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39782B" w:rsidRDefault="00BF4C15" w:rsidP="00BF4C15">
      <w:pPr>
        <w:rPr>
          <w:rFonts w:ascii="Cambria" w:hAnsi="Cambria"/>
          <w:sz w:val="32"/>
          <w:szCs w:val="32"/>
        </w:rPr>
      </w:pPr>
      <w:r w:rsidRPr="0039782B">
        <w:rPr>
          <w:rFonts w:ascii="Cambria" w:hAnsi="Cambria"/>
          <w:sz w:val="32"/>
          <w:szCs w:val="32"/>
        </w:rPr>
        <w:t>Event Risk Assessment:</w:t>
      </w:r>
    </w:p>
    <w:p w14:paraId="2DFB4089" w14:textId="77777777" w:rsidR="00BF4C15" w:rsidRPr="0039782B" w:rsidRDefault="00BF4C15" w:rsidP="00BF4C15">
      <w:pPr>
        <w:rPr>
          <w:rFonts w:ascii="Cambria" w:hAnsi="Cambria"/>
        </w:rPr>
      </w:pPr>
    </w:p>
    <w:p w14:paraId="2DFB408A" w14:textId="6C66593A" w:rsidR="00BF4C15" w:rsidRPr="0039782B" w:rsidRDefault="004002F3" w:rsidP="00BF4C15">
      <w:pPr>
        <w:rPr>
          <w:rFonts w:ascii="Cambria" w:hAnsi="Cambria"/>
        </w:rPr>
      </w:pPr>
      <w:r w:rsidRPr="0039782B">
        <w:rPr>
          <w:rFonts w:ascii="Cambria" w:hAnsi="Cambria"/>
        </w:rPr>
        <w:t>Title</w:t>
      </w:r>
      <w:r w:rsidR="00BF4C15" w:rsidRPr="0039782B">
        <w:rPr>
          <w:rFonts w:ascii="Cambria" w:hAnsi="Cambria"/>
        </w:rPr>
        <w:t>:</w:t>
      </w:r>
      <w:r w:rsidR="00485C97" w:rsidRPr="0039782B">
        <w:rPr>
          <w:rFonts w:ascii="Cambria" w:hAnsi="Cambria"/>
        </w:rPr>
        <w:t xml:space="preserve"> </w:t>
      </w:r>
      <w:r w:rsidR="001047B9">
        <w:rPr>
          <w:rFonts w:ascii="Cambria" w:hAnsi="Cambria"/>
        </w:rPr>
        <w:t>Field Hospital 203</w:t>
      </w:r>
    </w:p>
    <w:p w14:paraId="2DFB408B" w14:textId="19C63196" w:rsidR="00BF4C15" w:rsidRPr="0039782B" w:rsidRDefault="004002F3" w:rsidP="00BF4C15">
      <w:pPr>
        <w:rPr>
          <w:rFonts w:ascii="Cambria" w:hAnsi="Cambria"/>
        </w:rPr>
      </w:pPr>
      <w:r w:rsidRPr="0039782B">
        <w:rPr>
          <w:rFonts w:ascii="Cambria" w:hAnsi="Cambria"/>
        </w:rPr>
        <w:t>Date:</w:t>
      </w:r>
      <w:r w:rsidR="00485C97" w:rsidRPr="0039782B">
        <w:rPr>
          <w:rFonts w:ascii="Cambria" w:hAnsi="Cambria"/>
        </w:rPr>
        <w:t xml:space="preserve"> </w:t>
      </w:r>
      <w:r w:rsidR="009C233D">
        <w:rPr>
          <w:rFonts w:ascii="Cambria" w:hAnsi="Cambria"/>
        </w:rPr>
        <w:t>15</w:t>
      </w:r>
      <w:r w:rsidR="009C233D" w:rsidRPr="009C233D">
        <w:rPr>
          <w:rFonts w:ascii="Cambria" w:hAnsi="Cambria"/>
          <w:vertAlign w:val="superscript"/>
        </w:rPr>
        <w:t>th</w:t>
      </w:r>
      <w:r w:rsidR="009C233D">
        <w:rPr>
          <w:rFonts w:ascii="Cambria" w:hAnsi="Cambria"/>
        </w:rPr>
        <w:t xml:space="preserve"> April 2019</w:t>
      </w:r>
    </w:p>
    <w:p w14:paraId="4F8418D4" w14:textId="77777777" w:rsidR="004002F3" w:rsidRPr="0039782B" w:rsidRDefault="004002F3" w:rsidP="00BF4C15">
      <w:pPr>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39782B" w14:paraId="2DFB408E" w14:textId="77777777" w:rsidTr="00713169">
        <w:tc>
          <w:tcPr>
            <w:tcW w:w="2660" w:type="dxa"/>
            <w:shd w:val="clear" w:color="auto" w:fill="auto"/>
          </w:tcPr>
          <w:p w14:paraId="2DFB408C" w14:textId="77777777" w:rsidR="00BF4C15" w:rsidRPr="0039782B" w:rsidRDefault="00BF4C15" w:rsidP="00713169">
            <w:pPr>
              <w:rPr>
                <w:rFonts w:ascii="Cambria" w:hAnsi="Cambria" w:cs="Arial"/>
              </w:rPr>
            </w:pPr>
            <w:r w:rsidRPr="0039782B">
              <w:rPr>
                <w:rFonts w:ascii="Cambria" w:hAnsi="Cambria" w:cs="Arial"/>
              </w:rPr>
              <w:t>Event Description</w:t>
            </w:r>
          </w:p>
        </w:tc>
        <w:tc>
          <w:tcPr>
            <w:tcW w:w="5862" w:type="dxa"/>
            <w:shd w:val="clear" w:color="auto" w:fill="auto"/>
          </w:tcPr>
          <w:p w14:paraId="2DFB408D" w14:textId="7A10A981" w:rsidR="00BF4C15" w:rsidRPr="0039782B" w:rsidRDefault="003C3945" w:rsidP="00713169">
            <w:pPr>
              <w:rPr>
                <w:rFonts w:ascii="Cambria" w:hAnsi="Cambria" w:cs="Arial"/>
              </w:rPr>
            </w:pPr>
            <w:r w:rsidRPr="0039782B">
              <w:rPr>
                <w:rFonts w:ascii="Cambria" w:hAnsi="Cambria" w:cs="Arial"/>
              </w:rPr>
              <w:t>Armed forces training event hosted by Field hospital 203</w:t>
            </w:r>
          </w:p>
        </w:tc>
      </w:tr>
      <w:tr w:rsidR="00BF4C15" w:rsidRPr="0039782B" w14:paraId="2DFB4091" w14:textId="77777777" w:rsidTr="00713169">
        <w:tc>
          <w:tcPr>
            <w:tcW w:w="2660" w:type="dxa"/>
            <w:shd w:val="clear" w:color="auto" w:fill="auto"/>
          </w:tcPr>
          <w:p w14:paraId="2DFB408F" w14:textId="77777777" w:rsidR="00BF4C15" w:rsidRPr="0039782B" w:rsidRDefault="00BF4C15" w:rsidP="00713169">
            <w:pPr>
              <w:rPr>
                <w:rFonts w:ascii="Cambria" w:hAnsi="Cambria" w:cs="Arial"/>
              </w:rPr>
            </w:pPr>
            <w:r w:rsidRPr="0039782B">
              <w:rPr>
                <w:rFonts w:ascii="Cambria" w:hAnsi="Cambria" w:cs="Arial"/>
              </w:rPr>
              <w:t>Department:</w:t>
            </w:r>
          </w:p>
        </w:tc>
        <w:tc>
          <w:tcPr>
            <w:tcW w:w="5862" w:type="dxa"/>
            <w:shd w:val="clear" w:color="auto" w:fill="auto"/>
          </w:tcPr>
          <w:p w14:paraId="2DFB4090" w14:textId="4B7A8954" w:rsidR="00BF4C15" w:rsidRPr="0039782B" w:rsidRDefault="003C3945" w:rsidP="00713169">
            <w:pPr>
              <w:rPr>
                <w:rFonts w:ascii="Cambria" w:hAnsi="Cambria" w:cs="Arial"/>
              </w:rPr>
            </w:pPr>
            <w:r w:rsidRPr="0039782B">
              <w:rPr>
                <w:rFonts w:ascii="Cambria" w:hAnsi="Cambria" w:cs="Arial"/>
              </w:rPr>
              <w:t>Nursing Studies and Health</w:t>
            </w:r>
          </w:p>
        </w:tc>
      </w:tr>
      <w:tr w:rsidR="00BF4C15" w:rsidRPr="0039782B" w14:paraId="2DFB4094" w14:textId="77777777" w:rsidTr="00713169">
        <w:tc>
          <w:tcPr>
            <w:tcW w:w="2660" w:type="dxa"/>
            <w:shd w:val="clear" w:color="auto" w:fill="auto"/>
          </w:tcPr>
          <w:p w14:paraId="2DFB4092" w14:textId="77777777" w:rsidR="00BF4C15" w:rsidRPr="0039782B" w:rsidRDefault="00BF4C15" w:rsidP="00713169">
            <w:pPr>
              <w:rPr>
                <w:rFonts w:ascii="Cambria" w:hAnsi="Cambria" w:cs="Arial"/>
              </w:rPr>
            </w:pPr>
            <w:r w:rsidRPr="0039782B">
              <w:rPr>
                <w:rFonts w:ascii="Cambria" w:hAnsi="Cambria" w:cs="Arial"/>
              </w:rPr>
              <w:t>Event Location:</w:t>
            </w:r>
          </w:p>
        </w:tc>
        <w:tc>
          <w:tcPr>
            <w:tcW w:w="5862" w:type="dxa"/>
            <w:shd w:val="clear" w:color="auto" w:fill="auto"/>
          </w:tcPr>
          <w:p w14:paraId="79591887" w14:textId="4CA5AD03" w:rsidR="00C221AB" w:rsidRPr="0039782B" w:rsidRDefault="00C221AB" w:rsidP="00C221AB">
            <w:pPr>
              <w:spacing w:after="0"/>
              <w:rPr>
                <w:rFonts w:ascii="Cambria" w:hAnsi="Cambria" w:cs="Arial"/>
              </w:rPr>
            </w:pPr>
            <w:r w:rsidRPr="0039782B">
              <w:rPr>
                <w:rFonts w:ascii="Cambria" w:hAnsi="Cambria" w:cs="Arial"/>
              </w:rPr>
              <w:t>Army Reserve Centre</w:t>
            </w:r>
          </w:p>
          <w:p w14:paraId="2DFB4093" w14:textId="7DEC9D3D" w:rsidR="00BF4C15" w:rsidRPr="0039782B" w:rsidRDefault="00C221AB" w:rsidP="00C221AB">
            <w:pPr>
              <w:spacing w:after="0"/>
              <w:rPr>
                <w:rFonts w:ascii="Cambria" w:hAnsi="Cambria" w:cs="Arial"/>
              </w:rPr>
            </w:pPr>
            <w:r w:rsidRPr="0039782B">
              <w:rPr>
                <w:rFonts w:ascii="Cambria" w:hAnsi="Cambria" w:cs="Arial"/>
              </w:rPr>
              <w:t>Alamein Road, Plasmarl, Swansea SA1 2HP</w:t>
            </w:r>
          </w:p>
        </w:tc>
      </w:tr>
      <w:tr w:rsidR="00BF4C15" w:rsidRPr="0039782B" w14:paraId="2DFB4097" w14:textId="77777777" w:rsidTr="00713169">
        <w:tc>
          <w:tcPr>
            <w:tcW w:w="2660" w:type="dxa"/>
            <w:shd w:val="clear" w:color="auto" w:fill="auto"/>
          </w:tcPr>
          <w:p w14:paraId="2DFB4095" w14:textId="7B9C3FB6" w:rsidR="00BF4C15" w:rsidRPr="0039782B" w:rsidRDefault="00BF4C15" w:rsidP="00713169">
            <w:pPr>
              <w:rPr>
                <w:rFonts w:ascii="Cambria" w:hAnsi="Cambria" w:cs="Arial"/>
              </w:rPr>
            </w:pPr>
            <w:r w:rsidRPr="0039782B">
              <w:rPr>
                <w:rFonts w:ascii="Cambria" w:hAnsi="Cambria" w:cs="Arial"/>
              </w:rPr>
              <w:t xml:space="preserve">Event Organiser </w:t>
            </w:r>
            <w:r w:rsidR="00FB6D7F" w:rsidRPr="0039782B">
              <w:rPr>
                <w:rFonts w:ascii="Cambria" w:hAnsi="Cambria" w:cs="Arial"/>
              </w:rPr>
              <w:t xml:space="preserve">(Module Lead) </w:t>
            </w:r>
            <w:r w:rsidRPr="0039782B">
              <w:rPr>
                <w:rFonts w:ascii="Cambria" w:hAnsi="Cambria" w:cs="Arial"/>
              </w:rPr>
              <w:t>Name</w:t>
            </w:r>
          </w:p>
        </w:tc>
        <w:tc>
          <w:tcPr>
            <w:tcW w:w="5862" w:type="dxa"/>
            <w:shd w:val="clear" w:color="auto" w:fill="auto"/>
          </w:tcPr>
          <w:p w14:paraId="2DFB4096" w14:textId="07CC1838" w:rsidR="00BF4C15" w:rsidRPr="0039782B" w:rsidRDefault="00206B9F" w:rsidP="00713169">
            <w:pPr>
              <w:rPr>
                <w:rFonts w:ascii="Cambria" w:hAnsi="Cambria" w:cs="Arial"/>
              </w:rPr>
            </w:pPr>
            <w:r w:rsidRPr="0039782B">
              <w:rPr>
                <w:rFonts w:ascii="Cambria" w:hAnsi="Cambria" w:cs="Arial"/>
              </w:rPr>
              <w:t>Tania Davies</w:t>
            </w:r>
          </w:p>
        </w:tc>
      </w:tr>
      <w:tr w:rsidR="00FB6D7F" w:rsidRPr="0039782B" w14:paraId="679ACD37" w14:textId="77777777" w:rsidTr="00713169">
        <w:tc>
          <w:tcPr>
            <w:tcW w:w="2660" w:type="dxa"/>
            <w:shd w:val="clear" w:color="auto" w:fill="auto"/>
          </w:tcPr>
          <w:p w14:paraId="4ABD0452" w14:textId="3ADE249F" w:rsidR="00FB6D7F" w:rsidRPr="0039782B" w:rsidRDefault="00FB6D7F" w:rsidP="00713169">
            <w:pPr>
              <w:rPr>
                <w:rFonts w:ascii="Cambria" w:hAnsi="Cambria" w:cs="Arial"/>
              </w:rPr>
            </w:pPr>
            <w:r w:rsidRPr="0039782B">
              <w:rPr>
                <w:rFonts w:ascii="Cambria" w:hAnsi="Cambria" w:cs="Arial"/>
              </w:rPr>
              <w:t xml:space="preserve">Student Event Manager </w:t>
            </w:r>
          </w:p>
        </w:tc>
        <w:tc>
          <w:tcPr>
            <w:tcW w:w="5862" w:type="dxa"/>
            <w:shd w:val="clear" w:color="auto" w:fill="auto"/>
          </w:tcPr>
          <w:p w14:paraId="505BAA22" w14:textId="1B230157" w:rsidR="00FB6D7F" w:rsidRPr="0039782B" w:rsidRDefault="003C3945" w:rsidP="00713169">
            <w:pPr>
              <w:rPr>
                <w:rFonts w:ascii="Cambria" w:hAnsi="Cambria" w:cs="Arial"/>
              </w:rPr>
            </w:pPr>
            <w:r w:rsidRPr="0039782B">
              <w:rPr>
                <w:rFonts w:ascii="Cambria" w:hAnsi="Cambria" w:cs="Arial"/>
              </w:rPr>
              <w:t>Tania Davies</w:t>
            </w:r>
          </w:p>
        </w:tc>
      </w:tr>
      <w:tr w:rsidR="00FB6D7F" w:rsidRPr="0039782B" w14:paraId="43A20D1F" w14:textId="77777777" w:rsidTr="00713169">
        <w:tc>
          <w:tcPr>
            <w:tcW w:w="2660" w:type="dxa"/>
            <w:shd w:val="clear" w:color="auto" w:fill="auto"/>
          </w:tcPr>
          <w:p w14:paraId="56ECAC48" w14:textId="772FB0BD" w:rsidR="00FB6D7F" w:rsidRPr="0039782B" w:rsidRDefault="00FB6D7F" w:rsidP="00713169">
            <w:pPr>
              <w:rPr>
                <w:rFonts w:ascii="Cambria" w:hAnsi="Cambria" w:cs="Arial"/>
              </w:rPr>
            </w:pPr>
            <w:r w:rsidRPr="0039782B">
              <w:rPr>
                <w:rFonts w:ascii="Cambria" w:hAnsi="Cambria" w:cs="Arial"/>
              </w:rPr>
              <w:t>Student Treasurer</w:t>
            </w:r>
          </w:p>
        </w:tc>
        <w:tc>
          <w:tcPr>
            <w:tcW w:w="5862" w:type="dxa"/>
            <w:shd w:val="clear" w:color="auto" w:fill="auto"/>
          </w:tcPr>
          <w:p w14:paraId="509A1EF2" w14:textId="40CCB85C" w:rsidR="00FB6D7F" w:rsidRPr="0039782B" w:rsidRDefault="00C221AB" w:rsidP="00713169">
            <w:pPr>
              <w:rPr>
                <w:rFonts w:ascii="Cambria" w:hAnsi="Cambria" w:cs="Arial"/>
              </w:rPr>
            </w:pPr>
            <w:r w:rsidRPr="0039782B">
              <w:rPr>
                <w:rFonts w:ascii="Cambria" w:hAnsi="Cambria" w:cs="Arial"/>
              </w:rPr>
              <w:t>N/A</w:t>
            </w:r>
          </w:p>
        </w:tc>
      </w:tr>
      <w:tr w:rsidR="00BF4C15" w:rsidRPr="0039782B" w14:paraId="2DFB409A" w14:textId="77777777" w:rsidTr="00713169">
        <w:tc>
          <w:tcPr>
            <w:tcW w:w="2660" w:type="dxa"/>
            <w:shd w:val="clear" w:color="auto" w:fill="auto"/>
          </w:tcPr>
          <w:p w14:paraId="2DFB4098" w14:textId="77777777" w:rsidR="00BF4C15" w:rsidRPr="0039782B" w:rsidRDefault="00BF4C15" w:rsidP="00713169">
            <w:pPr>
              <w:rPr>
                <w:rFonts w:ascii="Cambria" w:hAnsi="Cambria" w:cs="Arial"/>
              </w:rPr>
            </w:pPr>
            <w:r w:rsidRPr="0039782B">
              <w:rPr>
                <w:rFonts w:ascii="Cambria" w:hAnsi="Cambria" w:cs="Arial"/>
              </w:rPr>
              <w:t>Numbers of students attending</w:t>
            </w:r>
          </w:p>
        </w:tc>
        <w:tc>
          <w:tcPr>
            <w:tcW w:w="5862" w:type="dxa"/>
            <w:shd w:val="clear" w:color="auto" w:fill="auto"/>
          </w:tcPr>
          <w:p w14:paraId="2DFB4099" w14:textId="0D74B614" w:rsidR="00BF4C15" w:rsidRPr="0039782B" w:rsidRDefault="003C3945" w:rsidP="00713169">
            <w:pPr>
              <w:rPr>
                <w:rFonts w:ascii="Cambria" w:hAnsi="Cambria" w:cs="Arial"/>
              </w:rPr>
            </w:pPr>
            <w:r w:rsidRPr="0039782B">
              <w:rPr>
                <w:rFonts w:ascii="Cambria" w:hAnsi="Cambria" w:cs="Arial"/>
              </w:rPr>
              <w:t>24</w:t>
            </w:r>
          </w:p>
        </w:tc>
      </w:tr>
      <w:tr w:rsidR="00BF4C15" w:rsidRPr="0039782B" w14:paraId="2DFB409D" w14:textId="77777777" w:rsidTr="00713169">
        <w:tc>
          <w:tcPr>
            <w:tcW w:w="2660" w:type="dxa"/>
            <w:shd w:val="clear" w:color="auto" w:fill="auto"/>
          </w:tcPr>
          <w:p w14:paraId="2DFB409B" w14:textId="77777777" w:rsidR="00BF4C15" w:rsidRPr="0039782B" w:rsidRDefault="00BF4C15" w:rsidP="00713169">
            <w:pPr>
              <w:rPr>
                <w:rFonts w:ascii="Cambria" w:hAnsi="Cambria" w:cs="Arial"/>
              </w:rPr>
            </w:pPr>
            <w:r w:rsidRPr="0039782B">
              <w:rPr>
                <w:rFonts w:ascii="Cambria" w:hAnsi="Cambria" w:cs="Arial"/>
              </w:rPr>
              <w:t>Students with additional needs (please describe)</w:t>
            </w:r>
          </w:p>
        </w:tc>
        <w:tc>
          <w:tcPr>
            <w:tcW w:w="5862" w:type="dxa"/>
            <w:shd w:val="clear" w:color="auto" w:fill="auto"/>
          </w:tcPr>
          <w:p w14:paraId="2DFB409C" w14:textId="235B029A" w:rsidR="00BF4C15" w:rsidRPr="0039782B" w:rsidRDefault="00C221AB" w:rsidP="00713169">
            <w:pPr>
              <w:rPr>
                <w:rFonts w:ascii="Cambria" w:hAnsi="Cambria" w:cs="Arial"/>
              </w:rPr>
            </w:pPr>
            <w:r w:rsidRPr="0039782B">
              <w:rPr>
                <w:rFonts w:ascii="Cambria" w:hAnsi="Cambria" w:cs="Arial"/>
              </w:rPr>
              <w:t>N/A</w:t>
            </w:r>
          </w:p>
        </w:tc>
      </w:tr>
      <w:tr w:rsidR="00BF4C15" w:rsidRPr="0039782B" w14:paraId="2DFB40A0" w14:textId="77777777" w:rsidTr="00713169">
        <w:tc>
          <w:tcPr>
            <w:tcW w:w="2660" w:type="dxa"/>
            <w:shd w:val="clear" w:color="auto" w:fill="auto"/>
          </w:tcPr>
          <w:p w14:paraId="2DFB409E" w14:textId="77777777" w:rsidR="00BF4C15" w:rsidRPr="0039782B" w:rsidRDefault="00BF4C15" w:rsidP="00713169">
            <w:pPr>
              <w:rPr>
                <w:rFonts w:ascii="Cambria" w:hAnsi="Cambria" w:cs="Arial"/>
              </w:rPr>
            </w:pPr>
            <w:r w:rsidRPr="0039782B">
              <w:rPr>
                <w:rFonts w:ascii="Cambria" w:hAnsi="Cambria" w:cs="Arial"/>
              </w:rPr>
              <w:t>Numbers of staff attending</w:t>
            </w:r>
          </w:p>
        </w:tc>
        <w:tc>
          <w:tcPr>
            <w:tcW w:w="5862" w:type="dxa"/>
            <w:shd w:val="clear" w:color="auto" w:fill="auto"/>
          </w:tcPr>
          <w:p w14:paraId="2DFB409F" w14:textId="6F14242A" w:rsidR="00BF4C15" w:rsidRPr="0039782B" w:rsidRDefault="000F6CC2" w:rsidP="00713169">
            <w:pPr>
              <w:rPr>
                <w:rFonts w:ascii="Cambria" w:hAnsi="Cambria" w:cs="Arial"/>
              </w:rPr>
            </w:pPr>
            <w:r>
              <w:rPr>
                <w:rFonts w:ascii="Cambria" w:hAnsi="Cambria" w:cs="Arial"/>
              </w:rPr>
              <w:t>4</w:t>
            </w:r>
          </w:p>
        </w:tc>
      </w:tr>
      <w:tr w:rsidR="00BF4C15" w:rsidRPr="0039782B" w14:paraId="2DFB40A3" w14:textId="77777777" w:rsidTr="00713169">
        <w:tc>
          <w:tcPr>
            <w:tcW w:w="2660" w:type="dxa"/>
            <w:shd w:val="clear" w:color="auto" w:fill="auto"/>
          </w:tcPr>
          <w:p w14:paraId="2DFB40A1" w14:textId="77777777" w:rsidR="00BF4C15" w:rsidRPr="0039782B" w:rsidRDefault="00BF4C15" w:rsidP="00713169">
            <w:pPr>
              <w:rPr>
                <w:rFonts w:ascii="Cambria" w:hAnsi="Cambria" w:cs="Arial"/>
              </w:rPr>
            </w:pPr>
            <w:r w:rsidRPr="0039782B">
              <w:rPr>
                <w:rFonts w:ascii="Cambria" w:hAnsi="Cambria" w:cs="Arial"/>
              </w:rPr>
              <w:t>Number of first aiders attending</w:t>
            </w:r>
          </w:p>
        </w:tc>
        <w:tc>
          <w:tcPr>
            <w:tcW w:w="5862" w:type="dxa"/>
            <w:shd w:val="clear" w:color="auto" w:fill="auto"/>
          </w:tcPr>
          <w:p w14:paraId="2DFB40A2" w14:textId="0CFBD429" w:rsidR="00BF4C15" w:rsidRPr="0039782B" w:rsidRDefault="00382DBF" w:rsidP="00713169">
            <w:pPr>
              <w:rPr>
                <w:rFonts w:ascii="Cambria" w:hAnsi="Cambria" w:cs="Arial"/>
              </w:rPr>
            </w:pPr>
            <w:r>
              <w:rPr>
                <w:rFonts w:ascii="Cambria" w:hAnsi="Cambria" w:cs="Arial"/>
              </w:rPr>
              <w:t>At least 2</w:t>
            </w:r>
          </w:p>
        </w:tc>
      </w:tr>
      <w:tr w:rsidR="00BF4C15" w:rsidRPr="0039782B" w14:paraId="2DFB40A6" w14:textId="77777777" w:rsidTr="00713169">
        <w:tc>
          <w:tcPr>
            <w:tcW w:w="2660" w:type="dxa"/>
            <w:shd w:val="clear" w:color="auto" w:fill="auto"/>
          </w:tcPr>
          <w:p w14:paraId="2DFB40A4" w14:textId="77777777" w:rsidR="00BF4C15" w:rsidRPr="0039782B" w:rsidRDefault="00BF4C15" w:rsidP="00713169">
            <w:pPr>
              <w:rPr>
                <w:rFonts w:ascii="Cambria" w:hAnsi="Cambria" w:cs="Arial"/>
              </w:rPr>
            </w:pPr>
            <w:r w:rsidRPr="0039782B">
              <w:rPr>
                <w:rFonts w:ascii="Cambria" w:hAnsi="Cambria" w:cs="Arial"/>
              </w:rPr>
              <w:t>Start Date:</w:t>
            </w:r>
          </w:p>
        </w:tc>
        <w:tc>
          <w:tcPr>
            <w:tcW w:w="5862" w:type="dxa"/>
            <w:shd w:val="clear" w:color="auto" w:fill="auto"/>
          </w:tcPr>
          <w:p w14:paraId="2DFB40A5" w14:textId="713F213C" w:rsidR="00BF4C15" w:rsidRPr="0039782B" w:rsidRDefault="003C3945" w:rsidP="00713169">
            <w:pPr>
              <w:rPr>
                <w:rFonts w:ascii="Cambria" w:hAnsi="Cambria" w:cs="Arial"/>
              </w:rPr>
            </w:pPr>
            <w:r w:rsidRPr="0039782B">
              <w:rPr>
                <w:rFonts w:ascii="Cambria" w:hAnsi="Cambria" w:cs="Arial"/>
              </w:rPr>
              <w:t>Tuesday 30</w:t>
            </w:r>
            <w:r w:rsidRPr="0039782B">
              <w:rPr>
                <w:rFonts w:ascii="Cambria" w:hAnsi="Cambria" w:cs="Arial"/>
                <w:vertAlign w:val="superscript"/>
              </w:rPr>
              <w:t>th</w:t>
            </w:r>
            <w:r w:rsidRPr="0039782B">
              <w:rPr>
                <w:rFonts w:ascii="Cambria" w:hAnsi="Cambria" w:cs="Arial"/>
              </w:rPr>
              <w:t xml:space="preserve"> April 2019</w:t>
            </w:r>
          </w:p>
        </w:tc>
      </w:tr>
      <w:tr w:rsidR="00BF4C15" w:rsidRPr="0039782B" w14:paraId="2DFB40A9" w14:textId="77777777" w:rsidTr="00713169">
        <w:tc>
          <w:tcPr>
            <w:tcW w:w="2660" w:type="dxa"/>
            <w:shd w:val="clear" w:color="auto" w:fill="auto"/>
          </w:tcPr>
          <w:p w14:paraId="2DFB40A7" w14:textId="77777777" w:rsidR="00BF4C15" w:rsidRPr="0039782B" w:rsidRDefault="00BF4C15" w:rsidP="00713169">
            <w:pPr>
              <w:rPr>
                <w:rFonts w:ascii="Cambria" w:hAnsi="Cambria" w:cs="Arial"/>
              </w:rPr>
            </w:pPr>
            <w:r w:rsidRPr="0039782B">
              <w:rPr>
                <w:rFonts w:ascii="Cambria" w:hAnsi="Cambria" w:cs="Arial"/>
              </w:rPr>
              <w:t>Return Date:</w:t>
            </w:r>
          </w:p>
        </w:tc>
        <w:tc>
          <w:tcPr>
            <w:tcW w:w="5862" w:type="dxa"/>
            <w:shd w:val="clear" w:color="auto" w:fill="auto"/>
          </w:tcPr>
          <w:p w14:paraId="2DFB40A8" w14:textId="573BF2DA" w:rsidR="00BF4C15" w:rsidRPr="0039782B" w:rsidRDefault="003C3945" w:rsidP="00713169">
            <w:pPr>
              <w:rPr>
                <w:rFonts w:ascii="Cambria" w:hAnsi="Cambria" w:cs="Arial"/>
              </w:rPr>
            </w:pPr>
            <w:r w:rsidRPr="0039782B">
              <w:rPr>
                <w:rFonts w:ascii="Cambria" w:hAnsi="Cambria" w:cs="Arial"/>
              </w:rPr>
              <w:t>Tuesday 30</w:t>
            </w:r>
            <w:r w:rsidRPr="0039782B">
              <w:rPr>
                <w:rFonts w:ascii="Cambria" w:hAnsi="Cambria" w:cs="Arial"/>
                <w:vertAlign w:val="superscript"/>
              </w:rPr>
              <w:t>th</w:t>
            </w:r>
            <w:r w:rsidRPr="0039782B">
              <w:rPr>
                <w:rFonts w:ascii="Cambria" w:hAnsi="Cambria" w:cs="Arial"/>
              </w:rPr>
              <w:t xml:space="preserve"> April 2019</w:t>
            </w:r>
          </w:p>
        </w:tc>
      </w:tr>
      <w:tr w:rsidR="00BF4C15" w:rsidRPr="0039782B" w14:paraId="2DFB40AC" w14:textId="77777777" w:rsidTr="00713169">
        <w:tc>
          <w:tcPr>
            <w:tcW w:w="2660" w:type="dxa"/>
            <w:shd w:val="clear" w:color="auto" w:fill="auto"/>
          </w:tcPr>
          <w:p w14:paraId="2DFB40AA" w14:textId="6ECA414A" w:rsidR="00BF4C15" w:rsidRPr="0039782B" w:rsidRDefault="004002F3" w:rsidP="00713169">
            <w:pPr>
              <w:rPr>
                <w:rFonts w:ascii="Cambria" w:hAnsi="Cambria" w:cs="Arial"/>
              </w:rPr>
            </w:pPr>
            <w:r w:rsidRPr="0039782B">
              <w:rPr>
                <w:rFonts w:ascii="Cambria" w:hAnsi="Cambria" w:cs="Arial"/>
              </w:rPr>
              <w:t>Event Details:</w:t>
            </w:r>
          </w:p>
        </w:tc>
        <w:tc>
          <w:tcPr>
            <w:tcW w:w="5862" w:type="dxa"/>
            <w:shd w:val="clear" w:color="auto" w:fill="auto"/>
          </w:tcPr>
          <w:p w14:paraId="333FD3CF" w14:textId="77777777" w:rsidR="0008473D" w:rsidRDefault="0008473D" w:rsidP="0008473D">
            <w:pPr>
              <w:spacing w:after="0"/>
              <w:rPr>
                <w:rFonts w:ascii="Cambria" w:hAnsi="Cambria" w:cs="Arial"/>
              </w:rPr>
            </w:pPr>
            <w:r>
              <w:rPr>
                <w:rFonts w:ascii="Cambria" w:hAnsi="Cambria" w:cs="Arial"/>
              </w:rPr>
              <w:t>All persons will be required to arrive between 9:15am and 9:30am.</w:t>
            </w:r>
          </w:p>
          <w:p w14:paraId="2DFB40AB" w14:textId="4C4BAF07" w:rsidR="0008473D" w:rsidRPr="0039782B" w:rsidRDefault="0008473D" w:rsidP="0008473D">
            <w:pPr>
              <w:spacing w:after="0"/>
              <w:rPr>
                <w:rFonts w:ascii="Cambria" w:hAnsi="Cambria" w:cs="Arial"/>
              </w:rPr>
            </w:pPr>
            <w:r>
              <w:rPr>
                <w:rFonts w:ascii="Cambria" w:hAnsi="Cambria" w:cs="Arial"/>
              </w:rPr>
              <w:t>The event will conclude at 3:30pm</w:t>
            </w:r>
            <w:bookmarkStart w:id="0" w:name="_GoBack"/>
            <w:bookmarkEnd w:id="0"/>
          </w:p>
        </w:tc>
      </w:tr>
    </w:tbl>
    <w:p w14:paraId="2DFB40AD" w14:textId="7691948A" w:rsidR="00BF4C15" w:rsidRPr="0039782B" w:rsidRDefault="00BF4C15" w:rsidP="00BF4C15">
      <w:pPr>
        <w:rPr>
          <w:rFonts w:ascii="Cambria" w:hAnsi="Cambria"/>
        </w:rPr>
      </w:pPr>
    </w:p>
    <w:p w14:paraId="49FC70D6" w14:textId="7481A193" w:rsidR="00CA76BF" w:rsidRPr="0039782B" w:rsidRDefault="00CA76BF" w:rsidP="00BF4C15">
      <w:pPr>
        <w:rPr>
          <w:rFonts w:ascii="Cambria" w:hAnsi="Cambria"/>
        </w:rPr>
      </w:pPr>
    </w:p>
    <w:p w14:paraId="2C206A75" w14:textId="77777777" w:rsidR="00CA76BF" w:rsidRPr="0039782B" w:rsidRDefault="00CA76BF" w:rsidP="00BF4C15">
      <w:pPr>
        <w:rPr>
          <w:rFonts w:ascii="Cambria" w:hAnsi="Cambria"/>
        </w:rPr>
      </w:pPr>
    </w:p>
    <w:p w14:paraId="57F2B573" w14:textId="77777777" w:rsidR="00FE350B" w:rsidRPr="0039782B" w:rsidRDefault="00FE350B" w:rsidP="00BF4C15">
      <w:pPr>
        <w:rPr>
          <w:rFonts w:ascii="Cambria" w:hAnsi="Cambria"/>
        </w:rPr>
      </w:pPr>
    </w:p>
    <w:p w14:paraId="2DFB40B2" w14:textId="77777777" w:rsidR="00BF4C15" w:rsidRPr="0039782B" w:rsidRDefault="00BF4C15" w:rsidP="00BF4C15">
      <w:pPr>
        <w:rPr>
          <w:rFonts w:ascii="Cambria" w:hAnsi="Cambria" w:cs="Arial"/>
        </w:rPr>
      </w:pPr>
    </w:p>
    <w:p w14:paraId="661E9287" w14:textId="27ED732D" w:rsidR="00FE350B" w:rsidRPr="0039782B" w:rsidRDefault="00FE350B" w:rsidP="00FE350B">
      <w:pPr>
        <w:rPr>
          <w:rFonts w:ascii="Cambria" w:hAnsi="Cambria"/>
          <w:sz w:val="32"/>
          <w:szCs w:val="32"/>
        </w:rPr>
      </w:pPr>
      <w:r w:rsidRPr="0039782B">
        <w:rPr>
          <w:rFonts w:ascii="Cambria" w:hAnsi="Cambria"/>
          <w:sz w:val="32"/>
          <w:szCs w:val="32"/>
        </w:rPr>
        <w:lastRenderedPageBreak/>
        <w:t xml:space="preserve">Examination and Description of Health and Safety Legislation Included </w:t>
      </w:r>
      <w:r w:rsidRPr="0039782B">
        <w:rPr>
          <w:rFonts w:ascii="Cambria" w:hAnsi="Cambria"/>
          <w:sz w:val="28"/>
          <w:szCs w:val="28"/>
        </w:rPr>
        <w:t>(</w:t>
      </w:r>
      <w:r w:rsidR="004E0774" w:rsidRPr="0039782B">
        <w:rPr>
          <w:rFonts w:ascii="Cambria" w:hAnsi="Cambria"/>
          <w:sz w:val="28"/>
          <w:szCs w:val="28"/>
        </w:rPr>
        <w:t>75</w:t>
      </w:r>
      <w:r w:rsidRPr="0039782B">
        <w:rPr>
          <w:rFonts w:ascii="Cambria" w:hAnsi="Cambria"/>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39782B" w14:paraId="274EDDCA" w14:textId="77777777" w:rsidTr="00713169">
        <w:tc>
          <w:tcPr>
            <w:tcW w:w="8522" w:type="dxa"/>
            <w:shd w:val="clear" w:color="auto" w:fill="auto"/>
          </w:tcPr>
          <w:p w14:paraId="6C3C27D4" w14:textId="793E1388" w:rsidR="008A687C" w:rsidRPr="0039782B" w:rsidRDefault="008A687C" w:rsidP="00270BD3">
            <w:pPr>
              <w:spacing w:after="0"/>
              <w:rPr>
                <w:rFonts w:ascii="Cambria" w:hAnsi="Cambria" w:cs="Arial"/>
              </w:rPr>
            </w:pPr>
            <w:r w:rsidRPr="0039782B">
              <w:rPr>
                <w:rFonts w:ascii="Cambria" w:hAnsi="Cambria" w:cs="Arial"/>
              </w:rPr>
              <w:t xml:space="preserve">Health and safety regulation </w:t>
            </w:r>
            <w:proofErr w:type="gramStart"/>
            <w:r w:rsidRPr="0039782B">
              <w:rPr>
                <w:rFonts w:ascii="Cambria" w:hAnsi="Cambria" w:cs="Arial"/>
              </w:rPr>
              <w:t>is</w:t>
            </w:r>
            <w:proofErr w:type="gramEnd"/>
            <w:r w:rsidRPr="0039782B">
              <w:rPr>
                <w:rFonts w:ascii="Cambria" w:hAnsi="Cambria" w:cs="Arial"/>
              </w:rPr>
              <w:t xml:space="preserve"> managed by a single government body known as the Health and Safety Executive (Law and Martin, 2014), the HSE’s main purpose is to oversee the promotion, training management and application of the Health and Safety at Work Act</w:t>
            </w:r>
            <w:r w:rsidR="00BE5ED6" w:rsidRPr="0039782B">
              <w:rPr>
                <w:rFonts w:ascii="Cambria" w:hAnsi="Cambria" w:cs="Arial"/>
              </w:rPr>
              <w:t xml:space="preserve">. It achieves this through the utilisation of </w:t>
            </w:r>
            <w:r w:rsidR="005377F4" w:rsidRPr="0039782B">
              <w:rPr>
                <w:rFonts w:ascii="Cambria" w:hAnsi="Cambria" w:cs="Arial"/>
              </w:rPr>
              <w:t>inspectorates such as the Factories and Nuclear Installations Inspectorates.</w:t>
            </w:r>
          </w:p>
          <w:p w14:paraId="2434E572" w14:textId="64E55028" w:rsidR="00B671CA" w:rsidRPr="0039782B" w:rsidRDefault="00270BD3" w:rsidP="00270BD3">
            <w:pPr>
              <w:spacing w:after="0"/>
              <w:rPr>
                <w:rFonts w:ascii="Cambria" w:hAnsi="Cambria" w:cs="Arial"/>
              </w:rPr>
            </w:pPr>
            <w:r w:rsidRPr="0039782B">
              <w:rPr>
                <w:rFonts w:ascii="Cambria" w:hAnsi="Cambria" w:cs="Arial"/>
              </w:rPr>
              <w:t>In the United Kingdom, health and safety regulation</w:t>
            </w:r>
            <w:r w:rsidR="008A687C" w:rsidRPr="0039782B">
              <w:rPr>
                <w:rFonts w:ascii="Cambria" w:hAnsi="Cambria" w:cs="Arial"/>
              </w:rPr>
              <w:t xml:space="preserve"> falls under the care of several different pieces of legislation. An example of this for</w:t>
            </w:r>
            <w:r w:rsidRPr="0039782B">
              <w:rPr>
                <w:rFonts w:ascii="Cambria" w:hAnsi="Cambria" w:cs="Arial"/>
              </w:rPr>
              <w:t xml:space="preserve"> workplace environments is the Health and Safety at Work Act 1974. </w:t>
            </w:r>
            <w:r w:rsidR="00464D90" w:rsidRPr="0039782B">
              <w:rPr>
                <w:rFonts w:ascii="Cambria" w:hAnsi="Cambria" w:cs="Arial"/>
              </w:rPr>
              <w:t xml:space="preserve">According to the British Safety Council (2019), </w:t>
            </w:r>
            <w:r w:rsidRPr="0039782B">
              <w:rPr>
                <w:rFonts w:ascii="Cambria" w:hAnsi="Cambria" w:cs="Arial"/>
              </w:rPr>
              <w:t xml:space="preserve">the act defines the responsibilities of all </w:t>
            </w:r>
            <w:r w:rsidR="00490B2D" w:rsidRPr="0039782B">
              <w:rPr>
                <w:rFonts w:ascii="Cambria" w:hAnsi="Cambria" w:cs="Arial"/>
              </w:rPr>
              <w:t>staff; such as managers, employees and cleaning staff, in maintaining a safe and habitable workplace environment</w:t>
            </w:r>
            <w:r w:rsidRPr="0039782B">
              <w:rPr>
                <w:rFonts w:ascii="Cambria" w:hAnsi="Cambria" w:cs="Arial"/>
              </w:rPr>
              <w:t>.</w:t>
            </w:r>
            <w:r w:rsidR="00490B2D" w:rsidRPr="0039782B">
              <w:rPr>
                <w:rFonts w:ascii="Cambria" w:hAnsi="Cambria" w:cs="Arial"/>
              </w:rPr>
              <w:t xml:space="preserve"> While the act is the main piece of legislation in this regard there are numerous supplementary acts and legislation which branch out into settings with more hazardous and specific safety requirements.</w:t>
            </w:r>
            <w:r w:rsidR="00BB2155">
              <w:rPr>
                <w:rFonts w:ascii="Cambria" w:hAnsi="Cambria" w:cs="Arial"/>
              </w:rPr>
              <w:t xml:space="preserve"> The HSWA defines itself in government legislature as </w:t>
            </w:r>
            <w:r w:rsidR="00404C37">
              <w:rPr>
                <w:rFonts w:ascii="Cambria" w:hAnsi="Cambria" w:cs="Arial"/>
              </w:rPr>
              <w:t>securing the health, safety and welfare of those at work and those around them, doing so by a number of measures such as the control of dangerous substances, amending building regulations and monitoring and controlling the emission of certain substances into the atmosphere</w:t>
            </w:r>
            <w:r w:rsidR="00BB2155" w:rsidRPr="00BB2155">
              <w:rPr>
                <w:rFonts w:ascii="Cambria" w:hAnsi="Cambria" w:cs="Arial"/>
                <w:i/>
              </w:rPr>
              <w:t xml:space="preserve"> </w:t>
            </w:r>
            <w:r w:rsidR="00BB2155">
              <w:rPr>
                <w:rFonts w:ascii="Cambria" w:hAnsi="Cambria" w:cs="Arial"/>
                <w:i/>
              </w:rPr>
              <w:t>(</w:t>
            </w:r>
            <w:r w:rsidR="00BB2155" w:rsidRPr="00BB2155">
              <w:rPr>
                <w:rFonts w:ascii="Cambria" w:hAnsi="Cambria" w:cs="Arial"/>
                <w:i/>
              </w:rPr>
              <w:t>Health and Safety at Work Act etc.</w:t>
            </w:r>
            <w:r w:rsidR="00BB2155">
              <w:rPr>
                <w:rFonts w:ascii="Cambria" w:hAnsi="Cambria" w:cs="Arial"/>
                <w:i/>
              </w:rPr>
              <w:t>)</w:t>
            </w:r>
            <w:r w:rsidR="00404C37">
              <w:rPr>
                <w:rFonts w:ascii="Cambria" w:hAnsi="Cambria" w:cs="Arial"/>
                <w:i/>
              </w:rPr>
              <w:t>.</w:t>
            </w:r>
          </w:p>
          <w:p w14:paraId="2C9C4B4E" w14:textId="429988B5" w:rsidR="005377F4" w:rsidRPr="0039782B" w:rsidRDefault="0039782B" w:rsidP="00270BD3">
            <w:pPr>
              <w:spacing w:after="0"/>
              <w:rPr>
                <w:rFonts w:ascii="Cambria" w:hAnsi="Cambria" w:cs="Arial"/>
              </w:rPr>
            </w:pPr>
            <w:r w:rsidRPr="0039782B">
              <w:rPr>
                <w:rFonts w:ascii="Cambria" w:hAnsi="Cambria" w:cs="Arial"/>
              </w:rPr>
              <w:t>Citation (2019) states that the Reporting of Injuries, Diseases and Dangerous Occurrences Regulations 2013 (RIDDOR)</w:t>
            </w:r>
            <w:r>
              <w:rPr>
                <w:rFonts w:ascii="Cambria" w:hAnsi="Cambria" w:cs="Arial"/>
              </w:rPr>
              <w:t xml:space="preserve"> is legislature requiring employers to report </w:t>
            </w:r>
            <w:r w:rsidR="00242FB2">
              <w:rPr>
                <w:rFonts w:ascii="Cambria" w:hAnsi="Cambria" w:cs="Arial"/>
              </w:rPr>
              <w:t>any and all injuries which fall under one or several of the seven types of RIDDOR. These categories include; death, gas incidents,</w:t>
            </w:r>
            <w:r>
              <w:rPr>
                <w:rFonts w:ascii="Cambria" w:hAnsi="Cambria" w:cs="Arial"/>
              </w:rPr>
              <w:t xml:space="preserve"> </w:t>
            </w:r>
            <w:r w:rsidR="00242FB2">
              <w:rPr>
                <w:rFonts w:ascii="Cambria" w:hAnsi="Cambria" w:cs="Arial"/>
              </w:rPr>
              <w:t xml:space="preserve">injuries to parties not at work, specified injury, dangerous occurrences, over seven-day injuries and work-related disease. Most of these categories are self-explanatory </w:t>
            </w:r>
            <w:r w:rsidR="00465FEC">
              <w:rPr>
                <w:rFonts w:ascii="Cambria" w:hAnsi="Cambria" w:cs="Arial"/>
              </w:rPr>
              <w:t>aside from specified injuries, over seven-day injuries, work-related disease and dangerous occurrences. Specified injuries are specific injuries that cause a certain amount of harm to a person, an example of such is any type of burn which covers more than ten percent of the body and head injuries</w:t>
            </w:r>
            <w:r w:rsidR="00514110">
              <w:rPr>
                <w:rFonts w:ascii="Cambria" w:hAnsi="Cambria" w:cs="Arial"/>
              </w:rPr>
              <w:t xml:space="preserve"> or choking incidents</w:t>
            </w:r>
            <w:r w:rsidR="00465FEC">
              <w:rPr>
                <w:rFonts w:ascii="Cambria" w:hAnsi="Cambria" w:cs="Arial"/>
              </w:rPr>
              <w:t xml:space="preserve"> that cause </w:t>
            </w:r>
            <w:r w:rsidR="00514110">
              <w:rPr>
                <w:rFonts w:ascii="Cambria" w:hAnsi="Cambria" w:cs="Arial"/>
              </w:rPr>
              <w:t>loss of consciousness. Over seven-day injuries are those which require the injured party to take leave from work or perform non-regular work for more than seven days. Work related diseases can range from carpal tunnel syndrome and eye strain to various cancers and respiratory complications, these diseases are reported under RIDDOR if they are diagnosed as being caused by a person’s work or working environment.</w:t>
            </w:r>
            <w:r w:rsidR="00404C37">
              <w:rPr>
                <w:rFonts w:ascii="Cambria" w:hAnsi="Cambria" w:cs="Arial"/>
              </w:rPr>
              <w:t xml:space="preserve"> Dangerous occurrences are incidents which do</w:t>
            </w:r>
            <w:r w:rsidR="007B6745">
              <w:rPr>
                <w:rFonts w:ascii="Cambria" w:hAnsi="Cambria" w:cs="Arial"/>
              </w:rPr>
              <w:t xml:space="preserve"> </w:t>
            </w:r>
            <w:r w:rsidR="00404C37">
              <w:rPr>
                <w:rFonts w:ascii="Cambria" w:hAnsi="Cambria" w:cs="Arial"/>
              </w:rPr>
              <w:t>n</w:t>
            </w:r>
            <w:r w:rsidR="007B6745">
              <w:rPr>
                <w:rFonts w:ascii="Cambria" w:hAnsi="Cambria" w:cs="Arial"/>
              </w:rPr>
              <w:t>o</w:t>
            </w:r>
            <w:r w:rsidR="00404C37">
              <w:rPr>
                <w:rFonts w:ascii="Cambria" w:hAnsi="Cambria" w:cs="Arial"/>
              </w:rPr>
              <w:t xml:space="preserve">t necessarily cause harm to persons but are </w:t>
            </w:r>
            <w:proofErr w:type="gramStart"/>
            <w:r w:rsidR="00404C37">
              <w:rPr>
                <w:rFonts w:ascii="Cambria" w:hAnsi="Cambria" w:cs="Arial"/>
              </w:rPr>
              <w:t>dangerous</w:t>
            </w:r>
            <w:proofErr w:type="gramEnd"/>
            <w:r w:rsidR="00404C37">
              <w:rPr>
                <w:rFonts w:ascii="Cambria" w:hAnsi="Cambria" w:cs="Arial"/>
              </w:rPr>
              <w:t xml:space="preserve"> nonetheless. Each of these categories of incidents must be reported to the HSE under RIDDOR (Health and Safety Executive, 2013)</w:t>
            </w:r>
          </w:p>
          <w:p w14:paraId="15B84540" w14:textId="758A09F3" w:rsidR="009265BF" w:rsidRDefault="005E1653" w:rsidP="009265BF">
            <w:pPr>
              <w:spacing w:after="0"/>
              <w:rPr>
                <w:rFonts w:ascii="Cambria" w:hAnsi="Cambria" w:cs="Arial"/>
              </w:rPr>
            </w:pPr>
            <w:r>
              <w:rPr>
                <w:rFonts w:ascii="Cambria" w:hAnsi="Cambria" w:cs="Arial"/>
              </w:rPr>
              <w:t xml:space="preserve">Heery and Noon (2008) state that the Control of Substances Hazardous to Health Regulations are comprised of 19 regulations and four separate codes of practice which outline the various procedures and protective measures meant to prevent exposure to hazardous material. They require organisations to: risk assess their usage of hazardous substances, create policy and procedures for the use of said substances, secure </w:t>
            </w:r>
            <w:r>
              <w:rPr>
                <w:rFonts w:ascii="Cambria" w:hAnsi="Cambria" w:cs="Arial"/>
              </w:rPr>
              <w:lastRenderedPageBreak/>
              <w:t>substances, monitor the health of those in regular contact with substances and provide appropriate safe handling training to all those in contact with substances. According to t</w:t>
            </w:r>
            <w:r w:rsidR="00F82FF8">
              <w:rPr>
                <w:rFonts w:ascii="Cambria" w:hAnsi="Cambria" w:cs="Arial"/>
              </w:rPr>
              <w:t xml:space="preserve">he British Safety Council (2019) </w:t>
            </w:r>
            <w:r>
              <w:rPr>
                <w:rFonts w:ascii="Cambria" w:hAnsi="Cambria" w:cs="Arial"/>
              </w:rPr>
              <w:t>m</w:t>
            </w:r>
            <w:r w:rsidR="00005A06">
              <w:rPr>
                <w:rFonts w:ascii="Cambria" w:hAnsi="Cambria" w:cs="Arial"/>
              </w:rPr>
              <w:t>aterials considered hazardous by COSHH include any solid, liquid or gas which ma</w:t>
            </w:r>
            <w:r>
              <w:rPr>
                <w:rFonts w:ascii="Cambria" w:hAnsi="Cambria" w:cs="Arial"/>
              </w:rPr>
              <w:t>y</w:t>
            </w:r>
            <w:r w:rsidR="00005A06">
              <w:rPr>
                <w:rFonts w:ascii="Cambria" w:hAnsi="Cambria" w:cs="Arial"/>
              </w:rPr>
              <w:t xml:space="preserve"> have a harmful effect on any part of the human body if touched, ingested, inhaled or ignited.</w:t>
            </w:r>
            <w:r>
              <w:rPr>
                <w:rFonts w:ascii="Cambria" w:hAnsi="Cambria" w:cs="Arial"/>
              </w:rPr>
              <w:t xml:space="preserve"> Heery and Noon (2008) continue, stating that </w:t>
            </w:r>
            <w:r w:rsidR="009265BF">
              <w:rPr>
                <w:rFonts w:ascii="Cambria" w:hAnsi="Cambria" w:cs="Arial"/>
              </w:rPr>
              <w:t>special regulation exists for toxic materials such as asbestos, pesticides and poisons, and even regulation for organisms which are genetically engineered such as those in vaccines, diseases and biological weapons.</w:t>
            </w:r>
          </w:p>
          <w:p w14:paraId="5164E916" w14:textId="24E67643" w:rsidR="00FE350B" w:rsidRPr="0039782B" w:rsidRDefault="00AE6972" w:rsidP="00713169">
            <w:pPr>
              <w:rPr>
                <w:rFonts w:ascii="Cambria" w:hAnsi="Cambria" w:cs="Arial"/>
              </w:rPr>
            </w:pPr>
            <w:r>
              <w:rPr>
                <w:rFonts w:ascii="Cambria" w:hAnsi="Cambria" w:cs="Arial"/>
              </w:rPr>
              <w:t xml:space="preserve">According to Cook </w:t>
            </w:r>
            <w:r w:rsidR="000061E1">
              <w:rPr>
                <w:rFonts w:ascii="Cambria" w:hAnsi="Cambria" w:cs="Arial"/>
              </w:rPr>
              <w:t>(</w:t>
            </w:r>
            <w:r>
              <w:rPr>
                <w:rFonts w:ascii="Cambria" w:hAnsi="Cambria" w:cs="Arial"/>
              </w:rPr>
              <w:t>2015</w:t>
            </w:r>
            <w:r w:rsidR="000061E1">
              <w:rPr>
                <w:rFonts w:ascii="Cambria" w:hAnsi="Cambria" w:cs="Arial"/>
              </w:rPr>
              <w:t>)</w:t>
            </w:r>
            <w:r>
              <w:rPr>
                <w:rFonts w:ascii="Cambria" w:hAnsi="Cambria" w:cs="Arial"/>
              </w:rPr>
              <w:t>, the Control of Major Accident Hazards</w:t>
            </w:r>
            <w:r w:rsidR="00911994">
              <w:rPr>
                <w:rFonts w:ascii="Cambria" w:hAnsi="Cambria" w:cs="Arial"/>
              </w:rPr>
              <w:t xml:space="preserve"> regulations</w:t>
            </w:r>
            <w:r>
              <w:rPr>
                <w:rFonts w:ascii="Cambria" w:hAnsi="Cambria" w:cs="Arial"/>
              </w:rPr>
              <w:t xml:space="preserve"> (CoMAH)</w:t>
            </w:r>
            <w:r w:rsidR="00911994">
              <w:rPr>
                <w:rFonts w:ascii="Cambria" w:hAnsi="Cambria" w:cs="Arial"/>
              </w:rPr>
              <w:t xml:space="preserve"> 2015 were created for the purpose of preventing major accidents which involve hazardous substances, for example oil and chemical spills. CoMAH utilises a </w:t>
            </w:r>
            <w:r w:rsidR="00CD790E">
              <w:rPr>
                <w:rFonts w:ascii="Cambria" w:hAnsi="Cambria" w:cs="Arial"/>
              </w:rPr>
              <w:t>simple tiering system which directly associates with the amount of risk posed by establishments that handle hazardous substances. The regulations of CoMAH require establishments to: notify</w:t>
            </w:r>
            <w:r w:rsidR="005210EC">
              <w:rPr>
                <w:rFonts w:ascii="Cambria" w:hAnsi="Cambria" w:cs="Arial"/>
              </w:rPr>
              <w:t xml:space="preserve"> a Competent Authority when a certain quantity of hazardous substance is on-site, prepare a Major Accident Prevention Policy (MAPP) which is a statement in how the site prevents major accidents, prepare a Safety Management System (SMS) which will be used in the implementation of MAPPs, provide a report of the measures taken to prevent and limit major accidents, prepare an emergency plan </w:t>
            </w:r>
            <w:r w:rsidR="00DE46B9">
              <w:rPr>
                <w:rFonts w:ascii="Cambria" w:hAnsi="Cambria" w:cs="Arial"/>
              </w:rPr>
              <w:t>in case of emergency incidents in order to contain and limit their effects, this must be reviewed regularly and tested,</w:t>
            </w:r>
            <w:r w:rsidR="00AF3CBF">
              <w:rPr>
                <w:rFonts w:ascii="Cambria" w:hAnsi="Cambria" w:cs="Arial"/>
              </w:rPr>
              <w:t xml:space="preserve"> and most recently,</w:t>
            </w:r>
            <w:r w:rsidR="00DE46B9">
              <w:rPr>
                <w:rFonts w:ascii="Cambria" w:hAnsi="Cambria" w:cs="Arial"/>
              </w:rPr>
              <w:t xml:space="preserve"> provide information about the risks of potential accidents to any person or body that may be affected by such an incident, these may be the public, local authorities and member states</w:t>
            </w:r>
            <w:r w:rsidR="00AF3CBF">
              <w:rPr>
                <w:rFonts w:ascii="Cambria" w:hAnsi="Cambria" w:cs="Arial"/>
              </w:rPr>
              <w:t xml:space="preserve"> (Atkinson, 1999)</w:t>
            </w:r>
            <w:r w:rsidR="00DE46B9">
              <w:rPr>
                <w:rFonts w:ascii="Cambria" w:hAnsi="Cambria" w:cs="Arial"/>
              </w:rPr>
              <w:t>.</w:t>
            </w:r>
          </w:p>
        </w:tc>
      </w:tr>
    </w:tbl>
    <w:p w14:paraId="179F5E56" w14:textId="77777777" w:rsidR="00FE350B" w:rsidRPr="0039782B" w:rsidRDefault="00FE350B" w:rsidP="00FE350B">
      <w:pPr>
        <w:jc w:val="both"/>
        <w:rPr>
          <w:rFonts w:ascii="Cambria" w:hAnsi="Cambria" w:cs="Arial"/>
          <w:b/>
          <w:szCs w:val="20"/>
          <w:u w:val="single"/>
        </w:rPr>
      </w:pPr>
    </w:p>
    <w:p w14:paraId="2DFB40B3" w14:textId="77777777" w:rsidR="00BF4C15" w:rsidRPr="0039782B" w:rsidRDefault="00BF4C15" w:rsidP="00BF4C15">
      <w:pPr>
        <w:rPr>
          <w:rFonts w:ascii="Cambria" w:hAnsi="Cambria"/>
        </w:rPr>
        <w:sectPr w:rsidR="00BF4C15" w:rsidRPr="0039782B" w:rsidSect="00713169">
          <w:headerReference w:type="default" r:id="rId11"/>
          <w:footerReference w:type="default" r:id="rId12"/>
          <w:headerReference w:type="first" r:id="rId13"/>
          <w:pgSz w:w="11907" w:h="16840" w:code="9"/>
          <w:pgMar w:top="1701" w:right="1701" w:bottom="1559" w:left="1701" w:header="709" w:footer="709" w:gutter="0"/>
          <w:cols w:space="708"/>
          <w:titlePg/>
          <w:docGrid w:linePitch="360"/>
        </w:sectPr>
      </w:pPr>
    </w:p>
    <w:tbl>
      <w:tblPr>
        <w:tblpPr w:leftFromText="180" w:rightFromText="180" w:vertAnchor="text" w:horzAnchor="margin" w:tblpY="229"/>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446"/>
        <w:gridCol w:w="1418"/>
      </w:tblGrid>
      <w:tr w:rsidR="007B4DF5" w:rsidRPr="0039782B" w14:paraId="6EF43541" w14:textId="77777777" w:rsidTr="00D573FB">
        <w:trPr>
          <w:trHeight w:val="322"/>
        </w:trPr>
        <w:tc>
          <w:tcPr>
            <w:tcW w:w="534" w:type="dxa"/>
            <w:shd w:val="clear" w:color="auto" w:fill="C0C0C0"/>
          </w:tcPr>
          <w:p w14:paraId="24D8D260" w14:textId="77777777" w:rsidR="007B4DF5" w:rsidRPr="0039782B" w:rsidRDefault="007B4DF5" w:rsidP="00D573FB">
            <w:pPr>
              <w:jc w:val="center"/>
              <w:rPr>
                <w:rFonts w:ascii="Cambria" w:hAnsi="Cambria"/>
              </w:rPr>
            </w:pPr>
            <w:r w:rsidRPr="0039782B">
              <w:rPr>
                <w:rFonts w:ascii="Cambria" w:hAnsi="Cambria"/>
              </w:rPr>
              <w:lastRenderedPageBreak/>
              <w:t>Ref</w:t>
            </w:r>
          </w:p>
        </w:tc>
        <w:tc>
          <w:tcPr>
            <w:tcW w:w="3260" w:type="dxa"/>
            <w:shd w:val="clear" w:color="auto" w:fill="C0C0C0"/>
          </w:tcPr>
          <w:p w14:paraId="2D0B745C" w14:textId="77777777" w:rsidR="007B4DF5" w:rsidRPr="0039782B" w:rsidRDefault="007B4DF5" w:rsidP="00D573FB">
            <w:pPr>
              <w:jc w:val="center"/>
              <w:rPr>
                <w:rFonts w:ascii="Cambria" w:hAnsi="Cambria"/>
              </w:rPr>
            </w:pPr>
            <w:r w:rsidRPr="0039782B">
              <w:rPr>
                <w:rFonts w:ascii="Cambria" w:hAnsi="Cambria"/>
              </w:rPr>
              <w:t>Hazard / Task / Activity</w:t>
            </w:r>
          </w:p>
          <w:p w14:paraId="2B7BABD7" w14:textId="77777777" w:rsidR="007B4DF5" w:rsidRPr="0039782B" w:rsidRDefault="007B4DF5" w:rsidP="00D573FB">
            <w:pPr>
              <w:jc w:val="center"/>
              <w:rPr>
                <w:rFonts w:ascii="Cambria" w:hAnsi="Cambria"/>
              </w:rPr>
            </w:pPr>
            <w:r w:rsidRPr="0039782B">
              <w:rPr>
                <w:rFonts w:ascii="Cambria" w:hAnsi="Cambria"/>
              </w:rPr>
              <w:t xml:space="preserve"> Area of Concern</w:t>
            </w:r>
          </w:p>
        </w:tc>
        <w:tc>
          <w:tcPr>
            <w:tcW w:w="2126" w:type="dxa"/>
            <w:shd w:val="clear" w:color="auto" w:fill="C0C0C0"/>
          </w:tcPr>
          <w:p w14:paraId="427C1658" w14:textId="77777777" w:rsidR="007B4DF5" w:rsidRPr="0039782B" w:rsidRDefault="007B4DF5" w:rsidP="00D573FB">
            <w:pPr>
              <w:jc w:val="center"/>
              <w:rPr>
                <w:rFonts w:ascii="Cambria" w:hAnsi="Cambria"/>
              </w:rPr>
            </w:pPr>
            <w:r w:rsidRPr="0039782B">
              <w:rPr>
                <w:rFonts w:ascii="Cambria" w:hAnsi="Cambria"/>
              </w:rPr>
              <w:t>Persons at Risk</w:t>
            </w:r>
          </w:p>
        </w:tc>
        <w:tc>
          <w:tcPr>
            <w:tcW w:w="3119" w:type="dxa"/>
            <w:shd w:val="clear" w:color="auto" w:fill="C0C0C0"/>
          </w:tcPr>
          <w:p w14:paraId="2D72137F" w14:textId="77777777" w:rsidR="007B4DF5" w:rsidRPr="0039782B" w:rsidRDefault="007B4DF5" w:rsidP="00D573FB">
            <w:pPr>
              <w:jc w:val="center"/>
              <w:rPr>
                <w:rFonts w:ascii="Cambria" w:hAnsi="Cambria"/>
              </w:rPr>
            </w:pPr>
            <w:r w:rsidRPr="0039782B">
              <w:rPr>
                <w:rFonts w:ascii="Cambria" w:hAnsi="Cambria"/>
              </w:rPr>
              <w:t>Existing Controls</w:t>
            </w:r>
          </w:p>
        </w:tc>
        <w:tc>
          <w:tcPr>
            <w:tcW w:w="2693" w:type="dxa"/>
            <w:shd w:val="clear" w:color="auto" w:fill="C0C0C0"/>
          </w:tcPr>
          <w:p w14:paraId="0C62CDB3" w14:textId="77777777" w:rsidR="007B4DF5" w:rsidRPr="0039782B" w:rsidRDefault="007B4DF5" w:rsidP="00D573FB">
            <w:pPr>
              <w:jc w:val="center"/>
              <w:rPr>
                <w:rFonts w:ascii="Cambria" w:hAnsi="Cambria"/>
              </w:rPr>
            </w:pPr>
            <w:r w:rsidRPr="0039782B">
              <w:rPr>
                <w:rFonts w:ascii="Cambria" w:hAnsi="Cambria"/>
              </w:rPr>
              <w:t>Describe Any Further Controls Actions Needed</w:t>
            </w:r>
          </w:p>
        </w:tc>
        <w:tc>
          <w:tcPr>
            <w:tcW w:w="1446" w:type="dxa"/>
            <w:shd w:val="clear" w:color="auto" w:fill="C0C0C0"/>
          </w:tcPr>
          <w:p w14:paraId="457A0858" w14:textId="77777777" w:rsidR="007B4DF5" w:rsidRPr="0039782B" w:rsidRDefault="007B4DF5" w:rsidP="00D573FB">
            <w:pPr>
              <w:jc w:val="center"/>
              <w:rPr>
                <w:rFonts w:ascii="Cambria" w:hAnsi="Cambria"/>
              </w:rPr>
            </w:pPr>
            <w:r w:rsidRPr="0039782B">
              <w:rPr>
                <w:rFonts w:ascii="Cambria" w:hAnsi="Cambria"/>
              </w:rPr>
              <w:t>Actions By Whom</w:t>
            </w:r>
          </w:p>
        </w:tc>
        <w:tc>
          <w:tcPr>
            <w:tcW w:w="1418" w:type="dxa"/>
            <w:shd w:val="clear" w:color="auto" w:fill="C0C0C0"/>
          </w:tcPr>
          <w:p w14:paraId="759EFA46" w14:textId="77777777" w:rsidR="007B4DF5" w:rsidRPr="0039782B" w:rsidRDefault="007B4DF5" w:rsidP="00D573FB">
            <w:pPr>
              <w:rPr>
                <w:rFonts w:ascii="Cambria" w:hAnsi="Cambria"/>
              </w:rPr>
            </w:pPr>
            <w:r w:rsidRPr="0039782B">
              <w:rPr>
                <w:rFonts w:ascii="Cambria" w:hAnsi="Cambria"/>
              </w:rPr>
              <w:t>Action By When</w:t>
            </w:r>
          </w:p>
        </w:tc>
      </w:tr>
      <w:tr w:rsidR="007B4DF5" w:rsidRPr="0039782B" w14:paraId="65DC3197" w14:textId="77777777" w:rsidTr="00D573FB">
        <w:trPr>
          <w:trHeight w:val="659"/>
        </w:trPr>
        <w:tc>
          <w:tcPr>
            <w:tcW w:w="534" w:type="dxa"/>
            <w:shd w:val="clear" w:color="auto" w:fill="auto"/>
          </w:tcPr>
          <w:p w14:paraId="29ABF91F" w14:textId="77777777" w:rsidR="007B4DF5" w:rsidRPr="0039782B" w:rsidRDefault="007B4DF5" w:rsidP="00D573FB">
            <w:pPr>
              <w:rPr>
                <w:rFonts w:ascii="Cambria" w:hAnsi="Cambria"/>
              </w:rPr>
            </w:pPr>
          </w:p>
          <w:p w14:paraId="4580F380" w14:textId="77777777" w:rsidR="007B4DF5" w:rsidRPr="0039782B" w:rsidRDefault="007B4DF5" w:rsidP="00D573FB">
            <w:pPr>
              <w:rPr>
                <w:rFonts w:ascii="Cambria" w:hAnsi="Cambria"/>
              </w:rPr>
            </w:pPr>
            <w:r w:rsidRPr="0039782B">
              <w:rPr>
                <w:rFonts w:ascii="Cambria" w:hAnsi="Cambria"/>
              </w:rPr>
              <w:t>1</w:t>
            </w:r>
          </w:p>
        </w:tc>
        <w:tc>
          <w:tcPr>
            <w:tcW w:w="3260" w:type="dxa"/>
            <w:shd w:val="clear" w:color="auto" w:fill="auto"/>
          </w:tcPr>
          <w:p w14:paraId="7F0A5C26" w14:textId="77777777" w:rsidR="007B4DF5" w:rsidRPr="0039782B" w:rsidRDefault="007B4DF5" w:rsidP="00D573FB">
            <w:pPr>
              <w:rPr>
                <w:rFonts w:ascii="Cambria" w:hAnsi="Cambria"/>
              </w:rPr>
            </w:pPr>
            <w:r>
              <w:rPr>
                <w:rFonts w:ascii="Cambria" w:hAnsi="Cambria"/>
              </w:rPr>
              <w:t>Tripping hazards in outdoor areas</w:t>
            </w:r>
          </w:p>
        </w:tc>
        <w:tc>
          <w:tcPr>
            <w:tcW w:w="2126" w:type="dxa"/>
            <w:shd w:val="clear" w:color="auto" w:fill="auto"/>
          </w:tcPr>
          <w:p w14:paraId="4B7E182A" w14:textId="77777777" w:rsidR="007B4DF5" w:rsidRPr="0039782B" w:rsidRDefault="007B4DF5" w:rsidP="00D573FB">
            <w:pPr>
              <w:rPr>
                <w:rFonts w:ascii="Cambria" w:hAnsi="Cambria"/>
              </w:rPr>
            </w:pPr>
            <w:r>
              <w:rPr>
                <w:rFonts w:ascii="Cambria" w:hAnsi="Cambria"/>
              </w:rPr>
              <w:t>All persons in attendance</w:t>
            </w:r>
          </w:p>
        </w:tc>
        <w:tc>
          <w:tcPr>
            <w:tcW w:w="3119" w:type="dxa"/>
            <w:shd w:val="clear" w:color="auto" w:fill="auto"/>
          </w:tcPr>
          <w:p w14:paraId="3F71CE90" w14:textId="77777777" w:rsidR="007B4DF5" w:rsidRDefault="007B4DF5" w:rsidP="00D573FB">
            <w:pPr>
              <w:spacing w:after="0"/>
              <w:rPr>
                <w:rFonts w:ascii="Cambria" w:hAnsi="Cambria"/>
              </w:rPr>
            </w:pPr>
            <w:r>
              <w:rPr>
                <w:rFonts w:ascii="Cambria" w:hAnsi="Cambria"/>
              </w:rPr>
              <w:t>-Designated pathways</w:t>
            </w:r>
          </w:p>
          <w:p w14:paraId="0C0E32D9" w14:textId="77777777" w:rsidR="007B4DF5" w:rsidRDefault="007B4DF5" w:rsidP="00D573FB">
            <w:pPr>
              <w:spacing w:after="0"/>
              <w:rPr>
                <w:rFonts w:ascii="Cambria" w:hAnsi="Cambria"/>
              </w:rPr>
            </w:pPr>
            <w:r>
              <w:rPr>
                <w:rFonts w:ascii="Cambria" w:hAnsi="Cambria"/>
              </w:rPr>
              <w:t>-Raised curbs painted an eye-catching colour</w:t>
            </w:r>
          </w:p>
          <w:p w14:paraId="17C15BB8" w14:textId="77777777" w:rsidR="007B4DF5" w:rsidRPr="0039782B" w:rsidRDefault="007B4DF5" w:rsidP="00D573FB">
            <w:pPr>
              <w:spacing w:after="0"/>
              <w:rPr>
                <w:rFonts w:ascii="Cambria" w:hAnsi="Cambria"/>
              </w:rPr>
            </w:pPr>
            <w:r>
              <w:rPr>
                <w:rFonts w:ascii="Cambria" w:hAnsi="Cambria"/>
              </w:rPr>
              <w:t>-First aid kits are provided around the site</w:t>
            </w:r>
          </w:p>
        </w:tc>
        <w:tc>
          <w:tcPr>
            <w:tcW w:w="2693" w:type="dxa"/>
            <w:shd w:val="clear" w:color="auto" w:fill="auto"/>
          </w:tcPr>
          <w:p w14:paraId="6FE84DC0" w14:textId="77777777" w:rsidR="007B4DF5" w:rsidRPr="0039782B" w:rsidRDefault="007B4DF5" w:rsidP="00D573FB">
            <w:pPr>
              <w:rPr>
                <w:rFonts w:ascii="Cambria" w:hAnsi="Cambria"/>
              </w:rPr>
            </w:pPr>
            <w:r>
              <w:rPr>
                <w:rFonts w:ascii="Cambria" w:hAnsi="Cambria"/>
              </w:rPr>
              <w:t>-Remind attendees to be wary of raised pathways</w:t>
            </w:r>
          </w:p>
        </w:tc>
        <w:tc>
          <w:tcPr>
            <w:tcW w:w="1446" w:type="dxa"/>
            <w:shd w:val="clear" w:color="auto" w:fill="auto"/>
          </w:tcPr>
          <w:p w14:paraId="3DFBA986" w14:textId="77777777" w:rsidR="007B4DF5" w:rsidRPr="0039782B" w:rsidRDefault="007B4DF5" w:rsidP="00D573FB">
            <w:pPr>
              <w:rPr>
                <w:rFonts w:ascii="Cambria" w:hAnsi="Cambria"/>
                <w:b/>
              </w:rPr>
            </w:pPr>
            <w:r>
              <w:rPr>
                <w:rFonts w:ascii="Cambria" w:hAnsi="Cambria"/>
                <w:b/>
              </w:rPr>
              <w:t>-Organising staff</w:t>
            </w:r>
          </w:p>
        </w:tc>
        <w:tc>
          <w:tcPr>
            <w:tcW w:w="1418" w:type="dxa"/>
            <w:shd w:val="clear" w:color="auto" w:fill="auto"/>
          </w:tcPr>
          <w:p w14:paraId="7AA34D5F" w14:textId="77777777" w:rsidR="007B4DF5" w:rsidRPr="0039782B" w:rsidRDefault="007B4DF5" w:rsidP="00D573FB">
            <w:pPr>
              <w:rPr>
                <w:rFonts w:ascii="Cambria" w:hAnsi="Cambria"/>
              </w:rPr>
            </w:pPr>
            <w:r>
              <w:rPr>
                <w:rFonts w:ascii="Cambria" w:hAnsi="Cambria"/>
              </w:rPr>
              <w:t>30/04/19</w:t>
            </w:r>
          </w:p>
        </w:tc>
      </w:tr>
      <w:tr w:rsidR="007B4DF5" w:rsidRPr="0039782B" w14:paraId="41F17722" w14:textId="77777777" w:rsidTr="00D573FB">
        <w:trPr>
          <w:trHeight w:val="642"/>
        </w:trPr>
        <w:tc>
          <w:tcPr>
            <w:tcW w:w="534" w:type="dxa"/>
            <w:shd w:val="clear" w:color="auto" w:fill="auto"/>
          </w:tcPr>
          <w:p w14:paraId="4B676644" w14:textId="77777777" w:rsidR="007B4DF5" w:rsidRPr="0039782B" w:rsidRDefault="007B4DF5" w:rsidP="00D573FB">
            <w:pPr>
              <w:rPr>
                <w:rFonts w:ascii="Cambria" w:hAnsi="Cambria"/>
              </w:rPr>
            </w:pPr>
          </w:p>
          <w:p w14:paraId="58CB1492" w14:textId="77777777" w:rsidR="007B4DF5" w:rsidRPr="0039782B" w:rsidRDefault="007B4DF5" w:rsidP="00D573FB">
            <w:pPr>
              <w:rPr>
                <w:rFonts w:ascii="Cambria" w:hAnsi="Cambria"/>
              </w:rPr>
            </w:pPr>
            <w:r w:rsidRPr="0039782B">
              <w:rPr>
                <w:rFonts w:ascii="Cambria" w:hAnsi="Cambria"/>
              </w:rPr>
              <w:t>2</w:t>
            </w:r>
          </w:p>
        </w:tc>
        <w:tc>
          <w:tcPr>
            <w:tcW w:w="3260" w:type="dxa"/>
            <w:shd w:val="clear" w:color="auto" w:fill="auto"/>
          </w:tcPr>
          <w:p w14:paraId="01E10507" w14:textId="77777777" w:rsidR="007B4DF5" w:rsidRPr="0039782B" w:rsidRDefault="007B4DF5" w:rsidP="00D573FB">
            <w:pPr>
              <w:rPr>
                <w:rFonts w:ascii="Cambria" w:hAnsi="Cambria"/>
              </w:rPr>
            </w:pPr>
            <w:r>
              <w:rPr>
                <w:rFonts w:ascii="Cambria" w:hAnsi="Cambria"/>
              </w:rPr>
              <w:t>Moving vehicles</w:t>
            </w:r>
          </w:p>
        </w:tc>
        <w:tc>
          <w:tcPr>
            <w:tcW w:w="2126" w:type="dxa"/>
            <w:shd w:val="clear" w:color="auto" w:fill="auto"/>
          </w:tcPr>
          <w:p w14:paraId="308A84CF" w14:textId="77777777" w:rsidR="007B4DF5" w:rsidRPr="0039782B" w:rsidRDefault="007B4DF5" w:rsidP="00D573FB">
            <w:pPr>
              <w:rPr>
                <w:rFonts w:ascii="Cambria" w:hAnsi="Cambria"/>
              </w:rPr>
            </w:pPr>
            <w:r>
              <w:rPr>
                <w:rFonts w:ascii="Cambria" w:hAnsi="Cambria"/>
              </w:rPr>
              <w:t>Pedestrians in car park</w:t>
            </w:r>
          </w:p>
        </w:tc>
        <w:tc>
          <w:tcPr>
            <w:tcW w:w="3119" w:type="dxa"/>
            <w:shd w:val="clear" w:color="auto" w:fill="auto"/>
          </w:tcPr>
          <w:p w14:paraId="4D15B392" w14:textId="77777777" w:rsidR="007B4DF5" w:rsidRPr="0039782B" w:rsidRDefault="007B4DF5" w:rsidP="00D573FB">
            <w:pPr>
              <w:rPr>
                <w:rFonts w:ascii="Cambria" w:hAnsi="Cambria"/>
              </w:rPr>
            </w:pPr>
            <w:r>
              <w:rPr>
                <w:rFonts w:ascii="Cambria" w:hAnsi="Cambria"/>
              </w:rPr>
              <w:t>-Designated pathways</w:t>
            </w:r>
          </w:p>
        </w:tc>
        <w:tc>
          <w:tcPr>
            <w:tcW w:w="2693" w:type="dxa"/>
            <w:shd w:val="clear" w:color="auto" w:fill="auto"/>
          </w:tcPr>
          <w:p w14:paraId="5496C5A0" w14:textId="77777777" w:rsidR="007B4DF5" w:rsidRPr="0039782B" w:rsidRDefault="007B4DF5" w:rsidP="00D573FB">
            <w:pPr>
              <w:rPr>
                <w:rFonts w:ascii="Cambria" w:hAnsi="Cambria"/>
              </w:rPr>
            </w:pPr>
            <w:r>
              <w:rPr>
                <w:rFonts w:ascii="Cambria" w:hAnsi="Cambria"/>
              </w:rPr>
              <w:t>-Pedestrians should be made aware of any vehicle movement during the day</w:t>
            </w:r>
          </w:p>
        </w:tc>
        <w:tc>
          <w:tcPr>
            <w:tcW w:w="1446" w:type="dxa"/>
            <w:shd w:val="clear" w:color="auto" w:fill="auto"/>
          </w:tcPr>
          <w:p w14:paraId="37285FF2" w14:textId="77777777" w:rsidR="007B4DF5" w:rsidRPr="0039782B" w:rsidRDefault="007B4DF5" w:rsidP="00D573FB">
            <w:pPr>
              <w:rPr>
                <w:rFonts w:ascii="Cambria" w:hAnsi="Cambria"/>
                <w:b/>
              </w:rPr>
            </w:pPr>
            <w:r>
              <w:rPr>
                <w:rFonts w:ascii="Cambria" w:hAnsi="Cambria"/>
                <w:b/>
              </w:rPr>
              <w:t>-Organising staff</w:t>
            </w:r>
          </w:p>
        </w:tc>
        <w:tc>
          <w:tcPr>
            <w:tcW w:w="1418" w:type="dxa"/>
            <w:shd w:val="clear" w:color="auto" w:fill="auto"/>
          </w:tcPr>
          <w:p w14:paraId="22F59212" w14:textId="77777777" w:rsidR="007B4DF5" w:rsidRPr="0039782B" w:rsidRDefault="007B4DF5" w:rsidP="00D573FB">
            <w:pPr>
              <w:rPr>
                <w:rFonts w:ascii="Cambria" w:hAnsi="Cambria"/>
              </w:rPr>
            </w:pPr>
            <w:r>
              <w:rPr>
                <w:rFonts w:ascii="Cambria" w:hAnsi="Cambria"/>
              </w:rPr>
              <w:t>30/04/19</w:t>
            </w:r>
          </w:p>
        </w:tc>
      </w:tr>
      <w:tr w:rsidR="007B4DF5" w:rsidRPr="0039782B" w14:paraId="4A87EA7D" w14:textId="77777777" w:rsidTr="00D573FB">
        <w:trPr>
          <w:trHeight w:val="659"/>
        </w:trPr>
        <w:tc>
          <w:tcPr>
            <w:tcW w:w="534" w:type="dxa"/>
            <w:shd w:val="clear" w:color="auto" w:fill="auto"/>
          </w:tcPr>
          <w:p w14:paraId="67742ED6" w14:textId="77777777" w:rsidR="007B4DF5" w:rsidRPr="0039782B" w:rsidRDefault="007B4DF5" w:rsidP="00D573FB">
            <w:pPr>
              <w:rPr>
                <w:rFonts w:ascii="Cambria" w:hAnsi="Cambria"/>
              </w:rPr>
            </w:pPr>
          </w:p>
          <w:p w14:paraId="6F35BFA0" w14:textId="77777777" w:rsidR="007B4DF5" w:rsidRPr="0039782B" w:rsidRDefault="007B4DF5" w:rsidP="00D573FB">
            <w:pPr>
              <w:rPr>
                <w:rFonts w:ascii="Cambria" w:hAnsi="Cambria"/>
              </w:rPr>
            </w:pPr>
            <w:r w:rsidRPr="0039782B">
              <w:rPr>
                <w:rFonts w:ascii="Cambria" w:hAnsi="Cambria"/>
              </w:rPr>
              <w:t>3</w:t>
            </w:r>
          </w:p>
        </w:tc>
        <w:tc>
          <w:tcPr>
            <w:tcW w:w="3260" w:type="dxa"/>
            <w:shd w:val="clear" w:color="auto" w:fill="auto"/>
          </w:tcPr>
          <w:p w14:paraId="7C054EF0" w14:textId="7F952FFE" w:rsidR="007B4DF5" w:rsidRPr="0039782B" w:rsidRDefault="00B2763E" w:rsidP="00D573FB">
            <w:pPr>
              <w:rPr>
                <w:rFonts w:ascii="Cambria" w:hAnsi="Cambria"/>
              </w:rPr>
            </w:pPr>
            <w:r>
              <w:rPr>
                <w:rFonts w:ascii="Cambria" w:hAnsi="Cambria"/>
              </w:rPr>
              <w:t>On-site</w:t>
            </w:r>
            <w:r w:rsidR="007B4DF5">
              <w:rPr>
                <w:rFonts w:ascii="Cambria" w:hAnsi="Cambria"/>
              </w:rPr>
              <w:t xml:space="preserve"> munitions and Firing range</w:t>
            </w:r>
          </w:p>
        </w:tc>
        <w:tc>
          <w:tcPr>
            <w:tcW w:w="2126" w:type="dxa"/>
            <w:shd w:val="clear" w:color="auto" w:fill="auto"/>
          </w:tcPr>
          <w:p w14:paraId="72B24A17" w14:textId="77777777" w:rsidR="007B4DF5" w:rsidRPr="0039782B" w:rsidRDefault="007B4DF5" w:rsidP="00D573FB">
            <w:pPr>
              <w:rPr>
                <w:rFonts w:ascii="Cambria" w:hAnsi="Cambria"/>
              </w:rPr>
            </w:pPr>
            <w:r>
              <w:rPr>
                <w:rFonts w:ascii="Cambria" w:hAnsi="Cambria"/>
              </w:rPr>
              <w:t>All persons in attendance</w:t>
            </w:r>
          </w:p>
        </w:tc>
        <w:tc>
          <w:tcPr>
            <w:tcW w:w="3119" w:type="dxa"/>
            <w:shd w:val="clear" w:color="auto" w:fill="auto"/>
          </w:tcPr>
          <w:p w14:paraId="3CD14CC4" w14:textId="77777777" w:rsidR="007B4DF5" w:rsidRDefault="007B4DF5" w:rsidP="00D573FB">
            <w:pPr>
              <w:spacing w:after="0"/>
              <w:rPr>
                <w:rFonts w:ascii="Cambria" w:hAnsi="Cambria"/>
              </w:rPr>
            </w:pPr>
            <w:r>
              <w:rPr>
                <w:rFonts w:ascii="Cambria" w:hAnsi="Cambria"/>
              </w:rPr>
              <w:t>-Live munitions are kept securely stored in the armoury</w:t>
            </w:r>
          </w:p>
          <w:p w14:paraId="327FA8DA" w14:textId="77777777" w:rsidR="007B4DF5" w:rsidRDefault="007B4DF5" w:rsidP="00D573FB">
            <w:pPr>
              <w:spacing w:after="0"/>
              <w:rPr>
                <w:rFonts w:ascii="Cambria" w:hAnsi="Cambria"/>
              </w:rPr>
            </w:pPr>
            <w:r>
              <w:rPr>
                <w:rFonts w:ascii="Cambria" w:hAnsi="Cambria"/>
              </w:rPr>
              <w:t>-Live firing will be cancelled or scheduled to another day</w:t>
            </w:r>
          </w:p>
          <w:p w14:paraId="447AD125" w14:textId="50C54A1A" w:rsidR="00D573FB" w:rsidRPr="0039782B" w:rsidRDefault="00D573FB" w:rsidP="00D573FB">
            <w:pPr>
              <w:spacing w:after="0"/>
              <w:rPr>
                <w:rFonts w:ascii="Cambria" w:hAnsi="Cambria"/>
              </w:rPr>
            </w:pPr>
            <w:r>
              <w:rPr>
                <w:rFonts w:ascii="Cambria" w:hAnsi="Cambria"/>
              </w:rPr>
              <w:t xml:space="preserve">-Hazardous areas are </w:t>
            </w:r>
            <w:r w:rsidR="00B2763E">
              <w:rPr>
                <w:rFonts w:ascii="Cambria" w:hAnsi="Cambria"/>
              </w:rPr>
              <w:t xml:space="preserve">clearly </w:t>
            </w:r>
            <w:r>
              <w:rPr>
                <w:rFonts w:ascii="Cambria" w:hAnsi="Cambria"/>
              </w:rPr>
              <w:t>signposted</w:t>
            </w:r>
          </w:p>
        </w:tc>
        <w:tc>
          <w:tcPr>
            <w:tcW w:w="2693" w:type="dxa"/>
            <w:shd w:val="clear" w:color="auto" w:fill="auto"/>
          </w:tcPr>
          <w:p w14:paraId="36B65F65" w14:textId="19F21C69" w:rsidR="00D573FB" w:rsidRPr="0039782B" w:rsidRDefault="00D573FB" w:rsidP="00D573FB">
            <w:pPr>
              <w:spacing w:after="0"/>
              <w:rPr>
                <w:rFonts w:ascii="Cambria" w:hAnsi="Cambria"/>
              </w:rPr>
            </w:pPr>
            <w:r>
              <w:rPr>
                <w:rFonts w:ascii="Cambria" w:hAnsi="Cambria"/>
              </w:rPr>
              <w:t>-Inform attendees of munition storage areas and that they should be avoided</w:t>
            </w:r>
          </w:p>
        </w:tc>
        <w:tc>
          <w:tcPr>
            <w:tcW w:w="1446" w:type="dxa"/>
            <w:shd w:val="clear" w:color="auto" w:fill="auto"/>
          </w:tcPr>
          <w:p w14:paraId="0D766F33" w14:textId="13F1BE34" w:rsidR="007B4DF5" w:rsidRPr="0039782B" w:rsidRDefault="00D07F44" w:rsidP="00D573FB">
            <w:pPr>
              <w:rPr>
                <w:rFonts w:ascii="Cambria" w:hAnsi="Cambria"/>
                <w:b/>
              </w:rPr>
            </w:pPr>
            <w:r>
              <w:rPr>
                <w:rFonts w:ascii="Cambria" w:hAnsi="Cambria"/>
                <w:b/>
              </w:rPr>
              <w:t>-</w:t>
            </w:r>
            <w:r w:rsidR="00B2763E">
              <w:rPr>
                <w:rFonts w:ascii="Cambria" w:hAnsi="Cambria"/>
                <w:b/>
              </w:rPr>
              <w:t>Organising staff</w:t>
            </w:r>
          </w:p>
        </w:tc>
        <w:tc>
          <w:tcPr>
            <w:tcW w:w="1418" w:type="dxa"/>
            <w:shd w:val="clear" w:color="auto" w:fill="auto"/>
          </w:tcPr>
          <w:p w14:paraId="1394B246" w14:textId="65A2DE32" w:rsidR="007B4DF5" w:rsidRPr="0039782B" w:rsidRDefault="00B2763E" w:rsidP="00D573FB">
            <w:pPr>
              <w:rPr>
                <w:rFonts w:ascii="Cambria" w:hAnsi="Cambria"/>
              </w:rPr>
            </w:pPr>
            <w:r>
              <w:rPr>
                <w:rFonts w:ascii="Cambria" w:hAnsi="Cambria"/>
              </w:rPr>
              <w:t>30/04/19</w:t>
            </w:r>
          </w:p>
        </w:tc>
      </w:tr>
      <w:tr w:rsidR="007B4DF5" w:rsidRPr="0039782B" w14:paraId="0EA17D38" w14:textId="77777777" w:rsidTr="00D573FB">
        <w:trPr>
          <w:trHeight w:val="659"/>
        </w:trPr>
        <w:tc>
          <w:tcPr>
            <w:tcW w:w="534" w:type="dxa"/>
            <w:shd w:val="clear" w:color="auto" w:fill="auto"/>
          </w:tcPr>
          <w:p w14:paraId="5B3BAD0D" w14:textId="77777777" w:rsidR="007B4DF5" w:rsidRPr="0039782B" w:rsidRDefault="007B4DF5" w:rsidP="00D573FB">
            <w:pPr>
              <w:rPr>
                <w:rFonts w:ascii="Cambria" w:hAnsi="Cambria"/>
              </w:rPr>
            </w:pPr>
          </w:p>
          <w:p w14:paraId="1B6ABE4A" w14:textId="77777777" w:rsidR="007B4DF5" w:rsidRPr="0039782B" w:rsidRDefault="007B4DF5" w:rsidP="00D573FB">
            <w:pPr>
              <w:rPr>
                <w:rFonts w:ascii="Cambria" w:hAnsi="Cambria"/>
              </w:rPr>
            </w:pPr>
            <w:r w:rsidRPr="0039782B">
              <w:rPr>
                <w:rFonts w:ascii="Cambria" w:hAnsi="Cambria"/>
              </w:rPr>
              <w:t>4</w:t>
            </w:r>
          </w:p>
        </w:tc>
        <w:tc>
          <w:tcPr>
            <w:tcW w:w="3260" w:type="dxa"/>
            <w:shd w:val="clear" w:color="auto" w:fill="auto"/>
          </w:tcPr>
          <w:p w14:paraId="6912EC4E" w14:textId="77777777" w:rsidR="007B4DF5" w:rsidRPr="0039782B" w:rsidRDefault="007B4DF5" w:rsidP="00D573FB">
            <w:pPr>
              <w:rPr>
                <w:rFonts w:ascii="Cambria" w:hAnsi="Cambria"/>
              </w:rPr>
            </w:pPr>
            <w:r>
              <w:rPr>
                <w:rFonts w:ascii="Cambria" w:hAnsi="Cambria"/>
              </w:rPr>
              <w:t>Poor weather affecting ground surfaces and activity areas</w:t>
            </w:r>
          </w:p>
        </w:tc>
        <w:tc>
          <w:tcPr>
            <w:tcW w:w="2126" w:type="dxa"/>
            <w:shd w:val="clear" w:color="auto" w:fill="auto"/>
          </w:tcPr>
          <w:p w14:paraId="16005ADC" w14:textId="73C12C06" w:rsidR="007B4DF5" w:rsidRPr="0039782B" w:rsidRDefault="007B4DF5" w:rsidP="00D573FB">
            <w:pPr>
              <w:rPr>
                <w:rFonts w:ascii="Cambria" w:hAnsi="Cambria"/>
              </w:rPr>
            </w:pPr>
            <w:r>
              <w:rPr>
                <w:rFonts w:ascii="Cambria" w:hAnsi="Cambria"/>
              </w:rPr>
              <w:t>A</w:t>
            </w:r>
            <w:r w:rsidR="0028205D">
              <w:rPr>
                <w:rFonts w:ascii="Cambria" w:hAnsi="Cambria"/>
              </w:rPr>
              <w:t>ny</w:t>
            </w:r>
            <w:r>
              <w:rPr>
                <w:rFonts w:ascii="Cambria" w:hAnsi="Cambria"/>
              </w:rPr>
              <w:t xml:space="preserve"> persons </w:t>
            </w:r>
            <w:r w:rsidR="0028205D">
              <w:rPr>
                <w:rFonts w:ascii="Cambria" w:hAnsi="Cambria"/>
              </w:rPr>
              <w:t>outside</w:t>
            </w:r>
          </w:p>
        </w:tc>
        <w:tc>
          <w:tcPr>
            <w:tcW w:w="3119" w:type="dxa"/>
            <w:shd w:val="clear" w:color="auto" w:fill="auto"/>
          </w:tcPr>
          <w:p w14:paraId="26AA5A54" w14:textId="77777777" w:rsidR="007B4DF5" w:rsidRPr="0039782B" w:rsidRDefault="007B4DF5" w:rsidP="00D573FB">
            <w:pPr>
              <w:rPr>
                <w:rFonts w:ascii="Cambria" w:hAnsi="Cambria"/>
              </w:rPr>
            </w:pPr>
            <w:r>
              <w:rPr>
                <w:rFonts w:ascii="Cambria" w:hAnsi="Cambria"/>
              </w:rPr>
              <w:t>-First aid kits are provided around the site in case of falls</w:t>
            </w:r>
          </w:p>
        </w:tc>
        <w:tc>
          <w:tcPr>
            <w:tcW w:w="2693" w:type="dxa"/>
            <w:shd w:val="clear" w:color="auto" w:fill="auto"/>
          </w:tcPr>
          <w:p w14:paraId="70580907" w14:textId="77777777" w:rsidR="007B4DF5" w:rsidRDefault="007B4DF5" w:rsidP="00D573FB">
            <w:pPr>
              <w:spacing w:after="0"/>
              <w:rPr>
                <w:rFonts w:ascii="Cambria" w:hAnsi="Cambria"/>
              </w:rPr>
            </w:pPr>
            <w:r>
              <w:rPr>
                <w:rFonts w:ascii="Cambria" w:hAnsi="Cambria"/>
              </w:rPr>
              <w:t>-Tents or small gazebos could be used</w:t>
            </w:r>
          </w:p>
          <w:p w14:paraId="7C5F3A70" w14:textId="77777777" w:rsidR="007B4DF5" w:rsidRPr="0039782B" w:rsidRDefault="007B4DF5" w:rsidP="00D573FB">
            <w:pPr>
              <w:rPr>
                <w:rFonts w:ascii="Cambria" w:hAnsi="Cambria"/>
              </w:rPr>
            </w:pPr>
            <w:r>
              <w:rPr>
                <w:rFonts w:ascii="Cambria" w:hAnsi="Cambria"/>
              </w:rPr>
              <w:t>-Alternative activities should be planned in case of bad weather</w:t>
            </w:r>
          </w:p>
        </w:tc>
        <w:tc>
          <w:tcPr>
            <w:tcW w:w="1446" w:type="dxa"/>
            <w:shd w:val="clear" w:color="auto" w:fill="auto"/>
          </w:tcPr>
          <w:p w14:paraId="6C51E647" w14:textId="77777777" w:rsidR="007B4DF5" w:rsidRPr="0039782B" w:rsidRDefault="007B4DF5" w:rsidP="00D573FB">
            <w:pPr>
              <w:rPr>
                <w:rFonts w:ascii="Cambria" w:hAnsi="Cambria"/>
                <w:b/>
              </w:rPr>
            </w:pPr>
            <w:r>
              <w:rPr>
                <w:rFonts w:ascii="Cambria" w:hAnsi="Cambria"/>
                <w:b/>
              </w:rPr>
              <w:t>-Organising staff</w:t>
            </w:r>
          </w:p>
        </w:tc>
        <w:tc>
          <w:tcPr>
            <w:tcW w:w="1418" w:type="dxa"/>
            <w:shd w:val="clear" w:color="auto" w:fill="auto"/>
          </w:tcPr>
          <w:p w14:paraId="1CFC1AEB" w14:textId="77777777" w:rsidR="007B4DF5" w:rsidRPr="0039782B" w:rsidRDefault="007B4DF5" w:rsidP="00D573FB">
            <w:pPr>
              <w:rPr>
                <w:rFonts w:ascii="Cambria" w:hAnsi="Cambria"/>
              </w:rPr>
            </w:pPr>
            <w:r>
              <w:rPr>
                <w:rFonts w:ascii="Cambria" w:hAnsi="Cambria"/>
              </w:rPr>
              <w:t>30/04/19</w:t>
            </w:r>
          </w:p>
        </w:tc>
      </w:tr>
      <w:tr w:rsidR="007B4DF5" w:rsidRPr="0039782B" w14:paraId="1CA66762" w14:textId="77777777" w:rsidTr="00D573FB">
        <w:trPr>
          <w:trHeight w:val="1416"/>
        </w:trPr>
        <w:tc>
          <w:tcPr>
            <w:tcW w:w="534" w:type="dxa"/>
            <w:shd w:val="clear" w:color="auto" w:fill="auto"/>
          </w:tcPr>
          <w:p w14:paraId="644D8AA2" w14:textId="77777777" w:rsidR="007B4DF5" w:rsidRPr="0039782B" w:rsidRDefault="007B4DF5" w:rsidP="00D573FB">
            <w:pPr>
              <w:rPr>
                <w:rFonts w:ascii="Cambria" w:hAnsi="Cambria"/>
              </w:rPr>
            </w:pPr>
          </w:p>
          <w:p w14:paraId="0DCC5906" w14:textId="77777777" w:rsidR="007B4DF5" w:rsidRPr="0039782B" w:rsidRDefault="007B4DF5" w:rsidP="00D573FB">
            <w:pPr>
              <w:rPr>
                <w:rFonts w:ascii="Cambria" w:hAnsi="Cambria"/>
              </w:rPr>
            </w:pPr>
            <w:r w:rsidRPr="0039782B">
              <w:rPr>
                <w:rFonts w:ascii="Cambria" w:hAnsi="Cambria"/>
              </w:rPr>
              <w:t>5</w:t>
            </w:r>
          </w:p>
        </w:tc>
        <w:tc>
          <w:tcPr>
            <w:tcW w:w="3260" w:type="dxa"/>
            <w:shd w:val="clear" w:color="auto" w:fill="auto"/>
          </w:tcPr>
          <w:p w14:paraId="737FEB6E" w14:textId="5E4253EC" w:rsidR="007B4DF5" w:rsidRPr="0039782B" w:rsidRDefault="007B4DF5" w:rsidP="00D573FB">
            <w:pPr>
              <w:rPr>
                <w:rFonts w:ascii="Cambria" w:hAnsi="Cambria"/>
              </w:rPr>
            </w:pPr>
            <w:r>
              <w:rPr>
                <w:rFonts w:ascii="Cambria" w:hAnsi="Cambria"/>
              </w:rPr>
              <w:t>Petroleum stored on-site</w:t>
            </w:r>
          </w:p>
        </w:tc>
        <w:tc>
          <w:tcPr>
            <w:tcW w:w="2126" w:type="dxa"/>
            <w:shd w:val="clear" w:color="auto" w:fill="auto"/>
          </w:tcPr>
          <w:p w14:paraId="0D77DA44" w14:textId="78885D44" w:rsidR="007B4DF5" w:rsidRPr="0039782B" w:rsidRDefault="0028205D" w:rsidP="00D573FB">
            <w:pPr>
              <w:rPr>
                <w:rFonts w:ascii="Cambria" w:hAnsi="Cambria"/>
              </w:rPr>
            </w:pPr>
            <w:r>
              <w:rPr>
                <w:rFonts w:ascii="Cambria" w:hAnsi="Cambria"/>
              </w:rPr>
              <w:t>Non-qualified persons in attendance</w:t>
            </w:r>
          </w:p>
        </w:tc>
        <w:tc>
          <w:tcPr>
            <w:tcW w:w="3119" w:type="dxa"/>
            <w:shd w:val="clear" w:color="auto" w:fill="auto"/>
          </w:tcPr>
          <w:p w14:paraId="09BFF036" w14:textId="77777777" w:rsidR="007B4DF5" w:rsidRDefault="007B4DF5" w:rsidP="00D573FB">
            <w:pPr>
              <w:spacing w:after="0"/>
              <w:rPr>
                <w:rFonts w:ascii="Cambria" w:hAnsi="Cambria"/>
              </w:rPr>
            </w:pPr>
            <w:r>
              <w:rPr>
                <w:rFonts w:ascii="Cambria" w:hAnsi="Cambria"/>
              </w:rPr>
              <w:t>-Handling of petroleum only carried out by qualified persons</w:t>
            </w:r>
          </w:p>
          <w:p w14:paraId="49FD2D8E" w14:textId="733B7498" w:rsidR="007B4DF5" w:rsidRPr="0039782B" w:rsidRDefault="007B4DF5" w:rsidP="00D573FB">
            <w:pPr>
              <w:spacing w:after="0"/>
              <w:rPr>
                <w:rFonts w:ascii="Cambria" w:hAnsi="Cambria"/>
              </w:rPr>
            </w:pPr>
            <w:r>
              <w:rPr>
                <w:rFonts w:ascii="Cambria" w:hAnsi="Cambria"/>
              </w:rPr>
              <w:t>-Petroleum is stored safely and away from open flames</w:t>
            </w:r>
          </w:p>
        </w:tc>
        <w:tc>
          <w:tcPr>
            <w:tcW w:w="2693" w:type="dxa"/>
            <w:shd w:val="clear" w:color="auto" w:fill="auto"/>
          </w:tcPr>
          <w:p w14:paraId="10C98C09" w14:textId="243A9100" w:rsidR="00D573FB" w:rsidRPr="0039782B" w:rsidRDefault="007B4DF5" w:rsidP="00D573FB">
            <w:pPr>
              <w:spacing w:after="0"/>
              <w:rPr>
                <w:rFonts w:ascii="Cambria" w:hAnsi="Cambria"/>
              </w:rPr>
            </w:pPr>
            <w:r>
              <w:rPr>
                <w:rFonts w:ascii="Cambria" w:hAnsi="Cambria"/>
              </w:rPr>
              <w:t xml:space="preserve">-Inform </w:t>
            </w:r>
            <w:r w:rsidR="00D573FB">
              <w:rPr>
                <w:rFonts w:ascii="Cambria" w:hAnsi="Cambria"/>
              </w:rPr>
              <w:t>attendees of designated smoking areas</w:t>
            </w:r>
          </w:p>
        </w:tc>
        <w:tc>
          <w:tcPr>
            <w:tcW w:w="1446" w:type="dxa"/>
            <w:shd w:val="clear" w:color="auto" w:fill="auto"/>
          </w:tcPr>
          <w:p w14:paraId="1F0DFAE1" w14:textId="296AA9EB" w:rsidR="007B4DF5" w:rsidRPr="0039782B" w:rsidRDefault="00D573FB" w:rsidP="00D573FB">
            <w:pPr>
              <w:rPr>
                <w:rFonts w:ascii="Cambria" w:hAnsi="Cambria"/>
                <w:b/>
              </w:rPr>
            </w:pPr>
            <w:r>
              <w:rPr>
                <w:rFonts w:ascii="Cambria" w:hAnsi="Cambria"/>
                <w:b/>
              </w:rPr>
              <w:t>-Organising staff</w:t>
            </w:r>
          </w:p>
        </w:tc>
        <w:tc>
          <w:tcPr>
            <w:tcW w:w="1418" w:type="dxa"/>
            <w:shd w:val="clear" w:color="auto" w:fill="auto"/>
          </w:tcPr>
          <w:p w14:paraId="765E59C2" w14:textId="4CA27200" w:rsidR="007B4DF5" w:rsidRPr="0039782B" w:rsidRDefault="00D573FB" w:rsidP="00D573FB">
            <w:pPr>
              <w:rPr>
                <w:rFonts w:ascii="Cambria" w:hAnsi="Cambria"/>
              </w:rPr>
            </w:pPr>
            <w:r>
              <w:rPr>
                <w:rFonts w:ascii="Cambria" w:hAnsi="Cambria"/>
              </w:rPr>
              <w:t>30/04/19</w:t>
            </w:r>
          </w:p>
        </w:tc>
      </w:tr>
    </w:tbl>
    <w:p w14:paraId="2DFB40B5" w14:textId="77777777" w:rsidR="00BF4C15" w:rsidRPr="0039782B" w:rsidRDefault="00BF4C15" w:rsidP="00BF4C15">
      <w:pPr>
        <w:rPr>
          <w:rFonts w:ascii="Cambria" w:hAnsi="Cambria"/>
        </w:rPr>
      </w:pPr>
    </w:p>
    <w:p w14:paraId="2DFB40EC" w14:textId="77777777" w:rsidR="00BF4C15" w:rsidRPr="0039782B" w:rsidRDefault="00BF4C15" w:rsidP="00BF4C15">
      <w:pPr>
        <w:rPr>
          <w:rFonts w:ascii="Cambria" w:hAnsi="Cambria"/>
          <w:sz w:val="18"/>
          <w:szCs w:val="18"/>
        </w:rPr>
      </w:pPr>
    </w:p>
    <w:p w14:paraId="2DFB40ED" w14:textId="77777777" w:rsidR="00713169" w:rsidRPr="0039782B" w:rsidRDefault="00713169" w:rsidP="00BF4C15">
      <w:pPr>
        <w:rPr>
          <w:rFonts w:ascii="Cambria" w:hAnsi="Cambria"/>
        </w:rPr>
      </w:pPr>
    </w:p>
    <w:p w14:paraId="2DFB40EE" w14:textId="77777777" w:rsidR="00BF4C15" w:rsidRPr="0039782B" w:rsidRDefault="00BF4C15" w:rsidP="00BF4C15">
      <w:pPr>
        <w:rPr>
          <w:rFonts w:ascii="Cambria" w:hAnsi="Cambria"/>
        </w:rPr>
        <w:sectPr w:rsidR="00BF4C15" w:rsidRPr="0039782B" w:rsidSect="00672C2C">
          <w:headerReference w:type="default" r:id="rId14"/>
          <w:footerReference w:type="default" r:id="rId15"/>
          <w:headerReference w:type="first" r:id="rId16"/>
          <w:pgSz w:w="16838" w:h="11906" w:orient="landscape"/>
          <w:pgMar w:top="1440" w:right="1440" w:bottom="1440" w:left="1440" w:header="708" w:footer="708" w:gutter="0"/>
          <w:cols w:space="708"/>
          <w:docGrid w:linePitch="360"/>
        </w:sectPr>
      </w:pPr>
    </w:p>
    <w:p w14:paraId="2DFB40EF" w14:textId="77777777" w:rsidR="00BF4C15" w:rsidRPr="0039782B" w:rsidRDefault="00BF4C15" w:rsidP="00BF4C15">
      <w:pPr>
        <w:rPr>
          <w:rFonts w:ascii="Cambria" w:hAnsi="Cambria"/>
        </w:rPr>
      </w:pPr>
    </w:p>
    <w:p w14:paraId="2DFB40F0" w14:textId="21775FD4" w:rsidR="00BF4C15" w:rsidRPr="0039782B" w:rsidRDefault="00FB6D7F" w:rsidP="00BF4C15">
      <w:pPr>
        <w:rPr>
          <w:rFonts w:ascii="Cambria" w:hAnsi="Cambria"/>
          <w:sz w:val="32"/>
          <w:szCs w:val="32"/>
        </w:rPr>
      </w:pPr>
      <w:r w:rsidRPr="0039782B">
        <w:rPr>
          <w:rFonts w:ascii="Cambria" w:hAnsi="Cambria"/>
          <w:sz w:val="32"/>
          <w:szCs w:val="32"/>
        </w:rPr>
        <w:t>Review of Risk Assessment</w:t>
      </w:r>
      <w:r w:rsidR="00591468" w:rsidRPr="0039782B">
        <w:rPr>
          <w:rFonts w:ascii="Cambria" w:hAnsi="Cambria"/>
          <w:sz w:val="32"/>
          <w:szCs w:val="32"/>
        </w:rPr>
        <w:t xml:space="preserve"> Process</w:t>
      </w:r>
      <w:r w:rsidR="004002F3" w:rsidRPr="0039782B">
        <w:rPr>
          <w:rFonts w:ascii="Cambria" w:hAnsi="Cambria"/>
          <w:sz w:val="32"/>
          <w:szCs w:val="32"/>
        </w:rPr>
        <w:t xml:space="preserve"> </w:t>
      </w:r>
      <w:r w:rsidR="004002F3" w:rsidRPr="0039782B">
        <w:rPr>
          <w:rFonts w:ascii="Cambria" w:hAnsi="Cambria"/>
          <w:sz w:val="28"/>
          <w:szCs w:val="28"/>
        </w:rPr>
        <w:t>(</w:t>
      </w:r>
      <w:r w:rsidR="00FE350B" w:rsidRPr="0039782B">
        <w:rPr>
          <w:rFonts w:ascii="Cambria" w:hAnsi="Cambria"/>
          <w:sz w:val="28"/>
          <w:szCs w:val="28"/>
        </w:rPr>
        <w:t>250</w:t>
      </w:r>
      <w:r w:rsidR="00591468" w:rsidRPr="0039782B">
        <w:rPr>
          <w:rFonts w:ascii="Cambria" w:hAnsi="Cambria"/>
          <w:sz w:val="28"/>
          <w:szCs w:val="28"/>
        </w:rPr>
        <w:t xml:space="preserve"> words</w:t>
      </w:r>
      <w:r w:rsidR="00FE350B" w:rsidRPr="0039782B">
        <w:rPr>
          <w:rFonts w:ascii="Cambria" w:hAnsi="Cambria"/>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39782B" w14:paraId="2DFB410B" w14:textId="77777777" w:rsidTr="00713169">
        <w:tc>
          <w:tcPr>
            <w:tcW w:w="1818" w:type="dxa"/>
            <w:shd w:val="clear" w:color="auto" w:fill="auto"/>
          </w:tcPr>
          <w:p w14:paraId="2DFB4109" w14:textId="77777777" w:rsidR="00BF4C15" w:rsidRPr="0039782B" w:rsidRDefault="00BF4C15" w:rsidP="00713169">
            <w:pPr>
              <w:rPr>
                <w:rFonts w:ascii="Cambria" w:hAnsi="Cambria" w:cs="Arial"/>
              </w:rPr>
            </w:pPr>
            <w:r w:rsidRPr="0039782B">
              <w:rPr>
                <w:rFonts w:ascii="Cambria" w:hAnsi="Cambria" w:cs="Arial"/>
              </w:rPr>
              <w:t>Review Date:</w:t>
            </w:r>
          </w:p>
        </w:tc>
        <w:tc>
          <w:tcPr>
            <w:tcW w:w="6704" w:type="dxa"/>
            <w:shd w:val="clear" w:color="auto" w:fill="auto"/>
          </w:tcPr>
          <w:p w14:paraId="2DFB410A" w14:textId="03A93575" w:rsidR="00BF4C15" w:rsidRPr="00DE46B9" w:rsidRDefault="00DE46B9" w:rsidP="00713169">
            <w:pPr>
              <w:rPr>
                <w:rFonts w:ascii="Cambria" w:hAnsi="Cambria" w:cs="Arial"/>
                <w:color w:val="000000" w:themeColor="text1"/>
              </w:rPr>
            </w:pPr>
            <w:r>
              <w:rPr>
                <w:rFonts w:ascii="Cambria" w:hAnsi="Cambria" w:cs="Arial"/>
                <w:color w:val="000000" w:themeColor="text1"/>
              </w:rPr>
              <w:t>17/04/2019</w:t>
            </w:r>
          </w:p>
        </w:tc>
      </w:tr>
      <w:tr w:rsidR="00FB6D7F" w:rsidRPr="0039782B" w14:paraId="2DFB4111" w14:textId="77777777" w:rsidTr="00713169">
        <w:tc>
          <w:tcPr>
            <w:tcW w:w="8522" w:type="dxa"/>
            <w:gridSpan w:val="2"/>
            <w:shd w:val="clear" w:color="auto" w:fill="auto"/>
          </w:tcPr>
          <w:p w14:paraId="2DFB4110" w14:textId="46C4DF64" w:rsidR="00FB6D7F" w:rsidRPr="0039782B" w:rsidRDefault="00A96ED5" w:rsidP="00713169">
            <w:pPr>
              <w:rPr>
                <w:rFonts w:ascii="Cambria" w:hAnsi="Cambria" w:cs="Arial"/>
              </w:rPr>
            </w:pPr>
            <w:r>
              <w:rPr>
                <w:rFonts w:ascii="Cambria" w:hAnsi="Cambria" w:cs="Arial"/>
              </w:rPr>
              <w:t xml:space="preserve">Prior to writing this risk assessment I had </w:t>
            </w:r>
            <w:r w:rsidR="0028205D">
              <w:rPr>
                <w:rFonts w:ascii="Cambria" w:hAnsi="Cambria" w:cs="Arial"/>
              </w:rPr>
              <w:t>a novice understanding of how to go about writing one, owing to experience from previous study. Because of my prior knowledge I found the process of writing a risk assessment to be rather straightforward, though there were sections which I found difficult to fill, namely the hazards themselves and the suggested actions. I found that coming up with hazards was quite difficult as I felt that most of my ideas of hazards were either too insignificant such as wet pavements and raised curbs or were too extreme such as the munitions and petrol storage, though I quickly overcame this by realising that insignificant or not, a hazard is still a hazard. Imagining which persons would be most at risk was very easy</w:t>
            </w:r>
            <w:r w:rsidR="00456E6B">
              <w:rPr>
                <w:rFonts w:ascii="Cambria" w:hAnsi="Cambria" w:cs="Arial"/>
              </w:rPr>
              <w:t xml:space="preserve"> as most unqualified persons or persons not familiar with the detachment would be at risk of injury, though staff on-site could still be at risk from unforeseen circumstances such as changes in weather. At </w:t>
            </w:r>
            <w:proofErr w:type="gramStart"/>
            <w:r w:rsidR="00456E6B">
              <w:rPr>
                <w:rFonts w:ascii="Cambria" w:hAnsi="Cambria" w:cs="Arial"/>
              </w:rPr>
              <w:t>first</w:t>
            </w:r>
            <w:proofErr w:type="gramEnd"/>
            <w:r w:rsidR="00456E6B">
              <w:rPr>
                <w:rFonts w:ascii="Cambria" w:hAnsi="Cambria" w:cs="Arial"/>
              </w:rPr>
              <w:t xml:space="preserve"> I had no idea as to what pre-existing measures had been put in place, though after remembering my previous experiences at the detachment I was able to come up with some reasonable measures I had experienced or was trained in. It was due to these experiences that I knew of most of the hazards, namely the firing range, petrol dump and munitions storage. Further actions were relatively easy in relation to the simpler hazards though I struggled with this section nonetheless as I did</w:t>
            </w:r>
            <w:r w:rsidR="007B6745">
              <w:rPr>
                <w:rFonts w:ascii="Cambria" w:hAnsi="Cambria" w:cs="Arial"/>
              </w:rPr>
              <w:t xml:space="preserve"> </w:t>
            </w:r>
            <w:r w:rsidR="00456E6B">
              <w:rPr>
                <w:rFonts w:ascii="Cambria" w:hAnsi="Cambria" w:cs="Arial"/>
              </w:rPr>
              <w:t>n</w:t>
            </w:r>
            <w:r w:rsidR="007B6745">
              <w:rPr>
                <w:rFonts w:ascii="Cambria" w:hAnsi="Cambria" w:cs="Arial"/>
              </w:rPr>
              <w:t>o</w:t>
            </w:r>
            <w:r w:rsidR="00456E6B">
              <w:rPr>
                <w:rFonts w:ascii="Cambria" w:hAnsi="Cambria" w:cs="Arial"/>
              </w:rPr>
              <w:t>t know if anything I wrote was already implemented.</w:t>
            </w:r>
          </w:p>
        </w:tc>
      </w:tr>
    </w:tbl>
    <w:p w14:paraId="3BC8361A" w14:textId="77777777" w:rsidR="00FB6D7F" w:rsidRPr="0039782B" w:rsidRDefault="00FB6D7F" w:rsidP="00BF4C15">
      <w:pPr>
        <w:jc w:val="both"/>
        <w:rPr>
          <w:rFonts w:ascii="Cambria" w:hAnsi="Cambria" w:cs="Arial"/>
          <w:b/>
          <w:szCs w:val="20"/>
          <w:u w:val="single"/>
        </w:rPr>
      </w:pPr>
    </w:p>
    <w:p w14:paraId="2DFB4112" w14:textId="77777777" w:rsidR="00BF4C15" w:rsidRPr="0039782B" w:rsidRDefault="00BF4C15" w:rsidP="00BF4C15">
      <w:pPr>
        <w:jc w:val="both"/>
        <w:rPr>
          <w:rFonts w:ascii="Cambria" w:hAnsi="Cambria" w:cs="Arial"/>
          <w:b/>
          <w:szCs w:val="20"/>
          <w:u w:val="single"/>
        </w:rPr>
      </w:pPr>
      <w:r w:rsidRPr="0039782B">
        <w:rPr>
          <w:rFonts w:ascii="Cambria" w:hAnsi="Cambria" w:cs="Arial"/>
          <w:b/>
          <w:szCs w:val="20"/>
          <w:u w:val="single"/>
        </w:rPr>
        <w:t>FULL RISK ASSESSMENTS MUST BE COMPLETED FOR ALL VISITS</w:t>
      </w:r>
    </w:p>
    <w:p w14:paraId="2DFB4113" w14:textId="77777777" w:rsidR="00BF4C15" w:rsidRPr="0039782B" w:rsidRDefault="00BF4C15" w:rsidP="00FB6D7F">
      <w:pPr>
        <w:jc w:val="both"/>
        <w:rPr>
          <w:rFonts w:ascii="Cambria" w:hAnsi="Cambria" w:cs="Arial"/>
          <w:b/>
          <w:szCs w:val="20"/>
        </w:rPr>
      </w:pPr>
      <w:r w:rsidRPr="0039782B">
        <w:rPr>
          <w:rFonts w:ascii="Cambria" w:hAnsi="Cambria" w:cs="Arial"/>
          <w:b/>
          <w:szCs w:val="20"/>
        </w:rPr>
        <w:t>NOTES:</w:t>
      </w:r>
      <w:r w:rsidRPr="0039782B">
        <w:rPr>
          <w:rFonts w:ascii="Cambria" w:hAnsi="Cambria" w:cs="Arial"/>
          <w:b/>
          <w:szCs w:val="20"/>
        </w:rPr>
        <w:tab/>
      </w:r>
    </w:p>
    <w:p w14:paraId="2DFB4115" w14:textId="668A97C9" w:rsidR="00BF4C15" w:rsidRPr="0039782B" w:rsidRDefault="00BF4C15" w:rsidP="00FB6D7F">
      <w:pPr>
        <w:pStyle w:val="ListParagraph"/>
        <w:numPr>
          <w:ilvl w:val="0"/>
          <w:numId w:val="4"/>
        </w:numPr>
        <w:jc w:val="both"/>
        <w:rPr>
          <w:rFonts w:ascii="Cambria" w:hAnsi="Cambria" w:cs="Arial"/>
          <w:b/>
          <w:szCs w:val="20"/>
        </w:rPr>
      </w:pPr>
      <w:r w:rsidRPr="0039782B">
        <w:rPr>
          <w:rFonts w:ascii="Cambria" w:hAnsi="Cambria" w:cs="Arial"/>
          <w:b/>
          <w:szCs w:val="20"/>
        </w:rPr>
        <w:t>In the event of any student or member of staff listed below failing to attend for whatever reasons his/her name must be given to the Faculty Secretary.</w:t>
      </w:r>
    </w:p>
    <w:p w14:paraId="2DFB4116" w14:textId="77777777" w:rsidR="00BF4C15" w:rsidRPr="0039782B" w:rsidRDefault="00BF4C15" w:rsidP="00FB6D7F">
      <w:pPr>
        <w:numPr>
          <w:ilvl w:val="0"/>
          <w:numId w:val="4"/>
        </w:numPr>
        <w:spacing w:after="0" w:line="240" w:lineRule="auto"/>
        <w:jc w:val="both"/>
        <w:rPr>
          <w:rFonts w:ascii="Cambria" w:hAnsi="Cambria" w:cs="Arial"/>
          <w:b/>
          <w:szCs w:val="20"/>
        </w:rPr>
      </w:pPr>
      <w:r w:rsidRPr="0039782B">
        <w:rPr>
          <w:rFonts w:ascii="Cambria" w:hAnsi="Cambria"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Pr="0039782B" w:rsidRDefault="00FB6D7F" w:rsidP="00FB6D7F">
      <w:pPr>
        <w:spacing w:after="0" w:line="240" w:lineRule="auto"/>
        <w:ind w:left="720"/>
        <w:jc w:val="both"/>
        <w:rPr>
          <w:rFonts w:ascii="Cambria" w:hAnsi="Cambria" w:cs="Arial"/>
          <w:b/>
          <w:szCs w:val="20"/>
        </w:rPr>
      </w:pPr>
    </w:p>
    <w:p w14:paraId="2DFB411A" w14:textId="3319CF01" w:rsidR="00BF4C15" w:rsidRPr="0039782B" w:rsidRDefault="00BF4C15" w:rsidP="00FB6D7F">
      <w:pPr>
        <w:pStyle w:val="ListParagraph"/>
        <w:numPr>
          <w:ilvl w:val="0"/>
          <w:numId w:val="4"/>
        </w:numPr>
        <w:jc w:val="both"/>
        <w:rPr>
          <w:rFonts w:ascii="Cambria" w:hAnsi="Cambria" w:cs="Arial"/>
          <w:b/>
          <w:szCs w:val="20"/>
        </w:rPr>
      </w:pPr>
      <w:r w:rsidRPr="0039782B">
        <w:rPr>
          <w:rFonts w:ascii="Cambria" w:hAnsi="Cambria" w:cs="Arial"/>
          <w:b/>
          <w:szCs w:val="20"/>
        </w:rPr>
        <w:t xml:space="preserve">The </w:t>
      </w:r>
      <w:r w:rsidR="00FB6D7F" w:rsidRPr="0039782B">
        <w:rPr>
          <w:rFonts w:ascii="Cambria" w:hAnsi="Cambria" w:cs="Arial"/>
          <w:b/>
          <w:szCs w:val="20"/>
        </w:rPr>
        <w:t>Event Manager must deliver to Module Lead</w:t>
      </w:r>
      <w:r w:rsidRPr="0039782B">
        <w:rPr>
          <w:rFonts w:ascii="Cambria" w:hAnsi="Cambria" w:cs="Arial"/>
          <w:b/>
          <w:szCs w:val="20"/>
        </w:rPr>
        <w:t xml:space="preserve"> of the proposed Educational Visit </w:t>
      </w:r>
      <w:r w:rsidR="00FB6D7F" w:rsidRPr="0039782B">
        <w:rPr>
          <w:rFonts w:ascii="Cambria" w:hAnsi="Cambria" w:cs="Arial"/>
          <w:b/>
          <w:szCs w:val="20"/>
        </w:rPr>
        <w:t xml:space="preserve">ALL </w:t>
      </w:r>
      <w:r w:rsidRPr="0039782B">
        <w:rPr>
          <w:rFonts w:ascii="Cambria" w:hAnsi="Cambria" w:cs="Arial"/>
          <w:b/>
          <w:szCs w:val="20"/>
        </w:rPr>
        <w:t>names</w:t>
      </w:r>
      <w:r w:rsidR="00FB6D7F" w:rsidRPr="0039782B">
        <w:rPr>
          <w:rFonts w:ascii="Cambria" w:hAnsi="Cambria" w:cs="Arial"/>
          <w:b/>
          <w:szCs w:val="20"/>
        </w:rPr>
        <w:t xml:space="preserve"> and mobile numbers of all </w:t>
      </w:r>
      <w:r w:rsidRPr="0039782B">
        <w:rPr>
          <w:rFonts w:ascii="Cambria" w:hAnsi="Cambria" w:cs="Arial"/>
          <w:b/>
          <w:szCs w:val="20"/>
        </w:rPr>
        <w:t>Students who have agreed to participate in the Activity.</w:t>
      </w:r>
    </w:p>
    <w:p w14:paraId="2DFB411B" w14:textId="77777777" w:rsidR="00BF4C15" w:rsidRPr="0039782B" w:rsidRDefault="00BF4C15" w:rsidP="00BF4C15">
      <w:pPr>
        <w:rPr>
          <w:rFonts w:ascii="Cambria" w:hAnsi="Cambria"/>
        </w:rPr>
      </w:pPr>
    </w:p>
    <w:p w14:paraId="2DFB411C" w14:textId="273C79FF" w:rsidR="00BF4C15" w:rsidRDefault="00BF4C15" w:rsidP="00BF4C15">
      <w:pPr>
        <w:rPr>
          <w:rFonts w:ascii="Cambria" w:hAnsi="Cambria"/>
        </w:rPr>
      </w:pPr>
    </w:p>
    <w:p w14:paraId="5620EEFF" w14:textId="487D91CA" w:rsidR="004C2070" w:rsidRDefault="004C2070" w:rsidP="00BF4C15">
      <w:pPr>
        <w:rPr>
          <w:rFonts w:ascii="Cambria" w:hAnsi="Cambria"/>
        </w:rPr>
      </w:pPr>
    </w:p>
    <w:p w14:paraId="144ED478" w14:textId="2F39AA28" w:rsidR="004C2070" w:rsidRDefault="004C2070" w:rsidP="00BF4C15">
      <w:pPr>
        <w:rPr>
          <w:rFonts w:ascii="Cambria" w:hAnsi="Cambria"/>
        </w:rPr>
      </w:pPr>
    </w:p>
    <w:p w14:paraId="52417A9A" w14:textId="35093705" w:rsidR="004C2070" w:rsidRDefault="004C2070" w:rsidP="00BF4C15">
      <w:pPr>
        <w:rPr>
          <w:rFonts w:ascii="Cambria" w:hAnsi="Cambria"/>
        </w:rPr>
      </w:pPr>
    </w:p>
    <w:p w14:paraId="19F901DC" w14:textId="23688E0B" w:rsidR="004C2070" w:rsidRPr="004C2070" w:rsidRDefault="004C2070" w:rsidP="00BF4C15">
      <w:pPr>
        <w:rPr>
          <w:rFonts w:ascii="Cambria" w:hAnsi="Cambria"/>
          <w:u w:val="single"/>
        </w:rPr>
      </w:pPr>
      <w:r>
        <w:rPr>
          <w:rFonts w:ascii="Cambria" w:hAnsi="Cambria"/>
          <w:u w:val="single"/>
        </w:rPr>
        <w:lastRenderedPageBreak/>
        <w:t>Reference List</w:t>
      </w:r>
    </w:p>
    <w:p w14:paraId="00C90A0D" w14:textId="77777777" w:rsidR="004C2070" w:rsidRPr="005B3D6A" w:rsidRDefault="004C2070" w:rsidP="004C2070">
      <w:pPr>
        <w:rPr>
          <w:rFonts w:ascii="Cambria" w:hAnsi="Cambria"/>
        </w:rPr>
      </w:pPr>
      <w:r>
        <w:rPr>
          <w:rFonts w:ascii="Cambria" w:hAnsi="Cambria"/>
        </w:rPr>
        <w:t xml:space="preserve">Atkinson, P. (1999) ‘Awake from the CoMAH’, </w:t>
      </w:r>
      <w:r>
        <w:rPr>
          <w:rFonts w:ascii="Cambria" w:hAnsi="Cambria"/>
          <w:i/>
        </w:rPr>
        <w:t>Process Engineering.</w:t>
      </w:r>
      <w:r>
        <w:rPr>
          <w:rFonts w:ascii="Cambria" w:hAnsi="Cambria"/>
        </w:rPr>
        <w:t xml:space="preserve"> pp.35 (Date accessed: 18/04/2019) URL: </w:t>
      </w:r>
      <w:r w:rsidRPr="005B3D6A">
        <w:rPr>
          <w:rFonts w:ascii="Cambria" w:hAnsi="Cambria"/>
        </w:rPr>
        <w:t>https://search-proquest-com.ezproxy.uwtsd.ac.uk/docview/213880612/citation/9EB28E1D0471477FPQ/1?accountid=130472</w:t>
      </w:r>
      <w:r>
        <w:rPr>
          <w:rFonts w:ascii="Cambria" w:hAnsi="Cambria"/>
        </w:rPr>
        <w:t xml:space="preserve"> </w:t>
      </w:r>
    </w:p>
    <w:p w14:paraId="3B933FE2" w14:textId="77777777" w:rsidR="004C2070" w:rsidRDefault="004C2070" w:rsidP="004C2070">
      <w:pPr>
        <w:rPr>
          <w:rFonts w:ascii="Cambria" w:hAnsi="Cambria"/>
        </w:rPr>
      </w:pPr>
      <w:r w:rsidRPr="001A3E3F">
        <w:rPr>
          <w:rFonts w:ascii="Cambria" w:hAnsi="Cambria"/>
        </w:rPr>
        <w:t>British Safety Council (2019)</w:t>
      </w:r>
      <w:r>
        <w:rPr>
          <w:rFonts w:ascii="Cambria" w:hAnsi="Cambria"/>
        </w:rPr>
        <w:t xml:space="preserve"> </w:t>
      </w:r>
      <w:r>
        <w:rPr>
          <w:rFonts w:ascii="Cambria" w:hAnsi="Cambria"/>
          <w:i/>
        </w:rPr>
        <w:t>The Health and Safety at Work Act Explained.</w:t>
      </w:r>
      <w:r>
        <w:rPr>
          <w:rFonts w:ascii="Cambria" w:hAnsi="Cambria"/>
        </w:rPr>
        <w:t xml:space="preserve"> Available at: </w:t>
      </w:r>
      <w:r w:rsidRPr="001A3E3F">
        <w:rPr>
          <w:rFonts w:ascii="Cambria" w:hAnsi="Cambria"/>
        </w:rPr>
        <w:t>https://www.britsafe.org/training-and-learning/find-the-right-course-for-you/health-and-safety-legislation-what-you-need-to-know/</w:t>
      </w:r>
      <w:r>
        <w:rPr>
          <w:rFonts w:ascii="Cambria" w:hAnsi="Cambria"/>
        </w:rPr>
        <w:t xml:space="preserve"> (Date accessed: 15/04/2019)</w:t>
      </w:r>
    </w:p>
    <w:p w14:paraId="1B068C8F" w14:textId="77777777" w:rsidR="004C2070" w:rsidRDefault="004C2070" w:rsidP="004C2070">
      <w:pPr>
        <w:rPr>
          <w:rFonts w:ascii="Cambria" w:hAnsi="Cambria"/>
        </w:rPr>
      </w:pPr>
      <w:r>
        <w:rPr>
          <w:rFonts w:ascii="Cambria" w:hAnsi="Cambria"/>
        </w:rPr>
        <w:t xml:space="preserve">British Safety Council (2019) </w:t>
      </w:r>
      <w:r>
        <w:rPr>
          <w:rFonts w:ascii="Cambria" w:hAnsi="Cambria"/>
          <w:i/>
        </w:rPr>
        <w:t>What is COSHH? Everything you need to know.</w:t>
      </w:r>
      <w:r>
        <w:rPr>
          <w:rFonts w:ascii="Cambria" w:hAnsi="Cambria"/>
        </w:rPr>
        <w:t xml:space="preserve"> Available at: </w:t>
      </w:r>
      <w:r w:rsidRPr="00734ADF">
        <w:rPr>
          <w:rFonts w:ascii="Cambria" w:hAnsi="Cambria"/>
        </w:rPr>
        <w:t>https://www.britsafe.org/training-and-learning/find-the-right-course-for-you/what-is-coshh/</w:t>
      </w:r>
      <w:r>
        <w:rPr>
          <w:rFonts w:ascii="Cambria" w:hAnsi="Cambria"/>
        </w:rPr>
        <w:t xml:space="preserve"> (Date accessed: 16/04/2019)</w:t>
      </w:r>
    </w:p>
    <w:p w14:paraId="654B0584" w14:textId="77777777" w:rsidR="004C2070" w:rsidRDefault="004C2070" w:rsidP="004C2070">
      <w:pPr>
        <w:rPr>
          <w:rFonts w:ascii="Cambria" w:hAnsi="Cambria"/>
        </w:rPr>
      </w:pPr>
      <w:r>
        <w:rPr>
          <w:rFonts w:ascii="Cambria" w:hAnsi="Cambria"/>
        </w:rPr>
        <w:t xml:space="preserve">Citation (2019) </w:t>
      </w:r>
      <w:r>
        <w:rPr>
          <w:rFonts w:ascii="Cambria" w:hAnsi="Cambria"/>
          <w:i/>
        </w:rPr>
        <w:t xml:space="preserve">What’s RIDDOR? </w:t>
      </w:r>
      <w:r>
        <w:rPr>
          <w:rFonts w:ascii="Cambria" w:hAnsi="Cambria"/>
        </w:rPr>
        <w:t xml:space="preserve">Available at: </w:t>
      </w:r>
      <w:r w:rsidRPr="00AE44D0">
        <w:rPr>
          <w:rFonts w:ascii="Cambria" w:hAnsi="Cambria"/>
        </w:rPr>
        <w:t>https://www.citation.co.uk/news/health-and-safety/whats-riddor/</w:t>
      </w:r>
      <w:r>
        <w:rPr>
          <w:rFonts w:ascii="Cambria" w:hAnsi="Cambria"/>
        </w:rPr>
        <w:t xml:space="preserve"> (Date accessed:16/04/2019)</w:t>
      </w:r>
    </w:p>
    <w:p w14:paraId="0A1F824E" w14:textId="77777777" w:rsidR="004C2070" w:rsidRDefault="004C2070" w:rsidP="004C2070">
      <w:pPr>
        <w:rPr>
          <w:rFonts w:ascii="Cambria" w:hAnsi="Cambria"/>
        </w:rPr>
      </w:pPr>
      <w:r>
        <w:rPr>
          <w:rFonts w:ascii="Cambria" w:hAnsi="Cambria"/>
        </w:rPr>
        <w:t xml:space="preserve">Cook, N. (2015) ‘CoMAH 2015’, </w:t>
      </w:r>
      <w:r w:rsidRPr="006E1692">
        <w:rPr>
          <w:rFonts w:ascii="Cambria" w:hAnsi="Cambria"/>
          <w:i/>
        </w:rPr>
        <w:t>RoSPA Occupational Safety &amp; Health Journal</w:t>
      </w:r>
      <w:r w:rsidRPr="006E1692">
        <w:rPr>
          <w:rFonts w:ascii="Cambria" w:hAnsi="Cambria"/>
        </w:rPr>
        <w:t>.</w:t>
      </w:r>
      <w:r>
        <w:rPr>
          <w:rFonts w:ascii="Cambria" w:hAnsi="Cambria"/>
        </w:rPr>
        <w:t xml:space="preserve"> 45 (7/8), pp.9-12. (Date accessed: 17/04/2019) URL: </w:t>
      </w:r>
      <w:r w:rsidRPr="006E1692">
        <w:rPr>
          <w:rFonts w:ascii="Cambria" w:hAnsi="Cambria"/>
        </w:rPr>
        <w:t>https://web-b-ebscohost-com.ezproxy.uwtsd.ac.uk/ehost/detail/detail?vid=0&amp;sid=78333603-6de9-4a66-a789-2bb5cbcc46ad%40pdc-v-sessmgr03&amp;bdata=JnNpdGU9ZWhvc3QtbGl2ZQ%3d%3d#AN=110843585&amp;db=hjh</w:t>
      </w:r>
      <w:r>
        <w:rPr>
          <w:rFonts w:ascii="Cambria" w:hAnsi="Cambria"/>
        </w:rPr>
        <w:t xml:space="preserve"> </w:t>
      </w:r>
    </w:p>
    <w:p w14:paraId="75D6ACA5" w14:textId="77777777" w:rsidR="004C2070" w:rsidRDefault="004C2070" w:rsidP="004C2070">
      <w:pPr>
        <w:rPr>
          <w:rFonts w:ascii="Cambria" w:hAnsi="Cambria"/>
        </w:rPr>
      </w:pPr>
      <w:r w:rsidRPr="000F776B">
        <w:rPr>
          <w:rFonts w:ascii="Cambria" w:hAnsi="Cambria"/>
          <w:i/>
        </w:rPr>
        <w:t>Health and Safety at Work etc. Act 197</w:t>
      </w:r>
      <w:r>
        <w:rPr>
          <w:rFonts w:ascii="Cambria" w:hAnsi="Cambria"/>
          <w:i/>
        </w:rPr>
        <w:t>4,</w:t>
      </w:r>
      <w:r>
        <w:rPr>
          <w:rFonts w:ascii="Cambria" w:hAnsi="Cambria"/>
        </w:rPr>
        <w:t xml:space="preserve"> c. 37. Available at: </w:t>
      </w:r>
      <w:r w:rsidRPr="00A758EC">
        <w:rPr>
          <w:rFonts w:ascii="Cambria" w:hAnsi="Cambria"/>
        </w:rPr>
        <w:t>https://www.legislation.gov.uk/ukpga/1974/37</w:t>
      </w:r>
      <w:r>
        <w:rPr>
          <w:rFonts w:ascii="Cambria" w:hAnsi="Cambria"/>
        </w:rPr>
        <w:t xml:space="preserve"> (Date accessed: 16/04/2019).</w:t>
      </w:r>
    </w:p>
    <w:p w14:paraId="47AA2CA1" w14:textId="77777777" w:rsidR="004C2070" w:rsidRDefault="004C2070" w:rsidP="004C2070">
      <w:pPr>
        <w:rPr>
          <w:rFonts w:ascii="Cambria" w:hAnsi="Cambria"/>
        </w:rPr>
      </w:pPr>
      <w:r>
        <w:rPr>
          <w:rFonts w:ascii="Cambria" w:hAnsi="Cambria"/>
        </w:rPr>
        <w:t xml:space="preserve">Health and Safety Executive (2013) </w:t>
      </w:r>
      <w:r w:rsidRPr="00DB675E">
        <w:rPr>
          <w:rFonts w:ascii="Cambria" w:hAnsi="Cambria"/>
          <w:i/>
        </w:rPr>
        <w:t>Reporting accidents and incidents at work</w:t>
      </w:r>
      <w:r>
        <w:rPr>
          <w:rFonts w:ascii="Cambria" w:hAnsi="Cambria"/>
          <w:i/>
        </w:rPr>
        <w:t>.</w:t>
      </w:r>
      <w:r>
        <w:rPr>
          <w:rFonts w:ascii="Cambria" w:hAnsi="Cambria"/>
        </w:rPr>
        <w:t xml:space="preserve"> Available at: </w:t>
      </w:r>
      <w:r w:rsidRPr="00DB675E">
        <w:rPr>
          <w:rFonts w:ascii="Cambria" w:hAnsi="Cambria"/>
        </w:rPr>
        <w:t>http://www.hse.gov.uk/pubns/indg453.pdf</w:t>
      </w:r>
      <w:r>
        <w:rPr>
          <w:rFonts w:ascii="Cambria" w:hAnsi="Cambria"/>
        </w:rPr>
        <w:t xml:space="preserve"> (Date accessed: 16/04/2019)</w:t>
      </w:r>
    </w:p>
    <w:p w14:paraId="667EEB89" w14:textId="77777777" w:rsidR="004C2070" w:rsidRDefault="004C2070" w:rsidP="004C2070">
      <w:pPr>
        <w:rPr>
          <w:rFonts w:ascii="Cambria" w:hAnsi="Cambria"/>
        </w:rPr>
      </w:pPr>
      <w:r>
        <w:rPr>
          <w:rFonts w:ascii="Cambria" w:hAnsi="Cambria"/>
        </w:rPr>
        <w:t xml:space="preserve">Heery, E. and Noon, M. (2008) </w:t>
      </w:r>
      <w:r>
        <w:rPr>
          <w:rFonts w:ascii="Cambria" w:hAnsi="Cambria"/>
          <w:i/>
        </w:rPr>
        <w:t>A Dictionary of Human Resource Management.</w:t>
      </w:r>
      <w:r>
        <w:rPr>
          <w:rFonts w:ascii="Cambria" w:hAnsi="Cambria"/>
        </w:rPr>
        <w:t xml:space="preserve"> 2</w:t>
      </w:r>
      <w:r w:rsidRPr="00936FCB">
        <w:rPr>
          <w:rFonts w:ascii="Cambria" w:hAnsi="Cambria"/>
          <w:vertAlign w:val="superscript"/>
        </w:rPr>
        <w:t>nd</w:t>
      </w:r>
      <w:r>
        <w:rPr>
          <w:rFonts w:ascii="Cambria" w:hAnsi="Cambria"/>
        </w:rPr>
        <w:t xml:space="preserve"> ed. Oxford: Oxford University Press</w:t>
      </w:r>
    </w:p>
    <w:p w14:paraId="2E1ED8D0" w14:textId="77777777" w:rsidR="004C2070" w:rsidRDefault="004C2070" w:rsidP="004C2070">
      <w:pPr>
        <w:rPr>
          <w:rFonts w:ascii="Cambria" w:hAnsi="Cambria"/>
        </w:rPr>
      </w:pPr>
      <w:r>
        <w:rPr>
          <w:rFonts w:ascii="Cambria" w:hAnsi="Cambria"/>
        </w:rPr>
        <w:t xml:space="preserve">Law. J and Martin E.A. (2014) </w:t>
      </w:r>
      <w:r>
        <w:rPr>
          <w:rFonts w:ascii="Cambria" w:hAnsi="Cambria"/>
          <w:i/>
        </w:rPr>
        <w:t>A Dictionary of Law.</w:t>
      </w:r>
      <w:r>
        <w:rPr>
          <w:rFonts w:ascii="Cambria" w:hAnsi="Cambria"/>
        </w:rPr>
        <w:t xml:space="preserve"> 7</w:t>
      </w:r>
      <w:r w:rsidRPr="00025530">
        <w:rPr>
          <w:rFonts w:ascii="Cambria" w:hAnsi="Cambria"/>
          <w:vertAlign w:val="superscript"/>
        </w:rPr>
        <w:t>th</w:t>
      </w:r>
      <w:r>
        <w:rPr>
          <w:rFonts w:ascii="Cambria" w:hAnsi="Cambria"/>
        </w:rPr>
        <w:t xml:space="preserve"> ed. Oxford: Oxford University Press</w:t>
      </w:r>
    </w:p>
    <w:p w14:paraId="70706892" w14:textId="77777777" w:rsidR="004C2070" w:rsidRDefault="004C2070" w:rsidP="004C2070">
      <w:pPr>
        <w:rPr>
          <w:rFonts w:ascii="Cambria" w:hAnsi="Cambria"/>
        </w:rPr>
      </w:pPr>
      <w:r>
        <w:rPr>
          <w:rFonts w:ascii="Cambria" w:hAnsi="Cambria"/>
        </w:rPr>
        <w:t xml:space="preserve">Legislation.gov.uk (1974) </w:t>
      </w:r>
      <w:r w:rsidRPr="003B44B5">
        <w:rPr>
          <w:rFonts w:ascii="Cambria" w:hAnsi="Cambria"/>
          <w:i/>
        </w:rPr>
        <w:t>Health and Safety at Work etc. Act 1974</w:t>
      </w:r>
      <w:r>
        <w:rPr>
          <w:rFonts w:ascii="Cambria" w:hAnsi="Cambria"/>
          <w:i/>
        </w:rPr>
        <w:t xml:space="preserve">. </w:t>
      </w:r>
      <w:r>
        <w:rPr>
          <w:rFonts w:ascii="Cambria" w:hAnsi="Cambria"/>
        </w:rPr>
        <w:t xml:space="preserve">Available at: </w:t>
      </w:r>
      <w:r w:rsidRPr="003B44B5">
        <w:rPr>
          <w:rFonts w:ascii="Cambria" w:hAnsi="Cambria"/>
        </w:rPr>
        <w:t>https://www.legislation.gov.uk/ukpga/1974/37</w:t>
      </w:r>
      <w:r>
        <w:rPr>
          <w:rFonts w:ascii="Cambria" w:hAnsi="Cambria"/>
        </w:rPr>
        <w:t xml:space="preserve"> (Date accessed: 15/04/2019)</w:t>
      </w:r>
    </w:p>
    <w:sectPr w:rsidR="004C2070"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BCF3D" w14:textId="77777777" w:rsidR="006B2732" w:rsidRDefault="006B2732" w:rsidP="0095454D">
      <w:pPr>
        <w:spacing w:after="0" w:line="240" w:lineRule="auto"/>
      </w:pPr>
      <w:r>
        <w:separator/>
      </w:r>
    </w:p>
  </w:endnote>
  <w:endnote w:type="continuationSeparator" w:id="0">
    <w:p w14:paraId="1AAF54FE" w14:textId="77777777" w:rsidR="006B2732" w:rsidRDefault="006B2732"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577EDB" w:rsidRPr="00044EDE" w:rsidRDefault="00577EDB" w:rsidP="00713169">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FAF5C"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7" w14:textId="77777777" w:rsidR="00577EDB" w:rsidRDefault="00577EDB" w:rsidP="00713169">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577EDB" w:rsidRPr="00044EDE" w:rsidRDefault="00577EDB" w:rsidP="00713169">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AF844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Pr>
        <w:rStyle w:val="PageNumber"/>
        <w:rFonts w:cs="Arial"/>
        <w:noProof/>
      </w:rPr>
      <w:t>4</w:t>
    </w:r>
    <w:r w:rsidRPr="008E11BC">
      <w:rPr>
        <w:rStyle w:val="PageNumber"/>
        <w:rFonts w:cs="Arial"/>
      </w:rPr>
      <w:fldChar w:fldCharType="end"/>
    </w:r>
  </w:p>
  <w:p w14:paraId="2DFB412B" w14:textId="77777777" w:rsidR="00577EDB" w:rsidRDefault="00577EDB" w:rsidP="00713169">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EB12F" w14:textId="77777777" w:rsidR="006B2732" w:rsidRDefault="006B2732" w:rsidP="0095454D">
      <w:pPr>
        <w:spacing w:after="0" w:line="240" w:lineRule="auto"/>
      </w:pPr>
      <w:r>
        <w:separator/>
      </w:r>
    </w:p>
  </w:footnote>
  <w:footnote w:type="continuationSeparator" w:id="0">
    <w:p w14:paraId="6140AA90" w14:textId="77777777" w:rsidR="006B2732" w:rsidRDefault="006B2732"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577EDB" w:rsidRDefault="00577EDB" w:rsidP="00713169">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577EDB" w:rsidRDefault="00577EDB" w:rsidP="00713169">
    <w:pPr>
      <w:pStyle w:val="Header"/>
      <w:rPr>
        <w:rFonts w:cs="Arial"/>
        <w:sz w:val="16"/>
        <w:szCs w:val="16"/>
      </w:rPr>
    </w:pPr>
  </w:p>
  <w:p w14:paraId="2DFB4123" w14:textId="77777777" w:rsidR="00577EDB" w:rsidRDefault="00577EDB" w:rsidP="00713169">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2C05B"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577EDB" w:rsidRDefault="00577EDB" w:rsidP="00713169"/>
  <w:p w14:paraId="2DFB4125" w14:textId="77777777" w:rsidR="00577EDB" w:rsidRDefault="00577EDB" w:rsidP="00713169">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577EDB" w:rsidRDefault="00577EDB" w:rsidP="00713169">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577EDB" w:rsidRPr="002D7C61" w:rsidRDefault="00577EDB"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577EDB" w:rsidRDefault="00577EDB" w:rsidP="00713169">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49B33"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577EDB" w:rsidRPr="002D7C61" w:rsidRDefault="00577EDB" w:rsidP="007131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05A06"/>
    <w:rsid w:val="000061E1"/>
    <w:rsid w:val="00031D01"/>
    <w:rsid w:val="0008473D"/>
    <w:rsid w:val="000F6CC2"/>
    <w:rsid w:val="001047B9"/>
    <w:rsid w:val="0013693F"/>
    <w:rsid w:val="001A161E"/>
    <w:rsid w:val="001A5F4F"/>
    <w:rsid w:val="00206B9F"/>
    <w:rsid w:val="00242FB2"/>
    <w:rsid w:val="0025141C"/>
    <w:rsid w:val="00270BD3"/>
    <w:rsid w:val="0028205D"/>
    <w:rsid w:val="002A3A20"/>
    <w:rsid w:val="00382DBF"/>
    <w:rsid w:val="0039782B"/>
    <w:rsid w:val="00397FEF"/>
    <w:rsid w:val="003C3945"/>
    <w:rsid w:val="003E2F5C"/>
    <w:rsid w:val="004002F3"/>
    <w:rsid w:val="00404C37"/>
    <w:rsid w:val="00456E6B"/>
    <w:rsid w:val="00460784"/>
    <w:rsid w:val="00464D90"/>
    <w:rsid w:val="00465FEC"/>
    <w:rsid w:val="00485C97"/>
    <w:rsid w:val="00490B2D"/>
    <w:rsid w:val="004C2070"/>
    <w:rsid w:val="004C30DB"/>
    <w:rsid w:val="004E0774"/>
    <w:rsid w:val="00514110"/>
    <w:rsid w:val="005210EC"/>
    <w:rsid w:val="005377F4"/>
    <w:rsid w:val="00577EDB"/>
    <w:rsid w:val="00580151"/>
    <w:rsid w:val="00591468"/>
    <w:rsid w:val="005E1653"/>
    <w:rsid w:val="005E326F"/>
    <w:rsid w:val="00672C2C"/>
    <w:rsid w:val="006B2732"/>
    <w:rsid w:val="00713169"/>
    <w:rsid w:val="007413DA"/>
    <w:rsid w:val="007B4DF5"/>
    <w:rsid w:val="007B6745"/>
    <w:rsid w:val="007C7C2F"/>
    <w:rsid w:val="00811982"/>
    <w:rsid w:val="00826F50"/>
    <w:rsid w:val="008A687C"/>
    <w:rsid w:val="008D4A47"/>
    <w:rsid w:val="008F11D6"/>
    <w:rsid w:val="009043A2"/>
    <w:rsid w:val="00911994"/>
    <w:rsid w:val="009265BF"/>
    <w:rsid w:val="0095454D"/>
    <w:rsid w:val="00971B5F"/>
    <w:rsid w:val="009C233D"/>
    <w:rsid w:val="00A73A00"/>
    <w:rsid w:val="00A96ED5"/>
    <w:rsid w:val="00AE6972"/>
    <w:rsid w:val="00AF3CBF"/>
    <w:rsid w:val="00B04509"/>
    <w:rsid w:val="00B1745D"/>
    <w:rsid w:val="00B24E3E"/>
    <w:rsid w:val="00B2763E"/>
    <w:rsid w:val="00B609D0"/>
    <w:rsid w:val="00B671CA"/>
    <w:rsid w:val="00BB2155"/>
    <w:rsid w:val="00BE5ED6"/>
    <w:rsid w:val="00BF4C15"/>
    <w:rsid w:val="00C221AB"/>
    <w:rsid w:val="00CA76BF"/>
    <w:rsid w:val="00CD77F0"/>
    <w:rsid w:val="00CD790E"/>
    <w:rsid w:val="00D07F44"/>
    <w:rsid w:val="00D573FB"/>
    <w:rsid w:val="00DA46F0"/>
    <w:rsid w:val="00DE46B9"/>
    <w:rsid w:val="00DE48FC"/>
    <w:rsid w:val="00E81292"/>
    <w:rsid w:val="00ED2A37"/>
    <w:rsid w:val="00F0620C"/>
    <w:rsid w:val="00F20CC0"/>
    <w:rsid w:val="00F82FF8"/>
    <w:rsid w:val="00F84B88"/>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A320FD8-512E-4A7E-9815-DA29E72A0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482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4.xml><?xml version="1.0" encoding="utf-8"?>
<ds:datastoreItem xmlns:ds="http://schemas.openxmlformats.org/officeDocument/2006/customXml" ds:itemID="{4F9D3B96-0A8B-48A4-8931-9E9AD2252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3710</TotalTime>
  <Pages>7</Pages>
  <Words>1674</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cor-lt</dc:creator>
  <cp:keywords/>
  <dc:description/>
  <cp:lastModifiedBy>Ethan Reed</cp:lastModifiedBy>
  <cp:revision>10</cp:revision>
  <dcterms:created xsi:type="dcterms:W3CDTF">2019-01-26T20:22:00Z</dcterms:created>
  <dcterms:modified xsi:type="dcterms:W3CDTF">2019-04-27T21:09:00Z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