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12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8A222E" w:rsidRPr="004D05EB" w14:paraId="5EB4597D" w14:textId="77777777" w:rsidTr="003876F9">
        <w:tc>
          <w:tcPr>
            <w:tcW w:w="1838" w:type="dxa"/>
          </w:tcPr>
          <w:p w14:paraId="34AE5171" w14:textId="77777777" w:rsidR="008A222E" w:rsidRPr="004D05EB" w:rsidRDefault="008A222E" w:rsidP="003876F9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</w:rPr>
            </w:pPr>
            <w:r w:rsidRPr="004D05EB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822" w:type="dxa"/>
          </w:tcPr>
          <w:p w14:paraId="1E773837" w14:textId="77777777" w:rsidR="008A222E" w:rsidRPr="004D05EB" w:rsidRDefault="008A222E" w:rsidP="003876F9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ACBA7006</w:t>
            </w:r>
          </w:p>
        </w:tc>
      </w:tr>
      <w:tr w:rsidR="008A222E" w:rsidRPr="004D05EB" w14:paraId="52501E47" w14:textId="77777777" w:rsidTr="003876F9">
        <w:tc>
          <w:tcPr>
            <w:tcW w:w="1838" w:type="dxa"/>
          </w:tcPr>
          <w:p w14:paraId="47DA0380" w14:textId="77777777" w:rsidR="008A222E" w:rsidRPr="004D05EB" w:rsidRDefault="008A222E" w:rsidP="003876F9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</w:rPr>
            </w:pPr>
            <w:r w:rsidRPr="004D05EB">
              <w:rPr>
                <w:rFonts w:ascii="Arial" w:hAnsi="Arial" w:cs="Arial"/>
                <w:b/>
              </w:rPr>
              <w:t>Title</w:t>
            </w:r>
          </w:p>
        </w:tc>
        <w:tc>
          <w:tcPr>
            <w:tcW w:w="6822" w:type="dxa"/>
          </w:tcPr>
          <w:p w14:paraId="11C51F58" w14:textId="77777777" w:rsidR="008A222E" w:rsidRPr="004D05EB" w:rsidRDefault="008A222E" w:rsidP="003876F9">
            <w:pPr>
              <w:tabs>
                <w:tab w:val="left" w:pos="3402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ind w:left="3402" w:hanging="3402"/>
              <w:jc w:val="both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  <w:b/>
              </w:rPr>
              <w:t>Management of the Integrated Working Environment</w:t>
            </w:r>
          </w:p>
        </w:tc>
      </w:tr>
      <w:tr w:rsidR="008A222E" w:rsidRPr="004D05EB" w14:paraId="303EE5BA" w14:textId="77777777" w:rsidTr="003876F9">
        <w:tc>
          <w:tcPr>
            <w:tcW w:w="1838" w:type="dxa"/>
          </w:tcPr>
          <w:p w14:paraId="66A6632E" w14:textId="77777777" w:rsidR="008A222E" w:rsidRPr="004D05EB" w:rsidRDefault="008A222E" w:rsidP="003876F9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</w:rPr>
            </w:pPr>
            <w:r w:rsidRPr="004D05EB">
              <w:rPr>
                <w:rFonts w:ascii="Arial" w:hAnsi="Arial" w:cs="Arial"/>
                <w:b/>
              </w:rPr>
              <w:t>Date</w:t>
            </w:r>
          </w:p>
        </w:tc>
        <w:sdt>
          <w:sdtPr>
            <w:rPr>
              <w:rFonts w:ascii="Arial" w:hAnsi="Arial" w:cs="Arial"/>
              <w:b/>
            </w:rPr>
            <w:id w:val="119040739"/>
            <w:date w:fullDate="2019-04-15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1837D04D" w14:textId="77777777" w:rsidR="008A222E" w:rsidRPr="004D05EB" w:rsidRDefault="008A222E" w:rsidP="003876F9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textAlignment w:val="baseline"/>
                  <w:rPr>
                    <w:rFonts w:ascii="Arial" w:hAnsi="Arial" w:cs="Arial"/>
                    <w:b/>
                  </w:rPr>
                </w:pPr>
                <w:r>
                  <w:rPr>
                    <w:rFonts w:ascii="Arial" w:hAnsi="Arial" w:cs="Arial"/>
                    <w:b/>
                    <w:lang w:val="en-GB"/>
                  </w:rPr>
                  <w:t>15/04/2019</w:t>
                </w:r>
              </w:p>
            </w:tc>
          </w:sdtContent>
        </w:sdt>
      </w:tr>
      <w:tr w:rsidR="008A222E" w:rsidRPr="004D05EB" w14:paraId="3E47989E" w14:textId="77777777" w:rsidTr="003876F9">
        <w:tc>
          <w:tcPr>
            <w:tcW w:w="1838" w:type="dxa"/>
          </w:tcPr>
          <w:p w14:paraId="77FFDC8B" w14:textId="77777777" w:rsidR="008A222E" w:rsidRPr="004D05EB" w:rsidRDefault="008A222E" w:rsidP="003876F9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</w:rPr>
            </w:pPr>
            <w:r w:rsidRPr="004D05EB">
              <w:rPr>
                <w:rFonts w:ascii="Arial" w:hAnsi="Arial" w:cs="Arial"/>
                <w:b/>
              </w:rPr>
              <w:t>Level</w:t>
            </w:r>
          </w:p>
        </w:tc>
        <w:sdt>
          <w:sdtPr>
            <w:rPr>
              <w:rFonts w:ascii="Arial" w:hAnsi="Arial" w:cs="Arial"/>
              <w:b/>
            </w:rPr>
            <w:id w:val="-543980373"/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2DBCC7BE" w14:textId="77777777" w:rsidR="008A222E" w:rsidRPr="004D05EB" w:rsidRDefault="008A222E" w:rsidP="003876F9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textAlignment w:val="baseline"/>
                  <w:rPr>
                    <w:rFonts w:ascii="Arial" w:hAnsi="Arial" w:cs="Arial"/>
                    <w:b/>
                  </w:rPr>
                </w:pPr>
                <w:r w:rsidRPr="004D05EB">
                  <w:rPr>
                    <w:rFonts w:ascii="Arial" w:hAnsi="Arial" w:cs="Arial"/>
                    <w:b/>
                  </w:rPr>
                  <w:t>7</w:t>
                </w:r>
              </w:p>
            </w:tc>
          </w:sdtContent>
        </w:sdt>
      </w:tr>
      <w:tr w:rsidR="008A222E" w:rsidRPr="004D05EB" w14:paraId="13310ABA" w14:textId="77777777" w:rsidTr="003876F9">
        <w:tc>
          <w:tcPr>
            <w:tcW w:w="1838" w:type="dxa"/>
          </w:tcPr>
          <w:p w14:paraId="5BB6C202" w14:textId="77777777" w:rsidR="008A222E" w:rsidRPr="004D05EB" w:rsidRDefault="008A222E" w:rsidP="003876F9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</w:rPr>
            </w:pPr>
            <w:r w:rsidRPr="004D05EB">
              <w:rPr>
                <w:rFonts w:ascii="Arial" w:hAnsi="Arial" w:cs="Arial"/>
                <w:b/>
              </w:rPr>
              <w:t>Credits</w:t>
            </w:r>
          </w:p>
        </w:tc>
        <w:tc>
          <w:tcPr>
            <w:tcW w:w="6822" w:type="dxa"/>
          </w:tcPr>
          <w:p w14:paraId="0D3DB40D" w14:textId="77777777" w:rsidR="008A222E" w:rsidRPr="004D05EB" w:rsidRDefault="008A222E" w:rsidP="003876F9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</w:rPr>
            </w:pPr>
            <w:r w:rsidRPr="004D05EB">
              <w:rPr>
                <w:rFonts w:ascii="Arial" w:hAnsi="Arial" w:cs="Arial"/>
                <w:b/>
              </w:rPr>
              <w:t>20</w:t>
            </w:r>
          </w:p>
        </w:tc>
      </w:tr>
      <w:tr w:rsidR="008A222E" w:rsidRPr="004D05EB" w14:paraId="69397803" w14:textId="77777777" w:rsidTr="003876F9">
        <w:tc>
          <w:tcPr>
            <w:tcW w:w="1838" w:type="dxa"/>
          </w:tcPr>
          <w:p w14:paraId="5B75374B" w14:textId="77777777" w:rsidR="008A222E" w:rsidRPr="004D05EB" w:rsidRDefault="008A222E" w:rsidP="003876F9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</w:rPr>
            </w:pPr>
            <w:r w:rsidRPr="004D05EB">
              <w:rPr>
                <w:rFonts w:ascii="Arial" w:hAnsi="Arial" w:cs="Arial"/>
                <w:b/>
              </w:rPr>
              <w:t>Pre-Requisites</w:t>
            </w:r>
          </w:p>
        </w:tc>
        <w:tc>
          <w:tcPr>
            <w:tcW w:w="6822" w:type="dxa"/>
          </w:tcPr>
          <w:p w14:paraId="3AD71B27" w14:textId="77777777" w:rsidR="008A222E" w:rsidRPr="004D05EB" w:rsidRDefault="008A222E" w:rsidP="003876F9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b/>
              </w:rPr>
            </w:pPr>
          </w:p>
        </w:tc>
      </w:tr>
    </w:tbl>
    <w:p w14:paraId="5CBE0AEB" w14:textId="77777777" w:rsidR="008A222E" w:rsidRPr="004D05EB" w:rsidRDefault="008A222E" w:rsidP="008A222E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14:paraId="01B5AE92" w14:textId="77777777" w:rsidR="008A222E" w:rsidRPr="004D05EB" w:rsidRDefault="008A222E" w:rsidP="008A222E">
      <w:pPr>
        <w:spacing w:after="0" w:line="240" w:lineRule="auto"/>
        <w:jc w:val="both"/>
        <w:rPr>
          <w:rFonts w:ascii="Arial" w:eastAsia="Times New Roman" w:hAnsi="Arial" w:cs="Arial"/>
          <w:b/>
          <w:lang w:eastAsia="en-GB"/>
        </w:rPr>
      </w:pPr>
    </w:p>
    <w:p w14:paraId="31F6B84F" w14:textId="77777777" w:rsidR="008A222E" w:rsidRPr="004D05EB" w:rsidRDefault="008A222E" w:rsidP="008A222E">
      <w:pPr>
        <w:tabs>
          <w:tab w:val="left" w:pos="567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4D05EB">
        <w:rPr>
          <w:rFonts w:ascii="Arial" w:eastAsia="Times New Roman" w:hAnsi="Arial" w:cs="Arial"/>
          <w:b/>
          <w:lang w:eastAsia="en-GB"/>
        </w:rPr>
        <w:t>AIM(S)</w:t>
      </w:r>
    </w:p>
    <w:p w14:paraId="61097B0D" w14:textId="77777777" w:rsidR="008A222E" w:rsidRPr="004D05EB" w:rsidRDefault="008A222E" w:rsidP="008A222E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4D05EB">
        <w:rPr>
          <w:rFonts w:ascii="Arial" w:hAnsi="Arial" w:cs="Arial"/>
          <w:sz w:val="22"/>
          <w:szCs w:val="22"/>
        </w:rPr>
        <w:t>To develop knowledge and understanding of the resource issues involved in managing buildings and their support services in a responsive and cost-effective way, at a time of great change in how facilities are conceived and operated.</w:t>
      </w:r>
    </w:p>
    <w:p w14:paraId="43C29616" w14:textId="77777777" w:rsidR="008A222E" w:rsidRPr="004D05EB" w:rsidRDefault="008A222E" w:rsidP="008A222E">
      <w:pPr>
        <w:tabs>
          <w:tab w:val="left" w:pos="567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14:paraId="1B04A735" w14:textId="77777777" w:rsidR="008A222E" w:rsidRPr="004D05EB" w:rsidRDefault="008A222E" w:rsidP="008A222E">
      <w:pPr>
        <w:tabs>
          <w:tab w:val="left" w:pos="567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  <w:r w:rsidRPr="004D05EB">
        <w:rPr>
          <w:rFonts w:ascii="Arial" w:eastAsia="Times New Roman" w:hAnsi="Arial" w:cs="Arial"/>
          <w:b/>
          <w:lang w:eastAsia="en-GB"/>
        </w:rPr>
        <w:t>LEARNING OUTCOMES</w:t>
      </w:r>
    </w:p>
    <w:p w14:paraId="1C8F4E3C" w14:textId="77777777" w:rsidR="008A222E" w:rsidRPr="004D05EB" w:rsidRDefault="008A222E" w:rsidP="008A222E">
      <w:pPr>
        <w:tabs>
          <w:tab w:val="left" w:pos="567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14:paraId="40B90D31" w14:textId="77777777" w:rsidR="008A222E" w:rsidRPr="004D05EB" w:rsidRDefault="008A222E" w:rsidP="008A222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4D05EB">
        <w:rPr>
          <w:rFonts w:ascii="Arial" w:eastAsia="Times New Roman" w:hAnsi="Arial" w:cs="Arial"/>
          <w:lang w:eastAsia="en-GB"/>
        </w:rPr>
        <w:t>Upon the successful completion of this module, the student should be able to:</w:t>
      </w:r>
    </w:p>
    <w:p w14:paraId="163BEFE3" w14:textId="77777777" w:rsidR="008A222E" w:rsidRPr="004D05EB" w:rsidRDefault="008A222E" w:rsidP="008A222E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en-US"/>
        </w:rPr>
        <w:t>E</w:t>
      </w:r>
      <w:r w:rsidRPr="004D05EB">
        <w:rPr>
          <w:rFonts w:ascii="Arial" w:hAnsi="Arial" w:cs="Arial"/>
          <w:sz w:val="22"/>
          <w:szCs w:val="22"/>
          <w:lang w:val="en-US"/>
        </w:rPr>
        <w:t>valuate current resource management methods for a wide range of resources in building operations, including energy provision</w:t>
      </w:r>
      <w:r>
        <w:rPr>
          <w:rFonts w:ascii="Arial" w:hAnsi="Arial" w:cs="Arial"/>
          <w:sz w:val="22"/>
          <w:szCs w:val="22"/>
          <w:lang w:val="en-US"/>
        </w:rPr>
        <w:t>, and e</w:t>
      </w:r>
      <w:r w:rsidRPr="004D05EB">
        <w:rPr>
          <w:rFonts w:ascii="Arial" w:hAnsi="Arial" w:cs="Arial"/>
          <w:sz w:val="22"/>
          <w:szCs w:val="22"/>
          <w:lang w:val="en-US"/>
        </w:rPr>
        <w:t xml:space="preserve">stablish risk </w:t>
      </w:r>
      <w:r>
        <w:rPr>
          <w:rFonts w:ascii="Arial" w:hAnsi="Arial" w:cs="Arial"/>
          <w:sz w:val="22"/>
          <w:szCs w:val="22"/>
          <w:lang w:val="en-US"/>
        </w:rPr>
        <w:t>management strategies</w:t>
      </w:r>
      <w:r w:rsidRPr="004D05EB">
        <w:rPr>
          <w:rFonts w:ascii="Arial" w:hAnsi="Arial" w:cs="Arial"/>
          <w:sz w:val="22"/>
          <w:szCs w:val="22"/>
          <w:lang w:val="en-US"/>
        </w:rPr>
        <w:t xml:space="preserve"> which </w:t>
      </w:r>
      <w:r>
        <w:rPr>
          <w:rFonts w:ascii="Arial" w:hAnsi="Arial" w:cs="Arial"/>
          <w:sz w:val="22"/>
          <w:szCs w:val="22"/>
          <w:lang w:val="en-US"/>
        </w:rPr>
        <w:t>affect property management.</w:t>
      </w:r>
    </w:p>
    <w:p w14:paraId="146E9E33" w14:textId="77777777" w:rsidR="008A222E" w:rsidRPr="004D05EB" w:rsidRDefault="008A222E" w:rsidP="008A222E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4D05EB">
        <w:rPr>
          <w:rFonts w:ascii="Arial" w:hAnsi="Arial" w:cs="Arial"/>
          <w:sz w:val="22"/>
          <w:szCs w:val="22"/>
        </w:rPr>
        <w:t>Critically evaluate support service</w:t>
      </w:r>
      <w:r>
        <w:rPr>
          <w:rFonts w:ascii="Arial" w:hAnsi="Arial" w:cs="Arial"/>
          <w:sz w:val="22"/>
          <w:szCs w:val="22"/>
        </w:rPr>
        <w:t xml:space="preserve">s for example </w:t>
      </w:r>
      <w:r w:rsidRPr="004D05EB">
        <w:rPr>
          <w:rFonts w:ascii="Arial" w:hAnsi="Arial" w:cs="Arial"/>
          <w:sz w:val="22"/>
          <w:szCs w:val="22"/>
        </w:rPr>
        <w:t>contracting</w:t>
      </w:r>
      <w:r>
        <w:rPr>
          <w:rFonts w:ascii="Arial" w:hAnsi="Arial" w:cs="Arial"/>
          <w:sz w:val="22"/>
          <w:szCs w:val="22"/>
        </w:rPr>
        <w:t>,</w:t>
      </w:r>
      <w:r w:rsidRPr="004D05EB">
        <w:rPr>
          <w:rFonts w:ascii="Arial" w:hAnsi="Arial" w:cs="Arial"/>
          <w:sz w:val="22"/>
          <w:szCs w:val="22"/>
        </w:rPr>
        <w:t xml:space="preserve"> procurement processes</w:t>
      </w:r>
      <w:r>
        <w:rPr>
          <w:rFonts w:ascii="Arial" w:hAnsi="Arial" w:cs="Arial"/>
          <w:sz w:val="22"/>
          <w:szCs w:val="22"/>
        </w:rPr>
        <w:t>,</w:t>
      </w:r>
      <w:r w:rsidRPr="00781552">
        <w:rPr>
          <w:rFonts w:ascii="Arial" w:hAnsi="Arial" w:cs="Arial"/>
          <w:sz w:val="22"/>
          <w:szCs w:val="22"/>
          <w:lang w:val="en-US"/>
        </w:rPr>
        <w:t xml:space="preserve"> </w:t>
      </w:r>
      <w:r w:rsidRPr="004D05EB">
        <w:rPr>
          <w:rFonts w:ascii="Arial" w:hAnsi="Arial" w:cs="Arial"/>
          <w:sz w:val="22"/>
          <w:szCs w:val="22"/>
          <w:lang w:val="en-US"/>
        </w:rPr>
        <w:t>health and safety</w:t>
      </w:r>
      <w:r w:rsidRPr="004D05EB">
        <w:rPr>
          <w:rFonts w:ascii="Arial" w:hAnsi="Arial" w:cs="Arial"/>
          <w:sz w:val="22"/>
          <w:szCs w:val="22"/>
        </w:rPr>
        <w:t>.</w:t>
      </w:r>
    </w:p>
    <w:p w14:paraId="72B7CFFC" w14:textId="77777777" w:rsidR="008A222E" w:rsidRDefault="008A222E" w:rsidP="008A222E">
      <w:pPr>
        <w:overflowPunct w:val="0"/>
        <w:autoSpaceDE w:val="0"/>
        <w:autoSpaceDN w:val="0"/>
        <w:adjustRightInd w:val="0"/>
        <w:spacing w:after="0" w:line="240" w:lineRule="auto"/>
        <w:ind w:left="1069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14:paraId="10B2DF00" w14:textId="77777777" w:rsidR="008A222E" w:rsidRPr="004D05EB" w:rsidRDefault="008A222E" w:rsidP="008A222E">
      <w:pPr>
        <w:overflowPunct w:val="0"/>
        <w:autoSpaceDE w:val="0"/>
        <w:autoSpaceDN w:val="0"/>
        <w:adjustRightInd w:val="0"/>
        <w:spacing w:after="0" w:line="240" w:lineRule="auto"/>
        <w:ind w:left="1069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14:paraId="3921BE92" w14:textId="77777777" w:rsidR="008A222E" w:rsidRPr="004D05EB" w:rsidRDefault="008A222E" w:rsidP="008A222E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  <w:r w:rsidRPr="004D05EB">
        <w:rPr>
          <w:rFonts w:ascii="Arial" w:eastAsia="Times New Roman" w:hAnsi="Arial" w:cs="Arial"/>
          <w:b/>
          <w:lang w:eastAsia="en-GB"/>
        </w:rPr>
        <w:t>INDICATIVE CONTENT</w:t>
      </w:r>
    </w:p>
    <w:p w14:paraId="5E98AA06" w14:textId="77777777" w:rsidR="008A222E" w:rsidRPr="004D05EB" w:rsidRDefault="008A222E" w:rsidP="008A222E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4D05EB">
        <w:rPr>
          <w:rFonts w:ascii="Arial" w:eastAsia="Times New Roman" w:hAnsi="Arial" w:cs="Arial"/>
          <w:lang w:val="en-GB" w:eastAsia="en-GB"/>
        </w:rPr>
        <w:t>Managing Support Services and flexible organisations.</w:t>
      </w:r>
    </w:p>
    <w:p w14:paraId="21BF90DB" w14:textId="77777777" w:rsidR="008A222E" w:rsidRPr="004D05EB" w:rsidRDefault="008A222E" w:rsidP="008A222E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4D05EB">
        <w:rPr>
          <w:rFonts w:ascii="Arial" w:eastAsia="Times New Roman" w:hAnsi="Arial" w:cs="Arial"/>
          <w:lang w:val="en-GB" w:eastAsia="en-GB"/>
        </w:rPr>
        <w:t>Working environments (formal and informal).</w:t>
      </w:r>
    </w:p>
    <w:p w14:paraId="4D24F1E2" w14:textId="77777777" w:rsidR="008A222E" w:rsidRPr="004D05EB" w:rsidRDefault="008A222E" w:rsidP="008A222E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4D05EB">
        <w:rPr>
          <w:rFonts w:ascii="Arial" w:eastAsia="Times New Roman" w:hAnsi="Arial" w:cs="Arial"/>
          <w:lang w:val="en-GB" w:eastAsia="en-GB"/>
        </w:rPr>
        <w:t>Impact that modern working/co-working practices will have on organisations, output measures and brand loyalty.</w:t>
      </w:r>
    </w:p>
    <w:p w14:paraId="1D603A27" w14:textId="77777777" w:rsidR="008A222E" w:rsidRPr="004D05EB" w:rsidRDefault="008A222E" w:rsidP="008A222E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4D05EB">
        <w:rPr>
          <w:rFonts w:ascii="Arial" w:eastAsia="Times New Roman" w:hAnsi="Arial" w:cs="Arial"/>
          <w:lang w:val="en-GB" w:eastAsia="en-GB"/>
        </w:rPr>
        <w:t>Space Management and Planning processes and techniques, linking with BIM, CAFM and augmented realities.</w:t>
      </w:r>
    </w:p>
    <w:p w14:paraId="0FA3B5D9" w14:textId="77777777" w:rsidR="008A222E" w:rsidRPr="004D05EB" w:rsidRDefault="008A222E" w:rsidP="008A222E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4D05EB">
        <w:rPr>
          <w:rFonts w:ascii="Arial" w:eastAsia="Times New Roman" w:hAnsi="Arial" w:cs="Arial"/>
          <w:lang w:val="en-GB" w:eastAsia="en-GB"/>
        </w:rPr>
        <w:t xml:space="preserve">Customer relationships and service provision. </w:t>
      </w:r>
    </w:p>
    <w:p w14:paraId="16840AD8" w14:textId="77777777" w:rsidR="008A222E" w:rsidRPr="004D05EB" w:rsidRDefault="008A222E" w:rsidP="008A222E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4D05EB">
        <w:rPr>
          <w:rFonts w:ascii="Arial" w:eastAsia="Times New Roman" w:hAnsi="Arial" w:cs="Arial"/>
          <w:lang w:val="en-GB" w:eastAsia="en-GB"/>
        </w:rPr>
        <w:t xml:space="preserve">Innovative workplace design </w:t>
      </w:r>
    </w:p>
    <w:p w14:paraId="62A0BF1B" w14:textId="77777777" w:rsidR="008A222E" w:rsidRPr="004D05EB" w:rsidRDefault="008A222E" w:rsidP="008A222E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4D05EB">
        <w:rPr>
          <w:rFonts w:ascii="Arial" w:eastAsia="Times New Roman" w:hAnsi="Arial" w:cs="Arial"/>
          <w:lang w:val="en-GB" w:eastAsia="en-GB"/>
        </w:rPr>
        <w:t>The importance of applying sustainable practices across the organisation and throughout the supply chain.</w:t>
      </w:r>
    </w:p>
    <w:p w14:paraId="4BD06951" w14:textId="77777777" w:rsidR="008A222E" w:rsidRPr="004D05EB" w:rsidRDefault="008A222E" w:rsidP="008A222E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4D05EB">
        <w:rPr>
          <w:rFonts w:ascii="Arial" w:eastAsia="Times New Roman" w:hAnsi="Arial" w:cs="Arial"/>
          <w:lang w:val="en-GB" w:eastAsia="en-GB"/>
        </w:rPr>
        <w:t xml:space="preserve">Environmental analysis and legislation (Waste and Carbon and Energy resource management). </w:t>
      </w:r>
    </w:p>
    <w:p w14:paraId="15652198" w14:textId="77777777" w:rsidR="008A222E" w:rsidRPr="004D05EB" w:rsidRDefault="008A222E" w:rsidP="008A222E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4D05EB">
        <w:rPr>
          <w:rFonts w:ascii="Arial" w:eastAsia="Times New Roman" w:hAnsi="Arial" w:cs="Arial"/>
          <w:lang w:val="en-GB" w:eastAsia="en-GB"/>
        </w:rPr>
        <w:t>Risk assessment and risk management. Types of risks affecting property.</w:t>
      </w:r>
    </w:p>
    <w:p w14:paraId="63C67D89" w14:textId="77777777" w:rsidR="008A222E" w:rsidRPr="004D05EB" w:rsidRDefault="008A222E" w:rsidP="008A222E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4D05EB">
        <w:rPr>
          <w:rFonts w:ascii="Arial" w:eastAsia="Times New Roman" w:hAnsi="Arial" w:cs="Arial"/>
          <w:lang w:val="en-GB" w:eastAsia="en-GB"/>
        </w:rPr>
        <w:t xml:space="preserve">Health and safety. Health and Safety at Work Act, CDM Regulations, COSHH, fire prevention, accessibility, waste management, etc. </w:t>
      </w:r>
    </w:p>
    <w:p w14:paraId="50CAEF3F" w14:textId="77777777" w:rsidR="008A222E" w:rsidRPr="004D05EB" w:rsidRDefault="008A222E" w:rsidP="008A222E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4D05EB">
        <w:rPr>
          <w:rFonts w:ascii="Arial" w:eastAsia="Times New Roman" w:hAnsi="Arial" w:cs="Arial"/>
          <w:lang w:val="en-GB" w:eastAsia="en-GB"/>
        </w:rPr>
        <w:t>Analysis of processes. Business process management. Process maps and procedures. Improvement of process efficiency.</w:t>
      </w:r>
    </w:p>
    <w:p w14:paraId="1449351B" w14:textId="77777777" w:rsidR="008A222E" w:rsidRPr="004D05EB" w:rsidRDefault="008A222E" w:rsidP="008A222E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4D05EB">
        <w:rPr>
          <w:rFonts w:ascii="Arial" w:eastAsia="Times New Roman" w:hAnsi="Arial" w:cs="Arial"/>
          <w:lang w:val="en-GB" w:eastAsia="en-GB"/>
        </w:rPr>
        <w:lastRenderedPageBreak/>
        <w:t>Resource management. Asset life cycle. Maintenance and repair. End of life.</w:t>
      </w:r>
    </w:p>
    <w:p w14:paraId="578711E4" w14:textId="77777777" w:rsidR="008A222E" w:rsidRPr="004D05EB" w:rsidRDefault="008A222E" w:rsidP="008A222E">
      <w:pPr>
        <w:pStyle w:val="ListParagraph"/>
        <w:spacing w:before="240" w:after="0" w:line="240" w:lineRule="auto"/>
        <w:ind w:left="851"/>
        <w:contextualSpacing w:val="0"/>
        <w:rPr>
          <w:rFonts w:ascii="Arial" w:eastAsia="Times New Roman" w:hAnsi="Arial" w:cs="Arial"/>
          <w:lang w:val="en-GB" w:eastAsia="en-GB"/>
        </w:rPr>
      </w:pPr>
    </w:p>
    <w:p w14:paraId="73C643CC" w14:textId="77777777" w:rsidR="008A222E" w:rsidRPr="004D05EB" w:rsidRDefault="008A222E" w:rsidP="008A222E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1823DF80" w14:textId="77777777" w:rsidR="008A222E" w:rsidRPr="004D05EB" w:rsidRDefault="008A222E" w:rsidP="008A222E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  <w:r w:rsidRPr="004D05EB">
        <w:rPr>
          <w:rFonts w:ascii="Arial" w:eastAsia="Times New Roman" w:hAnsi="Arial" w:cs="Arial"/>
          <w:b/>
          <w:lang w:eastAsia="en-GB"/>
        </w:rPr>
        <w:t>Study Time Allocation</w:t>
      </w:r>
    </w:p>
    <w:p w14:paraId="3341E4AD" w14:textId="77777777" w:rsidR="008A222E" w:rsidRPr="004D05EB" w:rsidRDefault="008A222E" w:rsidP="008A222E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01EE9D03" w14:textId="77777777" w:rsidR="008A222E" w:rsidRPr="004D05EB" w:rsidRDefault="008A222E" w:rsidP="008A222E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4D05EB">
        <w:rPr>
          <w:rFonts w:ascii="Arial" w:eastAsia="Times New Roman" w:hAnsi="Arial" w:cs="Arial"/>
          <w:lang w:eastAsia="en-GB"/>
        </w:rPr>
        <w:t>The study time for the module is divided as follows:</w:t>
      </w:r>
    </w:p>
    <w:p w14:paraId="3A0A3F9A" w14:textId="77777777" w:rsidR="008A222E" w:rsidRPr="004D05EB" w:rsidRDefault="008A222E" w:rsidP="008A222E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tbl>
      <w:tblPr>
        <w:tblStyle w:val="TableGrid12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8A222E" w:rsidRPr="004D05EB" w14:paraId="374D808D" w14:textId="77777777" w:rsidTr="003876F9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3636C3AD" w14:textId="77777777" w:rsidR="008A222E" w:rsidRPr="004D05EB" w:rsidRDefault="008A222E" w:rsidP="003876F9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4D05EB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6DFD8E53" w14:textId="77777777" w:rsidR="008A222E" w:rsidRPr="004D05EB" w:rsidRDefault="008A222E" w:rsidP="003876F9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4D05EB"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3349F51F" w14:textId="77777777" w:rsidR="008A222E" w:rsidRPr="004D05EB" w:rsidRDefault="008A222E" w:rsidP="003876F9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4D05EB">
              <w:rPr>
                <w:rFonts w:ascii="Arial" w:hAnsi="Arial" w:cs="Arial"/>
                <w:b/>
              </w:rPr>
              <w:t>Percentage</w:t>
            </w:r>
          </w:p>
        </w:tc>
      </w:tr>
      <w:tr w:rsidR="008A222E" w:rsidRPr="004D05EB" w14:paraId="1D296624" w14:textId="77777777" w:rsidTr="003876F9">
        <w:tc>
          <w:tcPr>
            <w:tcW w:w="3969" w:type="dxa"/>
          </w:tcPr>
          <w:p w14:paraId="33497658" w14:textId="77777777" w:rsidR="008A222E" w:rsidRPr="004D05EB" w:rsidRDefault="008A222E" w:rsidP="003876F9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>Scheduled learning</w:t>
            </w:r>
          </w:p>
        </w:tc>
        <w:tc>
          <w:tcPr>
            <w:tcW w:w="1701" w:type="dxa"/>
          </w:tcPr>
          <w:p w14:paraId="244DCEA2" w14:textId="77777777" w:rsidR="008A222E" w:rsidRPr="004D05EB" w:rsidRDefault="008A222E" w:rsidP="003876F9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>48</w:t>
            </w:r>
          </w:p>
        </w:tc>
        <w:tc>
          <w:tcPr>
            <w:tcW w:w="1843" w:type="dxa"/>
          </w:tcPr>
          <w:p w14:paraId="57FCED53" w14:textId="77777777" w:rsidR="008A222E" w:rsidRPr="004D05EB" w:rsidRDefault="008A222E" w:rsidP="003876F9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>24%</w:t>
            </w:r>
          </w:p>
        </w:tc>
      </w:tr>
      <w:tr w:rsidR="008A222E" w:rsidRPr="004D05EB" w14:paraId="5B15A790" w14:textId="77777777" w:rsidTr="003876F9">
        <w:tc>
          <w:tcPr>
            <w:tcW w:w="3969" w:type="dxa"/>
          </w:tcPr>
          <w:p w14:paraId="58403683" w14:textId="77777777" w:rsidR="008A222E" w:rsidRPr="004D05EB" w:rsidRDefault="008A222E" w:rsidP="003876F9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>Independent learning</w:t>
            </w:r>
          </w:p>
        </w:tc>
        <w:tc>
          <w:tcPr>
            <w:tcW w:w="1701" w:type="dxa"/>
          </w:tcPr>
          <w:p w14:paraId="32782BB6" w14:textId="77777777" w:rsidR="008A222E" w:rsidRPr="004D05EB" w:rsidRDefault="008A222E" w:rsidP="003876F9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>152</w:t>
            </w:r>
          </w:p>
        </w:tc>
        <w:tc>
          <w:tcPr>
            <w:tcW w:w="1843" w:type="dxa"/>
          </w:tcPr>
          <w:p w14:paraId="4731C314" w14:textId="77777777" w:rsidR="008A222E" w:rsidRPr="004D05EB" w:rsidRDefault="008A222E" w:rsidP="003876F9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>76%</w:t>
            </w:r>
          </w:p>
        </w:tc>
      </w:tr>
      <w:tr w:rsidR="008A222E" w:rsidRPr="004D05EB" w14:paraId="5C2409AD" w14:textId="77777777" w:rsidTr="003876F9">
        <w:tc>
          <w:tcPr>
            <w:tcW w:w="3969" w:type="dxa"/>
          </w:tcPr>
          <w:p w14:paraId="68CA1C39" w14:textId="77777777" w:rsidR="008A222E" w:rsidRPr="004D05EB" w:rsidRDefault="008A222E" w:rsidP="003876F9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>Placement learning</w:t>
            </w:r>
          </w:p>
        </w:tc>
        <w:tc>
          <w:tcPr>
            <w:tcW w:w="1701" w:type="dxa"/>
          </w:tcPr>
          <w:p w14:paraId="2CA9998A" w14:textId="77777777" w:rsidR="008A222E" w:rsidRPr="004D05EB" w:rsidRDefault="008A222E" w:rsidP="003876F9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>0</w:t>
            </w:r>
          </w:p>
        </w:tc>
        <w:tc>
          <w:tcPr>
            <w:tcW w:w="1843" w:type="dxa"/>
          </w:tcPr>
          <w:p w14:paraId="01740D04" w14:textId="77777777" w:rsidR="008A222E" w:rsidRPr="004D05EB" w:rsidRDefault="008A222E" w:rsidP="003876F9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>0%</w:t>
            </w:r>
          </w:p>
        </w:tc>
      </w:tr>
      <w:tr w:rsidR="008A222E" w:rsidRPr="004D05EB" w14:paraId="105F41BA" w14:textId="77777777" w:rsidTr="003876F9">
        <w:tc>
          <w:tcPr>
            <w:tcW w:w="3969" w:type="dxa"/>
          </w:tcPr>
          <w:p w14:paraId="6D9406AA" w14:textId="77777777" w:rsidR="008A222E" w:rsidRPr="004D05EB" w:rsidRDefault="008A222E" w:rsidP="003876F9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01" w:type="dxa"/>
          </w:tcPr>
          <w:p w14:paraId="62D0A4BD" w14:textId="77777777" w:rsidR="008A222E" w:rsidRPr="004D05EB" w:rsidRDefault="008A222E" w:rsidP="003876F9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4D05EB">
              <w:rPr>
                <w:rFonts w:ascii="Arial" w:hAnsi="Arial" w:cs="Arial"/>
                <w:b/>
              </w:rPr>
              <w:t>200</w:t>
            </w:r>
          </w:p>
        </w:tc>
        <w:tc>
          <w:tcPr>
            <w:tcW w:w="1843" w:type="dxa"/>
          </w:tcPr>
          <w:p w14:paraId="794CBF99" w14:textId="77777777" w:rsidR="008A222E" w:rsidRPr="004D05EB" w:rsidRDefault="008A222E" w:rsidP="003876F9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4D05EB">
              <w:rPr>
                <w:rFonts w:ascii="Arial" w:hAnsi="Arial" w:cs="Arial"/>
                <w:b/>
              </w:rPr>
              <w:t>100%</w:t>
            </w:r>
          </w:p>
        </w:tc>
      </w:tr>
    </w:tbl>
    <w:p w14:paraId="31693AD6" w14:textId="77777777" w:rsidR="008A222E" w:rsidRPr="004D05EB" w:rsidRDefault="008A222E" w:rsidP="008A222E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2D02FB69" w14:textId="77777777" w:rsidR="008A222E" w:rsidRPr="004D05EB" w:rsidRDefault="008A222E" w:rsidP="008A222E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  <w:r w:rsidRPr="004D05EB">
        <w:rPr>
          <w:rFonts w:ascii="Arial" w:eastAsia="Times New Roman" w:hAnsi="Arial" w:cs="Arial"/>
          <w:b/>
          <w:lang w:eastAsia="en-GB"/>
        </w:rPr>
        <w:t>ASSESSMENT</w:t>
      </w:r>
    </w:p>
    <w:p w14:paraId="6673B28D" w14:textId="77777777" w:rsidR="008A222E" w:rsidRPr="004D05EB" w:rsidRDefault="008A222E" w:rsidP="008A222E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hanging="3600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7F95A908" w14:textId="77777777" w:rsidR="008A222E" w:rsidRPr="004D05EB" w:rsidRDefault="008A222E" w:rsidP="008A222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  <w:r w:rsidRPr="004D05EB">
        <w:rPr>
          <w:rFonts w:ascii="Arial" w:eastAsia="Times New Roman" w:hAnsi="Arial" w:cs="Arial"/>
          <w:b/>
          <w:lang w:eastAsia="en-GB"/>
        </w:rPr>
        <w:t>Assessment Component 1</w:t>
      </w:r>
    </w:p>
    <w:p w14:paraId="2B8281A2" w14:textId="77777777" w:rsidR="008A222E" w:rsidRPr="004D05EB" w:rsidRDefault="008A222E" w:rsidP="008A222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i/>
          <w:sz w:val="20"/>
          <w:szCs w:val="20"/>
          <w:lang w:eastAsia="en-GB"/>
        </w:rPr>
      </w:pPr>
      <w:r w:rsidRPr="004D05EB">
        <w:rPr>
          <w:rFonts w:ascii="Arial" w:eastAsia="Times New Roman" w:hAnsi="Arial" w:cs="Arial"/>
          <w:b/>
          <w:i/>
          <w:sz w:val="20"/>
          <w:szCs w:val="20"/>
          <w:lang w:eastAsia="en-GB"/>
        </w:rPr>
        <w:t>(Tick one)</w:t>
      </w:r>
    </w:p>
    <w:tbl>
      <w:tblPr>
        <w:tblStyle w:val="TableGrid12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8A222E" w:rsidRPr="004D05EB" w14:paraId="474D66ED" w14:textId="77777777" w:rsidTr="003876F9">
        <w:sdt>
          <w:sdtPr>
            <w:rPr>
              <w:rFonts w:ascii="Arial" w:hAnsi="Arial" w:cs="Arial"/>
            </w:rPr>
            <w:id w:val="-23370007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48B3E2B7" w14:textId="77777777" w:rsidR="008A222E" w:rsidRPr="004D05EB" w:rsidRDefault="008A222E" w:rsidP="003876F9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</w:rPr>
                </w:pPr>
                <w:r w:rsidRPr="004D05EB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380D6F88" w14:textId="77777777" w:rsidR="008A222E" w:rsidRPr="004D05EB" w:rsidRDefault="008A222E" w:rsidP="003876F9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4D05EB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-18854084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767C8134" w14:textId="77777777" w:rsidR="008A222E" w:rsidRPr="004D05EB" w:rsidRDefault="008A222E" w:rsidP="003876F9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</w:rPr>
                </w:pPr>
                <w:r w:rsidRPr="004D05EB">
                  <w:rPr>
                    <w:rFonts w:ascii="Segoe UI Symbol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2175AF10" w14:textId="77777777" w:rsidR="008A222E" w:rsidRPr="004D05EB" w:rsidRDefault="008A222E" w:rsidP="003876F9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4D05EB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-13568859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3AC9C65D" w14:textId="77777777" w:rsidR="008A222E" w:rsidRPr="004D05EB" w:rsidRDefault="008A222E" w:rsidP="003876F9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</w:rPr>
                </w:pPr>
                <w:r w:rsidRPr="004D05EB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69CBB78C" w14:textId="77777777" w:rsidR="008A222E" w:rsidRPr="004D05EB" w:rsidRDefault="008A222E" w:rsidP="003876F9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4D05EB">
              <w:rPr>
                <w:rFonts w:ascii="Arial" w:hAnsi="Arial" w:cs="Arial"/>
                <w:b/>
              </w:rPr>
              <w:t>Practical</w:t>
            </w:r>
          </w:p>
        </w:tc>
      </w:tr>
    </w:tbl>
    <w:p w14:paraId="7F726F9B" w14:textId="77777777" w:rsidR="008A222E" w:rsidRPr="004D05EB" w:rsidRDefault="008A222E" w:rsidP="008A222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tbl>
      <w:tblPr>
        <w:tblStyle w:val="TableGrid12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8A222E" w:rsidRPr="004D05EB" w14:paraId="5F3BA09B" w14:textId="77777777" w:rsidTr="003876F9">
        <w:tc>
          <w:tcPr>
            <w:tcW w:w="3256" w:type="dxa"/>
          </w:tcPr>
          <w:p w14:paraId="64308185" w14:textId="77777777" w:rsidR="008A222E" w:rsidRPr="004D05EB" w:rsidRDefault="008A222E" w:rsidP="003876F9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4D05EB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</w:tcPr>
          <w:p w14:paraId="33E5C108" w14:textId="77777777" w:rsidR="008A222E" w:rsidRPr="004D05EB" w:rsidRDefault="008A222E" w:rsidP="003876F9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14:paraId="102B1119" w14:textId="77777777" w:rsidR="008A222E" w:rsidRPr="004D05EB" w:rsidRDefault="008A222E" w:rsidP="003876F9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  <w:b/>
              </w:rPr>
              <w:t>Weighting</w:t>
            </w:r>
          </w:p>
        </w:tc>
      </w:tr>
      <w:tr w:rsidR="008A222E" w:rsidRPr="004D05EB" w14:paraId="5B5FE2C2" w14:textId="77777777" w:rsidTr="003876F9">
        <w:tc>
          <w:tcPr>
            <w:tcW w:w="3256" w:type="dxa"/>
          </w:tcPr>
          <w:p w14:paraId="0D8D40D0" w14:textId="77777777" w:rsidR="008A222E" w:rsidRPr="004D05EB" w:rsidRDefault="008A222E" w:rsidP="003876F9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>Report</w:t>
            </w:r>
          </w:p>
        </w:tc>
        <w:tc>
          <w:tcPr>
            <w:tcW w:w="3969" w:type="dxa"/>
          </w:tcPr>
          <w:p w14:paraId="7EFC319E" w14:textId="77777777" w:rsidR="008A222E" w:rsidRPr="004D05EB" w:rsidRDefault="008A222E" w:rsidP="003876F9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 xml:space="preserve">4000 words, </w:t>
            </w:r>
          </w:p>
        </w:tc>
        <w:tc>
          <w:tcPr>
            <w:tcW w:w="1559" w:type="dxa"/>
          </w:tcPr>
          <w:p w14:paraId="2C08743C" w14:textId="77777777" w:rsidR="008A222E" w:rsidRPr="004D05EB" w:rsidRDefault="008A222E" w:rsidP="003876F9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>70%</w:t>
            </w:r>
          </w:p>
        </w:tc>
      </w:tr>
    </w:tbl>
    <w:p w14:paraId="088B18D4" w14:textId="77777777" w:rsidR="008A222E" w:rsidRPr="004D05EB" w:rsidRDefault="008A222E" w:rsidP="008A222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5B442327" w14:textId="77777777" w:rsidR="008A222E" w:rsidRPr="004D05EB" w:rsidRDefault="008A222E" w:rsidP="008A222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  <w:r w:rsidRPr="004D05EB">
        <w:rPr>
          <w:rFonts w:ascii="Arial" w:eastAsia="Times New Roman" w:hAnsi="Arial" w:cs="Arial"/>
          <w:b/>
          <w:lang w:eastAsia="en-GB"/>
        </w:rPr>
        <w:t>Assessment Component 2</w:t>
      </w:r>
    </w:p>
    <w:p w14:paraId="60057A77" w14:textId="77777777" w:rsidR="008A222E" w:rsidRPr="004D05EB" w:rsidRDefault="008A222E" w:rsidP="008A222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  <w:r w:rsidRPr="004D05EB">
        <w:rPr>
          <w:rFonts w:ascii="Arial" w:eastAsia="Times New Roman" w:hAnsi="Arial" w:cs="Arial"/>
          <w:b/>
          <w:i/>
          <w:sz w:val="20"/>
          <w:szCs w:val="20"/>
          <w:lang w:eastAsia="en-GB"/>
        </w:rPr>
        <w:t>(Tick one)</w:t>
      </w:r>
    </w:p>
    <w:tbl>
      <w:tblPr>
        <w:tblStyle w:val="TableGrid12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8A222E" w:rsidRPr="004D05EB" w14:paraId="0D5A1BDD" w14:textId="77777777" w:rsidTr="003876F9">
        <w:sdt>
          <w:sdtPr>
            <w:rPr>
              <w:rFonts w:ascii="Arial" w:hAnsi="Arial" w:cs="Arial"/>
            </w:rPr>
            <w:id w:val="-190699095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4D380544" w14:textId="77777777" w:rsidR="008A222E" w:rsidRPr="004D05EB" w:rsidRDefault="008A222E" w:rsidP="003876F9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</w:rPr>
                </w:pPr>
                <w:r w:rsidRPr="004D05EB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792ED9F7" w14:textId="77777777" w:rsidR="008A222E" w:rsidRPr="004D05EB" w:rsidRDefault="008A222E" w:rsidP="003876F9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4D05EB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89201446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156CD7E3" w14:textId="77777777" w:rsidR="008A222E" w:rsidRPr="004D05EB" w:rsidRDefault="008A222E" w:rsidP="003876F9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</w:rPr>
                </w:pPr>
                <w:r w:rsidRPr="004D05EB">
                  <w:rPr>
                    <w:rFonts w:ascii="MS Gothic" w:eastAsia="MS Gothic" w:hAnsi="MS Gothic" w:cs="Arial" w:hint="eastAsia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0BA2DC63" w14:textId="77777777" w:rsidR="008A222E" w:rsidRPr="004D05EB" w:rsidRDefault="008A222E" w:rsidP="003876F9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4D05EB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62836907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01ED68EF" w14:textId="77777777" w:rsidR="008A222E" w:rsidRPr="004D05EB" w:rsidRDefault="008A222E" w:rsidP="003876F9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</w:rPr>
                </w:pPr>
                <w:r w:rsidRPr="004D05EB">
                  <w:rPr>
                    <w:rFonts w:ascii="MS Gothic" w:eastAsia="MS Gothic" w:hAnsi="MS Gothic" w:cs="Arial" w:hint="eastAsia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0BDF3753" w14:textId="77777777" w:rsidR="008A222E" w:rsidRPr="004D05EB" w:rsidRDefault="008A222E" w:rsidP="003876F9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4D05EB">
              <w:rPr>
                <w:rFonts w:ascii="Arial" w:hAnsi="Arial" w:cs="Arial"/>
                <w:b/>
              </w:rPr>
              <w:t>Practical</w:t>
            </w:r>
          </w:p>
        </w:tc>
      </w:tr>
    </w:tbl>
    <w:p w14:paraId="54EB93F0" w14:textId="77777777" w:rsidR="008A222E" w:rsidRPr="004D05EB" w:rsidRDefault="008A222E" w:rsidP="008A222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tbl>
      <w:tblPr>
        <w:tblStyle w:val="TableGrid12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8A222E" w:rsidRPr="004D05EB" w14:paraId="4F4360F6" w14:textId="77777777" w:rsidTr="003876F9">
        <w:tc>
          <w:tcPr>
            <w:tcW w:w="3256" w:type="dxa"/>
          </w:tcPr>
          <w:p w14:paraId="6C9744A6" w14:textId="77777777" w:rsidR="008A222E" w:rsidRPr="004D05EB" w:rsidRDefault="008A222E" w:rsidP="003876F9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4D05EB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</w:tcPr>
          <w:p w14:paraId="02319064" w14:textId="77777777" w:rsidR="008A222E" w:rsidRPr="004D05EB" w:rsidRDefault="008A222E" w:rsidP="003876F9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14:paraId="427CF803" w14:textId="77777777" w:rsidR="008A222E" w:rsidRPr="004D05EB" w:rsidRDefault="008A222E" w:rsidP="003876F9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  <w:b/>
              </w:rPr>
              <w:t>Weighting</w:t>
            </w:r>
          </w:p>
        </w:tc>
      </w:tr>
      <w:tr w:rsidR="008A222E" w:rsidRPr="004D05EB" w14:paraId="6DED0ED8" w14:textId="77777777" w:rsidTr="003876F9">
        <w:tc>
          <w:tcPr>
            <w:tcW w:w="3256" w:type="dxa"/>
          </w:tcPr>
          <w:p w14:paraId="66EB8DFD" w14:textId="77777777" w:rsidR="008A222E" w:rsidRPr="004D05EB" w:rsidRDefault="008A222E" w:rsidP="003876F9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 xml:space="preserve">Presentation/Poster </w:t>
            </w:r>
          </w:p>
        </w:tc>
        <w:tc>
          <w:tcPr>
            <w:tcW w:w="3969" w:type="dxa"/>
          </w:tcPr>
          <w:p w14:paraId="75B30DD4" w14:textId="77777777" w:rsidR="008A222E" w:rsidRPr="004D05EB" w:rsidRDefault="008A222E" w:rsidP="003876F9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 xml:space="preserve">12 minutes </w:t>
            </w:r>
          </w:p>
        </w:tc>
        <w:tc>
          <w:tcPr>
            <w:tcW w:w="1559" w:type="dxa"/>
          </w:tcPr>
          <w:p w14:paraId="712685EF" w14:textId="77777777" w:rsidR="008A222E" w:rsidRPr="004D05EB" w:rsidRDefault="008A222E" w:rsidP="003876F9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>30%</w:t>
            </w:r>
          </w:p>
        </w:tc>
      </w:tr>
    </w:tbl>
    <w:p w14:paraId="3A5F5966" w14:textId="77777777" w:rsidR="008A222E" w:rsidRPr="004D05EB" w:rsidRDefault="008A222E" w:rsidP="008A222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76F56B4D" w14:textId="77777777" w:rsidR="008A222E" w:rsidRPr="004D05EB" w:rsidRDefault="008A222E" w:rsidP="008A222E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eastAsia="en-GB"/>
        </w:rPr>
      </w:pPr>
    </w:p>
    <w:p w14:paraId="40227397" w14:textId="77777777" w:rsidR="008A222E" w:rsidRPr="004D05EB" w:rsidRDefault="008A222E" w:rsidP="008A222E">
      <w:pPr>
        <w:keepNext/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  <w:r w:rsidRPr="004D05EB">
        <w:rPr>
          <w:rFonts w:ascii="Arial" w:eastAsia="Times New Roman" w:hAnsi="Arial" w:cs="Arial"/>
          <w:b/>
          <w:lang w:eastAsia="en-GB"/>
        </w:rPr>
        <w:t>Assessment Summary</w:t>
      </w:r>
    </w:p>
    <w:tbl>
      <w:tblPr>
        <w:tblStyle w:val="TableGrid12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8A222E" w:rsidRPr="004D05EB" w14:paraId="6C17D171" w14:textId="77777777" w:rsidTr="003876F9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04B94332" w14:textId="77777777" w:rsidR="008A222E" w:rsidRPr="004D05EB" w:rsidRDefault="008A222E" w:rsidP="003876F9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4D05EB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842" w:type="dxa"/>
          </w:tcPr>
          <w:p w14:paraId="525398C0" w14:textId="77777777" w:rsidR="008A222E" w:rsidRPr="004D05EB" w:rsidRDefault="008A222E" w:rsidP="003876F9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4D05EB">
              <w:rPr>
                <w:rFonts w:ascii="Arial" w:hAnsi="Arial" w:cs="Arial"/>
                <w:b/>
              </w:rPr>
              <w:t>Percentage</w:t>
            </w:r>
          </w:p>
        </w:tc>
      </w:tr>
      <w:tr w:rsidR="008A222E" w:rsidRPr="004D05EB" w14:paraId="4A15B8EC" w14:textId="77777777" w:rsidTr="003876F9">
        <w:tc>
          <w:tcPr>
            <w:tcW w:w="3261" w:type="dxa"/>
          </w:tcPr>
          <w:p w14:paraId="68CAD821" w14:textId="77777777" w:rsidR="008A222E" w:rsidRPr="004D05EB" w:rsidRDefault="008A222E" w:rsidP="003876F9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>Written exam</w:t>
            </w:r>
          </w:p>
        </w:tc>
        <w:tc>
          <w:tcPr>
            <w:tcW w:w="1842" w:type="dxa"/>
          </w:tcPr>
          <w:p w14:paraId="48D26266" w14:textId="77777777" w:rsidR="008A222E" w:rsidRPr="004D05EB" w:rsidRDefault="008A222E" w:rsidP="003876F9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>0%</w:t>
            </w:r>
          </w:p>
        </w:tc>
      </w:tr>
      <w:tr w:rsidR="008A222E" w:rsidRPr="004D05EB" w14:paraId="021F3955" w14:textId="77777777" w:rsidTr="003876F9">
        <w:tc>
          <w:tcPr>
            <w:tcW w:w="3261" w:type="dxa"/>
          </w:tcPr>
          <w:p w14:paraId="3E6415B8" w14:textId="77777777" w:rsidR="008A222E" w:rsidRPr="004D05EB" w:rsidRDefault="008A222E" w:rsidP="003876F9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>Coursework</w:t>
            </w:r>
          </w:p>
        </w:tc>
        <w:tc>
          <w:tcPr>
            <w:tcW w:w="1842" w:type="dxa"/>
          </w:tcPr>
          <w:p w14:paraId="20A20179" w14:textId="77777777" w:rsidR="008A222E" w:rsidRPr="004D05EB" w:rsidRDefault="008A222E" w:rsidP="003876F9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>70%</w:t>
            </w:r>
          </w:p>
        </w:tc>
      </w:tr>
      <w:tr w:rsidR="008A222E" w:rsidRPr="004D05EB" w14:paraId="3519D96C" w14:textId="77777777" w:rsidTr="003876F9">
        <w:tc>
          <w:tcPr>
            <w:tcW w:w="3261" w:type="dxa"/>
          </w:tcPr>
          <w:p w14:paraId="02E7121A" w14:textId="77777777" w:rsidR="008A222E" w:rsidRPr="004D05EB" w:rsidRDefault="008A222E" w:rsidP="003876F9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>Practical</w:t>
            </w:r>
          </w:p>
        </w:tc>
        <w:tc>
          <w:tcPr>
            <w:tcW w:w="1842" w:type="dxa"/>
          </w:tcPr>
          <w:p w14:paraId="75AE26F7" w14:textId="77777777" w:rsidR="008A222E" w:rsidRPr="004D05EB" w:rsidRDefault="008A222E" w:rsidP="003876F9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>30%</w:t>
            </w:r>
          </w:p>
        </w:tc>
      </w:tr>
      <w:tr w:rsidR="008A222E" w:rsidRPr="004D05EB" w14:paraId="02E1D293" w14:textId="77777777" w:rsidTr="003876F9">
        <w:tc>
          <w:tcPr>
            <w:tcW w:w="3261" w:type="dxa"/>
          </w:tcPr>
          <w:p w14:paraId="3BB6D4A2" w14:textId="77777777" w:rsidR="008A222E" w:rsidRPr="004D05EB" w:rsidRDefault="008A222E" w:rsidP="003876F9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842" w:type="dxa"/>
          </w:tcPr>
          <w:p w14:paraId="700820DE" w14:textId="77777777" w:rsidR="008A222E" w:rsidRPr="004D05EB" w:rsidRDefault="008A222E" w:rsidP="003876F9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4D05EB">
              <w:rPr>
                <w:rFonts w:ascii="Arial" w:hAnsi="Arial" w:cs="Arial"/>
                <w:b/>
              </w:rPr>
              <w:t>100%</w:t>
            </w:r>
          </w:p>
        </w:tc>
      </w:tr>
    </w:tbl>
    <w:p w14:paraId="2C57F080" w14:textId="77777777" w:rsidR="008A222E" w:rsidRPr="004D05EB" w:rsidRDefault="008A222E" w:rsidP="008A222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14:paraId="44B22097" w14:textId="77777777" w:rsidR="008A222E" w:rsidRPr="004D05EB" w:rsidRDefault="008A222E" w:rsidP="008A222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14:paraId="00991348" w14:textId="77777777" w:rsidR="008A222E" w:rsidRPr="004D05EB" w:rsidRDefault="008A222E" w:rsidP="008A222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0B855D25" w14:textId="77777777" w:rsidR="008A222E" w:rsidRPr="004D05EB" w:rsidRDefault="008A222E" w:rsidP="008A222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1652F976" w14:textId="77777777" w:rsidR="008A222E" w:rsidRPr="004D05EB" w:rsidRDefault="008A222E" w:rsidP="008A222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0838D882" w14:textId="77777777" w:rsidR="008A222E" w:rsidRPr="004D05EB" w:rsidRDefault="008A222E" w:rsidP="008A222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07D6AAA4" w14:textId="77777777" w:rsidR="008A222E" w:rsidRPr="004D05EB" w:rsidRDefault="008A222E" w:rsidP="008A222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515D0246" w14:textId="77777777" w:rsidR="008A222E" w:rsidRPr="004D05EB" w:rsidRDefault="008A222E" w:rsidP="008A222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782D0B75" w14:textId="77777777" w:rsidR="008A222E" w:rsidRPr="004D05EB" w:rsidRDefault="008A222E" w:rsidP="008A222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731D8FB9" w14:textId="77777777" w:rsidR="008A222E" w:rsidRPr="004D05EB" w:rsidRDefault="008A222E" w:rsidP="008A222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501F8EBD" w14:textId="77777777" w:rsidR="008A222E" w:rsidRPr="004D05EB" w:rsidRDefault="008A222E" w:rsidP="008A222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65B3BD1A" w14:textId="77777777" w:rsidR="008A222E" w:rsidRDefault="008A222E" w:rsidP="008A222E">
      <w:pPr>
        <w:spacing w:after="0" w:line="240" w:lineRule="auto"/>
        <w:rPr>
          <w:rFonts w:ascii="Arial" w:eastAsia="Times New Roman" w:hAnsi="Arial" w:cs="Arial"/>
          <w:b/>
          <w:lang w:eastAsia="en-GB"/>
        </w:rPr>
      </w:pPr>
      <w:r>
        <w:rPr>
          <w:rFonts w:ascii="Arial" w:eastAsia="Times New Roman" w:hAnsi="Arial" w:cs="Arial"/>
          <w:b/>
          <w:lang w:eastAsia="en-GB"/>
        </w:rPr>
        <w:br w:type="page"/>
      </w:r>
    </w:p>
    <w:p w14:paraId="3B6A837C" w14:textId="77777777" w:rsidR="008A222E" w:rsidRPr="004D05EB" w:rsidRDefault="008A222E" w:rsidP="008A222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  <w:r w:rsidRPr="004D05EB">
        <w:rPr>
          <w:rFonts w:ascii="Arial" w:eastAsia="Times New Roman" w:hAnsi="Arial" w:cs="Arial"/>
          <w:b/>
          <w:lang w:eastAsia="en-GB"/>
        </w:rPr>
        <w:lastRenderedPageBreak/>
        <w:t>READING LIST</w:t>
      </w:r>
    </w:p>
    <w:p w14:paraId="0042FB40" w14:textId="77777777" w:rsidR="008A222E" w:rsidRPr="004D05EB" w:rsidRDefault="008A222E" w:rsidP="008A222E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tbl>
      <w:tblPr>
        <w:tblStyle w:val="TableGrid12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8A222E" w:rsidRPr="004D05EB" w14:paraId="5DDA42A0" w14:textId="77777777" w:rsidTr="003876F9">
        <w:tc>
          <w:tcPr>
            <w:tcW w:w="1689" w:type="dxa"/>
            <w:shd w:val="clear" w:color="auto" w:fill="BFBFBF"/>
          </w:tcPr>
          <w:p w14:paraId="24AD7981" w14:textId="77777777" w:rsidR="008A222E" w:rsidRPr="004D05EB" w:rsidRDefault="008A222E" w:rsidP="003876F9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4D05EB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14:paraId="2E1B06A2" w14:textId="77777777" w:rsidR="008A222E" w:rsidRPr="004D05EB" w:rsidRDefault="008A222E" w:rsidP="003876F9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ACBA7006</w:t>
            </w:r>
          </w:p>
        </w:tc>
      </w:tr>
      <w:tr w:rsidR="008A222E" w:rsidRPr="004D05EB" w14:paraId="4DCF9C69" w14:textId="77777777" w:rsidTr="003876F9">
        <w:tc>
          <w:tcPr>
            <w:tcW w:w="1689" w:type="dxa"/>
            <w:shd w:val="clear" w:color="auto" w:fill="BFBFBF"/>
          </w:tcPr>
          <w:p w14:paraId="193AE2CC" w14:textId="77777777" w:rsidR="008A222E" w:rsidRPr="004D05EB" w:rsidRDefault="008A222E" w:rsidP="003876F9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4D05EB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14:paraId="031B6A74" w14:textId="77777777" w:rsidR="008A222E" w:rsidRPr="004D05EB" w:rsidRDefault="008A222E" w:rsidP="003876F9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4D05EB">
              <w:rPr>
                <w:rFonts w:ascii="Arial" w:hAnsi="Arial" w:cs="Arial"/>
                <w:b/>
              </w:rPr>
              <w:t>Management of the Integrated Working Environment</w:t>
            </w:r>
          </w:p>
        </w:tc>
      </w:tr>
      <w:tr w:rsidR="008A222E" w:rsidRPr="004D05EB" w14:paraId="26367CD1" w14:textId="77777777" w:rsidTr="003876F9">
        <w:tc>
          <w:tcPr>
            <w:tcW w:w="1689" w:type="dxa"/>
            <w:shd w:val="clear" w:color="auto" w:fill="BFBFBF"/>
          </w:tcPr>
          <w:p w14:paraId="30B051CC" w14:textId="77777777" w:rsidR="008A222E" w:rsidRPr="004D05EB" w:rsidRDefault="008A222E" w:rsidP="003876F9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4D05EB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/>
          </w:tcPr>
          <w:p w14:paraId="773ECDEE" w14:textId="77777777" w:rsidR="008A222E" w:rsidRPr="004D05EB" w:rsidRDefault="008A222E" w:rsidP="003876F9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4D05EB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/>
          </w:tcPr>
          <w:p w14:paraId="3F6F26F6" w14:textId="77777777" w:rsidR="008A222E" w:rsidRPr="004D05EB" w:rsidRDefault="008A222E" w:rsidP="003876F9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4D05EB">
              <w:rPr>
                <w:rFonts w:ascii="Arial" w:hAnsi="Arial" w:cs="Arial"/>
                <w:b/>
              </w:rPr>
              <w:t>Electronic*</w:t>
            </w:r>
          </w:p>
        </w:tc>
      </w:tr>
      <w:tr w:rsidR="008A222E" w:rsidRPr="004D05EB" w14:paraId="153128A5" w14:textId="77777777" w:rsidTr="003876F9">
        <w:tc>
          <w:tcPr>
            <w:tcW w:w="1689" w:type="dxa"/>
          </w:tcPr>
          <w:p w14:paraId="135F226A" w14:textId="77777777" w:rsidR="008A222E" w:rsidRPr="004D05EB" w:rsidRDefault="008A222E" w:rsidP="003876F9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43B7F0BC" w14:textId="77777777" w:rsidR="008A222E" w:rsidRPr="004D05EB" w:rsidRDefault="008A222E" w:rsidP="003876F9">
            <w:pPr>
              <w:shd w:val="clear" w:color="auto" w:fill="FFFFFF"/>
              <w:spacing w:after="0" w:line="240" w:lineRule="auto"/>
              <w:rPr>
                <w:rFonts w:ascii="Arial" w:hAnsi="Arial" w:cs="Arial"/>
                <w:color w:val="C45500"/>
                <w:u w:val="single"/>
              </w:rPr>
            </w:pPr>
            <w:hyperlink r:id="rId8" w:tooltip="Practices for Engaging the 21st Century Workforce: Challenges of Talent Management in a Changing Workplace (paperback)" w:history="1">
              <w:r w:rsidRPr="004D05EB">
                <w:rPr>
                  <w:rFonts w:ascii="Arial" w:hAnsi="Arial" w:cs="Arial"/>
                  <w:bCs/>
                </w:rPr>
                <w:t xml:space="preserve">Castellano, W.G. (2017). Practices for Engaging the 21st Century Workforce: Challenges of Talent Management in a Changing Workplace </w:t>
              </w:r>
            </w:hyperlink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71977976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29B26EE" w14:textId="77777777" w:rsidR="008A222E" w:rsidRPr="004D05EB" w:rsidRDefault="008A222E" w:rsidP="003876F9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4D05EB">
                  <w:rPr>
                    <w:rFonts w:ascii="Segoe UI Symbol" w:hAnsi="Segoe UI Symbol" w:cs="Segoe UI Symbol"/>
                  </w:rPr>
                  <w:t>☒</w:t>
                </w:r>
              </w:p>
            </w:sdtContent>
          </w:sdt>
        </w:tc>
      </w:tr>
      <w:tr w:rsidR="008A222E" w:rsidRPr="004D05EB" w14:paraId="46F2B5D5" w14:textId="77777777" w:rsidTr="003876F9">
        <w:tc>
          <w:tcPr>
            <w:tcW w:w="1689" w:type="dxa"/>
          </w:tcPr>
          <w:p w14:paraId="19F0ED8E" w14:textId="77777777" w:rsidR="008A222E" w:rsidRPr="004D05EB" w:rsidRDefault="008A222E" w:rsidP="003876F9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4AD62020" w14:textId="77777777" w:rsidR="008A222E" w:rsidRPr="004D05EB" w:rsidRDefault="008A222E" w:rsidP="003876F9">
            <w:pPr>
              <w:shd w:val="clear" w:color="auto" w:fill="FFFFFF"/>
              <w:spacing w:after="0" w:line="240" w:lineRule="auto"/>
              <w:rPr>
                <w:rFonts w:ascii="Arial" w:hAnsi="Arial" w:cs="Arial"/>
              </w:rPr>
            </w:pPr>
            <w:hyperlink r:id="rId9" w:tooltip="Future Work (Expanded and Updated): Changing organizational culture for the new world of work" w:history="1">
              <w:r w:rsidRPr="004D05EB">
                <w:rPr>
                  <w:rFonts w:ascii="Arial" w:hAnsi="Arial" w:cs="Arial"/>
                  <w:bCs/>
                </w:rPr>
                <w:t>Maitland, A.; Thomson, P. (2014). Future Work (Expanded and Updated): Changing organizational culture for the new world of work.</w:t>
              </w:r>
            </w:hyperlink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9525069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39B46AA" w14:textId="77777777" w:rsidR="008A222E" w:rsidRPr="004D05EB" w:rsidRDefault="008A222E" w:rsidP="003876F9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4D05EB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  <w:tr w:rsidR="008A222E" w:rsidRPr="004D05EB" w14:paraId="7F64D6AC" w14:textId="77777777" w:rsidTr="003876F9">
        <w:tc>
          <w:tcPr>
            <w:tcW w:w="1689" w:type="dxa"/>
          </w:tcPr>
          <w:p w14:paraId="6836908E" w14:textId="77777777" w:rsidR="008A222E" w:rsidRPr="004D05EB" w:rsidRDefault="008A222E" w:rsidP="003876F9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1054922C" w14:textId="77777777" w:rsidR="008A222E" w:rsidRPr="004D05EB" w:rsidRDefault="008A222E" w:rsidP="003876F9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 xml:space="preserve">Mitchell B (2019) </w:t>
            </w:r>
            <w:r w:rsidRPr="004D05EB">
              <w:rPr>
                <w:rFonts w:ascii="Arial" w:hAnsi="Arial" w:cs="Arial"/>
                <w:i/>
              </w:rPr>
              <w:t>Resource &amp; Environmental Management</w:t>
            </w:r>
            <w:r w:rsidRPr="004D05EB">
              <w:rPr>
                <w:rFonts w:ascii="Arial" w:hAnsi="Arial" w:cs="Arial"/>
              </w:rPr>
              <w:t>.  3</w:t>
            </w:r>
            <w:r w:rsidRPr="004D05EB">
              <w:rPr>
                <w:rFonts w:ascii="Arial" w:hAnsi="Arial" w:cs="Arial"/>
                <w:vertAlign w:val="superscript"/>
              </w:rPr>
              <w:t>rd</w:t>
            </w:r>
            <w:r w:rsidRPr="004D05EB">
              <w:rPr>
                <w:rFonts w:ascii="Arial" w:hAnsi="Arial" w:cs="Arial"/>
              </w:rPr>
              <w:t xml:space="preserve"> ed.  New York: Oxford University Press</w:t>
            </w:r>
          </w:p>
        </w:tc>
        <w:tc>
          <w:tcPr>
            <w:tcW w:w="1366" w:type="dxa"/>
          </w:tcPr>
          <w:p w14:paraId="17785BC2" w14:textId="77777777" w:rsidR="008A222E" w:rsidRPr="004D05EB" w:rsidRDefault="008A222E" w:rsidP="003876F9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Segoe UI Symbol" w:hAnsi="Segoe UI Symbol" w:cs="Segoe UI Symbol"/>
              </w:rPr>
              <w:t>☒</w:t>
            </w:r>
          </w:p>
        </w:tc>
      </w:tr>
      <w:tr w:rsidR="008A222E" w:rsidRPr="004D05EB" w14:paraId="328E1948" w14:textId="77777777" w:rsidTr="003876F9">
        <w:tc>
          <w:tcPr>
            <w:tcW w:w="1689" w:type="dxa"/>
          </w:tcPr>
          <w:p w14:paraId="5A8C8356" w14:textId="77777777" w:rsidR="008A222E" w:rsidRPr="004D05EB" w:rsidRDefault="008A222E" w:rsidP="003876F9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5B976803" w14:textId="77777777" w:rsidR="008A222E" w:rsidRPr="004D05EB" w:rsidRDefault="008A222E" w:rsidP="003876F9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 xml:space="preserve">Meyer, P. (2010). From Workplace to </w:t>
            </w:r>
            <w:proofErr w:type="spellStart"/>
            <w:r w:rsidRPr="004D05EB">
              <w:rPr>
                <w:rFonts w:ascii="Arial" w:hAnsi="Arial" w:cs="Arial"/>
              </w:rPr>
              <w:t>Playspace</w:t>
            </w:r>
            <w:proofErr w:type="spellEnd"/>
            <w:r w:rsidRPr="004D05EB">
              <w:rPr>
                <w:rFonts w:ascii="Arial" w:hAnsi="Arial" w:cs="Arial"/>
              </w:rPr>
              <w:t>: Innovating, Learning and Changing through a Dynamic Engagement. Wiley imprint.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51896847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A7E18E6" w14:textId="77777777" w:rsidR="008A222E" w:rsidRPr="004D05EB" w:rsidRDefault="008A222E" w:rsidP="003876F9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4D05EB">
                  <w:rPr>
                    <w:rFonts w:ascii="MS Gothic" w:eastAsia="MS Gothic" w:hAnsi="MS Gothic" w:cs="Segoe UI Symbol" w:hint="eastAsia"/>
                  </w:rPr>
                  <w:t>☒</w:t>
                </w:r>
              </w:p>
            </w:sdtContent>
          </w:sdt>
        </w:tc>
      </w:tr>
      <w:tr w:rsidR="008A222E" w:rsidRPr="004D05EB" w14:paraId="6063F761" w14:textId="77777777" w:rsidTr="003876F9">
        <w:tc>
          <w:tcPr>
            <w:tcW w:w="1689" w:type="dxa"/>
          </w:tcPr>
          <w:p w14:paraId="106C9DF3" w14:textId="77777777" w:rsidR="008A222E" w:rsidRPr="004D05EB" w:rsidRDefault="008A222E" w:rsidP="003876F9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31F42EFF" w14:textId="77777777" w:rsidR="008A222E" w:rsidRPr="004D05EB" w:rsidRDefault="008A222E" w:rsidP="003876F9">
            <w:pPr>
              <w:tabs>
                <w:tab w:val="left" w:pos="567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proofErr w:type="spellStart"/>
            <w:r w:rsidRPr="004D05EB">
              <w:rPr>
                <w:rFonts w:ascii="Arial" w:hAnsi="Arial" w:cs="Arial"/>
              </w:rPr>
              <w:t>Binggeli</w:t>
            </w:r>
            <w:proofErr w:type="spellEnd"/>
            <w:r w:rsidRPr="004D05EB">
              <w:rPr>
                <w:rFonts w:ascii="Arial" w:hAnsi="Arial" w:cs="Arial"/>
              </w:rPr>
              <w:t xml:space="preserve">, C. (2003). </w:t>
            </w:r>
            <w:r w:rsidRPr="004D05EB">
              <w:rPr>
                <w:rFonts w:ascii="Arial" w:hAnsi="Arial" w:cs="Arial"/>
                <w:i/>
              </w:rPr>
              <w:t xml:space="preserve">Building Systems for Interior Designers, </w:t>
            </w:r>
            <w:r w:rsidRPr="004D05EB">
              <w:rPr>
                <w:rFonts w:ascii="Arial" w:hAnsi="Arial" w:cs="Arial"/>
              </w:rPr>
              <w:t>Wiley.  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6695172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FBBBD8E" w14:textId="77777777" w:rsidR="008A222E" w:rsidRPr="004D05EB" w:rsidRDefault="008A222E" w:rsidP="003876F9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4D05EB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  <w:tr w:rsidR="008A222E" w:rsidRPr="004D05EB" w14:paraId="40A94207" w14:textId="77777777" w:rsidTr="003876F9">
        <w:tc>
          <w:tcPr>
            <w:tcW w:w="1689" w:type="dxa"/>
          </w:tcPr>
          <w:p w14:paraId="76163BBF" w14:textId="77777777" w:rsidR="008A222E" w:rsidRPr="004D05EB" w:rsidRDefault="008A222E" w:rsidP="003876F9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4DFF03B9" w14:textId="77777777" w:rsidR="008A222E" w:rsidRPr="004D05EB" w:rsidRDefault="008A222E" w:rsidP="003876F9">
            <w:pPr>
              <w:tabs>
                <w:tab w:val="left" w:pos="567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>Clements-</w:t>
            </w:r>
            <w:proofErr w:type="spellStart"/>
            <w:r w:rsidRPr="004D05EB">
              <w:rPr>
                <w:rFonts w:ascii="Arial" w:hAnsi="Arial" w:cs="Arial"/>
              </w:rPr>
              <w:t>Croome</w:t>
            </w:r>
            <w:proofErr w:type="spellEnd"/>
            <w:r w:rsidRPr="004D05EB">
              <w:rPr>
                <w:rFonts w:ascii="Arial" w:hAnsi="Arial" w:cs="Arial"/>
              </w:rPr>
              <w:t>, D. (Ed). (2005).</w:t>
            </w:r>
            <w:r w:rsidRPr="004D05EB">
              <w:rPr>
                <w:rFonts w:ascii="Arial" w:hAnsi="Arial" w:cs="Arial"/>
                <w:i/>
              </w:rPr>
              <w:t xml:space="preserve"> Creating the Productive Workplace </w:t>
            </w:r>
            <w:r w:rsidRPr="004D05EB">
              <w:rPr>
                <w:rFonts w:ascii="Arial" w:hAnsi="Arial" w:cs="Arial"/>
              </w:rPr>
              <w:t>(</w:t>
            </w:r>
            <w:proofErr w:type="spellStart"/>
            <w:r w:rsidRPr="004D05EB">
              <w:rPr>
                <w:rFonts w:ascii="Arial" w:hAnsi="Arial" w:cs="Arial"/>
              </w:rPr>
              <w:t>Spon</w:t>
            </w:r>
            <w:proofErr w:type="spellEnd"/>
            <w:r w:rsidRPr="004D05EB">
              <w:rPr>
                <w:rFonts w:ascii="Arial" w:hAnsi="Arial" w:cs="Arial"/>
              </w:rPr>
              <w:t>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569408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B3EBB6E" w14:textId="77777777" w:rsidR="008A222E" w:rsidRPr="004D05EB" w:rsidRDefault="008A222E" w:rsidP="003876F9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4D05EB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  <w:tr w:rsidR="008A222E" w:rsidRPr="004D05EB" w14:paraId="4814D47C" w14:textId="77777777" w:rsidTr="003876F9">
        <w:tc>
          <w:tcPr>
            <w:tcW w:w="1689" w:type="dxa"/>
          </w:tcPr>
          <w:p w14:paraId="3856E2EE" w14:textId="77777777" w:rsidR="008A222E" w:rsidRPr="004D05EB" w:rsidRDefault="008A222E" w:rsidP="003876F9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784C9CE0" w14:textId="77777777" w:rsidR="008A222E" w:rsidRPr="004D05EB" w:rsidRDefault="008A222E" w:rsidP="003876F9">
            <w:pPr>
              <w:tabs>
                <w:tab w:val="left" w:pos="567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 xml:space="preserve">Booty, F. (Ed). </w:t>
            </w:r>
            <w:r w:rsidRPr="004D05EB">
              <w:rPr>
                <w:rFonts w:ascii="Arial" w:hAnsi="Arial" w:cs="Arial"/>
                <w:i/>
              </w:rPr>
              <w:t xml:space="preserve">Facilities Management Handbook </w:t>
            </w:r>
            <w:r w:rsidRPr="004D05EB">
              <w:rPr>
                <w:rFonts w:ascii="Arial" w:hAnsi="Arial" w:cs="Arial"/>
              </w:rPr>
              <w:t>Butterworth.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72352837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E2B241A" w14:textId="77777777" w:rsidR="008A222E" w:rsidRPr="004D05EB" w:rsidRDefault="008A222E" w:rsidP="003876F9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4D05EB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  <w:tr w:rsidR="008A222E" w:rsidRPr="004D05EB" w14:paraId="0ECF5A18" w14:textId="77777777" w:rsidTr="003876F9">
        <w:tc>
          <w:tcPr>
            <w:tcW w:w="1689" w:type="dxa"/>
          </w:tcPr>
          <w:p w14:paraId="6228671F" w14:textId="77777777" w:rsidR="008A222E" w:rsidRPr="004D05EB" w:rsidRDefault="008A222E" w:rsidP="003876F9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4308F471" w14:textId="77777777" w:rsidR="008A222E" w:rsidRPr="004D05EB" w:rsidRDefault="008A222E" w:rsidP="003876F9">
            <w:pPr>
              <w:shd w:val="clear" w:color="auto" w:fill="FFFFFF"/>
              <w:tabs>
                <w:tab w:val="left" w:pos="3402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ind w:left="3402" w:hanging="3402"/>
              <w:jc w:val="both"/>
              <w:textAlignment w:val="baseline"/>
              <w:outlineLvl w:val="3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 xml:space="preserve">Brand, S. (1994) </w:t>
            </w:r>
            <w:r w:rsidRPr="004D05EB">
              <w:rPr>
                <w:rFonts w:ascii="Arial" w:hAnsi="Arial" w:cs="Arial"/>
                <w:i/>
              </w:rPr>
              <w:t>How Buildings Learn</w:t>
            </w:r>
            <w:r w:rsidRPr="004D05EB">
              <w:rPr>
                <w:rFonts w:ascii="Arial" w:hAnsi="Arial" w:cs="Arial"/>
              </w:rPr>
              <w:t xml:space="preserve">. Viking Press. </w:t>
            </w:r>
          </w:p>
          <w:p w14:paraId="49966745" w14:textId="77777777" w:rsidR="008A222E" w:rsidRPr="004D05EB" w:rsidRDefault="008A222E" w:rsidP="003876F9">
            <w:pPr>
              <w:shd w:val="clear" w:color="auto" w:fill="FFFFFF"/>
              <w:tabs>
                <w:tab w:val="left" w:pos="3402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ind w:left="3402" w:hanging="3402"/>
              <w:jc w:val="both"/>
              <w:textAlignment w:val="baseline"/>
              <w:outlineLvl w:val="3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>ISBN 978-0-670-83515-7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45476240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A04A233" w14:textId="77777777" w:rsidR="008A222E" w:rsidRPr="004D05EB" w:rsidRDefault="008A222E" w:rsidP="003876F9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4D05EB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</w:tbl>
    <w:tbl>
      <w:tblPr>
        <w:tblStyle w:val="TableGrid3"/>
        <w:tblW w:w="0" w:type="auto"/>
        <w:tblBorders>
          <w:top w:val="none" w:sz="0" w:space="0" w:color="auto"/>
          <w:bottom w:val="none" w:sz="0" w:space="0" w:color="auto"/>
        </w:tblBorders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8A222E" w:rsidRPr="004D05EB" w14:paraId="475C9EED" w14:textId="77777777" w:rsidTr="003876F9">
        <w:tc>
          <w:tcPr>
            <w:tcW w:w="1689" w:type="dxa"/>
          </w:tcPr>
          <w:p w14:paraId="43BFFCD9" w14:textId="77777777" w:rsidR="008A222E" w:rsidRPr="004D05EB" w:rsidRDefault="008A222E" w:rsidP="003876F9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3753D82A" w14:textId="77777777" w:rsidR="008A222E" w:rsidRPr="004D05EB" w:rsidRDefault="008A222E" w:rsidP="003876F9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>Energy &amp; Environment journal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58082468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6989A1A" w14:textId="77777777" w:rsidR="008A222E" w:rsidRPr="004D05EB" w:rsidRDefault="008A222E" w:rsidP="003876F9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4D05EB">
                  <w:rPr>
                    <w:rFonts w:ascii="Segoe UI Symbol" w:hAnsi="Segoe UI Symbol" w:cs="Segoe UI Symbol"/>
                  </w:rPr>
                  <w:t>☒</w:t>
                </w:r>
              </w:p>
            </w:sdtContent>
          </w:sdt>
        </w:tc>
      </w:tr>
      <w:tr w:rsidR="008A222E" w:rsidRPr="004D05EB" w14:paraId="7C074CF7" w14:textId="77777777" w:rsidTr="003876F9">
        <w:tc>
          <w:tcPr>
            <w:tcW w:w="1689" w:type="dxa"/>
          </w:tcPr>
          <w:p w14:paraId="4749CEE0" w14:textId="77777777" w:rsidR="008A222E" w:rsidRPr="004D05EB" w:rsidRDefault="008A222E" w:rsidP="003876F9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75924CFA" w14:textId="77777777" w:rsidR="008A222E" w:rsidRPr="004D05EB" w:rsidRDefault="008A222E" w:rsidP="003876F9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>Energy Conversion and Management journal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50743390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89FF85A" w14:textId="77777777" w:rsidR="008A222E" w:rsidRPr="004D05EB" w:rsidRDefault="008A222E" w:rsidP="003876F9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</w:rPr>
                </w:pPr>
                <w:r w:rsidRPr="004D05EB">
                  <w:rPr>
                    <w:rFonts w:ascii="Segoe UI Symbol" w:hAnsi="Segoe UI Symbol" w:cs="Segoe UI Symbol"/>
                  </w:rPr>
                  <w:t>☒</w:t>
                </w:r>
              </w:p>
            </w:sdtContent>
          </w:sdt>
        </w:tc>
      </w:tr>
    </w:tbl>
    <w:tbl>
      <w:tblPr>
        <w:tblStyle w:val="TableGrid12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8A222E" w:rsidRPr="004D05EB" w14:paraId="632B7028" w14:textId="77777777" w:rsidTr="003876F9">
        <w:tc>
          <w:tcPr>
            <w:tcW w:w="1689" w:type="dxa"/>
          </w:tcPr>
          <w:p w14:paraId="3F208961" w14:textId="77777777" w:rsidR="008A222E" w:rsidRPr="004D05EB" w:rsidRDefault="008A222E" w:rsidP="003876F9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5E432C92" w14:textId="77777777" w:rsidR="008A222E" w:rsidRPr="004D05EB" w:rsidRDefault="008A222E" w:rsidP="003876F9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 xml:space="preserve">Brand, S. (1998) - How Buildings Learn  </w:t>
            </w:r>
          </w:p>
          <w:p w14:paraId="5211D12D" w14:textId="77777777" w:rsidR="008A222E" w:rsidRPr="004D05EB" w:rsidRDefault="008A222E" w:rsidP="003876F9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</w:rPr>
            </w:pPr>
            <w:r w:rsidRPr="004D05EB">
              <w:rPr>
                <w:rFonts w:ascii="Arial" w:hAnsi="Arial" w:cs="Arial"/>
              </w:rPr>
              <w:t>A book and six-part BBC 2 documentary video series which is intended for public domain use and today openly accessible via the internet on You Tube.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50903489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0929A05" w14:textId="77777777" w:rsidR="008A222E" w:rsidRPr="004D05EB" w:rsidRDefault="008A222E" w:rsidP="003876F9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eastAsia="MS Gothic" w:hAnsi="Arial" w:cs="Arial"/>
                  </w:rPr>
                </w:pPr>
                <w:r w:rsidRPr="004D05EB">
                  <w:rPr>
                    <w:rFonts w:ascii="Segoe UI Symbol" w:hAnsi="Segoe UI Symbol" w:cs="Segoe UI Symbol"/>
                  </w:rPr>
                  <w:t>☒</w:t>
                </w:r>
              </w:p>
            </w:sdtContent>
          </w:sdt>
        </w:tc>
      </w:tr>
    </w:tbl>
    <w:p w14:paraId="147A8D2B" w14:textId="77777777" w:rsidR="008A222E" w:rsidRPr="004D05EB" w:rsidRDefault="008A222E" w:rsidP="008A222E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3C866DE8" w14:textId="77777777" w:rsidR="00237B6A" w:rsidRPr="008A222E" w:rsidRDefault="00237B6A" w:rsidP="008A222E">
      <w:pPr>
        <w:spacing w:after="0" w:line="240" w:lineRule="auto"/>
        <w:rPr>
          <w:rFonts w:ascii="Times New Roman" w:eastAsia="Times New Roman" w:hAnsi="Times New Roman" w:cs="Arial"/>
          <w:b/>
          <w:lang w:eastAsia="en-GB"/>
        </w:rPr>
      </w:pPr>
      <w:bookmarkStart w:id="0" w:name="_GoBack"/>
      <w:bookmarkEnd w:id="0"/>
    </w:p>
    <w:sectPr w:rsidR="00237B6A" w:rsidRPr="008A22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val="bestFit" w:percent="14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A222E"/>
    <w:rsid w:val="00007BC7"/>
    <w:rsid w:val="00014E22"/>
    <w:rsid w:val="00021316"/>
    <w:rsid w:val="00045D74"/>
    <w:rsid w:val="000543B9"/>
    <w:rsid w:val="00056BBE"/>
    <w:rsid w:val="00065F1A"/>
    <w:rsid w:val="00083D6E"/>
    <w:rsid w:val="000E16D3"/>
    <w:rsid w:val="000E5BE7"/>
    <w:rsid w:val="000F40EF"/>
    <w:rsid w:val="000F4902"/>
    <w:rsid w:val="00112FC1"/>
    <w:rsid w:val="001607CD"/>
    <w:rsid w:val="00181D94"/>
    <w:rsid w:val="001902A9"/>
    <w:rsid w:val="00193B3F"/>
    <w:rsid w:val="001B6660"/>
    <w:rsid w:val="001F7E35"/>
    <w:rsid w:val="00237B6A"/>
    <w:rsid w:val="00267E12"/>
    <w:rsid w:val="002943A7"/>
    <w:rsid w:val="002D5693"/>
    <w:rsid w:val="00305E9C"/>
    <w:rsid w:val="0032622F"/>
    <w:rsid w:val="0035021C"/>
    <w:rsid w:val="00351641"/>
    <w:rsid w:val="00356293"/>
    <w:rsid w:val="003827AF"/>
    <w:rsid w:val="00394540"/>
    <w:rsid w:val="003B7430"/>
    <w:rsid w:val="003C1E34"/>
    <w:rsid w:val="003E720F"/>
    <w:rsid w:val="003E7AF4"/>
    <w:rsid w:val="00417138"/>
    <w:rsid w:val="00446D8E"/>
    <w:rsid w:val="00456FEE"/>
    <w:rsid w:val="004653ED"/>
    <w:rsid w:val="004A488B"/>
    <w:rsid w:val="004A6584"/>
    <w:rsid w:val="004A6835"/>
    <w:rsid w:val="004D29E8"/>
    <w:rsid w:val="004E1D31"/>
    <w:rsid w:val="004E25B5"/>
    <w:rsid w:val="00524DB2"/>
    <w:rsid w:val="0052642A"/>
    <w:rsid w:val="005571F7"/>
    <w:rsid w:val="005654B8"/>
    <w:rsid w:val="0058188A"/>
    <w:rsid w:val="00592B1B"/>
    <w:rsid w:val="0059457F"/>
    <w:rsid w:val="005D5358"/>
    <w:rsid w:val="005E1BB9"/>
    <w:rsid w:val="006240D6"/>
    <w:rsid w:val="0065585F"/>
    <w:rsid w:val="00682E95"/>
    <w:rsid w:val="006913CC"/>
    <w:rsid w:val="006979C4"/>
    <w:rsid w:val="006B0466"/>
    <w:rsid w:val="00707CB1"/>
    <w:rsid w:val="0079153D"/>
    <w:rsid w:val="007A44A2"/>
    <w:rsid w:val="007C591D"/>
    <w:rsid w:val="007E63BE"/>
    <w:rsid w:val="007F6E60"/>
    <w:rsid w:val="008307F6"/>
    <w:rsid w:val="0085402C"/>
    <w:rsid w:val="00855D3D"/>
    <w:rsid w:val="008707B0"/>
    <w:rsid w:val="0088139D"/>
    <w:rsid w:val="00883FE5"/>
    <w:rsid w:val="008A0B16"/>
    <w:rsid w:val="008A222E"/>
    <w:rsid w:val="008A5659"/>
    <w:rsid w:val="008B0AC9"/>
    <w:rsid w:val="008C7F0F"/>
    <w:rsid w:val="008D1D10"/>
    <w:rsid w:val="008D1FE2"/>
    <w:rsid w:val="00965571"/>
    <w:rsid w:val="009751C8"/>
    <w:rsid w:val="00984EFA"/>
    <w:rsid w:val="009E4B9A"/>
    <w:rsid w:val="00A16E6A"/>
    <w:rsid w:val="00A170DB"/>
    <w:rsid w:val="00A63887"/>
    <w:rsid w:val="00A644DF"/>
    <w:rsid w:val="00A67F6F"/>
    <w:rsid w:val="00AE5B43"/>
    <w:rsid w:val="00AF6583"/>
    <w:rsid w:val="00B21F34"/>
    <w:rsid w:val="00B43C91"/>
    <w:rsid w:val="00B44079"/>
    <w:rsid w:val="00B6035C"/>
    <w:rsid w:val="00B61F68"/>
    <w:rsid w:val="00B70A4E"/>
    <w:rsid w:val="00B724C2"/>
    <w:rsid w:val="00B9451C"/>
    <w:rsid w:val="00BC22C1"/>
    <w:rsid w:val="00BC5902"/>
    <w:rsid w:val="00BD4E91"/>
    <w:rsid w:val="00BE1FD7"/>
    <w:rsid w:val="00BE6FBD"/>
    <w:rsid w:val="00BF3307"/>
    <w:rsid w:val="00C07B08"/>
    <w:rsid w:val="00C32BA9"/>
    <w:rsid w:val="00C944EC"/>
    <w:rsid w:val="00C979FB"/>
    <w:rsid w:val="00CC680F"/>
    <w:rsid w:val="00CE294C"/>
    <w:rsid w:val="00CF47DE"/>
    <w:rsid w:val="00CF73C9"/>
    <w:rsid w:val="00D47EF0"/>
    <w:rsid w:val="00D77D73"/>
    <w:rsid w:val="00D96280"/>
    <w:rsid w:val="00DA7C70"/>
    <w:rsid w:val="00E02537"/>
    <w:rsid w:val="00E03833"/>
    <w:rsid w:val="00E044D4"/>
    <w:rsid w:val="00E05559"/>
    <w:rsid w:val="00E131FC"/>
    <w:rsid w:val="00E144F4"/>
    <w:rsid w:val="00E24797"/>
    <w:rsid w:val="00E31FF5"/>
    <w:rsid w:val="00E6455F"/>
    <w:rsid w:val="00EA1991"/>
    <w:rsid w:val="00F017AD"/>
    <w:rsid w:val="00F10D78"/>
    <w:rsid w:val="00F36F7E"/>
    <w:rsid w:val="00F6221F"/>
    <w:rsid w:val="00FE01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CE85A5"/>
  <w15:chartTrackingRefBased/>
  <w15:docId w15:val="{A7652256-F7A1-4A7E-8907-ADCE4C0A6B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A222E"/>
    <w:pPr>
      <w:spacing w:after="200" w:line="276" w:lineRule="auto"/>
    </w:pPr>
    <w:rPr>
      <w:rFonts w:ascii="Calibri" w:eastAsia="Calibri" w:hAnsi="Calibri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8A222E"/>
    <w:pPr>
      <w:ind w:left="720"/>
      <w:contextualSpacing/>
    </w:pPr>
  </w:style>
  <w:style w:type="paragraph" w:customStyle="1" w:styleId="bullet">
    <w:name w:val="bullet"/>
    <w:link w:val="bulletChar"/>
    <w:rsid w:val="008A222E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ulletChar">
    <w:name w:val="bullet Char"/>
    <w:link w:val="bullet"/>
    <w:rsid w:val="008A222E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8A222E"/>
    <w:rPr>
      <w:rFonts w:ascii="Calibri" w:eastAsia="Calibri" w:hAnsi="Calibri" w:cs="Times New Roman"/>
      <w:lang w:val="en-US"/>
    </w:rPr>
  </w:style>
  <w:style w:type="table" w:customStyle="1" w:styleId="TableGrid3">
    <w:name w:val="Table Grid3"/>
    <w:basedOn w:val="TableNormal"/>
    <w:next w:val="TableGrid"/>
    <w:uiPriority w:val="59"/>
    <w:rsid w:val="008A222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2">
    <w:name w:val="Table Grid12"/>
    <w:basedOn w:val="TableNormal"/>
    <w:next w:val="TableGrid"/>
    <w:uiPriority w:val="59"/>
    <w:rsid w:val="008A222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8A222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mazon.co.uk/Practices-Engaging-21st-Century-Workforce/dp/0134807510/ref=sr_1_4?s=books&amp;ie=UTF8&amp;qid=1549451187&amp;sr=1-4&amp;keywords=the+changing+workplace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www.amazon.co.uk/Future-Work-Expanded-Updated-organizational/dp/1137367156/ref=sr_1_24?s=books&amp;ie=UTF8&amp;qid=1549451363&amp;sr=1-24&amp;keywords=the+changing+workplac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5ECBA6C8EBCAA418226F242F7876712" ma:contentTypeVersion="11" ma:contentTypeDescription="Create a new document." ma:contentTypeScope="" ma:versionID="6224b611f5ffe386836a465907514dbe">
  <xsd:schema xmlns:xsd="http://www.w3.org/2001/XMLSchema" xmlns:xs="http://www.w3.org/2001/XMLSchema" xmlns:p="http://schemas.microsoft.com/office/2006/metadata/properties" xmlns:ns3="9c361958-d63d-4444-9986-5debd40b8faa" xmlns:ns4="d6763200-d287-43bd-9663-450c381dd6d6" targetNamespace="http://schemas.microsoft.com/office/2006/metadata/properties" ma:root="true" ma:fieldsID="81d96693cf7985b39159bafc1c2bab6e" ns3:_="" ns4:_="">
    <xsd:import namespace="9c361958-d63d-4444-9986-5debd40b8faa"/>
    <xsd:import namespace="d6763200-d287-43bd-9663-450c381dd6d6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GenerationTime" minOccurs="0"/>
                <xsd:element ref="ns4:MediaServiceEventHashCode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c361958-d63d-4444-9986-5debd40b8faa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763200-d287-43bd-9663-450c381dd6d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8EB6CA7-2A0B-44F2-BC48-90E777E545C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c361958-d63d-4444-9986-5debd40b8faa"/>
    <ds:schemaRef ds:uri="d6763200-d287-43bd-9663-450c381dd6d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B57739-5A89-49A3-90C8-01C9A0BCE7F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A3B5E60-C003-4F78-A267-4D3BBAAAB7D0}">
  <ds:schemaRefs>
    <ds:schemaRef ds:uri="d6763200-d287-43bd-9663-450c381dd6d6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9c361958-d63d-4444-9986-5debd40b8faa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647</Words>
  <Characters>3691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4330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 Ferriz-Papi</dc:creator>
  <cp:keywords/>
  <dc:description/>
  <cp:lastModifiedBy>Juan Ferriz-Papi</cp:lastModifiedBy>
  <cp:revision>1</cp:revision>
  <dcterms:created xsi:type="dcterms:W3CDTF">2019-09-30T09:19:00Z</dcterms:created>
  <dcterms:modified xsi:type="dcterms:W3CDTF">2019-09-30T09:20:00Z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0x01010085ECBA6C8EBCAA418226F242F7876712</vt:lpwstr>
  </property>
</Properties>
</file>