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AE828E" w14:textId="61B1ABC9" w:rsidR="006C16B3" w:rsidRDefault="00EF3637" w:rsidP="006C16B3">
      <w:r>
        <w:rPr>
          <w:noProof/>
        </w:rPr>
        <w:drawing>
          <wp:inline distT="0" distB="0" distL="0" distR="0" wp14:anchorId="78183574" wp14:editId="09CD27ED">
            <wp:extent cx="5733415" cy="2861945"/>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3415" cy="2861945"/>
                    </a:xfrm>
                    <a:prstGeom prst="rect">
                      <a:avLst/>
                    </a:prstGeom>
                    <a:noFill/>
                    <a:ln>
                      <a:noFill/>
                    </a:ln>
                  </pic:spPr>
                </pic:pic>
              </a:graphicData>
            </a:graphic>
          </wp:inline>
        </w:drawing>
      </w:r>
    </w:p>
    <w:p w14:paraId="6FAE828F" w14:textId="77777777" w:rsidR="006C16B3" w:rsidRDefault="006C16B3" w:rsidP="006C16B3"/>
    <w:p w14:paraId="6FAE8290" w14:textId="77777777" w:rsidR="006C16B3" w:rsidRDefault="006C16B3" w:rsidP="006C16B3"/>
    <w:p w14:paraId="6FAE8291" w14:textId="0DBA8930" w:rsidR="006C16B3" w:rsidRDefault="006C16B3" w:rsidP="006C16B3"/>
    <w:p w14:paraId="21234FC7" w14:textId="77777777" w:rsidR="0011093C" w:rsidRDefault="0011093C" w:rsidP="006C16B3">
      <w:pPr>
        <w:ind w:left="1440" w:firstLine="720"/>
        <w:rPr>
          <w:rFonts w:ascii="Bahnschrift SemiBold" w:hAnsi="Bahnschrift SemiBold"/>
          <w:sz w:val="36"/>
          <w:szCs w:val="36"/>
        </w:rPr>
      </w:pPr>
    </w:p>
    <w:p w14:paraId="6FAE8292" w14:textId="4CCE4B15" w:rsidR="006C16B3" w:rsidRPr="001851FA" w:rsidRDefault="006C16B3" w:rsidP="006C16B3">
      <w:pPr>
        <w:ind w:left="1440" w:firstLine="720"/>
        <w:rPr>
          <w:rFonts w:ascii="Bahnschrift SemiBold" w:hAnsi="Bahnschrift SemiBold"/>
          <w:sz w:val="36"/>
          <w:szCs w:val="36"/>
        </w:rPr>
      </w:pPr>
      <w:r>
        <w:rPr>
          <w:rFonts w:ascii="Bahnschrift SemiBold" w:hAnsi="Bahnschrift SemiBold"/>
          <w:sz w:val="36"/>
          <w:szCs w:val="36"/>
        </w:rPr>
        <w:t>PROPOSED BU</w:t>
      </w:r>
      <w:r w:rsidRPr="001851FA">
        <w:rPr>
          <w:rFonts w:ascii="Bahnschrift SemiBold" w:hAnsi="Bahnschrift SemiBold"/>
          <w:sz w:val="36"/>
          <w:szCs w:val="36"/>
        </w:rPr>
        <w:t>SINESS PLAN</w:t>
      </w:r>
    </w:p>
    <w:p w14:paraId="6FAE8293" w14:textId="027E6A8B" w:rsidR="006C16B3" w:rsidRDefault="006C16B3" w:rsidP="006C16B3">
      <w:pPr>
        <w:ind w:left="2880" w:firstLine="720"/>
        <w:rPr>
          <w:rFonts w:ascii="Bahnschrift SemiBold" w:hAnsi="Bahnschrift SemiBold"/>
          <w:b/>
          <w:sz w:val="32"/>
          <w:szCs w:val="32"/>
        </w:rPr>
      </w:pPr>
      <w:r w:rsidRPr="00B0558F">
        <w:rPr>
          <w:rFonts w:ascii="Bahnschrift SemiBold" w:hAnsi="Bahnschrift SemiBold"/>
          <w:b/>
          <w:sz w:val="32"/>
          <w:szCs w:val="32"/>
        </w:rPr>
        <w:t xml:space="preserve">THE FIVERS </w:t>
      </w:r>
    </w:p>
    <w:p w14:paraId="46C9F524" w14:textId="77777777" w:rsidR="0011093C" w:rsidRDefault="0011093C" w:rsidP="006C16B3">
      <w:pPr>
        <w:ind w:left="2880" w:firstLine="720"/>
        <w:rPr>
          <w:rFonts w:ascii="Bahnschrift SemiBold" w:hAnsi="Bahnschrift SemiBold"/>
          <w:b/>
          <w:sz w:val="32"/>
          <w:szCs w:val="32"/>
        </w:rPr>
      </w:pPr>
    </w:p>
    <w:p w14:paraId="6FAE8294" w14:textId="77777777" w:rsidR="006C16B3" w:rsidRPr="00B0558F" w:rsidRDefault="006C16B3" w:rsidP="006C16B3">
      <w:pPr>
        <w:rPr>
          <w:rFonts w:ascii="Bahnschrift SemiBold" w:hAnsi="Bahnschrift SemiBold"/>
          <w:b/>
          <w:sz w:val="32"/>
          <w:szCs w:val="32"/>
        </w:rPr>
      </w:pPr>
      <w:r>
        <w:rPr>
          <w:rFonts w:ascii="Bahnschrift SemiBold" w:hAnsi="Bahnschrift SemiBold"/>
          <w:b/>
          <w:sz w:val="32"/>
          <w:szCs w:val="32"/>
        </w:rPr>
        <w:tab/>
        <w:t>Module Name : Managing Enterprise in the 21</w:t>
      </w:r>
      <w:r w:rsidRPr="00B0558F">
        <w:rPr>
          <w:rFonts w:ascii="Bahnschrift SemiBold" w:hAnsi="Bahnschrift SemiBold"/>
          <w:b/>
          <w:sz w:val="32"/>
          <w:szCs w:val="32"/>
          <w:vertAlign w:val="superscript"/>
        </w:rPr>
        <w:t>st</w:t>
      </w:r>
      <w:r>
        <w:rPr>
          <w:rFonts w:ascii="Bahnschrift SemiBold" w:hAnsi="Bahnschrift SemiBold"/>
          <w:b/>
          <w:sz w:val="32"/>
          <w:szCs w:val="32"/>
        </w:rPr>
        <w:t xml:space="preserve"> Century </w:t>
      </w:r>
    </w:p>
    <w:p w14:paraId="6FAE8295" w14:textId="54562FF5" w:rsidR="006C16B3" w:rsidRDefault="006C16B3" w:rsidP="006C16B3">
      <w:pPr>
        <w:rPr>
          <w:rFonts w:ascii="Bahnschrift SemiBold" w:hAnsi="Bahnschrift SemiBold"/>
          <w:b/>
          <w:sz w:val="32"/>
          <w:szCs w:val="32"/>
        </w:rPr>
      </w:pPr>
      <w:r>
        <w:t xml:space="preserve"> </w:t>
      </w:r>
      <w:r>
        <w:tab/>
      </w:r>
      <w:r>
        <w:tab/>
        <w:t xml:space="preserve">  </w:t>
      </w:r>
      <w:r w:rsidRPr="00B0558F">
        <w:rPr>
          <w:rFonts w:ascii="Bahnschrift SemiBold" w:hAnsi="Bahnschrift SemiBold"/>
          <w:b/>
          <w:sz w:val="32"/>
          <w:szCs w:val="32"/>
        </w:rPr>
        <w:t>Module Code : BMSW4006_LON</w:t>
      </w:r>
    </w:p>
    <w:p w14:paraId="097AA678" w14:textId="77777777" w:rsidR="002C1C17" w:rsidRDefault="002C1C17" w:rsidP="006C16B3">
      <w:pPr>
        <w:rPr>
          <w:rFonts w:ascii="Bahnschrift SemiBold" w:hAnsi="Bahnschrift SemiBold"/>
          <w:b/>
          <w:sz w:val="32"/>
          <w:szCs w:val="32"/>
        </w:rPr>
      </w:pPr>
    </w:p>
    <w:p w14:paraId="6FAE8296" w14:textId="285BCA4B" w:rsidR="006C16B3" w:rsidRDefault="006C16B3" w:rsidP="006C16B3">
      <w:pPr>
        <w:rPr>
          <w:rFonts w:ascii="Bahnschrift SemiBold" w:hAnsi="Bahnschrift SemiBold"/>
          <w:b/>
          <w:sz w:val="32"/>
          <w:szCs w:val="32"/>
        </w:rPr>
      </w:pPr>
      <w:r>
        <w:rPr>
          <w:rFonts w:ascii="Bahnschrift SemiBold" w:hAnsi="Bahnschrift SemiBold"/>
          <w:b/>
          <w:sz w:val="32"/>
          <w:szCs w:val="32"/>
        </w:rPr>
        <w:t>Names</w:t>
      </w:r>
      <w:r w:rsidR="000E0825">
        <w:rPr>
          <w:rFonts w:ascii="Bahnschrift SemiBold" w:hAnsi="Bahnschrift SemiBold"/>
          <w:b/>
          <w:sz w:val="32"/>
          <w:szCs w:val="32"/>
        </w:rPr>
        <w:t>:</w:t>
      </w:r>
    </w:p>
    <w:p w14:paraId="6FAE8297" w14:textId="2CED0357" w:rsidR="006C16B3" w:rsidRPr="00C97159" w:rsidRDefault="006C16B3" w:rsidP="006C16B3">
      <w:pPr>
        <w:ind w:left="720"/>
        <w:rPr>
          <w:rFonts w:ascii="Bahnschrift SemiBold" w:hAnsi="Bahnschrift SemiBold"/>
          <w:b/>
          <w:color w:val="00B050"/>
          <w:sz w:val="24"/>
          <w:szCs w:val="24"/>
        </w:rPr>
      </w:pPr>
      <w:r w:rsidRPr="00C97159">
        <w:rPr>
          <w:rFonts w:ascii="Bahnschrift SemiBold" w:hAnsi="Bahnschrift SemiBold"/>
          <w:b/>
          <w:color w:val="00B050"/>
          <w:sz w:val="24"/>
          <w:szCs w:val="24"/>
          <w:lang w:val="ro-RO"/>
        </w:rPr>
        <w:t>1</w:t>
      </w:r>
      <w:r w:rsidR="0082777F" w:rsidRPr="00C97159">
        <w:rPr>
          <w:rFonts w:ascii="Bahnschrift SemiBold" w:hAnsi="Bahnschrift SemiBold"/>
          <w:b/>
          <w:color w:val="00B050"/>
          <w:sz w:val="24"/>
          <w:szCs w:val="24"/>
          <w:lang w:val="ro-RO"/>
        </w:rPr>
        <w:t>.</w:t>
      </w:r>
      <w:r w:rsidR="00FF71D1" w:rsidRPr="00C97159">
        <w:rPr>
          <w:rFonts w:ascii="Bahnschrift SemiBold" w:hAnsi="Bahnschrift SemiBold"/>
          <w:b/>
          <w:color w:val="00B050"/>
          <w:sz w:val="24"/>
          <w:szCs w:val="24"/>
          <w:lang w:val="ro-RO"/>
        </w:rPr>
        <w:t xml:space="preserve"> </w:t>
      </w:r>
      <w:r w:rsidRPr="00C97159">
        <w:rPr>
          <w:rFonts w:ascii="Bahnschrift SemiBold" w:hAnsi="Bahnschrift SemiBold"/>
          <w:b/>
          <w:color w:val="00B050"/>
          <w:sz w:val="24"/>
          <w:szCs w:val="24"/>
          <w:lang w:val="ro-RO"/>
        </w:rPr>
        <w:t xml:space="preserve">Ilie Adrian Trailer    </w:t>
      </w:r>
      <w:r w:rsidR="002111BA" w:rsidRPr="00C97159">
        <w:rPr>
          <w:rFonts w:ascii="Bahnschrift SemiBold" w:hAnsi="Bahnschrift SemiBold"/>
          <w:b/>
          <w:color w:val="00B050"/>
          <w:sz w:val="24"/>
          <w:szCs w:val="24"/>
          <w:lang w:val="ro-RO"/>
        </w:rPr>
        <w:t xml:space="preserve"> </w:t>
      </w:r>
      <w:r w:rsidRPr="00C97159">
        <w:rPr>
          <w:rFonts w:ascii="Bahnschrift SemiBold" w:hAnsi="Bahnschrift SemiBold"/>
          <w:b/>
          <w:color w:val="00B050"/>
          <w:sz w:val="24"/>
          <w:szCs w:val="24"/>
          <w:lang w:val="ro-RO"/>
        </w:rPr>
        <w:t xml:space="preserve">       </w:t>
      </w:r>
      <w:r w:rsidR="002111BA" w:rsidRPr="00C97159">
        <w:rPr>
          <w:rFonts w:ascii="Bahnschrift SemiBold" w:hAnsi="Bahnschrift SemiBold"/>
          <w:b/>
          <w:color w:val="00B050"/>
          <w:sz w:val="24"/>
          <w:szCs w:val="24"/>
          <w:lang w:val="ro-RO"/>
        </w:rPr>
        <w:t xml:space="preserve"> </w:t>
      </w:r>
      <w:r w:rsidR="00C97159">
        <w:rPr>
          <w:rFonts w:ascii="Bahnschrift SemiBold" w:hAnsi="Bahnschrift SemiBold"/>
          <w:b/>
          <w:color w:val="00B050"/>
          <w:sz w:val="24"/>
          <w:szCs w:val="24"/>
          <w:lang w:val="ro-RO"/>
        </w:rPr>
        <w:t xml:space="preserve">    </w:t>
      </w:r>
      <w:r w:rsidRPr="00C97159">
        <w:rPr>
          <w:rFonts w:ascii="Bahnschrift SemiBold" w:hAnsi="Bahnschrift SemiBold"/>
          <w:b/>
          <w:color w:val="00B050"/>
          <w:sz w:val="24"/>
          <w:szCs w:val="24"/>
          <w:lang w:val="ro-RO"/>
        </w:rPr>
        <w:t xml:space="preserve">1908744     </w:t>
      </w:r>
      <w:r w:rsidR="0093057C" w:rsidRPr="00C97159">
        <w:rPr>
          <w:rFonts w:ascii="Bahnschrift SemiBold" w:hAnsi="Bahnschrift SemiBold"/>
          <w:b/>
          <w:color w:val="00B050"/>
          <w:sz w:val="24"/>
          <w:szCs w:val="24"/>
          <w:lang w:val="ro-RO"/>
        </w:rPr>
        <w:t>Background and business objectives</w:t>
      </w:r>
    </w:p>
    <w:p w14:paraId="6FAE8298" w14:textId="1BA5F6ED" w:rsidR="006C16B3" w:rsidRPr="00C97159" w:rsidRDefault="00FF71D1" w:rsidP="006C16B3">
      <w:pPr>
        <w:ind w:left="720"/>
        <w:rPr>
          <w:rFonts w:ascii="Bahnschrift SemiBold" w:hAnsi="Bahnschrift SemiBold"/>
          <w:b/>
          <w:sz w:val="24"/>
          <w:szCs w:val="24"/>
        </w:rPr>
      </w:pPr>
      <w:r w:rsidRPr="00C97159">
        <w:rPr>
          <w:rFonts w:ascii="Bahnschrift SemiBold" w:hAnsi="Bahnschrift SemiBold"/>
          <w:b/>
          <w:sz w:val="24"/>
          <w:szCs w:val="24"/>
          <w:lang w:val="ro-RO"/>
        </w:rPr>
        <w:t>2</w:t>
      </w:r>
      <w:r w:rsidR="0082777F" w:rsidRPr="00C97159">
        <w:rPr>
          <w:rFonts w:ascii="Bahnschrift SemiBold" w:hAnsi="Bahnschrift SemiBold"/>
          <w:b/>
          <w:sz w:val="24"/>
          <w:szCs w:val="24"/>
          <w:lang w:val="ro-RO"/>
        </w:rPr>
        <w:t>.</w:t>
      </w:r>
      <w:r w:rsidRPr="00C97159">
        <w:rPr>
          <w:rFonts w:ascii="Bahnschrift SemiBold" w:hAnsi="Bahnschrift SemiBold"/>
          <w:b/>
          <w:sz w:val="24"/>
          <w:szCs w:val="24"/>
          <w:lang w:val="ro-RO"/>
        </w:rPr>
        <w:t xml:space="preserve"> Didina Maria Stratulat</w:t>
      </w:r>
      <w:r w:rsidR="006C16B3" w:rsidRPr="00C97159">
        <w:rPr>
          <w:rFonts w:ascii="Bahnschrift SemiBold" w:hAnsi="Bahnschrift SemiBold"/>
          <w:b/>
          <w:sz w:val="24"/>
          <w:szCs w:val="24"/>
          <w:lang w:val="ro-RO"/>
        </w:rPr>
        <w:t xml:space="preserve">  </w:t>
      </w:r>
      <w:r w:rsidR="002111BA" w:rsidRPr="00C97159">
        <w:rPr>
          <w:rFonts w:ascii="Bahnschrift SemiBold" w:hAnsi="Bahnschrift SemiBold"/>
          <w:b/>
          <w:sz w:val="24"/>
          <w:szCs w:val="24"/>
          <w:lang w:val="ro-RO"/>
        </w:rPr>
        <w:t xml:space="preserve">  </w:t>
      </w:r>
      <w:r w:rsidR="006C16B3" w:rsidRPr="00C97159">
        <w:rPr>
          <w:rFonts w:ascii="Bahnschrift SemiBold" w:hAnsi="Bahnschrift SemiBold"/>
          <w:b/>
          <w:sz w:val="24"/>
          <w:szCs w:val="24"/>
          <w:lang w:val="ro-RO"/>
        </w:rPr>
        <w:t xml:space="preserve">     </w:t>
      </w:r>
      <w:r w:rsidR="006376EB" w:rsidRPr="00C97159">
        <w:rPr>
          <w:rFonts w:ascii="Bahnschrift SemiBold" w:hAnsi="Bahnschrift SemiBold"/>
          <w:b/>
          <w:sz w:val="24"/>
          <w:szCs w:val="24"/>
          <w:lang w:val="ro-RO"/>
        </w:rPr>
        <w:t>1909067</w:t>
      </w:r>
      <w:r w:rsidR="006C16B3" w:rsidRPr="00C97159">
        <w:rPr>
          <w:rFonts w:ascii="Bahnschrift SemiBold" w:hAnsi="Bahnschrift SemiBold"/>
          <w:b/>
          <w:sz w:val="24"/>
          <w:szCs w:val="24"/>
          <w:lang w:val="ro-RO"/>
        </w:rPr>
        <w:t xml:space="preserve">  </w:t>
      </w:r>
      <w:r w:rsidR="00D33FC2" w:rsidRPr="00C97159">
        <w:rPr>
          <w:rFonts w:ascii="Bahnschrift SemiBold" w:hAnsi="Bahnschrift SemiBold"/>
          <w:b/>
          <w:sz w:val="24"/>
          <w:szCs w:val="24"/>
          <w:lang w:val="ro-RO"/>
        </w:rPr>
        <w:t xml:space="preserve">   Evaluation of product and services</w:t>
      </w:r>
    </w:p>
    <w:p w14:paraId="6FAE8299" w14:textId="05364003" w:rsidR="006C16B3" w:rsidRPr="00C97159" w:rsidRDefault="0082777F" w:rsidP="006C16B3">
      <w:pPr>
        <w:ind w:left="720"/>
        <w:rPr>
          <w:rFonts w:ascii="Bahnschrift SemiBold" w:hAnsi="Bahnschrift SemiBold"/>
          <w:b/>
          <w:sz w:val="24"/>
          <w:szCs w:val="24"/>
        </w:rPr>
      </w:pPr>
      <w:r w:rsidRPr="00C97159">
        <w:rPr>
          <w:rFonts w:ascii="Bahnschrift SemiBold" w:hAnsi="Bahnschrift SemiBold"/>
          <w:b/>
          <w:sz w:val="24"/>
          <w:szCs w:val="24"/>
          <w:lang w:val="ro-RO"/>
        </w:rPr>
        <w:t xml:space="preserve">3. </w:t>
      </w:r>
      <w:r w:rsidR="006376EB" w:rsidRPr="00C97159">
        <w:rPr>
          <w:rFonts w:ascii="Bahnschrift SemiBold" w:hAnsi="Bahnschrift SemiBold"/>
          <w:b/>
          <w:sz w:val="24"/>
          <w:szCs w:val="24"/>
          <w:lang w:val="ro-RO"/>
        </w:rPr>
        <w:t>Daniela Mihaela Enache</w:t>
      </w:r>
      <w:r w:rsidR="006C16B3" w:rsidRPr="00C97159">
        <w:rPr>
          <w:rFonts w:ascii="Bahnschrift SemiBold" w:hAnsi="Bahnschrift SemiBold"/>
          <w:b/>
          <w:sz w:val="24"/>
          <w:szCs w:val="24"/>
          <w:lang w:val="ro-RO"/>
        </w:rPr>
        <w:t xml:space="preserve"> </w:t>
      </w:r>
      <w:r w:rsidR="002C1C17" w:rsidRPr="00C97159">
        <w:rPr>
          <w:rFonts w:ascii="Bahnschrift SemiBold" w:hAnsi="Bahnschrift SemiBold"/>
          <w:b/>
          <w:sz w:val="24"/>
          <w:szCs w:val="24"/>
          <w:lang w:val="ro-RO"/>
        </w:rPr>
        <w:t xml:space="preserve">     </w:t>
      </w:r>
      <w:r w:rsidR="006C16B3" w:rsidRPr="00C97159">
        <w:rPr>
          <w:rFonts w:ascii="Bahnschrift SemiBold" w:hAnsi="Bahnschrift SemiBold"/>
          <w:b/>
          <w:sz w:val="24"/>
          <w:szCs w:val="24"/>
          <w:lang w:val="ro-RO"/>
        </w:rPr>
        <w:t>19</w:t>
      </w:r>
      <w:r w:rsidR="006376EB" w:rsidRPr="00C97159">
        <w:rPr>
          <w:rFonts w:ascii="Bahnschrift SemiBold" w:hAnsi="Bahnschrift SemiBold"/>
          <w:b/>
          <w:sz w:val="24"/>
          <w:szCs w:val="24"/>
          <w:lang w:val="ro-RO"/>
        </w:rPr>
        <w:t>0</w:t>
      </w:r>
      <w:r w:rsidR="005E7A66" w:rsidRPr="00C97159">
        <w:rPr>
          <w:rFonts w:ascii="Bahnschrift SemiBold" w:hAnsi="Bahnschrift SemiBold"/>
          <w:b/>
          <w:sz w:val="24"/>
          <w:szCs w:val="24"/>
          <w:lang w:val="ro-RO"/>
        </w:rPr>
        <w:t>8328</w:t>
      </w:r>
      <w:r w:rsidR="00D33FC2" w:rsidRPr="00C97159">
        <w:rPr>
          <w:rFonts w:ascii="Bahnschrift SemiBold" w:hAnsi="Bahnschrift SemiBold"/>
          <w:b/>
          <w:sz w:val="24"/>
          <w:szCs w:val="24"/>
          <w:lang w:val="ro-RO"/>
        </w:rPr>
        <w:t xml:space="preserve">  </w:t>
      </w:r>
      <w:r w:rsidR="00C97159">
        <w:rPr>
          <w:rFonts w:ascii="Bahnschrift SemiBold" w:hAnsi="Bahnschrift SemiBold"/>
          <w:b/>
          <w:sz w:val="24"/>
          <w:szCs w:val="24"/>
          <w:lang w:val="ro-RO"/>
        </w:rPr>
        <w:t xml:space="preserve">  </w:t>
      </w:r>
      <w:r w:rsidR="00D33FC2" w:rsidRPr="00C97159">
        <w:rPr>
          <w:rFonts w:ascii="Bahnschrift SemiBold" w:hAnsi="Bahnschrift SemiBold"/>
          <w:b/>
          <w:sz w:val="24"/>
          <w:szCs w:val="24"/>
          <w:lang w:val="ro-RO"/>
        </w:rPr>
        <w:t xml:space="preserve"> </w:t>
      </w:r>
      <w:r w:rsidR="00A5143E" w:rsidRPr="00C97159">
        <w:rPr>
          <w:rFonts w:ascii="Bahnschrift SemiBold" w:hAnsi="Bahnschrift SemiBold"/>
          <w:b/>
          <w:sz w:val="24"/>
          <w:szCs w:val="24"/>
          <w:lang w:val="ro-RO"/>
        </w:rPr>
        <w:t xml:space="preserve">Key suppliers for </w:t>
      </w:r>
      <w:r w:rsidR="00C729C4" w:rsidRPr="00C97159">
        <w:rPr>
          <w:rFonts w:ascii="Bahnschrift SemiBold" w:hAnsi="Bahnschrift SemiBold"/>
          <w:b/>
          <w:sz w:val="24"/>
          <w:szCs w:val="24"/>
          <w:lang w:val="ro-RO"/>
        </w:rPr>
        <w:t>The Fivers</w:t>
      </w:r>
    </w:p>
    <w:p w14:paraId="6FAE829A" w14:textId="7A52197F" w:rsidR="006C16B3" w:rsidRPr="00C97159" w:rsidRDefault="0082777F" w:rsidP="006C16B3">
      <w:pPr>
        <w:ind w:left="720"/>
        <w:rPr>
          <w:rFonts w:ascii="Bahnschrift SemiBold" w:hAnsi="Bahnschrift SemiBold"/>
          <w:b/>
          <w:sz w:val="24"/>
          <w:szCs w:val="24"/>
          <w:lang w:val="ro-RO"/>
        </w:rPr>
      </w:pPr>
      <w:r w:rsidRPr="00C97159">
        <w:rPr>
          <w:rFonts w:ascii="Bahnschrift SemiBold" w:hAnsi="Bahnschrift SemiBold"/>
          <w:b/>
          <w:sz w:val="24"/>
          <w:szCs w:val="24"/>
          <w:lang w:val="ro-RO"/>
        </w:rPr>
        <w:t xml:space="preserve">4. </w:t>
      </w:r>
      <w:r w:rsidR="005E7A66" w:rsidRPr="00C97159">
        <w:rPr>
          <w:rFonts w:ascii="Bahnschrift SemiBold" w:hAnsi="Bahnschrift SemiBold"/>
          <w:b/>
          <w:sz w:val="24"/>
          <w:szCs w:val="24"/>
          <w:lang w:val="ro-RO"/>
        </w:rPr>
        <w:t xml:space="preserve">Catalina </w:t>
      </w:r>
      <w:r w:rsidR="00EB66EC" w:rsidRPr="00C97159">
        <w:rPr>
          <w:rFonts w:ascii="Bahnschrift SemiBold" w:hAnsi="Bahnschrift SemiBold"/>
          <w:b/>
          <w:sz w:val="24"/>
          <w:szCs w:val="24"/>
          <w:lang w:val="ro-RO"/>
        </w:rPr>
        <w:t>A</w:t>
      </w:r>
      <w:r w:rsidR="005E7A66" w:rsidRPr="00C97159">
        <w:rPr>
          <w:rFonts w:ascii="Bahnschrift SemiBold" w:hAnsi="Bahnschrift SemiBold"/>
          <w:b/>
          <w:sz w:val="24"/>
          <w:szCs w:val="24"/>
          <w:lang w:val="ro-RO"/>
        </w:rPr>
        <w:t>nastasoaie</w:t>
      </w:r>
      <w:r w:rsidR="00EB66EC" w:rsidRPr="00C97159">
        <w:rPr>
          <w:rFonts w:ascii="Bahnschrift SemiBold" w:hAnsi="Bahnschrift SemiBold"/>
          <w:b/>
          <w:sz w:val="24"/>
          <w:szCs w:val="24"/>
          <w:lang w:val="ro-RO"/>
        </w:rPr>
        <w:t xml:space="preserve"> </w:t>
      </w:r>
      <w:r w:rsidR="002111BA" w:rsidRPr="00C97159">
        <w:rPr>
          <w:rFonts w:ascii="Bahnschrift SemiBold" w:hAnsi="Bahnschrift SemiBold"/>
          <w:b/>
          <w:sz w:val="24"/>
          <w:szCs w:val="24"/>
          <w:lang w:val="ro-RO"/>
        </w:rPr>
        <w:t xml:space="preserve">   </w:t>
      </w:r>
      <w:r w:rsidR="002C1C17" w:rsidRPr="00C97159">
        <w:rPr>
          <w:rFonts w:ascii="Bahnschrift SemiBold" w:hAnsi="Bahnschrift SemiBold"/>
          <w:b/>
          <w:sz w:val="24"/>
          <w:szCs w:val="24"/>
          <w:lang w:val="ro-RO"/>
        </w:rPr>
        <w:t xml:space="preserve">     </w:t>
      </w:r>
      <w:r w:rsidR="006C16B3" w:rsidRPr="00C97159">
        <w:rPr>
          <w:rFonts w:ascii="Bahnschrift SemiBold" w:hAnsi="Bahnschrift SemiBold"/>
          <w:b/>
          <w:sz w:val="24"/>
          <w:szCs w:val="24"/>
          <w:lang w:val="ro-RO"/>
        </w:rPr>
        <w:t xml:space="preserve">  190</w:t>
      </w:r>
      <w:r w:rsidR="005E7A66" w:rsidRPr="00C97159">
        <w:rPr>
          <w:rFonts w:ascii="Bahnschrift SemiBold" w:hAnsi="Bahnschrift SemiBold"/>
          <w:b/>
          <w:sz w:val="24"/>
          <w:szCs w:val="24"/>
          <w:lang w:val="ro-RO"/>
        </w:rPr>
        <w:t>8747</w:t>
      </w:r>
      <w:r w:rsidR="00C729C4" w:rsidRPr="00C97159">
        <w:rPr>
          <w:rFonts w:ascii="Bahnschrift SemiBold" w:hAnsi="Bahnschrift SemiBold"/>
          <w:b/>
          <w:sz w:val="24"/>
          <w:szCs w:val="24"/>
          <w:lang w:val="ro-RO"/>
        </w:rPr>
        <w:t xml:space="preserve"> </w:t>
      </w:r>
      <w:r w:rsidR="00C97159">
        <w:rPr>
          <w:rFonts w:ascii="Bahnschrift SemiBold" w:hAnsi="Bahnschrift SemiBold"/>
          <w:b/>
          <w:sz w:val="24"/>
          <w:szCs w:val="24"/>
          <w:lang w:val="ro-RO"/>
        </w:rPr>
        <w:t xml:space="preserve">  </w:t>
      </w:r>
      <w:r w:rsidR="00C729C4" w:rsidRPr="00C97159">
        <w:rPr>
          <w:rFonts w:ascii="Bahnschrift SemiBold" w:hAnsi="Bahnschrift SemiBold"/>
          <w:b/>
          <w:sz w:val="24"/>
          <w:szCs w:val="24"/>
          <w:lang w:val="ro-RO"/>
        </w:rPr>
        <w:t xml:space="preserve"> Technology plan</w:t>
      </w:r>
    </w:p>
    <w:p w14:paraId="6FAE829B" w14:textId="3AA91FD0" w:rsidR="006C16B3" w:rsidRPr="00B0558F" w:rsidRDefault="006C16B3" w:rsidP="006C16B3">
      <w:pPr>
        <w:ind w:left="720"/>
        <w:rPr>
          <w:rFonts w:ascii="Bahnschrift SemiBold" w:hAnsi="Bahnschrift SemiBold"/>
          <w:b/>
          <w:sz w:val="32"/>
          <w:szCs w:val="32"/>
        </w:rPr>
      </w:pPr>
      <w:r w:rsidRPr="00C97159">
        <w:rPr>
          <w:rFonts w:ascii="Bahnschrift SemiBold" w:hAnsi="Bahnschrift SemiBold"/>
          <w:b/>
          <w:sz w:val="24"/>
          <w:szCs w:val="24"/>
        </w:rPr>
        <w:t xml:space="preserve">5. Bianca Andreea Burca   </w:t>
      </w:r>
      <w:r w:rsidR="002C1C17" w:rsidRPr="00C97159">
        <w:rPr>
          <w:rFonts w:ascii="Bahnschrift SemiBold" w:hAnsi="Bahnschrift SemiBold"/>
          <w:b/>
          <w:sz w:val="24"/>
          <w:szCs w:val="24"/>
        </w:rPr>
        <w:t xml:space="preserve">    </w:t>
      </w:r>
      <w:r w:rsidRPr="00C97159">
        <w:rPr>
          <w:rFonts w:ascii="Bahnschrift SemiBold" w:hAnsi="Bahnschrift SemiBold"/>
          <w:b/>
          <w:sz w:val="24"/>
          <w:szCs w:val="24"/>
        </w:rPr>
        <w:t xml:space="preserve">  1908753</w:t>
      </w:r>
      <w:r w:rsidR="00747548" w:rsidRPr="00C97159">
        <w:rPr>
          <w:rFonts w:ascii="Bahnschrift SemiBold" w:hAnsi="Bahnschrift SemiBold"/>
          <w:b/>
          <w:sz w:val="24"/>
          <w:szCs w:val="24"/>
        </w:rPr>
        <w:t xml:space="preserve"> </w:t>
      </w:r>
      <w:r w:rsidR="00C97159">
        <w:rPr>
          <w:rFonts w:ascii="Bahnschrift SemiBold" w:hAnsi="Bahnschrift SemiBold"/>
          <w:b/>
          <w:sz w:val="24"/>
          <w:szCs w:val="24"/>
        </w:rPr>
        <w:t xml:space="preserve"> </w:t>
      </w:r>
      <w:r w:rsidR="00747548" w:rsidRPr="00C97159">
        <w:rPr>
          <w:rFonts w:ascii="Bahnschrift SemiBold" w:hAnsi="Bahnschrift SemiBold"/>
          <w:b/>
          <w:sz w:val="24"/>
          <w:szCs w:val="24"/>
        </w:rPr>
        <w:t xml:space="preserve">  Financial plan</w:t>
      </w:r>
    </w:p>
    <w:p w14:paraId="6FAE829C" w14:textId="4151029D" w:rsidR="006C16B3" w:rsidRDefault="006C16B3">
      <w:pPr>
        <w:spacing w:line="360" w:lineRule="auto"/>
        <w:jc w:val="center"/>
        <w:rPr>
          <w:rFonts w:ascii="Times New Roman" w:eastAsia="Times New Roman" w:hAnsi="Times New Roman" w:cs="Times New Roman"/>
          <w:b/>
          <w:color w:val="000000" w:themeColor="text1"/>
          <w:sz w:val="32"/>
          <w:szCs w:val="32"/>
          <w:highlight w:val="white"/>
          <w:lang w:val="en-GB"/>
        </w:rPr>
      </w:pPr>
    </w:p>
    <w:p w14:paraId="5BDE23A4" w14:textId="77777777" w:rsidR="002C1C17" w:rsidRDefault="002C1C17">
      <w:pPr>
        <w:spacing w:line="360" w:lineRule="auto"/>
        <w:jc w:val="center"/>
        <w:rPr>
          <w:rFonts w:ascii="Times New Roman" w:eastAsia="Times New Roman" w:hAnsi="Times New Roman" w:cs="Times New Roman"/>
          <w:b/>
          <w:color w:val="000000" w:themeColor="text1"/>
          <w:sz w:val="32"/>
          <w:szCs w:val="32"/>
          <w:highlight w:val="white"/>
          <w:lang w:val="en-GB"/>
        </w:rPr>
      </w:pPr>
    </w:p>
    <w:p w14:paraId="6FAE829D" w14:textId="77777777" w:rsidR="006C16B3" w:rsidRDefault="006C16B3" w:rsidP="0011093C">
      <w:pPr>
        <w:spacing w:line="360" w:lineRule="auto"/>
        <w:ind w:left="720" w:firstLine="720"/>
        <w:jc w:val="right"/>
        <w:rPr>
          <w:rFonts w:ascii="Times New Roman" w:eastAsia="Times New Roman" w:hAnsi="Times New Roman" w:cs="Times New Roman"/>
          <w:b/>
          <w:color w:val="000000" w:themeColor="text1"/>
          <w:sz w:val="32"/>
          <w:szCs w:val="32"/>
          <w:highlight w:val="white"/>
          <w:lang w:val="en-GB"/>
        </w:rPr>
      </w:pPr>
      <w:r>
        <w:rPr>
          <w:rFonts w:ascii="Times New Roman" w:eastAsia="Times New Roman" w:hAnsi="Times New Roman" w:cs="Times New Roman"/>
          <w:b/>
          <w:color w:val="000000" w:themeColor="text1"/>
          <w:sz w:val="32"/>
          <w:szCs w:val="32"/>
          <w:highlight w:val="white"/>
          <w:lang w:val="en-GB"/>
        </w:rPr>
        <w:t>Lecturer name : Afzal Munna</w:t>
      </w:r>
    </w:p>
    <w:p w14:paraId="6FAE829E" w14:textId="77777777" w:rsidR="006C16B3" w:rsidRDefault="006C16B3">
      <w:pPr>
        <w:spacing w:line="360" w:lineRule="auto"/>
        <w:jc w:val="center"/>
        <w:rPr>
          <w:rFonts w:ascii="Times New Roman" w:eastAsia="Times New Roman" w:hAnsi="Times New Roman" w:cs="Times New Roman"/>
          <w:b/>
          <w:color w:val="000000" w:themeColor="text1"/>
          <w:sz w:val="32"/>
          <w:szCs w:val="32"/>
          <w:highlight w:val="white"/>
          <w:lang w:val="en-GB"/>
        </w:rPr>
      </w:pPr>
    </w:p>
    <w:p w14:paraId="6FAE829F" w14:textId="77777777" w:rsidR="006C16B3" w:rsidRDefault="006C16B3">
      <w:pPr>
        <w:spacing w:line="360" w:lineRule="auto"/>
        <w:jc w:val="center"/>
        <w:rPr>
          <w:rFonts w:ascii="Times New Roman" w:eastAsia="Times New Roman" w:hAnsi="Times New Roman" w:cs="Times New Roman"/>
          <w:b/>
          <w:color w:val="000000" w:themeColor="text1"/>
          <w:sz w:val="32"/>
          <w:szCs w:val="32"/>
          <w:highlight w:val="white"/>
          <w:lang w:val="en-GB"/>
        </w:rPr>
      </w:pPr>
    </w:p>
    <w:p w14:paraId="6FAE82A0" w14:textId="77777777" w:rsidR="006C16B3" w:rsidRDefault="006C16B3">
      <w:pPr>
        <w:spacing w:line="360" w:lineRule="auto"/>
        <w:jc w:val="center"/>
        <w:rPr>
          <w:rFonts w:ascii="Times New Roman" w:eastAsia="Times New Roman" w:hAnsi="Times New Roman" w:cs="Times New Roman"/>
          <w:b/>
          <w:color w:val="000000" w:themeColor="text1"/>
          <w:sz w:val="32"/>
          <w:szCs w:val="32"/>
          <w:highlight w:val="white"/>
          <w:lang w:val="en-GB"/>
        </w:rPr>
      </w:pPr>
    </w:p>
    <w:p w14:paraId="6FAE82A1" w14:textId="77777777" w:rsidR="006C16B3" w:rsidRDefault="006C16B3">
      <w:pPr>
        <w:spacing w:line="360" w:lineRule="auto"/>
        <w:jc w:val="center"/>
        <w:rPr>
          <w:rFonts w:ascii="Times New Roman" w:eastAsia="Times New Roman" w:hAnsi="Times New Roman" w:cs="Times New Roman"/>
          <w:b/>
          <w:color w:val="000000" w:themeColor="text1"/>
          <w:sz w:val="32"/>
          <w:szCs w:val="32"/>
          <w:highlight w:val="white"/>
          <w:lang w:val="en-GB"/>
        </w:rPr>
      </w:pPr>
    </w:p>
    <w:p w14:paraId="6FAE82A2" w14:textId="77777777" w:rsidR="006C16B3" w:rsidRDefault="006C16B3">
      <w:pPr>
        <w:spacing w:line="360" w:lineRule="auto"/>
        <w:jc w:val="center"/>
        <w:rPr>
          <w:rFonts w:ascii="Times New Roman" w:eastAsia="Times New Roman" w:hAnsi="Times New Roman" w:cs="Times New Roman"/>
          <w:b/>
          <w:color w:val="000000" w:themeColor="text1"/>
          <w:sz w:val="32"/>
          <w:szCs w:val="32"/>
          <w:highlight w:val="white"/>
          <w:lang w:val="en-GB"/>
        </w:rPr>
      </w:pPr>
    </w:p>
    <w:p w14:paraId="6FAE82A3" w14:textId="77777777" w:rsidR="006C16B3" w:rsidRDefault="006C16B3">
      <w:pPr>
        <w:spacing w:line="360" w:lineRule="auto"/>
        <w:jc w:val="center"/>
        <w:rPr>
          <w:rFonts w:ascii="Times New Roman" w:eastAsia="Times New Roman" w:hAnsi="Times New Roman" w:cs="Times New Roman"/>
          <w:b/>
          <w:color w:val="000000" w:themeColor="text1"/>
          <w:sz w:val="32"/>
          <w:szCs w:val="32"/>
          <w:highlight w:val="white"/>
          <w:lang w:val="en-GB"/>
        </w:rPr>
      </w:pPr>
    </w:p>
    <w:p w14:paraId="6FAE82A4" w14:textId="77777777" w:rsidR="006C16B3" w:rsidRDefault="006C16B3">
      <w:pPr>
        <w:spacing w:line="360" w:lineRule="auto"/>
        <w:jc w:val="center"/>
        <w:rPr>
          <w:rFonts w:ascii="Times New Roman" w:eastAsia="Times New Roman" w:hAnsi="Times New Roman" w:cs="Times New Roman"/>
          <w:b/>
          <w:color w:val="000000" w:themeColor="text1"/>
          <w:sz w:val="32"/>
          <w:szCs w:val="32"/>
          <w:highlight w:val="white"/>
          <w:lang w:val="en-GB"/>
        </w:rPr>
      </w:pPr>
    </w:p>
    <w:p w14:paraId="6FAE82A5" w14:textId="77777777" w:rsidR="006C16B3" w:rsidRDefault="006C16B3">
      <w:pPr>
        <w:spacing w:line="360" w:lineRule="auto"/>
        <w:jc w:val="center"/>
        <w:rPr>
          <w:rFonts w:ascii="Times New Roman" w:eastAsia="Times New Roman" w:hAnsi="Times New Roman" w:cs="Times New Roman"/>
          <w:b/>
          <w:color w:val="000000" w:themeColor="text1"/>
          <w:sz w:val="32"/>
          <w:szCs w:val="32"/>
          <w:highlight w:val="white"/>
          <w:lang w:val="en-GB"/>
        </w:rPr>
      </w:pPr>
    </w:p>
    <w:p w14:paraId="6FAE82A6" w14:textId="77777777" w:rsidR="006C16B3" w:rsidRDefault="006C16B3">
      <w:pPr>
        <w:spacing w:line="360" w:lineRule="auto"/>
        <w:jc w:val="center"/>
        <w:rPr>
          <w:rFonts w:ascii="Times New Roman" w:eastAsia="Times New Roman" w:hAnsi="Times New Roman" w:cs="Times New Roman"/>
          <w:b/>
          <w:color w:val="000000" w:themeColor="text1"/>
          <w:sz w:val="32"/>
          <w:szCs w:val="32"/>
          <w:highlight w:val="white"/>
          <w:lang w:val="en-GB"/>
        </w:rPr>
      </w:pPr>
    </w:p>
    <w:p w14:paraId="6FAE82A7" w14:textId="77777777" w:rsidR="006C16B3" w:rsidRDefault="006C16B3">
      <w:pPr>
        <w:spacing w:line="360" w:lineRule="auto"/>
        <w:jc w:val="center"/>
        <w:rPr>
          <w:rFonts w:ascii="Times New Roman" w:eastAsia="Times New Roman" w:hAnsi="Times New Roman" w:cs="Times New Roman"/>
          <w:b/>
          <w:color w:val="000000" w:themeColor="text1"/>
          <w:sz w:val="32"/>
          <w:szCs w:val="32"/>
          <w:highlight w:val="white"/>
          <w:lang w:val="en-GB"/>
        </w:rPr>
      </w:pPr>
    </w:p>
    <w:p w14:paraId="6FAE82A8" w14:textId="77777777" w:rsidR="006C16B3" w:rsidRDefault="006C16B3">
      <w:pPr>
        <w:spacing w:line="360" w:lineRule="auto"/>
        <w:jc w:val="center"/>
        <w:rPr>
          <w:rFonts w:ascii="Times New Roman" w:eastAsia="Times New Roman" w:hAnsi="Times New Roman" w:cs="Times New Roman"/>
          <w:b/>
          <w:color w:val="000000" w:themeColor="text1"/>
          <w:sz w:val="32"/>
          <w:szCs w:val="32"/>
          <w:highlight w:val="white"/>
          <w:lang w:val="en-GB"/>
        </w:rPr>
      </w:pPr>
    </w:p>
    <w:p w14:paraId="6FAE82B3" w14:textId="2A3245EC" w:rsidR="0081481C" w:rsidRPr="002251F1" w:rsidRDefault="00287AE3" w:rsidP="002251F1">
      <w:pPr>
        <w:spacing w:line="360" w:lineRule="auto"/>
        <w:jc w:val="center"/>
        <w:rPr>
          <w:rFonts w:ascii="Times New Roman" w:eastAsia="Times New Roman" w:hAnsi="Times New Roman" w:cs="Times New Roman"/>
          <w:b/>
          <w:color w:val="000000" w:themeColor="text1"/>
          <w:sz w:val="32"/>
          <w:szCs w:val="32"/>
          <w:highlight w:val="white"/>
          <w:lang w:val="en-GB"/>
        </w:rPr>
      </w:pPr>
      <w:r w:rsidRPr="00FA0E5D">
        <w:rPr>
          <w:rFonts w:ascii="Times New Roman" w:eastAsia="Times New Roman" w:hAnsi="Times New Roman" w:cs="Times New Roman"/>
          <w:b/>
          <w:color w:val="000000" w:themeColor="text1"/>
          <w:sz w:val="32"/>
          <w:szCs w:val="32"/>
          <w:highlight w:val="white"/>
          <w:lang w:val="en-GB"/>
        </w:rPr>
        <w:t xml:space="preserve"> </w:t>
      </w:r>
    </w:p>
    <w:p w14:paraId="6FAE82B4" w14:textId="77777777" w:rsidR="006C16B3" w:rsidRDefault="006C16B3" w:rsidP="000F17FE">
      <w:pPr>
        <w:spacing w:line="360" w:lineRule="auto"/>
        <w:jc w:val="center"/>
        <w:rPr>
          <w:rFonts w:ascii="Times New Roman" w:eastAsia="Times New Roman" w:hAnsi="Times New Roman" w:cs="Times New Roman"/>
          <w:b/>
          <w:color w:val="000000" w:themeColor="text1"/>
          <w:sz w:val="48"/>
          <w:szCs w:val="32"/>
          <w:highlight w:val="white"/>
          <w:lang w:val="en-GB"/>
        </w:rPr>
      </w:pPr>
    </w:p>
    <w:p w14:paraId="6FAE82B5" w14:textId="77777777" w:rsidR="006C16B3" w:rsidRDefault="006C16B3" w:rsidP="000F17FE">
      <w:pPr>
        <w:spacing w:line="360" w:lineRule="auto"/>
        <w:jc w:val="center"/>
        <w:rPr>
          <w:rFonts w:ascii="Times New Roman" w:eastAsia="Times New Roman" w:hAnsi="Times New Roman" w:cs="Times New Roman"/>
          <w:b/>
          <w:color w:val="000000" w:themeColor="text1"/>
          <w:sz w:val="48"/>
          <w:szCs w:val="32"/>
          <w:highlight w:val="white"/>
          <w:lang w:val="en-GB"/>
        </w:rPr>
      </w:pPr>
    </w:p>
    <w:p w14:paraId="6FAE82B6" w14:textId="77777777" w:rsidR="00F11CBE" w:rsidRPr="009202AA" w:rsidRDefault="00287AE3" w:rsidP="000F17FE">
      <w:pPr>
        <w:spacing w:line="360" w:lineRule="auto"/>
        <w:jc w:val="center"/>
        <w:rPr>
          <w:rFonts w:ascii="Times New Roman" w:eastAsia="Times New Roman" w:hAnsi="Times New Roman" w:cs="Times New Roman"/>
          <w:b/>
          <w:color w:val="000000" w:themeColor="text1"/>
          <w:sz w:val="48"/>
          <w:szCs w:val="32"/>
          <w:lang w:val="en-GB"/>
        </w:rPr>
      </w:pPr>
      <w:r w:rsidRPr="009202AA">
        <w:rPr>
          <w:rFonts w:ascii="Times New Roman" w:eastAsia="Times New Roman" w:hAnsi="Times New Roman" w:cs="Times New Roman"/>
          <w:b/>
          <w:color w:val="000000" w:themeColor="text1"/>
          <w:sz w:val="48"/>
          <w:szCs w:val="32"/>
          <w:highlight w:val="white"/>
          <w:lang w:val="en-GB"/>
        </w:rPr>
        <w:t>BUSINESS PLAN</w:t>
      </w:r>
    </w:p>
    <w:p w14:paraId="6FAE82B7" w14:textId="77777777" w:rsidR="00547F11" w:rsidRPr="009202AA" w:rsidRDefault="00E663C7" w:rsidP="000F17FE">
      <w:pPr>
        <w:spacing w:line="360" w:lineRule="auto"/>
        <w:jc w:val="center"/>
        <w:rPr>
          <w:rFonts w:ascii="Times New Roman" w:eastAsia="Times New Roman" w:hAnsi="Times New Roman" w:cs="Times New Roman"/>
          <w:b/>
          <w:color w:val="000000" w:themeColor="text1"/>
          <w:sz w:val="32"/>
          <w:szCs w:val="32"/>
          <w:highlight w:val="white"/>
          <w:lang w:val="en-GB"/>
        </w:rPr>
      </w:pPr>
      <w:r>
        <w:rPr>
          <w:rFonts w:ascii="Times New Roman" w:eastAsia="Times New Roman" w:hAnsi="Times New Roman" w:cs="Times New Roman"/>
          <w:b/>
          <w:color w:val="000000" w:themeColor="text1"/>
          <w:sz w:val="40"/>
          <w:szCs w:val="24"/>
          <w:highlight w:val="white"/>
          <w:lang w:val="en-GB"/>
        </w:rPr>
        <w:t>The Fivers</w:t>
      </w:r>
      <w:r w:rsidR="00F11CBE" w:rsidRPr="009202AA">
        <w:rPr>
          <w:b/>
          <w:color w:val="000000" w:themeColor="text1"/>
          <w:sz w:val="36"/>
          <w:lang w:val="en-GB"/>
        </w:rPr>
        <w:t xml:space="preserve"> </w:t>
      </w:r>
      <w:r w:rsidR="00287AE3" w:rsidRPr="009202AA">
        <w:rPr>
          <w:b/>
          <w:color w:val="000000" w:themeColor="text1"/>
          <w:lang w:val="en-GB"/>
        </w:rPr>
        <w:br w:type="page"/>
      </w:r>
    </w:p>
    <w:p w14:paraId="6FAE82B8" w14:textId="77777777" w:rsidR="006F3878" w:rsidRPr="00FA0E5D" w:rsidRDefault="006F3878" w:rsidP="006F3878">
      <w:pPr>
        <w:spacing w:line="360" w:lineRule="auto"/>
        <w:jc w:val="center"/>
        <w:rPr>
          <w:rFonts w:ascii="Times New Roman" w:eastAsia="Times New Roman" w:hAnsi="Times New Roman" w:cs="Times New Roman"/>
          <w:b/>
          <w:color w:val="000000" w:themeColor="text1"/>
          <w:sz w:val="28"/>
          <w:szCs w:val="28"/>
          <w:highlight w:val="white"/>
          <w:lang w:val="en-GB"/>
        </w:rPr>
      </w:pPr>
      <w:r w:rsidRPr="00FA0E5D">
        <w:rPr>
          <w:rFonts w:ascii="Times New Roman" w:eastAsia="Times New Roman" w:hAnsi="Times New Roman" w:cs="Times New Roman"/>
          <w:b/>
          <w:color w:val="000000" w:themeColor="text1"/>
          <w:sz w:val="28"/>
          <w:szCs w:val="28"/>
          <w:highlight w:val="white"/>
          <w:lang w:val="en-GB"/>
        </w:rPr>
        <w:lastRenderedPageBreak/>
        <w:t>Executive summary</w:t>
      </w:r>
    </w:p>
    <w:p w14:paraId="6FAE82B9" w14:textId="192625CB" w:rsidR="006F3878" w:rsidRPr="00FA0E5D" w:rsidRDefault="001A270B" w:rsidP="00791A68">
      <w:p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lang w:val="en-GB"/>
        </w:rPr>
        <w:t xml:space="preserve">The </w:t>
      </w:r>
      <w:r w:rsidR="006F3878" w:rsidRPr="00FA0E5D">
        <w:rPr>
          <w:rFonts w:ascii="Times New Roman" w:eastAsia="Times New Roman" w:hAnsi="Times New Roman" w:cs="Times New Roman"/>
          <w:color w:val="000000" w:themeColor="text1"/>
          <w:sz w:val="24"/>
          <w:szCs w:val="24"/>
          <w:lang w:val="en-GB"/>
        </w:rPr>
        <w:t xml:space="preserve">importance of the stated strategy in the company is also analysed in the plan. In addition, market competition is executed by SWOT which describes the strength and weakness of </w:t>
      </w:r>
      <w:r w:rsidR="00154182">
        <w:rPr>
          <w:rFonts w:ascii="Times New Roman" w:eastAsia="Times New Roman" w:hAnsi="Times New Roman" w:cs="Times New Roman"/>
          <w:color w:val="000000" w:themeColor="text1"/>
          <w:sz w:val="24"/>
          <w:szCs w:val="24"/>
          <w:lang w:val="en-GB"/>
        </w:rPr>
        <w:t xml:space="preserve"> </w:t>
      </w:r>
      <w:r w:rsidR="006F3878" w:rsidRPr="00FA0E5D">
        <w:rPr>
          <w:rFonts w:ascii="Times New Roman" w:eastAsia="Times New Roman" w:hAnsi="Times New Roman" w:cs="Times New Roman"/>
          <w:color w:val="000000" w:themeColor="text1"/>
          <w:sz w:val="24"/>
          <w:szCs w:val="24"/>
          <w:lang w:val="en-GB"/>
        </w:rPr>
        <w:t>N</w:t>
      </w:r>
      <w:r w:rsidR="00545182">
        <w:rPr>
          <w:rFonts w:ascii="Times New Roman" w:eastAsia="Times New Roman" w:hAnsi="Times New Roman" w:cs="Times New Roman"/>
          <w:color w:val="000000" w:themeColor="text1"/>
          <w:sz w:val="24"/>
          <w:szCs w:val="24"/>
          <w:lang w:val="en-GB"/>
        </w:rPr>
        <w:t xml:space="preserve">ordic </w:t>
      </w:r>
      <w:r w:rsidR="006F3878" w:rsidRPr="00FA0E5D">
        <w:rPr>
          <w:rFonts w:ascii="Times New Roman" w:eastAsia="Times New Roman" w:hAnsi="Times New Roman" w:cs="Times New Roman"/>
          <w:color w:val="000000" w:themeColor="text1"/>
          <w:sz w:val="24"/>
          <w:szCs w:val="24"/>
          <w:lang w:val="en-GB"/>
        </w:rPr>
        <w:t>B</w:t>
      </w:r>
      <w:r w:rsidR="00545182">
        <w:rPr>
          <w:rFonts w:ascii="Times New Roman" w:eastAsia="Times New Roman" w:hAnsi="Times New Roman" w:cs="Times New Roman"/>
          <w:color w:val="000000" w:themeColor="text1"/>
          <w:sz w:val="24"/>
          <w:szCs w:val="24"/>
          <w:lang w:val="en-GB"/>
        </w:rPr>
        <w:t>akery</w:t>
      </w:r>
      <w:r w:rsidR="006F3878" w:rsidRPr="00FA0E5D">
        <w:rPr>
          <w:rFonts w:ascii="Times New Roman" w:eastAsia="Times New Roman" w:hAnsi="Times New Roman" w:cs="Times New Roman"/>
          <w:color w:val="000000" w:themeColor="text1"/>
          <w:sz w:val="24"/>
          <w:szCs w:val="24"/>
          <w:lang w:val="en-GB"/>
        </w:rPr>
        <w:t xml:space="preserve"> and D</w:t>
      </w:r>
      <w:r w:rsidR="00545182">
        <w:rPr>
          <w:rFonts w:ascii="Times New Roman" w:eastAsia="Times New Roman" w:hAnsi="Times New Roman" w:cs="Times New Roman"/>
          <w:color w:val="000000" w:themeColor="text1"/>
          <w:sz w:val="24"/>
          <w:szCs w:val="24"/>
          <w:lang w:val="en-GB"/>
        </w:rPr>
        <w:t xml:space="preserve">ominique </w:t>
      </w:r>
      <w:r w:rsidR="006F3878" w:rsidRPr="00FA0E5D">
        <w:rPr>
          <w:rFonts w:ascii="Times New Roman" w:eastAsia="Times New Roman" w:hAnsi="Times New Roman" w:cs="Times New Roman"/>
          <w:color w:val="000000" w:themeColor="text1"/>
          <w:sz w:val="24"/>
          <w:szCs w:val="24"/>
          <w:lang w:val="en-GB"/>
        </w:rPr>
        <w:t>A</w:t>
      </w:r>
      <w:r w:rsidR="00154182">
        <w:rPr>
          <w:rFonts w:ascii="Times New Roman" w:eastAsia="Times New Roman" w:hAnsi="Times New Roman" w:cs="Times New Roman"/>
          <w:color w:val="000000" w:themeColor="text1"/>
          <w:sz w:val="24"/>
          <w:szCs w:val="24"/>
          <w:lang w:val="en-GB"/>
        </w:rPr>
        <w:t>nsel</w:t>
      </w:r>
      <w:r w:rsidR="006F3878" w:rsidRPr="00FA0E5D">
        <w:rPr>
          <w:rFonts w:ascii="Times New Roman" w:eastAsia="Times New Roman" w:hAnsi="Times New Roman" w:cs="Times New Roman"/>
          <w:color w:val="000000" w:themeColor="text1"/>
          <w:sz w:val="24"/>
          <w:szCs w:val="24"/>
          <w:lang w:val="en-GB"/>
        </w:rPr>
        <w:t>. The promotional strategy which the company may adopt is assumed in the plan. Operational relationship with suppliers is evaluated in the study.</w:t>
      </w:r>
      <w:r w:rsidR="00E56CFB" w:rsidRPr="00FA0E5D">
        <w:rPr>
          <w:rFonts w:ascii="Times New Roman" w:eastAsia="Times New Roman" w:hAnsi="Times New Roman" w:cs="Times New Roman"/>
          <w:color w:val="000000" w:themeColor="text1"/>
          <w:sz w:val="24"/>
          <w:szCs w:val="24"/>
          <w:lang w:val="en-GB"/>
        </w:rPr>
        <w:t xml:space="preserve"> </w:t>
      </w:r>
      <w:r w:rsidR="00791A68" w:rsidRPr="00FA0E5D">
        <w:rPr>
          <w:rFonts w:ascii="Times New Roman" w:eastAsia="Times New Roman" w:hAnsi="Times New Roman" w:cs="Times New Roman"/>
          <w:color w:val="000000" w:themeColor="text1"/>
          <w:sz w:val="24"/>
          <w:szCs w:val="24"/>
          <w:lang w:val="en-GB"/>
        </w:rPr>
        <w:t>T</w:t>
      </w:r>
      <w:r w:rsidR="00703CFA" w:rsidRPr="00FA0E5D">
        <w:rPr>
          <w:rFonts w:ascii="Times New Roman" w:eastAsia="Times New Roman" w:hAnsi="Times New Roman" w:cs="Times New Roman"/>
          <w:color w:val="000000" w:themeColor="text1"/>
          <w:sz w:val="24"/>
          <w:szCs w:val="24"/>
          <w:lang w:val="en-GB"/>
        </w:rPr>
        <w:t xml:space="preserve">he plan describes about the </w:t>
      </w:r>
      <w:r w:rsidR="00791A68" w:rsidRPr="00FA0E5D">
        <w:rPr>
          <w:rFonts w:ascii="Times New Roman" w:eastAsia="Times New Roman" w:hAnsi="Times New Roman" w:cs="Times New Roman"/>
          <w:color w:val="000000" w:themeColor="text1"/>
          <w:sz w:val="24"/>
          <w:szCs w:val="24"/>
          <w:highlight w:val="white"/>
          <w:lang w:val="en-GB"/>
        </w:rPr>
        <w:t>Flavour includes Vanilla Bean which is top-coated by the application of whipped cream is the main attraction of mini cheesecakes. Turtle Brownie is another variety of product which the company is intending to sell that deliver brownie baked taste within cupcakes.</w:t>
      </w:r>
    </w:p>
    <w:p w14:paraId="6FAE82BA" w14:textId="77777777" w:rsidR="00507B69" w:rsidRPr="00FA0E5D" w:rsidRDefault="00507B69" w:rsidP="00791A68">
      <w:p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The objectives of </w:t>
      </w:r>
      <w:r w:rsidR="00E663C7">
        <w:rPr>
          <w:rFonts w:ascii="Times New Roman" w:eastAsia="Times New Roman" w:hAnsi="Times New Roman" w:cs="Times New Roman"/>
          <w:color w:val="000000" w:themeColor="text1"/>
          <w:sz w:val="24"/>
          <w:szCs w:val="24"/>
          <w:highlight w:val="white"/>
          <w:lang w:val="en-GB"/>
        </w:rPr>
        <w:t>The Fivers</w:t>
      </w:r>
      <w:r w:rsidRPr="00FA0E5D">
        <w:rPr>
          <w:rFonts w:ascii="Times New Roman" w:eastAsia="Times New Roman" w:hAnsi="Times New Roman" w:cs="Times New Roman"/>
          <w:color w:val="000000" w:themeColor="text1"/>
          <w:sz w:val="24"/>
          <w:szCs w:val="24"/>
          <w:highlight w:val="white"/>
          <w:lang w:val="en-GB"/>
        </w:rPr>
        <w:t xml:space="preserve"> will focus to target business objectives that may be divided into short, medium and long term as well. Besides, they will focus to generate their sales volume by 8000 GBP by first three months that will be important to meet for future business promotion. On the other hand, they will target mainly medium age range customer by 2020 those are belonging in 20 to 35 ages. Besides, they will also focus to increase overall business revenue by 7.6% by end of 2021 in comparison of first three months.</w:t>
      </w:r>
    </w:p>
    <w:p w14:paraId="6FAE82BB" w14:textId="77777777" w:rsidR="00507B69" w:rsidRPr="00FA0E5D" w:rsidRDefault="00507B69" w:rsidP="00507B69">
      <w:pPr>
        <w:spacing w:line="360" w:lineRule="auto"/>
        <w:jc w:val="both"/>
        <w:rPr>
          <w:rFonts w:ascii="Times New Roman" w:hAnsi="Times New Roman" w:cs="Times New Roman"/>
          <w:color w:val="000000" w:themeColor="text1"/>
          <w:sz w:val="24"/>
          <w:szCs w:val="24"/>
        </w:rPr>
      </w:pPr>
      <w:r w:rsidRPr="00FA0E5D">
        <w:rPr>
          <w:rFonts w:ascii="Times New Roman" w:hAnsi="Times New Roman" w:cs="Times New Roman"/>
          <w:color w:val="000000" w:themeColor="text1"/>
          <w:sz w:val="24"/>
          <w:szCs w:val="24"/>
        </w:rPr>
        <w:t xml:space="preserve">Growth potential and funding requirements are related with the basic roots of business. The success of firm of </w:t>
      </w:r>
      <w:r w:rsidR="00E663C7">
        <w:rPr>
          <w:rFonts w:ascii="Times New Roman" w:hAnsi="Times New Roman" w:cs="Times New Roman"/>
          <w:color w:val="000000" w:themeColor="text1"/>
          <w:sz w:val="24"/>
          <w:szCs w:val="24"/>
        </w:rPr>
        <w:t>The Fivers</w:t>
      </w:r>
      <w:r w:rsidRPr="00FA0E5D">
        <w:rPr>
          <w:rFonts w:ascii="Times New Roman" w:hAnsi="Times New Roman" w:cs="Times New Roman"/>
          <w:color w:val="000000" w:themeColor="text1"/>
          <w:sz w:val="24"/>
          <w:szCs w:val="24"/>
        </w:rPr>
        <w:t xml:space="preserve"> is linked with tapping of resources needed to proliferate growth in business in formal fashion. Right choice of strategy is associated with the prospects improving growth potential of business for the firm. Funding requirements are the basic prospects of growth potentials based business proliferation outcomes to drive immense outcomes in business. It is linked with developments of business strategies and facing of acute outcomes in business based on suitable abilities. The effectiveness of using growth potential strategy to maximize profits will be made with full use of abilities in business in the future. </w:t>
      </w:r>
    </w:p>
    <w:p w14:paraId="6FAE82BC" w14:textId="646F62BD" w:rsidR="00507B69" w:rsidRDefault="00507B69" w:rsidP="00507B69">
      <w:pPr>
        <w:spacing w:line="360" w:lineRule="auto"/>
        <w:jc w:val="both"/>
        <w:rPr>
          <w:noProof/>
          <w:color w:val="000000" w:themeColor="text1"/>
        </w:rPr>
      </w:pPr>
      <w:r w:rsidRPr="00FA0E5D">
        <w:rPr>
          <w:rFonts w:ascii="Times New Roman" w:hAnsi="Times New Roman" w:cs="Times New Roman"/>
          <w:color w:val="000000" w:themeColor="text1"/>
          <w:sz w:val="24"/>
          <w:szCs w:val="24"/>
        </w:rPr>
        <w:t>Growth</w:t>
      </w:r>
      <w:r w:rsidR="002549CE">
        <w:rPr>
          <w:rFonts w:ascii="Times New Roman" w:hAnsi="Times New Roman" w:cs="Times New Roman"/>
          <w:color w:val="000000" w:themeColor="text1"/>
          <w:sz w:val="24"/>
          <w:szCs w:val="24"/>
        </w:rPr>
        <w:t xml:space="preserve"> </w:t>
      </w:r>
      <w:r w:rsidRPr="00FA0E5D">
        <w:rPr>
          <w:rFonts w:ascii="Times New Roman" w:hAnsi="Times New Roman" w:cs="Times New Roman"/>
          <w:color w:val="000000" w:themeColor="text1"/>
          <w:sz w:val="24"/>
          <w:szCs w:val="24"/>
        </w:rPr>
        <w:t>potential:</w:t>
      </w:r>
      <w:r w:rsidR="00CE38F6" w:rsidRPr="00CE38F6">
        <w:rPr>
          <w:noProof/>
          <w:color w:val="000000" w:themeColor="text1"/>
        </w:rPr>
        <w:t xml:space="preserve"> </w:t>
      </w:r>
    </w:p>
    <w:p w14:paraId="202BE9DE" w14:textId="03F2DEEF" w:rsidR="00BF639B" w:rsidRPr="00FA0E5D" w:rsidRDefault="001D0362" w:rsidP="00507B69">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drawing>
          <wp:inline distT="0" distB="0" distL="0" distR="0" wp14:anchorId="175F38D7" wp14:editId="7509AD5D">
            <wp:extent cx="5733415" cy="2456121"/>
            <wp:effectExtent l="0" t="0" r="635" b="1905"/>
            <wp:docPr id="31" name="Picture 31" descr="A close 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20200429_20573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7587" cy="2457908"/>
                    </a:xfrm>
                    <a:prstGeom prst="rect">
                      <a:avLst/>
                    </a:prstGeom>
                  </pic:spPr>
                </pic:pic>
              </a:graphicData>
            </a:graphic>
          </wp:inline>
        </w:drawing>
      </w:r>
    </w:p>
    <w:p w14:paraId="6FAE82BF" w14:textId="34194118" w:rsidR="00507B69" w:rsidRPr="00CE38F6" w:rsidRDefault="00507B69" w:rsidP="00CE38F6">
      <w:pPr>
        <w:rPr>
          <w:color w:val="000000" w:themeColor="text1"/>
        </w:rPr>
      </w:pPr>
    </w:p>
    <w:p w14:paraId="6FAE82C0" w14:textId="77777777" w:rsidR="006F3878" w:rsidRPr="00FA0E5D" w:rsidRDefault="006F3878">
      <w:pPr>
        <w:rPr>
          <w:rFonts w:ascii="Times New Roman" w:eastAsia="Times New Roman" w:hAnsi="Times New Roman" w:cs="Times New Roman"/>
          <w:b/>
          <w:color w:val="000000" w:themeColor="text1"/>
          <w:sz w:val="28"/>
          <w:szCs w:val="28"/>
          <w:highlight w:val="white"/>
          <w:lang w:val="en-GB"/>
        </w:rPr>
      </w:pPr>
      <w:r w:rsidRPr="00FA0E5D">
        <w:rPr>
          <w:rFonts w:ascii="Times New Roman" w:eastAsia="Times New Roman" w:hAnsi="Times New Roman" w:cs="Times New Roman"/>
          <w:b/>
          <w:color w:val="000000" w:themeColor="text1"/>
          <w:sz w:val="28"/>
          <w:szCs w:val="28"/>
          <w:highlight w:val="white"/>
          <w:lang w:val="en-GB"/>
        </w:rPr>
        <w:br w:type="page"/>
      </w:r>
    </w:p>
    <w:p w14:paraId="6FAE82C1" w14:textId="77777777" w:rsidR="006F3878" w:rsidRPr="00FA0E5D" w:rsidRDefault="006F3878" w:rsidP="006F3878">
      <w:pPr>
        <w:spacing w:line="360" w:lineRule="auto"/>
        <w:jc w:val="center"/>
        <w:rPr>
          <w:rFonts w:ascii="Times New Roman" w:eastAsia="Times New Roman" w:hAnsi="Times New Roman" w:cs="Times New Roman"/>
          <w:b/>
          <w:color w:val="000000" w:themeColor="text1"/>
          <w:sz w:val="28"/>
          <w:szCs w:val="28"/>
          <w:highlight w:val="white"/>
          <w:lang w:val="en-GB"/>
        </w:rPr>
      </w:pPr>
      <w:r w:rsidRPr="00FA0E5D">
        <w:rPr>
          <w:rFonts w:ascii="Times New Roman" w:eastAsia="Times New Roman" w:hAnsi="Times New Roman" w:cs="Times New Roman"/>
          <w:b/>
          <w:color w:val="000000" w:themeColor="text1"/>
          <w:sz w:val="28"/>
          <w:szCs w:val="28"/>
          <w:highlight w:val="white"/>
          <w:lang w:val="en-GB"/>
        </w:rPr>
        <w:lastRenderedPageBreak/>
        <w:t>Table of content</w:t>
      </w:r>
    </w:p>
    <w:sdt>
      <w:sdtPr>
        <w:rPr>
          <w:rFonts w:ascii="Arial" w:eastAsia="Arial" w:hAnsi="Arial" w:cs="Arial"/>
          <w:b w:val="0"/>
          <w:bCs w:val="0"/>
          <w:color w:val="000000" w:themeColor="text1"/>
          <w:sz w:val="22"/>
          <w:szCs w:val="22"/>
        </w:rPr>
        <w:id w:val="27957050"/>
        <w:docPartObj>
          <w:docPartGallery w:val="Table of Contents"/>
          <w:docPartUnique/>
        </w:docPartObj>
      </w:sdtPr>
      <w:sdtEndPr/>
      <w:sdtContent>
        <w:p w14:paraId="6FAE82C2" w14:textId="77777777" w:rsidR="00E56CFB" w:rsidRPr="00FA0E5D" w:rsidRDefault="00E56CFB">
          <w:pPr>
            <w:pStyle w:val="TOCHeading"/>
            <w:rPr>
              <w:color w:val="000000" w:themeColor="text1"/>
            </w:rPr>
          </w:pPr>
        </w:p>
        <w:p w14:paraId="6FAE82C3" w14:textId="77777777" w:rsidR="00F56F99" w:rsidRPr="00FA0E5D" w:rsidRDefault="005724E6" w:rsidP="00F56F99">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r w:rsidRPr="00FA0E5D">
            <w:rPr>
              <w:color w:val="000000" w:themeColor="text1"/>
            </w:rPr>
            <w:fldChar w:fldCharType="begin"/>
          </w:r>
          <w:r w:rsidR="00E56CFB" w:rsidRPr="00FA0E5D">
            <w:rPr>
              <w:color w:val="000000" w:themeColor="text1"/>
            </w:rPr>
            <w:instrText xml:space="preserve"> TOC \o "1-3" \h \z \u </w:instrText>
          </w:r>
          <w:r w:rsidRPr="00FA0E5D">
            <w:rPr>
              <w:color w:val="000000" w:themeColor="text1"/>
            </w:rPr>
            <w:fldChar w:fldCharType="separate"/>
          </w:r>
          <w:hyperlink w:anchor="_Toc35014776" w:history="1">
            <w:r w:rsidR="00F56F99" w:rsidRPr="00FA0E5D">
              <w:rPr>
                <w:rStyle w:val="Hyperlink"/>
                <w:rFonts w:ascii="Times New Roman" w:eastAsia="Times New Roman" w:hAnsi="Times New Roman" w:cs="Times New Roman"/>
                <w:noProof/>
                <w:color w:val="000000" w:themeColor="text1"/>
                <w:sz w:val="24"/>
                <w:szCs w:val="24"/>
                <w:lang w:val="en-GB"/>
              </w:rPr>
              <w:t>1.  Skills and experiences of five students</w:t>
            </w:r>
            <w:r w:rsidR="00F56F99" w:rsidRPr="00FA0E5D">
              <w:rPr>
                <w:rFonts w:ascii="Times New Roman" w:hAnsi="Times New Roman" w:cs="Times New Roman"/>
                <w:noProof/>
                <w:webHidden/>
                <w:color w:val="000000" w:themeColor="text1"/>
                <w:sz w:val="24"/>
                <w:szCs w:val="24"/>
              </w:rPr>
              <w:tab/>
            </w:r>
            <w:r w:rsidRPr="00FA0E5D">
              <w:rPr>
                <w:rFonts w:ascii="Times New Roman" w:hAnsi="Times New Roman" w:cs="Times New Roman"/>
                <w:noProof/>
                <w:webHidden/>
                <w:color w:val="000000" w:themeColor="text1"/>
                <w:sz w:val="24"/>
                <w:szCs w:val="24"/>
              </w:rPr>
              <w:fldChar w:fldCharType="begin"/>
            </w:r>
            <w:r w:rsidR="00F56F99" w:rsidRPr="00FA0E5D">
              <w:rPr>
                <w:rFonts w:ascii="Times New Roman" w:hAnsi="Times New Roman" w:cs="Times New Roman"/>
                <w:noProof/>
                <w:webHidden/>
                <w:color w:val="000000" w:themeColor="text1"/>
                <w:sz w:val="24"/>
                <w:szCs w:val="24"/>
              </w:rPr>
              <w:instrText xml:space="preserve"> PAGEREF _Toc35014776 \h </w:instrText>
            </w:r>
            <w:r w:rsidRPr="00FA0E5D">
              <w:rPr>
                <w:rFonts w:ascii="Times New Roman" w:hAnsi="Times New Roman" w:cs="Times New Roman"/>
                <w:noProof/>
                <w:webHidden/>
                <w:color w:val="000000" w:themeColor="text1"/>
                <w:sz w:val="24"/>
                <w:szCs w:val="24"/>
              </w:rPr>
            </w:r>
            <w:r w:rsidRPr="00FA0E5D">
              <w:rPr>
                <w:rFonts w:ascii="Times New Roman" w:hAnsi="Times New Roman" w:cs="Times New Roman"/>
                <w:noProof/>
                <w:webHidden/>
                <w:color w:val="000000" w:themeColor="text1"/>
                <w:sz w:val="24"/>
                <w:szCs w:val="24"/>
              </w:rPr>
              <w:fldChar w:fldCharType="separate"/>
            </w:r>
            <w:r w:rsidR="00F56F99" w:rsidRPr="00FA0E5D">
              <w:rPr>
                <w:rFonts w:ascii="Times New Roman" w:hAnsi="Times New Roman" w:cs="Times New Roman"/>
                <w:noProof/>
                <w:webHidden/>
                <w:color w:val="000000" w:themeColor="text1"/>
                <w:sz w:val="24"/>
                <w:szCs w:val="24"/>
              </w:rPr>
              <w:t>3</w:t>
            </w:r>
            <w:r w:rsidRPr="00FA0E5D">
              <w:rPr>
                <w:rFonts w:ascii="Times New Roman" w:hAnsi="Times New Roman" w:cs="Times New Roman"/>
                <w:noProof/>
                <w:webHidden/>
                <w:color w:val="000000" w:themeColor="text1"/>
                <w:sz w:val="24"/>
                <w:szCs w:val="24"/>
              </w:rPr>
              <w:fldChar w:fldCharType="end"/>
            </w:r>
          </w:hyperlink>
        </w:p>
        <w:p w14:paraId="6FAE82C4" w14:textId="77777777" w:rsidR="00F56F99" w:rsidRPr="00FA0E5D" w:rsidRDefault="005B5673" w:rsidP="00F56F99">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35014777" w:history="1">
            <w:r w:rsidR="00F56F99" w:rsidRPr="00FA0E5D">
              <w:rPr>
                <w:rStyle w:val="Hyperlink"/>
                <w:rFonts w:ascii="Times New Roman" w:eastAsia="Times New Roman" w:hAnsi="Times New Roman" w:cs="Times New Roman"/>
                <w:noProof/>
                <w:color w:val="000000" w:themeColor="text1"/>
                <w:sz w:val="24"/>
                <w:szCs w:val="24"/>
                <w:lang w:val="en-GB"/>
              </w:rPr>
              <w:t>2.  Background and business objectives</w:t>
            </w:r>
            <w:r w:rsidR="00F56F99" w:rsidRPr="00FA0E5D">
              <w:rPr>
                <w:rFonts w:ascii="Times New Roman" w:hAnsi="Times New Roman" w:cs="Times New Roman"/>
                <w:noProof/>
                <w:webHidden/>
                <w:color w:val="000000" w:themeColor="text1"/>
                <w:sz w:val="24"/>
                <w:szCs w:val="24"/>
              </w:rPr>
              <w:tab/>
            </w:r>
            <w:r w:rsidR="005724E6" w:rsidRPr="00FA0E5D">
              <w:rPr>
                <w:rFonts w:ascii="Times New Roman" w:hAnsi="Times New Roman" w:cs="Times New Roman"/>
                <w:noProof/>
                <w:webHidden/>
                <w:color w:val="000000" w:themeColor="text1"/>
                <w:sz w:val="24"/>
                <w:szCs w:val="24"/>
              </w:rPr>
              <w:fldChar w:fldCharType="begin"/>
            </w:r>
            <w:r w:rsidR="00F56F99" w:rsidRPr="00FA0E5D">
              <w:rPr>
                <w:rFonts w:ascii="Times New Roman" w:hAnsi="Times New Roman" w:cs="Times New Roman"/>
                <w:noProof/>
                <w:webHidden/>
                <w:color w:val="000000" w:themeColor="text1"/>
                <w:sz w:val="24"/>
                <w:szCs w:val="24"/>
              </w:rPr>
              <w:instrText xml:space="preserve"> PAGEREF _Toc35014777 \h </w:instrText>
            </w:r>
            <w:r w:rsidR="005724E6" w:rsidRPr="00FA0E5D">
              <w:rPr>
                <w:rFonts w:ascii="Times New Roman" w:hAnsi="Times New Roman" w:cs="Times New Roman"/>
                <w:noProof/>
                <w:webHidden/>
                <w:color w:val="000000" w:themeColor="text1"/>
                <w:sz w:val="24"/>
                <w:szCs w:val="24"/>
              </w:rPr>
            </w:r>
            <w:r w:rsidR="005724E6" w:rsidRPr="00FA0E5D">
              <w:rPr>
                <w:rFonts w:ascii="Times New Roman" w:hAnsi="Times New Roman" w:cs="Times New Roman"/>
                <w:noProof/>
                <w:webHidden/>
                <w:color w:val="000000" w:themeColor="text1"/>
                <w:sz w:val="24"/>
                <w:szCs w:val="24"/>
              </w:rPr>
              <w:fldChar w:fldCharType="separate"/>
            </w:r>
            <w:r w:rsidR="00F56F99" w:rsidRPr="00FA0E5D">
              <w:rPr>
                <w:rFonts w:ascii="Times New Roman" w:hAnsi="Times New Roman" w:cs="Times New Roman"/>
                <w:noProof/>
                <w:webHidden/>
                <w:color w:val="000000" w:themeColor="text1"/>
                <w:sz w:val="24"/>
                <w:szCs w:val="24"/>
              </w:rPr>
              <w:t>4</w:t>
            </w:r>
            <w:r w:rsidR="005724E6" w:rsidRPr="00FA0E5D">
              <w:rPr>
                <w:rFonts w:ascii="Times New Roman" w:hAnsi="Times New Roman" w:cs="Times New Roman"/>
                <w:noProof/>
                <w:webHidden/>
                <w:color w:val="000000" w:themeColor="text1"/>
                <w:sz w:val="24"/>
                <w:szCs w:val="24"/>
              </w:rPr>
              <w:fldChar w:fldCharType="end"/>
            </w:r>
          </w:hyperlink>
        </w:p>
        <w:p w14:paraId="6FAE82C5" w14:textId="77777777" w:rsidR="00F56F99" w:rsidRPr="00FA0E5D" w:rsidRDefault="005B5673" w:rsidP="00F56F99">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35014778" w:history="1">
            <w:r w:rsidR="00F56F99" w:rsidRPr="00FA0E5D">
              <w:rPr>
                <w:rStyle w:val="Hyperlink"/>
                <w:rFonts w:ascii="Times New Roman" w:eastAsia="Times New Roman" w:hAnsi="Times New Roman" w:cs="Times New Roman"/>
                <w:noProof/>
                <w:color w:val="000000" w:themeColor="text1"/>
                <w:sz w:val="24"/>
                <w:szCs w:val="24"/>
                <w:lang w:val="en-GB"/>
              </w:rPr>
              <w:t>Business objectives</w:t>
            </w:r>
            <w:r w:rsidR="00F56F99" w:rsidRPr="00FA0E5D">
              <w:rPr>
                <w:rFonts w:ascii="Times New Roman" w:hAnsi="Times New Roman" w:cs="Times New Roman"/>
                <w:noProof/>
                <w:webHidden/>
                <w:color w:val="000000" w:themeColor="text1"/>
                <w:sz w:val="24"/>
                <w:szCs w:val="24"/>
              </w:rPr>
              <w:tab/>
            </w:r>
            <w:r w:rsidR="005724E6" w:rsidRPr="00FA0E5D">
              <w:rPr>
                <w:rFonts w:ascii="Times New Roman" w:hAnsi="Times New Roman" w:cs="Times New Roman"/>
                <w:noProof/>
                <w:webHidden/>
                <w:color w:val="000000" w:themeColor="text1"/>
                <w:sz w:val="24"/>
                <w:szCs w:val="24"/>
              </w:rPr>
              <w:fldChar w:fldCharType="begin"/>
            </w:r>
            <w:r w:rsidR="00F56F99" w:rsidRPr="00FA0E5D">
              <w:rPr>
                <w:rFonts w:ascii="Times New Roman" w:hAnsi="Times New Roman" w:cs="Times New Roman"/>
                <w:noProof/>
                <w:webHidden/>
                <w:color w:val="000000" w:themeColor="text1"/>
                <w:sz w:val="24"/>
                <w:szCs w:val="24"/>
              </w:rPr>
              <w:instrText xml:space="preserve"> PAGEREF _Toc35014778 \h </w:instrText>
            </w:r>
            <w:r w:rsidR="005724E6" w:rsidRPr="00FA0E5D">
              <w:rPr>
                <w:rFonts w:ascii="Times New Roman" w:hAnsi="Times New Roman" w:cs="Times New Roman"/>
                <w:noProof/>
                <w:webHidden/>
                <w:color w:val="000000" w:themeColor="text1"/>
                <w:sz w:val="24"/>
                <w:szCs w:val="24"/>
              </w:rPr>
            </w:r>
            <w:r w:rsidR="005724E6" w:rsidRPr="00FA0E5D">
              <w:rPr>
                <w:rFonts w:ascii="Times New Roman" w:hAnsi="Times New Roman" w:cs="Times New Roman"/>
                <w:noProof/>
                <w:webHidden/>
                <w:color w:val="000000" w:themeColor="text1"/>
                <w:sz w:val="24"/>
                <w:szCs w:val="24"/>
              </w:rPr>
              <w:fldChar w:fldCharType="separate"/>
            </w:r>
            <w:r w:rsidR="00F56F99" w:rsidRPr="00FA0E5D">
              <w:rPr>
                <w:rFonts w:ascii="Times New Roman" w:hAnsi="Times New Roman" w:cs="Times New Roman"/>
                <w:noProof/>
                <w:webHidden/>
                <w:color w:val="000000" w:themeColor="text1"/>
                <w:sz w:val="24"/>
                <w:szCs w:val="24"/>
              </w:rPr>
              <w:t>5</w:t>
            </w:r>
            <w:r w:rsidR="005724E6" w:rsidRPr="00FA0E5D">
              <w:rPr>
                <w:rFonts w:ascii="Times New Roman" w:hAnsi="Times New Roman" w:cs="Times New Roman"/>
                <w:noProof/>
                <w:webHidden/>
                <w:color w:val="000000" w:themeColor="text1"/>
                <w:sz w:val="24"/>
                <w:szCs w:val="24"/>
              </w:rPr>
              <w:fldChar w:fldCharType="end"/>
            </w:r>
          </w:hyperlink>
        </w:p>
        <w:p w14:paraId="6FAE82C6" w14:textId="77777777" w:rsidR="00F56F99" w:rsidRPr="00FA0E5D" w:rsidRDefault="005B5673" w:rsidP="00F56F99">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35014779" w:history="1">
            <w:r w:rsidR="00F56F99" w:rsidRPr="00FA0E5D">
              <w:rPr>
                <w:rStyle w:val="Hyperlink"/>
                <w:rFonts w:ascii="Times New Roman" w:eastAsia="Times New Roman" w:hAnsi="Times New Roman" w:cs="Times New Roman"/>
                <w:noProof/>
                <w:color w:val="000000" w:themeColor="text1"/>
                <w:sz w:val="24"/>
                <w:szCs w:val="24"/>
                <w:lang w:val="en-GB"/>
              </w:rPr>
              <w:t>Short term objectives</w:t>
            </w:r>
            <w:r w:rsidR="00F56F99" w:rsidRPr="00FA0E5D">
              <w:rPr>
                <w:rFonts w:ascii="Times New Roman" w:hAnsi="Times New Roman" w:cs="Times New Roman"/>
                <w:noProof/>
                <w:webHidden/>
                <w:color w:val="000000" w:themeColor="text1"/>
                <w:sz w:val="24"/>
                <w:szCs w:val="24"/>
              </w:rPr>
              <w:tab/>
            </w:r>
            <w:r w:rsidR="005724E6" w:rsidRPr="00FA0E5D">
              <w:rPr>
                <w:rFonts w:ascii="Times New Roman" w:hAnsi="Times New Roman" w:cs="Times New Roman"/>
                <w:noProof/>
                <w:webHidden/>
                <w:color w:val="000000" w:themeColor="text1"/>
                <w:sz w:val="24"/>
                <w:szCs w:val="24"/>
              </w:rPr>
              <w:fldChar w:fldCharType="begin"/>
            </w:r>
            <w:r w:rsidR="00F56F99" w:rsidRPr="00FA0E5D">
              <w:rPr>
                <w:rFonts w:ascii="Times New Roman" w:hAnsi="Times New Roman" w:cs="Times New Roman"/>
                <w:noProof/>
                <w:webHidden/>
                <w:color w:val="000000" w:themeColor="text1"/>
                <w:sz w:val="24"/>
                <w:szCs w:val="24"/>
              </w:rPr>
              <w:instrText xml:space="preserve"> PAGEREF _Toc35014779 \h </w:instrText>
            </w:r>
            <w:r w:rsidR="005724E6" w:rsidRPr="00FA0E5D">
              <w:rPr>
                <w:rFonts w:ascii="Times New Roman" w:hAnsi="Times New Roman" w:cs="Times New Roman"/>
                <w:noProof/>
                <w:webHidden/>
                <w:color w:val="000000" w:themeColor="text1"/>
                <w:sz w:val="24"/>
                <w:szCs w:val="24"/>
              </w:rPr>
            </w:r>
            <w:r w:rsidR="005724E6" w:rsidRPr="00FA0E5D">
              <w:rPr>
                <w:rFonts w:ascii="Times New Roman" w:hAnsi="Times New Roman" w:cs="Times New Roman"/>
                <w:noProof/>
                <w:webHidden/>
                <w:color w:val="000000" w:themeColor="text1"/>
                <w:sz w:val="24"/>
                <w:szCs w:val="24"/>
              </w:rPr>
              <w:fldChar w:fldCharType="separate"/>
            </w:r>
            <w:r w:rsidR="00F56F99" w:rsidRPr="00FA0E5D">
              <w:rPr>
                <w:rFonts w:ascii="Times New Roman" w:hAnsi="Times New Roman" w:cs="Times New Roman"/>
                <w:noProof/>
                <w:webHidden/>
                <w:color w:val="000000" w:themeColor="text1"/>
                <w:sz w:val="24"/>
                <w:szCs w:val="24"/>
              </w:rPr>
              <w:t>5</w:t>
            </w:r>
            <w:r w:rsidR="005724E6" w:rsidRPr="00FA0E5D">
              <w:rPr>
                <w:rFonts w:ascii="Times New Roman" w:hAnsi="Times New Roman" w:cs="Times New Roman"/>
                <w:noProof/>
                <w:webHidden/>
                <w:color w:val="000000" w:themeColor="text1"/>
                <w:sz w:val="24"/>
                <w:szCs w:val="24"/>
              </w:rPr>
              <w:fldChar w:fldCharType="end"/>
            </w:r>
          </w:hyperlink>
        </w:p>
        <w:p w14:paraId="6FAE82C7" w14:textId="77777777" w:rsidR="00F56F99" w:rsidRPr="00FA0E5D" w:rsidRDefault="005B5673" w:rsidP="00F56F99">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35014780" w:history="1">
            <w:r w:rsidR="00F56F99" w:rsidRPr="00FA0E5D">
              <w:rPr>
                <w:rStyle w:val="Hyperlink"/>
                <w:rFonts w:ascii="Times New Roman" w:eastAsia="Times New Roman" w:hAnsi="Times New Roman" w:cs="Times New Roman"/>
                <w:noProof/>
                <w:color w:val="000000" w:themeColor="text1"/>
                <w:sz w:val="24"/>
                <w:szCs w:val="24"/>
                <w:lang w:val="en-GB"/>
              </w:rPr>
              <w:t>Medium term objectives</w:t>
            </w:r>
            <w:r w:rsidR="00F56F99" w:rsidRPr="00FA0E5D">
              <w:rPr>
                <w:rFonts w:ascii="Times New Roman" w:hAnsi="Times New Roman" w:cs="Times New Roman"/>
                <w:noProof/>
                <w:webHidden/>
                <w:color w:val="000000" w:themeColor="text1"/>
                <w:sz w:val="24"/>
                <w:szCs w:val="24"/>
              </w:rPr>
              <w:tab/>
            </w:r>
            <w:r w:rsidR="005724E6" w:rsidRPr="00FA0E5D">
              <w:rPr>
                <w:rFonts w:ascii="Times New Roman" w:hAnsi="Times New Roman" w:cs="Times New Roman"/>
                <w:noProof/>
                <w:webHidden/>
                <w:color w:val="000000" w:themeColor="text1"/>
                <w:sz w:val="24"/>
                <w:szCs w:val="24"/>
              </w:rPr>
              <w:fldChar w:fldCharType="begin"/>
            </w:r>
            <w:r w:rsidR="00F56F99" w:rsidRPr="00FA0E5D">
              <w:rPr>
                <w:rFonts w:ascii="Times New Roman" w:hAnsi="Times New Roman" w:cs="Times New Roman"/>
                <w:noProof/>
                <w:webHidden/>
                <w:color w:val="000000" w:themeColor="text1"/>
                <w:sz w:val="24"/>
                <w:szCs w:val="24"/>
              </w:rPr>
              <w:instrText xml:space="preserve"> PAGEREF _Toc35014780 \h </w:instrText>
            </w:r>
            <w:r w:rsidR="005724E6" w:rsidRPr="00FA0E5D">
              <w:rPr>
                <w:rFonts w:ascii="Times New Roman" w:hAnsi="Times New Roman" w:cs="Times New Roman"/>
                <w:noProof/>
                <w:webHidden/>
                <w:color w:val="000000" w:themeColor="text1"/>
                <w:sz w:val="24"/>
                <w:szCs w:val="24"/>
              </w:rPr>
            </w:r>
            <w:r w:rsidR="005724E6" w:rsidRPr="00FA0E5D">
              <w:rPr>
                <w:rFonts w:ascii="Times New Roman" w:hAnsi="Times New Roman" w:cs="Times New Roman"/>
                <w:noProof/>
                <w:webHidden/>
                <w:color w:val="000000" w:themeColor="text1"/>
                <w:sz w:val="24"/>
                <w:szCs w:val="24"/>
              </w:rPr>
              <w:fldChar w:fldCharType="separate"/>
            </w:r>
            <w:r w:rsidR="00F56F99" w:rsidRPr="00FA0E5D">
              <w:rPr>
                <w:rFonts w:ascii="Times New Roman" w:hAnsi="Times New Roman" w:cs="Times New Roman"/>
                <w:noProof/>
                <w:webHidden/>
                <w:color w:val="000000" w:themeColor="text1"/>
                <w:sz w:val="24"/>
                <w:szCs w:val="24"/>
              </w:rPr>
              <w:t>6</w:t>
            </w:r>
            <w:r w:rsidR="005724E6" w:rsidRPr="00FA0E5D">
              <w:rPr>
                <w:rFonts w:ascii="Times New Roman" w:hAnsi="Times New Roman" w:cs="Times New Roman"/>
                <w:noProof/>
                <w:webHidden/>
                <w:color w:val="000000" w:themeColor="text1"/>
                <w:sz w:val="24"/>
                <w:szCs w:val="24"/>
              </w:rPr>
              <w:fldChar w:fldCharType="end"/>
            </w:r>
          </w:hyperlink>
        </w:p>
        <w:p w14:paraId="6FAE82C8" w14:textId="77777777" w:rsidR="00F56F99" w:rsidRPr="00FA0E5D" w:rsidRDefault="005B5673" w:rsidP="00F56F99">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35014781" w:history="1">
            <w:r w:rsidR="00F56F99" w:rsidRPr="00FA0E5D">
              <w:rPr>
                <w:rStyle w:val="Hyperlink"/>
                <w:rFonts w:ascii="Times New Roman" w:eastAsia="Times New Roman" w:hAnsi="Times New Roman" w:cs="Times New Roman"/>
                <w:noProof/>
                <w:color w:val="000000" w:themeColor="text1"/>
                <w:sz w:val="24"/>
                <w:szCs w:val="24"/>
                <w:lang w:val="en-GB"/>
              </w:rPr>
              <w:t>Long term objectives</w:t>
            </w:r>
            <w:r w:rsidR="00F56F99" w:rsidRPr="00FA0E5D">
              <w:rPr>
                <w:rFonts w:ascii="Times New Roman" w:hAnsi="Times New Roman" w:cs="Times New Roman"/>
                <w:noProof/>
                <w:webHidden/>
                <w:color w:val="000000" w:themeColor="text1"/>
                <w:sz w:val="24"/>
                <w:szCs w:val="24"/>
              </w:rPr>
              <w:tab/>
            </w:r>
            <w:r w:rsidR="005724E6" w:rsidRPr="00FA0E5D">
              <w:rPr>
                <w:rFonts w:ascii="Times New Roman" w:hAnsi="Times New Roman" w:cs="Times New Roman"/>
                <w:noProof/>
                <w:webHidden/>
                <w:color w:val="000000" w:themeColor="text1"/>
                <w:sz w:val="24"/>
                <w:szCs w:val="24"/>
              </w:rPr>
              <w:fldChar w:fldCharType="begin"/>
            </w:r>
            <w:r w:rsidR="00F56F99" w:rsidRPr="00FA0E5D">
              <w:rPr>
                <w:rFonts w:ascii="Times New Roman" w:hAnsi="Times New Roman" w:cs="Times New Roman"/>
                <w:noProof/>
                <w:webHidden/>
                <w:color w:val="000000" w:themeColor="text1"/>
                <w:sz w:val="24"/>
                <w:szCs w:val="24"/>
              </w:rPr>
              <w:instrText xml:space="preserve"> PAGEREF _Toc35014781 \h </w:instrText>
            </w:r>
            <w:r w:rsidR="005724E6" w:rsidRPr="00FA0E5D">
              <w:rPr>
                <w:rFonts w:ascii="Times New Roman" w:hAnsi="Times New Roman" w:cs="Times New Roman"/>
                <w:noProof/>
                <w:webHidden/>
                <w:color w:val="000000" w:themeColor="text1"/>
                <w:sz w:val="24"/>
                <w:szCs w:val="24"/>
              </w:rPr>
            </w:r>
            <w:r w:rsidR="005724E6" w:rsidRPr="00FA0E5D">
              <w:rPr>
                <w:rFonts w:ascii="Times New Roman" w:hAnsi="Times New Roman" w:cs="Times New Roman"/>
                <w:noProof/>
                <w:webHidden/>
                <w:color w:val="000000" w:themeColor="text1"/>
                <w:sz w:val="24"/>
                <w:szCs w:val="24"/>
              </w:rPr>
              <w:fldChar w:fldCharType="separate"/>
            </w:r>
            <w:r w:rsidR="00F56F99" w:rsidRPr="00FA0E5D">
              <w:rPr>
                <w:rFonts w:ascii="Times New Roman" w:hAnsi="Times New Roman" w:cs="Times New Roman"/>
                <w:noProof/>
                <w:webHidden/>
                <w:color w:val="000000" w:themeColor="text1"/>
                <w:sz w:val="24"/>
                <w:szCs w:val="24"/>
              </w:rPr>
              <w:t>6</w:t>
            </w:r>
            <w:r w:rsidR="005724E6" w:rsidRPr="00FA0E5D">
              <w:rPr>
                <w:rFonts w:ascii="Times New Roman" w:hAnsi="Times New Roman" w:cs="Times New Roman"/>
                <w:noProof/>
                <w:webHidden/>
                <w:color w:val="000000" w:themeColor="text1"/>
                <w:sz w:val="24"/>
                <w:szCs w:val="24"/>
              </w:rPr>
              <w:fldChar w:fldCharType="end"/>
            </w:r>
          </w:hyperlink>
        </w:p>
        <w:p w14:paraId="6FAE82C9" w14:textId="77777777" w:rsidR="00F56F99" w:rsidRPr="00FA0E5D" w:rsidRDefault="005B5673" w:rsidP="00F56F99">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35014782" w:history="1">
            <w:r w:rsidR="00F56F99" w:rsidRPr="00FA0E5D">
              <w:rPr>
                <w:rStyle w:val="Hyperlink"/>
                <w:rFonts w:ascii="Times New Roman" w:eastAsia="Times New Roman" w:hAnsi="Times New Roman" w:cs="Times New Roman"/>
                <w:noProof/>
                <w:color w:val="000000" w:themeColor="text1"/>
                <w:sz w:val="24"/>
                <w:szCs w:val="24"/>
                <w:lang w:val="en-GB"/>
              </w:rPr>
              <w:t>3. Business Structure</w:t>
            </w:r>
            <w:r w:rsidR="00F56F99" w:rsidRPr="00FA0E5D">
              <w:rPr>
                <w:rFonts w:ascii="Times New Roman" w:hAnsi="Times New Roman" w:cs="Times New Roman"/>
                <w:noProof/>
                <w:webHidden/>
                <w:color w:val="000000" w:themeColor="text1"/>
                <w:sz w:val="24"/>
                <w:szCs w:val="24"/>
              </w:rPr>
              <w:tab/>
            </w:r>
            <w:r w:rsidR="005724E6" w:rsidRPr="00FA0E5D">
              <w:rPr>
                <w:rFonts w:ascii="Times New Roman" w:hAnsi="Times New Roman" w:cs="Times New Roman"/>
                <w:noProof/>
                <w:webHidden/>
                <w:color w:val="000000" w:themeColor="text1"/>
                <w:sz w:val="24"/>
                <w:szCs w:val="24"/>
              </w:rPr>
              <w:fldChar w:fldCharType="begin"/>
            </w:r>
            <w:r w:rsidR="00F56F99" w:rsidRPr="00FA0E5D">
              <w:rPr>
                <w:rFonts w:ascii="Times New Roman" w:hAnsi="Times New Roman" w:cs="Times New Roman"/>
                <w:noProof/>
                <w:webHidden/>
                <w:color w:val="000000" w:themeColor="text1"/>
                <w:sz w:val="24"/>
                <w:szCs w:val="24"/>
              </w:rPr>
              <w:instrText xml:space="preserve"> PAGEREF _Toc35014782 \h </w:instrText>
            </w:r>
            <w:r w:rsidR="005724E6" w:rsidRPr="00FA0E5D">
              <w:rPr>
                <w:rFonts w:ascii="Times New Roman" w:hAnsi="Times New Roman" w:cs="Times New Roman"/>
                <w:noProof/>
                <w:webHidden/>
                <w:color w:val="000000" w:themeColor="text1"/>
                <w:sz w:val="24"/>
                <w:szCs w:val="24"/>
              </w:rPr>
            </w:r>
            <w:r w:rsidR="005724E6" w:rsidRPr="00FA0E5D">
              <w:rPr>
                <w:rFonts w:ascii="Times New Roman" w:hAnsi="Times New Roman" w:cs="Times New Roman"/>
                <w:noProof/>
                <w:webHidden/>
                <w:color w:val="000000" w:themeColor="text1"/>
                <w:sz w:val="24"/>
                <w:szCs w:val="24"/>
              </w:rPr>
              <w:fldChar w:fldCharType="separate"/>
            </w:r>
            <w:r w:rsidR="00F56F99" w:rsidRPr="00FA0E5D">
              <w:rPr>
                <w:rFonts w:ascii="Times New Roman" w:hAnsi="Times New Roman" w:cs="Times New Roman"/>
                <w:noProof/>
                <w:webHidden/>
                <w:color w:val="000000" w:themeColor="text1"/>
                <w:sz w:val="24"/>
                <w:szCs w:val="24"/>
              </w:rPr>
              <w:t>6</w:t>
            </w:r>
            <w:r w:rsidR="005724E6" w:rsidRPr="00FA0E5D">
              <w:rPr>
                <w:rFonts w:ascii="Times New Roman" w:hAnsi="Times New Roman" w:cs="Times New Roman"/>
                <w:noProof/>
                <w:webHidden/>
                <w:color w:val="000000" w:themeColor="text1"/>
                <w:sz w:val="24"/>
                <w:szCs w:val="24"/>
              </w:rPr>
              <w:fldChar w:fldCharType="end"/>
            </w:r>
          </w:hyperlink>
        </w:p>
        <w:p w14:paraId="6FAE82CA" w14:textId="77777777" w:rsidR="00E56CFB" w:rsidRPr="00FA0E5D" w:rsidRDefault="005B5673" w:rsidP="00E56CFB">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35012923" w:history="1">
            <w:r w:rsidR="00E56CFB" w:rsidRPr="00FA0E5D">
              <w:rPr>
                <w:rStyle w:val="Hyperlink"/>
                <w:rFonts w:ascii="Times New Roman" w:hAnsi="Times New Roman" w:cs="Times New Roman"/>
                <w:noProof/>
                <w:color w:val="000000" w:themeColor="text1"/>
                <w:sz w:val="24"/>
                <w:szCs w:val="24"/>
                <w:lang w:val="en-GB"/>
              </w:rPr>
              <w:t>4. Evaluation of product and services</w:t>
            </w:r>
            <w:r w:rsidR="00E56CFB" w:rsidRPr="00FA0E5D">
              <w:rPr>
                <w:rFonts w:ascii="Times New Roman" w:hAnsi="Times New Roman" w:cs="Times New Roman"/>
                <w:noProof/>
                <w:webHidden/>
                <w:color w:val="000000" w:themeColor="text1"/>
                <w:sz w:val="24"/>
                <w:szCs w:val="24"/>
              </w:rPr>
              <w:tab/>
            </w:r>
            <w:r w:rsidR="005724E6" w:rsidRPr="00FA0E5D">
              <w:rPr>
                <w:rFonts w:ascii="Times New Roman" w:hAnsi="Times New Roman" w:cs="Times New Roman"/>
                <w:noProof/>
                <w:webHidden/>
                <w:color w:val="000000" w:themeColor="text1"/>
                <w:sz w:val="24"/>
                <w:szCs w:val="24"/>
              </w:rPr>
              <w:fldChar w:fldCharType="begin"/>
            </w:r>
            <w:r w:rsidR="00E56CFB" w:rsidRPr="00FA0E5D">
              <w:rPr>
                <w:rFonts w:ascii="Times New Roman" w:hAnsi="Times New Roman" w:cs="Times New Roman"/>
                <w:noProof/>
                <w:webHidden/>
                <w:color w:val="000000" w:themeColor="text1"/>
                <w:sz w:val="24"/>
                <w:szCs w:val="24"/>
              </w:rPr>
              <w:instrText xml:space="preserve"> PAGEREF _Toc35012923 \h </w:instrText>
            </w:r>
            <w:r w:rsidR="005724E6" w:rsidRPr="00FA0E5D">
              <w:rPr>
                <w:rFonts w:ascii="Times New Roman" w:hAnsi="Times New Roman" w:cs="Times New Roman"/>
                <w:noProof/>
                <w:webHidden/>
                <w:color w:val="000000" w:themeColor="text1"/>
                <w:sz w:val="24"/>
                <w:szCs w:val="24"/>
              </w:rPr>
            </w:r>
            <w:r w:rsidR="005724E6" w:rsidRPr="00FA0E5D">
              <w:rPr>
                <w:rFonts w:ascii="Times New Roman" w:hAnsi="Times New Roman" w:cs="Times New Roman"/>
                <w:noProof/>
                <w:webHidden/>
                <w:color w:val="000000" w:themeColor="text1"/>
                <w:sz w:val="24"/>
                <w:szCs w:val="24"/>
              </w:rPr>
              <w:fldChar w:fldCharType="separate"/>
            </w:r>
            <w:r w:rsidR="00E56CFB" w:rsidRPr="00FA0E5D">
              <w:rPr>
                <w:rFonts w:ascii="Times New Roman" w:hAnsi="Times New Roman" w:cs="Times New Roman"/>
                <w:noProof/>
                <w:webHidden/>
                <w:color w:val="000000" w:themeColor="text1"/>
                <w:sz w:val="24"/>
                <w:szCs w:val="24"/>
              </w:rPr>
              <w:t>4</w:t>
            </w:r>
            <w:r w:rsidR="005724E6" w:rsidRPr="00FA0E5D">
              <w:rPr>
                <w:rFonts w:ascii="Times New Roman" w:hAnsi="Times New Roman" w:cs="Times New Roman"/>
                <w:noProof/>
                <w:webHidden/>
                <w:color w:val="000000" w:themeColor="text1"/>
                <w:sz w:val="24"/>
                <w:szCs w:val="24"/>
              </w:rPr>
              <w:fldChar w:fldCharType="end"/>
            </w:r>
          </w:hyperlink>
        </w:p>
        <w:p w14:paraId="6FAE82CB" w14:textId="77777777" w:rsidR="00E56CFB" w:rsidRPr="00FA0E5D" w:rsidRDefault="005B5673" w:rsidP="00E56CFB">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35012924" w:history="1">
            <w:r w:rsidR="00E56CFB" w:rsidRPr="00FA0E5D">
              <w:rPr>
                <w:rStyle w:val="Hyperlink"/>
                <w:rFonts w:ascii="Times New Roman" w:hAnsi="Times New Roman" w:cs="Times New Roman"/>
                <w:noProof/>
                <w:color w:val="000000" w:themeColor="text1"/>
                <w:sz w:val="24"/>
                <w:szCs w:val="24"/>
                <w:lang w:val="en-GB"/>
              </w:rPr>
              <w:t>5. Analysis of market demand</w:t>
            </w:r>
            <w:r w:rsidR="00E56CFB" w:rsidRPr="00FA0E5D">
              <w:rPr>
                <w:rFonts w:ascii="Times New Roman" w:hAnsi="Times New Roman" w:cs="Times New Roman"/>
                <w:noProof/>
                <w:webHidden/>
                <w:color w:val="000000" w:themeColor="text1"/>
                <w:sz w:val="24"/>
                <w:szCs w:val="24"/>
              </w:rPr>
              <w:tab/>
            </w:r>
            <w:r w:rsidR="005724E6" w:rsidRPr="00FA0E5D">
              <w:rPr>
                <w:rFonts w:ascii="Times New Roman" w:hAnsi="Times New Roman" w:cs="Times New Roman"/>
                <w:noProof/>
                <w:webHidden/>
                <w:color w:val="000000" w:themeColor="text1"/>
                <w:sz w:val="24"/>
                <w:szCs w:val="24"/>
              </w:rPr>
              <w:fldChar w:fldCharType="begin"/>
            </w:r>
            <w:r w:rsidR="00E56CFB" w:rsidRPr="00FA0E5D">
              <w:rPr>
                <w:rFonts w:ascii="Times New Roman" w:hAnsi="Times New Roman" w:cs="Times New Roman"/>
                <w:noProof/>
                <w:webHidden/>
                <w:color w:val="000000" w:themeColor="text1"/>
                <w:sz w:val="24"/>
                <w:szCs w:val="24"/>
              </w:rPr>
              <w:instrText xml:space="preserve"> PAGEREF _Toc35012924 \h </w:instrText>
            </w:r>
            <w:r w:rsidR="005724E6" w:rsidRPr="00FA0E5D">
              <w:rPr>
                <w:rFonts w:ascii="Times New Roman" w:hAnsi="Times New Roman" w:cs="Times New Roman"/>
                <w:noProof/>
                <w:webHidden/>
                <w:color w:val="000000" w:themeColor="text1"/>
                <w:sz w:val="24"/>
                <w:szCs w:val="24"/>
              </w:rPr>
            </w:r>
            <w:r w:rsidR="005724E6" w:rsidRPr="00FA0E5D">
              <w:rPr>
                <w:rFonts w:ascii="Times New Roman" w:hAnsi="Times New Roman" w:cs="Times New Roman"/>
                <w:noProof/>
                <w:webHidden/>
                <w:color w:val="000000" w:themeColor="text1"/>
                <w:sz w:val="24"/>
                <w:szCs w:val="24"/>
              </w:rPr>
              <w:fldChar w:fldCharType="separate"/>
            </w:r>
            <w:r w:rsidR="00E56CFB" w:rsidRPr="00FA0E5D">
              <w:rPr>
                <w:rFonts w:ascii="Times New Roman" w:hAnsi="Times New Roman" w:cs="Times New Roman"/>
                <w:noProof/>
                <w:webHidden/>
                <w:color w:val="000000" w:themeColor="text1"/>
                <w:sz w:val="24"/>
                <w:szCs w:val="24"/>
              </w:rPr>
              <w:t>6</w:t>
            </w:r>
            <w:r w:rsidR="005724E6" w:rsidRPr="00FA0E5D">
              <w:rPr>
                <w:rFonts w:ascii="Times New Roman" w:hAnsi="Times New Roman" w:cs="Times New Roman"/>
                <w:noProof/>
                <w:webHidden/>
                <w:color w:val="000000" w:themeColor="text1"/>
                <w:sz w:val="24"/>
                <w:szCs w:val="24"/>
              </w:rPr>
              <w:fldChar w:fldCharType="end"/>
            </w:r>
          </w:hyperlink>
        </w:p>
        <w:p w14:paraId="6FAE82CC" w14:textId="77777777" w:rsidR="00E56CFB" w:rsidRPr="00FA0E5D" w:rsidRDefault="005B5673" w:rsidP="00E56CFB">
          <w:pPr>
            <w:pStyle w:val="TOC3"/>
            <w:tabs>
              <w:tab w:val="right" w:leader="dot" w:pos="9019"/>
            </w:tabs>
            <w:spacing w:line="360" w:lineRule="auto"/>
            <w:jc w:val="both"/>
            <w:rPr>
              <w:rFonts w:ascii="Times New Roman" w:hAnsi="Times New Roman" w:cs="Times New Roman"/>
              <w:noProof/>
              <w:color w:val="000000" w:themeColor="text1"/>
              <w:sz w:val="24"/>
              <w:szCs w:val="24"/>
            </w:rPr>
          </w:pPr>
          <w:hyperlink w:anchor="_Toc35012925" w:history="1">
            <w:r w:rsidR="00E56CFB" w:rsidRPr="00FA0E5D">
              <w:rPr>
                <w:rStyle w:val="Hyperlink"/>
                <w:rFonts w:ascii="Times New Roman" w:hAnsi="Times New Roman" w:cs="Times New Roman"/>
                <w:noProof/>
                <w:color w:val="000000" w:themeColor="text1"/>
                <w:sz w:val="24"/>
                <w:szCs w:val="24"/>
                <w:lang w:val="en-GB"/>
              </w:rPr>
              <w:t>Different challenges of customer</w:t>
            </w:r>
            <w:r w:rsidR="00E56CFB" w:rsidRPr="00FA0E5D">
              <w:rPr>
                <w:rFonts w:ascii="Times New Roman" w:hAnsi="Times New Roman" w:cs="Times New Roman"/>
                <w:noProof/>
                <w:webHidden/>
                <w:color w:val="000000" w:themeColor="text1"/>
                <w:sz w:val="24"/>
                <w:szCs w:val="24"/>
              </w:rPr>
              <w:tab/>
            </w:r>
            <w:r w:rsidR="005724E6" w:rsidRPr="00FA0E5D">
              <w:rPr>
                <w:rFonts w:ascii="Times New Roman" w:hAnsi="Times New Roman" w:cs="Times New Roman"/>
                <w:noProof/>
                <w:webHidden/>
                <w:color w:val="000000" w:themeColor="text1"/>
                <w:sz w:val="24"/>
                <w:szCs w:val="24"/>
              </w:rPr>
              <w:fldChar w:fldCharType="begin"/>
            </w:r>
            <w:r w:rsidR="00E56CFB" w:rsidRPr="00FA0E5D">
              <w:rPr>
                <w:rFonts w:ascii="Times New Roman" w:hAnsi="Times New Roman" w:cs="Times New Roman"/>
                <w:noProof/>
                <w:webHidden/>
                <w:color w:val="000000" w:themeColor="text1"/>
                <w:sz w:val="24"/>
                <w:szCs w:val="24"/>
              </w:rPr>
              <w:instrText xml:space="preserve"> PAGEREF _Toc35012925 \h </w:instrText>
            </w:r>
            <w:r w:rsidR="005724E6" w:rsidRPr="00FA0E5D">
              <w:rPr>
                <w:rFonts w:ascii="Times New Roman" w:hAnsi="Times New Roman" w:cs="Times New Roman"/>
                <w:noProof/>
                <w:webHidden/>
                <w:color w:val="000000" w:themeColor="text1"/>
                <w:sz w:val="24"/>
                <w:szCs w:val="24"/>
              </w:rPr>
            </w:r>
            <w:r w:rsidR="005724E6" w:rsidRPr="00FA0E5D">
              <w:rPr>
                <w:rFonts w:ascii="Times New Roman" w:hAnsi="Times New Roman" w:cs="Times New Roman"/>
                <w:noProof/>
                <w:webHidden/>
                <w:color w:val="000000" w:themeColor="text1"/>
                <w:sz w:val="24"/>
                <w:szCs w:val="24"/>
              </w:rPr>
              <w:fldChar w:fldCharType="separate"/>
            </w:r>
            <w:r w:rsidR="00E56CFB" w:rsidRPr="00FA0E5D">
              <w:rPr>
                <w:rFonts w:ascii="Times New Roman" w:hAnsi="Times New Roman" w:cs="Times New Roman"/>
                <w:noProof/>
                <w:webHidden/>
                <w:color w:val="000000" w:themeColor="text1"/>
                <w:sz w:val="24"/>
                <w:szCs w:val="24"/>
              </w:rPr>
              <w:t>7</w:t>
            </w:r>
            <w:r w:rsidR="005724E6" w:rsidRPr="00FA0E5D">
              <w:rPr>
                <w:rFonts w:ascii="Times New Roman" w:hAnsi="Times New Roman" w:cs="Times New Roman"/>
                <w:noProof/>
                <w:webHidden/>
                <w:color w:val="000000" w:themeColor="text1"/>
                <w:sz w:val="24"/>
                <w:szCs w:val="24"/>
              </w:rPr>
              <w:fldChar w:fldCharType="end"/>
            </w:r>
          </w:hyperlink>
        </w:p>
        <w:p w14:paraId="6FAE82CD" w14:textId="77777777" w:rsidR="00E56CFB" w:rsidRPr="00FA0E5D" w:rsidRDefault="005B5673" w:rsidP="00E56CFB">
          <w:pPr>
            <w:pStyle w:val="TOC3"/>
            <w:tabs>
              <w:tab w:val="right" w:leader="dot" w:pos="9019"/>
            </w:tabs>
            <w:spacing w:line="360" w:lineRule="auto"/>
            <w:jc w:val="both"/>
            <w:rPr>
              <w:rFonts w:ascii="Times New Roman" w:hAnsi="Times New Roman" w:cs="Times New Roman"/>
              <w:noProof/>
              <w:color w:val="000000" w:themeColor="text1"/>
              <w:sz w:val="24"/>
              <w:szCs w:val="24"/>
            </w:rPr>
          </w:pPr>
          <w:hyperlink w:anchor="_Toc35012926" w:history="1">
            <w:r w:rsidR="00E56CFB" w:rsidRPr="00FA0E5D">
              <w:rPr>
                <w:rStyle w:val="Hyperlink"/>
                <w:rFonts w:ascii="Times New Roman" w:hAnsi="Times New Roman" w:cs="Times New Roman"/>
                <w:noProof/>
                <w:color w:val="000000" w:themeColor="text1"/>
                <w:sz w:val="24"/>
                <w:szCs w:val="24"/>
                <w:lang w:val="en-GB"/>
              </w:rPr>
              <w:t>Pricing approach</w:t>
            </w:r>
            <w:r w:rsidR="00E56CFB" w:rsidRPr="00FA0E5D">
              <w:rPr>
                <w:rFonts w:ascii="Times New Roman" w:hAnsi="Times New Roman" w:cs="Times New Roman"/>
                <w:noProof/>
                <w:webHidden/>
                <w:color w:val="000000" w:themeColor="text1"/>
                <w:sz w:val="24"/>
                <w:szCs w:val="24"/>
              </w:rPr>
              <w:tab/>
            </w:r>
            <w:r w:rsidR="005724E6" w:rsidRPr="00FA0E5D">
              <w:rPr>
                <w:rFonts w:ascii="Times New Roman" w:hAnsi="Times New Roman" w:cs="Times New Roman"/>
                <w:noProof/>
                <w:webHidden/>
                <w:color w:val="000000" w:themeColor="text1"/>
                <w:sz w:val="24"/>
                <w:szCs w:val="24"/>
              </w:rPr>
              <w:fldChar w:fldCharType="begin"/>
            </w:r>
            <w:r w:rsidR="00E56CFB" w:rsidRPr="00FA0E5D">
              <w:rPr>
                <w:rFonts w:ascii="Times New Roman" w:hAnsi="Times New Roman" w:cs="Times New Roman"/>
                <w:noProof/>
                <w:webHidden/>
                <w:color w:val="000000" w:themeColor="text1"/>
                <w:sz w:val="24"/>
                <w:szCs w:val="24"/>
              </w:rPr>
              <w:instrText xml:space="preserve"> PAGEREF _Toc35012926 \h </w:instrText>
            </w:r>
            <w:r w:rsidR="005724E6" w:rsidRPr="00FA0E5D">
              <w:rPr>
                <w:rFonts w:ascii="Times New Roman" w:hAnsi="Times New Roman" w:cs="Times New Roman"/>
                <w:noProof/>
                <w:webHidden/>
                <w:color w:val="000000" w:themeColor="text1"/>
                <w:sz w:val="24"/>
                <w:szCs w:val="24"/>
              </w:rPr>
            </w:r>
            <w:r w:rsidR="005724E6" w:rsidRPr="00FA0E5D">
              <w:rPr>
                <w:rFonts w:ascii="Times New Roman" w:hAnsi="Times New Roman" w:cs="Times New Roman"/>
                <w:noProof/>
                <w:webHidden/>
                <w:color w:val="000000" w:themeColor="text1"/>
                <w:sz w:val="24"/>
                <w:szCs w:val="24"/>
              </w:rPr>
              <w:fldChar w:fldCharType="separate"/>
            </w:r>
            <w:r w:rsidR="00E56CFB" w:rsidRPr="00FA0E5D">
              <w:rPr>
                <w:rFonts w:ascii="Times New Roman" w:hAnsi="Times New Roman" w:cs="Times New Roman"/>
                <w:noProof/>
                <w:webHidden/>
                <w:color w:val="000000" w:themeColor="text1"/>
                <w:sz w:val="24"/>
                <w:szCs w:val="24"/>
              </w:rPr>
              <w:t>7</w:t>
            </w:r>
            <w:r w:rsidR="005724E6" w:rsidRPr="00FA0E5D">
              <w:rPr>
                <w:rFonts w:ascii="Times New Roman" w:hAnsi="Times New Roman" w:cs="Times New Roman"/>
                <w:noProof/>
                <w:webHidden/>
                <w:color w:val="000000" w:themeColor="text1"/>
                <w:sz w:val="24"/>
                <w:szCs w:val="24"/>
              </w:rPr>
              <w:fldChar w:fldCharType="end"/>
            </w:r>
          </w:hyperlink>
        </w:p>
        <w:p w14:paraId="6FAE82CE" w14:textId="77777777" w:rsidR="00E56CFB" w:rsidRPr="00FA0E5D" w:rsidRDefault="005B5673" w:rsidP="00E56CFB">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35012927" w:history="1">
            <w:r w:rsidR="00E56CFB" w:rsidRPr="00FA0E5D">
              <w:rPr>
                <w:rStyle w:val="Hyperlink"/>
                <w:rFonts w:ascii="Times New Roman" w:hAnsi="Times New Roman" w:cs="Times New Roman"/>
                <w:noProof/>
                <w:color w:val="000000" w:themeColor="text1"/>
                <w:sz w:val="24"/>
                <w:szCs w:val="24"/>
                <w:lang w:val="en-GB"/>
              </w:rPr>
              <w:t>Analysis of market competition</w:t>
            </w:r>
            <w:r w:rsidR="00E56CFB" w:rsidRPr="00FA0E5D">
              <w:rPr>
                <w:rFonts w:ascii="Times New Roman" w:hAnsi="Times New Roman" w:cs="Times New Roman"/>
                <w:noProof/>
                <w:webHidden/>
                <w:color w:val="000000" w:themeColor="text1"/>
                <w:sz w:val="24"/>
                <w:szCs w:val="24"/>
              </w:rPr>
              <w:tab/>
            </w:r>
            <w:r w:rsidR="005724E6" w:rsidRPr="00FA0E5D">
              <w:rPr>
                <w:rFonts w:ascii="Times New Roman" w:hAnsi="Times New Roman" w:cs="Times New Roman"/>
                <w:noProof/>
                <w:webHidden/>
                <w:color w:val="000000" w:themeColor="text1"/>
                <w:sz w:val="24"/>
                <w:szCs w:val="24"/>
              </w:rPr>
              <w:fldChar w:fldCharType="begin"/>
            </w:r>
            <w:r w:rsidR="00E56CFB" w:rsidRPr="00FA0E5D">
              <w:rPr>
                <w:rFonts w:ascii="Times New Roman" w:hAnsi="Times New Roman" w:cs="Times New Roman"/>
                <w:noProof/>
                <w:webHidden/>
                <w:color w:val="000000" w:themeColor="text1"/>
                <w:sz w:val="24"/>
                <w:szCs w:val="24"/>
              </w:rPr>
              <w:instrText xml:space="preserve"> PAGEREF _Toc35012927 \h </w:instrText>
            </w:r>
            <w:r w:rsidR="005724E6" w:rsidRPr="00FA0E5D">
              <w:rPr>
                <w:rFonts w:ascii="Times New Roman" w:hAnsi="Times New Roman" w:cs="Times New Roman"/>
                <w:noProof/>
                <w:webHidden/>
                <w:color w:val="000000" w:themeColor="text1"/>
                <w:sz w:val="24"/>
                <w:szCs w:val="24"/>
              </w:rPr>
            </w:r>
            <w:r w:rsidR="005724E6" w:rsidRPr="00FA0E5D">
              <w:rPr>
                <w:rFonts w:ascii="Times New Roman" w:hAnsi="Times New Roman" w:cs="Times New Roman"/>
                <w:noProof/>
                <w:webHidden/>
                <w:color w:val="000000" w:themeColor="text1"/>
                <w:sz w:val="24"/>
                <w:szCs w:val="24"/>
              </w:rPr>
              <w:fldChar w:fldCharType="separate"/>
            </w:r>
            <w:r w:rsidR="00E56CFB" w:rsidRPr="00FA0E5D">
              <w:rPr>
                <w:rFonts w:ascii="Times New Roman" w:hAnsi="Times New Roman" w:cs="Times New Roman"/>
                <w:noProof/>
                <w:webHidden/>
                <w:color w:val="000000" w:themeColor="text1"/>
                <w:sz w:val="24"/>
                <w:szCs w:val="24"/>
              </w:rPr>
              <w:t>8</w:t>
            </w:r>
            <w:r w:rsidR="005724E6" w:rsidRPr="00FA0E5D">
              <w:rPr>
                <w:rFonts w:ascii="Times New Roman" w:hAnsi="Times New Roman" w:cs="Times New Roman"/>
                <w:noProof/>
                <w:webHidden/>
                <w:color w:val="000000" w:themeColor="text1"/>
                <w:sz w:val="24"/>
                <w:szCs w:val="24"/>
              </w:rPr>
              <w:fldChar w:fldCharType="end"/>
            </w:r>
          </w:hyperlink>
        </w:p>
        <w:p w14:paraId="6FAE82CF" w14:textId="77777777" w:rsidR="00E56CFB" w:rsidRPr="00FA0E5D" w:rsidRDefault="005B5673" w:rsidP="00E56CFB">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35012928" w:history="1">
            <w:r w:rsidR="00E56CFB" w:rsidRPr="00FA0E5D">
              <w:rPr>
                <w:rStyle w:val="Hyperlink"/>
                <w:rFonts w:ascii="Times New Roman" w:hAnsi="Times New Roman" w:cs="Times New Roman"/>
                <w:noProof/>
                <w:color w:val="000000" w:themeColor="text1"/>
                <w:sz w:val="24"/>
                <w:szCs w:val="24"/>
                <w:lang w:val="en-GB"/>
              </w:rPr>
              <w:t>Swot analysis</w:t>
            </w:r>
            <w:r w:rsidR="00E56CFB" w:rsidRPr="00FA0E5D">
              <w:rPr>
                <w:rFonts w:ascii="Times New Roman" w:hAnsi="Times New Roman" w:cs="Times New Roman"/>
                <w:noProof/>
                <w:webHidden/>
                <w:color w:val="000000" w:themeColor="text1"/>
                <w:sz w:val="24"/>
                <w:szCs w:val="24"/>
              </w:rPr>
              <w:tab/>
            </w:r>
            <w:r w:rsidR="005724E6" w:rsidRPr="00FA0E5D">
              <w:rPr>
                <w:rFonts w:ascii="Times New Roman" w:hAnsi="Times New Roman" w:cs="Times New Roman"/>
                <w:noProof/>
                <w:webHidden/>
                <w:color w:val="000000" w:themeColor="text1"/>
                <w:sz w:val="24"/>
                <w:szCs w:val="24"/>
              </w:rPr>
              <w:fldChar w:fldCharType="begin"/>
            </w:r>
            <w:r w:rsidR="00E56CFB" w:rsidRPr="00FA0E5D">
              <w:rPr>
                <w:rFonts w:ascii="Times New Roman" w:hAnsi="Times New Roman" w:cs="Times New Roman"/>
                <w:noProof/>
                <w:webHidden/>
                <w:color w:val="000000" w:themeColor="text1"/>
                <w:sz w:val="24"/>
                <w:szCs w:val="24"/>
              </w:rPr>
              <w:instrText xml:space="preserve"> PAGEREF _Toc35012928 \h </w:instrText>
            </w:r>
            <w:r w:rsidR="005724E6" w:rsidRPr="00FA0E5D">
              <w:rPr>
                <w:rFonts w:ascii="Times New Roman" w:hAnsi="Times New Roman" w:cs="Times New Roman"/>
                <w:noProof/>
                <w:webHidden/>
                <w:color w:val="000000" w:themeColor="text1"/>
                <w:sz w:val="24"/>
                <w:szCs w:val="24"/>
              </w:rPr>
            </w:r>
            <w:r w:rsidR="005724E6" w:rsidRPr="00FA0E5D">
              <w:rPr>
                <w:rFonts w:ascii="Times New Roman" w:hAnsi="Times New Roman" w:cs="Times New Roman"/>
                <w:noProof/>
                <w:webHidden/>
                <w:color w:val="000000" w:themeColor="text1"/>
                <w:sz w:val="24"/>
                <w:szCs w:val="24"/>
              </w:rPr>
              <w:fldChar w:fldCharType="separate"/>
            </w:r>
            <w:r w:rsidR="00E56CFB" w:rsidRPr="00FA0E5D">
              <w:rPr>
                <w:rFonts w:ascii="Times New Roman" w:hAnsi="Times New Roman" w:cs="Times New Roman"/>
                <w:noProof/>
                <w:webHidden/>
                <w:color w:val="000000" w:themeColor="text1"/>
                <w:sz w:val="24"/>
                <w:szCs w:val="24"/>
              </w:rPr>
              <w:t>8</w:t>
            </w:r>
            <w:r w:rsidR="005724E6" w:rsidRPr="00FA0E5D">
              <w:rPr>
                <w:rFonts w:ascii="Times New Roman" w:hAnsi="Times New Roman" w:cs="Times New Roman"/>
                <w:noProof/>
                <w:webHidden/>
                <w:color w:val="000000" w:themeColor="text1"/>
                <w:sz w:val="24"/>
                <w:szCs w:val="24"/>
              </w:rPr>
              <w:fldChar w:fldCharType="end"/>
            </w:r>
          </w:hyperlink>
        </w:p>
        <w:p w14:paraId="6FAE82D0" w14:textId="77777777" w:rsidR="00E56CFB" w:rsidRPr="00FA0E5D" w:rsidRDefault="005B5673" w:rsidP="00E56CFB">
          <w:pPr>
            <w:pStyle w:val="TOC3"/>
            <w:tabs>
              <w:tab w:val="right" w:leader="dot" w:pos="9019"/>
            </w:tabs>
            <w:spacing w:line="360" w:lineRule="auto"/>
            <w:jc w:val="both"/>
            <w:rPr>
              <w:rFonts w:ascii="Times New Roman" w:hAnsi="Times New Roman" w:cs="Times New Roman"/>
              <w:noProof/>
              <w:color w:val="000000" w:themeColor="text1"/>
              <w:sz w:val="24"/>
              <w:szCs w:val="24"/>
            </w:rPr>
          </w:pPr>
          <w:hyperlink w:anchor="_Toc35012929" w:history="1">
            <w:r w:rsidR="00E56CFB" w:rsidRPr="00FA0E5D">
              <w:rPr>
                <w:rStyle w:val="Hyperlink"/>
                <w:rFonts w:ascii="Times New Roman" w:hAnsi="Times New Roman" w:cs="Times New Roman"/>
                <w:noProof/>
                <w:color w:val="000000" w:themeColor="text1"/>
                <w:sz w:val="24"/>
                <w:szCs w:val="24"/>
                <w:lang w:val="en-GB"/>
              </w:rPr>
              <w:t>Competitor 1-Nordic Bakery (NB)</w:t>
            </w:r>
            <w:r w:rsidR="00E56CFB" w:rsidRPr="00FA0E5D">
              <w:rPr>
                <w:rFonts w:ascii="Times New Roman" w:hAnsi="Times New Roman" w:cs="Times New Roman"/>
                <w:noProof/>
                <w:webHidden/>
                <w:color w:val="000000" w:themeColor="text1"/>
                <w:sz w:val="24"/>
                <w:szCs w:val="24"/>
              </w:rPr>
              <w:tab/>
            </w:r>
            <w:r w:rsidR="005724E6" w:rsidRPr="00FA0E5D">
              <w:rPr>
                <w:rFonts w:ascii="Times New Roman" w:hAnsi="Times New Roman" w:cs="Times New Roman"/>
                <w:noProof/>
                <w:webHidden/>
                <w:color w:val="000000" w:themeColor="text1"/>
                <w:sz w:val="24"/>
                <w:szCs w:val="24"/>
              </w:rPr>
              <w:fldChar w:fldCharType="begin"/>
            </w:r>
            <w:r w:rsidR="00E56CFB" w:rsidRPr="00FA0E5D">
              <w:rPr>
                <w:rFonts w:ascii="Times New Roman" w:hAnsi="Times New Roman" w:cs="Times New Roman"/>
                <w:noProof/>
                <w:webHidden/>
                <w:color w:val="000000" w:themeColor="text1"/>
                <w:sz w:val="24"/>
                <w:szCs w:val="24"/>
              </w:rPr>
              <w:instrText xml:space="preserve"> PAGEREF _Toc35012929 \h </w:instrText>
            </w:r>
            <w:r w:rsidR="005724E6" w:rsidRPr="00FA0E5D">
              <w:rPr>
                <w:rFonts w:ascii="Times New Roman" w:hAnsi="Times New Roman" w:cs="Times New Roman"/>
                <w:noProof/>
                <w:webHidden/>
                <w:color w:val="000000" w:themeColor="text1"/>
                <w:sz w:val="24"/>
                <w:szCs w:val="24"/>
              </w:rPr>
            </w:r>
            <w:r w:rsidR="005724E6" w:rsidRPr="00FA0E5D">
              <w:rPr>
                <w:rFonts w:ascii="Times New Roman" w:hAnsi="Times New Roman" w:cs="Times New Roman"/>
                <w:noProof/>
                <w:webHidden/>
                <w:color w:val="000000" w:themeColor="text1"/>
                <w:sz w:val="24"/>
                <w:szCs w:val="24"/>
              </w:rPr>
              <w:fldChar w:fldCharType="separate"/>
            </w:r>
            <w:r w:rsidR="00E56CFB" w:rsidRPr="00FA0E5D">
              <w:rPr>
                <w:rFonts w:ascii="Times New Roman" w:hAnsi="Times New Roman" w:cs="Times New Roman"/>
                <w:noProof/>
                <w:webHidden/>
                <w:color w:val="000000" w:themeColor="text1"/>
                <w:sz w:val="24"/>
                <w:szCs w:val="24"/>
              </w:rPr>
              <w:t>8</w:t>
            </w:r>
            <w:r w:rsidR="005724E6" w:rsidRPr="00FA0E5D">
              <w:rPr>
                <w:rFonts w:ascii="Times New Roman" w:hAnsi="Times New Roman" w:cs="Times New Roman"/>
                <w:noProof/>
                <w:webHidden/>
                <w:color w:val="000000" w:themeColor="text1"/>
                <w:sz w:val="24"/>
                <w:szCs w:val="24"/>
              </w:rPr>
              <w:fldChar w:fldCharType="end"/>
            </w:r>
          </w:hyperlink>
        </w:p>
        <w:p w14:paraId="6FAE82D1" w14:textId="77777777" w:rsidR="00E56CFB" w:rsidRPr="00FA0E5D" w:rsidRDefault="005B5673" w:rsidP="00E56CFB">
          <w:pPr>
            <w:pStyle w:val="TOC3"/>
            <w:tabs>
              <w:tab w:val="right" w:leader="dot" w:pos="9019"/>
            </w:tabs>
            <w:spacing w:line="360" w:lineRule="auto"/>
            <w:jc w:val="both"/>
            <w:rPr>
              <w:rFonts w:ascii="Times New Roman" w:hAnsi="Times New Roman" w:cs="Times New Roman"/>
              <w:noProof/>
              <w:color w:val="000000" w:themeColor="text1"/>
              <w:sz w:val="24"/>
              <w:szCs w:val="24"/>
            </w:rPr>
          </w:pPr>
          <w:hyperlink w:anchor="_Toc35012930" w:history="1">
            <w:r w:rsidR="00E56CFB" w:rsidRPr="00FA0E5D">
              <w:rPr>
                <w:rStyle w:val="Hyperlink"/>
                <w:rFonts w:ascii="Times New Roman" w:hAnsi="Times New Roman" w:cs="Times New Roman"/>
                <w:noProof/>
                <w:color w:val="000000" w:themeColor="text1"/>
                <w:sz w:val="24"/>
                <w:szCs w:val="24"/>
                <w:lang w:val="en-GB"/>
              </w:rPr>
              <w:t>Competitor 2-Dominique Ansel (DA)</w:t>
            </w:r>
            <w:r w:rsidR="00E56CFB" w:rsidRPr="00FA0E5D">
              <w:rPr>
                <w:rFonts w:ascii="Times New Roman" w:hAnsi="Times New Roman" w:cs="Times New Roman"/>
                <w:noProof/>
                <w:webHidden/>
                <w:color w:val="000000" w:themeColor="text1"/>
                <w:sz w:val="24"/>
                <w:szCs w:val="24"/>
              </w:rPr>
              <w:tab/>
            </w:r>
            <w:r w:rsidR="005724E6" w:rsidRPr="00FA0E5D">
              <w:rPr>
                <w:rFonts w:ascii="Times New Roman" w:hAnsi="Times New Roman" w:cs="Times New Roman"/>
                <w:noProof/>
                <w:webHidden/>
                <w:color w:val="000000" w:themeColor="text1"/>
                <w:sz w:val="24"/>
                <w:szCs w:val="24"/>
              </w:rPr>
              <w:fldChar w:fldCharType="begin"/>
            </w:r>
            <w:r w:rsidR="00E56CFB" w:rsidRPr="00FA0E5D">
              <w:rPr>
                <w:rFonts w:ascii="Times New Roman" w:hAnsi="Times New Roman" w:cs="Times New Roman"/>
                <w:noProof/>
                <w:webHidden/>
                <w:color w:val="000000" w:themeColor="text1"/>
                <w:sz w:val="24"/>
                <w:szCs w:val="24"/>
              </w:rPr>
              <w:instrText xml:space="preserve"> PAGEREF _Toc35012930 \h </w:instrText>
            </w:r>
            <w:r w:rsidR="005724E6" w:rsidRPr="00FA0E5D">
              <w:rPr>
                <w:rFonts w:ascii="Times New Roman" w:hAnsi="Times New Roman" w:cs="Times New Roman"/>
                <w:noProof/>
                <w:webHidden/>
                <w:color w:val="000000" w:themeColor="text1"/>
                <w:sz w:val="24"/>
                <w:szCs w:val="24"/>
              </w:rPr>
            </w:r>
            <w:r w:rsidR="005724E6" w:rsidRPr="00FA0E5D">
              <w:rPr>
                <w:rFonts w:ascii="Times New Roman" w:hAnsi="Times New Roman" w:cs="Times New Roman"/>
                <w:noProof/>
                <w:webHidden/>
                <w:color w:val="000000" w:themeColor="text1"/>
                <w:sz w:val="24"/>
                <w:szCs w:val="24"/>
              </w:rPr>
              <w:fldChar w:fldCharType="separate"/>
            </w:r>
            <w:r w:rsidR="00E56CFB" w:rsidRPr="00FA0E5D">
              <w:rPr>
                <w:rFonts w:ascii="Times New Roman" w:hAnsi="Times New Roman" w:cs="Times New Roman"/>
                <w:noProof/>
                <w:webHidden/>
                <w:color w:val="000000" w:themeColor="text1"/>
                <w:sz w:val="24"/>
                <w:szCs w:val="24"/>
              </w:rPr>
              <w:t>9</w:t>
            </w:r>
            <w:r w:rsidR="005724E6" w:rsidRPr="00FA0E5D">
              <w:rPr>
                <w:rFonts w:ascii="Times New Roman" w:hAnsi="Times New Roman" w:cs="Times New Roman"/>
                <w:noProof/>
                <w:webHidden/>
                <w:color w:val="000000" w:themeColor="text1"/>
                <w:sz w:val="24"/>
                <w:szCs w:val="24"/>
              </w:rPr>
              <w:fldChar w:fldCharType="end"/>
            </w:r>
          </w:hyperlink>
        </w:p>
        <w:p w14:paraId="6FAE82D2" w14:textId="7D60C9CE" w:rsidR="00E56CFB" w:rsidRPr="00FA0E5D" w:rsidRDefault="005B5673" w:rsidP="00E56CFB">
          <w:pPr>
            <w:pStyle w:val="TOC3"/>
            <w:tabs>
              <w:tab w:val="right" w:leader="dot" w:pos="9019"/>
            </w:tabs>
            <w:spacing w:line="360" w:lineRule="auto"/>
            <w:jc w:val="both"/>
            <w:rPr>
              <w:rFonts w:ascii="Times New Roman" w:hAnsi="Times New Roman" w:cs="Times New Roman"/>
              <w:noProof/>
              <w:color w:val="000000" w:themeColor="text1"/>
              <w:sz w:val="24"/>
              <w:szCs w:val="24"/>
            </w:rPr>
          </w:pPr>
          <w:hyperlink w:anchor="_Toc35012931" w:history="1">
            <w:r w:rsidR="00E663C7">
              <w:rPr>
                <w:rStyle w:val="Hyperlink"/>
                <w:rFonts w:ascii="Times New Roman" w:hAnsi="Times New Roman" w:cs="Times New Roman"/>
                <w:noProof/>
                <w:color w:val="000000" w:themeColor="text1"/>
                <w:sz w:val="24"/>
                <w:szCs w:val="24"/>
                <w:lang w:val="en-GB"/>
              </w:rPr>
              <w:t>The Fivers</w:t>
            </w:r>
            <w:r w:rsidR="00E56CFB" w:rsidRPr="00FA0E5D">
              <w:rPr>
                <w:rStyle w:val="Hyperlink"/>
                <w:rFonts w:ascii="Times New Roman" w:hAnsi="Times New Roman" w:cs="Times New Roman"/>
                <w:noProof/>
                <w:color w:val="000000" w:themeColor="text1"/>
                <w:sz w:val="24"/>
                <w:szCs w:val="24"/>
                <w:lang w:val="en-GB"/>
              </w:rPr>
              <w:t xml:space="preserve"> </w:t>
            </w:r>
            <w:r w:rsidR="00E56CFB" w:rsidRPr="00FA0E5D">
              <w:rPr>
                <w:rFonts w:ascii="Times New Roman" w:hAnsi="Times New Roman" w:cs="Times New Roman"/>
                <w:noProof/>
                <w:webHidden/>
                <w:color w:val="000000" w:themeColor="text1"/>
                <w:sz w:val="24"/>
                <w:szCs w:val="24"/>
              </w:rPr>
              <w:tab/>
            </w:r>
            <w:r w:rsidR="005724E6" w:rsidRPr="00FA0E5D">
              <w:rPr>
                <w:rFonts w:ascii="Times New Roman" w:hAnsi="Times New Roman" w:cs="Times New Roman"/>
                <w:noProof/>
                <w:webHidden/>
                <w:color w:val="000000" w:themeColor="text1"/>
                <w:sz w:val="24"/>
                <w:szCs w:val="24"/>
              </w:rPr>
              <w:fldChar w:fldCharType="begin"/>
            </w:r>
            <w:r w:rsidR="00E56CFB" w:rsidRPr="00FA0E5D">
              <w:rPr>
                <w:rFonts w:ascii="Times New Roman" w:hAnsi="Times New Roman" w:cs="Times New Roman"/>
                <w:noProof/>
                <w:webHidden/>
                <w:color w:val="000000" w:themeColor="text1"/>
                <w:sz w:val="24"/>
                <w:szCs w:val="24"/>
              </w:rPr>
              <w:instrText xml:space="preserve"> PAGEREF _Toc35012931 \h </w:instrText>
            </w:r>
            <w:r w:rsidR="005724E6" w:rsidRPr="00FA0E5D">
              <w:rPr>
                <w:rFonts w:ascii="Times New Roman" w:hAnsi="Times New Roman" w:cs="Times New Roman"/>
                <w:noProof/>
                <w:webHidden/>
                <w:color w:val="000000" w:themeColor="text1"/>
                <w:sz w:val="24"/>
                <w:szCs w:val="24"/>
              </w:rPr>
            </w:r>
            <w:r w:rsidR="005724E6" w:rsidRPr="00FA0E5D">
              <w:rPr>
                <w:rFonts w:ascii="Times New Roman" w:hAnsi="Times New Roman" w:cs="Times New Roman"/>
                <w:noProof/>
                <w:webHidden/>
                <w:color w:val="000000" w:themeColor="text1"/>
                <w:sz w:val="24"/>
                <w:szCs w:val="24"/>
              </w:rPr>
              <w:fldChar w:fldCharType="separate"/>
            </w:r>
            <w:r w:rsidR="00E56CFB" w:rsidRPr="00FA0E5D">
              <w:rPr>
                <w:rFonts w:ascii="Times New Roman" w:hAnsi="Times New Roman" w:cs="Times New Roman"/>
                <w:noProof/>
                <w:webHidden/>
                <w:color w:val="000000" w:themeColor="text1"/>
                <w:sz w:val="24"/>
                <w:szCs w:val="24"/>
              </w:rPr>
              <w:t>10</w:t>
            </w:r>
            <w:r w:rsidR="005724E6" w:rsidRPr="00FA0E5D">
              <w:rPr>
                <w:rFonts w:ascii="Times New Roman" w:hAnsi="Times New Roman" w:cs="Times New Roman"/>
                <w:noProof/>
                <w:webHidden/>
                <w:color w:val="000000" w:themeColor="text1"/>
                <w:sz w:val="24"/>
                <w:szCs w:val="24"/>
              </w:rPr>
              <w:fldChar w:fldCharType="end"/>
            </w:r>
          </w:hyperlink>
        </w:p>
        <w:p w14:paraId="6FAE82D3" w14:textId="77777777" w:rsidR="00E56CFB" w:rsidRPr="00FA0E5D" w:rsidRDefault="005B5673" w:rsidP="00E56CFB">
          <w:pPr>
            <w:pStyle w:val="TOC3"/>
            <w:tabs>
              <w:tab w:val="right" w:leader="dot" w:pos="9019"/>
            </w:tabs>
            <w:spacing w:line="360" w:lineRule="auto"/>
            <w:jc w:val="both"/>
            <w:rPr>
              <w:rStyle w:val="Hyperlink"/>
              <w:rFonts w:ascii="Times New Roman" w:hAnsi="Times New Roman" w:cs="Times New Roman"/>
              <w:noProof/>
              <w:color w:val="000000" w:themeColor="text1"/>
              <w:sz w:val="24"/>
              <w:szCs w:val="24"/>
            </w:rPr>
          </w:pPr>
          <w:hyperlink w:anchor="_Toc35012932" w:history="1">
            <w:r w:rsidR="00E56CFB" w:rsidRPr="00FA0E5D">
              <w:rPr>
                <w:rStyle w:val="Hyperlink"/>
                <w:rFonts w:ascii="Times New Roman" w:hAnsi="Times New Roman" w:cs="Times New Roman"/>
                <w:noProof/>
                <w:color w:val="000000" w:themeColor="text1"/>
                <w:sz w:val="24"/>
                <w:szCs w:val="24"/>
                <w:lang w:val="en-GB"/>
              </w:rPr>
              <w:t>Business promotion</w:t>
            </w:r>
            <w:r w:rsidR="00E56CFB" w:rsidRPr="00FA0E5D">
              <w:rPr>
                <w:rFonts w:ascii="Times New Roman" w:hAnsi="Times New Roman" w:cs="Times New Roman"/>
                <w:noProof/>
                <w:webHidden/>
                <w:color w:val="000000" w:themeColor="text1"/>
                <w:sz w:val="24"/>
                <w:szCs w:val="24"/>
              </w:rPr>
              <w:tab/>
            </w:r>
            <w:r w:rsidR="005724E6" w:rsidRPr="00FA0E5D">
              <w:rPr>
                <w:rFonts w:ascii="Times New Roman" w:hAnsi="Times New Roman" w:cs="Times New Roman"/>
                <w:noProof/>
                <w:webHidden/>
                <w:color w:val="000000" w:themeColor="text1"/>
                <w:sz w:val="24"/>
                <w:szCs w:val="24"/>
              </w:rPr>
              <w:fldChar w:fldCharType="begin"/>
            </w:r>
            <w:r w:rsidR="00E56CFB" w:rsidRPr="00FA0E5D">
              <w:rPr>
                <w:rFonts w:ascii="Times New Roman" w:hAnsi="Times New Roman" w:cs="Times New Roman"/>
                <w:noProof/>
                <w:webHidden/>
                <w:color w:val="000000" w:themeColor="text1"/>
                <w:sz w:val="24"/>
                <w:szCs w:val="24"/>
              </w:rPr>
              <w:instrText xml:space="preserve"> PAGEREF _Toc35012932 \h </w:instrText>
            </w:r>
            <w:r w:rsidR="005724E6" w:rsidRPr="00FA0E5D">
              <w:rPr>
                <w:rFonts w:ascii="Times New Roman" w:hAnsi="Times New Roman" w:cs="Times New Roman"/>
                <w:noProof/>
                <w:webHidden/>
                <w:color w:val="000000" w:themeColor="text1"/>
                <w:sz w:val="24"/>
                <w:szCs w:val="24"/>
              </w:rPr>
            </w:r>
            <w:r w:rsidR="005724E6" w:rsidRPr="00FA0E5D">
              <w:rPr>
                <w:rFonts w:ascii="Times New Roman" w:hAnsi="Times New Roman" w:cs="Times New Roman"/>
                <w:noProof/>
                <w:webHidden/>
                <w:color w:val="000000" w:themeColor="text1"/>
                <w:sz w:val="24"/>
                <w:szCs w:val="24"/>
              </w:rPr>
              <w:fldChar w:fldCharType="separate"/>
            </w:r>
            <w:r w:rsidR="00E56CFB" w:rsidRPr="00FA0E5D">
              <w:rPr>
                <w:rFonts w:ascii="Times New Roman" w:hAnsi="Times New Roman" w:cs="Times New Roman"/>
                <w:noProof/>
                <w:webHidden/>
                <w:color w:val="000000" w:themeColor="text1"/>
                <w:sz w:val="24"/>
                <w:szCs w:val="24"/>
              </w:rPr>
              <w:t>11</w:t>
            </w:r>
            <w:r w:rsidR="005724E6" w:rsidRPr="00FA0E5D">
              <w:rPr>
                <w:rFonts w:ascii="Times New Roman" w:hAnsi="Times New Roman" w:cs="Times New Roman"/>
                <w:noProof/>
                <w:webHidden/>
                <w:color w:val="000000" w:themeColor="text1"/>
                <w:sz w:val="24"/>
                <w:szCs w:val="24"/>
              </w:rPr>
              <w:fldChar w:fldCharType="end"/>
            </w:r>
          </w:hyperlink>
        </w:p>
        <w:p w14:paraId="6FAE82D4" w14:textId="77777777" w:rsidR="00BC5258" w:rsidRPr="00FA0E5D" w:rsidRDefault="005B5673" w:rsidP="00BC5258">
          <w:pPr>
            <w:pStyle w:val="TOC1"/>
            <w:tabs>
              <w:tab w:val="right" w:leader="dot" w:pos="9019"/>
            </w:tabs>
            <w:spacing w:line="360" w:lineRule="auto"/>
            <w:jc w:val="both"/>
            <w:rPr>
              <w:rFonts w:asciiTheme="majorBidi" w:hAnsiTheme="majorBidi" w:cstheme="majorBidi"/>
              <w:noProof/>
              <w:color w:val="000000" w:themeColor="text1"/>
              <w:sz w:val="24"/>
              <w:szCs w:val="24"/>
            </w:rPr>
          </w:pPr>
          <w:hyperlink w:anchor="_Toc35012761" w:history="1">
            <w:r w:rsidR="00BC5258" w:rsidRPr="00FA0E5D">
              <w:rPr>
                <w:rStyle w:val="Hyperlink"/>
                <w:rFonts w:asciiTheme="majorBidi" w:hAnsiTheme="majorBidi" w:cstheme="majorBidi"/>
                <w:noProof/>
                <w:color w:val="000000" w:themeColor="text1"/>
                <w:sz w:val="24"/>
                <w:szCs w:val="24"/>
                <w:lang w:val="en-GB"/>
              </w:rPr>
              <w:t xml:space="preserve">6. Key suppliers for </w:t>
            </w:r>
            <w:r w:rsidR="00E663C7">
              <w:rPr>
                <w:rStyle w:val="Hyperlink"/>
                <w:rFonts w:asciiTheme="majorBidi" w:hAnsiTheme="majorBidi" w:cstheme="majorBidi"/>
                <w:noProof/>
                <w:color w:val="000000" w:themeColor="text1"/>
                <w:sz w:val="24"/>
                <w:szCs w:val="24"/>
                <w:lang w:val="en-GB"/>
              </w:rPr>
              <w:t>The Fivers</w:t>
            </w:r>
            <w:r w:rsidR="00BC5258" w:rsidRPr="00FA0E5D">
              <w:rPr>
                <w:rFonts w:asciiTheme="majorBidi" w:hAnsiTheme="majorBidi" w:cstheme="majorBidi"/>
                <w:noProof/>
                <w:webHidden/>
                <w:color w:val="000000" w:themeColor="text1"/>
                <w:sz w:val="24"/>
                <w:szCs w:val="24"/>
              </w:rPr>
              <w:tab/>
            </w:r>
            <w:r w:rsidR="005724E6" w:rsidRPr="00FA0E5D">
              <w:rPr>
                <w:rFonts w:asciiTheme="majorBidi" w:hAnsiTheme="majorBidi" w:cstheme="majorBidi"/>
                <w:noProof/>
                <w:webHidden/>
                <w:color w:val="000000" w:themeColor="text1"/>
                <w:sz w:val="24"/>
                <w:szCs w:val="24"/>
              </w:rPr>
              <w:fldChar w:fldCharType="begin"/>
            </w:r>
            <w:r w:rsidR="00BC5258" w:rsidRPr="00FA0E5D">
              <w:rPr>
                <w:rFonts w:asciiTheme="majorBidi" w:hAnsiTheme="majorBidi" w:cstheme="majorBidi"/>
                <w:noProof/>
                <w:webHidden/>
                <w:color w:val="000000" w:themeColor="text1"/>
                <w:sz w:val="24"/>
                <w:szCs w:val="24"/>
              </w:rPr>
              <w:instrText xml:space="preserve"> PAGEREF _Toc35012761 \h </w:instrText>
            </w:r>
            <w:r w:rsidR="005724E6" w:rsidRPr="00FA0E5D">
              <w:rPr>
                <w:rFonts w:asciiTheme="majorBidi" w:hAnsiTheme="majorBidi" w:cstheme="majorBidi"/>
                <w:noProof/>
                <w:webHidden/>
                <w:color w:val="000000" w:themeColor="text1"/>
                <w:sz w:val="24"/>
                <w:szCs w:val="24"/>
              </w:rPr>
            </w:r>
            <w:r w:rsidR="005724E6" w:rsidRPr="00FA0E5D">
              <w:rPr>
                <w:rFonts w:asciiTheme="majorBidi" w:hAnsiTheme="majorBidi" w:cstheme="majorBidi"/>
                <w:noProof/>
                <w:webHidden/>
                <w:color w:val="000000" w:themeColor="text1"/>
                <w:sz w:val="24"/>
                <w:szCs w:val="24"/>
              </w:rPr>
              <w:fldChar w:fldCharType="separate"/>
            </w:r>
            <w:r w:rsidR="00BC5258" w:rsidRPr="00FA0E5D">
              <w:rPr>
                <w:rFonts w:asciiTheme="majorBidi" w:hAnsiTheme="majorBidi" w:cstheme="majorBidi"/>
                <w:noProof/>
                <w:webHidden/>
                <w:color w:val="000000" w:themeColor="text1"/>
                <w:sz w:val="24"/>
                <w:szCs w:val="24"/>
              </w:rPr>
              <w:t>3</w:t>
            </w:r>
            <w:r w:rsidR="005724E6" w:rsidRPr="00FA0E5D">
              <w:rPr>
                <w:rFonts w:asciiTheme="majorBidi" w:hAnsiTheme="majorBidi" w:cstheme="majorBidi"/>
                <w:noProof/>
                <w:webHidden/>
                <w:color w:val="000000" w:themeColor="text1"/>
                <w:sz w:val="24"/>
                <w:szCs w:val="24"/>
              </w:rPr>
              <w:fldChar w:fldCharType="end"/>
            </w:r>
          </w:hyperlink>
        </w:p>
        <w:p w14:paraId="6FAE82D5" w14:textId="77777777" w:rsidR="00BC5258" w:rsidRPr="00FA0E5D" w:rsidRDefault="005B5673" w:rsidP="00BC5258">
          <w:pPr>
            <w:pStyle w:val="TOC2"/>
            <w:tabs>
              <w:tab w:val="right" w:leader="dot" w:pos="9019"/>
            </w:tabs>
            <w:spacing w:line="360" w:lineRule="auto"/>
            <w:jc w:val="both"/>
            <w:rPr>
              <w:rFonts w:asciiTheme="majorBidi" w:hAnsiTheme="majorBidi" w:cstheme="majorBidi"/>
              <w:noProof/>
              <w:color w:val="000000" w:themeColor="text1"/>
              <w:sz w:val="24"/>
              <w:szCs w:val="24"/>
            </w:rPr>
          </w:pPr>
          <w:hyperlink w:anchor="_Toc35012762" w:history="1">
            <w:r w:rsidR="00BC5258" w:rsidRPr="00FA0E5D">
              <w:rPr>
                <w:rStyle w:val="Hyperlink"/>
                <w:rFonts w:asciiTheme="majorBidi" w:hAnsiTheme="majorBidi" w:cstheme="majorBidi"/>
                <w:noProof/>
                <w:color w:val="000000" w:themeColor="text1"/>
                <w:sz w:val="24"/>
                <w:szCs w:val="24"/>
                <w:lang w:val="en-GB"/>
              </w:rPr>
              <w:t xml:space="preserve">Relationship factors for </w:t>
            </w:r>
            <w:r w:rsidR="00E663C7">
              <w:rPr>
                <w:rStyle w:val="Hyperlink"/>
                <w:rFonts w:asciiTheme="majorBidi" w:hAnsiTheme="majorBidi" w:cstheme="majorBidi"/>
                <w:noProof/>
                <w:color w:val="000000" w:themeColor="text1"/>
                <w:sz w:val="24"/>
                <w:szCs w:val="24"/>
                <w:lang w:val="en-GB"/>
              </w:rPr>
              <w:t>The Fivers</w:t>
            </w:r>
            <w:r w:rsidR="00BC5258" w:rsidRPr="00FA0E5D">
              <w:rPr>
                <w:rStyle w:val="Hyperlink"/>
                <w:rFonts w:asciiTheme="majorBidi" w:hAnsiTheme="majorBidi" w:cstheme="majorBidi"/>
                <w:noProof/>
                <w:color w:val="000000" w:themeColor="text1"/>
                <w:sz w:val="24"/>
                <w:szCs w:val="24"/>
                <w:lang w:val="en-GB"/>
              </w:rPr>
              <w:t xml:space="preserve"> with suppliers</w:t>
            </w:r>
            <w:r w:rsidR="00BC5258" w:rsidRPr="00FA0E5D">
              <w:rPr>
                <w:rFonts w:asciiTheme="majorBidi" w:hAnsiTheme="majorBidi" w:cstheme="majorBidi"/>
                <w:noProof/>
                <w:webHidden/>
                <w:color w:val="000000" w:themeColor="text1"/>
                <w:sz w:val="24"/>
                <w:szCs w:val="24"/>
              </w:rPr>
              <w:tab/>
            </w:r>
            <w:r w:rsidR="005724E6" w:rsidRPr="00FA0E5D">
              <w:rPr>
                <w:rFonts w:asciiTheme="majorBidi" w:hAnsiTheme="majorBidi" w:cstheme="majorBidi"/>
                <w:noProof/>
                <w:webHidden/>
                <w:color w:val="000000" w:themeColor="text1"/>
                <w:sz w:val="24"/>
                <w:szCs w:val="24"/>
              </w:rPr>
              <w:fldChar w:fldCharType="begin"/>
            </w:r>
            <w:r w:rsidR="00BC5258" w:rsidRPr="00FA0E5D">
              <w:rPr>
                <w:rFonts w:asciiTheme="majorBidi" w:hAnsiTheme="majorBidi" w:cstheme="majorBidi"/>
                <w:noProof/>
                <w:webHidden/>
                <w:color w:val="000000" w:themeColor="text1"/>
                <w:sz w:val="24"/>
                <w:szCs w:val="24"/>
              </w:rPr>
              <w:instrText xml:space="preserve"> PAGEREF _Toc35012762 \h </w:instrText>
            </w:r>
            <w:r w:rsidR="005724E6" w:rsidRPr="00FA0E5D">
              <w:rPr>
                <w:rFonts w:asciiTheme="majorBidi" w:hAnsiTheme="majorBidi" w:cstheme="majorBidi"/>
                <w:noProof/>
                <w:webHidden/>
                <w:color w:val="000000" w:themeColor="text1"/>
                <w:sz w:val="24"/>
                <w:szCs w:val="24"/>
              </w:rPr>
            </w:r>
            <w:r w:rsidR="005724E6" w:rsidRPr="00FA0E5D">
              <w:rPr>
                <w:rFonts w:asciiTheme="majorBidi" w:hAnsiTheme="majorBidi" w:cstheme="majorBidi"/>
                <w:noProof/>
                <w:webHidden/>
                <w:color w:val="000000" w:themeColor="text1"/>
                <w:sz w:val="24"/>
                <w:szCs w:val="24"/>
              </w:rPr>
              <w:fldChar w:fldCharType="separate"/>
            </w:r>
            <w:r w:rsidR="00BC5258" w:rsidRPr="00FA0E5D">
              <w:rPr>
                <w:rFonts w:asciiTheme="majorBidi" w:hAnsiTheme="majorBidi" w:cstheme="majorBidi"/>
                <w:noProof/>
                <w:webHidden/>
                <w:color w:val="000000" w:themeColor="text1"/>
                <w:sz w:val="24"/>
                <w:szCs w:val="24"/>
              </w:rPr>
              <w:t>3</w:t>
            </w:r>
            <w:r w:rsidR="005724E6" w:rsidRPr="00FA0E5D">
              <w:rPr>
                <w:rFonts w:asciiTheme="majorBidi" w:hAnsiTheme="majorBidi" w:cstheme="majorBidi"/>
                <w:noProof/>
                <w:webHidden/>
                <w:color w:val="000000" w:themeColor="text1"/>
                <w:sz w:val="24"/>
                <w:szCs w:val="24"/>
              </w:rPr>
              <w:fldChar w:fldCharType="end"/>
            </w:r>
          </w:hyperlink>
        </w:p>
        <w:p w14:paraId="6FAE82D6" w14:textId="77777777" w:rsidR="00BC5258" w:rsidRPr="00FA0E5D" w:rsidRDefault="005B5673" w:rsidP="00BC5258">
          <w:pPr>
            <w:pStyle w:val="TOC1"/>
            <w:tabs>
              <w:tab w:val="right" w:leader="dot" w:pos="9019"/>
            </w:tabs>
            <w:spacing w:line="360" w:lineRule="auto"/>
            <w:jc w:val="both"/>
            <w:rPr>
              <w:rFonts w:asciiTheme="majorBidi" w:hAnsiTheme="majorBidi" w:cstheme="majorBidi"/>
              <w:noProof/>
              <w:color w:val="000000" w:themeColor="text1"/>
              <w:sz w:val="24"/>
              <w:szCs w:val="24"/>
            </w:rPr>
          </w:pPr>
          <w:hyperlink w:anchor="_Toc35012763" w:history="1">
            <w:r w:rsidR="00BC5258" w:rsidRPr="00FA0E5D">
              <w:rPr>
                <w:rStyle w:val="Hyperlink"/>
                <w:rFonts w:asciiTheme="majorBidi" w:hAnsiTheme="majorBidi" w:cstheme="majorBidi"/>
                <w:noProof/>
                <w:color w:val="000000" w:themeColor="text1"/>
                <w:sz w:val="24"/>
                <w:szCs w:val="24"/>
                <w:lang w:val="en-GB"/>
              </w:rPr>
              <w:t>Operational considerations for employment, task and roles within the company</w:t>
            </w:r>
            <w:r w:rsidR="00BC5258" w:rsidRPr="00FA0E5D">
              <w:rPr>
                <w:rFonts w:asciiTheme="majorBidi" w:hAnsiTheme="majorBidi" w:cstheme="majorBidi"/>
                <w:noProof/>
                <w:webHidden/>
                <w:color w:val="000000" w:themeColor="text1"/>
                <w:sz w:val="24"/>
                <w:szCs w:val="24"/>
              </w:rPr>
              <w:tab/>
            </w:r>
            <w:r w:rsidR="005724E6" w:rsidRPr="00FA0E5D">
              <w:rPr>
                <w:rFonts w:asciiTheme="majorBidi" w:hAnsiTheme="majorBidi" w:cstheme="majorBidi"/>
                <w:noProof/>
                <w:webHidden/>
                <w:color w:val="000000" w:themeColor="text1"/>
                <w:sz w:val="24"/>
                <w:szCs w:val="24"/>
              </w:rPr>
              <w:fldChar w:fldCharType="begin"/>
            </w:r>
            <w:r w:rsidR="00BC5258" w:rsidRPr="00FA0E5D">
              <w:rPr>
                <w:rFonts w:asciiTheme="majorBidi" w:hAnsiTheme="majorBidi" w:cstheme="majorBidi"/>
                <w:noProof/>
                <w:webHidden/>
                <w:color w:val="000000" w:themeColor="text1"/>
                <w:sz w:val="24"/>
                <w:szCs w:val="24"/>
              </w:rPr>
              <w:instrText xml:space="preserve"> PAGEREF _Toc35012763 \h </w:instrText>
            </w:r>
            <w:r w:rsidR="005724E6" w:rsidRPr="00FA0E5D">
              <w:rPr>
                <w:rFonts w:asciiTheme="majorBidi" w:hAnsiTheme="majorBidi" w:cstheme="majorBidi"/>
                <w:noProof/>
                <w:webHidden/>
                <w:color w:val="000000" w:themeColor="text1"/>
                <w:sz w:val="24"/>
                <w:szCs w:val="24"/>
              </w:rPr>
            </w:r>
            <w:r w:rsidR="005724E6" w:rsidRPr="00FA0E5D">
              <w:rPr>
                <w:rFonts w:asciiTheme="majorBidi" w:hAnsiTheme="majorBidi" w:cstheme="majorBidi"/>
                <w:noProof/>
                <w:webHidden/>
                <w:color w:val="000000" w:themeColor="text1"/>
                <w:sz w:val="24"/>
                <w:szCs w:val="24"/>
              </w:rPr>
              <w:fldChar w:fldCharType="separate"/>
            </w:r>
            <w:r w:rsidR="00BC5258" w:rsidRPr="00FA0E5D">
              <w:rPr>
                <w:rFonts w:asciiTheme="majorBidi" w:hAnsiTheme="majorBidi" w:cstheme="majorBidi"/>
                <w:noProof/>
                <w:webHidden/>
                <w:color w:val="000000" w:themeColor="text1"/>
                <w:sz w:val="24"/>
                <w:szCs w:val="24"/>
              </w:rPr>
              <w:t>6</w:t>
            </w:r>
            <w:r w:rsidR="005724E6" w:rsidRPr="00FA0E5D">
              <w:rPr>
                <w:rFonts w:asciiTheme="majorBidi" w:hAnsiTheme="majorBidi" w:cstheme="majorBidi"/>
                <w:noProof/>
                <w:webHidden/>
                <w:color w:val="000000" w:themeColor="text1"/>
                <w:sz w:val="24"/>
                <w:szCs w:val="24"/>
              </w:rPr>
              <w:fldChar w:fldCharType="end"/>
            </w:r>
          </w:hyperlink>
        </w:p>
        <w:p w14:paraId="6FAE82D7" w14:textId="77777777" w:rsidR="00BC5258" w:rsidRPr="00FA0E5D" w:rsidRDefault="005B5673" w:rsidP="00BC5258">
          <w:pPr>
            <w:pStyle w:val="TOC2"/>
            <w:tabs>
              <w:tab w:val="right" w:leader="dot" w:pos="9019"/>
            </w:tabs>
            <w:spacing w:line="360" w:lineRule="auto"/>
            <w:jc w:val="both"/>
            <w:rPr>
              <w:rFonts w:asciiTheme="majorBidi" w:hAnsiTheme="majorBidi" w:cstheme="majorBidi"/>
              <w:noProof/>
              <w:color w:val="000000" w:themeColor="text1"/>
              <w:sz w:val="24"/>
              <w:szCs w:val="24"/>
            </w:rPr>
          </w:pPr>
          <w:hyperlink w:anchor="_Toc35012764" w:history="1">
            <w:r w:rsidR="00BC5258" w:rsidRPr="00FA0E5D">
              <w:rPr>
                <w:rStyle w:val="Hyperlink"/>
                <w:rFonts w:asciiTheme="majorBidi" w:hAnsiTheme="majorBidi" w:cstheme="majorBidi"/>
                <w:noProof/>
                <w:color w:val="000000" w:themeColor="text1"/>
                <w:sz w:val="24"/>
                <w:szCs w:val="24"/>
                <w:lang w:val="en-GB"/>
              </w:rPr>
              <w:t>Operational business unit of the company</w:t>
            </w:r>
            <w:r w:rsidR="00BC5258" w:rsidRPr="00FA0E5D">
              <w:rPr>
                <w:rFonts w:asciiTheme="majorBidi" w:hAnsiTheme="majorBidi" w:cstheme="majorBidi"/>
                <w:noProof/>
                <w:webHidden/>
                <w:color w:val="000000" w:themeColor="text1"/>
                <w:sz w:val="24"/>
                <w:szCs w:val="24"/>
              </w:rPr>
              <w:tab/>
            </w:r>
            <w:r w:rsidR="005724E6" w:rsidRPr="00FA0E5D">
              <w:rPr>
                <w:rFonts w:asciiTheme="majorBidi" w:hAnsiTheme="majorBidi" w:cstheme="majorBidi"/>
                <w:noProof/>
                <w:webHidden/>
                <w:color w:val="000000" w:themeColor="text1"/>
                <w:sz w:val="24"/>
                <w:szCs w:val="24"/>
              </w:rPr>
              <w:fldChar w:fldCharType="begin"/>
            </w:r>
            <w:r w:rsidR="00BC5258" w:rsidRPr="00FA0E5D">
              <w:rPr>
                <w:rFonts w:asciiTheme="majorBidi" w:hAnsiTheme="majorBidi" w:cstheme="majorBidi"/>
                <w:noProof/>
                <w:webHidden/>
                <w:color w:val="000000" w:themeColor="text1"/>
                <w:sz w:val="24"/>
                <w:szCs w:val="24"/>
              </w:rPr>
              <w:instrText xml:space="preserve"> PAGEREF _Toc35012764 \h </w:instrText>
            </w:r>
            <w:r w:rsidR="005724E6" w:rsidRPr="00FA0E5D">
              <w:rPr>
                <w:rFonts w:asciiTheme="majorBidi" w:hAnsiTheme="majorBidi" w:cstheme="majorBidi"/>
                <w:noProof/>
                <w:webHidden/>
                <w:color w:val="000000" w:themeColor="text1"/>
                <w:sz w:val="24"/>
                <w:szCs w:val="24"/>
              </w:rPr>
            </w:r>
            <w:r w:rsidR="005724E6" w:rsidRPr="00FA0E5D">
              <w:rPr>
                <w:rFonts w:asciiTheme="majorBidi" w:hAnsiTheme="majorBidi" w:cstheme="majorBidi"/>
                <w:noProof/>
                <w:webHidden/>
                <w:color w:val="000000" w:themeColor="text1"/>
                <w:sz w:val="24"/>
                <w:szCs w:val="24"/>
              </w:rPr>
              <w:fldChar w:fldCharType="separate"/>
            </w:r>
            <w:r w:rsidR="00BC5258" w:rsidRPr="00FA0E5D">
              <w:rPr>
                <w:rFonts w:asciiTheme="majorBidi" w:hAnsiTheme="majorBidi" w:cstheme="majorBidi"/>
                <w:noProof/>
                <w:webHidden/>
                <w:color w:val="000000" w:themeColor="text1"/>
                <w:sz w:val="24"/>
                <w:szCs w:val="24"/>
              </w:rPr>
              <w:t>8</w:t>
            </w:r>
            <w:r w:rsidR="005724E6" w:rsidRPr="00FA0E5D">
              <w:rPr>
                <w:rFonts w:asciiTheme="majorBidi" w:hAnsiTheme="majorBidi" w:cstheme="majorBidi"/>
                <w:noProof/>
                <w:webHidden/>
                <w:color w:val="000000" w:themeColor="text1"/>
                <w:sz w:val="24"/>
                <w:szCs w:val="24"/>
              </w:rPr>
              <w:fldChar w:fldCharType="end"/>
            </w:r>
          </w:hyperlink>
        </w:p>
        <w:p w14:paraId="6FAE82D8" w14:textId="77777777" w:rsidR="00BC5258" w:rsidRPr="00FA0E5D" w:rsidRDefault="005B5673" w:rsidP="00BC5258">
          <w:pPr>
            <w:pStyle w:val="TOC1"/>
            <w:tabs>
              <w:tab w:val="right" w:leader="dot" w:pos="9019"/>
            </w:tabs>
            <w:spacing w:line="360" w:lineRule="auto"/>
            <w:jc w:val="both"/>
            <w:rPr>
              <w:rFonts w:asciiTheme="majorBidi" w:hAnsiTheme="majorBidi" w:cstheme="majorBidi"/>
              <w:noProof/>
              <w:color w:val="000000" w:themeColor="text1"/>
              <w:sz w:val="24"/>
              <w:szCs w:val="24"/>
            </w:rPr>
          </w:pPr>
          <w:hyperlink w:anchor="_Toc35012765" w:history="1">
            <w:r w:rsidR="00BC5258" w:rsidRPr="00FA0E5D">
              <w:rPr>
                <w:rStyle w:val="Hyperlink"/>
                <w:rFonts w:asciiTheme="majorBidi" w:hAnsiTheme="majorBidi" w:cstheme="majorBidi"/>
                <w:noProof/>
                <w:color w:val="000000" w:themeColor="text1"/>
                <w:sz w:val="24"/>
                <w:szCs w:val="24"/>
                <w:lang w:val="en-GB"/>
              </w:rPr>
              <w:t>Laws and regulations for business plan</w:t>
            </w:r>
            <w:r w:rsidR="00BC5258" w:rsidRPr="00FA0E5D">
              <w:rPr>
                <w:rFonts w:asciiTheme="majorBidi" w:hAnsiTheme="majorBidi" w:cstheme="majorBidi"/>
                <w:noProof/>
                <w:webHidden/>
                <w:color w:val="000000" w:themeColor="text1"/>
                <w:sz w:val="24"/>
                <w:szCs w:val="24"/>
              </w:rPr>
              <w:tab/>
            </w:r>
            <w:r w:rsidR="005724E6" w:rsidRPr="00FA0E5D">
              <w:rPr>
                <w:rFonts w:asciiTheme="majorBidi" w:hAnsiTheme="majorBidi" w:cstheme="majorBidi"/>
                <w:noProof/>
                <w:webHidden/>
                <w:color w:val="000000" w:themeColor="text1"/>
                <w:sz w:val="24"/>
                <w:szCs w:val="24"/>
              </w:rPr>
              <w:fldChar w:fldCharType="begin"/>
            </w:r>
            <w:r w:rsidR="00BC5258" w:rsidRPr="00FA0E5D">
              <w:rPr>
                <w:rFonts w:asciiTheme="majorBidi" w:hAnsiTheme="majorBidi" w:cstheme="majorBidi"/>
                <w:noProof/>
                <w:webHidden/>
                <w:color w:val="000000" w:themeColor="text1"/>
                <w:sz w:val="24"/>
                <w:szCs w:val="24"/>
              </w:rPr>
              <w:instrText xml:space="preserve"> PAGEREF _Toc35012765 \h </w:instrText>
            </w:r>
            <w:r w:rsidR="005724E6" w:rsidRPr="00FA0E5D">
              <w:rPr>
                <w:rFonts w:asciiTheme="majorBidi" w:hAnsiTheme="majorBidi" w:cstheme="majorBidi"/>
                <w:noProof/>
                <w:webHidden/>
                <w:color w:val="000000" w:themeColor="text1"/>
                <w:sz w:val="24"/>
                <w:szCs w:val="24"/>
              </w:rPr>
            </w:r>
            <w:r w:rsidR="005724E6" w:rsidRPr="00FA0E5D">
              <w:rPr>
                <w:rFonts w:asciiTheme="majorBidi" w:hAnsiTheme="majorBidi" w:cstheme="majorBidi"/>
                <w:noProof/>
                <w:webHidden/>
                <w:color w:val="000000" w:themeColor="text1"/>
                <w:sz w:val="24"/>
                <w:szCs w:val="24"/>
              </w:rPr>
              <w:fldChar w:fldCharType="separate"/>
            </w:r>
            <w:r w:rsidR="00BC5258" w:rsidRPr="00FA0E5D">
              <w:rPr>
                <w:rFonts w:asciiTheme="majorBidi" w:hAnsiTheme="majorBidi" w:cstheme="majorBidi"/>
                <w:noProof/>
                <w:webHidden/>
                <w:color w:val="000000" w:themeColor="text1"/>
                <w:sz w:val="24"/>
                <w:szCs w:val="24"/>
              </w:rPr>
              <w:t>8</w:t>
            </w:r>
            <w:r w:rsidR="005724E6" w:rsidRPr="00FA0E5D">
              <w:rPr>
                <w:rFonts w:asciiTheme="majorBidi" w:hAnsiTheme="majorBidi" w:cstheme="majorBidi"/>
                <w:noProof/>
                <w:webHidden/>
                <w:color w:val="000000" w:themeColor="text1"/>
                <w:sz w:val="24"/>
                <w:szCs w:val="24"/>
              </w:rPr>
              <w:fldChar w:fldCharType="end"/>
            </w:r>
          </w:hyperlink>
        </w:p>
        <w:p w14:paraId="6FAE82D9" w14:textId="77777777" w:rsidR="00A94F86" w:rsidRPr="00FA0E5D" w:rsidRDefault="005B5673" w:rsidP="00A94F86">
          <w:pPr>
            <w:pStyle w:val="TOC1"/>
            <w:tabs>
              <w:tab w:val="right" w:leader="dot" w:pos="9019"/>
            </w:tabs>
            <w:spacing w:line="360" w:lineRule="auto"/>
            <w:jc w:val="center"/>
            <w:rPr>
              <w:color w:val="000000" w:themeColor="text1"/>
            </w:rPr>
          </w:pPr>
          <w:hyperlink w:anchor="_Toc35012766" w:history="1">
            <w:r w:rsidR="00BC5258" w:rsidRPr="00FA0E5D">
              <w:rPr>
                <w:rStyle w:val="Hyperlink"/>
                <w:rFonts w:asciiTheme="majorBidi" w:hAnsiTheme="majorBidi" w:cstheme="majorBidi"/>
                <w:noProof/>
                <w:color w:val="000000" w:themeColor="text1"/>
                <w:sz w:val="24"/>
                <w:szCs w:val="24"/>
                <w:lang w:val="en-GB"/>
              </w:rPr>
              <w:t xml:space="preserve">Insurance policies for employees of </w:t>
            </w:r>
            <w:r w:rsidR="00E663C7">
              <w:rPr>
                <w:rStyle w:val="Hyperlink"/>
                <w:rFonts w:asciiTheme="majorBidi" w:hAnsiTheme="majorBidi" w:cstheme="majorBidi"/>
                <w:noProof/>
                <w:color w:val="000000" w:themeColor="text1"/>
                <w:sz w:val="24"/>
                <w:szCs w:val="24"/>
                <w:lang w:val="en-GB"/>
              </w:rPr>
              <w:t>The Fivers</w:t>
            </w:r>
            <w:r w:rsidR="00BC5258" w:rsidRPr="00FA0E5D">
              <w:rPr>
                <w:rFonts w:asciiTheme="majorBidi" w:hAnsiTheme="majorBidi" w:cstheme="majorBidi"/>
                <w:noProof/>
                <w:webHidden/>
                <w:color w:val="000000" w:themeColor="text1"/>
                <w:sz w:val="24"/>
                <w:szCs w:val="24"/>
              </w:rPr>
              <w:tab/>
            </w:r>
            <w:r w:rsidR="005724E6" w:rsidRPr="00FA0E5D">
              <w:rPr>
                <w:rFonts w:asciiTheme="majorBidi" w:hAnsiTheme="majorBidi" w:cstheme="majorBidi"/>
                <w:noProof/>
                <w:webHidden/>
                <w:color w:val="000000" w:themeColor="text1"/>
                <w:sz w:val="24"/>
                <w:szCs w:val="24"/>
              </w:rPr>
              <w:fldChar w:fldCharType="begin"/>
            </w:r>
            <w:r w:rsidR="00BC5258" w:rsidRPr="00FA0E5D">
              <w:rPr>
                <w:rFonts w:asciiTheme="majorBidi" w:hAnsiTheme="majorBidi" w:cstheme="majorBidi"/>
                <w:noProof/>
                <w:webHidden/>
                <w:color w:val="000000" w:themeColor="text1"/>
                <w:sz w:val="24"/>
                <w:szCs w:val="24"/>
              </w:rPr>
              <w:instrText xml:space="preserve"> PAGEREF _Toc35012766 \h </w:instrText>
            </w:r>
            <w:r w:rsidR="005724E6" w:rsidRPr="00FA0E5D">
              <w:rPr>
                <w:rFonts w:asciiTheme="majorBidi" w:hAnsiTheme="majorBidi" w:cstheme="majorBidi"/>
                <w:noProof/>
                <w:webHidden/>
                <w:color w:val="000000" w:themeColor="text1"/>
                <w:sz w:val="24"/>
                <w:szCs w:val="24"/>
              </w:rPr>
            </w:r>
            <w:r w:rsidR="005724E6" w:rsidRPr="00FA0E5D">
              <w:rPr>
                <w:rFonts w:asciiTheme="majorBidi" w:hAnsiTheme="majorBidi" w:cstheme="majorBidi"/>
                <w:noProof/>
                <w:webHidden/>
                <w:color w:val="000000" w:themeColor="text1"/>
                <w:sz w:val="24"/>
                <w:szCs w:val="24"/>
              </w:rPr>
              <w:fldChar w:fldCharType="separate"/>
            </w:r>
            <w:r w:rsidR="00BC5258" w:rsidRPr="00FA0E5D">
              <w:rPr>
                <w:rFonts w:asciiTheme="majorBidi" w:hAnsiTheme="majorBidi" w:cstheme="majorBidi"/>
                <w:noProof/>
                <w:webHidden/>
                <w:color w:val="000000" w:themeColor="text1"/>
                <w:sz w:val="24"/>
                <w:szCs w:val="24"/>
              </w:rPr>
              <w:t>9</w:t>
            </w:r>
            <w:r w:rsidR="005724E6" w:rsidRPr="00FA0E5D">
              <w:rPr>
                <w:rFonts w:asciiTheme="majorBidi" w:hAnsiTheme="majorBidi" w:cstheme="majorBidi"/>
                <w:noProof/>
                <w:webHidden/>
                <w:color w:val="000000" w:themeColor="text1"/>
                <w:sz w:val="24"/>
                <w:szCs w:val="24"/>
              </w:rPr>
              <w:fldChar w:fldCharType="end"/>
            </w:r>
          </w:hyperlink>
        </w:p>
        <w:p w14:paraId="6FAE82DA" w14:textId="77777777" w:rsidR="00A94F86" w:rsidRPr="00FA0E5D" w:rsidRDefault="005724E6" w:rsidP="00A94F86">
          <w:pPr>
            <w:pStyle w:val="TOC1"/>
            <w:tabs>
              <w:tab w:val="right" w:leader="dot" w:pos="9019"/>
            </w:tabs>
            <w:spacing w:line="360" w:lineRule="auto"/>
            <w:jc w:val="center"/>
            <w:rPr>
              <w:rFonts w:ascii="Times New Roman" w:eastAsiaTheme="minorEastAsia" w:hAnsi="Times New Roman" w:cs="Times New Roman"/>
              <w:noProof/>
              <w:color w:val="000000" w:themeColor="text1"/>
              <w:sz w:val="24"/>
              <w:szCs w:val="24"/>
            </w:rPr>
          </w:pPr>
          <w:r w:rsidRPr="00FA0E5D">
            <w:rPr>
              <w:rFonts w:ascii="Times New Roman" w:hAnsi="Times New Roman" w:cs="Times New Roman"/>
              <w:color w:val="000000" w:themeColor="text1"/>
              <w:sz w:val="24"/>
              <w:szCs w:val="24"/>
            </w:rPr>
            <w:fldChar w:fldCharType="begin"/>
          </w:r>
          <w:r w:rsidR="00A94F86" w:rsidRPr="00FA0E5D">
            <w:rPr>
              <w:rFonts w:ascii="Times New Roman" w:hAnsi="Times New Roman" w:cs="Times New Roman"/>
              <w:color w:val="000000" w:themeColor="text1"/>
              <w:sz w:val="24"/>
              <w:szCs w:val="24"/>
            </w:rPr>
            <w:instrText xml:space="preserve"> TOC \o "1-3" \h \z \u </w:instrText>
          </w:r>
          <w:r w:rsidRPr="00FA0E5D">
            <w:rPr>
              <w:rFonts w:ascii="Times New Roman" w:hAnsi="Times New Roman" w:cs="Times New Roman"/>
              <w:color w:val="000000" w:themeColor="text1"/>
              <w:sz w:val="24"/>
              <w:szCs w:val="24"/>
            </w:rPr>
            <w:fldChar w:fldCharType="separate"/>
          </w:r>
          <w:hyperlink w:anchor="_Toc35013070" w:history="1">
            <w:r w:rsidR="00A94F86" w:rsidRPr="00FA0E5D">
              <w:rPr>
                <w:rStyle w:val="Hyperlink"/>
                <w:rFonts w:ascii="Times New Roman" w:hAnsi="Times New Roman" w:cs="Times New Roman"/>
                <w:noProof/>
                <w:color w:val="000000" w:themeColor="text1"/>
                <w:sz w:val="24"/>
                <w:szCs w:val="24"/>
              </w:rPr>
              <w:t>7. Technology Plan</w:t>
            </w:r>
            <w:r w:rsidR="00A94F86" w:rsidRPr="00FA0E5D">
              <w:rPr>
                <w:rFonts w:ascii="Times New Roman" w:hAnsi="Times New Roman" w:cs="Times New Roman"/>
                <w:noProof/>
                <w:webHidden/>
                <w:color w:val="000000" w:themeColor="text1"/>
                <w:sz w:val="24"/>
                <w:szCs w:val="24"/>
              </w:rPr>
              <w:tab/>
            </w:r>
            <w:r w:rsidRPr="00FA0E5D">
              <w:rPr>
                <w:rFonts w:ascii="Times New Roman" w:hAnsi="Times New Roman" w:cs="Times New Roman"/>
                <w:noProof/>
                <w:webHidden/>
                <w:color w:val="000000" w:themeColor="text1"/>
                <w:sz w:val="24"/>
                <w:szCs w:val="24"/>
              </w:rPr>
              <w:fldChar w:fldCharType="begin"/>
            </w:r>
            <w:r w:rsidR="00A94F86" w:rsidRPr="00FA0E5D">
              <w:rPr>
                <w:rFonts w:ascii="Times New Roman" w:hAnsi="Times New Roman" w:cs="Times New Roman"/>
                <w:noProof/>
                <w:webHidden/>
                <w:color w:val="000000" w:themeColor="text1"/>
                <w:sz w:val="24"/>
                <w:szCs w:val="24"/>
              </w:rPr>
              <w:instrText xml:space="preserve"> PAGEREF _Toc35013070 \h </w:instrText>
            </w:r>
            <w:r w:rsidRPr="00FA0E5D">
              <w:rPr>
                <w:rFonts w:ascii="Times New Roman" w:hAnsi="Times New Roman" w:cs="Times New Roman"/>
                <w:noProof/>
                <w:webHidden/>
                <w:color w:val="000000" w:themeColor="text1"/>
                <w:sz w:val="24"/>
                <w:szCs w:val="24"/>
              </w:rPr>
            </w:r>
            <w:r w:rsidRPr="00FA0E5D">
              <w:rPr>
                <w:rFonts w:ascii="Times New Roman" w:hAnsi="Times New Roman" w:cs="Times New Roman"/>
                <w:noProof/>
                <w:webHidden/>
                <w:color w:val="000000" w:themeColor="text1"/>
                <w:sz w:val="24"/>
                <w:szCs w:val="24"/>
              </w:rPr>
              <w:fldChar w:fldCharType="separate"/>
            </w:r>
            <w:r w:rsidR="00A94F86" w:rsidRPr="00FA0E5D">
              <w:rPr>
                <w:rFonts w:ascii="Times New Roman" w:hAnsi="Times New Roman" w:cs="Times New Roman"/>
                <w:noProof/>
                <w:webHidden/>
                <w:color w:val="000000" w:themeColor="text1"/>
                <w:sz w:val="24"/>
                <w:szCs w:val="24"/>
              </w:rPr>
              <w:t>3</w:t>
            </w:r>
            <w:r w:rsidRPr="00FA0E5D">
              <w:rPr>
                <w:rFonts w:ascii="Times New Roman" w:hAnsi="Times New Roman" w:cs="Times New Roman"/>
                <w:noProof/>
                <w:webHidden/>
                <w:color w:val="000000" w:themeColor="text1"/>
                <w:sz w:val="24"/>
                <w:szCs w:val="24"/>
              </w:rPr>
              <w:fldChar w:fldCharType="end"/>
            </w:r>
          </w:hyperlink>
        </w:p>
        <w:p w14:paraId="6FAE82DB" w14:textId="77777777" w:rsidR="00A94F86" w:rsidRPr="00FA0E5D" w:rsidRDefault="005B5673" w:rsidP="00A94F86">
          <w:pPr>
            <w:pStyle w:val="TOC1"/>
            <w:tabs>
              <w:tab w:val="right" w:leader="dot" w:pos="9019"/>
            </w:tabs>
            <w:spacing w:line="360" w:lineRule="auto"/>
            <w:jc w:val="center"/>
            <w:rPr>
              <w:rFonts w:ascii="Times New Roman" w:eastAsiaTheme="minorEastAsia" w:hAnsi="Times New Roman" w:cs="Times New Roman"/>
              <w:noProof/>
              <w:color w:val="000000" w:themeColor="text1"/>
              <w:sz w:val="24"/>
              <w:szCs w:val="24"/>
            </w:rPr>
          </w:pPr>
          <w:hyperlink w:anchor="_Toc35013071" w:history="1">
            <w:r w:rsidR="00A94F86" w:rsidRPr="00FA0E5D">
              <w:rPr>
                <w:rStyle w:val="Hyperlink"/>
                <w:rFonts w:ascii="Times New Roman" w:hAnsi="Times New Roman" w:cs="Times New Roman"/>
                <w:noProof/>
                <w:color w:val="000000" w:themeColor="text1"/>
                <w:sz w:val="24"/>
                <w:szCs w:val="24"/>
                <w:lang w:val="en-GB"/>
              </w:rPr>
              <w:t>8. Analysis of management and operation</w:t>
            </w:r>
            <w:r w:rsidR="00A94F86" w:rsidRPr="00FA0E5D">
              <w:rPr>
                <w:rFonts w:ascii="Times New Roman" w:hAnsi="Times New Roman" w:cs="Times New Roman"/>
                <w:noProof/>
                <w:webHidden/>
                <w:color w:val="000000" w:themeColor="text1"/>
                <w:sz w:val="24"/>
                <w:szCs w:val="24"/>
              </w:rPr>
              <w:tab/>
            </w:r>
            <w:r w:rsidR="005724E6" w:rsidRPr="00FA0E5D">
              <w:rPr>
                <w:rFonts w:ascii="Times New Roman" w:hAnsi="Times New Roman" w:cs="Times New Roman"/>
                <w:noProof/>
                <w:webHidden/>
                <w:color w:val="000000" w:themeColor="text1"/>
                <w:sz w:val="24"/>
                <w:szCs w:val="24"/>
              </w:rPr>
              <w:fldChar w:fldCharType="begin"/>
            </w:r>
            <w:r w:rsidR="00A94F86" w:rsidRPr="00FA0E5D">
              <w:rPr>
                <w:rFonts w:ascii="Times New Roman" w:hAnsi="Times New Roman" w:cs="Times New Roman"/>
                <w:noProof/>
                <w:webHidden/>
                <w:color w:val="000000" w:themeColor="text1"/>
                <w:sz w:val="24"/>
                <w:szCs w:val="24"/>
              </w:rPr>
              <w:instrText xml:space="preserve"> PAGEREF _Toc35013071 \h </w:instrText>
            </w:r>
            <w:r w:rsidR="005724E6" w:rsidRPr="00FA0E5D">
              <w:rPr>
                <w:rFonts w:ascii="Times New Roman" w:hAnsi="Times New Roman" w:cs="Times New Roman"/>
                <w:noProof/>
                <w:webHidden/>
                <w:color w:val="000000" w:themeColor="text1"/>
                <w:sz w:val="24"/>
                <w:szCs w:val="24"/>
              </w:rPr>
            </w:r>
            <w:r w:rsidR="005724E6" w:rsidRPr="00FA0E5D">
              <w:rPr>
                <w:rFonts w:ascii="Times New Roman" w:hAnsi="Times New Roman" w:cs="Times New Roman"/>
                <w:noProof/>
                <w:webHidden/>
                <w:color w:val="000000" w:themeColor="text1"/>
                <w:sz w:val="24"/>
                <w:szCs w:val="24"/>
              </w:rPr>
              <w:fldChar w:fldCharType="separate"/>
            </w:r>
            <w:r w:rsidR="00A94F86" w:rsidRPr="00FA0E5D">
              <w:rPr>
                <w:rFonts w:ascii="Times New Roman" w:hAnsi="Times New Roman" w:cs="Times New Roman"/>
                <w:noProof/>
                <w:webHidden/>
                <w:color w:val="000000" w:themeColor="text1"/>
                <w:sz w:val="24"/>
                <w:szCs w:val="24"/>
              </w:rPr>
              <w:t>6</w:t>
            </w:r>
            <w:r w:rsidR="005724E6" w:rsidRPr="00FA0E5D">
              <w:rPr>
                <w:rFonts w:ascii="Times New Roman" w:hAnsi="Times New Roman" w:cs="Times New Roman"/>
                <w:noProof/>
                <w:webHidden/>
                <w:color w:val="000000" w:themeColor="text1"/>
                <w:sz w:val="24"/>
                <w:szCs w:val="24"/>
              </w:rPr>
              <w:fldChar w:fldCharType="end"/>
            </w:r>
          </w:hyperlink>
        </w:p>
        <w:p w14:paraId="6FAE82DC" w14:textId="77777777" w:rsidR="00A94F86" w:rsidRPr="00FA0E5D" w:rsidRDefault="005B5673" w:rsidP="00F56F99">
          <w:pPr>
            <w:pStyle w:val="TOC1"/>
            <w:tabs>
              <w:tab w:val="right" w:leader="dot" w:pos="9019"/>
            </w:tabs>
            <w:spacing w:line="360" w:lineRule="auto"/>
            <w:jc w:val="center"/>
            <w:rPr>
              <w:rFonts w:ascii="Times New Roman" w:eastAsiaTheme="minorEastAsia" w:hAnsi="Times New Roman" w:cs="Times New Roman"/>
              <w:noProof/>
              <w:color w:val="000000" w:themeColor="text1"/>
              <w:sz w:val="24"/>
              <w:szCs w:val="24"/>
            </w:rPr>
          </w:pPr>
          <w:hyperlink w:anchor="_Toc35013072" w:history="1">
            <w:r w:rsidR="00A94F86" w:rsidRPr="00FA0E5D">
              <w:rPr>
                <w:rStyle w:val="Hyperlink"/>
                <w:rFonts w:ascii="Times New Roman" w:hAnsi="Times New Roman" w:cs="Times New Roman"/>
                <w:noProof/>
                <w:color w:val="000000" w:themeColor="text1"/>
                <w:sz w:val="24"/>
                <w:szCs w:val="24"/>
                <w:lang w:val="en-GB"/>
              </w:rPr>
              <w:t>9. Analysis of social responsibility and sustainability</w:t>
            </w:r>
            <w:r w:rsidR="00A94F86" w:rsidRPr="00FA0E5D">
              <w:rPr>
                <w:rFonts w:ascii="Times New Roman" w:hAnsi="Times New Roman" w:cs="Times New Roman"/>
                <w:noProof/>
                <w:webHidden/>
                <w:color w:val="000000" w:themeColor="text1"/>
                <w:sz w:val="24"/>
                <w:szCs w:val="24"/>
              </w:rPr>
              <w:tab/>
            </w:r>
            <w:r w:rsidR="005724E6" w:rsidRPr="00FA0E5D">
              <w:rPr>
                <w:rFonts w:ascii="Times New Roman" w:hAnsi="Times New Roman" w:cs="Times New Roman"/>
                <w:noProof/>
                <w:webHidden/>
                <w:color w:val="000000" w:themeColor="text1"/>
                <w:sz w:val="24"/>
                <w:szCs w:val="24"/>
              </w:rPr>
              <w:fldChar w:fldCharType="begin"/>
            </w:r>
            <w:r w:rsidR="00A94F86" w:rsidRPr="00FA0E5D">
              <w:rPr>
                <w:rFonts w:ascii="Times New Roman" w:hAnsi="Times New Roman" w:cs="Times New Roman"/>
                <w:noProof/>
                <w:webHidden/>
                <w:color w:val="000000" w:themeColor="text1"/>
                <w:sz w:val="24"/>
                <w:szCs w:val="24"/>
              </w:rPr>
              <w:instrText xml:space="preserve"> PAGEREF _Toc35013072 \h </w:instrText>
            </w:r>
            <w:r w:rsidR="005724E6" w:rsidRPr="00FA0E5D">
              <w:rPr>
                <w:rFonts w:ascii="Times New Roman" w:hAnsi="Times New Roman" w:cs="Times New Roman"/>
                <w:noProof/>
                <w:webHidden/>
                <w:color w:val="000000" w:themeColor="text1"/>
                <w:sz w:val="24"/>
                <w:szCs w:val="24"/>
              </w:rPr>
            </w:r>
            <w:r w:rsidR="005724E6" w:rsidRPr="00FA0E5D">
              <w:rPr>
                <w:rFonts w:ascii="Times New Roman" w:hAnsi="Times New Roman" w:cs="Times New Roman"/>
                <w:noProof/>
                <w:webHidden/>
                <w:color w:val="000000" w:themeColor="text1"/>
                <w:sz w:val="24"/>
                <w:szCs w:val="24"/>
              </w:rPr>
              <w:fldChar w:fldCharType="separate"/>
            </w:r>
            <w:r w:rsidR="00A94F86" w:rsidRPr="00FA0E5D">
              <w:rPr>
                <w:rFonts w:ascii="Times New Roman" w:hAnsi="Times New Roman" w:cs="Times New Roman"/>
                <w:noProof/>
                <w:webHidden/>
                <w:color w:val="000000" w:themeColor="text1"/>
                <w:sz w:val="24"/>
                <w:szCs w:val="24"/>
              </w:rPr>
              <w:t>8</w:t>
            </w:r>
            <w:r w:rsidR="005724E6" w:rsidRPr="00FA0E5D">
              <w:rPr>
                <w:rFonts w:ascii="Times New Roman" w:hAnsi="Times New Roman" w:cs="Times New Roman"/>
                <w:noProof/>
                <w:webHidden/>
                <w:color w:val="000000" w:themeColor="text1"/>
                <w:sz w:val="24"/>
                <w:szCs w:val="24"/>
              </w:rPr>
              <w:fldChar w:fldCharType="end"/>
            </w:r>
          </w:hyperlink>
          <w:hyperlink w:anchor="_Toc35013073" w:history="1"/>
        </w:p>
        <w:p w14:paraId="6FAE82DD" w14:textId="77777777" w:rsidR="00BC5258" w:rsidRPr="00FA0E5D" w:rsidRDefault="005724E6" w:rsidP="00F56F99">
          <w:pPr>
            <w:pStyle w:val="TOC1"/>
            <w:tabs>
              <w:tab w:val="right" w:leader="dot" w:pos="9019"/>
            </w:tabs>
            <w:spacing w:line="360" w:lineRule="auto"/>
            <w:jc w:val="both"/>
            <w:rPr>
              <w:rFonts w:ascii="Times New Roman" w:hAnsi="Times New Roman" w:cs="Times New Roman"/>
              <w:noProof/>
              <w:color w:val="000000" w:themeColor="text1"/>
              <w:sz w:val="24"/>
              <w:szCs w:val="24"/>
            </w:rPr>
          </w:pPr>
          <w:r w:rsidRPr="00FA0E5D">
            <w:rPr>
              <w:rFonts w:ascii="Times New Roman" w:hAnsi="Times New Roman" w:cs="Times New Roman"/>
              <w:color w:val="000000" w:themeColor="text1"/>
              <w:sz w:val="24"/>
              <w:szCs w:val="24"/>
            </w:rPr>
            <w:fldChar w:fldCharType="end"/>
          </w:r>
          <w:hyperlink w:anchor="_Toc35014783" w:history="1">
            <w:r w:rsidR="00F56F99" w:rsidRPr="00FA0E5D">
              <w:rPr>
                <w:rStyle w:val="Hyperlink"/>
                <w:rFonts w:ascii="Times New Roman" w:eastAsia="Times New Roman" w:hAnsi="Times New Roman" w:cs="Times New Roman"/>
                <w:noProof/>
                <w:color w:val="000000" w:themeColor="text1"/>
                <w:sz w:val="24"/>
                <w:szCs w:val="24"/>
                <w:lang w:val="en-GB"/>
              </w:rPr>
              <w:t>Conclusion</w:t>
            </w:r>
            <w:r w:rsidR="00F56F99" w:rsidRPr="00FA0E5D">
              <w:rPr>
                <w:rFonts w:ascii="Times New Roman" w:hAnsi="Times New Roman" w:cs="Times New Roman"/>
                <w:noProof/>
                <w:webHidden/>
                <w:color w:val="000000" w:themeColor="text1"/>
                <w:sz w:val="24"/>
                <w:szCs w:val="24"/>
              </w:rPr>
              <w:tab/>
            </w:r>
            <w:r w:rsidRPr="00FA0E5D">
              <w:rPr>
                <w:rFonts w:ascii="Times New Roman" w:hAnsi="Times New Roman" w:cs="Times New Roman"/>
                <w:noProof/>
                <w:webHidden/>
                <w:color w:val="000000" w:themeColor="text1"/>
                <w:sz w:val="24"/>
                <w:szCs w:val="24"/>
              </w:rPr>
              <w:fldChar w:fldCharType="begin"/>
            </w:r>
            <w:r w:rsidR="00F56F99" w:rsidRPr="00FA0E5D">
              <w:rPr>
                <w:rFonts w:ascii="Times New Roman" w:hAnsi="Times New Roman" w:cs="Times New Roman"/>
                <w:noProof/>
                <w:webHidden/>
                <w:color w:val="000000" w:themeColor="text1"/>
                <w:sz w:val="24"/>
                <w:szCs w:val="24"/>
              </w:rPr>
              <w:instrText xml:space="preserve"> PAGEREF _Toc35014783 \h </w:instrText>
            </w:r>
            <w:r w:rsidRPr="00FA0E5D">
              <w:rPr>
                <w:rFonts w:ascii="Times New Roman" w:hAnsi="Times New Roman" w:cs="Times New Roman"/>
                <w:noProof/>
                <w:webHidden/>
                <w:color w:val="000000" w:themeColor="text1"/>
                <w:sz w:val="24"/>
                <w:szCs w:val="24"/>
              </w:rPr>
            </w:r>
            <w:r w:rsidRPr="00FA0E5D">
              <w:rPr>
                <w:rFonts w:ascii="Times New Roman" w:hAnsi="Times New Roman" w:cs="Times New Roman"/>
                <w:noProof/>
                <w:webHidden/>
                <w:color w:val="000000" w:themeColor="text1"/>
                <w:sz w:val="24"/>
                <w:szCs w:val="24"/>
              </w:rPr>
              <w:fldChar w:fldCharType="separate"/>
            </w:r>
            <w:r w:rsidR="00F56F99" w:rsidRPr="00FA0E5D">
              <w:rPr>
                <w:rFonts w:ascii="Times New Roman" w:hAnsi="Times New Roman" w:cs="Times New Roman"/>
                <w:noProof/>
                <w:webHidden/>
                <w:color w:val="000000" w:themeColor="text1"/>
                <w:sz w:val="24"/>
                <w:szCs w:val="24"/>
              </w:rPr>
              <w:t>7</w:t>
            </w:r>
            <w:r w:rsidRPr="00FA0E5D">
              <w:rPr>
                <w:rFonts w:ascii="Times New Roman" w:hAnsi="Times New Roman" w:cs="Times New Roman"/>
                <w:noProof/>
                <w:webHidden/>
                <w:color w:val="000000" w:themeColor="text1"/>
                <w:sz w:val="24"/>
                <w:szCs w:val="24"/>
              </w:rPr>
              <w:fldChar w:fldCharType="end"/>
            </w:r>
          </w:hyperlink>
        </w:p>
        <w:p w14:paraId="6FAE82DE" w14:textId="77777777" w:rsidR="00E56CFB" w:rsidRPr="00FA0E5D" w:rsidRDefault="005B5673" w:rsidP="00E56CFB">
          <w:pPr>
            <w:pStyle w:val="TOC1"/>
            <w:tabs>
              <w:tab w:val="right" w:leader="dot" w:pos="9019"/>
            </w:tabs>
            <w:spacing w:line="360" w:lineRule="auto"/>
            <w:jc w:val="both"/>
            <w:rPr>
              <w:noProof/>
              <w:color w:val="000000" w:themeColor="text1"/>
            </w:rPr>
          </w:pPr>
          <w:hyperlink w:anchor="_Toc35012934" w:history="1">
            <w:r w:rsidR="00E56CFB" w:rsidRPr="00FA0E5D">
              <w:rPr>
                <w:rStyle w:val="Hyperlink"/>
                <w:rFonts w:ascii="Times New Roman" w:hAnsi="Times New Roman" w:cs="Times New Roman"/>
                <w:noProof/>
                <w:color w:val="000000" w:themeColor="text1"/>
                <w:sz w:val="24"/>
                <w:szCs w:val="24"/>
              </w:rPr>
              <w:t>References</w:t>
            </w:r>
            <w:r w:rsidR="00E56CFB" w:rsidRPr="00FA0E5D">
              <w:rPr>
                <w:rFonts w:ascii="Times New Roman" w:hAnsi="Times New Roman" w:cs="Times New Roman"/>
                <w:noProof/>
                <w:webHidden/>
                <w:color w:val="000000" w:themeColor="text1"/>
                <w:sz w:val="24"/>
                <w:szCs w:val="24"/>
              </w:rPr>
              <w:tab/>
            </w:r>
            <w:r w:rsidR="005724E6" w:rsidRPr="00FA0E5D">
              <w:rPr>
                <w:rFonts w:ascii="Times New Roman" w:hAnsi="Times New Roman" w:cs="Times New Roman"/>
                <w:noProof/>
                <w:webHidden/>
                <w:color w:val="000000" w:themeColor="text1"/>
                <w:sz w:val="24"/>
                <w:szCs w:val="24"/>
              </w:rPr>
              <w:fldChar w:fldCharType="begin"/>
            </w:r>
            <w:r w:rsidR="00E56CFB" w:rsidRPr="00FA0E5D">
              <w:rPr>
                <w:rFonts w:ascii="Times New Roman" w:hAnsi="Times New Roman" w:cs="Times New Roman"/>
                <w:noProof/>
                <w:webHidden/>
                <w:color w:val="000000" w:themeColor="text1"/>
                <w:sz w:val="24"/>
                <w:szCs w:val="24"/>
              </w:rPr>
              <w:instrText xml:space="preserve"> PAGEREF _Toc35012934 \h </w:instrText>
            </w:r>
            <w:r w:rsidR="005724E6" w:rsidRPr="00FA0E5D">
              <w:rPr>
                <w:rFonts w:ascii="Times New Roman" w:hAnsi="Times New Roman" w:cs="Times New Roman"/>
                <w:noProof/>
                <w:webHidden/>
                <w:color w:val="000000" w:themeColor="text1"/>
                <w:sz w:val="24"/>
                <w:szCs w:val="24"/>
              </w:rPr>
            </w:r>
            <w:r w:rsidR="005724E6" w:rsidRPr="00FA0E5D">
              <w:rPr>
                <w:rFonts w:ascii="Times New Roman" w:hAnsi="Times New Roman" w:cs="Times New Roman"/>
                <w:noProof/>
                <w:webHidden/>
                <w:color w:val="000000" w:themeColor="text1"/>
                <w:sz w:val="24"/>
                <w:szCs w:val="24"/>
              </w:rPr>
              <w:fldChar w:fldCharType="separate"/>
            </w:r>
            <w:r w:rsidR="00E56CFB" w:rsidRPr="00FA0E5D">
              <w:rPr>
                <w:rFonts w:ascii="Times New Roman" w:hAnsi="Times New Roman" w:cs="Times New Roman"/>
                <w:noProof/>
                <w:webHidden/>
                <w:color w:val="000000" w:themeColor="text1"/>
                <w:sz w:val="24"/>
                <w:szCs w:val="24"/>
              </w:rPr>
              <w:t>14</w:t>
            </w:r>
            <w:r w:rsidR="005724E6" w:rsidRPr="00FA0E5D">
              <w:rPr>
                <w:rFonts w:ascii="Times New Roman" w:hAnsi="Times New Roman" w:cs="Times New Roman"/>
                <w:noProof/>
                <w:webHidden/>
                <w:color w:val="000000" w:themeColor="text1"/>
                <w:sz w:val="24"/>
                <w:szCs w:val="24"/>
              </w:rPr>
              <w:fldChar w:fldCharType="end"/>
            </w:r>
          </w:hyperlink>
        </w:p>
        <w:p w14:paraId="6FAE82DF" w14:textId="77777777" w:rsidR="00E56CFB" w:rsidRPr="00FA0E5D" w:rsidRDefault="005724E6">
          <w:pPr>
            <w:rPr>
              <w:color w:val="000000" w:themeColor="text1"/>
            </w:rPr>
          </w:pPr>
          <w:r w:rsidRPr="00FA0E5D">
            <w:rPr>
              <w:color w:val="000000" w:themeColor="text1"/>
            </w:rPr>
            <w:fldChar w:fldCharType="end"/>
          </w:r>
        </w:p>
      </w:sdtContent>
    </w:sdt>
    <w:p w14:paraId="6FAE82E0" w14:textId="77777777" w:rsidR="006F3878" w:rsidRPr="00FA0E5D" w:rsidRDefault="006F3878">
      <w:pPr>
        <w:rPr>
          <w:rFonts w:ascii="Times New Roman" w:eastAsia="Times New Roman" w:hAnsi="Times New Roman" w:cs="Times New Roman"/>
          <w:b/>
          <w:color w:val="000000" w:themeColor="text1"/>
          <w:sz w:val="28"/>
          <w:szCs w:val="28"/>
          <w:highlight w:val="white"/>
          <w:lang w:val="en-GB"/>
        </w:rPr>
      </w:pPr>
      <w:r w:rsidRPr="00FA0E5D">
        <w:rPr>
          <w:rFonts w:ascii="Times New Roman" w:eastAsia="Times New Roman" w:hAnsi="Times New Roman" w:cs="Times New Roman"/>
          <w:b/>
          <w:color w:val="000000" w:themeColor="text1"/>
          <w:sz w:val="28"/>
          <w:szCs w:val="28"/>
          <w:highlight w:val="white"/>
          <w:lang w:val="en-GB"/>
        </w:rPr>
        <w:br w:type="page"/>
      </w:r>
    </w:p>
    <w:p w14:paraId="6FAE82E1" w14:textId="42648C3C" w:rsidR="00045C1A" w:rsidRPr="00FA0E5D" w:rsidRDefault="00045C1A" w:rsidP="00A044E6">
      <w:pPr>
        <w:pStyle w:val="Heading1"/>
        <w:rPr>
          <w:rFonts w:eastAsia="Times New Roman"/>
          <w:color w:val="000000" w:themeColor="text1"/>
          <w:lang w:val="en-GB"/>
        </w:rPr>
      </w:pPr>
      <w:bookmarkStart w:id="0" w:name="_Toc35014776"/>
      <w:bookmarkStart w:id="1" w:name="_Toc35012923"/>
      <w:r w:rsidRPr="00FA0E5D">
        <w:rPr>
          <w:rFonts w:eastAsia="Times New Roman"/>
          <w:color w:val="000000" w:themeColor="text1"/>
          <w:lang w:val="en-GB"/>
        </w:rPr>
        <w:lastRenderedPageBreak/>
        <w:t>Student 1:</w:t>
      </w:r>
      <w:r w:rsidR="00A14325">
        <w:rPr>
          <w:rFonts w:eastAsia="Times New Roman"/>
          <w:color w:val="000000" w:themeColor="text1"/>
          <w:lang w:val="en-GB"/>
        </w:rPr>
        <w:t>Ilie Adrian Trailer</w:t>
      </w:r>
    </w:p>
    <w:p w14:paraId="6FAE82E2" w14:textId="77777777" w:rsidR="00A044E6" w:rsidRPr="00FA0E5D" w:rsidRDefault="00A044E6" w:rsidP="00A044E6">
      <w:pPr>
        <w:pStyle w:val="Heading1"/>
        <w:rPr>
          <w:rFonts w:eastAsia="Times New Roman"/>
          <w:color w:val="000000" w:themeColor="text1"/>
          <w:lang w:val="en-GB"/>
        </w:rPr>
      </w:pPr>
      <w:r w:rsidRPr="00FA0E5D">
        <w:rPr>
          <w:rFonts w:eastAsia="Times New Roman"/>
          <w:color w:val="000000" w:themeColor="text1"/>
          <w:lang w:val="en-GB"/>
        </w:rPr>
        <w:t>1.  Skills and experiences of five students</w:t>
      </w:r>
      <w:bookmarkEnd w:id="0"/>
      <w:r w:rsidRPr="00FA0E5D">
        <w:rPr>
          <w:rFonts w:eastAsia="Times New Roman"/>
          <w:color w:val="000000" w:themeColor="text1"/>
          <w:lang w:val="en-GB"/>
        </w:rPr>
        <w:t xml:space="preserve"> </w:t>
      </w:r>
    </w:p>
    <w:tbl>
      <w:tblPr>
        <w:tblStyle w:val="TableGrid"/>
        <w:tblW w:w="0" w:type="auto"/>
        <w:jc w:val="center"/>
        <w:tblLook w:val="04A0" w:firstRow="1" w:lastRow="0" w:firstColumn="1" w:lastColumn="0" w:noHBand="0" w:noVBand="1"/>
      </w:tblPr>
      <w:tblGrid>
        <w:gridCol w:w="2948"/>
        <w:gridCol w:w="2962"/>
        <w:gridCol w:w="3109"/>
      </w:tblGrid>
      <w:tr w:rsidR="00A044E6" w:rsidRPr="00FA0E5D" w14:paraId="6FAE82E6" w14:textId="77777777" w:rsidTr="00045C1A">
        <w:trPr>
          <w:jc w:val="center"/>
        </w:trPr>
        <w:tc>
          <w:tcPr>
            <w:tcW w:w="3192" w:type="dxa"/>
          </w:tcPr>
          <w:p w14:paraId="6FAE82E3" w14:textId="77777777" w:rsidR="00A044E6" w:rsidRPr="00FA0E5D" w:rsidRDefault="00A044E6" w:rsidP="00045C1A">
            <w:pPr>
              <w:spacing w:line="360" w:lineRule="auto"/>
              <w:jc w:val="center"/>
              <w:rPr>
                <w:rFonts w:asciiTheme="majorBidi" w:hAnsiTheme="majorBidi" w:cstheme="majorBidi"/>
                <w:b/>
                <w:bCs/>
                <w:color w:val="000000" w:themeColor="text1"/>
                <w:sz w:val="24"/>
                <w:szCs w:val="24"/>
              </w:rPr>
            </w:pPr>
            <w:r w:rsidRPr="00FA0E5D">
              <w:rPr>
                <w:rFonts w:asciiTheme="majorBidi" w:hAnsiTheme="majorBidi" w:cstheme="majorBidi"/>
                <w:b/>
                <w:bCs/>
                <w:color w:val="000000" w:themeColor="text1"/>
                <w:sz w:val="24"/>
                <w:szCs w:val="24"/>
              </w:rPr>
              <w:t>Student ID</w:t>
            </w:r>
          </w:p>
        </w:tc>
        <w:tc>
          <w:tcPr>
            <w:tcW w:w="3192" w:type="dxa"/>
          </w:tcPr>
          <w:p w14:paraId="6FAE82E4" w14:textId="77777777" w:rsidR="00A044E6" w:rsidRPr="00FA0E5D" w:rsidRDefault="00A044E6" w:rsidP="00045C1A">
            <w:pPr>
              <w:spacing w:line="360" w:lineRule="auto"/>
              <w:jc w:val="center"/>
              <w:rPr>
                <w:rFonts w:asciiTheme="majorBidi" w:hAnsiTheme="majorBidi" w:cstheme="majorBidi"/>
                <w:b/>
                <w:bCs/>
                <w:color w:val="000000" w:themeColor="text1"/>
                <w:sz w:val="24"/>
                <w:szCs w:val="24"/>
              </w:rPr>
            </w:pPr>
            <w:r w:rsidRPr="00FA0E5D">
              <w:rPr>
                <w:rFonts w:asciiTheme="majorBidi" w:hAnsiTheme="majorBidi" w:cstheme="majorBidi"/>
                <w:b/>
                <w:bCs/>
                <w:color w:val="000000" w:themeColor="text1"/>
                <w:sz w:val="24"/>
                <w:szCs w:val="24"/>
              </w:rPr>
              <w:t>Skills</w:t>
            </w:r>
          </w:p>
        </w:tc>
        <w:tc>
          <w:tcPr>
            <w:tcW w:w="3192" w:type="dxa"/>
          </w:tcPr>
          <w:p w14:paraId="6FAE82E5" w14:textId="77777777" w:rsidR="00A044E6" w:rsidRPr="00FA0E5D" w:rsidRDefault="00A044E6" w:rsidP="00045C1A">
            <w:pPr>
              <w:spacing w:line="360" w:lineRule="auto"/>
              <w:jc w:val="center"/>
              <w:rPr>
                <w:rFonts w:asciiTheme="majorBidi" w:hAnsiTheme="majorBidi" w:cstheme="majorBidi"/>
                <w:b/>
                <w:bCs/>
                <w:color w:val="000000" w:themeColor="text1"/>
                <w:sz w:val="24"/>
                <w:szCs w:val="24"/>
              </w:rPr>
            </w:pPr>
            <w:r w:rsidRPr="00FA0E5D">
              <w:rPr>
                <w:rFonts w:asciiTheme="majorBidi" w:hAnsiTheme="majorBidi" w:cstheme="majorBidi"/>
                <w:b/>
                <w:bCs/>
                <w:color w:val="000000" w:themeColor="text1"/>
                <w:sz w:val="24"/>
                <w:szCs w:val="24"/>
              </w:rPr>
              <w:t>Description</w:t>
            </w:r>
          </w:p>
        </w:tc>
      </w:tr>
      <w:tr w:rsidR="00A044E6" w:rsidRPr="00FA0E5D" w14:paraId="6FAE82EA" w14:textId="77777777" w:rsidTr="00045C1A">
        <w:trPr>
          <w:jc w:val="center"/>
        </w:trPr>
        <w:tc>
          <w:tcPr>
            <w:tcW w:w="3192" w:type="dxa"/>
          </w:tcPr>
          <w:p w14:paraId="6FAE82E7" w14:textId="241BCA98" w:rsidR="00A044E6" w:rsidRPr="00FA0E5D" w:rsidRDefault="00D65B11" w:rsidP="00045C1A">
            <w:pPr>
              <w:spacing w:line="360" w:lineRule="auto"/>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Ilie Adrian Trailer</w:t>
            </w:r>
          </w:p>
        </w:tc>
        <w:tc>
          <w:tcPr>
            <w:tcW w:w="3192" w:type="dxa"/>
          </w:tcPr>
          <w:p w14:paraId="6FAE82E8"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Previous Experience</w:t>
            </w:r>
          </w:p>
        </w:tc>
        <w:tc>
          <w:tcPr>
            <w:tcW w:w="3192" w:type="dxa"/>
          </w:tcPr>
          <w:p w14:paraId="6FAE82E9"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Consultancy service</w:t>
            </w:r>
          </w:p>
        </w:tc>
      </w:tr>
      <w:tr w:rsidR="00A044E6" w:rsidRPr="00FA0E5D" w14:paraId="6FAE82EE" w14:textId="77777777" w:rsidTr="00045C1A">
        <w:trPr>
          <w:jc w:val="center"/>
        </w:trPr>
        <w:tc>
          <w:tcPr>
            <w:tcW w:w="3192" w:type="dxa"/>
          </w:tcPr>
          <w:p w14:paraId="6FAE82EB"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p>
        </w:tc>
        <w:tc>
          <w:tcPr>
            <w:tcW w:w="3192" w:type="dxa"/>
          </w:tcPr>
          <w:p w14:paraId="6FAE82EC"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Training</w:t>
            </w:r>
          </w:p>
        </w:tc>
        <w:tc>
          <w:tcPr>
            <w:tcW w:w="3192" w:type="dxa"/>
          </w:tcPr>
          <w:p w14:paraId="6FAE82ED" w14:textId="01F10EBA"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B</w:t>
            </w:r>
            <w:r w:rsidR="00B13F22">
              <w:rPr>
                <w:rFonts w:asciiTheme="majorBidi" w:hAnsiTheme="majorBidi" w:cstheme="majorBidi"/>
                <w:color w:val="000000" w:themeColor="text1"/>
                <w:sz w:val="24"/>
                <w:szCs w:val="24"/>
              </w:rPr>
              <w:t xml:space="preserve">achelor of </w:t>
            </w:r>
            <w:r w:rsidRPr="00FA0E5D">
              <w:rPr>
                <w:rFonts w:asciiTheme="majorBidi" w:hAnsiTheme="majorBidi" w:cstheme="majorBidi"/>
                <w:color w:val="000000" w:themeColor="text1"/>
                <w:sz w:val="24"/>
                <w:szCs w:val="24"/>
              </w:rPr>
              <w:t>B</w:t>
            </w:r>
            <w:r w:rsidR="00B13F22">
              <w:rPr>
                <w:rFonts w:asciiTheme="majorBidi" w:hAnsiTheme="majorBidi" w:cstheme="majorBidi"/>
                <w:color w:val="000000" w:themeColor="text1"/>
                <w:sz w:val="24"/>
                <w:szCs w:val="24"/>
              </w:rPr>
              <w:t xml:space="preserve">usiness </w:t>
            </w:r>
            <w:r w:rsidRPr="00FA0E5D">
              <w:rPr>
                <w:rFonts w:asciiTheme="majorBidi" w:hAnsiTheme="majorBidi" w:cstheme="majorBidi"/>
                <w:color w:val="000000" w:themeColor="text1"/>
                <w:sz w:val="24"/>
                <w:szCs w:val="24"/>
              </w:rPr>
              <w:t>A</w:t>
            </w:r>
            <w:r w:rsidR="00B13F22">
              <w:rPr>
                <w:rFonts w:asciiTheme="majorBidi" w:hAnsiTheme="majorBidi" w:cstheme="majorBidi"/>
                <w:color w:val="000000" w:themeColor="text1"/>
                <w:sz w:val="24"/>
                <w:szCs w:val="24"/>
              </w:rPr>
              <w:t>dministration</w:t>
            </w:r>
            <w:r w:rsidRPr="00FA0E5D">
              <w:rPr>
                <w:rFonts w:asciiTheme="majorBidi" w:hAnsiTheme="majorBidi" w:cstheme="majorBidi"/>
                <w:color w:val="000000" w:themeColor="text1"/>
                <w:sz w:val="24"/>
                <w:szCs w:val="24"/>
              </w:rPr>
              <w:t>/B</w:t>
            </w:r>
            <w:r w:rsidR="00B13F22">
              <w:rPr>
                <w:rFonts w:asciiTheme="majorBidi" w:hAnsiTheme="majorBidi" w:cstheme="majorBidi"/>
                <w:color w:val="000000" w:themeColor="text1"/>
                <w:sz w:val="24"/>
                <w:szCs w:val="24"/>
              </w:rPr>
              <w:t xml:space="preserve">uilding </w:t>
            </w:r>
            <w:r w:rsidRPr="00FA0E5D">
              <w:rPr>
                <w:rFonts w:asciiTheme="majorBidi" w:hAnsiTheme="majorBidi" w:cstheme="majorBidi"/>
                <w:color w:val="000000" w:themeColor="text1"/>
                <w:sz w:val="24"/>
                <w:szCs w:val="24"/>
              </w:rPr>
              <w:t>M</w:t>
            </w:r>
            <w:r w:rsidR="00B13F22">
              <w:rPr>
                <w:rFonts w:asciiTheme="majorBidi" w:hAnsiTheme="majorBidi" w:cstheme="majorBidi"/>
                <w:color w:val="000000" w:themeColor="text1"/>
                <w:sz w:val="24"/>
                <w:szCs w:val="24"/>
              </w:rPr>
              <w:t xml:space="preserve">anagement </w:t>
            </w:r>
            <w:r w:rsidRPr="00FA0E5D">
              <w:rPr>
                <w:rFonts w:asciiTheme="majorBidi" w:hAnsiTheme="majorBidi" w:cstheme="majorBidi"/>
                <w:color w:val="000000" w:themeColor="text1"/>
                <w:sz w:val="24"/>
                <w:szCs w:val="24"/>
              </w:rPr>
              <w:t>S</w:t>
            </w:r>
            <w:r w:rsidR="006131D3">
              <w:rPr>
                <w:rFonts w:asciiTheme="majorBidi" w:hAnsiTheme="majorBidi" w:cstheme="majorBidi"/>
                <w:color w:val="000000" w:themeColor="text1"/>
                <w:sz w:val="24"/>
                <w:szCs w:val="24"/>
              </w:rPr>
              <w:t>y</w:t>
            </w:r>
            <w:r w:rsidR="00B13F22">
              <w:rPr>
                <w:rFonts w:asciiTheme="majorBidi" w:hAnsiTheme="majorBidi" w:cstheme="majorBidi"/>
                <w:color w:val="000000" w:themeColor="text1"/>
                <w:sz w:val="24"/>
                <w:szCs w:val="24"/>
              </w:rPr>
              <w:t>stem</w:t>
            </w:r>
          </w:p>
        </w:tc>
      </w:tr>
      <w:tr w:rsidR="00A044E6" w:rsidRPr="00FA0E5D" w14:paraId="6FAE82F2" w14:textId="77777777" w:rsidTr="00045C1A">
        <w:trPr>
          <w:jc w:val="center"/>
        </w:trPr>
        <w:tc>
          <w:tcPr>
            <w:tcW w:w="3192" w:type="dxa"/>
          </w:tcPr>
          <w:p w14:paraId="6FAE82EF"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p>
        </w:tc>
        <w:tc>
          <w:tcPr>
            <w:tcW w:w="3192" w:type="dxa"/>
          </w:tcPr>
          <w:p w14:paraId="6FAE82F0"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Transferable Skills</w:t>
            </w:r>
          </w:p>
        </w:tc>
        <w:tc>
          <w:tcPr>
            <w:tcW w:w="3192" w:type="dxa"/>
          </w:tcPr>
          <w:p w14:paraId="6FAE82F1"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Team Work</w:t>
            </w:r>
          </w:p>
        </w:tc>
      </w:tr>
      <w:tr w:rsidR="00A044E6" w:rsidRPr="00FA0E5D" w14:paraId="6FAE82F6" w14:textId="77777777" w:rsidTr="00045C1A">
        <w:trPr>
          <w:jc w:val="center"/>
        </w:trPr>
        <w:tc>
          <w:tcPr>
            <w:tcW w:w="3192" w:type="dxa"/>
          </w:tcPr>
          <w:p w14:paraId="6FAE82F3"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p>
        </w:tc>
        <w:tc>
          <w:tcPr>
            <w:tcW w:w="3192" w:type="dxa"/>
          </w:tcPr>
          <w:p w14:paraId="6FAE82F4"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Qualification</w:t>
            </w:r>
          </w:p>
        </w:tc>
        <w:tc>
          <w:tcPr>
            <w:tcW w:w="3192" w:type="dxa"/>
          </w:tcPr>
          <w:p w14:paraId="6FAE82F5"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Under graduate in mass communication</w:t>
            </w:r>
          </w:p>
        </w:tc>
      </w:tr>
      <w:tr w:rsidR="00A044E6" w:rsidRPr="00FA0E5D" w14:paraId="6FAE82FA" w14:textId="77777777" w:rsidTr="00045C1A">
        <w:trPr>
          <w:jc w:val="center"/>
        </w:trPr>
        <w:tc>
          <w:tcPr>
            <w:tcW w:w="3192" w:type="dxa"/>
          </w:tcPr>
          <w:p w14:paraId="6FAE82F7"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p>
        </w:tc>
        <w:tc>
          <w:tcPr>
            <w:tcW w:w="3192" w:type="dxa"/>
          </w:tcPr>
          <w:p w14:paraId="6FAE82F8"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Gap in Skills</w:t>
            </w:r>
          </w:p>
        </w:tc>
        <w:tc>
          <w:tcPr>
            <w:tcW w:w="3192" w:type="dxa"/>
          </w:tcPr>
          <w:p w14:paraId="6FAE82F9"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Time management</w:t>
            </w:r>
          </w:p>
        </w:tc>
      </w:tr>
      <w:tr w:rsidR="00A044E6" w:rsidRPr="00FA0E5D" w14:paraId="6FAE82FE" w14:textId="77777777" w:rsidTr="00045C1A">
        <w:trPr>
          <w:jc w:val="center"/>
        </w:trPr>
        <w:tc>
          <w:tcPr>
            <w:tcW w:w="3192" w:type="dxa"/>
          </w:tcPr>
          <w:p w14:paraId="6FAE82FB" w14:textId="2F997811" w:rsidR="00A044E6" w:rsidRPr="00FA0E5D" w:rsidRDefault="00D65B11" w:rsidP="00045C1A">
            <w:pPr>
              <w:spacing w:line="360" w:lineRule="auto"/>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Didina Maria Stratulat</w:t>
            </w:r>
          </w:p>
        </w:tc>
        <w:tc>
          <w:tcPr>
            <w:tcW w:w="3192" w:type="dxa"/>
          </w:tcPr>
          <w:p w14:paraId="6FAE82FC"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Previous Experience</w:t>
            </w:r>
          </w:p>
        </w:tc>
        <w:tc>
          <w:tcPr>
            <w:tcW w:w="3192" w:type="dxa"/>
          </w:tcPr>
          <w:p w14:paraId="6FAE82FD"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Sales staff</w:t>
            </w:r>
          </w:p>
        </w:tc>
      </w:tr>
      <w:tr w:rsidR="00A044E6" w:rsidRPr="00FA0E5D" w14:paraId="6FAE8302" w14:textId="77777777" w:rsidTr="00045C1A">
        <w:trPr>
          <w:jc w:val="center"/>
        </w:trPr>
        <w:tc>
          <w:tcPr>
            <w:tcW w:w="3192" w:type="dxa"/>
          </w:tcPr>
          <w:p w14:paraId="6FAE82FF"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p>
        </w:tc>
        <w:tc>
          <w:tcPr>
            <w:tcW w:w="3192" w:type="dxa"/>
          </w:tcPr>
          <w:p w14:paraId="6FAE8300"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Training</w:t>
            </w:r>
          </w:p>
        </w:tc>
        <w:tc>
          <w:tcPr>
            <w:tcW w:w="3192" w:type="dxa"/>
          </w:tcPr>
          <w:p w14:paraId="6FAE8301" w14:textId="79DF1DC4"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B</w:t>
            </w:r>
            <w:r w:rsidR="004B0070">
              <w:rPr>
                <w:rFonts w:asciiTheme="majorBidi" w:hAnsiTheme="majorBidi" w:cstheme="majorBidi"/>
                <w:color w:val="000000" w:themeColor="text1"/>
                <w:sz w:val="24"/>
                <w:szCs w:val="24"/>
              </w:rPr>
              <w:t xml:space="preserve">achelor of </w:t>
            </w:r>
            <w:r w:rsidRPr="00FA0E5D">
              <w:rPr>
                <w:rFonts w:asciiTheme="majorBidi" w:hAnsiTheme="majorBidi" w:cstheme="majorBidi"/>
                <w:color w:val="000000" w:themeColor="text1"/>
                <w:sz w:val="24"/>
                <w:szCs w:val="24"/>
              </w:rPr>
              <w:t>B</w:t>
            </w:r>
            <w:r w:rsidR="004B0070">
              <w:rPr>
                <w:rFonts w:asciiTheme="majorBidi" w:hAnsiTheme="majorBidi" w:cstheme="majorBidi"/>
                <w:color w:val="000000" w:themeColor="text1"/>
                <w:sz w:val="24"/>
                <w:szCs w:val="24"/>
              </w:rPr>
              <w:t xml:space="preserve">usiness </w:t>
            </w:r>
            <w:r w:rsidRPr="00FA0E5D">
              <w:rPr>
                <w:rFonts w:asciiTheme="majorBidi" w:hAnsiTheme="majorBidi" w:cstheme="majorBidi"/>
                <w:color w:val="000000" w:themeColor="text1"/>
                <w:sz w:val="24"/>
                <w:szCs w:val="24"/>
              </w:rPr>
              <w:t>M</w:t>
            </w:r>
            <w:r w:rsidR="004B0070">
              <w:rPr>
                <w:rFonts w:asciiTheme="majorBidi" w:hAnsiTheme="majorBidi" w:cstheme="majorBidi"/>
                <w:color w:val="000000" w:themeColor="text1"/>
                <w:sz w:val="24"/>
                <w:szCs w:val="24"/>
              </w:rPr>
              <w:t>anagement</w:t>
            </w:r>
          </w:p>
        </w:tc>
      </w:tr>
      <w:tr w:rsidR="00A044E6" w:rsidRPr="00FA0E5D" w14:paraId="6FAE8306" w14:textId="77777777" w:rsidTr="00045C1A">
        <w:trPr>
          <w:jc w:val="center"/>
        </w:trPr>
        <w:tc>
          <w:tcPr>
            <w:tcW w:w="3192" w:type="dxa"/>
          </w:tcPr>
          <w:p w14:paraId="6FAE8303"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p>
        </w:tc>
        <w:tc>
          <w:tcPr>
            <w:tcW w:w="3192" w:type="dxa"/>
          </w:tcPr>
          <w:p w14:paraId="6FAE8304"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Transferable Skills</w:t>
            </w:r>
          </w:p>
        </w:tc>
        <w:tc>
          <w:tcPr>
            <w:tcW w:w="3192" w:type="dxa"/>
          </w:tcPr>
          <w:p w14:paraId="6FAE8305"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Leadership</w:t>
            </w:r>
          </w:p>
        </w:tc>
      </w:tr>
      <w:tr w:rsidR="00A044E6" w:rsidRPr="00FA0E5D" w14:paraId="6FAE830A" w14:textId="77777777" w:rsidTr="00045C1A">
        <w:trPr>
          <w:jc w:val="center"/>
        </w:trPr>
        <w:tc>
          <w:tcPr>
            <w:tcW w:w="3192" w:type="dxa"/>
          </w:tcPr>
          <w:p w14:paraId="6FAE8307"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p>
        </w:tc>
        <w:tc>
          <w:tcPr>
            <w:tcW w:w="3192" w:type="dxa"/>
          </w:tcPr>
          <w:p w14:paraId="6FAE8308"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Qualification</w:t>
            </w:r>
          </w:p>
        </w:tc>
        <w:tc>
          <w:tcPr>
            <w:tcW w:w="3192" w:type="dxa"/>
          </w:tcPr>
          <w:p w14:paraId="6FAE8309"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Bachelor degree in Mechanics</w:t>
            </w:r>
          </w:p>
        </w:tc>
      </w:tr>
      <w:tr w:rsidR="00A044E6" w:rsidRPr="00FA0E5D" w14:paraId="6FAE830E" w14:textId="77777777" w:rsidTr="00045C1A">
        <w:trPr>
          <w:jc w:val="center"/>
        </w:trPr>
        <w:tc>
          <w:tcPr>
            <w:tcW w:w="3192" w:type="dxa"/>
          </w:tcPr>
          <w:p w14:paraId="6FAE830B"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p>
        </w:tc>
        <w:tc>
          <w:tcPr>
            <w:tcW w:w="3192" w:type="dxa"/>
          </w:tcPr>
          <w:p w14:paraId="6FAE830C"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Gap in Skills</w:t>
            </w:r>
          </w:p>
        </w:tc>
        <w:tc>
          <w:tcPr>
            <w:tcW w:w="3192" w:type="dxa"/>
          </w:tcPr>
          <w:p w14:paraId="6FAE830D"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Verbal communication</w:t>
            </w:r>
          </w:p>
        </w:tc>
      </w:tr>
      <w:tr w:rsidR="00A044E6" w:rsidRPr="00FA0E5D" w14:paraId="6FAE8312" w14:textId="77777777" w:rsidTr="00045C1A">
        <w:trPr>
          <w:jc w:val="center"/>
        </w:trPr>
        <w:tc>
          <w:tcPr>
            <w:tcW w:w="3192" w:type="dxa"/>
          </w:tcPr>
          <w:p w14:paraId="6FAE830F" w14:textId="0F59E901" w:rsidR="00A044E6" w:rsidRPr="00FA0E5D" w:rsidRDefault="00D65B11" w:rsidP="00045C1A">
            <w:pPr>
              <w:spacing w:line="360" w:lineRule="auto"/>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Daniela Mihaela Enache</w:t>
            </w:r>
          </w:p>
        </w:tc>
        <w:tc>
          <w:tcPr>
            <w:tcW w:w="3192" w:type="dxa"/>
          </w:tcPr>
          <w:p w14:paraId="6FAE8310"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Previous Experience</w:t>
            </w:r>
          </w:p>
        </w:tc>
        <w:tc>
          <w:tcPr>
            <w:tcW w:w="3192" w:type="dxa"/>
          </w:tcPr>
          <w:p w14:paraId="6FAE8311"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Customer service</w:t>
            </w:r>
          </w:p>
        </w:tc>
      </w:tr>
      <w:tr w:rsidR="00A044E6" w:rsidRPr="00FA0E5D" w14:paraId="6FAE8316" w14:textId="77777777" w:rsidTr="00045C1A">
        <w:trPr>
          <w:jc w:val="center"/>
        </w:trPr>
        <w:tc>
          <w:tcPr>
            <w:tcW w:w="3192" w:type="dxa"/>
          </w:tcPr>
          <w:p w14:paraId="6FAE8313"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p>
        </w:tc>
        <w:tc>
          <w:tcPr>
            <w:tcW w:w="3192" w:type="dxa"/>
          </w:tcPr>
          <w:p w14:paraId="6FAE8314"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Training</w:t>
            </w:r>
          </w:p>
        </w:tc>
        <w:tc>
          <w:tcPr>
            <w:tcW w:w="3192" w:type="dxa"/>
          </w:tcPr>
          <w:p w14:paraId="6FAE8315" w14:textId="2855A712"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Integrated M</w:t>
            </w:r>
            <w:r w:rsidR="00BB596F">
              <w:rPr>
                <w:rFonts w:asciiTheme="majorBidi" w:hAnsiTheme="majorBidi" w:cstheme="majorBidi"/>
                <w:color w:val="000000" w:themeColor="text1"/>
                <w:sz w:val="24"/>
                <w:szCs w:val="24"/>
              </w:rPr>
              <w:t xml:space="preserve">aster of </w:t>
            </w:r>
            <w:r w:rsidRPr="00FA0E5D">
              <w:rPr>
                <w:rFonts w:asciiTheme="majorBidi" w:hAnsiTheme="majorBidi" w:cstheme="majorBidi"/>
                <w:color w:val="000000" w:themeColor="text1"/>
                <w:sz w:val="24"/>
                <w:szCs w:val="24"/>
              </w:rPr>
              <w:t>B</w:t>
            </w:r>
            <w:r w:rsidR="00BB596F">
              <w:rPr>
                <w:rFonts w:asciiTheme="majorBidi" w:hAnsiTheme="majorBidi" w:cstheme="majorBidi"/>
                <w:color w:val="000000" w:themeColor="text1"/>
                <w:sz w:val="24"/>
                <w:szCs w:val="24"/>
              </w:rPr>
              <w:t xml:space="preserve">usiness </w:t>
            </w:r>
            <w:r w:rsidRPr="00FA0E5D">
              <w:rPr>
                <w:rFonts w:asciiTheme="majorBidi" w:hAnsiTheme="majorBidi" w:cstheme="majorBidi"/>
                <w:color w:val="000000" w:themeColor="text1"/>
                <w:sz w:val="24"/>
                <w:szCs w:val="24"/>
              </w:rPr>
              <w:t>A</w:t>
            </w:r>
            <w:r w:rsidR="00BB596F">
              <w:rPr>
                <w:rFonts w:asciiTheme="majorBidi" w:hAnsiTheme="majorBidi" w:cstheme="majorBidi"/>
                <w:color w:val="000000" w:themeColor="text1"/>
                <w:sz w:val="24"/>
                <w:szCs w:val="24"/>
              </w:rPr>
              <w:t>dministration</w:t>
            </w:r>
          </w:p>
        </w:tc>
      </w:tr>
      <w:tr w:rsidR="00A044E6" w:rsidRPr="00FA0E5D" w14:paraId="6FAE831A" w14:textId="77777777" w:rsidTr="00045C1A">
        <w:trPr>
          <w:jc w:val="center"/>
        </w:trPr>
        <w:tc>
          <w:tcPr>
            <w:tcW w:w="3192" w:type="dxa"/>
          </w:tcPr>
          <w:p w14:paraId="6FAE8317"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p>
        </w:tc>
        <w:tc>
          <w:tcPr>
            <w:tcW w:w="3192" w:type="dxa"/>
          </w:tcPr>
          <w:p w14:paraId="6FAE8318"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Transferable Skills</w:t>
            </w:r>
          </w:p>
        </w:tc>
        <w:tc>
          <w:tcPr>
            <w:tcW w:w="3192" w:type="dxa"/>
          </w:tcPr>
          <w:p w14:paraId="6FAE8319"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Personal Motivation</w:t>
            </w:r>
          </w:p>
        </w:tc>
      </w:tr>
      <w:tr w:rsidR="00A044E6" w:rsidRPr="00FA0E5D" w14:paraId="6FAE831E" w14:textId="77777777" w:rsidTr="00045C1A">
        <w:trPr>
          <w:jc w:val="center"/>
        </w:trPr>
        <w:tc>
          <w:tcPr>
            <w:tcW w:w="3192" w:type="dxa"/>
          </w:tcPr>
          <w:p w14:paraId="6FAE831B"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p>
        </w:tc>
        <w:tc>
          <w:tcPr>
            <w:tcW w:w="3192" w:type="dxa"/>
          </w:tcPr>
          <w:p w14:paraId="6FAE831C"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Qualification</w:t>
            </w:r>
          </w:p>
        </w:tc>
        <w:tc>
          <w:tcPr>
            <w:tcW w:w="3192" w:type="dxa"/>
          </w:tcPr>
          <w:p w14:paraId="6FAE831D"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Post graduate in politics</w:t>
            </w:r>
          </w:p>
        </w:tc>
      </w:tr>
      <w:tr w:rsidR="00A044E6" w:rsidRPr="00FA0E5D" w14:paraId="6FAE8322" w14:textId="77777777" w:rsidTr="00045C1A">
        <w:trPr>
          <w:jc w:val="center"/>
        </w:trPr>
        <w:tc>
          <w:tcPr>
            <w:tcW w:w="3192" w:type="dxa"/>
          </w:tcPr>
          <w:p w14:paraId="6FAE831F"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p>
        </w:tc>
        <w:tc>
          <w:tcPr>
            <w:tcW w:w="3192" w:type="dxa"/>
          </w:tcPr>
          <w:p w14:paraId="6FAE8320"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Gap in Skills</w:t>
            </w:r>
          </w:p>
        </w:tc>
        <w:tc>
          <w:tcPr>
            <w:tcW w:w="3192" w:type="dxa"/>
          </w:tcPr>
          <w:p w14:paraId="6FAE8321"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Analytical skills</w:t>
            </w:r>
          </w:p>
        </w:tc>
      </w:tr>
      <w:tr w:rsidR="00A044E6" w:rsidRPr="00FA0E5D" w14:paraId="6FAE8326" w14:textId="77777777" w:rsidTr="00045C1A">
        <w:trPr>
          <w:jc w:val="center"/>
        </w:trPr>
        <w:tc>
          <w:tcPr>
            <w:tcW w:w="3192" w:type="dxa"/>
          </w:tcPr>
          <w:p w14:paraId="6FAE8323" w14:textId="33626355" w:rsidR="00A044E6" w:rsidRPr="00FA0E5D" w:rsidRDefault="00D65B11" w:rsidP="00045C1A">
            <w:pPr>
              <w:spacing w:line="360" w:lineRule="auto"/>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Catalina Anastasoaie</w:t>
            </w:r>
          </w:p>
        </w:tc>
        <w:tc>
          <w:tcPr>
            <w:tcW w:w="3192" w:type="dxa"/>
          </w:tcPr>
          <w:p w14:paraId="6FAE8324"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Previous Experience</w:t>
            </w:r>
          </w:p>
        </w:tc>
        <w:tc>
          <w:tcPr>
            <w:tcW w:w="3192" w:type="dxa"/>
          </w:tcPr>
          <w:p w14:paraId="6FAE8325" w14:textId="5FCD0AA1"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B</w:t>
            </w:r>
            <w:r w:rsidR="00833033">
              <w:rPr>
                <w:rFonts w:asciiTheme="majorBidi" w:hAnsiTheme="majorBidi" w:cstheme="majorBidi"/>
                <w:color w:val="000000" w:themeColor="text1"/>
                <w:sz w:val="24"/>
                <w:szCs w:val="24"/>
              </w:rPr>
              <w:t xml:space="preserve">usiness </w:t>
            </w:r>
            <w:r w:rsidRPr="00FA0E5D">
              <w:rPr>
                <w:rFonts w:asciiTheme="majorBidi" w:hAnsiTheme="majorBidi" w:cstheme="majorBidi"/>
                <w:color w:val="000000" w:themeColor="text1"/>
                <w:sz w:val="24"/>
                <w:szCs w:val="24"/>
              </w:rPr>
              <w:t>P</w:t>
            </w:r>
            <w:r w:rsidR="00833033">
              <w:rPr>
                <w:rFonts w:asciiTheme="majorBidi" w:hAnsiTheme="majorBidi" w:cstheme="majorBidi"/>
                <w:color w:val="000000" w:themeColor="text1"/>
                <w:sz w:val="24"/>
                <w:szCs w:val="24"/>
              </w:rPr>
              <w:t xml:space="preserve">rocess </w:t>
            </w:r>
            <w:r w:rsidRPr="00FA0E5D">
              <w:rPr>
                <w:rFonts w:asciiTheme="majorBidi" w:hAnsiTheme="majorBidi" w:cstheme="majorBidi"/>
                <w:color w:val="000000" w:themeColor="text1"/>
                <w:sz w:val="24"/>
                <w:szCs w:val="24"/>
              </w:rPr>
              <w:t>O</w:t>
            </w:r>
            <w:r w:rsidR="00085BD2">
              <w:rPr>
                <w:rFonts w:asciiTheme="majorBidi" w:hAnsiTheme="majorBidi" w:cstheme="majorBidi"/>
                <w:color w:val="000000" w:themeColor="text1"/>
                <w:sz w:val="24"/>
                <w:szCs w:val="24"/>
              </w:rPr>
              <w:t>u</w:t>
            </w:r>
            <w:r w:rsidR="00117DF6">
              <w:rPr>
                <w:rFonts w:asciiTheme="majorBidi" w:hAnsiTheme="majorBidi" w:cstheme="majorBidi"/>
                <w:color w:val="000000" w:themeColor="text1"/>
                <w:sz w:val="24"/>
                <w:szCs w:val="24"/>
              </w:rPr>
              <w:t>tsourcing</w:t>
            </w:r>
          </w:p>
        </w:tc>
      </w:tr>
      <w:tr w:rsidR="00A044E6" w:rsidRPr="00FA0E5D" w14:paraId="6FAE832A" w14:textId="77777777" w:rsidTr="00045C1A">
        <w:trPr>
          <w:jc w:val="center"/>
        </w:trPr>
        <w:tc>
          <w:tcPr>
            <w:tcW w:w="3192" w:type="dxa"/>
          </w:tcPr>
          <w:p w14:paraId="6FAE8327"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p>
        </w:tc>
        <w:tc>
          <w:tcPr>
            <w:tcW w:w="3192" w:type="dxa"/>
          </w:tcPr>
          <w:p w14:paraId="6FAE8328"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Training</w:t>
            </w:r>
          </w:p>
        </w:tc>
        <w:tc>
          <w:tcPr>
            <w:tcW w:w="3192" w:type="dxa"/>
          </w:tcPr>
          <w:p w14:paraId="6FAE8329" w14:textId="15AF86FE"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B</w:t>
            </w:r>
            <w:r w:rsidR="00D00322">
              <w:rPr>
                <w:rFonts w:asciiTheme="majorBidi" w:hAnsiTheme="majorBidi" w:cstheme="majorBidi"/>
                <w:color w:val="000000" w:themeColor="text1"/>
                <w:sz w:val="24"/>
                <w:szCs w:val="24"/>
              </w:rPr>
              <w:t xml:space="preserve">achelor of </w:t>
            </w:r>
            <w:r w:rsidRPr="00FA0E5D">
              <w:rPr>
                <w:rFonts w:asciiTheme="majorBidi" w:hAnsiTheme="majorBidi" w:cstheme="majorBidi"/>
                <w:color w:val="000000" w:themeColor="text1"/>
                <w:sz w:val="24"/>
                <w:szCs w:val="24"/>
              </w:rPr>
              <w:t>B</w:t>
            </w:r>
            <w:r w:rsidR="00D00322">
              <w:rPr>
                <w:rFonts w:asciiTheme="majorBidi" w:hAnsiTheme="majorBidi" w:cstheme="majorBidi"/>
                <w:color w:val="000000" w:themeColor="text1"/>
                <w:sz w:val="24"/>
                <w:szCs w:val="24"/>
              </w:rPr>
              <w:t xml:space="preserve">usiness </w:t>
            </w:r>
            <w:r w:rsidRPr="00FA0E5D">
              <w:rPr>
                <w:rFonts w:asciiTheme="majorBidi" w:hAnsiTheme="majorBidi" w:cstheme="majorBidi"/>
                <w:color w:val="000000" w:themeColor="text1"/>
                <w:sz w:val="24"/>
                <w:szCs w:val="24"/>
              </w:rPr>
              <w:t>A</w:t>
            </w:r>
            <w:r w:rsidR="00464C5B">
              <w:rPr>
                <w:rFonts w:asciiTheme="majorBidi" w:hAnsiTheme="majorBidi" w:cstheme="majorBidi"/>
                <w:color w:val="000000" w:themeColor="text1"/>
                <w:sz w:val="24"/>
                <w:szCs w:val="24"/>
              </w:rPr>
              <w:t>dministration</w:t>
            </w:r>
          </w:p>
        </w:tc>
      </w:tr>
      <w:tr w:rsidR="00A044E6" w:rsidRPr="00FA0E5D" w14:paraId="6FAE832E" w14:textId="77777777" w:rsidTr="00045C1A">
        <w:trPr>
          <w:jc w:val="center"/>
        </w:trPr>
        <w:tc>
          <w:tcPr>
            <w:tcW w:w="3192" w:type="dxa"/>
          </w:tcPr>
          <w:p w14:paraId="6FAE832B"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p>
        </w:tc>
        <w:tc>
          <w:tcPr>
            <w:tcW w:w="3192" w:type="dxa"/>
          </w:tcPr>
          <w:p w14:paraId="6FAE832C"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Transferable Skills</w:t>
            </w:r>
          </w:p>
        </w:tc>
        <w:tc>
          <w:tcPr>
            <w:tcW w:w="3192" w:type="dxa"/>
          </w:tcPr>
          <w:p w14:paraId="6FAE832D"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Written Communication</w:t>
            </w:r>
          </w:p>
        </w:tc>
      </w:tr>
      <w:tr w:rsidR="00A044E6" w:rsidRPr="00FA0E5D" w14:paraId="6FAE8332" w14:textId="77777777" w:rsidTr="00045C1A">
        <w:trPr>
          <w:jc w:val="center"/>
        </w:trPr>
        <w:tc>
          <w:tcPr>
            <w:tcW w:w="3192" w:type="dxa"/>
          </w:tcPr>
          <w:p w14:paraId="6FAE832F"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p>
        </w:tc>
        <w:tc>
          <w:tcPr>
            <w:tcW w:w="3192" w:type="dxa"/>
          </w:tcPr>
          <w:p w14:paraId="6FAE8330"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Qualification</w:t>
            </w:r>
          </w:p>
        </w:tc>
        <w:tc>
          <w:tcPr>
            <w:tcW w:w="3192" w:type="dxa"/>
          </w:tcPr>
          <w:p w14:paraId="6FAE8331"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Bachelor degree in Botany</w:t>
            </w:r>
          </w:p>
        </w:tc>
      </w:tr>
      <w:tr w:rsidR="00A044E6" w:rsidRPr="00FA0E5D" w14:paraId="6FAE8336" w14:textId="77777777" w:rsidTr="00045C1A">
        <w:trPr>
          <w:jc w:val="center"/>
        </w:trPr>
        <w:tc>
          <w:tcPr>
            <w:tcW w:w="3192" w:type="dxa"/>
          </w:tcPr>
          <w:p w14:paraId="6FAE8333"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p>
        </w:tc>
        <w:tc>
          <w:tcPr>
            <w:tcW w:w="3192" w:type="dxa"/>
          </w:tcPr>
          <w:p w14:paraId="6FAE8334"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Gap in Skills</w:t>
            </w:r>
          </w:p>
        </w:tc>
        <w:tc>
          <w:tcPr>
            <w:tcW w:w="3192" w:type="dxa"/>
          </w:tcPr>
          <w:p w14:paraId="6FAE8335"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Numeracy Skills</w:t>
            </w:r>
          </w:p>
        </w:tc>
      </w:tr>
      <w:tr w:rsidR="00A044E6" w:rsidRPr="00FA0E5D" w14:paraId="6FAE833A" w14:textId="77777777" w:rsidTr="00045C1A">
        <w:trPr>
          <w:jc w:val="center"/>
        </w:trPr>
        <w:tc>
          <w:tcPr>
            <w:tcW w:w="3192" w:type="dxa"/>
          </w:tcPr>
          <w:p w14:paraId="6FAE8337" w14:textId="620C09DA" w:rsidR="00A044E6" w:rsidRPr="00FA0E5D" w:rsidRDefault="00D65B11" w:rsidP="00045C1A">
            <w:pPr>
              <w:spacing w:line="360" w:lineRule="auto"/>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lastRenderedPageBreak/>
              <w:t>Bianca Andreea Burca</w:t>
            </w:r>
          </w:p>
        </w:tc>
        <w:tc>
          <w:tcPr>
            <w:tcW w:w="3192" w:type="dxa"/>
          </w:tcPr>
          <w:p w14:paraId="6FAE8338"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Previous Experience</w:t>
            </w:r>
          </w:p>
        </w:tc>
        <w:tc>
          <w:tcPr>
            <w:tcW w:w="3192" w:type="dxa"/>
          </w:tcPr>
          <w:p w14:paraId="6FAE8339"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Marketing Staff</w:t>
            </w:r>
          </w:p>
        </w:tc>
      </w:tr>
      <w:tr w:rsidR="00A044E6" w:rsidRPr="00FA0E5D" w14:paraId="6FAE833E" w14:textId="77777777" w:rsidTr="00045C1A">
        <w:trPr>
          <w:jc w:val="center"/>
        </w:trPr>
        <w:tc>
          <w:tcPr>
            <w:tcW w:w="3192" w:type="dxa"/>
          </w:tcPr>
          <w:p w14:paraId="6FAE833B"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p>
        </w:tc>
        <w:tc>
          <w:tcPr>
            <w:tcW w:w="3192" w:type="dxa"/>
          </w:tcPr>
          <w:p w14:paraId="6FAE833C"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Training</w:t>
            </w:r>
          </w:p>
        </w:tc>
        <w:tc>
          <w:tcPr>
            <w:tcW w:w="3192" w:type="dxa"/>
          </w:tcPr>
          <w:p w14:paraId="6FAE833D" w14:textId="09EA00A2"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Distance M</w:t>
            </w:r>
            <w:r w:rsidR="00464C5B">
              <w:rPr>
                <w:rFonts w:asciiTheme="majorBidi" w:hAnsiTheme="majorBidi" w:cstheme="majorBidi"/>
                <w:color w:val="000000" w:themeColor="text1"/>
                <w:sz w:val="24"/>
                <w:szCs w:val="24"/>
              </w:rPr>
              <w:t xml:space="preserve">aster of </w:t>
            </w:r>
            <w:r w:rsidRPr="00FA0E5D">
              <w:rPr>
                <w:rFonts w:asciiTheme="majorBidi" w:hAnsiTheme="majorBidi" w:cstheme="majorBidi"/>
                <w:color w:val="000000" w:themeColor="text1"/>
                <w:sz w:val="24"/>
                <w:szCs w:val="24"/>
              </w:rPr>
              <w:t>B</w:t>
            </w:r>
            <w:r w:rsidR="00464C5B">
              <w:rPr>
                <w:rFonts w:asciiTheme="majorBidi" w:hAnsiTheme="majorBidi" w:cstheme="majorBidi"/>
                <w:color w:val="000000" w:themeColor="text1"/>
                <w:sz w:val="24"/>
                <w:szCs w:val="24"/>
              </w:rPr>
              <w:t xml:space="preserve">usiness </w:t>
            </w:r>
            <w:r w:rsidRPr="00FA0E5D">
              <w:rPr>
                <w:rFonts w:asciiTheme="majorBidi" w:hAnsiTheme="majorBidi" w:cstheme="majorBidi"/>
                <w:color w:val="000000" w:themeColor="text1"/>
                <w:sz w:val="24"/>
                <w:szCs w:val="24"/>
              </w:rPr>
              <w:t>A</w:t>
            </w:r>
            <w:r w:rsidR="00464C5B">
              <w:rPr>
                <w:rFonts w:asciiTheme="majorBidi" w:hAnsiTheme="majorBidi" w:cstheme="majorBidi"/>
                <w:color w:val="000000" w:themeColor="text1"/>
                <w:sz w:val="24"/>
                <w:szCs w:val="24"/>
              </w:rPr>
              <w:t>dministration</w:t>
            </w:r>
          </w:p>
        </w:tc>
      </w:tr>
      <w:tr w:rsidR="00A044E6" w:rsidRPr="00FA0E5D" w14:paraId="6FAE8342" w14:textId="77777777" w:rsidTr="00045C1A">
        <w:trPr>
          <w:jc w:val="center"/>
        </w:trPr>
        <w:tc>
          <w:tcPr>
            <w:tcW w:w="3192" w:type="dxa"/>
          </w:tcPr>
          <w:p w14:paraId="6FAE833F"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p>
        </w:tc>
        <w:tc>
          <w:tcPr>
            <w:tcW w:w="3192" w:type="dxa"/>
          </w:tcPr>
          <w:p w14:paraId="6FAE8340"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Transferable Skills</w:t>
            </w:r>
          </w:p>
        </w:tc>
        <w:tc>
          <w:tcPr>
            <w:tcW w:w="3192" w:type="dxa"/>
          </w:tcPr>
          <w:p w14:paraId="6FAE8341"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Verbal Communication</w:t>
            </w:r>
          </w:p>
        </w:tc>
      </w:tr>
      <w:tr w:rsidR="00A044E6" w:rsidRPr="00FA0E5D" w14:paraId="6FAE8346" w14:textId="77777777" w:rsidTr="00045C1A">
        <w:trPr>
          <w:jc w:val="center"/>
        </w:trPr>
        <w:tc>
          <w:tcPr>
            <w:tcW w:w="3192" w:type="dxa"/>
          </w:tcPr>
          <w:p w14:paraId="6FAE8343"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p>
        </w:tc>
        <w:tc>
          <w:tcPr>
            <w:tcW w:w="3192" w:type="dxa"/>
          </w:tcPr>
          <w:p w14:paraId="6FAE8344"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Qualification</w:t>
            </w:r>
          </w:p>
        </w:tc>
        <w:tc>
          <w:tcPr>
            <w:tcW w:w="3192" w:type="dxa"/>
          </w:tcPr>
          <w:p w14:paraId="6FAE8345"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Under graduate in economics</w:t>
            </w:r>
          </w:p>
        </w:tc>
      </w:tr>
      <w:tr w:rsidR="00A044E6" w:rsidRPr="00FA0E5D" w14:paraId="6FAE834A" w14:textId="77777777" w:rsidTr="00045C1A">
        <w:trPr>
          <w:jc w:val="center"/>
        </w:trPr>
        <w:tc>
          <w:tcPr>
            <w:tcW w:w="3192" w:type="dxa"/>
          </w:tcPr>
          <w:p w14:paraId="6FAE8347"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p>
        </w:tc>
        <w:tc>
          <w:tcPr>
            <w:tcW w:w="3192" w:type="dxa"/>
          </w:tcPr>
          <w:p w14:paraId="6FAE8348"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Gap in Skills</w:t>
            </w:r>
          </w:p>
        </w:tc>
        <w:tc>
          <w:tcPr>
            <w:tcW w:w="3192" w:type="dxa"/>
          </w:tcPr>
          <w:p w14:paraId="6FAE8349" w14:textId="77777777" w:rsidR="00A044E6" w:rsidRPr="00FA0E5D" w:rsidRDefault="00A044E6" w:rsidP="00045C1A">
            <w:pPr>
              <w:spacing w:line="360" w:lineRule="auto"/>
              <w:jc w:val="center"/>
              <w:rPr>
                <w:rFonts w:asciiTheme="majorBidi" w:hAnsiTheme="majorBidi" w:cstheme="majorBidi"/>
                <w:color w:val="000000" w:themeColor="text1"/>
                <w:sz w:val="24"/>
                <w:szCs w:val="24"/>
              </w:rPr>
            </w:pPr>
            <w:r w:rsidRPr="00FA0E5D">
              <w:rPr>
                <w:rFonts w:asciiTheme="majorBidi" w:hAnsiTheme="majorBidi" w:cstheme="majorBidi"/>
                <w:color w:val="000000" w:themeColor="text1"/>
                <w:sz w:val="24"/>
                <w:szCs w:val="24"/>
              </w:rPr>
              <w:t>Personal Development</w:t>
            </w:r>
          </w:p>
        </w:tc>
      </w:tr>
    </w:tbl>
    <w:p w14:paraId="6FAE834B" w14:textId="77777777" w:rsidR="00A044E6" w:rsidRPr="00FA0E5D" w:rsidRDefault="00A044E6" w:rsidP="00A044E6">
      <w:pPr>
        <w:jc w:val="center"/>
        <w:rPr>
          <w:rFonts w:ascii="Times New Roman" w:hAnsi="Times New Roman" w:cs="Times New Roman"/>
          <w:b/>
          <w:color w:val="000000" w:themeColor="text1"/>
          <w:sz w:val="24"/>
          <w:szCs w:val="24"/>
          <w:lang w:val="en-GB"/>
        </w:rPr>
      </w:pPr>
      <w:r w:rsidRPr="00FA0E5D">
        <w:rPr>
          <w:rFonts w:ascii="Times New Roman" w:hAnsi="Times New Roman" w:cs="Times New Roman"/>
          <w:b/>
          <w:color w:val="000000" w:themeColor="text1"/>
          <w:sz w:val="24"/>
          <w:szCs w:val="24"/>
          <w:lang w:val="en-GB"/>
        </w:rPr>
        <w:t>Table 1: Skills and experiences of five students</w:t>
      </w:r>
    </w:p>
    <w:p w14:paraId="6FAE834C" w14:textId="77777777" w:rsidR="00A044E6" w:rsidRPr="00FA0E5D" w:rsidRDefault="00A044E6" w:rsidP="00A044E6">
      <w:pPr>
        <w:pStyle w:val="Heading1"/>
        <w:rPr>
          <w:rFonts w:eastAsia="Times New Roman"/>
          <w:color w:val="000000" w:themeColor="text1"/>
          <w:highlight w:val="white"/>
          <w:lang w:val="en-GB"/>
        </w:rPr>
      </w:pPr>
      <w:bookmarkStart w:id="2" w:name="_Toc35014777"/>
      <w:r w:rsidRPr="00FA0E5D">
        <w:rPr>
          <w:rFonts w:eastAsia="Times New Roman"/>
          <w:color w:val="000000" w:themeColor="text1"/>
          <w:lang w:val="en-GB"/>
        </w:rPr>
        <w:t xml:space="preserve">2. </w:t>
      </w:r>
      <w:r w:rsidRPr="00FA0E5D">
        <w:rPr>
          <w:rFonts w:eastAsia="Times New Roman"/>
          <w:color w:val="000000" w:themeColor="text1"/>
          <w:highlight w:val="white"/>
          <w:lang w:val="en-GB"/>
        </w:rPr>
        <w:t xml:space="preserve"> Background and business objectives</w:t>
      </w:r>
      <w:bookmarkEnd w:id="2"/>
    </w:p>
    <w:p w14:paraId="6FAE834D" w14:textId="77777777" w:rsidR="00A044E6" w:rsidRPr="00FA0E5D" w:rsidRDefault="00A044E6" w:rsidP="00A044E6">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The organization “</w:t>
      </w:r>
      <w:r w:rsidR="00E663C7">
        <w:rPr>
          <w:rFonts w:ascii="Times New Roman" w:eastAsia="Times New Roman" w:hAnsi="Times New Roman" w:cs="Times New Roman"/>
          <w:color w:val="000000" w:themeColor="text1"/>
          <w:sz w:val="24"/>
          <w:szCs w:val="24"/>
          <w:highlight w:val="white"/>
          <w:lang w:val="en-GB"/>
        </w:rPr>
        <w:t>The Fivers</w:t>
      </w:r>
      <w:r w:rsidRPr="00FA0E5D">
        <w:rPr>
          <w:rFonts w:ascii="Times New Roman" w:eastAsia="Times New Roman" w:hAnsi="Times New Roman" w:cs="Times New Roman"/>
          <w:color w:val="000000" w:themeColor="text1"/>
          <w:sz w:val="24"/>
          <w:szCs w:val="24"/>
          <w:highlight w:val="white"/>
          <w:lang w:val="en-GB"/>
        </w:rPr>
        <w:t xml:space="preserve">” will introduce a bakery shop in London. The concern bakery shop will provide high quality, reasonable and fast service to their customers. In order to attract wide customers, this company will focus their product quality and customer service accordingly. At the initial stage, less number of staff can be selected for managing their business. Besides, the bakery shop will offer bread that can able to meet regular customers’ requirements. On the other hand, Cookies, as well as Pizza including flatbread crusts and dough will also provide customers. Therefore, they will focus to deliver less fat and sugar contain product which helps to maintain health condition of people. Thus, it can be stated that most health-conscious people will attract to the new shop due to less fat, sugar and pasty quality. Along with product range, </w:t>
      </w:r>
      <w:r w:rsidR="00E663C7">
        <w:rPr>
          <w:rFonts w:ascii="Times New Roman" w:eastAsia="Times New Roman" w:hAnsi="Times New Roman" w:cs="Times New Roman"/>
          <w:color w:val="000000" w:themeColor="text1"/>
          <w:sz w:val="24"/>
          <w:szCs w:val="24"/>
          <w:highlight w:val="white"/>
          <w:lang w:val="en-GB"/>
        </w:rPr>
        <w:t>The Fivers</w:t>
      </w:r>
      <w:r w:rsidRPr="00FA0E5D">
        <w:rPr>
          <w:rFonts w:ascii="Times New Roman" w:eastAsia="Times New Roman" w:hAnsi="Times New Roman" w:cs="Times New Roman"/>
          <w:color w:val="000000" w:themeColor="text1"/>
          <w:sz w:val="24"/>
          <w:szCs w:val="24"/>
          <w:highlight w:val="white"/>
          <w:lang w:val="en-GB"/>
        </w:rPr>
        <w:t xml:space="preserve"> will deliver post mate service to their aged customers which are helpful for maintaining sugar level and proper diet as well. Thus, aged people will maintain their health by consuming their products. Furthermore, they will also provide quick delivery service to their potential customers that help to attract more people in their shop (</w:t>
      </w:r>
      <w:r w:rsidRPr="00FA0E5D">
        <w:rPr>
          <w:rFonts w:ascii="Times New Roman" w:hAnsi="Times New Roman" w:cs="Times New Roman"/>
          <w:color w:val="000000" w:themeColor="text1"/>
          <w:sz w:val="24"/>
          <w:szCs w:val="24"/>
        </w:rPr>
        <w:t xml:space="preserve">Lim </w:t>
      </w:r>
      <w:r w:rsidRPr="00FA0E5D">
        <w:rPr>
          <w:rFonts w:ascii="Times New Roman" w:hAnsi="Times New Roman" w:cs="Times New Roman"/>
          <w:i/>
          <w:color w:val="000000" w:themeColor="text1"/>
          <w:sz w:val="24"/>
          <w:szCs w:val="24"/>
        </w:rPr>
        <w:t>et al</w:t>
      </w:r>
      <w:r w:rsidRPr="00FA0E5D">
        <w:rPr>
          <w:rFonts w:ascii="Times New Roman" w:hAnsi="Times New Roman" w:cs="Times New Roman"/>
          <w:color w:val="000000" w:themeColor="text1"/>
          <w:sz w:val="24"/>
          <w:szCs w:val="24"/>
        </w:rPr>
        <w:t>. 2017</w:t>
      </w:r>
      <w:r w:rsidRPr="00FA0E5D">
        <w:rPr>
          <w:rFonts w:ascii="Times New Roman" w:eastAsia="Times New Roman" w:hAnsi="Times New Roman" w:cs="Times New Roman"/>
          <w:color w:val="000000" w:themeColor="text1"/>
          <w:sz w:val="24"/>
          <w:szCs w:val="24"/>
          <w:highlight w:val="white"/>
          <w:lang w:val="en-GB"/>
        </w:rPr>
        <w:t xml:space="preserve">). The concerned organization will involve in gaining experience from local residents of London which will emphasise their business. Focusing on local residents and current market will be highly beneficial for developing their business and promotion in a proper manner.  </w:t>
      </w:r>
    </w:p>
    <w:p w14:paraId="6FAE834E" w14:textId="77E1DA2A" w:rsidR="00A044E6" w:rsidRDefault="00A044E6" w:rsidP="00A044E6">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Besides, the organization is modern one that will focus on target mainly young generation people who are belonging to 20 top 35 ages. In order to increase sales value and earn profit maximization, target market approach will help to achieve long term success and constant growth in their business. Besides, London is one of the populated cities thus they will choose London for business expansion. On the other hand, the organization will also offer online delivery service to the customers. It will be beneficial for creating awareness among the people. In order to maintain the business in UK market, the bakery firm will follow target market for </w:t>
      </w:r>
      <w:r w:rsidRPr="00FA0E5D">
        <w:rPr>
          <w:rFonts w:ascii="Times New Roman" w:eastAsia="Times New Roman" w:hAnsi="Times New Roman" w:cs="Times New Roman"/>
          <w:color w:val="000000" w:themeColor="text1"/>
          <w:sz w:val="24"/>
          <w:szCs w:val="24"/>
          <w:highlight w:val="white"/>
          <w:lang w:val="en-GB"/>
        </w:rPr>
        <w:lastRenderedPageBreak/>
        <w:t>managing customers in a proper manner (</w:t>
      </w:r>
      <w:r w:rsidRPr="00FA0E5D">
        <w:rPr>
          <w:rFonts w:ascii="Times New Roman" w:hAnsi="Times New Roman" w:cs="Times New Roman"/>
          <w:color w:val="000000" w:themeColor="text1"/>
          <w:sz w:val="24"/>
          <w:szCs w:val="24"/>
        </w:rPr>
        <w:t xml:space="preserve">Gowreesunker </w:t>
      </w:r>
      <w:r w:rsidRPr="00FA0E5D">
        <w:rPr>
          <w:rFonts w:ascii="Times New Roman" w:hAnsi="Times New Roman" w:cs="Times New Roman"/>
          <w:i/>
          <w:color w:val="000000" w:themeColor="text1"/>
          <w:sz w:val="24"/>
          <w:szCs w:val="24"/>
        </w:rPr>
        <w:t>et al</w:t>
      </w:r>
      <w:r w:rsidRPr="00FA0E5D">
        <w:rPr>
          <w:rFonts w:ascii="Times New Roman" w:hAnsi="Times New Roman" w:cs="Times New Roman"/>
          <w:color w:val="000000" w:themeColor="text1"/>
          <w:sz w:val="24"/>
          <w:szCs w:val="24"/>
        </w:rPr>
        <w:t>. 2018)</w:t>
      </w:r>
      <w:r w:rsidRPr="00FA0E5D">
        <w:rPr>
          <w:rFonts w:ascii="Times New Roman" w:eastAsia="Times New Roman" w:hAnsi="Times New Roman" w:cs="Times New Roman"/>
          <w:color w:val="000000" w:themeColor="text1"/>
          <w:sz w:val="24"/>
          <w:szCs w:val="24"/>
          <w:highlight w:val="white"/>
          <w:lang w:val="en-GB"/>
        </w:rPr>
        <w:t xml:space="preserve">. As they will open a </w:t>
      </w:r>
      <w:r w:rsidR="002A05DA" w:rsidRPr="00FA0E5D">
        <w:rPr>
          <w:rFonts w:ascii="Times New Roman" w:eastAsia="Times New Roman" w:hAnsi="Times New Roman" w:cs="Times New Roman"/>
          <w:color w:val="000000" w:themeColor="text1"/>
          <w:sz w:val="24"/>
          <w:szCs w:val="24"/>
          <w:highlight w:val="white"/>
          <w:lang w:val="en-GB"/>
        </w:rPr>
        <w:t>start-up</w:t>
      </w:r>
      <w:r w:rsidRPr="00FA0E5D">
        <w:rPr>
          <w:rFonts w:ascii="Times New Roman" w:eastAsia="Times New Roman" w:hAnsi="Times New Roman" w:cs="Times New Roman"/>
          <w:color w:val="000000" w:themeColor="text1"/>
          <w:sz w:val="24"/>
          <w:szCs w:val="24"/>
          <w:highlight w:val="white"/>
          <w:lang w:val="en-GB"/>
        </w:rPr>
        <w:t xml:space="preserve"> business, they will try to follow CSR strategy for meeting business objectives in a proper manner. In the initial stage of opening business, the organisation will mainly focus on their product quality and service process which will be effective for attracting huge customers towards their stores. Apart from that, in order to maintain start up business growth, they will follow cost cutting approach and offer discounts on the first visit of customers. High quality product in reasonable price will attract huge customers to their stores at the very first time.        </w:t>
      </w:r>
    </w:p>
    <w:p w14:paraId="2E7B63C3" w14:textId="77777777" w:rsidR="000C1A9F" w:rsidRPr="00FA0E5D" w:rsidRDefault="000C1A9F" w:rsidP="00A044E6">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p>
    <w:p w14:paraId="6FAE834F" w14:textId="77777777" w:rsidR="00A044E6" w:rsidRPr="00FA0E5D" w:rsidRDefault="00A044E6" w:rsidP="00A044E6">
      <w:pPr>
        <w:pStyle w:val="Normal1"/>
        <w:spacing w:before="200" w:after="200" w:line="360" w:lineRule="auto"/>
        <w:jc w:val="both"/>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 xml:space="preserve">Current market analysis </w:t>
      </w:r>
    </w:p>
    <w:p w14:paraId="6FAE8350" w14:textId="77777777" w:rsidR="00A044E6" w:rsidRPr="00FA0E5D" w:rsidRDefault="00A044E6" w:rsidP="00A044E6">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It has been observed that bakery industry is third biggest section in UK that attracts a wide range of customers. Thus, the concerned organization will focus to open bakery shop for earning quick profit margin by delivering quality products. UK bakery industry has increased annual revenue by £2.38 billion and average £335.91 billion product sold in every year (</w:t>
      </w:r>
      <w:r w:rsidRPr="00FA0E5D">
        <w:rPr>
          <w:rFonts w:ascii="Times New Roman" w:hAnsi="Times New Roman" w:cs="Times New Roman"/>
          <w:color w:val="000000" w:themeColor="text1"/>
          <w:sz w:val="24"/>
          <w:szCs w:val="24"/>
        </w:rPr>
        <w:t xml:space="preserve">Lim </w:t>
      </w:r>
      <w:r w:rsidRPr="00FA0E5D">
        <w:rPr>
          <w:rFonts w:ascii="Times New Roman" w:hAnsi="Times New Roman" w:cs="Times New Roman"/>
          <w:i/>
          <w:color w:val="000000" w:themeColor="text1"/>
          <w:sz w:val="24"/>
          <w:szCs w:val="24"/>
        </w:rPr>
        <w:t>et al</w:t>
      </w:r>
      <w:r w:rsidRPr="00FA0E5D">
        <w:rPr>
          <w:rFonts w:ascii="Times New Roman" w:hAnsi="Times New Roman" w:cs="Times New Roman"/>
          <w:color w:val="000000" w:themeColor="text1"/>
          <w:sz w:val="24"/>
          <w:szCs w:val="24"/>
        </w:rPr>
        <w:t>. 2017)</w:t>
      </w:r>
      <w:r w:rsidRPr="00FA0E5D">
        <w:rPr>
          <w:rFonts w:ascii="Times New Roman" w:eastAsia="Times New Roman" w:hAnsi="Times New Roman" w:cs="Times New Roman"/>
          <w:color w:val="000000" w:themeColor="text1"/>
          <w:sz w:val="24"/>
          <w:szCs w:val="24"/>
          <w:highlight w:val="white"/>
          <w:lang w:val="en-GB"/>
        </w:rPr>
        <w:t xml:space="preserve">. Thus, it can be stated that bakery business is one of the fast earning fields by investing medium amounts. </w:t>
      </w:r>
      <w:r w:rsidR="00E663C7">
        <w:rPr>
          <w:rFonts w:ascii="Times New Roman" w:eastAsia="Times New Roman" w:hAnsi="Times New Roman" w:cs="Times New Roman"/>
          <w:color w:val="000000" w:themeColor="text1"/>
          <w:sz w:val="24"/>
          <w:szCs w:val="24"/>
          <w:highlight w:val="white"/>
          <w:lang w:val="en-GB"/>
        </w:rPr>
        <w:t>The Fivers</w:t>
      </w:r>
      <w:r w:rsidRPr="00FA0E5D">
        <w:rPr>
          <w:rFonts w:ascii="Times New Roman" w:eastAsia="Times New Roman" w:hAnsi="Times New Roman" w:cs="Times New Roman"/>
          <w:color w:val="000000" w:themeColor="text1"/>
          <w:sz w:val="24"/>
          <w:szCs w:val="24"/>
          <w:highlight w:val="white"/>
          <w:lang w:val="en-GB"/>
        </w:rPr>
        <w:t xml:space="preserve"> will fix their start-up cost 30000 GBP. It has been observed that the concerned organisation will be facilitated in expanding their business in London as it is one of the most populated areas in UK. Thus, a wide number of customers will attract to the newly open firm.                </w:t>
      </w:r>
    </w:p>
    <w:p w14:paraId="6FAE8351" w14:textId="77777777" w:rsidR="00A044E6" w:rsidRPr="00FA0E5D" w:rsidRDefault="00A044E6" w:rsidP="00A044E6">
      <w:pPr>
        <w:pStyle w:val="Normal1"/>
        <w:spacing w:before="200" w:after="200" w:line="360" w:lineRule="auto"/>
        <w:jc w:val="both"/>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Company Mission statement</w:t>
      </w:r>
    </w:p>
    <w:p w14:paraId="6FAE8352" w14:textId="77777777" w:rsidR="00A044E6" w:rsidRPr="00FA0E5D" w:rsidRDefault="00A044E6" w:rsidP="00A044E6">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The mission statement of “</w:t>
      </w:r>
      <w:r w:rsidR="00E663C7">
        <w:rPr>
          <w:rFonts w:ascii="Times New Roman" w:eastAsia="Times New Roman" w:hAnsi="Times New Roman" w:cs="Times New Roman"/>
          <w:color w:val="000000" w:themeColor="text1"/>
          <w:sz w:val="24"/>
          <w:szCs w:val="24"/>
          <w:highlight w:val="white"/>
          <w:lang w:val="en-GB"/>
        </w:rPr>
        <w:t>The Fivers</w:t>
      </w:r>
      <w:r w:rsidRPr="00FA0E5D">
        <w:rPr>
          <w:rFonts w:ascii="Times New Roman" w:eastAsia="Times New Roman" w:hAnsi="Times New Roman" w:cs="Times New Roman"/>
          <w:color w:val="000000" w:themeColor="text1"/>
          <w:sz w:val="24"/>
          <w:szCs w:val="24"/>
          <w:highlight w:val="white"/>
          <w:lang w:val="en-GB"/>
        </w:rPr>
        <w:t xml:space="preserve">” is to create a sustainable bakery shop by delivering quality and quick service to their customers. </w:t>
      </w:r>
    </w:p>
    <w:p w14:paraId="6FAE8353" w14:textId="77777777" w:rsidR="00A044E6" w:rsidRPr="00FA0E5D" w:rsidRDefault="00A044E6" w:rsidP="00A044E6">
      <w:pPr>
        <w:pStyle w:val="Normal1"/>
        <w:tabs>
          <w:tab w:val="left" w:pos="3206"/>
        </w:tabs>
        <w:spacing w:before="200" w:after="200" w:line="360" w:lineRule="auto"/>
        <w:jc w:val="both"/>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Company vision statement</w:t>
      </w:r>
      <w:r w:rsidRPr="00FA0E5D">
        <w:rPr>
          <w:rFonts w:ascii="Times New Roman" w:eastAsia="Times New Roman" w:hAnsi="Times New Roman" w:cs="Times New Roman"/>
          <w:b/>
          <w:color w:val="000000" w:themeColor="text1"/>
          <w:sz w:val="24"/>
          <w:szCs w:val="24"/>
          <w:highlight w:val="white"/>
          <w:lang w:val="en-GB"/>
        </w:rPr>
        <w:tab/>
      </w:r>
    </w:p>
    <w:p w14:paraId="6FAE8354" w14:textId="77777777" w:rsidR="00A044E6" w:rsidRPr="00FA0E5D" w:rsidRDefault="00A044E6" w:rsidP="00A044E6">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The vision statement of “</w:t>
      </w:r>
      <w:r w:rsidR="00E663C7">
        <w:rPr>
          <w:rFonts w:ascii="Times New Roman" w:eastAsia="Times New Roman" w:hAnsi="Times New Roman" w:cs="Times New Roman"/>
          <w:color w:val="000000" w:themeColor="text1"/>
          <w:sz w:val="24"/>
          <w:szCs w:val="24"/>
          <w:highlight w:val="white"/>
          <w:lang w:val="en-GB"/>
        </w:rPr>
        <w:t>The Fivers</w:t>
      </w:r>
      <w:r w:rsidRPr="00FA0E5D">
        <w:rPr>
          <w:rFonts w:ascii="Times New Roman" w:eastAsia="Times New Roman" w:hAnsi="Times New Roman" w:cs="Times New Roman"/>
          <w:color w:val="000000" w:themeColor="text1"/>
          <w:sz w:val="24"/>
          <w:szCs w:val="24"/>
          <w:highlight w:val="white"/>
          <w:lang w:val="en-GB"/>
        </w:rPr>
        <w:t xml:space="preserve">” is to maintain continuous innovation in product range and follow strategic planning such as offers discounts for couples as well.  </w:t>
      </w:r>
    </w:p>
    <w:p w14:paraId="6FAE8355" w14:textId="77777777" w:rsidR="00A044E6" w:rsidRPr="00FA0E5D" w:rsidRDefault="00A044E6" w:rsidP="00A044E6">
      <w:pPr>
        <w:pStyle w:val="Heading2"/>
        <w:rPr>
          <w:rFonts w:eastAsia="Times New Roman"/>
          <w:color w:val="000000" w:themeColor="text1"/>
          <w:highlight w:val="white"/>
          <w:lang w:val="en-GB"/>
        </w:rPr>
      </w:pPr>
      <w:bookmarkStart w:id="3" w:name="_Toc35014778"/>
      <w:r w:rsidRPr="00FA0E5D">
        <w:rPr>
          <w:rFonts w:eastAsia="Times New Roman"/>
          <w:color w:val="000000" w:themeColor="text1"/>
          <w:highlight w:val="white"/>
          <w:lang w:val="en-GB"/>
        </w:rPr>
        <w:t>Business objectives</w:t>
      </w:r>
      <w:bookmarkEnd w:id="3"/>
    </w:p>
    <w:p w14:paraId="6FAE8356" w14:textId="77777777" w:rsidR="00A044E6" w:rsidRPr="00FA0E5D" w:rsidRDefault="00A044E6" w:rsidP="00A044E6">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The concerned bakery shop will set their business objectives in different categories such as short term, medium and long term objectives. Thus, it can be advantageous for achieving long term success and sustainable development as well. The business objectives are discussed below. </w:t>
      </w:r>
    </w:p>
    <w:p w14:paraId="6FAE8357" w14:textId="77777777" w:rsidR="00A044E6" w:rsidRPr="00FA0E5D" w:rsidRDefault="00A044E6" w:rsidP="00A044E6">
      <w:pPr>
        <w:pStyle w:val="Heading3"/>
        <w:rPr>
          <w:rFonts w:eastAsia="Times New Roman"/>
          <w:color w:val="000000" w:themeColor="text1"/>
          <w:highlight w:val="white"/>
          <w:lang w:val="en-GB"/>
        </w:rPr>
      </w:pPr>
      <w:bookmarkStart w:id="4" w:name="_Toc35014779"/>
      <w:r w:rsidRPr="00FA0E5D">
        <w:rPr>
          <w:rFonts w:eastAsia="Times New Roman"/>
          <w:color w:val="000000" w:themeColor="text1"/>
          <w:highlight w:val="white"/>
          <w:lang w:val="en-GB"/>
        </w:rPr>
        <w:lastRenderedPageBreak/>
        <w:t>Short term objectives</w:t>
      </w:r>
      <w:bookmarkEnd w:id="4"/>
      <w:r w:rsidRPr="00FA0E5D">
        <w:rPr>
          <w:rFonts w:eastAsia="Times New Roman"/>
          <w:color w:val="000000" w:themeColor="text1"/>
          <w:highlight w:val="white"/>
          <w:lang w:val="en-GB"/>
        </w:rPr>
        <w:t xml:space="preserve"> </w:t>
      </w:r>
    </w:p>
    <w:p w14:paraId="6FAE8358" w14:textId="77777777" w:rsidR="00A044E6" w:rsidRPr="00FA0E5D" w:rsidRDefault="00A044E6" w:rsidP="00A044E6">
      <w:pPr>
        <w:pStyle w:val="Normal1"/>
        <w:numPr>
          <w:ilvl w:val="0"/>
          <w:numId w:val="21"/>
        </w:numPr>
        <w:spacing w:before="200"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To generate sales volume by 8000 GBP in first 3 months. </w:t>
      </w:r>
    </w:p>
    <w:p w14:paraId="6FAE8359" w14:textId="77777777" w:rsidR="00A044E6" w:rsidRPr="00FA0E5D" w:rsidRDefault="00A044E6" w:rsidP="00A044E6">
      <w:pPr>
        <w:pStyle w:val="Normal1"/>
        <w:numPr>
          <w:ilvl w:val="0"/>
          <w:numId w:val="21"/>
        </w:numPr>
        <w:spacing w:after="200"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To deliver quality products including less fat and sugar contain by 2 months. </w:t>
      </w:r>
    </w:p>
    <w:p w14:paraId="6FAE835A" w14:textId="77777777" w:rsidR="00A044E6" w:rsidRPr="00FA0E5D" w:rsidRDefault="00A044E6" w:rsidP="00A044E6">
      <w:pPr>
        <w:pStyle w:val="Heading3"/>
        <w:rPr>
          <w:rFonts w:eastAsia="Times New Roman"/>
          <w:color w:val="000000" w:themeColor="text1"/>
          <w:highlight w:val="white"/>
          <w:lang w:val="en-GB"/>
        </w:rPr>
      </w:pPr>
      <w:bookmarkStart w:id="5" w:name="_Toc35014780"/>
      <w:r w:rsidRPr="00FA0E5D">
        <w:rPr>
          <w:rFonts w:eastAsia="Times New Roman"/>
          <w:color w:val="000000" w:themeColor="text1"/>
          <w:highlight w:val="white"/>
          <w:lang w:val="en-GB"/>
        </w:rPr>
        <w:t>Medium term objectives</w:t>
      </w:r>
      <w:bookmarkEnd w:id="5"/>
      <w:r w:rsidRPr="00FA0E5D">
        <w:rPr>
          <w:rFonts w:eastAsia="Times New Roman"/>
          <w:color w:val="000000" w:themeColor="text1"/>
          <w:highlight w:val="white"/>
          <w:lang w:val="en-GB"/>
        </w:rPr>
        <w:t xml:space="preserve"> </w:t>
      </w:r>
    </w:p>
    <w:p w14:paraId="6FAE835B" w14:textId="77777777" w:rsidR="00A044E6" w:rsidRPr="00FA0E5D" w:rsidRDefault="00A044E6" w:rsidP="00A044E6">
      <w:pPr>
        <w:pStyle w:val="Normal1"/>
        <w:numPr>
          <w:ilvl w:val="0"/>
          <w:numId w:val="19"/>
        </w:numPr>
        <w:spacing w:before="200"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To target mainly youth those are belonging 20-35 age ranges by end of 2020. </w:t>
      </w:r>
    </w:p>
    <w:p w14:paraId="6FAE835C" w14:textId="77777777" w:rsidR="00A044E6" w:rsidRPr="00FA0E5D" w:rsidRDefault="00A044E6" w:rsidP="00A044E6">
      <w:pPr>
        <w:pStyle w:val="Normal1"/>
        <w:numPr>
          <w:ilvl w:val="0"/>
          <w:numId w:val="19"/>
        </w:numPr>
        <w:spacing w:after="200"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To generate market share by 8% by end of 2020 based on first 3 months. </w:t>
      </w:r>
    </w:p>
    <w:p w14:paraId="6FAE835D" w14:textId="77777777" w:rsidR="00A044E6" w:rsidRPr="00FA0E5D" w:rsidRDefault="00A044E6" w:rsidP="00A044E6">
      <w:pPr>
        <w:pStyle w:val="Heading3"/>
        <w:rPr>
          <w:rFonts w:eastAsia="Times New Roman"/>
          <w:color w:val="000000" w:themeColor="text1"/>
          <w:highlight w:val="white"/>
          <w:lang w:val="en-GB"/>
        </w:rPr>
      </w:pPr>
      <w:bookmarkStart w:id="6" w:name="_Toc35014781"/>
      <w:r w:rsidRPr="00FA0E5D">
        <w:rPr>
          <w:rFonts w:eastAsia="Times New Roman"/>
          <w:color w:val="000000" w:themeColor="text1"/>
          <w:highlight w:val="white"/>
          <w:lang w:val="en-GB"/>
        </w:rPr>
        <w:t>Long term objectives</w:t>
      </w:r>
      <w:bookmarkEnd w:id="6"/>
      <w:r w:rsidRPr="00FA0E5D">
        <w:rPr>
          <w:rFonts w:eastAsia="Times New Roman"/>
          <w:color w:val="000000" w:themeColor="text1"/>
          <w:highlight w:val="white"/>
          <w:lang w:val="en-GB"/>
        </w:rPr>
        <w:t xml:space="preserve">        </w:t>
      </w:r>
    </w:p>
    <w:p w14:paraId="6FAE835E" w14:textId="77777777" w:rsidR="00A044E6" w:rsidRPr="00FA0E5D" w:rsidRDefault="00A044E6" w:rsidP="00A044E6">
      <w:pPr>
        <w:pStyle w:val="Normal1"/>
        <w:numPr>
          <w:ilvl w:val="0"/>
          <w:numId w:val="20"/>
        </w:numPr>
        <w:spacing w:before="200"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To increase overall business revenue by 7.6% by end of 2021 in comparison with first three months. </w:t>
      </w:r>
    </w:p>
    <w:p w14:paraId="6FAE835F" w14:textId="77777777" w:rsidR="00A044E6" w:rsidRPr="00FA0E5D" w:rsidRDefault="00A044E6" w:rsidP="00A044E6">
      <w:pPr>
        <w:pStyle w:val="Normal1"/>
        <w:numPr>
          <w:ilvl w:val="0"/>
          <w:numId w:val="20"/>
        </w:numPr>
        <w:spacing w:after="200"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To enhance average profit value by 4.7% by 2021 in comparison with first three months.      </w:t>
      </w:r>
    </w:p>
    <w:p w14:paraId="6FAE8360" w14:textId="77777777" w:rsidR="00A044E6" w:rsidRPr="00FA0E5D" w:rsidRDefault="00A044E6" w:rsidP="00A044E6">
      <w:pPr>
        <w:pStyle w:val="Heading1"/>
        <w:rPr>
          <w:rFonts w:eastAsia="Times New Roman"/>
          <w:color w:val="000000" w:themeColor="text1"/>
          <w:lang w:val="en-GB"/>
        </w:rPr>
      </w:pPr>
      <w:bookmarkStart w:id="7" w:name="_Toc35014782"/>
      <w:r w:rsidRPr="00FA0E5D">
        <w:rPr>
          <w:rFonts w:eastAsia="Times New Roman"/>
          <w:color w:val="000000" w:themeColor="text1"/>
          <w:lang w:val="en-GB"/>
        </w:rPr>
        <w:t>3. Business Structure</w:t>
      </w:r>
      <w:bookmarkEnd w:id="7"/>
    </w:p>
    <w:p w14:paraId="6FAE8361" w14:textId="77777777" w:rsidR="00A044E6" w:rsidRPr="00FA0E5D" w:rsidRDefault="00A044E6" w:rsidP="00A044E6">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In order to manage the business of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they follow hierarchy structure that can be effective for over viewing overall service in a proper manner. Besides, the particular organisational structure is also beneficial for making clear understanding of business activities and delivers proper approaches for developing individual performance (Chen </w:t>
      </w:r>
      <w:r w:rsidRPr="00FA0E5D">
        <w:rPr>
          <w:rFonts w:ascii="Times New Roman" w:eastAsia="Times New Roman" w:hAnsi="Times New Roman" w:cs="Times New Roman"/>
          <w:i/>
          <w:color w:val="000000" w:themeColor="text1"/>
          <w:sz w:val="24"/>
          <w:szCs w:val="24"/>
          <w:lang w:val="en-GB"/>
        </w:rPr>
        <w:t>et al</w:t>
      </w:r>
      <w:r w:rsidRPr="00FA0E5D">
        <w:rPr>
          <w:rFonts w:ascii="Times New Roman" w:eastAsia="Times New Roman" w:hAnsi="Times New Roman" w:cs="Times New Roman"/>
          <w:color w:val="000000" w:themeColor="text1"/>
          <w:sz w:val="24"/>
          <w:szCs w:val="24"/>
          <w:lang w:val="en-GB"/>
        </w:rPr>
        <w:t xml:space="preserve">. 2019). Therefore, the upper hierarchy of bakery firm will able to look out of different activities. In case of decision making, hierarchical structure can be effective to take fact based decisions for managing organisational situation. Thus, an improvement in decision making is necessary to meet organisational goals and business objectives in a proper manner. It has been illustrated that, by involving in hierarchy structure, all employees are able to connect with managers that help to discuss organisational issues and problems as well. It will be advantageous for delivering quality service and manage long term success successfully. </w:t>
      </w:r>
    </w:p>
    <w:p w14:paraId="6FAE8362" w14:textId="77777777" w:rsidR="00A044E6" w:rsidRPr="00FA0E5D" w:rsidRDefault="00A044E6" w:rsidP="00A044E6">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On the other hand, by following particular hierarchy structure, the organisational employees are able to improve their internal communication that helps to achieve constant success as well. Apart from that, employees are also capable to recognize different leadership level within organisation. As described by Chen </w:t>
      </w:r>
      <w:r w:rsidRPr="00FA0E5D">
        <w:rPr>
          <w:rFonts w:ascii="Times New Roman" w:eastAsia="Times New Roman" w:hAnsi="Times New Roman" w:cs="Times New Roman"/>
          <w:i/>
          <w:color w:val="000000" w:themeColor="text1"/>
          <w:sz w:val="24"/>
          <w:szCs w:val="24"/>
          <w:lang w:val="en-GB"/>
        </w:rPr>
        <w:t>et al</w:t>
      </w:r>
      <w:r w:rsidRPr="00FA0E5D">
        <w:rPr>
          <w:rFonts w:ascii="Times New Roman" w:eastAsia="Times New Roman" w:hAnsi="Times New Roman" w:cs="Times New Roman"/>
          <w:color w:val="000000" w:themeColor="text1"/>
          <w:sz w:val="24"/>
          <w:szCs w:val="24"/>
          <w:lang w:val="en-GB"/>
        </w:rPr>
        <w:t>. (2019), job role can be divided among all employees based on their background and experiences. It can also be helpful for managing overall business activities in a proper manner. The five students will involve opening bakery shop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w:t>
      </w:r>
      <w:r w:rsidRPr="00FA0E5D">
        <w:rPr>
          <w:rFonts w:ascii="Times New Roman" w:eastAsia="Times New Roman" w:hAnsi="Times New Roman" w:cs="Times New Roman"/>
          <w:color w:val="000000" w:themeColor="text1"/>
          <w:sz w:val="24"/>
          <w:szCs w:val="24"/>
          <w:lang w:val="en-GB"/>
        </w:rPr>
        <w:lastRenderedPageBreak/>
        <w:t xml:space="preserve">in UK market. There designations are </w:t>
      </w:r>
      <w:r w:rsidRPr="00FA0E5D">
        <w:rPr>
          <w:rFonts w:ascii="Times New Roman" w:eastAsia="Times New Roman" w:hAnsi="Times New Roman" w:cs="Times New Roman"/>
          <w:b/>
          <w:i/>
          <w:color w:val="000000" w:themeColor="text1"/>
          <w:sz w:val="24"/>
          <w:szCs w:val="24"/>
          <w:lang w:val="en-GB"/>
        </w:rPr>
        <w:t>accountant manager, marketing manager, sales representative, HR manager</w:t>
      </w:r>
      <w:r w:rsidRPr="00FA0E5D">
        <w:rPr>
          <w:rFonts w:ascii="Times New Roman" w:eastAsia="Times New Roman" w:hAnsi="Times New Roman" w:cs="Times New Roman"/>
          <w:color w:val="000000" w:themeColor="text1"/>
          <w:sz w:val="24"/>
          <w:szCs w:val="24"/>
          <w:lang w:val="en-GB"/>
        </w:rPr>
        <w:t xml:space="preserve"> and </w:t>
      </w:r>
      <w:r w:rsidRPr="00FA0E5D">
        <w:rPr>
          <w:rFonts w:ascii="Times New Roman" w:eastAsia="Times New Roman" w:hAnsi="Times New Roman" w:cs="Times New Roman"/>
          <w:b/>
          <w:i/>
          <w:color w:val="000000" w:themeColor="text1"/>
          <w:sz w:val="24"/>
          <w:szCs w:val="24"/>
          <w:lang w:val="en-GB"/>
        </w:rPr>
        <w:t>operations manager</w:t>
      </w:r>
      <w:r w:rsidRPr="00FA0E5D">
        <w:rPr>
          <w:rFonts w:ascii="Times New Roman" w:eastAsia="Times New Roman" w:hAnsi="Times New Roman" w:cs="Times New Roman"/>
          <w:color w:val="000000" w:themeColor="text1"/>
          <w:sz w:val="24"/>
          <w:szCs w:val="24"/>
          <w:lang w:val="en-GB"/>
        </w:rPr>
        <w:t xml:space="preserve">. Besides, other staff will be selected for managing customers and deliver services as well. Thus, the organizational hierarchy structure has been shown as follows. On the other hand, marketing leader, HR assistant, financial head, counter staff, sales assistant, operation assistant as well as production head are also the key role of managing the business. The upper hierarchy and organisational managers will responsible for dividing all the job roles among employees and leaders. Teamwork activity will be performed by this organisation. As a result of this, they can be able to perform their tasks within time. Thus, the hierarchy structure will be effective for that new bakery firm for managing their business and looking it in a proper manner.   </w:t>
      </w:r>
    </w:p>
    <w:p w14:paraId="6FAE8363" w14:textId="77777777" w:rsidR="00A044E6" w:rsidRPr="00FA0E5D" w:rsidRDefault="00A044E6" w:rsidP="00A044E6">
      <w:pPr>
        <w:pStyle w:val="Normal1"/>
        <w:spacing w:before="200" w:after="200" w:line="360" w:lineRule="auto"/>
        <w:jc w:val="both"/>
        <w:rPr>
          <w:rFonts w:ascii="Times New Roman" w:eastAsia="Times New Roman" w:hAnsi="Times New Roman" w:cs="Times New Roman"/>
          <w:color w:val="000000" w:themeColor="text1"/>
          <w:sz w:val="24"/>
          <w:szCs w:val="24"/>
          <w:lang w:val="en-GB"/>
        </w:rPr>
      </w:pPr>
    </w:p>
    <w:p w14:paraId="6FAE8364" w14:textId="77777777" w:rsidR="00A044E6" w:rsidRPr="00FA0E5D" w:rsidRDefault="00772DD6" w:rsidP="00A044E6">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60288" behindDoc="0" locked="0" layoutInCell="1" allowOverlap="1" wp14:anchorId="6FAE85F3" wp14:editId="6FAE85F4">
                <wp:simplePos x="0" y="0"/>
                <wp:positionH relativeFrom="column">
                  <wp:posOffset>1863090</wp:posOffset>
                </wp:positionH>
                <wp:positionV relativeFrom="paragraph">
                  <wp:posOffset>37465</wp:posOffset>
                </wp:positionV>
                <wp:extent cx="1311275" cy="353695"/>
                <wp:effectExtent l="19050" t="19050" r="22225" b="27305"/>
                <wp:wrapNone/>
                <wp:docPr id="28" nam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11275" cy="353695"/>
                        </a:xfrm>
                        <a:prstGeom prst="rect">
                          <a:avLst/>
                        </a:prstGeom>
                        <a:solidFill>
                          <a:schemeClr val="lt1">
                            <a:lumMod val="100000"/>
                            <a:lumOff val="0"/>
                          </a:schemeClr>
                        </a:solidFill>
                        <a:ln w="63500" cmpd="thickThin">
                          <a:solidFill>
                            <a:schemeClr val="accent6">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FAE862D" w14:textId="77777777" w:rsidR="00E663C7" w:rsidRPr="00E5753A" w:rsidRDefault="00E663C7" w:rsidP="00A044E6">
                            <w:pPr>
                              <w:jc w:val="center"/>
                              <w:rPr>
                                <w:rFonts w:ascii="Times New Roman" w:hAnsi="Times New Roman" w:cs="Times New Roman"/>
                              </w:rPr>
                            </w:pPr>
                            <w:r w:rsidRPr="00E5753A">
                              <w:rPr>
                                <w:rFonts w:ascii="Times New Roman" w:hAnsi="Times New Roman" w:cs="Times New Roman"/>
                              </w:rPr>
                              <w:t>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AE85F3" id=" 2" o:spid="_x0000_s1026" style="position:absolute;left:0;text-align:left;margin-left:146.7pt;margin-top:2.95pt;width:103.25pt;height:2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" fillcolor="white [3201]" strokecolor="#f79646 [3209]" strokeweight="5pt">
                <v:stroke linestyle="thickThin"/>
                <v:shadow color="#868686"/>
                <v:path arrowok="t"/>
                <v:textbox>
                  <w:txbxContent>
                    <w:p w14:paraId="6FAE862D" w14:textId="77777777" w:rsidR="00E663C7" w:rsidRPr="00E5753A" w:rsidRDefault="00E663C7" w:rsidP="00A044E6">
                      <w:pPr>
                        <w:jc w:val="center"/>
                        <w:rPr>
                          <w:rFonts w:ascii="Times New Roman" w:hAnsi="Times New Roman" w:cs="Times New Roman"/>
                        </w:rPr>
                      </w:pPr>
                      <w:r w:rsidRPr="00E5753A">
                        <w:rPr>
                          <w:rFonts w:ascii="Times New Roman" w:hAnsi="Times New Roman" w:cs="Times New Roman"/>
                        </w:rPr>
                        <w:t>Manager</w:t>
                      </w:r>
                    </w:p>
                  </w:txbxContent>
                </v:textbox>
              </v:rect>
            </w:pict>
          </mc:Fallback>
        </mc:AlternateContent>
      </w:r>
    </w:p>
    <w:p w14:paraId="6FAE8365" w14:textId="77777777" w:rsidR="00A044E6" w:rsidRPr="00FA0E5D" w:rsidRDefault="00772DD6" w:rsidP="00A044E6">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70528" behindDoc="0" locked="0" layoutInCell="1" allowOverlap="1" wp14:anchorId="6FAE85F5" wp14:editId="6FAE85F6">
                <wp:simplePos x="0" y="0"/>
                <wp:positionH relativeFrom="column">
                  <wp:posOffset>2449830</wp:posOffset>
                </wp:positionH>
                <wp:positionV relativeFrom="paragraph">
                  <wp:posOffset>1270</wp:posOffset>
                </wp:positionV>
                <wp:extent cx="3295650" cy="480060"/>
                <wp:effectExtent l="0" t="0" r="13335" b="15875"/>
                <wp:wrapNone/>
                <wp:docPr id="27" nam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95650" cy="4800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67738280" id="_x0000_t32" coordsize="21600,21600" o:spt="32" o:oned="t" path="m,l21600,21600e" filled="f">
                <v:path arrowok="t" fillok="f" o:connecttype="none"/>
                <o:lock v:ext="edit" shapetype="t"/>
              </v:shapetype>
              <v:shape id=" 12" o:spid="_x0000_s1026" type="#_x0000_t32" style="position:absolute;margin-left:192.9pt;margin-top:.1pt;width:259.5pt;height:37.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">
                <o:lock v:ext="edit" shapetype="f"/>
              </v:shape>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69504" behindDoc="0" locked="0" layoutInCell="1" allowOverlap="1" wp14:anchorId="6FAE85F7" wp14:editId="6FAE85F8">
                <wp:simplePos x="0" y="0"/>
                <wp:positionH relativeFrom="column">
                  <wp:posOffset>2380615</wp:posOffset>
                </wp:positionH>
                <wp:positionV relativeFrom="paragraph">
                  <wp:posOffset>1270</wp:posOffset>
                </wp:positionV>
                <wp:extent cx="1958340" cy="480060"/>
                <wp:effectExtent l="0" t="0" r="3810" b="15240"/>
                <wp:wrapNone/>
                <wp:docPr id="26" nam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58340" cy="4800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2354EC26" id=" 11" o:spid="_x0000_s1026" type="#_x0000_t32" style="position:absolute;margin-left:187.45pt;margin-top:.1pt;width:154.2pt;height:37.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">
                <o:lock v:ext="edit" shapetype="f"/>
              </v:shape>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68480" behindDoc="0" locked="0" layoutInCell="1" allowOverlap="1" wp14:anchorId="6FAE85F9" wp14:editId="6FAE85FA">
                <wp:simplePos x="0" y="0"/>
                <wp:positionH relativeFrom="column">
                  <wp:posOffset>2380615</wp:posOffset>
                </wp:positionH>
                <wp:positionV relativeFrom="paragraph">
                  <wp:posOffset>1270</wp:posOffset>
                </wp:positionV>
                <wp:extent cx="422910" cy="480060"/>
                <wp:effectExtent l="0" t="0" r="15240" b="15240"/>
                <wp:wrapNone/>
                <wp:docPr id="25" nam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22910" cy="4800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3EBD2444" id=" 10" o:spid="_x0000_s1026" type="#_x0000_t32" style="position:absolute;margin-left:187.45pt;margin-top:.1pt;width:33.3pt;height:37.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">
                <o:lock v:ext="edit" shapetype="f"/>
              </v:shape>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67456" behindDoc="0" locked="0" layoutInCell="1" allowOverlap="1" wp14:anchorId="6FAE85FB" wp14:editId="6FAE85FC">
                <wp:simplePos x="0" y="0"/>
                <wp:positionH relativeFrom="column">
                  <wp:posOffset>1863090</wp:posOffset>
                </wp:positionH>
                <wp:positionV relativeFrom="paragraph">
                  <wp:posOffset>1270</wp:posOffset>
                </wp:positionV>
                <wp:extent cx="517525" cy="431165"/>
                <wp:effectExtent l="0" t="0" r="0" b="6985"/>
                <wp:wrapNone/>
                <wp:docPr id="24" nam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517525" cy="431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7537432" id=" 9" o:spid="_x0000_s1026" type="#_x0000_t32" style="position:absolute;margin-left:146.7pt;margin-top:.1pt;width:40.75pt;height:33.9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">
                <o:lock v:ext="edit" shapetype="f"/>
              </v:shape>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66432" behindDoc="0" locked="0" layoutInCell="1" allowOverlap="1" wp14:anchorId="6FAE85FD" wp14:editId="6FAE85FE">
                <wp:simplePos x="0" y="0"/>
                <wp:positionH relativeFrom="column">
                  <wp:posOffset>353695</wp:posOffset>
                </wp:positionH>
                <wp:positionV relativeFrom="paragraph">
                  <wp:posOffset>1270</wp:posOffset>
                </wp:positionV>
                <wp:extent cx="2026920" cy="431165"/>
                <wp:effectExtent l="0" t="0" r="11430" b="6985"/>
                <wp:wrapNone/>
                <wp:docPr id="23" name="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2026920" cy="431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296854B7" id=" 8" o:spid="_x0000_s1026" type="#_x0000_t32" style="position:absolute;margin-left:27.85pt;margin-top:.1pt;width:159.6pt;height:33.9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">
                <o:lock v:ext="edit" shapetype="f"/>
              </v:shape>
            </w:pict>
          </mc:Fallback>
        </mc:AlternateContent>
      </w:r>
    </w:p>
    <w:p w14:paraId="6FAE8366" w14:textId="77777777" w:rsidR="00A044E6" w:rsidRPr="00FA0E5D" w:rsidRDefault="00772DD6" w:rsidP="00A044E6">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65408" behindDoc="0" locked="0" layoutInCell="1" allowOverlap="1" wp14:anchorId="6FAE85FF" wp14:editId="6FAE8600">
                <wp:simplePos x="0" y="0"/>
                <wp:positionH relativeFrom="column">
                  <wp:posOffset>5026025</wp:posOffset>
                </wp:positionH>
                <wp:positionV relativeFrom="paragraph">
                  <wp:posOffset>91440</wp:posOffset>
                </wp:positionV>
                <wp:extent cx="1279525" cy="543560"/>
                <wp:effectExtent l="19050" t="19050" r="15875" b="27940"/>
                <wp:wrapNone/>
                <wp:docPr id="22" nam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9525" cy="543560"/>
                        </a:xfrm>
                        <a:prstGeom prst="rect">
                          <a:avLst/>
                        </a:prstGeom>
                        <a:solidFill>
                          <a:schemeClr val="lt1">
                            <a:lumMod val="100000"/>
                            <a:lumOff val="0"/>
                          </a:schemeClr>
                        </a:solidFill>
                        <a:ln w="63500" cmpd="thickThin">
                          <a:solidFill>
                            <a:schemeClr val="accent3">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FAE862E" w14:textId="77777777" w:rsidR="00E663C7" w:rsidRPr="00E5753A" w:rsidRDefault="00E663C7" w:rsidP="00A044E6">
                            <w:r w:rsidRPr="00E5753A">
                              <w:rPr>
                                <w:rFonts w:ascii="Times New Roman" w:eastAsia="Times New Roman" w:hAnsi="Times New Roman" w:cs="Times New Roman"/>
                                <w:sz w:val="24"/>
                                <w:szCs w:val="24"/>
                                <w:lang w:val="en-GB"/>
                              </w:rPr>
                              <w:t>Operations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AE85FF" id=" 7" o:spid="_x0000_s1027" style="position:absolute;left:0;text-align:left;margin-left:395.75pt;margin-top:7.2pt;width:100.75pt;height:42.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" fillcolor="white [3201]" strokecolor="#9bbb59 [3206]" strokeweight="5pt">
                <v:stroke linestyle="thickThin"/>
                <v:shadow color="#868686"/>
                <v:path arrowok="t"/>
                <v:textbox>
                  <w:txbxContent>
                    <w:p w14:paraId="6FAE862E" w14:textId="77777777" w:rsidR="00E663C7" w:rsidRPr="00E5753A" w:rsidRDefault="00E663C7" w:rsidP="00A044E6">
                      <w:r w:rsidRPr="00E5753A">
                        <w:rPr>
                          <w:rFonts w:ascii="Times New Roman" w:eastAsia="Times New Roman" w:hAnsi="Times New Roman" w:cs="Times New Roman"/>
                          <w:sz w:val="24"/>
                          <w:szCs w:val="24"/>
                          <w:lang w:val="en-GB"/>
                        </w:rPr>
                        <w:t>Operations manager</w:t>
                      </w:r>
                    </w:p>
                  </w:txbxContent>
                </v:textbox>
              </v:rect>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61312" behindDoc="0" locked="0" layoutInCell="1" allowOverlap="1" wp14:anchorId="6FAE8601" wp14:editId="6FAE8602">
                <wp:simplePos x="0" y="0"/>
                <wp:positionH relativeFrom="column">
                  <wp:posOffset>3637280</wp:posOffset>
                </wp:positionH>
                <wp:positionV relativeFrom="paragraph">
                  <wp:posOffset>91440</wp:posOffset>
                </wp:positionV>
                <wp:extent cx="1132840" cy="543560"/>
                <wp:effectExtent l="19050" t="19050" r="10160" b="27940"/>
                <wp:wrapNone/>
                <wp:docPr id="21" nam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2840" cy="543560"/>
                        </a:xfrm>
                        <a:prstGeom prst="rect">
                          <a:avLst/>
                        </a:prstGeom>
                        <a:solidFill>
                          <a:schemeClr val="lt1">
                            <a:lumMod val="100000"/>
                            <a:lumOff val="0"/>
                          </a:schemeClr>
                        </a:solidFill>
                        <a:ln w="63500" cmpd="thickThin">
                          <a:solidFill>
                            <a:schemeClr val="accent5">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FAE862F" w14:textId="77777777" w:rsidR="00E663C7" w:rsidRPr="00E5753A" w:rsidRDefault="00E663C7" w:rsidP="00A044E6">
                            <w:pPr>
                              <w:rPr>
                                <w:rFonts w:ascii="Times New Roman" w:hAnsi="Times New Roman" w:cs="Times New Roman"/>
                                <w:sz w:val="24"/>
                                <w:szCs w:val="24"/>
                              </w:rPr>
                            </w:pPr>
                            <w:r w:rsidRPr="00E5753A">
                              <w:rPr>
                                <w:rFonts w:ascii="Times New Roman" w:hAnsi="Times New Roman" w:cs="Times New Roman"/>
                                <w:sz w:val="24"/>
                                <w:szCs w:val="24"/>
                              </w:rPr>
                              <w:t>HR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AE8601" id=" 3" o:spid="_x0000_s1028" style="position:absolute;left:0;text-align:left;margin-left:286.4pt;margin-top:7.2pt;width:89.2pt;height:42.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" fillcolor="white [3201]" strokecolor="#4bacc6 [3208]" strokeweight="5pt">
                <v:stroke linestyle="thickThin"/>
                <v:shadow color="#868686"/>
                <v:path arrowok="t"/>
                <v:textbox>
                  <w:txbxContent>
                    <w:p w14:paraId="6FAE862F" w14:textId="77777777" w:rsidR="00E663C7" w:rsidRPr="00E5753A" w:rsidRDefault="00E663C7" w:rsidP="00A044E6">
                      <w:pPr>
                        <w:rPr>
                          <w:rFonts w:ascii="Times New Roman" w:hAnsi="Times New Roman" w:cs="Times New Roman"/>
                          <w:sz w:val="24"/>
                          <w:szCs w:val="24"/>
                        </w:rPr>
                      </w:pPr>
                      <w:r w:rsidRPr="00E5753A">
                        <w:rPr>
                          <w:rFonts w:ascii="Times New Roman" w:hAnsi="Times New Roman" w:cs="Times New Roman"/>
                          <w:sz w:val="24"/>
                          <w:szCs w:val="24"/>
                        </w:rPr>
                        <w:t>HR manager</w:t>
                      </w:r>
                    </w:p>
                  </w:txbxContent>
                </v:textbox>
              </v:rect>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64384" behindDoc="0" locked="0" layoutInCell="1" allowOverlap="1" wp14:anchorId="6FAE8603" wp14:editId="6FAE8604">
                <wp:simplePos x="0" y="0"/>
                <wp:positionH relativeFrom="column">
                  <wp:posOffset>-284480</wp:posOffset>
                </wp:positionH>
                <wp:positionV relativeFrom="paragraph">
                  <wp:posOffset>91440</wp:posOffset>
                </wp:positionV>
                <wp:extent cx="965835" cy="543560"/>
                <wp:effectExtent l="19050" t="19050" r="24765" b="27940"/>
                <wp:wrapNone/>
                <wp:docPr id="20" nam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5835" cy="543560"/>
                        </a:xfrm>
                        <a:prstGeom prst="rect">
                          <a:avLst/>
                        </a:prstGeom>
                        <a:solidFill>
                          <a:schemeClr val="lt1">
                            <a:lumMod val="100000"/>
                            <a:lumOff val="0"/>
                          </a:schemeClr>
                        </a:solidFill>
                        <a:ln w="63500" cmpd="thickThin">
                          <a:solidFill>
                            <a:schemeClr val="accent5">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FAE8630" w14:textId="77777777" w:rsidR="00E663C7" w:rsidRPr="00E5753A" w:rsidRDefault="00E663C7" w:rsidP="00A044E6">
                            <w:r w:rsidRPr="00E5753A">
                              <w:rPr>
                                <w:rFonts w:ascii="Times New Roman" w:eastAsia="Times New Roman" w:hAnsi="Times New Roman" w:cs="Times New Roman"/>
                                <w:sz w:val="24"/>
                                <w:szCs w:val="24"/>
                                <w:lang w:val="en-GB"/>
                              </w:rPr>
                              <w:t>Accountant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AE8603" id=" 6" o:spid="_x0000_s1029" style="position:absolute;left:0;text-align:left;margin-left:-22.4pt;margin-top:7.2pt;width:76.05pt;height:42.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" fillcolor="white [3201]" strokecolor="#4bacc6 [3208]" strokeweight="5pt">
                <v:stroke linestyle="thickThin"/>
                <v:shadow color="#868686"/>
                <v:path arrowok="t"/>
                <v:textbox>
                  <w:txbxContent>
                    <w:p w14:paraId="6FAE8630" w14:textId="77777777" w:rsidR="00E663C7" w:rsidRPr="00E5753A" w:rsidRDefault="00E663C7" w:rsidP="00A044E6">
                      <w:r w:rsidRPr="00E5753A">
                        <w:rPr>
                          <w:rFonts w:ascii="Times New Roman" w:eastAsia="Times New Roman" w:hAnsi="Times New Roman" w:cs="Times New Roman"/>
                          <w:sz w:val="24"/>
                          <w:szCs w:val="24"/>
                          <w:lang w:val="en-GB"/>
                        </w:rPr>
                        <w:t>Accountant manager</w:t>
                      </w:r>
                    </w:p>
                  </w:txbxContent>
                </v:textbox>
              </v:rect>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63360" behindDoc="0" locked="0" layoutInCell="1" allowOverlap="1" wp14:anchorId="6FAE8605" wp14:editId="6FAE8606">
                <wp:simplePos x="0" y="0"/>
                <wp:positionH relativeFrom="column">
                  <wp:posOffset>1008380</wp:posOffset>
                </wp:positionH>
                <wp:positionV relativeFrom="paragraph">
                  <wp:posOffset>91440</wp:posOffset>
                </wp:positionV>
                <wp:extent cx="1087755" cy="543560"/>
                <wp:effectExtent l="19050" t="19050" r="17145" b="27940"/>
                <wp:wrapNone/>
                <wp:docPr id="19" nam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87755" cy="543560"/>
                        </a:xfrm>
                        <a:prstGeom prst="rect">
                          <a:avLst/>
                        </a:prstGeom>
                        <a:solidFill>
                          <a:schemeClr val="lt1">
                            <a:lumMod val="100000"/>
                            <a:lumOff val="0"/>
                          </a:schemeClr>
                        </a:solidFill>
                        <a:ln w="63500" cmpd="thickThin">
                          <a:solidFill>
                            <a:schemeClr val="accent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FAE8631" w14:textId="77777777" w:rsidR="00E663C7" w:rsidRPr="00E5753A" w:rsidRDefault="00E663C7" w:rsidP="00A044E6">
                            <w:r w:rsidRPr="00E5753A">
                              <w:rPr>
                                <w:rFonts w:ascii="Times New Roman" w:eastAsia="Times New Roman" w:hAnsi="Times New Roman" w:cs="Times New Roman"/>
                                <w:sz w:val="24"/>
                                <w:szCs w:val="24"/>
                                <w:lang w:val="en-GB"/>
                              </w:rPr>
                              <w:t>Marketing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AE8605" id=" 5" o:spid="_x0000_s1030" style="position:absolute;left:0;text-align:left;margin-left:79.4pt;margin-top:7.2pt;width:85.65pt;height:4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" fillcolor="white [3201]" strokecolor="#4f81bd [3204]" strokeweight="5pt">
                <v:stroke linestyle="thickThin"/>
                <v:shadow color="#868686"/>
                <v:path arrowok="t"/>
                <v:textbox>
                  <w:txbxContent>
                    <w:p w14:paraId="6FAE8631" w14:textId="77777777" w:rsidR="00E663C7" w:rsidRPr="00E5753A" w:rsidRDefault="00E663C7" w:rsidP="00A044E6">
                      <w:r w:rsidRPr="00E5753A">
                        <w:rPr>
                          <w:rFonts w:ascii="Times New Roman" w:eastAsia="Times New Roman" w:hAnsi="Times New Roman" w:cs="Times New Roman"/>
                          <w:sz w:val="24"/>
                          <w:szCs w:val="24"/>
                          <w:lang w:val="en-GB"/>
                        </w:rPr>
                        <w:t>Marketing manager</w:t>
                      </w:r>
                    </w:p>
                  </w:txbxContent>
                </v:textbox>
              </v:rect>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62336" behindDoc="0" locked="0" layoutInCell="1" allowOverlap="1" wp14:anchorId="6FAE8607" wp14:editId="6FAE8608">
                <wp:simplePos x="0" y="0"/>
                <wp:positionH relativeFrom="column">
                  <wp:posOffset>2326005</wp:posOffset>
                </wp:positionH>
                <wp:positionV relativeFrom="paragraph">
                  <wp:posOffset>91440</wp:posOffset>
                </wp:positionV>
                <wp:extent cx="1021080" cy="543560"/>
                <wp:effectExtent l="19050" t="19050" r="26670" b="27940"/>
                <wp:wrapNone/>
                <wp:docPr id="18" nam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21080" cy="543560"/>
                        </a:xfrm>
                        <a:prstGeom prst="rect">
                          <a:avLst/>
                        </a:prstGeom>
                        <a:solidFill>
                          <a:schemeClr val="lt1">
                            <a:lumMod val="100000"/>
                            <a:lumOff val="0"/>
                          </a:schemeClr>
                        </a:solidFill>
                        <a:ln w="63500" cmpd="thickThin">
                          <a:solidFill>
                            <a:schemeClr val="accent4">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FAE8632" w14:textId="77777777" w:rsidR="00E663C7" w:rsidRPr="00E5753A" w:rsidRDefault="00E663C7" w:rsidP="00A044E6">
                            <w:r w:rsidRPr="00E5753A">
                              <w:rPr>
                                <w:rFonts w:ascii="Times New Roman" w:eastAsia="Times New Roman" w:hAnsi="Times New Roman" w:cs="Times New Roman"/>
                                <w:sz w:val="24"/>
                                <w:szCs w:val="24"/>
                                <w:lang w:val="en-GB"/>
                              </w:rPr>
                              <w:t>Sales representative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AE8607" id=" 4" o:spid="_x0000_s1031" style="position:absolute;left:0;text-align:left;margin-left:183.15pt;margin-top:7.2pt;width:80.4pt;height:42.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" fillcolor="white [3201]" strokecolor="#8064a2 [3207]" strokeweight="5pt">
                <v:stroke linestyle="thickThin"/>
                <v:shadow color="#868686"/>
                <v:path arrowok="t"/>
                <v:textbox>
                  <w:txbxContent>
                    <w:p w14:paraId="6FAE8632" w14:textId="77777777" w:rsidR="00E663C7" w:rsidRPr="00E5753A" w:rsidRDefault="00E663C7" w:rsidP="00A044E6">
                      <w:r w:rsidRPr="00E5753A">
                        <w:rPr>
                          <w:rFonts w:ascii="Times New Roman" w:eastAsia="Times New Roman" w:hAnsi="Times New Roman" w:cs="Times New Roman"/>
                          <w:sz w:val="24"/>
                          <w:szCs w:val="24"/>
                          <w:lang w:val="en-GB"/>
                        </w:rPr>
                        <w:t>Sales representative</w:t>
                      </w:r>
                    </w:p>
                  </w:txbxContent>
                </v:textbox>
              </v:rect>
            </w:pict>
          </mc:Fallback>
        </mc:AlternateContent>
      </w:r>
    </w:p>
    <w:p w14:paraId="6FAE8367" w14:textId="77777777" w:rsidR="00A044E6" w:rsidRPr="00FA0E5D" w:rsidRDefault="00772DD6" w:rsidP="00A044E6">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80768" behindDoc="0" locked="0" layoutInCell="1" allowOverlap="1" wp14:anchorId="6FAE8609" wp14:editId="6FAE860A">
                <wp:simplePos x="0" y="0"/>
                <wp:positionH relativeFrom="column">
                  <wp:posOffset>3695700</wp:posOffset>
                </wp:positionH>
                <wp:positionV relativeFrom="paragraph">
                  <wp:posOffset>245110</wp:posOffset>
                </wp:positionV>
                <wp:extent cx="1771015" cy="304800"/>
                <wp:effectExtent l="0" t="0" r="635" b="0"/>
                <wp:wrapNone/>
                <wp:docPr id="17"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1771015" cy="3048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53BDA7AA" id=" 22" o:spid="_x0000_s1026" type="#_x0000_t32" style="position:absolute;margin-left:291pt;margin-top:19.3pt;width:139.45pt;height:24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">
                <o:lock v:ext="edit" shapetype="f"/>
              </v:shape>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78720" behindDoc="0" locked="0" layoutInCell="1" allowOverlap="1" wp14:anchorId="6FAE860B" wp14:editId="6FAE860C">
                <wp:simplePos x="0" y="0"/>
                <wp:positionH relativeFrom="column">
                  <wp:posOffset>5466715</wp:posOffset>
                </wp:positionH>
                <wp:positionV relativeFrom="paragraph">
                  <wp:posOffset>245110</wp:posOffset>
                </wp:positionV>
                <wp:extent cx="649605" cy="304800"/>
                <wp:effectExtent l="0" t="0" r="17145" b="0"/>
                <wp:wrapNone/>
                <wp:docPr id="16" nam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49605" cy="3048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4139A913" id=" 20" o:spid="_x0000_s1026" type="#_x0000_t32" style="position:absolute;margin-left:430.45pt;margin-top:19.3pt;width:51.15pt;height:2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">
                <o:lock v:ext="edit" shapetype="f"/>
              </v:shape>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77696" behindDoc="0" locked="0" layoutInCell="1" allowOverlap="1" wp14:anchorId="6FAE860D" wp14:editId="6FAE860E">
                <wp:simplePos x="0" y="0"/>
                <wp:positionH relativeFrom="column">
                  <wp:posOffset>4770120</wp:posOffset>
                </wp:positionH>
                <wp:positionV relativeFrom="paragraph">
                  <wp:posOffset>245110</wp:posOffset>
                </wp:positionV>
                <wp:extent cx="696595" cy="304800"/>
                <wp:effectExtent l="0" t="0" r="8255" b="0"/>
                <wp:wrapNone/>
                <wp:docPr id="15" nam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696595" cy="3048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7C8AC1A4" id=" 19" o:spid="_x0000_s1026" type="#_x0000_t32" style="position:absolute;margin-left:375.6pt;margin-top:19.3pt;width:54.85pt;height:24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">
                <o:lock v:ext="edit" shapetype="f"/>
              </v:shape>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74624" behindDoc="0" locked="0" layoutInCell="1" allowOverlap="1" wp14:anchorId="6FAE860F" wp14:editId="6FAE8610">
                <wp:simplePos x="0" y="0"/>
                <wp:positionH relativeFrom="column">
                  <wp:posOffset>1388745</wp:posOffset>
                </wp:positionH>
                <wp:positionV relativeFrom="paragraph">
                  <wp:posOffset>245110</wp:posOffset>
                </wp:positionV>
                <wp:extent cx="707390" cy="304800"/>
                <wp:effectExtent l="0" t="0" r="16510" b="0"/>
                <wp:wrapNone/>
                <wp:docPr id="14" nam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07390" cy="3048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4855456B" id=" 16" o:spid="_x0000_s1026" type="#_x0000_t32" style="position:absolute;margin-left:109.35pt;margin-top:19.3pt;width:55.7pt;height:2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">
                <o:lock v:ext="edit" shapetype="f"/>
              </v:shape>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73600" behindDoc="0" locked="0" layoutInCell="1" allowOverlap="1" wp14:anchorId="6FAE8611" wp14:editId="6FAE8612">
                <wp:simplePos x="0" y="0"/>
                <wp:positionH relativeFrom="column">
                  <wp:posOffset>758825</wp:posOffset>
                </wp:positionH>
                <wp:positionV relativeFrom="paragraph">
                  <wp:posOffset>245110</wp:posOffset>
                </wp:positionV>
                <wp:extent cx="629920" cy="304800"/>
                <wp:effectExtent l="0" t="0" r="0" b="0"/>
                <wp:wrapNone/>
                <wp:docPr id="13" nam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629920" cy="3048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51DC1481" id=" 15" o:spid="_x0000_s1026" type="#_x0000_t32" style="position:absolute;margin-left:59.75pt;margin-top:19.3pt;width:49.6pt;height:24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">
                <o:lock v:ext="edit" shapetype="f"/>
              </v:shape>
            </w:pict>
          </mc:Fallback>
        </mc:AlternateContent>
      </w:r>
    </w:p>
    <w:p w14:paraId="6FAE8368" w14:textId="77777777" w:rsidR="00A044E6" w:rsidRPr="00FA0E5D" w:rsidRDefault="00772DD6" w:rsidP="00A044E6">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79744" behindDoc="0" locked="0" layoutInCell="1" allowOverlap="1" wp14:anchorId="6FAE8613" wp14:editId="6FAE8614">
                <wp:simplePos x="0" y="0"/>
                <wp:positionH relativeFrom="column">
                  <wp:posOffset>3028950</wp:posOffset>
                </wp:positionH>
                <wp:positionV relativeFrom="paragraph">
                  <wp:posOffset>160020</wp:posOffset>
                </wp:positionV>
                <wp:extent cx="1151890" cy="474345"/>
                <wp:effectExtent l="19050" t="19050" r="10160" b="20955"/>
                <wp:wrapNone/>
                <wp:docPr id="12" nam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51890" cy="474345"/>
                        </a:xfrm>
                        <a:prstGeom prst="rect">
                          <a:avLst/>
                        </a:prstGeom>
                        <a:solidFill>
                          <a:schemeClr val="lt1">
                            <a:lumMod val="100000"/>
                            <a:lumOff val="0"/>
                          </a:schemeClr>
                        </a:solidFill>
                        <a:ln w="63500" cmpd="thickThin">
                          <a:solidFill>
                            <a:schemeClr val="accent2">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FAE8633" w14:textId="77777777" w:rsidR="00E663C7" w:rsidRPr="004560D4" w:rsidRDefault="00E663C7" w:rsidP="00A044E6">
                            <w:pPr>
                              <w:rPr>
                                <w:rFonts w:ascii="Times New Roman" w:hAnsi="Times New Roman" w:cs="Times New Roman"/>
                                <w:sz w:val="24"/>
                                <w:szCs w:val="24"/>
                              </w:rPr>
                            </w:pPr>
                            <w:r>
                              <w:rPr>
                                <w:rFonts w:ascii="Times New Roman" w:hAnsi="Times New Roman" w:cs="Times New Roman"/>
                                <w:sz w:val="24"/>
                                <w:szCs w:val="24"/>
                              </w:rPr>
                              <w:t>Financial head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AE8613" id=" 21" o:spid="_x0000_s1032" style="position:absolute;left:0;text-align:left;margin-left:238.5pt;margin-top:12.6pt;width:90.7pt;height:37.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" fillcolor="white [3201]" strokecolor="#c0504d [3205]" strokeweight="5pt">
                <v:stroke linestyle="thickThin"/>
                <v:shadow color="#868686"/>
                <v:path arrowok="t"/>
                <v:textbox>
                  <w:txbxContent>
                    <w:p w14:paraId="6FAE8633" w14:textId="77777777" w:rsidR="00E663C7" w:rsidRPr="004560D4" w:rsidRDefault="00E663C7" w:rsidP="00A044E6">
                      <w:pPr>
                        <w:rPr>
                          <w:rFonts w:ascii="Times New Roman" w:hAnsi="Times New Roman" w:cs="Times New Roman"/>
                          <w:sz w:val="24"/>
                          <w:szCs w:val="24"/>
                        </w:rPr>
                      </w:pPr>
                      <w:r>
                        <w:rPr>
                          <w:rFonts w:ascii="Times New Roman" w:hAnsi="Times New Roman" w:cs="Times New Roman"/>
                          <w:sz w:val="24"/>
                          <w:szCs w:val="24"/>
                        </w:rPr>
                        <w:t>Financial head</w:t>
                      </w:r>
                    </w:p>
                  </w:txbxContent>
                </v:textbox>
              </v:rect>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76672" behindDoc="0" locked="0" layoutInCell="1" allowOverlap="1" wp14:anchorId="6FAE8615" wp14:editId="6FAE8616">
                <wp:simplePos x="0" y="0"/>
                <wp:positionH relativeFrom="column">
                  <wp:posOffset>5466715</wp:posOffset>
                </wp:positionH>
                <wp:positionV relativeFrom="paragraph">
                  <wp:posOffset>160020</wp:posOffset>
                </wp:positionV>
                <wp:extent cx="931545" cy="474345"/>
                <wp:effectExtent l="19050" t="19050" r="20955" b="20955"/>
                <wp:wrapNone/>
                <wp:docPr id="11" nam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31545" cy="474345"/>
                        </a:xfrm>
                        <a:prstGeom prst="rect">
                          <a:avLst/>
                        </a:prstGeom>
                        <a:solidFill>
                          <a:schemeClr val="lt1">
                            <a:lumMod val="100000"/>
                            <a:lumOff val="0"/>
                          </a:schemeClr>
                        </a:solidFill>
                        <a:ln w="63500" cmpd="thickThin">
                          <a:solidFill>
                            <a:schemeClr val="accent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FAE8634" w14:textId="77777777" w:rsidR="00E663C7" w:rsidRPr="000E0825" w:rsidRDefault="00E663C7" w:rsidP="00A044E6">
                            <w:pPr>
                              <w:rPr>
                                <w:rFonts w:ascii="Times New Roman" w:hAnsi="Times New Roman" w:cs="Times New Roman"/>
                              </w:rPr>
                            </w:pPr>
                            <w:r w:rsidRPr="000E0825">
                              <w:rPr>
                                <w:rFonts w:ascii="Times New Roman" w:hAnsi="Times New Roman" w:cs="Times New Roman"/>
                              </w:rPr>
                              <w:t xml:space="preserve">Copies supervisor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AE8615" id=" 18" o:spid="_x0000_s1033" style="position:absolute;left:0;text-align:left;margin-left:430.45pt;margin-top:12.6pt;width:73.35pt;height:37.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" fillcolor="white [3201]" strokecolor="#4f81bd [3204]" strokeweight="5pt">
                <v:stroke linestyle="thickThin"/>
                <v:shadow color="#868686"/>
                <v:path arrowok="t"/>
                <v:textbox>
                  <w:txbxContent>
                    <w:p w14:paraId="6FAE8634" w14:textId="77777777" w:rsidR="00E663C7" w:rsidRPr="000E0825" w:rsidRDefault="00E663C7" w:rsidP="00A044E6">
                      <w:pPr>
                        <w:rPr>
                          <w:rFonts w:ascii="Times New Roman" w:hAnsi="Times New Roman" w:cs="Times New Roman"/>
                        </w:rPr>
                      </w:pPr>
                      <w:r w:rsidRPr="000E0825">
                        <w:rPr>
                          <w:rFonts w:ascii="Times New Roman" w:hAnsi="Times New Roman" w:cs="Times New Roman"/>
                        </w:rPr>
                        <w:t xml:space="preserve">Copies supervisor </w:t>
                      </w:r>
                    </w:p>
                  </w:txbxContent>
                </v:textbox>
              </v:rect>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75648" behindDoc="0" locked="0" layoutInCell="1" allowOverlap="1" wp14:anchorId="6FAE8617" wp14:editId="6FAE8618">
                <wp:simplePos x="0" y="0"/>
                <wp:positionH relativeFrom="column">
                  <wp:posOffset>4338955</wp:posOffset>
                </wp:positionH>
                <wp:positionV relativeFrom="paragraph">
                  <wp:posOffset>160020</wp:posOffset>
                </wp:positionV>
                <wp:extent cx="931545" cy="474345"/>
                <wp:effectExtent l="19050" t="19050" r="20955" b="20955"/>
                <wp:wrapNone/>
                <wp:docPr id="10" nam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31545" cy="474345"/>
                        </a:xfrm>
                        <a:prstGeom prst="rect">
                          <a:avLst/>
                        </a:prstGeom>
                        <a:solidFill>
                          <a:schemeClr val="lt1">
                            <a:lumMod val="100000"/>
                            <a:lumOff val="0"/>
                          </a:schemeClr>
                        </a:solidFill>
                        <a:ln w="63500" cmpd="thickThin">
                          <a:solidFill>
                            <a:schemeClr val="accent4">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FAE8635" w14:textId="77777777" w:rsidR="00E663C7" w:rsidRPr="000E0825" w:rsidRDefault="00E663C7" w:rsidP="00A044E6">
                            <w:pPr>
                              <w:rPr>
                                <w:rFonts w:ascii="Times New Roman" w:hAnsi="Times New Roman" w:cs="Times New Roman"/>
                              </w:rPr>
                            </w:pPr>
                            <w:r w:rsidRPr="000E0825">
                              <w:rPr>
                                <w:rFonts w:ascii="Times New Roman" w:hAnsi="Times New Roman" w:cs="Times New Roman"/>
                              </w:rPr>
                              <w:t xml:space="preserve">Note take supervisor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AE8617" id=" 17" o:spid="_x0000_s1034" style="position:absolute;left:0;text-align:left;margin-left:341.65pt;margin-top:12.6pt;width:73.35pt;height:37.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" fillcolor="white [3201]" strokecolor="#8064a2 [3207]" strokeweight="5pt">
                <v:stroke linestyle="thickThin"/>
                <v:shadow color="#868686"/>
                <v:path arrowok="t"/>
                <v:textbox>
                  <w:txbxContent>
                    <w:p w14:paraId="6FAE8635" w14:textId="77777777" w:rsidR="00E663C7" w:rsidRPr="000E0825" w:rsidRDefault="00E663C7" w:rsidP="00A044E6">
                      <w:pPr>
                        <w:rPr>
                          <w:rFonts w:ascii="Times New Roman" w:hAnsi="Times New Roman" w:cs="Times New Roman"/>
                        </w:rPr>
                      </w:pPr>
                      <w:r w:rsidRPr="000E0825">
                        <w:rPr>
                          <w:rFonts w:ascii="Times New Roman" w:hAnsi="Times New Roman" w:cs="Times New Roman"/>
                        </w:rPr>
                        <w:t xml:space="preserve">Note take supervisor </w:t>
                      </w:r>
                    </w:p>
                  </w:txbxContent>
                </v:textbox>
              </v:rect>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71552" behindDoc="0" locked="0" layoutInCell="1" allowOverlap="1" wp14:anchorId="6FAE8619" wp14:editId="6FAE861A">
                <wp:simplePos x="0" y="0"/>
                <wp:positionH relativeFrom="column">
                  <wp:posOffset>155575</wp:posOffset>
                </wp:positionH>
                <wp:positionV relativeFrom="paragraph">
                  <wp:posOffset>160020</wp:posOffset>
                </wp:positionV>
                <wp:extent cx="1146810" cy="474345"/>
                <wp:effectExtent l="19050" t="19050" r="15240" b="20955"/>
                <wp:wrapNone/>
                <wp:docPr id="9" nam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6810" cy="474345"/>
                        </a:xfrm>
                        <a:prstGeom prst="rect">
                          <a:avLst/>
                        </a:prstGeom>
                        <a:solidFill>
                          <a:schemeClr val="lt1">
                            <a:lumMod val="100000"/>
                            <a:lumOff val="0"/>
                          </a:schemeClr>
                        </a:solidFill>
                        <a:ln w="63500" cmpd="thickThin">
                          <a:solidFill>
                            <a:schemeClr val="accent6">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FAE8636" w14:textId="77777777" w:rsidR="00E663C7" w:rsidRPr="00E5753A" w:rsidRDefault="00E663C7" w:rsidP="00A044E6">
                            <w:pPr>
                              <w:rPr>
                                <w:rFonts w:ascii="Times New Roman" w:hAnsi="Times New Roman" w:cs="Times New Roman"/>
                                <w:sz w:val="24"/>
                                <w:szCs w:val="24"/>
                              </w:rPr>
                            </w:pPr>
                            <w:r w:rsidRPr="00E5753A">
                              <w:rPr>
                                <w:rFonts w:ascii="Times New Roman" w:hAnsi="Times New Roman" w:cs="Times New Roman"/>
                                <w:sz w:val="24"/>
                                <w:szCs w:val="24"/>
                              </w:rPr>
                              <w:t xml:space="preserve">Sales assistant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AE8619" id=" 13" o:spid="_x0000_s1035" style="position:absolute;left:0;text-align:left;margin-left:12.25pt;margin-top:12.6pt;width:90.3pt;height:37.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" fillcolor="white [3201]" strokecolor="#f79646 [3209]" strokeweight="5pt">
                <v:stroke linestyle="thickThin"/>
                <v:shadow color="#868686"/>
                <v:path arrowok="t"/>
                <v:textbox>
                  <w:txbxContent>
                    <w:p w14:paraId="6FAE8636" w14:textId="77777777" w:rsidR="00E663C7" w:rsidRPr="00E5753A" w:rsidRDefault="00E663C7" w:rsidP="00A044E6">
                      <w:pPr>
                        <w:rPr>
                          <w:rFonts w:ascii="Times New Roman" w:hAnsi="Times New Roman" w:cs="Times New Roman"/>
                          <w:sz w:val="24"/>
                          <w:szCs w:val="24"/>
                        </w:rPr>
                      </w:pPr>
                      <w:r w:rsidRPr="00E5753A">
                        <w:rPr>
                          <w:rFonts w:ascii="Times New Roman" w:hAnsi="Times New Roman" w:cs="Times New Roman"/>
                          <w:sz w:val="24"/>
                          <w:szCs w:val="24"/>
                        </w:rPr>
                        <w:t xml:space="preserve">Sales assistant </w:t>
                      </w:r>
                    </w:p>
                  </w:txbxContent>
                </v:textbox>
              </v:rect>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72576" behindDoc="0" locked="0" layoutInCell="1" allowOverlap="1" wp14:anchorId="6FAE861B" wp14:editId="6FAE861C">
                <wp:simplePos x="0" y="0"/>
                <wp:positionH relativeFrom="column">
                  <wp:posOffset>1566545</wp:posOffset>
                </wp:positionH>
                <wp:positionV relativeFrom="paragraph">
                  <wp:posOffset>160020</wp:posOffset>
                </wp:positionV>
                <wp:extent cx="1000760" cy="405130"/>
                <wp:effectExtent l="19050" t="19050" r="27940" b="13970"/>
                <wp:wrapNone/>
                <wp:docPr id="7" nam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0760" cy="405130"/>
                        </a:xfrm>
                        <a:prstGeom prst="rect">
                          <a:avLst/>
                        </a:prstGeom>
                        <a:solidFill>
                          <a:schemeClr val="lt1">
                            <a:lumMod val="100000"/>
                            <a:lumOff val="0"/>
                          </a:schemeClr>
                        </a:solidFill>
                        <a:ln w="63500" cmpd="thickThin">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FAE8637" w14:textId="77777777" w:rsidR="00E663C7" w:rsidRPr="00E5753A" w:rsidRDefault="00E663C7" w:rsidP="00A044E6">
                            <w:pPr>
                              <w:rPr>
                                <w:rFonts w:ascii="Times New Roman" w:hAnsi="Times New Roman" w:cs="Times New Roman"/>
                                <w:sz w:val="24"/>
                                <w:szCs w:val="24"/>
                              </w:rPr>
                            </w:pPr>
                            <w:r w:rsidRPr="00E5753A">
                              <w:rPr>
                                <w:rFonts w:ascii="Times New Roman" w:hAnsi="Times New Roman" w:cs="Times New Roman"/>
                                <w:sz w:val="24"/>
                                <w:szCs w:val="24"/>
                              </w:rPr>
                              <w:t xml:space="preserve">Advertising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AE861B" id=" 14" o:spid="_x0000_s1036" style="position:absolute;left:0;text-align:left;margin-left:123.35pt;margin-top:12.6pt;width:78.8pt;height:31.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" fillcolor="white [3201]" strokecolor="black [3200]" strokeweight="5pt">
                <v:stroke linestyle="thickThin"/>
                <v:shadow color="#868686"/>
                <v:path arrowok="t"/>
                <v:textbox>
                  <w:txbxContent>
                    <w:p w14:paraId="6FAE8637" w14:textId="77777777" w:rsidR="00E663C7" w:rsidRPr="00E5753A" w:rsidRDefault="00E663C7" w:rsidP="00A044E6">
                      <w:pPr>
                        <w:rPr>
                          <w:rFonts w:ascii="Times New Roman" w:hAnsi="Times New Roman" w:cs="Times New Roman"/>
                          <w:sz w:val="24"/>
                          <w:szCs w:val="24"/>
                        </w:rPr>
                      </w:pPr>
                      <w:r w:rsidRPr="00E5753A">
                        <w:rPr>
                          <w:rFonts w:ascii="Times New Roman" w:hAnsi="Times New Roman" w:cs="Times New Roman"/>
                          <w:sz w:val="24"/>
                          <w:szCs w:val="24"/>
                        </w:rPr>
                        <w:t xml:space="preserve">Advertising </w:t>
                      </w:r>
                    </w:p>
                  </w:txbxContent>
                </v:textbox>
              </v:rect>
            </w:pict>
          </mc:Fallback>
        </mc:AlternateContent>
      </w:r>
    </w:p>
    <w:p w14:paraId="6FAE8369" w14:textId="77777777" w:rsidR="00A044E6" w:rsidRPr="00FA0E5D" w:rsidRDefault="00A044E6" w:rsidP="00A044E6">
      <w:pPr>
        <w:pStyle w:val="Normal1"/>
        <w:spacing w:before="200" w:after="200" w:line="360" w:lineRule="auto"/>
        <w:jc w:val="both"/>
        <w:rPr>
          <w:rFonts w:ascii="Times New Roman" w:eastAsia="Times New Roman" w:hAnsi="Times New Roman" w:cs="Times New Roman"/>
          <w:color w:val="000000" w:themeColor="text1"/>
          <w:sz w:val="24"/>
          <w:szCs w:val="24"/>
          <w:lang w:val="en-GB"/>
        </w:rPr>
      </w:pPr>
    </w:p>
    <w:p w14:paraId="6FAE836A" w14:textId="77777777" w:rsidR="00A044E6" w:rsidRPr="00FA0E5D" w:rsidRDefault="00A044E6" w:rsidP="00A044E6">
      <w:pPr>
        <w:pStyle w:val="Normal1"/>
        <w:spacing w:before="200" w:after="200" w:line="360" w:lineRule="auto"/>
        <w:jc w:val="both"/>
        <w:rPr>
          <w:rFonts w:ascii="Times New Roman" w:eastAsia="Times New Roman" w:hAnsi="Times New Roman" w:cs="Times New Roman"/>
          <w:color w:val="000000" w:themeColor="text1"/>
          <w:sz w:val="24"/>
          <w:szCs w:val="24"/>
          <w:lang w:val="en-GB"/>
        </w:rPr>
      </w:pPr>
    </w:p>
    <w:p w14:paraId="6FAE836B" w14:textId="77777777" w:rsidR="00A044E6" w:rsidRPr="00FA0E5D" w:rsidRDefault="00A044E6" w:rsidP="00A044E6">
      <w:pPr>
        <w:pStyle w:val="Normal1"/>
        <w:spacing w:before="200" w:after="200" w:line="360" w:lineRule="auto"/>
        <w:jc w:val="both"/>
        <w:rPr>
          <w:rFonts w:ascii="Times New Roman" w:eastAsia="Times New Roman" w:hAnsi="Times New Roman" w:cs="Times New Roman"/>
          <w:color w:val="000000" w:themeColor="text1"/>
          <w:sz w:val="24"/>
          <w:szCs w:val="24"/>
          <w:lang w:val="en-GB"/>
        </w:rPr>
      </w:pPr>
    </w:p>
    <w:p w14:paraId="6FAE836C" w14:textId="77777777" w:rsidR="00A044E6" w:rsidRPr="00FA0E5D" w:rsidRDefault="00A044E6" w:rsidP="00A044E6">
      <w:pPr>
        <w:pStyle w:val="Normal1"/>
        <w:spacing w:before="200" w:after="200" w:line="360" w:lineRule="auto"/>
        <w:jc w:val="center"/>
        <w:rPr>
          <w:rFonts w:ascii="Times New Roman" w:eastAsia="Times New Roman" w:hAnsi="Times New Roman" w:cs="Times New Roman"/>
          <w:b/>
          <w:color w:val="000000" w:themeColor="text1"/>
          <w:sz w:val="24"/>
          <w:szCs w:val="24"/>
          <w:lang w:val="en-GB"/>
        </w:rPr>
      </w:pPr>
      <w:r w:rsidRPr="00FA0E5D">
        <w:rPr>
          <w:rFonts w:ascii="Times New Roman" w:eastAsia="Times New Roman" w:hAnsi="Times New Roman" w:cs="Times New Roman"/>
          <w:b/>
          <w:color w:val="000000" w:themeColor="text1"/>
          <w:sz w:val="24"/>
          <w:szCs w:val="24"/>
          <w:lang w:val="en-GB"/>
        </w:rPr>
        <w:t xml:space="preserve">Figure 1: Hierarchy Structure of </w:t>
      </w:r>
      <w:r w:rsidR="00E663C7">
        <w:rPr>
          <w:rFonts w:ascii="Times New Roman" w:eastAsia="Times New Roman" w:hAnsi="Times New Roman" w:cs="Times New Roman"/>
          <w:b/>
          <w:color w:val="000000" w:themeColor="text1"/>
          <w:sz w:val="24"/>
          <w:szCs w:val="24"/>
          <w:lang w:val="en-GB"/>
        </w:rPr>
        <w:t>The Fivers</w:t>
      </w:r>
    </w:p>
    <w:p w14:paraId="6FAE836D" w14:textId="77777777" w:rsidR="00A044E6" w:rsidRPr="00FA0E5D" w:rsidRDefault="00A044E6" w:rsidP="00A044E6">
      <w:pPr>
        <w:jc w:val="center"/>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Source: Chen </w:t>
      </w:r>
      <w:r w:rsidRPr="00FA0E5D">
        <w:rPr>
          <w:rFonts w:ascii="Times New Roman" w:eastAsia="Times New Roman" w:hAnsi="Times New Roman" w:cs="Times New Roman"/>
          <w:i/>
          <w:color w:val="000000" w:themeColor="text1"/>
          <w:sz w:val="24"/>
          <w:szCs w:val="24"/>
          <w:lang w:val="en-GB"/>
        </w:rPr>
        <w:t>et al</w:t>
      </w:r>
      <w:r w:rsidRPr="00FA0E5D">
        <w:rPr>
          <w:rFonts w:ascii="Times New Roman" w:eastAsia="Times New Roman" w:hAnsi="Times New Roman" w:cs="Times New Roman"/>
          <w:color w:val="000000" w:themeColor="text1"/>
          <w:sz w:val="24"/>
          <w:szCs w:val="24"/>
          <w:lang w:val="en-GB"/>
        </w:rPr>
        <w:t>. (2019)</w:t>
      </w:r>
    </w:p>
    <w:p w14:paraId="6FAE836E" w14:textId="48D32C8C" w:rsidR="00423107" w:rsidRPr="00FA0E5D" w:rsidRDefault="00423107" w:rsidP="006F3878">
      <w:pPr>
        <w:pStyle w:val="Heading2"/>
        <w:rPr>
          <w:color w:val="000000" w:themeColor="text1"/>
          <w:highlight w:val="white"/>
          <w:lang w:val="en-GB"/>
        </w:rPr>
      </w:pPr>
      <w:r w:rsidRPr="00FA0E5D">
        <w:rPr>
          <w:color w:val="000000" w:themeColor="text1"/>
          <w:highlight w:val="white"/>
          <w:lang w:val="en-GB"/>
        </w:rPr>
        <w:t>Student 2:</w:t>
      </w:r>
      <w:r w:rsidR="00A14325">
        <w:rPr>
          <w:color w:val="000000" w:themeColor="text1"/>
          <w:highlight w:val="white"/>
          <w:lang w:val="en-GB"/>
        </w:rPr>
        <w:t>Didina Maria Stratulat</w:t>
      </w:r>
    </w:p>
    <w:p w14:paraId="6FAE836F" w14:textId="77777777" w:rsidR="00547F11" w:rsidRPr="00FA0E5D" w:rsidRDefault="00287AE3" w:rsidP="006F3878">
      <w:pPr>
        <w:pStyle w:val="Heading2"/>
        <w:rPr>
          <w:color w:val="000000" w:themeColor="text1"/>
          <w:highlight w:val="white"/>
          <w:lang w:val="en-GB"/>
        </w:rPr>
      </w:pPr>
      <w:r w:rsidRPr="00FA0E5D">
        <w:rPr>
          <w:color w:val="000000" w:themeColor="text1"/>
          <w:highlight w:val="white"/>
          <w:lang w:val="en-GB"/>
        </w:rPr>
        <w:t>4. Evaluation of product and services</w:t>
      </w:r>
      <w:bookmarkEnd w:id="1"/>
    </w:p>
    <w:p w14:paraId="6FAE8370" w14:textId="77777777" w:rsidR="00547F11" w:rsidRPr="00FA0E5D" w:rsidRDefault="000F17FE">
      <w:pPr>
        <w:spacing w:line="360" w:lineRule="auto"/>
        <w:jc w:val="both"/>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Products:</w:t>
      </w:r>
    </w:p>
    <w:p w14:paraId="6FAE8371" w14:textId="77777777" w:rsidR="00547F11" w:rsidRPr="00FA0E5D" w:rsidRDefault="00287AE3">
      <w:pPr>
        <w:numPr>
          <w:ilvl w:val="0"/>
          <w:numId w:val="13"/>
        </w:num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Product variety includes bread which will meet the regular requirements of the consumers.  </w:t>
      </w:r>
    </w:p>
    <w:p w14:paraId="6FAE8372" w14:textId="77777777" w:rsidR="00547F11" w:rsidRPr="00FA0E5D" w:rsidRDefault="00287AE3">
      <w:pPr>
        <w:numPr>
          <w:ilvl w:val="0"/>
          <w:numId w:val="13"/>
        </w:num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lastRenderedPageBreak/>
        <w:t xml:space="preserve">Pizza and cookies will </w:t>
      </w:r>
      <w:r w:rsidR="000F17FE" w:rsidRPr="00FA0E5D">
        <w:rPr>
          <w:rFonts w:ascii="Times New Roman" w:eastAsia="Times New Roman" w:hAnsi="Times New Roman" w:cs="Times New Roman"/>
          <w:color w:val="000000" w:themeColor="text1"/>
          <w:sz w:val="24"/>
          <w:szCs w:val="24"/>
          <w:highlight w:val="white"/>
          <w:lang w:val="en-GB"/>
        </w:rPr>
        <w:t>provide</w:t>
      </w:r>
      <w:r w:rsidRPr="00FA0E5D">
        <w:rPr>
          <w:rFonts w:ascii="Times New Roman" w:eastAsia="Times New Roman" w:hAnsi="Times New Roman" w:cs="Times New Roman"/>
          <w:color w:val="000000" w:themeColor="text1"/>
          <w:sz w:val="24"/>
          <w:szCs w:val="24"/>
          <w:highlight w:val="white"/>
          <w:lang w:val="en-GB"/>
        </w:rPr>
        <w:t xml:space="preserve"> baked taste to customers by including flatbread crusts &amp; dough. </w:t>
      </w:r>
    </w:p>
    <w:p w14:paraId="6FAE8373" w14:textId="18C4CCAE" w:rsidR="00791A68" w:rsidRPr="00FA0E5D" w:rsidRDefault="00287AE3" w:rsidP="00791A68">
      <w:pPr>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highlight w:val="white"/>
          <w:lang w:val="en-GB"/>
        </w:rPr>
        <w:t xml:space="preserve">A wide range of baked </w:t>
      </w:r>
      <w:r w:rsidR="000F17FE" w:rsidRPr="00FA0E5D">
        <w:rPr>
          <w:rFonts w:ascii="Times New Roman" w:eastAsia="Times New Roman" w:hAnsi="Times New Roman" w:cs="Times New Roman"/>
          <w:color w:val="000000" w:themeColor="text1"/>
          <w:sz w:val="24"/>
          <w:szCs w:val="24"/>
          <w:highlight w:val="white"/>
          <w:lang w:val="en-GB"/>
        </w:rPr>
        <w:t>goods</w:t>
      </w:r>
      <w:r w:rsidRPr="00FA0E5D">
        <w:rPr>
          <w:rFonts w:ascii="Times New Roman" w:eastAsia="Times New Roman" w:hAnsi="Times New Roman" w:cs="Times New Roman"/>
          <w:color w:val="000000" w:themeColor="text1"/>
          <w:sz w:val="24"/>
          <w:szCs w:val="24"/>
          <w:highlight w:val="white"/>
          <w:lang w:val="en-GB"/>
        </w:rPr>
        <w:t xml:space="preserve"> will be provided to the local residents of London by </w:t>
      </w:r>
      <w:r w:rsidR="00E663C7">
        <w:rPr>
          <w:rFonts w:ascii="Times New Roman" w:eastAsia="Times New Roman" w:hAnsi="Times New Roman" w:cs="Times New Roman"/>
          <w:color w:val="000000" w:themeColor="text1"/>
          <w:sz w:val="24"/>
          <w:szCs w:val="24"/>
          <w:highlight w:val="white"/>
          <w:lang w:val="en-GB"/>
        </w:rPr>
        <w:t>The Fivers</w:t>
      </w:r>
      <w:r w:rsidRPr="00FA0E5D">
        <w:rPr>
          <w:rFonts w:ascii="Times New Roman" w:eastAsia="Times New Roman" w:hAnsi="Times New Roman" w:cs="Times New Roman"/>
          <w:color w:val="000000" w:themeColor="text1"/>
          <w:sz w:val="24"/>
          <w:szCs w:val="24"/>
          <w:highlight w:val="white"/>
          <w:lang w:val="en-GB"/>
        </w:rPr>
        <w:t>. Baked goods include the pies cakes along with pastries. In addition, the company will provide baked sandwiches which are considered as cookies. On the other hand,</w:t>
      </w:r>
      <w:r w:rsidRPr="00FA0E5D">
        <w:rPr>
          <w:rFonts w:ascii="Times New Roman" w:eastAsia="Times New Roman" w:hAnsi="Times New Roman" w:cs="Times New Roman"/>
          <w:b/>
          <w:i/>
          <w:color w:val="000000" w:themeColor="text1"/>
          <w:sz w:val="24"/>
          <w:szCs w:val="24"/>
          <w:highlight w:val="white"/>
          <w:lang w:val="en-GB"/>
        </w:rPr>
        <w:t xml:space="preserve"> chocolate chips cookie sandwiches</w:t>
      </w:r>
      <w:r w:rsidRPr="00FA0E5D">
        <w:rPr>
          <w:rFonts w:ascii="Times New Roman" w:eastAsia="Times New Roman" w:hAnsi="Times New Roman" w:cs="Times New Roman"/>
          <w:color w:val="000000" w:themeColor="text1"/>
          <w:sz w:val="24"/>
          <w:szCs w:val="24"/>
          <w:highlight w:val="white"/>
          <w:lang w:val="en-GB"/>
        </w:rPr>
        <w:t xml:space="preserve"> are included under soft-baked cookies that deliver chocolaty </w:t>
      </w:r>
      <w:r w:rsidR="000F17FE" w:rsidRPr="00FA0E5D">
        <w:rPr>
          <w:rFonts w:ascii="Times New Roman" w:eastAsia="Times New Roman" w:hAnsi="Times New Roman" w:cs="Times New Roman"/>
          <w:color w:val="000000" w:themeColor="text1"/>
          <w:sz w:val="24"/>
          <w:szCs w:val="24"/>
          <w:highlight w:val="white"/>
          <w:lang w:val="en-GB"/>
        </w:rPr>
        <w:t>flavour</w:t>
      </w:r>
      <w:r w:rsidRPr="00FA0E5D">
        <w:rPr>
          <w:rFonts w:ascii="Times New Roman" w:eastAsia="Times New Roman" w:hAnsi="Times New Roman" w:cs="Times New Roman"/>
          <w:color w:val="000000" w:themeColor="text1"/>
          <w:sz w:val="24"/>
          <w:szCs w:val="24"/>
          <w:highlight w:val="white"/>
          <w:lang w:val="en-GB"/>
        </w:rPr>
        <w:t xml:space="preserve"> to cookies that add values to the company. The stated product is included under sugar cookies which is another demand of the young generation. Apart from this, the company provide different types of flavour in the baked item, by incorporating Mini Cheesecakes which is considered as cookie sandwiches. </w:t>
      </w:r>
    </w:p>
    <w:p w14:paraId="6FAE8374" w14:textId="77777777" w:rsidR="00547F11" w:rsidRPr="00FA0E5D" w:rsidRDefault="00287AE3">
      <w:p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The company will incorporate the Chocolate Covered Strawberries cookie which is segregated as seasonal product. In addition, the company will categorise the product 10 types of the baked item. Bread baked product is the common product which holds the regular market by selling bagels, buns, rolls, biscuits and loaf bread. On the other hand, muffin, pizza and snack cakes are included under the cookies section. However, tortillas and sweet goods are another variety of product which are considered as the breakfast product. Further, the company is intending to deliver special dietary food for maintaining the health restriction of the old generation.</w:t>
      </w:r>
    </w:p>
    <w:p w14:paraId="6FAE8375" w14:textId="77777777" w:rsidR="00547F11" w:rsidRPr="00FA0E5D" w:rsidRDefault="00287AE3">
      <w:pPr>
        <w:spacing w:line="360" w:lineRule="auto"/>
        <w:jc w:val="both"/>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 xml:space="preserve">Services </w:t>
      </w:r>
    </w:p>
    <w:p w14:paraId="6FAE8376" w14:textId="0133ABF4" w:rsidR="00547F11" w:rsidRPr="00FA0E5D" w:rsidRDefault="00287AE3">
      <w:pPr>
        <w:numPr>
          <w:ilvl w:val="0"/>
          <w:numId w:val="15"/>
        </w:num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b/>
          <w:i/>
          <w:color w:val="000000" w:themeColor="text1"/>
          <w:sz w:val="24"/>
          <w:szCs w:val="24"/>
          <w:highlight w:val="white"/>
          <w:lang w:val="en-GB"/>
        </w:rPr>
        <w:t>The aged customer</w:t>
      </w:r>
      <w:r w:rsidRPr="00FA0E5D">
        <w:rPr>
          <w:rFonts w:ascii="Times New Roman" w:eastAsia="Times New Roman" w:hAnsi="Times New Roman" w:cs="Times New Roman"/>
          <w:color w:val="000000" w:themeColor="text1"/>
          <w:sz w:val="24"/>
          <w:szCs w:val="24"/>
          <w:highlight w:val="white"/>
          <w:lang w:val="en-GB"/>
        </w:rPr>
        <w:t xml:space="preserve"> will receive post mates services from </w:t>
      </w:r>
      <w:r w:rsidR="00E663C7">
        <w:rPr>
          <w:rFonts w:ascii="Times New Roman" w:eastAsia="Times New Roman" w:hAnsi="Times New Roman" w:cs="Times New Roman"/>
          <w:color w:val="000000" w:themeColor="text1"/>
          <w:sz w:val="24"/>
          <w:szCs w:val="24"/>
          <w:highlight w:val="white"/>
          <w:lang w:val="en-GB"/>
        </w:rPr>
        <w:t>The Fivers</w:t>
      </w:r>
      <w:r w:rsidRPr="00FA0E5D">
        <w:rPr>
          <w:rFonts w:ascii="Times New Roman" w:eastAsia="Times New Roman" w:hAnsi="Times New Roman" w:cs="Times New Roman"/>
          <w:color w:val="000000" w:themeColor="text1"/>
          <w:sz w:val="24"/>
          <w:szCs w:val="24"/>
          <w:highlight w:val="white"/>
          <w:lang w:val="en-GB"/>
        </w:rPr>
        <w:t xml:space="preserve">, which maintains diet within their food.  </w:t>
      </w:r>
    </w:p>
    <w:p w14:paraId="6FAE8377" w14:textId="77777777" w:rsidR="00547F11" w:rsidRPr="00FA0E5D" w:rsidRDefault="00287AE3">
      <w:pPr>
        <w:numPr>
          <w:ilvl w:val="0"/>
          <w:numId w:val="15"/>
        </w:num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b/>
          <w:i/>
          <w:color w:val="000000" w:themeColor="text1"/>
          <w:sz w:val="24"/>
          <w:szCs w:val="24"/>
          <w:highlight w:val="white"/>
          <w:lang w:val="en-GB"/>
        </w:rPr>
        <w:t>Bakery cafe service</w:t>
      </w:r>
      <w:r w:rsidRPr="00FA0E5D">
        <w:rPr>
          <w:rFonts w:ascii="Times New Roman" w:eastAsia="Times New Roman" w:hAnsi="Times New Roman" w:cs="Times New Roman"/>
          <w:color w:val="000000" w:themeColor="text1"/>
          <w:sz w:val="24"/>
          <w:szCs w:val="24"/>
          <w:highlight w:val="white"/>
          <w:lang w:val="en-GB"/>
        </w:rPr>
        <w:t>s will experience a local resident of London from the company.</w:t>
      </w:r>
    </w:p>
    <w:p w14:paraId="6FAE8378" w14:textId="77777777" w:rsidR="00547F11" w:rsidRPr="00FA0E5D" w:rsidRDefault="00287AE3">
      <w:pPr>
        <w:numPr>
          <w:ilvl w:val="0"/>
          <w:numId w:val="15"/>
        </w:num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The company will select the </w:t>
      </w:r>
      <w:r w:rsidRPr="00FA0E5D">
        <w:rPr>
          <w:rFonts w:ascii="Times New Roman" w:eastAsia="Times New Roman" w:hAnsi="Times New Roman" w:cs="Times New Roman"/>
          <w:b/>
          <w:i/>
          <w:color w:val="000000" w:themeColor="text1"/>
          <w:sz w:val="24"/>
          <w:szCs w:val="24"/>
          <w:highlight w:val="white"/>
          <w:lang w:val="en-GB"/>
        </w:rPr>
        <w:t>counter service</w:t>
      </w:r>
      <w:r w:rsidRPr="00FA0E5D">
        <w:rPr>
          <w:rFonts w:ascii="Times New Roman" w:eastAsia="Times New Roman" w:hAnsi="Times New Roman" w:cs="Times New Roman"/>
          <w:color w:val="000000" w:themeColor="text1"/>
          <w:sz w:val="24"/>
          <w:szCs w:val="24"/>
          <w:highlight w:val="white"/>
          <w:lang w:val="en-GB"/>
        </w:rPr>
        <w:t xml:space="preserve"> for quick delivery of food</w:t>
      </w:r>
    </w:p>
    <w:p w14:paraId="6FAE8379" w14:textId="0085906D" w:rsidR="00547F11" w:rsidRPr="00FA0E5D" w:rsidRDefault="00E663C7">
      <w:pPr>
        <w:spacing w:line="360" w:lineRule="auto"/>
        <w:jc w:val="both"/>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t>The Fivers</w:t>
      </w:r>
      <w:r w:rsidR="00287AE3" w:rsidRPr="00FA0E5D">
        <w:rPr>
          <w:rFonts w:ascii="Times New Roman" w:eastAsia="Times New Roman" w:hAnsi="Times New Roman" w:cs="Times New Roman"/>
          <w:color w:val="000000" w:themeColor="text1"/>
          <w:sz w:val="24"/>
          <w:szCs w:val="24"/>
          <w:highlight w:val="white"/>
          <w:lang w:val="en-GB"/>
        </w:rPr>
        <w:t xml:space="preserve"> is intending to deliver</w:t>
      </w:r>
      <w:r w:rsidR="000F17FE" w:rsidRPr="00FA0E5D">
        <w:rPr>
          <w:rFonts w:ascii="Times New Roman" w:eastAsia="Times New Roman" w:hAnsi="Times New Roman" w:cs="Times New Roman"/>
          <w:color w:val="000000" w:themeColor="text1"/>
          <w:sz w:val="24"/>
          <w:szCs w:val="24"/>
          <w:highlight w:val="white"/>
          <w:lang w:val="en-GB"/>
        </w:rPr>
        <w:t xml:space="preserve"> </w:t>
      </w:r>
      <w:r w:rsidR="00287AE3" w:rsidRPr="00FA0E5D">
        <w:rPr>
          <w:rFonts w:ascii="Times New Roman" w:eastAsia="Times New Roman" w:hAnsi="Times New Roman" w:cs="Times New Roman"/>
          <w:color w:val="000000" w:themeColor="text1"/>
          <w:sz w:val="24"/>
          <w:szCs w:val="24"/>
          <w:highlight w:val="white"/>
          <w:lang w:val="en-GB"/>
        </w:rPr>
        <w:t>postmates services which maintain hygiene within the bakery shop by providing fresh food to customers. On the other hand, menus are customized according to the dietary demand of the customer in the mentioned services. Apart from this</w:t>
      </w:r>
      <w:r w:rsidR="000F17FE" w:rsidRPr="00FA0E5D">
        <w:rPr>
          <w:rFonts w:ascii="Times New Roman" w:eastAsia="Times New Roman" w:hAnsi="Times New Roman" w:cs="Times New Roman"/>
          <w:color w:val="000000" w:themeColor="text1"/>
          <w:sz w:val="24"/>
          <w:szCs w:val="24"/>
          <w:highlight w:val="white"/>
          <w:lang w:val="en-GB"/>
        </w:rPr>
        <w:t>, bakery</w:t>
      </w:r>
      <w:r w:rsidR="00287AE3" w:rsidRPr="00FA0E5D">
        <w:rPr>
          <w:rFonts w:ascii="Times New Roman" w:eastAsia="Times New Roman" w:hAnsi="Times New Roman" w:cs="Times New Roman"/>
          <w:color w:val="000000" w:themeColor="text1"/>
          <w:sz w:val="24"/>
          <w:szCs w:val="24"/>
          <w:highlight w:val="white"/>
          <w:lang w:val="en-GB"/>
        </w:rPr>
        <w:t xml:space="preserve"> cafe services will be applied by the company for providing a dining opportunity to customers. As opined by Viegas </w:t>
      </w:r>
      <w:r w:rsidR="00287AE3" w:rsidRPr="00FA0E5D">
        <w:rPr>
          <w:rFonts w:ascii="Times New Roman" w:eastAsia="Times New Roman" w:hAnsi="Times New Roman" w:cs="Times New Roman"/>
          <w:i/>
          <w:color w:val="000000" w:themeColor="text1"/>
          <w:sz w:val="24"/>
          <w:szCs w:val="24"/>
          <w:highlight w:val="white"/>
          <w:lang w:val="en-GB"/>
        </w:rPr>
        <w:t xml:space="preserve">et al. </w:t>
      </w:r>
      <w:r w:rsidR="00287AE3" w:rsidRPr="00FA0E5D">
        <w:rPr>
          <w:rFonts w:ascii="Times New Roman" w:eastAsia="Times New Roman" w:hAnsi="Times New Roman" w:cs="Times New Roman"/>
          <w:color w:val="000000" w:themeColor="text1"/>
          <w:sz w:val="24"/>
          <w:szCs w:val="24"/>
          <w:highlight w:val="white"/>
          <w:lang w:val="en-GB"/>
        </w:rPr>
        <w:t>(2018), setting opportunities are presented to the customer by the delivery of bakery-cafe services. Apart from this, counter services that deliver services to the bulk order of customers.</w:t>
      </w:r>
    </w:p>
    <w:p w14:paraId="6FAE837A" w14:textId="77777777" w:rsidR="00547F11" w:rsidRPr="00FA0E5D" w:rsidRDefault="00287AE3">
      <w:p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As suggested by Capozzi </w:t>
      </w:r>
      <w:r w:rsidRPr="00FA0E5D">
        <w:rPr>
          <w:rFonts w:ascii="Times New Roman" w:eastAsia="Times New Roman" w:hAnsi="Times New Roman" w:cs="Times New Roman"/>
          <w:i/>
          <w:color w:val="000000" w:themeColor="text1"/>
          <w:sz w:val="24"/>
          <w:szCs w:val="24"/>
          <w:highlight w:val="white"/>
          <w:lang w:val="en-GB"/>
        </w:rPr>
        <w:t xml:space="preserve">et al. </w:t>
      </w:r>
      <w:r w:rsidRPr="00FA0E5D">
        <w:rPr>
          <w:rFonts w:ascii="Times New Roman" w:eastAsia="Times New Roman" w:hAnsi="Times New Roman" w:cs="Times New Roman"/>
          <w:color w:val="000000" w:themeColor="text1"/>
          <w:sz w:val="24"/>
          <w:szCs w:val="24"/>
          <w:highlight w:val="white"/>
          <w:lang w:val="en-GB"/>
        </w:rPr>
        <w:t xml:space="preserve">(2016), the stated services take low time which provides high selling opportunity to a baker shop. Availability of </w:t>
      </w:r>
      <w:r w:rsidRPr="00FA0E5D">
        <w:rPr>
          <w:rFonts w:ascii="Times New Roman" w:eastAsia="Times New Roman" w:hAnsi="Times New Roman" w:cs="Times New Roman"/>
          <w:b/>
          <w:i/>
          <w:color w:val="000000" w:themeColor="text1"/>
          <w:sz w:val="24"/>
          <w:szCs w:val="24"/>
          <w:highlight w:val="white"/>
          <w:lang w:val="en-GB"/>
        </w:rPr>
        <w:t>food truck</w:t>
      </w:r>
      <w:r w:rsidRPr="00FA0E5D">
        <w:rPr>
          <w:rFonts w:ascii="Times New Roman" w:eastAsia="Times New Roman" w:hAnsi="Times New Roman" w:cs="Times New Roman"/>
          <w:color w:val="000000" w:themeColor="text1"/>
          <w:sz w:val="24"/>
          <w:szCs w:val="24"/>
          <w:highlight w:val="white"/>
          <w:lang w:val="en-GB"/>
        </w:rPr>
        <w:t xml:space="preserve"> in the bakery shop will attract the young generation. The described services are considered as the self-services in terms of selection of food from truck.  According to the personal demand of customer t</w:t>
      </w:r>
      <w:r w:rsidR="00C226A5" w:rsidRPr="00FA0E5D">
        <w:rPr>
          <w:rFonts w:ascii="Times New Roman" w:eastAsia="Times New Roman" w:hAnsi="Times New Roman" w:cs="Times New Roman"/>
          <w:color w:val="000000" w:themeColor="text1"/>
          <w:sz w:val="24"/>
          <w:szCs w:val="24"/>
          <w:highlight w:val="white"/>
          <w:lang w:val="en-GB"/>
        </w:rPr>
        <w:t>he service will be applied</w:t>
      </w:r>
      <w:r w:rsidRPr="00FA0E5D">
        <w:rPr>
          <w:rFonts w:ascii="Times New Roman" w:eastAsia="Times New Roman" w:hAnsi="Times New Roman" w:cs="Times New Roman"/>
          <w:color w:val="000000" w:themeColor="text1"/>
          <w:sz w:val="24"/>
          <w:szCs w:val="24"/>
          <w:highlight w:val="white"/>
          <w:lang w:val="en-GB"/>
        </w:rPr>
        <w:t xml:space="preserve"> </w:t>
      </w:r>
      <w:r w:rsidR="000F17FE" w:rsidRPr="00FA0E5D">
        <w:rPr>
          <w:rFonts w:ascii="Times New Roman" w:eastAsia="Times New Roman" w:hAnsi="Times New Roman" w:cs="Times New Roman"/>
          <w:color w:val="000000" w:themeColor="text1"/>
          <w:sz w:val="24"/>
          <w:szCs w:val="24"/>
          <w:highlight w:val="white"/>
          <w:lang w:val="en-GB"/>
        </w:rPr>
        <w:t>for reducing</w:t>
      </w:r>
      <w:r w:rsidRPr="00FA0E5D">
        <w:rPr>
          <w:rFonts w:ascii="Times New Roman" w:eastAsia="Times New Roman" w:hAnsi="Times New Roman" w:cs="Times New Roman"/>
          <w:color w:val="000000" w:themeColor="text1"/>
          <w:sz w:val="24"/>
          <w:szCs w:val="24"/>
          <w:highlight w:val="white"/>
          <w:lang w:val="en-GB"/>
        </w:rPr>
        <w:t xml:space="preserve"> the staff recruitment cost of the bakery shop. </w:t>
      </w:r>
      <w:r w:rsidRPr="00FA0E5D">
        <w:rPr>
          <w:rFonts w:ascii="Times New Roman" w:eastAsia="Times New Roman" w:hAnsi="Times New Roman" w:cs="Times New Roman"/>
          <w:b/>
          <w:i/>
          <w:color w:val="000000" w:themeColor="text1"/>
          <w:sz w:val="24"/>
          <w:szCs w:val="24"/>
          <w:highlight w:val="white"/>
          <w:lang w:val="en-GB"/>
        </w:rPr>
        <w:t xml:space="preserve">The company </w:t>
      </w:r>
      <w:r w:rsidRPr="00FA0E5D">
        <w:rPr>
          <w:rFonts w:ascii="Times New Roman" w:eastAsia="Times New Roman" w:hAnsi="Times New Roman" w:cs="Times New Roman"/>
          <w:color w:val="000000" w:themeColor="text1"/>
          <w:sz w:val="24"/>
          <w:szCs w:val="24"/>
          <w:highlight w:val="white"/>
          <w:lang w:val="en-GB"/>
        </w:rPr>
        <w:t xml:space="preserve">will adopt </w:t>
      </w:r>
      <w:r w:rsidRPr="00FA0E5D">
        <w:rPr>
          <w:rFonts w:ascii="Times New Roman" w:eastAsia="Times New Roman" w:hAnsi="Times New Roman" w:cs="Times New Roman"/>
          <w:color w:val="000000" w:themeColor="text1"/>
          <w:sz w:val="24"/>
          <w:szCs w:val="24"/>
          <w:highlight w:val="white"/>
          <w:lang w:val="en-GB"/>
        </w:rPr>
        <w:lastRenderedPageBreak/>
        <w:t>home bakery services for enlarging the business around the world. The company will deliver food based on online order which reduces customer congestion in the shop. As cited by Maggio and Orecchio (2018), Customer from a different area can select food without visiting the physical shop by adopting home bakery services.</w:t>
      </w:r>
    </w:p>
    <w:p w14:paraId="6FAE837B" w14:textId="77777777" w:rsidR="000B5BC2" w:rsidRPr="00FA0E5D" w:rsidRDefault="000B5BC2">
      <w:p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noProof/>
          <w:color w:val="000000" w:themeColor="text1"/>
          <w:sz w:val="24"/>
          <w:szCs w:val="24"/>
          <w:lang w:val="en-GB" w:eastAsia="en-GB"/>
        </w:rPr>
        <w:drawing>
          <wp:inline distT="0" distB="0" distL="0" distR="0" wp14:anchorId="6FAE861D" wp14:editId="6FAE861E">
            <wp:extent cx="5486400" cy="3781425"/>
            <wp:effectExtent l="57150" t="0" r="57150" b="0"/>
            <wp:docPr id="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FAE837C" w14:textId="77777777" w:rsidR="00547F11" w:rsidRPr="00FA0E5D" w:rsidRDefault="00287AE3">
      <w:pPr>
        <w:spacing w:line="360" w:lineRule="auto"/>
        <w:jc w:val="center"/>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 xml:space="preserve">Figure 1: Different types of product </w:t>
      </w:r>
    </w:p>
    <w:p w14:paraId="6FAE837D" w14:textId="77777777" w:rsidR="00547F11" w:rsidRPr="00FA0E5D" w:rsidRDefault="00287AE3">
      <w:pPr>
        <w:spacing w:line="360" w:lineRule="auto"/>
        <w:jc w:val="center"/>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(Sources: Viegas </w:t>
      </w:r>
      <w:r w:rsidRPr="00FA0E5D">
        <w:rPr>
          <w:rFonts w:ascii="Times New Roman" w:eastAsia="Times New Roman" w:hAnsi="Times New Roman" w:cs="Times New Roman"/>
          <w:i/>
          <w:color w:val="000000" w:themeColor="text1"/>
          <w:sz w:val="24"/>
          <w:szCs w:val="24"/>
          <w:highlight w:val="white"/>
          <w:lang w:val="en-GB"/>
        </w:rPr>
        <w:t xml:space="preserve">et al. </w:t>
      </w:r>
      <w:r w:rsidRPr="00FA0E5D">
        <w:rPr>
          <w:rFonts w:ascii="Times New Roman" w:eastAsia="Times New Roman" w:hAnsi="Times New Roman" w:cs="Times New Roman"/>
          <w:color w:val="000000" w:themeColor="text1"/>
          <w:sz w:val="24"/>
          <w:szCs w:val="24"/>
          <w:highlight w:val="white"/>
          <w:lang w:val="en-GB"/>
        </w:rPr>
        <w:t>2018)</w:t>
      </w:r>
    </w:p>
    <w:p w14:paraId="6FAE837E" w14:textId="77777777" w:rsidR="00547F11" w:rsidRPr="00FA0E5D" w:rsidRDefault="00287AE3" w:rsidP="006F3878">
      <w:pPr>
        <w:pStyle w:val="Heading2"/>
        <w:rPr>
          <w:color w:val="000000" w:themeColor="text1"/>
          <w:highlight w:val="white"/>
          <w:lang w:val="en-GB"/>
        </w:rPr>
      </w:pPr>
      <w:bookmarkStart w:id="8" w:name="_Toc35012924"/>
      <w:r w:rsidRPr="00FA0E5D">
        <w:rPr>
          <w:color w:val="000000" w:themeColor="text1"/>
          <w:highlight w:val="white"/>
          <w:lang w:val="en-GB"/>
        </w:rPr>
        <w:t>5. Analysis of market demand</w:t>
      </w:r>
      <w:bookmarkEnd w:id="8"/>
      <w:r w:rsidRPr="00FA0E5D">
        <w:rPr>
          <w:color w:val="000000" w:themeColor="text1"/>
          <w:highlight w:val="white"/>
          <w:lang w:val="en-GB"/>
        </w:rPr>
        <w:t xml:space="preserve"> </w:t>
      </w:r>
    </w:p>
    <w:p w14:paraId="6FAE837F" w14:textId="77777777" w:rsidR="00547F11" w:rsidRPr="00FA0E5D" w:rsidRDefault="00287AE3">
      <w:pPr>
        <w:spacing w:line="360" w:lineRule="auto"/>
        <w:jc w:val="both"/>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STP</w:t>
      </w:r>
    </w:p>
    <w:p w14:paraId="6FAE8380" w14:textId="77777777" w:rsidR="00547F11" w:rsidRPr="00FA0E5D" w:rsidRDefault="00287AE3">
      <w:pPr>
        <w:spacing w:line="360" w:lineRule="auto"/>
        <w:jc w:val="both"/>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Segmentation</w:t>
      </w:r>
    </w:p>
    <w:p w14:paraId="6FAE8381" w14:textId="77777777" w:rsidR="00547F11" w:rsidRPr="00FA0E5D" w:rsidRDefault="00287AE3">
      <w:pPr>
        <w:spacing w:line="360" w:lineRule="auto"/>
        <w:jc w:val="both"/>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Demographic-</w:t>
      </w:r>
    </w:p>
    <w:p w14:paraId="6FAE8382" w14:textId="6394B1F4" w:rsidR="00547F11" w:rsidRPr="00FA0E5D" w:rsidRDefault="00287AE3">
      <w:p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As alleged by Bolon </w:t>
      </w:r>
      <w:r w:rsidRPr="00FA0E5D">
        <w:rPr>
          <w:rFonts w:ascii="Times New Roman" w:eastAsia="Times New Roman" w:hAnsi="Times New Roman" w:cs="Times New Roman"/>
          <w:i/>
          <w:color w:val="000000" w:themeColor="text1"/>
          <w:sz w:val="24"/>
          <w:szCs w:val="24"/>
          <w:highlight w:val="white"/>
          <w:lang w:val="en-GB"/>
        </w:rPr>
        <w:t xml:space="preserve">et al. </w:t>
      </w:r>
      <w:r w:rsidRPr="00FA0E5D">
        <w:rPr>
          <w:rFonts w:ascii="Times New Roman" w:eastAsia="Times New Roman" w:hAnsi="Times New Roman" w:cs="Times New Roman"/>
          <w:color w:val="000000" w:themeColor="text1"/>
          <w:sz w:val="24"/>
          <w:szCs w:val="24"/>
          <w:highlight w:val="white"/>
          <w:lang w:val="en-GB"/>
        </w:rPr>
        <w:t xml:space="preserve">(2018), the demographic </w:t>
      </w:r>
      <w:r w:rsidR="00F10EA3" w:rsidRPr="00FA0E5D">
        <w:rPr>
          <w:rFonts w:ascii="Times New Roman" w:eastAsia="Times New Roman" w:hAnsi="Times New Roman" w:cs="Times New Roman"/>
          <w:color w:val="000000" w:themeColor="text1"/>
          <w:sz w:val="24"/>
          <w:szCs w:val="24"/>
          <w:highlight w:val="white"/>
          <w:lang w:val="en-GB"/>
        </w:rPr>
        <w:t xml:space="preserve">is a types of </w:t>
      </w:r>
      <w:r w:rsidR="001541BC" w:rsidRPr="00FA0E5D">
        <w:rPr>
          <w:rFonts w:ascii="Times New Roman" w:eastAsia="Times New Roman" w:hAnsi="Times New Roman" w:cs="Times New Roman"/>
          <w:color w:val="000000" w:themeColor="text1"/>
          <w:sz w:val="24"/>
          <w:szCs w:val="24"/>
          <w:highlight w:val="white"/>
          <w:lang w:val="en-GB"/>
        </w:rPr>
        <w:t xml:space="preserve">segmentation of the customer is estimated </w:t>
      </w:r>
      <w:r w:rsidRPr="00FA0E5D">
        <w:rPr>
          <w:rFonts w:ascii="Times New Roman" w:eastAsia="Times New Roman" w:hAnsi="Times New Roman" w:cs="Times New Roman"/>
          <w:color w:val="000000" w:themeColor="text1"/>
          <w:sz w:val="24"/>
          <w:szCs w:val="24"/>
          <w:highlight w:val="white"/>
          <w:lang w:val="en-GB"/>
        </w:rPr>
        <w:t xml:space="preserve">on the </w:t>
      </w:r>
      <w:r w:rsidR="001541BC" w:rsidRPr="00FA0E5D">
        <w:rPr>
          <w:rFonts w:ascii="Times New Roman" w:eastAsia="Times New Roman" w:hAnsi="Times New Roman" w:cs="Times New Roman"/>
          <w:color w:val="000000" w:themeColor="text1"/>
          <w:sz w:val="24"/>
          <w:szCs w:val="24"/>
          <w:highlight w:val="white"/>
          <w:lang w:val="en-GB"/>
        </w:rPr>
        <w:t xml:space="preserve">basis of age </w:t>
      </w:r>
      <w:r w:rsidR="00F10EA3" w:rsidRPr="00FA0E5D">
        <w:rPr>
          <w:rFonts w:ascii="Times New Roman" w:eastAsia="Times New Roman" w:hAnsi="Times New Roman" w:cs="Times New Roman"/>
          <w:color w:val="000000" w:themeColor="text1"/>
          <w:sz w:val="24"/>
          <w:szCs w:val="24"/>
          <w:highlight w:val="white"/>
          <w:lang w:val="en-GB"/>
        </w:rPr>
        <w:t xml:space="preserve">and </w:t>
      </w:r>
      <w:r w:rsidRPr="00FA0E5D">
        <w:rPr>
          <w:rFonts w:ascii="Times New Roman" w:eastAsia="Times New Roman" w:hAnsi="Times New Roman" w:cs="Times New Roman"/>
          <w:color w:val="000000" w:themeColor="text1"/>
          <w:sz w:val="24"/>
          <w:szCs w:val="24"/>
          <w:highlight w:val="white"/>
          <w:lang w:val="en-GB"/>
        </w:rPr>
        <w:t>gender</w:t>
      </w:r>
      <w:r w:rsidR="00F10EA3" w:rsidRPr="00FA0E5D">
        <w:rPr>
          <w:rFonts w:ascii="Times New Roman" w:eastAsia="Times New Roman" w:hAnsi="Times New Roman" w:cs="Times New Roman"/>
          <w:color w:val="000000" w:themeColor="text1"/>
          <w:sz w:val="24"/>
          <w:szCs w:val="24"/>
          <w:highlight w:val="white"/>
          <w:lang w:val="en-GB"/>
        </w:rPr>
        <w:t xml:space="preserve"> of customer</w:t>
      </w:r>
      <w:r w:rsidRPr="00FA0E5D">
        <w:rPr>
          <w:rFonts w:ascii="Times New Roman" w:eastAsia="Times New Roman" w:hAnsi="Times New Roman" w:cs="Times New Roman"/>
          <w:color w:val="000000" w:themeColor="text1"/>
          <w:sz w:val="24"/>
          <w:szCs w:val="24"/>
          <w:highlight w:val="white"/>
          <w:lang w:val="en-GB"/>
        </w:rPr>
        <w:t xml:space="preserve">. The following context portrays that </w:t>
      </w:r>
      <w:r w:rsidR="00E663C7">
        <w:rPr>
          <w:rFonts w:ascii="Times New Roman" w:eastAsia="Times New Roman" w:hAnsi="Times New Roman" w:cs="Times New Roman"/>
          <w:color w:val="000000" w:themeColor="text1"/>
          <w:sz w:val="24"/>
          <w:szCs w:val="24"/>
          <w:highlight w:val="white"/>
          <w:lang w:val="en-GB"/>
        </w:rPr>
        <w:t>The Fivers</w:t>
      </w:r>
      <w:r w:rsidRPr="00FA0E5D">
        <w:rPr>
          <w:rFonts w:ascii="Times New Roman" w:eastAsia="Times New Roman" w:hAnsi="Times New Roman" w:cs="Times New Roman"/>
          <w:color w:val="000000" w:themeColor="text1"/>
          <w:sz w:val="24"/>
          <w:szCs w:val="24"/>
          <w:highlight w:val="white"/>
          <w:lang w:val="en-GB"/>
        </w:rPr>
        <w:t xml:space="preserve"> will target the age group from 20 to 35 for its intricate recipes which is the main demand of the mentioned age group. In addition</w:t>
      </w:r>
      <w:r w:rsidR="001541BC" w:rsidRPr="00FA0E5D">
        <w:rPr>
          <w:rFonts w:ascii="Times New Roman" w:eastAsia="Times New Roman" w:hAnsi="Times New Roman" w:cs="Times New Roman"/>
          <w:color w:val="000000" w:themeColor="text1"/>
          <w:sz w:val="24"/>
          <w:szCs w:val="24"/>
          <w:highlight w:val="white"/>
          <w:lang w:val="en-GB"/>
        </w:rPr>
        <w:t>, the</w:t>
      </w:r>
      <w:r w:rsidRPr="00FA0E5D">
        <w:rPr>
          <w:rFonts w:ascii="Times New Roman" w:eastAsia="Times New Roman" w:hAnsi="Times New Roman" w:cs="Times New Roman"/>
          <w:color w:val="000000" w:themeColor="text1"/>
          <w:sz w:val="24"/>
          <w:szCs w:val="24"/>
          <w:highlight w:val="white"/>
          <w:lang w:val="en-GB"/>
        </w:rPr>
        <w:t xml:space="preserve"> age group from 35 to 50 will be segmented for dietary baked item.  </w:t>
      </w:r>
    </w:p>
    <w:p w14:paraId="6FAE8383" w14:textId="77777777" w:rsidR="00547F11" w:rsidRPr="00FA0E5D" w:rsidRDefault="00287AE3">
      <w:pPr>
        <w:spacing w:line="360" w:lineRule="auto"/>
        <w:jc w:val="both"/>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Geographic</w:t>
      </w:r>
    </w:p>
    <w:p w14:paraId="6FAE8384" w14:textId="77777777" w:rsidR="00547F11" w:rsidRPr="00FA0E5D" w:rsidRDefault="00287AE3">
      <w:p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lastRenderedPageBreak/>
        <w:t xml:space="preserve">The customers are segmented based on their location status which is considered as the geographic segmentation. In this context, the company will segment the local resident of London as their targeted customer. </w:t>
      </w:r>
    </w:p>
    <w:p w14:paraId="6FAE8385" w14:textId="77777777" w:rsidR="00547F11" w:rsidRPr="00FA0E5D" w:rsidRDefault="00287AE3">
      <w:pPr>
        <w:spacing w:line="360" w:lineRule="auto"/>
        <w:jc w:val="both"/>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Psychographic</w:t>
      </w:r>
    </w:p>
    <w:p w14:paraId="6FAE8386" w14:textId="77777777" w:rsidR="00547F11" w:rsidRPr="00FA0E5D" w:rsidRDefault="00287AE3">
      <w:pPr>
        <w:spacing w:line="360" w:lineRule="auto"/>
        <w:jc w:val="both"/>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As claimed by Latorre </w:t>
      </w:r>
      <w:r w:rsidRPr="00FA0E5D">
        <w:rPr>
          <w:rFonts w:ascii="Times New Roman" w:eastAsia="Times New Roman" w:hAnsi="Times New Roman" w:cs="Times New Roman"/>
          <w:i/>
          <w:color w:val="000000" w:themeColor="text1"/>
          <w:sz w:val="24"/>
          <w:szCs w:val="24"/>
          <w:highlight w:val="white"/>
          <w:lang w:val="en-GB"/>
        </w:rPr>
        <w:t xml:space="preserve">et al. </w:t>
      </w:r>
      <w:r w:rsidRPr="00FA0E5D">
        <w:rPr>
          <w:rFonts w:ascii="Times New Roman" w:eastAsia="Times New Roman" w:hAnsi="Times New Roman" w:cs="Times New Roman"/>
          <w:color w:val="000000" w:themeColor="text1"/>
          <w:sz w:val="24"/>
          <w:szCs w:val="24"/>
          <w:highlight w:val="white"/>
          <w:lang w:val="en-GB"/>
        </w:rPr>
        <w:t xml:space="preserve">(2017), psychographic segmentation is executed according to lifestyle leads by the customer </w:t>
      </w:r>
      <w:r w:rsidR="001B7787" w:rsidRPr="00FA0E5D">
        <w:rPr>
          <w:rFonts w:ascii="Times New Roman" w:eastAsia="Times New Roman" w:hAnsi="Times New Roman" w:cs="Times New Roman"/>
          <w:color w:val="000000" w:themeColor="text1"/>
          <w:sz w:val="24"/>
          <w:szCs w:val="24"/>
          <w:highlight w:val="white"/>
          <w:lang w:val="en-GB"/>
        </w:rPr>
        <w:t>who</w:t>
      </w:r>
      <w:r w:rsidRPr="00FA0E5D">
        <w:rPr>
          <w:rFonts w:ascii="Times New Roman" w:eastAsia="Times New Roman" w:hAnsi="Times New Roman" w:cs="Times New Roman"/>
          <w:color w:val="000000" w:themeColor="text1"/>
          <w:sz w:val="24"/>
          <w:szCs w:val="24"/>
          <w:highlight w:val="white"/>
          <w:lang w:val="en-GB"/>
        </w:rPr>
        <w:t xml:space="preserve"> is measured by their income scale.  Moreover, the company can segment low income scaled customer by fixing low price of the cupcakes which will be included under the breakfast food variety.  Special dishes like </w:t>
      </w:r>
      <w:r w:rsidRPr="00FA0E5D">
        <w:rPr>
          <w:rFonts w:ascii="Times New Roman" w:eastAsia="Times New Roman" w:hAnsi="Times New Roman" w:cs="Times New Roman"/>
          <w:b/>
          <w:i/>
          <w:color w:val="000000" w:themeColor="text1"/>
          <w:sz w:val="24"/>
          <w:szCs w:val="24"/>
          <w:highlight w:val="white"/>
          <w:lang w:val="en-GB"/>
        </w:rPr>
        <w:t xml:space="preserve">Turtle Brownie </w:t>
      </w:r>
      <w:r w:rsidRPr="00FA0E5D">
        <w:rPr>
          <w:rFonts w:ascii="Times New Roman" w:eastAsia="Times New Roman" w:hAnsi="Times New Roman" w:cs="Times New Roman"/>
          <w:color w:val="000000" w:themeColor="text1"/>
          <w:sz w:val="24"/>
          <w:szCs w:val="24"/>
          <w:highlight w:val="white"/>
          <w:lang w:val="en-GB"/>
        </w:rPr>
        <w:t xml:space="preserve">product which is under desert category is segmented for high and middle income scaled customer. The food will be served to the customer only by availing the bakery-cafe service and its service cost is relatively high. Hence high income scaled customer is segmented for the desert food experience.  </w:t>
      </w:r>
    </w:p>
    <w:p w14:paraId="6FAE8387" w14:textId="77777777" w:rsidR="00547F11" w:rsidRPr="00FA0E5D" w:rsidRDefault="00287AE3">
      <w:pPr>
        <w:spacing w:line="360" w:lineRule="auto"/>
        <w:jc w:val="both"/>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 xml:space="preserve">Behavioural </w:t>
      </w:r>
    </w:p>
    <w:p w14:paraId="6FAE8388" w14:textId="77777777" w:rsidR="00547F11" w:rsidRPr="00FA0E5D" w:rsidRDefault="00287AE3">
      <w:p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As reported by Zhang </w:t>
      </w:r>
      <w:r w:rsidRPr="00FA0E5D">
        <w:rPr>
          <w:rFonts w:ascii="Times New Roman" w:eastAsia="Times New Roman" w:hAnsi="Times New Roman" w:cs="Times New Roman"/>
          <w:i/>
          <w:color w:val="000000" w:themeColor="text1"/>
          <w:sz w:val="24"/>
          <w:szCs w:val="24"/>
          <w:highlight w:val="white"/>
          <w:lang w:val="en-GB"/>
        </w:rPr>
        <w:t xml:space="preserve">et al. </w:t>
      </w:r>
      <w:r w:rsidRPr="00FA0E5D">
        <w:rPr>
          <w:rFonts w:ascii="Times New Roman" w:eastAsia="Times New Roman" w:hAnsi="Times New Roman" w:cs="Times New Roman"/>
          <w:color w:val="000000" w:themeColor="text1"/>
          <w:sz w:val="24"/>
          <w:szCs w:val="24"/>
          <w:highlight w:val="white"/>
          <w:lang w:val="en-GB"/>
        </w:rPr>
        <w:t xml:space="preserve">(2019), the way of consumption of food by customer determines the behavioural details of customer that helps to segment the customer. The company will target the customer by their chocolate </w:t>
      </w:r>
      <w:r w:rsidR="00CE7879" w:rsidRPr="00FA0E5D">
        <w:rPr>
          <w:rFonts w:ascii="Times New Roman" w:eastAsia="Times New Roman" w:hAnsi="Times New Roman" w:cs="Times New Roman"/>
          <w:color w:val="000000" w:themeColor="text1"/>
          <w:sz w:val="24"/>
          <w:szCs w:val="24"/>
          <w:highlight w:val="white"/>
          <w:lang w:val="en-GB"/>
        </w:rPr>
        <w:t>in taking</w:t>
      </w:r>
      <w:r w:rsidRPr="00FA0E5D">
        <w:rPr>
          <w:rFonts w:ascii="Times New Roman" w:eastAsia="Times New Roman" w:hAnsi="Times New Roman" w:cs="Times New Roman"/>
          <w:color w:val="000000" w:themeColor="text1"/>
          <w:sz w:val="24"/>
          <w:szCs w:val="24"/>
          <w:highlight w:val="white"/>
          <w:lang w:val="en-GB"/>
        </w:rPr>
        <w:t xml:space="preserve"> interest. Specific cookies like </w:t>
      </w:r>
      <w:r w:rsidRPr="00FA0E5D">
        <w:rPr>
          <w:rFonts w:ascii="Times New Roman" w:eastAsia="Times New Roman" w:hAnsi="Times New Roman" w:cs="Times New Roman"/>
          <w:b/>
          <w:i/>
          <w:color w:val="000000" w:themeColor="text1"/>
          <w:sz w:val="24"/>
          <w:szCs w:val="24"/>
          <w:highlight w:val="white"/>
          <w:lang w:val="en-GB"/>
        </w:rPr>
        <w:t xml:space="preserve">chocolate chips cookie sandwiches </w:t>
      </w:r>
      <w:r w:rsidRPr="00FA0E5D">
        <w:rPr>
          <w:rFonts w:ascii="Times New Roman" w:eastAsia="Times New Roman" w:hAnsi="Times New Roman" w:cs="Times New Roman"/>
          <w:color w:val="000000" w:themeColor="text1"/>
          <w:sz w:val="24"/>
          <w:szCs w:val="24"/>
          <w:highlight w:val="white"/>
          <w:lang w:val="en-GB"/>
        </w:rPr>
        <w:t xml:space="preserve">will be introduced in the company for meeting the high demand of chocolate cookies of the young generation. </w:t>
      </w:r>
    </w:p>
    <w:p w14:paraId="6FAE8389" w14:textId="77777777" w:rsidR="00547F11" w:rsidRPr="00FA0E5D" w:rsidRDefault="00287AE3">
      <w:pPr>
        <w:spacing w:line="360" w:lineRule="auto"/>
        <w:jc w:val="both"/>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 xml:space="preserve">Targeting </w:t>
      </w:r>
    </w:p>
    <w:p w14:paraId="6FAE838A" w14:textId="77777777" w:rsidR="00547F11" w:rsidRPr="00FA0E5D" w:rsidRDefault="00287AE3">
      <w:p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The high demand of customers will be targeted according to the buying capacity the company can overcome challenges. In this case, the age group of 25 to 40 will be </w:t>
      </w:r>
      <w:r w:rsidR="001B7787" w:rsidRPr="00FA0E5D">
        <w:rPr>
          <w:rFonts w:ascii="Times New Roman" w:eastAsia="Times New Roman" w:hAnsi="Times New Roman" w:cs="Times New Roman"/>
          <w:color w:val="000000" w:themeColor="text1"/>
          <w:sz w:val="24"/>
          <w:szCs w:val="24"/>
          <w:highlight w:val="white"/>
          <w:lang w:val="en-GB"/>
        </w:rPr>
        <w:t>targeted</w:t>
      </w:r>
      <w:r w:rsidRPr="00FA0E5D">
        <w:rPr>
          <w:rFonts w:ascii="Times New Roman" w:eastAsia="Times New Roman" w:hAnsi="Times New Roman" w:cs="Times New Roman"/>
          <w:color w:val="000000" w:themeColor="text1"/>
          <w:sz w:val="24"/>
          <w:szCs w:val="24"/>
          <w:highlight w:val="white"/>
          <w:lang w:val="en-GB"/>
        </w:rPr>
        <w:t xml:space="preserve"> for their income status. </w:t>
      </w:r>
    </w:p>
    <w:p w14:paraId="6FAE838B" w14:textId="77777777" w:rsidR="00547F11" w:rsidRPr="00FA0E5D" w:rsidRDefault="00287AE3">
      <w:pPr>
        <w:spacing w:line="360" w:lineRule="auto"/>
        <w:jc w:val="both"/>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 xml:space="preserve">Positioning </w:t>
      </w:r>
    </w:p>
    <w:p w14:paraId="6FAE838C" w14:textId="77777777" w:rsidR="00547F11" w:rsidRPr="00FA0E5D" w:rsidRDefault="00287AE3">
      <w:p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The age group from 40 to 65 experiences the dietary food which will serve by using postmate services. The service will be provided by the discussed company that customizes the baked item according to the dietary need of the expressed age group. In addition, food truck services grab the attention of the age group of 20 to 30 for self-services and food displaying opportunity. </w:t>
      </w:r>
    </w:p>
    <w:p w14:paraId="6FAE838D" w14:textId="77777777" w:rsidR="00CE7879" w:rsidRPr="00FA0E5D" w:rsidRDefault="00CE7879">
      <w:p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noProof/>
          <w:color w:val="000000" w:themeColor="text1"/>
          <w:sz w:val="24"/>
          <w:szCs w:val="24"/>
          <w:lang w:val="en-GB" w:eastAsia="en-GB"/>
        </w:rPr>
        <w:lastRenderedPageBreak/>
        <w:drawing>
          <wp:inline distT="0" distB="0" distL="0" distR="0" wp14:anchorId="6FAE861F" wp14:editId="6FAE8620">
            <wp:extent cx="5486400" cy="3200400"/>
            <wp:effectExtent l="0" t="0" r="3810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FAE838E" w14:textId="77777777" w:rsidR="00547F11" w:rsidRPr="00FA0E5D" w:rsidRDefault="00287AE3">
      <w:pPr>
        <w:spacing w:line="360" w:lineRule="auto"/>
        <w:jc w:val="center"/>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Figure 2: STP analysis</w:t>
      </w:r>
    </w:p>
    <w:p w14:paraId="6FAE838F" w14:textId="77777777" w:rsidR="00547F11" w:rsidRPr="00FA0E5D" w:rsidRDefault="00287AE3">
      <w:pPr>
        <w:spacing w:line="360" w:lineRule="auto"/>
        <w:jc w:val="center"/>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(Sources: Latorre </w:t>
      </w:r>
      <w:r w:rsidRPr="00FA0E5D">
        <w:rPr>
          <w:rFonts w:ascii="Times New Roman" w:eastAsia="Times New Roman" w:hAnsi="Times New Roman" w:cs="Times New Roman"/>
          <w:i/>
          <w:color w:val="000000" w:themeColor="text1"/>
          <w:sz w:val="24"/>
          <w:szCs w:val="24"/>
          <w:highlight w:val="white"/>
          <w:lang w:val="en-GB"/>
        </w:rPr>
        <w:t xml:space="preserve">et al., </w:t>
      </w:r>
      <w:r w:rsidRPr="00FA0E5D">
        <w:rPr>
          <w:rFonts w:ascii="Times New Roman" w:eastAsia="Times New Roman" w:hAnsi="Times New Roman" w:cs="Times New Roman"/>
          <w:color w:val="000000" w:themeColor="text1"/>
          <w:sz w:val="24"/>
          <w:szCs w:val="24"/>
          <w:highlight w:val="white"/>
          <w:lang w:val="en-GB"/>
        </w:rPr>
        <w:t>2017)</w:t>
      </w:r>
    </w:p>
    <w:p w14:paraId="6FAE8390" w14:textId="77777777" w:rsidR="00547F11" w:rsidRPr="00FA0E5D" w:rsidRDefault="00287AE3" w:rsidP="00C374E9">
      <w:pPr>
        <w:pStyle w:val="Heading3"/>
        <w:rPr>
          <w:color w:val="000000" w:themeColor="text1"/>
          <w:highlight w:val="white"/>
          <w:lang w:val="en-GB"/>
        </w:rPr>
      </w:pPr>
      <w:bookmarkStart w:id="9" w:name="_Toc35012925"/>
      <w:r w:rsidRPr="00FA0E5D">
        <w:rPr>
          <w:color w:val="000000" w:themeColor="text1"/>
          <w:highlight w:val="white"/>
          <w:lang w:val="en-GB"/>
        </w:rPr>
        <w:t>Different challenges of customer</w:t>
      </w:r>
      <w:bookmarkEnd w:id="9"/>
    </w:p>
    <w:p w14:paraId="6FAE8391" w14:textId="77777777" w:rsidR="00547F11" w:rsidRPr="00FA0E5D" w:rsidRDefault="00287AE3">
      <w:p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The high cost for the bakery-cafe services creates limitations for the low-income customer. In addition, late delivery of product while availing the online delivery services. On the other hand, the prime demand of the customer is to get cholesterol-free food from the company. In UK, in the year 2019, about 29% of adults are facing obesity due to presence of high fat in the food (digital.nhs.uk, 2020). On the other hand, 18% teenager is facing obesity due to </w:t>
      </w:r>
      <w:r w:rsidR="001B7787" w:rsidRPr="00FA0E5D">
        <w:rPr>
          <w:rFonts w:ascii="Times New Roman" w:eastAsia="Times New Roman" w:hAnsi="Times New Roman" w:cs="Times New Roman"/>
          <w:color w:val="000000" w:themeColor="text1"/>
          <w:sz w:val="24"/>
          <w:szCs w:val="24"/>
          <w:highlight w:val="white"/>
          <w:lang w:val="en-GB"/>
        </w:rPr>
        <w:t>in taking</w:t>
      </w:r>
      <w:r w:rsidRPr="00FA0E5D">
        <w:rPr>
          <w:rFonts w:ascii="Times New Roman" w:eastAsia="Times New Roman" w:hAnsi="Times New Roman" w:cs="Times New Roman"/>
          <w:color w:val="000000" w:themeColor="text1"/>
          <w:sz w:val="24"/>
          <w:szCs w:val="24"/>
          <w:highlight w:val="white"/>
          <w:lang w:val="en-GB"/>
        </w:rPr>
        <w:t xml:space="preserve"> of fast food. In this context, baked food consumes low amount of oil in the food which reduces the chance of obesity. The demand for the customer for baked increased by 20% in the last quarter of 2019 (digital.nhs.uk, 2020). </w:t>
      </w:r>
    </w:p>
    <w:p w14:paraId="6FAE8392" w14:textId="77777777" w:rsidR="00547F11" w:rsidRPr="00FA0E5D" w:rsidRDefault="00287AE3" w:rsidP="00C374E9">
      <w:pPr>
        <w:pStyle w:val="Heading3"/>
        <w:rPr>
          <w:color w:val="000000" w:themeColor="text1"/>
          <w:highlight w:val="white"/>
          <w:lang w:val="en-GB"/>
        </w:rPr>
      </w:pPr>
      <w:bookmarkStart w:id="10" w:name="_Toc35012926"/>
      <w:r w:rsidRPr="00FA0E5D">
        <w:rPr>
          <w:color w:val="000000" w:themeColor="text1"/>
          <w:highlight w:val="white"/>
          <w:lang w:val="en-GB"/>
        </w:rPr>
        <w:t>Pricing approach</w:t>
      </w:r>
      <w:bookmarkEnd w:id="10"/>
    </w:p>
    <w:p w14:paraId="6FAE8393" w14:textId="77777777" w:rsidR="00547F11" w:rsidRPr="00FA0E5D" w:rsidRDefault="00287AE3">
      <w:pPr>
        <w:spacing w:line="360" w:lineRule="auto"/>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The company can use the competition-based pricing strategy for fixing the cost of product and services on the basis of the existing market price. As opined by Fisher </w:t>
      </w:r>
      <w:r w:rsidRPr="00FA0E5D">
        <w:rPr>
          <w:rFonts w:ascii="Times New Roman" w:eastAsia="Times New Roman" w:hAnsi="Times New Roman" w:cs="Times New Roman"/>
          <w:i/>
          <w:color w:val="000000" w:themeColor="text1"/>
          <w:sz w:val="24"/>
          <w:szCs w:val="24"/>
          <w:highlight w:val="white"/>
          <w:lang w:val="en-GB"/>
        </w:rPr>
        <w:t xml:space="preserve">et al. </w:t>
      </w:r>
      <w:r w:rsidRPr="00FA0E5D">
        <w:rPr>
          <w:rFonts w:ascii="Times New Roman" w:eastAsia="Times New Roman" w:hAnsi="Times New Roman" w:cs="Times New Roman"/>
          <w:color w:val="000000" w:themeColor="text1"/>
          <w:sz w:val="24"/>
          <w:szCs w:val="24"/>
          <w:highlight w:val="white"/>
          <w:lang w:val="en-GB"/>
        </w:rPr>
        <w:t>(2018), existing market rate is highlighted which is the prime principle of the stated pricing strategy. Product demand and the buying capacity of customer is focused on the mentioned pricing approach, which will support the company by targeting a high range of customers.</w:t>
      </w:r>
    </w:p>
    <w:p w14:paraId="6FAE8394" w14:textId="77777777" w:rsidR="00547F11" w:rsidRPr="00FA0E5D" w:rsidRDefault="00287AE3" w:rsidP="00C374E9">
      <w:pPr>
        <w:pStyle w:val="Heading2"/>
        <w:rPr>
          <w:color w:val="000000" w:themeColor="text1"/>
          <w:highlight w:val="white"/>
          <w:lang w:val="en-GB"/>
        </w:rPr>
      </w:pPr>
      <w:bookmarkStart w:id="11" w:name="_Toc35012927"/>
      <w:r w:rsidRPr="00FA0E5D">
        <w:rPr>
          <w:color w:val="000000" w:themeColor="text1"/>
          <w:highlight w:val="white"/>
          <w:lang w:val="en-GB"/>
        </w:rPr>
        <w:lastRenderedPageBreak/>
        <w:t>Analysis of market competition</w:t>
      </w:r>
      <w:bookmarkEnd w:id="11"/>
      <w:r w:rsidRPr="00FA0E5D">
        <w:rPr>
          <w:color w:val="000000" w:themeColor="text1"/>
          <w:highlight w:val="white"/>
          <w:lang w:val="en-GB"/>
        </w:rPr>
        <w:t xml:space="preserve"> </w:t>
      </w:r>
    </w:p>
    <w:p w14:paraId="6FAE8395" w14:textId="77777777" w:rsidR="00547F11" w:rsidRPr="00FA0E5D" w:rsidRDefault="00287AE3">
      <w:p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The researcher will use online research style for gathering market demand of the baked food. On the other hand, the sale rate and customer feedback help the researcher to identify the competitors of the company. The online information supports the researcher to segments the customer by determining the health condition of the customer. On the other hand, the income scale and the buying capacity of customers are determined from the statistical data provided in official online websites.</w:t>
      </w:r>
    </w:p>
    <w:p w14:paraId="6FAE8396" w14:textId="77777777" w:rsidR="00547F11" w:rsidRPr="00FA0E5D" w:rsidRDefault="00287AE3" w:rsidP="00C374E9">
      <w:pPr>
        <w:pStyle w:val="Heading2"/>
        <w:rPr>
          <w:color w:val="000000" w:themeColor="text1"/>
          <w:highlight w:val="white"/>
          <w:lang w:val="en-GB"/>
        </w:rPr>
      </w:pPr>
      <w:bookmarkStart w:id="12" w:name="_Toc35012928"/>
      <w:r w:rsidRPr="00FA0E5D">
        <w:rPr>
          <w:color w:val="000000" w:themeColor="text1"/>
          <w:highlight w:val="white"/>
          <w:lang w:val="en-GB"/>
        </w:rPr>
        <w:t>Swot analysis</w:t>
      </w:r>
      <w:bookmarkEnd w:id="12"/>
      <w:r w:rsidRPr="00FA0E5D">
        <w:rPr>
          <w:color w:val="000000" w:themeColor="text1"/>
          <w:highlight w:val="white"/>
          <w:lang w:val="en-GB"/>
        </w:rPr>
        <w:t xml:space="preserve"> </w:t>
      </w:r>
    </w:p>
    <w:p w14:paraId="6FAE8397" w14:textId="77777777" w:rsidR="00547F11" w:rsidRPr="00FA0E5D" w:rsidRDefault="00287AE3" w:rsidP="00C374E9">
      <w:pPr>
        <w:pStyle w:val="Heading3"/>
        <w:rPr>
          <w:color w:val="000000" w:themeColor="text1"/>
          <w:highlight w:val="white"/>
          <w:lang w:val="en-GB"/>
        </w:rPr>
      </w:pPr>
      <w:bookmarkStart w:id="13" w:name="_Toc35012929"/>
      <w:r w:rsidRPr="00FA0E5D">
        <w:rPr>
          <w:color w:val="000000" w:themeColor="text1"/>
          <w:highlight w:val="white"/>
          <w:lang w:val="en-GB"/>
        </w:rPr>
        <w:t>Competitor 1-Nordic Bakery (NB)</w:t>
      </w:r>
      <w:bookmarkEnd w:id="13"/>
    </w:p>
    <w:tbl>
      <w:tblPr>
        <w:tblStyle w:val="Table1"/>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47F11" w:rsidRPr="00FA0E5D" w14:paraId="6FAE839E" w14:textId="77777777">
        <w:tc>
          <w:tcPr>
            <w:tcW w:w="4514" w:type="dxa"/>
            <w:shd w:val="clear" w:color="auto" w:fill="auto"/>
            <w:tcMar>
              <w:top w:w="100" w:type="dxa"/>
              <w:left w:w="100" w:type="dxa"/>
              <w:bottom w:w="100" w:type="dxa"/>
              <w:right w:w="100" w:type="dxa"/>
            </w:tcMar>
          </w:tcPr>
          <w:p w14:paraId="6FAE8398" w14:textId="77777777" w:rsidR="00547F11" w:rsidRPr="00FA0E5D" w:rsidRDefault="00287AE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 xml:space="preserve">Strength </w:t>
            </w:r>
          </w:p>
          <w:p w14:paraId="6FAE8399" w14:textId="77777777" w:rsidR="00547F11" w:rsidRPr="00FA0E5D" w:rsidRDefault="00287AE3">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The company deliver Scandinavian-style café services to the customer</w:t>
            </w:r>
          </w:p>
          <w:p w14:paraId="6FAE839A" w14:textId="77777777" w:rsidR="00547F11" w:rsidRPr="00FA0E5D" w:rsidRDefault="00287AE3">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Visual clutter facilities are offered to customers</w:t>
            </w:r>
          </w:p>
        </w:tc>
        <w:tc>
          <w:tcPr>
            <w:tcW w:w="4514" w:type="dxa"/>
            <w:shd w:val="clear" w:color="auto" w:fill="auto"/>
            <w:tcMar>
              <w:top w:w="100" w:type="dxa"/>
              <w:left w:w="100" w:type="dxa"/>
              <w:bottom w:w="100" w:type="dxa"/>
              <w:right w:w="100" w:type="dxa"/>
            </w:tcMar>
          </w:tcPr>
          <w:p w14:paraId="6FAE839B" w14:textId="77777777" w:rsidR="00547F11" w:rsidRPr="00FA0E5D" w:rsidRDefault="00287AE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 xml:space="preserve">Weakness </w:t>
            </w:r>
          </w:p>
          <w:p w14:paraId="6FAE839C" w14:textId="77777777" w:rsidR="00547F11" w:rsidRPr="00FA0E5D" w:rsidRDefault="00287AE3">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The high cost of all food products</w:t>
            </w:r>
          </w:p>
          <w:p w14:paraId="6FAE839D" w14:textId="77777777" w:rsidR="00547F11" w:rsidRPr="00FA0E5D" w:rsidRDefault="00287AE3">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High use of oil in food  reduces the quality of food </w:t>
            </w:r>
          </w:p>
        </w:tc>
      </w:tr>
      <w:tr w:rsidR="00547F11" w:rsidRPr="00FA0E5D" w14:paraId="6FAE83A5" w14:textId="77777777">
        <w:tc>
          <w:tcPr>
            <w:tcW w:w="4514" w:type="dxa"/>
            <w:shd w:val="clear" w:color="auto" w:fill="auto"/>
            <w:tcMar>
              <w:top w:w="100" w:type="dxa"/>
              <w:left w:w="100" w:type="dxa"/>
              <w:bottom w:w="100" w:type="dxa"/>
              <w:right w:w="100" w:type="dxa"/>
            </w:tcMar>
          </w:tcPr>
          <w:p w14:paraId="6FAE839F" w14:textId="77777777" w:rsidR="00547F11" w:rsidRPr="00FA0E5D" w:rsidRDefault="00287AE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 xml:space="preserve">Opportunity </w:t>
            </w:r>
          </w:p>
          <w:p w14:paraId="6FAE83A0" w14:textId="77777777" w:rsidR="00547F11" w:rsidRPr="00FA0E5D" w:rsidRDefault="00287AE3">
            <w:pPr>
              <w:widowControl w:val="0"/>
              <w:numPr>
                <w:ilvl w:val="0"/>
                <w:numId w:val="14"/>
              </w:num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A wide variety of baked foods are provided to customer. </w:t>
            </w:r>
          </w:p>
          <w:p w14:paraId="6FAE83A1" w14:textId="77777777" w:rsidR="00547F11" w:rsidRPr="00FA0E5D" w:rsidRDefault="00287AE3">
            <w:pPr>
              <w:widowControl w:val="0"/>
              <w:numPr>
                <w:ilvl w:val="0"/>
                <w:numId w:val="14"/>
              </w:num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Salad and  drinks are additional services </w:t>
            </w:r>
          </w:p>
        </w:tc>
        <w:tc>
          <w:tcPr>
            <w:tcW w:w="4514" w:type="dxa"/>
            <w:shd w:val="clear" w:color="auto" w:fill="auto"/>
            <w:tcMar>
              <w:top w:w="100" w:type="dxa"/>
              <w:left w:w="100" w:type="dxa"/>
              <w:bottom w:w="100" w:type="dxa"/>
              <w:right w:w="100" w:type="dxa"/>
            </w:tcMar>
          </w:tcPr>
          <w:p w14:paraId="6FAE83A2" w14:textId="77777777" w:rsidR="00547F11" w:rsidRPr="00FA0E5D" w:rsidRDefault="00287AE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 xml:space="preserve">Threats </w:t>
            </w:r>
          </w:p>
          <w:p w14:paraId="6FAE83A3" w14:textId="77777777" w:rsidR="00547F11" w:rsidRPr="00FA0E5D" w:rsidRDefault="00287AE3">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Poor delivery of food </w:t>
            </w:r>
          </w:p>
          <w:p w14:paraId="6FAE83A4" w14:textId="77777777" w:rsidR="00547F11" w:rsidRPr="00FA0E5D" w:rsidRDefault="00287AE3">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Lack of online delivery of food </w:t>
            </w:r>
          </w:p>
        </w:tc>
      </w:tr>
    </w:tbl>
    <w:p w14:paraId="6FAE83A6" w14:textId="77777777" w:rsidR="00547F11" w:rsidRPr="00FA0E5D" w:rsidRDefault="00287AE3">
      <w:pPr>
        <w:spacing w:line="360" w:lineRule="auto"/>
        <w:jc w:val="center"/>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Table 1: Swot analysis of NB</w:t>
      </w:r>
    </w:p>
    <w:p w14:paraId="6FAE83A7" w14:textId="77777777" w:rsidR="00547F11" w:rsidRPr="00FA0E5D" w:rsidRDefault="00287AE3">
      <w:pPr>
        <w:spacing w:line="360" w:lineRule="auto"/>
        <w:jc w:val="center"/>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(Sources: Kukuh</w:t>
      </w:r>
      <w:r w:rsidRPr="00FA0E5D">
        <w:rPr>
          <w:rFonts w:ascii="Times New Roman" w:eastAsia="Times New Roman" w:hAnsi="Times New Roman" w:cs="Times New Roman"/>
          <w:i/>
          <w:color w:val="000000" w:themeColor="text1"/>
          <w:sz w:val="24"/>
          <w:szCs w:val="24"/>
          <w:highlight w:val="white"/>
          <w:lang w:val="en-GB"/>
        </w:rPr>
        <w:t>et al.</w:t>
      </w:r>
      <w:r w:rsidR="00C374E9" w:rsidRPr="00FA0E5D">
        <w:rPr>
          <w:rFonts w:ascii="Times New Roman" w:eastAsia="Times New Roman" w:hAnsi="Times New Roman" w:cs="Times New Roman"/>
          <w:color w:val="000000" w:themeColor="text1"/>
          <w:sz w:val="24"/>
          <w:szCs w:val="24"/>
          <w:highlight w:val="white"/>
          <w:lang w:val="en-GB"/>
        </w:rPr>
        <w:t>, 2019</w:t>
      </w:r>
      <w:r w:rsidRPr="00FA0E5D">
        <w:rPr>
          <w:rFonts w:ascii="Times New Roman" w:eastAsia="Times New Roman" w:hAnsi="Times New Roman" w:cs="Times New Roman"/>
          <w:color w:val="000000" w:themeColor="text1"/>
          <w:sz w:val="24"/>
          <w:szCs w:val="24"/>
          <w:highlight w:val="white"/>
          <w:lang w:val="en-GB"/>
        </w:rPr>
        <w:t>)</w:t>
      </w:r>
    </w:p>
    <w:p w14:paraId="6FAE83A8" w14:textId="77777777" w:rsidR="00547F11" w:rsidRPr="00FA0E5D" w:rsidRDefault="00287AE3" w:rsidP="00C374E9">
      <w:p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NB is one of the leading bakery shops of London which serve the food the product according to Scandinavian-style café services. The cafe avoids external noise of the city through visual clutter implementation. On the other hand, the company deliver quality food bakery food. The company also incorporates </w:t>
      </w:r>
      <w:r w:rsidR="00C374E9" w:rsidRPr="00FA0E5D">
        <w:rPr>
          <w:rFonts w:ascii="Times New Roman" w:eastAsia="Times New Roman" w:hAnsi="Times New Roman" w:cs="Times New Roman"/>
          <w:color w:val="000000" w:themeColor="text1"/>
          <w:sz w:val="24"/>
          <w:szCs w:val="24"/>
          <w:highlight w:val="white"/>
          <w:lang w:val="en-GB"/>
        </w:rPr>
        <w:t>cold and hot drinks which add</w:t>
      </w:r>
      <w:r w:rsidRPr="00FA0E5D">
        <w:rPr>
          <w:rFonts w:ascii="Times New Roman" w:eastAsia="Times New Roman" w:hAnsi="Times New Roman" w:cs="Times New Roman"/>
          <w:color w:val="000000" w:themeColor="text1"/>
          <w:sz w:val="24"/>
          <w:szCs w:val="24"/>
          <w:highlight w:val="white"/>
          <w:lang w:val="en-GB"/>
        </w:rPr>
        <w:t xml:space="preserve"> complementary value to products (nordic bakery, 2020). Apart from this, the application of cinnamon and rye bread in the food increases the cost of the food that creates a barrier for the low-income customer. The targeted customer of the company declined due to late delivery of order food.</w:t>
      </w:r>
    </w:p>
    <w:p w14:paraId="6FAE83A9" w14:textId="77777777" w:rsidR="00C374E9" w:rsidRPr="00FA0E5D" w:rsidRDefault="00C374E9" w:rsidP="00C374E9">
      <w:p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noProof/>
          <w:color w:val="000000" w:themeColor="text1"/>
          <w:sz w:val="24"/>
          <w:szCs w:val="24"/>
          <w:lang w:val="en-GB" w:eastAsia="en-GB"/>
        </w:rPr>
        <w:lastRenderedPageBreak/>
        <w:drawing>
          <wp:inline distT="0" distB="0" distL="0" distR="0" wp14:anchorId="6FAE8621" wp14:editId="03177C2C">
            <wp:extent cx="5486400" cy="3200400"/>
            <wp:effectExtent l="0" t="57150" r="0" b="57150"/>
            <wp:docPr id="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6FAE83AA" w14:textId="77777777" w:rsidR="00547F11" w:rsidRPr="00FA0E5D" w:rsidRDefault="00547F11">
      <w:pPr>
        <w:spacing w:line="360" w:lineRule="auto"/>
        <w:rPr>
          <w:rFonts w:ascii="Times New Roman" w:eastAsia="Times New Roman" w:hAnsi="Times New Roman" w:cs="Times New Roman"/>
          <w:color w:val="000000" w:themeColor="text1"/>
          <w:sz w:val="24"/>
          <w:szCs w:val="24"/>
          <w:highlight w:val="white"/>
          <w:lang w:val="en-GB"/>
        </w:rPr>
      </w:pPr>
    </w:p>
    <w:p w14:paraId="6FAE83AB" w14:textId="77777777" w:rsidR="00547F11" w:rsidRPr="00FA0E5D" w:rsidRDefault="00287AE3">
      <w:pPr>
        <w:spacing w:line="360" w:lineRule="auto"/>
        <w:jc w:val="center"/>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 xml:space="preserve">Figure 3: SWOT of NB </w:t>
      </w:r>
    </w:p>
    <w:p w14:paraId="6FAE83AC" w14:textId="77777777" w:rsidR="00547F11" w:rsidRPr="00FA0E5D" w:rsidRDefault="00287AE3">
      <w:pPr>
        <w:spacing w:line="360" w:lineRule="auto"/>
        <w:jc w:val="center"/>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(Sources: Kukuh</w:t>
      </w:r>
      <w:r w:rsidRPr="00FA0E5D">
        <w:rPr>
          <w:rFonts w:ascii="Times New Roman" w:eastAsia="Times New Roman" w:hAnsi="Times New Roman" w:cs="Times New Roman"/>
          <w:i/>
          <w:color w:val="000000" w:themeColor="text1"/>
          <w:sz w:val="24"/>
          <w:szCs w:val="24"/>
          <w:highlight w:val="white"/>
          <w:lang w:val="en-GB"/>
        </w:rPr>
        <w:t>et al.</w:t>
      </w:r>
      <w:r w:rsidR="00F244FF" w:rsidRPr="00FA0E5D">
        <w:rPr>
          <w:rFonts w:ascii="Times New Roman" w:eastAsia="Times New Roman" w:hAnsi="Times New Roman" w:cs="Times New Roman"/>
          <w:color w:val="000000" w:themeColor="text1"/>
          <w:sz w:val="24"/>
          <w:szCs w:val="24"/>
          <w:highlight w:val="white"/>
          <w:lang w:val="en-GB"/>
        </w:rPr>
        <w:t>, 2019</w:t>
      </w:r>
      <w:r w:rsidRPr="00FA0E5D">
        <w:rPr>
          <w:rFonts w:ascii="Times New Roman" w:eastAsia="Times New Roman" w:hAnsi="Times New Roman" w:cs="Times New Roman"/>
          <w:color w:val="000000" w:themeColor="text1"/>
          <w:sz w:val="24"/>
          <w:szCs w:val="24"/>
          <w:highlight w:val="white"/>
          <w:lang w:val="en-GB"/>
        </w:rPr>
        <w:t>)</w:t>
      </w:r>
    </w:p>
    <w:p w14:paraId="6FAE83AD" w14:textId="77777777" w:rsidR="00547F11" w:rsidRPr="00FA0E5D" w:rsidRDefault="00287AE3" w:rsidP="00F244FF">
      <w:pPr>
        <w:pStyle w:val="Heading3"/>
        <w:rPr>
          <w:color w:val="000000" w:themeColor="text1"/>
          <w:highlight w:val="white"/>
          <w:lang w:val="en-GB"/>
        </w:rPr>
      </w:pPr>
      <w:bookmarkStart w:id="14" w:name="_Toc35012930"/>
      <w:r w:rsidRPr="00FA0E5D">
        <w:rPr>
          <w:color w:val="000000" w:themeColor="text1"/>
          <w:highlight w:val="white"/>
          <w:lang w:val="en-GB"/>
        </w:rPr>
        <w:t>Competitor 2-Dominique Ansel (DA)</w:t>
      </w:r>
      <w:bookmarkEnd w:id="14"/>
    </w:p>
    <w:p w14:paraId="6FAE83AE" w14:textId="77777777" w:rsidR="00547F11" w:rsidRPr="00FA0E5D" w:rsidRDefault="00547F11">
      <w:pPr>
        <w:spacing w:line="360" w:lineRule="auto"/>
        <w:jc w:val="both"/>
        <w:rPr>
          <w:rFonts w:ascii="Times New Roman" w:eastAsia="Times New Roman" w:hAnsi="Times New Roman" w:cs="Times New Roman"/>
          <w:b/>
          <w:color w:val="000000" w:themeColor="text1"/>
          <w:sz w:val="28"/>
          <w:szCs w:val="28"/>
          <w:highlight w:val="white"/>
          <w:lang w:val="en-GB"/>
        </w:rPr>
      </w:pPr>
    </w:p>
    <w:tbl>
      <w:tblPr>
        <w:tblStyle w:val="Table2"/>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47F11" w:rsidRPr="00FA0E5D" w14:paraId="6FAE83B7" w14:textId="77777777">
        <w:tc>
          <w:tcPr>
            <w:tcW w:w="4514" w:type="dxa"/>
            <w:shd w:val="clear" w:color="auto" w:fill="auto"/>
            <w:tcMar>
              <w:top w:w="100" w:type="dxa"/>
              <w:left w:w="100" w:type="dxa"/>
              <w:bottom w:w="100" w:type="dxa"/>
              <w:right w:w="100" w:type="dxa"/>
            </w:tcMar>
          </w:tcPr>
          <w:p w14:paraId="6FAE83AF" w14:textId="77777777" w:rsidR="00547F11" w:rsidRPr="00FA0E5D" w:rsidRDefault="00287AE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 xml:space="preserve">Strength </w:t>
            </w:r>
          </w:p>
          <w:p w14:paraId="6FAE83B0" w14:textId="77777777" w:rsidR="00547F11" w:rsidRPr="00FA0E5D" w:rsidRDefault="00287AE3">
            <w:pPr>
              <w:widowControl w:val="0"/>
              <w:numPr>
                <w:ilvl w:val="0"/>
                <w:numId w:val="12"/>
              </w:num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The company deliver 25 guests indoors seating arrangement which enclosed in the garden.</w:t>
            </w:r>
          </w:p>
          <w:p w14:paraId="6FAE83B1" w14:textId="77777777" w:rsidR="00547F11" w:rsidRPr="00FA0E5D" w:rsidRDefault="00287AE3">
            <w:pPr>
              <w:widowControl w:val="0"/>
              <w:numPr>
                <w:ilvl w:val="0"/>
                <w:numId w:val="12"/>
              </w:num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Food is baked in </w:t>
            </w:r>
            <w:r w:rsidR="00F244FF" w:rsidRPr="00FA0E5D">
              <w:rPr>
                <w:rFonts w:ascii="Times New Roman" w:eastAsia="Times New Roman" w:hAnsi="Times New Roman" w:cs="Times New Roman"/>
                <w:color w:val="000000" w:themeColor="text1"/>
                <w:sz w:val="24"/>
                <w:szCs w:val="24"/>
                <w:highlight w:val="white"/>
                <w:lang w:val="en-GB"/>
              </w:rPr>
              <w:t>French</w:t>
            </w:r>
            <w:r w:rsidRPr="00FA0E5D">
              <w:rPr>
                <w:rFonts w:ascii="Times New Roman" w:eastAsia="Times New Roman" w:hAnsi="Times New Roman" w:cs="Times New Roman"/>
                <w:color w:val="000000" w:themeColor="text1"/>
                <w:sz w:val="24"/>
                <w:szCs w:val="24"/>
                <w:highlight w:val="white"/>
                <w:lang w:val="en-GB"/>
              </w:rPr>
              <w:t xml:space="preserve"> style </w:t>
            </w:r>
          </w:p>
          <w:p w14:paraId="6FAE83B2" w14:textId="77777777" w:rsidR="00547F11" w:rsidRPr="00FA0E5D" w:rsidRDefault="00547F11">
            <w:pPr>
              <w:widowControl w:val="0"/>
              <w:spacing w:line="360" w:lineRule="auto"/>
              <w:jc w:val="both"/>
              <w:rPr>
                <w:rFonts w:ascii="Times New Roman" w:eastAsia="Times New Roman" w:hAnsi="Times New Roman" w:cs="Times New Roman"/>
                <w:color w:val="000000" w:themeColor="text1"/>
                <w:sz w:val="24"/>
                <w:szCs w:val="24"/>
                <w:highlight w:val="white"/>
                <w:lang w:val="en-GB"/>
              </w:rPr>
            </w:pPr>
          </w:p>
        </w:tc>
        <w:tc>
          <w:tcPr>
            <w:tcW w:w="4514" w:type="dxa"/>
            <w:shd w:val="clear" w:color="auto" w:fill="auto"/>
            <w:tcMar>
              <w:top w:w="100" w:type="dxa"/>
              <w:left w:w="100" w:type="dxa"/>
              <w:bottom w:w="100" w:type="dxa"/>
              <w:right w:w="100" w:type="dxa"/>
            </w:tcMar>
          </w:tcPr>
          <w:p w14:paraId="6FAE83B3" w14:textId="77777777" w:rsidR="00547F11" w:rsidRPr="00FA0E5D" w:rsidRDefault="00287AE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 xml:space="preserve">Weakness </w:t>
            </w:r>
          </w:p>
          <w:p w14:paraId="6FAE83B4" w14:textId="77777777" w:rsidR="00547F11" w:rsidRPr="00FA0E5D" w:rsidRDefault="00287AE3">
            <w:pPr>
              <w:widowControl w:val="0"/>
              <w:numPr>
                <w:ilvl w:val="0"/>
                <w:numId w:val="2"/>
              </w:num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High cost of product and services </w:t>
            </w:r>
          </w:p>
          <w:p w14:paraId="6FAE83B5" w14:textId="77777777" w:rsidR="00547F11" w:rsidRPr="00FA0E5D" w:rsidRDefault="00287AE3">
            <w:pPr>
              <w:widowControl w:val="0"/>
              <w:numPr>
                <w:ilvl w:val="0"/>
                <w:numId w:val="2"/>
              </w:num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Additional charge for services creates limitation for low purchasing capacity customer. </w:t>
            </w:r>
          </w:p>
          <w:p w14:paraId="6FAE83B6" w14:textId="77777777" w:rsidR="00547F11" w:rsidRPr="00FA0E5D" w:rsidRDefault="00547F11">
            <w:pPr>
              <w:widowControl w:val="0"/>
              <w:spacing w:line="360" w:lineRule="auto"/>
              <w:jc w:val="both"/>
              <w:rPr>
                <w:rFonts w:ascii="Times New Roman" w:eastAsia="Times New Roman" w:hAnsi="Times New Roman" w:cs="Times New Roman"/>
                <w:color w:val="000000" w:themeColor="text1"/>
                <w:sz w:val="24"/>
                <w:szCs w:val="24"/>
                <w:highlight w:val="white"/>
                <w:lang w:val="en-GB"/>
              </w:rPr>
            </w:pPr>
          </w:p>
        </w:tc>
      </w:tr>
      <w:tr w:rsidR="00547F11" w:rsidRPr="00FA0E5D" w14:paraId="6FAE83BE" w14:textId="77777777">
        <w:tc>
          <w:tcPr>
            <w:tcW w:w="4514" w:type="dxa"/>
            <w:shd w:val="clear" w:color="auto" w:fill="auto"/>
            <w:tcMar>
              <w:top w:w="100" w:type="dxa"/>
              <w:left w:w="100" w:type="dxa"/>
              <w:bottom w:w="100" w:type="dxa"/>
              <w:right w:w="100" w:type="dxa"/>
            </w:tcMar>
          </w:tcPr>
          <w:p w14:paraId="6FAE83B8" w14:textId="77777777" w:rsidR="00547F11" w:rsidRPr="00FA0E5D" w:rsidRDefault="00287AE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 xml:space="preserve">Opportunity </w:t>
            </w:r>
          </w:p>
          <w:p w14:paraId="6FAE83B9" w14:textId="77777777" w:rsidR="00547F11" w:rsidRPr="00FA0E5D" w:rsidRDefault="00287AE3">
            <w:pPr>
              <w:widowControl w:val="0"/>
              <w:numPr>
                <w:ilvl w:val="0"/>
                <w:numId w:val="4"/>
              </w:num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Sweet and savoury food taste is maintained in the product. </w:t>
            </w:r>
          </w:p>
          <w:p w14:paraId="6FAE83BA" w14:textId="77777777" w:rsidR="00547F11" w:rsidRPr="00FA0E5D" w:rsidRDefault="00287AE3">
            <w:pPr>
              <w:widowControl w:val="0"/>
              <w:numPr>
                <w:ilvl w:val="0"/>
                <w:numId w:val="4"/>
              </w:num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Free complimentary tea services are provided at the weekend </w:t>
            </w:r>
          </w:p>
        </w:tc>
        <w:tc>
          <w:tcPr>
            <w:tcW w:w="4514" w:type="dxa"/>
            <w:shd w:val="clear" w:color="auto" w:fill="auto"/>
            <w:tcMar>
              <w:top w:w="100" w:type="dxa"/>
              <w:left w:w="100" w:type="dxa"/>
              <w:bottom w:w="100" w:type="dxa"/>
              <w:right w:w="100" w:type="dxa"/>
            </w:tcMar>
          </w:tcPr>
          <w:p w14:paraId="6FAE83BB" w14:textId="77777777" w:rsidR="00547F11" w:rsidRPr="00FA0E5D" w:rsidRDefault="00287AE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 xml:space="preserve">Threats </w:t>
            </w:r>
          </w:p>
          <w:p w14:paraId="6FAE83BC" w14:textId="77777777" w:rsidR="00547F11" w:rsidRPr="00FA0E5D" w:rsidRDefault="00287AE3">
            <w:pPr>
              <w:widowControl w:val="0"/>
              <w:numPr>
                <w:ilvl w:val="0"/>
                <w:numId w:val="6"/>
              </w:num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High market competition </w:t>
            </w:r>
          </w:p>
          <w:p w14:paraId="6FAE83BD" w14:textId="77777777" w:rsidR="00547F11" w:rsidRPr="00FA0E5D" w:rsidRDefault="00287AE3">
            <w:pPr>
              <w:widowControl w:val="0"/>
              <w:numPr>
                <w:ilvl w:val="0"/>
                <w:numId w:val="6"/>
              </w:num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Unusual name of food dishes creates confusion for low educated customer. </w:t>
            </w:r>
          </w:p>
        </w:tc>
      </w:tr>
    </w:tbl>
    <w:p w14:paraId="6FAE83BF" w14:textId="77777777" w:rsidR="00547F11" w:rsidRPr="00FA0E5D" w:rsidRDefault="00287AE3">
      <w:pPr>
        <w:spacing w:line="360" w:lineRule="auto"/>
        <w:jc w:val="center"/>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Table 2: Swot analysis of Dominique Ansel</w:t>
      </w:r>
    </w:p>
    <w:p w14:paraId="6FAE83C0" w14:textId="77777777" w:rsidR="00547F11" w:rsidRPr="00FA0E5D" w:rsidRDefault="00287AE3">
      <w:pPr>
        <w:spacing w:line="360" w:lineRule="auto"/>
        <w:jc w:val="center"/>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(Sources: Abdel-Basset </w:t>
      </w:r>
      <w:r w:rsidRPr="00FA0E5D">
        <w:rPr>
          <w:rFonts w:ascii="Times New Roman" w:eastAsia="Times New Roman" w:hAnsi="Times New Roman" w:cs="Times New Roman"/>
          <w:i/>
          <w:color w:val="000000" w:themeColor="text1"/>
          <w:sz w:val="24"/>
          <w:szCs w:val="24"/>
          <w:highlight w:val="white"/>
          <w:lang w:val="en-GB"/>
        </w:rPr>
        <w:t xml:space="preserve">et al. </w:t>
      </w:r>
      <w:r w:rsidRPr="00FA0E5D">
        <w:rPr>
          <w:rFonts w:ascii="Times New Roman" w:eastAsia="Times New Roman" w:hAnsi="Times New Roman" w:cs="Times New Roman"/>
          <w:color w:val="000000" w:themeColor="text1"/>
          <w:sz w:val="24"/>
          <w:szCs w:val="24"/>
          <w:highlight w:val="white"/>
          <w:lang w:val="en-GB"/>
        </w:rPr>
        <w:t>2018)</w:t>
      </w:r>
    </w:p>
    <w:p w14:paraId="6FAE83C1" w14:textId="77777777" w:rsidR="00547F11" w:rsidRPr="00FA0E5D" w:rsidRDefault="00287AE3">
      <w:p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lastRenderedPageBreak/>
        <w:t xml:space="preserve">The company is located in the middle of London and delivery an open gallery view from the roof garden setting arrangement. On the other hand, the company deliver an open kitchen decoration where the </w:t>
      </w:r>
      <w:r w:rsidR="00F244FF" w:rsidRPr="00FA0E5D">
        <w:rPr>
          <w:rFonts w:ascii="Times New Roman" w:eastAsia="Times New Roman" w:hAnsi="Times New Roman" w:cs="Times New Roman"/>
          <w:color w:val="000000" w:themeColor="text1"/>
          <w:sz w:val="24"/>
          <w:szCs w:val="24"/>
          <w:highlight w:val="white"/>
          <w:lang w:val="en-GB"/>
        </w:rPr>
        <w:t>customer gets</w:t>
      </w:r>
      <w:r w:rsidRPr="00FA0E5D">
        <w:rPr>
          <w:rFonts w:ascii="Times New Roman" w:eastAsia="Times New Roman" w:hAnsi="Times New Roman" w:cs="Times New Roman"/>
          <w:color w:val="000000" w:themeColor="text1"/>
          <w:sz w:val="24"/>
          <w:szCs w:val="24"/>
          <w:highlight w:val="white"/>
          <w:lang w:val="en-GB"/>
        </w:rPr>
        <w:t xml:space="preserve"> the idea of the food product. As described by Ellis (2019), the raw items used for the food are estimated by the customer </w:t>
      </w:r>
      <w:r w:rsidR="00F244FF" w:rsidRPr="00FA0E5D">
        <w:rPr>
          <w:rFonts w:ascii="Times New Roman" w:eastAsia="Times New Roman" w:hAnsi="Times New Roman" w:cs="Times New Roman"/>
          <w:color w:val="000000" w:themeColor="text1"/>
          <w:sz w:val="24"/>
          <w:szCs w:val="24"/>
          <w:highlight w:val="white"/>
          <w:lang w:val="en-GB"/>
        </w:rPr>
        <w:t>who</w:t>
      </w:r>
      <w:r w:rsidRPr="00FA0E5D">
        <w:rPr>
          <w:rFonts w:ascii="Times New Roman" w:eastAsia="Times New Roman" w:hAnsi="Times New Roman" w:cs="Times New Roman"/>
          <w:color w:val="000000" w:themeColor="text1"/>
          <w:sz w:val="24"/>
          <w:szCs w:val="24"/>
          <w:highlight w:val="white"/>
          <w:lang w:val="en-GB"/>
        </w:rPr>
        <w:t xml:space="preserve"> increases the interest rate of the customer. Apart from this, specified staffs and chief in the kitchen support the baking process by the </w:t>
      </w:r>
      <w:r w:rsidR="00F244FF" w:rsidRPr="00FA0E5D">
        <w:rPr>
          <w:rFonts w:ascii="Times New Roman" w:eastAsia="Times New Roman" w:hAnsi="Times New Roman" w:cs="Times New Roman"/>
          <w:color w:val="000000" w:themeColor="text1"/>
          <w:sz w:val="24"/>
          <w:szCs w:val="24"/>
          <w:highlight w:val="white"/>
          <w:lang w:val="en-GB"/>
        </w:rPr>
        <w:t>application</w:t>
      </w:r>
      <w:r w:rsidRPr="00FA0E5D">
        <w:rPr>
          <w:rFonts w:ascii="Times New Roman" w:eastAsia="Times New Roman" w:hAnsi="Times New Roman" w:cs="Times New Roman"/>
          <w:color w:val="000000" w:themeColor="text1"/>
          <w:sz w:val="24"/>
          <w:szCs w:val="24"/>
          <w:highlight w:val="white"/>
          <w:lang w:val="en-GB"/>
        </w:rPr>
        <w:t xml:space="preserve"> of </w:t>
      </w:r>
      <w:r w:rsidR="00F244FF" w:rsidRPr="00FA0E5D">
        <w:rPr>
          <w:rFonts w:ascii="Times New Roman" w:eastAsia="Times New Roman" w:hAnsi="Times New Roman" w:cs="Times New Roman"/>
          <w:color w:val="000000" w:themeColor="text1"/>
          <w:sz w:val="24"/>
          <w:szCs w:val="24"/>
          <w:highlight w:val="white"/>
          <w:lang w:val="en-GB"/>
        </w:rPr>
        <w:t>French</w:t>
      </w:r>
      <w:r w:rsidRPr="00FA0E5D">
        <w:rPr>
          <w:rFonts w:ascii="Times New Roman" w:eastAsia="Times New Roman" w:hAnsi="Times New Roman" w:cs="Times New Roman"/>
          <w:color w:val="000000" w:themeColor="text1"/>
          <w:sz w:val="24"/>
          <w:szCs w:val="24"/>
          <w:highlight w:val="white"/>
          <w:lang w:val="en-GB"/>
        </w:rPr>
        <w:t xml:space="preserve"> techniques (dominiqueansellondon, 2020). The production of food increased the sale of food. In addition, high cost of the product creates a limitation in the baked item sale. On the other hand, high price for the additional service cost creates market competition. </w:t>
      </w:r>
    </w:p>
    <w:p w14:paraId="6FAE83C2" w14:textId="77777777" w:rsidR="00F244FF" w:rsidRPr="00FA0E5D" w:rsidRDefault="00F244FF">
      <w:p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noProof/>
          <w:color w:val="000000" w:themeColor="text1"/>
          <w:sz w:val="24"/>
          <w:szCs w:val="24"/>
          <w:lang w:val="en-GB" w:eastAsia="en-GB"/>
        </w:rPr>
        <w:drawing>
          <wp:inline distT="0" distB="0" distL="0" distR="0" wp14:anchorId="6FAE8623" wp14:editId="670A567D">
            <wp:extent cx="5581650" cy="3409950"/>
            <wp:effectExtent l="0" t="9525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6FAE83C3" w14:textId="77777777" w:rsidR="00547F11" w:rsidRPr="00FA0E5D" w:rsidRDefault="00287AE3">
      <w:pPr>
        <w:spacing w:line="360" w:lineRule="auto"/>
        <w:jc w:val="center"/>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Figure 4: SWOT for DA</w:t>
      </w:r>
    </w:p>
    <w:p w14:paraId="6FAE83C4" w14:textId="77777777" w:rsidR="00547F11" w:rsidRPr="00FA0E5D" w:rsidRDefault="00287AE3">
      <w:pPr>
        <w:spacing w:line="360" w:lineRule="auto"/>
        <w:jc w:val="center"/>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(Sources: Abdel-Basset </w:t>
      </w:r>
      <w:r w:rsidRPr="00FA0E5D">
        <w:rPr>
          <w:rFonts w:ascii="Times New Roman" w:eastAsia="Times New Roman" w:hAnsi="Times New Roman" w:cs="Times New Roman"/>
          <w:i/>
          <w:color w:val="000000" w:themeColor="text1"/>
          <w:sz w:val="24"/>
          <w:szCs w:val="24"/>
          <w:highlight w:val="white"/>
          <w:lang w:val="en-GB"/>
        </w:rPr>
        <w:t xml:space="preserve">et al. </w:t>
      </w:r>
      <w:r w:rsidRPr="00FA0E5D">
        <w:rPr>
          <w:rFonts w:ascii="Times New Roman" w:eastAsia="Times New Roman" w:hAnsi="Times New Roman" w:cs="Times New Roman"/>
          <w:color w:val="000000" w:themeColor="text1"/>
          <w:sz w:val="24"/>
          <w:szCs w:val="24"/>
          <w:highlight w:val="white"/>
          <w:lang w:val="en-GB"/>
        </w:rPr>
        <w:t>2018)</w:t>
      </w:r>
    </w:p>
    <w:p w14:paraId="6FAE83C5" w14:textId="623760F6" w:rsidR="00547F11" w:rsidRPr="00FA0E5D" w:rsidRDefault="00E663C7" w:rsidP="00564A0A">
      <w:pPr>
        <w:pStyle w:val="Heading3"/>
        <w:rPr>
          <w:color w:val="000000" w:themeColor="text1"/>
          <w:highlight w:val="white"/>
          <w:lang w:val="en-GB"/>
        </w:rPr>
      </w:pPr>
      <w:bookmarkStart w:id="15" w:name="_Toc35012931"/>
      <w:r>
        <w:rPr>
          <w:color w:val="000000" w:themeColor="text1"/>
          <w:highlight w:val="white"/>
          <w:lang w:val="en-GB"/>
        </w:rPr>
        <w:t>The Fivers</w:t>
      </w:r>
      <w:r w:rsidR="00F244FF" w:rsidRPr="00FA0E5D">
        <w:rPr>
          <w:color w:val="000000" w:themeColor="text1"/>
          <w:highlight w:val="white"/>
          <w:lang w:val="en-GB"/>
        </w:rPr>
        <w:t xml:space="preserve"> </w:t>
      </w:r>
      <w:bookmarkEnd w:id="15"/>
    </w:p>
    <w:tbl>
      <w:tblPr>
        <w:tblStyle w:val="Table3"/>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47F11" w:rsidRPr="00FA0E5D" w14:paraId="6FAE83CD" w14:textId="77777777">
        <w:tc>
          <w:tcPr>
            <w:tcW w:w="4514" w:type="dxa"/>
            <w:shd w:val="clear" w:color="auto" w:fill="auto"/>
            <w:tcMar>
              <w:top w:w="100" w:type="dxa"/>
              <w:left w:w="100" w:type="dxa"/>
              <w:bottom w:w="100" w:type="dxa"/>
              <w:right w:w="100" w:type="dxa"/>
            </w:tcMar>
          </w:tcPr>
          <w:p w14:paraId="6FAE83C6" w14:textId="77777777" w:rsidR="00547F11" w:rsidRPr="00FA0E5D" w:rsidRDefault="00287AE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 xml:space="preserve">Strength </w:t>
            </w:r>
          </w:p>
          <w:p w14:paraId="6FAE83C7" w14:textId="77777777" w:rsidR="00547F11" w:rsidRPr="00FA0E5D" w:rsidRDefault="00287AE3">
            <w:pPr>
              <w:widowControl w:val="0"/>
              <w:numPr>
                <w:ilvl w:val="0"/>
                <w:numId w:val="11"/>
              </w:num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A wide range of services </w:t>
            </w:r>
          </w:p>
          <w:p w14:paraId="6FAE83C8" w14:textId="77777777" w:rsidR="00547F11" w:rsidRPr="00FA0E5D" w:rsidRDefault="00287AE3">
            <w:pPr>
              <w:widowControl w:val="0"/>
              <w:numPr>
                <w:ilvl w:val="0"/>
                <w:numId w:val="11"/>
              </w:num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Wide variety of baked food that includes bread, cookies and desert </w:t>
            </w:r>
          </w:p>
          <w:p w14:paraId="6FAE83C9" w14:textId="77777777" w:rsidR="00547F11" w:rsidRPr="00FA0E5D" w:rsidRDefault="00287AE3">
            <w:pPr>
              <w:widowControl w:val="0"/>
              <w:numPr>
                <w:ilvl w:val="0"/>
                <w:numId w:val="11"/>
              </w:num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Seasonal food package will be another strength of the company </w:t>
            </w:r>
          </w:p>
        </w:tc>
        <w:tc>
          <w:tcPr>
            <w:tcW w:w="4514" w:type="dxa"/>
            <w:shd w:val="clear" w:color="auto" w:fill="auto"/>
            <w:tcMar>
              <w:top w:w="100" w:type="dxa"/>
              <w:left w:w="100" w:type="dxa"/>
              <w:bottom w:w="100" w:type="dxa"/>
              <w:right w:w="100" w:type="dxa"/>
            </w:tcMar>
          </w:tcPr>
          <w:p w14:paraId="6FAE83CA" w14:textId="77777777" w:rsidR="00547F11" w:rsidRPr="00FA0E5D" w:rsidRDefault="00287AE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 xml:space="preserve">Weakness </w:t>
            </w:r>
          </w:p>
          <w:p w14:paraId="6FAE83CB" w14:textId="77777777" w:rsidR="00547F11" w:rsidRPr="00FA0E5D" w:rsidRDefault="00287AE3">
            <w:pPr>
              <w:widowControl w:val="0"/>
              <w:numPr>
                <w:ilvl w:val="0"/>
                <w:numId w:val="9"/>
              </w:num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High cost of the product </w:t>
            </w:r>
          </w:p>
          <w:p w14:paraId="6FAE83CC" w14:textId="77777777" w:rsidR="00547F11" w:rsidRPr="00FA0E5D" w:rsidRDefault="00287AE3">
            <w:pPr>
              <w:widowControl w:val="0"/>
              <w:numPr>
                <w:ilvl w:val="0"/>
                <w:numId w:val="9"/>
              </w:num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Lack of complementary food facility</w:t>
            </w:r>
          </w:p>
        </w:tc>
      </w:tr>
      <w:tr w:rsidR="00547F11" w:rsidRPr="00FA0E5D" w14:paraId="6FAE83D5" w14:textId="77777777">
        <w:tc>
          <w:tcPr>
            <w:tcW w:w="4514" w:type="dxa"/>
            <w:shd w:val="clear" w:color="auto" w:fill="auto"/>
            <w:tcMar>
              <w:top w:w="100" w:type="dxa"/>
              <w:left w:w="100" w:type="dxa"/>
              <w:bottom w:w="100" w:type="dxa"/>
              <w:right w:w="100" w:type="dxa"/>
            </w:tcMar>
          </w:tcPr>
          <w:p w14:paraId="6FAE83CE" w14:textId="77777777" w:rsidR="00547F11" w:rsidRPr="00FA0E5D" w:rsidRDefault="00287AE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lastRenderedPageBreak/>
              <w:t>Opportunity</w:t>
            </w:r>
          </w:p>
          <w:p w14:paraId="6FAE83CF" w14:textId="77777777" w:rsidR="00547F11" w:rsidRPr="00FA0E5D" w:rsidRDefault="00287AE3">
            <w:pPr>
              <w:widowControl w:val="0"/>
              <w:numPr>
                <w:ilvl w:val="0"/>
                <w:numId w:val="16"/>
              </w:num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Dietary food and post mates services extend the bakery market from London to Belgravia</w:t>
            </w:r>
          </w:p>
          <w:p w14:paraId="6FAE83D0" w14:textId="77777777" w:rsidR="00547F11" w:rsidRPr="00FA0E5D" w:rsidRDefault="00287AE3">
            <w:pPr>
              <w:widowControl w:val="0"/>
              <w:numPr>
                <w:ilvl w:val="0"/>
                <w:numId w:val="16"/>
              </w:num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Rate of high cholesterol reduced due to oil-free food product </w:t>
            </w:r>
          </w:p>
          <w:p w14:paraId="6FAE83D1" w14:textId="77777777" w:rsidR="00547F11" w:rsidRPr="00FA0E5D" w:rsidRDefault="00547F11">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4514" w:type="dxa"/>
            <w:shd w:val="clear" w:color="auto" w:fill="auto"/>
            <w:tcMar>
              <w:top w:w="100" w:type="dxa"/>
              <w:left w:w="100" w:type="dxa"/>
              <w:bottom w:w="100" w:type="dxa"/>
              <w:right w:w="100" w:type="dxa"/>
            </w:tcMar>
          </w:tcPr>
          <w:p w14:paraId="6FAE83D2" w14:textId="77777777" w:rsidR="00547F11" w:rsidRPr="00FA0E5D" w:rsidRDefault="00287AE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 xml:space="preserve">Threats </w:t>
            </w:r>
          </w:p>
          <w:p w14:paraId="6FAE83D3" w14:textId="77777777" w:rsidR="00547F11" w:rsidRPr="00FA0E5D" w:rsidRDefault="00287AE3">
            <w:pPr>
              <w:widowControl w:val="0"/>
              <w:numPr>
                <w:ilvl w:val="0"/>
                <w:numId w:val="18"/>
              </w:num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High market competition </w:t>
            </w:r>
          </w:p>
          <w:p w14:paraId="6FAE83D4" w14:textId="77777777" w:rsidR="00547F11" w:rsidRPr="00FA0E5D" w:rsidRDefault="00287AE3">
            <w:pPr>
              <w:widowControl w:val="0"/>
              <w:numPr>
                <w:ilvl w:val="0"/>
                <w:numId w:val="18"/>
              </w:num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Slow delivery of product </w:t>
            </w:r>
          </w:p>
        </w:tc>
      </w:tr>
    </w:tbl>
    <w:p w14:paraId="6FAE83D6" w14:textId="51F1B28B" w:rsidR="00547F11" w:rsidRPr="00FA0E5D" w:rsidRDefault="00287AE3">
      <w:pPr>
        <w:spacing w:line="360" w:lineRule="auto"/>
        <w:jc w:val="center"/>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 xml:space="preserve">Table 3: Swot analysis of </w:t>
      </w:r>
      <w:r w:rsidR="00B91DA4">
        <w:rPr>
          <w:rFonts w:ascii="Times New Roman" w:eastAsia="Times New Roman" w:hAnsi="Times New Roman" w:cs="Times New Roman"/>
          <w:b/>
          <w:color w:val="000000" w:themeColor="text1"/>
          <w:sz w:val="24"/>
          <w:szCs w:val="24"/>
          <w:highlight w:val="white"/>
          <w:lang w:val="en-GB"/>
        </w:rPr>
        <w:t>The Fivers</w:t>
      </w:r>
    </w:p>
    <w:p w14:paraId="6FAE83D7" w14:textId="77777777" w:rsidR="00547F11" w:rsidRPr="00FA0E5D" w:rsidRDefault="00287AE3">
      <w:pPr>
        <w:spacing w:line="360" w:lineRule="auto"/>
        <w:jc w:val="center"/>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(Sources: Forghany </w:t>
      </w:r>
      <w:r w:rsidRPr="00FA0E5D">
        <w:rPr>
          <w:rFonts w:ascii="Times New Roman" w:eastAsia="Times New Roman" w:hAnsi="Times New Roman" w:cs="Times New Roman"/>
          <w:i/>
          <w:color w:val="000000" w:themeColor="text1"/>
          <w:sz w:val="24"/>
          <w:szCs w:val="24"/>
          <w:highlight w:val="white"/>
          <w:lang w:val="en-GB"/>
        </w:rPr>
        <w:t>et al.</w:t>
      </w:r>
      <w:r w:rsidRPr="00FA0E5D">
        <w:rPr>
          <w:rFonts w:ascii="Times New Roman" w:eastAsia="Times New Roman" w:hAnsi="Times New Roman" w:cs="Times New Roman"/>
          <w:color w:val="000000" w:themeColor="text1"/>
          <w:sz w:val="24"/>
          <w:szCs w:val="24"/>
          <w:highlight w:val="white"/>
          <w:lang w:val="en-GB"/>
        </w:rPr>
        <w:t>2018)</w:t>
      </w:r>
    </w:p>
    <w:p w14:paraId="6FAE83D8" w14:textId="77777777" w:rsidR="00547F11" w:rsidRPr="00FA0E5D" w:rsidRDefault="00287AE3">
      <w:pPr>
        <w:spacing w:line="360" w:lineRule="auto"/>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The major strength of the company is its variety of food delivery options. M</w:t>
      </w:r>
      <w:r w:rsidR="00564A0A" w:rsidRPr="00FA0E5D">
        <w:rPr>
          <w:rFonts w:ascii="Times New Roman" w:eastAsia="Times New Roman" w:hAnsi="Times New Roman" w:cs="Times New Roman"/>
          <w:color w:val="000000" w:themeColor="text1"/>
          <w:sz w:val="24"/>
          <w:szCs w:val="24"/>
          <w:highlight w:val="white"/>
          <w:lang w:val="en-GB"/>
        </w:rPr>
        <w:t xml:space="preserve">oreover, delivery of quality is </w:t>
      </w:r>
      <w:r w:rsidRPr="00FA0E5D">
        <w:rPr>
          <w:rFonts w:ascii="Times New Roman" w:eastAsia="Times New Roman" w:hAnsi="Times New Roman" w:cs="Times New Roman"/>
          <w:color w:val="000000" w:themeColor="text1"/>
          <w:sz w:val="24"/>
          <w:szCs w:val="24"/>
          <w:highlight w:val="white"/>
          <w:lang w:val="en-GB"/>
        </w:rPr>
        <w:t xml:space="preserve">reducing the amount of fat in the food maintaining health hygiene which garbs the attention of the health-conscious customers. </w:t>
      </w:r>
    </w:p>
    <w:p w14:paraId="6FAE83D9" w14:textId="77777777" w:rsidR="00B37D88" w:rsidRPr="00FA0E5D" w:rsidRDefault="00B37D88">
      <w:pPr>
        <w:spacing w:line="360" w:lineRule="auto"/>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noProof/>
          <w:color w:val="000000" w:themeColor="text1"/>
          <w:sz w:val="24"/>
          <w:szCs w:val="24"/>
          <w:lang w:val="en-GB" w:eastAsia="en-GB"/>
        </w:rPr>
        <w:drawing>
          <wp:inline distT="0" distB="0" distL="0" distR="0" wp14:anchorId="6FAE8625" wp14:editId="41D5F45A">
            <wp:extent cx="5486400" cy="3648075"/>
            <wp:effectExtent l="0" t="57150" r="0" b="6667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6FAE83DA" w14:textId="6786148B" w:rsidR="00547F11" w:rsidRPr="00FA0E5D" w:rsidRDefault="00287AE3">
      <w:pPr>
        <w:spacing w:line="360" w:lineRule="auto"/>
        <w:jc w:val="center"/>
        <w:rPr>
          <w:rFonts w:ascii="Times New Roman" w:eastAsia="Times New Roman" w:hAnsi="Times New Roman" w:cs="Times New Roman"/>
          <w:b/>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 xml:space="preserve">Figure 5: Swot of </w:t>
      </w:r>
      <w:r w:rsidR="00E2088F">
        <w:rPr>
          <w:rFonts w:ascii="Times New Roman" w:eastAsia="Times New Roman" w:hAnsi="Times New Roman" w:cs="Times New Roman"/>
          <w:b/>
          <w:color w:val="000000" w:themeColor="text1"/>
          <w:sz w:val="24"/>
          <w:szCs w:val="24"/>
          <w:highlight w:val="white"/>
          <w:lang w:val="en-GB"/>
        </w:rPr>
        <w:t>The Fivers</w:t>
      </w:r>
    </w:p>
    <w:p w14:paraId="6FAE83DB" w14:textId="77777777" w:rsidR="00547F11" w:rsidRPr="00FA0E5D" w:rsidRDefault="00287AE3">
      <w:pPr>
        <w:spacing w:line="360" w:lineRule="auto"/>
        <w:jc w:val="center"/>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(Sources: Forghany </w:t>
      </w:r>
      <w:r w:rsidRPr="00FA0E5D">
        <w:rPr>
          <w:rFonts w:ascii="Times New Roman" w:eastAsia="Times New Roman" w:hAnsi="Times New Roman" w:cs="Times New Roman"/>
          <w:i/>
          <w:color w:val="000000" w:themeColor="text1"/>
          <w:sz w:val="24"/>
          <w:szCs w:val="24"/>
          <w:highlight w:val="white"/>
          <w:lang w:val="en-GB"/>
        </w:rPr>
        <w:t xml:space="preserve">et al. </w:t>
      </w:r>
      <w:r w:rsidRPr="00FA0E5D">
        <w:rPr>
          <w:rFonts w:ascii="Times New Roman" w:eastAsia="Times New Roman" w:hAnsi="Times New Roman" w:cs="Times New Roman"/>
          <w:color w:val="000000" w:themeColor="text1"/>
          <w:sz w:val="24"/>
          <w:szCs w:val="24"/>
          <w:highlight w:val="white"/>
          <w:lang w:val="en-GB"/>
        </w:rPr>
        <w:t>2018)</w:t>
      </w:r>
    </w:p>
    <w:p w14:paraId="6FAE83DC" w14:textId="77777777" w:rsidR="00547F11" w:rsidRPr="00FA0E5D" w:rsidRDefault="00287AE3" w:rsidP="008A3B34">
      <w:pPr>
        <w:pStyle w:val="Heading3"/>
        <w:rPr>
          <w:color w:val="000000" w:themeColor="text1"/>
          <w:highlight w:val="white"/>
          <w:lang w:val="en-GB"/>
        </w:rPr>
      </w:pPr>
      <w:bookmarkStart w:id="16" w:name="_Toc35012932"/>
      <w:r w:rsidRPr="00FA0E5D">
        <w:rPr>
          <w:color w:val="000000" w:themeColor="text1"/>
          <w:highlight w:val="white"/>
          <w:lang w:val="en-GB"/>
        </w:rPr>
        <w:t>Business promotion</w:t>
      </w:r>
      <w:bookmarkEnd w:id="16"/>
      <w:r w:rsidRPr="00FA0E5D">
        <w:rPr>
          <w:color w:val="000000" w:themeColor="text1"/>
          <w:highlight w:val="white"/>
          <w:lang w:val="en-GB"/>
        </w:rPr>
        <w:t xml:space="preserve"> </w:t>
      </w:r>
    </w:p>
    <w:tbl>
      <w:tblPr>
        <w:tblStyle w:val="Table4"/>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547F11" w:rsidRPr="00FA0E5D" w14:paraId="6FAE83E1" w14:textId="77777777">
        <w:tc>
          <w:tcPr>
            <w:tcW w:w="9029" w:type="dxa"/>
            <w:shd w:val="clear" w:color="auto" w:fill="auto"/>
            <w:tcMar>
              <w:top w:w="100" w:type="dxa"/>
              <w:left w:w="100" w:type="dxa"/>
              <w:bottom w:w="100" w:type="dxa"/>
              <w:right w:w="100" w:type="dxa"/>
            </w:tcMar>
          </w:tcPr>
          <w:p w14:paraId="6FAE83DD" w14:textId="77777777" w:rsidR="00547F11" w:rsidRPr="00FA0E5D" w:rsidRDefault="00287AE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1.</w:t>
            </w:r>
            <w:r w:rsidRPr="00FA0E5D">
              <w:rPr>
                <w:rFonts w:ascii="Times New Roman" w:eastAsia="Times New Roman" w:hAnsi="Times New Roman" w:cs="Times New Roman"/>
                <w:b/>
                <w:color w:val="000000" w:themeColor="text1"/>
                <w:sz w:val="24"/>
                <w:szCs w:val="24"/>
                <w:highlight w:val="white"/>
                <w:lang w:val="en-GB"/>
              </w:rPr>
              <w:t>Social media</w:t>
            </w:r>
            <w:r w:rsidRPr="00FA0E5D">
              <w:rPr>
                <w:rFonts w:ascii="Times New Roman" w:eastAsia="Times New Roman" w:hAnsi="Times New Roman" w:cs="Times New Roman"/>
                <w:color w:val="000000" w:themeColor="text1"/>
                <w:sz w:val="24"/>
                <w:szCs w:val="24"/>
                <w:highlight w:val="white"/>
                <w:lang w:val="en-GB"/>
              </w:rPr>
              <w:t xml:space="preserve">- </w:t>
            </w:r>
          </w:p>
          <w:p w14:paraId="6FAE83DE" w14:textId="77777777" w:rsidR="00547F11" w:rsidRPr="00FA0E5D" w:rsidRDefault="00287AE3">
            <w:pPr>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lastRenderedPageBreak/>
              <w:t xml:space="preserve">Social media convey the food menu of the company </w:t>
            </w:r>
          </w:p>
          <w:p w14:paraId="6FAE83DF" w14:textId="77777777" w:rsidR="00547F11" w:rsidRPr="00FA0E5D" w:rsidRDefault="00287AE3">
            <w:pPr>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Additional offer on the basis of the occasion is described in the online platform</w:t>
            </w:r>
          </w:p>
          <w:p w14:paraId="6FAE83E0" w14:textId="77777777" w:rsidR="00547F11" w:rsidRPr="00FA0E5D" w:rsidRDefault="00287AE3">
            <w:pPr>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Customer gets an option to deliver feedback regarding the quality of food</w:t>
            </w:r>
          </w:p>
        </w:tc>
      </w:tr>
      <w:tr w:rsidR="00547F11" w:rsidRPr="00FA0E5D" w14:paraId="6FAE83E5" w14:textId="77777777">
        <w:tc>
          <w:tcPr>
            <w:tcW w:w="9029" w:type="dxa"/>
            <w:shd w:val="clear" w:color="auto" w:fill="auto"/>
            <w:tcMar>
              <w:top w:w="100" w:type="dxa"/>
              <w:left w:w="100" w:type="dxa"/>
              <w:bottom w:w="100" w:type="dxa"/>
              <w:right w:w="100" w:type="dxa"/>
            </w:tcMar>
          </w:tcPr>
          <w:p w14:paraId="6FAE83E2" w14:textId="77777777" w:rsidR="00547F11" w:rsidRPr="00FA0E5D" w:rsidRDefault="00287AE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lastRenderedPageBreak/>
              <w:t xml:space="preserve">2. </w:t>
            </w:r>
            <w:r w:rsidRPr="00FA0E5D">
              <w:rPr>
                <w:rFonts w:ascii="Times New Roman" w:eastAsia="Times New Roman" w:hAnsi="Times New Roman" w:cs="Times New Roman"/>
                <w:b/>
                <w:color w:val="000000" w:themeColor="text1"/>
                <w:sz w:val="24"/>
                <w:szCs w:val="24"/>
                <w:highlight w:val="white"/>
                <w:lang w:val="en-GB"/>
              </w:rPr>
              <w:t>Retail outlets</w:t>
            </w:r>
            <w:r w:rsidRPr="00FA0E5D">
              <w:rPr>
                <w:rFonts w:ascii="Times New Roman" w:eastAsia="Times New Roman" w:hAnsi="Times New Roman" w:cs="Times New Roman"/>
                <w:color w:val="000000" w:themeColor="text1"/>
                <w:sz w:val="24"/>
                <w:szCs w:val="24"/>
                <w:highlight w:val="white"/>
                <w:lang w:val="en-GB"/>
              </w:rPr>
              <w:t xml:space="preserve">- </w:t>
            </w:r>
          </w:p>
          <w:p w14:paraId="6FAE83E3" w14:textId="77777777" w:rsidR="00547F11" w:rsidRPr="00FA0E5D" w:rsidRDefault="008A3B34">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Availability of</w:t>
            </w:r>
            <w:r w:rsidR="00287AE3" w:rsidRPr="00FA0E5D">
              <w:rPr>
                <w:rFonts w:ascii="Times New Roman" w:eastAsia="Times New Roman" w:hAnsi="Times New Roman" w:cs="Times New Roman"/>
                <w:color w:val="000000" w:themeColor="text1"/>
                <w:sz w:val="24"/>
                <w:szCs w:val="24"/>
                <w:highlight w:val="white"/>
                <w:lang w:val="en-GB"/>
              </w:rPr>
              <w:t xml:space="preserve"> food product in the local market increases the interest of the customer. </w:t>
            </w:r>
          </w:p>
          <w:p w14:paraId="6FAE83E4" w14:textId="77777777" w:rsidR="00547F11" w:rsidRPr="00FA0E5D" w:rsidRDefault="00287AE3">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To grab the market the company can reduce the cost initially </w:t>
            </w:r>
          </w:p>
        </w:tc>
      </w:tr>
      <w:tr w:rsidR="00547F11" w:rsidRPr="00FA0E5D" w14:paraId="6FAE83EA" w14:textId="77777777">
        <w:tc>
          <w:tcPr>
            <w:tcW w:w="9029" w:type="dxa"/>
            <w:shd w:val="clear" w:color="auto" w:fill="auto"/>
            <w:tcMar>
              <w:top w:w="100" w:type="dxa"/>
              <w:left w:w="100" w:type="dxa"/>
              <w:bottom w:w="100" w:type="dxa"/>
              <w:right w:w="100" w:type="dxa"/>
            </w:tcMar>
          </w:tcPr>
          <w:p w14:paraId="6FAE83E6" w14:textId="77777777" w:rsidR="00547F11" w:rsidRPr="00FA0E5D" w:rsidRDefault="00287AE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3. </w:t>
            </w:r>
            <w:r w:rsidRPr="00FA0E5D">
              <w:rPr>
                <w:rFonts w:ascii="Times New Roman" w:eastAsia="Times New Roman" w:hAnsi="Times New Roman" w:cs="Times New Roman"/>
                <w:b/>
                <w:color w:val="000000" w:themeColor="text1"/>
                <w:sz w:val="24"/>
                <w:szCs w:val="24"/>
                <w:highlight w:val="white"/>
                <w:lang w:val="en-GB"/>
              </w:rPr>
              <w:t>Advertising (print, radio, TV)</w:t>
            </w:r>
            <w:r w:rsidRPr="00FA0E5D">
              <w:rPr>
                <w:rFonts w:ascii="Times New Roman" w:eastAsia="Times New Roman" w:hAnsi="Times New Roman" w:cs="Times New Roman"/>
                <w:color w:val="000000" w:themeColor="text1"/>
                <w:sz w:val="24"/>
                <w:szCs w:val="24"/>
                <w:highlight w:val="white"/>
                <w:lang w:val="en-GB"/>
              </w:rPr>
              <w:t>-</w:t>
            </w:r>
          </w:p>
          <w:p w14:paraId="6FAE83E7" w14:textId="77777777" w:rsidR="00547F11" w:rsidRPr="00FA0E5D" w:rsidRDefault="00287AE3">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The information of raw material used for food </w:t>
            </w:r>
            <w:r w:rsidR="008A3B34" w:rsidRPr="00FA0E5D">
              <w:rPr>
                <w:rFonts w:ascii="Times New Roman" w:eastAsia="Times New Roman" w:hAnsi="Times New Roman" w:cs="Times New Roman"/>
                <w:color w:val="000000" w:themeColor="text1"/>
                <w:sz w:val="24"/>
                <w:szCs w:val="24"/>
                <w:highlight w:val="white"/>
                <w:lang w:val="en-GB"/>
              </w:rPr>
              <w:t>manufactory</w:t>
            </w:r>
            <w:r w:rsidRPr="00FA0E5D">
              <w:rPr>
                <w:rFonts w:ascii="Times New Roman" w:eastAsia="Times New Roman" w:hAnsi="Times New Roman" w:cs="Times New Roman"/>
                <w:color w:val="000000" w:themeColor="text1"/>
                <w:sz w:val="24"/>
                <w:szCs w:val="24"/>
                <w:highlight w:val="white"/>
                <w:lang w:val="en-GB"/>
              </w:rPr>
              <w:t xml:space="preserve"> is described in TVE through visual presentation. </w:t>
            </w:r>
          </w:p>
          <w:p w14:paraId="6FAE83E8" w14:textId="77777777" w:rsidR="00547F11" w:rsidRPr="00FA0E5D" w:rsidRDefault="00287AE3">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Services provided by the company will be promoted through radio and TV which increases the interest of customer. </w:t>
            </w:r>
          </w:p>
          <w:p w14:paraId="6FAE83E9" w14:textId="77777777" w:rsidR="00547F11" w:rsidRPr="00FA0E5D" w:rsidRDefault="00287AE3">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Preparation of special dishes according to seasonal and occasional demand adds value to product and service. </w:t>
            </w:r>
          </w:p>
        </w:tc>
      </w:tr>
    </w:tbl>
    <w:p w14:paraId="6FAE83EB" w14:textId="77777777" w:rsidR="00547F11" w:rsidRPr="00FA0E5D" w:rsidRDefault="00287AE3">
      <w:pPr>
        <w:spacing w:line="360" w:lineRule="auto"/>
        <w:jc w:val="center"/>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b/>
          <w:color w:val="000000" w:themeColor="text1"/>
          <w:sz w:val="24"/>
          <w:szCs w:val="24"/>
          <w:highlight w:val="white"/>
          <w:lang w:val="en-GB"/>
        </w:rPr>
        <w:t>Table 4: Business promotional plan</w:t>
      </w:r>
    </w:p>
    <w:p w14:paraId="6FAE83EC" w14:textId="77777777" w:rsidR="00BC5258" w:rsidRPr="00FA0E5D" w:rsidRDefault="00287AE3" w:rsidP="000A7323">
      <w:pPr>
        <w:spacing w:line="360" w:lineRule="auto"/>
        <w:jc w:val="center"/>
        <w:rPr>
          <w:rFonts w:ascii="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highlight w:val="white"/>
          <w:lang w:val="en-GB"/>
        </w:rPr>
        <w:t xml:space="preserve">(Sources: </w:t>
      </w:r>
      <w:r w:rsidR="008A3B34" w:rsidRPr="00FA0E5D">
        <w:rPr>
          <w:rFonts w:ascii="Times New Roman" w:hAnsi="Times New Roman" w:cs="Times New Roman"/>
          <w:color w:val="000000" w:themeColor="text1"/>
          <w:sz w:val="24"/>
          <w:szCs w:val="24"/>
        </w:rPr>
        <w:t>McAllister, 2020)</w:t>
      </w:r>
    </w:p>
    <w:p w14:paraId="6FAE83ED" w14:textId="56F2C947" w:rsidR="00423107" w:rsidRPr="00FA0E5D" w:rsidRDefault="00423107" w:rsidP="00BC5258">
      <w:pPr>
        <w:pStyle w:val="Heading1"/>
        <w:rPr>
          <w:color w:val="000000" w:themeColor="text1"/>
          <w:lang w:val="en-GB"/>
        </w:rPr>
      </w:pPr>
      <w:bookmarkStart w:id="17" w:name="_Toc35012761"/>
      <w:r w:rsidRPr="00FA0E5D">
        <w:rPr>
          <w:color w:val="000000" w:themeColor="text1"/>
          <w:lang w:val="en-GB"/>
        </w:rPr>
        <w:t>Student 3:</w:t>
      </w:r>
      <w:r w:rsidR="00103C89">
        <w:rPr>
          <w:color w:val="000000" w:themeColor="text1"/>
          <w:lang w:val="en-GB"/>
        </w:rPr>
        <w:t>Daniela Mihaela Enache</w:t>
      </w:r>
    </w:p>
    <w:p w14:paraId="6FAE83EE" w14:textId="77777777" w:rsidR="00BC5258" w:rsidRPr="00FA0E5D" w:rsidRDefault="00BC5258" w:rsidP="00BC5258">
      <w:pPr>
        <w:pStyle w:val="Heading1"/>
        <w:rPr>
          <w:color w:val="000000" w:themeColor="text1"/>
          <w:lang w:val="en-GB"/>
        </w:rPr>
      </w:pPr>
      <w:r w:rsidRPr="00FA0E5D">
        <w:rPr>
          <w:color w:val="000000" w:themeColor="text1"/>
          <w:lang w:val="en-GB"/>
        </w:rPr>
        <w:t xml:space="preserve">6. Key suppliers for </w:t>
      </w:r>
      <w:r w:rsidR="00E663C7">
        <w:rPr>
          <w:color w:val="000000" w:themeColor="text1"/>
          <w:lang w:val="en-GB"/>
        </w:rPr>
        <w:t>The Fivers</w:t>
      </w:r>
      <w:bookmarkEnd w:id="17"/>
    </w:p>
    <w:p w14:paraId="6FAE83EF" w14:textId="77777777" w:rsidR="00BC5258" w:rsidRPr="00FA0E5D" w:rsidRDefault="00BC5258" w:rsidP="00BC5258">
      <w:pPr>
        <w:pStyle w:val="Normal1"/>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Good market suppliers will be significant in perspective of a business plan for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As mentioned by Lawson </w:t>
      </w:r>
      <w:r w:rsidRPr="00FA0E5D">
        <w:rPr>
          <w:rFonts w:ascii="Times New Roman" w:eastAsia="Times New Roman" w:hAnsi="Times New Roman" w:cs="Times New Roman"/>
          <w:i/>
          <w:color w:val="000000" w:themeColor="text1"/>
          <w:sz w:val="24"/>
          <w:szCs w:val="24"/>
          <w:lang w:val="en-GB"/>
        </w:rPr>
        <w:t xml:space="preserve">et al. </w:t>
      </w:r>
      <w:r w:rsidRPr="00FA0E5D">
        <w:rPr>
          <w:rFonts w:ascii="Times New Roman" w:eastAsia="Times New Roman" w:hAnsi="Times New Roman" w:cs="Times New Roman"/>
          <w:color w:val="000000" w:themeColor="text1"/>
          <w:sz w:val="24"/>
          <w:szCs w:val="24"/>
          <w:lang w:val="en-GB"/>
        </w:rPr>
        <w:t xml:space="preserve">(2015), good relationship with suppliers will decide progress of a business regarding quality products, production rate and also customer satisfaction.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will be required to interact with different types of third party organizations that are supplier to gather necessary resources for opening a bakery shop (Paparoidamis </w:t>
      </w:r>
      <w:r w:rsidRPr="00FA0E5D">
        <w:rPr>
          <w:rFonts w:ascii="Times New Roman" w:eastAsia="Times New Roman" w:hAnsi="Times New Roman" w:cs="Times New Roman"/>
          <w:i/>
          <w:color w:val="000000" w:themeColor="text1"/>
          <w:sz w:val="24"/>
          <w:szCs w:val="24"/>
          <w:lang w:val="en-GB"/>
        </w:rPr>
        <w:t xml:space="preserve">et al. </w:t>
      </w:r>
      <w:r w:rsidRPr="00FA0E5D">
        <w:rPr>
          <w:rFonts w:ascii="Times New Roman" w:eastAsia="Times New Roman" w:hAnsi="Times New Roman" w:cs="Times New Roman"/>
          <w:color w:val="000000" w:themeColor="text1"/>
          <w:sz w:val="24"/>
          <w:szCs w:val="24"/>
          <w:lang w:val="en-GB"/>
        </w:rPr>
        <w:t xml:space="preserve">2019). Foremost requirements for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will arrange a proper set up of the shop. Supplier of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may be directly or indirectly related to production system of this company.</w:t>
      </w:r>
    </w:p>
    <w:p w14:paraId="6FAE83F0" w14:textId="77777777" w:rsidR="00BC5258" w:rsidRPr="00FA0E5D" w:rsidRDefault="00BC5258" w:rsidP="00BC5258">
      <w:pPr>
        <w:pStyle w:val="Normal1"/>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Organization supplying electricity and applying UK laws as well as regulations in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will act as indirect suppliers. However, normal grocery stores or wholesale retailers will direct supplier for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as these suppliers will make direct contribution for production system of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(Kumar and Rahman, 2015). Other useful resources for this company will be mixers, ovens, bakeware, slicer, sheet pan racks, refrigerators and also proper dry storage </w:t>
      </w:r>
      <w:r w:rsidRPr="00FA0E5D">
        <w:rPr>
          <w:rFonts w:ascii="Times New Roman" w:eastAsia="Times New Roman" w:hAnsi="Times New Roman" w:cs="Times New Roman"/>
          <w:color w:val="000000" w:themeColor="text1"/>
          <w:sz w:val="24"/>
          <w:szCs w:val="24"/>
          <w:lang w:val="en-GB"/>
        </w:rPr>
        <w:lastRenderedPageBreak/>
        <w:t xml:space="preserve">systems. Teller </w:t>
      </w:r>
      <w:r w:rsidRPr="00FA0E5D">
        <w:rPr>
          <w:rFonts w:ascii="Times New Roman" w:eastAsia="Times New Roman" w:hAnsi="Times New Roman" w:cs="Times New Roman"/>
          <w:i/>
          <w:color w:val="000000" w:themeColor="text1"/>
          <w:sz w:val="24"/>
          <w:szCs w:val="24"/>
          <w:lang w:val="en-GB"/>
        </w:rPr>
        <w:t xml:space="preserve">et al. </w:t>
      </w:r>
      <w:r w:rsidRPr="00FA0E5D">
        <w:rPr>
          <w:rFonts w:ascii="Times New Roman" w:eastAsia="Times New Roman" w:hAnsi="Times New Roman" w:cs="Times New Roman"/>
          <w:color w:val="000000" w:themeColor="text1"/>
          <w:sz w:val="24"/>
          <w:szCs w:val="24"/>
          <w:lang w:val="en-GB"/>
        </w:rPr>
        <w:t xml:space="preserve">(2016) mentioned that suppliers are potential factors for new along with existing business companies as suppliers have the power to limit or stretch out their resource supplying ability.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will choose its supplier in baker business according to business objectives and goals.</w:t>
      </w:r>
    </w:p>
    <w:p w14:paraId="6FAE83F1" w14:textId="77777777" w:rsidR="00BC5258" w:rsidRPr="00FA0E5D" w:rsidRDefault="00BC5258" w:rsidP="00BC5258">
      <w:pPr>
        <w:pStyle w:val="Heading2"/>
        <w:rPr>
          <w:color w:val="000000" w:themeColor="text1"/>
          <w:lang w:val="en-GB"/>
        </w:rPr>
      </w:pPr>
      <w:bookmarkStart w:id="18" w:name="_Toc35012762"/>
      <w:r w:rsidRPr="00FA0E5D">
        <w:rPr>
          <w:color w:val="000000" w:themeColor="text1"/>
          <w:lang w:val="en-GB"/>
        </w:rPr>
        <w:t xml:space="preserve">Relationship factors for </w:t>
      </w:r>
      <w:r w:rsidR="00E663C7">
        <w:rPr>
          <w:color w:val="000000" w:themeColor="text1"/>
          <w:lang w:val="en-GB"/>
        </w:rPr>
        <w:t>The Fivers</w:t>
      </w:r>
      <w:r w:rsidRPr="00FA0E5D">
        <w:rPr>
          <w:color w:val="000000" w:themeColor="text1"/>
          <w:lang w:val="en-GB"/>
        </w:rPr>
        <w:t xml:space="preserve"> with suppliers</w:t>
      </w:r>
      <w:bookmarkEnd w:id="18"/>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BC5258" w:rsidRPr="00FA0E5D" w14:paraId="6FAE83F4" w14:textId="77777777" w:rsidTr="00287AE3">
        <w:tc>
          <w:tcPr>
            <w:tcW w:w="4514" w:type="dxa"/>
            <w:shd w:val="clear" w:color="auto" w:fill="auto"/>
            <w:tcMar>
              <w:top w:w="100" w:type="dxa"/>
              <w:left w:w="100" w:type="dxa"/>
              <w:bottom w:w="100" w:type="dxa"/>
              <w:right w:w="100" w:type="dxa"/>
            </w:tcMar>
          </w:tcPr>
          <w:p w14:paraId="6FAE83F2" w14:textId="77777777" w:rsidR="00BC5258" w:rsidRPr="00FA0E5D" w:rsidRDefault="00BC5258" w:rsidP="00287AE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FA0E5D">
              <w:rPr>
                <w:rFonts w:ascii="Times New Roman" w:eastAsia="Times New Roman" w:hAnsi="Times New Roman" w:cs="Times New Roman"/>
                <w:b/>
                <w:color w:val="000000" w:themeColor="text1"/>
                <w:sz w:val="24"/>
                <w:szCs w:val="24"/>
                <w:lang w:val="en-GB"/>
              </w:rPr>
              <w:t>Organization</w:t>
            </w:r>
          </w:p>
        </w:tc>
        <w:tc>
          <w:tcPr>
            <w:tcW w:w="4514" w:type="dxa"/>
            <w:shd w:val="clear" w:color="auto" w:fill="auto"/>
            <w:tcMar>
              <w:top w:w="100" w:type="dxa"/>
              <w:left w:w="100" w:type="dxa"/>
              <w:bottom w:w="100" w:type="dxa"/>
              <w:right w:w="100" w:type="dxa"/>
            </w:tcMar>
          </w:tcPr>
          <w:p w14:paraId="6FAE83F3" w14:textId="77777777" w:rsidR="00BC5258" w:rsidRPr="00FA0E5D" w:rsidRDefault="00BC5258" w:rsidP="00287AE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FA0E5D">
              <w:rPr>
                <w:rFonts w:ascii="Times New Roman" w:eastAsia="Times New Roman" w:hAnsi="Times New Roman" w:cs="Times New Roman"/>
                <w:b/>
                <w:color w:val="000000" w:themeColor="text1"/>
                <w:sz w:val="24"/>
                <w:szCs w:val="24"/>
                <w:lang w:val="en-GB"/>
              </w:rPr>
              <w:t>Lawrence’s Wholesale</w:t>
            </w:r>
          </w:p>
        </w:tc>
      </w:tr>
      <w:tr w:rsidR="00BC5258" w:rsidRPr="00FA0E5D" w14:paraId="6FAE83F7" w14:textId="77777777" w:rsidTr="00287AE3">
        <w:tc>
          <w:tcPr>
            <w:tcW w:w="4514" w:type="dxa"/>
            <w:shd w:val="clear" w:color="auto" w:fill="auto"/>
            <w:tcMar>
              <w:top w:w="100" w:type="dxa"/>
              <w:left w:w="100" w:type="dxa"/>
              <w:bottom w:w="100" w:type="dxa"/>
              <w:right w:w="100" w:type="dxa"/>
            </w:tcMar>
          </w:tcPr>
          <w:p w14:paraId="6FAE83F5" w14:textId="77777777" w:rsidR="00BC5258" w:rsidRPr="00FA0E5D" w:rsidRDefault="00BC5258" w:rsidP="00287AE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FA0E5D">
              <w:rPr>
                <w:rFonts w:ascii="Times New Roman" w:eastAsia="Times New Roman" w:hAnsi="Times New Roman" w:cs="Times New Roman"/>
                <w:b/>
                <w:color w:val="000000" w:themeColor="text1"/>
                <w:sz w:val="24"/>
                <w:szCs w:val="24"/>
                <w:lang w:val="en-GB"/>
              </w:rPr>
              <w:t>Service provided</w:t>
            </w:r>
          </w:p>
        </w:tc>
        <w:tc>
          <w:tcPr>
            <w:tcW w:w="4514" w:type="dxa"/>
            <w:shd w:val="clear" w:color="auto" w:fill="auto"/>
            <w:tcMar>
              <w:top w:w="100" w:type="dxa"/>
              <w:left w:w="100" w:type="dxa"/>
              <w:bottom w:w="100" w:type="dxa"/>
              <w:right w:w="100" w:type="dxa"/>
            </w:tcMar>
          </w:tcPr>
          <w:p w14:paraId="6FAE83F6" w14:textId="77777777" w:rsidR="00BC5258" w:rsidRPr="00FA0E5D" w:rsidRDefault="00BC5258" w:rsidP="00287AE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Ingredients of cake will be foremost requirement where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will buy all cake related ingredients from this wholesale retail shop (Kohtamäki and Partanen, 2016).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will especially select Lawrence’s Wholesale because of its high quality products and good supply of cake related ingredients. Thus,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will purchase primary as well as secondary baking ingredients such as yeast, flour, liquid, salt, sweetener, eggs and also fats from indicated wholesale grocery retail shop.</w:t>
            </w:r>
          </w:p>
        </w:tc>
      </w:tr>
      <w:tr w:rsidR="00BC5258" w:rsidRPr="00FA0E5D" w14:paraId="6FAE83FA" w14:textId="77777777" w:rsidTr="00287AE3">
        <w:tc>
          <w:tcPr>
            <w:tcW w:w="4514" w:type="dxa"/>
            <w:shd w:val="clear" w:color="auto" w:fill="auto"/>
            <w:tcMar>
              <w:top w:w="100" w:type="dxa"/>
              <w:left w:w="100" w:type="dxa"/>
              <w:bottom w:w="100" w:type="dxa"/>
              <w:right w:w="100" w:type="dxa"/>
            </w:tcMar>
          </w:tcPr>
          <w:p w14:paraId="6FAE83F8" w14:textId="77777777" w:rsidR="00BC5258" w:rsidRPr="00FA0E5D" w:rsidRDefault="00BC5258" w:rsidP="00287AE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FA0E5D">
              <w:rPr>
                <w:rFonts w:ascii="Times New Roman" w:eastAsia="Times New Roman" w:hAnsi="Times New Roman" w:cs="Times New Roman"/>
                <w:b/>
                <w:color w:val="000000" w:themeColor="text1"/>
                <w:sz w:val="24"/>
                <w:szCs w:val="24"/>
                <w:lang w:val="en-GB"/>
              </w:rPr>
              <w:t>Relationship status</w:t>
            </w:r>
          </w:p>
        </w:tc>
        <w:tc>
          <w:tcPr>
            <w:tcW w:w="4514" w:type="dxa"/>
            <w:shd w:val="clear" w:color="auto" w:fill="auto"/>
            <w:tcMar>
              <w:top w:w="100" w:type="dxa"/>
              <w:left w:w="100" w:type="dxa"/>
              <w:bottom w:w="100" w:type="dxa"/>
              <w:right w:w="100" w:type="dxa"/>
            </w:tcMar>
          </w:tcPr>
          <w:p w14:paraId="6FAE83F9" w14:textId="77777777" w:rsidR="00BC5258" w:rsidRPr="00FA0E5D" w:rsidRDefault="00BC5258" w:rsidP="00287AE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Excellent</w:t>
            </w:r>
          </w:p>
        </w:tc>
      </w:tr>
      <w:tr w:rsidR="00BC5258" w:rsidRPr="00FA0E5D" w14:paraId="6FAE83FD" w14:textId="77777777" w:rsidTr="00287AE3">
        <w:tc>
          <w:tcPr>
            <w:tcW w:w="4514" w:type="dxa"/>
            <w:shd w:val="clear" w:color="auto" w:fill="auto"/>
            <w:tcMar>
              <w:top w:w="100" w:type="dxa"/>
              <w:left w:w="100" w:type="dxa"/>
              <w:bottom w:w="100" w:type="dxa"/>
              <w:right w:w="100" w:type="dxa"/>
            </w:tcMar>
          </w:tcPr>
          <w:p w14:paraId="6FAE83FB" w14:textId="77777777" w:rsidR="00BC5258" w:rsidRPr="00FA0E5D" w:rsidRDefault="00BC5258" w:rsidP="00287AE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FA0E5D">
              <w:rPr>
                <w:rFonts w:ascii="Times New Roman" w:eastAsia="Times New Roman" w:hAnsi="Times New Roman" w:cs="Times New Roman"/>
                <w:b/>
                <w:color w:val="000000" w:themeColor="text1"/>
                <w:sz w:val="24"/>
                <w:szCs w:val="24"/>
                <w:lang w:val="en-GB"/>
              </w:rPr>
              <w:t>Key terms of relationship</w:t>
            </w:r>
          </w:p>
        </w:tc>
        <w:tc>
          <w:tcPr>
            <w:tcW w:w="4514" w:type="dxa"/>
            <w:shd w:val="clear" w:color="auto" w:fill="auto"/>
            <w:tcMar>
              <w:top w:w="100" w:type="dxa"/>
              <w:left w:w="100" w:type="dxa"/>
              <w:bottom w:w="100" w:type="dxa"/>
              <w:right w:w="100" w:type="dxa"/>
            </w:tcMar>
          </w:tcPr>
          <w:p w14:paraId="6FAE83FC" w14:textId="77777777" w:rsidR="00BC5258" w:rsidRPr="00FA0E5D" w:rsidRDefault="00BC5258" w:rsidP="00287AE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Mutual bond between these two organizations will depend on variety of ingredients, resource quality and supplying power as well. Mutual trust will be important also for maintaining a standard level of relationship (Lawson </w:t>
            </w:r>
            <w:r w:rsidRPr="00FA0E5D">
              <w:rPr>
                <w:rFonts w:ascii="Times New Roman" w:eastAsia="Times New Roman" w:hAnsi="Times New Roman" w:cs="Times New Roman"/>
                <w:i/>
                <w:color w:val="000000" w:themeColor="text1"/>
                <w:sz w:val="24"/>
                <w:szCs w:val="24"/>
                <w:lang w:val="en-GB"/>
              </w:rPr>
              <w:t xml:space="preserve">et al. </w:t>
            </w:r>
            <w:r w:rsidRPr="00FA0E5D">
              <w:rPr>
                <w:rFonts w:ascii="Times New Roman" w:eastAsia="Times New Roman" w:hAnsi="Times New Roman" w:cs="Times New Roman"/>
                <w:color w:val="000000" w:themeColor="text1"/>
                <w:sz w:val="24"/>
                <w:szCs w:val="24"/>
                <w:lang w:val="en-GB"/>
              </w:rPr>
              <w:t xml:space="preserve">2015). Formal negotiation can also take place between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and Lawrence’s Wholesale in terms of cost reduction and increasing supply of necessary materials.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can compare price rate of supplied material with </w:t>
            </w:r>
            <w:r w:rsidRPr="00FA0E5D">
              <w:rPr>
                <w:rFonts w:ascii="Times New Roman" w:eastAsia="Times New Roman" w:hAnsi="Times New Roman" w:cs="Times New Roman"/>
                <w:color w:val="000000" w:themeColor="text1"/>
                <w:sz w:val="24"/>
                <w:szCs w:val="24"/>
                <w:lang w:val="en-GB"/>
              </w:rPr>
              <w:lastRenderedPageBreak/>
              <w:t>conventional market price for negotiation process.</w:t>
            </w:r>
          </w:p>
        </w:tc>
      </w:tr>
    </w:tbl>
    <w:p w14:paraId="6FAE83FE" w14:textId="77777777" w:rsidR="00BC5258" w:rsidRPr="00FA0E5D" w:rsidRDefault="00BC5258" w:rsidP="00BC5258">
      <w:pPr>
        <w:pStyle w:val="Normal1"/>
        <w:spacing w:line="360" w:lineRule="auto"/>
        <w:jc w:val="center"/>
        <w:rPr>
          <w:rFonts w:ascii="Times New Roman" w:eastAsia="Times New Roman" w:hAnsi="Times New Roman" w:cs="Times New Roman"/>
          <w:b/>
          <w:color w:val="000000" w:themeColor="text1"/>
          <w:sz w:val="24"/>
          <w:szCs w:val="24"/>
          <w:lang w:val="en-GB"/>
        </w:rPr>
      </w:pPr>
      <w:r w:rsidRPr="00FA0E5D">
        <w:rPr>
          <w:rFonts w:ascii="Times New Roman" w:eastAsia="Times New Roman" w:hAnsi="Times New Roman" w:cs="Times New Roman"/>
          <w:b/>
          <w:color w:val="000000" w:themeColor="text1"/>
          <w:sz w:val="24"/>
          <w:szCs w:val="24"/>
          <w:lang w:val="en-GB"/>
        </w:rPr>
        <w:lastRenderedPageBreak/>
        <w:t>Table 1: Relationship status with supplier 1</w:t>
      </w:r>
    </w:p>
    <w:p w14:paraId="6FAE83FF" w14:textId="77777777" w:rsidR="00BC5258" w:rsidRPr="00FA0E5D" w:rsidRDefault="00BC5258" w:rsidP="00BC5258">
      <w:pPr>
        <w:pStyle w:val="Normal1"/>
        <w:spacing w:line="360" w:lineRule="auto"/>
        <w:jc w:val="center"/>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(Source: Created by author)</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BC5258" w:rsidRPr="00FA0E5D" w14:paraId="6FAE8402" w14:textId="77777777" w:rsidTr="00287AE3">
        <w:tc>
          <w:tcPr>
            <w:tcW w:w="4514" w:type="dxa"/>
            <w:shd w:val="clear" w:color="auto" w:fill="auto"/>
            <w:tcMar>
              <w:top w:w="100" w:type="dxa"/>
              <w:left w:w="100" w:type="dxa"/>
              <w:bottom w:w="100" w:type="dxa"/>
              <w:right w:w="100" w:type="dxa"/>
            </w:tcMar>
          </w:tcPr>
          <w:p w14:paraId="6FAE8400" w14:textId="77777777" w:rsidR="00BC5258" w:rsidRPr="00FA0E5D" w:rsidRDefault="00BC5258" w:rsidP="00287AE3">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FA0E5D">
              <w:rPr>
                <w:rFonts w:ascii="Times New Roman" w:eastAsia="Times New Roman" w:hAnsi="Times New Roman" w:cs="Times New Roman"/>
                <w:b/>
                <w:color w:val="000000" w:themeColor="text1"/>
                <w:sz w:val="24"/>
                <w:szCs w:val="24"/>
                <w:lang w:val="en-GB"/>
              </w:rPr>
              <w:t>Organization</w:t>
            </w:r>
          </w:p>
        </w:tc>
        <w:tc>
          <w:tcPr>
            <w:tcW w:w="4514" w:type="dxa"/>
            <w:shd w:val="clear" w:color="auto" w:fill="auto"/>
            <w:tcMar>
              <w:top w:w="100" w:type="dxa"/>
              <w:left w:w="100" w:type="dxa"/>
              <w:bottom w:w="100" w:type="dxa"/>
              <w:right w:w="100" w:type="dxa"/>
            </w:tcMar>
          </w:tcPr>
          <w:p w14:paraId="6FAE8401" w14:textId="77777777" w:rsidR="00BC5258" w:rsidRPr="00FA0E5D" w:rsidRDefault="00BC5258" w:rsidP="00287AE3">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FA0E5D">
              <w:rPr>
                <w:rFonts w:ascii="Times New Roman" w:eastAsia="Times New Roman" w:hAnsi="Times New Roman" w:cs="Times New Roman"/>
                <w:b/>
                <w:color w:val="000000" w:themeColor="text1"/>
                <w:sz w:val="24"/>
                <w:szCs w:val="24"/>
                <w:lang w:val="en-GB"/>
              </w:rPr>
              <w:t>Electro Tech</w:t>
            </w:r>
          </w:p>
        </w:tc>
      </w:tr>
      <w:tr w:rsidR="00BC5258" w:rsidRPr="00FA0E5D" w14:paraId="6FAE8405" w14:textId="77777777" w:rsidTr="00287AE3">
        <w:tc>
          <w:tcPr>
            <w:tcW w:w="4514" w:type="dxa"/>
            <w:shd w:val="clear" w:color="auto" w:fill="auto"/>
            <w:tcMar>
              <w:top w:w="100" w:type="dxa"/>
              <w:left w:w="100" w:type="dxa"/>
              <w:bottom w:w="100" w:type="dxa"/>
              <w:right w:w="100" w:type="dxa"/>
            </w:tcMar>
          </w:tcPr>
          <w:p w14:paraId="6FAE8403" w14:textId="77777777" w:rsidR="00BC5258" w:rsidRPr="00FA0E5D" w:rsidRDefault="00BC5258" w:rsidP="00287AE3">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FA0E5D">
              <w:rPr>
                <w:rFonts w:ascii="Times New Roman" w:eastAsia="Times New Roman" w:hAnsi="Times New Roman" w:cs="Times New Roman"/>
                <w:b/>
                <w:color w:val="000000" w:themeColor="text1"/>
                <w:sz w:val="24"/>
                <w:szCs w:val="24"/>
                <w:lang w:val="en-GB"/>
              </w:rPr>
              <w:t>Service provided</w:t>
            </w:r>
          </w:p>
        </w:tc>
        <w:tc>
          <w:tcPr>
            <w:tcW w:w="4514" w:type="dxa"/>
            <w:shd w:val="clear" w:color="auto" w:fill="auto"/>
            <w:tcMar>
              <w:top w:w="100" w:type="dxa"/>
              <w:left w:w="100" w:type="dxa"/>
              <w:bottom w:w="100" w:type="dxa"/>
              <w:right w:w="100" w:type="dxa"/>
            </w:tcMar>
          </w:tcPr>
          <w:p w14:paraId="6FAE8404" w14:textId="77777777" w:rsidR="00BC5258" w:rsidRPr="00FA0E5D" w:rsidRDefault="00BC5258" w:rsidP="00287AE3">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This company will provide a private electrical service to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Electricity will be necessary for this baker shop to prepare cake and pastries with help of oven, mixers, refrigerators and also slicer as well. Cost of electricity will be decided by Electro Tech and production capacity of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w:t>
            </w:r>
          </w:p>
        </w:tc>
      </w:tr>
      <w:tr w:rsidR="00BC5258" w:rsidRPr="00FA0E5D" w14:paraId="6FAE8408" w14:textId="77777777" w:rsidTr="00287AE3">
        <w:tc>
          <w:tcPr>
            <w:tcW w:w="4514" w:type="dxa"/>
            <w:shd w:val="clear" w:color="auto" w:fill="auto"/>
            <w:tcMar>
              <w:top w:w="100" w:type="dxa"/>
              <w:left w:w="100" w:type="dxa"/>
              <w:bottom w:w="100" w:type="dxa"/>
              <w:right w:w="100" w:type="dxa"/>
            </w:tcMar>
          </w:tcPr>
          <w:p w14:paraId="6FAE8406" w14:textId="77777777" w:rsidR="00BC5258" w:rsidRPr="00FA0E5D" w:rsidRDefault="00BC5258" w:rsidP="00287AE3">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FA0E5D">
              <w:rPr>
                <w:rFonts w:ascii="Times New Roman" w:eastAsia="Times New Roman" w:hAnsi="Times New Roman" w:cs="Times New Roman"/>
                <w:b/>
                <w:color w:val="000000" w:themeColor="text1"/>
                <w:sz w:val="24"/>
                <w:szCs w:val="24"/>
                <w:lang w:val="en-GB"/>
              </w:rPr>
              <w:t>Relationship status</w:t>
            </w:r>
          </w:p>
        </w:tc>
        <w:tc>
          <w:tcPr>
            <w:tcW w:w="4514" w:type="dxa"/>
            <w:shd w:val="clear" w:color="auto" w:fill="auto"/>
            <w:tcMar>
              <w:top w:w="100" w:type="dxa"/>
              <w:left w:w="100" w:type="dxa"/>
              <w:bottom w:w="100" w:type="dxa"/>
              <w:right w:w="100" w:type="dxa"/>
            </w:tcMar>
          </w:tcPr>
          <w:p w14:paraId="6FAE8407" w14:textId="77777777" w:rsidR="00BC5258" w:rsidRPr="00FA0E5D" w:rsidRDefault="00BC5258" w:rsidP="00287AE3">
            <w:pPr>
              <w:pStyle w:val="Normal1"/>
              <w:widowControl w:val="0"/>
              <w:spacing w:line="360" w:lineRule="auto"/>
              <w:jc w:val="center"/>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Very good</w:t>
            </w:r>
          </w:p>
        </w:tc>
      </w:tr>
      <w:tr w:rsidR="00BC5258" w:rsidRPr="00FA0E5D" w14:paraId="6FAE840B" w14:textId="77777777" w:rsidTr="00287AE3">
        <w:tc>
          <w:tcPr>
            <w:tcW w:w="4514" w:type="dxa"/>
            <w:shd w:val="clear" w:color="auto" w:fill="auto"/>
            <w:tcMar>
              <w:top w:w="100" w:type="dxa"/>
              <w:left w:w="100" w:type="dxa"/>
              <w:bottom w:w="100" w:type="dxa"/>
              <w:right w:w="100" w:type="dxa"/>
            </w:tcMar>
          </w:tcPr>
          <w:p w14:paraId="6FAE8409" w14:textId="77777777" w:rsidR="00BC5258" w:rsidRPr="00FA0E5D" w:rsidRDefault="00BC5258" w:rsidP="00287AE3">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FA0E5D">
              <w:rPr>
                <w:rFonts w:ascii="Times New Roman" w:eastAsia="Times New Roman" w:hAnsi="Times New Roman" w:cs="Times New Roman"/>
                <w:b/>
                <w:color w:val="000000" w:themeColor="text1"/>
                <w:sz w:val="24"/>
                <w:szCs w:val="24"/>
                <w:lang w:val="en-GB"/>
              </w:rPr>
              <w:t>Key terms of relationship</w:t>
            </w:r>
          </w:p>
        </w:tc>
        <w:tc>
          <w:tcPr>
            <w:tcW w:w="4514" w:type="dxa"/>
            <w:shd w:val="clear" w:color="auto" w:fill="auto"/>
            <w:tcMar>
              <w:top w:w="100" w:type="dxa"/>
              <w:left w:w="100" w:type="dxa"/>
              <w:bottom w:w="100" w:type="dxa"/>
              <w:right w:w="100" w:type="dxa"/>
            </w:tcMar>
          </w:tcPr>
          <w:p w14:paraId="6FAE840A" w14:textId="77777777" w:rsidR="00BC5258" w:rsidRPr="00FA0E5D" w:rsidRDefault="00BC5258" w:rsidP="00287AE3">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Terms of relationship between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and Electro tech will depend on outsourcing capability of Electro tech (Kumar and Rahman, 2015). Employees of Electro tech will be fully accountable for handling electric materials and solving electrical issues causing delay in production of the company. Relationship status of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with Electro tech can be improved if this outsourcing organization provides betters way for efficient use of electricity with efficient electrical appliance. </w:t>
            </w:r>
          </w:p>
        </w:tc>
      </w:tr>
    </w:tbl>
    <w:p w14:paraId="6FAE840C" w14:textId="77777777" w:rsidR="00BC5258" w:rsidRPr="00FA0E5D" w:rsidRDefault="00BC5258" w:rsidP="00BC5258">
      <w:pPr>
        <w:pStyle w:val="Normal1"/>
        <w:spacing w:line="360" w:lineRule="auto"/>
        <w:jc w:val="center"/>
        <w:rPr>
          <w:rFonts w:ascii="Times New Roman" w:eastAsia="Times New Roman" w:hAnsi="Times New Roman" w:cs="Times New Roman"/>
          <w:b/>
          <w:color w:val="000000" w:themeColor="text1"/>
          <w:sz w:val="24"/>
          <w:szCs w:val="24"/>
          <w:lang w:val="en-GB"/>
        </w:rPr>
      </w:pPr>
      <w:r w:rsidRPr="00FA0E5D">
        <w:rPr>
          <w:rFonts w:ascii="Times New Roman" w:eastAsia="Times New Roman" w:hAnsi="Times New Roman" w:cs="Times New Roman"/>
          <w:b/>
          <w:color w:val="000000" w:themeColor="text1"/>
          <w:sz w:val="24"/>
          <w:szCs w:val="24"/>
          <w:lang w:val="en-GB"/>
        </w:rPr>
        <w:t>Table 1: Relationship status with supplier 2</w:t>
      </w:r>
    </w:p>
    <w:p w14:paraId="6FAE840D" w14:textId="77777777" w:rsidR="00BC5258" w:rsidRPr="00FA0E5D" w:rsidRDefault="00BC5258" w:rsidP="00BC5258">
      <w:pPr>
        <w:pStyle w:val="Normal1"/>
        <w:spacing w:line="360" w:lineRule="auto"/>
        <w:jc w:val="center"/>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(Source: Created by author)</w:t>
      </w: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BC5258" w:rsidRPr="00FA0E5D" w14:paraId="6FAE8410" w14:textId="77777777" w:rsidTr="00287AE3">
        <w:tc>
          <w:tcPr>
            <w:tcW w:w="4514" w:type="dxa"/>
            <w:shd w:val="clear" w:color="auto" w:fill="auto"/>
            <w:tcMar>
              <w:top w:w="100" w:type="dxa"/>
              <w:left w:w="100" w:type="dxa"/>
              <w:bottom w:w="100" w:type="dxa"/>
              <w:right w:w="100" w:type="dxa"/>
            </w:tcMar>
          </w:tcPr>
          <w:p w14:paraId="6FAE840E" w14:textId="77777777" w:rsidR="00BC5258" w:rsidRPr="00FA0E5D" w:rsidRDefault="00BC5258" w:rsidP="00287AE3">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FA0E5D">
              <w:rPr>
                <w:rFonts w:ascii="Times New Roman" w:eastAsia="Times New Roman" w:hAnsi="Times New Roman" w:cs="Times New Roman"/>
                <w:b/>
                <w:color w:val="000000" w:themeColor="text1"/>
                <w:sz w:val="24"/>
                <w:szCs w:val="24"/>
                <w:lang w:val="en-GB"/>
              </w:rPr>
              <w:t>Organization</w:t>
            </w:r>
          </w:p>
        </w:tc>
        <w:tc>
          <w:tcPr>
            <w:tcW w:w="4514" w:type="dxa"/>
            <w:shd w:val="clear" w:color="auto" w:fill="auto"/>
            <w:tcMar>
              <w:top w:w="100" w:type="dxa"/>
              <w:left w:w="100" w:type="dxa"/>
              <w:bottom w:w="100" w:type="dxa"/>
              <w:right w:w="100" w:type="dxa"/>
            </w:tcMar>
          </w:tcPr>
          <w:p w14:paraId="6FAE840F" w14:textId="77777777" w:rsidR="00BC5258" w:rsidRPr="00FA0E5D" w:rsidRDefault="00BC5258" w:rsidP="00287AE3">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FA0E5D">
              <w:rPr>
                <w:rFonts w:ascii="Times New Roman" w:eastAsia="Times New Roman" w:hAnsi="Times New Roman" w:cs="Times New Roman"/>
                <w:b/>
                <w:color w:val="000000" w:themeColor="text1"/>
                <w:sz w:val="24"/>
                <w:szCs w:val="24"/>
                <w:lang w:val="en-GB"/>
              </w:rPr>
              <w:t>Viz Horizon</w:t>
            </w:r>
          </w:p>
        </w:tc>
      </w:tr>
      <w:tr w:rsidR="00BC5258" w:rsidRPr="00FA0E5D" w14:paraId="6FAE8413" w14:textId="77777777" w:rsidTr="00287AE3">
        <w:tc>
          <w:tcPr>
            <w:tcW w:w="4514" w:type="dxa"/>
            <w:shd w:val="clear" w:color="auto" w:fill="auto"/>
            <w:tcMar>
              <w:top w:w="100" w:type="dxa"/>
              <w:left w:w="100" w:type="dxa"/>
              <w:bottom w:w="100" w:type="dxa"/>
              <w:right w:w="100" w:type="dxa"/>
            </w:tcMar>
          </w:tcPr>
          <w:p w14:paraId="6FAE8411" w14:textId="77777777" w:rsidR="00BC5258" w:rsidRPr="00FA0E5D" w:rsidRDefault="00BC5258" w:rsidP="00287AE3">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FA0E5D">
              <w:rPr>
                <w:rFonts w:ascii="Times New Roman" w:eastAsia="Times New Roman" w:hAnsi="Times New Roman" w:cs="Times New Roman"/>
                <w:b/>
                <w:color w:val="000000" w:themeColor="text1"/>
                <w:sz w:val="24"/>
                <w:szCs w:val="24"/>
                <w:lang w:val="en-GB"/>
              </w:rPr>
              <w:t>Service provided</w:t>
            </w:r>
          </w:p>
        </w:tc>
        <w:tc>
          <w:tcPr>
            <w:tcW w:w="4514" w:type="dxa"/>
            <w:shd w:val="clear" w:color="auto" w:fill="auto"/>
            <w:tcMar>
              <w:top w:w="100" w:type="dxa"/>
              <w:left w:w="100" w:type="dxa"/>
              <w:bottom w:w="100" w:type="dxa"/>
              <w:right w:w="100" w:type="dxa"/>
            </w:tcMar>
          </w:tcPr>
          <w:p w14:paraId="6FAE8412" w14:textId="77777777" w:rsidR="00BC5258" w:rsidRPr="00FA0E5D" w:rsidRDefault="00BC5258" w:rsidP="00287AE3">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Necessary resources for cake making and </w:t>
            </w:r>
            <w:r w:rsidRPr="00FA0E5D">
              <w:rPr>
                <w:rFonts w:ascii="Times New Roman" w:eastAsia="Times New Roman" w:hAnsi="Times New Roman" w:cs="Times New Roman"/>
                <w:color w:val="000000" w:themeColor="text1"/>
                <w:sz w:val="24"/>
                <w:szCs w:val="24"/>
                <w:lang w:val="en-GB"/>
              </w:rPr>
              <w:lastRenderedPageBreak/>
              <w:t xml:space="preserve">employee accommodation such as mixers, grinders, fryer, dry storage, chair, table and other furniture will be delivered by this company. However, these resources will be fixed asset of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Without the need for business expansion,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will engage in one time dealings with Viz Horizon. Thus, maintaining excellent relationship status will not be required also.</w:t>
            </w:r>
          </w:p>
        </w:tc>
      </w:tr>
      <w:tr w:rsidR="00BC5258" w:rsidRPr="00FA0E5D" w14:paraId="6FAE8416" w14:textId="77777777" w:rsidTr="00287AE3">
        <w:tc>
          <w:tcPr>
            <w:tcW w:w="4514" w:type="dxa"/>
            <w:shd w:val="clear" w:color="auto" w:fill="auto"/>
            <w:tcMar>
              <w:top w:w="100" w:type="dxa"/>
              <w:left w:w="100" w:type="dxa"/>
              <w:bottom w:w="100" w:type="dxa"/>
              <w:right w:w="100" w:type="dxa"/>
            </w:tcMar>
          </w:tcPr>
          <w:p w14:paraId="6FAE8414" w14:textId="77777777" w:rsidR="00BC5258" w:rsidRPr="00FA0E5D" w:rsidRDefault="00BC5258" w:rsidP="00287AE3">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FA0E5D">
              <w:rPr>
                <w:rFonts w:ascii="Times New Roman" w:eastAsia="Times New Roman" w:hAnsi="Times New Roman" w:cs="Times New Roman"/>
                <w:b/>
                <w:color w:val="000000" w:themeColor="text1"/>
                <w:sz w:val="24"/>
                <w:szCs w:val="24"/>
                <w:lang w:val="en-GB"/>
              </w:rPr>
              <w:lastRenderedPageBreak/>
              <w:t>Relationship status</w:t>
            </w:r>
          </w:p>
        </w:tc>
        <w:tc>
          <w:tcPr>
            <w:tcW w:w="4514" w:type="dxa"/>
            <w:shd w:val="clear" w:color="auto" w:fill="auto"/>
            <w:tcMar>
              <w:top w:w="100" w:type="dxa"/>
              <w:left w:w="100" w:type="dxa"/>
              <w:bottom w:w="100" w:type="dxa"/>
              <w:right w:w="100" w:type="dxa"/>
            </w:tcMar>
          </w:tcPr>
          <w:p w14:paraId="6FAE8415" w14:textId="77777777" w:rsidR="00BC5258" w:rsidRPr="00FA0E5D" w:rsidRDefault="00BC5258" w:rsidP="00287AE3">
            <w:pPr>
              <w:pStyle w:val="Normal1"/>
              <w:widowControl w:val="0"/>
              <w:spacing w:line="360" w:lineRule="auto"/>
              <w:jc w:val="center"/>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Satisfactory</w:t>
            </w:r>
          </w:p>
        </w:tc>
      </w:tr>
      <w:tr w:rsidR="00BC5258" w:rsidRPr="00FA0E5D" w14:paraId="6FAE8419" w14:textId="77777777" w:rsidTr="00287AE3">
        <w:tc>
          <w:tcPr>
            <w:tcW w:w="4514" w:type="dxa"/>
            <w:shd w:val="clear" w:color="auto" w:fill="auto"/>
            <w:tcMar>
              <w:top w:w="100" w:type="dxa"/>
              <w:left w:w="100" w:type="dxa"/>
              <w:bottom w:w="100" w:type="dxa"/>
              <w:right w:w="100" w:type="dxa"/>
            </w:tcMar>
          </w:tcPr>
          <w:p w14:paraId="6FAE8417" w14:textId="77777777" w:rsidR="00BC5258" w:rsidRPr="00FA0E5D" w:rsidRDefault="00BC5258" w:rsidP="00287AE3">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FA0E5D">
              <w:rPr>
                <w:rFonts w:ascii="Times New Roman" w:eastAsia="Times New Roman" w:hAnsi="Times New Roman" w:cs="Times New Roman"/>
                <w:b/>
                <w:color w:val="000000" w:themeColor="text1"/>
                <w:sz w:val="24"/>
                <w:szCs w:val="24"/>
                <w:lang w:val="en-GB"/>
              </w:rPr>
              <w:t>Key terms of relationship</w:t>
            </w:r>
          </w:p>
        </w:tc>
        <w:tc>
          <w:tcPr>
            <w:tcW w:w="4514" w:type="dxa"/>
            <w:shd w:val="clear" w:color="auto" w:fill="auto"/>
            <w:tcMar>
              <w:top w:w="100" w:type="dxa"/>
              <w:left w:w="100" w:type="dxa"/>
              <w:bottom w:w="100" w:type="dxa"/>
              <w:right w:w="100" w:type="dxa"/>
            </w:tcMar>
          </w:tcPr>
          <w:p w14:paraId="6FAE8418" w14:textId="77777777" w:rsidR="00BC5258" w:rsidRPr="00FA0E5D" w:rsidRDefault="00BC5258" w:rsidP="00287AE3">
            <w:pPr>
              <w:pStyle w:val="Normal1"/>
              <w:widowControl w:val="0"/>
              <w:spacing w:before="240" w:after="240"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Common bond between these two associations will rely upon assortment of fixings, asset quality and providing power too. Shared trust will be significant additionally for keeping up a standard degree of relationship (Semrau and Beier, 2015). Formal exchange can likewise occur between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and Viz Horizon as far as cost decrease and expanding supply of important materials. Network Baker can contrast value pace of provided material and customary market cost for arrangement process.</w:t>
            </w:r>
          </w:p>
        </w:tc>
      </w:tr>
    </w:tbl>
    <w:p w14:paraId="6FAE841A" w14:textId="77777777" w:rsidR="00BC5258" w:rsidRPr="00FA0E5D" w:rsidRDefault="00BC5258" w:rsidP="00BC5258">
      <w:pPr>
        <w:pStyle w:val="Normal1"/>
        <w:spacing w:line="360" w:lineRule="auto"/>
        <w:jc w:val="center"/>
        <w:rPr>
          <w:rFonts w:ascii="Times New Roman" w:eastAsia="Times New Roman" w:hAnsi="Times New Roman" w:cs="Times New Roman"/>
          <w:b/>
          <w:color w:val="000000" w:themeColor="text1"/>
          <w:sz w:val="24"/>
          <w:szCs w:val="24"/>
          <w:lang w:val="en-GB"/>
        </w:rPr>
      </w:pPr>
      <w:r w:rsidRPr="00FA0E5D">
        <w:rPr>
          <w:rFonts w:ascii="Times New Roman" w:eastAsia="Times New Roman" w:hAnsi="Times New Roman" w:cs="Times New Roman"/>
          <w:b/>
          <w:color w:val="000000" w:themeColor="text1"/>
          <w:sz w:val="24"/>
          <w:szCs w:val="24"/>
          <w:lang w:val="en-GB"/>
        </w:rPr>
        <w:t>Table 1: Relationship status with supplier 3</w:t>
      </w:r>
    </w:p>
    <w:p w14:paraId="6FAE841B" w14:textId="77777777" w:rsidR="00BC5258" w:rsidRPr="00FA0E5D" w:rsidRDefault="00BC5258" w:rsidP="00BC5258">
      <w:pPr>
        <w:pStyle w:val="Normal1"/>
        <w:spacing w:line="360" w:lineRule="auto"/>
        <w:jc w:val="center"/>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(Source: Created by author)</w:t>
      </w:r>
    </w:p>
    <w:p w14:paraId="6FAE841C" w14:textId="77777777" w:rsidR="00BC5258" w:rsidRPr="00FA0E5D" w:rsidRDefault="00BC5258" w:rsidP="00BC5258">
      <w:pPr>
        <w:pStyle w:val="Heading1"/>
        <w:rPr>
          <w:color w:val="000000" w:themeColor="text1"/>
          <w:lang w:val="en-GB"/>
        </w:rPr>
      </w:pPr>
      <w:bookmarkStart w:id="19" w:name="_Toc35012763"/>
      <w:r w:rsidRPr="00FA0E5D">
        <w:rPr>
          <w:color w:val="000000" w:themeColor="text1"/>
          <w:lang w:val="en-GB"/>
        </w:rPr>
        <w:t>Operational considerations for employment, task and roles within the company</w:t>
      </w:r>
      <w:bookmarkEnd w:id="19"/>
    </w:p>
    <w:p w14:paraId="6FAE841D" w14:textId="77777777" w:rsidR="00BC5258" w:rsidRPr="00FA0E5D" w:rsidRDefault="00BC5258" w:rsidP="00BC5258">
      <w:pPr>
        <w:pStyle w:val="Normal1"/>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At the beginning of bakery business,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will look for developing a bakery shop with as many as </w:t>
      </w:r>
      <w:r w:rsidRPr="00FA0E5D">
        <w:rPr>
          <w:rFonts w:ascii="Times New Roman" w:eastAsia="Times New Roman" w:hAnsi="Times New Roman" w:cs="Times New Roman"/>
          <w:b/>
          <w:i/>
          <w:color w:val="000000" w:themeColor="text1"/>
          <w:sz w:val="24"/>
          <w:szCs w:val="24"/>
          <w:lang w:val="en-GB"/>
        </w:rPr>
        <w:t>50 employees</w:t>
      </w:r>
      <w:r w:rsidRPr="00FA0E5D">
        <w:rPr>
          <w:rFonts w:ascii="Times New Roman" w:eastAsia="Times New Roman" w:hAnsi="Times New Roman" w:cs="Times New Roman"/>
          <w:color w:val="000000" w:themeColor="text1"/>
          <w:sz w:val="24"/>
          <w:szCs w:val="24"/>
          <w:lang w:val="en-GB"/>
        </w:rPr>
        <w:t xml:space="preserve">. As mentioned by Kusumaningrum and Hidayat (2016), employees have distinctive role and responsibilities in business development of a company. Employees of </w:t>
      </w:r>
      <w:r w:rsidRPr="00FA0E5D">
        <w:rPr>
          <w:rFonts w:ascii="Times New Roman" w:eastAsia="Times New Roman" w:hAnsi="Times New Roman" w:cs="Times New Roman"/>
          <w:color w:val="000000" w:themeColor="text1"/>
          <w:sz w:val="24"/>
          <w:szCs w:val="24"/>
          <w:lang w:val="en-GB"/>
        </w:rPr>
        <w:lastRenderedPageBreak/>
        <w:t xml:space="preserve">this organization will be also given separate roles and jobs to contribute to business development.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will begin its business with small scale operations. However, this company will require more staffs in future with increasing size of its business (Semrau and Beier, 2015). Most productive roles in this bakery shop will be given to special bakers, production bakers, kitchen staffs and counter staffs as well. </w:t>
      </w:r>
      <w:r w:rsidRPr="00FA0E5D">
        <w:rPr>
          <w:rFonts w:ascii="Times New Roman" w:eastAsia="Times New Roman" w:hAnsi="Times New Roman" w:cs="Times New Roman"/>
          <w:b/>
          <w:i/>
          <w:color w:val="000000" w:themeColor="text1"/>
          <w:sz w:val="24"/>
          <w:szCs w:val="24"/>
          <w:lang w:val="en-GB"/>
        </w:rPr>
        <w:t>Production bakers</w:t>
      </w:r>
      <w:r w:rsidRPr="00FA0E5D">
        <w:rPr>
          <w:rFonts w:ascii="Times New Roman" w:eastAsia="Times New Roman" w:hAnsi="Times New Roman" w:cs="Times New Roman"/>
          <w:color w:val="000000" w:themeColor="text1"/>
          <w:sz w:val="24"/>
          <w:szCs w:val="24"/>
          <w:lang w:val="en-GB"/>
        </w:rPr>
        <w:t xml:space="preserve"> will have central role in this bakery business of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as they will be making bakery products (Decker 2019). Production bakers are specialists who have the perfect knowledge of ingredients for cake preparing. Thus, production baker of this company will be responsible for managing quality of products in terms of taste and food safety as well.</w:t>
      </w:r>
    </w:p>
    <w:p w14:paraId="6FAE841E" w14:textId="77777777" w:rsidR="00BC5258" w:rsidRPr="00FA0E5D" w:rsidRDefault="00BC5258" w:rsidP="00BC5258">
      <w:pPr>
        <w:pStyle w:val="Normal1"/>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b/>
          <w:i/>
          <w:color w:val="000000" w:themeColor="text1"/>
          <w:sz w:val="24"/>
          <w:szCs w:val="24"/>
          <w:lang w:val="en-GB"/>
        </w:rPr>
        <w:t>Kitchen help staffs</w:t>
      </w:r>
      <w:r w:rsidRPr="00FA0E5D">
        <w:rPr>
          <w:rFonts w:ascii="Times New Roman" w:eastAsia="Times New Roman" w:hAnsi="Times New Roman" w:cs="Times New Roman"/>
          <w:color w:val="000000" w:themeColor="text1"/>
          <w:sz w:val="24"/>
          <w:szCs w:val="24"/>
          <w:lang w:val="en-GB"/>
        </w:rPr>
        <w:t xml:space="preserve"> will assist production bakers for preparing slices of bread and cakes. Kitchen help functions may not be always associated with production skills (Lawson </w:t>
      </w:r>
      <w:r w:rsidRPr="00FA0E5D">
        <w:rPr>
          <w:rFonts w:ascii="Times New Roman" w:eastAsia="Times New Roman" w:hAnsi="Times New Roman" w:cs="Times New Roman"/>
          <w:i/>
          <w:color w:val="000000" w:themeColor="text1"/>
          <w:sz w:val="24"/>
          <w:szCs w:val="24"/>
          <w:lang w:val="en-GB"/>
        </w:rPr>
        <w:t xml:space="preserve">et al. </w:t>
      </w:r>
      <w:r w:rsidRPr="00FA0E5D">
        <w:rPr>
          <w:rFonts w:ascii="Times New Roman" w:eastAsia="Times New Roman" w:hAnsi="Times New Roman" w:cs="Times New Roman"/>
          <w:color w:val="000000" w:themeColor="text1"/>
          <w:sz w:val="24"/>
          <w:szCs w:val="24"/>
          <w:lang w:val="en-GB"/>
        </w:rPr>
        <w:t xml:space="preserve">2015). Helping staffs can assist production bakers by washing dishes, sweeping floor for cleaning along with grinding and filling ingredients. Thus, kitchen helping staffs will be huge help without any professional expertise or production skills for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This company will also require a proper </w:t>
      </w:r>
      <w:r w:rsidRPr="00FA0E5D">
        <w:rPr>
          <w:rFonts w:ascii="Times New Roman" w:eastAsia="Times New Roman" w:hAnsi="Times New Roman" w:cs="Times New Roman"/>
          <w:b/>
          <w:i/>
          <w:color w:val="000000" w:themeColor="text1"/>
          <w:sz w:val="24"/>
          <w:szCs w:val="24"/>
          <w:lang w:val="en-GB"/>
        </w:rPr>
        <w:t>marketing staff</w:t>
      </w:r>
      <w:r w:rsidRPr="00FA0E5D">
        <w:rPr>
          <w:rFonts w:ascii="Times New Roman" w:eastAsia="Times New Roman" w:hAnsi="Times New Roman" w:cs="Times New Roman"/>
          <w:color w:val="000000" w:themeColor="text1"/>
          <w:sz w:val="24"/>
          <w:szCs w:val="24"/>
          <w:lang w:val="en-GB"/>
        </w:rPr>
        <w:t xml:space="preserve">. Kohtamäki and Partanen (2016) stressed marketing staffs of a company will deal with current market conditions and analyzing key industrial trends among customers. Marketing staff of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will take range of information from contemporary market and inform production bakers about new products and customer’s linking as well. </w:t>
      </w:r>
    </w:p>
    <w:p w14:paraId="6FAE841F" w14:textId="77777777" w:rsidR="00BC5258" w:rsidRPr="00FA0E5D" w:rsidRDefault="00E663C7" w:rsidP="00BC5258">
      <w:pPr>
        <w:pStyle w:val="Normal1"/>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The Fivers</w:t>
      </w:r>
      <w:r w:rsidR="00BC5258" w:rsidRPr="00FA0E5D">
        <w:rPr>
          <w:rFonts w:ascii="Times New Roman" w:eastAsia="Times New Roman" w:hAnsi="Times New Roman" w:cs="Times New Roman"/>
          <w:color w:val="000000" w:themeColor="text1"/>
          <w:sz w:val="24"/>
          <w:szCs w:val="24"/>
          <w:lang w:val="en-GB"/>
        </w:rPr>
        <w:t xml:space="preserve"> will also hire an </w:t>
      </w:r>
      <w:r w:rsidR="00BC5258" w:rsidRPr="00FA0E5D">
        <w:rPr>
          <w:rFonts w:ascii="Times New Roman" w:eastAsia="Times New Roman" w:hAnsi="Times New Roman" w:cs="Times New Roman"/>
          <w:b/>
          <w:i/>
          <w:color w:val="000000" w:themeColor="text1"/>
          <w:sz w:val="24"/>
          <w:szCs w:val="24"/>
          <w:lang w:val="en-GB"/>
        </w:rPr>
        <w:t>operational assistant</w:t>
      </w:r>
      <w:r w:rsidR="00BC5258" w:rsidRPr="00FA0E5D">
        <w:rPr>
          <w:rFonts w:ascii="Times New Roman" w:eastAsia="Times New Roman" w:hAnsi="Times New Roman" w:cs="Times New Roman"/>
          <w:color w:val="000000" w:themeColor="text1"/>
          <w:sz w:val="24"/>
          <w:szCs w:val="24"/>
          <w:lang w:val="en-GB"/>
        </w:rPr>
        <w:t xml:space="preserve"> to observe all operation of its employees. As per the views of Teller </w:t>
      </w:r>
      <w:r w:rsidR="00BC5258" w:rsidRPr="00FA0E5D">
        <w:rPr>
          <w:rFonts w:ascii="Times New Roman" w:eastAsia="Times New Roman" w:hAnsi="Times New Roman" w:cs="Times New Roman"/>
          <w:i/>
          <w:color w:val="000000" w:themeColor="text1"/>
          <w:sz w:val="24"/>
          <w:szCs w:val="24"/>
          <w:lang w:val="en-GB"/>
        </w:rPr>
        <w:t xml:space="preserve">et al. </w:t>
      </w:r>
      <w:r w:rsidR="00BC5258" w:rsidRPr="00FA0E5D">
        <w:rPr>
          <w:rFonts w:ascii="Times New Roman" w:eastAsia="Times New Roman" w:hAnsi="Times New Roman" w:cs="Times New Roman"/>
          <w:color w:val="000000" w:themeColor="text1"/>
          <w:sz w:val="24"/>
          <w:szCs w:val="24"/>
          <w:lang w:val="en-GB"/>
        </w:rPr>
        <w:t xml:space="preserve">(2016), operation assistant are accountable for managing and guiding junior employee for their operational tasks and roles. Thus, managing performance of employees of </w:t>
      </w:r>
      <w:r>
        <w:rPr>
          <w:rFonts w:ascii="Times New Roman" w:eastAsia="Times New Roman" w:hAnsi="Times New Roman" w:cs="Times New Roman"/>
          <w:color w:val="000000" w:themeColor="text1"/>
          <w:sz w:val="24"/>
          <w:szCs w:val="24"/>
          <w:lang w:val="en-GB"/>
        </w:rPr>
        <w:t>The Fivers</w:t>
      </w:r>
      <w:r w:rsidR="00BC5258" w:rsidRPr="00FA0E5D">
        <w:rPr>
          <w:color w:val="000000" w:themeColor="text1"/>
          <w:lang w:val="en-GB"/>
        </w:rPr>
        <w:t xml:space="preserve"> </w:t>
      </w:r>
      <w:r w:rsidR="00BC5258" w:rsidRPr="00FA0E5D">
        <w:rPr>
          <w:rFonts w:ascii="Times New Roman" w:eastAsia="Times New Roman" w:hAnsi="Times New Roman" w:cs="Times New Roman"/>
          <w:color w:val="000000" w:themeColor="text1"/>
          <w:sz w:val="24"/>
          <w:szCs w:val="24"/>
          <w:lang w:val="en-GB"/>
        </w:rPr>
        <w:t xml:space="preserve">will be sole responsibility of operation assistant. As operation assistant will be observing and managing production activity of workers, that person will require assistance from other staffs of </w:t>
      </w:r>
      <w:r>
        <w:rPr>
          <w:rFonts w:ascii="Times New Roman" w:eastAsia="Times New Roman" w:hAnsi="Times New Roman" w:cs="Times New Roman"/>
          <w:color w:val="000000" w:themeColor="text1"/>
          <w:sz w:val="24"/>
          <w:szCs w:val="24"/>
          <w:lang w:val="en-GB"/>
        </w:rPr>
        <w:t>The Fivers</w:t>
      </w:r>
      <w:r w:rsidR="00BC5258" w:rsidRPr="00FA0E5D">
        <w:rPr>
          <w:rFonts w:ascii="Times New Roman" w:eastAsia="Times New Roman" w:hAnsi="Times New Roman" w:cs="Times New Roman"/>
          <w:color w:val="000000" w:themeColor="text1"/>
          <w:sz w:val="24"/>
          <w:szCs w:val="24"/>
          <w:lang w:val="en-GB"/>
        </w:rPr>
        <w:t xml:space="preserve"> such as marketing staff, finance head and technical team (Paparoidamis </w:t>
      </w:r>
      <w:r w:rsidR="00BC5258" w:rsidRPr="00FA0E5D">
        <w:rPr>
          <w:rFonts w:ascii="Times New Roman" w:eastAsia="Times New Roman" w:hAnsi="Times New Roman" w:cs="Times New Roman"/>
          <w:i/>
          <w:color w:val="000000" w:themeColor="text1"/>
          <w:sz w:val="24"/>
          <w:szCs w:val="24"/>
          <w:lang w:val="en-GB"/>
        </w:rPr>
        <w:t xml:space="preserve">et al. </w:t>
      </w:r>
      <w:r w:rsidR="00BC5258" w:rsidRPr="00FA0E5D">
        <w:rPr>
          <w:rFonts w:ascii="Times New Roman" w:eastAsia="Times New Roman" w:hAnsi="Times New Roman" w:cs="Times New Roman"/>
          <w:color w:val="000000" w:themeColor="text1"/>
          <w:sz w:val="24"/>
          <w:szCs w:val="24"/>
          <w:lang w:val="en-GB"/>
        </w:rPr>
        <w:t xml:space="preserve">2019). However, operation assistant will design the entire operating system. Business owner will take that decision. Other key attributes for this staff will be </w:t>
      </w:r>
      <w:r w:rsidR="00BC5258" w:rsidRPr="00FA0E5D">
        <w:rPr>
          <w:rFonts w:ascii="Times New Roman" w:eastAsia="Times New Roman" w:hAnsi="Times New Roman" w:cs="Times New Roman"/>
          <w:b/>
          <w:i/>
          <w:color w:val="000000" w:themeColor="text1"/>
          <w:sz w:val="24"/>
          <w:szCs w:val="24"/>
          <w:lang w:val="en-GB"/>
        </w:rPr>
        <w:t>asset management</w:t>
      </w:r>
      <w:r w:rsidR="00BC5258" w:rsidRPr="00FA0E5D">
        <w:rPr>
          <w:rFonts w:ascii="Times New Roman" w:eastAsia="Times New Roman" w:hAnsi="Times New Roman" w:cs="Times New Roman"/>
          <w:color w:val="000000" w:themeColor="text1"/>
          <w:sz w:val="24"/>
          <w:szCs w:val="24"/>
          <w:lang w:val="en-GB"/>
        </w:rPr>
        <w:t xml:space="preserve">. All employees will be required to manage operating assets with great effectiveness to support production function of </w:t>
      </w:r>
      <w:r>
        <w:rPr>
          <w:rFonts w:ascii="Times New Roman" w:eastAsia="Times New Roman" w:hAnsi="Times New Roman" w:cs="Times New Roman"/>
          <w:color w:val="000000" w:themeColor="text1"/>
          <w:sz w:val="24"/>
          <w:szCs w:val="24"/>
          <w:lang w:val="en-GB"/>
        </w:rPr>
        <w:t>The Fivers</w:t>
      </w:r>
      <w:r w:rsidR="00BC5258" w:rsidRPr="00FA0E5D">
        <w:rPr>
          <w:rFonts w:ascii="Times New Roman" w:eastAsia="Times New Roman" w:hAnsi="Times New Roman" w:cs="Times New Roman"/>
          <w:color w:val="000000" w:themeColor="text1"/>
          <w:sz w:val="24"/>
          <w:szCs w:val="24"/>
          <w:lang w:val="en-GB"/>
        </w:rPr>
        <w:t xml:space="preserve"> (Semrau and Beier, 2015). Quality of good, services, waste management and operation efficiency will depend on expertise and knowledge of operation assistant.</w:t>
      </w:r>
    </w:p>
    <w:p w14:paraId="6FAE8420" w14:textId="77777777" w:rsidR="00BC5258" w:rsidRPr="00FA0E5D" w:rsidRDefault="00BC5258" w:rsidP="00BC5258">
      <w:pPr>
        <w:pStyle w:val="Normal1"/>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b/>
          <w:i/>
          <w:color w:val="000000" w:themeColor="text1"/>
          <w:sz w:val="24"/>
          <w:szCs w:val="24"/>
          <w:lang w:val="en-GB"/>
        </w:rPr>
        <w:t>Finance head</w:t>
      </w:r>
      <w:r w:rsidRPr="00FA0E5D">
        <w:rPr>
          <w:rFonts w:ascii="Times New Roman" w:eastAsia="Times New Roman" w:hAnsi="Times New Roman" w:cs="Times New Roman"/>
          <w:color w:val="000000" w:themeColor="text1"/>
          <w:sz w:val="24"/>
          <w:szCs w:val="24"/>
          <w:lang w:val="en-GB"/>
        </w:rPr>
        <w:t xml:space="preserve"> will record details regarding budget and cost of operations along with bakery related resources (Kusumaningrum and Hidayat, 2016). Operational assistant and finance head will conduct weakly meeting with owner of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to discuss future business strategies and </w:t>
      </w:r>
      <w:r w:rsidRPr="00FA0E5D">
        <w:rPr>
          <w:rFonts w:ascii="Times New Roman" w:eastAsia="Times New Roman" w:hAnsi="Times New Roman" w:cs="Times New Roman"/>
          <w:color w:val="000000" w:themeColor="text1"/>
          <w:sz w:val="24"/>
          <w:szCs w:val="24"/>
          <w:lang w:val="en-GB"/>
        </w:rPr>
        <w:lastRenderedPageBreak/>
        <w:t xml:space="preserve">required budget for later business operations. As per the views of Decker (2019), finance head of a company will focus on maximizing shareholder value by taking strategic monetary decisions. As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is relatively new to the market of London and UK, finance head will avoid indirect investment activities for the time being. For first six months, finance head of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will only focus short terms goals will small available assets. Market trends are significant for a business firm to make strategic financial decisions (Kumar and Rahman, 2015). Therefore, good cooperation between market staff and finance heal will be required as well.</w:t>
      </w:r>
    </w:p>
    <w:p w14:paraId="6FAE8421" w14:textId="77777777" w:rsidR="00BC5258" w:rsidRPr="00FA0E5D" w:rsidRDefault="00BC5258" w:rsidP="00BC5258">
      <w:pPr>
        <w:pStyle w:val="Normal1"/>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Lastly, roles of </w:t>
      </w:r>
      <w:r w:rsidRPr="00FA0E5D">
        <w:rPr>
          <w:rFonts w:ascii="Times New Roman" w:eastAsia="Times New Roman" w:hAnsi="Times New Roman" w:cs="Times New Roman"/>
          <w:b/>
          <w:i/>
          <w:color w:val="000000" w:themeColor="text1"/>
          <w:sz w:val="24"/>
          <w:szCs w:val="24"/>
          <w:lang w:val="en-GB"/>
        </w:rPr>
        <w:t>counter staffs</w:t>
      </w:r>
      <w:r w:rsidRPr="00FA0E5D">
        <w:rPr>
          <w:rFonts w:ascii="Times New Roman" w:eastAsia="Times New Roman" w:hAnsi="Times New Roman" w:cs="Times New Roman"/>
          <w:color w:val="000000" w:themeColor="text1"/>
          <w:sz w:val="24"/>
          <w:szCs w:val="24"/>
          <w:lang w:val="en-GB"/>
        </w:rPr>
        <w:t xml:space="preserve"> will be to directly deal with customers. As mentioned by Decker (2019), soft skills of counter staffs will be very important to convince customers and purchase product and services without hesitation. Engaging, upbeat and confident personality will be need for counter staff roles. All customer service operations will be maintained by counter staffs of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However, little knowledge of cake will be needed to solve queries of customers.</w:t>
      </w:r>
    </w:p>
    <w:p w14:paraId="6FAE8422" w14:textId="77777777" w:rsidR="00BC5258" w:rsidRPr="00FA0E5D" w:rsidRDefault="00BC5258" w:rsidP="00BC5258">
      <w:pPr>
        <w:pStyle w:val="Heading2"/>
        <w:rPr>
          <w:color w:val="000000" w:themeColor="text1"/>
          <w:lang w:val="en-GB"/>
        </w:rPr>
      </w:pPr>
      <w:bookmarkStart w:id="20" w:name="_Toc35012764"/>
      <w:r w:rsidRPr="00FA0E5D">
        <w:rPr>
          <w:color w:val="000000" w:themeColor="text1"/>
          <w:lang w:val="en-GB"/>
        </w:rPr>
        <w:t>Operational business unit of the company</w:t>
      </w:r>
      <w:bookmarkEnd w:id="20"/>
    </w:p>
    <w:p w14:paraId="6FAE8423" w14:textId="77777777" w:rsidR="00BC5258" w:rsidRPr="00FA0E5D" w:rsidRDefault="00E663C7" w:rsidP="00BC5258">
      <w:pPr>
        <w:pStyle w:val="Normal1"/>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The Fivers</w:t>
      </w:r>
      <w:r w:rsidR="00BC5258" w:rsidRPr="00FA0E5D">
        <w:rPr>
          <w:rFonts w:ascii="Times New Roman" w:eastAsia="Times New Roman" w:hAnsi="Times New Roman" w:cs="Times New Roman"/>
          <w:color w:val="000000" w:themeColor="text1"/>
          <w:sz w:val="24"/>
          <w:szCs w:val="24"/>
          <w:lang w:val="en-GB"/>
        </w:rPr>
        <w:t xml:space="preserve"> will be conducting its business operations form a work hub as it is very suitable for managing and maintaining micro-business activities. Work hub will offer professionalism and also flexibility at the same time. Employees of </w:t>
      </w:r>
      <w:r>
        <w:rPr>
          <w:rFonts w:ascii="Times New Roman" w:eastAsia="Times New Roman" w:hAnsi="Times New Roman" w:cs="Times New Roman"/>
          <w:color w:val="000000" w:themeColor="text1"/>
          <w:sz w:val="24"/>
          <w:szCs w:val="24"/>
          <w:lang w:val="en-GB"/>
        </w:rPr>
        <w:t>The Fivers</w:t>
      </w:r>
      <w:r w:rsidR="00BC5258" w:rsidRPr="00FA0E5D">
        <w:rPr>
          <w:rFonts w:ascii="Times New Roman" w:eastAsia="Times New Roman" w:hAnsi="Times New Roman" w:cs="Times New Roman"/>
          <w:color w:val="000000" w:themeColor="text1"/>
          <w:sz w:val="24"/>
          <w:szCs w:val="24"/>
          <w:lang w:val="en-GB"/>
        </w:rPr>
        <w:t xml:space="preserve"> will be able to work in a relaxing environment. Informal business collaboration will improve the level of understanding between different employees of this company (Paparoidamis </w:t>
      </w:r>
      <w:r w:rsidR="00BC5258" w:rsidRPr="00FA0E5D">
        <w:rPr>
          <w:rFonts w:ascii="Times New Roman" w:eastAsia="Times New Roman" w:hAnsi="Times New Roman" w:cs="Times New Roman"/>
          <w:i/>
          <w:color w:val="000000" w:themeColor="text1"/>
          <w:sz w:val="24"/>
          <w:szCs w:val="24"/>
          <w:lang w:val="en-GB"/>
        </w:rPr>
        <w:t xml:space="preserve">et al. </w:t>
      </w:r>
      <w:r w:rsidR="00BC5258" w:rsidRPr="00FA0E5D">
        <w:rPr>
          <w:rFonts w:ascii="Times New Roman" w:eastAsia="Times New Roman" w:hAnsi="Times New Roman" w:cs="Times New Roman"/>
          <w:color w:val="000000" w:themeColor="text1"/>
          <w:sz w:val="24"/>
          <w:szCs w:val="24"/>
          <w:lang w:val="en-GB"/>
        </w:rPr>
        <w:t xml:space="preserve">2019). Work hub of </w:t>
      </w:r>
      <w:r>
        <w:rPr>
          <w:rFonts w:ascii="Times New Roman" w:eastAsia="Times New Roman" w:hAnsi="Times New Roman" w:cs="Times New Roman"/>
          <w:color w:val="000000" w:themeColor="text1"/>
          <w:sz w:val="24"/>
          <w:szCs w:val="24"/>
          <w:lang w:val="en-GB"/>
        </w:rPr>
        <w:t>The Fivers</w:t>
      </w:r>
      <w:r w:rsidR="00BC5258" w:rsidRPr="00FA0E5D">
        <w:rPr>
          <w:rFonts w:ascii="Times New Roman" w:eastAsia="Times New Roman" w:hAnsi="Times New Roman" w:cs="Times New Roman"/>
          <w:color w:val="000000" w:themeColor="text1"/>
          <w:sz w:val="24"/>
          <w:szCs w:val="24"/>
          <w:lang w:val="en-GB"/>
        </w:rPr>
        <w:t xml:space="preserve"> will be also open for customer. Although, it will be open for customers, production staffs can maintain their operational function in the working hub as well. Thus, work hub of this company will consist of all business requirements of </w:t>
      </w:r>
      <w:r>
        <w:rPr>
          <w:rFonts w:ascii="Times New Roman" w:eastAsia="Times New Roman" w:hAnsi="Times New Roman" w:cs="Times New Roman"/>
          <w:color w:val="000000" w:themeColor="text1"/>
          <w:sz w:val="24"/>
          <w:szCs w:val="24"/>
          <w:lang w:val="en-GB"/>
        </w:rPr>
        <w:t>The Fivers</w:t>
      </w:r>
      <w:r w:rsidR="00BC5258" w:rsidRPr="00FA0E5D">
        <w:rPr>
          <w:rFonts w:ascii="Times New Roman" w:eastAsia="Times New Roman" w:hAnsi="Times New Roman" w:cs="Times New Roman"/>
          <w:color w:val="000000" w:themeColor="text1"/>
          <w:sz w:val="24"/>
          <w:szCs w:val="24"/>
          <w:lang w:val="en-GB"/>
        </w:rPr>
        <w:t>.</w:t>
      </w:r>
    </w:p>
    <w:p w14:paraId="6FAE8424" w14:textId="77777777" w:rsidR="00BC5258" w:rsidRPr="00FA0E5D" w:rsidRDefault="00BC5258" w:rsidP="00BC5258">
      <w:pPr>
        <w:pStyle w:val="Heading1"/>
        <w:rPr>
          <w:color w:val="000000" w:themeColor="text1"/>
          <w:lang w:val="en-GB"/>
        </w:rPr>
      </w:pPr>
      <w:bookmarkStart w:id="21" w:name="_Toc35012765"/>
      <w:r w:rsidRPr="00FA0E5D">
        <w:rPr>
          <w:color w:val="000000" w:themeColor="text1"/>
          <w:lang w:val="en-GB"/>
        </w:rPr>
        <w:t>Laws and regulations for business plan</w:t>
      </w:r>
      <w:bookmarkEnd w:id="21"/>
    </w:p>
    <w:p w14:paraId="6FAE8425" w14:textId="77777777" w:rsidR="00BC5258" w:rsidRPr="00FA0E5D" w:rsidRDefault="00E663C7" w:rsidP="00BC5258">
      <w:pPr>
        <w:pStyle w:val="Normal1"/>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The Fivers</w:t>
      </w:r>
      <w:r w:rsidR="00BC5258" w:rsidRPr="00FA0E5D">
        <w:rPr>
          <w:rFonts w:ascii="Times New Roman" w:eastAsia="Times New Roman" w:hAnsi="Times New Roman" w:cs="Times New Roman"/>
          <w:color w:val="000000" w:themeColor="text1"/>
          <w:sz w:val="24"/>
          <w:szCs w:val="24"/>
          <w:lang w:val="en-GB"/>
        </w:rPr>
        <w:t xml:space="preserve"> will follow business laws and regulation required to operate in market of UK. According to Teller </w:t>
      </w:r>
      <w:r w:rsidR="00BC5258" w:rsidRPr="00FA0E5D">
        <w:rPr>
          <w:rFonts w:ascii="Times New Roman" w:eastAsia="Times New Roman" w:hAnsi="Times New Roman" w:cs="Times New Roman"/>
          <w:i/>
          <w:color w:val="000000" w:themeColor="text1"/>
          <w:sz w:val="24"/>
          <w:szCs w:val="24"/>
          <w:lang w:val="en-GB"/>
        </w:rPr>
        <w:t xml:space="preserve">et al. </w:t>
      </w:r>
      <w:r w:rsidR="00BC5258" w:rsidRPr="00FA0E5D">
        <w:rPr>
          <w:rFonts w:ascii="Times New Roman" w:eastAsia="Times New Roman" w:hAnsi="Times New Roman" w:cs="Times New Roman"/>
          <w:color w:val="000000" w:themeColor="text1"/>
          <w:sz w:val="24"/>
          <w:szCs w:val="24"/>
          <w:lang w:val="en-GB"/>
        </w:rPr>
        <w:t xml:space="preserve">(2016), area of business law for a company will include contractual agreement, intellectual property, employment dealings and also the real estate. As corporate firms, </w:t>
      </w:r>
      <w:r>
        <w:rPr>
          <w:rFonts w:ascii="Times New Roman" w:eastAsia="Times New Roman" w:hAnsi="Times New Roman" w:cs="Times New Roman"/>
          <w:color w:val="000000" w:themeColor="text1"/>
          <w:sz w:val="24"/>
          <w:szCs w:val="24"/>
          <w:lang w:val="en-GB"/>
        </w:rPr>
        <w:t>The Fivers</w:t>
      </w:r>
      <w:r w:rsidR="00BC5258" w:rsidRPr="00FA0E5D">
        <w:rPr>
          <w:rFonts w:ascii="Times New Roman" w:eastAsia="Times New Roman" w:hAnsi="Times New Roman" w:cs="Times New Roman"/>
          <w:color w:val="000000" w:themeColor="text1"/>
          <w:sz w:val="24"/>
          <w:szCs w:val="24"/>
          <w:lang w:val="en-GB"/>
        </w:rPr>
        <w:t xml:space="preserve"> must follow proper legal framework conveyed by UK government so as to avoid future conflicts also. Kusumaningrum and Hidayat (2016) stated that all corporate functions of modern contemporary business organizations are controlled by legislation of country. </w:t>
      </w:r>
      <w:r w:rsidR="00BC5258" w:rsidRPr="00FA0E5D">
        <w:rPr>
          <w:rFonts w:ascii="Times New Roman" w:eastAsia="Times New Roman" w:hAnsi="Times New Roman" w:cs="Times New Roman"/>
          <w:b/>
          <w:i/>
          <w:color w:val="000000" w:themeColor="text1"/>
          <w:sz w:val="24"/>
          <w:szCs w:val="24"/>
          <w:lang w:val="en-GB"/>
        </w:rPr>
        <w:t xml:space="preserve">Companies Act 2006, Insolvency Act 1986 </w:t>
      </w:r>
      <w:r w:rsidR="00BC5258" w:rsidRPr="00FA0E5D">
        <w:rPr>
          <w:rFonts w:ascii="Times New Roman" w:eastAsia="Times New Roman" w:hAnsi="Times New Roman" w:cs="Times New Roman"/>
          <w:color w:val="000000" w:themeColor="text1"/>
          <w:sz w:val="24"/>
          <w:szCs w:val="24"/>
          <w:lang w:val="en-GB"/>
        </w:rPr>
        <w:t>along with</w:t>
      </w:r>
      <w:r w:rsidR="00BC5258" w:rsidRPr="00FA0E5D">
        <w:rPr>
          <w:rFonts w:ascii="Times New Roman" w:eastAsia="Times New Roman" w:hAnsi="Times New Roman" w:cs="Times New Roman"/>
          <w:b/>
          <w:i/>
          <w:color w:val="000000" w:themeColor="text1"/>
          <w:sz w:val="24"/>
          <w:szCs w:val="24"/>
          <w:lang w:val="en-GB"/>
        </w:rPr>
        <w:t xml:space="preserve"> employment act 2002</w:t>
      </w:r>
      <w:r w:rsidR="00BC5258" w:rsidRPr="00FA0E5D">
        <w:rPr>
          <w:rFonts w:ascii="Times New Roman" w:eastAsia="Times New Roman" w:hAnsi="Times New Roman" w:cs="Times New Roman"/>
          <w:color w:val="000000" w:themeColor="text1"/>
          <w:sz w:val="24"/>
          <w:szCs w:val="24"/>
          <w:lang w:val="en-GB"/>
        </w:rPr>
        <w:t xml:space="preserve"> are one </w:t>
      </w:r>
      <w:r w:rsidR="00BC5258" w:rsidRPr="00FA0E5D">
        <w:rPr>
          <w:rFonts w:ascii="Times New Roman" w:eastAsia="Times New Roman" w:hAnsi="Times New Roman" w:cs="Times New Roman"/>
          <w:color w:val="000000" w:themeColor="text1"/>
          <w:sz w:val="24"/>
          <w:szCs w:val="24"/>
          <w:lang w:val="en-GB"/>
        </w:rPr>
        <w:lastRenderedPageBreak/>
        <w:t>of the most popular business-related laws in UK market. UK business laws will be applicable to micro and macro business organizations.</w:t>
      </w:r>
    </w:p>
    <w:p w14:paraId="6FAE8426" w14:textId="77777777" w:rsidR="00BC5258" w:rsidRPr="00FA0E5D" w:rsidRDefault="00BC5258" w:rsidP="00BC5258">
      <w:pPr>
        <w:pStyle w:val="Normal1"/>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Role of every stakeholder in the business such as director, shareholder and owners are codified into </w:t>
      </w:r>
      <w:r w:rsidRPr="00FA0E5D">
        <w:rPr>
          <w:rFonts w:ascii="Times New Roman" w:eastAsia="Times New Roman" w:hAnsi="Times New Roman" w:cs="Times New Roman"/>
          <w:b/>
          <w:i/>
          <w:color w:val="000000" w:themeColor="text1"/>
          <w:sz w:val="24"/>
          <w:szCs w:val="24"/>
          <w:lang w:val="en-GB"/>
        </w:rPr>
        <w:t>Company act 2006</w:t>
      </w:r>
      <w:r w:rsidRPr="00FA0E5D">
        <w:rPr>
          <w:rFonts w:ascii="Times New Roman" w:eastAsia="Times New Roman" w:hAnsi="Times New Roman" w:cs="Times New Roman"/>
          <w:color w:val="000000" w:themeColor="text1"/>
          <w:sz w:val="24"/>
          <w:szCs w:val="24"/>
          <w:lang w:val="en-GB"/>
        </w:rPr>
        <w:t xml:space="preserve"> (legislation.gov.uk, 2020). In this way, every stakeholder in this baker business of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will contribute with separate roles and duties. On the other hand, termination of employment contract will be guided through principles of </w:t>
      </w:r>
      <w:r w:rsidRPr="00FA0E5D">
        <w:rPr>
          <w:rFonts w:ascii="Times New Roman" w:eastAsia="Times New Roman" w:hAnsi="Times New Roman" w:cs="Times New Roman"/>
          <w:b/>
          <w:i/>
          <w:color w:val="000000" w:themeColor="text1"/>
          <w:sz w:val="24"/>
          <w:szCs w:val="24"/>
          <w:lang w:val="en-GB"/>
        </w:rPr>
        <w:t>employment act 2002</w:t>
      </w:r>
      <w:r w:rsidRPr="00FA0E5D">
        <w:rPr>
          <w:rFonts w:ascii="Times New Roman" w:eastAsia="Times New Roman" w:hAnsi="Times New Roman" w:cs="Times New Roman"/>
          <w:color w:val="000000" w:themeColor="text1"/>
          <w:sz w:val="24"/>
          <w:szCs w:val="24"/>
          <w:lang w:val="en-GB"/>
        </w:rPr>
        <w:t xml:space="preserve">. </w:t>
      </w:r>
      <w:r w:rsidR="000A7323" w:rsidRPr="00FA0E5D">
        <w:rPr>
          <w:rFonts w:ascii="Times New Roman" w:eastAsia="Times New Roman" w:hAnsi="Times New Roman" w:cs="Times New Roman"/>
          <w:color w:val="000000" w:themeColor="text1"/>
          <w:sz w:val="24"/>
          <w:szCs w:val="24"/>
          <w:lang w:val="en-GB"/>
        </w:rPr>
        <w:t>This</w:t>
      </w:r>
      <w:r w:rsidRPr="00FA0E5D">
        <w:rPr>
          <w:rFonts w:ascii="Times New Roman" w:eastAsia="Times New Roman" w:hAnsi="Times New Roman" w:cs="Times New Roman"/>
          <w:color w:val="000000" w:themeColor="text1"/>
          <w:sz w:val="24"/>
          <w:szCs w:val="24"/>
          <w:lang w:val="en-GB"/>
        </w:rPr>
        <w:t xml:space="preserve"> UK legislation will act as disciplinary guidelines for authority members of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Current corporate tax of UK is 19% while set of corporate tax-related rules will be carried out by </w:t>
      </w:r>
      <w:r w:rsidRPr="00FA0E5D">
        <w:rPr>
          <w:rFonts w:ascii="Times New Roman" w:eastAsia="Times New Roman" w:hAnsi="Times New Roman" w:cs="Times New Roman"/>
          <w:b/>
          <w:i/>
          <w:color w:val="000000" w:themeColor="text1"/>
          <w:sz w:val="24"/>
          <w:szCs w:val="24"/>
          <w:lang w:val="en-GB"/>
        </w:rPr>
        <w:t>corporate tax act 2009</w:t>
      </w:r>
      <w:r w:rsidRPr="00FA0E5D">
        <w:rPr>
          <w:rFonts w:ascii="Times New Roman" w:eastAsia="Times New Roman" w:hAnsi="Times New Roman" w:cs="Times New Roman"/>
          <w:color w:val="000000" w:themeColor="text1"/>
          <w:sz w:val="24"/>
          <w:szCs w:val="24"/>
          <w:lang w:val="en-GB"/>
        </w:rPr>
        <w:t xml:space="preserve"> (Gov.uk, 2020). UK legislation also guides employees and employer to avoid or mitigate unnecessary conflict. </w:t>
      </w:r>
      <w:r w:rsidR="00E663C7">
        <w:rPr>
          <w:rFonts w:ascii="Times New Roman" w:eastAsia="Times New Roman" w:hAnsi="Times New Roman" w:cs="Times New Roman"/>
          <w:color w:val="000000" w:themeColor="text1"/>
          <w:sz w:val="24"/>
          <w:szCs w:val="24"/>
          <w:lang w:val="en-GB"/>
        </w:rPr>
        <w:t>The Fivers</w:t>
      </w:r>
      <w:r w:rsidRPr="00FA0E5D">
        <w:rPr>
          <w:rFonts w:ascii="Times New Roman" w:eastAsia="Times New Roman" w:hAnsi="Times New Roman" w:cs="Times New Roman"/>
          <w:color w:val="000000" w:themeColor="text1"/>
          <w:sz w:val="24"/>
          <w:szCs w:val="24"/>
          <w:lang w:val="en-GB"/>
        </w:rPr>
        <w:t xml:space="preserve"> will keep formal level of contractual agreement with and maintain good relationship by following legal and guideline of UK business-related legislations.</w:t>
      </w:r>
    </w:p>
    <w:p w14:paraId="6FAE8427" w14:textId="77777777" w:rsidR="00BC5258" w:rsidRPr="00FA0E5D" w:rsidRDefault="00BC5258" w:rsidP="00BC5258">
      <w:pPr>
        <w:pStyle w:val="Heading2"/>
        <w:rPr>
          <w:color w:val="000000" w:themeColor="text1"/>
          <w:lang w:val="en-GB"/>
        </w:rPr>
      </w:pPr>
      <w:bookmarkStart w:id="22" w:name="_Toc35012766"/>
      <w:r w:rsidRPr="00FA0E5D">
        <w:rPr>
          <w:color w:val="000000" w:themeColor="text1"/>
          <w:lang w:val="en-GB"/>
        </w:rPr>
        <w:t xml:space="preserve">Insurance policies for employees of </w:t>
      </w:r>
      <w:r w:rsidR="00E663C7">
        <w:rPr>
          <w:color w:val="000000" w:themeColor="text1"/>
          <w:lang w:val="en-GB"/>
        </w:rPr>
        <w:t>The Fivers</w:t>
      </w:r>
      <w:bookmarkEnd w:id="22"/>
    </w:p>
    <w:p w14:paraId="6FAE8428" w14:textId="77777777" w:rsidR="00BC5258" w:rsidRPr="00FA0E5D" w:rsidRDefault="00BC5258" w:rsidP="00BC5258">
      <w:pPr>
        <w:pStyle w:val="Normal1"/>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All UK employees are safeguarded by </w:t>
      </w:r>
      <w:r w:rsidRPr="00FA0E5D">
        <w:rPr>
          <w:rFonts w:ascii="Times New Roman" w:eastAsia="Times New Roman" w:hAnsi="Times New Roman" w:cs="Times New Roman"/>
          <w:b/>
          <w:i/>
          <w:color w:val="000000" w:themeColor="text1"/>
          <w:sz w:val="24"/>
          <w:szCs w:val="24"/>
          <w:lang w:val="en-GB"/>
        </w:rPr>
        <w:t>health and safety act 1974</w:t>
      </w:r>
      <w:r w:rsidRPr="00FA0E5D">
        <w:rPr>
          <w:rFonts w:ascii="Times New Roman" w:eastAsia="Times New Roman" w:hAnsi="Times New Roman" w:cs="Times New Roman"/>
          <w:color w:val="000000" w:themeColor="text1"/>
          <w:sz w:val="24"/>
          <w:szCs w:val="24"/>
          <w:lang w:val="en-GB"/>
        </w:rPr>
        <w:t xml:space="preserve"> (legislation.gov.uk, 2020). This act provides business rules and set up to provide best security and safety of employees in a workplace. However, family member of UK employees also require safety which is covered by insurance policies. Employers in UK are strictly mentioned to adopt </w:t>
      </w:r>
      <w:r w:rsidRPr="00FA0E5D">
        <w:rPr>
          <w:rFonts w:ascii="Times New Roman" w:eastAsia="Times New Roman" w:hAnsi="Times New Roman" w:cs="Times New Roman"/>
          <w:b/>
          <w:i/>
          <w:color w:val="000000" w:themeColor="text1"/>
          <w:sz w:val="24"/>
          <w:szCs w:val="24"/>
          <w:lang w:val="en-GB"/>
        </w:rPr>
        <w:t>employer liability insurance</w:t>
      </w:r>
      <w:r w:rsidRPr="00FA0E5D">
        <w:rPr>
          <w:rFonts w:ascii="Times New Roman" w:eastAsia="Times New Roman" w:hAnsi="Times New Roman" w:cs="Times New Roman"/>
          <w:color w:val="000000" w:themeColor="text1"/>
          <w:sz w:val="24"/>
          <w:szCs w:val="24"/>
          <w:lang w:val="en-GB"/>
        </w:rPr>
        <w:t xml:space="preserve"> to provide employee with proper medication and treatment. However, business value of the company must be minimum of </w:t>
      </w:r>
      <w:r w:rsidRPr="00FA0E5D">
        <w:rPr>
          <w:rFonts w:ascii="Times New Roman" w:eastAsia="Times New Roman" w:hAnsi="Times New Roman" w:cs="Times New Roman"/>
          <w:b/>
          <w:i/>
          <w:color w:val="000000" w:themeColor="text1"/>
          <w:sz w:val="24"/>
          <w:szCs w:val="24"/>
          <w:lang w:val="en-GB"/>
        </w:rPr>
        <w:t>£5 million</w:t>
      </w:r>
      <w:r w:rsidRPr="00FA0E5D">
        <w:rPr>
          <w:rFonts w:ascii="Times New Roman" w:eastAsia="Times New Roman" w:hAnsi="Times New Roman" w:cs="Times New Roman"/>
          <w:color w:val="000000" w:themeColor="text1"/>
          <w:sz w:val="24"/>
          <w:szCs w:val="24"/>
          <w:lang w:val="en-GB"/>
        </w:rPr>
        <w:t xml:space="preserve"> to cover insurance policies of all workers (Gov.uk, 2020). Insurance policy will act as compensation for medical facilities of employees got ill or injured inside or outside corporate firms. Employers with business values less than £5 will not pay for insurance policy of employees. Employers may get fine for </w:t>
      </w:r>
      <w:r w:rsidRPr="00FA0E5D">
        <w:rPr>
          <w:rFonts w:ascii="Times New Roman" w:eastAsia="Times New Roman" w:hAnsi="Times New Roman" w:cs="Times New Roman"/>
          <w:b/>
          <w:i/>
          <w:color w:val="000000" w:themeColor="text1"/>
          <w:sz w:val="24"/>
          <w:szCs w:val="24"/>
          <w:lang w:val="en-GB"/>
        </w:rPr>
        <w:t>£2500</w:t>
      </w:r>
      <w:r w:rsidRPr="00FA0E5D">
        <w:rPr>
          <w:rFonts w:ascii="Times New Roman" w:eastAsia="Times New Roman" w:hAnsi="Times New Roman" w:cs="Times New Roman"/>
          <w:color w:val="000000" w:themeColor="text1"/>
          <w:sz w:val="24"/>
          <w:szCs w:val="24"/>
          <w:lang w:val="en-GB"/>
        </w:rPr>
        <w:t xml:space="preserve"> each day for not fulfilling his insurance duties.</w:t>
      </w:r>
    </w:p>
    <w:p w14:paraId="6FAE8429" w14:textId="1F9ECF67" w:rsidR="00423107" w:rsidRPr="00FA0E5D" w:rsidRDefault="00423107" w:rsidP="000A7323">
      <w:pPr>
        <w:pStyle w:val="Heading1"/>
        <w:rPr>
          <w:color w:val="000000" w:themeColor="text1"/>
          <w:highlight w:val="white"/>
        </w:rPr>
      </w:pPr>
      <w:bookmarkStart w:id="23" w:name="_Toc35013070"/>
      <w:r w:rsidRPr="00FA0E5D">
        <w:rPr>
          <w:color w:val="000000" w:themeColor="text1"/>
          <w:highlight w:val="white"/>
        </w:rPr>
        <w:t xml:space="preserve">Student 4: </w:t>
      </w:r>
      <w:r w:rsidR="00103C89">
        <w:rPr>
          <w:color w:val="000000" w:themeColor="text1"/>
          <w:highlight w:val="white"/>
        </w:rPr>
        <w:t>Catalina Anastasoaie</w:t>
      </w:r>
    </w:p>
    <w:p w14:paraId="6FAE842A" w14:textId="77777777" w:rsidR="000A7323" w:rsidRPr="00FA0E5D" w:rsidRDefault="000A7323" w:rsidP="000A7323">
      <w:pPr>
        <w:pStyle w:val="Heading1"/>
        <w:rPr>
          <w:color w:val="000000" w:themeColor="text1"/>
          <w:highlight w:val="white"/>
        </w:rPr>
      </w:pPr>
      <w:r w:rsidRPr="00FA0E5D">
        <w:rPr>
          <w:color w:val="000000" w:themeColor="text1"/>
          <w:highlight w:val="white"/>
        </w:rPr>
        <w:t>7. Technology Plan</w:t>
      </w:r>
      <w:bookmarkEnd w:id="23"/>
    </w:p>
    <w:p w14:paraId="6FAE842B" w14:textId="77777777" w:rsidR="000A7323" w:rsidRPr="00FA0E5D" w:rsidRDefault="000A7323" w:rsidP="000A7323">
      <w:pPr>
        <w:pStyle w:val="Normal1"/>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 xml:space="preserve">Strategic plan of technology can be established through identifying organizational structure along with infrastructure facility. A technology plan will be given for </w:t>
      </w:r>
      <w:r w:rsidR="00E663C7">
        <w:rPr>
          <w:rFonts w:ascii="Times New Roman" w:eastAsia="Times New Roman" w:hAnsi="Times New Roman" w:cs="Times New Roman"/>
          <w:color w:val="000000" w:themeColor="text1"/>
          <w:sz w:val="24"/>
          <w:szCs w:val="24"/>
          <w:highlight w:val="white"/>
        </w:rPr>
        <w:t>The Fivers</w:t>
      </w:r>
      <w:r w:rsidRPr="00FA0E5D">
        <w:rPr>
          <w:rFonts w:ascii="Times New Roman" w:eastAsia="Times New Roman" w:hAnsi="Times New Roman" w:cs="Times New Roman"/>
          <w:color w:val="000000" w:themeColor="text1"/>
          <w:sz w:val="24"/>
          <w:szCs w:val="24"/>
          <w:highlight w:val="white"/>
        </w:rPr>
        <w:t xml:space="preserve"> to develop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0A7323" w:rsidRPr="00FA0E5D" w14:paraId="6FAE8431" w14:textId="77777777" w:rsidTr="00045C1A">
        <w:tc>
          <w:tcPr>
            <w:tcW w:w="1805" w:type="dxa"/>
            <w:shd w:val="clear" w:color="auto" w:fill="auto"/>
            <w:tcMar>
              <w:top w:w="100" w:type="dxa"/>
              <w:left w:w="100" w:type="dxa"/>
              <w:bottom w:w="100" w:type="dxa"/>
              <w:right w:w="100" w:type="dxa"/>
            </w:tcMar>
          </w:tcPr>
          <w:p w14:paraId="6FAE842C"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rPr>
            </w:pPr>
            <w:r w:rsidRPr="00FA0E5D">
              <w:rPr>
                <w:rFonts w:ascii="Times New Roman" w:eastAsia="Times New Roman" w:hAnsi="Times New Roman" w:cs="Times New Roman"/>
                <w:b/>
                <w:color w:val="000000" w:themeColor="text1"/>
                <w:sz w:val="24"/>
                <w:szCs w:val="24"/>
                <w:highlight w:val="white"/>
              </w:rPr>
              <w:t>Mission of plan</w:t>
            </w:r>
          </w:p>
        </w:tc>
        <w:tc>
          <w:tcPr>
            <w:tcW w:w="1805" w:type="dxa"/>
            <w:shd w:val="clear" w:color="auto" w:fill="auto"/>
            <w:tcMar>
              <w:top w:w="100" w:type="dxa"/>
              <w:left w:w="100" w:type="dxa"/>
              <w:bottom w:w="100" w:type="dxa"/>
              <w:right w:w="100" w:type="dxa"/>
            </w:tcMar>
          </w:tcPr>
          <w:p w14:paraId="6FAE842D"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rPr>
            </w:pPr>
            <w:r w:rsidRPr="00FA0E5D">
              <w:rPr>
                <w:rFonts w:ascii="Times New Roman" w:eastAsia="Times New Roman" w:hAnsi="Times New Roman" w:cs="Times New Roman"/>
                <w:b/>
                <w:color w:val="000000" w:themeColor="text1"/>
                <w:sz w:val="24"/>
                <w:szCs w:val="24"/>
                <w:highlight w:val="white"/>
              </w:rPr>
              <w:t xml:space="preserve">Necessary </w:t>
            </w:r>
            <w:r w:rsidRPr="00FA0E5D">
              <w:rPr>
                <w:rFonts w:ascii="Times New Roman" w:eastAsia="Times New Roman" w:hAnsi="Times New Roman" w:cs="Times New Roman"/>
                <w:b/>
                <w:color w:val="000000" w:themeColor="text1"/>
                <w:sz w:val="24"/>
                <w:szCs w:val="24"/>
                <w:highlight w:val="white"/>
              </w:rPr>
              <w:lastRenderedPageBreak/>
              <w:t xml:space="preserve">assessment for technology </w:t>
            </w:r>
          </w:p>
        </w:tc>
        <w:tc>
          <w:tcPr>
            <w:tcW w:w="1805" w:type="dxa"/>
            <w:shd w:val="clear" w:color="auto" w:fill="auto"/>
            <w:tcMar>
              <w:top w:w="100" w:type="dxa"/>
              <w:left w:w="100" w:type="dxa"/>
              <w:bottom w:w="100" w:type="dxa"/>
              <w:right w:w="100" w:type="dxa"/>
            </w:tcMar>
          </w:tcPr>
          <w:p w14:paraId="6FAE842E" w14:textId="77777777" w:rsidR="000A7323" w:rsidRPr="00FA0E5D" w:rsidRDefault="000A7323" w:rsidP="00045C1A">
            <w:pPr>
              <w:pStyle w:val="Normal1"/>
              <w:widowControl w:val="0"/>
              <w:spacing w:line="360" w:lineRule="auto"/>
              <w:jc w:val="both"/>
              <w:rPr>
                <w:rFonts w:ascii="Times New Roman" w:eastAsia="Times New Roman" w:hAnsi="Times New Roman" w:cs="Times New Roman"/>
                <w:b/>
                <w:color w:val="000000" w:themeColor="text1"/>
                <w:sz w:val="24"/>
                <w:szCs w:val="24"/>
                <w:highlight w:val="white"/>
              </w:rPr>
            </w:pPr>
            <w:r w:rsidRPr="00FA0E5D">
              <w:rPr>
                <w:rFonts w:ascii="Times New Roman" w:eastAsia="Times New Roman" w:hAnsi="Times New Roman" w:cs="Times New Roman"/>
                <w:b/>
                <w:color w:val="000000" w:themeColor="text1"/>
                <w:sz w:val="24"/>
                <w:szCs w:val="24"/>
                <w:highlight w:val="white"/>
              </w:rPr>
              <w:lastRenderedPageBreak/>
              <w:t xml:space="preserve">Training for </w:t>
            </w:r>
            <w:r w:rsidRPr="00FA0E5D">
              <w:rPr>
                <w:rFonts w:ascii="Times New Roman" w:eastAsia="Times New Roman" w:hAnsi="Times New Roman" w:cs="Times New Roman"/>
                <w:b/>
                <w:color w:val="000000" w:themeColor="text1"/>
                <w:sz w:val="24"/>
                <w:szCs w:val="24"/>
                <w:highlight w:val="white"/>
              </w:rPr>
              <w:lastRenderedPageBreak/>
              <w:t xml:space="preserve">staff </w:t>
            </w:r>
          </w:p>
        </w:tc>
        <w:tc>
          <w:tcPr>
            <w:tcW w:w="1805" w:type="dxa"/>
            <w:shd w:val="clear" w:color="auto" w:fill="auto"/>
            <w:tcMar>
              <w:top w:w="100" w:type="dxa"/>
              <w:left w:w="100" w:type="dxa"/>
              <w:bottom w:w="100" w:type="dxa"/>
              <w:right w:w="100" w:type="dxa"/>
            </w:tcMar>
          </w:tcPr>
          <w:p w14:paraId="6FAE842F" w14:textId="77777777" w:rsidR="000A7323" w:rsidRPr="00FA0E5D" w:rsidRDefault="000A7323" w:rsidP="00045C1A">
            <w:pPr>
              <w:pStyle w:val="Normal1"/>
              <w:widowControl w:val="0"/>
              <w:spacing w:line="360" w:lineRule="auto"/>
              <w:jc w:val="both"/>
              <w:rPr>
                <w:rFonts w:ascii="Times New Roman" w:eastAsia="Times New Roman" w:hAnsi="Times New Roman" w:cs="Times New Roman"/>
                <w:b/>
                <w:color w:val="000000" w:themeColor="text1"/>
                <w:sz w:val="24"/>
                <w:szCs w:val="24"/>
                <w:highlight w:val="white"/>
              </w:rPr>
            </w:pPr>
            <w:r w:rsidRPr="00FA0E5D">
              <w:rPr>
                <w:rFonts w:ascii="Times New Roman" w:eastAsia="Times New Roman" w:hAnsi="Times New Roman" w:cs="Times New Roman"/>
                <w:b/>
                <w:color w:val="000000" w:themeColor="text1"/>
                <w:sz w:val="24"/>
                <w:szCs w:val="24"/>
                <w:highlight w:val="white"/>
              </w:rPr>
              <w:lastRenderedPageBreak/>
              <w:t xml:space="preserve">Evaluation </w:t>
            </w:r>
            <w:r w:rsidRPr="00FA0E5D">
              <w:rPr>
                <w:rFonts w:ascii="Times New Roman" w:eastAsia="Times New Roman" w:hAnsi="Times New Roman" w:cs="Times New Roman"/>
                <w:b/>
                <w:color w:val="000000" w:themeColor="text1"/>
                <w:sz w:val="24"/>
                <w:szCs w:val="24"/>
                <w:highlight w:val="white"/>
              </w:rPr>
              <w:lastRenderedPageBreak/>
              <w:t xml:space="preserve">method </w:t>
            </w:r>
          </w:p>
        </w:tc>
        <w:tc>
          <w:tcPr>
            <w:tcW w:w="1805" w:type="dxa"/>
            <w:shd w:val="clear" w:color="auto" w:fill="auto"/>
            <w:tcMar>
              <w:top w:w="100" w:type="dxa"/>
              <w:left w:w="100" w:type="dxa"/>
              <w:bottom w:w="100" w:type="dxa"/>
              <w:right w:w="100" w:type="dxa"/>
            </w:tcMar>
          </w:tcPr>
          <w:p w14:paraId="6FAE8430"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rPr>
            </w:pPr>
            <w:r w:rsidRPr="00FA0E5D">
              <w:rPr>
                <w:rFonts w:ascii="Times New Roman" w:eastAsia="Times New Roman" w:hAnsi="Times New Roman" w:cs="Times New Roman"/>
                <w:b/>
                <w:color w:val="000000" w:themeColor="text1"/>
                <w:sz w:val="24"/>
                <w:szCs w:val="24"/>
                <w:highlight w:val="white"/>
              </w:rPr>
              <w:lastRenderedPageBreak/>
              <w:t>Goals</w:t>
            </w:r>
          </w:p>
        </w:tc>
      </w:tr>
      <w:tr w:rsidR="000A7323" w:rsidRPr="00FA0E5D" w14:paraId="6FAE8437" w14:textId="77777777" w:rsidTr="00045C1A">
        <w:tc>
          <w:tcPr>
            <w:tcW w:w="1805" w:type="dxa"/>
            <w:shd w:val="clear" w:color="auto" w:fill="auto"/>
            <w:tcMar>
              <w:top w:w="100" w:type="dxa"/>
              <w:left w:w="100" w:type="dxa"/>
              <w:bottom w:w="100" w:type="dxa"/>
              <w:right w:w="100" w:type="dxa"/>
            </w:tcMar>
          </w:tcPr>
          <w:p w14:paraId="6FAE8432"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 xml:space="preserve">Establishing effective leadership support </w:t>
            </w:r>
          </w:p>
        </w:tc>
        <w:tc>
          <w:tcPr>
            <w:tcW w:w="1805" w:type="dxa"/>
            <w:shd w:val="clear" w:color="auto" w:fill="auto"/>
            <w:tcMar>
              <w:top w:w="100" w:type="dxa"/>
              <w:left w:w="100" w:type="dxa"/>
              <w:bottom w:w="100" w:type="dxa"/>
              <w:right w:w="100" w:type="dxa"/>
            </w:tcMar>
          </w:tcPr>
          <w:p w14:paraId="6FAE8433"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 xml:space="preserve">Knowledge operating system, handling hard disk capacity </w:t>
            </w:r>
          </w:p>
        </w:tc>
        <w:tc>
          <w:tcPr>
            <w:tcW w:w="1805" w:type="dxa"/>
            <w:shd w:val="clear" w:color="auto" w:fill="auto"/>
            <w:tcMar>
              <w:top w:w="100" w:type="dxa"/>
              <w:left w:w="100" w:type="dxa"/>
              <w:bottom w:w="100" w:type="dxa"/>
              <w:right w:w="100" w:type="dxa"/>
            </w:tcMar>
          </w:tcPr>
          <w:p w14:paraId="6FAE8434"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 xml:space="preserve">Yes </w:t>
            </w:r>
          </w:p>
        </w:tc>
        <w:tc>
          <w:tcPr>
            <w:tcW w:w="1805" w:type="dxa"/>
            <w:shd w:val="clear" w:color="auto" w:fill="auto"/>
            <w:tcMar>
              <w:top w:w="100" w:type="dxa"/>
              <w:left w:w="100" w:type="dxa"/>
              <w:bottom w:w="100" w:type="dxa"/>
              <w:right w:w="100" w:type="dxa"/>
            </w:tcMar>
          </w:tcPr>
          <w:p w14:paraId="6FAE8435"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 xml:space="preserve">Weekly training on operating system and a proper guidance of handling large machines </w:t>
            </w:r>
          </w:p>
        </w:tc>
        <w:tc>
          <w:tcPr>
            <w:tcW w:w="1805" w:type="dxa"/>
            <w:shd w:val="clear" w:color="auto" w:fill="auto"/>
            <w:tcMar>
              <w:top w:w="100" w:type="dxa"/>
              <w:left w:w="100" w:type="dxa"/>
              <w:bottom w:w="100" w:type="dxa"/>
              <w:right w:w="100" w:type="dxa"/>
            </w:tcMar>
          </w:tcPr>
          <w:p w14:paraId="6FAE8436"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 xml:space="preserve">To develop a technology team for supporting organizational growth </w:t>
            </w:r>
          </w:p>
        </w:tc>
      </w:tr>
      <w:tr w:rsidR="000A7323" w:rsidRPr="00FA0E5D" w14:paraId="6FAE843D" w14:textId="77777777" w:rsidTr="00045C1A">
        <w:tc>
          <w:tcPr>
            <w:tcW w:w="1805" w:type="dxa"/>
            <w:shd w:val="clear" w:color="auto" w:fill="auto"/>
            <w:tcMar>
              <w:top w:w="100" w:type="dxa"/>
              <w:left w:w="100" w:type="dxa"/>
              <w:bottom w:w="100" w:type="dxa"/>
              <w:right w:w="100" w:type="dxa"/>
            </w:tcMar>
          </w:tcPr>
          <w:p w14:paraId="6FAE8438"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 xml:space="preserve">Management support </w:t>
            </w:r>
          </w:p>
        </w:tc>
        <w:tc>
          <w:tcPr>
            <w:tcW w:w="1805" w:type="dxa"/>
            <w:shd w:val="clear" w:color="auto" w:fill="auto"/>
            <w:tcMar>
              <w:top w:w="100" w:type="dxa"/>
              <w:left w:w="100" w:type="dxa"/>
              <w:bottom w:w="100" w:type="dxa"/>
              <w:right w:w="100" w:type="dxa"/>
            </w:tcMar>
          </w:tcPr>
          <w:p w14:paraId="6FAE8439"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 xml:space="preserve">ERP system along with system of decision Support (DSS) </w:t>
            </w:r>
          </w:p>
        </w:tc>
        <w:tc>
          <w:tcPr>
            <w:tcW w:w="1805" w:type="dxa"/>
            <w:shd w:val="clear" w:color="auto" w:fill="auto"/>
            <w:tcMar>
              <w:top w:w="100" w:type="dxa"/>
              <w:left w:w="100" w:type="dxa"/>
              <w:bottom w:w="100" w:type="dxa"/>
              <w:right w:w="100" w:type="dxa"/>
            </w:tcMar>
          </w:tcPr>
          <w:p w14:paraId="6FAE843A"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 xml:space="preserve">No </w:t>
            </w:r>
          </w:p>
        </w:tc>
        <w:tc>
          <w:tcPr>
            <w:tcW w:w="1805" w:type="dxa"/>
            <w:shd w:val="clear" w:color="auto" w:fill="auto"/>
            <w:tcMar>
              <w:top w:w="100" w:type="dxa"/>
              <w:left w:w="100" w:type="dxa"/>
              <w:bottom w:w="100" w:type="dxa"/>
              <w:right w:w="100" w:type="dxa"/>
            </w:tcMar>
          </w:tcPr>
          <w:p w14:paraId="6FAE843B"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 xml:space="preserve">Resource planning of any organization will be evaluated through making prediction for organizational goal </w:t>
            </w:r>
          </w:p>
        </w:tc>
        <w:tc>
          <w:tcPr>
            <w:tcW w:w="1805" w:type="dxa"/>
            <w:shd w:val="clear" w:color="auto" w:fill="auto"/>
            <w:tcMar>
              <w:top w:w="100" w:type="dxa"/>
              <w:left w:w="100" w:type="dxa"/>
              <w:bottom w:w="100" w:type="dxa"/>
              <w:right w:w="100" w:type="dxa"/>
            </w:tcMar>
          </w:tcPr>
          <w:p w14:paraId="6FAE843C"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To manage organizational functions based on marketing value</w:t>
            </w:r>
          </w:p>
        </w:tc>
      </w:tr>
      <w:tr w:rsidR="000A7323" w:rsidRPr="00FA0E5D" w14:paraId="6FAE8443" w14:textId="77777777" w:rsidTr="00045C1A">
        <w:tc>
          <w:tcPr>
            <w:tcW w:w="1805" w:type="dxa"/>
            <w:shd w:val="clear" w:color="auto" w:fill="auto"/>
            <w:tcMar>
              <w:top w:w="100" w:type="dxa"/>
              <w:left w:w="100" w:type="dxa"/>
              <w:bottom w:w="100" w:type="dxa"/>
              <w:right w:w="100" w:type="dxa"/>
            </w:tcMar>
          </w:tcPr>
          <w:p w14:paraId="6FAE843E"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 xml:space="preserve">Exploring solutions for workers </w:t>
            </w:r>
          </w:p>
        </w:tc>
        <w:tc>
          <w:tcPr>
            <w:tcW w:w="1805" w:type="dxa"/>
            <w:shd w:val="clear" w:color="auto" w:fill="auto"/>
            <w:tcMar>
              <w:top w:w="100" w:type="dxa"/>
              <w:left w:w="100" w:type="dxa"/>
              <w:bottom w:w="100" w:type="dxa"/>
              <w:right w:w="100" w:type="dxa"/>
            </w:tcMar>
          </w:tcPr>
          <w:p w14:paraId="6FAE843F"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 xml:space="preserve">Management system of sales along with strategic level of management through information technology </w:t>
            </w:r>
          </w:p>
        </w:tc>
        <w:tc>
          <w:tcPr>
            <w:tcW w:w="1805" w:type="dxa"/>
            <w:shd w:val="clear" w:color="auto" w:fill="auto"/>
            <w:tcMar>
              <w:top w:w="100" w:type="dxa"/>
              <w:left w:w="100" w:type="dxa"/>
              <w:bottom w:w="100" w:type="dxa"/>
              <w:right w:w="100" w:type="dxa"/>
            </w:tcMar>
          </w:tcPr>
          <w:p w14:paraId="6FAE8440"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 xml:space="preserve">Yes </w:t>
            </w:r>
          </w:p>
        </w:tc>
        <w:tc>
          <w:tcPr>
            <w:tcW w:w="1805" w:type="dxa"/>
            <w:shd w:val="clear" w:color="auto" w:fill="auto"/>
            <w:tcMar>
              <w:top w:w="100" w:type="dxa"/>
              <w:left w:w="100" w:type="dxa"/>
              <w:bottom w:w="100" w:type="dxa"/>
              <w:right w:w="100" w:type="dxa"/>
            </w:tcMar>
          </w:tcPr>
          <w:p w14:paraId="6FAE8441"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 xml:space="preserve">It will be evaluated by taking responsibility for tactical management and using artificial intelligence   </w:t>
            </w:r>
          </w:p>
        </w:tc>
        <w:tc>
          <w:tcPr>
            <w:tcW w:w="1805" w:type="dxa"/>
            <w:shd w:val="clear" w:color="auto" w:fill="auto"/>
            <w:tcMar>
              <w:top w:w="100" w:type="dxa"/>
              <w:left w:w="100" w:type="dxa"/>
              <w:bottom w:w="100" w:type="dxa"/>
              <w:right w:w="100" w:type="dxa"/>
            </w:tcMar>
          </w:tcPr>
          <w:p w14:paraId="6FAE8442"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 xml:space="preserve">To establish a progressive working environment within </w:t>
            </w:r>
            <w:r w:rsidR="00E663C7">
              <w:rPr>
                <w:rFonts w:ascii="Times New Roman" w:eastAsia="Times New Roman" w:hAnsi="Times New Roman" w:cs="Times New Roman"/>
                <w:color w:val="000000" w:themeColor="text1"/>
                <w:sz w:val="24"/>
                <w:szCs w:val="24"/>
                <w:highlight w:val="white"/>
              </w:rPr>
              <w:t>The Fivers</w:t>
            </w:r>
          </w:p>
        </w:tc>
      </w:tr>
      <w:tr w:rsidR="000A7323" w:rsidRPr="00FA0E5D" w14:paraId="6FAE8449" w14:textId="77777777" w:rsidTr="00045C1A">
        <w:tc>
          <w:tcPr>
            <w:tcW w:w="1805" w:type="dxa"/>
            <w:shd w:val="clear" w:color="auto" w:fill="auto"/>
            <w:tcMar>
              <w:top w:w="100" w:type="dxa"/>
              <w:left w:w="100" w:type="dxa"/>
              <w:bottom w:w="100" w:type="dxa"/>
              <w:right w:w="100" w:type="dxa"/>
            </w:tcMar>
          </w:tcPr>
          <w:p w14:paraId="6FAE8444"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 xml:space="preserve">Protection of information within organization </w:t>
            </w:r>
          </w:p>
        </w:tc>
        <w:tc>
          <w:tcPr>
            <w:tcW w:w="1805" w:type="dxa"/>
            <w:shd w:val="clear" w:color="auto" w:fill="auto"/>
            <w:tcMar>
              <w:top w:w="100" w:type="dxa"/>
              <w:left w:w="100" w:type="dxa"/>
              <w:bottom w:w="100" w:type="dxa"/>
              <w:right w:w="100" w:type="dxa"/>
            </w:tcMar>
          </w:tcPr>
          <w:p w14:paraId="6FAE8445"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Online process of Analysis system and AI techniques</w:t>
            </w:r>
          </w:p>
        </w:tc>
        <w:tc>
          <w:tcPr>
            <w:tcW w:w="1805" w:type="dxa"/>
            <w:shd w:val="clear" w:color="auto" w:fill="auto"/>
            <w:tcMar>
              <w:top w:w="100" w:type="dxa"/>
              <w:left w:w="100" w:type="dxa"/>
              <w:bottom w:w="100" w:type="dxa"/>
              <w:right w:w="100" w:type="dxa"/>
            </w:tcMar>
          </w:tcPr>
          <w:p w14:paraId="6FAE8446"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 xml:space="preserve">No </w:t>
            </w:r>
          </w:p>
        </w:tc>
        <w:tc>
          <w:tcPr>
            <w:tcW w:w="1805" w:type="dxa"/>
            <w:shd w:val="clear" w:color="auto" w:fill="auto"/>
            <w:tcMar>
              <w:top w:w="100" w:type="dxa"/>
              <w:left w:w="100" w:type="dxa"/>
              <w:bottom w:w="100" w:type="dxa"/>
              <w:right w:w="100" w:type="dxa"/>
            </w:tcMar>
          </w:tcPr>
          <w:p w14:paraId="6FAE8447"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 xml:space="preserve">It will be completed by involving new equipment like high storage </w:t>
            </w:r>
            <w:r w:rsidRPr="00FA0E5D">
              <w:rPr>
                <w:rFonts w:ascii="Times New Roman" w:eastAsia="Times New Roman" w:hAnsi="Times New Roman" w:cs="Times New Roman"/>
                <w:color w:val="000000" w:themeColor="text1"/>
                <w:sz w:val="24"/>
                <w:szCs w:val="24"/>
                <w:highlight w:val="white"/>
              </w:rPr>
              <w:lastRenderedPageBreak/>
              <w:t xml:space="preserve">hard disk and increasing security firewalls </w:t>
            </w:r>
          </w:p>
        </w:tc>
        <w:tc>
          <w:tcPr>
            <w:tcW w:w="1805" w:type="dxa"/>
            <w:shd w:val="clear" w:color="auto" w:fill="auto"/>
            <w:tcMar>
              <w:top w:w="100" w:type="dxa"/>
              <w:left w:w="100" w:type="dxa"/>
              <w:bottom w:w="100" w:type="dxa"/>
              <w:right w:w="100" w:type="dxa"/>
            </w:tcMar>
          </w:tcPr>
          <w:p w14:paraId="6FAE8448"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lastRenderedPageBreak/>
              <w:t xml:space="preserve">For increasing efficiency of data additional data included with other </w:t>
            </w:r>
            <w:r w:rsidRPr="00FA0E5D">
              <w:rPr>
                <w:rFonts w:ascii="Times New Roman" w:eastAsia="Times New Roman" w:hAnsi="Times New Roman" w:cs="Times New Roman"/>
                <w:color w:val="000000" w:themeColor="text1"/>
                <w:sz w:val="24"/>
                <w:szCs w:val="24"/>
                <w:highlight w:val="white"/>
              </w:rPr>
              <w:lastRenderedPageBreak/>
              <w:t>organization</w:t>
            </w:r>
          </w:p>
        </w:tc>
      </w:tr>
      <w:tr w:rsidR="000A7323" w:rsidRPr="00FA0E5D" w14:paraId="6FAE844F" w14:textId="77777777" w:rsidTr="00045C1A">
        <w:tc>
          <w:tcPr>
            <w:tcW w:w="1805" w:type="dxa"/>
            <w:shd w:val="clear" w:color="auto" w:fill="auto"/>
            <w:tcMar>
              <w:top w:w="100" w:type="dxa"/>
              <w:left w:w="100" w:type="dxa"/>
              <w:bottom w:w="100" w:type="dxa"/>
              <w:right w:w="100" w:type="dxa"/>
            </w:tcMar>
          </w:tcPr>
          <w:p w14:paraId="6FAE844A"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lastRenderedPageBreak/>
              <w:t xml:space="preserve">Budget distribution </w:t>
            </w:r>
          </w:p>
        </w:tc>
        <w:tc>
          <w:tcPr>
            <w:tcW w:w="1805" w:type="dxa"/>
            <w:shd w:val="clear" w:color="auto" w:fill="auto"/>
            <w:tcMar>
              <w:top w:w="100" w:type="dxa"/>
              <w:left w:w="100" w:type="dxa"/>
              <w:bottom w:w="100" w:type="dxa"/>
              <w:right w:w="100" w:type="dxa"/>
            </w:tcMar>
          </w:tcPr>
          <w:p w14:paraId="6FAE844B"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 xml:space="preserve">DSS and data processing system </w:t>
            </w:r>
          </w:p>
        </w:tc>
        <w:tc>
          <w:tcPr>
            <w:tcW w:w="1805" w:type="dxa"/>
            <w:shd w:val="clear" w:color="auto" w:fill="auto"/>
            <w:tcMar>
              <w:top w:w="100" w:type="dxa"/>
              <w:left w:w="100" w:type="dxa"/>
              <w:bottom w:w="100" w:type="dxa"/>
              <w:right w:w="100" w:type="dxa"/>
            </w:tcMar>
          </w:tcPr>
          <w:p w14:paraId="6FAE844C"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 xml:space="preserve">No </w:t>
            </w:r>
          </w:p>
        </w:tc>
        <w:tc>
          <w:tcPr>
            <w:tcW w:w="1805" w:type="dxa"/>
            <w:shd w:val="clear" w:color="auto" w:fill="auto"/>
            <w:tcMar>
              <w:top w:w="100" w:type="dxa"/>
              <w:left w:w="100" w:type="dxa"/>
              <w:bottom w:w="100" w:type="dxa"/>
              <w:right w:w="100" w:type="dxa"/>
            </w:tcMar>
          </w:tcPr>
          <w:p w14:paraId="6FAE844D"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 xml:space="preserve">By taking legal decisions through DSS for implementing power of information </w:t>
            </w:r>
          </w:p>
        </w:tc>
        <w:tc>
          <w:tcPr>
            <w:tcW w:w="1805" w:type="dxa"/>
            <w:shd w:val="clear" w:color="auto" w:fill="auto"/>
            <w:tcMar>
              <w:top w:w="100" w:type="dxa"/>
              <w:left w:w="100" w:type="dxa"/>
              <w:bottom w:w="100" w:type="dxa"/>
              <w:right w:w="100" w:type="dxa"/>
            </w:tcMar>
          </w:tcPr>
          <w:p w14:paraId="6FAE844E"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 xml:space="preserve">To make an effective budget planning for </w:t>
            </w:r>
            <w:r w:rsidR="00E663C7">
              <w:rPr>
                <w:rFonts w:ascii="Times New Roman" w:eastAsia="Times New Roman" w:hAnsi="Times New Roman" w:cs="Times New Roman"/>
                <w:color w:val="000000" w:themeColor="text1"/>
                <w:sz w:val="24"/>
                <w:szCs w:val="24"/>
                <w:highlight w:val="white"/>
              </w:rPr>
              <w:t>The Fivers</w:t>
            </w:r>
            <w:r w:rsidRPr="00FA0E5D">
              <w:rPr>
                <w:rFonts w:ascii="Times New Roman" w:eastAsia="Times New Roman" w:hAnsi="Times New Roman" w:cs="Times New Roman"/>
                <w:color w:val="000000" w:themeColor="text1"/>
                <w:sz w:val="24"/>
                <w:szCs w:val="24"/>
                <w:highlight w:val="white"/>
              </w:rPr>
              <w:t xml:space="preserve"> </w:t>
            </w:r>
          </w:p>
        </w:tc>
      </w:tr>
    </w:tbl>
    <w:p w14:paraId="6FAE8450" w14:textId="77777777" w:rsidR="000A7323" w:rsidRPr="00FA0E5D" w:rsidRDefault="000A7323" w:rsidP="000A7323">
      <w:pPr>
        <w:pStyle w:val="Normal1"/>
        <w:spacing w:line="360" w:lineRule="auto"/>
        <w:jc w:val="center"/>
        <w:rPr>
          <w:rFonts w:ascii="Times New Roman" w:eastAsia="Times New Roman" w:hAnsi="Times New Roman" w:cs="Times New Roman"/>
          <w:b/>
          <w:color w:val="000000" w:themeColor="text1"/>
          <w:sz w:val="24"/>
          <w:szCs w:val="24"/>
          <w:highlight w:val="white"/>
        </w:rPr>
      </w:pPr>
      <w:r w:rsidRPr="00FA0E5D">
        <w:rPr>
          <w:rFonts w:ascii="Times New Roman" w:eastAsia="Times New Roman" w:hAnsi="Times New Roman" w:cs="Times New Roman"/>
          <w:b/>
          <w:color w:val="000000" w:themeColor="text1"/>
          <w:sz w:val="24"/>
          <w:szCs w:val="24"/>
          <w:highlight w:val="white"/>
        </w:rPr>
        <w:t>Table 1: Technology plan</w:t>
      </w:r>
    </w:p>
    <w:p w14:paraId="6FAE8451" w14:textId="77777777" w:rsidR="000A7323" w:rsidRPr="00FA0E5D" w:rsidRDefault="000A7323" w:rsidP="000A7323">
      <w:pPr>
        <w:pStyle w:val="Normal1"/>
        <w:spacing w:line="360" w:lineRule="auto"/>
        <w:jc w:val="center"/>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(Source:</w:t>
      </w:r>
      <w:r w:rsidRPr="00FA0E5D">
        <w:rPr>
          <w:color w:val="000000" w:themeColor="text1"/>
        </w:rPr>
        <w:t xml:space="preserve"> </w:t>
      </w:r>
      <w:r w:rsidRPr="00FA0E5D">
        <w:rPr>
          <w:rFonts w:ascii="Times New Roman" w:eastAsia="Times New Roman" w:hAnsi="Times New Roman" w:cs="Times New Roman"/>
          <w:color w:val="000000" w:themeColor="text1"/>
          <w:sz w:val="24"/>
          <w:szCs w:val="24"/>
        </w:rPr>
        <w:t xml:space="preserve">Anzoategui </w:t>
      </w:r>
      <w:r w:rsidRPr="00FA0E5D">
        <w:rPr>
          <w:rFonts w:ascii="Times New Roman" w:eastAsia="Times New Roman" w:hAnsi="Times New Roman" w:cs="Times New Roman"/>
          <w:i/>
          <w:color w:val="000000" w:themeColor="text1"/>
          <w:sz w:val="24"/>
          <w:szCs w:val="24"/>
        </w:rPr>
        <w:t xml:space="preserve">et al. </w:t>
      </w:r>
      <w:r w:rsidRPr="00FA0E5D">
        <w:rPr>
          <w:rFonts w:ascii="Times New Roman" w:eastAsia="Times New Roman" w:hAnsi="Times New Roman" w:cs="Times New Roman"/>
          <w:color w:val="000000" w:themeColor="text1"/>
          <w:sz w:val="24"/>
          <w:szCs w:val="24"/>
        </w:rPr>
        <w:t>2019</w:t>
      </w:r>
      <w:r w:rsidRPr="00FA0E5D">
        <w:rPr>
          <w:rFonts w:ascii="Times New Roman" w:eastAsia="Times New Roman" w:hAnsi="Times New Roman" w:cs="Times New Roman"/>
          <w:color w:val="000000" w:themeColor="text1"/>
          <w:sz w:val="24"/>
          <w:szCs w:val="24"/>
          <w:highlight w:val="white"/>
        </w:rPr>
        <w:t>)</w:t>
      </w:r>
    </w:p>
    <w:p w14:paraId="6FAE8452" w14:textId="77777777" w:rsidR="000A7323" w:rsidRPr="00FA0E5D" w:rsidRDefault="000A7323" w:rsidP="000A7323">
      <w:pPr>
        <w:pStyle w:val="Normal1"/>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 xml:space="preserve">In order to run a bakery business, customer attention gaining is important for understanding their taste. As opined by Anzoategui (2019), for increasing persistence level of business cycle technology will be needed through R&amp;D. </w:t>
      </w:r>
      <w:r w:rsidR="00E663C7">
        <w:rPr>
          <w:rFonts w:ascii="Times New Roman" w:eastAsia="Times New Roman" w:hAnsi="Times New Roman" w:cs="Times New Roman"/>
          <w:color w:val="000000" w:themeColor="text1"/>
          <w:sz w:val="24"/>
          <w:szCs w:val="24"/>
          <w:highlight w:val="white"/>
        </w:rPr>
        <w:t>The Fivers</w:t>
      </w:r>
      <w:r w:rsidRPr="00FA0E5D">
        <w:rPr>
          <w:rFonts w:ascii="Times New Roman" w:eastAsia="Times New Roman" w:hAnsi="Times New Roman" w:cs="Times New Roman"/>
          <w:color w:val="000000" w:themeColor="text1"/>
          <w:sz w:val="24"/>
          <w:szCs w:val="24"/>
          <w:highlight w:val="white"/>
        </w:rPr>
        <w:t xml:space="preserve"> can research to get unique tasting solution for giving a perfect taste of cake. Understanding preference of consumers will be necessary for developing any research. In this regard, </w:t>
      </w:r>
      <w:r w:rsidR="00E663C7">
        <w:rPr>
          <w:rFonts w:ascii="Times New Roman" w:eastAsia="Times New Roman" w:hAnsi="Times New Roman" w:cs="Times New Roman"/>
          <w:color w:val="000000" w:themeColor="text1"/>
          <w:sz w:val="24"/>
          <w:szCs w:val="24"/>
          <w:highlight w:val="white"/>
        </w:rPr>
        <w:t>The Fivers</w:t>
      </w:r>
      <w:r w:rsidRPr="00FA0E5D">
        <w:rPr>
          <w:rFonts w:ascii="Times New Roman" w:eastAsia="Times New Roman" w:hAnsi="Times New Roman" w:cs="Times New Roman"/>
          <w:color w:val="000000" w:themeColor="text1"/>
          <w:sz w:val="24"/>
          <w:szCs w:val="24"/>
          <w:highlight w:val="white"/>
        </w:rPr>
        <w:t xml:space="preserve">y will complete research on consumers that work for other organization. As mentioned by </w:t>
      </w:r>
      <w:r w:rsidRPr="00FA0E5D">
        <w:rPr>
          <w:rFonts w:ascii="Times New Roman" w:eastAsia="Times New Roman" w:hAnsi="Times New Roman" w:cs="Times New Roman"/>
          <w:color w:val="000000" w:themeColor="text1"/>
          <w:sz w:val="24"/>
          <w:szCs w:val="24"/>
        </w:rPr>
        <w:t>Holotiuk</w:t>
      </w:r>
      <w:r w:rsidRPr="00FA0E5D">
        <w:rPr>
          <w:rFonts w:ascii="Times New Roman" w:eastAsia="Times New Roman" w:hAnsi="Times New Roman" w:cs="Times New Roman"/>
          <w:color w:val="000000" w:themeColor="text1"/>
          <w:sz w:val="24"/>
          <w:szCs w:val="24"/>
          <w:highlight w:val="white"/>
        </w:rPr>
        <w:t xml:space="preserve"> </w:t>
      </w:r>
      <w:r w:rsidRPr="00FA0E5D">
        <w:rPr>
          <w:rFonts w:ascii="Times New Roman" w:eastAsia="Times New Roman" w:hAnsi="Times New Roman" w:cs="Times New Roman"/>
          <w:i/>
          <w:color w:val="000000" w:themeColor="text1"/>
          <w:sz w:val="24"/>
          <w:szCs w:val="24"/>
          <w:highlight w:val="white"/>
        </w:rPr>
        <w:t xml:space="preserve">et al. </w:t>
      </w:r>
      <w:r w:rsidRPr="00FA0E5D">
        <w:rPr>
          <w:rFonts w:ascii="Times New Roman" w:eastAsia="Times New Roman" w:hAnsi="Times New Roman" w:cs="Times New Roman"/>
          <w:color w:val="000000" w:themeColor="text1"/>
          <w:sz w:val="24"/>
          <w:szCs w:val="24"/>
          <w:highlight w:val="white"/>
        </w:rPr>
        <w:t xml:space="preserve">(2017), digital country can be established with modern concepts of distributing products. Technical ordering system will be taken as first decision for delivering different food items of </w:t>
      </w:r>
      <w:r w:rsidR="00E663C7">
        <w:rPr>
          <w:rFonts w:ascii="Times New Roman" w:eastAsia="Times New Roman" w:hAnsi="Times New Roman" w:cs="Times New Roman"/>
          <w:color w:val="000000" w:themeColor="text1"/>
          <w:sz w:val="24"/>
          <w:szCs w:val="24"/>
          <w:highlight w:val="white"/>
        </w:rPr>
        <w:t>The Fivers</w:t>
      </w:r>
      <w:r w:rsidRPr="00FA0E5D">
        <w:rPr>
          <w:rFonts w:ascii="Times New Roman" w:eastAsia="Times New Roman" w:hAnsi="Times New Roman" w:cs="Times New Roman"/>
          <w:color w:val="000000" w:themeColor="text1"/>
          <w:sz w:val="24"/>
          <w:szCs w:val="24"/>
          <w:highlight w:val="white"/>
        </w:rPr>
        <w:t xml:space="preserve">. In this manner, sellers of </w:t>
      </w:r>
      <w:r w:rsidR="00E663C7">
        <w:rPr>
          <w:rFonts w:ascii="Times New Roman" w:eastAsia="Times New Roman" w:hAnsi="Times New Roman" w:cs="Times New Roman"/>
          <w:color w:val="000000" w:themeColor="text1"/>
          <w:sz w:val="24"/>
          <w:szCs w:val="24"/>
          <w:highlight w:val="white"/>
        </w:rPr>
        <w:t>The Fivers</w:t>
      </w:r>
      <w:r w:rsidRPr="00FA0E5D">
        <w:rPr>
          <w:rFonts w:ascii="Times New Roman" w:eastAsia="Times New Roman" w:hAnsi="Times New Roman" w:cs="Times New Roman"/>
          <w:color w:val="000000" w:themeColor="text1"/>
          <w:sz w:val="24"/>
          <w:szCs w:val="24"/>
          <w:highlight w:val="white"/>
        </w:rPr>
        <w:t xml:space="preserve"> can reach to every customer by fulfilling their demand. It can be a way of selling maximum food products for </w:t>
      </w:r>
      <w:r w:rsidR="00E663C7">
        <w:rPr>
          <w:rFonts w:ascii="Times New Roman" w:eastAsia="Times New Roman" w:hAnsi="Times New Roman" w:cs="Times New Roman"/>
          <w:color w:val="000000" w:themeColor="text1"/>
          <w:sz w:val="24"/>
          <w:szCs w:val="24"/>
          <w:highlight w:val="white"/>
        </w:rPr>
        <w:t>The Fivers</w:t>
      </w:r>
      <w:r w:rsidRPr="00FA0E5D">
        <w:rPr>
          <w:rFonts w:ascii="Times New Roman" w:eastAsia="Times New Roman" w:hAnsi="Times New Roman" w:cs="Times New Roman"/>
          <w:color w:val="000000" w:themeColor="text1"/>
          <w:sz w:val="24"/>
          <w:szCs w:val="24"/>
          <w:highlight w:val="white"/>
        </w:rPr>
        <w:t xml:space="preserve"> at a low price. </w:t>
      </w:r>
    </w:p>
    <w:p w14:paraId="6FAE8453" w14:textId="77777777" w:rsidR="000A7323" w:rsidRPr="00FA0E5D" w:rsidRDefault="000A7323" w:rsidP="000A7323">
      <w:pPr>
        <w:pStyle w:val="Normal1"/>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Gross value of Bakery in UK has been found as £3.9 billion with a large number of sweet and spicy products in different sectors (</w:t>
      </w:r>
      <w:r w:rsidRPr="00FA0E5D">
        <w:rPr>
          <w:rFonts w:ascii="Times New Roman" w:eastAsia="Times New Roman" w:hAnsi="Times New Roman" w:cs="Times New Roman"/>
          <w:color w:val="000000" w:themeColor="text1"/>
          <w:sz w:val="24"/>
          <w:szCs w:val="24"/>
        </w:rPr>
        <w:t>Buffington</w:t>
      </w:r>
      <w:r w:rsidRPr="00FA0E5D">
        <w:rPr>
          <w:rFonts w:ascii="Times New Roman" w:eastAsia="Times New Roman" w:hAnsi="Times New Roman" w:cs="Times New Roman"/>
          <w:color w:val="000000" w:themeColor="text1"/>
          <w:sz w:val="24"/>
          <w:szCs w:val="24"/>
          <w:highlight w:val="white"/>
        </w:rPr>
        <w:t xml:space="preserve">, 2015). It will not be necessary to collect feedback from customers directly as digital media will give opportunity to rectify problems. Positive along with negative feedback from customers can be analyzed through identifying difficulty such as quality and fresh cakes. Leadership support will be helpful for </w:t>
      </w:r>
      <w:r w:rsidR="00E663C7">
        <w:rPr>
          <w:rFonts w:ascii="Times New Roman" w:eastAsia="Times New Roman" w:hAnsi="Times New Roman" w:cs="Times New Roman"/>
          <w:color w:val="000000" w:themeColor="text1"/>
          <w:sz w:val="24"/>
          <w:szCs w:val="24"/>
          <w:highlight w:val="white"/>
        </w:rPr>
        <w:t>The Fivers</w:t>
      </w:r>
      <w:r w:rsidRPr="00FA0E5D">
        <w:rPr>
          <w:rFonts w:ascii="Times New Roman" w:eastAsia="Times New Roman" w:hAnsi="Times New Roman" w:cs="Times New Roman"/>
          <w:color w:val="000000" w:themeColor="text1"/>
          <w:sz w:val="24"/>
          <w:szCs w:val="24"/>
          <w:highlight w:val="white"/>
        </w:rPr>
        <w:t xml:space="preserve"> to innovate new and effective idea. It will be involved with a technology department in terms of supportive conditions. These conditions will be incorporated with assessing innovative resource, using existing technology in modern way and identifying availability of hard disk. In order to complete this plan of technology, </w:t>
      </w:r>
      <w:r w:rsidR="00E663C7">
        <w:rPr>
          <w:rFonts w:ascii="Times New Roman" w:eastAsia="Times New Roman" w:hAnsi="Times New Roman" w:cs="Times New Roman"/>
          <w:color w:val="000000" w:themeColor="text1"/>
          <w:sz w:val="24"/>
          <w:szCs w:val="24"/>
          <w:highlight w:val="white"/>
        </w:rPr>
        <w:t>The Fivers</w:t>
      </w:r>
      <w:r w:rsidRPr="00FA0E5D">
        <w:rPr>
          <w:rFonts w:ascii="Times New Roman" w:eastAsia="Times New Roman" w:hAnsi="Times New Roman" w:cs="Times New Roman"/>
          <w:color w:val="000000" w:themeColor="text1"/>
          <w:sz w:val="24"/>
          <w:szCs w:val="24"/>
          <w:highlight w:val="white"/>
        </w:rPr>
        <w:t xml:space="preserve"> will take help of IT (Information Technology) to modify different existing strategies of market. It will be completed through </w:t>
      </w:r>
      <w:r w:rsidRPr="00FA0E5D">
        <w:rPr>
          <w:rFonts w:ascii="Times New Roman" w:eastAsia="Times New Roman" w:hAnsi="Times New Roman" w:cs="Times New Roman"/>
          <w:color w:val="000000" w:themeColor="text1"/>
          <w:sz w:val="24"/>
          <w:szCs w:val="24"/>
          <w:highlight w:val="white"/>
        </w:rPr>
        <w:lastRenderedPageBreak/>
        <w:t xml:space="preserve">allocating individual project planning to employees of that organization. For completing worksheet development, some parts will be needed for handling computer. These parts will be monitor with specific model number. </w:t>
      </w:r>
    </w:p>
    <w:p w14:paraId="6FAE8454" w14:textId="77777777" w:rsidR="000A7323" w:rsidRPr="00FA0E5D" w:rsidRDefault="000A7323" w:rsidP="000A7323">
      <w:pPr>
        <w:pStyle w:val="Normal1"/>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 xml:space="preserve">Availability of space in used hard disk and networking device. Taking all of these equipments, this organization will develop a plan regarding technology to give a secure protection to this organization. As mentioned by Lamine </w:t>
      </w:r>
      <w:r w:rsidRPr="00FA0E5D">
        <w:rPr>
          <w:rFonts w:ascii="Times New Roman" w:eastAsia="Times New Roman" w:hAnsi="Times New Roman" w:cs="Times New Roman"/>
          <w:i/>
          <w:color w:val="000000" w:themeColor="text1"/>
          <w:sz w:val="24"/>
          <w:szCs w:val="24"/>
          <w:highlight w:val="white"/>
        </w:rPr>
        <w:t xml:space="preserve">et al. </w:t>
      </w:r>
      <w:r w:rsidRPr="00FA0E5D">
        <w:rPr>
          <w:rFonts w:ascii="Times New Roman" w:eastAsia="Times New Roman" w:hAnsi="Times New Roman" w:cs="Times New Roman"/>
          <w:color w:val="000000" w:themeColor="text1"/>
          <w:sz w:val="24"/>
          <w:szCs w:val="24"/>
          <w:highlight w:val="white"/>
        </w:rPr>
        <w:t xml:space="preserve">(2018), sustainable development of business depends on incubation of technology through effective mechanism. </w:t>
      </w:r>
      <w:r w:rsidR="00E663C7">
        <w:rPr>
          <w:rFonts w:ascii="Times New Roman" w:eastAsia="Times New Roman" w:hAnsi="Times New Roman" w:cs="Times New Roman"/>
          <w:color w:val="000000" w:themeColor="text1"/>
          <w:sz w:val="24"/>
          <w:szCs w:val="24"/>
          <w:highlight w:val="white"/>
        </w:rPr>
        <w:t>The Fivers</w:t>
      </w:r>
      <w:r w:rsidRPr="00FA0E5D">
        <w:rPr>
          <w:rFonts w:ascii="Times New Roman" w:eastAsia="Times New Roman" w:hAnsi="Times New Roman" w:cs="Times New Roman"/>
          <w:color w:val="000000" w:themeColor="text1"/>
          <w:sz w:val="24"/>
          <w:szCs w:val="24"/>
          <w:highlight w:val="white"/>
        </w:rPr>
        <w:t xml:space="preserve"> will provide a monitoring system for organization to make a thorough observation of employees. In this manner, </w:t>
      </w:r>
      <w:r w:rsidR="00E663C7">
        <w:rPr>
          <w:rFonts w:ascii="Times New Roman" w:eastAsia="Times New Roman" w:hAnsi="Times New Roman" w:cs="Times New Roman"/>
          <w:color w:val="000000" w:themeColor="text1"/>
          <w:sz w:val="24"/>
          <w:szCs w:val="24"/>
          <w:highlight w:val="white"/>
        </w:rPr>
        <w:t>The Fivers</w:t>
      </w:r>
      <w:r w:rsidRPr="00FA0E5D">
        <w:rPr>
          <w:rFonts w:ascii="Times New Roman" w:eastAsia="Times New Roman" w:hAnsi="Times New Roman" w:cs="Times New Roman"/>
          <w:color w:val="000000" w:themeColor="text1"/>
          <w:sz w:val="24"/>
          <w:szCs w:val="24"/>
          <w:highlight w:val="white"/>
        </w:rPr>
        <w:t xml:space="preserve"> will be able to set an effective performance goal developed by employees.</w:t>
      </w:r>
    </w:p>
    <w:p w14:paraId="6FAE8455" w14:textId="77777777" w:rsidR="000A7323" w:rsidRPr="00FA0E5D" w:rsidRDefault="000A7323" w:rsidP="000A7323">
      <w:pPr>
        <w:pStyle w:val="Normal1"/>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 xml:space="preserve"> In order to complete promotional activity, digital media such as advertising will be involved by </w:t>
      </w:r>
      <w:r w:rsidR="00E663C7">
        <w:rPr>
          <w:rFonts w:ascii="Times New Roman" w:eastAsia="Times New Roman" w:hAnsi="Times New Roman" w:cs="Times New Roman"/>
          <w:color w:val="000000" w:themeColor="text1"/>
          <w:sz w:val="24"/>
          <w:szCs w:val="24"/>
          <w:highlight w:val="white"/>
        </w:rPr>
        <w:t>The Fivers</w:t>
      </w:r>
      <w:r w:rsidRPr="00FA0E5D">
        <w:rPr>
          <w:rFonts w:ascii="Times New Roman" w:eastAsia="Times New Roman" w:hAnsi="Times New Roman" w:cs="Times New Roman"/>
          <w:color w:val="000000" w:themeColor="text1"/>
          <w:sz w:val="24"/>
          <w:szCs w:val="24"/>
          <w:highlight w:val="white"/>
        </w:rPr>
        <w:t xml:space="preserve">. It will help this company to find secure protection on advertising ideas that will be organized by operational managers. As opined by </w:t>
      </w:r>
      <w:r w:rsidRPr="00FA0E5D">
        <w:rPr>
          <w:rFonts w:ascii="Times New Roman" w:eastAsia="Times New Roman" w:hAnsi="Times New Roman" w:cs="Times New Roman"/>
          <w:color w:val="000000" w:themeColor="text1"/>
          <w:sz w:val="24"/>
          <w:szCs w:val="24"/>
        </w:rPr>
        <w:t>Anzoategui</w:t>
      </w:r>
      <w:r w:rsidRPr="00FA0E5D">
        <w:rPr>
          <w:rFonts w:ascii="Times New Roman" w:eastAsia="Times New Roman" w:hAnsi="Times New Roman" w:cs="Times New Roman"/>
          <w:color w:val="000000" w:themeColor="text1"/>
          <w:sz w:val="24"/>
          <w:szCs w:val="24"/>
          <w:highlight w:val="white"/>
        </w:rPr>
        <w:t xml:space="preserve"> </w:t>
      </w:r>
      <w:r w:rsidRPr="00FA0E5D">
        <w:rPr>
          <w:rFonts w:ascii="Times New Roman" w:eastAsia="Times New Roman" w:hAnsi="Times New Roman" w:cs="Times New Roman"/>
          <w:i/>
          <w:color w:val="000000" w:themeColor="text1"/>
          <w:sz w:val="24"/>
          <w:szCs w:val="24"/>
          <w:highlight w:val="white"/>
        </w:rPr>
        <w:t xml:space="preserve">et al. </w:t>
      </w:r>
      <w:r w:rsidRPr="00FA0E5D">
        <w:rPr>
          <w:rFonts w:ascii="Times New Roman" w:eastAsia="Times New Roman" w:hAnsi="Times New Roman" w:cs="Times New Roman"/>
          <w:color w:val="000000" w:themeColor="text1"/>
          <w:sz w:val="24"/>
          <w:szCs w:val="24"/>
          <w:highlight w:val="white"/>
        </w:rPr>
        <w:t xml:space="preserve">(2019), a number of ideas regarding decoration are found at online nowadays. Hence, </w:t>
      </w:r>
      <w:r w:rsidR="00E663C7">
        <w:rPr>
          <w:rFonts w:ascii="Times New Roman" w:eastAsia="Times New Roman" w:hAnsi="Times New Roman" w:cs="Times New Roman"/>
          <w:color w:val="000000" w:themeColor="text1"/>
          <w:sz w:val="24"/>
          <w:szCs w:val="24"/>
          <w:highlight w:val="white"/>
        </w:rPr>
        <w:t>The Fivers</w:t>
      </w:r>
      <w:r w:rsidRPr="00FA0E5D">
        <w:rPr>
          <w:rFonts w:ascii="Times New Roman" w:eastAsia="Times New Roman" w:hAnsi="Times New Roman" w:cs="Times New Roman"/>
          <w:color w:val="000000" w:themeColor="text1"/>
          <w:sz w:val="24"/>
          <w:szCs w:val="24"/>
          <w:highlight w:val="white"/>
        </w:rPr>
        <w:t xml:space="preserve"> will get different decorative ideas for applying on cake after modifying those designs. It will be easy to find efficient customers for this organization along with effective projectors for planning. </w:t>
      </w:r>
    </w:p>
    <w:p w14:paraId="6FAE8456" w14:textId="77777777" w:rsidR="000A7323" w:rsidRPr="00FA0E5D" w:rsidRDefault="000A7323" w:rsidP="000A7323">
      <w:pPr>
        <w:pStyle w:val="Normal1"/>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 xml:space="preserve">Effective projector will be verified applying system regarding decision-making. It will be a progressive for demonstrating different designs of cakes to individual customers. As suggested by </w:t>
      </w:r>
      <w:r w:rsidRPr="00FA0E5D">
        <w:rPr>
          <w:rFonts w:ascii="Times New Roman" w:eastAsia="Times New Roman" w:hAnsi="Times New Roman" w:cs="Times New Roman"/>
          <w:color w:val="000000" w:themeColor="text1"/>
          <w:sz w:val="24"/>
          <w:szCs w:val="24"/>
        </w:rPr>
        <w:t>Lamine</w:t>
      </w:r>
      <w:r w:rsidRPr="00FA0E5D">
        <w:rPr>
          <w:rFonts w:ascii="Times New Roman" w:eastAsia="Times New Roman" w:hAnsi="Times New Roman" w:cs="Times New Roman"/>
          <w:color w:val="000000" w:themeColor="text1"/>
          <w:sz w:val="24"/>
          <w:szCs w:val="24"/>
          <w:highlight w:val="white"/>
        </w:rPr>
        <w:t xml:space="preserve"> </w:t>
      </w:r>
      <w:r w:rsidRPr="00FA0E5D">
        <w:rPr>
          <w:rFonts w:ascii="Times New Roman" w:eastAsia="Times New Roman" w:hAnsi="Times New Roman" w:cs="Times New Roman"/>
          <w:i/>
          <w:color w:val="000000" w:themeColor="text1"/>
          <w:sz w:val="24"/>
          <w:szCs w:val="24"/>
          <w:highlight w:val="white"/>
        </w:rPr>
        <w:t xml:space="preserve">et al. </w:t>
      </w:r>
      <w:r w:rsidRPr="00FA0E5D">
        <w:rPr>
          <w:rFonts w:ascii="Times New Roman" w:eastAsia="Times New Roman" w:hAnsi="Times New Roman" w:cs="Times New Roman"/>
          <w:color w:val="000000" w:themeColor="text1"/>
          <w:sz w:val="24"/>
          <w:szCs w:val="24"/>
          <w:highlight w:val="white"/>
        </w:rPr>
        <w:t xml:space="preserve">(2018), </w:t>
      </w:r>
      <w:r w:rsidR="00E663C7">
        <w:rPr>
          <w:rFonts w:ascii="Times New Roman" w:eastAsia="Times New Roman" w:hAnsi="Times New Roman" w:cs="Times New Roman"/>
          <w:color w:val="000000" w:themeColor="text1"/>
          <w:sz w:val="24"/>
          <w:szCs w:val="24"/>
          <w:highlight w:val="white"/>
        </w:rPr>
        <w:t>The Fivers</w:t>
      </w:r>
      <w:r w:rsidRPr="00FA0E5D">
        <w:rPr>
          <w:rFonts w:ascii="Times New Roman" w:eastAsia="Times New Roman" w:hAnsi="Times New Roman" w:cs="Times New Roman"/>
          <w:color w:val="000000" w:themeColor="text1"/>
          <w:sz w:val="24"/>
          <w:szCs w:val="24"/>
          <w:highlight w:val="white"/>
        </w:rPr>
        <w:t xml:space="preserve"> will take an initiative for getting reports of employees through establishing analytical system of reporting. In this way, presence of employees in this organization can be identified manually. This manual process will also be supportive for gathering competitive advantage from market. </w:t>
      </w:r>
    </w:p>
    <w:p w14:paraId="6FAE8457" w14:textId="77777777" w:rsidR="000A7323" w:rsidRPr="00FA0E5D" w:rsidRDefault="000A7323" w:rsidP="000A7323">
      <w:pPr>
        <w:pStyle w:val="Normal1"/>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rPr>
        <w:t xml:space="preserve">The technology plan is a high-level </w:t>
      </w:r>
      <w:r w:rsidRPr="00FA0E5D">
        <w:rPr>
          <w:rFonts w:ascii="Times New Roman" w:eastAsia="Times New Roman" w:hAnsi="Times New Roman" w:cs="Times New Roman"/>
          <w:color w:val="000000" w:themeColor="text1"/>
          <w:sz w:val="24"/>
          <w:szCs w:val="24"/>
          <w:highlight w:val="white"/>
        </w:rPr>
        <w:t>strategy, which</w:t>
      </w:r>
      <w:r w:rsidRPr="00FA0E5D">
        <w:rPr>
          <w:rFonts w:ascii="Times New Roman" w:eastAsia="Times New Roman" w:hAnsi="Times New Roman" w:cs="Times New Roman"/>
          <w:color w:val="000000" w:themeColor="text1"/>
          <w:sz w:val="24"/>
          <w:szCs w:val="24"/>
        </w:rPr>
        <w:t xml:space="preserve"> will be used by bakery firm of the Matrix in London to be implemented with effectiveness for meeting the business demands of the organization.</w:t>
      </w:r>
      <w:r w:rsidRPr="00FA0E5D">
        <w:rPr>
          <w:rFonts w:ascii="Times New Roman" w:eastAsia="Times New Roman" w:hAnsi="Times New Roman" w:cs="Times New Roman"/>
          <w:color w:val="000000" w:themeColor="text1"/>
          <w:sz w:val="24"/>
          <w:szCs w:val="24"/>
          <w:highlight w:val="white"/>
        </w:rPr>
        <w:t xml:space="preserve"> As </w:t>
      </w:r>
      <w:r w:rsidRPr="00FA0E5D">
        <w:rPr>
          <w:rFonts w:ascii="Times New Roman" w:eastAsia="Times New Roman" w:hAnsi="Times New Roman" w:cs="Times New Roman"/>
          <w:color w:val="000000" w:themeColor="text1"/>
          <w:sz w:val="24"/>
          <w:szCs w:val="24"/>
        </w:rPr>
        <w:t xml:space="preserve">discussed by Anzoategui </w:t>
      </w:r>
      <w:r w:rsidRPr="00FA0E5D">
        <w:rPr>
          <w:rFonts w:ascii="Times New Roman" w:eastAsia="Times New Roman" w:hAnsi="Times New Roman" w:cs="Times New Roman"/>
          <w:i/>
          <w:color w:val="000000" w:themeColor="text1"/>
          <w:sz w:val="24"/>
          <w:szCs w:val="24"/>
        </w:rPr>
        <w:t>et al.</w:t>
      </w:r>
      <w:r w:rsidRPr="00FA0E5D">
        <w:rPr>
          <w:rFonts w:ascii="Times New Roman" w:eastAsia="Times New Roman" w:hAnsi="Times New Roman" w:cs="Times New Roman"/>
          <w:color w:val="000000" w:themeColor="text1"/>
          <w:sz w:val="24"/>
          <w:szCs w:val="24"/>
        </w:rPr>
        <w:t>(2019)</w:t>
      </w:r>
      <w:r w:rsidRPr="00FA0E5D">
        <w:rPr>
          <w:rFonts w:ascii="Times New Roman" w:eastAsia="Times New Roman" w:hAnsi="Times New Roman" w:cs="Times New Roman"/>
          <w:color w:val="000000" w:themeColor="text1"/>
          <w:sz w:val="24"/>
          <w:szCs w:val="24"/>
          <w:highlight w:val="white"/>
        </w:rPr>
        <w:t>,</w:t>
      </w:r>
      <w:r w:rsidRPr="00FA0E5D">
        <w:rPr>
          <w:rFonts w:ascii="Times New Roman" w:eastAsia="Times New Roman" w:hAnsi="Times New Roman" w:cs="Times New Roman"/>
          <w:color w:val="000000" w:themeColor="text1"/>
          <w:sz w:val="24"/>
          <w:szCs w:val="24"/>
        </w:rPr>
        <w:t xml:space="preserve"> </w:t>
      </w:r>
      <w:r w:rsidRPr="00FA0E5D">
        <w:rPr>
          <w:rFonts w:ascii="Times New Roman" w:eastAsia="Times New Roman" w:hAnsi="Times New Roman" w:cs="Times New Roman"/>
          <w:color w:val="000000" w:themeColor="text1"/>
          <w:sz w:val="24"/>
          <w:szCs w:val="24"/>
          <w:highlight w:val="white"/>
        </w:rPr>
        <w:t>s</w:t>
      </w:r>
      <w:r w:rsidRPr="00FA0E5D">
        <w:rPr>
          <w:rFonts w:ascii="Times New Roman" w:eastAsia="Times New Roman" w:hAnsi="Times New Roman" w:cs="Times New Roman"/>
          <w:color w:val="000000" w:themeColor="text1"/>
          <w:sz w:val="24"/>
          <w:szCs w:val="24"/>
        </w:rPr>
        <w:t xml:space="preserve">ufficient use of technological gadgets and equipments with sound use of technological resources will be the main features of bringing infrastructural development prospects. These can be done in terms of use of flexible digitized technology to be used efficiently in business in proper fashion. </w:t>
      </w:r>
      <w:r w:rsidRPr="00FA0E5D">
        <w:rPr>
          <w:rFonts w:ascii="Times New Roman" w:eastAsia="Times New Roman" w:hAnsi="Times New Roman" w:cs="Times New Roman"/>
          <w:color w:val="000000" w:themeColor="text1"/>
          <w:sz w:val="24"/>
          <w:szCs w:val="24"/>
          <w:highlight w:val="white"/>
        </w:rPr>
        <w:t xml:space="preserve">These digitalized technologies can be robotics machines along with sensor detection machines. It will assist </w:t>
      </w:r>
      <w:r w:rsidR="00E663C7">
        <w:rPr>
          <w:rFonts w:ascii="Times New Roman" w:eastAsia="Times New Roman" w:hAnsi="Times New Roman" w:cs="Times New Roman"/>
          <w:color w:val="000000" w:themeColor="text1"/>
          <w:sz w:val="24"/>
          <w:szCs w:val="24"/>
          <w:highlight w:val="white"/>
        </w:rPr>
        <w:t>The Fivers</w:t>
      </w:r>
      <w:r w:rsidRPr="00FA0E5D">
        <w:rPr>
          <w:rFonts w:ascii="Times New Roman" w:eastAsia="Times New Roman" w:hAnsi="Times New Roman" w:cs="Times New Roman"/>
          <w:color w:val="000000" w:themeColor="text1"/>
          <w:sz w:val="24"/>
          <w:szCs w:val="24"/>
          <w:highlight w:val="white"/>
        </w:rPr>
        <w:t xml:space="preserve">y to involve </w:t>
      </w:r>
      <w:r w:rsidRPr="00FA0E5D">
        <w:rPr>
          <w:rFonts w:ascii="Times New Roman" w:eastAsia="Times New Roman" w:hAnsi="Times New Roman" w:cs="Times New Roman"/>
          <w:color w:val="000000" w:themeColor="text1"/>
          <w:sz w:val="24"/>
          <w:szCs w:val="24"/>
        </w:rPr>
        <w:t>maximum employees under its working. The bakery firm should make proper use of digitized gadgets like computers and other electronic devices to make flexible use of IT process in genuine fashion.</w:t>
      </w:r>
    </w:p>
    <w:p w14:paraId="6FAE8458" w14:textId="77777777" w:rsidR="000A7323" w:rsidRPr="00FA0E5D" w:rsidRDefault="000A7323" w:rsidP="000A7323">
      <w:pPr>
        <w:pStyle w:val="Normal1"/>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highlight w:val="white"/>
        </w:rPr>
        <w:t xml:space="preserve">Hiring IT students for giving protection to different CCTV monitors along with accounting monitor will be satisfactory decision of </w:t>
      </w:r>
      <w:r w:rsidR="00E663C7">
        <w:rPr>
          <w:rFonts w:ascii="Times New Roman" w:eastAsia="Times New Roman" w:hAnsi="Times New Roman" w:cs="Times New Roman"/>
          <w:color w:val="000000" w:themeColor="text1"/>
          <w:sz w:val="24"/>
          <w:szCs w:val="24"/>
          <w:highlight w:val="white"/>
        </w:rPr>
        <w:t>The Fivers</w:t>
      </w:r>
      <w:r w:rsidRPr="00FA0E5D">
        <w:rPr>
          <w:rFonts w:ascii="Times New Roman" w:eastAsia="Times New Roman" w:hAnsi="Times New Roman" w:cs="Times New Roman"/>
          <w:color w:val="000000" w:themeColor="text1"/>
          <w:sz w:val="24"/>
          <w:szCs w:val="24"/>
          <w:highlight w:val="white"/>
        </w:rPr>
        <w:t xml:space="preserve">. It can bring security to those computers loaded with a vast number of documents regarding employee details. However, including a </w:t>
      </w:r>
      <w:r w:rsidRPr="00FA0E5D">
        <w:rPr>
          <w:rFonts w:ascii="Times New Roman" w:eastAsia="Times New Roman" w:hAnsi="Times New Roman" w:cs="Times New Roman"/>
          <w:color w:val="000000" w:themeColor="text1"/>
          <w:sz w:val="24"/>
          <w:szCs w:val="24"/>
          <w:highlight w:val="white"/>
        </w:rPr>
        <w:lastRenderedPageBreak/>
        <w:t xml:space="preserve">coffee machine within different shops of </w:t>
      </w:r>
      <w:r w:rsidR="00E663C7">
        <w:rPr>
          <w:rFonts w:ascii="Times New Roman" w:eastAsia="Times New Roman" w:hAnsi="Times New Roman" w:cs="Times New Roman"/>
          <w:color w:val="000000" w:themeColor="text1"/>
          <w:sz w:val="24"/>
          <w:szCs w:val="24"/>
          <w:highlight w:val="white"/>
        </w:rPr>
        <w:t>The Fivers</w:t>
      </w:r>
      <w:r w:rsidRPr="00FA0E5D">
        <w:rPr>
          <w:rFonts w:ascii="Times New Roman" w:eastAsia="Times New Roman" w:hAnsi="Times New Roman" w:cs="Times New Roman"/>
          <w:color w:val="000000" w:themeColor="text1"/>
          <w:sz w:val="24"/>
          <w:szCs w:val="24"/>
          <w:highlight w:val="white"/>
        </w:rPr>
        <w:t xml:space="preserve"> can be profitable in terms of fast coffee making. As mentioned by </w:t>
      </w:r>
      <w:r w:rsidRPr="00FA0E5D">
        <w:rPr>
          <w:rFonts w:ascii="Times New Roman" w:eastAsia="Times New Roman" w:hAnsi="Times New Roman" w:cs="Times New Roman"/>
          <w:color w:val="000000" w:themeColor="text1"/>
          <w:sz w:val="24"/>
          <w:szCs w:val="24"/>
        </w:rPr>
        <w:t xml:space="preserve">Holotiuk </w:t>
      </w:r>
      <w:r w:rsidRPr="00FA0E5D">
        <w:rPr>
          <w:rFonts w:ascii="Times New Roman" w:eastAsia="Times New Roman" w:hAnsi="Times New Roman" w:cs="Times New Roman"/>
          <w:i/>
          <w:color w:val="000000" w:themeColor="text1"/>
          <w:sz w:val="24"/>
          <w:szCs w:val="24"/>
        </w:rPr>
        <w:t xml:space="preserve">et al. </w:t>
      </w:r>
      <w:r w:rsidRPr="00FA0E5D">
        <w:rPr>
          <w:rFonts w:ascii="Times New Roman" w:eastAsia="Times New Roman" w:hAnsi="Times New Roman" w:cs="Times New Roman"/>
          <w:color w:val="000000" w:themeColor="text1"/>
          <w:sz w:val="24"/>
          <w:szCs w:val="24"/>
        </w:rPr>
        <w:t>(2017</w:t>
      </w:r>
      <w:r w:rsidRPr="00FA0E5D">
        <w:rPr>
          <w:rFonts w:ascii="Times New Roman" w:eastAsia="Times New Roman" w:hAnsi="Times New Roman" w:cs="Times New Roman"/>
          <w:color w:val="000000" w:themeColor="text1"/>
          <w:sz w:val="24"/>
          <w:szCs w:val="24"/>
          <w:highlight w:val="white"/>
        </w:rPr>
        <w:t xml:space="preserve">), exploring solution is an important part of this technology through which an organization can identify marketing growth of bakery industries. Besides snacks, it will serve coffees for gathering attentions of customers along with consumers. Sensor application will be utilized by </w:t>
      </w:r>
      <w:r w:rsidR="00E663C7">
        <w:rPr>
          <w:rFonts w:ascii="Times New Roman" w:eastAsia="Times New Roman" w:hAnsi="Times New Roman" w:cs="Times New Roman"/>
          <w:color w:val="000000" w:themeColor="text1"/>
          <w:sz w:val="24"/>
          <w:szCs w:val="24"/>
          <w:highlight w:val="white"/>
        </w:rPr>
        <w:t>The Fivers</w:t>
      </w:r>
      <w:r w:rsidRPr="00FA0E5D">
        <w:rPr>
          <w:rFonts w:ascii="Times New Roman" w:eastAsia="Times New Roman" w:hAnsi="Times New Roman" w:cs="Times New Roman"/>
          <w:color w:val="000000" w:themeColor="text1"/>
          <w:sz w:val="24"/>
          <w:szCs w:val="24"/>
          <w:highlight w:val="white"/>
        </w:rPr>
        <w:t xml:space="preserve">y for identifying performance of employees within organization and it will be effective that can be taken as opportunity from other companies. As discussed by </w:t>
      </w:r>
      <w:r w:rsidRPr="00FA0E5D">
        <w:rPr>
          <w:rFonts w:ascii="Times New Roman" w:eastAsia="Times New Roman" w:hAnsi="Times New Roman" w:cs="Times New Roman"/>
          <w:color w:val="000000" w:themeColor="text1"/>
          <w:sz w:val="24"/>
          <w:szCs w:val="24"/>
        </w:rPr>
        <w:t xml:space="preserve">Anzoategui </w:t>
      </w:r>
      <w:r w:rsidRPr="00FA0E5D">
        <w:rPr>
          <w:rFonts w:ascii="Times New Roman" w:eastAsia="Times New Roman" w:hAnsi="Times New Roman" w:cs="Times New Roman"/>
          <w:i/>
          <w:color w:val="000000" w:themeColor="text1"/>
          <w:sz w:val="24"/>
          <w:szCs w:val="24"/>
        </w:rPr>
        <w:t xml:space="preserve">et al. </w:t>
      </w:r>
      <w:r w:rsidRPr="00FA0E5D">
        <w:rPr>
          <w:rFonts w:ascii="Times New Roman" w:eastAsia="Times New Roman" w:hAnsi="Times New Roman" w:cs="Times New Roman"/>
          <w:color w:val="000000" w:themeColor="text1"/>
          <w:sz w:val="24"/>
          <w:szCs w:val="24"/>
          <w:highlight w:val="white"/>
        </w:rPr>
        <w:t xml:space="preserve">(2019), enhanced growth of business in UK can be measured by implementation methods for organizational improvement. </w:t>
      </w:r>
      <w:r w:rsidR="00E663C7">
        <w:rPr>
          <w:rFonts w:ascii="Times New Roman" w:eastAsia="Times New Roman" w:hAnsi="Times New Roman" w:cs="Times New Roman"/>
          <w:color w:val="000000" w:themeColor="text1"/>
          <w:sz w:val="24"/>
          <w:szCs w:val="24"/>
          <w:highlight w:val="white"/>
        </w:rPr>
        <w:t>The Fivers</w:t>
      </w:r>
      <w:r w:rsidRPr="00FA0E5D">
        <w:rPr>
          <w:rFonts w:ascii="Times New Roman" w:eastAsia="Times New Roman" w:hAnsi="Times New Roman" w:cs="Times New Roman"/>
          <w:color w:val="000000" w:themeColor="text1"/>
          <w:sz w:val="24"/>
          <w:szCs w:val="24"/>
          <w:highlight w:val="white"/>
        </w:rPr>
        <w:t xml:space="preserve">y can implement with protective and sufficient equipment regarding bakery machines along with coffee machine for establishing this business in London. Thus, technology plan is important to develop within this company for enabling sufficient methods of resource management.  </w:t>
      </w:r>
    </w:p>
    <w:p w14:paraId="6FAE8459" w14:textId="77777777" w:rsidR="000A7323" w:rsidRPr="00FA0E5D" w:rsidRDefault="000A7323" w:rsidP="000A7323">
      <w:pPr>
        <w:pStyle w:val="Heading1"/>
        <w:rPr>
          <w:color w:val="000000" w:themeColor="text1"/>
          <w:lang w:val="en-GB"/>
        </w:rPr>
      </w:pPr>
      <w:bookmarkStart w:id="24" w:name="_Toc35012254"/>
      <w:bookmarkStart w:id="25" w:name="_Toc35013071"/>
      <w:r w:rsidRPr="00FA0E5D">
        <w:rPr>
          <w:color w:val="000000" w:themeColor="text1"/>
          <w:lang w:val="en-GB"/>
        </w:rPr>
        <w:t>8. Analysis of management and operation</w:t>
      </w:r>
      <w:bookmarkEnd w:id="24"/>
      <w:bookmarkEnd w:id="25"/>
    </w:p>
    <w:tbl>
      <w:tblPr>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0A7323" w:rsidRPr="00FA0E5D" w14:paraId="6FAE845C" w14:textId="77777777" w:rsidTr="00045C1A">
        <w:trPr>
          <w:jc w:val="center"/>
        </w:trPr>
        <w:tc>
          <w:tcPr>
            <w:tcW w:w="4680" w:type="dxa"/>
            <w:shd w:val="clear" w:color="auto" w:fill="auto"/>
            <w:tcMar>
              <w:top w:w="100" w:type="dxa"/>
              <w:left w:w="100" w:type="dxa"/>
              <w:bottom w:w="100" w:type="dxa"/>
              <w:right w:w="100" w:type="dxa"/>
            </w:tcMar>
          </w:tcPr>
          <w:p w14:paraId="6FAE845A"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A0E5D">
              <w:rPr>
                <w:rFonts w:ascii="Times New Roman" w:eastAsia="Times New Roman" w:hAnsi="Times New Roman" w:cs="Times New Roman"/>
                <w:b/>
                <w:color w:val="000000" w:themeColor="text1"/>
                <w:sz w:val="24"/>
                <w:szCs w:val="24"/>
                <w:lang w:val="en-GB"/>
              </w:rPr>
              <w:t xml:space="preserve">Staff name </w:t>
            </w:r>
          </w:p>
        </w:tc>
        <w:tc>
          <w:tcPr>
            <w:tcW w:w="4680" w:type="dxa"/>
            <w:shd w:val="clear" w:color="auto" w:fill="auto"/>
            <w:tcMar>
              <w:top w:w="100" w:type="dxa"/>
              <w:left w:w="100" w:type="dxa"/>
              <w:bottom w:w="100" w:type="dxa"/>
              <w:right w:w="100" w:type="dxa"/>
            </w:tcMar>
          </w:tcPr>
          <w:p w14:paraId="6FAE845B"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A0E5D">
              <w:rPr>
                <w:rFonts w:ascii="Times New Roman" w:eastAsia="Times New Roman" w:hAnsi="Times New Roman" w:cs="Times New Roman"/>
                <w:b/>
                <w:color w:val="000000" w:themeColor="text1"/>
                <w:sz w:val="24"/>
                <w:szCs w:val="24"/>
                <w:lang w:val="en-GB"/>
              </w:rPr>
              <w:t xml:space="preserve">Staff role </w:t>
            </w:r>
          </w:p>
        </w:tc>
      </w:tr>
      <w:tr w:rsidR="000A7323" w:rsidRPr="00FA0E5D" w14:paraId="6FAE845F" w14:textId="77777777" w:rsidTr="00045C1A">
        <w:trPr>
          <w:jc w:val="center"/>
        </w:trPr>
        <w:tc>
          <w:tcPr>
            <w:tcW w:w="4680" w:type="dxa"/>
            <w:shd w:val="clear" w:color="auto" w:fill="auto"/>
            <w:tcMar>
              <w:top w:w="100" w:type="dxa"/>
              <w:left w:w="100" w:type="dxa"/>
              <w:bottom w:w="100" w:type="dxa"/>
              <w:right w:w="100" w:type="dxa"/>
            </w:tcMar>
          </w:tcPr>
          <w:p w14:paraId="6FAE845D"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Jack William </w:t>
            </w:r>
          </w:p>
        </w:tc>
        <w:tc>
          <w:tcPr>
            <w:tcW w:w="4680" w:type="dxa"/>
            <w:shd w:val="clear" w:color="auto" w:fill="auto"/>
            <w:tcMar>
              <w:top w:w="100" w:type="dxa"/>
              <w:left w:w="100" w:type="dxa"/>
              <w:bottom w:w="100" w:type="dxa"/>
              <w:right w:w="100" w:type="dxa"/>
            </w:tcMar>
          </w:tcPr>
          <w:p w14:paraId="6FAE845E" w14:textId="77777777" w:rsidR="000A7323" w:rsidRPr="00FA0E5D" w:rsidRDefault="000A7323" w:rsidP="00045C1A">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Marketing leader </w:t>
            </w:r>
          </w:p>
        </w:tc>
      </w:tr>
      <w:tr w:rsidR="000A7323" w:rsidRPr="00FA0E5D" w14:paraId="6FAE8462" w14:textId="77777777" w:rsidTr="00045C1A">
        <w:trPr>
          <w:jc w:val="center"/>
        </w:trPr>
        <w:tc>
          <w:tcPr>
            <w:tcW w:w="4680" w:type="dxa"/>
            <w:shd w:val="clear" w:color="auto" w:fill="auto"/>
            <w:tcMar>
              <w:top w:w="100" w:type="dxa"/>
              <w:left w:w="100" w:type="dxa"/>
              <w:bottom w:w="100" w:type="dxa"/>
              <w:right w:w="100" w:type="dxa"/>
            </w:tcMar>
          </w:tcPr>
          <w:p w14:paraId="6FAE8460"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George Peter </w:t>
            </w:r>
          </w:p>
        </w:tc>
        <w:tc>
          <w:tcPr>
            <w:tcW w:w="4680" w:type="dxa"/>
            <w:shd w:val="clear" w:color="auto" w:fill="auto"/>
            <w:tcMar>
              <w:top w:w="100" w:type="dxa"/>
              <w:left w:w="100" w:type="dxa"/>
              <w:bottom w:w="100" w:type="dxa"/>
              <w:right w:w="100" w:type="dxa"/>
            </w:tcMar>
          </w:tcPr>
          <w:p w14:paraId="6FAE8461"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Production bakers </w:t>
            </w:r>
          </w:p>
        </w:tc>
      </w:tr>
      <w:tr w:rsidR="000A7323" w:rsidRPr="00FA0E5D" w14:paraId="6FAE8465" w14:textId="77777777" w:rsidTr="00045C1A">
        <w:trPr>
          <w:jc w:val="center"/>
        </w:trPr>
        <w:tc>
          <w:tcPr>
            <w:tcW w:w="4680" w:type="dxa"/>
            <w:shd w:val="clear" w:color="auto" w:fill="auto"/>
            <w:tcMar>
              <w:top w:w="100" w:type="dxa"/>
              <w:left w:w="100" w:type="dxa"/>
              <w:bottom w:w="100" w:type="dxa"/>
              <w:right w:w="100" w:type="dxa"/>
            </w:tcMar>
          </w:tcPr>
          <w:p w14:paraId="6FAE8463"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Charlie William </w:t>
            </w:r>
          </w:p>
        </w:tc>
        <w:tc>
          <w:tcPr>
            <w:tcW w:w="4680" w:type="dxa"/>
            <w:shd w:val="clear" w:color="auto" w:fill="auto"/>
            <w:tcMar>
              <w:top w:w="100" w:type="dxa"/>
              <w:left w:w="100" w:type="dxa"/>
              <w:bottom w:w="100" w:type="dxa"/>
              <w:right w:w="100" w:type="dxa"/>
            </w:tcMar>
          </w:tcPr>
          <w:p w14:paraId="6FAE8464"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Operational assistant </w:t>
            </w:r>
          </w:p>
        </w:tc>
      </w:tr>
      <w:tr w:rsidR="000A7323" w:rsidRPr="00FA0E5D" w14:paraId="6FAE8468" w14:textId="77777777" w:rsidTr="00045C1A">
        <w:trPr>
          <w:jc w:val="center"/>
        </w:trPr>
        <w:tc>
          <w:tcPr>
            <w:tcW w:w="4680" w:type="dxa"/>
            <w:shd w:val="clear" w:color="auto" w:fill="auto"/>
            <w:tcMar>
              <w:top w:w="100" w:type="dxa"/>
              <w:left w:w="100" w:type="dxa"/>
              <w:bottom w:w="100" w:type="dxa"/>
              <w:right w:w="100" w:type="dxa"/>
            </w:tcMar>
          </w:tcPr>
          <w:p w14:paraId="6FAE8466"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Jack Anastasoaie</w:t>
            </w:r>
            <w:r w:rsidRPr="00FA0E5D">
              <w:rPr>
                <w:rFonts w:ascii="Times New Roman" w:hAnsi="Times New Roman" w:cs="Times New Roman"/>
                <w:color w:val="000000" w:themeColor="text1"/>
                <w:sz w:val="24"/>
                <w:szCs w:val="24"/>
                <w:lang w:val="en-GB"/>
              </w:rPr>
              <w:t xml:space="preserve">      </w:t>
            </w:r>
          </w:p>
        </w:tc>
        <w:tc>
          <w:tcPr>
            <w:tcW w:w="4680" w:type="dxa"/>
            <w:shd w:val="clear" w:color="auto" w:fill="auto"/>
            <w:tcMar>
              <w:top w:w="100" w:type="dxa"/>
              <w:left w:w="100" w:type="dxa"/>
              <w:bottom w:w="100" w:type="dxa"/>
              <w:right w:w="100" w:type="dxa"/>
            </w:tcMar>
          </w:tcPr>
          <w:p w14:paraId="6FAE8467"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Financial head </w:t>
            </w:r>
          </w:p>
        </w:tc>
      </w:tr>
      <w:tr w:rsidR="000A7323" w:rsidRPr="00FA0E5D" w14:paraId="6FAE846B" w14:textId="77777777" w:rsidTr="00045C1A">
        <w:trPr>
          <w:jc w:val="center"/>
        </w:trPr>
        <w:tc>
          <w:tcPr>
            <w:tcW w:w="4680" w:type="dxa"/>
            <w:shd w:val="clear" w:color="auto" w:fill="auto"/>
            <w:tcMar>
              <w:top w:w="100" w:type="dxa"/>
              <w:left w:w="100" w:type="dxa"/>
              <w:bottom w:w="100" w:type="dxa"/>
              <w:right w:w="100" w:type="dxa"/>
            </w:tcMar>
          </w:tcPr>
          <w:p w14:paraId="6FAE8469"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Muhammad Jacob </w:t>
            </w:r>
          </w:p>
        </w:tc>
        <w:tc>
          <w:tcPr>
            <w:tcW w:w="4680" w:type="dxa"/>
            <w:shd w:val="clear" w:color="auto" w:fill="auto"/>
            <w:tcMar>
              <w:top w:w="100" w:type="dxa"/>
              <w:left w:w="100" w:type="dxa"/>
              <w:bottom w:w="100" w:type="dxa"/>
              <w:right w:w="100" w:type="dxa"/>
            </w:tcMar>
          </w:tcPr>
          <w:p w14:paraId="6FAE846A"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Cook leader </w:t>
            </w:r>
          </w:p>
        </w:tc>
      </w:tr>
      <w:tr w:rsidR="000A7323" w:rsidRPr="00FA0E5D" w14:paraId="6FAE846E" w14:textId="77777777" w:rsidTr="00045C1A">
        <w:trPr>
          <w:jc w:val="center"/>
        </w:trPr>
        <w:tc>
          <w:tcPr>
            <w:tcW w:w="4680" w:type="dxa"/>
            <w:shd w:val="clear" w:color="auto" w:fill="auto"/>
            <w:tcMar>
              <w:top w:w="100" w:type="dxa"/>
              <w:left w:w="100" w:type="dxa"/>
              <w:bottom w:w="100" w:type="dxa"/>
              <w:right w:w="100" w:type="dxa"/>
            </w:tcMar>
          </w:tcPr>
          <w:p w14:paraId="6FAE846C"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Henry Peter </w:t>
            </w:r>
          </w:p>
        </w:tc>
        <w:tc>
          <w:tcPr>
            <w:tcW w:w="4680" w:type="dxa"/>
            <w:shd w:val="clear" w:color="auto" w:fill="auto"/>
            <w:tcMar>
              <w:top w:w="100" w:type="dxa"/>
              <w:left w:w="100" w:type="dxa"/>
              <w:bottom w:w="100" w:type="dxa"/>
              <w:right w:w="100" w:type="dxa"/>
            </w:tcMar>
          </w:tcPr>
          <w:p w14:paraId="6FAE846D"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HR assistant </w:t>
            </w:r>
          </w:p>
        </w:tc>
      </w:tr>
      <w:tr w:rsidR="000A7323" w:rsidRPr="00FA0E5D" w14:paraId="6FAE8471" w14:textId="77777777" w:rsidTr="00045C1A">
        <w:trPr>
          <w:jc w:val="center"/>
        </w:trPr>
        <w:tc>
          <w:tcPr>
            <w:tcW w:w="4680" w:type="dxa"/>
            <w:shd w:val="clear" w:color="auto" w:fill="auto"/>
            <w:tcMar>
              <w:top w:w="100" w:type="dxa"/>
              <w:left w:w="100" w:type="dxa"/>
              <w:bottom w:w="100" w:type="dxa"/>
              <w:right w:w="100" w:type="dxa"/>
            </w:tcMar>
          </w:tcPr>
          <w:p w14:paraId="6FAE846F"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Williamson Anastasoaie</w:t>
            </w:r>
            <w:r w:rsidRPr="00FA0E5D">
              <w:rPr>
                <w:rFonts w:ascii="Times New Roman" w:hAnsi="Times New Roman" w:cs="Times New Roman"/>
                <w:color w:val="000000" w:themeColor="text1"/>
                <w:sz w:val="24"/>
                <w:szCs w:val="24"/>
                <w:lang w:val="en-GB"/>
              </w:rPr>
              <w:t xml:space="preserve"> </w:t>
            </w:r>
          </w:p>
        </w:tc>
        <w:tc>
          <w:tcPr>
            <w:tcW w:w="4680" w:type="dxa"/>
            <w:shd w:val="clear" w:color="auto" w:fill="auto"/>
            <w:tcMar>
              <w:top w:w="100" w:type="dxa"/>
              <w:left w:w="100" w:type="dxa"/>
              <w:bottom w:w="100" w:type="dxa"/>
              <w:right w:w="100" w:type="dxa"/>
            </w:tcMar>
          </w:tcPr>
          <w:p w14:paraId="6FAE8470"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Counter staff </w:t>
            </w:r>
          </w:p>
        </w:tc>
      </w:tr>
      <w:tr w:rsidR="000A7323" w:rsidRPr="00FA0E5D" w14:paraId="6FAE8474" w14:textId="77777777" w:rsidTr="00045C1A">
        <w:trPr>
          <w:jc w:val="center"/>
        </w:trPr>
        <w:tc>
          <w:tcPr>
            <w:tcW w:w="4680" w:type="dxa"/>
            <w:shd w:val="clear" w:color="auto" w:fill="auto"/>
            <w:tcMar>
              <w:top w:w="100" w:type="dxa"/>
              <w:left w:w="100" w:type="dxa"/>
              <w:bottom w:w="100" w:type="dxa"/>
              <w:right w:w="100" w:type="dxa"/>
            </w:tcMar>
          </w:tcPr>
          <w:p w14:paraId="6FAE8472"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Daniela Petter </w:t>
            </w:r>
          </w:p>
        </w:tc>
        <w:tc>
          <w:tcPr>
            <w:tcW w:w="4680" w:type="dxa"/>
            <w:shd w:val="clear" w:color="auto" w:fill="auto"/>
            <w:tcMar>
              <w:top w:w="100" w:type="dxa"/>
              <w:left w:w="100" w:type="dxa"/>
              <w:bottom w:w="100" w:type="dxa"/>
              <w:right w:w="100" w:type="dxa"/>
            </w:tcMar>
          </w:tcPr>
          <w:p w14:paraId="6FAE8473" w14:textId="77777777" w:rsidR="000A7323" w:rsidRPr="00FA0E5D" w:rsidRDefault="000A7323" w:rsidP="00045C1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Sales assistant </w:t>
            </w:r>
          </w:p>
        </w:tc>
      </w:tr>
    </w:tbl>
    <w:p w14:paraId="6FAE8475" w14:textId="77777777" w:rsidR="000A7323" w:rsidRPr="00FA0E5D" w:rsidRDefault="000A7323" w:rsidP="000A7323">
      <w:pPr>
        <w:pStyle w:val="Normal1"/>
        <w:spacing w:before="200" w:after="200" w:line="360" w:lineRule="auto"/>
        <w:jc w:val="center"/>
        <w:rPr>
          <w:rFonts w:ascii="Times New Roman" w:eastAsia="Times New Roman" w:hAnsi="Times New Roman" w:cs="Times New Roman"/>
          <w:b/>
          <w:color w:val="000000" w:themeColor="text1"/>
          <w:sz w:val="24"/>
          <w:szCs w:val="24"/>
          <w:lang w:val="en-GB"/>
        </w:rPr>
      </w:pPr>
      <w:r w:rsidRPr="00FA0E5D">
        <w:rPr>
          <w:rFonts w:ascii="Times New Roman" w:eastAsia="Times New Roman" w:hAnsi="Times New Roman" w:cs="Times New Roman"/>
          <w:b/>
          <w:color w:val="000000" w:themeColor="text1"/>
          <w:sz w:val="24"/>
          <w:szCs w:val="24"/>
          <w:lang w:val="en-GB"/>
        </w:rPr>
        <w:t>Table 2: Different staff role selection</w:t>
      </w:r>
    </w:p>
    <w:p w14:paraId="6FAE8476" w14:textId="77777777" w:rsidR="000A7323" w:rsidRPr="00FA0E5D" w:rsidRDefault="000A7323" w:rsidP="000A7323">
      <w:pPr>
        <w:pStyle w:val="Normal1"/>
        <w:spacing w:before="200" w:after="200" w:line="360" w:lineRule="auto"/>
        <w:jc w:val="both"/>
        <w:rPr>
          <w:rFonts w:ascii="Times New Roman" w:eastAsia="Times New Roman" w:hAnsi="Times New Roman" w:cs="Times New Roman"/>
          <w:b/>
          <w:color w:val="000000" w:themeColor="text1"/>
          <w:sz w:val="24"/>
          <w:szCs w:val="24"/>
          <w:lang w:val="en-GB"/>
        </w:rPr>
      </w:pPr>
      <w:r w:rsidRPr="00FA0E5D">
        <w:rPr>
          <w:rFonts w:ascii="Times New Roman" w:eastAsia="Times New Roman" w:hAnsi="Times New Roman" w:cs="Times New Roman"/>
          <w:b/>
          <w:color w:val="000000" w:themeColor="text1"/>
          <w:sz w:val="24"/>
          <w:szCs w:val="24"/>
          <w:lang w:val="en-GB"/>
        </w:rPr>
        <w:t xml:space="preserve">Analysis </w:t>
      </w:r>
    </w:p>
    <w:p w14:paraId="6FAE8477" w14:textId="77777777" w:rsidR="000A7323" w:rsidRPr="00FA0E5D" w:rsidRDefault="000A7323" w:rsidP="000A7323">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Different job roles are important for managing a new business in a proper manner. Different job roles and their responsibilities will be beneficial for managing the overall business. Jack William will be the marketing leader who will responsible for managing marketing team by </w:t>
      </w:r>
      <w:r w:rsidRPr="00FA0E5D">
        <w:rPr>
          <w:rFonts w:ascii="Times New Roman" w:eastAsia="Times New Roman" w:hAnsi="Times New Roman" w:cs="Times New Roman"/>
          <w:color w:val="000000" w:themeColor="text1"/>
          <w:sz w:val="24"/>
          <w:szCs w:val="24"/>
          <w:lang w:val="en-GB"/>
        </w:rPr>
        <w:lastRenderedPageBreak/>
        <w:t>delivering current market information. Besides, marketing team will responsible for collecting raw materials, cooking items and other accessories from the market. In order to manage marketing department, it is necessary to focus on current market which will be properly managed by marketing leader (</w:t>
      </w:r>
      <w:r w:rsidRPr="00FA0E5D">
        <w:rPr>
          <w:rFonts w:ascii="Times New Roman" w:eastAsia="Times New Roman" w:hAnsi="Times New Roman" w:cs="Times New Roman"/>
          <w:color w:val="000000" w:themeColor="text1"/>
          <w:sz w:val="24"/>
          <w:szCs w:val="24"/>
          <w:highlight w:val="white"/>
          <w:lang w:val="en-GB"/>
        </w:rPr>
        <w:t xml:space="preserve">Ghassan </w:t>
      </w:r>
      <w:r w:rsidRPr="00FA0E5D">
        <w:rPr>
          <w:rFonts w:ascii="Times New Roman" w:eastAsia="Times New Roman" w:hAnsi="Times New Roman" w:cs="Times New Roman"/>
          <w:i/>
          <w:color w:val="000000" w:themeColor="text1"/>
          <w:sz w:val="24"/>
          <w:szCs w:val="24"/>
          <w:highlight w:val="white"/>
          <w:lang w:val="en-GB"/>
        </w:rPr>
        <w:t>et al</w:t>
      </w:r>
      <w:r w:rsidRPr="00FA0E5D">
        <w:rPr>
          <w:rFonts w:ascii="Times New Roman" w:eastAsia="Times New Roman" w:hAnsi="Times New Roman" w:cs="Times New Roman"/>
          <w:color w:val="000000" w:themeColor="text1"/>
          <w:sz w:val="24"/>
          <w:szCs w:val="24"/>
          <w:highlight w:val="white"/>
          <w:lang w:val="en-GB"/>
        </w:rPr>
        <w:t>. 2019)</w:t>
      </w:r>
      <w:r w:rsidRPr="00FA0E5D">
        <w:rPr>
          <w:rFonts w:ascii="Times New Roman" w:eastAsia="Times New Roman" w:hAnsi="Times New Roman" w:cs="Times New Roman"/>
          <w:color w:val="000000" w:themeColor="text1"/>
          <w:sz w:val="24"/>
          <w:szCs w:val="24"/>
          <w:lang w:val="en-GB"/>
        </w:rPr>
        <w:t xml:space="preserve">. On the other hand, George Peter will be the Production bakers and will responsible for managing overall production baker team. The production team will work based on the team assistant and will deliver quality and less fat as well as sugar free product to their customers. Therefore, in order to manage food quality, production and marketing team activity will be beneficial for managing current business in an appropriate manner. Besides, Daniela Petter will play the role of sales assistant who will manage sales activity and target customers. Besides, sales assistant will responsible for encouraging employees to enhance team performance.  </w:t>
      </w:r>
    </w:p>
    <w:p w14:paraId="6FAE8478" w14:textId="77777777" w:rsidR="000A7323" w:rsidRPr="00FA0E5D" w:rsidRDefault="000A7323" w:rsidP="000A7323">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Another job role is operational assistant which is also important to manage operational activities within organisation. Charlie William will play the role of operational assistant of bakery shop. The operation assistant will responsible for managing business operations and teamwork activity in a proper manner. The operation team will be executed their individual tasks in an appropriate manner due to have proper support from operation assistance. Besides, Jack Anastasoaie will play the role of financial head of the shop who will responsible for determining financial analysis including profit loss, budget allocation as well (Bolden, 2016). The financial team will deliver proper information and financial calculation to the head for managing overall financial budgetary successfully. In the role of cook leader, Muhammad Jacob will responsible for overviewing of cooking activities and guide the team as well. Henry Peter will be the HR assistant who will responsible for arranging team training and deliver current market based information to the team employees. Thus, HR assistant job role is also important for managing overall business activities as well. Apart from that, Williamson Anastasoaie will play the role of counter staff that will responsible for managing customers and focus to fulfil their demands in a proper manner.                 </w:t>
      </w:r>
    </w:p>
    <w:p w14:paraId="6FAE8479" w14:textId="77777777" w:rsidR="000A7323" w:rsidRPr="00FA0E5D" w:rsidRDefault="000A7323" w:rsidP="000A7323">
      <w:pPr>
        <w:pStyle w:val="Heading1"/>
        <w:rPr>
          <w:color w:val="000000" w:themeColor="text1"/>
          <w:lang w:val="en-GB"/>
        </w:rPr>
      </w:pPr>
      <w:bookmarkStart w:id="26" w:name="_Toc35012255"/>
      <w:bookmarkStart w:id="27" w:name="_Toc35013072"/>
      <w:r w:rsidRPr="00FA0E5D">
        <w:rPr>
          <w:color w:val="000000" w:themeColor="text1"/>
          <w:lang w:val="en-GB"/>
        </w:rPr>
        <w:t>9. Analysis of social responsibility and sustainability</w:t>
      </w:r>
      <w:bookmarkEnd w:id="26"/>
      <w:bookmarkEnd w:id="27"/>
    </w:p>
    <w:p w14:paraId="6FAE847A" w14:textId="77777777" w:rsidR="000A7323" w:rsidRPr="00FA0E5D" w:rsidRDefault="000A7323" w:rsidP="000A7323">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lang w:val="en-GB"/>
        </w:rPr>
        <w:t xml:space="preserve">Corporate Social Responsibility (CSR) is one of the major international private self-regulation businesses that can be helpful for achieving overall business success. In order to maintain business and improve sales value, the bakery organisation will follow CSR strategy to manage their business. As stated by </w:t>
      </w:r>
      <w:r w:rsidRPr="00FA0E5D">
        <w:rPr>
          <w:rFonts w:ascii="Times New Roman" w:eastAsia="Times New Roman" w:hAnsi="Times New Roman" w:cs="Times New Roman"/>
          <w:color w:val="000000" w:themeColor="text1"/>
          <w:sz w:val="24"/>
          <w:szCs w:val="24"/>
          <w:highlight w:val="white"/>
          <w:lang w:val="en-GB"/>
        </w:rPr>
        <w:t xml:space="preserve">Setó-Pamies and Papaoikonomou (2016), effective CSR strategy </w:t>
      </w:r>
      <w:r w:rsidRPr="00FA0E5D">
        <w:rPr>
          <w:rFonts w:ascii="Times New Roman" w:eastAsia="Times New Roman" w:hAnsi="Times New Roman" w:cs="Times New Roman"/>
          <w:color w:val="000000" w:themeColor="text1"/>
          <w:sz w:val="24"/>
          <w:szCs w:val="24"/>
          <w:highlight w:val="white"/>
          <w:lang w:val="en-GB"/>
        </w:rPr>
        <w:lastRenderedPageBreak/>
        <w:t xml:space="preserve">can be beneficial for meeting organisational value and sales rate in a proper manner. Following CSR strategy will be followed by </w:t>
      </w:r>
      <w:r w:rsidR="00E663C7">
        <w:rPr>
          <w:rFonts w:ascii="Times New Roman" w:eastAsia="Times New Roman" w:hAnsi="Times New Roman" w:cs="Times New Roman"/>
          <w:color w:val="000000" w:themeColor="text1"/>
          <w:sz w:val="24"/>
          <w:szCs w:val="24"/>
          <w:highlight w:val="white"/>
          <w:lang w:val="en-GB"/>
        </w:rPr>
        <w:t>The Fivers</w:t>
      </w:r>
      <w:r w:rsidRPr="00FA0E5D">
        <w:rPr>
          <w:rFonts w:ascii="Times New Roman" w:eastAsia="Times New Roman" w:hAnsi="Times New Roman" w:cs="Times New Roman"/>
          <w:color w:val="000000" w:themeColor="text1"/>
          <w:sz w:val="24"/>
          <w:szCs w:val="24"/>
          <w:highlight w:val="white"/>
          <w:lang w:val="en-GB"/>
        </w:rPr>
        <w:t xml:space="preserve"> in enhancing their entire business. </w:t>
      </w:r>
    </w:p>
    <w:p w14:paraId="6FAE847B" w14:textId="77777777" w:rsidR="000A7323" w:rsidRPr="00FA0E5D" w:rsidRDefault="000A7323" w:rsidP="000A7323">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b/>
          <w:i/>
          <w:color w:val="000000" w:themeColor="text1"/>
          <w:sz w:val="24"/>
          <w:szCs w:val="24"/>
          <w:highlight w:val="white"/>
          <w:lang w:val="en-GB"/>
        </w:rPr>
        <w:t>Considering customers’ demand:</w:t>
      </w:r>
      <w:r w:rsidRPr="00FA0E5D">
        <w:rPr>
          <w:rFonts w:ascii="Times New Roman" w:eastAsia="Times New Roman" w:hAnsi="Times New Roman" w:cs="Times New Roman"/>
          <w:color w:val="000000" w:themeColor="text1"/>
          <w:sz w:val="24"/>
          <w:szCs w:val="24"/>
          <w:highlight w:val="white"/>
          <w:lang w:val="en-GB"/>
        </w:rPr>
        <w:t xml:space="preserve"> The organisation </w:t>
      </w:r>
      <w:r w:rsidR="00E663C7">
        <w:rPr>
          <w:rFonts w:ascii="Times New Roman" w:eastAsia="Times New Roman" w:hAnsi="Times New Roman" w:cs="Times New Roman"/>
          <w:color w:val="000000" w:themeColor="text1"/>
          <w:sz w:val="24"/>
          <w:szCs w:val="24"/>
          <w:highlight w:val="white"/>
          <w:lang w:val="en-GB"/>
        </w:rPr>
        <w:t>The Fivers</w:t>
      </w:r>
      <w:r w:rsidRPr="00FA0E5D">
        <w:rPr>
          <w:rFonts w:ascii="Times New Roman" w:eastAsia="Times New Roman" w:hAnsi="Times New Roman" w:cs="Times New Roman"/>
          <w:color w:val="000000" w:themeColor="text1"/>
          <w:sz w:val="24"/>
          <w:szCs w:val="24"/>
          <w:highlight w:val="white"/>
          <w:lang w:val="en-GB"/>
        </w:rPr>
        <w:t xml:space="preserve"> will focus on their targeted customers’ demand which can be highly beneficial for delivering quality and healthy products towards customers based on their requirements. Besides, customers become satisfied by having quality and healthy bakery products from the shop. In accordance with Setó-Pamies and Papaoikonomou (2016), in order to manage customer base, they will offer quick service as well as online delivery process that enhances their overall sales rate in an appropriate manner. Due to follow CSR strategy, the concerned organisation will manage its customer base by focusing on their requirements. </w:t>
      </w:r>
    </w:p>
    <w:p w14:paraId="6FAE847C" w14:textId="77777777" w:rsidR="000A7323" w:rsidRPr="00FA0E5D" w:rsidRDefault="000A7323" w:rsidP="000A7323">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b/>
          <w:i/>
          <w:color w:val="000000" w:themeColor="text1"/>
          <w:sz w:val="24"/>
          <w:szCs w:val="24"/>
          <w:highlight w:val="white"/>
          <w:lang w:val="en-GB"/>
        </w:rPr>
        <w:t xml:space="preserve">Improve internal communication by enhancing employee involvement: </w:t>
      </w:r>
      <w:r w:rsidRPr="00FA0E5D">
        <w:rPr>
          <w:rFonts w:ascii="Times New Roman" w:eastAsia="Times New Roman" w:hAnsi="Times New Roman" w:cs="Times New Roman"/>
          <w:color w:val="000000" w:themeColor="text1"/>
          <w:sz w:val="24"/>
          <w:szCs w:val="24"/>
          <w:highlight w:val="white"/>
          <w:lang w:val="en-GB"/>
        </w:rPr>
        <w:t>On the other hand, the organisation will also focus on employee engagement which is necessary for building a strong interaction among the employee. In this respect, open communication will be effective for managing employee engagement within organisation. Thus, it helps to build an understanding relationship with the customers. It can be stated that employee involvement and fluent communication can be managed by implementing CSR strategy within business (</w:t>
      </w:r>
      <w:r w:rsidRPr="00FA0E5D">
        <w:rPr>
          <w:rFonts w:ascii="Times New Roman" w:hAnsi="Times New Roman" w:cs="Times New Roman"/>
          <w:color w:val="000000" w:themeColor="text1"/>
          <w:sz w:val="24"/>
          <w:szCs w:val="24"/>
          <w:shd w:val="clear" w:color="auto" w:fill="FFFFFF"/>
        </w:rPr>
        <w:t xml:space="preserve">Larrán </w:t>
      </w:r>
      <w:r w:rsidRPr="00FA0E5D">
        <w:rPr>
          <w:rFonts w:ascii="Times New Roman" w:hAnsi="Times New Roman" w:cs="Times New Roman"/>
          <w:i/>
          <w:color w:val="000000" w:themeColor="text1"/>
          <w:sz w:val="24"/>
          <w:szCs w:val="24"/>
          <w:shd w:val="clear" w:color="auto" w:fill="FFFFFF"/>
        </w:rPr>
        <w:t>et al</w:t>
      </w:r>
      <w:r w:rsidRPr="00FA0E5D">
        <w:rPr>
          <w:rFonts w:ascii="Times New Roman" w:hAnsi="Times New Roman" w:cs="Times New Roman"/>
          <w:color w:val="000000" w:themeColor="text1"/>
          <w:sz w:val="24"/>
          <w:szCs w:val="24"/>
          <w:shd w:val="clear" w:color="auto" w:fill="FFFFFF"/>
        </w:rPr>
        <w:t>. 2018)</w:t>
      </w:r>
      <w:r w:rsidRPr="00FA0E5D">
        <w:rPr>
          <w:rFonts w:ascii="Times New Roman" w:eastAsia="Times New Roman" w:hAnsi="Times New Roman" w:cs="Times New Roman"/>
          <w:color w:val="000000" w:themeColor="text1"/>
          <w:sz w:val="24"/>
          <w:szCs w:val="24"/>
          <w:highlight w:val="white"/>
          <w:lang w:val="en-GB"/>
        </w:rPr>
        <w:t xml:space="preserve">. Thus, it can be highly effective for managing overall business and sales volume in a proper manner. </w:t>
      </w:r>
    </w:p>
    <w:p w14:paraId="6FAE847D" w14:textId="77777777" w:rsidR="000A7323" w:rsidRPr="00FA0E5D" w:rsidRDefault="000A7323" w:rsidP="000A7323">
      <w:pPr>
        <w:pStyle w:val="Normal1"/>
        <w:spacing w:before="200" w:after="200" w:line="360" w:lineRule="auto"/>
        <w:jc w:val="both"/>
        <w:rPr>
          <w:rFonts w:ascii="Times New Roman" w:eastAsia="Times New Roman" w:hAnsi="Times New Roman" w:cs="Times New Roman"/>
          <w:b/>
          <w:i/>
          <w:color w:val="000000" w:themeColor="text1"/>
          <w:sz w:val="24"/>
          <w:szCs w:val="24"/>
          <w:highlight w:val="white"/>
          <w:lang w:val="en-GB"/>
        </w:rPr>
      </w:pPr>
      <w:r w:rsidRPr="00FA0E5D">
        <w:rPr>
          <w:rFonts w:ascii="Times New Roman" w:eastAsia="Times New Roman" w:hAnsi="Times New Roman" w:cs="Times New Roman"/>
          <w:b/>
          <w:i/>
          <w:color w:val="000000" w:themeColor="text1"/>
          <w:sz w:val="24"/>
          <w:szCs w:val="24"/>
          <w:highlight w:val="white"/>
          <w:lang w:val="en-GB"/>
        </w:rPr>
        <w:t xml:space="preserve">Arrange weekly basis training for employees: </w:t>
      </w:r>
      <w:r w:rsidRPr="00FA0E5D">
        <w:rPr>
          <w:rFonts w:ascii="Times New Roman" w:eastAsia="Times New Roman" w:hAnsi="Times New Roman" w:cs="Times New Roman"/>
          <w:color w:val="000000" w:themeColor="text1"/>
          <w:sz w:val="24"/>
          <w:szCs w:val="24"/>
          <w:highlight w:val="white"/>
          <w:lang w:val="en-GB"/>
        </w:rPr>
        <w:t>In order to develop knowledge based on current market and enhance service, it is important to organise overall training activities within the organisation (</w:t>
      </w:r>
      <w:r w:rsidRPr="00FA0E5D">
        <w:rPr>
          <w:rFonts w:ascii="Times New Roman" w:hAnsi="Times New Roman" w:cs="Times New Roman"/>
          <w:color w:val="000000" w:themeColor="text1"/>
          <w:sz w:val="24"/>
          <w:szCs w:val="24"/>
          <w:shd w:val="clear" w:color="auto" w:fill="FFFFFF"/>
        </w:rPr>
        <w:t>Wymer and Rundle-Thiele, 2017)</w:t>
      </w:r>
      <w:r w:rsidRPr="00FA0E5D">
        <w:rPr>
          <w:rFonts w:ascii="Times New Roman" w:eastAsia="Times New Roman" w:hAnsi="Times New Roman" w:cs="Times New Roman"/>
          <w:color w:val="000000" w:themeColor="text1"/>
          <w:sz w:val="24"/>
          <w:szCs w:val="24"/>
          <w:highlight w:val="white"/>
          <w:lang w:val="en-GB"/>
        </w:rPr>
        <w:t xml:space="preserve">. Besides, if it will arrange based on weekly basis thus, it can be helpful for understanding customers’ demand. Thus, it can also be beneficial for delivering proper service and product towards customers. On the other hand, training is the most effective activity for managing customers and fulfils their demands by delivering quality products to the customers. </w:t>
      </w:r>
      <w:r w:rsidRPr="00FA0E5D">
        <w:rPr>
          <w:rFonts w:ascii="Times New Roman" w:eastAsia="Times New Roman" w:hAnsi="Times New Roman" w:cs="Times New Roman"/>
          <w:b/>
          <w:i/>
          <w:color w:val="000000" w:themeColor="text1"/>
          <w:sz w:val="24"/>
          <w:szCs w:val="24"/>
          <w:highlight w:val="white"/>
          <w:lang w:val="en-GB"/>
        </w:rPr>
        <w:t xml:space="preserve"> </w:t>
      </w:r>
    </w:p>
    <w:p w14:paraId="4C6FA96E" w14:textId="1DEC32CA" w:rsidR="00103C89" w:rsidRPr="00260602" w:rsidRDefault="00CF797B" w:rsidP="00260602">
      <w:pPr>
        <w:pStyle w:val="Heading1"/>
        <w:rPr>
          <w:color w:val="000000" w:themeColor="text1"/>
        </w:rPr>
      </w:pPr>
      <w:r w:rsidRPr="00FA0E5D">
        <w:rPr>
          <w:color w:val="000000" w:themeColor="text1"/>
        </w:rPr>
        <w:lastRenderedPageBreak/>
        <w:t>Student 5</w:t>
      </w:r>
      <w:r w:rsidR="00260602">
        <w:rPr>
          <w:color w:val="000000" w:themeColor="text1"/>
        </w:rPr>
        <w:t xml:space="preserve">: Bianca </w:t>
      </w:r>
      <w:r w:rsidR="00CD73C2">
        <w:rPr>
          <w:color w:val="000000" w:themeColor="text1"/>
        </w:rPr>
        <w:t xml:space="preserve">Andreea </w:t>
      </w:r>
      <w:r w:rsidR="00260602">
        <w:rPr>
          <w:color w:val="000000" w:themeColor="text1"/>
        </w:rPr>
        <w:t>Burca</w:t>
      </w:r>
    </w:p>
    <w:p w14:paraId="6FAE847F" w14:textId="77777777" w:rsidR="00CF797B" w:rsidRPr="00FA0E5D" w:rsidRDefault="00CF797B" w:rsidP="00CF797B">
      <w:pPr>
        <w:pStyle w:val="Heading1"/>
        <w:rPr>
          <w:color w:val="000000" w:themeColor="text1"/>
        </w:rPr>
      </w:pPr>
      <w:bookmarkStart w:id="28" w:name="_Toc35010411"/>
      <w:r w:rsidRPr="00FA0E5D">
        <w:rPr>
          <w:color w:val="000000" w:themeColor="text1"/>
        </w:rPr>
        <w:t>10. Financial plan</w:t>
      </w:r>
      <w:bookmarkEnd w:id="28"/>
      <w:r w:rsidRPr="00FA0E5D">
        <w:rPr>
          <w:color w:val="000000" w:themeColor="text1"/>
        </w:rPr>
        <w:t xml:space="preserve"> </w:t>
      </w:r>
    </w:p>
    <w:p w14:paraId="6FAE8480" w14:textId="77777777" w:rsidR="00CF797B" w:rsidRPr="00FA0E5D" w:rsidRDefault="00CF797B" w:rsidP="00CF797B">
      <w:pPr>
        <w:pStyle w:val="Heading2"/>
        <w:rPr>
          <w:color w:val="000000" w:themeColor="text1"/>
        </w:rPr>
      </w:pPr>
      <w:bookmarkStart w:id="29" w:name="_Toc35010412"/>
      <w:r w:rsidRPr="00FA0E5D">
        <w:rPr>
          <w:color w:val="000000" w:themeColor="text1"/>
        </w:rPr>
        <w:t>a. Sources of finance</w:t>
      </w:r>
      <w:bookmarkEnd w:id="29"/>
      <w:r w:rsidRPr="00FA0E5D">
        <w:rPr>
          <w:color w:val="000000" w:themeColor="text1"/>
        </w:rPr>
        <w:t xml:space="preserve"> </w:t>
      </w:r>
    </w:p>
    <w:p w14:paraId="6FAE8481"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Periodic infusion of cash in small scale and medium scale businesses like </w:t>
      </w:r>
      <w:r w:rsidR="00E663C7">
        <w:rPr>
          <w:rFonts w:ascii="Times New Roman" w:eastAsia="Times New Roman" w:hAnsi="Times New Roman" w:cs="Times New Roman"/>
          <w:color w:val="000000" w:themeColor="text1"/>
          <w:sz w:val="24"/>
          <w:szCs w:val="24"/>
        </w:rPr>
        <w:t>The Fivers</w:t>
      </w:r>
      <w:r w:rsidRPr="00FA0E5D">
        <w:rPr>
          <w:rFonts w:ascii="Times New Roman" w:eastAsia="Times New Roman" w:hAnsi="Times New Roman" w:cs="Times New Roman"/>
          <w:color w:val="000000" w:themeColor="text1"/>
          <w:sz w:val="24"/>
          <w:szCs w:val="24"/>
        </w:rPr>
        <w:t xml:space="preserve"> in London consists of sources of finances from external origins. The major sources of finance present in the bakery shop in London are self-financing based sources and banks based sources rather than sources from relatives and friends based sources (Chron, 2020).The realistic forecast of the financial situation related to estimation of sources of finance in industry. Banks offer a wide range of loan options which can be used by the bakery in covering up its estimated total cost = £30000. Proposed structure of business in finances related to sound estimation of financial strata of business genuinely Through proper market structure, business units are seen to be performing with the essence genuinely. Angel investors and venture capitalists are the other major aids for business to start-up procedures for the bakery to cover up the costs in profound fashion. Investors using options to invest in a business can be used in various propositions to make a good process of business development in sound fashion. The projected growth of the bakery shop connected with these sources in an effective manner which could be considered as key pillar.</w:t>
      </w:r>
    </w:p>
    <w:p w14:paraId="6FAE8482"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While banks will provide the majority of the money in terms of loans to cover the costs=£15000, rest will be managed by the bakery in form of self-funding =£8000, angel investor funding = £2000, a venture capitalist based funding= £5000.</w:t>
      </w:r>
    </w:p>
    <w:p w14:paraId="6FAE8483"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F797B" w:rsidRPr="00FA0E5D" w14:paraId="6FAE8486" w14:textId="77777777" w:rsidTr="00E663C7">
        <w:tc>
          <w:tcPr>
            <w:tcW w:w="4680" w:type="dxa"/>
            <w:shd w:val="clear" w:color="auto" w:fill="auto"/>
            <w:tcMar>
              <w:top w:w="100" w:type="dxa"/>
              <w:left w:w="100" w:type="dxa"/>
              <w:bottom w:w="100" w:type="dxa"/>
              <w:right w:w="100" w:type="dxa"/>
            </w:tcMar>
          </w:tcPr>
          <w:p w14:paraId="6FAE8484" w14:textId="77777777" w:rsidR="00CF797B" w:rsidRPr="00FA0E5D" w:rsidRDefault="00CF797B" w:rsidP="00E663C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 xml:space="preserve">Sources of funding </w:t>
            </w:r>
          </w:p>
        </w:tc>
        <w:tc>
          <w:tcPr>
            <w:tcW w:w="4680" w:type="dxa"/>
            <w:shd w:val="clear" w:color="auto" w:fill="auto"/>
            <w:tcMar>
              <w:top w:w="100" w:type="dxa"/>
              <w:left w:w="100" w:type="dxa"/>
              <w:bottom w:w="100" w:type="dxa"/>
              <w:right w:w="100" w:type="dxa"/>
            </w:tcMar>
          </w:tcPr>
          <w:p w14:paraId="6FAE8485" w14:textId="77777777" w:rsidR="00CF797B" w:rsidRPr="00FA0E5D" w:rsidRDefault="00CF797B" w:rsidP="00E663C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Funds allocated</w:t>
            </w:r>
          </w:p>
        </w:tc>
      </w:tr>
      <w:tr w:rsidR="00CF797B" w:rsidRPr="00FA0E5D" w14:paraId="6FAE8489" w14:textId="77777777" w:rsidTr="00E663C7">
        <w:tc>
          <w:tcPr>
            <w:tcW w:w="4680" w:type="dxa"/>
            <w:shd w:val="clear" w:color="auto" w:fill="auto"/>
            <w:tcMar>
              <w:top w:w="100" w:type="dxa"/>
              <w:left w:w="100" w:type="dxa"/>
              <w:bottom w:w="100" w:type="dxa"/>
              <w:right w:w="100" w:type="dxa"/>
            </w:tcMar>
          </w:tcPr>
          <w:p w14:paraId="6FAE8487" w14:textId="77777777" w:rsidR="00CF797B" w:rsidRPr="00FA0E5D" w:rsidRDefault="00CF797B" w:rsidP="00E663C7">
            <w:pPr>
              <w:pStyle w:val="Normal1"/>
              <w:spacing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Banks </w:t>
            </w:r>
          </w:p>
        </w:tc>
        <w:tc>
          <w:tcPr>
            <w:tcW w:w="4680" w:type="dxa"/>
            <w:shd w:val="clear" w:color="auto" w:fill="auto"/>
            <w:tcMar>
              <w:top w:w="100" w:type="dxa"/>
              <w:left w:w="100" w:type="dxa"/>
              <w:bottom w:w="100" w:type="dxa"/>
              <w:right w:w="100" w:type="dxa"/>
            </w:tcMar>
          </w:tcPr>
          <w:p w14:paraId="6FAE8488" w14:textId="77777777" w:rsidR="00CF797B" w:rsidRPr="00FA0E5D" w:rsidRDefault="00CF797B" w:rsidP="00E663C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£15000 </w:t>
            </w:r>
          </w:p>
        </w:tc>
      </w:tr>
      <w:tr w:rsidR="00CF797B" w:rsidRPr="00FA0E5D" w14:paraId="6FAE848C" w14:textId="77777777" w:rsidTr="00E663C7">
        <w:tc>
          <w:tcPr>
            <w:tcW w:w="4680" w:type="dxa"/>
            <w:shd w:val="clear" w:color="auto" w:fill="auto"/>
            <w:tcMar>
              <w:top w:w="100" w:type="dxa"/>
              <w:left w:w="100" w:type="dxa"/>
              <w:bottom w:w="100" w:type="dxa"/>
              <w:right w:w="100" w:type="dxa"/>
            </w:tcMar>
          </w:tcPr>
          <w:p w14:paraId="6FAE848A" w14:textId="77777777" w:rsidR="00CF797B" w:rsidRPr="00FA0E5D" w:rsidRDefault="00CF797B" w:rsidP="00E663C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Self -funding </w:t>
            </w:r>
          </w:p>
        </w:tc>
        <w:tc>
          <w:tcPr>
            <w:tcW w:w="4680" w:type="dxa"/>
            <w:shd w:val="clear" w:color="auto" w:fill="auto"/>
            <w:tcMar>
              <w:top w:w="100" w:type="dxa"/>
              <w:left w:w="100" w:type="dxa"/>
              <w:bottom w:w="100" w:type="dxa"/>
              <w:right w:w="100" w:type="dxa"/>
            </w:tcMar>
          </w:tcPr>
          <w:p w14:paraId="6FAE848B" w14:textId="77777777" w:rsidR="00CF797B" w:rsidRPr="00FA0E5D" w:rsidRDefault="00CF797B" w:rsidP="00E663C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£8000 </w:t>
            </w:r>
          </w:p>
        </w:tc>
      </w:tr>
      <w:tr w:rsidR="00CF797B" w:rsidRPr="00FA0E5D" w14:paraId="6FAE848F" w14:textId="77777777" w:rsidTr="00E663C7">
        <w:tc>
          <w:tcPr>
            <w:tcW w:w="4680" w:type="dxa"/>
            <w:shd w:val="clear" w:color="auto" w:fill="auto"/>
            <w:tcMar>
              <w:top w:w="100" w:type="dxa"/>
              <w:left w:w="100" w:type="dxa"/>
              <w:bottom w:w="100" w:type="dxa"/>
              <w:right w:w="100" w:type="dxa"/>
            </w:tcMar>
          </w:tcPr>
          <w:p w14:paraId="6FAE848D" w14:textId="77777777" w:rsidR="00CF797B" w:rsidRPr="00FA0E5D" w:rsidRDefault="00CF797B" w:rsidP="00E663C7">
            <w:pPr>
              <w:pStyle w:val="Normal1"/>
              <w:spacing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Angel investor funding</w:t>
            </w:r>
          </w:p>
        </w:tc>
        <w:tc>
          <w:tcPr>
            <w:tcW w:w="4680" w:type="dxa"/>
            <w:shd w:val="clear" w:color="auto" w:fill="auto"/>
            <w:tcMar>
              <w:top w:w="100" w:type="dxa"/>
              <w:left w:w="100" w:type="dxa"/>
              <w:bottom w:w="100" w:type="dxa"/>
              <w:right w:w="100" w:type="dxa"/>
            </w:tcMar>
          </w:tcPr>
          <w:p w14:paraId="6FAE848E" w14:textId="77777777" w:rsidR="00CF797B" w:rsidRPr="00FA0E5D" w:rsidRDefault="00CF797B" w:rsidP="00E663C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£2000 </w:t>
            </w:r>
          </w:p>
        </w:tc>
      </w:tr>
      <w:tr w:rsidR="00CF797B" w:rsidRPr="00FA0E5D" w14:paraId="6FAE8492" w14:textId="77777777" w:rsidTr="00E663C7">
        <w:tc>
          <w:tcPr>
            <w:tcW w:w="4680" w:type="dxa"/>
            <w:shd w:val="clear" w:color="auto" w:fill="auto"/>
            <w:tcMar>
              <w:top w:w="100" w:type="dxa"/>
              <w:left w:w="100" w:type="dxa"/>
              <w:bottom w:w="100" w:type="dxa"/>
              <w:right w:w="100" w:type="dxa"/>
            </w:tcMar>
          </w:tcPr>
          <w:p w14:paraId="6FAE8490" w14:textId="77777777" w:rsidR="00CF797B" w:rsidRPr="00FA0E5D" w:rsidRDefault="00CF797B" w:rsidP="00E663C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Venture capitalist based funding</w:t>
            </w:r>
          </w:p>
        </w:tc>
        <w:tc>
          <w:tcPr>
            <w:tcW w:w="4680" w:type="dxa"/>
            <w:shd w:val="clear" w:color="auto" w:fill="auto"/>
            <w:tcMar>
              <w:top w:w="100" w:type="dxa"/>
              <w:left w:w="100" w:type="dxa"/>
              <w:bottom w:w="100" w:type="dxa"/>
              <w:right w:w="100" w:type="dxa"/>
            </w:tcMar>
          </w:tcPr>
          <w:p w14:paraId="6FAE8491" w14:textId="77777777" w:rsidR="00CF797B" w:rsidRPr="00FA0E5D" w:rsidRDefault="00CF797B" w:rsidP="00E663C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£5000 </w:t>
            </w:r>
          </w:p>
        </w:tc>
      </w:tr>
    </w:tbl>
    <w:p w14:paraId="6FAE8493"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p>
    <w:p w14:paraId="6FAE8494" w14:textId="77777777" w:rsidR="00CF797B" w:rsidRPr="00FA0E5D" w:rsidRDefault="00CF797B" w:rsidP="00CF797B">
      <w:pPr>
        <w:pStyle w:val="Normal1"/>
        <w:spacing w:line="360" w:lineRule="auto"/>
        <w:jc w:val="center"/>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 xml:space="preserve">Table 1: Sources of finance for </w:t>
      </w:r>
      <w:r w:rsidR="00E663C7">
        <w:rPr>
          <w:rFonts w:ascii="Times New Roman" w:eastAsia="Times New Roman" w:hAnsi="Times New Roman" w:cs="Times New Roman"/>
          <w:b/>
          <w:color w:val="000000" w:themeColor="text1"/>
          <w:sz w:val="24"/>
          <w:szCs w:val="24"/>
        </w:rPr>
        <w:t>The Fivers</w:t>
      </w:r>
      <w:r w:rsidRPr="00FA0E5D">
        <w:rPr>
          <w:rFonts w:ascii="Times New Roman" w:eastAsia="Times New Roman" w:hAnsi="Times New Roman" w:cs="Times New Roman"/>
          <w:b/>
          <w:color w:val="000000" w:themeColor="text1"/>
          <w:sz w:val="24"/>
          <w:szCs w:val="24"/>
        </w:rPr>
        <w:t>y in London</w:t>
      </w:r>
    </w:p>
    <w:p w14:paraId="6FAE8495" w14:textId="77777777" w:rsidR="00CF797B" w:rsidRPr="00FA0E5D" w:rsidRDefault="00CF797B" w:rsidP="00CF797B">
      <w:pPr>
        <w:pStyle w:val="Normal1"/>
        <w:spacing w:line="360" w:lineRule="auto"/>
        <w:jc w:val="center"/>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lastRenderedPageBreak/>
        <w:t>(Source: Created by the author)</w:t>
      </w:r>
    </w:p>
    <w:p w14:paraId="6FAE8496" w14:textId="77777777" w:rsidR="00CF797B" w:rsidRPr="00FA0E5D" w:rsidRDefault="00CF797B" w:rsidP="00CF797B">
      <w:pPr>
        <w:pStyle w:val="Normal1"/>
        <w:spacing w:line="360" w:lineRule="auto"/>
        <w:jc w:val="center"/>
        <w:rPr>
          <w:rFonts w:ascii="Times New Roman" w:eastAsia="Times New Roman" w:hAnsi="Times New Roman" w:cs="Times New Roman"/>
          <w:color w:val="000000" w:themeColor="text1"/>
          <w:sz w:val="24"/>
          <w:szCs w:val="24"/>
        </w:rPr>
      </w:pPr>
    </w:p>
    <w:p w14:paraId="6FAE8497"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highlight w:val="white"/>
        </w:rPr>
      </w:pPr>
      <w:r w:rsidRPr="00FA0E5D">
        <w:rPr>
          <w:rFonts w:ascii="Times New Roman" w:eastAsia="Times New Roman" w:hAnsi="Times New Roman" w:cs="Times New Roman"/>
          <w:color w:val="000000" w:themeColor="text1"/>
          <w:sz w:val="24"/>
          <w:szCs w:val="24"/>
        </w:rPr>
        <w:t xml:space="preserve">As opined by </w:t>
      </w:r>
      <w:r w:rsidRPr="00FA0E5D">
        <w:rPr>
          <w:rFonts w:ascii="Times New Roman" w:eastAsia="Times New Roman" w:hAnsi="Times New Roman" w:cs="Times New Roman"/>
          <w:color w:val="000000" w:themeColor="text1"/>
          <w:sz w:val="24"/>
          <w:szCs w:val="24"/>
          <w:highlight w:val="white"/>
        </w:rPr>
        <w:t xml:space="preserve">Halling </w:t>
      </w:r>
      <w:r w:rsidRPr="00FA0E5D">
        <w:rPr>
          <w:rFonts w:ascii="Times New Roman" w:eastAsia="Times New Roman" w:hAnsi="Times New Roman" w:cs="Times New Roman"/>
          <w:i/>
          <w:color w:val="000000" w:themeColor="text1"/>
          <w:sz w:val="24"/>
          <w:szCs w:val="24"/>
          <w:highlight w:val="white"/>
        </w:rPr>
        <w:t>et al.</w:t>
      </w:r>
      <w:r w:rsidRPr="00FA0E5D">
        <w:rPr>
          <w:rFonts w:ascii="Times New Roman" w:eastAsia="Times New Roman" w:hAnsi="Times New Roman" w:cs="Times New Roman"/>
          <w:color w:val="000000" w:themeColor="text1"/>
          <w:sz w:val="24"/>
          <w:szCs w:val="24"/>
          <w:highlight w:val="white"/>
        </w:rPr>
        <w:t xml:space="preserve"> (2016), tax benefit of debt and cost bankruptcy is major issues in capitalist structure form of business. Profitability and transaction costs in business are the major determinants of financial structures in business genuinely. The source of finance will be based on funding and are more or less dependent on these criteria. The business cycle will be dependent on structural decision making and funding based decisions in terms of finances in large fashion. As opined by Serfling (2016), cash flow based statements as extraordinary items and depreciation based costs less than common and preferred stocks have important aspects related to funding based sources. The prospects of funding will be related with the consequences of profits in business which are in turn dependent on the start-up costs of </w:t>
      </w:r>
      <w:r w:rsidR="00E663C7">
        <w:rPr>
          <w:rFonts w:ascii="Times New Roman" w:eastAsia="Times New Roman" w:hAnsi="Times New Roman" w:cs="Times New Roman"/>
          <w:color w:val="000000" w:themeColor="text1"/>
          <w:sz w:val="24"/>
          <w:szCs w:val="24"/>
          <w:highlight w:val="white"/>
        </w:rPr>
        <w:t>The Fivers</w:t>
      </w:r>
      <w:r w:rsidRPr="00FA0E5D">
        <w:rPr>
          <w:rFonts w:ascii="Times New Roman" w:eastAsia="Times New Roman" w:hAnsi="Times New Roman" w:cs="Times New Roman"/>
          <w:color w:val="000000" w:themeColor="text1"/>
          <w:sz w:val="24"/>
          <w:szCs w:val="24"/>
          <w:highlight w:val="white"/>
        </w:rPr>
        <w:t xml:space="preserve"> in a genuine fashion.  </w:t>
      </w:r>
    </w:p>
    <w:p w14:paraId="6FAE8498" w14:textId="77777777" w:rsidR="00CF797B" w:rsidRPr="00FA0E5D" w:rsidRDefault="00CF797B" w:rsidP="00CF797B">
      <w:pPr>
        <w:pStyle w:val="Heading2"/>
        <w:rPr>
          <w:color w:val="000000" w:themeColor="text1"/>
        </w:rPr>
      </w:pPr>
      <w:bookmarkStart w:id="30" w:name="_Toc35010413"/>
      <w:r w:rsidRPr="00FA0E5D">
        <w:rPr>
          <w:color w:val="000000" w:themeColor="text1"/>
        </w:rPr>
        <w:t>b.Personal survival budget</w:t>
      </w:r>
      <w:bookmarkEnd w:id="30"/>
    </w:p>
    <w:p w14:paraId="6FAE8499"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A personal survival budget gives details of a firm's average monthly income from which the costs and expenses are subtracted genuinely. This type of budget will be far different from a business budget informal fashion. Personal survival budget a measure which keeps a firm on the apex of personal financing criteria in real terms (Start-up loans, 2020).There are several benefits linked with up-gradation of personal survival budget. Personal survival budget finds wide influence in the planning of finances for an organization. It helps in curtailing of over expenses in unworthy items. Overall it helps to gain total control over personal finances genuinely. The personal survival budget will be calculated by the inclusion of three items or variables of finances and they are total personal income, total personal expenses and the balance which the net total surplus or deficit. The formula for total personal survival budget the net balance=Total personal income-Total personal expenses (Start-up loans, 2020).</w:t>
      </w:r>
    </w:p>
    <w:p w14:paraId="6FAE849A" w14:textId="77777777" w:rsidR="00CF797B" w:rsidRPr="00FA0E5D" w:rsidRDefault="00CF797B" w:rsidP="00CF797B">
      <w:pPr>
        <w:pStyle w:val="Normal1"/>
        <w:spacing w:line="360" w:lineRule="auto"/>
        <w:jc w:val="both"/>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color w:val="000000" w:themeColor="text1"/>
          <w:sz w:val="24"/>
          <w:szCs w:val="24"/>
        </w:rPr>
        <w:t xml:space="preserve">The personal survival budget for </w:t>
      </w:r>
      <w:r w:rsidR="00E663C7">
        <w:rPr>
          <w:rFonts w:ascii="Times New Roman" w:eastAsia="Times New Roman" w:hAnsi="Times New Roman" w:cs="Times New Roman"/>
          <w:color w:val="000000" w:themeColor="text1"/>
          <w:sz w:val="24"/>
          <w:szCs w:val="24"/>
        </w:rPr>
        <w:t>The Fivers</w:t>
      </w:r>
      <w:r w:rsidRPr="00FA0E5D">
        <w:rPr>
          <w:rFonts w:ascii="Times New Roman" w:eastAsia="Times New Roman" w:hAnsi="Times New Roman" w:cs="Times New Roman"/>
          <w:color w:val="000000" w:themeColor="text1"/>
          <w:sz w:val="24"/>
          <w:szCs w:val="24"/>
        </w:rPr>
        <w:t>y can be furnished below:</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F797B" w:rsidRPr="00FA0E5D" w14:paraId="6FAE849D" w14:textId="77777777" w:rsidTr="00E663C7">
        <w:tc>
          <w:tcPr>
            <w:tcW w:w="4680" w:type="dxa"/>
            <w:shd w:val="clear" w:color="auto" w:fill="auto"/>
            <w:tcMar>
              <w:top w:w="100" w:type="dxa"/>
              <w:left w:w="100" w:type="dxa"/>
              <w:bottom w:w="100" w:type="dxa"/>
              <w:right w:w="100" w:type="dxa"/>
            </w:tcMar>
          </w:tcPr>
          <w:p w14:paraId="6FAE849B"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 xml:space="preserve">Items </w:t>
            </w:r>
          </w:p>
        </w:tc>
        <w:tc>
          <w:tcPr>
            <w:tcW w:w="4680" w:type="dxa"/>
            <w:shd w:val="clear" w:color="auto" w:fill="auto"/>
            <w:tcMar>
              <w:top w:w="100" w:type="dxa"/>
              <w:left w:w="100" w:type="dxa"/>
              <w:bottom w:w="100" w:type="dxa"/>
              <w:right w:w="100" w:type="dxa"/>
            </w:tcMar>
          </w:tcPr>
          <w:p w14:paraId="6FAE849C"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Fund amounts(Monthly)(£)</w:t>
            </w:r>
          </w:p>
        </w:tc>
      </w:tr>
      <w:tr w:rsidR="00CF797B" w:rsidRPr="00FA0E5D" w14:paraId="6FAE84A0" w14:textId="77777777" w:rsidTr="00E663C7">
        <w:tc>
          <w:tcPr>
            <w:tcW w:w="4680" w:type="dxa"/>
            <w:shd w:val="clear" w:color="auto" w:fill="auto"/>
            <w:tcMar>
              <w:top w:w="100" w:type="dxa"/>
              <w:left w:w="100" w:type="dxa"/>
              <w:bottom w:w="100" w:type="dxa"/>
              <w:right w:w="100" w:type="dxa"/>
            </w:tcMar>
          </w:tcPr>
          <w:p w14:paraId="6FAE849E"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Personal income</w:t>
            </w:r>
          </w:p>
        </w:tc>
        <w:tc>
          <w:tcPr>
            <w:tcW w:w="4680" w:type="dxa"/>
            <w:shd w:val="clear" w:color="auto" w:fill="auto"/>
            <w:tcMar>
              <w:top w:w="100" w:type="dxa"/>
              <w:left w:w="100" w:type="dxa"/>
              <w:bottom w:w="100" w:type="dxa"/>
              <w:right w:w="100" w:type="dxa"/>
            </w:tcMar>
          </w:tcPr>
          <w:p w14:paraId="6FAE849F"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p>
        </w:tc>
      </w:tr>
      <w:tr w:rsidR="00CF797B" w:rsidRPr="00FA0E5D" w14:paraId="6FAE84A3" w14:textId="77777777" w:rsidTr="00E663C7">
        <w:tc>
          <w:tcPr>
            <w:tcW w:w="4680" w:type="dxa"/>
            <w:shd w:val="clear" w:color="auto" w:fill="auto"/>
            <w:tcMar>
              <w:top w:w="100" w:type="dxa"/>
              <w:left w:w="100" w:type="dxa"/>
              <w:bottom w:w="100" w:type="dxa"/>
              <w:right w:w="100" w:type="dxa"/>
            </w:tcMar>
          </w:tcPr>
          <w:p w14:paraId="6FAE84A1"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Personal salary</w:t>
            </w:r>
          </w:p>
        </w:tc>
        <w:tc>
          <w:tcPr>
            <w:tcW w:w="4680" w:type="dxa"/>
            <w:shd w:val="clear" w:color="auto" w:fill="auto"/>
            <w:tcMar>
              <w:top w:w="100" w:type="dxa"/>
              <w:left w:w="100" w:type="dxa"/>
              <w:bottom w:w="100" w:type="dxa"/>
              <w:right w:w="100" w:type="dxa"/>
            </w:tcMar>
          </w:tcPr>
          <w:p w14:paraId="6FAE84A2"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200000</w:t>
            </w:r>
          </w:p>
        </w:tc>
      </w:tr>
      <w:tr w:rsidR="00CF797B" w:rsidRPr="00FA0E5D" w14:paraId="6FAE84A6" w14:textId="77777777" w:rsidTr="00E663C7">
        <w:tc>
          <w:tcPr>
            <w:tcW w:w="4680" w:type="dxa"/>
            <w:shd w:val="clear" w:color="auto" w:fill="auto"/>
            <w:tcMar>
              <w:top w:w="100" w:type="dxa"/>
              <w:left w:w="100" w:type="dxa"/>
              <w:bottom w:w="100" w:type="dxa"/>
              <w:right w:w="100" w:type="dxa"/>
            </w:tcMar>
          </w:tcPr>
          <w:p w14:paraId="6FAE84A4"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Personal savings</w:t>
            </w:r>
          </w:p>
        </w:tc>
        <w:tc>
          <w:tcPr>
            <w:tcW w:w="4680" w:type="dxa"/>
            <w:shd w:val="clear" w:color="auto" w:fill="auto"/>
            <w:tcMar>
              <w:top w:w="100" w:type="dxa"/>
              <w:left w:w="100" w:type="dxa"/>
              <w:bottom w:w="100" w:type="dxa"/>
              <w:right w:w="100" w:type="dxa"/>
            </w:tcMar>
          </w:tcPr>
          <w:p w14:paraId="6FAE84A5"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80000</w:t>
            </w:r>
          </w:p>
        </w:tc>
      </w:tr>
      <w:tr w:rsidR="00CF797B" w:rsidRPr="00FA0E5D" w14:paraId="6FAE84A9" w14:textId="77777777" w:rsidTr="00E663C7">
        <w:tc>
          <w:tcPr>
            <w:tcW w:w="4680" w:type="dxa"/>
            <w:shd w:val="clear" w:color="auto" w:fill="auto"/>
            <w:tcMar>
              <w:top w:w="100" w:type="dxa"/>
              <w:left w:w="100" w:type="dxa"/>
              <w:bottom w:w="100" w:type="dxa"/>
              <w:right w:w="100" w:type="dxa"/>
            </w:tcMar>
          </w:tcPr>
          <w:p w14:paraId="6FAE84A7"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Benefit payments </w:t>
            </w:r>
          </w:p>
        </w:tc>
        <w:tc>
          <w:tcPr>
            <w:tcW w:w="4680" w:type="dxa"/>
            <w:shd w:val="clear" w:color="auto" w:fill="auto"/>
            <w:tcMar>
              <w:top w:w="100" w:type="dxa"/>
              <w:left w:w="100" w:type="dxa"/>
              <w:bottom w:w="100" w:type="dxa"/>
              <w:right w:w="100" w:type="dxa"/>
            </w:tcMar>
          </w:tcPr>
          <w:p w14:paraId="6FAE84A8"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6000</w:t>
            </w:r>
          </w:p>
        </w:tc>
      </w:tr>
      <w:tr w:rsidR="00CF797B" w:rsidRPr="00FA0E5D" w14:paraId="6FAE84AC" w14:textId="77777777" w:rsidTr="00E663C7">
        <w:tc>
          <w:tcPr>
            <w:tcW w:w="4680" w:type="dxa"/>
            <w:shd w:val="clear" w:color="auto" w:fill="auto"/>
            <w:tcMar>
              <w:top w:w="100" w:type="dxa"/>
              <w:left w:w="100" w:type="dxa"/>
              <w:bottom w:w="100" w:type="dxa"/>
              <w:right w:w="100" w:type="dxa"/>
            </w:tcMar>
          </w:tcPr>
          <w:p w14:paraId="6FAE84AA"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Total</w:t>
            </w:r>
          </w:p>
        </w:tc>
        <w:tc>
          <w:tcPr>
            <w:tcW w:w="4680" w:type="dxa"/>
            <w:shd w:val="clear" w:color="auto" w:fill="auto"/>
            <w:tcMar>
              <w:top w:w="100" w:type="dxa"/>
              <w:left w:w="100" w:type="dxa"/>
              <w:bottom w:w="100" w:type="dxa"/>
              <w:right w:w="100" w:type="dxa"/>
            </w:tcMar>
          </w:tcPr>
          <w:p w14:paraId="6FAE84AB"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33000</w:t>
            </w:r>
          </w:p>
        </w:tc>
      </w:tr>
      <w:tr w:rsidR="00CF797B" w:rsidRPr="00FA0E5D" w14:paraId="6FAE84AF" w14:textId="77777777" w:rsidTr="00E663C7">
        <w:tc>
          <w:tcPr>
            <w:tcW w:w="4680" w:type="dxa"/>
            <w:shd w:val="clear" w:color="auto" w:fill="auto"/>
            <w:tcMar>
              <w:top w:w="100" w:type="dxa"/>
              <w:left w:w="100" w:type="dxa"/>
              <w:bottom w:w="100" w:type="dxa"/>
              <w:right w:w="100" w:type="dxa"/>
            </w:tcMar>
          </w:tcPr>
          <w:p w14:paraId="6FAE84AD"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lastRenderedPageBreak/>
              <w:t>Personal expenses</w:t>
            </w:r>
          </w:p>
        </w:tc>
        <w:tc>
          <w:tcPr>
            <w:tcW w:w="4680" w:type="dxa"/>
            <w:shd w:val="clear" w:color="auto" w:fill="auto"/>
            <w:tcMar>
              <w:top w:w="100" w:type="dxa"/>
              <w:left w:w="100" w:type="dxa"/>
              <w:bottom w:w="100" w:type="dxa"/>
              <w:right w:w="100" w:type="dxa"/>
            </w:tcMar>
          </w:tcPr>
          <w:p w14:paraId="6FAE84AE"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p>
        </w:tc>
      </w:tr>
      <w:tr w:rsidR="00CF797B" w:rsidRPr="00FA0E5D" w14:paraId="6FAE84B2" w14:textId="77777777" w:rsidTr="00E663C7">
        <w:tc>
          <w:tcPr>
            <w:tcW w:w="4680" w:type="dxa"/>
            <w:shd w:val="clear" w:color="auto" w:fill="auto"/>
            <w:tcMar>
              <w:top w:w="100" w:type="dxa"/>
              <w:left w:w="100" w:type="dxa"/>
              <w:bottom w:w="100" w:type="dxa"/>
              <w:right w:w="100" w:type="dxa"/>
            </w:tcMar>
          </w:tcPr>
          <w:p w14:paraId="6FAE84B0"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Rent </w:t>
            </w:r>
          </w:p>
        </w:tc>
        <w:tc>
          <w:tcPr>
            <w:tcW w:w="4680" w:type="dxa"/>
            <w:shd w:val="clear" w:color="auto" w:fill="auto"/>
            <w:tcMar>
              <w:top w:w="100" w:type="dxa"/>
              <w:left w:w="100" w:type="dxa"/>
              <w:bottom w:w="100" w:type="dxa"/>
              <w:right w:w="100" w:type="dxa"/>
            </w:tcMar>
          </w:tcPr>
          <w:p w14:paraId="6FAE84B1"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3000</w:t>
            </w:r>
          </w:p>
        </w:tc>
      </w:tr>
      <w:tr w:rsidR="00CF797B" w:rsidRPr="00FA0E5D" w14:paraId="6FAE84B5" w14:textId="77777777" w:rsidTr="00E663C7">
        <w:tc>
          <w:tcPr>
            <w:tcW w:w="4680" w:type="dxa"/>
            <w:shd w:val="clear" w:color="auto" w:fill="auto"/>
            <w:tcMar>
              <w:top w:w="100" w:type="dxa"/>
              <w:left w:w="100" w:type="dxa"/>
              <w:bottom w:w="100" w:type="dxa"/>
              <w:right w:w="100" w:type="dxa"/>
            </w:tcMar>
          </w:tcPr>
          <w:p w14:paraId="6FAE84B3"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Loans</w:t>
            </w:r>
          </w:p>
        </w:tc>
        <w:tc>
          <w:tcPr>
            <w:tcW w:w="4680" w:type="dxa"/>
            <w:shd w:val="clear" w:color="auto" w:fill="auto"/>
            <w:tcMar>
              <w:top w:w="100" w:type="dxa"/>
              <w:left w:w="100" w:type="dxa"/>
              <w:bottom w:w="100" w:type="dxa"/>
              <w:right w:w="100" w:type="dxa"/>
            </w:tcMar>
          </w:tcPr>
          <w:p w14:paraId="6FAE84B4"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2000</w:t>
            </w:r>
          </w:p>
        </w:tc>
      </w:tr>
      <w:tr w:rsidR="00CF797B" w:rsidRPr="00FA0E5D" w14:paraId="6FAE84B8" w14:textId="77777777" w:rsidTr="00E663C7">
        <w:tc>
          <w:tcPr>
            <w:tcW w:w="4680" w:type="dxa"/>
            <w:shd w:val="clear" w:color="auto" w:fill="auto"/>
            <w:tcMar>
              <w:top w:w="100" w:type="dxa"/>
              <w:left w:w="100" w:type="dxa"/>
              <w:bottom w:w="100" w:type="dxa"/>
              <w:right w:w="100" w:type="dxa"/>
            </w:tcMar>
          </w:tcPr>
          <w:p w14:paraId="6FAE84B6"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Taxes</w:t>
            </w:r>
          </w:p>
        </w:tc>
        <w:tc>
          <w:tcPr>
            <w:tcW w:w="4680" w:type="dxa"/>
            <w:shd w:val="clear" w:color="auto" w:fill="auto"/>
            <w:tcMar>
              <w:top w:w="100" w:type="dxa"/>
              <w:left w:w="100" w:type="dxa"/>
              <w:bottom w:w="100" w:type="dxa"/>
              <w:right w:w="100" w:type="dxa"/>
            </w:tcMar>
          </w:tcPr>
          <w:p w14:paraId="6FAE84B7"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4000</w:t>
            </w:r>
          </w:p>
        </w:tc>
      </w:tr>
      <w:tr w:rsidR="00CF797B" w:rsidRPr="00FA0E5D" w14:paraId="6FAE84BB" w14:textId="77777777" w:rsidTr="00E663C7">
        <w:tc>
          <w:tcPr>
            <w:tcW w:w="4680" w:type="dxa"/>
            <w:shd w:val="clear" w:color="auto" w:fill="auto"/>
            <w:tcMar>
              <w:top w:w="100" w:type="dxa"/>
              <w:left w:w="100" w:type="dxa"/>
              <w:bottom w:w="100" w:type="dxa"/>
              <w:right w:w="100" w:type="dxa"/>
            </w:tcMar>
          </w:tcPr>
          <w:p w14:paraId="6FAE84B9"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Utility bills</w:t>
            </w:r>
          </w:p>
        </w:tc>
        <w:tc>
          <w:tcPr>
            <w:tcW w:w="4680" w:type="dxa"/>
            <w:shd w:val="clear" w:color="auto" w:fill="auto"/>
            <w:tcMar>
              <w:top w:w="100" w:type="dxa"/>
              <w:left w:w="100" w:type="dxa"/>
              <w:bottom w:w="100" w:type="dxa"/>
              <w:right w:w="100" w:type="dxa"/>
            </w:tcMar>
          </w:tcPr>
          <w:p w14:paraId="6FAE84BA"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4000</w:t>
            </w:r>
          </w:p>
        </w:tc>
      </w:tr>
      <w:tr w:rsidR="00CF797B" w:rsidRPr="00FA0E5D" w14:paraId="6FAE84BE" w14:textId="77777777" w:rsidTr="00E663C7">
        <w:tc>
          <w:tcPr>
            <w:tcW w:w="4680" w:type="dxa"/>
            <w:shd w:val="clear" w:color="auto" w:fill="auto"/>
            <w:tcMar>
              <w:top w:w="100" w:type="dxa"/>
              <w:left w:w="100" w:type="dxa"/>
              <w:bottom w:w="100" w:type="dxa"/>
              <w:right w:w="100" w:type="dxa"/>
            </w:tcMar>
          </w:tcPr>
          <w:p w14:paraId="6FAE84BC"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Fees</w:t>
            </w:r>
          </w:p>
        </w:tc>
        <w:tc>
          <w:tcPr>
            <w:tcW w:w="4680" w:type="dxa"/>
            <w:shd w:val="clear" w:color="auto" w:fill="auto"/>
            <w:tcMar>
              <w:top w:w="100" w:type="dxa"/>
              <w:left w:w="100" w:type="dxa"/>
              <w:bottom w:w="100" w:type="dxa"/>
              <w:right w:w="100" w:type="dxa"/>
            </w:tcMar>
          </w:tcPr>
          <w:p w14:paraId="6FAE84BD"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3000</w:t>
            </w:r>
          </w:p>
        </w:tc>
      </w:tr>
      <w:tr w:rsidR="00CF797B" w:rsidRPr="00FA0E5D" w14:paraId="6FAE84C1" w14:textId="77777777" w:rsidTr="00E663C7">
        <w:tc>
          <w:tcPr>
            <w:tcW w:w="4680" w:type="dxa"/>
            <w:shd w:val="clear" w:color="auto" w:fill="auto"/>
            <w:tcMar>
              <w:top w:w="100" w:type="dxa"/>
              <w:left w:w="100" w:type="dxa"/>
              <w:bottom w:w="100" w:type="dxa"/>
              <w:right w:w="100" w:type="dxa"/>
            </w:tcMar>
          </w:tcPr>
          <w:p w14:paraId="6FAE84BF"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Infrastructure costs</w:t>
            </w:r>
          </w:p>
        </w:tc>
        <w:tc>
          <w:tcPr>
            <w:tcW w:w="4680" w:type="dxa"/>
            <w:shd w:val="clear" w:color="auto" w:fill="auto"/>
            <w:tcMar>
              <w:top w:w="100" w:type="dxa"/>
              <w:left w:w="100" w:type="dxa"/>
              <w:bottom w:w="100" w:type="dxa"/>
              <w:right w:w="100" w:type="dxa"/>
            </w:tcMar>
          </w:tcPr>
          <w:p w14:paraId="6FAE84C0"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2000</w:t>
            </w:r>
          </w:p>
        </w:tc>
      </w:tr>
      <w:tr w:rsidR="00CF797B" w:rsidRPr="00FA0E5D" w14:paraId="6FAE84C4" w14:textId="77777777" w:rsidTr="00E663C7">
        <w:tc>
          <w:tcPr>
            <w:tcW w:w="4680" w:type="dxa"/>
            <w:shd w:val="clear" w:color="auto" w:fill="auto"/>
            <w:tcMar>
              <w:top w:w="100" w:type="dxa"/>
              <w:left w:w="100" w:type="dxa"/>
              <w:bottom w:w="100" w:type="dxa"/>
              <w:right w:w="100" w:type="dxa"/>
            </w:tcMar>
          </w:tcPr>
          <w:p w14:paraId="6FAE84C2"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Administrative costs</w:t>
            </w:r>
          </w:p>
        </w:tc>
        <w:tc>
          <w:tcPr>
            <w:tcW w:w="4680" w:type="dxa"/>
            <w:shd w:val="clear" w:color="auto" w:fill="auto"/>
            <w:tcMar>
              <w:top w:w="100" w:type="dxa"/>
              <w:left w:w="100" w:type="dxa"/>
              <w:bottom w:w="100" w:type="dxa"/>
              <w:right w:w="100" w:type="dxa"/>
            </w:tcMar>
          </w:tcPr>
          <w:p w14:paraId="6FAE84C3"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3000</w:t>
            </w:r>
          </w:p>
        </w:tc>
      </w:tr>
      <w:tr w:rsidR="00CF797B" w:rsidRPr="00FA0E5D" w14:paraId="6FAE84C7" w14:textId="77777777" w:rsidTr="00E663C7">
        <w:tc>
          <w:tcPr>
            <w:tcW w:w="4680" w:type="dxa"/>
            <w:shd w:val="clear" w:color="auto" w:fill="auto"/>
            <w:tcMar>
              <w:top w:w="100" w:type="dxa"/>
              <w:left w:w="100" w:type="dxa"/>
              <w:bottom w:w="100" w:type="dxa"/>
              <w:right w:w="100" w:type="dxa"/>
            </w:tcMar>
          </w:tcPr>
          <w:p w14:paraId="6FAE84C5"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Management costs</w:t>
            </w:r>
          </w:p>
        </w:tc>
        <w:tc>
          <w:tcPr>
            <w:tcW w:w="4680" w:type="dxa"/>
            <w:shd w:val="clear" w:color="auto" w:fill="auto"/>
            <w:tcMar>
              <w:top w:w="100" w:type="dxa"/>
              <w:left w:w="100" w:type="dxa"/>
              <w:bottom w:w="100" w:type="dxa"/>
              <w:right w:w="100" w:type="dxa"/>
            </w:tcMar>
          </w:tcPr>
          <w:p w14:paraId="6FAE84C6"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3000</w:t>
            </w:r>
          </w:p>
        </w:tc>
      </w:tr>
      <w:tr w:rsidR="00CF797B" w:rsidRPr="00FA0E5D" w14:paraId="6FAE84CA" w14:textId="77777777" w:rsidTr="00E663C7">
        <w:tc>
          <w:tcPr>
            <w:tcW w:w="4680" w:type="dxa"/>
            <w:shd w:val="clear" w:color="auto" w:fill="auto"/>
            <w:tcMar>
              <w:top w:w="100" w:type="dxa"/>
              <w:left w:w="100" w:type="dxa"/>
              <w:bottom w:w="100" w:type="dxa"/>
              <w:right w:w="100" w:type="dxa"/>
            </w:tcMar>
          </w:tcPr>
          <w:p w14:paraId="6FAE84C8"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Financial costs</w:t>
            </w:r>
          </w:p>
        </w:tc>
        <w:tc>
          <w:tcPr>
            <w:tcW w:w="4680" w:type="dxa"/>
            <w:shd w:val="clear" w:color="auto" w:fill="auto"/>
            <w:tcMar>
              <w:top w:w="100" w:type="dxa"/>
              <w:left w:w="100" w:type="dxa"/>
              <w:bottom w:w="100" w:type="dxa"/>
              <w:right w:w="100" w:type="dxa"/>
            </w:tcMar>
          </w:tcPr>
          <w:p w14:paraId="6FAE84C9"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3000</w:t>
            </w:r>
          </w:p>
        </w:tc>
      </w:tr>
      <w:tr w:rsidR="00CF797B" w:rsidRPr="00FA0E5D" w14:paraId="6FAE84CD" w14:textId="77777777" w:rsidTr="00E663C7">
        <w:tc>
          <w:tcPr>
            <w:tcW w:w="4680" w:type="dxa"/>
            <w:shd w:val="clear" w:color="auto" w:fill="auto"/>
            <w:tcMar>
              <w:top w:w="100" w:type="dxa"/>
              <w:left w:w="100" w:type="dxa"/>
              <w:bottom w:w="100" w:type="dxa"/>
              <w:right w:w="100" w:type="dxa"/>
            </w:tcMar>
          </w:tcPr>
          <w:p w14:paraId="6FAE84CB"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Business costs</w:t>
            </w:r>
          </w:p>
        </w:tc>
        <w:tc>
          <w:tcPr>
            <w:tcW w:w="4680" w:type="dxa"/>
            <w:shd w:val="clear" w:color="auto" w:fill="auto"/>
            <w:tcMar>
              <w:top w:w="100" w:type="dxa"/>
              <w:left w:w="100" w:type="dxa"/>
              <w:bottom w:w="100" w:type="dxa"/>
              <w:right w:w="100" w:type="dxa"/>
            </w:tcMar>
          </w:tcPr>
          <w:p w14:paraId="6FAE84CC"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2000</w:t>
            </w:r>
          </w:p>
        </w:tc>
      </w:tr>
      <w:tr w:rsidR="00CF797B" w:rsidRPr="00FA0E5D" w14:paraId="6FAE84D0" w14:textId="77777777" w:rsidTr="00E663C7">
        <w:tc>
          <w:tcPr>
            <w:tcW w:w="4680" w:type="dxa"/>
            <w:shd w:val="clear" w:color="auto" w:fill="auto"/>
            <w:tcMar>
              <w:top w:w="100" w:type="dxa"/>
              <w:left w:w="100" w:type="dxa"/>
              <w:bottom w:w="100" w:type="dxa"/>
              <w:right w:w="100" w:type="dxa"/>
            </w:tcMar>
          </w:tcPr>
          <w:p w14:paraId="6FAE84CE"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Service costs</w:t>
            </w:r>
          </w:p>
        </w:tc>
        <w:tc>
          <w:tcPr>
            <w:tcW w:w="4680" w:type="dxa"/>
            <w:shd w:val="clear" w:color="auto" w:fill="auto"/>
            <w:tcMar>
              <w:top w:w="100" w:type="dxa"/>
              <w:left w:w="100" w:type="dxa"/>
              <w:bottom w:w="100" w:type="dxa"/>
              <w:right w:w="100" w:type="dxa"/>
            </w:tcMar>
          </w:tcPr>
          <w:p w14:paraId="6FAE84CF"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1000</w:t>
            </w:r>
          </w:p>
        </w:tc>
      </w:tr>
      <w:tr w:rsidR="00CF797B" w:rsidRPr="00FA0E5D" w14:paraId="6FAE84D3" w14:textId="77777777" w:rsidTr="00E663C7">
        <w:tc>
          <w:tcPr>
            <w:tcW w:w="4680" w:type="dxa"/>
            <w:shd w:val="clear" w:color="auto" w:fill="auto"/>
            <w:tcMar>
              <w:top w:w="100" w:type="dxa"/>
              <w:left w:w="100" w:type="dxa"/>
              <w:bottom w:w="100" w:type="dxa"/>
              <w:right w:w="100" w:type="dxa"/>
            </w:tcMar>
          </w:tcPr>
          <w:p w14:paraId="6FAE84D1"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Total</w:t>
            </w:r>
          </w:p>
        </w:tc>
        <w:tc>
          <w:tcPr>
            <w:tcW w:w="4680" w:type="dxa"/>
            <w:shd w:val="clear" w:color="auto" w:fill="auto"/>
            <w:tcMar>
              <w:top w:w="100" w:type="dxa"/>
              <w:left w:w="100" w:type="dxa"/>
              <w:bottom w:w="100" w:type="dxa"/>
              <w:right w:w="100" w:type="dxa"/>
            </w:tcMar>
          </w:tcPr>
          <w:p w14:paraId="6FAE84D2"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30000</w:t>
            </w:r>
          </w:p>
        </w:tc>
      </w:tr>
      <w:tr w:rsidR="00CF797B" w:rsidRPr="00FA0E5D" w14:paraId="6FAE84D9" w14:textId="77777777" w:rsidTr="00E663C7">
        <w:tc>
          <w:tcPr>
            <w:tcW w:w="4680" w:type="dxa"/>
            <w:shd w:val="clear" w:color="auto" w:fill="auto"/>
            <w:tcMar>
              <w:top w:w="100" w:type="dxa"/>
              <w:left w:w="100" w:type="dxa"/>
              <w:bottom w:w="100" w:type="dxa"/>
              <w:right w:w="100" w:type="dxa"/>
            </w:tcMar>
          </w:tcPr>
          <w:p w14:paraId="6FAE84D4"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Balance</w:t>
            </w:r>
          </w:p>
        </w:tc>
        <w:tc>
          <w:tcPr>
            <w:tcW w:w="4680" w:type="dxa"/>
            <w:shd w:val="clear" w:color="auto" w:fill="auto"/>
            <w:tcMar>
              <w:top w:w="100" w:type="dxa"/>
              <w:left w:w="100" w:type="dxa"/>
              <w:bottom w:w="100" w:type="dxa"/>
              <w:right w:w="100" w:type="dxa"/>
            </w:tcMar>
          </w:tcPr>
          <w:p w14:paraId="6FAE84D5"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33000</w:t>
            </w:r>
          </w:p>
          <w:p w14:paraId="6FAE84D6"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-30000</w:t>
            </w:r>
          </w:p>
          <w:p w14:paraId="6FAE84D7"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=3000</w:t>
            </w:r>
          </w:p>
          <w:p w14:paraId="6FAE84D8"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p>
        </w:tc>
      </w:tr>
      <w:tr w:rsidR="00CF797B" w:rsidRPr="00FA0E5D" w14:paraId="6FAE84DC" w14:textId="77777777" w:rsidTr="00E663C7">
        <w:tc>
          <w:tcPr>
            <w:tcW w:w="4680" w:type="dxa"/>
            <w:shd w:val="clear" w:color="auto" w:fill="auto"/>
            <w:tcMar>
              <w:top w:w="100" w:type="dxa"/>
              <w:left w:w="100" w:type="dxa"/>
              <w:bottom w:w="100" w:type="dxa"/>
              <w:right w:w="100" w:type="dxa"/>
            </w:tcMar>
          </w:tcPr>
          <w:p w14:paraId="6FAE84DA"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Personal survival budget</w:t>
            </w:r>
          </w:p>
        </w:tc>
        <w:tc>
          <w:tcPr>
            <w:tcW w:w="4680" w:type="dxa"/>
            <w:shd w:val="clear" w:color="auto" w:fill="auto"/>
            <w:tcMar>
              <w:top w:w="100" w:type="dxa"/>
              <w:left w:w="100" w:type="dxa"/>
              <w:bottom w:w="100" w:type="dxa"/>
              <w:right w:w="100" w:type="dxa"/>
            </w:tcMar>
          </w:tcPr>
          <w:p w14:paraId="6FAE84DB"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3000</w:t>
            </w:r>
          </w:p>
        </w:tc>
      </w:tr>
    </w:tbl>
    <w:p w14:paraId="6FAE84DD" w14:textId="77777777" w:rsidR="00CF797B" w:rsidRPr="00FA0E5D" w:rsidRDefault="00CF797B" w:rsidP="00CF797B">
      <w:pPr>
        <w:pStyle w:val="Normal1"/>
        <w:spacing w:line="360" w:lineRule="auto"/>
        <w:jc w:val="both"/>
        <w:rPr>
          <w:rFonts w:ascii="Times New Roman" w:eastAsia="Times New Roman" w:hAnsi="Times New Roman" w:cs="Times New Roman"/>
          <w:b/>
          <w:color w:val="000000" w:themeColor="text1"/>
          <w:sz w:val="24"/>
          <w:szCs w:val="24"/>
        </w:rPr>
      </w:pPr>
    </w:p>
    <w:p w14:paraId="6FAE84DE" w14:textId="77777777" w:rsidR="00CF797B" w:rsidRPr="00FA0E5D" w:rsidRDefault="00CF797B" w:rsidP="00CF797B">
      <w:pPr>
        <w:pStyle w:val="Normal1"/>
        <w:spacing w:line="360" w:lineRule="auto"/>
        <w:jc w:val="center"/>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 xml:space="preserve">Table 2: Personal survival budget for </w:t>
      </w:r>
      <w:r w:rsidR="00E663C7">
        <w:rPr>
          <w:rFonts w:ascii="Times New Roman" w:eastAsia="Times New Roman" w:hAnsi="Times New Roman" w:cs="Times New Roman"/>
          <w:b/>
          <w:color w:val="000000" w:themeColor="text1"/>
          <w:sz w:val="24"/>
          <w:szCs w:val="24"/>
        </w:rPr>
        <w:t>The Fivers</w:t>
      </w:r>
      <w:r w:rsidRPr="00FA0E5D">
        <w:rPr>
          <w:rFonts w:ascii="Times New Roman" w:eastAsia="Times New Roman" w:hAnsi="Times New Roman" w:cs="Times New Roman"/>
          <w:b/>
          <w:color w:val="000000" w:themeColor="text1"/>
          <w:sz w:val="24"/>
          <w:szCs w:val="24"/>
        </w:rPr>
        <w:t>y in London</w:t>
      </w:r>
    </w:p>
    <w:p w14:paraId="6FAE84DF" w14:textId="77777777" w:rsidR="00CF797B" w:rsidRPr="00FA0E5D" w:rsidRDefault="00CF797B" w:rsidP="00CF797B">
      <w:pPr>
        <w:pStyle w:val="Normal1"/>
        <w:spacing w:line="360" w:lineRule="auto"/>
        <w:jc w:val="center"/>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(Source:Created by the author)</w:t>
      </w:r>
    </w:p>
    <w:p w14:paraId="6FAE84E0"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Hence, the personal survival budget for the bakery service owner of </w:t>
      </w:r>
      <w:r w:rsidR="00E663C7">
        <w:rPr>
          <w:rFonts w:ascii="Times New Roman" w:eastAsia="Times New Roman" w:hAnsi="Times New Roman" w:cs="Times New Roman"/>
          <w:color w:val="000000" w:themeColor="text1"/>
          <w:sz w:val="24"/>
          <w:szCs w:val="24"/>
        </w:rPr>
        <w:t>The Fivers</w:t>
      </w:r>
      <w:r w:rsidRPr="00FA0E5D">
        <w:rPr>
          <w:rFonts w:ascii="Times New Roman" w:eastAsia="Times New Roman" w:hAnsi="Times New Roman" w:cs="Times New Roman"/>
          <w:color w:val="000000" w:themeColor="text1"/>
          <w:sz w:val="24"/>
          <w:szCs w:val="24"/>
        </w:rPr>
        <w:t>y 3000 which indicates that surplus earning in average monthly terms in genuine basis. Since it was positive, it furnishes positive utility and business merit for the owner of the bakery in London. Than indicator positive signal in terms of profitability for the bakery shop in a true sense of fashion.</w:t>
      </w:r>
    </w:p>
    <w:p w14:paraId="6FAE84E1" w14:textId="77777777" w:rsidR="00CF797B" w:rsidRPr="00FA0E5D" w:rsidRDefault="00CF797B" w:rsidP="00CF797B">
      <w:pPr>
        <w:pStyle w:val="Heading2"/>
        <w:rPr>
          <w:color w:val="000000" w:themeColor="text1"/>
        </w:rPr>
      </w:pPr>
      <w:bookmarkStart w:id="31" w:name="_Toc35010414"/>
      <w:r w:rsidRPr="00FA0E5D">
        <w:rPr>
          <w:color w:val="000000" w:themeColor="text1"/>
        </w:rPr>
        <w:t>c. Cash flow-based statement</w:t>
      </w:r>
      <w:bookmarkEnd w:id="31"/>
    </w:p>
    <w:p w14:paraId="6FAE84E2"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Cash flow statement is one of the essential financial statements in a business-specific world. It indicates that cash generated and cash spent during a particular period. Cash flow statements will act as a bridge between income statements and balance sheets in a genuine fashion. Monet moved in and out of business are indicated by the kind of financial statement genuinely. Three </w:t>
      </w:r>
      <w:r w:rsidRPr="00FA0E5D">
        <w:rPr>
          <w:rFonts w:ascii="Times New Roman" w:eastAsia="Times New Roman" w:hAnsi="Times New Roman" w:cs="Times New Roman"/>
          <w:color w:val="000000" w:themeColor="text1"/>
          <w:sz w:val="24"/>
          <w:szCs w:val="24"/>
        </w:rPr>
        <w:lastRenderedPageBreak/>
        <w:t>kinds of activities connected with cash flow mechanism oriented statements will be operating activities, investing activities and financial activities (CFI, 2020). The operating cash flow, investment cash flow and financial cash flows will be the major components of cash flows in the statements in more than many specific terms.</w:t>
      </w:r>
    </w:p>
    <w:p w14:paraId="6FAE84E3"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 Cash flow-based statement for </w:t>
      </w:r>
      <w:r w:rsidR="00E663C7">
        <w:rPr>
          <w:rFonts w:ascii="Times New Roman" w:eastAsia="Times New Roman" w:hAnsi="Times New Roman" w:cs="Times New Roman"/>
          <w:color w:val="000000" w:themeColor="text1"/>
          <w:sz w:val="24"/>
          <w:szCs w:val="24"/>
        </w:rPr>
        <w:t>The Fivers</w:t>
      </w:r>
      <w:r w:rsidRPr="00FA0E5D">
        <w:rPr>
          <w:rFonts w:ascii="Times New Roman" w:eastAsia="Times New Roman" w:hAnsi="Times New Roman" w:cs="Times New Roman"/>
          <w:color w:val="000000" w:themeColor="text1"/>
          <w:sz w:val="24"/>
          <w:szCs w:val="24"/>
        </w:rPr>
        <w:t xml:space="preserve"> as follows:</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F797B" w:rsidRPr="00FA0E5D" w14:paraId="6FAE84E6" w14:textId="77777777" w:rsidTr="00E663C7">
        <w:trPr>
          <w:trHeight w:val="465"/>
        </w:trPr>
        <w:tc>
          <w:tcPr>
            <w:tcW w:w="4680" w:type="dxa"/>
            <w:shd w:val="clear" w:color="auto" w:fill="auto"/>
            <w:tcMar>
              <w:top w:w="100" w:type="dxa"/>
              <w:left w:w="100" w:type="dxa"/>
              <w:bottom w:w="100" w:type="dxa"/>
              <w:right w:w="100" w:type="dxa"/>
            </w:tcMar>
          </w:tcPr>
          <w:p w14:paraId="6FAE84E4"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Operating activities</w:t>
            </w:r>
          </w:p>
        </w:tc>
        <w:tc>
          <w:tcPr>
            <w:tcW w:w="4680" w:type="dxa"/>
            <w:shd w:val="clear" w:color="auto" w:fill="auto"/>
            <w:tcMar>
              <w:top w:w="100" w:type="dxa"/>
              <w:left w:w="100" w:type="dxa"/>
              <w:bottom w:w="100" w:type="dxa"/>
              <w:right w:w="100" w:type="dxa"/>
            </w:tcMar>
          </w:tcPr>
          <w:p w14:paraId="6FAE84E5"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Fund amounts (£)</w:t>
            </w:r>
          </w:p>
        </w:tc>
      </w:tr>
      <w:tr w:rsidR="00CF797B" w:rsidRPr="00FA0E5D" w14:paraId="6FAE84E9" w14:textId="77777777" w:rsidTr="00E663C7">
        <w:tc>
          <w:tcPr>
            <w:tcW w:w="4680" w:type="dxa"/>
            <w:shd w:val="clear" w:color="auto" w:fill="auto"/>
            <w:tcMar>
              <w:top w:w="100" w:type="dxa"/>
              <w:left w:w="100" w:type="dxa"/>
              <w:bottom w:w="100" w:type="dxa"/>
              <w:right w:w="100" w:type="dxa"/>
            </w:tcMar>
          </w:tcPr>
          <w:p w14:paraId="6FAE84E7"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Cash received from customers</w:t>
            </w:r>
          </w:p>
        </w:tc>
        <w:tc>
          <w:tcPr>
            <w:tcW w:w="4680" w:type="dxa"/>
            <w:shd w:val="clear" w:color="auto" w:fill="auto"/>
            <w:tcMar>
              <w:top w:w="100" w:type="dxa"/>
              <w:left w:w="100" w:type="dxa"/>
              <w:bottom w:w="100" w:type="dxa"/>
              <w:right w:w="100" w:type="dxa"/>
            </w:tcMar>
          </w:tcPr>
          <w:p w14:paraId="6FAE84E8"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18000</w:t>
            </w:r>
          </w:p>
        </w:tc>
      </w:tr>
      <w:tr w:rsidR="00CF797B" w:rsidRPr="00FA0E5D" w14:paraId="6FAE84EC" w14:textId="77777777" w:rsidTr="00E663C7">
        <w:tc>
          <w:tcPr>
            <w:tcW w:w="4680" w:type="dxa"/>
            <w:shd w:val="clear" w:color="auto" w:fill="auto"/>
            <w:tcMar>
              <w:top w:w="100" w:type="dxa"/>
              <w:left w:w="100" w:type="dxa"/>
              <w:bottom w:w="100" w:type="dxa"/>
              <w:right w:w="100" w:type="dxa"/>
            </w:tcMar>
          </w:tcPr>
          <w:p w14:paraId="6FAE84EA"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Cash paid to suppliers</w:t>
            </w:r>
          </w:p>
        </w:tc>
        <w:tc>
          <w:tcPr>
            <w:tcW w:w="4680" w:type="dxa"/>
            <w:shd w:val="clear" w:color="auto" w:fill="auto"/>
            <w:tcMar>
              <w:top w:w="100" w:type="dxa"/>
              <w:left w:w="100" w:type="dxa"/>
              <w:bottom w:w="100" w:type="dxa"/>
              <w:right w:w="100" w:type="dxa"/>
            </w:tcMar>
          </w:tcPr>
          <w:p w14:paraId="6FAE84EB"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(8000)</w:t>
            </w:r>
          </w:p>
        </w:tc>
      </w:tr>
      <w:tr w:rsidR="00CF797B" w:rsidRPr="00FA0E5D" w14:paraId="6FAE84EF" w14:textId="77777777" w:rsidTr="00E663C7">
        <w:tc>
          <w:tcPr>
            <w:tcW w:w="4680" w:type="dxa"/>
            <w:shd w:val="clear" w:color="auto" w:fill="auto"/>
            <w:tcMar>
              <w:top w:w="100" w:type="dxa"/>
              <w:left w:w="100" w:type="dxa"/>
              <w:bottom w:w="100" w:type="dxa"/>
              <w:right w:w="100" w:type="dxa"/>
            </w:tcMar>
          </w:tcPr>
          <w:p w14:paraId="6FAE84ED"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Employee based compensations</w:t>
            </w:r>
          </w:p>
        </w:tc>
        <w:tc>
          <w:tcPr>
            <w:tcW w:w="4680" w:type="dxa"/>
            <w:shd w:val="clear" w:color="auto" w:fill="auto"/>
            <w:tcMar>
              <w:top w:w="100" w:type="dxa"/>
              <w:left w:w="100" w:type="dxa"/>
              <w:bottom w:w="100" w:type="dxa"/>
              <w:right w:w="100" w:type="dxa"/>
            </w:tcMar>
          </w:tcPr>
          <w:p w14:paraId="6FAE84EE"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(4000)</w:t>
            </w:r>
          </w:p>
        </w:tc>
      </w:tr>
      <w:tr w:rsidR="00CF797B" w:rsidRPr="00FA0E5D" w14:paraId="6FAE84F2" w14:textId="77777777" w:rsidTr="00E663C7">
        <w:tc>
          <w:tcPr>
            <w:tcW w:w="4680" w:type="dxa"/>
            <w:shd w:val="clear" w:color="auto" w:fill="auto"/>
            <w:tcMar>
              <w:top w:w="100" w:type="dxa"/>
              <w:left w:w="100" w:type="dxa"/>
              <w:bottom w:w="100" w:type="dxa"/>
              <w:right w:w="100" w:type="dxa"/>
            </w:tcMar>
          </w:tcPr>
          <w:p w14:paraId="6FAE84F0"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Other operating based expenses </w:t>
            </w:r>
          </w:p>
        </w:tc>
        <w:tc>
          <w:tcPr>
            <w:tcW w:w="4680" w:type="dxa"/>
            <w:shd w:val="clear" w:color="auto" w:fill="auto"/>
            <w:tcMar>
              <w:top w:w="100" w:type="dxa"/>
              <w:left w:w="100" w:type="dxa"/>
              <w:bottom w:w="100" w:type="dxa"/>
              <w:right w:w="100" w:type="dxa"/>
            </w:tcMar>
          </w:tcPr>
          <w:p w14:paraId="6FAE84F1"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(5000)</w:t>
            </w:r>
          </w:p>
        </w:tc>
      </w:tr>
      <w:tr w:rsidR="00CF797B" w:rsidRPr="00FA0E5D" w14:paraId="6FAE84F5" w14:textId="77777777" w:rsidTr="00E663C7">
        <w:tc>
          <w:tcPr>
            <w:tcW w:w="4680" w:type="dxa"/>
            <w:shd w:val="clear" w:color="auto" w:fill="auto"/>
            <w:tcMar>
              <w:top w:w="100" w:type="dxa"/>
              <w:left w:w="100" w:type="dxa"/>
              <w:bottom w:w="100" w:type="dxa"/>
              <w:right w:w="100" w:type="dxa"/>
            </w:tcMar>
          </w:tcPr>
          <w:p w14:paraId="6FAE84F3"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Net cash from operating activities</w:t>
            </w:r>
          </w:p>
        </w:tc>
        <w:tc>
          <w:tcPr>
            <w:tcW w:w="4680" w:type="dxa"/>
            <w:shd w:val="clear" w:color="auto" w:fill="auto"/>
            <w:tcMar>
              <w:top w:w="100" w:type="dxa"/>
              <w:left w:w="100" w:type="dxa"/>
              <w:bottom w:w="100" w:type="dxa"/>
              <w:right w:w="100" w:type="dxa"/>
            </w:tcMar>
          </w:tcPr>
          <w:p w14:paraId="6FAE84F4"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11000</w:t>
            </w:r>
          </w:p>
        </w:tc>
      </w:tr>
      <w:tr w:rsidR="00CF797B" w:rsidRPr="00FA0E5D" w14:paraId="6FAE84F8" w14:textId="77777777" w:rsidTr="00E663C7">
        <w:tc>
          <w:tcPr>
            <w:tcW w:w="4680" w:type="dxa"/>
            <w:shd w:val="clear" w:color="auto" w:fill="auto"/>
            <w:tcMar>
              <w:top w:w="100" w:type="dxa"/>
              <w:left w:w="100" w:type="dxa"/>
              <w:bottom w:w="100" w:type="dxa"/>
              <w:right w:w="100" w:type="dxa"/>
            </w:tcMar>
          </w:tcPr>
          <w:p w14:paraId="6FAE84F6"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Investing activities</w:t>
            </w:r>
          </w:p>
        </w:tc>
        <w:tc>
          <w:tcPr>
            <w:tcW w:w="4680" w:type="dxa"/>
            <w:shd w:val="clear" w:color="auto" w:fill="auto"/>
            <w:tcMar>
              <w:top w:w="100" w:type="dxa"/>
              <w:left w:w="100" w:type="dxa"/>
              <w:bottom w:w="100" w:type="dxa"/>
              <w:right w:w="100" w:type="dxa"/>
            </w:tcMar>
          </w:tcPr>
          <w:p w14:paraId="6FAE84F7"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tc>
      </w:tr>
      <w:tr w:rsidR="00CF797B" w:rsidRPr="00FA0E5D" w14:paraId="6FAE84FB" w14:textId="77777777" w:rsidTr="00E663C7">
        <w:tc>
          <w:tcPr>
            <w:tcW w:w="4680" w:type="dxa"/>
            <w:shd w:val="clear" w:color="auto" w:fill="auto"/>
            <w:tcMar>
              <w:top w:w="100" w:type="dxa"/>
              <w:left w:w="100" w:type="dxa"/>
              <w:bottom w:w="100" w:type="dxa"/>
              <w:right w:w="100" w:type="dxa"/>
            </w:tcMar>
          </w:tcPr>
          <w:p w14:paraId="6FAE84F9" w14:textId="77777777" w:rsidR="00CF797B" w:rsidRPr="00FA0E5D" w:rsidRDefault="00CF797B" w:rsidP="00E663C7">
            <w:pPr>
              <w:pStyle w:val="Normal1"/>
              <w:widowControl w:val="0"/>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Sale of land </w:t>
            </w:r>
          </w:p>
        </w:tc>
        <w:tc>
          <w:tcPr>
            <w:tcW w:w="4680" w:type="dxa"/>
            <w:shd w:val="clear" w:color="auto" w:fill="auto"/>
            <w:tcMar>
              <w:top w:w="100" w:type="dxa"/>
              <w:left w:w="100" w:type="dxa"/>
              <w:bottom w:w="100" w:type="dxa"/>
              <w:right w:w="100" w:type="dxa"/>
            </w:tcMar>
          </w:tcPr>
          <w:p w14:paraId="6FAE84FA" w14:textId="77777777" w:rsidR="00CF797B" w:rsidRPr="00FA0E5D" w:rsidRDefault="00CF797B" w:rsidP="00E663C7">
            <w:pPr>
              <w:pStyle w:val="Normal1"/>
              <w:widowControl w:val="0"/>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18000</w:t>
            </w:r>
          </w:p>
        </w:tc>
      </w:tr>
      <w:tr w:rsidR="00CF797B" w:rsidRPr="00FA0E5D" w14:paraId="6FAE84FE" w14:textId="77777777" w:rsidTr="00E663C7">
        <w:tc>
          <w:tcPr>
            <w:tcW w:w="4680" w:type="dxa"/>
            <w:shd w:val="clear" w:color="auto" w:fill="auto"/>
            <w:tcMar>
              <w:top w:w="100" w:type="dxa"/>
              <w:left w:w="100" w:type="dxa"/>
              <w:bottom w:w="100" w:type="dxa"/>
              <w:right w:w="100" w:type="dxa"/>
            </w:tcMar>
          </w:tcPr>
          <w:p w14:paraId="6FAE84FC" w14:textId="77777777" w:rsidR="00CF797B" w:rsidRPr="00FA0E5D" w:rsidRDefault="00CF797B" w:rsidP="00E663C7">
            <w:pPr>
              <w:pStyle w:val="Normal1"/>
              <w:widowControl w:val="0"/>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Equipment based purchases </w:t>
            </w:r>
          </w:p>
        </w:tc>
        <w:tc>
          <w:tcPr>
            <w:tcW w:w="4680" w:type="dxa"/>
            <w:shd w:val="clear" w:color="auto" w:fill="auto"/>
            <w:tcMar>
              <w:top w:w="100" w:type="dxa"/>
              <w:left w:w="100" w:type="dxa"/>
              <w:bottom w:w="100" w:type="dxa"/>
              <w:right w:w="100" w:type="dxa"/>
            </w:tcMar>
          </w:tcPr>
          <w:p w14:paraId="6FAE84FD" w14:textId="77777777" w:rsidR="00CF797B" w:rsidRPr="00FA0E5D" w:rsidRDefault="00CF797B" w:rsidP="00E663C7">
            <w:pPr>
              <w:pStyle w:val="Normal1"/>
              <w:widowControl w:val="0"/>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(17000)</w:t>
            </w:r>
          </w:p>
        </w:tc>
      </w:tr>
      <w:tr w:rsidR="00CF797B" w:rsidRPr="00FA0E5D" w14:paraId="6FAE8501" w14:textId="77777777" w:rsidTr="00E663C7">
        <w:tc>
          <w:tcPr>
            <w:tcW w:w="4680" w:type="dxa"/>
            <w:shd w:val="clear" w:color="auto" w:fill="auto"/>
            <w:tcMar>
              <w:top w:w="100" w:type="dxa"/>
              <w:left w:w="100" w:type="dxa"/>
              <w:bottom w:w="100" w:type="dxa"/>
              <w:right w:w="100" w:type="dxa"/>
            </w:tcMar>
          </w:tcPr>
          <w:p w14:paraId="6FAE84FF" w14:textId="77777777" w:rsidR="00CF797B" w:rsidRPr="00FA0E5D" w:rsidRDefault="00CF797B" w:rsidP="00E663C7">
            <w:pPr>
              <w:pStyle w:val="Normal1"/>
              <w:widowControl w:val="0"/>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b/>
                <w:color w:val="000000" w:themeColor="text1"/>
                <w:sz w:val="24"/>
                <w:szCs w:val="24"/>
              </w:rPr>
              <w:t>Net cash from investing activities</w:t>
            </w:r>
          </w:p>
        </w:tc>
        <w:tc>
          <w:tcPr>
            <w:tcW w:w="4680" w:type="dxa"/>
            <w:shd w:val="clear" w:color="auto" w:fill="auto"/>
            <w:tcMar>
              <w:top w:w="100" w:type="dxa"/>
              <w:left w:w="100" w:type="dxa"/>
              <w:bottom w:w="100" w:type="dxa"/>
              <w:right w:w="100" w:type="dxa"/>
            </w:tcMar>
          </w:tcPr>
          <w:p w14:paraId="6FAE8500" w14:textId="77777777" w:rsidR="00CF797B" w:rsidRPr="00FA0E5D" w:rsidRDefault="00CF797B" w:rsidP="00E663C7">
            <w:pPr>
              <w:pStyle w:val="Normal1"/>
              <w:widowControl w:val="0"/>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11000</w:t>
            </w:r>
          </w:p>
        </w:tc>
      </w:tr>
      <w:tr w:rsidR="00CF797B" w:rsidRPr="00FA0E5D" w14:paraId="6FAE8504" w14:textId="77777777" w:rsidTr="00E663C7">
        <w:tc>
          <w:tcPr>
            <w:tcW w:w="4680" w:type="dxa"/>
            <w:shd w:val="clear" w:color="auto" w:fill="auto"/>
            <w:tcMar>
              <w:top w:w="100" w:type="dxa"/>
              <w:left w:w="100" w:type="dxa"/>
              <w:bottom w:w="100" w:type="dxa"/>
              <w:right w:w="100" w:type="dxa"/>
            </w:tcMar>
          </w:tcPr>
          <w:p w14:paraId="6FAE8502"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Financial activities</w:t>
            </w:r>
          </w:p>
        </w:tc>
        <w:tc>
          <w:tcPr>
            <w:tcW w:w="4680" w:type="dxa"/>
            <w:shd w:val="clear" w:color="auto" w:fill="auto"/>
            <w:tcMar>
              <w:top w:w="100" w:type="dxa"/>
              <w:left w:w="100" w:type="dxa"/>
              <w:bottom w:w="100" w:type="dxa"/>
              <w:right w:w="100" w:type="dxa"/>
            </w:tcMar>
          </w:tcPr>
          <w:p w14:paraId="6FAE8503"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
        </w:tc>
      </w:tr>
      <w:tr w:rsidR="00CF797B" w:rsidRPr="00FA0E5D" w14:paraId="6FAE8507" w14:textId="77777777" w:rsidTr="00E663C7">
        <w:tc>
          <w:tcPr>
            <w:tcW w:w="4680" w:type="dxa"/>
            <w:shd w:val="clear" w:color="auto" w:fill="auto"/>
            <w:tcMar>
              <w:top w:w="100" w:type="dxa"/>
              <w:left w:w="100" w:type="dxa"/>
              <w:bottom w:w="100" w:type="dxa"/>
              <w:right w:w="100" w:type="dxa"/>
            </w:tcMar>
          </w:tcPr>
          <w:p w14:paraId="6FAE8505"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Common cash-based dividends</w:t>
            </w:r>
          </w:p>
        </w:tc>
        <w:tc>
          <w:tcPr>
            <w:tcW w:w="4680" w:type="dxa"/>
            <w:shd w:val="clear" w:color="auto" w:fill="auto"/>
            <w:tcMar>
              <w:top w:w="100" w:type="dxa"/>
              <w:left w:w="100" w:type="dxa"/>
              <w:bottom w:w="100" w:type="dxa"/>
              <w:right w:w="100" w:type="dxa"/>
            </w:tcMar>
          </w:tcPr>
          <w:p w14:paraId="6FAE8506"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5500</w:t>
            </w:r>
          </w:p>
        </w:tc>
      </w:tr>
      <w:tr w:rsidR="00CF797B" w:rsidRPr="00FA0E5D" w14:paraId="6FAE850A" w14:textId="77777777" w:rsidTr="00E663C7">
        <w:tc>
          <w:tcPr>
            <w:tcW w:w="4680" w:type="dxa"/>
            <w:shd w:val="clear" w:color="auto" w:fill="auto"/>
            <w:tcMar>
              <w:top w:w="100" w:type="dxa"/>
              <w:left w:w="100" w:type="dxa"/>
              <w:bottom w:w="100" w:type="dxa"/>
              <w:right w:w="100" w:type="dxa"/>
            </w:tcMar>
          </w:tcPr>
          <w:p w14:paraId="6FAE8508"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Payments based on long term debts</w:t>
            </w:r>
          </w:p>
        </w:tc>
        <w:tc>
          <w:tcPr>
            <w:tcW w:w="4680" w:type="dxa"/>
            <w:shd w:val="clear" w:color="auto" w:fill="auto"/>
            <w:tcMar>
              <w:top w:w="100" w:type="dxa"/>
              <w:left w:w="100" w:type="dxa"/>
              <w:bottom w:w="100" w:type="dxa"/>
              <w:right w:w="100" w:type="dxa"/>
            </w:tcMar>
          </w:tcPr>
          <w:p w14:paraId="6FAE8509"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5500</w:t>
            </w:r>
          </w:p>
        </w:tc>
      </w:tr>
      <w:tr w:rsidR="00CF797B" w:rsidRPr="00FA0E5D" w14:paraId="6FAE850D" w14:textId="77777777" w:rsidTr="00E663C7">
        <w:tc>
          <w:tcPr>
            <w:tcW w:w="4680" w:type="dxa"/>
            <w:shd w:val="clear" w:color="auto" w:fill="auto"/>
            <w:tcMar>
              <w:top w:w="100" w:type="dxa"/>
              <w:left w:w="100" w:type="dxa"/>
              <w:bottom w:w="100" w:type="dxa"/>
              <w:right w:w="100" w:type="dxa"/>
            </w:tcMar>
          </w:tcPr>
          <w:p w14:paraId="6FAE850B" w14:textId="77777777" w:rsidR="00CF797B" w:rsidRPr="00FA0E5D" w:rsidRDefault="00CF797B" w:rsidP="00E663C7">
            <w:pPr>
              <w:pStyle w:val="Normal1"/>
              <w:widowControl w:val="0"/>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b/>
                <w:color w:val="000000" w:themeColor="text1"/>
                <w:sz w:val="24"/>
                <w:szCs w:val="24"/>
              </w:rPr>
              <w:t>Net cash from investing activities</w:t>
            </w:r>
          </w:p>
        </w:tc>
        <w:tc>
          <w:tcPr>
            <w:tcW w:w="4680" w:type="dxa"/>
            <w:shd w:val="clear" w:color="auto" w:fill="auto"/>
            <w:tcMar>
              <w:top w:w="100" w:type="dxa"/>
              <w:left w:w="100" w:type="dxa"/>
              <w:bottom w:w="100" w:type="dxa"/>
              <w:right w:w="100" w:type="dxa"/>
            </w:tcMar>
          </w:tcPr>
          <w:p w14:paraId="6FAE850C"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11000</w:t>
            </w:r>
          </w:p>
        </w:tc>
      </w:tr>
      <w:tr w:rsidR="00CF797B" w:rsidRPr="00FA0E5D" w14:paraId="6FAE8510" w14:textId="77777777" w:rsidTr="00E663C7">
        <w:tc>
          <w:tcPr>
            <w:tcW w:w="4680" w:type="dxa"/>
            <w:shd w:val="clear" w:color="auto" w:fill="auto"/>
            <w:tcMar>
              <w:top w:w="100" w:type="dxa"/>
              <w:left w:w="100" w:type="dxa"/>
              <w:bottom w:w="100" w:type="dxa"/>
              <w:right w:w="100" w:type="dxa"/>
            </w:tcMar>
          </w:tcPr>
          <w:p w14:paraId="6FAE850E"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Beginning cash balance</w:t>
            </w:r>
          </w:p>
        </w:tc>
        <w:tc>
          <w:tcPr>
            <w:tcW w:w="4680" w:type="dxa"/>
            <w:shd w:val="clear" w:color="auto" w:fill="auto"/>
            <w:tcMar>
              <w:top w:w="100" w:type="dxa"/>
              <w:left w:w="100" w:type="dxa"/>
              <w:bottom w:w="100" w:type="dxa"/>
              <w:right w:w="100" w:type="dxa"/>
            </w:tcMar>
          </w:tcPr>
          <w:p w14:paraId="6FAE850F"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30000</w:t>
            </w:r>
          </w:p>
        </w:tc>
      </w:tr>
      <w:tr w:rsidR="00CF797B" w:rsidRPr="00FA0E5D" w14:paraId="6FAE8513" w14:textId="77777777" w:rsidTr="00E663C7">
        <w:tc>
          <w:tcPr>
            <w:tcW w:w="4680" w:type="dxa"/>
            <w:shd w:val="clear" w:color="auto" w:fill="auto"/>
            <w:tcMar>
              <w:top w:w="100" w:type="dxa"/>
              <w:left w:w="100" w:type="dxa"/>
              <w:bottom w:w="100" w:type="dxa"/>
              <w:right w:w="100" w:type="dxa"/>
            </w:tcMar>
          </w:tcPr>
          <w:p w14:paraId="6FAE8511"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Ending cash balance</w:t>
            </w:r>
          </w:p>
        </w:tc>
        <w:tc>
          <w:tcPr>
            <w:tcW w:w="4680" w:type="dxa"/>
            <w:shd w:val="clear" w:color="auto" w:fill="auto"/>
            <w:tcMar>
              <w:top w:w="100" w:type="dxa"/>
              <w:left w:w="100" w:type="dxa"/>
              <w:bottom w:w="100" w:type="dxa"/>
              <w:right w:w="100" w:type="dxa"/>
            </w:tcMar>
          </w:tcPr>
          <w:p w14:paraId="6FAE8512"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33000</w:t>
            </w:r>
          </w:p>
        </w:tc>
      </w:tr>
    </w:tbl>
    <w:p w14:paraId="6FAE8514"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p>
    <w:p w14:paraId="6FAE8515" w14:textId="77777777" w:rsidR="00CF797B" w:rsidRPr="00FA0E5D" w:rsidRDefault="00CF797B" w:rsidP="00CF797B">
      <w:pPr>
        <w:pStyle w:val="Normal1"/>
        <w:spacing w:line="360" w:lineRule="auto"/>
        <w:jc w:val="center"/>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 xml:space="preserve">Table 3: Cash flow-based statement for </w:t>
      </w:r>
      <w:r w:rsidR="00E663C7">
        <w:rPr>
          <w:rFonts w:ascii="Times New Roman" w:eastAsia="Times New Roman" w:hAnsi="Times New Roman" w:cs="Times New Roman"/>
          <w:b/>
          <w:color w:val="000000" w:themeColor="text1"/>
          <w:sz w:val="24"/>
          <w:szCs w:val="24"/>
        </w:rPr>
        <w:t>The Fivers</w:t>
      </w:r>
      <w:r w:rsidRPr="00FA0E5D">
        <w:rPr>
          <w:rFonts w:ascii="Times New Roman" w:eastAsia="Times New Roman" w:hAnsi="Times New Roman" w:cs="Times New Roman"/>
          <w:b/>
          <w:color w:val="000000" w:themeColor="text1"/>
          <w:sz w:val="24"/>
          <w:szCs w:val="24"/>
        </w:rPr>
        <w:t>y in London</w:t>
      </w:r>
    </w:p>
    <w:p w14:paraId="6FAE8516" w14:textId="77777777" w:rsidR="00CF797B" w:rsidRPr="00FA0E5D" w:rsidRDefault="00CF797B" w:rsidP="00CF797B">
      <w:pPr>
        <w:pStyle w:val="Normal1"/>
        <w:spacing w:line="360" w:lineRule="auto"/>
        <w:jc w:val="center"/>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(Source: Created by the author)</w:t>
      </w:r>
    </w:p>
    <w:p w14:paraId="6FAE8517"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The cash flow statement above gives an identification of net income that can be earned in terms of earnings in a genuine fashion. If the cash from operating services is higher than net income then the firm will be seen to be leveraging itself in better standards of business on an accurate basis. General understanding of the overall performance of firms dependent on the criteria of cash flow based financial figures truly. Investment-related decisions are based on these types </w:t>
      </w:r>
      <w:r w:rsidRPr="00FA0E5D">
        <w:rPr>
          <w:rFonts w:ascii="Times New Roman" w:eastAsia="Times New Roman" w:hAnsi="Times New Roman" w:cs="Times New Roman"/>
          <w:color w:val="000000" w:themeColor="text1"/>
          <w:sz w:val="24"/>
          <w:szCs w:val="24"/>
        </w:rPr>
        <w:lastRenderedPageBreak/>
        <w:t xml:space="preserve">of statements in a true sense of terms. This a sound influence on accounting figures in a genuine fashion. </w:t>
      </w:r>
    </w:p>
    <w:p w14:paraId="6FAE8518" w14:textId="77777777" w:rsidR="00CF797B" w:rsidRPr="00FA0E5D" w:rsidRDefault="00CF797B" w:rsidP="00CF797B">
      <w:pPr>
        <w:pStyle w:val="Normal1"/>
        <w:spacing w:line="360" w:lineRule="auto"/>
        <w:jc w:val="both"/>
        <w:rPr>
          <w:rFonts w:ascii="Times New Roman" w:eastAsia="Times New Roman" w:hAnsi="Times New Roman" w:cs="Times New Roman"/>
          <w:b/>
          <w:color w:val="000000" w:themeColor="text1"/>
          <w:sz w:val="24"/>
          <w:szCs w:val="24"/>
        </w:rPr>
      </w:pPr>
    </w:p>
    <w:p w14:paraId="6FAE8519" w14:textId="77777777" w:rsidR="00CF797B" w:rsidRPr="00FA0E5D" w:rsidRDefault="00CF797B" w:rsidP="00CF797B">
      <w:pPr>
        <w:pStyle w:val="Heading2"/>
        <w:rPr>
          <w:color w:val="000000" w:themeColor="text1"/>
        </w:rPr>
      </w:pPr>
      <w:bookmarkStart w:id="32" w:name="_Toc35010415"/>
      <w:r w:rsidRPr="00FA0E5D">
        <w:rPr>
          <w:color w:val="000000" w:themeColor="text1"/>
        </w:rPr>
        <w:t>d.Balance sheet</w:t>
      </w:r>
      <w:bookmarkEnd w:id="32"/>
      <w:r w:rsidRPr="00FA0E5D">
        <w:rPr>
          <w:color w:val="000000" w:themeColor="text1"/>
        </w:rPr>
        <w:t xml:space="preserve"> </w:t>
      </w:r>
    </w:p>
    <w:p w14:paraId="6FAE851A"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Balance sheet one of the most significant financial statements for firms. Depicting information on total assets, liabilities and net worth, balance sheets present a gross overview of financial statements of the company. It represents the book value of the organization. Balanced sheet framed based on the book value based indicator of the company (Business insights, 2020).</w:t>
      </w:r>
      <w:r w:rsidRPr="00FA0E5D">
        <w:rPr>
          <w:rFonts w:ascii="Calibri" w:eastAsia="Calibri" w:hAnsi="Calibri" w:cs="Calibri"/>
          <w:b/>
          <w:color w:val="000000" w:themeColor="text1"/>
          <w:sz w:val="24"/>
          <w:szCs w:val="24"/>
        </w:rPr>
        <w:t xml:space="preserve"> </w:t>
      </w:r>
      <w:r w:rsidRPr="00FA0E5D">
        <w:rPr>
          <w:rFonts w:ascii="Times New Roman" w:eastAsia="Times New Roman" w:hAnsi="Times New Roman" w:cs="Times New Roman"/>
          <w:color w:val="000000" w:themeColor="text1"/>
          <w:sz w:val="24"/>
          <w:szCs w:val="24"/>
        </w:rPr>
        <w:t xml:space="preserve">The credits and liabilities of </w:t>
      </w:r>
      <w:r w:rsidR="00E663C7">
        <w:rPr>
          <w:rFonts w:ascii="Times New Roman" w:eastAsia="Times New Roman" w:hAnsi="Times New Roman" w:cs="Times New Roman"/>
          <w:color w:val="000000" w:themeColor="text1"/>
          <w:sz w:val="24"/>
          <w:szCs w:val="24"/>
        </w:rPr>
        <w:t>The Fivers</w:t>
      </w:r>
      <w:r w:rsidRPr="00FA0E5D">
        <w:rPr>
          <w:rFonts w:ascii="Times New Roman" w:eastAsia="Times New Roman" w:hAnsi="Times New Roman" w:cs="Times New Roman"/>
          <w:color w:val="000000" w:themeColor="text1"/>
          <w:sz w:val="24"/>
          <w:szCs w:val="24"/>
        </w:rPr>
        <w:t xml:space="preserve"> can be estimated by balance sheet in true sense of terms.</w:t>
      </w:r>
    </w:p>
    <w:p w14:paraId="6FAE851B"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The balance sheet of </w:t>
      </w:r>
      <w:r w:rsidR="00E663C7">
        <w:rPr>
          <w:rFonts w:ascii="Times New Roman" w:eastAsia="Times New Roman" w:hAnsi="Times New Roman" w:cs="Times New Roman"/>
          <w:color w:val="000000" w:themeColor="text1"/>
          <w:sz w:val="24"/>
          <w:szCs w:val="24"/>
        </w:rPr>
        <w:t>The Fivers</w:t>
      </w:r>
      <w:r w:rsidRPr="00FA0E5D">
        <w:rPr>
          <w:rFonts w:ascii="Times New Roman" w:eastAsia="Times New Roman" w:hAnsi="Times New Roman" w:cs="Times New Roman"/>
          <w:color w:val="000000" w:themeColor="text1"/>
          <w:sz w:val="24"/>
          <w:szCs w:val="24"/>
        </w:rPr>
        <w:t xml:space="preserve"> given as follows:</w:t>
      </w:r>
    </w:p>
    <w:p w14:paraId="6FAE851C"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F797B" w:rsidRPr="00FA0E5D" w14:paraId="6FAE851E" w14:textId="77777777" w:rsidTr="00E663C7">
        <w:trPr>
          <w:trHeight w:val="450"/>
        </w:trPr>
        <w:tc>
          <w:tcPr>
            <w:tcW w:w="9360" w:type="dxa"/>
            <w:gridSpan w:val="2"/>
            <w:shd w:val="clear" w:color="auto" w:fill="auto"/>
            <w:tcMar>
              <w:top w:w="100" w:type="dxa"/>
              <w:left w:w="100" w:type="dxa"/>
              <w:bottom w:w="100" w:type="dxa"/>
              <w:right w:w="100" w:type="dxa"/>
            </w:tcMar>
          </w:tcPr>
          <w:p w14:paraId="6FAE851D" w14:textId="77777777" w:rsidR="00CF797B" w:rsidRPr="00FA0E5D" w:rsidRDefault="00CF797B" w:rsidP="00E663C7">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ASSETS</w:t>
            </w:r>
          </w:p>
        </w:tc>
      </w:tr>
      <w:tr w:rsidR="00CF797B" w:rsidRPr="00FA0E5D" w14:paraId="6FAE8521" w14:textId="77777777" w:rsidTr="00E663C7">
        <w:tc>
          <w:tcPr>
            <w:tcW w:w="4680" w:type="dxa"/>
            <w:shd w:val="clear" w:color="auto" w:fill="auto"/>
            <w:tcMar>
              <w:top w:w="100" w:type="dxa"/>
              <w:left w:w="100" w:type="dxa"/>
              <w:bottom w:w="100" w:type="dxa"/>
              <w:right w:w="100" w:type="dxa"/>
            </w:tcMar>
          </w:tcPr>
          <w:p w14:paraId="6FAE851F"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Non-current assets</w:t>
            </w:r>
          </w:p>
        </w:tc>
        <w:tc>
          <w:tcPr>
            <w:tcW w:w="4680" w:type="dxa"/>
            <w:shd w:val="clear" w:color="auto" w:fill="auto"/>
            <w:tcMar>
              <w:top w:w="100" w:type="dxa"/>
              <w:left w:w="100" w:type="dxa"/>
              <w:bottom w:w="100" w:type="dxa"/>
              <w:right w:w="100" w:type="dxa"/>
            </w:tcMar>
          </w:tcPr>
          <w:p w14:paraId="6FAE8520"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Amounts(£)</w:t>
            </w:r>
          </w:p>
        </w:tc>
      </w:tr>
      <w:tr w:rsidR="00CF797B" w:rsidRPr="00FA0E5D" w14:paraId="6FAE8524" w14:textId="77777777" w:rsidTr="00E663C7">
        <w:tc>
          <w:tcPr>
            <w:tcW w:w="4680" w:type="dxa"/>
            <w:shd w:val="clear" w:color="auto" w:fill="auto"/>
            <w:tcMar>
              <w:top w:w="100" w:type="dxa"/>
              <w:left w:w="100" w:type="dxa"/>
              <w:bottom w:w="100" w:type="dxa"/>
              <w:right w:w="100" w:type="dxa"/>
            </w:tcMar>
          </w:tcPr>
          <w:p w14:paraId="6FAE8522"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Brands </w:t>
            </w:r>
          </w:p>
        </w:tc>
        <w:tc>
          <w:tcPr>
            <w:tcW w:w="4680" w:type="dxa"/>
            <w:shd w:val="clear" w:color="auto" w:fill="auto"/>
            <w:tcMar>
              <w:top w:w="100" w:type="dxa"/>
              <w:left w:w="100" w:type="dxa"/>
              <w:bottom w:w="100" w:type="dxa"/>
              <w:right w:w="100" w:type="dxa"/>
            </w:tcMar>
          </w:tcPr>
          <w:p w14:paraId="6FAE8523"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8000</w:t>
            </w:r>
          </w:p>
        </w:tc>
      </w:tr>
      <w:tr w:rsidR="00CF797B" w:rsidRPr="00FA0E5D" w14:paraId="6FAE8527" w14:textId="77777777" w:rsidTr="00E663C7">
        <w:tc>
          <w:tcPr>
            <w:tcW w:w="4680" w:type="dxa"/>
            <w:shd w:val="clear" w:color="auto" w:fill="auto"/>
            <w:tcMar>
              <w:top w:w="100" w:type="dxa"/>
              <w:left w:w="100" w:type="dxa"/>
              <w:bottom w:w="100" w:type="dxa"/>
              <w:right w:w="100" w:type="dxa"/>
            </w:tcMar>
          </w:tcPr>
          <w:p w14:paraId="6FAE8525"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Customer relations</w:t>
            </w:r>
          </w:p>
        </w:tc>
        <w:tc>
          <w:tcPr>
            <w:tcW w:w="4680" w:type="dxa"/>
            <w:shd w:val="clear" w:color="auto" w:fill="auto"/>
            <w:tcMar>
              <w:top w:w="100" w:type="dxa"/>
              <w:left w:w="100" w:type="dxa"/>
              <w:bottom w:w="100" w:type="dxa"/>
              <w:right w:w="100" w:type="dxa"/>
            </w:tcMar>
          </w:tcPr>
          <w:p w14:paraId="6FAE8526"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4000</w:t>
            </w:r>
          </w:p>
        </w:tc>
      </w:tr>
      <w:tr w:rsidR="00CF797B" w:rsidRPr="00FA0E5D" w14:paraId="6FAE852A" w14:textId="77777777" w:rsidTr="00E663C7">
        <w:tc>
          <w:tcPr>
            <w:tcW w:w="4680" w:type="dxa"/>
            <w:shd w:val="clear" w:color="auto" w:fill="auto"/>
            <w:tcMar>
              <w:top w:w="100" w:type="dxa"/>
              <w:left w:w="100" w:type="dxa"/>
              <w:bottom w:w="100" w:type="dxa"/>
              <w:right w:w="100" w:type="dxa"/>
            </w:tcMar>
          </w:tcPr>
          <w:p w14:paraId="6FAE8528"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Leasehold based rights</w:t>
            </w:r>
          </w:p>
        </w:tc>
        <w:tc>
          <w:tcPr>
            <w:tcW w:w="4680" w:type="dxa"/>
            <w:shd w:val="clear" w:color="auto" w:fill="auto"/>
            <w:tcMar>
              <w:top w:w="100" w:type="dxa"/>
              <w:left w:w="100" w:type="dxa"/>
              <w:bottom w:w="100" w:type="dxa"/>
              <w:right w:w="100" w:type="dxa"/>
            </w:tcMar>
          </w:tcPr>
          <w:p w14:paraId="6FAE8529"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5000</w:t>
            </w:r>
          </w:p>
        </w:tc>
      </w:tr>
      <w:tr w:rsidR="00CF797B" w:rsidRPr="00FA0E5D" w14:paraId="6FAE852D" w14:textId="77777777" w:rsidTr="00E663C7">
        <w:tc>
          <w:tcPr>
            <w:tcW w:w="4680" w:type="dxa"/>
            <w:shd w:val="clear" w:color="auto" w:fill="auto"/>
            <w:tcMar>
              <w:top w:w="100" w:type="dxa"/>
              <w:left w:w="100" w:type="dxa"/>
              <w:bottom w:w="100" w:type="dxa"/>
              <w:right w:w="100" w:type="dxa"/>
            </w:tcMar>
          </w:tcPr>
          <w:p w14:paraId="6FAE852B"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Capitalised expenditures</w:t>
            </w:r>
          </w:p>
        </w:tc>
        <w:tc>
          <w:tcPr>
            <w:tcW w:w="4680" w:type="dxa"/>
            <w:shd w:val="clear" w:color="auto" w:fill="auto"/>
            <w:tcMar>
              <w:top w:w="100" w:type="dxa"/>
              <w:left w:w="100" w:type="dxa"/>
              <w:bottom w:w="100" w:type="dxa"/>
              <w:right w:w="100" w:type="dxa"/>
            </w:tcMar>
          </w:tcPr>
          <w:p w14:paraId="6FAE852C"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3000</w:t>
            </w:r>
          </w:p>
        </w:tc>
      </w:tr>
      <w:tr w:rsidR="00CF797B" w:rsidRPr="00FA0E5D" w14:paraId="6FAE8530" w14:textId="77777777" w:rsidTr="00E663C7">
        <w:tc>
          <w:tcPr>
            <w:tcW w:w="4680" w:type="dxa"/>
            <w:shd w:val="clear" w:color="auto" w:fill="auto"/>
            <w:tcMar>
              <w:top w:w="100" w:type="dxa"/>
              <w:left w:w="100" w:type="dxa"/>
              <w:bottom w:w="100" w:type="dxa"/>
              <w:right w:w="100" w:type="dxa"/>
            </w:tcMar>
          </w:tcPr>
          <w:p w14:paraId="6FAE852E"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Total non-current assets</w:t>
            </w:r>
          </w:p>
        </w:tc>
        <w:tc>
          <w:tcPr>
            <w:tcW w:w="4680" w:type="dxa"/>
            <w:shd w:val="clear" w:color="auto" w:fill="auto"/>
            <w:tcMar>
              <w:top w:w="100" w:type="dxa"/>
              <w:left w:w="100" w:type="dxa"/>
              <w:bottom w:w="100" w:type="dxa"/>
              <w:right w:w="100" w:type="dxa"/>
            </w:tcMar>
          </w:tcPr>
          <w:p w14:paraId="6FAE852F"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20000</w:t>
            </w:r>
          </w:p>
        </w:tc>
      </w:tr>
      <w:tr w:rsidR="00CF797B" w:rsidRPr="00FA0E5D" w14:paraId="6FAE8533" w14:textId="77777777" w:rsidTr="00E663C7">
        <w:tc>
          <w:tcPr>
            <w:tcW w:w="4680" w:type="dxa"/>
            <w:shd w:val="clear" w:color="auto" w:fill="auto"/>
            <w:tcMar>
              <w:top w:w="100" w:type="dxa"/>
              <w:left w:w="100" w:type="dxa"/>
              <w:bottom w:w="100" w:type="dxa"/>
              <w:right w:w="100" w:type="dxa"/>
            </w:tcMar>
          </w:tcPr>
          <w:p w14:paraId="6FAE8531"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Current assets</w:t>
            </w:r>
          </w:p>
        </w:tc>
        <w:tc>
          <w:tcPr>
            <w:tcW w:w="4680" w:type="dxa"/>
            <w:shd w:val="clear" w:color="auto" w:fill="auto"/>
            <w:tcMar>
              <w:top w:w="100" w:type="dxa"/>
              <w:left w:w="100" w:type="dxa"/>
              <w:bottom w:w="100" w:type="dxa"/>
              <w:right w:w="100" w:type="dxa"/>
            </w:tcMar>
          </w:tcPr>
          <w:p w14:paraId="6FAE8532" w14:textId="77777777" w:rsidR="00CF797B" w:rsidRPr="00FA0E5D" w:rsidRDefault="00CF797B" w:rsidP="00E663C7">
            <w:pPr>
              <w:pStyle w:val="Normal1"/>
              <w:widowControl w:val="0"/>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b/>
                <w:color w:val="000000" w:themeColor="text1"/>
                <w:sz w:val="24"/>
                <w:szCs w:val="24"/>
              </w:rPr>
              <w:t>Amounts(£)</w:t>
            </w:r>
          </w:p>
        </w:tc>
      </w:tr>
      <w:tr w:rsidR="00CF797B" w:rsidRPr="00FA0E5D" w14:paraId="6FAE8536" w14:textId="77777777" w:rsidTr="00E663C7">
        <w:tc>
          <w:tcPr>
            <w:tcW w:w="4680" w:type="dxa"/>
            <w:shd w:val="clear" w:color="auto" w:fill="auto"/>
            <w:tcMar>
              <w:top w:w="100" w:type="dxa"/>
              <w:left w:w="100" w:type="dxa"/>
              <w:bottom w:w="100" w:type="dxa"/>
              <w:right w:w="100" w:type="dxa"/>
            </w:tcMar>
          </w:tcPr>
          <w:p w14:paraId="6FAE8534"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Inventory</w:t>
            </w:r>
          </w:p>
        </w:tc>
        <w:tc>
          <w:tcPr>
            <w:tcW w:w="4680" w:type="dxa"/>
            <w:shd w:val="clear" w:color="auto" w:fill="auto"/>
            <w:tcMar>
              <w:top w:w="100" w:type="dxa"/>
              <w:left w:w="100" w:type="dxa"/>
              <w:bottom w:w="100" w:type="dxa"/>
              <w:right w:w="100" w:type="dxa"/>
            </w:tcMar>
          </w:tcPr>
          <w:p w14:paraId="6FAE8535"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4000</w:t>
            </w:r>
          </w:p>
        </w:tc>
      </w:tr>
      <w:tr w:rsidR="00CF797B" w:rsidRPr="00FA0E5D" w14:paraId="6FAE8539" w14:textId="77777777" w:rsidTr="00E663C7">
        <w:tc>
          <w:tcPr>
            <w:tcW w:w="4680" w:type="dxa"/>
            <w:shd w:val="clear" w:color="auto" w:fill="auto"/>
            <w:tcMar>
              <w:top w:w="100" w:type="dxa"/>
              <w:left w:w="100" w:type="dxa"/>
              <w:bottom w:w="100" w:type="dxa"/>
              <w:right w:w="100" w:type="dxa"/>
            </w:tcMar>
          </w:tcPr>
          <w:p w14:paraId="6FAE8537"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Accounts receivable</w:t>
            </w:r>
          </w:p>
        </w:tc>
        <w:tc>
          <w:tcPr>
            <w:tcW w:w="4680" w:type="dxa"/>
            <w:shd w:val="clear" w:color="auto" w:fill="auto"/>
            <w:tcMar>
              <w:top w:w="100" w:type="dxa"/>
              <w:left w:w="100" w:type="dxa"/>
              <w:bottom w:w="100" w:type="dxa"/>
              <w:right w:w="100" w:type="dxa"/>
            </w:tcMar>
          </w:tcPr>
          <w:p w14:paraId="6FAE8538"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2000</w:t>
            </w:r>
          </w:p>
        </w:tc>
      </w:tr>
      <w:tr w:rsidR="00CF797B" w:rsidRPr="00FA0E5D" w14:paraId="6FAE853C" w14:textId="77777777" w:rsidTr="00E663C7">
        <w:tc>
          <w:tcPr>
            <w:tcW w:w="4680" w:type="dxa"/>
            <w:shd w:val="clear" w:color="auto" w:fill="auto"/>
            <w:tcMar>
              <w:top w:w="100" w:type="dxa"/>
              <w:left w:w="100" w:type="dxa"/>
              <w:bottom w:w="100" w:type="dxa"/>
              <w:right w:w="100" w:type="dxa"/>
            </w:tcMar>
          </w:tcPr>
          <w:p w14:paraId="6FAE853A"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Tax receivable</w:t>
            </w:r>
          </w:p>
        </w:tc>
        <w:tc>
          <w:tcPr>
            <w:tcW w:w="4680" w:type="dxa"/>
            <w:shd w:val="clear" w:color="auto" w:fill="auto"/>
            <w:tcMar>
              <w:top w:w="100" w:type="dxa"/>
              <w:left w:w="100" w:type="dxa"/>
              <w:bottom w:w="100" w:type="dxa"/>
              <w:right w:w="100" w:type="dxa"/>
            </w:tcMar>
          </w:tcPr>
          <w:p w14:paraId="6FAE853B"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4000</w:t>
            </w:r>
          </w:p>
        </w:tc>
      </w:tr>
      <w:tr w:rsidR="00CF797B" w:rsidRPr="00FA0E5D" w14:paraId="6FAE853F" w14:textId="77777777" w:rsidTr="00E663C7">
        <w:tc>
          <w:tcPr>
            <w:tcW w:w="4680" w:type="dxa"/>
            <w:shd w:val="clear" w:color="auto" w:fill="auto"/>
            <w:tcMar>
              <w:top w:w="100" w:type="dxa"/>
              <w:left w:w="100" w:type="dxa"/>
              <w:bottom w:w="100" w:type="dxa"/>
              <w:right w:w="100" w:type="dxa"/>
            </w:tcMar>
          </w:tcPr>
          <w:p w14:paraId="6FAE853D"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Short term investments</w:t>
            </w:r>
          </w:p>
        </w:tc>
        <w:tc>
          <w:tcPr>
            <w:tcW w:w="4680" w:type="dxa"/>
            <w:shd w:val="clear" w:color="auto" w:fill="auto"/>
            <w:tcMar>
              <w:top w:w="100" w:type="dxa"/>
              <w:left w:w="100" w:type="dxa"/>
              <w:bottom w:w="100" w:type="dxa"/>
              <w:right w:w="100" w:type="dxa"/>
            </w:tcMar>
          </w:tcPr>
          <w:p w14:paraId="6FAE853E"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3000</w:t>
            </w:r>
          </w:p>
        </w:tc>
      </w:tr>
      <w:tr w:rsidR="00CF797B" w:rsidRPr="00FA0E5D" w14:paraId="6FAE8542" w14:textId="77777777" w:rsidTr="00E663C7">
        <w:tc>
          <w:tcPr>
            <w:tcW w:w="4680" w:type="dxa"/>
            <w:shd w:val="clear" w:color="auto" w:fill="auto"/>
            <w:tcMar>
              <w:top w:w="100" w:type="dxa"/>
              <w:left w:w="100" w:type="dxa"/>
              <w:bottom w:w="100" w:type="dxa"/>
              <w:right w:w="100" w:type="dxa"/>
            </w:tcMar>
          </w:tcPr>
          <w:p w14:paraId="6FAE8540" w14:textId="77777777" w:rsidR="00CF797B" w:rsidRPr="00FA0E5D" w:rsidRDefault="00CF797B" w:rsidP="00E663C7">
            <w:pPr>
              <w:pStyle w:val="Normal1"/>
              <w:widowControl w:val="0"/>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Current assets</w:t>
            </w:r>
          </w:p>
        </w:tc>
        <w:tc>
          <w:tcPr>
            <w:tcW w:w="4680" w:type="dxa"/>
            <w:shd w:val="clear" w:color="auto" w:fill="auto"/>
            <w:tcMar>
              <w:top w:w="100" w:type="dxa"/>
              <w:left w:w="100" w:type="dxa"/>
              <w:bottom w:w="100" w:type="dxa"/>
              <w:right w:w="100" w:type="dxa"/>
            </w:tcMar>
          </w:tcPr>
          <w:p w14:paraId="6FAE8541" w14:textId="77777777" w:rsidR="00CF797B" w:rsidRPr="00FA0E5D" w:rsidRDefault="00CF797B" w:rsidP="00E663C7">
            <w:pPr>
              <w:pStyle w:val="Normal1"/>
              <w:widowControl w:val="0"/>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13000</w:t>
            </w:r>
          </w:p>
        </w:tc>
      </w:tr>
      <w:tr w:rsidR="00CF797B" w:rsidRPr="00FA0E5D" w14:paraId="6FAE8545" w14:textId="77777777" w:rsidTr="00E663C7">
        <w:tc>
          <w:tcPr>
            <w:tcW w:w="4680" w:type="dxa"/>
            <w:shd w:val="clear" w:color="auto" w:fill="auto"/>
            <w:tcMar>
              <w:top w:w="100" w:type="dxa"/>
              <w:left w:w="100" w:type="dxa"/>
              <w:bottom w:w="100" w:type="dxa"/>
              <w:right w:w="100" w:type="dxa"/>
            </w:tcMar>
          </w:tcPr>
          <w:p w14:paraId="6FAE8543"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Total assets</w:t>
            </w:r>
          </w:p>
        </w:tc>
        <w:tc>
          <w:tcPr>
            <w:tcW w:w="4680" w:type="dxa"/>
            <w:shd w:val="clear" w:color="auto" w:fill="auto"/>
            <w:tcMar>
              <w:top w:w="100" w:type="dxa"/>
              <w:left w:w="100" w:type="dxa"/>
              <w:bottom w:w="100" w:type="dxa"/>
              <w:right w:w="100" w:type="dxa"/>
            </w:tcMar>
          </w:tcPr>
          <w:p w14:paraId="6FAE8544"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33000</w:t>
            </w:r>
          </w:p>
        </w:tc>
      </w:tr>
      <w:tr w:rsidR="00CF797B" w:rsidRPr="00FA0E5D" w14:paraId="6FAE8547" w14:textId="77777777" w:rsidTr="00E663C7">
        <w:trPr>
          <w:trHeight w:val="440"/>
        </w:trPr>
        <w:tc>
          <w:tcPr>
            <w:tcW w:w="9360" w:type="dxa"/>
            <w:gridSpan w:val="2"/>
            <w:shd w:val="clear" w:color="auto" w:fill="auto"/>
            <w:tcMar>
              <w:top w:w="100" w:type="dxa"/>
              <w:left w:w="100" w:type="dxa"/>
              <w:bottom w:w="100" w:type="dxa"/>
              <w:right w:w="100" w:type="dxa"/>
            </w:tcMar>
          </w:tcPr>
          <w:p w14:paraId="6FAE8546" w14:textId="77777777" w:rsidR="00CF797B" w:rsidRPr="00FA0E5D" w:rsidRDefault="00CF797B" w:rsidP="00E663C7">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LIABILITIES AND SHAREHOLDER’S EQUITY</w:t>
            </w:r>
          </w:p>
        </w:tc>
      </w:tr>
      <w:tr w:rsidR="00CF797B" w:rsidRPr="00FA0E5D" w14:paraId="6FAE854A" w14:textId="77777777" w:rsidTr="00E663C7">
        <w:tc>
          <w:tcPr>
            <w:tcW w:w="4680" w:type="dxa"/>
            <w:shd w:val="clear" w:color="auto" w:fill="auto"/>
            <w:tcMar>
              <w:top w:w="100" w:type="dxa"/>
              <w:left w:w="100" w:type="dxa"/>
              <w:bottom w:w="100" w:type="dxa"/>
              <w:right w:w="100" w:type="dxa"/>
            </w:tcMar>
          </w:tcPr>
          <w:p w14:paraId="6FAE8548"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Non-current liabilities</w:t>
            </w:r>
          </w:p>
        </w:tc>
        <w:tc>
          <w:tcPr>
            <w:tcW w:w="4680" w:type="dxa"/>
            <w:shd w:val="clear" w:color="auto" w:fill="auto"/>
            <w:tcMar>
              <w:top w:w="100" w:type="dxa"/>
              <w:left w:w="100" w:type="dxa"/>
              <w:bottom w:w="100" w:type="dxa"/>
              <w:right w:w="100" w:type="dxa"/>
            </w:tcMar>
          </w:tcPr>
          <w:p w14:paraId="6FAE8549"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Amounts(£)</w:t>
            </w:r>
          </w:p>
        </w:tc>
      </w:tr>
      <w:tr w:rsidR="00CF797B" w:rsidRPr="00FA0E5D" w14:paraId="6FAE854D" w14:textId="77777777" w:rsidTr="00E663C7">
        <w:tc>
          <w:tcPr>
            <w:tcW w:w="4680" w:type="dxa"/>
            <w:shd w:val="clear" w:color="auto" w:fill="auto"/>
            <w:tcMar>
              <w:top w:w="100" w:type="dxa"/>
              <w:left w:w="100" w:type="dxa"/>
              <w:bottom w:w="100" w:type="dxa"/>
              <w:right w:w="100" w:type="dxa"/>
            </w:tcMar>
          </w:tcPr>
          <w:p w14:paraId="6FAE854B"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Pensions</w:t>
            </w:r>
          </w:p>
        </w:tc>
        <w:tc>
          <w:tcPr>
            <w:tcW w:w="4680" w:type="dxa"/>
            <w:shd w:val="clear" w:color="auto" w:fill="auto"/>
            <w:tcMar>
              <w:top w:w="100" w:type="dxa"/>
              <w:left w:w="100" w:type="dxa"/>
              <w:bottom w:w="100" w:type="dxa"/>
              <w:right w:w="100" w:type="dxa"/>
            </w:tcMar>
          </w:tcPr>
          <w:p w14:paraId="6FAE854C"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5000</w:t>
            </w:r>
          </w:p>
        </w:tc>
      </w:tr>
      <w:tr w:rsidR="00CF797B" w:rsidRPr="00FA0E5D" w14:paraId="6FAE8550" w14:textId="77777777" w:rsidTr="00E663C7">
        <w:tc>
          <w:tcPr>
            <w:tcW w:w="4680" w:type="dxa"/>
            <w:shd w:val="clear" w:color="auto" w:fill="auto"/>
            <w:tcMar>
              <w:top w:w="100" w:type="dxa"/>
              <w:left w:w="100" w:type="dxa"/>
              <w:bottom w:w="100" w:type="dxa"/>
              <w:right w:w="100" w:type="dxa"/>
            </w:tcMar>
          </w:tcPr>
          <w:p w14:paraId="6FAE854E"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lastRenderedPageBreak/>
              <w:t>Deferred tax liabilities</w:t>
            </w:r>
          </w:p>
        </w:tc>
        <w:tc>
          <w:tcPr>
            <w:tcW w:w="4680" w:type="dxa"/>
            <w:shd w:val="clear" w:color="auto" w:fill="auto"/>
            <w:tcMar>
              <w:top w:w="100" w:type="dxa"/>
              <w:left w:w="100" w:type="dxa"/>
              <w:bottom w:w="100" w:type="dxa"/>
              <w:right w:w="100" w:type="dxa"/>
            </w:tcMar>
          </w:tcPr>
          <w:p w14:paraId="6FAE854F"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6000</w:t>
            </w:r>
          </w:p>
        </w:tc>
      </w:tr>
      <w:tr w:rsidR="00CF797B" w:rsidRPr="00FA0E5D" w14:paraId="6FAE8553" w14:textId="77777777" w:rsidTr="00E663C7">
        <w:tc>
          <w:tcPr>
            <w:tcW w:w="4680" w:type="dxa"/>
            <w:shd w:val="clear" w:color="auto" w:fill="auto"/>
            <w:tcMar>
              <w:top w:w="100" w:type="dxa"/>
              <w:left w:w="100" w:type="dxa"/>
              <w:bottom w:w="100" w:type="dxa"/>
              <w:right w:w="100" w:type="dxa"/>
            </w:tcMar>
          </w:tcPr>
          <w:p w14:paraId="6FAE8551"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Total non-current liabilities</w:t>
            </w:r>
          </w:p>
        </w:tc>
        <w:tc>
          <w:tcPr>
            <w:tcW w:w="4680" w:type="dxa"/>
            <w:shd w:val="clear" w:color="auto" w:fill="auto"/>
            <w:tcMar>
              <w:top w:w="100" w:type="dxa"/>
              <w:left w:w="100" w:type="dxa"/>
              <w:bottom w:w="100" w:type="dxa"/>
              <w:right w:w="100" w:type="dxa"/>
            </w:tcMar>
          </w:tcPr>
          <w:p w14:paraId="6FAE8552"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11000</w:t>
            </w:r>
          </w:p>
        </w:tc>
      </w:tr>
      <w:tr w:rsidR="00CF797B" w:rsidRPr="00FA0E5D" w14:paraId="6FAE8556" w14:textId="77777777" w:rsidTr="00E663C7">
        <w:tc>
          <w:tcPr>
            <w:tcW w:w="4680" w:type="dxa"/>
            <w:shd w:val="clear" w:color="auto" w:fill="auto"/>
            <w:tcMar>
              <w:top w:w="100" w:type="dxa"/>
              <w:left w:w="100" w:type="dxa"/>
              <w:bottom w:w="100" w:type="dxa"/>
              <w:right w:w="100" w:type="dxa"/>
            </w:tcMar>
          </w:tcPr>
          <w:p w14:paraId="6FAE8554"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Current liabilities</w:t>
            </w:r>
          </w:p>
        </w:tc>
        <w:tc>
          <w:tcPr>
            <w:tcW w:w="4680" w:type="dxa"/>
            <w:shd w:val="clear" w:color="auto" w:fill="auto"/>
            <w:tcMar>
              <w:top w:w="100" w:type="dxa"/>
              <w:left w:w="100" w:type="dxa"/>
              <w:bottom w:w="100" w:type="dxa"/>
              <w:right w:w="100" w:type="dxa"/>
            </w:tcMar>
          </w:tcPr>
          <w:p w14:paraId="6FAE8555" w14:textId="77777777" w:rsidR="00CF797B" w:rsidRPr="00FA0E5D" w:rsidRDefault="00CF797B" w:rsidP="00E663C7">
            <w:pPr>
              <w:pStyle w:val="Normal1"/>
              <w:widowControl w:val="0"/>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Amounts(£)</w:t>
            </w:r>
          </w:p>
        </w:tc>
      </w:tr>
      <w:tr w:rsidR="00CF797B" w:rsidRPr="00FA0E5D" w14:paraId="6FAE8559" w14:textId="77777777" w:rsidTr="00E663C7">
        <w:tc>
          <w:tcPr>
            <w:tcW w:w="4680" w:type="dxa"/>
            <w:shd w:val="clear" w:color="auto" w:fill="auto"/>
            <w:tcMar>
              <w:top w:w="100" w:type="dxa"/>
              <w:left w:w="100" w:type="dxa"/>
              <w:bottom w:w="100" w:type="dxa"/>
              <w:right w:w="100" w:type="dxa"/>
            </w:tcMar>
          </w:tcPr>
          <w:p w14:paraId="6FAE8557" w14:textId="77777777" w:rsidR="00CF797B" w:rsidRPr="00FA0E5D" w:rsidRDefault="00CF797B" w:rsidP="00E663C7">
            <w:pPr>
              <w:pStyle w:val="Normal1"/>
              <w:widowControl w:val="0"/>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Accounts payable </w:t>
            </w:r>
          </w:p>
        </w:tc>
        <w:tc>
          <w:tcPr>
            <w:tcW w:w="4680" w:type="dxa"/>
            <w:shd w:val="clear" w:color="auto" w:fill="auto"/>
            <w:tcMar>
              <w:top w:w="100" w:type="dxa"/>
              <w:left w:w="100" w:type="dxa"/>
              <w:bottom w:w="100" w:type="dxa"/>
              <w:right w:w="100" w:type="dxa"/>
            </w:tcMar>
          </w:tcPr>
          <w:p w14:paraId="6FAE8558" w14:textId="77777777" w:rsidR="00CF797B" w:rsidRPr="00FA0E5D" w:rsidRDefault="00CF797B" w:rsidP="00E663C7">
            <w:pPr>
              <w:pStyle w:val="Normal1"/>
              <w:widowControl w:val="0"/>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6000</w:t>
            </w:r>
          </w:p>
        </w:tc>
      </w:tr>
      <w:tr w:rsidR="00CF797B" w:rsidRPr="00FA0E5D" w14:paraId="6FAE855C" w14:textId="77777777" w:rsidTr="00E663C7">
        <w:tc>
          <w:tcPr>
            <w:tcW w:w="4680" w:type="dxa"/>
            <w:shd w:val="clear" w:color="auto" w:fill="auto"/>
            <w:tcMar>
              <w:top w:w="100" w:type="dxa"/>
              <w:left w:w="100" w:type="dxa"/>
              <w:bottom w:w="100" w:type="dxa"/>
              <w:right w:w="100" w:type="dxa"/>
            </w:tcMar>
          </w:tcPr>
          <w:p w14:paraId="6FAE855A" w14:textId="77777777" w:rsidR="00CF797B" w:rsidRPr="00FA0E5D" w:rsidRDefault="00CF797B" w:rsidP="00E663C7">
            <w:pPr>
              <w:pStyle w:val="Normal1"/>
              <w:widowControl w:val="0"/>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Accrued expenses</w:t>
            </w:r>
          </w:p>
        </w:tc>
        <w:tc>
          <w:tcPr>
            <w:tcW w:w="4680" w:type="dxa"/>
            <w:shd w:val="clear" w:color="auto" w:fill="auto"/>
            <w:tcMar>
              <w:top w:w="100" w:type="dxa"/>
              <w:left w:w="100" w:type="dxa"/>
              <w:bottom w:w="100" w:type="dxa"/>
              <w:right w:w="100" w:type="dxa"/>
            </w:tcMar>
          </w:tcPr>
          <w:p w14:paraId="6FAE855B" w14:textId="77777777" w:rsidR="00CF797B" w:rsidRPr="00FA0E5D" w:rsidRDefault="00CF797B" w:rsidP="00E663C7">
            <w:pPr>
              <w:pStyle w:val="Normal1"/>
              <w:widowControl w:val="0"/>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5000</w:t>
            </w:r>
          </w:p>
        </w:tc>
      </w:tr>
      <w:tr w:rsidR="00CF797B" w:rsidRPr="00FA0E5D" w14:paraId="6FAE855F" w14:textId="77777777" w:rsidTr="00E663C7">
        <w:tc>
          <w:tcPr>
            <w:tcW w:w="4680" w:type="dxa"/>
            <w:shd w:val="clear" w:color="auto" w:fill="auto"/>
            <w:tcMar>
              <w:top w:w="100" w:type="dxa"/>
              <w:left w:w="100" w:type="dxa"/>
              <w:bottom w:w="100" w:type="dxa"/>
              <w:right w:w="100" w:type="dxa"/>
            </w:tcMar>
          </w:tcPr>
          <w:p w14:paraId="6FAE855D" w14:textId="77777777" w:rsidR="00CF797B" w:rsidRPr="00FA0E5D" w:rsidRDefault="00CF797B" w:rsidP="00E663C7">
            <w:pPr>
              <w:pStyle w:val="Normal1"/>
              <w:widowControl w:val="0"/>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Total current liabilities</w:t>
            </w:r>
          </w:p>
        </w:tc>
        <w:tc>
          <w:tcPr>
            <w:tcW w:w="4680" w:type="dxa"/>
            <w:shd w:val="clear" w:color="auto" w:fill="auto"/>
            <w:tcMar>
              <w:top w:w="100" w:type="dxa"/>
              <w:left w:w="100" w:type="dxa"/>
              <w:bottom w:w="100" w:type="dxa"/>
              <w:right w:w="100" w:type="dxa"/>
            </w:tcMar>
          </w:tcPr>
          <w:p w14:paraId="6FAE855E" w14:textId="77777777" w:rsidR="00CF797B" w:rsidRPr="00FA0E5D" w:rsidRDefault="00CF797B" w:rsidP="00E663C7">
            <w:pPr>
              <w:pStyle w:val="Normal1"/>
              <w:widowControl w:val="0"/>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11000</w:t>
            </w:r>
          </w:p>
        </w:tc>
      </w:tr>
      <w:tr w:rsidR="00CF797B" w:rsidRPr="00FA0E5D" w14:paraId="6FAE8562" w14:textId="77777777" w:rsidTr="00E663C7">
        <w:tc>
          <w:tcPr>
            <w:tcW w:w="4680" w:type="dxa"/>
            <w:shd w:val="clear" w:color="auto" w:fill="auto"/>
            <w:tcMar>
              <w:top w:w="100" w:type="dxa"/>
              <w:left w:w="100" w:type="dxa"/>
              <w:bottom w:w="100" w:type="dxa"/>
              <w:right w:w="100" w:type="dxa"/>
            </w:tcMar>
          </w:tcPr>
          <w:p w14:paraId="6FAE8560"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Shareholder’s equity</w:t>
            </w:r>
          </w:p>
        </w:tc>
        <w:tc>
          <w:tcPr>
            <w:tcW w:w="4680" w:type="dxa"/>
            <w:shd w:val="clear" w:color="auto" w:fill="auto"/>
            <w:tcMar>
              <w:top w:w="100" w:type="dxa"/>
              <w:left w:w="100" w:type="dxa"/>
              <w:bottom w:w="100" w:type="dxa"/>
              <w:right w:w="100" w:type="dxa"/>
            </w:tcMar>
          </w:tcPr>
          <w:p w14:paraId="6FAE8561" w14:textId="77777777" w:rsidR="00CF797B" w:rsidRPr="00FA0E5D" w:rsidRDefault="00CF797B" w:rsidP="00E663C7">
            <w:pPr>
              <w:pStyle w:val="Normal1"/>
              <w:widowControl w:val="0"/>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Amounts(£)</w:t>
            </w:r>
          </w:p>
        </w:tc>
      </w:tr>
      <w:tr w:rsidR="00CF797B" w:rsidRPr="00FA0E5D" w14:paraId="6FAE8565" w14:textId="77777777" w:rsidTr="00E663C7">
        <w:tc>
          <w:tcPr>
            <w:tcW w:w="4680" w:type="dxa"/>
            <w:shd w:val="clear" w:color="auto" w:fill="auto"/>
            <w:tcMar>
              <w:top w:w="100" w:type="dxa"/>
              <w:left w:w="100" w:type="dxa"/>
              <w:bottom w:w="100" w:type="dxa"/>
              <w:right w:w="100" w:type="dxa"/>
            </w:tcMar>
          </w:tcPr>
          <w:p w14:paraId="6FAE8563"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Shared capital</w:t>
            </w:r>
          </w:p>
        </w:tc>
        <w:tc>
          <w:tcPr>
            <w:tcW w:w="4680" w:type="dxa"/>
            <w:shd w:val="clear" w:color="auto" w:fill="auto"/>
            <w:tcMar>
              <w:top w:w="100" w:type="dxa"/>
              <w:left w:w="100" w:type="dxa"/>
              <w:bottom w:w="100" w:type="dxa"/>
              <w:right w:w="100" w:type="dxa"/>
            </w:tcMar>
          </w:tcPr>
          <w:p w14:paraId="6FAE8564" w14:textId="77777777" w:rsidR="00CF797B" w:rsidRPr="00FA0E5D" w:rsidRDefault="00CF797B" w:rsidP="00E663C7">
            <w:pPr>
              <w:pStyle w:val="Normal1"/>
              <w:widowControl w:val="0"/>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5500</w:t>
            </w:r>
          </w:p>
        </w:tc>
      </w:tr>
      <w:tr w:rsidR="00CF797B" w:rsidRPr="00FA0E5D" w14:paraId="6FAE8568" w14:textId="77777777" w:rsidTr="00E663C7">
        <w:tc>
          <w:tcPr>
            <w:tcW w:w="4680" w:type="dxa"/>
            <w:shd w:val="clear" w:color="auto" w:fill="auto"/>
            <w:tcMar>
              <w:top w:w="100" w:type="dxa"/>
              <w:left w:w="100" w:type="dxa"/>
              <w:bottom w:w="100" w:type="dxa"/>
              <w:right w:w="100" w:type="dxa"/>
            </w:tcMar>
          </w:tcPr>
          <w:p w14:paraId="6FAE8566"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Retained earnings</w:t>
            </w:r>
          </w:p>
        </w:tc>
        <w:tc>
          <w:tcPr>
            <w:tcW w:w="4680" w:type="dxa"/>
            <w:shd w:val="clear" w:color="auto" w:fill="auto"/>
            <w:tcMar>
              <w:top w:w="100" w:type="dxa"/>
              <w:left w:w="100" w:type="dxa"/>
              <w:bottom w:w="100" w:type="dxa"/>
              <w:right w:w="100" w:type="dxa"/>
            </w:tcMar>
          </w:tcPr>
          <w:p w14:paraId="6FAE8567" w14:textId="77777777" w:rsidR="00CF797B" w:rsidRPr="00FA0E5D" w:rsidRDefault="00CF797B" w:rsidP="00E663C7">
            <w:pPr>
              <w:pStyle w:val="Normal1"/>
              <w:widowControl w:val="0"/>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5500</w:t>
            </w:r>
          </w:p>
        </w:tc>
      </w:tr>
      <w:tr w:rsidR="00CF797B" w:rsidRPr="00FA0E5D" w14:paraId="6FAE856B" w14:textId="77777777" w:rsidTr="00E663C7">
        <w:tc>
          <w:tcPr>
            <w:tcW w:w="4680" w:type="dxa"/>
            <w:shd w:val="clear" w:color="auto" w:fill="auto"/>
            <w:tcMar>
              <w:top w:w="100" w:type="dxa"/>
              <w:left w:w="100" w:type="dxa"/>
              <w:bottom w:w="100" w:type="dxa"/>
              <w:right w:w="100" w:type="dxa"/>
            </w:tcMar>
          </w:tcPr>
          <w:p w14:paraId="6FAE8569" w14:textId="77777777" w:rsidR="00CF797B" w:rsidRPr="00FA0E5D" w:rsidRDefault="00CF797B" w:rsidP="00E663C7">
            <w:pPr>
              <w:pStyle w:val="Normal1"/>
              <w:widowControl w:val="0"/>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Total Shareholder’s equity</w:t>
            </w:r>
          </w:p>
        </w:tc>
        <w:tc>
          <w:tcPr>
            <w:tcW w:w="4680" w:type="dxa"/>
            <w:shd w:val="clear" w:color="auto" w:fill="auto"/>
            <w:tcMar>
              <w:top w:w="100" w:type="dxa"/>
              <w:left w:w="100" w:type="dxa"/>
              <w:bottom w:w="100" w:type="dxa"/>
              <w:right w:w="100" w:type="dxa"/>
            </w:tcMar>
          </w:tcPr>
          <w:p w14:paraId="6FAE856A" w14:textId="77777777" w:rsidR="00CF797B" w:rsidRPr="00FA0E5D" w:rsidRDefault="00CF797B" w:rsidP="00E663C7">
            <w:pPr>
              <w:pStyle w:val="Normal1"/>
              <w:widowControl w:val="0"/>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11000</w:t>
            </w:r>
          </w:p>
        </w:tc>
      </w:tr>
      <w:tr w:rsidR="00CF797B" w:rsidRPr="00FA0E5D" w14:paraId="6FAE856E" w14:textId="77777777" w:rsidTr="00E663C7">
        <w:tc>
          <w:tcPr>
            <w:tcW w:w="4680" w:type="dxa"/>
            <w:shd w:val="clear" w:color="auto" w:fill="auto"/>
            <w:tcMar>
              <w:top w:w="100" w:type="dxa"/>
              <w:left w:w="100" w:type="dxa"/>
              <w:bottom w:w="100" w:type="dxa"/>
              <w:right w:w="100" w:type="dxa"/>
            </w:tcMar>
          </w:tcPr>
          <w:p w14:paraId="6FAE856C" w14:textId="77777777" w:rsidR="00CF797B" w:rsidRPr="00FA0E5D" w:rsidRDefault="00CF797B" w:rsidP="00E663C7">
            <w:pPr>
              <w:pStyle w:val="Normal1"/>
              <w:widowControl w:val="0"/>
              <w:spacing w:line="240" w:lineRule="auto"/>
              <w:jc w:val="center"/>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Total liabilities and shareholder’s equity</w:t>
            </w:r>
          </w:p>
        </w:tc>
        <w:tc>
          <w:tcPr>
            <w:tcW w:w="4680" w:type="dxa"/>
            <w:shd w:val="clear" w:color="auto" w:fill="auto"/>
            <w:tcMar>
              <w:top w:w="100" w:type="dxa"/>
              <w:left w:w="100" w:type="dxa"/>
              <w:bottom w:w="100" w:type="dxa"/>
              <w:right w:w="100" w:type="dxa"/>
            </w:tcMar>
          </w:tcPr>
          <w:p w14:paraId="6FAE856D" w14:textId="77777777" w:rsidR="00CF797B" w:rsidRPr="00FA0E5D" w:rsidRDefault="00CF797B" w:rsidP="00E663C7">
            <w:pPr>
              <w:pStyle w:val="Normal1"/>
              <w:widowControl w:val="0"/>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33000</w:t>
            </w:r>
          </w:p>
        </w:tc>
      </w:tr>
    </w:tbl>
    <w:p w14:paraId="6FAE856F" w14:textId="77777777" w:rsidR="00CF797B" w:rsidRPr="00FA0E5D" w:rsidRDefault="00CF797B" w:rsidP="00CF797B">
      <w:pPr>
        <w:pStyle w:val="Normal1"/>
        <w:spacing w:line="360" w:lineRule="auto"/>
        <w:jc w:val="center"/>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 xml:space="preserve">Table 4: The Balance sheet  for </w:t>
      </w:r>
      <w:r w:rsidR="00E663C7">
        <w:rPr>
          <w:rFonts w:ascii="Times New Roman" w:eastAsia="Times New Roman" w:hAnsi="Times New Roman" w:cs="Times New Roman"/>
          <w:b/>
          <w:color w:val="000000" w:themeColor="text1"/>
          <w:sz w:val="24"/>
          <w:szCs w:val="24"/>
        </w:rPr>
        <w:t>The Fivers</w:t>
      </w:r>
      <w:r w:rsidRPr="00FA0E5D">
        <w:rPr>
          <w:rFonts w:ascii="Times New Roman" w:eastAsia="Times New Roman" w:hAnsi="Times New Roman" w:cs="Times New Roman"/>
          <w:b/>
          <w:color w:val="000000" w:themeColor="text1"/>
          <w:sz w:val="24"/>
          <w:szCs w:val="24"/>
        </w:rPr>
        <w:t>y in London</w:t>
      </w:r>
    </w:p>
    <w:p w14:paraId="6FAE8570" w14:textId="77777777" w:rsidR="00CF797B" w:rsidRPr="00FA0E5D" w:rsidRDefault="00CF797B" w:rsidP="00CF797B">
      <w:pPr>
        <w:pStyle w:val="Normal1"/>
        <w:spacing w:line="360" w:lineRule="auto"/>
        <w:jc w:val="center"/>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(Source: Created by the author)</w:t>
      </w:r>
    </w:p>
    <w:p w14:paraId="6FAE8571"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A balance sheet provides a good snapshot of the financial health of the company. It will represent differential earnings made by a company in the form of stocks and liabilities in a genuine fashion. Comparing total assets against total liabilities plus equities are the best-preferred comparisons done in terms of balanced stock genuinely. The financial reporting of a company will be done in terms of balance sheets in the true sense of terms. Identification of assets and liabilities will be the major consideration in financial analyst through balance sheet formulation genuinely. It will be the prime indicator of all financial processes conducted in the company genuinely.</w:t>
      </w:r>
    </w:p>
    <w:p w14:paraId="6FAE8572"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p>
    <w:p w14:paraId="6FAE8573" w14:textId="77777777" w:rsidR="00CF797B" w:rsidRPr="00FA0E5D" w:rsidRDefault="00CF797B" w:rsidP="00CF797B">
      <w:pPr>
        <w:pStyle w:val="Heading2"/>
        <w:rPr>
          <w:color w:val="000000" w:themeColor="text1"/>
        </w:rPr>
      </w:pPr>
      <w:bookmarkStart w:id="33" w:name="_Toc35010416"/>
      <w:r w:rsidRPr="00FA0E5D">
        <w:rPr>
          <w:color w:val="000000" w:themeColor="text1"/>
        </w:rPr>
        <w:t>e. Sales based forecast</w:t>
      </w:r>
      <w:bookmarkEnd w:id="33"/>
    </w:p>
    <w:p w14:paraId="6FAE8574"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Based on current estimation processes of business sales based on the number of customers taking part in the model, the sales forecast of a company can be determined with perfection. Doing fruitful business on corporeal grounds linked with the process of forecasting analysis terms of revenues and sales in genuine fashion (Business plan, 2020). The historical figures of sales in a business can be determined by sales forecast business in the true sense of terms. These forecasting figures can be used in the calculation of sales based financial ratios to predict the estimated sales and revenues in future years in a genuine fashion.</w:t>
      </w:r>
    </w:p>
    <w:p w14:paraId="6FAE8575"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lastRenderedPageBreak/>
        <w:t xml:space="preserve">The sales forecast for the future years of 2021, 2022 and 2023 for </w:t>
      </w:r>
      <w:r w:rsidR="00E663C7">
        <w:rPr>
          <w:rFonts w:ascii="Times New Roman" w:eastAsia="Times New Roman" w:hAnsi="Times New Roman" w:cs="Times New Roman"/>
          <w:color w:val="000000" w:themeColor="text1"/>
          <w:sz w:val="24"/>
          <w:szCs w:val="24"/>
        </w:rPr>
        <w:t>The Fivers</w:t>
      </w:r>
      <w:r w:rsidRPr="00FA0E5D">
        <w:rPr>
          <w:rFonts w:ascii="Times New Roman" w:eastAsia="Times New Roman" w:hAnsi="Times New Roman" w:cs="Times New Roman"/>
          <w:color w:val="000000" w:themeColor="text1"/>
          <w:sz w:val="24"/>
          <w:szCs w:val="24"/>
        </w:rPr>
        <w:t xml:space="preserve"> furnished below:</w:t>
      </w:r>
    </w:p>
    <w:p w14:paraId="6FAE8576"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CF797B" w:rsidRPr="00FA0E5D" w14:paraId="6FAE857B" w14:textId="77777777" w:rsidTr="00E663C7">
        <w:tc>
          <w:tcPr>
            <w:tcW w:w="2340" w:type="dxa"/>
            <w:shd w:val="clear" w:color="auto" w:fill="auto"/>
            <w:tcMar>
              <w:top w:w="100" w:type="dxa"/>
              <w:left w:w="100" w:type="dxa"/>
              <w:bottom w:w="100" w:type="dxa"/>
              <w:right w:w="100" w:type="dxa"/>
            </w:tcMar>
          </w:tcPr>
          <w:p w14:paraId="6FAE8577"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 xml:space="preserve">Items </w:t>
            </w:r>
          </w:p>
        </w:tc>
        <w:tc>
          <w:tcPr>
            <w:tcW w:w="2340" w:type="dxa"/>
            <w:shd w:val="clear" w:color="auto" w:fill="auto"/>
            <w:tcMar>
              <w:top w:w="100" w:type="dxa"/>
              <w:left w:w="100" w:type="dxa"/>
              <w:bottom w:w="100" w:type="dxa"/>
              <w:right w:w="100" w:type="dxa"/>
            </w:tcMar>
          </w:tcPr>
          <w:p w14:paraId="6FAE8578" w14:textId="77777777" w:rsidR="00CF797B" w:rsidRPr="00FA0E5D" w:rsidRDefault="00CF797B" w:rsidP="00E663C7">
            <w:pPr>
              <w:pStyle w:val="Normal1"/>
              <w:widowControl w:val="0"/>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b/>
                <w:color w:val="000000" w:themeColor="text1"/>
                <w:sz w:val="24"/>
                <w:szCs w:val="24"/>
              </w:rPr>
              <w:t>Amounts in the year 2021</w:t>
            </w:r>
          </w:p>
        </w:tc>
        <w:tc>
          <w:tcPr>
            <w:tcW w:w="2340" w:type="dxa"/>
            <w:shd w:val="clear" w:color="auto" w:fill="auto"/>
            <w:tcMar>
              <w:top w:w="100" w:type="dxa"/>
              <w:left w:w="100" w:type="dxa"/>
              <w:bottom w:w="100" w:type="dxa"/>
              <w:right w:w="100" w:type="dxa"/>
            </w:tcMar>
          </w:tcPr>
          <w:p w14:paraId="6FAE8579" w14:textId="77777777" w:rsidR="00CF797B" w:rsidRPr="00FA0E5D" w:rsidRDefault="00CF797B" w:rsidP="00E663C7">
            <w:pPr>
              <w:pStyle w:val="Normal1"/>
              <w:widowControl w:val="0"/>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b/>
                <w:color w:val="000000" w:themeColor="text1"/>
                <w:sz w:val="24"/>
                <w:szCs w:val="24"/>
              </w:rPr>
              <w:t>Amounts in year 2022</w:t>
            </w:r>
          </w:p>
        </w:tc>
        <w:tc>
          <w:tcPr>
            <w:tcW w:w="2340" w:type="dxa"/>
            <w:shd w:val="clear" w:color="auto" w:fill="auto"/>
            <w:tcMar>
              <w:top w:w="100" w:type="dxa"/>
              <w:left w:w="100" w:type="dxa"/>
              <w:bottom w:w="100" w:type="dxa"/>
              <w:right w:w="100" w:type="dxa"/>
            </w:tcMar>
          </w:tcPr>
          <w:p w14:paraId="6FAE857A" w14:textId="77777777" w:rsidR="00CF797B" w:rsidRPr="00FA0E5D" w:rsidRDefault="00CF797B" w:rsidP="00E663C7">
            <w:pPr>
              <w:pStyle w:val="Normal1"/>
              <w:widowControl w:val="0"/>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b/>
                <w:color w:val="000000" w:themeColor="text1"/>
                <w:sz w:val="24"/>
                <w:szCs w:val="24"/>
              </w:rPr>
              <w:t>Amounts in year 2023</w:t>
            </w:r>
          </w:p>
        </w:tc>
      </w:tr>
      <w:tr w:rsidR="00CF797B" w:rsidRPr="00FA0E5D" w14:paraId="6FAE8580" w14:textId="77777777" w:rsidTr="00E663C7">
        <w:tc>
          <w:tcPr>
            <w:tcW w:w="2340" w:type="dxa"/>
            <w:shd w:val="clear" w:color="auto" w:fill="auto"/>
            <w:tcMar>
              <w:top w:w="100" w:type="dxa"/>
              <w:left w:w="100" w:type="dxa"/>
              <w:bottom w:w="100" w:type="dxa"/>
              <w:right w:w="100" w:type="dxa"/>
            </w:tcMar>
          </w:tcPr>
          <w:p w14:paraId="6FAE857C"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Sales </w:t>
            </w:r>
          </w:p>
        </w:tc>
        <w:tc>
          <w:tcPr>
            <w:tcW w:w="2340" w:type="dxa"/>
            <w:shd w:val="clear" w:color="auto" w:fill="auto"/>
            <w:tcMar>
              <w:top w:w="100" w:type="dxa"/>
              <w:left w:w="100" w:type="dxa"/>
              <w:bottom w:w="100" w:type="dxa"/>
              <w:right w:w="100" w:type="dxa"/>
            </w:tcMar>
          </w:tcPr>
          <w:p w14:paraId="6FAE857D"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£ 36000</w:t>
            </w:r>
          </w:p>
        </w:tc>
        <w:tc>
          <w:tcPr>
            <w:tcW w:w="2340" w:type="dxa"/>
            <w:shd w:val="clear" w:color="auto" w:fill="auto"/>
            <w:tcMar>
              <w:top w:w="100" w:type="dxa"/>
              <w:left w:w="100" w:type="dxa"/>
              <w:bottom w:w="100" w:type="dxa"/>
              <w:right w:w="100" w:type="dxa"/>
            </w:tcMar>
          </w:tcPr>
          <w:p w14:paraId="6FAE857E"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£ 43400</w:t>
            </w:r>
          </w:p>
        </w:tc>
        <w:tc>
          <w:tcPr>
            <w:tcW w:w="2340" w:type="dxa"/>
            <w:shd w:val="clear" w:color="auto" w:fill="auto"/>
            <w:tcMar>
              <w:top w:w="100" w:type="dxa"/>
              <w:left w:w="100" w:type="dxa"/>
              <w:bottom w:w="100" w:type="dxa"/>
              <w:right w:w="100" w:type="dxa"/>
            </w:tcMar>
          </w:tcPr>
          <w:p w14:paraId="6FAE857F"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£ 52000</w:t>
            </w:r>
          </w:p>
        </w:tc>
      </w:tr>
      <w:tr w:rsidR="00CF797B" w:rsidRPr="00FA0E5D" w14:paraId="6FAE8585" w14:textId="77777777" w:rsidTr="00E663C7">
        <w:tc>
          <w:tcPr>
            <w:tcW w:w="2340" w:type="dxa"/>
            <w:shd w:val="clear" w:color="auto" w:fill="auto"/>
            <w:tcMar>
              <w:top w:w="100" w:type="dxa"/>
              <w:left w:w="100" w:type="dxa"/>
              <w:bottom w:w="100" w:type="dxa"/>
              <w:right w:w="100" w:type="dxa"/>
            </w:tcMar>
          </w:tcPr>
          <w:p w14:paraId="6FAE8581"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Average prices of products </w:t>
            </w:r>
          </w:p>
        </w:tc>
        <w:tc>
          <w:tcPr>
            <w:tcW w:w="2340" w:type="dxa"/>
            <w:shd w:val="clear" w:color="auto" w:fill="auto"/>
            <w:tcMar>
              <w:top w:w="100" w:type="dxa"/>
              <w:left w:w="100" w:type="dxa"/>
              <w:bottom w:w="100" w:type="dxa"/>
              <w:right w:w="100" w:type="dxa"/>
            </w:tcMar>
          </w:tcPr>
          <w:p w14:paraId="6FAE8582"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£ 600</w:t>
            </w:r>
          </w:p>
        </w:tc>
        <w:tc>
          <w:tcPr>
            <w:tcW w:w="2340" w:type="dxa"/>
            <w:shd w:val="clear" w:color="auto" w:fill="auto"/>
            <w:tcMar>
              <w:top w:w="100" w:type="dxa"/>
              <w:left w:w="100" w:type="dxa"/>
              <w:bottom w:w="100" w:type="dxa"/>
              <w:right w:w="100" w:type="dxa"/>
            </w:tcMar>
          </w:tcPr>
          <w:p w14:paraId="6FAE8583"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£700</w:t>
            </w:r>
          </w:p>
        </w:tc>
        <w:tc>
          <w:tcPr>
            <w:tcW w:w="2340" w:type="dxa"/>
            <w:shd w:val="clear" w:color="auto" w:fill="auto"/>
            <w:tcMar>
              <w:top w:w="100" w:type="dxa"/>
              <w:left w:w="100" w:type="dxa"/>
              <w:bottom w:w="100" w:type="dxa"/>
              <w:right w:w="100" w:type="dxa"/>
            </w:tcMar>
          </w:tcPr>
          <w:p w14:paraId="6FAE8584"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£ 800</w:t>
            </w:r>
          </w:p>
        </w:tc>
      </w:tr>
      <w:tr w:rsidR="00CF797B" w:rsidRPr="00FA0E5D" w14:paraId="6FAE858A" w14:textId="77777777" w:rsidTr="00E663C7">
        <w:tc>
          <w:tcPr>
            <w:tcW w:w="2340" w:type="dxa"/>
            <w:shd w:val="clear" w:color="auto" w:fill="auto"/>
            <w:tcMar>
              <w:top w:w="100" w:type="dxa"/>
              <w:left w:w="100" w:type="dxa"/>
              <w:bottom w:w="100" w:type="dxa"/>
              <w:right w:w="100" w:type="dxa"/>
            </w:tcMar>
          </w:tcPr>
          <w:p w14:paraId="6FAE8586"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Estimated volumes to be sold</w:t>
            </w:r>
          </w:p>
        </w:tc>
        <w:tc>
          <w:tcPr>
            <w:tcW w:w="2340" w:type="dxa"/>
            <w:shd w:val="clear" w:color="auto" w:fill="auto"/>
            <w:tcMar>
              <w:top w:w="100" w:type="dxa"/>
              <w:left w:w="100" w:type="dxa"/>
              <w:bottom w:w="100" w:type="dxa"/>
              <w:right w:w="100" w:type="dxa"/>
            </w:tcMar>
          </w:tcPr>
          <w:p w14:paraId="6FAE8587"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60</w:t>
            </w:r>
          </w:p>
        </w:tc>
        <w:tc>
          <w:tcPr>
            <w:tcW w:w="2340" w:type="dxa"/>
            <w:shd w:val="clear" w:color="auto" w:fill="auto"/>
            <w:tcMar>
              <w:top w:w="100" w:type="dxa"/>
              <w:left w:w="100" w:type="dxa"/>
              <w:bottom w:w="100" w:type="dxa"/>
              <w:right w:w="100" w:type="dxa"/>
            </w:tcMar>
          </w:tcPr>
          <w:p w14:paraId="6FAE8588"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62</w:t>
            </w:r>
          </w:p>
        </w:tc>
        <w:tc>
          <w:tcPr>
            <w:tcW w:w="2340" w:type="dxa"/>
            <w:shd w:val="clear" w:color="auto" w:fill="auto"/>
            <w:tcMar>
              <w:top w:w="100" w:type="dxa"/>
              <w:left w:w="100" w:type="dxa"/>
              <w:bottom w:w="100" w:type="dxa"/>
              <w:right w:w="100" w:type="dxa"/>
            </w:tcMar>
          </w:tcPr>
          <w:p w14:paraId="6FAE8589"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65</w:t>
            </w:r>
          </w:p>
        </w:tc>
      </w:tr>
      <w:tr w:rsidR="00CF797B" w:rsidRPr="00FA0E5D" w14:paraId="6FAE858F" w14:textId="77777777" w:rsidTr="00E663C7">
        <w:tc>
          <w:tcPr>
            <w:tcW w:w="2340" w:type="dxa"/>
            <w:shd w:val="clear" w:color="auto" w:fill="auto"/>
            <w:tcMar>
              <w:top w:w="100" w:type="dxa"/>
              <w:left w:w="100" w:type="dxa"/>
              <w:bottom w:w="100" w:type="dxa"/>
              <w:right w:w="100" w:type="dxa"/>
            </w:tcMar>
          </w:tcPr>
          <w:p w14:paraId="6FAE858B"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Predicted number of employees</w:t>
            </w:r>
          </w:p>
        </w:tc>
        <w:tc>
          <w:tcPr>
            <w:tcW w:w="2340" w:type="dxa"/>
            <w:shd w:val="clear" w:color="auto" w:fill="auto"/>
            <w:tcMar>
              <w:top w:w="100" w:type="dxa"/>
              <w:left w:w="100" w:type="dxa"/>
              <w:bottom w:w="100" w:type="dxa"/>
              <w:right w:w="100" w:type="dxa"/>
            </w:tcMar>
          </w:tcPr>
          <w:p w14:paraId="6FAE858C"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10</w:t>
            </w:r>
          </w:p>
        </w:tc>
        <w:tc>
          <w:tcPr>
            <w:tcW w:w="2340" w:type="dxa"/>
            <w:shd w:val="clear" w:color="auto" w:fill="auto"/>
            <w:tcMar>
              <w:top w:w="100" w:type="dxa"/>
              <w:left w:w="100" w:type="dxa"/>
              <w:bottom w:w="100" w:type="dxa"/>
              <w:right w:w="100" w:type="dxa"/>
            </w:tcMar>
          </w:tcPr>
          <w:p w14:paraId="6FAE858D"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12</w:t>
            </w:r>
          </w:p>
        </w:tc>
        <w:tc>
          <w:tcPr>
            <w:tcW w:w="2340" w:type="dxa"/>
            <w:shd w:val="clear" w:color="auto" w:fill="auto"/>
            <w:tcMar>
              <w:top w:w="100" w:type="dxa"/>
              <w:left w:w="100" w:type="dxa"/>
              <w:bottom w:w="100" w:type="dxa"/>
              <w:right w:w="100" w:type="dxa"/>
            </w:tcMar>
          </w:tcPr>
          <w:p w14:paraId="6FAE858E"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15</w:t>
            </w:r>
          </w:p>
        </w:tc>
      </w:tr>
      <w:tr w:rsidR="00CF797B" w:rsidRPr="00FA0E5D" w14:paraId="6FAE8594" w14:textId="77777777" w:rsidTr="00E663C7">
        <w:tc>
          <w:tcPr>
            <w:tcW w:w="2340" w:type="dxa"/>
            <w:shd w:val="clear" w:color="auto" w:fill="auto"/>
            <w:tcMar>
              <w:top w:w="100" w:type="dxa"/>
              <w:left w:w="100" w:type="dxa"/>
              <w:bottom w:w="100" w:type="dxa"/>
              <w:right w:w="100" w:type="dxa"/>
            </w:tcMar>
          </w:tcPr>
          <w:p w14:paraId="6FAE8590"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Volume/Number of employees </w:t>
            </w:r>
          </w:p>
        </w:tc>
        <w:tc>
          <w:tcPr>
            <w:tcW w:w="2340" w:type="dxa"/>
            <w:shd w:val="clear" w:color="auto" w:fill="auto"/>
            <w:tcMar>
              <w:top w:w="100" w:type="dxa"/>
              <w:left w:w="100" w:type="dxa"/>
              <w:bottom w:w="100" w:type="dxa"/>
              <w:right w:w="100" w:type="dxa"/>
            </w:tcMar>
          </w:tcPr>
          <w:p w14:paraId="6FAE8591"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6</w:t>
            </w:r>
          </w:p>
        </w:tc>
        <w:tc>
          <w:tcPr>
            <w:tcW w:w="2340" w:type="dxa"/>
            <w:shd w:val="clear" w:color="auto" w:fill="auto"/>
            <w:tcMar>
              <w:top w:w="100" w:type="dxa"/>
              <w:left w:w="100" w:type="dxa"/>
              <w:bottom w:w="100" w:type="dxa"/>
              <w:right w:w="100" w:type="dxa"/>
            </w:tcMar>
          </w:tcPr>
          <w:p w14:paraId="6FAE8592"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5.17</w:t>
            </w:r>
          </w:p>
        </w:tc>
        <w:tc>
          <w:tcPr>
            <w:tcW w:w="2340" w:type="dxa"/>
            <w:shd w:val="clear" w:color="auto" w:fill="auto"/>
            <w:tcMar>
              <w:top w:w="100" w:type="dxa"/>
              <w:left w:w="100" w:type="dxa"/>
              <w:bottom w:w="100" w:type="dxa"/>
              <w:right w:w="100" w:type="dxa"/>
            </w:tcMar>
          </w:tcPr>
          <w:p w14:paraId="6FAE8593"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4.34</w:t>
            </w:r>
          </w:p>
        </w:tc>
      </w:tr>
    </w:tbl>
    <w:p w14:paraId="6FAE8595" w14:textId="77777777" w:rsidR="00CF797B" w:rsidRPr="00FA0E5D" w:rsidRDefault="00CF797B" w:rsidP="00CF797B">
      <w:pPr>
        <w:pStyle w:val="Normal1"/>
        <w:spacing w:line="360" w:lineRule="auto"/>
        <w:jc w:val="center"/>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 xml:space="preserve">Table 5: The Sales based forecast  for </w:t>
      </w:r>
      <w:r w:rsidR="00E663C7">
        <w:rPr>
          <w:rFonts w:ascii="Times New Roman" w:eastAsia="Times New Roman" w:hAnsi="Times New Roman" w:cs="Times New Roman"/>
          <w:b/>
          <w:color w:val="000000" w:themeColor="text1"/>
          <w:sz w:val="24"/>
          <w:szCs w:val="24"/>
        </w:rPr>
        <w:t>The Fivers</w:t>
      </w:r>
      <w:r w:rsidRPr="00FA0E5D">
        <w:rPr>
          <w:rFonts w:ascii="Times New Roman" w:eastAsia="Times New Roman" w:hAnsi="Times New Roman" w:cs="Times New Roman"/>
          <w:b/>
          <w:color w:val="000000" w:themeColor="text1"/>
          <w:sz w:val="24"/>
          <w:szCs w:val="24"/>
        </w:rPr>
        <w:t>y in London</w:t>
      </w:r>
    </w:p>
    <w:p w14:paraId="6FAE8596" w14:textId="77777777" w:rsidR="00CF797B" w:rsidRPr="00FA0E5D" w:rsidRDefault="00CF797B" w:rsidP="00CF797B">
      <w:pPr>
        <w:pStyle w:val="Normal1"/>
        <w:spacing w:line="360" w:lineRule="auto"/>
        <w:jc w:val="center"/>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(Source: Created by the author)</w:t>
      </w:r>
    </w:p>
    <w:p w14:paraId="6FAE8597"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The sales-based forecast conducted above determines the amounts of predicted or estimated business figures of </w:t>
      </w:r>
      <w:r w:rsidR="00E663C7">
        <w:rPr>
          <w:rFonts w:ascii="Times New Roman" w:eastAsia="Times New Roman" w:hAnsi="Times New Roman" w:cs="Times New Roman"/>
          <w:color w:val="000000" w:themeColor="text1"/>
          <w:sz w:val="24"/>
          <w:szCs w:val="24"/>
        </w:rPr>
        <w:t>The Fivers</w:t>
      </w:r>
      <w:r w:rsidRPr="00FA0E5D">
        <w:rPr>
          <w:rFonts w:ascii="Times New Roman" w:eastAsia="Times New Roman" w:hAnsi="Times New Roman" w:cs="Times New Roman"/>
          <w:color w:val="000000" w:themeColor="text1"/>
          <w:sz w:val="24"/>
          <w:szCs w:val="24"/>
        </w:rPr>
        <w:t>, a very popular bakery shop in London in a genuine fashion. The sales forecast seems to be yielding positive results for consecutive years of 2021,2022 and 2023 with additions in sales figures for year 2021 which seem to be increasing continuously with passage of time.  The sales will be increased to £ 36000 in 2021, £ 43400 in 2022 and £ 52000 in 2023 genuine fashion. The prices will be estimated to have increased to about £ 600,£700 and £ 800. The predicted number of employees will be increased to 10, 12 and 15 in 2021,2022 and 2023.</w:t>
      </w:r>
    </w:p>
    <w:p w14:paraId="6FAE8598" w14:textId="77777777" w:rsidR="00CF797B" w:rsidRPr="00FA0E5D" w:rsidRDefault="00CF797B" w:rsidP="00CF797B">
      <w:pPr>
        <w:pStyle w:val="Normal1"/>
        <w:spacing w:line="360" w:lineRule="auto"/>
        <w:jc w:val="both"/>
        <w:rPr>
          <w:rFonts w:ascii="Times New Roman" w:eastAsia="Times New Roman" w:hAnsi="Times New Roman" w:cs="Times New Roman"/>
          <w:b/>
          <w:color w:val="000000" w:themeColor="text1"/>
          <w:sz w:val="24"/>
          <w:szCs w:val="24"/>
        </w:rPr>
      </w:pPr>
    </w:p>
    <w:p w14:paraId="6FAE8599" w14:textId="77777777" w:rsidR="00CF797B" w:rsidRPr="00FA0E5D" w:rsidRDefault="00CF797B" w:rsidP="00CF797B">
      <w:pPr>
        <w:pStyle w:val="Heading2"/>
        <w:rPr>
          <w:color w:val="000000" w:themeColor="text1"/>
        </w:rPr>
      </w:pPr>
      <w:bookmarkStart w:id="34" w:name="_Toc35010417"/>
      <w:r w:rsidRPr="00FA0E5D">
        <w:rPr>
          <w:color w:val="000000" w:themeColor="text1"/>
        </w:rPr>
        <w:t>f.Break-even based analysis</w:t>
      </w:r>
      <w:bookmarkEnd w:id="34"/>
    </w:p>
    <w:p w14:paraId="6FAE859A" w14:textId="77777777" w:rsidR="00CF797B" w:rsidRPr="00FA0E5D" w:rsidRDefault="00CF797B" w:rsidP="00CF797B">
      <w:pPr>
        <w:pStyle w:val="Normal1"/>
        <w:spacing w:line="360" w:lineRule="auto"/>
        <w:jc w:val="both"/>
        <w:rPr>
          <w:rFonts w:ascii="Times New Roman" w:eastAsia="Times New Roman" w:hAnsi="Times New Roman" w:cs="Times New Roman"/>
          <w:b/>
          <w:color w:val="000000" w:themeColor="text1"/>
          <w:sz w:val="24"/>
          <w:szCs w:val="24"/>
        </w:rPr>
      </w:pPr>
    </w:p>
    <w:p w14:paraId="6FAE859B"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A breakeven point is determined by the stage when a firm total sales are matched with total expenses. The firm is neither a loss or gain in the breakeven point. The net profit is zero at break-even point which is a warning signal for a concerned company to run business thoroughly. The breakeven point takes into account two types of costs namely the fixed cost and the variable cost of production. Fixed costs are those costs which remain the same regardless of the unit sold while variable costs are those costs are recurring costs which change </w:t>
      </w:r>
      <w:r w:rsidRPr="00FA0E5D">
        <w:rPr>
          <w:rFonts w:ascii="Times New Roman" w:eastAsia="Times New Roman" w:hAnsi="Times New Roman" w:cs="Times New Roman"/>
          <w:color w:val="000000" w:themeColor="text1"/>
          <w:sz w:val="24"/>
          <w:szCs w:val="24"/>
        </w:rPr>
        <w:lastRenderedPageBreak/>
        <w:t>with the units sold appropriately due to modifications in business processes (Small business, 2020).</w:t>
      </w:r>
    </w:p>
    <w:p w14:paraId="6FAE859C"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The formula of breakeven point of business is as follows:</w:t>
      </w:r>
    </w:p>
    <w:p w14:paraId="6FAE859D"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Break-Even point = Fixed costs of products/(Unit selling price of products -Variable costs of products). The amount by which increased profits which cover costs of production is termed as unit contribution margin.</w:t>
      </w:r>
    </w:p>
    <w:p w14:paraId="6FAE859E"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The breakeven point of </w:t>
      </w:r>
      <w:r w:rsidR="00E663C7">
        <w:rPr>
          <w:rFonts w:ascii="Times New Roman" w:eastAsia="Times New Roman" w:hAnsi="Times New Roman" w:cs="Times New Roman"/>
          <w:color w:val="000000" w:themeColor="text1"/>
          <w:sz w:val="24"/>
          <w:szCs w:val="24"/>
        </w:rPr>
        <w:t>The Fivers</w:t>
      </w:r>
      <w:r w:rsidRPr="00FA0E5D">
        <w:rPr>
          <w:rFonts w:ascii="Times New Roman" w:eastAsia="Times New Roman" w:hAnsi="Times New Roman" w:cs="Times New Roman"/>
          <w:color w:val="000000" w:themeColor="text1"/>
          <w:sz w:val="24"/>
          <w:szCs w:val="24"/>
        </w:rPr>
        <w:t xml:space="preserve"> is as follows:</w:t>
      </w:r>
    </w:p>
    <w:p w14:paraId="6FAE859F"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CF797B" w:rsidRPr="00FA0E5D" w14:paraId="6FAE85A4" w14:textId="77777777" w:rsidTr="00E663C7">
        <w:tc>
          <w:tcPr>
            <w:tcW w:w="2340" w:type="dxa"/>
            <w:shd w:val="clear" w:color="auto" w:fill="auto"/>
            <w:tcMar>
              <w:top w:w="100" w:type="dxa"/>
              <w:left w:w="100" w:type="dxa"/>
              <w:bottom w:w="100" w:type="dxa"/>
              <w:right w:w="100" w:type="dxa"/>
            </w:tcMar>
          </w:tcPr>
          <w:p w14:paraId="6FAE85A0"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Items</w:t>
            </w:r>
          </w:p>
        </w:tc>
        <w:tc>
          <w:tcPr>
            <w:tcW w:w="2340" w:type="dxa"/>
            <w:shd w:val="clear" w:color="auto" w:fill="auto"/>
            <w:tcMar>
              <w:top w:w="100" w:type="dxa"/>
              <w:left w:w="100" w:type="dxa"/>
              <w:bottom w:w="100" w:type="dxa"/>
              <w:right w:w="100" w:type="dxa"/>
            </w:tcMar>
          </w:tcPr>
          <w:p w14:paraId="6FAE85A1"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2021(£)</w:t>
            </w:r>
          </w:p>
        </w:tc>
        <w:tc>
          <w:tcPr>
            <w:tcW w:w="2340" w:type="dxa"/>
            <w:shd w:val="clear" w:color="auto" w:fill="auto"/>
            <w:tcMar>
              <w:top w:w="100" w:type="dxa"/>
              <w:left w:w="100" w:type="dxa"/>
              <w:bottom w:w="100" w:type="dxa"/>
              <w:right w:w="100" w:type="dxa"/>
            </w:tcMar>
          </w:tcPr>
          <w:p w14:paraId="6FAE85A2"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2022(£)</w:t>
            </w:r>
          </w:p>
        </w:tc>
        <w:tc>
          <w:tcPr>
            <w:tcW w:w="2340" w:type="dxa"/>
            <w:shd w:val="clear" w:color="auto" w:fill="auto"/>
            <w:tcMar>
              <w:top w:w="100" w:type="dxa"/>
              <w:left w:w="100" w:type="dxa"/>
              <w:bottom w:w="100" w:type="dxa"/>
              <w:right w:w="100" w:type="dxa"/>
            </w:tcMar>
          </w:tcPr>
          <w:p w14:paraId="6FAE85A3"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2023(£)</w:t>
            </w:r>
          </w:p>
        </w:tc>
      </w:tr>
      <w:tr w:rsidR="00CF797B" w:rsidRPr="00FA0E5D" w14:paraId="6FAE85A9" w14:textId="77777777" w:rsidTr="00E663C7">
        <w:tc>
          <w:tcPr>
            <w:tcW w:w="2340" w:type="dxa"/>
            <w:shd w:val="clear" w:color="auto" w:fill="auto"/>
            <w:tcMar>
              <w:top w:w="100" w:type="dxa"/>
              <w:left w:w="100" w:type="dxa"/>
              <w:bottom w:w="100" w:type="dxa"/>
              <w:right w:w="100" w:type="dxa"/>
            </w:tcMar>
          </w:tcPr>
          <w:p w14:paraId="6FAE85A5"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Fixed costs</w:t>
            </w:r>
          </w:p>
        </w:tc>
        <w:tc>
          <w:tcPr>
            <w:tcW w:w="2340" w:type="dxa"/>
            <w:shd w:val="clear" w:color="auto" w:fill="auto"/>
            <w:tcMar>
              <w:top w:w="100" w:type="dxa"/>
              <w:left w:w="100" w:type="dxa"/>
              <w:bottom w:w="100" w:type="dxa"/>
              <w:right w:w="100" w:type="dxa"/>
            </w:tcMar>
          </w:tcPr>
          <w:p w14:paraId="6FAE85A6"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4000</w:t>
            </w:r>
          </w:p>
        </w:tc>
        <w:tc>
          <w:tcPr>
            <w:tcW w:w="2340" w:type="dxa"/>
            <w:shd w:val="clear" w:color="auto" w:fill="auto"/>
            <w:tcMar>
              <w:top w:w="100" w:type="dxa"/>
              <w:left w:w="100" w:type="dxa"/>
              <w:bottom w:w="100" w:type="dxa"/>
              <w:right w:w="100" w:type="dxa"/>
            </w:tcMar>
          </w:tcPr>
          <w:p w14:paraId="6FAE85A7"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6000</w:t>
            </w:r>
          </w:p>
        </w:tc>
        <w:tc>
          <w:tcPr>
            <w:tcW w:w="2340" w:type="dxa"/>
            <w:shd w:val="clear" w:color="auto" w:fill="auto"/>
            <w:tcMar>
              <w:top w:w="100" w:type="dxa"/>
              <w:left w:w="100" w:type="dxa"/>
              <w:bottom w:w="100" w:type="dxa"/>
              <w:right w:w="100" w:type="dxa"/>
            </w:tcMar>
          </w:tcPr>
          <w:p w14:paraId="6FAE85A8"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 7000</w:t>
            </w:r>
          </w:p>
        </w:tc>
      </w:tr>
      <w:tr w:rsidR="00CF797B" w:rsidRPr="00FA0E5D" w14:paraId="6FAE85AE" w14:textId="77777777" w:rsidTr="00E663C7">
        <w:tc>
          <w:tcPr>
            <w:tcW w:w="2340" w:type="dxa"/>
            <w:shd w:val="clear" w:color="auto" w:fill="auto"/>
            <w:tcMar>
              <w:top w:w="100" w:type="dxa"/>
              <w:left w:w="100" w:type="dxa"/>
              <w:bottom w:w="100" w:type="dxa"/>
              <w:right w:w="100" w:type="dxa"/>
            </w:tcMar>
          </w:tcPr>
          <w:p w14:paraId="6FAE85AA"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Unit selling prices</w:t>
            </w:r>
          </w:p>
        </w:tc>
        <w:tc>
          <w:tcPr>
            <w:tcW w:w="2340" w:type="dxa"/>
            <w:shd w:val="clear" w:color="auto" w:fill="auto"/>
            <w:tcMar>
              <w:top w:w="100" w:type="dxa"/>
              <w:left w:w="100" w:type="dxa"/>
              <w:bottom w:w="100" w:type="dxa"/>
              <w:right w:w="100" w:type="dxa"/>
            </w:tcMar>
          </w:tcPr>
          <w:p w14:paraId="6FAE85AB"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3000</w:t>
            </w:r>
          </w:p>
        </w:tc>
        <w:tc>
          <w:tcPr>
            <w:tcW w:w="2340" w:type="dxa"/>
            <w:shd w:val="clear" w:color="auto" w:fill="auto"/>
            <w:tcMar>
              <w:top w:w="100" w:type="dxa"/>
              <w:left w:w="100" w:type="dxa"/>
              <w:bottom w:w="100" w:type="dxa"/>
              <w:right w:w="100" w:type="dxa"/>
            </w:tcMar>
          </w:tcPr>
          <w:p w14:paraId="6FAE85AC"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5000</w:t>
            </w:r>
          </w:p>
        </w:tc>
        <w:tc>
          <w:tcPr>
            <w:tcW w:w="2340" w:type="dxa"/>
            <w:shd w:val="clear" w:color="auto" w:fill="auto"/>
            <w:tcMar>
              <w:top w:w="100" w:type="dxa"/>
              <w:left w:w="100" w:type="dxa"/>
              <w:bottom w:w="100" w:type="dxa"/>
              <w:right w:w="100" w:type="dxa"/>
            </w:tcMar>
          </w:tcPr>
          <w:p w14:paraId="6FAE85AD"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10000</w:t>
            </w:r>
          </w:p>
        </w:tc>
      </w:tr>
      <w:tr w:rsidR="00CF797B" w:rsidRPr="00FA0E5D" w14:paraId="6FAE85B3" w14:textId="77777777" w:rsidTr="00E663C7">
        <w:tc>
          <w:tcPr>
            <w:tcW w:w="2340" w:type="dxa"/>
            <w:shd w:val="clear" w:color="auto" w:fill="auto"/>
            <w:tcMar>
              <w:top w:w="100" w:type="dxa"/>
              <w:left w:w="100" w:type="dxa"/>
              <w:bottom w:w="100" w:type="dxa"/>
              <w:right w:w="100" w:type="dxa"/>
            </w:tcMar>
          </w:tcPr>
          <w:p w14:paraId="6FAE85AF"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Variable costs</w:t>
            </w:r>
          </w:p>
        </w:tc>
        <w:tc>
          <w:tcPr>
            <w:tcW w:w="2340" w:type="dxa"/>
            <w:shd w:val="clear" w:color="auto" w:fill="auto"/>
            <w:tcMar>
              <w:top w:w="100" w:type="dxa"/>
              <w:left w:w="100" w:type="dxa"/>
              <w:bottom w:w="100" w:type="dxa"/>
              <w:right w:w="100" w:type="dxa"/>
            </w:tcMar>
          </w:tcPr>
          <w:p w14:paraId="6FAE85B0"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1000</w:t>
            </w:r>
          </w:p>
        </w:tc>
        <w:tc>
          <w:tcPr>
            <w:tcW w:w="2340" w:type="dxa"/>
            <w:shd w:val="clear" w:color="auto" w:fill="auto"/>
            <w:tcMar>
              <w:top w:w="100" w:type="dxa"/>
              <w:left w:w="100" w:type="dxa"/>
              <w:bottom w:w="100" w:type="dxa"/>
              <w:right w:w="100" w:type="dxa"/>
            </w:tcMar>
          </w:tcPr>
          <w:p w14:paraId="6FAE85B1"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2000</w:t>
            </w:r>
          </w:p>
        </w:tc>
        <w:tc>
          <w:tcPr>
            <w:tcW w:w="2340" w:type="dxa"/>
            <w:shd w:val="clear" w:color="auto" w:fill="auto"/>
            <w:tcMar>
              <w:top w:w="100" w:type="dxa"/>
              <w:left w:w="100" w:type="dxa"/>
              <w:bottom w:w="100" w:type="dxa"/>
              <w:right w:w="100" w:type="dxa"/>
            </w:tcMar>
          </w:tcPr>
          <w:p w14:paraId="6FAE85B2"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3000</w:t>
            </w:r>
          </w:p>
        </w:tc>
      </w:tr>
      <w:tr w:rsidR="00CF797B" w:rsidRPr="00FA0E5D" w14:paraId="6FAE85B8" w14:textId="77777777" w:rsidTr="00E663C7">
        <w:tc>
          <w:tcPr>
            <w:tcW w:w="2340" w:type="dxa"/>
            <w:shd w:val="clear" w:color="auto" w:fill="auto"/>
            <w:tcMar>
              <w:top w:w="100" w:type="dxa"/>
              <w:left w:w="100" w:type="dxa"/>
              <w:bottom w:w="100" w:type="dxa"/>
              <w:right w:w="100" w:type="dxa"/>
            </w:tcMar>
          </w:tcPr>
          <w:p w14:paraId="6FAE85B4"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Break-Even point</w:t>
            </w:r>
          </w:p>
        </w:tc>
        <w:tc>
          <w:tcPr>
            <w:tcW w:w="2340" w:type="dxa"/>
            <w:shd w:val="clear" w:color="auto" w:fill="auto"/>
            <w:tcMar>
              <w:top w:w="100" w:type="dxa"/>
              <w:left w:w="100" w:type="dxa"/>
              <w:bottom w:w="100" w:type="dxa"/>
              <w:right w:w="100" w:type="dxa"/>
            </w:tcMar>
          </w:tcPr>
          <w:p w14:paraId="6FAE85B5"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2000</w:t>
            </w:r>
          </w:p>
        </w:tc>
        <w:tc>
          <w:tcPr>
            <w:tcW w:w="2340" w:type="dxa"/>
            <w:shd w:val="clear" w:color="auto" w:fill="auto"/>
            <w:tcMar>
              <w:top w:w="100" w:type="dxa"/>
              <w:left w:w="100" w:type="dxa"/>
              <w:bottom w:w="100" w:type="dxa"/>
              <w:right w:w="100" w:type="dxa"/>
            </w:tcMar>
          </w:tcPr>
          <w:p w14:paraId="6FAE85B6"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2000</w:t>
            </w:r>
          </w:p>
        </w:tc>
        <w:tc>
          <w:tcPr>
            <w:tcW w:w="2340" w:type="dxa"/>
            <w:shd w:val="clear" w:color="auto" w:fill="auto"/>
            <w:tcMar>
              <w:top w:w="100" w:type="dxa"/>
              <w:left w:w="100" w:type="dxa"/>
              <w:bottom w:w="100" w:type="dxa"/>
              <w:right w:w="100" w:type="dxa"/>
            </w:tcMar>
          </w:tcPr>
          <w:p w14:paraId="6FAE85B7" w14:textId="77777777" w:rsidR="00CF797B" w:rsidRPr="00FA0E5D" w:rsidRDefault="00CF797B" w:rsidP="00E663C7">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10000</w:t>
            </w:r>
          </w:p>
        </w:tc>
      </w:tr>
    </w:tbl>
    <w:p w14:paraId="6FAE85B9"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p>
    <w:p w14:paraId="6FAE85BA" w14:textId="77777777" w:rsidR="00CF797B" w:rsidRPr="00FA0E5D" w:rsidRDefault="00CF797B" w:rsidP="00CF797B">
      <w:pPr>
        <w:pStyle w:val="Normal1"/>
        <w:spacing w:line="360" w:lineRule="auto"/>
        <w:jc w:val="center"/>
        <w:rPr>
          <w:rFonts w:ascii="Times New Roman" w:eastAsia="Times New Roman" w:hAnsi="Times New Roman" w:cs="Times New Roman"/>
          <w:b/>
          <w:color w:val="000000" w:themeColor="text1"/>
          <w:sz w:val="24"/>
          <w:szCs w:val="24"/>
        </w:rPr>
      </w:pPr>
      <w:r w:rsidRPr="00FA0E5D">
        <w:rPr>
          <w:rFonts w:ascii="Times New Roman" w:eastAsia="Times New Roman" w:hAnsi="Times New Roman" w:cs="Times New Roman"/>
          <w:b/>
          <w:color w:val="000000" w:themeColor="text1"/>
          <w:sz w:val="24"/>
          <w:szCs w:val="24"/>
        </w:rPr>
        <w:t>Table 5: The Break even based analysis of the</w:t>
      </w:r>
      <w:r w:rsidR="00E663C7">
        <w:rPr>
          <w:rFonts w:ascii="Times New Roman" w:eastAsia="Times New Roman" w:hAnsi="Times New Roman" w:cs="Times New Roman"/>
          <w:b/>
          <w:color w:val="000000" w:themeColor="text1"/>
          <w:sz w:val="24"/>
          <w:szCs w:val="24"/>
        </w:rPr>
        <w:t>The Fivers</w:t>
      </w:r>
      <w:r w:rsidRPr="00FA0E5D">
        <w:rPr>
          <w:rFonts w:ascii="Times New Roman" w:eastAsia="Times New Roman" w:hAnsi="Times New Roman" w:cs="Times New Roman"/>
          <w:b/>
          <w:color w:val="000000" w:themeColor="text1"/>
          <w:sz w:val="24"/>
          <w:szCs w:val="24"/>
        </w:rPr>
        <w:t>y in London</w:t>
      </w:r>
    </w:p>
    <w:p w14:paraId="6FAE85BB" w14:textId="77777777" w:rsidR="00CF797B" w:rsidRPr="00FA0E5D" w:rsidRDefault="00CF797B" w:rsidP="00CF797B">
      <w:pPr>
        <w:pStyle w:val="Normal1"/>
        <w:spacing w:line="360" w:lineRule="auto"/>
        <w:jc w:val="center"/>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(Source: Created by the author)</w:t>
      </w:r>
    </w:p>
    <w:p w14:paraId="6FAE85BC"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p>
    <w:p w14:paraId="6FAE85BD"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Therefore, according to the above table the bakery firm, namely </w:t>
      </w:r>
      <w:r w:rsidR="00E663C7">
        <w:rPr>
          <w:rFonts w:ascii="Times New Roman" w:eastAsia="Times New Roman" w:hAnsi="Times New Roman" w:cs="Times New Roman"/>
          <w:color w:val="000000" w:themeColor="text1"/>
          <w:sz w:val="24"/>
          <w:szCs w:val="24"/>
        </w:rPr>
        <w:t>The Fivers</w:t>
      </w:r>
      <w:r w:rsidRPr="00FA0E5D">
        <w:rPr>
          <w:rFonts w:ascii="Times New Roman" w:eastAsia="Times New Roman" w:hAnsi="Times New Roman" w:cs="Times New Roman"/>
          <w:color w:val="000000" w:themeColor="text1"/>
          <w:sz w:val="24"/>
          <w:szCs w:val="24"/>
        </w:rPr>
        <w:t xml:space="preserve"> will be seen to break-even in 2023 with the selling prices per unit of the product of £ 10000 covering the costs genuinely. </w:t>
      </w:r>
    </w:p>
    <w:p w14:paraId="6FAE85BE" w14:textId="77777777" w:rsidR="00CF797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Thus, the unit profit margin for 2023=Sales price-Variable costs= £10000-3000=£7000 in the true sense of terms.</w:t>
      </w:r>
    </w:p>
    <w:p w14:paraId="6FAE85BF" w14:textId="77777777" w:rsidR="003966CB" w:rsidRPr="00FA0E5D" w:rsidRDefault="00CF797B" w:rsidP="00CF797B">
      <w:pPr>
        <w:pStyle w:val="Normal1"/>
        <w:spacing w:line="360" w:lineRule="auto"/>
        <w:jc w:val="both"/>
        <w:rPr>
          <w:rFonts w:ascii="Times New Roman" w:eastAsia="Times New Roman" w:hAnsi="Times New Roman" w:cs="Times New Roman"/>
          <w:color w:val="000000" w:themeColor="text1"/>
          <w:sz w:val="24"/>
          <w:szCs w:val="24"/>
        </w:rPr>
      </w:pPr>
      <w:r w:rsidRPr="00FA0E5D">
        <w:rPr>
          <w:color w:val="000000" w:themeColor="text1"/>
        </w:rPr>
        <w:br w:type="page"/>
      </w:r>
    </w:p>
    <w:p w14:paraId="6FAE85C0" w14:textId="77777777" w:rsidR="00CF797B" w:rsidRPr="00FA0E5D" w:rsidRDefault="00CF797B" w:rsidP="00A044E6">
      <w:pPr>
        <w:pStyle w:val="Heading1"/>
        <w:rPr>
          <w:rFonts w:eastAsia="Times New Roman"/>
          <w:color w:val="000000" w:themeColor="text1"/>
          <w:highlight w:val="white"/>
          <w:lang w:val="en-GB"/>
        </w:rPr>
      </w:pPr>
      <w:bookmarkStart w:id="35" w:name="_Toc35014783"/>
      <w:r w:rsidRPr="00FA0E5D">
        <w:rPr>
          <w:rFonts w:eastAsia="Times New Roman"/>
          <w:color w:val="000000" w:themeColor="text1"/>
          <w:highlight w:val="white"/>
          <w:lang w:val="en-GB"/>
        </w:rPr>
        <w:lastRenderedPageBreak/>
        <w:t>Student 1:</w:t>
      </w:r>
    </w:p>
    <w:p w14:paraId="6FAE85C1" w14:textId="77777777" w:rsidR="00A044E6" w:rsidRPr="00FA0E5D" w:rsidRDefault="00A044E6" w:rsidP="00A044E6">
      <w:pPr>
        <w:pStyle w:val="Heading1"/>
        <w:rPr>
          <w:rFonts w:eastAsia="Times New Roman"/>
          <w:color w:val="000000" w:themeColor="text1"/>
          <w:highlight w:val="white"/>
          <w:lang w:val="en-GB"/>
        </w:rPr>
      </w:pPr>
      <w:r w:rsidRPr="00FA0E5D">
        <w:rPr>
          <w:rFonts w:eastAsia="Times New Roman"/>
          <w:color w:val="000000" w:themeColor="text1"/>
          <w:highlight w:val="white"/>
          <w:lang w:val="en-GB"/>
        </w:rPr>
        <w:t>Conclusion</w:t>
      </w:r>
      <w:bookmarkEnd w:id="35"/>
      <w:r w:rsidRPr="00FA0E5D">
        <w:rPr>
          <w:rFonts w:eastAsia="Times New Roman"/>
          <w:color w:val="000000" w:themeColor="text1"/>
          <w:highlight w:val="white"/>
          <w:lang w:val="en-GB"/>
        </w:rPr>
        <w:t xml:space="preserve"> </w:t>
      </w:r>
    </w:p>
    <w:p w14:paraId="6FAE85C2" w14:textId="77777777" w:rsidR="00A044E6" w:rsidRPr="00FA0E5D" w:rsidRDefault="00A044E6" w:rsidP="00A044E6">
      <w:pPr>
        <w:numPr>
          <w:ilvl w:val="0"/>
          <w:numId w:val="10"/>
        </w:num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Plan is focusing on different services and product of MB</w:t>
      </w:r>
    </w:p>
    <w:p w14:paraId="6FAE85C3" w14:textId="77777777" w:rsidR="00A044E6" w:rsidRPr="00FA0E5D" w:rsidRDefault="00A044E6" w:rsidP="00A044E6">
      <w:pPr>
        <w:numPr>
          <w:ilvl w:val="0"/>
          <w:numId w:val="10"/>
        </w:num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Customer of London are targeted in the plan </w:t>
      </w:r>
    </w:p>
    <w:p w14:paraId="6FAE85C4" w14:textId="77777777" w:rsidR="00A044E6" w:rsidRPr="00FA0E5D" w:rsidRDefault="00A044E6" w:rsidP="00A044E6">
      <w:pPr>
        <w:numPr>
          <w:ilvl w:val="0"/>
          <w:numId w:val="10"/>
        </w:numPr>
        <w:spacing w:line="360" w:lineRule="auto"/>
        <w:jc w:val="both"/>
        <w:rPr>
          <w:rFonts w:ascii="Times New Roman" w:eastAsia="Times New Roman" w:hAnsi="Times New Roman" w:cs="Times New Roman"/>
          <w:color w:val="000000" w:themeColor="text1"/>
          <w:sz w:val="24"/>
          <w:szCs w:val="24"/>
          <w:highlight w:val="white"/>
          <w:lang w:val="en-GB"/>
        </w:rPr>
      </w:pPr>
      <w:r w:rsidRPr="00FA0E5D">
        <w:rPr>
          <w:rFonts w:ascii="Times New Roman" w:eastAsia="Times New Roman" w:hAnsi="Times New Roman" w:cs="Times New Roman"/>
          <w:color w:val="000000" w:themeColor="text1"/>
          <w:sz w:val="24"/>
          <w:szCs w:val="24"/>
          <w:highlight w:val="white"/>
          <w:lang w:val="en-GB"/>
        </w:rPr>
        <w:t xml:space="preserve">SWOT analysis is executed for determining the availability of competitors in London market. </w:t>
      </w:r>
    </w:p>
    <w:p w14:paraId="6FAE85C5" w14:textId="77777777" w:rsidR="00A044E6" w:rsidRPr="00FA0E5D" w:rsidRDefault="00A044E6" w:rsidP="00A044E6">
      <w:pPr>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Thus, the business plan (BP) is focusing on the product and service analysis of MB. The details information regarding the skills and experiences of a plan maker are analysed in the report. The requirement of the experiences for the business plan are described in the BP. Different relevant training and educational knowledge which support an individual to generate a business a plan is mentioned in this plan. On the other hand, transferable skill along with talent is evaluated in the described method.  However, the project sheds light over the weakness and gaps of an individual while presenting the business plan is mentioned in the plan.</w:t>
      </w:r>
    </w:p>
    <w:p w14:paraId="6FAE85C6" w14:textId="77777777" w:rsidR="00A044E6" w:rsidRPr="00FA0E5D" w:rsidRDefault="00A044E6" w:rsidP="00A044E6">
      <w:pPr>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The business description is highlighted in the plan by identifying different types of objectives. Short term objectives describe about the volume extension by improving the quality of the product. On the other hand, the reduction of oil and sugar from the baked food is the demand of the customer of UK which can be fulfilled by the company by meeting the short term objectives. </w:t>
      </w:r>
    </w:p>
    <w:p w14:paraId="6FAE85C7" w14:textId="77777777" w:rsidR="00A044E6" w:rsidRPr="00FA0E5D" w:rsidRDefault="00A044E6" w:rsidP="00A044E6">
      <w:pPr>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Apart from this, medium-term objectives are highlighted in the plan which supports MB to target a huge range of customer of London along with UK. The market share of the company can be raised by the quality segmentation of the customer. Apart from this, long terms objectives are generated in the company for extending the overall business revenue by 7.6% in the last quarter of 2021 which have the capacity to extend the profit rate by 4.1% in the year 2021. </w:t>
      </w:r>
    </w:p>
    <w:p w14:paraId="6FAE85C8" w14:textId="77777777" w:rsidR="00A044E6" w:rsidRPr="00FA0E5D" w:rsidRDefault="00A044E6" w:rsidP="00A044E6">
      <w:pPr>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Business structure of the company is described in the plan which provides the specific role of the business plan maker. On the other hand, different product variety and services of MB are described in the report. The company will provide different types of product for different group of customers.</w:t>
      </w:r>
    </w:p>
    <w:p w14:paraId="6FAE85C9" w14:textId="77777777" w:rsidR="00A044E6" w:rsidRPr="00FA0E5D" w:rsidRDefault="00A044E6" w:rsidP="00A044E6">
      <w:pPr>
        <w:spacing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 xml:space="preserve">The requirements of customers of London are analysed in the plan which helps to figure out the weaknesses of the stated company. In addition, improvement of the quality and the services of the discussed company are discussed in the plan according to the information that will be collected by the researcher from online websites. On the other hand, the pricing strategy which </w:t>
      </w:r>
      <w:r w:rsidRPr="00FA0E5D">
        <w:rPr>
          <w:rFonts w:ascii="Times New Roman" w:eastAsia="Times New Roman" w:hAnsi="Times New Roman" w:cs="Times New Roman"/>
          <w:color w:val="000000" w:themeColor="text1"/>
          <w:sz w:val="24"/>
          <w:szCs w:val="24"/>
          <w:lang w:val="en-GB"/>
        </w:rPr>
        <w:lastRenderedPageBreak/>
        <w:t xml:space="preserve">the company need to be incorporated in the business for garbing the attention of the customer is explained in the BP. Moreover, the importance of the stated strategy in the company is also analysed in the plan. In addition, market competition is executed by SWOT which describes the strength and weakness of NB and DA. The promotional strategy which the company may adopt is assumed in the plan. Operational relationship with suppliers is evaluated in the study. </w:t>
      </w:r>
    </w:p>
    <w:p w14:paraId="6FAE85CA" w14:textId="77777777" w:rsidR="00A044E6" w:rsidRPr="00FA0E5D" w:rsidRDefault="00A044E6" w:rsidP="00A044E6">
      <w:pPr>
        <w:spacing w:after="200" w:line="360" w:lineRule="auto"/>
        <w:jc w:val="both"/>
        <w:rPr>
          <w:rFonts w:ascii="Times New Roman" w:eastAsia="Times New Roman" w:hAnsi="Times New Roman" w:cs="Times New Roman"/>
          <w:color w:val="000000" w:themeColor="text1"/>
          <w:sz w:val="24"/>
          <w:szCs w:val="24"/>
          <w:lang w:val="en-GB"/>
        </w:rPr>
      </w:pPr>
      <w:r w:rsidRPr="00FA0E5D">
        <w:rPr>
          <w:rFonts w:ascii="Times New Roman" w:eastAsia="Times New Roman" w:hAnsi="Times New Roman" w:cs="Times New Roman"/>
          <w:color w:val="000000" w:themeColor="text1"/>
          <w:sz w:val="24"/>
          <w:szCs w:val="24"/>
          <w:lang w:val="en-GB"/>
        </w:rPr>
        <w:t>The plan provides information on the law and insurance policy which the company need to follow.  Location of business operation along with the current status of employees are analysed in the plan. Technological plan and different management aspects that the company may select are described in the plan. Different responsibilities of society and its sustainability are evaluated. Financial policy of the company will be described in the BP, which provides the detail information of finance sources and budget. The cash flow system of the company will be analysed in the plan. Moreover, sale forecast is provided in the program which assures the potential growth of the company. Business ration and break-even ration is discussed in the policy. The start up budget of the company is £30000, which is evaluated through budget planning.</w:t>
      </w:r>
    </w:p>
    <w:p w14:paraId="6FAE85CB" w14:textId="77777777" w:rsidR="000A7323" w:rsidRPr="00FA0E5D" w:rsidRDefault="000A7323" w:rsidP="00BC5258">
      <w:pPr>
        <w:pStyle w:val="Normal1"/>
        <w:spacing w:line="360" w:lineRule="auto"/>
        <w:jc w:val="both"/>
        <w:rPr>
          <w:rFonts w:ascii="Times New Roman" w:eastAsia="Times New Roman" w:hAnsi="Times New Roman" w:cs="Times New Roman"/>
          <w:color w:val="000000" w:themeColor="text1"/>
          <w:sz w:val="24"/>
          <w:szCs w:val="24"/>
          <w:lang w:val="en-GB"/>
        </w:rPr>
      </w:pPr>
    </w:p>
    <w:p w14:paraId="6FAE85CC" w14:textId="77777777" w:rsidR="00547F11" w:rsidRPr="00FA0E5D" w:rsidRDefault="00547F11">
      <w:pPr>
        <w:spacing w:line="360" w:lineRule="auto"/>
        <w:jc w:val="center"/>
        <w:rPr>
          <w:rFonts w:ascii="Times New Roman" w:eastAsia="Times New Roman" w:hAnsi="Times New Roman" w:cs="Times New Roman"/>
          <w:color w:val="000000" w:themeColor="text1"/>
          <w:sz w:val="24"/>
          <w:szCs w:val="24"/>
          <w:highlight w:val="white"/>
          <w:lang w:val="en-GB"/>
        </w:rPr>
      </w:pPr>
    </w:p>
    <w:p w14:paraId="6FAE85CD" w14:textId="77777777" w:rsidR="00FE5E82" w:rsidRPr="00FA0E5D" w:rsidRDefault="00FE5E82">
      <w:pPr>
        <w:rPr>
          <w:rFonts w:ascii="Times New Roman" w:hAnsi="Times New Roman" w:cs="Times New Roman"/>
          <w:b/>
          <w:color w:val="000000" w:themeColor="text1"/>
          <w:sz w:val="24"/>
          <w:szCs w:val="24"/>
        </w:rPr>
      </w:pPr>
      <w:r w:rsidRPr="00FA0E5D">
        <w:rPr>
          <w:rFonts w:ascii="Times New Roman" w:hAnsi="Times New Roman" w:cs="Times New Roman"/>
          <w:b/>
          <w:color w:val="000000" w:themeColor="text1"/>
          <w:sz w:val="24"/>
          <w:szCs w:val="24"/>
        </w:rPr>
        <w:br w:type="page"/>
      </w:r>
    </w:p>
    <w:p w14:paraId="6FAE85CE" w14:textId="77777777" w:rsidR="00FA0E5D" w:rsidRPr="00FA0E5D" w:rsidRDefault="00FE5E82" w:rsidP="00FA0E5D">
      <w:pPr>
        <w:pStyle w:val="Heading1"/>
        <w:rPr>
          <w:color w:val="000000" w:themeColor="text1"/>
        </w:rPr>
      </w:pPr>
      <w:bookmarkStart w:id="36" w:name="_Toc35012934"/>
      <w:r w:rsidRPr="00FA0E5D">
        <w:rPr>
          <w:color w:val="000000" w:themeColor="text1"/>
        </w:rPr>
        <w:lastRenderedPageBreak/>
        <w:t>References</w:t>
      </w:r>
      <w:bookmarkEnd w:id="36"/>
      <w:r w:rsidRPr="00FA0E5D">
        <w:rPr>
          <w:color w:val="000000" w:themeColor="text1"/>
        </w:rPr>
        <w:t xml:space="preserve"> </w:t>
      </w:r>
    </w:p>
    <w:p w14:paraId="6FAE85CF" w14:textId="77777777" w:rsidR="00FA0E5D" w:rsidRPr="00FA0E5D" w:rsidRDefault="00FA0E5D" w:rsidP="00FE5E82">
      <w:pPr>
        <w:spacing w:line="360" w:lineRule="auto"/>
        <w:jc w:val="both"/>
        <w:rPr>
          <w:rFonts w:ascii="Times New Roman" w:hAnsi="Times New Roman" w:cs="Times New Roman"/>
          <w:color w:val="000000" w:themeColor="text1"/>
          <w:sz w:val="24"/>
          <w:szCs w:val="24"/>
          <w:shd w:val="clear" w:color="auto" w:fill="FFFFFF"/>
        </w:rPr>
      </w:pPr>
      <w:r w:rsidRPr="00FA0E5D">
        <w:rPr>
          <w:rFonts w:ascii="Times New Roman" w:hAnsi="Times New Roman" w:cs="Times New Roman"/>
          <w:color w:val="000000" w:themeColor="text1"/>
          <w:sz w:val="24"/>
          <w:szCs w:val="24"/>
          <w:shd w:val="clear" w:color="auto" w:fill="FFFFFF"/>
        </w:rPr>
        <w:t>Abdel-Basset, M., Mohamed, M. and Smarandache, F., (2018). An extension of neutrosophic AHP–SWOT analysis for strategic planning and decision-making. </w:t>
      </w:r>
      <w:r w:rsidRPr="00FA0E5D">
        <w:rPr>
          <w:rFonts w:ascii="Times New Roman" w:hAnsi="Times New Roman" w:cs="Times New Roman"/>
          <w:i/>
          <w:iCs/>
          <w:color w:val="000000" w:themeColor="text1"/>
          <w:sz w:val="24"/>
          <w:szCs w:val="24"/>
          <w:shd w:val="clear" w:color="auto" w:fill="FFFFFF"/>
        </w:rPr>
        <w:t>Symmetry</w:t>
      </w:r>
      <w:r w:rsidRPr="00FA0E5D">
        <w:rPr>
          <w:rFonts w:ascii="Times New Roman" w:hAnsi="Times New Roman" w:cs="Times New Roman"/>
          <w:color w:val="000000" w:themeColor="text1"/>
          <w:sz w:val="24"/>
          <w:szCs w:val="24"/>
          <w:shd w:val="clear" w:color="auto" w:fill="FFFFFF"/>
        </w:rPr>
        <w:t>, </w:t>
      </w:r>
      <w:r w:rsidRPr="00FA0E5D">
        <w:rPr>
          <w:rFonts w:ascii="Times New Roman" w:hAnsi="Times New Roman" w:cs="Times New Roman"/>
          <w:i/>
          <w:iCs/>
          <w:color w:val="000000" w:themeColor="text1"/>
          <w:sz w:val="24"/>
          <w:szCs w:val="24"/>
          <w:shd w:val="clear" w:color="auto" w:fill="FFFFFF"/>
        </w:rPr>
        <w:t>10</w:t>
      </w:r>
      <w:r w:rsidRPr="00FA0E5D">
        <w:rPr>
          <w:rFonts w:ascii="Times New Roman" w:hAnsi="Times New Roman" w:cs="Times New Roman"/>
          <w:color w:val="000000" w:themeColor="text1"/>
          <w:sz w:val="24"/>
          <w:szCs w:val="24"/>
          <w:shd w:val="clear" w:color="auto" w:fill="FFFFFF"/>
        </w:rPr>
        <w:t>(4), p.116.</w:t>
      </w:r>
    </w:p>
    <w:p w14:paraId="6FAE85D0" w14:textId="77777777" w:rsidR="00FA0E5D" w:rsidRPr="00FA0E5D" w:rsidRDefault="00FA0E5D" w:rsidP="00FE5E82">
      <w:pPr>
        <w:spacing w:line="360" w:lineRule="auto"/>
        <w:jc w:val="both"/>
        <w:rPr>
          <w:rFonts w:ascii="Times New Roman" w:hAnsi="Times New Roman" w:cs="Times New Roman"/>
          <w:color w:val="000000" w:themeColor="text1"/>
          <w:sz w:val="24"/>
          <w:szCs w:val="24"/>
          <w:shd w:val="clear" w:color="auto" w:fill="FFFFFF"/>
        </w:rPr>
      </w:pPr>
      <w:r w:rsidRPr="00FA0E5D">
        <w:rPr>
          <w:rFonts w:ascii="Times New Roman" w:hAnsi="Times New Roman" w:cs="Times New Roman"/>
          <w:color w:val="000000" w:themeColor="text1"/>
          <w:sz w:val="24"/>
          <w:szCs w:val="24"/>
          <w:shd w:val="clear" w:color="auto" w:fill="FFFFFF"/>
        </w:rPr>
        <w:t>Bolon, B., Krinke, G., Butt, M.T., Rao, D.B., Pardo, I.D., Jortner, B.S., Garman, R.H., Jensen, K., Andrews-Jones, L., Morrison, J.P. and Sharma, A.K., (2018). STP position paper: recommended best practices for sampling, processing, and analysis of the peripheral nervous system (nerves and somatic and autonomic ganglia) during nonclinical toxicity studies. </w:t>
      </w:r>
      <w:r w:rsidRPr="00FA0E5D">
        <w:rPr>
          <w:rFonts w:ascii="Times New Roman" w:hAnsi="Times New Roman" w:cs="Times New Roman"/>
          <w:i/>
          <w:iCs/>
          <w:color w:val="000000" w:themeColor="text1"/>
          <w:sz w:val="24"/>
          <w:szCs w:val="24"/>
          <w:shd w:val="clear" w:color="auto" w:fill="FFFFFF"/>
        </w:rPr>
        <w:t>Toxicologic pathology</w:t>
      </w:r>
      <w:r w:rsidRPr="00FA0E5D">
        <w:rPr>
          <w:rFonts w:ascii="Times New Roman" w:hAnsi="Times New Roman" w:cs="Times New Roman"/>
          <w:color w:val="000000" w:themeColor="text1"/>
          <w:sz w:val="24"/>
          <w:szCs w:val="24"/>
          <w:shd w:val="clear" w:color="auto" w:fill="FFFFFF"/>
        </w:rPr>
        <w:t>, </w:t>
      </w:r>
      <w:r w:rsidRPr="00FA0E5D">
        <w:rPr>
          <w:rFonts w:ascii="Times New Roman" w:hAnsi="Times New Roman" w:cs="Times New Roman"/>
          <w:i/>
          <w:iCs/>
          <w:color w:val="000000" w:themeColor="text1"/>
          <w:sz w:val="24"/>
          <w:szCs w:val="24"/>
          <w:shd w:val="clear" w:color="auto" w:fill="FFFFFF"/>
        </w:rPr>
        <w:t>46</w:t>
      </w:r>
      <w:r w:rsidRPr="00FA0E5D">
        <w:rPr>
          <w:rFonts w:ascii="Times New Roman" w:hAnsi="Times New Roman" w:cs="Times New Roman"/>
          <w:color w:val="000000" w:themeColor="text1"/>
          <w:sz w:val="24"/>
          <w:szCs w:val="24"/>
          <w:shd w:val="clear" w:color="auto" w:fill="FFFFFF"/>
        </w:rPr>
        <w:t>(4), pp.372-402.</w:t>
      </w:r>
    </w:p>
    <w:p w14:paraId="6FAE85D1" w14:textId="77777777" w:rsidR="00FA0E5D" w:rsidRPr="00FA0E5D" w:rsidRDefault="00FA0E5D" w:rsidP="00FE5E82">
      <w:pPr>
        <w:spacing w:line="360" w:lineRule="auto"/>
        <w:jc w:val="both"/>
        <w:rPr>
          <w:rFonts w:ascii="Times New Roman" w:hAnsi="Times New Roman" w:cs="Times New Roman"/>
          <w:color w:val="000000" w:themeColor="text1"/>
          <w:sz w:val="24"/>
          <w:szCs w:val="24"/>
          <w:shd w:val="clear" w:color="auto" w:fill="FFFFFF"/>
        </w:rPr>
      </w:pPr>
      <w:r w:rsidRPr="00FA0E5D">
        <w:rPr>
          <w:rFonts w:ascii="Times New Roman" w:hAnsi="Times New Roman" w:cs="Times New Roman"/>
          <w:color w:val="000000" w:themeColor="text1"/>
          <w:sz w:val="24"/>
          <w:szCs w:val="24"/>
          <w:shd w:val="clear" w:color="auto" w:fill="FFFFFF"/>
        </w:rPr>
        <w:t>Capozzi, V., Makhoul, S., Aprea, E., Romano, A., Cappellin, L., Sanchez Jimena, A., Spano, G., Gasperi, F., Scampicchio, M. and Biasioli, F., (2016). PTR-MS characterization of VOCs associated with commercial aromatic bakery yeasts of wine and beer origin. </w:t>
      </w:r>
      <w:r w:rsidRPr="00FA0E5D">
        <w:rPr>
          <w:rFonts w:ascii="Times New Roman" w:hAnsi="Times New Roman" w:cs="Times New Roman"/>
          <w:i/>
          <w:iCs/>
          <w:color w:val="000000" w:themeColor="text1"/>
          <w:sz w:val="24"/>
          <w:szCs w:val="24"/>
          <w:shd w:val="clear" w:color="auto" w:fill="FFFFFF"/>
        </w:rPr>
        <w:t>Molecules</w:t>
      </w:r>
      <w:r w:rsidRPr="00FA0E5D">
        <w:rPr>
          <w:rFonts w:ascii="Times New Roman" w:hAnsi="Times New Roman" w:cs="Times New Roman"/>
          <w:color w:val="000000" w:themeColor="text1"/>
          <w:sz w:val="24"/>
          <w:szCs w:val="24"/>
          <w:shd w:val="clear" w:color="auto" w:fill="FFFFFF"/>
        </w:rPr>
        <w:t>, </w:t>
      </w:r>
      <w:r w:rsidRPr="00FA0E5D">
        <w:rPr>
          <w:rFonts w:ascii="Times New Roman" w:hAnsi="Times New Roman" w:cs="Times New Roman"/>
          <w:i/>
          <w:iCs/>
          <w:color w:val="000000" w:themeColor="text1"/>
          <w:sz w:val="24"/>
          <w:szCs w:val="24"/>
          <w:shd w:val="clear" w:color="auto" w:fill="FFFFFF"/>
        </w:rPr>
        <w:t>21</w:t>
      </w:r>
      <w:r w:rsidRPr="00FA0E5D">
        <w:rPr>
          <w:rFonts w:ascii="Times New Roman" w:hAnsi="Times New Roman" w:cs="Times New Roman"/>
          <w:color w:val="000000" w:themeColor="text1"/>
          <w:sz w:val="24"/>
          <w:szCs w:val="24"/>
          <w:shd w:val="clear" w:color="auto" w:fill="FFFFFF"/>
        </w:rPr>
        <w:t>(4), p.483.</w:t>
      </w:r>
    </w:p>
    <w:p w14:paraId="6FAE85D2" w14:textId="77777777" w:rsidR="00FA0E5D" w:rsidRPr="00FA0E5D" w:rsidRDefault="00FA0E5D" w:rsidP="00A044E6">
      <w:pPr>
        <w:spacing w:line="360" w:lineRule="auto"/>
        <w:jc w:val="both"/>
        <w:rPr>
          <w:rFonts w:ascii="Times New Roman" w:hAnsi="Times New Roman" w:cs="Times New Roman"/>
          <w:color w:val="000000" w:themeColor="text1"/>
          <w:sz w:val="24"/>
          <w:szCs w:val="24"/>
        </w:rPr>
      </w:pPr>
      <w:r w:rsidRPr="00FA0E5D">
        <w:rPr>
          <w:rFonts w:ascii="Times New Roman" w:hAnsi="Times New Roman" w:cs="Times New Roman"/>
          <w:color w:val="000000" w:themeColor="text1"/>
          <w:sz w:val="24"/>
          <w:szCs w:val="24"/>
        </w:rPr>
        <w:t>Chen, M.S., Chung, J. and Chen, P.Y., 2019. Employee business at various levels of a hierarchy for organisations completing case work. Economic research-Ekonomska istraživanja, 32(1), pp.2818-2828.</w:t>
      </w:r>
    </w:p>
    <w:p w14:paraId="6FAE85D3" w14:textId="77777777" w:rsidR="00FA0E5D" w:rsidRPr="00FA0E5D" w:rsidRDefault="00FA0E5D" w:rsidP="00502DD4">
      <w:pPr>
        <w:spacing w:after="200"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Decker, F. (2019). </w:t>
      </w:r>
      <w:r w:rsidRPr="00FA0E5D">
        <w:rPr>
          <w:rFonts w:ascii="Times New Roman" w:eastAsia="Times New Roman" w:hAnsi="Times New Roman"/>
          <w:i/>
          <w:iCs/>
          <w:color w:val="000000" w:themeColor="text1"/>
          <w:sz w:val="24"/>
          <w:szCs w:val="24"/>
        </w:rPr>
        <w:t>What Employees Do You Need for a Bakery?</w:t>
      </w:r>
      <w:r w:rsidRPr="00FA0E5D">
        <w:rPr>
          <w:rFonts w:ascii="Times New Roman" w:eastAsia="Times New Roman" w:hAnsi="Times New Roman"/>
          <w:color w:val="000000" w:themeColor="text1"/>
          <w:sz w:val="24"/>
          <w:szCs w:val="24"/>
        </w:rPr>
        <w:t xml:space="preserve"> </w:t>
      </w:r>
      <w:r w:rsidRPr="00FA0E5D">
        <w:rPr>
          <w:rFonts w:ascii="Times New Roman" w:eastAsia="Times New Roman" w:hAnsi="Times New Roman" w:cs="Times New Roman"/>
          <w:color w:val="000000" w:themeColor="text1"/>
          <w:sz w:val="24"/>
          <w:szCs w:val="24"/>
        </w:rPr>
        <w:t>Available at: https://smallbusiness.chron.com/employees-need-bakery-35461.html [Accessed on 13/03/2020]</w:t>
      </w:r>
    </w:p>
    <w:p w14:paraId="6FAE85D4" w14:textId="77777777" w:rsidR="00FA0E5D" w:rsidRPr="00FA0E5D" w:rsidRDefault="00FA0E5D" w:rsidP="00FE5E82">
      <w:pPr>
        <w:spacing w:line="360" w:lineRule="auto"/>
        <w:jc w:val="both"/>
        <w:rPr>
          <w:rFonts w:ascii="Times New Roman" w:hAnsi="Times New Roman" w:cs="Times New Roman"/>
          <w:color w:val="000000" w:themeColor="text1"/>
          <w:sz w:val="24"/>
          <w:szCs w:val="24"/>
        </w:rPr>
      </w:pPr>
      <w:r w:rsidRPr="00FA0E5D">
        <w:rPr>
          <w:rFonts w:ascii="Times New Roman" w:hAnsi="Times New Roman" w:cs="Times New Roman"/>
          <w:color w:val="000000" w:themeColor="text1"/>
          <w:sz w:val="24"/>
          <w:szCs w:val="24"/>
        </w:rPr>
        <w:t>digital.nhs.uk</w:t>
      </w:r>
      <w:r w:rsidRPr="00FA0E5D">
        <w:rPr>
          <w:rFonts w:ascii="Times New Roman" w:hAnsi="Times New Roman" w:cs="Times New Roman"/>
          <w:color w:val="000000" w:themeColor="text1"/>
          <w:sz w:val="24"/>
          <w:szCs w:val="24"/>
          <w:shd w:val="clear" w:color="auto" w:fill="FFFFFF"/>
        </w:rPr>
        <w:t xml:space="preserve"> (2020) </w:t>
      </w:r>
      <w:r w:rsidRPr="00FA0E5D">
        <w:rPr>
          <w:rFonts w:ascii="Times New Roman" w:hAnsi="Times New Roman" w:cs="Times New Roman"/>
          <w:i/>
          <w:color w:val="000000" w:themeColor="text1"/>
          <w:sz w:val="24"/>
          <w:szCs w:val="24"/>
          <w:shd w:val="clear" w:color="auto" w:fill="FFFFFF"/>
        </w:rPr>
        <w:t xml:space="preserve">Statistics on Obesity, Physical Activity and Diet, England, 2019. </w:t>
      </w:r>
      <w:r w:rsidRPr="00FA0E5D">
        <w:rPr>
          <w:rFonts w:ascii="Times New Roman" w:hAnsi="Times New Roman" w:cs="Times New Roman"/>
          <w:color w:val="000000" w:themeColor="text1"/>
          <w:sz w:val="24"/>
          <w:szCs w:val="24"/>
          <w:shd w:val="clear" w:color="auto" w:fill="FFFFFF"/>
        </w:rPr>
        <w:t xml:space="preserve">Available at: </w:t>
      </w:r>
      <w:hyperlink r:id="rId35" w:history="1">
        <w:r w:rsidRPr="00FA0E5D">
          <w:rPr>
            <w:rStyle w:val="Hyperlink"/>
            <w:rFonts w:ascii="Times New Roman" w:hAnsi="Times New Roman" w:cs="Times New Roman"/>
            <w:color w:val="000000" w:themeColor="text1"/>
            <w:sz w:val="24"/>
            <w:szCs w:val="24"/>
          </w:rPr>
          <w:t>https://digital.nhs.uk/data-and-information/publications/statistical/statistics-on-obesity-physical-activity-and-diet/statistics-on-obesity-physical-activity-and-diet-england-2019</w:t>
        </w:r>
      </w:hyperlink>
      <w:r w:rsidRPr="00FA0E5D">
        <w:rPr>
          <w:rFonts w:ascii="Times New Roman" w:hAnsi="Times New Roman" w:cs="Times New Roman"/>
          <w:color w:val="000000" w:themeColor="text1"/>
          <w:sz w:val="24"/>
          <w:szCs w:val="24"/>
        </w:rPr>
        <w:t xml:space="preserve"> [Accessed on: 8/03/2020]</w:t>
      </w:r>
    </w:p>
    <w:p w14:paraId="6FAE85D5" w14:textId="77777777" w:rsidR="00FA0E5D" w:rsidRPr="00FA0E5D" w:rsidRDefault="00FA0E5D" w:rsidP="00FE5E82">
      <w:pPr>
        <w:spacing w:line="360" w:lineRule="auto"/>
        <w:jc w:val="both"/>
        <w:rPr>
          <w:rFonts w:ascii="Times New Roman" w:hAnsi="Times New Roman" w:cs="Times New Roman"/>
          <w:color w:val="000000" w:themeColor="text1"/>
          <w:sz w:val="24"/>
          <w:szCs w:val="24"/>
        </w:rPr>
      </w:pPr>
      <w:r w:rsidRPr="00FA0E5D">
        <w:rPr>
          <w:rFonts w:ascii="Times New Roman" w:hAnsi="Times New Roman" w:cs="Times New Roman"/>
          <w:color w:val="000000" w:themeColor="text1"/>
          <w:sz w:val="24"/>
          <w:szCs w:val="24"/>
        </w:rPr>
        <w:t xml:space="preserve">dominiqueansellondon (2020) </w:t>
      </w:r>
      <w:r w:rsidRPr="00FA0E5D">
        <w:rPr>
          <w:rFonts w:ascii="Times New Roman" w:hAnsi="Times New Roman" w:cs="Times New Roman"/>
          <w:i/>
          <w:color w:val="000000" w:themeColor="text1"/>
          <w:sz w:val="24"/>
          <w:szCs w:val="24"/>
        </w:rPr>
        <w:t xml:space="preserve">ABOUT. </w:t>
      </w:r>
      <w:r w:rsidRPr="00FA0E5D">
        <w:rPr>
          <w:rFonts w:ascii="Times New Roman" w:hAnsi="Times New Roman" w:cs="Times New Roman"/>
          <w:color w:val="000000" w:themeColor="text1"/>
          <w:sz w:val="24"/>
          <w:szCs w:val="24"/>
          <w:shd w:val="clear" w:color="auto" w:fill="FFFFFF"/>
        </w:rPr>
        <w:t xml:space="preserve">Available at: </w:t>
      </w:r>
      <w:hyperlink r:id="rId36" w:history="1">
        <w:r w:rsidRPr="00FA0E5D">
          <w:rPr>
            <w:rStyle w:val="Hyperlink"/>
            <w:rFonts w:ascii="Times New Roman" w:hAnsi="Times New Roman" w:cs="Times New Roman"/>
            <w:color w:val="000000" w:themeColor="text1"/>
            <w:sz w:val="24"/>
            <w:szCs w:val="24"/>
          </w:rPr>
          <w:t>https://dominiqueansellondon.com/about-dominique-ansel-london/</w:t>
        </w:r>
      </w:hyperlink>
      <w:r w:rsidRPr="00FA0E5D">
        <w:rPr>
          <w:rFonts w:ascii="Times New Roman" w:hAnsi="Times New Roman" w:cs="Times New Roman"/>
          <w:color w:val="000000" w:themeColor="text1"/>
          <w:sz w:val="24"/>
          <w:szCs w:val="24"/>
        </w:rPr>
        <w:t xml:space="preserve"> [Accessed on: 8/03/2020]</w:t>
      </w:r>
    </w:p>
    <w:p w14:paraId="6FAE85D6" w14:textId="77777777" w:rsidR="00FA0E5D" w:rsidRPr="00FA0E5D" w:rsidRDefault="00FA0E5D" w:rsidP="00FE5E82">
      <w:pPr>
        <w:spacing w:line="360" w:lineRule="auto"/>
        <w:jc w:val="both"/>
        <w:rPr>
          <w:rFonts w:ascii="Times New Roman" w:hAnsi="Times New Roman" w:cs="Times New Roman"/>
          <w:color w:val="000000" w:themeColor="text1"/>
          <w:sz w:val="24"/>
          <w:szCs w:val="24"/>
        </w:rPr>
      </w:pPr>
      <w:r w:rsidRPr="00FA0E5D">
        <w:rPr>
          <w:rFonts w:ascii="Times New Roman" w:hAnsi="Times New Roman" w:cs="Times New Roman"/>
          <w:color w:val="000000" w:themeColor="text1"/>
          <w:sz w:val="24"/>
          <w:szCs w:val="24"/>
        </w:rPr>
        <w:t>ELLIS, D., (2019) Dominique Ansel Treehouse: Pastry chef to launch a London restaurant – without his famous Cronut</w:t>
      </w:r>
      <w:r w:rsidRPr="00FA0E5D">
        <w:rPr>
          <w:rFonts w:ascii="Times New Roman" w:hAnsi="Times New Roman" w:cs="Times New Roman"/>
          <w:i/>
          <w:color w:val="000000" w:themeColor="text1"/>
          <w:sz w:val="24"/>
          <w:szCs w:val="24"/>
        </w:rPr>
        <w:t>. Standard [Online].</w:t>
      </w:r>
      <w:r w:rsidRPr="00FA0E5D">
        <w:rPr>
          <w:rFonts w:ascii="Times New Roman" w:hAnsi="Times New Roman" w:cs="Times New Roman"/>
          <w:color w:val="000000" w:themeColor="text1"/>
          <w:sz w:val="24"/>
          <w:szCs w:val="24"/>
        </w:rPr>
        <w:t xml:space="preserve"> </w:t>
      </w:r>
      <w:r w:rsidRPr="00FA0E5D">
        <w:rPr>
          <w:rFonts w:ascii="Times New Roman" w:hAnsi="Times New Roman" w:cs="Times New Roman"/>
          <w:color w:val="000000" w:themeColor="text1"/>
          <w:sz w:val="24"/>
          <w:szCs w:val="24"/>
          <w:shd w:val="clear" w:color="auto" w:fill="FFFFFF"/>
        </w:rPr>
        <w:t xml:space="preserve">Available at: </w:t>
      </w:r>
      <w:hyperlink r:id="rId37" w:history="1">
        <w:r w:rsidRPr="00FA0E5D">
          <w:rPr>
            <w:rStyle w:val="Hyperlink"/>
            <w:rFonts w:ascii="Times New Roman" w:hAnsi="Times New Roman" w:cs="Times New Roman"/>
            <w:color w:val="000000" w:themeColor="text1"/>
            <w:sz w:val="24"/>
            <w:szCs w:val="24"/>
          </w:rPr>
          <w:t>https://www.standard.co.uk/go/london/restaurants/dominique-ansel-treehouse-london-restaurants-a4307376.html</w:t>
        </w:r>
      </w:hyperlink>
      <w:r w:rsidRPr="00FA0E5D">
        <w:rPr>
          <w:rFonts w:ascii="Times New Roman" w:hAnsi="Times New Roman" w:cs="Times New Roman"/>
          <w:color w:val="000000" w:themeColor="text1"/>
          <w:sz w:val="24"/>
          <w:szCs w:val="24"/>
        </w:rPr>
        <w:t xml:space="preserve"> [Accessed on: 8/03/2020]</w:t>
      </w:r>
    </w:p>
    <w:p w14:paraId="6FAE85D7" w14:textId="77777777" w:rsidR="00FA0E5D" w:rsidRPr="00FA0E5D" w:rsidRDefault="00FA0E5D" w:rsidP="00FE5E82">
      <w:pPr>
        <w:spacing w:line="360" w:lineRule="auto"/>
        <w:jc w:val="both"/>
        <w:rPr>
          <w:rFonts w:ascii="Times New Roman" w:hAnsi="Times New Roman" w:cs="Times New Roman"/>
          <w:color w:val="000000" w:themeColor="text1"/>
          <w:sz w:val="24"/>
          <w:szCs w:val="24"/>
          <w:shd w:val="clear" w:color="auto" w:fill="FFFFFF"/>
        </w:rPr>
      </w:pPr>
      <w:r w:rsidRPr="00FA0E5D">
        <w:rPr>
          <w:rFonts w:ascii="Times New Roman" w:hAnsi="Times New Roman" w:cs="Times New Roman"/>
          <w:color w:val="000000" w:themeColor="text1"/>
          <w:sz w:val="24"/>
          <w:szCs w:val="24"/>
          <w:shd w:val="clear" w:color="auto" w:fill="FFFFFF"/>
        </w:rPr>
        <w:t>Fisher, M., Gallino, S. and Li, J., (2018). Competition-based dynamic pricing in online retailing: A methodology validated with field experiments. </w:t>
      </w:r>
      <w:r w:rsidRPr="00FA0E5D">
        <w:rPr>
          <w:rFonts w:ascii="Times New Roman" w:hAnsi="Times New Roman" w:cs="Times New Roman"/>
          <w:i/>
          <w:iCs/>
          <w:color w:val="000000" w:themeColor="text1"/>
          <w:sz w:val="24"/>
          <w:szCs w:val="24"/>
          <w:shd w:val="clear" w:color="auto" w:fill="FFFFFF"/>
        </w:rPr>
        <w:t>Management Science</w:t>
      </w:r>
      <w:r w:rsidRPr="00FA0E5D">
        <w:rPr>
          <w:rFonts w:ascii="Times New Roman" w:hAnsi="Times New Roman" w:cs="Times New Roman"/>
          <w:color w:val="000000" w:themeColor="text1"/>
          <w:sz w:val="24"/>
          <w:szCs w:val="24"/>
          <w:shd w:val="clear" w:color="auto" w:fill="FFFFFF"/>
        </w:rPr>
        <w:t>, </w:t>
      </w:r>
      <w:r w:rsidRPr="00FA0E5D">
        <w:rPr>
          <w:rFonts w:ascii="Times New Roman" w:hAnsi="Times New Roman" w:cs="Times New Roman"/>
          <w:i/>
          <w:iCs/>
          <w:color w:val="000000" w:themeColor="text1"/>
          <w:sz w:val="24"/>
          <w:szCs w:val="24"/>
          <w:shd w:val="clear" w:color="auto" w:fill="FFFFFF"/>
        </w:rPr>
        <w:t>64</w:t>
      </w:r>
      <w:r w:rsidRPr="00FA0E5D">
        <w:rPr>
          <w:rFonts w:ascii="Times New Roman" w:hAnsi="Times New Roman" w:cs="Times New Roman"/>
          <w:color w:val="000000" w:themeColor="text1"/>
          <w:sz w:val="24"/>
          <w:szCs w:val="24"/>
          <w:shd w:val="clear" w:color="auto" w:fill="FFFFFF"/>
        </w:rPr>
        <w:t>(6), pp.2496-2514.</w:t>
      </w:r>
    </w:p>
    <w:p w14:paraId="6FAE85D8" w14:textId="77777777" w:rsidR="00FA0E5D" w:rsidRPr="00FA0E5D" w:rsidRDefault="00FA0E5D" w:rsidP="00FE5E82">
      <w:pPr>
        <w:spacing w:line="360" w:lineRule="auto"/>
        <w:jc w:val="both"/>
        <w:rPr>
          <w:rFonts w:ascii="Times New Roman" w:hAnsi="Times New Roman" w:cs="Times New Roman"/>
          <w:color w:val="000000" w:themeColor="text1"/>
          <w:sz w:val="24"/>
          <w:szCs w:val="24"/>
          <w:shd w:val="clear" w:color="auto" w:fill="FFFFFF"/>
        </w:rPr>
      </w:pPr>
      <w:r w:rsidRPr="00FA0E5D">
        <w:rPr>
          <w:rFonts w:ascii="Times New Roman" w:hAnsi="Times New Roman" w:cs="Times New Roman"/>
          <w:color w:val="000000" w:themeColor="text1"/>
          <w:sz w:val="24"/>
          <w:szCs w:val="24"/>
          <w:shd w:val="clear" w:color="auto" w:fill="FFFFFF"/>
        </w:rPr>
        <w:lastRenderedPageBreak/>
        <w:t>Forghany, S., Sadeghi-Demneh, E., Trinler, U., Onmanee, P., Dillon, M.P. and Baker, R., (2018). The influence of staff training and education on prosthetic and orthotic service quality: A scoping review. </w:t>
      </w:r>
      <w:r w:rsidRPr="00FA0E5D">
        <w:rPr>
          <w:rFonts w:ascii="Times New Roman" w:hAnsi="Times New Roman" w:cs="Times New Roman"/>
          <w:i/>
          <w:iCs/>
          <w:color w:val="000000" w:themeColor="text1"/>
          <w:sz w:val="24"/>
          <w:szCs w:val="24"/>
          <w:shd w:val="clear" w:color="auto" w:fill="FFFFFF"/>
        </w:rPr>
        <w:t>Prosthetics and orthotics international</w:t>
      </w:r>
      <w:r w:rsidRPr="00FA0E5D">
        <w:rPr>
          <w:rFonts w:ascii="Times New Roman" w:hAnsi="Times New Roman" w:cs="Times New Roman"/>
          <w:color w:val="000000" w:themeColor="text1"/>
          <w:sz w:val="24"/>
          <w:szCs w:val="24"/>
          <w:shd w:val="clear" w:color="auto" w:fill="FFFFFF"/>
        </w:rPr>
        <w:t>, </w:t>
      </w:r>
      <w:r w:rsidRPr="00FA0E5D">
        <w:rPr>
          <w:rFonts w:ascii="Times New Roman" w:hAnsi="Times New Roman" w:cs="Times New Roman"/>
          <w:i/>
          <w:iCs/>
          <w:color w:val="000000" w:themeColor="text1"/>
          <w:sz w:val="24"/>
          <w:szCs w:val="24"/>
          <w:shd w:val="clear" w:color="auto" w:fill="FFFFFF"/>
        </w:rPr>
        <w:t>42</w:t>
      </w:r>
      <w:r w:rsidRPr="00FA0E5D">
        <w:rPr>
          <w:rFonts w:ascii="Times New Roman" w:hAnsi="Times New Roman" w:cs="Times New Roman"/>
          <w:color w:val="000000" w:themeColor="text1"/>
          <w:sz w:val="24"/>
          <w:szCs w:val="24"/>
          <w:shd w:val="clear" w:color="auto" w:fill="FFFFFF"/>
        </w:rPr>
        <w:t>(3), pp.258-264.</w:t>
      </w:r>
    </w:p>
    <w:p w14:paraId="6FAE85D9" w14:textId="77777777" w:rsidR="00FA0E5D" w:rsidRPr="00FA0E5D" w:rsidRDefault="00FA0E5D" w:rsidP="00502DD4">
      <w:pPr>
        <w:spacing w:after="200"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Gov.uk (2020). </w:t>
      </w:r>
      <w:r w:rsidRPr="00FA0E5D">
        <w:rPr>
          <w:rFonts w:ascii="Times New Roman" w:eastAsia="Times New Roman" w:hAnsi="Times New Roman"/>
          <w:i/>
          <w:iCs/>
          <w:color w:val="000000" w:themeColor="text1"/>
          <w:sz w:val="24"/>
          <w:szCs w:val="24"/>
        </w:rPr>
        <w:t>Employers' liability insurance</w:t>
      </w:r>
      <w:r w:rsidRPr="00FA0E5D">
        <w:rPr>
          <w:rFonts w:ascii="Times New Roman" w:eastAsia="Times New Roman" w:hAnsi="Times New Roman" w:cs="Times New Roman"/>
          <w:color w:val="000000" w:themeColor="text1"/>
          <w:sz w:val="24"/>
          <w:szCs w:val="24"/>
        </w:rPr>
        <w:t xml:space="preserve">. Available at: </w:t>
      </w:r>
      <w:r w:rsidRPr="00FA0E5D">
        <w:rPr>
          <w:rFonts w:ascii="Times New Roman" w:eastAsia="Times New Roman" w:hAnsi="Times New Roman"/>
          <w:color w:val="000000" w:themeColor="text1"/>
          <w:sz w:val="24"/>
          <w:szCs w:val="24"/>
        </w:rPr>
        <w:t xml:space="preserve">https://www.gov.uk/employers-liability-insurance </w:t>
      </w:r>
      <w:r w:rsidRPr="00FA0E5D">
        <w:rPr>
          <w:rFonts w:ascii="Times New Roman" w:eastAsia="Times New Roman" w:hAnsi="Times New Roman" w:cs="Times New Roman"/>
          <w:color w:val="000000" w:themeColor="text1"/>
          <w:sz w:val="24"/>
          <w:szCs w:val="24"/>
        </w:rPr>
        <w:t>[Accessed on 13/03/2020]</w:t>
      </w:r>
    </w:p>
    <w:p w14:paraId="6FAE85DA" w14:textId="77777777" w:rsidR="00FA0E5D" w:rsidRPr="00FA0E5D" w:rsidRDefault="00FA0E5D" w:rsidP="00A044E6">
      <w:pPr>
        <w:spacing w:line="360" w:lineRule="auto"/>
        <w:jc w:val="both"/>
        <w:rPr>
          <w:rFonts w:ascii="Times New Roman" w:hAnsi="Times New Roman" w:cs="Times New Roman"/>
          <w:color w:val="000000" w:themeColor="text1"/>
          <w:sz w:val="24"/>
          <w:szCs w:val="24"/>
        </w:rPr>
      </w:pPr>
      <w:r w:rsidRPr="00FA0E5D">
        <w:rPr>
          <w:rFonts w:ascii="Times New Roman" w:hAnsi="Times New Roman" w:cs="Times New Roman"/>
          <w:color w:val="000000" w:themeColor="text1"/>
          <w:sz w:val="24"/>
          <w:szCs w:val="24"/>
        </w:rPr>
        <w:t>Gowreesunker, B.L., Tassou, S. and Atuonwu, J., 2018. Cost-energy optimum pathway for the UK food manufacturing industry to meet the UK national emission targets. Energies, 11(10), p.2630.</w:t>
      </w:r>
    </w:p>
    <w:p w14:paraId="6FAE85DB" w14:textId="77777777" w:rsidR="00FA0E5D" w:rsidRPr="00FA0E5D" w:rsidRDefault="00FA0E5D" w:rsidP="00502DD4">
      <w:pPr>
        <w:spacing w:after="200"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 xml:space="preserve">Kohtamäki, M. and Partanen, J., (2016). Co-creating value from knowledge-intensive business services in manufacturing firms: The moderating role of relationship learning in supplier-customer interactions. </w:t>
      </w:r>
      <w:r w:rsidRPr="00FA0E5D">
        <w:rPr>
          <w:rFonts w:ascii="Times New Roman" w:eastAsia="Times New Roman" w:hAnsi="Times New Roman" w:cs="Times New Roman"/>
          <w:i/>
          <w:iCs/>
          <w:color w:val="000000" w:themeColor="text1"/>
          <w:sz w:val="24"/>
          <w:szCs w:val="24"/>
        </w:rPr>
        <w:t>Journal of Business Research</w:t>
      </w:r>
      <w:r w:rsidRPr="00FA0E5D">
        <w:rPr>
          <w:rFonts w:ascii="Times New Roman" w:eastAsia="Times New Roman" w:hAnsi="Times New Roman" w:cs="Times New Roman"/>
          <w:color w:val="000000" w:themeColor="text1"/>
          <w:sz w:val="24"/>
          <w:szCs w:val="24"/>
        </w:rPr>
        <w:t>, </w:t>
      </w:r>
      <w:r w:rsidRPr="00FA0E5D">
        <w:rPr>
          <w:rFonts w:ascii="Times New Roman" w:eastAsia="Times New Roman" w:hAnsi="Times New Roman" w:cs="Times New Roman"/>
          <w:i/>
          <w:iCs/>
          <w:color w:val="000000" w:themeColor="text1"/>
          <w:sz w:val="24"/>
          <w:szCs w:val="24"/>
        </w:rPr>
        <w:t>69</w:t>
      </w:r>
      <w:r w:rsidRPr="00FA0E5D">
        <w:rPr>
          <w:rFonts w:ascii="Times New Roman" w:eastAsia="Times New Roman" w:hAnsi="Times New Roman" w:cs="Times New Roman"/>
          <w:color w:val="000000" w:themeColor="text1"/>
          <w:sz w:val="24"/>
          <w:szCs w:val="24"/>
        </w:rPr>
        <w:t>(7), pp.2498-2506.</w:t>
      </w:r>
    </w:p>
    <w:p w14:paraId="6FAE85DC" w14:textId="77777777" w:rsidR="00FA0E5D" w:rsidRPr="00FA0E5D" w:rsidRDefault="00FA0E5D" w:rsidP="00FE5E82">
      <w:pPr>
        <w:spacing w:line="360" w:lineRule="auto"/>
        <w:jc w:val="both"/>
        <w:rPr>
          <w:rFonts w:ascii="Times New Roman" w:hAnsi="Times New Roman" w:cs="Times New Roman"/>
          <w:color w:val="000000" w:themeColor="text1"/>
          <w:sz w:val="24"/>
          <w:szCs w:val="24"/>
          <w:shd w:val="clear" w:color="auto" w:fill="FFFFFF"/>
        </w:rPr>
      </w:pPr>
      <w:r w:rsidRPr="00FA0E5D">
        <w:rPr>
          <w:rFonts w:ascii="Times New Roman" w:hAnsi="Times New Roman" w:cs="Times New Roman"/>
          <w:color w:val="000000" w:themeColor="text1"/>
          <w:sz w:val="24"/>
          <w:szCs w:val="24"/>
          <w:shd w:val="clear" w:color="auto" w:fill="FFFFFF"/>
        </w:rPr>
        <w:t>Kukuh, S.A., Ciptomulyono, U., Putra, N.I. and Suharyo, O.S., (2019). Navy ability development strategy using SWOT analysis-interpretative structural modeling (ISM). </w:t>
      </w:r>
      <w:r w:rsidRPr="00FA0E5D">
        <w:rPr>
          <w:rFonts w:ascii="Times New Roman" w:hAnsi="Times New Roman" w:cs="Times New Roman"/>
          <w:i/>
          <w:iCs/>
          <w:color w:val="000000" w:themeColor="text1"/>
          <w:sz w:val="24"/>
          <w:szCs w:val="24"/>
          <w:shd w:val="clear" w:color="auto" w:fill="FFFFFF"/>
        </w:rPr>
        <w:t>Strategic Management</w:t>
      </w:r>
      <w:r w:rsidRPr="00FA0E5D">
        <w:rPr>
          <w:rFonts w:ascii="Times New Roman" w:hAnsi="Times New Roman" w:cs="Times New Roman"/>
          <w:color w:val="000000" w:themeColor="text1"/>
          <w:sz w:val="24"/>
          <w:szCs w:val="24"/>
          <w:shd w:val="clear" w:color="auto" w:fill="FFFFFF"/>
        </w:rPr>
        <w:t>, </w:t>
      </w:r>
      <w:r w:rsidRPr="00FA0E5D">
        <w:rPr>
          <w:rFonts w:ascii="Times New Roman" w:hAnsi="Times New Roman" w:cs="Times New Roman"/>
          <w:i/>
          <w:iCs/>
          <w:color w:val="000000" w:themeColor="text1"/>
          <w:sz w:val="24"/>
          <w:szCs w:val="24"/>
          <w:shd w:val="clear" w:color="auto" w:fill="FFFFFF"/>
        </w:rPr>
        <w:t>24</w:t>
      </w:r>
      <w:r w:rsidRPr="00FA0E5D">
        <w:rPr>
          <w:rFonts w:ascii="Times New Roman" w:hAnsi="Times New Roman" w:cs="Times New Roman"/>
          <w:color w:val="000000" w:themeColor="text1"/>
          <w:sz w:val="24"/>
          <w:szCs w:val="24"/>
          <w:shd w:val="clear" w:color="auto" w:fill="FFFFFF"/>
        </w:rPr>
        <w:t>(1), pp.30-40.</w:t>
      </w:r>
    </w:p>
    <w:p w14:paraId="6FAE85DD" w14:textId="77777777" w:rsidR="00FA0E5D" w:rsidRPr="00FA0E5D" w:rsidRDefault="00FA0E5D" w:rsidP="00502DD4">
      <w:pPr>
        <w:spacing w:after="200"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Kumar, D. and Rahman, Z., (2015). Sustainability adoption through buyer supplier relationship across supply chain: A literature review and conceptual framework. </w:t>
      </w:r>
      <w:r w:rsidRPr="00FA0E5D">
        <w:rPr>
          <w:rFonts w:ascii="Times New Roman" w:eastAsia="Times New Roman" w:hAnsi="Times New Roman" w:cs="Times New Roman"/>
          <w:i/>
          <w:iCs/>
          <w:color w:val="000000" w:themeColor="text1"/>
          <w:sz w:val="24"/>
          <w:szCs w:val="24"/>
        </w:rPr>
        <w:t>International strategic management review</w:t>
      </w:r>
      <w:r w:rsidRPr="00FA0E5D">
        <w:rPr>
          <w:rFonts w:ascii="Times New Roman" w:eastAsia="Times New Roman" w:hAnsi="Times New Roman" w:cs="Times New Roman"/>
          <w:color w:val="000000" w:themeColor="text1"/>
          <w:sz w:val="24"/>
          <w:szCs w:val="24"/>
        </w:rPr>
        <w:t>, </w:t>
      </w:r>
      <w:r w:rsidRPr="00FA0E5D">
        <w:rPr>
          <w:rFonts w:ascii="Times New Roman" w:eastAsia="Times New Roman" w:hAnsi="Times New Roman" w:cs="Times New Roman"/>
          <w:i/>
          <w:iCs/>
          <w:color w:val="000000" w:themeColor="text1"/>
          <w:sz w:val="24"/>
          <w:szCs w:val="24"/>
        </w:rPr>
        <w:t>3</w:t>
      </w:r>
      <w:r w:rsidRPr="00FA0E5D">
        <w:rPr>
          <w:rFonts w:ascii="Times New Roman" w:eastAsia="Times New Roman" w:hAnsi="Times New Roman" w:cs="Times New Roman"/>
          <w:color w:val="000000" w:themeColor="text1"/>
          <w:sz w:val="24"/>
          <w:szCs w:val="24"/>
        </w:rPr>
        <w:t>(1-2), pp.110-127.</w:t>
      </w:r>
    </w:p>
    <w:p w14:paraId="6FAE85DE" w14:textId="77777777" w:rsidR="00FA0E5D" w:rsidRPr="00FA0E5D" w:rsidRDefault="00FA0E5D" w:rsidP="00502DD4">
      <w:pPr>
        <w:spacing w:after="200"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Kusumaningrum, I. and Hidayat, H., (2016). Learning Outcomes in Vocational Education: A Business Plan Development by Production-Based Learning Model Approach. </w:t>
      </w:r>
      <w:r w:rsidRPr="00FA0E5D">
        <w:rPr>
          <w:rFonts w:ascii="Times New Roman" w:eastAsia="Times New Roman" w:hAnsi="Times New Roman" w:cs="Times New Roman"/>
          <w:i/>
          <w:iCs/>
          <w:color w:val="000000" w:themeColor="text1"/>
          <w:sz w:val="24"/>
          <w:szCs w:val="24"/>
        </w:rPr>
        <w:t>International Journal of Environmental and Science Education</w:t>
      </w:r>
      <w:r w:rsidRPr="00FA0E5D">
        <w:rPr>
          <w:rFonts w:ascii="Times New Roman" w:eastAsia="Times New Roman" w:hAnsi="Times New Roman" w:cs="Times New Roman"/>
          <w:color w:val="000000" w:themeColor="text1"/>
          <w:sz w:val="24"/>
          <w:szCs w:val="24"/>
        </w:rPr>
        <w:t>, </w:t>
      </w:r>
      <w:r w:rsidRPr="00FA0E5D">
        <w:rPr>
          <w:rFonts w:ascii="Times New Roman" w:eastAsia="Times New Roman" w:hAnsi="Times New Roman" w:cs="Times New Roman"/>
          <w:i/>
          <w:iCs/>
          <w:color w:val="000000" w:themeColor="text1"/>
          <w:sz w:val="24"/>
          <w:szCs w:val="24"/>
        </w:rPr>
        <w:t>11</w:t>
      </w:r>
      <w:r w:rsidRPr="00FA0E5D">
        <w:rPr>
          <w:rFonts w:ascii="Times New Roman" w:eastAsia="Times New Roman" w:hAnsi="Times New Roman" w:cs="Times New Roman"/>
          <w:color w:val="000000" w:themeColor="text1"/>
          <w:sz w:val="24"/>
          <w:szCs w:val="24"/>
        </w:rPr>
        <w:t>(18), pp.11917-11930.</w:t>
      </w:r>
    </w:p>
    <w:p w14:paraId="6FAE85DF" w14:textId="77777777" w:rsidR="00FA0E5D" w:rsidRPr="00FA0E5D" w:rsidRDefault="00FA0E5D" w:rsidP="00FE5E82">
      <w:pPr>
        <w:spacing w:line="360" w:lineRule="auto"/>
        <w:jc w:val="both"/>
        <w:rPr>
          <w:rFonts w:ascii="Times New Roman" w:hAnsi="Times New Roman" w:cs="Times New Roman"/>
          <w:color w:val="000000" w:themeColor="text1"/>
          <w:sz w:val="24"/>
          <w:szCs w:val="24"/>
          <w:shd w:val="clear" w:color="auto" w:fill="FFFFFF"/>
        </w:rPr>
      </w:pPr>
      <w:r w:rsidRPr="00FA0E5D">
        <w:rPr>
          <w:rFonts w:ascii="Times New Roman" w:hAnsi="Times New Roman" w:cs="Times New Roman"/>
          <w:color w:val="000000" w:themeColor="text1"/>
          <w:sz w:val="24"/>
          <w:szCs w:val="24"/>
          <w:shd w:val="clear" w:color="auto" w:fill="FFFFFF"/>
        </w:rPr>
        <w:t>Latorre, M.P., Hermoso, R. and Rubio, M.A., (2017). A novel network-based analysis to measure efficiency in science and technology parks: the ISA framework approach. </w:t>
      </w:r>
      <w:r w:rsidRPr="00FA0E5D">
        <w:rPr>
          <w:rFonts w:ascii="Times New Roman" w:hAnsi="Times New Roman" w:cs="Times New Roman"/>
          <w:i/>
          <w:iCs/>
          <w:color w:val="000000" w:themeColor="text1"/>
          <w:sz w:val="24"/>
          <w:szCs w:val="24"/>
          <w:shd w:val="clear" w:color="auto" w:fill="FFFFFF"/>
        </w:rPr>
        <w:t>The Journal of Technology Transfer</w:t>
      </w:r>
      <w:r w:rsidRPr="00FA0E5D">
        <w:rPr>
          <w:rFonts w:ascii="Times New Roman" w:hAnsi="Times New Roman" w:cs="Times New Roman"/>
          <w:color w:val="000000" w:themeColor="text1"/>
          <w:sz w:val="24"/>
          <w:szCs w:val="24"/>
          <w:shd w:val="clear" w:color="auto" w:fill="FFFFFF"/>
        </w:rPr>
        <w:t>, </w:t>
      </w:r>
      <w:r w:rsidRPr="00FA0E5D">
        <w:rPr>
          <w:rFonts w:ascii="Times New Roman" w:hAnsi="Times New Roman" w:cs="Times New Roman"/>
          <w:i/>
          <w:iCs/>
          <w:color w:val="000000" w:themeColor="text1"/>
          <w:sz w:val="24"/>
          <w:szCs w:val="24"/>
          <w:shd w:val="clear" w:color="auto" w:fill="FFFFFF"/>
        </w:rPr>
        <w:t>42</w:t>
      </w:r>
      <w:r w:rsidRPr="00FA0E5D">
        <w:rPr>
          <w:rFonts w:ascii="Times New Roman" w:hAnsi="Times New Roman" w:cs="Times New Roman"/>
          <w:color w:val="000000" w:themeColor="text1"/>
          <w:sz w:val="24"/>
          <w:szCs w:val="24"/>
          <w:shd w:val="clear" w:color="auto" w:fill="FFFFFF"/>
        </w:rPr>
        <w:t>(6), pp.1255-1275.</w:t>
      </w:r>
    </w:p>
    <w:p w14:paraId="6FAE85E0" w14:textId="77777777" w:rsidR="00FA0E5D" w:rsidRPr="00FA0E5D" w:rsidRDefault="00FA0E5D" w:rsidP="00502DD4">
      <w:pPr>
        <w:spacing w:after="200"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Lawson, B., Krause, D. and Potter, A., (2015). Improving supplier new product development performance: the role of supplier development. </w:t>
      </w:r>
      <w:r w:rsidRPr="00FA0E5D">
        <w:rPr>
          <w:rFonts w:ascii="Times New Roman" w:eastAsia="Times New Roman" w:hAnsi="Times New Roman" w:cs="Times New Roman"/>
          <w:i/>
          <w:iCs/>
          <w:color w:val="000000" w:themeColor="text1"/>
          <w:sz w:val="24"/>
          <w:szCs w:val="24"/>
        </w:rPr>
        <w:t>Journal of Product Innovation Management</w:t>
      </w:r>
      <w:r w:rsidRPr="00FA0E5D">
        <w:rPr>
          <w:rFonts w:ascii="Times New Roman" w:eastAsia="Times New Roman" w:hAnsi="Times New Roman" w:cs="Times New Roman"/>
          <w:color w:val="000000" w:themeColor="text1"/>
          <w:sz w:val="24"/>
          <w:szCs w:val="24"/>
        </w:rPr>
        <w:t>, </w:t>
      </w:r>
      <w:r w:rsidRPr="00FA0E5D">
        <w:rPr>
          <w:rFonts w:ascii="Times New Roman" w:eastAsia="Times New Roman" w:hAnsi="Times New Roman" w:cs="Times New Roman"/>
          <w:i/>
          <w:iCs/>
          <w:color w:val="000000" w:themeColor="text1"/>
          <w:sz w:val="24"/>
          <w:szCs w:val="24"/>
        </w:rPr>
        <w:t>32</w:t>
      </w:r>
      <w:r w:rsidRPr="00FA0E5D">
        <w:rPr>
          <w:rFonts w:ascii="Times New Roman" w:eastAsia="Times New Roman" w:hAnsi="Times New Roman" w:cs="Times New Roman"/>
          <w:color w:val="000000" w:themeColor="text1"/>
          <w:sz w:val="24"/>
          <w:szCs w:val="24"/>
        </w:rPr>
        <w:t>(5), pp.777-792.</w:t>
      </w:r>
    </w:p>
    <w:p w14:paraId="6FAE85E1" w14:textId="77777777" w:rsidR="00FA0E5D" w:rsidRPr="00FA0E5D" w:rsidRDefault="00FA0E5D" w:rsidP="00502DD4">
      <w:pPr>
        <w:spacing w:after="200"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olor w:val="000000" w:themeColor="text1"/>
          <w:sz w:val="24"/>
          <w:szCs w:val="24"/>
        </w:rPr>
        <w:t>legislation.gov.uk</w:t>
      </w:r>
      <w:r w:rsidRPr="00FA0E5D">
        <w:rPr>
          <w:rFonts w:ascii="Times New Roman" w:eastAsia="Times New Roman" w:hAnsi="Times New Roman" w:cs="Times New Roman"/>
          <w:color w:val="000000" w:themeColor="text1"/>
          <w:sz w:val="24"/>
          <w:szCs w:val="24"/>
        </w:rPr>
        <w:t xml:space="preserve"> (2020). </w:t>
      </w:r>
      <w:r w:rsidRPr="00FA0E5D">
        <w:rPr>
          <w:rFonts w:ascii="Times New Roman" w:eastAsia="Times New Roman" w:hAnsi="Times New Roman" w:cs="Times New Roman"/>
          <w:i/>
          <w:iCs/>
          <w:color w:val="000000" w:themeColor="text1"/>
          <w:sz w:val="24"/>
          <w:szCs w:val="24"/>
        </w:rPr>
        <w:t>Browse Legislation: UK</w:t>
      </w:r>
      <w:r w:rsidRPr="00FA0E5D">
        <w:rPr>
          <w:rFonts w:ascii="Times New Roman" w:eastAsia="Times New Roman" w:hAnsi="Times New Roman" w:cs="Times New Roman"/>
          <w:color w:val="000000" w:themeColor="text1"/>
          <w:sz w:val="24"/>
          <w:szCs w:val="24"/>
        </w:rPr>
        <w:t xml:space="preserve">. Available at: </w:t>
      </w:r>
      <w:r w:rsidRPr="00FA0E5D">
        <w:rPr>
          <w:rFonts w:ascii="Times New Roman" w:eastAsia="Times New Roman" w:hAnsi="Times New Roman"/>
          <w:color w:val="000000" w:themeColor="text1"/>
          <w:sz w:val="24"/>
          <w:szCs w:val="24"/>
        </w:rPr>
        <w:t xml:space="preserve">http://www.legislation.gov.uk/ukpga/2006/46/contents </w:t>
      </w:r>
      <w:r w:rsidRPr="00FA0E5D">
        <w:rPr>
          <w:rFonts w:ascii="Times New Roman" w:eastAsia="Times New Roman" w:hAnsi="Times New Roman" w:cs="Times New Roman"/>
          <w:color w:val="000000" w:themeColor="text1"/>
          <w:sz w:val="24"/>
          <w:szCs w:val="24"/>
        </w:rPr>
        <w:t>[Accessed on 13/03/2020]</w:t>
      </w:r>
    </w:p>
    <w:p w14:paraId="6FAE85E2" w14:textId="77777777" w:rsidR="00FA0E5D" w:rsidRPr="00FA0E5D" w:rsidRDefault="00FA0E5D" w:rsidP="00A044E6">
      <w:pPr>
        <w:spacing w:line="360" w:lineRule="auto"/>
        <w:jc w:val="both"/>
        <w:rPr>
          <w:rFonts w:ascii="Times New Roman" w:hAnsi="Times New Roman" w:cs="Times New Roman"/>
          <w:color w:val="000000" w:themeColor="text1"/>
          <w:sz w:val="24"/>
          <w:szCs w:val="24"/>
        </w:rPr>
      </w:pPr>
      <w:r w:rsidRPr="00FA0E5D">
        <w:rPr>
          <w:rFonts w:ascii="Times New Roman" w:hAnsi="Times New Roman" w:cs="Times New Roman"/>
          <w:color w:val="000000" w:themeColor="text1"/>
          <w:sz w:val="24"/>
          <w:szCs w:val="24"/>
        </w:rPr>
        <w:t>Lim, S.A.H., Antony, J., He, Z. and Arshed, N., 2017. Critical observations on the statistical process control implementation in the UK food industry. International Journal of Quality &amp; Reliability Management.</w:t>
      </w:r>
    </w:p>
    <w:p w14:paraId="6FAE85E3" w14:textId="77777777" w:rsidR="00FA0E5D" w:rsidRPr="00FA0E5D" w:rsidRDefault="00FA0E5D" w:rsidP="00FE5E82">
      <w:pPr>
        <w:spacing w:line="360" w:lineRule="auto"/>
        <w:jc w:val="both"/>
        <w:rPr>
          <w:rFonts w:ascii="Times New Roman" w:hAnsi="Times New Roman" w:cs="Times New Roman"/>
          <w:color w:val="000000" w:themeColor="text1"/>
          <w:sz w:val="24"/>
          <w:szCs w:val="24"/>
          <w:shd w:val="clear" w:color="auto" w:fill="FFFFFF"/>
        </w:rPr>
      </w:pPr>
      <w:r w:rsidRPr="00FA0E5D">
        <w:rPr>
          <w:rFonts w:ascii="Times New Roman" w:hAnsi="Times New Roman" w:cs="Times New Roman"/>
          <w:color w:val="000000" w:themeColor="text1"/>
          <w:sz w:val="24"/>
          <w:szCs w:val="24"/>
          <w:shd w:val="clear" w:color="auto" w:fill="FFFFFF"/>
        </w:rPr>
        <w:lastRenderedPageBreak/>
        <w:t>Maggio, A. and Orecchio, S., (2018). Fatty acid composition of gluten-free food (bakery products) for celiac people. </w:t>
      </w:r>
      <w:r w:rsidRPr="00FA0E5D">
        <w:rPr>
          <w:rFonts w:ascii="Times New Roman" w:hAnsi="Times New Roman" w:cs="Times New Roman"/>
          <w:i/>
          <w:iCs/>
          <w:color w:val="000000" w:themeColor="text1"/>
          <w:sz w:val="24"/>
          <w:szCs w:val="24"/>
          <w:shd w:val="clear" w:color="auto" w:fill="FFFFFF"/>
        </w:rPr>
        <w:t>Foods</w:t>
      </w:r>
      <w:r w:rsidRPr="00FA0E5D">
        <w:rPr>
          <w:rFonts w:ascii="Times New Roman" w:hAnsi="Times New Roman" w:cs="Times New Roman"/>
          <w:color w:val="000000" w:themeColor="text1"/>
          <w:sz w:val="24"/>
          <w:szCs w:val="24"/>
          <w:shd w:val="clear" w:color="auto" w:fill="FFFFFF"/>
        </w:rPr>
        <w:t>, </w:t>
      </w:r>
      <w:r w:rsidRPr="00FA0E5D">
        <w:rPr>
          <w:rFonts w:ascii="Times New Roman" w:hAnsi="Times New Roman" w:cs="Times New Roman"/>
          <w:i/>
          <w:iCs/>
          <w:color w:val="000000" w:themeColor="text1"/>
          <w:sz w:val="24"/>
          <w:szCs w:val="24"/>
          <w:shd w:val="clear" w:color="auto" w:fill="FFFFFF"/>
        </w:rPr>
        <w:t>7</w:t>
      </w:r>
      <w:r w:rsidRPr="00FA0E5D">
        <w:rPr>
          <w:rFonts w:ascii="Times New Roman" w:hAnsi="Times New Roman" w:cs="Times New Roman"/>
          <w:color w:val="000000" w:themeColor="text1"/>
          <w:sz w:val="24"/>
          <w:szCs w:val="24"/>
          <w:shd w:val="clear" w:color="auto" w:fill="FFFFFF"/>
        </w:rPr>
        <w:t>(6), p.95.</w:t>
      </w:r>
    </w:p>
    <w:p w14:paraId="6FAE85E4" w14:textId="77777777" w:rsidR="00FA0E5D" w:rsidRPr="00FA0E5D" w:rsidRDefault="00FA0E5D" w:rsidP="00FE5E82">
      <w:pPr>
        <w:spacing w:line="360" w:lineRule="auto"/>
        <w:jc w:val="both"/>
        <w:rPr>
          <w:rFonts w:ascii="Times New Roman" w:hAnsi="Times New Roman" w:cs="Times New Roman"/>
          <w:color w:val="000000" w:themeColor="text1"/>
          <w:sz w:val="24"/>
          <w:szCs w:val="24"/>
        </w:rPr>
      </w:pPr>
      <w:r w:rsidRPr="00FA0E5D">
        <w:rPr>
          <w:rFonts w:ascii="Times New Roman" w:hAnsi="Times New Roman" w:cs="Times New Roman"/>
          <w:color w:val="000000" w:themeColor="text1"/>
          <w:sz w:val="24"/>
          <w:szCs w:val="24"/>
        </w:rPr>
        <w:t xml:space="preserve">McAllister, J., (2020) Dominique-Ansel-looks-beyond. </w:t>
      </w:r>
      <w:r w:rsidRPr="00FA0E5D">
        <w:rPr>
          <w:rFonts w:ascii="Times New Roman" w:hAnsi="Times New Roman" w:cs="Times New Roman"/>
          <w:i/>
          <w:color w:val="000000" w:themeColor="text1"/>
          <w:sz w:val="24"/>
          <w:szCs w:val="24"/>
        </w:rPr>
        <w:t>Bighospitality [online].</w:t>
      </w:r>
      <w:r w:rsidRPr="00FA0E5D">
        <w:rPr>
          <w:rFonts w:ascii="Times New Roman" w:hAnsi="Times New Roman" w:cs="Times New Roman"/>
          <w:color w:val="000000" w:themeColor="text1"/>
          <w:sz w:val="24"/>
          <w:szCs w:val="24"/>
        </w:rPr>
        <w:t xml:space="preserve"> </w:t>
      </w:r>
      <w:r w:rsidRPr="00FA0E5D">
        <w:rPr>
          <w:rFonts w:ascii="Times New Roman" w:hAnsi="Times New Roman" w:cs="Times New Roman"/>
          <w:color w:val="000000" w:themeColor="text1"/>
          <w:sz w:val="24"/>
          <w:szCs w:val="24"/>
          <w:shd w:val="clear" w:color="auto" w:fill="FFFFFF"/>
        </w:rPr>
        <w:t xml:space="preserve">Available at: </w:t>
      </w:r>
      <w:hyperlink r:id="rId38" w:history="1">
        <w:r w:rsidRPr="00FA0E5D">
          <w:rPr>
            <w:rStyle w:val="Hyperlink"/>
            <w:rFonts w:ascii="Times New Roman" w:hAnsi="Times New Roman" w:cs="Times New Roman"/>
            <w:color w:val="000000" w:themeColor="text1"/>
            <w:sz w:val="24"/>
            <w:szCs w:val="24"/>
          </w:rPr>
          <w:t>https://www.bighospitality.co.uk/Article/2020/02/07/Pastry-chef-Dominique-Ansel-looks-beyond-Cronuts-for-his-Treehouse-bistro-and-bakery-in-London</w:t>
        </w:r>
      </w:hyperlink>
      <w:r w:rsidRPr="00FA0E5D">
        <w:rPr>
          <w:rFonts w:ascii="Times New Roman" w:hAnsi="Times New Roman" w:cs="Times New Roman"/>
          <w:color w:val="000000" w:themeColor="text1"/>
          <w:sz w:val="24"/>
          <w:szCs w:val="24"/>
        </w:rPr>
        <w:t xml:space="preserve"> [Accessed on: 8/03/2020]</w:t>
      </w:r>
    </w:p>
    <w:p w14:paraId="6FAE85E5" w14:textId="77777777" w:rsidR="00FA0E5D" w:rsidRPr="00FA0E5D" w:rsidRDefault="00FA0E5D" w:rsidP="00FE5E82">
      <w:pPr>
        <w:spacing w:line="360" w:lineRule="auto"/>
        <w:jc w:val="both"/>
        <w:rPr>
          <w:rFonts w:ascii="Times New Roman" w:hAnsi="Times New Roman" w:cs="Times New Roman"/>
          <w:color w:val="000000" w:themeColor="text1"/>
          <w:sz w:val="24"/>
          <w:szCs w:val="24"/>
        </w:rPr>
      </w:pPr>
      <w:r w:rsidRPr="00FA0E5D">
        <w:rPr>
          <w:rFonts w:ascii="Times New Roman" w:hAnsi="Times New Roman" w:cs="Times New Roman"/>
          <w:color w:val="000000" w:themeColor="text1"/>
          <w:sz w:val="24"/>
          <w:szCs w:val="24"/>
        </w:rPr>
        <w:t xml:space="preserve">nordicbakery (2020) </w:t>
      </w:r>
      <w:r w:rsidRPr="00FA0E5D">
        <w:rPr>
          <w:rFonts w:ascii="Times New Roman" w:hAnsi="Times New Roman" w:cs="Times New Roman"/>
          <w:i/>
          <w:color w:val="000000" w:themeColor="text1"/>
          <w:sz w:val="24"/>
          <w:szCs w:val="24"/>
        </w:rPr>
        <w:t xml:space="preserve">About Us. </w:t>
      </w:r>
      <w:r w:rsidRPr="00FA0E5D">
        <w:rPr>
          <w:rFonts w:ascii="Times New Roman" w:hAnsi="Times New Roman" w:cs="Times New Roman"/>
          <w:color w:val="000000" w:themeColor="text1"/>
          <w:sz w:val="24"/>
          <w:szCs w:val="24"/>
          <w:shd w:val="clear" w:color="auto" w:fill="FFFFFF"/>
        </w:rPr>
        <w:t xml:space="preserve">Available at: </w:t>
      </w:r>
      <w:hyperlink r:id="rId39" w:history="1">
        <w:r w:rsidRPr="00FA0E5D">
          <w:rPr>
            <w:rStyle w:val="Hyperlink"/>
            <w:rFonts w:ascii="Times New Roman" w:hAnsi="Times New Roman" w:cs="Times New Roman"/>
            <w:color w:val="000000" w:themeColor="text1"/>
            <w:sz w:val="24"/>
            <w:szCs w:val="24"/>
          </w:rPr>
          <w:t>http://nordicbakery.com/</w:t>
        </w:r>
      </w:hyperlink>
      <w:r w:rsidRPr="00FA0E5D">
        <w:rPr>
          <w:rFonts w:ascii="Times New Roman" w:hAnsi="Times New Roman" w:cs="Times New Roman"/>
          <w:color w:val="000000" w:themeColor="text1"/>
          <w:sz w:val="24"/>
          <w:szCs w:val="24"/>
        </w:rPr>
        <w:t xml:space="preserve"> [Accessed on: 8/03/2020]</w:t>
      </w:r>
    </w:p>
    <w:p w14:paraId="6FAE85E6" w14:textId="77777777" w:rsidR="00FA0E5D" w:rsidRPr="00FA0E5D" w:rsidRDefault="00FA0E5D" w:rsidP="00502DD4">
      <w:pPr>
        <w:spacing w:after="200"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Paparoidamis, N.G., Katsikeas, C.S. and Chumpitaz, R., (2019). The role of supplier performance in building customer trust and loyalty: A cross-country examination. </w:t>
      </w:r>
      <w:r w:rsidRPr="00FA0E5D">
        <w:rPr>
          <w:rFonts w:ascii="Times New Roman" w:eastAsia="Times New Roman" w:hAnsi="Times New Roman" w:cs="Times New Roman"/>
          <w:i/>
          <w:iCs/>
          <w:color w:val="000000" w:themeColor="text1"/>
          <w:sz w:val="24"/>
          <w:szCs w:val="24"/>
        </w:rPr>
        <w:t>Industrial marketing management</w:t>
      </w:r>
      <w:r w:rsidRPr="00FA0E5D">
        <w:rPr>
          <w:rFonts w:ascii="Times New Roman" w:eastAsia="Times New Roman" w:hAnsi="Times New Roman" w:cs="Times New Roman"/>
          <w:color w:val="000000" w:themeColor="text1"/>
          <w:sz w:val="24"/>
          <w:szCs w:val="24"/>
        </w:rPr>
        <w:t>, </w:t>
      </w:r>
      <w:r w:rsidRPr="00FA0E5D">
        <w:rPr>
          <w:rFonts w:ascii="Times New Roman" w:eastAsia="Times New Roman" w:hAnsi="Times New Roman" w:cs="Times New Roman"/>
          <w:i/>
          <w:iCs/>
          <w:color w:val="000000" w:themeColor="text1"/>
          <w:sz w:val="24"/>
          <w:szCs w:val="24"/>
        </w:rPr>
        <w:t>78</w:t>
      </w:r>
      <w:r w:rsidRPr="00FA0E5D">
        <w:rPr>
          <w:rFonts w:ascii="Times New Roman" w:eastAsia="Times New Roman" w:hAnsi="Times New Roman" w:cs="Times New Roman"/>
          <w:color w:val="000000" w:themeColor="text1"/>
          <w:sz w:val="24"/>
          <w:szCs w:val="24"/>
        </w:rPr>
        <w:t>, pp.183-197.</w:t>
      </w:r>
    </w:p>
    <w:p w14:paraId="6FAE85E7" w14:textId="77777777" w:rsidR="00FA0E5D" w:rsidRPr="00FA0E5D" w:rsidRDefault="00FA0E5D" w:rsidP="00502DD4">
      <w:pPr>
        <w:spacing w:after="200"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Semrau, T. and Beier, M., (2015). How specialised and integrated relationship management responsibilities foster new ventures' network development. </w:t>
      </w:r>
      <w:r w:rsidRPr="00FA0E5D">
        <w:rPr>
          <w:rFonts w:ascii="Times New Roman" w:eastAsia="Times New Roman" w:hAnsi="Times New Roman" w:cs="Times New Roman"/>
          <w:i/>
          <w:iCs/>
          <w:color w:val="000000" w:themeColor="text1"/>
          <w:sz w:val="24"/>
          <w:szCs w:val="24"/>
        </w:rPr>
        <w:t>International Journal of Entrepreneurial Venturing</w:t>
      </w:r>
      <w:r w:rsidRPr="00FA0E5D">
        <w:rPr>
          <w:rFonts w:ascii="Times New Roman" w:eastAsia="Times New Roman" w:hAnsi="Times New Roman" w:cs="Times New Roman"/>
          <w:color w:val="000000" w:themeColor="text1"/>
          <w:sz w:val="24"/>
          <w:szCs w:val="24"/>
        </w:rPr>
        <w:t>, </w:t>
      </w:r>
      <w:r w:rsidRPr="00FA0E5D">
        <w:rPr>
          <w:rFonts w:ascii="Times New Roman" w:eastAsia="Times New Roman" w:hAnsi="Times New Roman" w:cs="Times New Roman"/>
          <w:i/>
          <w:iCs/>
          <w:color w:val="000000" w:themeColor="text1"/>
          <w:sz w:val="24"/>
          <w:szCs w:val="24"/>
        </w:rPr>
        <w:t>7</w:t>
      </w:r>
      <w:r w:rsidRPr="00FA0E5D">
        <w:rPr>
          <w:rFonts w:ascii="Times New Roman" w:eastAsia="Times New Roman" w:hAnsi="Times New Roman" w:cs="Times New Roman"/>
          <w:color w:val="000000" w:themeColor="text1"/>
          <w:sz w:val="24"/>
          <w:szCs w:val="24"/>
        </w:rPr>
        <w:t>(1), pp.47-64.</w:t>
      </w:r>
    </w:p>
    <w:p w14:paraId="6FAE85E8" w14:textId="77777777" w:rsidR="00FA0E5D" w:rsidRPr="00FA0E5D" w:rsidRDefault="00FA0E5D" w:rsidP="00502DD4">
      <w:pPr>
        <w:spacing w:after="200" w:line="360" w:lineRule="auto"/>
        <w:jc w:val="both"/>
        <w:rPr>
          <w:rFonts w:ascii="Times New Roman" w:eastAsia="Times New Roman" w:hAnsi="Times New Roman" w:cs="Times New Roman"/>
          <w:color w:val="000000" w:themeColor="text1"/>
          <w:sz w:val="24"/>
          <w:szCs w:val="24"/>
        </w:rPr>
      </w:pPr>
      <w:r w:rsidRPr="00FA0E5D">
        <w:rPr>
          <w:rFonts w:ascii="Times New Roman" w:eastAsia="Times New Roman" w:hAnsi="Times New Roman" w:cs="Times New Roman"/>
          <w:color w:val="000000" w:themeColor="text1"/>
          <w:sz w:val="24"/>
          <w:szCs w:val="24"/>
        </w:rPr>
        <w:t>Teller, C., Kotzab, H., Grant, D.B. and Holweg, C., (2016). The importance of key supplier relationship management in supply chains. </w:t>
      </w:r>
      <w:r w:rsidRPr="00FA0E5D">
        <w:rPr>
          <w:rFonts w:ascii="Times New Roman" w:eastAsia="Times New Roman" w:hAnsi="Times New Roman" w:cs="Times New Roman"/>
          <w:i/>
          <w:iCs/>
          <w:color w:val="000000" w:themeColor="text1"/>
          <w:sz w:val="24"/>
          <w:szCs w:val="24"/>
        </w:rPr>
        <w:t>International Journal of Retail &amp; Distribution Management, 2</w:t>
      </w:r>
      <w:r w:rsidRPr="00FA0E5D">
        <w:rPr>
          <w:rFonts w:ascii="Times New Roman" w:eastAsia="Times New Roman" w:hAnsi="Times New Roman" w:cs="Times New Roman"/>
          <w:color w:val="000000" w:themeColor="text1"/>
          <w:sz w:val="24"/>
          <w:szCs w:val="24"/>
        </w:rPr>
        <w:t>(2), pp.1-32.</w:t>
      </w:r>
    </w:p>
    <w:p w14:paraId="6FAE85E9" w14:textId="77777777" w:rsidR="00FA0E5D" w:rsidRPr="00FA0E5D" w:rsidRDefault="00FA0E5D" w:rsidP="00FE5E82">
      <w:pPr>
        <w:spacing w:line="360" w:lineRule="auto"/>
        <w:jc w:val="both"/>
        <w:rPr>
          <w:rFonts w:ascii="Times New Roman" w:hAnsi="Times New Roman" w:cs="Times New Roman"/>
          <w:color w:val="000000" w:themeColor="text1"/>
          <w:sz w:val="24"/>
          <w:szCs w:val="24"/>
          <w:shd w:val="clear" w:color="auto" w:fill="FFFFFF"/>
        </w:rPr>
      </w:pPr>
      <w:r w:rsidRPr="00FA0E5D">
        <w:rPr>
          <w:rFonts w:ascii="Times New Roman" w:hAnsi="Times New Roman" w:cs="Times New Roman"/>
          <w:color w:val="000000" w:themeColor="text1"/>
          <w:sz w:val="24"/>
          <w:szCs w:val="24"/>
          <w:shd w:val="clear" w:color="auto" w:fill="FFFFFF"/>
        </w:rPr>
        <w:t>Viegas, C., Monteiro, A., Aranha Caetano, L., Faria, T., Carolino, E. and Viegas, S., (2018). Electrostatic dust cloth: a passive screening method to assess occupational exposure to organic dust in bakeries. </w:t>
      </w:r>
      <w:r w:rsidRPr="00FA0E5D">
        <w:rPr>
          <w:rFonts w:ascii="Times New Roman" w:hAnsi="Times New Roman" w:cs="Times New Roman"/>
          <w:i/>
          <w:iCs/>
          <w:color w:val="000000" w:themeColor="text1"/>
          <w:sz w:val="24"/>
          <w:szCs w:val="24"/>
          <w:shd w:val="clear" w:color="auto" w:fill="FFFFFF"/>
        </w:rPr>
        <w:t>Atmosphere</w:t>
      </w:r>
      <w:r w:rsidRPr="00FA0E5D">
        <w:rPr>
          <w:rFonts w:ascii="Times New Roman" w:hAnsi="Times New Roman" w:cs="Times New Roman"/>
          <w:color w:val="000000" w:themeColor="text1"/>
          <w:sz w:val="24"/>
          <w:szCs w:val="24"/>
          <w:shd w:val="clear" w:color="auto" w:fill="FFFFFF"/>
        </w:rPr>
        <w:t>, </w:t>
      </w:r>
      <w:r w:rsidRPr="00FA0E5D">
        <w:rPr>
          <w:rFonts w:ascii="Times New Roman" w:hAnsi="Times New Roman" w:cs="Times New Roman"/>
          <w:i/>
          <w:iCs/>
          <w:color w:val="000000" w:themeColor="text1"/>
          <w:sz w:val="24"/>
          <w:szCs w:val="24"/>
          <w:shd w:val="clear" w:color="auto" w:fill="FFFFFF"/>
        </w:rPr>
        <w:t>9</w:t>
      </w:r>
      <w:r w:rsidRPr="00FA0E5D">
        <w:rPr>
          <w:rFonts w:ascii="Times New Roman" w:hAnsi="Times New Roman" w:cs="Times New Roman"/>
          <w:color w:val="000000" w:themeColor="text1"/>
          <w:sz w:val="24"/>
          <w:szCs w:val="24"/>
          <w:shd w:val="clear" w:color="auto" w:fill="FFFFFF"/>
        </w:rPr>
        <w:t>(2), p.64.</w:t>
      </w:r>
    </w:p>
    <w:p w14:paraId="6FAE85EA" w14:textId="77777777" w:rsidR="00FA0E5D" w:rsidRPr="00FA0E5D" w:rsidRDefault="00FA0E5D" w:rsidP="00FE5E82">
      <w:pPr>
        <w:spacing w:line="360" w:lineRule="auto"/>
        <w:jc w:val="both"/>
        <w:rPr>
          <w:rFonts w:ascii="Times New Roman" w:hAnsi="Times New Roman" w:cs="Times New Roman"/>
          <w:color w:val="000000" w:themeColor="text1"/>
          <w:sz w:val="24"/>
          <w:szCs w:val="24"/>
          <w:shd w:val="clear" w:color="auto" w:fill="FFFFFF"/>
        </w:rPr>
      </w:pPr>
      <w:r w:rsidRPr="00FA0E5D">
        <w:rPr>
          <w:rFonts w:ascii="Times New Roman" w:hAnsi="Times New Roman" w:cs="Times New Roman"/>
          <w:color w:val="000000" w:themeColor="text1"/>
          <w:sz w:val="24"/>
          <w:szCs w:val="24"/>
          <w:shd w:val="clear" w:color="auto" w:fill="FFFFFF"/>
        </w:rPr>
        <w:t>Zhang, W., Wang, S., Yu, F., Tang, J., Yu, L., Wang, H. and Li, J., (2019). Genome-wide identification and expression profiling of sugar transporter protein (STP) family genes in cabbage (Brassica oleracea var. capitata L.) reveals their involvement in clubroot disease responses. </w:t>
      </w:r>
      <w:r w:rsidRPr="00FA0E5D">
        <w:rPr>
          <w:rFonts w:ascii="Times New Roman" w:hAnsi="Times New Roman" w:cs="Times New Roman"/>
          <w:i/>
          <w:iCs/>
          <w:color w:val="000000" w:themeColor="text1"/>
          <w:sz w:val="24"/>
          <w:szCs w:val="24"/>
          <w:shd w:val="clear" w:color="auto" w:fill="FFFFFF"/>
        </w:rPr>
        <w:t>Genes</w:t>
      </w:r>
      <w:r w:rsidRPr="00FA0E5D">
        <w:rPr>
          <w:rFonts w:ascii="Times New Roman" w:hAnsi="Times New Roman" w:cs="Times New Roman"/>
          <w:color w:val="000000" w:themeColor="text1"/>
          <w:sz w:val="24"/>
          <w:szCs w:val="24"/>
          <w:shd w:val="clear" w:color="auto" w:fill="FFFFFF"/>
        </w:rPr>
        <w:t>, </w:t>
      </w:r>
      <w:r w:rsidRPr="00FA0E5D">
        <w:rPr>
          <w:rFonts w:ascii="Times New Roman" w:hAnsi="Times New Roman" w:cs="Times New Roman"/>
          <w:i/>
          <w:iCs/>
          <w:color w:val="000000" w:themeColor="text1"/>
          <w:sz w:val="24"/>
          <w:szCs w:val="24"/>
          <w:shd w:val="clear" w:color="auto" w:fill="FFFFFF"/>
        </w:rPr>
        <w:t>10</w:t>
      </w:r>
      <w:r w:rsidRPr="00FA0E5D">
        <w:rPr>
          <w:rFonts w:ascii="Times New Roman" w:hAnsi="Times New Roman" w:cs="Times New Roman"/>
          <w:color w:val="000000" w:themeColor="text1"/>
          <w:sz w:val="24"/>
          <w:szCs w:val="24"/>
          <w:shd w:val="clear" w:color="auto" w:fill="FFFFFF"/>
        </w:rPr>
        <w:t>(1), p.71.</w:t>
      </w:r>
    </w:p>
    <w:p w14:paraId="6FAE85EB" w14:textId="77777777" w:rsidR="00FE5E82" w:rsidRPr="00FA0E5D" w:rsidRDefault="00FE5E82" w:rsidP="00FE5E82">
      <w:pPr>
        <w:spacing w:line="360" w:lineRule="auto"/>
        <w:jc w:val="both"/>
        <w:rPr>
          <w:rFonts w:ascii="Times New Roman" w:hAnsi="Times New Roman" w:cs="Times New Roman"/>
          <w:color w:val="000000" w:themeColor="text1"/>
          <w:sz w:val="24"/>
          <w:szCs w:val="24"/>
        </w:rPr>
      </w:pPr>
    </w:p>
    <w:p w14:paraId="6FAE85EC" w14:textId="77777777" w:rsidR="00FE5E82" w:rsidRPr="00FA0E5D" w:rsidRDefault="00FE5E82">
      <w:pPr>
        <w:spacing w:line="360" w:lineRule="auto"/>
        <w:jc w:val="both"/>
        <w:rPr>
          <w:rFonts w:ascii="Times New Roman" w:eastAsia="Times New Roman" w:hAnsi="Times New Roman" w:cs="Times New Roman"/>
          <w:color w:val="000000" w:themeColor="text1"/>
          <w:sz w:val="24"/>
          <w:szCs w:val="24"/>
          <w:lang w:val="en-GB"/>
        </w:rPr>
      </w:pPr>
    </w:p>
    <w:p w14:paraId="6FAE85ED" w14:textId="77777777" w:rsidR="00547F11" w:rsidRPr="00FA0E5D" w:rsidRDefault="00547F11">
      <w:pPr>
        <w:rPr>
          <w:rFonts w:ascii="Times New Roman" w:eastAsia="Times New Roman" w:hAnsi="Times New Roman" w:cs="Times New Roman"/>
          <w:color w:val="000000" w:themeColor="text1"/>
          <w:sz w:val="24"/>
          <w:szCs w:val="24"/>
          <w:lang w:val="en-GB"/>
        </w:rPr>
      </w:pPr>
    </w:p>
    <w:p w14:paraId="6FAE85EE" w14:textId="2D2E4872" w:rsidR="00547F11" w:rsidRDefault="00547F11">
      <w:pPr>
        <w:spacing w:line="360" w:lineRule="auto"/>
        <w:jc w:val="both"/>
        <w:rPr>
          <w:rFonts w:ascii="Times New Roman" w:eastAsia="Times New Roman" w:hAnsi="Times New Roman" w:cs="Times New Roman"/>
          <w:b/>
          <w:color w:val="000000" w:themeColor="text1"/>
          <w:sz w:val="28"/>
          <w:szCs w:val="28"/>
          <w:highlight w:val="white"/>
          <w:lang w:val="en-GB"/>
        </w:rPr>
      </w:pPr>
    </w:p>
    <w:p w14:paraId="639E0EEF" w14:textId="41AFD8A4"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p>
    <w:p w14:paraId="1216E20C" w14:textId="12EAB15E"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p>
    <w:p w14:paraId="50A30FCE" w14:textId="1AA23591"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p>
    <w:p w14:paraId="5BEDCC72" w14:textId="4CC92A46"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p>
    <w:p w14:paraId="336CB706" w14:textId="0502CE91"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lastRenderedPageBreak/>
        <w:drawing>
          <wp:inline distT="0" distB="0" distL="0" distR="0" wp14:anchorId="172DAFFA" wp14:editId="4EC4C1F1">
            <wp:extent cx="4572396" cy="342929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572396" cy="3429297"/>
                    </a:xfrm>
                    <a:prstGeom prst="rect">
                      <a:avLst/>
                    </a:prstGeom>
                  </pic:spPr>
                </pic:pic>
              </a:graphicData>
            </a:graphic>
          </wp:inline>
        </w:drawing>
      </w:r>
      <w:r w:rsidRPr="00825606">
        <w:rPr>
          <w:rFonts w:ascii="Times New Roman" w:eastAsia="Times New Roman" w:hAnsi="Times New Roman" w:cs="Times New Roman"/>
          <w:b/>
          <w:color w:val="000000" w:themeColor="text1"/>
          <w:sz w:val="28"/>
          <w:szCs w:val="28"/>
          <w:lang w:val="en-GB"/>
        </w:rPr>
        <w:drawing>
          <wp:inline distT="0" distB="0" distL="0" distR="0" wp14:anchorId="1BD91A8E" wp14:editId="72DC82CA">
            <wp:extent cx="4572396" cy="3429297"/>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572396" cy="3429297"/>
                    </a:xfrm>
                    <a:prstGeom prst="rect">
                      <a:avLst/>
                    </a:prstGeom>
                  </pic:spPr>
                </pic:pic>
              </a:graphicData>
            </a:graphic>
          </wp:inline>
        </w:drawing>
      </w:r>
      <w:r w:rsidRPr="00825606">
        <w:rPr>
          <w:rFonts w:ascii="Times New Roman" w:eastAsia="Times New Roman" w:hAnsi="Times New Roman" w:cs="Times New Roman"/>
          <w:b/>
          <w:color w:val="000000" w:themeColor="text1"/>
          <w:sz w:val="28"/>
          <w:szCs w:val="28"/>
          <w:lang w:val="en-GB"/>
        </w:rPr>
        <w:lastRenderedPageBreak/>
        <w:drawing>
          <wp:inline distT="0" distB="0" distL="0" distR="0" wp14:anchorId="1A7D2CDC" wp14:editId="4F2EB76F">
            <wp:extent cx="4572396" cy="3429297"/>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572396" cy="3429297"/>
                    </a:xfrm>
                    <a:prstGeom prst="rect">
                      <a:avLst/>
                    </a:prstGeom>
                  </pic:spPr>
                </pic:pic>
              </a:graphicData>
            </a:graphic>
          </wp:inline>
        </w:drawing>
      </w:r>
    </w:p>
    <w:p w14:paraId="57BB3BFC" w14:textId="6AF3050E"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drawing>
          <wp:inline distT="0" distB="0" distL="0" distR="0" wp14:anchorId="2CCCF0F7" wp14:editId="4D44FEE2">
            <wp:extent cx="4572396" cy="3429297"/>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572396" cy="3429297"/>
                    </a:xfrm>
                    <a:prstGeom prst="rect">
                      <a:avLst/>
                    </a:prstGeom>
                  </pic:spPr>
                </pic:pic>
              </a:graphicData>
            </a:graphic>
          </wp:inline>
        </w:drawing>
      </w:r>
    </w:p>
    <w:p w14:paraId="0815EBF1" w14:textId="08AC10AA"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lastRenderedPageBreak/>
        <w:drawing>
          <wp:inline distT="0" distB="0" distL="0" distR="0" wp14:anchorId="3A7CA6F0" wp14:editId="5B1D289E">
            <wp:extent cx="4572396" cy="3429297"/>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572396" cy="3429297"/>
                    </a:xfrm>
                    <a:prstGeom prst="rect">
                      <a:avLst/>
                    </a:prstGeom>
                  </pic:spPr>
                </pic:pic>
              </a:graphicData>
            </a:graphic>
          </wp:inline>
        </w:drawing>
      </w:r>
    </w:p>
    <w:p w14:paraId="4C080660" w14:textId="76800372"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drawing>
          <wp:inline distT="0" distB="0" distL="0" distR="0" wp14:anchorId="32AC8A6F" wp14:editId="20479DDE">
            <wp:extent cx="4572396" cy="3429297"/>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572396" cy="3429297"/>
                    </a:xfrm>
                    <a:prstGeom prst="rect">
                      <a:avLst/>
                    </a:prstGeom>
                  </pic:spPr>
                </pic:pic>
              </a:graphicData>
            </a:graphic>
          </wp:inline>
        </w:drawing>
      </w:r>
    </w:p>
    <w:p w14:paraId="2811164A" w14:textId="5FBDC7A7"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lastRenderedPageBreak/>
        <w:drawing>
          <wp:inline distT="0" distB="0" distL="0" distR="0" wp14:anchorId="4FAFFD92" wp14:editId="2D9F9FAF">
            <wp:extent cx="4572396" cy="3429297"/>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572396" cy="3429297"/>
                    </a:xfrm>
                    <a:prstGeom prst="rect">
                      <a:avLst/>
                    </a:prstGeom>
                  </pic:spPr>
                </pic:pic>
              </a:graphicData>
            </a:graphic>
          </wp:inline>
        </w:drawing>
      </w:r>
    </w:p>
    <w:p w14:paraId="0EA12BA9" w14:textId="30225E62"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drawing>
          <wp:inline distT="0" distB="0" distL="0" distR="0" wp14:anchorId="34AE2FAA" wp14:editId="19676F37">
            <wp:extent cx="4572396" cy="3429297"/>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572396" cy="3429297"/>
                    </a:xfrm>
                    <a:prstGeom prst="rect">
                      <a:avLst/>
                    </a:prstGeom>
                  </pic:spPr>
                </pic:pic>
              </a:graphicData>
            </a:graphic>
          </wp:inline>
        </w:drawing>
      </w:r>
    </w:p>
    <w:p w14:paraId="318BA16E" w14:textId="37D5F788"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lastRenderedPageBreak/>
        <w:drawing>
          <wp:inline distT="0" distB="0" distL="0" distR="0" wp14:anchorId="7BE4D3A6" wp14:editId="1498753A">
            <wp:extent cx="4572396" cy="3429297"/>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572396" cy="3429297"/>
                    </a:xfrm>
                    <a:prstGeom prst="rect">
                      <a:avLst/>
                    </a:prstGeom>
                  </pic:spPr>
                </pic:pic>
              </a:graphicData>
            </a:graphic>
          </wp:inline>
        </w:drawing>
      </w:r>
    </w:p>
    <w:p w14:paraId="2685DE7F" w14:textId="5D617F02"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drawing>
          <wp:inline distT="0" distB="0" distL="0" distR="0" wp14:anchorId="1565240A" wp14:editId="64243DBE">
            <wp:extent cx="4572396" cy="3429297"/>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572396" cy="3429297"/>
                    </a:xfrm>
                    <a:prstGeom prst="rect">
                      <a:avLst/>
                    </a:prstGeom>
                  </pic:spPr>
                </pic:pic>
              </a:graphicData>
            </a:graphic>
          </wp:inline>
        </w:drawing>
      </w:r>
    </w:p>
    <w:p w14:paraId="00525988" w14:textId="52683B79"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lastRenderedPageBreak/>
        <w:drawing>
          <wp:inline distT="0" distB="0" distL="0" distR="0" wp14:anchorId="79146A37" wp14:editId="1F3BC102">
            <wp:extent cx="4572396" cy="3429297"/>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572396" cy="3429297"/>
                    </a:xfrm>
                    <a:prstGeom prst="rect">
                      <a:avLst/>
                    </a:prstGeom>
                  </pic:spPr>
                </pic:pic>
              </a:graphicData>
            </a:graphic>
          </wp:inline>
        </w:drawing>
      </w:r>
    </w:p>
    <w:p w14:paraId="03BE7152" w14:textId="78903E2B"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drawing>
          <wp:inline distT="0" distB="0" distL="0" distR="0" wp14:anchorId="3DB69457" wp14:editId="2065B2FC">
            <wp:extent cx="4572396" cy="3429297"/>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572396" cy="3429297"/>
                    </a:xfrm>
                    <a:prstGeom prst="rect">
                      <a:avLst/>
                    </a:prstGeom>
                  </pic:spPr>
                </pic:pic>
              </a:graphicData>
            </a:graphic>
          </wp:inline>
        </w:drawing>
      </w:r>
    </w:p>
    <w:p w14:paraId="50ADE28B" w14:textId="54AA3BD8"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lastRenderedPageBreak/>
        <w:drawing>
          <wp:inline distT="0" distB="0" distL="0" distR="0" wp14:anchorId="36A6209F" wp14:editId="1E3E3CAB">
            <wp:extent cx="4572396" cy="3429297"/>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572396" cy="3429297"/>
                    </a:xfrm>
                    <a:prstGeom prst="rect">
                      <a:avLst/>
                    </a:prstGeom>
                  </pic:spPr>
                </pic:pic>
              </a:graphicData>
            </a:graphic>
          </wp:inline>
        </w:drawing>
      </w:r>
    </w:p>
    <w:p w14:paraId="21C6B180" w14:textId="6ACD776C"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drawing>
          <wp:inline distT="0" distB="0" distL="0" distR="0" wp14:anchorId="59CFE1BB" wp14:editId="1713B9D9">
            <wp:extent cx="4572396" cy="3429297"/>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572396" cy="3429297"/>
                    </a:xfrm>
                    <a:prstGeom prst="rect">
                      <a:avLst/>
                    </a:prstGeom>
                  </pic:spPr>
                </pic:pic>
              </a:graphicData>
            </a:graphic>
          </wp:inline>
        </w:drawing>
      </w:r>
    </w:p>
    <w:p w14:paraId="676B4FE9" w14:textId="20BEC639"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lastRenderedPageBreak/>
        <w:drawing>
          <wp:inline distT="0" distB="0" distL="0" distR="0" wp14:anchorId="5E009927" wp14:editId="58005B63">
            <wp:extent cx="4572396" cy="3429297"/>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572396" cy="3429297"/>
                    </a:xfrm>
                    <a:prstGeom prst="rect">
                      <a:avLst/>
                    </a:prstGeom>
                  </pic:spPr>
                </pic:pic>
              </a:graphicData>
            </a:graphic>
          </wp:inline>
        </w:drawing>
      </w:r>
    </w:p>
    <w:p w14:paraId="51C749B4" w14:textId="40C49676"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drawing>
          <wp:inline distT="0" distB="0" distL="0" distR="0" wp14:anchorId="06786A27" wp14:editId="548D034D">
            <wp:extent cx="4572396" cy="3429297"/>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572396" cy="3429297"/>
                    </a:xfrm>
                    <a:prstGeom prst="rect">
                      <a:avLst/>
                    </a:prstGeom>
                  </pic:spPr>
                </pic:pic>
              </a:graphicData>
            </a:graphic>
          </wp:inline>
        </w:drawing>
      </w:r>
    </w:p>
    <w:p w14:paraId="50CCFF83" w14:textId="3B6E7E8E"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lastRenderedPageBreak/>
        <w:drawing>
          <wp:inline distT="0" distB="0" distL="0" distR="0" wp14:anchorId="773AD5F1" wp14:editId="272E6F3F">
            <wp:extent cx="4572396" cy="3429297"/>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572396" cy="3429297"/>
                    </a:xfrm>
                    <a:prstGeom prst="rect">
                      <a:avLst/>
                    </a:prstGeom>
                  </pic:spPr>
                </pic:pic>
              </a:graphicData>
            </a:graphic>
          </wp:inline>
        </w:drawing>
      </w:r>
    </w:p>
    <w:p w14:paraId="18F9F00B" w14:textId="3FBC3D03"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drawing>
          <wp:inline distT="0" distB="0" distL="0" distR="0" wp14:anchorId="1362111C" wp14:editId="3437120D">
            <wp:extent cx="4572396" cy="3429297"/>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572396" cy="3429297"/>
                    </a:xfrm>
                    <a:prstGeom prst="rect">
                      <a:avLst/>
                    </a:prstGeom>
                  </pic:spPr>
                </pic:pic>
              </a:graphicData>
            </a:graphic>
          </wp:inline>
        </w:drawing>
      </w:r>
    </w:p>
    <w:p w14:paraId="337D7016" w14:textId="0E7D0C77"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lastRenderedPageBreak/>
        <w:drawing>
          <wp:inline distT="0" distB="0" distL="0" distR="0" wp14:anchorId="739C0300" wp14:editId="432C1DB9">
            <wp:extent cx="4572396" cy="3429297"/>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572396" cy="3429297"/>
                    </a:xfrm>
                    <a:prstGeom prst="rect">
                      <a:avLst/>
                    </a:prstGeom>
                  </pic:spPr>
                </pic:pic>
              </a:graphicData>
            </a:graphic>
          </wp:inline>
        </w:drawing>
      </w:r>
    </w:p>
    <w:p w14:paraId="6E53E4EE" w14:textId="6F1241E7"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drawing>
          <wp:inline distT="0" distB="0" distL="0" distR="0" wp14:anchorId="4B9780F0" wp14:editId="0E3A566D">
            <wp:extent cx="4572396" cy="3429297"/>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572396" cy="3429297"/>
                    </a:xfrm>
                    <a:prstGeom prst="rect">
                      <a:avLst/>
                    </a:prstGeom>
                  </pic:spPr>
                </pic:pic>
              </a:graphicData>
            </a:graphic>
          </wp:inline>
        </w:drawing>
      </w:r>
    </w:p>
    <w:p w14:paraId="2A771E80" w14:textId="030B4F53"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lastRenderedPageBreak/>
        <w:drawing>
          <wp:inline distT="0" distB="0" distL="0" distR="0" wp14:anchorId="57A83A53" wp14:editId="6BD26F78">
            <wp:extent cx="4572396" cy="3429297"/>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572396" cy="3429297"/>
                    </a:xfrm>
                    <a:prstGeom prst="rect">
                      <a:avLst/>
                    </a:prstGeom>
                  </pic:spPr>
                </pic:pic>
              </a:graphicData>
            </a:graphic>
          </wp:inline>
        </w:drawing>
      </w:r>
    </w:p>
    <w:p w14:paraId="63EED906" w14:textId="67824480"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drawing>
          <wp:inline distT="0" distB="0" distL="0" distR="0" wp14:anchorId="3BBE1BB9" wp14:editId="073A6D5D">
            <wp:extent cx="4572396" cy="3429297"/>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572396" cy="3429297"/>
                    </a:xfrm>
                    <a:prstGeom prst="rect">
                      <a:avLst/>
                    </a:prstGeom>
                  </pic:spPr>
                </pic:pic>
              </a:graphicData>
            </a:graphic>
          </wp:inline>
        </w:drawing>
      </w:r>
    </w:p>
    <w:p w14:paraId="0B8AD9CA" w14:textId="1C264D3D"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lastRenderedPageBreak/>
        <w:drawing>
          <wp:inline distT="0" distB="0" distL="0" distR="0" wp14:anchorId="795F26C2" wp14:editId="525EDBE2">
            <wp:extent cx="4572396" cy="3429297"/>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572396" cy="3429297"/>
                    </a:xfrm>
                    <a:prstGeom prst="rect">
                      <a:avLst/>
                    </a:prstGeom>
                  </pic:spPr>
                </pic:pic>
              </a:graphicData>
            </a:graphic>
          </wp:inline>
        </w:drawing>
      </w:r>
    </w:p>
    <w:p w14:paraId="046DD25D" w14:textId="7E13A18F"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drawing>
          <wp:inline distT="0" distB="0" distL="0" distR="0" wp14:anchorId="4809F235" wp14:editId="409DBACA">
            <wp:extent cx="4572396" cy="3429297"/>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4572396" cy="3429297"/>
                    </a:xfrm>
                    <a:prstGeom prst="rect">
                      <a:avLst/>
                    </a:prstGeom>
                  </pic:spPr>
                </pic:pic>
              </a:graphicData>
            </a:graphic>
          </wp:inline>
        </w:drawing>
      </w:r>
    </w:p>
    <w:p w14:paraId="5229E468" w14:textId="23BC9483"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lastRenderedPageBreak/>
        <w:drawing>
          <wp:inline distT="0" distB="0" distL="0" distR="0" wp14:anchorId="46445B38" wp14:editId="476C6070">
            <wp:extent cx="4572396" cy="3429297"/>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572396" cy="3429297"/>
                    </a:xfrm>
                    <a:prstGeom prst="rect">
                      <a:avLst/>
                    </a:prstGeom>
                  </pic:spPr>
                </pic:pic>
              </a:graphicData>
            </a:graphic>
          </wp:inline>
        </w:drawing>
      </w:r>
    </w:p>
    <w:p w14:paraId="149A27AE" w14:textId="7149B206"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drawing>
          <wp:inline distT="0" distB="0" distL="0" distR="0" wp14:anchorId="38A356AD" wp14:editId="6D40FD7E">
            <wp:extent cx="4572396" cy="3429297"/>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572396" cy="3429297"/>
                    </a:xfrm>
                    <a:prstGeom prst="rect">
                      <a:avLst/>
                    </a:prstGeom>
                  </pic:spPr>
                </pic:pic>
              </a:graphicData>
            </a:graphic>
          </wp:inline>
        </w:drawing>
      </w:r>
    </w:p>
    <w:p w14:paraId="333F75B5" w14:textId="4F6B4ED9"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lastRenderedPageBreak/>
        <w:drawing>
          <wp:inline distT="0" distB="0" distL="0" distR="0" wp14:anchorId="19951BBA" wp14:editId="0855675F">
            <wp:extent cx="4572396" cy="3429297"/>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572396" cy="3429297"/>
                    </a:xfrm>
                    <a:prstGeom prst="rect">
                      <a:avLst/>
                    </a:prstGeom>
                  </pic:spPr>
                </pic:pic>
              </a:graphicData>
            </a:graphic>
          </wp:inline>
        </w:drawing>
      </w:r>
    </w:p>
    <w:p w14:paraId="62BCC288" w14:textId="14B7187A"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drawing>
          <wp:inline distT="0" distB="0" distL="0" distR="0" wp14:anchorId="327822CB" wp14:editId="45DB9A31">
            <wp:extent cx="4572396" cy="3429297"/>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4572396" cy="3429297"/>
                    </a:xfrm>
                    <a:prstGeom prst="rect">
                      <a:avLst/>
                    </a:prstGeom>
                  </pic:spPr>
                </pic:pic>
              </a:graphicData>
            </a:graphic>
          </wp:inline>
        </w:drawing>
      </w:r>
    </w:p>
    <w:p w14:paraId="4F32CF85" w14:textId="771C302E"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lastRenderedPageBreak/>
        <w:drawing>
          <wp:inline distT="0" distB="0" distL="0" distR="0" wp14:anchorId="780BA576" wp14:editId="71D7992C">
            <wp:extent cx="4572396" cy="3429297"/>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4572396" cy="3429297"/>
                    </a:xfrm>
                    <a:prstGeom prst="rect">
                      <a:avLst/>
                    </a:prstGeom>
                  </pic:spPr>
                </pic:pic>
              </a:graphicData>
            </a:graphic>
          </wp:inline>
        </w:drawing>
      </w:r>
    </w:p>
    <w:p w14:paraId="0F715704" w14:textId="72783812"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drawing>
          <wp:inline distT="0" distB="0" distL="0" distR="0" wp14:anchorId="323FC3CD" wp14:editId="53475442">
            <wp:extent cx="4572396" cy="3429297"/>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4572396" cy="3429297"/>
                    </a:xfrm>
                    <a:prstGeom prst="rect">
                      <a:avLst/>
                    </a:prstGeom>
                  </pic:spPr>
                </pic:pic>
              </a:graphicData>
            </a:graphic>
          </wp:inline>
        </w:drawing>
      </w:r>
    </w:p>
    <w:p w14:paraId="090C116A" w14:textId="65D078DB" w:rsidR="00825606"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lastRenderedPageBreak/>
        <w:drawing>
          <wp:inline distT="0" distB="0" distL="0" distR="0" wp14:anchorId="677EFFEB" wp14:editId="0E2CC00D">
            <wp:extent cx="4572396" cy="3429297"/>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4572396" cy="3429297"/>
                    </a:xfrm>
                    <a:prstGeom prst="rect">
                      <a:avLst/>
                    </a:prstGeom>
                  </pic:spPr>
                </pic:pic>
              </a:graphicData>
            </a:graphic>
          </wp:inline>
        </w:drawing>
      </w:r>
    </w:p>
    <w:p w14:paraId="09B94400" w14:textId="6A063875" w:rsidR="00825606" w:rsidRPr="00FA0E5D" w:rsidRDefault="00825606">
      <w:pPr>
        <w:spacing w:line="360" w:lineRule="auto"/>
        <w:jc w:val="both"/>
        <w:rPr>
          <w:rFonts w:ascii="Times New Roman" w:eastAsia="Times New Roman" w:hAnsi="Times New Roman" w:cs="Times New Roman"/>
          <w:b/>
          <w:color w:val="000000" w:themeColor="text1"/>
          <w:sz w:val="28"/>
          <w:szCs w:val="28"/>
          <w:highlight w:val="white"/>
          <w:lang w:val="en-GB"/>
        </w:rPr>
      </w:pPr>
      <w:r w:rsidRPr="00825606">
        <w:rPr>
          <w:rFonts w:ascii="Times New Roman" w:eastAsia="Times New Roman" w:hAnsi="Times New Roman" w:cs="Times New Roman"/>
          <w:b/>
          <w:color w:val="000000" w:themeColor="text1"/>
          <w:sz w:val="28"/>
          <w:szCs w:val="28"/>
          <w:lang w:val="en-GB"/>
        </w:rPr>
        <w:drawing>
          <wp:inline distT="0" distB="0" distL="0" distR="0" wp14:anchorId="0BB0D373" wp14:editId="19AC8852">
            <wp:extent cx="4572396" cy="3429297"/>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4572396" cy="3429297"/>
                    </a:xfrm>
                    <a:prstGeom prst="rect">
                      <a:avLst/>
                    </a:prstGeom>
                  </pic:spPr>
                </pic:pic>
              </a:graphicData>
            </a:graphic>
          </wp:inline>
        </w:drawing>
      </w:r>
      <w:bookmarkStart w:id="37" w:name="_GoBack"/>
      <w:bookmarkEnd w:id="37"/>
    </w:p>
    <w:sectPr w:rsidR="00825606" w:rsidRPr="00FA0E5D" w:rsidSect="00547F11">
      <w:footerReference w:type="default" r:id="rId72"/>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65B8BC" w14:textId="77777777" w:rsidR="005B5673" w:rsidRDefault="005B5673" w:rsidP="006F3878">
      <w:pPr>
        <w:spacing w:line="240" w:lineRule="auto"/>
      </w:pPr>
      <w:r>
        <w:separator/>
      </w:r>
    </w:p>
  </w:endnote>
  <w:endnote w:type="continuationSeparator" w:id="0">
    <w:p w14:paraId="27FA88C1" w14:textId="77777777" w:rsidR="005B5673" w:rsidRDefault="005B5673" w:rsidP="006F38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hnschrift SemiBold">
    <w:altName w:val="Calibri"/>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957049"/>
      <w:docPartObj>
        <w:docPartGallery w:val="Page Numbers (Bottom of Page)"/>
        <w:docPartUnique/>
      </w:docPartObj>
    </w:sdtPr>
    <w:sdtEndPr/>
    <w:sdtContent>
      <w:p w14:paraId="6FAE862B" w14:textId="77777777" w:rsidR="00E663C7" w:rsidRDefault="00E663C7">
        <w:pPr>
          <w:pStyle w:val="Footer"/>
          <w:jc w:val="right"/>
        </w:pPr>
        <w:r>
          <w:fldChar w:fldCharType="begin"/>
        </w:r>
        <w:r>
          <w:instrText xml:space="preserve"> PAGE   \* MERGEFORMAT </w:instrText>
        </w:r>
        <w:r>
          <w:fldChar w:fldCharType="separate"/>
        </w:r>
        <w:r>
          <w:rPr>
            <w:noProof/>
          </w:rPr>
          <w:t>21</w:t>
        </w:r>
        <w:r>
          <w:rPr>
            <w:noProof/>
          </w:rPr>
          <w:fldChar w:fldCharType="end"/>
        </w:r>
      </w:p>
    </w:sdtContent>
  </w:sdt>
  <w:p w14:paraId="6FAE862C" w14:textId="77777777" w:rsidR="00E663C7" w:rsidRDefault="00E663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92EC0B" w14:textId="77777777" w:rsidR="005B5673" w:rsidRDefault="005B5673" w:rsidP="006F3878">
      <w:pPr>
        <w:spacing w:line="240" w:lineRule="auto"/>
      </w:pPr>
      <w:r>
        <w:separator/>
      </w:r>
    </w:p>
  </w:footnote>
  <w:footnote w:type="continuationSeparator" w:id="0">
    <w:p w14:paraId="4172B9FD" w14:textId="77777777" w:rsidR="005B5673" w:rsidRDefault="005B5673" w:rsidP="006F387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0FE45"/>
    <w:multiLevelType w:val="hybridMultilevel"/>
    <w:tmpl w:val="00000000"/>
    <w:lvl w:ilvl="0" w:tplc="E2BE1218">
      <w:start w:val="1"/>
      <w:numFmt w:val="bullet"/>
      <w:lvlText w:val="●"/>
      <w:lvlJc w:val="left"/>
      <w:pPr>
        <w:ind w:left="720" w:hanging="360"/>
      </w:pPr>
      <w:rPr>
        <w:u w:val="none"/>
      </w:rPr>
    </w:lvl>
    <w:lvl w:ilvl="1" w:tplc="68F87158">
      <w:start w:val="1"/>
      <w:numFmt w:val="bullet"/>
      <w:lvlText w:val="○"/>
      <w:lvlJc w:val="left"/>
      <w:pPr>
        <w:ind w:left="1440" w:hanging="360"/>
      </w:pPr>
      <w:rPr>
        <w:u w:val="none"/>
      </w:rPr>
    </w:lvl>
    <w:lvl w:ilvl="2" w:tplc="D97AC1E2">
      <w:start w:val="1"/>
      <w:numFmt w:val="bullet"/>
      <w:lvlText w:val="■"/>
      <w:lvlJc w:val="left"/>
      <w:pPr>
        <w:ind w:left="2160" w:hanging="360"/>
      </w:pPr>
      <w:rPr>
        <w:u w:val="none"/>
      </w:rPr>
    </w:lvl>
    <w:lvl w:ilvl="3" w:tplc="A6ACBD76">
      <w:start w:val="1"/>
      <w:numFmt w:val="bullet"/>
      <w:lvlText w:val="●"/>
      <w:lvlJc w:val="left"/>
      <w:pPr>
        <w:ind w:left="2880" w:hanging="360"/>
      </w:pPr>
      <w:rPr>
        <w:u w:val="none"/>
      </w:rPr>
    </w:lvl>
    <w:lvl w:ilvl="4" w:tplc="FE34A15A">
      <w:start w:val="1"/>
      <w:numFmt w:val="bullet"/>
      <w:lvlText w:val="○"/>
      <w:lvlJc w:val="left"/>
      <w:pPr>
        <w:ind w:left="3600" w:hanging="360"/>
      </w:pPr>
      <w:rPr>
        <w:u w:val="none"/>
      </w:rPr>
    </w:lvl>
    <w:lvl w:ilvl="5" w:tplc="8A6E011C">
      <w:start w:val="1"/>
      <w:numFmt w:val="bullet"/>
      <w:lvlText w:val="■"/>
      <w:lvlJc w:val="left"/>
      <w:pPr>
        <w:ind w:left="4320" w:hanging="360"/>
      </w:pPr>
      <w:rPr>
        <w:u w:val="none"/>
      </w:rPr>
    </w:lvl>
    <w:lvl w:ilvl="6" w:tplc="DE6A3812">
      <w:start w:val="1"/>
      <w:numFmt w:val="bullet"/>
      <w:lvlText w:val="●"/>
      <w:lvlJc w:val="left"/>
      <w:pPr>
        <w:ind w:left="5040" w:hanging="360"/>
      </w:pPr>
      <w:rPr>
        <w:u w:val="none"/>
      </w:rPr>
    </w:lvl>
    <w:lvl w:ilvl="7" w:tplc="5D9A793E">
      <w:start w:val="1"/>
      <w:numFmt w:val="bullet"/>
      <w:lvlText w:val="○"/>
      <w:lvlJc w:val="left"/>
      <w:pPr>
        <w:ind w:left="5760" w:hanging="360"/>
      </w:pPr>
      <w:rPr>
        <w:u w:val="none"/>
      </w:rPr>
    </w:lvl>
    <w:lvl w:ilvl="8" w:tplc="D94A9522">
      <w:start w:val="1"/>
      <w:numFmt w:val="bullet"/>
      <w:lvlText w:val="■"/>
      <w:lvlJc w:val="left"/>
      <w:pPr>
        <w:ind w:left="6480" w:hanging="360"/>
      </w:pPr>
      <w:rPr>
        <w:u w:val="none"/>
      </w:rPr>
    </w:lvl>
  </w:abstractNum>
  <w:abstractNum w:abstractNumId="1" w15:restartNumberingAfterBreak="0">
    <w:nsid w:val="0FF8E661"/>
    <w:multiLevelType w:val="hybridMultilevel"/>
    <w:tmpl w:val="00000000"/>
    <w:lvl w:ilvl="0" w:tplc="9A24D866">
      <w:start w:val="1"/>
      <w:numFmt w:val="bullet"/>
      <w:lvlText w:val="●"/>
      <w:lvlJc w:val="left"/>
      <w:pPr>
        <w:ind w:left="720" w:hanging="360"/>
      </w:pPr>
      <w:rPr>
        <w:u w:val="none"/>
      </w:rPr>
    </w:lvl>
    <w:lvl w:ilvl="1" w:tplc="5832062C">
      <w:start w:val="1"/>
      <w:numFmt w:val="bullet"/>
      <w:lvlText w:val="○"/>
      <w:lvlJc w:val="left"/>
      <w:pPr>
        <w:ind w:left="1440" w:hanging="360"/>
      </w:pPr>
      <w:rPr>
        <w:u w:val="none"/>
      </w:rPr>
    </w:lvl>
    <w:lvl w:ilvl="2" w:tplc="35D6C6F2">
      <w:start w:val="1"/>
      <w:numFmt w:val="bullet"/>
      <w:lvlText w:val="■"/>
      <w:lvlJc w:val="left"/>
      <w:pPr>
        <w:ind w:left="2160" w:hanging="360"/>
      </w:pPr>
      <w:rPr>
        <w:u w:val="none"/>
      </w:rPr>
    </w:lvl>
    <w:lvl w:ilvl="3" w:tplc="DDA6B54C">
      <w:start w:val="1"/>
      <w:numFmt w:val="bullet"/>
      <w:lvlText w:val="●"/>
      <w:lvlJc w:val="left"/>
      <w:pPr>
        <w:ind w:left="2880" w:hanging="360"/>
      </w:pPr>
      <w:rPr>
        <w:u w:val="none"/>
      </w:rPr>
    </w:lvl>
    <w:lvl w:ilvl="4" w:tplc="D6ECA64E">
      <w:start w:val="1"/>
      <w:numFmt w:val="bullet"/>
      <w:lvlText w:val="○"/>
      <w:lvlJc w:val="left"/>
      <w:pPr>
        <w:ind w:left="3600" w:hanging="360"/>
      </w:pPr>
      <w:rPr>
        <w:u w:val="none"/>
      </w:rPr>
    </w:lvl>
    <w:lvl w:ilvl="5" w:tplc="89D401CC">
      <w:start w:val="1"/>
      <w:numFmt w:val="bullet"/>
      <w:lvlText w:val="■"/>
      <w:lvlJc w:val="left"/>
      <w:pPr>
        <w:ind w:left="4320" w:hanging="360"/>
      </w:pPr>
      <w:rPr>
        <w:u w:val="none"/>
      </w:rPr>
    </w:lvl>
    <w:lvl w:ilvl="6" w:tplc="4C12A4F0">
      <w:start w:val="1"/>
      <w:numFmt w:val="bullet"/>
      <w:lvlText w:val="●"/>
      <w:lvlJc w:val="left"/>
      <w:pPr>
        <w:ind w:left="5040" w:hanging="360"/>
      </w:pPr>
      <w:rPr>
        <w:u w:val="none"/>
      </w:rPr>
    </w:lvl>
    <w:lvl w:ilvl="7" w:tplc="10BC574C">
      <w:start w:val="1"/>
      <w:numFmt w:val="bullet"/>
      <w:lvlText w:val="○"/>
      <w:lvlJc w:val="left"/>
      <w:pPr>
        <w:ind w:left="5760" w:hanging="360"/>
      </w:pPr>
      <w:rPr>
        <w:u w:val="none"/>
      </w:rPr>
    </w:lvl>
    <w:lvl w:ilvl="8" w:tplc="57282306">
      <w:start w:val="1"/>
      <w:numFmt w:val="bullet"/>
      <w:lvlText w:val="■"/>
      <w:lvlJc w:val="left"/>
      <w:pPr>
        <w:ind w:left="6480" w:hanging="360"/>
      </w:pPr>
      <w:rPr>
        <w:u w:val="none"/>
      </w:rPr>
    </w:lvl>
  </w:abstractNum>
  <w:abstractNum w:abstractNumId="2" w15:restartNumberingAfterBreak="0">
    <w:nsid w:val="15637DB4"/>
    <w:multiLevelType w:val="hybridMultilevel"/>
    <w:tmpl w:val="00000000"/>
    <w:lvl w:ilvl="0" w:tplc="4DAAEF02">
      <w:start w:val="1"/>
      <w:numFmt w:val="bullet"/>
      <w:lvlText w:val="●"/>
      <w:lvlJc w:val="left"/>
      <w:pPr>
        <w:ind w:left="720" w:hanging="360"/>
      </w:pPr>
      <w:rPr>
        <w:u w:val="none"/>
      </w:rPr>
    </w:lvl>
    <w:lvl w:ilvl="1" w:tplc="C62075F4">
      <w:start w:val="1"/>
      <w:numFmt w:val="bullet"/>
      <w:lvlText w:val="○"/>
      <w:lvlJc w:val="left"/>
      <w:pPr>
        <w:ind w:left="1440" w:hanging="360"/>
      </w:pPr>
      <w:rPr>
        <w:u w:val="none"/>
      </w:rPr>
    </w:lvl>
    <w:lvl w:ilvl="2" w:tplc="789A3D32">
      <w:start w:val="1"/>
      <w:numFmt w:val="bullet"/>
      <w:lvlText w:val="■"/>
      <w:lvlJc w:val="left"/>
      <w:pPr>
        <w:ind w:left="2160" w:hanging="360"/>
      </w:pPr>
      <w:rPr>
        <w:u w:val="none"/>
      </w:rPr>
    </w:lvl>
    <w:lvl w:ilvl="3" w:tplc="1B9CA112">
      <w:start w:val="1"/>
      <w:numFmt w:val="bullet"/>
      <w:lvlText w:val="●"/>
      <w:lvlJc w:val="left"/>
      <w:pPr>
        <w:ind w:left="2880" w:hanging="360"/>
      </w:pPr>
      <w:rPr>
        <w:u w:val="none"/>
      </w:rPr>
    </w:lvl>
    <w:lvl w:ilvl="4" w:tplc="C28E7B80">
      <w:start w:val="1"/>
      <w:numFmt w:val="bullet"/>
      <w:lvlText w:val="○"/>
      <w:lvlJc w:val="left"/>
      <w:pPr>
        <w:ind w:left="3600" w:hanging="360"/>
      </w:pPr>
      <w:rPr>
        <w:u w:val="none"/>
      </w:rPr>
    </w:lvl>
    <w:lvl w:ilvl="5" w:tplc="3AC059BC">
      <w:start w:val="1"/>
      <w:numFmt w:val="bullet"/>
      <w:lvlText w:val="■"/>
      <w:lvlJc w:val="left"/>
      <w:pPr>
        <w:ind w:left="4320" w:hanging="360"/>
      </w:pPr>
      <w:rPr>
        <w:u w:val="none"/>
      </w:rPr>
    </w:lvl>
    <w:lvl w:ilvl="6" w:tplc="F62A5ABE">
      <w:start w:val="1"/>
      <w:numFmt w:val="bullet"/>
      <w:lvlText w:val="●"/>
      <w:lvlJc w:val="left"/>
      <w:pPr>
        <w:ind w:left="5040" w:hanging="360"/>
      </w:pPr>
      <w:rPr>
        <w:u w:val="none"/>
      </w:rPr>
    </w:lvl>
    <w:lvl w:ilvl="7" w:tplc="9FB6A3CE">
      <w:start w:val="1"/>
      <w:numFmt w:val="bullet"/>
      <w:lvlText w:val="○"/>
      <w:lvlJc w:val="left"/>
      <w:pPr>
        <w:ind w:left="5760" w:hanging="360"/>
      </w:pPr>
      <w:rPr>
        <w:u w:val="none"/>
      </w:rPr>
    </w:lvl>
    <w:lvl w:ilvl="8" w:tplc="7DEC56E0">
      <w:start w:val="1"/>
      <w:numFmt w:val="bullet"/>
      <w:lvlText w:val="■"/>
      <w:lvlJc w:val="left"/>
      <w:pPr>
        <w:ind w:left="6480" w:hanging="360"/>
      </w:pPr>
      <w:rPr>
        <w:u w:val="none"/>
      </w:rPr>
    </w:lvl>
  </w:abstractNum>
  <w:abstractNum w:abstractNumId="3" w15:restartNumberingAfterBreak="0">
    <w:nsid w:val="1F8F5C82"/>
    <w:multiLevelType w:val="multilevel"/>
    <w:tmpl w:val="5DF050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FA2338F"/>
    <w:multiLevelType w:val="multilevel"/>
    <w:tmpl w:val="48B00B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3991284"/>
    <w:multiLevelType w:val="hybridMultilevel"/>
    <w:tmpl w:val="00000000"/>
    <w:lvl w:ilvl="0" w:tplc="B8EE21BA">
      <w:start w:val="1"/>
      <w:numFmt w:val="bullet"/>
      <w:lvlText w:val="●"/>
      <w:lvlJc w:val="left"/>
      <w:pPr>
        <w:ind w:left="720" w:hanging="360"/>
      </w:pPr>
      <w:rPr>
        <w:u w:val="none"/>
      </w:rPr>
    </w:lvl>
    <w:lvl w:ilvl="1" w:tplc="5834233E">
      <w:start w:val="1"/>
      <w:numFmt w:val="bullet"/>
      <w:lvlText w:val="○"/>
      <w:lvlJc w:val="left"/>
      <w:pPr>
        <w:ind w:left="1440" w:hanging="360"/>
      </w:pPr>
      <w:rPr>
        <w:u w:val="none"/>
      </w:rPr>
    </w:lvl>
    <w:lvl w:ilvl="2" w:tplc="62200338">
      <w:start w:val="1"/>
      <w:numFmt w:val="bullet"/>
      <w:lvlText w:val="■"/>
      <w:lvlJc w:val="left"/>
      <w:pPr>
        <w:ind w:left="2160" w:hanging="360"/>
      </w:pPr>
      <w:rPr>
        <w:u w:val="none"/>
      </w:rPr>
    </w:lvl>
    <w:lvl w:ilvl="3" w:tplc="F432C984">
      <w:start w:val="1"/>
      <w:numFmt w:val="bullet"/>
      <w:lvlText w:val="●"/>
      <w:lvlJc w:val="left"/>
      <w:pPr>
        <w:ind w:left="2880" w:hanging="360"/>
      </w:pPr>
      <w:rPr>
        <w:u w:val="none"/>
      </w:rPr>
    </w:lvl>
    <w:lvl w:ilvl="4" w:tplc="48F65CA0">
      <w:start w:val="1"/>
      <w:numFmt w:val="bullet"/>
      <w:lvlText w:val="○"/>
      <w:lvlJc w:val="left"/>
      <w:pPr>
        <w:ind w:left="3600" w:hanging="360"/>
      </w:pPr>
      <w:rPr>
        <w:u w:val="none"/>
      </w:rPr>
    </w:lvl>
    <w:lvl w:ilvl="5" w:tplc="E218724A">
      <w:start w:val="1"/>
      <w:numFmt w:val="bullet"/>
      <w:lvlText w:val="■"/>
      <w:lvlJc w:val="left"/>
      <w:pPr>
        <w:ind w:left="4320" w:hanging="360"/>
      </w:pPr>
      <w:rPr>
        <w:u w:val="none"/>
      </w:rPr>
    </w:lvl>
    <w:lvl w:ilvl="6" w:tplc="FF6A54B0">
      <w:start w:val="1"/>
      <w:numFmt w:val="bullet"/>
      <w:lvlText w:val="●"/>
      <w:lvlJc w:val="left"/>
      <w:pPr>
        <w:ind w:left="5040" w:hanging="360"/>
      </w:pPr>
      <w:rPr>
        <w:u w:val="none"/>
      </w:rPr>
    </w:lvl>
    <w:lvl w:ilvl="7" w:tplc="64324EB0">
      <w:start w:val="1"/>
      <w:numFmt w:val="bullet"/>
      <w:lvlText w:val="○"/>
      <w:lvlJc w:val="left"/>
      <w:pPr>
        <w:ind w:left="5760" w:hanging="360"/>
      </w:pPr>
      <w:rPr>
        <w:u w:val="none"/>
      </w:rPr>
    </w:lvl>
    <w:lvl w:ilvl="8" w:tplc="2FA2BDA2">
      <w:start w:val="1"/>
      <w:numFmt w:val="bullet"/>
      <w:lvlText w:val="■"/>
      <w:lvlJc w:val="left"/>
      <w:pPr>
        <w:ind w:left="6480" w:hanging="360"/>
      </w:pPr>
      <w:rPr>
        <w:u w:val="none"/>
      </w:rPr>
    </w:lvl>
  </w:abstractNum>
  <w:abstractNum w:abstractNumId="6" w15:restartNumberingAfterBreak="0">
    <w:nsid w:val="378AABBE"/>
    <w:multiLevelType w:val="hybridMultilevel"/>
    <w:tmpl w:val="00000000"/>
    <w:lvl w:ilvl="0" w:tplc="20EC7FF8">
      <w:start w:val="1"/>
      <w:numFmt w:val="bullet"/>
      <w:lvlText w:val="●"/>
      <w:lvlJc w:val="left"/>
      <w:pPr>
        <w:ind w:left="720" w:hanging="360"/>
      </w:pPr>
      <w:rPr>
        <w:u w:val="none"/>
      </w:rPr>
    </w:lvl>
    <w:lvl w:ilvl="1" w:tplc="C1EAC432">
      <w:start w:val="1"/>
      <w:numFmt w:val="bullet"/>
      <w:lvlText w:val="○"/>
      <w:lvlJc w:val="left"/>
      <w:pPr>
        <w:ind w:left="1440" w:hanging="360"/>
      </w:pPr>
      <w:rPr>
        <w:u w:val="none"/>
      </w:rPr>
    </w:lvl>
    <w:lvl w:ilvl="2" w:tplc="41527A56">
      <w:start w:val="1"/>
      <w:numFmt w:val="bullet"/>
      <w:lvlText w:val="■"/>
      <w:lvlJc w:val="left"/>
      <w:pPr>
        <w:ind w:left="2160" w:hanging="360"/>
      </w:pPr>
      <w:rPr>
        <w:u w:val="none"/>
      </w:rPr>
    </w:lvl>
    <w:lvl w:ilvl="3" w:tplc="9C7257A8">
      <w:start w:val="1"/>
      <w:numFmt w:val="bullet"/>
      <w:lvlText w:val="●"/>
      <w:lvlJc w:val="left"/>
      <w:pPr>
        <w:ind w:left="2880" w:hanging="360"/>
      </w:pPr>
      <w:rPr>
        <w:u w:val="none"/>
      </w:rPr>
    </w:lvl>
    <w:lvl w:ilvl="4" w:tplc="502E67B4">
      <w:start w:val="1"/>
      <w:numFmt w:val="bullet"/>
      <w:lvlText w:val="○"/>
      <w:lvlJc w:val="left"/>
      <w:pPr>
        <w:ind w:left="3600" w:hanging="360"/>
      </w:pPr>
      <w:rPr>
        <w:u w:val="none"/>
      </w:rPr>
    </w:lvl>
    <w:lvl w:ilvl="5" w:tplc="EE20D3B2">
      <w:start w:val="1"/>
      <w:numFmt w:val="bullet"/>
      <w:lvlText w:val="■"/>
      <w:lvlJc w:val="left"/>
      <w:pPr>
        <w:ind w:left="4320" w:hanging="360"/>
      </w:pPr>
      <w:rPr>
        <w:u w:val="none"/>
      </w:rPr>
    </w:lvl>
    <w:lvl w:ilvl="6" w:tplc="11183772">
      <w:start w:val="1"/>
      <w:numFmt w:val="bullet"/>
      <w:lvlText w:val="●"/>
      <w:lvlJc w:val="left"/>
      <w:pPr>
        <w:ind w:left="5040" w:hanging="360"/>
      </w:pPr>
      <w:rPr>
        <w:u w:val="none"/>
      </w:rPr>
    </w:lvl>
    <w:lvl w:ilvl="7" w:tplc="996A0036">
      <w:start w:val="1"/>
      <w:numFmt w:val="bullet"/>
      <w:lvlText w:val="○"/>
      <w:lvlJc w:val="left"/>
      <w:pPr>
        <w:ind w:left="5760" w:hanging="360"/>
      </w:pPr>
      <w:rPr>
        <w:u w:val="none"/>
      </w:rPr>
    </w:lvl>
    <w:lvl w:ilvl="8" w:tplc="71A65B7E">
      <w:start w:val="1"/>
      <w:numFmt w:val="bullet"/>
      <w:lvlText w:val="■"/>
      <w:lvlJc w:val="left"/>
      <w:pPr>
        <w:ind w:left="6480" w:hanging="360"/>
      </w:pPr>
      <w:rPr>
        <w:u w:val="none"/>
      </w:rPr>
    </w:lvl>
  </w:abstractNum>
  <w:abstractNum w:abstractNumId="7" w15:restartNumberingAfterBreak="0">
    <w:nsid w:val="39DB7559"/>
    <w:multiLevelType w:val="hybridMultilevel"/>
    <w:tmpl w:val="00000000"/>
    <w:lvl w:ilvl="0" w:tplc="6D04B0E6">
      <w:start w:val="1"/>
      <w:numFmt w:val="bullet"/>
      <w:lvlText w:val="●"/>
      <w:lvlJc w:val="left"/>
      <w:pPr>
        <w:ind w:left="720" w:hanging="360"/>
      </w:pPr>
      <w:rPr>
        <w:u w:val="none"/>
      </w:rPr>
    </w:lvl>
    <w:lvl w:ilvl="1" w:tplc="0478DC08">
      <w:start w:val="1"/>
      <w:numFmt w:val="bullet"/>
      <w:lvlText w:val="○"/>
      <w:lvlJc w:val="left"/>
      <w:pPr>
        <w:ind w:left="1440" w:hanging="360"/>
      </w:pPr>
      <w:rPr>
        <w:u w:val="none"/>
      </w:rPr>
    </w:lvl>
    <w:lvl w:ilvl="2" w:tplc="CB4E1AC0">
      <w:start w:val="1"/>
      <w:numFmt w:val="bullet"/>
      <w:lvlText w:val="■"/>
      <w:lvlJc w:val="left"/>
      <w:pPr>
        <w:ind w:left="2160" w:hanging="360"/>
      </w:pPr>
      <w:rPr>
        <w:u w:val="none"/>
      </w:rPr>
    </w:lvl>
    <w:lvl w:ilvl="3" w:tplc="BDD41892">
      <w:start w:val="1"/>
      <w:numFmt w:val="bullet"/>
      <w:lvlText w:val="●"/>
      <w:lvlJc w:val="left"/>
      <w:pPr>
        <w:ind w:left="2880" w:hanging="360"/>
      </w:pPr>
      <w:rPr>
        <w:u w:val="none"/>
      </w:rPr>
    </w:lvl>
    <w:lvl w:ilvl="4" w:tplc="10AAA294">
      <w:start w:val="1"/>
      <w:numFmt w:val="bullet"/>
      <w:lvlText w:val="○"/>
      <w:lvlJc w:val="left"/>
      <w:pPr>
        <w:ind w:left="3600" w:hanging="360"/>
      </w:pPr>
      <w:rPr>
        <w:u w:val="none"/>
      </w:rPr>
    </w:lvl>
    <w:lvl w:ilvl="5" w:tplc="B38CA2C6">
      <w:start w:val="1"/>
      <w:numFmt w:val="bullet"/>
      <w:lvlText w:val="■"/>
      <w:lvlJc w:val="left"/>
      <w:pPr>
        <w:ind w:left="4320" w:hanging="360"/>
      </w:pPr>
      <w:rPr>
        <w:u w:val="none"/>
      </w:rPr>
    </w:lvl>
    <w:lvl w:ilvl="6" w:tplc="026C56AC">
      <w:start w:val="1"/>
      <w:numFmt w:val="bullet"/>
      <w:lvlText w:val="●"/>
      <w:lvlJc w:val="left"/>
      <w:pPr>
        <w:ind w:left="5040" w:hanging="360"/>
      </w:pPr>
      <w:rPr>
        <w:u w:val="none"/>
      </w:rPr>
    </w:lvl>
    <w:lvl w:ilvl="7" w:tplc="9C68E626">
      <w:start w:val="1"/>
      <w:numFmt w:val="bullet"/>
      <w:lvlText w:val="○"/>
      <w:lvlJc w:val="left"/>
      <w:pPr>
        <w:ind w:left="5760" w:hanging="360"/>
      </w:pPr>
      <w:rPr>
        <w:u w:val="none"/>
      </w:rPr>
    </w:lvl>
    <w:lvl w:ilvl="8" w:tplc="04F821A0">
      <w:start w:val="1"/>
      <w:numFmt w:val="bullet"/>
      <w:lvlText w:val="■"/>
      <w:lvlJc w:val="left"/>
      <w:pPr>
        <w:ind w:left="6480" w:hanging="360"/>
      </w:pPr>
      <w:rPr>
        <w:u w:val="none"/>
      </w:rPr>
    </w:lvl>
  </w:abstractNum>
  <w:abstractNum w:abstractNumId="8" w15:restartNumberingAfterBreak="0">
    <w:nsid w:val="3DE9612F"/>
    <w:multiLevelType w:val="hybridMultilevel"/>
    <w:tmpl w:val="00000000"/>
    <w:lvl w:ilvl="0" w:tplc="1546752E">
      <w:start w:val="1"/>
      <w:numFmt w:val="bullet"/>
      <w:lvlText w:val="●"/>
      <w:lvlJc w:val="left"/>
      <w:pPr>
        <w:ind w:left="720" w:hanging="360"/>
      </w:pPr>
      <w:rPr>
        <w:u w:val="none"/>
      </w:rPr>
    </w:lvl>
    <w:lvl w:ilvl="1" w:tplc="CE08BF66">
      <w:start w:val="1"/>
      <w:numFmt w:val="bullet"/>
      <w:lvlText w:val="○"/>
      <w:lvlJc w:val="left"/>
      <w:pPr>
        <w:ind w:left="1440" w:hanging="360"/>
      </w:pPr>
      <w:rPr>
        <w:u w:val="none"/>
      </w:rPr>
    </w:lvl>
    <w:lvl w:ilvl="2" w:tplc="441AE4D4">
      <w:start w:val="1"/>
      <w:numFmt w:val="bullet"/>
      <w:lvlText w:val="■"/>
      <w:lvlJc w:val="left"/>
      <w:pPr>
        <w:ind w:left="2160" w:hanging="360"/>
      </w:pPr>
      <w:rPr>
        <w:u w:val="none"/>
      </w:rPr>
    </w:lvl>
    <w:lvl w:ilvl="3" w:tplc="3536A806">
      <w:start w:val="1"/>
      <w:numFmt w:val="bullet"/>
      <w:lvlText w:val="●"/>
      <w:lvlJc w:val="left"/>
      <w:pPr>
        <w:ind w:left="2880" w:hanging="360"/>
      </w:pPr>
      <w:rPr>
        <w:u w:val="none"/>
      </w:rPr>
    </w:lvl>
    <w:lvl w:ilvl="4" w:tplc="965CBAB8">
      <w:start w:val="1"/>
      <w:numFmt w:val="bullet"/>
      <w:lvlText w:val="○"/>
      <w:lvlJc w:val="left"/>
      <w:pPr>
        <w:ind w:left="3600" w:hanging="360"/>
      </w:pPr>
      <w:rPr>
        <w:u w:val="none"/>
      </w:rPr>
    </w:lvl>
    <w:lvl w:ilvl="5" w:tplc="B172E10E">
      <w:start w:val="1"/>
      <w:numFmt w:val="bullet"/>
      <w:lvlText w:val="■"/>
      <w:lvlJc w:val="left"/>
      <w:pPr>
        <w:ind w:left="4320" w:hanging="360"/>
      </w:pPr>
      <w:rPr>
        <w:u w:val="none"/>
      </w:rPr>
    </w:lvl>
    <w:lvl w:ilvl="6" w:tplc="7680975A">
      <w:start w:val="1"/>
      <w:numFmt w:val="bullet"/>
      <w:lvlText w:val="●"/>
      <w:lvlJc w:val="left"/>
      <w:pPr>
        <w:ind w:left="5040" w:hanging="360"/>
      </w:pPr>
      <w:rPr>
        <w:u w:val="none"/>
      </w:rPr>
    </w:lvl>
    <w:lvl w:ilvl="7" w:tplc="C65666C2">
      <w:start w:val="1"/>
      <w:numFmt w:val="bullet"/>
      <w:lvlText w:val="○"/>
      <w:lvlJc w:val="left"/>
      <w:pPr>
        <w:ind w:left="5760" w:hanging="360"/>
      </w:pPr>
      <w:rPr>
        <w:u w:val="none"/>
      </w:rPr>
    </w:lvl>
    <w:lvl w:ilvl="8" w:tplc="81CABCFA">
      <w:start w:val="1"/>
      <w:numFmt w:val="bullet"/>
      <w:lvlText w:val="■"/>
      <w:lvlJc w:val="left"/>
      <w:pPr>
        <w:ind w:left="6480" w:hanging="360"/>
      </w:pPr>
      <w:rPr>
        <w:u w:val="none"/>
      </w:rPr>
    </w:lvl>
  </w:abstractNum>
  <w:abstractNum w:abstractNumId="9" w15:restartNumberingAfterBreak="0">
    <w:nsid w:val="3F0D00C0"/>
    <w:multiLevelType w:val="hybridMultilevel"/>
    <w:tmpl w:val="00000000"/>
    <w:lvl w:ilvl="0" w:tplc="D8001E08">
      <w:start w:val="1"/>
      <w:numFmt w:val="bullet"/>
      <w:lvlText w:val="●"/>
      <w:lvlJc w:val="left"/>
      <w:pPr>
        <w:ind w:left="720" w:hanging="360"/>
      </w:pPr>
      <w:rPr>
        <w:u w:val="none"/>
      </w:rPr>
    </w:lvl>
    <w:lvl w:ilvl="1" w:tplc="8E8AE1B8">
      <w:start w:val="1"/>
      <w:numFmt w:val="bullet"/>
      <w:lvlText w:val="○"/>
      <w:lvlJc w:val="left"/>
      <w:pPr>
        <w:ind w:left="1440" w:hanging="360"/>
      </w:pPr>
      <w:rPr>
        <w:u w:val="none"/>
      </w:rPr>
    </w:lvl>
    <w:lvl w:ilvl="2" w:tplc="F852EEA4">
      <w:start w:val="1"/>
      <w:numFmt w:val="bullet"/>
      <w:lvlText w:val="■"/>
      <w:lvlJc w:val="left"/>
      <w:pPr>
        <w:ind w:left="2160" w:hanging="360"/>
      </w:pPr>
      <w:rPr>
        <w:u w:val="none"/>
      </w:rPr>
    </w:lvl>
    <w:lvl w:ilvl="3" w:tplc="CCD80F5C">
      <w:start w:val="1"/>
      <w:numFmt w:val="bullet"/>
      <w:lvlText w:val="●"/>
      <w:lvlJc w:val="left"/>
      <w:pPr>
        <w:ind w:left="2880" w:hanging="360"/>
      </w:pPr>
      <w:rPr>
        <w:u w:val="none"/>
      </w:rPr>
    </w:lvl>
    <w:lvl w:ilvl="4" w:tplc="83829378">
      <w:start w:val="1"/>
      <w:numFmt w:val="bullet"/>
      <w:lvlText w:val="○"/>
      <w:lvlJc w:val="left"/>
      <w:pPr>
        <w:ind w:left="3600" w:hanging="360"/>
      </w:pPr>
      <w:rPr>
        <w:u w:val="none"/>
      </w:rPr>
    </w:lvl>
    <w:lvl w:ilvl="5" w:tplc="0A84C0FE">
      <w:start w:val="1"/>
      <w:numFmt w:val="bullet"/>
      <w:lvlText w:val="■"/>
      <w:lvlJc w:val="left"/>
      <w:pPr>
        <w:ind w:left="4320" w:hanging="360"/>
      </w:pPr>
      <w:rPr>
        <w:u w:val="none"/>
      </w:rPr>
    </w:lvl>
    <w:lvl w:ilvl="6" w:tplc="773A7106">
      <w:start w:val="1"/>
      <w:numFmt w:val="bullet"/>
      <w:lvlText w:val="●"/>
      <w:lvlJc w:val="left"/>
      <w:pPr>
        <w:ind w:left="5040" w:hanging="360"/>
      </w:pPr>
      <w:rPr>
        <w:u w:val="none"/>
      </w:rPr>
    </w:lvl>
    <w:lvl w:ilvl="7" w:tplc="863C0C2C">
      <w:start w:val="1"/>
      <w:numFmt w:val="bullet"/>
      <w:lvlText w:val="○"/>
      <w:lvlJc w:val="left"/>
      <w:pPr>
        <w:ind w:left="5760" w:hanging="360"/>
      </w:pPr>
      <w:rPr>
        <w:u w:val="none"/>
      </w:rPr>
    </w:lvl>
    <w:lvl w:ilvl="8" w:tplc="6EB6BBBC">
      <w:start w:val="1"/>
      <w:numFmt w:val="bullet"/>
      <w:lvlText w:val="■"/>
      <w:lvlJc w:val="left"/>
      <w:pPr>
        <w:ind w:left="6480" w:hanging="360"/>
      </w:pPr>
      <w:rPr>
        <w:u w:val="none"/>
      </w:rPr>
    </w:lvl>
  </w:abstractNum>
  <w:abstractNum w:abstractNumId="10" w15:restartNumberingAfterBreak="0">
    <w:nsid w:val="41809328"/>
    <w:multiLevelType w:val="hybridMultilevel"/>
    <w:tmpl w:val="00000000"/>
    <w:lvl w:ilvl="0" w:tplc="B5C60008">
      <w:start w:val="1"/>
      <w:numFmt w:val="bullet"/>
      <w:lvlText w:val="●"/>
      <w:lvlJc w:val="left"/>
      <w:pPr>
        <w:ind w:left="720" w:hanging="360"/>
      </w:pPr>
      <w:rPr>
        <w:u w:val="none"/>
      </w:rPr>
    </w:lvl>
    <w:lvl w:ilvl="1" w:tplc="AC1AFF82">
      <w:start w:val="1"/>
      <w:numFmt w:val="bullet"/>
      <w:lvlText w:val="○"/>
      <w:lvlJc w:val="left"/>
      <w:pPr>
        <w:ind w:left="1440" w:hanging="360"/>
      </w:pPr>
      <w:rPr>
        <w:u w:val="none"/>
      </w:rPr>
    </w:lvl>
    <w:lvl w:ilvl="2" w:tplc="CB56454A">
      <w:start w:val="1"/>
      <w:numFmt w:val="bullet"/>
      <w:lvlText w:val="■"/>
      <w:lvlJc w:val="left"/>
      <w:pPr>
        <w:ind w:left="2160" w:hanging="360"/>
      </w:pPr>
      <w:rPr>
        <w:u w:val="none"/>
      </w:rPr>
    </w:lvl>
    <w:lvl w:ilvl="3" w:tplc="9D52F6D8">
      <w:start w:val="1"/>
      <w:numFmt w:val="bullet"/>
      <w:lvlText w:val="●"/>
      <w:lvlJc w:val="left"/>
      <w:pPr>
        <w:ind w:left="2880" w:hanging="360"/>
      </w:pPr>
      <w:rPr>
        <w:u w:val="none"/>
      </w:rPr>
    </w:lvl>
    <w:lvl w:ilvl="4" w:tplc="5BB21F06">
      <w:start w:val="1"/>
      <w:numFmt w:val="bullet"/>
      <w:lvlText w:val="○"/>
      <w:lvlJc w:val="left"/>
      <w:pPr>
        <w:ind w:left="3600" w:hanging="360"/>
      </w:pPr>
      <w:rPr>
        <w:u w:val="none"/>
      </w:rPr>
    </w:lvl>
    <w:lvl w:ilvl="5" w:tplc="70B8C7EE">
      <w:start w:val="1"/>
      <w:numFmt w:val="bullet"/>
      <w:lvlText w:val="■"/>
      <w:lvlJc w:val="left"/>
      <w:pPr>
        <w:ind w:left="4320" w:hanging="360"/>
      </w:pPr>
      <w:rPr>
        <w:u w:val="none"/>
      </w:rPr>
    </w:lvl>
    <w:lvl w:ilvl="6" w:tplc="A1A84B0A">
      <w:start w:val="1"/>
      <w:numFmt w:val="bullet"/>
      <w:lvlText w:val="●"/>
      <w:lvlJc w:val="left"/>
      <w:pPr>
        <w:ind w:left="5040" w:hanging="360"/>
      </w:pPr>
      <w:rPr>
        <w:u w:val="none"/>
      </w:rPr>
    </w:lvl>
    <w:lvl w:ilvl="7" w:tplc="3CACECFE">
      <w:start w:val="1"/>
      <w:numFmt w:val="bullet"/>
      <w:lvlText w:val="○"/>
      <w:lvlJc w:val="left"/>
      <w:pPr>
        <w:ind w:left="5760" w:hanging="360"/>
      </w:pPr>
      <w:rPr>
        <w:u w:val="none"/>
      </w:rPr>
    </w:lvl>
    <w:lvl w:ilvl="8" w:tplc="71EA8B00">
      <w:start w:val="1"/>
      <w:numFmt w:val="bullet"/>
      <w:lvlText w:val="■"/>
      <w:lvlJc w:val="left"/>
      <w:pPr>
        <w:ind w:left="6480" w:hanging="360"/>
      </w:pPr>
      <w:rPr>
        <w:u w:val="none"/>
      </w:rPr>
    </w:lvl>
  </w:abstractNum>
  <w:abstractNum w:abstractNumId="11" w15:restartNumberingAfterBreak="0">
    <w:nsid w:val="553218D5"/>
    <w:multiLevelType w:val="hybridMultilevel"/>
    <w:tmpl w:val="00000000"/>
    <w:lvl w:ilvl="0" w:tplc="C32269DA">
      <w:start w:val="1"/>
      <w:numFmt w:val="bullet"/>
      <w:lvlText w:val="●"/>
      <w:lvlJc w:val="left"/>
      <w:pPr>
        <w:ind w:left="720" w:hanging="360"/>
      </w:pPr>
      <w:rPr>
        <w:u w:val="none"/>
      </w:rPr>
    </w:lvl>
    <w:lvl w:ilvl="1" w:tplc="4308DF46">
      <w:start w:val="1"/>
      <w:numFmt w:val="bullet"/>
      <w:lvlText w:val="○"/>
      <w:lvlJc w:val="left"/>
      <w:pPr>
        <w:ind w:left="1440" w:hanging="360"/>
      </w:pPr>
      <w:rPr>
        <w:u w:val="none"/>
      </w:rPr>
    </w:lvl>
    <w:lvl w:ilvl="2" w:tplc="FB5478CE">
      <w:start w:val="1"/>
      <w:numFmt w:val="bullet"/>
      <w:lvlText w:val="■"/>
      <w:lvlJc w:val="left"/>
      <w:pPr>
        <w:ind w:left="2160" w:hanging="360"/>
      </w:pPr>
      <w:rPr>
        <w:u w:val="none"/>
      </w:rPr>
    </w:lvl>
    <w:lvl w:ilvl="3" w:tplc="113ED492">
      <w:start w:val="1"/>
      <w:numFmt w:val="bullet"/>
      <w:lvlText w:val="●"/>
      <w:lvlJc w:val="left"/>
      <w:pPr>
        <w:ind w:left="2880" w:hanging="360"/>
      </w:pPr>
      <w:rPr>
        <w:u w:val="none"/>
      </w:rPr>
    </w:lvl>
    <w:lvl w:ilvl="4" w:tplc="9C3C3F92">
      <w:start w:val="1"/>
      <w:numFmt w:val="bullet"/>
      <w:lvlText w:val="○"/>
      <w:lvlJc w:val="left"/>
      <w:pPr>
        <w:ind w:left="3600" w:hanging="360"/>
      </w:pPr>
      <w:rPr>
        <w:u w:val="none"/>
      </w:rPr>
    </w:lvl>
    <w:lvl w:ilvl="5" w:tplc="3C6C7AD6">
      <w:start w:val="1"/>
      <w:numFmt w:val="bullet"/>
      <w:lvlText w:val="■"/>
      <w:lvlJc w:val="left"/>
      <w:pPr>
        <w:ind w:left="4320" w:hanging="360"/>
      </w:pPr>
      <w:rPr>
        <w:u w:val="none"/>
      </w:rPr>
    </w:lvl>
    <w:lvl w:ilvl="6" w:tplc="EF623740">
      <w:start w:val="1"/>
      <w:numFmt w:val="bullet"/>
      <w:lvlText w:val="●"/>
      <w:lvlJc w:val="left"/>
      <w:pPr>
        <w:ind w:left="5040" w:hanging="360"/>
      </w:pPr>
      <w:rPr>
        <w:u w:val="none"/>
      </w:rPr>
    </w:lvl>
    <w:lvl w:ilvl="7" w:tplc="1C3A5A6E">
      <w:start w:val="1"/>
      <w:numFmt w:val="bullet"/>
      <w:lvlText w:val="○"/>
      <w:lvlJc w:val="left"/>
      <w:pPr>
        <w:ind w:left="5760" w:hanging="360"/>
      </w:pPr>
      <w:rPr>
        <w:u w:val="none"/>
      </w:rPr>
    </w:lvl>
    <w:lvl w:ilvl="8" w:tplc="9B9C40AE">
      <w:start w:val="1"/>
      <w:numFmt w:val="bullet"/>
      <w:lvlText w:val="■"/>
      <w:lvlJc w:val="left"/>
      <w:pPr>
        <w:ind w:left="6480" w:hanging="360"/>
      </w:pPr>
      <w:rPr>
        <w:u w:val="none"/>
      </w:rPr>
    </w:lvl>
  </w:abstractNum>
  <w:abstractNum w:abstractNumId="12" w15:restartNumberingAfterBreak="0">
    <w:nsid w:val="5835B9D5"/>
    <w:multiLevelType w:val="hybridMultilevel"/>
    <w:tmpl w:val="00000000"/>
    <w:lvl w:ilvl="0" w:tplc="CE4CDAC0">
      <w:start w:val="1"/>
      <w:numFmt w:val="bullet"/>
      <w:lvlText w:val="●"/>
      <w:lvlJc w:val="left"/>
      <w:pPr>
        <w:ind w:left="720" w:hanging="360"/>
      </w:pPr>
      <w:rPr>
        <w:u w:val="none"/>
      </w:rPr>
    </w:lvl>
    <w:lvl w:ilvl="1" w:tplc="7F764496">
      <w:start w:val="1"/>
      <w:numFmt w:val="bullet"/>
      <w:lvlText w:val="○"/>
      <w:lvlJc w:val="left"/>
      <w:pPr>
        <w:ind w:left="1440" w:hanging="360"/>
      </w:pPr>
      <w:rPr>
        <w:u w:val="none"/>
      </w:rPr>
    </w:lvl>
    <w:lvl w:ilvl="2" w:tplc="8B222D36">
      <w:start w:val="1"/>
      <w:numFmt w:val="bullet"/>
      <w:lvlText w:val="■"/>
      <w:lvlJc w:val="left"/>
      <w:pPr>
        <w:ind w:left="2160" w:hanging="360"/>
      </w:pPr>
      <w:rPr>
        <w:u w:val="none"/>
      </w:rPr>
    </w:lvl>
    <w:lvl w:ilvl="3" w:tplc="B9CE8FA8">
      <w:start w:val="1"/>
      <w:numFmt w:val="bullet"/>
      <w:lvlText w:val="●"/>
      <w:lvlJc w:val="left"/>
      <w:pPr>
        <w:ind w:left="2880" w:hanging="360"/>
      </w:pPr>
      <w:rPr>
        <w:u w:val="none"/>
      </w:rPr>
    </w:lvl>
    <w:lvl w:ilvl="4" w:tplc="BAD89EA2">
      <w:start w:val="1"/>
      <w:numFmt w:val="bullet"/>
      <w:lvlText w:val="○"/>
      <w:lvlJc w:val="left"/>
      <w:pPr>
        <w:ind w:left="3600" w:hanging="360"/>
      </w:pPr>
      <w:rPr>
        <w:u w:val="none"/>
      </w:rPr>
    </w:lvl>
    <w:lvl w:ilvl="5" w:tplc="1B0E6B44">
      <w:start w:val="1"/>
      <w:numFmt w:val="bullet"/>
      <w:lvlText w:val="■"/>
      <w:lvlJc w:val="left"/>
      <w:pPr>
        <w:ind w:left="4320" w:hanging="360"/>
      </w:pPr>
      <w:rPr>
        <w:u w:val="none"/>
      </w:rPr>
    </w:lvl>
    <w:lvl w:ilvl="6" w:tplc="896EBDC6">
      <w:start w:val="1"/>
      <w:numFmt w:val="bullet"/>
      <w:lvlText w:val="●"/>
      <w:lvlJc w:val="left"/>
      <w:pPr>
        <w:ind w:left="5040" w:hanging="360"/>
      </w:pPr>
      <w:rPr>
        <w:u w:val="none"/>
      </w:rPr>
    </w:lvl>
    <w:lvl w:ilvl="7" w:tplc="D2801024">
      <w:start w:val="1"/>
      <w:numFmt w:val="bullet"/>
      <w:lvlText w:val="○"/>
      <w:lvlJc w:val="left"/>
      <w:pPr>
        <w:ind w:left="5760" w:hanging="360"/>
      </w:pPr>
      <w:rPr>
        <w:u w:val="none"/>
      </w:rPr>
    </w:lvl>
    <w:lvl w:ilvl="8" w:tplc="AF56FB34">
      <w:start w:val="1"/>
      <w:numFmt w:val="bullet"/>
      <w:lvlText w:val="■"/>
      <w:lvlJc w:val="left"/>
      <w:pPr>
        <w:ind w:left="6480" w:hanging="360"/>
      </w:pPr>
      <w:rPr>
        <w:u w:val="none"/>
      </w:rPr>
    </w:lvl>
  </w:abstractNum>
  <w:abstractNum w:abstractNumId="13" w15:restartNumberingAfterBreak="0">
    <w:nsid w:val="59E63ED7"/>
    <w:multiLevelType w:val="hybridMultilevel"/>
    <w:tmpl w:val="00000000"/>
    <w:lvl w:ilvl="0" w:tplc="6D1682A4">
      <w:start w:val="1"/>
      <w:numFmt w:val="bullet"/>
      <w:lvlText w:val="●"/>
      <w:lvlJc w:val="left"/>
      <w:pPr>
        <w:ind w:left="720" w:hanging="360"/>
      </w:pPr>
      <w:rPr>
        <w:u w:val="none"/>
      </w:rPr>
    </w:lvl>
    <w:lvl w:ilvl="1" w:tplc="394C66DC">
      <w:start w:val="1"/>
      <w:numFmt w:val="bullet"/>
      <w:lvlText w:val="○"/>
      <w:lvlJc w:val="left"/>
      <w:pPr>
        <w:ind w:left="1440" w:hanging="360"/>
      </w:pPr>
      <w:rPr>
        <w:u w:val="none"/>
      </w:rPr>
    </w:lvl>
    <w:lvl w:ilvl="2" w:tplc="5DAE5000">
      <w:start w:val="1"/>
      <w:numFmt w:val="bullet"/>
      <w:lvlText w:val="■"/>
      <w:lvlJc w:val="left"/>
      <w:pPr>
        <w:ind w:left="2160" w:hanging="360"/>
      </w:pPr>
      <w:rPr>
        <w:u w:val="none"/>
      </w:rPr>
    </w:lvl>
    <w:lvl w:ilvl="3" w:tplc="A6F0B2F0">
      <w:start w:val="1"/>
      <w:numFmt w:val="bullet"/>
      <w:lvlText w:val="●"/>
      <w:lvlJc w:val="left"/>
      <w:pPr>
        <w:ind w:left="2880" w:hanging="360"/>
      </w:pPr>
      <w:rPr>
        <w:u w:val="none"/>
      </w:rPr>
    </w:lvl>
    <w:lvl w:ilvl="4" w:tplc="25D85880">
      <w:start w:val="1"/>
      <w:numFmt w:val="bullet"/>
      <w:lvlText w:val="○"/>
      <w:lvlJc w:val="left"/>
      <w:pPr>
        <w:ind w:left="3600" w:hanging="360"/>
      </w:pPr>
      <w:rPr>
        <w:u w:val="none"/>
      </w:rPr>
    </w:lvl>
    <w:lvl w:ilvl="5" w:tplc="A880A376">
      <w:start w:val="1"/>
      <w:numFmt w:val="bullet"/>
      <w:lvlText w:val="■"/>
      <w:lvlJc w:val="left"/>
      <w:pPr>
        <w:ind w:left="4320" w:hanging="360"/>
      </w:pPr>
      <w:rPr>
        <w:u w:val="none"/>
      </w:rPr>
    </w:lvl>
    <w:lvl w:ilvl="6" w:tplc="78BC276C">
      <w:start w:val="1"/>
      <w:numFmt w:val="bullet"/>
      <w:lvlText w:val="●"/>
      <w:lvlJc w:val="left"/>
      <w:pPr>
        <w:ind w:left="5040" w:hanging="360"/>
      </w:pPr>
      <w:rPr>
        <w:u w:val="none"/>
      </w:rPr>
    </w:lvl>
    <w:lvl w:ilvl="7" w:tplc="CA6052E8">
      <w:start w:val="1"/>
      <w:numFmt w:val="bullet"/>
      <w:lvlText w:val="○"/>
      <w:lvlJc w:val="left"/>
      <w:pPr>
        <w:ind w:left="5760" w:hanging="360"/>
      </w:pPr>
      <w:rPr>
        <w:u w:val="none"/>
      </w:rPr>
    </w:lvl>
    <w:lvl w:ilvl="8" w:tplc="F1B07102">
      <w:start w:val="1"/>
      <w:numFmt w:val="bullet"/>
      <w:lvlText w:val="■"/>
      <w:lvlJc w:val="left"/>
      <w:pPr>
        <w:ind w:left="6480" w:hanging="360"/>
      </w:pPr>
      <w:rPr>
        <w:u w:val="none"/>
      </w:rPr>
    </w:lvl>
  </w:abstractNum>
  <w:abstractNum w:abstractNumId="14" w15:restartNumberingAfterBreak="0">
    <w:nsid w:val="5C1E5D94"/>
    <w:multiLevelType w:val="hybridMultilevel"/>
    <w:tmpl w:val="00000000"/>
    <w:lvl w:ilvl="0" w:tplc="CAC8DA6A">
      <w:start w:val="1"/>
      <w:numFmt w:val="bullet"/>
      <w:lvlText w:val="●"/>
      <w:lvlJc w:val="left"/>
      <w:pPr>
        <w:ind w:left="720" w:hanging="360"/>
      </w:pPr>
      <w:rPr>
        <w:u w:val="none"/>
      </w:rPr>
    </w:lvl>
    <w:lvl w:ilvl="1" w:tplc="8DF0D2CA">
      <w:start w:val="1"/>
      <w:numFmt w:val="bullet"/>
      <w:lvlText w:val="○"/>
      <w:lvlJc w:val="left"/>
      <w:pPr>
        <w:ind w:left="1440" w:hanging="360"/>
      </w:pPr>
      <w:rPr>
        <w:u w:val="none"/>
      </w:rPr>
    </w:lvl>
    <w:lvl w:ilvl="2" w:tplc="1F3EE7BC">
      <w:start w:val="1"/>
      <w:numFmt w:val="bullet"/>
      <w:lvlText w:val="■"/>
      <w:lvlJc w:val="left"/>
      <w:pPr>
        <w:ind w:left="2160" w:hanging="360"/>
      </w:pPr>
      <w:rPr>
        <w:u w:val="none"/>
      </w:rPr>
    </w:lvl>
    <w:lvl w:ilvl="3" w:tplc="9774A4D8">
      <w:start w:val="1"/>
      <w:numFmt w:val="bullet"/>
      <w:lvlText w:val="●"/>
      <w:lvlJc w:val="left"/>
      <w:pPr>
        <w:ind w:left="2880" w:hanging="360"/>
      </w:pPr>
      <w:rPr>
        <w:u w:val="none"/>
      </w:rPr>
    </w:lvl>
    <w:lvl w:ilvl="4" w:tplc="5B624B0C">
      <w:start w:val="1"/>
      <w:numFmt w:val="bullet"/>
      <w:lvlText w:val="○"/>
      <w:lvlJc w:val="left"/>
      <w:pPr>
        <w:ind w:left="3600" w:hanging="360"/>
      </w:pPr>
      <w:rPr>
        <w:u w:val="none"/>
      </w:rPr>
    </w:lvl>
    <w:lvl w:ilvl="5" w:tplc="61D47FCE">
      <w:start w:val="1"/>
      <w:numFmt w:val="bullet"/>
      <w:lvlText w:val="■"/>
      <w:lvlJc w:val="left"/>
      <w:pPr>
        <w:ind w:left="4320" w:hanging="360"/>
      </w:pPr>
      <w:rPr>
        <w:u w:val="none"/>
      </w:rPr>
    </w:lvl>
    <w:lvl w:ilvl="6" w:tplc="642A3F9A">
      <w:start w:val="1"/>
      <w:numFmt w:val="bullet"/>
      <w:lvlText w:val="●"/>
      <w:lvlJc w:val="left"/>
      <w:pPr>
        <w:ind w:left="5040" w:hanging="360"/>
      </w:pPr>
      <w:rPr>
        <w:u w:val="none"/>
      </w:rPr>
    </w:lvl>
    <w:lvl w:ilvl="7" w:tplc="5282D822">
      <w:start w:val="1"/>
      <w:numFmt w:val="bullet"/>
      <w:lvlText w:val="○"/>
      <w:lvlJc w:val="left"/>
      <w:pPr>
        <w:ind w:left="5760" w:hanging="360"/>
      </w:pPr>
      <w:rPr>
        <w:u w:val="none"/>
      </w:rPr>
    </w:lvl>
    <w:lvl w:ilvl="8" w:tplc="268C1A06">
      <w:start w:val="1"/>
      <w:numFmt w:val="bullet"/>
      <w:lvlText w:val="■"/>
      <w:lvlJc w:val="left"/>
      <w:pPr>
        <w:ind w:left="6480" w:hanging="360"/>
      </w:pPr>
      <w:rPr>
        <w:u w:val="none"/>
      </w:rPr>
    </w:lvl>
  </w:abstractNum>
  <w:abstractNum w:abstractNumId="15" w15:restartNumberingAfterBreak="0">
    <w:nsid w:val="6B4F7AD7"/>
    <w:multiLevelType w:val="multilevel"/>
    <w:tmpl w:val="9EACC1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F5DC5FC"/>
    <w:multiLevelType w:val="hybridMultilevel"/>
    <w:tmpl w:val="00000000"/>
    <w:lvl w:ilvl="0" w:tplc="0F022240">
      <w:start w:val="1"/>
      <w:numFmt w:val="bullet"/>
      <w:lvlText w:val="●"/>
      <w:lvlJc w:val="left"/>
      <w:pPr>
        <w:ind w:left="720" w:hanging="360"/>
      </w:pPr>
      <w:rPr>
        <w:u w:val="none"/>
      </w:rPr>
    </w:lvl>
    <w:lvl w:ilvl="1" w:tplc="6E3EC402">
      <w:start w:val="1"/>
      <w:numFmt w:val="bullet"/>
      <w:lvlText w:val="○"/>
      <w:lvlJc w:val="left"/>
      <w:pPr>
        <w:ind w:left="1440" w:hanging="360"/>
      </w:pPr>
      <w:rPr>
        <w:u w:val="none"/>
      </w:rPr>
    </w:lvl>
    <w:lvl w:ilvl="2" w:tplc="F5647DFC">
      <w:start w:val="1"/>
      <w:numFmt w:val="bullet"/>
      <w:lvlText w:val="■"/>
      <w:lvlJc w:val="left"/>
      <w:pPr>
        <w:ind w:left="2160" w:hanging="360"/>
      </w:pPr>
      <w:rPr>
        <w:u w:val="none"/>
      </w:rPr>
    </w:lvl>
    <w:lvl w:ilvl="3" w:tplc="8C16AB64">
      <w:start w:val="1"/>
      <w:numFmt w:val="bullet"/>
      <w:lvlText w:val="●"/>
      <w:lvlJc w:val="left"/>
      <w:pPr>
        <w:ind w:left="2880" w:hanging="360"/>
      </w:pPr>
      <w:rPr>
        <w:u w:val="none"/>
      </w:rPr>
    </w:lvl>
    <w:lvl w:ilvl="4" w:tplc="AD16B57C">
      <w:start w:val="1"/>
      <w:numFmt w:val="bullet"/>
      <w:lvlText w:val="○"/>
      <w:lvlJc w:val="left"/>
      <w:pPr>
        <w:ind w:left="3600" w:hanging="360"/>
      </w:pPr>
      <w:rPr>
        <w:u w:val="none"/>
      </w:rPr>
    </w:lvl>
    <w:lvl w:ilvl="5" w:tplc="D534DB16">
      <w:start w:val="1"/>
      <w:numFmt w:val="bullet"/>
      <w:lvlText w:val="■"/>
      <w:lvlJc w:val="left"/>
      <w:pPr>
        <w:ind w:left="4320" w:hanging="360"/>
      </w:pPr>
      <w:rPr>
        <w:u w:val="none"/>
      </w:rPr>
    </w:lvl>
    <w:lvl w:ilvl="6" w:tplc="8C5644FA">
      <w:start w:val="1"/>
      <w:numFmt w:val="bullet"/>
      <w:lvlText w:val="●"/>
      <w:lvlJc w:val="left"/>
      <w:pPr>
        <w:ind w:left="5040" w:hanging="360"/>
      </w:pPr>
      <w:rPr>
        <w:u w:val="none"/>
      </w:rPr>
    </w:lvl>
    <w:lvl w:ilvl="7" w:tplc="86F0498E">
      <w:start w:val="1"/>
      <w:numFmt w:val="bullet"/>
      <w:lvlText w:val="○"/>
      <w:lvlJc w:val="left"/>
      <w:pPr>
        <w:ind w:left="5760" w:hanging="360"/>
      </w:pPr>
      <w:rPr>
        <w:u w:val="none"/>
      </w:rPr>
    </w:lvl>
    <w:lvl w:ilvl="8" w:tplc="412485A8">
      <w:start w:val="1"/>
      <w:numFmt w:val="bullet"/>
      <w:lvlText w:val="■"/>
      <w:lvlJc w:val="left"/>
      <w:pPr>
        <w:ind w:left="6480" w:hanging="360"/>
      </w:pPr>
      <w:rPr>
        <w:u w:val="none"/>
      </w:rPr>
    </w:lvl>
  </w:abstractNum>
  <w:abstractNum w:abstractNumId="17" w15:restartNumberingAfterBreak="0">
    <w:nsid w:val="74250656"/>
    <w:multiLevelType w:val="hybridMultilevel"/>
    <w:tmpl w:val="00000000"/>
    <w:lvl w:ilvl="0" w:tplc="16203BA2">
      <w:start w:val="1"/>
      <w:numFmt w:val="bullet"/>
      <w:lvlText w:val="●"/>
      <w:lvlJc w:val="left"/>
      <w:pPr>
        <w:ind w:left="720" w:hanging="360"/>
      </w:pPr>
      <w:rPr>
        <w:u w:val="none"/>
      </w:rPr>
    </w:lvl>
    <w:lvl w:ilvl="1" w:tplc="1752EAA0">
      <w:start w:val="1"/>
      <w:numFmt w:val="bullet"/>
      <w:lvlText w:val="○"/>
      <w:lvlJc w:val="left"/>
      <w:pPr>
        <w:ind w:left="1440" w:hanging="360"/>
      </w:pPr>
      <w:rPr>
        <w:u w:val="none"/>
      </w:rPr>
    </w:lvl>
    <w:lvl w:ilvl="2" w:tplc="9C62F6FA">
      <w:start w:val="1"/>
      <w:numFmt w:val="bullet"/>
      <w:lvlText w:val="■"/>
      <w:lvlJc w:val="left"/>
      <w:pPr>
        <w:ind w:left="2160" w:hanging="360"/>
      </w:pPr>
      <w:rPr>
        <w:u w:val="none"/>
      </w:rPr>
    </w:lvl>
    <w:lvl w:ilvl="3" w:tplc="75304062">
      <w:start w:val="1"/>
      <w:numFmt w:val="bullet"/>
      <w:lvlText w:val="●"/>
      <w:lvlJc w:val="left"/>
      <w:pPr>
        <w:ind w:left="2880" w:hanging="360"/>
      </w:pPr>
      <w:rPr>
        <w:u w:val="none"/>
      </w:rPr>
    </w:lvl>
    <w:lvl w:ilvl="4" w:tplc="3ABA51C0">
      <w:start w:val="1"/>
      <w:numFmt w:val="bullet"/>
      <w:lvlText w:val="○"/>
      <w:lvlJc w:val="left"/>
      <w:pPr>
        <w:ind w:left="3600" w:hanging="360"/>
      </w:pPr>
      <w:rPr>
        <w:u w:val="none"/>
      </w:rPr>
    </w:lvl>
    <w:lvl w:ilvl="5" w:tplc="C0228FFE">
      <w:start w:val="1"/>
      <w:numFmt w:val="bullet"/>
      <w:lvlText w:val="■"/>
      <w:lvlJc w:val="left"/>
      <w:pPr>
        <w:ind w:left="4320" w:hanging="360"/>
      </w:pPr>
      <w:rPr>
        <w:u w:val="none"/>
      </w:rPr>
    </w:lvl>
    <w:lvl w:ilvl="6" w:tplc="733ADAE6">
      <w:start w:val="1"/>
      <w:numFmt w:val="bullet"/>
      <w:lvlText w:val="●"/>
      <w:lvlJc w:val="left"/>
      <w:pPr>
        <w:ind w:left="5040" w:hanging="360"/>
      </w:pPr>
      <w:rPr>
        <w:u w:val="none"/>
      </w:rPr>
    </w:lvl>
    <w:lvl w:ilvl="7" w:tplc="3E80301C">
      <w:start w:val="1"/>
      <w:numFmt w:val="bullet"/>
      <w:lvlText w:val="○"/>
      <w:lvlJc w:val="left"/>
      <w:pPr>
        <w:ind w:left="5760" w:hanging="360"/>
      </w:pPr>
      <w:rPr>
        <w:u w:val="none"/>
      </w:rPr>
    </w:lvl>
    <w:lvl w:ilvl="8" w:tplc="18CCA51C">
      <w:start w:val="1"/>
      <w:numFmt w:val="bullet"/>
      <w:lvlText w:val="■"/>
      <w:lvlJc w:val="left"/>
      <w:pPr>
        <w:ind w:left="6480" w:hanging="360"/>
      </w:pPr>
      <w:rPr>
        <w:u w:val="none"/>
      </w:rPr>
    </w:lvl>
  </w:abstractNum>
  <w:abstractNum w:abstractNumId="18" w15:restartNumberingAfterBreak="0">
    <w:nsid w:val="7508CE57"/>
    <w:multiLevelType w:val="hybridMultilevel"/>
    <w:tmpl w:val="00000000"/>
    <w:lvl w:ilvl="0" w:tplc="F47A8658">
      <w:start w:val="1"/>
      <w:numFmt w:val="bullet"/>
      <w:lvlText w:val="●"/>
      <w:lvlJc w:val="left"/>
      <w:pPr>
        <w:ind w:left="720" w:hanging="360"/>
      </w:pPr>
      <w:rPr>
        <w:u w:val="none"/>
      </w:rPr>
    </w:lvl>
    <w:lvl w:ilvl="1" w:tplc="77EAB2F8">
      <w:start w:val="1"/>
      <w:numFmt w:val="bullet"/>
      <w:lvlText w:val="○"/>
      <w:lvlJc w:val="left"/>
      <w:pPr>
        <w:ind w:left="1440" w:hanging="360"/>
      </w:pPr>
      <w:rPr>
        <w:u w:val="none"/>
      </w:rPr>
    </w:lvl>
    <w:lvl w:ilvl="2" w:tplc="809A393E">
      <w:start w:val="1"/>
      <w:numFmt w:val="bullet"/>
      <w:lvlText w:val="■"/>
      <w:lvlJc w:val="left"/>
      <w:pPr>
        <w:ind w:left="2160" w:hanging="360"/>
      </w:pPr>
      <w:rPr>
        <w:u w:val="none"/>
      </w:rPr>
    </w:lvl>
    <w:lvl w:ilvl="3" w:tplc="7CB218C8">
      <w:start w:val="1"/>
      <w:numFmt w:val="bullet"/>
      <w:lvlText w:val="●"/>
      <w:lvlJc w:val="left"/>
      <w:pPr>
        <w:ind w:left="2880" w:hanging="360"/>
      </w:pPr>
      <w:rPr>
        <w:u w:val="none"/>
      </w:rPr>
    </w:lvl>
    <w:lvl w:ilvl="4" w:tplc="3668A6BC">
      <w:start w:val="1"/>
      <w:numFmt w:val="bullet"/>
      <w:lvlText w:val="○"/>
      <w:lvlJc w:val="left"/>
      <w:pPr>
        <w:ind w:left="3600" w:hanging="360"/>
      </w:pPr>
      <w:rPr>
        <w:u w:val="none"/>
      </w:rPr>
    </w:lvl>
    <w:lvl w:ilvl="5" w:tplc="0E1E0C5E">
      <w:start w:val="1"/>
      <w:numFmt w:val="bullet"/>
      <w:lvlText w:val="■"/>
      <w:lvlJc w:val="left"/>
      <w:pPr>
        <w:ind w:left="4320" w:hanging="360"/>
      </w:pPr>
      <w:rPr>
        <w:u w:val="none"/>
      </w:rPr>
    </w:lvl>
    <w:lvl w:ilvl="6" w:tplc="C34A9544">
      <w:start w:val="1"/>
      <w:numFmt w:val="bullet"/>
      <w:lvlText w:val="●"/>
      <w:lvlJc w:val="left"/>
      <w:pPr>
        <w:ind w:left="5040" w:hanging="360"/>
      </w:pPr>
      <w:rPr>
        <w:u w:val="none"/>
      </w:rPr>
    </w:lvl>
    <w:lvl w:ilvl="7" w:tplc="F2CAF72A">
      <w:start w:val="1"/>
      <w:numFmt w:val="bullet"/>
      <w:lvlText w:val="○"/>
      <w:lvlJc w:val="left"/>
      <w:pPr>
        <w:ind w:left="5760" w:hanging="360"/>
      </w:pPr>
      <w:rPr>
        <w:u w:val="none"/>
      </w:rPr>
    </w:lvl>
    <w:lvl w:ilvl="8" w:tplc="A0880BE0">
      <w:start w:val="1"/>
      <w:numFmt w:val="bullet"/>
      <w:lvlText w:val="■"/>
      <w:lvlJc w:val="left"/>
      <w:pPr>
        <w:ind w:left="6480" w:hanging="360"/>
      </w:pPr>
      <w:rPr>
        <w:u w:val="none"/>
      </w:rPr>
    </w:lvl>
  </w:abstractNum>
  <w:abstractNum w:abstractNumId="19" w15:restartNumberingAfterBreak="0">
    <w:nsid w:val="772FC7AE"/>
    <w:multiLevelType w:val="hybridMultilevel"/>
    <w:tmpl w:val="00000000"/>
    <w:lvl w:ilvl="0" w:tplc="D2BCEBD2">
      <w:start w:val="1"/>
      <w:numFmt w:val="bullet"/>
      <w:lvlText w:val="●"/>
      <w:lvlJc w:val="left"/>
      <w:pPr>
        <w:ind w:left="720" w:hanging="360"/>
      </w:pPr>
      <w:rPr>
        <w:u w:val="none"/>
      </w:rPr>
    </w:lvl>
    <w:lvl w:ilvl="1" w:tplc="762CD27E">
      <w:start w:val="1"/>
      <w:numFmt w:val="bullet"/>
      <w:lvlText w:val="○"/>
      <w:lvlJc w:val="left"/>
      <w:pPr>
        <w:ind w:left="1440" w:hanging="360"/>
      </w:pPr>
      <w:rPr>
        <w:u w:val="none"/>
      </w:rPr>
    </w:lvl>
    <w:lvl w:ilvl="2" w:tplc="E4482F44">
      <w:start w:val="1"/>
      <w:numFmt w:val="bullet"/>
      <w:lvlText w:val="■"/>
      <w:lvlJc w:val="left"/>
      <w:pPr>
        <w:ind w:left="2160" w:hanging="360"/>
      </w:pPr>
      <w:rPr>
        <w:u w:val="none"/>
      </w:rPr>
    </w:lvl>
    <w:lvl w:ilvl="3" w:tplc="96B40164">
      <w:start w:val="1"/>
      <w:numFmt w:val="bullet"/>
      <w:lvlText w:val="●"/>
      <w:lvlJc w:val="left"/>
      <w:pPr>
        <w:ind w:left="2880" w:hanging="360"/>
      </w:pPr>
      <w:rPr>
        <w:u w:val="none"/>
      </w:rPr>
    </w:lvl>
    <w:lvl w:ilvl="4" w:tplc="90DE3D30">
      <w:start w:val="1"/>
      <w:numFmt w:val="bullet"/>
      <w:lvlText w:val="○"/>
      <w:lvlJc w:val="left"/>
      <w:pPr>
        <w:ind w:left="3600" w:hanging="360"/>
      </w:pPr>
      <w:rPr>
        <w:u w:val="none"/>
      </w:rPr>
    </w:lvl>
    <w:lvl w:ilvl="5" w:tplc="D9D20A00">
      <w:start w:val="1"/>
      <w:numFmt w:val="bullet"/>
      <w:lvlText w:val="■"/>
      <w:lvlJc w:val="left"/>
      <w:pPr>
        <w:ind w:left="4320" w:hanging="360"/>
      </w:pPr>
      <w:rPr>
        <w:u w:val="none"/>
      </w:rPr>
    </w:lvl>
    <w:lvl w:ilvl="6" w:tplc="1B20F3B6">
      <w:start w:val="1"/>
      <w:numFmt w:val="bullet"/>
      <w:lvlText w:val="●"/>
      <w:lvlJc w:val="left"/>
      <w:pPr>
        <w:ind w:left="5040" w:hanging="360"/>
      </w:pPr>
      <w:rPr>
        <w:u w:val="none"/>
      </w:rPr>
    </w:lvl>
    <w:lvl w:ilvl="7" w:tplc="2408BA9A">
      <w:start w:val="1"/>
      <w:numFmt w:val="bullet"/>
      <w:lvlText w:val="○"/>
      <w:lvlJc w:val="left"/>
      <w:pPr>
        <w:ind w:left="5760" w:hanging="360"/>
      </w:pPr>
      <w:rPr>
        <w:u w:val="none"/>
      </w:rPr>
    </w:lvl>
    <w:lvl w:ilvl="8" w:tplc="379CCF9A">
      <w:start w:val="1"/>
      <w:numFmt w:val="bullet"/>
      <w:lvlText w:val="■"/>
      <w:lvlJc w:val="left"/>
      <w:pPr>
        <w:ind w:left="6480" w:hanging="360"/>
      </w:pPr>
      <w:rPr>
        <w:u w:val="none"/>
      </w:rPr>
    </w:lvl>
  </w:abstractNum>
  <w:abstractNum w:abstractNumId="20" w15:restartNumberingAfterBreak="0">
    <w:nsid w:val="7F6D7EBF"/>
    <w:multiLevelType w:val="hybridMultilevel"/>
    <w:tmpl w:val="00000000"/>
    <w:lvl w:ilvl="0" w:tplc="58C04642">
      <w:start w:val="1"/>
      <w:numFmt w:val="bullet"/>
      <w:lvlText w:val="●"/>
      <w:lvlJc w:val="left"/>
      <w:pPr>
        <w:ind w:left="720" w:hanging="360"/>
      </w:pPr>
      <w:rPr>
        <w:u w:val="none"/>
      </w:rPr>
    </w:lvl>
    <w:lvl w:ilvl="1" w:tplc="BE2C31DC">
      <w:start w:val="1"/>
      <w:numFmt w:val="bullet"/>
      <w:lvlText w:val="○"/>
      <w:lvlJc w:val="left"/>
      <w:pPr>
        <w:ind w:left="1440" w:hanging="360"/>
      </w:pPr>
      <w:rPr>
        <w:u w:val="none"/>
      </w:rPr>
    </w:lvl>
    <w:lvl w:ilvl="2" w:tplc="1E72838A">
      <w:start w:val="1"/>
      <w:numFmt w:val="bullet"/>
      <w:lvlText w:val="■"/>
      <w:lvlJc w:val="left"/>
      <w:pPr>
        <w:ind w:left="2160" w:hanging="360"/>
      </w:pPr>
      <w:rPr>
        <w:u w:val="none"/>
      </w:rPr>
    </w:lvl>
    <w:lvl w:ilvl="3" w:tplc="A9A252AA">
      <w:start w:val="1"/>
      <w:numFmt w:val="bullet"/>
      <w:lvlText w:val="●"/>
      <w:lvlJc w:val="left"/>
      <w:pPr>
        <w:ind w:left="2880" w:hanging="360"/>
      </w:pPr>
      <w:rPr>
        <w:u w:val="none"/>
      </w:rPr>
    </w:lvl>
    <w:lvl w:ilvl="4" w:tplc="AB0A43BE">
      <w:start w:val="1"/>
      <w:numFmt w:val="bullet"/>
      <w:lvlText w:val="○"/>
      <w:lvlJc w:val="left"/>
      <w:pPr>
        <w:ind w:left="3600" w:hanging="360"/>
      </w:pPr>
      <w:rPr>
        <w:u w:val="none"/>
      </w:rPr>
    </w:lvl>
    <w:lvl w:ilvl="5" w:tplc="50EE34A8">
      <w:start w:val="1"/>
      <w:numFmt w:val="bullet"/>
      <w:lvlText w:val="■"/>
      <w:lvlJc w:val="left"/>
      <w:pPr>
        <w:ind w:left="4320" w:hanging="360"/>
      </w:pPr>
      <w:rPr>
        <w:u w:val="none"/>
      </w:rPr>
    </w:lvl>
    <w:lvl w:ilvl="6" w:tplc="67CEA494">
      <w:start w:val="1"/>
      <w:numFmt w:val="bullet"/>
      <w:lvlText w:val="●"/>
      <w:lvlJc w:val="left"/>
      <w:pPr>
        <w:ind w:left="5040" w:hanging="360"/>
      </w:pPr>
      <w:rPr>
        <w:u w:val="none"/>
      </w:rPr>
    </w:lvl>
    <w:lvl w:ilvl="7" w:tplc="5218D56E">
      <w:start w:val="1"/>
      <w:numFmt w:val="bullet"/>
      <w:lvlText w:val="○"/>
      <w:lvlJc w:val="left"/>
      <w:pPr>
        <w:ind w:left="5760" w:hanging="360"/>
      </w:pPr>
      <w:rPr>
        <w:u w:val="none"/>
      </w:rPr>
    </w:lvl>
    <w:lvl w:ilvl="8" w:tplc="5E344F54">
      <w:start w:val="1"/>
      <w:numFmt w:val="bullet"/>
      <w:lvlText w:val="■"/>
      <w:lvlJc w:val="left"/>
      <w:pPr>
        <w:ind w:left="6480" w:hanging="360"/>
      </w:pPr>
      <w:rPr>
        <w:u w:val="none"/>
      </w:rPr>
    </w:lvl>
  </w:abstractNum>
  <w:num w:numId="1">
    <w:abstractNumId w:val="12"/>
  </w:num>
  <w:num w:numId="2">
    <w:abstractNumId w:val="6"/>
  </w:num>
  <w:num w:numId="3">
    <w:abstractNumId w:val="0"/>
  </w:num>
  <w:num w:numId="4">
    <w:abstractNumId w:val="1"/>
  </w:num>
  <w:num w:numId="5">
    <w:abstractNumId w:val="5"/>
  </w:num>
  <w:num w:numId="6">
    <w:abstractNumId w:val="8"/>
  </w:num>
  <w:num w:numId="7">
    <w:abstractNumId w:val="9"/>
  </w:num>
  <w:num w:numId="8">
    <w:abstractNumId w:val="14"/>
  </w:num>
  <w:num w:numId="9">
    <w:abstractNumId w:val="18"/>
  </w:num>
  <w:num w:numId="10">
    <w:abstractNumId w:val="20"/>
  </w:num>
  <w:num w:numId="11">
    <w:abstractNumId w:val="13"/>
  </w:num>
  <w:num w:numId="12">
    <w:abstractNumId w:val="2"/>
  </w:num>
  <w:num w:numId="13">
    <w:abstractNumId w:val="7"/>
  </w:num>
  <w:num w:numId="14">
    <w:abstractNumId w:val="10"/>
  </w:num>
  <w:num w:numId="15">
    <w:abstractNumId w:val="11"/>
  </w:num>
  <w:num w:numId="16">
    <w:abstractNumId w:val="16"/>
  </w:num>
  <w:num w:numId="17">
    <w:abstractNumId w:val="19"/>
  </w:num>
  <w:num w:numId="18">
    <w:abstractNumId w:val="17"/>
  </w:num>
  <w:num w:numId="19">
    <w:abstractNumId w:val="3"/>
  </w:num>
  <w:num w:numId="20">
    <w:abstractNumId w:val="15"/>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F11"/>
    <w:rsid w:val="00045C1A"/>
    <w:rsid w:val="00085BD2"/>
    <w:rsid w:val="000A7323"/>
    <w:rsid w:val="000B4AA3"/>
    <w:rsid w:val="000B5BC2"/>
    <w:rsid w:val="000C1A9F"/>
    <w:rsid w:val="000E0825"/>
    <w:rsid w:val="000F17FE"/>
    <w:rsid w:val="00103C89"/>
    <w:rsid w:val="00104DB6"/>
    <w:rsid w:val="00107CCE"/>
    <w:rsid w:val="0011093C"/>
    <w:rsid w:val="00117DF6"/>
    <w:rsid w:val="00154182"/>
    <w:rsid w:val="001541BC"/>
    <w:rsid w:val="001A270B"/>
    <w:rsid w:val="001B7787"/>
    <w:rsid w:val="001C6648"/>
    <w:rsid w:val="001D0362"/>
    <w:rsid w:val="002111BA"/>
    <w:rsid w:val="0021556D"/>
    <w:rsid w:val="0022269C"/>
    <w:rsid w:val="002251F1"/>
    <w:rsid w:val="002549CE"/>
    <w:rsid w:val="00260602"/>
    <w:rsid w:val="00287AE3"/>
    <w:rsid w:val="002A05DA"/>
    <w:rsid w:val="002C1C17"/>
    <w:rsid w:val="00327B65"/>
    <w:rsid w:val="003966CB"/>
    <w:rsid w:val="003B5F74"/>
    <w:rsid w:val="00423107"/>
    <w:rsid w:val="0042453F"/>
    <w:rsid w:val="00436321"/>
    <w:rsid w:val="00464C5B"/>
    <w:rsid w:val="004B0070"/>
    <w:rsid w:val="004E57E5"/>
    <w:rsid w:val="00502DD4"/>
    <w:rsid w:val="00507B69"/>
    <w:rsid w:val="00545182"/>
    <w:rsid w:val="00547F11"/>
    <w:rsid w:val="005564E1"/>
    <w:rsid w:val="00564A0A"/>
    <w:rsid w:val="005724E6"/>
    <w:rsid w:val="005B5673"/>
    <w:rsid w:val="005C360B"/>
    <w:rsid w:val="005D6C45"/>
    <w:rsid w:val="005E7A66"/>
    <w:rsid w:val="006131D3"/>
    <w:rsid w:val="006376EB"/>
    <w:rsid w:val="006558AB"/>
    <w:rsid w:val="00667825"/>
    <w:rsid w:val="006C16B3"/>
    <w:rsid w:val="006D1B89"/>
    <w:rsid w:val="006F3878"/>
    <w:rsid w:val="006F620A"/>
    <w:rsid w:val="00703CFA"/>
    <w:rsid w:val="00747548"/>
    <w:rsid w:val="007508D5"/>
    <w:rsid w:val="00772DD6"/>
    <w:rsid w:val="0078046B"/>
    <w:rsid w:val="0078242B"/>
    <w:rsid w:val="00791A68"/>
    <w:rsid w:val="0079648B"/>
    <w:rsid w:val="007E330C"/>
    <w:rsid w:val="007E4543"/>
    <w:rsid w:val="0081481C"/>
    <w:rsid w:val="008220FC"/>
    <w:rsid w:val="00825606"/>
    <w:rsid w:val="0082777F"/>
    <w:rsid w:val="00833033"/>
    <w:rsid w:val="008A3B34"/>
    <w:rsid w:val="009202AA"/>
    <w:rsid w:val="0093057C"/>
    <w:rsid w:val="00980A8D"/>
    <w:rsid w:val="00A044E6"/>
    <w:rsid w:val="00A14325"/>
    <w:rsid w:val="00A5143E"/>
    <w:rsid w:val="00A77B97"/>
    <w:rsid w:val="00A94F86"/>
    <w:rsid w:val="00AD303E"/>
    <w:rsid w:val="00B13F22"/>
    <w:rsid w:val="00B37D88"/>
    <w:rsid w:val="00B86F3B"/>
    <w:rsid w:val="00B91DA4"/>
    <w:rsid w:val="00BB596F"/>
    <w:rsid w:val="00BC5258"/>
    <w:rsid w:val="00BF639B"/>
    <w:rsid w:val="00C226A5"/>
    <w:rsid w:val="00C374E9"/>
    <w:rsid w:val="00C729C4"/>
    <w:rsid w:val="00C74424"/>
    <w:rsid w:val="00C760C3"/>
    <w:rsid w:val="00C83B49"/>
    <w:rsid w:val="00C97159"/>
    <w:rsid w:val="00CD73C2"/>
    <w:rsid w:val="00CE38F6"/>
    <w:rsid w:val="00CE7879"/>
    <w:rsid w:val="00CF797B"/>
    <w:rsid w:val="00D00322"/>
    <w:rsid w:val="00D33FC2"/>
    <w:rsid w:val="00D65B11"/>
    <w:rsid w:val="00D8474F"/>
    <w:rsid w:val="00DB6637"/>
    <w:rsid w:val="00DD2E52"/>
    <w:rsid w:val="00DD3547"/>
    <w:rsid w:val="00DD3548"/>
    <w:rsid w:val="00DF4897"/>
    <w:rsid w:val="00E2088F"/>
    <w:rsid w:val="00E56CFB"/>
    <w:rsid w:val="00E663C7"/>
    <w:rsid w:val="00EB66EC"/>
    <w:rsid w:val="00EC5A22"/>
    <w:rsid w:val="00ED4EAD"/>
    <w:rsid w:val="00EF3637"/>
    <w:rsid w:val="00F10EA3"/>
    <w:rsid w:val="00F11CBE"/>
    <w:rsid w:val="00F244FF"/>
    <w:rsid w:val="00F27ADA"/>
    <w:rsid w:val="00F56F99"/>
    <w:rsid w:val="00F96870"/>
    <w:rsid w:val="00FA0E5D"/>
    <w:rsid w:val="00FC31BC"/>
    <w:rsid w:val="00FE5E82"/>
    <w:rsid w:val="00FF71D1"/>
    <w:rsid w:val="00FF7A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E828E"/>
  <w15:docId w15:val="{1AB5E25F-9732-400D-B07B-2A6A97479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47F11"/>
  </w:style>
  <w:style w:type="paragraph" w:styleId="Heading1">
    <w:name w:val="heading 1"/>
    <w:basedOn w:val="Normal"/>
    <w:next w:val="Normal"/>
    <w:qFormat/>
    <w:rsid w:val="006F3878"/>
    <w:pPr>
      <w:keepNext/>
      <w:keepLines/>
      <w:spacing w:before="400" w:after="120" w:line="360" w:lineRule="auto"/>
      <w:jc w:val="both"/>
      <w:outlineLvl w:val="0"/>
    </w:pPr>
    <w:rPr>
      <w:rFonts w:ascii="Times New Roman" w:hAnsi="Times New Roman"/>
      <w:b/>
      <w:sz w:val="32"/>
      <w:szCs w:val="40"/>
    </w:rPr>
  </w:style>
  <w:style w:type="paragraph" w:styleId="Heading2">
    <w:name w:val="heading 2"/>
    <w:basedOn w:val="Normal"/>
    <w:next w:val="Normal"/>
    <w:rsid w:val="006F3878"/>
    <w:pPr>
      <w:keepNext/>
      <w:keepLines/>
      <w:spacing w:before="360" w:after="120" w:line="360" w:lineRule="auto"/>
      <w:jc w:val="both"/>
      <w:outlineLvl w:val="1"/>
    </w:pPr>
    <w:rPr>
      <w:rFonts w:ascii="Times New Roman" w:hAnsi="Times New Roman"/>
      <w:b/>
      <w:sz w:val="28"/>
      <w:szCs w:val="32"/>
    </w:rPr>
  </w:style>
  <w:style w:type="paragraph" w:styleId="Heading3">
    <w:name w:val="heading 3"/>
    <w:basedOn w:val="Normal"/>
    <w:next w:val="Normal"/>
    <w:rsid w:val="00C374E9"/>
    <w:pPr>
      <w:keepNext/>
      <w:keepLines/>
      <w:spacing w:before="320" w:after="80" w:line="360" w:lineRule="auto"/>
      <w:jc w:val="both"/>
      <w:outlineLvl w:val="2"/>
    </w:pPr>
    <w:rPr>
      <w:rFonts w:ascii="Times New Roman" w:hAnsi="Times New Roman"/>
      <w:b/>
      <w:sz w:val="24"/>
      <w:szCs w:val="28"/>
    </w:rPr>
  </w:style>
  <w:style w:type="paragraph" w:styleId="Heading4">
    <w:name w:val="heading 4"/>
    <w:basedOn w:val="Normal"/>
    <w:next w:val="Normal"/>
    <w:rsid w:val="00547F11"/>
    <w:pPr>
      <w:keepNext/>
      <w:keepLines/>
      <w:spacing w:before="280" w:after="80"/>
      <w:outlineLvl w:val="3"/>
    </w:pPr>
    <w:rPr>
      <w:color w:val="666666"/>
      <w:sz w:val="24"/>
      <w:szCs w:val="24"/>
    </w:rPr>
  </w:style>
  <w:style w:type="paragraph" w:styleId="Heading5">
    <w:name w:val="heading 5"/>
    <w:basedOn w:val="Normal"/>
    <w:next w:val="Normal"/>
    <w:rsid w:val="00547F11"/>
    <w:pPr>
      <w:keepNext/>
      <w:keepLines/>
      <w:spacing w:before="240" w:after="80"/>
      <w:outlineLvl w:val="4"/>
    </w:pPr>
    <w:rPr>
      <w:color w:val="666666"/>
    </w:rPr>
  </w:style>
  <w:style w:type="paragraph" w:styleId="Heading6">
    <w:name w:val="heading 6"/>
    <w:basedOn w:val="Normal"/>
    <w:next w:val="Normal"/>
    <w:rsid w:val="00547F1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547F11"/>
    <w:pPr>
      <w:keepNext/>
      <w:keepLines/>
      <w:spacing w:after="60"/>
    </w:pPr>
    <w:rPr>
      <w:sz w:val="52"/>
      <w:szCs w:val="52"/>
    </w:rPr>
  </w:style>
  <w:style w:type="paragraph" w:styleId="Subtitle">
    <w:name w:val="Subtitle"/>
    <w:basedOn w:val="Normal"/>
    <w:next w:val="Normal"/>
    <w:rsid w:val="00547F11"/>
    <w:pPr>
      <w:keepNext/>
      <w:keepLines/>
      <w:spacing w:after="320"/>
    </w:pPr>
    <w:rPr>
      <w:color w:val="666666"/>
      <w:sz w:val="30"/>
      <w:szCs w:val="30"/>
    </w:rPr>
  </w:style>
  <w:style w:type="table" w:customStyle="1" w:styleId="Table1">
    <w:name w:val="Table1"/>
    <w:basedOn w:val="TableNormal"/>
    <w:rsid w:val="00547F11"/>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547F11"/>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547F11"/>
    <w:tblPr>
      <w:tblStyleRowBandSize w:val="1"/>
      <w:tblStyleColBandSize w:val="1"/>
      <w:tblCellMar>
        <w:top w:w="100" w:type="dxa"/>
        <w:left w:w="100" w:type="dxa"/>
        <w:bottom w:w="100" w:type="dxa"/>
        <w:right w:w="100" w:type="dxa"/>
      </w:tblCellMar>
    </w:tblPr>
  </w:style>
  <w:style w:type="table" w:customStyle="1" w:styleId="Table4">
    <w:name w:val="Table4"/>
    <w:basedOn w:val="TableNormal"/>
    <w:rsid w:val="00547F11"/>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0B5BC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5BC2"/>
    <w:rPr>
      <w:rFonts w:ascii="Tahoma" w:hAnsi="Tahoma" w:cs="Tahoma"/>
      <w:sz w:val="16"/>
      <w:szCs w:val="16"/>
    </w:rPr>
  </w:style>
  <w:style w:type="paragraph" w:styleId="Header">
    <w:name w:val="header"/>
    <w:basedOn w:val="Normal"/>
    <w:link w:val="HeaderChar"/>
    <w:uiPriority w:val="99"/>
    <w:semiHidden/>
    <w:unhideWhenUsed/>
    <w:rsid w:val="006F387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F3878"/>
  </w:style>
  <w:style w:type="paragraph" w:styleId="Footer">
    <w:name w:val="footer"/>
    <w:basedOn w:val="Normal"/>
    <w:link w:val="FooterChar"/>
    <w:uiPriority w:val="99"/>
    <w:unhideWhenUsed/>
    <w:rsid w:val="006F3878"/>
    <w:pPr>
      <w:tabs>
        <w:tab w:val="center" w:pos="4680"/>
        <w:tab w:val="right" w:pos="9360"/>
      </w:tabs>
      <w:spacing w:line="240" w:lineRule="auto"/>
    </w:pPr>
  </w:style>
  <w:style w:type="character" w:customStyle="1" w:styleId="FooterChar">
    <w:name w:val="Footer Char"/>
    <w:basedOn w:val="DefaultParagraphFont"/>
    <w:link w:val="Footer"/>
    <w:uiPriority w:val="99"/>
    <w:rsid w:val="006F3878"/>
  </w:style>
  <w:style w:type="character" w:styleId="Hyperlink">
    <w:name w:val="Hyperlink"/>
    <w:basedOn w:val="DefaultParagraphFont"/>
    <w:uiPriority w:val="99"/>
    <w:unhideWhenUsed/>
    <w:rsid w:val="00FE5E82"/>
    <w:rPr>
      <w:color w:val="0000FF"/>
      <w:u w:val="single"/>
    </w:rPr>
  </w:style>
  <w:style w:type="paragraph" w:styleId="TOCHeading">
    <w:name w:val="TOC Heading"/>
    <w:basedOn w:val="Heading1"/>
    <w:next w:val="Normal"/>
    <w:uiPriority w:val="39"/>
    <w:unhideWhenUsed/>
    <w:qFormat/>
    <w:rsid w:val="00E56CFB"/>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E56CFB"/>
    <w:pPr>
      <w:spacing w:after="100"/>
    </w:pPr>
  </w:style>
  <w:style w:type="paragraph" w:styleId="TOC2">
    <w:name w:val="toc 2"/>
    <w:basedOn w:val="Normal"/>
    <w:next w:val="Normal"/>
    <w:autoRedefine/>
    <w:uiPriority w:val="39"/>
    <w:unhideWhenUsed/>
    <w:rsid w:val="00E56CFB"/>
    <w:pPr>
      <w:spacing w:after="100"/>
      <w:ind w:left="220"/>
    </w:pPr>
  </w:style>
  <w:style w:type="paragraph" w:styleId="TOC3">
    <w:name w:val="toc 3"/>
    <w:basedOn w:val="Normal"/>
    <w:next w:val="Normal"/>
    <w:autoRedefine/>
    <w:uiPriority w:val="39"/>
    <w:unhideWhenUsed/>
    <w:rsid w:val="00E56CFB"/>
    <w:pPr>
      <w:spacing w:after="100"/>
      <w:ind w:left="440"/>
    </w:pPr>
  </w:style>
  <w:style w:type="paragraph" w:customStyle="1" w:styleId="Normal1">
    <w:name w:val="Normal1"/>
    <w:rsid w:val="00BC5258"/>
  </w:style>
  <w:style w:type="table" w:customStyle="1" w:styleId="a">
    <w:name w:val="a"/>
    <w:basedOn w:val="TableNormal"/>
    <w:rsid w:val="00BC5258"/>
    <w:tblPr>
      <w:tblStyleRowBandSize w:val="1"/>
      <w:tblStyleColBandSize w:val="1"/>
      <w:tblCellMar>
        <w:top w:w="100" w:type="dxa"/>
        <w:left w:w="100" w:type="dxa"/>
        <w:bottom w:w="100" w:type="dxa"/>
        <w:right w:w="100" w:type="dxa"/>
      </w:tblCellMar>
    </w:tblPr>
  </w:style>
  <w:style w:type="table" w:customStyle="1" w:styleId="a0">
    <w:name w:val="a0"/>
    <w:basedOn w:val="TableNormal"/>
    <w:rsid w:val="00BC5258"/>
    <w:tblPr>
      <w:tblStyleRowBandSize w:val="1"/>
      <w:tblStyleColBandSize w:val="1"/>
      <w:tblCellMar>
        <w:top w:w="100" w:type="dxa"/>
        <w:left w:w="100" w:type="dxa"/>
        <w:bottom w:w="100" w:type="dxa"/>
        <w:right w:w="100" w:type="dxa"/>
      </w:tblCellMar>
    </w:tblPr>
  </w:style>
  <w:style w:type="table" w:customStyle="1" w:styleId="a1">
    <w:name w:val="a1"/>
    <w:basedOn w:val="TableNormal"/>
    <w:rsid w:val="00BC5258"/>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59"/>
    <w:rsid w:val="00A044E6"/>
    <w:pPr>
      <w:spacing w:line="240" w:lineRule="auto"/>
    </w:pPr>
    <w:rPr>
      <w:rFonts w:asciiTheme="minorHAnsi" w:eastAsiaTheme="minorEastAsia" w:hAnsiTheme="minorHAnsi" w:cstheme="minorBid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2">
    <w:name w:val="a2"/>
    <w:basedOn w:val="TableNormal"/>
    <w:rsid w:val="00CF797B"/>
    <w:tblPr>
      <w:tblStyleRowBandSize w:val="1"/>
      <w:tblStyleColBandSize w:val="1"/>
      <w:tblCellMar>
        <w:top w:w="100" w:type="dxa"/>
        <w:left w:w="100" w:type="dxa"/>
        <w:bottom w:w="100" w:type="dxa"/>
        <w:right w:w="100" w:type="dxa"/>
      </w:tblCellMar>
    </w:tblPr>
  </w:style>
  <w:style w:type="table" w:customStyle="1" w:styleId="a3">
    <w:name w:val="a3"/>
    <w:basedOn w:val="TableNormal"/>
    <w:rsid w:val="00CF797B"/>
    <w:tblPr>
      <w:tblStyleRowBandSize w:val="1"/>
      <w:tblStyleColBandSize w:val="1"/>
      <w:tblCellMar>
        <w:top w:w="100" w:type="dxa"/>
        <w:left w:w="100" w:type="dxa"/>
        <w:bottom w:w="100" w:type="dxa"/>
        <w:right w:w="100" w:type="dxa"/>
      </w:tblCellMar>
    </w:tblPr>
  </w:style>
  <w:style w:type="table" w:customStyle="1" w:styleId="a4">
    <w:name w:val="a4"/>
    <w:basedOn w:val="TableNormal"/>
    <w:rsid w:val="00CF797B"/>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diagramLayout" Target="diagrams/layout4.xml"/><Relationship Id="rId39" Type="http://schemas.openxmlformats.org/officeDocument/2006/relationships/hyperlink" Target="http://nordicbakery.com/" TargetMode="External"/><Relationship Id="rId21" Type="http://schemas.openxmlformats.org/officeDocument/2006/relationships/diagramLayout" Target="diagrams/layout3.xml"/><Relationship Id="rId34" Type="http://schemas.microsoft.com/office/2007/relationships/diagramDrawing" Target="diagrams/drawing5.xml"/><Relationship Id="rId42" Type="http://schemas.openxmlformats.org/officeDocument/2006/relationships/image" Target="media/image5.png"/><Relationship Id="rId47" Type="http://schemas.openxmlformats.org/officeDocument/2006/relationships/image" Target="media/image10.png"/><Relationship Id="rId50" Type="http://schemas.openxmlformats.org/officeDocument/2006/relationships/image" Target="media/image13.png"/><Relationship Id="rId55" Type="http://schemas.openxmlformats.org/officeDocument/2006/relationships/image" Target="media/image18.png"/><Relationship Id="rId63" Type="http://schemas.openxmlformats.org/officeDocument/2006/relationships/image" Target="media/image26.png"/><Relationship Id="rId68" Type="http://schemas.openxmlformats.org/officeDocument/2006/relationships/image" Target="media/image31.png"/><Relationship Id="rId7" Type="http://schemas.openxmlformats.org/officeDocument/2006/relationships/endnotes" Target="endnotes.xml"/><Relationship Id="rId71" Type="http://schemas.openxmlformats.org/officeDocument/2006/relationships/image" Target="media/image34.png"/><Relationship Id="rId2" Type="http://schemas.openxmlformats.org/officeDocument/2006/relationships/numbering" Target="numbering.xml"/><Relationship Id="rId16" Type="http://schemas.openxmlformats.org/officeDocument/2006/relationships/diagramLayout" Target="diagrams/layout2.xml"/><Relationship Id="rId29" Type="http://schemas.microsoft.com/office/2007/relationships/diagramDrawing" Target="diagrams/drawing4.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diagramQuickStyle" Target="diagrams/quickStyle5.xml"/><Relationship Id="rId37" Type="http://schemas.openxmlformats.org/officeDocument/2006/relationships/hyperlink" Target="https://www.standard.co.uk/go/london/restaurants/dominique-ansel-treehouse-london-restaurants-a4307376.html" TargetMode="External"/><Relationship Id="rId40" Type="http://schemas.openxmlformats.org/officeDocument/2006/relationships/image" Target="media/image3.png"/><Relationship Id="rId45" Type="http://schemas.openxmlformats.org/officeDocument/2006/relationships/image" Target="media/image8.png"/><Relationship Id="rId53" Type="http://schemas.openxmlformats.org/officeDocument/2006/relationships/image" Target="media/image16.png"/><Relationship Id="rId58" Type="http://schemas.openxmlformats.org/officeDocument/2006/relationships/image" Target="media/image21.png"/><Relationship Id="rId66" Type="http://schemas.openxmlformats.org/officeDocument/2006/relationships/image" Target="media/image29.png"/><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36" Type="http://schemas.openxmlformats.org/officeDocument/2006/relationships/hyperlink" Target="https://dominiqueansellondon.com/about-dominique-ansel-london/" TargetMode="External"/><Relationship Id="rId49" Type="http://schemas.openxmlformats.org/officeDocument/2006/relationships/image" Target="media/image12.png"/><Relationship Id="rId57" Type="http://schemas.openxmlformats.org/officeDocument/2006/relationships/image" Target="media/image20.png"/><Relationship Id="rId61" Type="http://schemas.openxmlformats.org/officeDocument/2006/relationships/image" Target="media/image24.png"/><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diagramLayout" Target="diagrams/layout5.xml"/><Relationship Id="rId44" Type="http://schemas.openxmlformats.org/officeDocument/2006/relationships/image" Target="media/image7.png"/><Relationship Id="rId52" Type="http://schemas.openxmlformats.org/officeDocument/2006/relationships/image" Target="media/image15.png"/><Relationship Id="rId60" Type="http://schemas.openxmlformats.org/officeDocument/2006/relationships/image" Target="media/image23.png"/><Relationship Id="rId65" Type="http://schemas.openxmlformats.org/officeDocument/2006/relationships/image" Target="media/image28.png"/><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diagramData" Target="diagrams/data5.xml"/><Relationship Id="rId35" Type="http://schemas.openxmlformats.org/officeDocument/2006/relationships/hyperlink" Target="https://digital.nhs.uk/data-and-information/publications/statistical/statistics-on-obesity-physical-activity-and-diet/statistics-on-obesity-physical-activity-and-diet-england-2019" TargetMode="External"/><Relationship Id="rId43" Type="http://schemas.openxmlformats.org/officeDocument/2006/relationships/image" Target="media/image6.png"/><Relationship Id="rId48" Type="http://schemas.openxmlformats.org/officeDocument/2006/relationships/image" Target="media/image11.png"/><Relationship Id="rId56" Type="http://schemas.openxmlformats.org/officeDocument/2006/relationships/image" Target="media/image19.png"/><Relationship Id="rId64" Type="http://schemas.openxmlformats.org/officeDocument/2006/relationships/image" Target="media/image27.png"/><Relationship Id="rId69" Type="http://schemas.openxmlformats.org/officeDocument/2006/relationships/image" Target="media/image32.png"/><Relationship Id="rId8" Type="http://schemas.openxmlformats.org/officeDocument/2006/relationships/image" Target="media/image1.jpeg"/><Relationship Id="rId51" Type="http://schemas.openxmlformats.org/officeDocument/2006/relationships/image" Target="media/image14.png"/><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diagramData" Target="diagrams/data4.xml"/><Relationship Id="rId33" Type="http://schemas.openxmlformats.org/officeDocument/2006/relationships/diagramColors" Target="diagrams/colors5.xml"/><Relationship Id="rId38" Type="http://schemas.openxmlformats.org/officeDocument/2006/relationships/hyperlink" Target="https://www.bighospitality.co.uk/Article/2020/02/07/Pastry-chef-Dominique-Ansel-looks-beyond-Cronuts-for-his-Treehouse-bistro-and-bakery-in-London" TargetMode="External"/><Relationship Id="rId46" Type="http://schemas.openxmlformats.org/officeDocument/2006/relationships/image" Target="media/image9.png"/><Relationship Id="rId59" Type="http://schemas.openxmlformats.org/officeDocument/2006/relationships/image" Target="media/image22.png"/><Relationship Id="rId67" Type="http://schemas.openxmlformats.org/officeDocument/2006/relationships/image" Target="media/image30.png"/><Relationship Id="rId20" Type="http://schemas.openxmlformats.org/officeDocument/2006/relationships/diagramData" Target="diagrams/data3.xml"/><Relationship Id="rId41" Type="http://schemas.openxmlformats.org/officeDocument/2006/relationships/image" Target="media/image4.png"/><Relationship Id="rId54" Type="http://schemas.openxmlformats.org/officeDocument/2006/relationships/image" Target="media/image17.png"/><Relationship Id="rId62" Type="http://schemas.openxmlformats.org/officeDocument/2006/relationships/image" Target="media/image25.png"/><Relationship Id="rId70"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A5A2A73-3468-4F04-A055-5E7989AEF797}" type="doc">
      <dgm:prSet loTypeId="urn:microsoft.com/office/officeart/2005/8/layout/list1" loCatId="list" qsTypeId="urn:microsoft.com/office/officeart/2005/8/quickstyle/3d3" qsCatId="3D" csTypeId="urn:microsoft.com/office/officeart/2005/8/colors/colorful2" csCatId="colorful" phldr="1"/>
      <dgm:spPr/>
      <dgm:t>
        <a:bodyPr/>
        <a:lstStyle/>
        <a:p>
          <a:endParaRPr lang="en-US"/>
        </a:p>
      </dgm:t>
    </dgm:pt>
    <dgm:pt modelId="{E5441EC4-D049-4C34-A90E-F4C9FFBC1F0A}">
      <dgm:prSet phldrT="[Text]" custT="1"/>
      <dgm:spPr/>
      <dgm:t>
        <a:bodyPr/>
        <a:lstStyle/>
        <a:p>
          <a:r>
            <a:rPr lang="en-US" sz="1200" b="1" i="1" u="none">
              <a:solidFill>
                <a:sysClr val="windowText" lastClr="000000"/>
              </a:solidFill>
              <a:latin typeface="Times New Roman" pitchFamily="18" charset="0"/>
              <a:cs typeface="Times New Roman" pitchFamily="18" charset="0"/>
            </a:rPr>
            <a:t>Post mates services</a:t>
          </a:r>
          <a:r>
            <a:rPr lang="en-US" sz="1200" b="0" i="0" u="none">
              <a:solidFill>
                <a:sysClr val="windowText" lastClr="000000"/>
              </a:solidFill>
              <a:latin typeface="Times New Roman" pitchFamily="18" charset="0"/>
              <a:cs typeface="Times New Roman" pitchFamily="18" charset="0"/>
            </a:rPr>
            <a:t> will be received by the aged customer from The Fiversy which maintains diet within their food</a:t>
          </a:r>
          <a:endParaRPr lang="en-US" sz="1200">
            <a:solidFill>
              <a:sysClr val="windowText" lastClr="000000"/>
            </a:solidFill>
            <a:latin typeface="Times New Roman" pitchFamily="18" charset="0"/>
            <a:cs typeface="Times New Roman" pitchFamily="18" charset="0"/>
          </a:endParaRPr>
        </a:p>
      </dgm:t>
    </dgm:pt>
    <dgm:pt modelId="{ABF6D295-0FCF-40B2-8EF9-B57FB2DA9354}" type="parTrans" cxnId="{E04D76A3-F0F5-4565-B78B-90584ADD36D6}">
      <dgm:prSet/>
      <dgm:spPr/>
      <dgm:t>
        <a:bodyPr/>
        <a:lstStyle/>
        <a:p>
          <a:endParaRPr lang="en-US"/>
        </a:p>
      </dgm:t>
    </dgm:pt>
    <dgm:pt modelId="{FA0804AC-6441-419B-923F-78990FCAE928}" type="sibTrans" cxnId="{E04D76A3-F0F5-4565-B78B-90584ADD36D6}">
      <dgm:prSet/>
      <dgm:spPr/>
      <dgm:t>
        <a:bodyPr/>
        <a:lstStyle/>
        <a:p>
          <a:endParaRPr lang="en-US"/>
        </a:p>
      </dgm:t>
    </dgm:pt>
    <dgm:pt modelId="{1B53F148-13B3-443E-A63B-C55272401040}">
      <dgm:prSet phldrT="[Text]" custT="1"/>
      <dgm:spPr/>
      <dgm:t>
        <a:bodyPr/>
        <a:lstStyle/>
        <a:p>
          <a:r>
            <a:rPr lang="en-US" sz="1200" b="1" i="1" u="none">
              <a:solidFill>
                <a:sysClr val="windowText" lastClr="000000"/>
              </a:solidFill>
              <a:latin typeface="Times New Roman" pitchFamily="18" charset="0"/>
              <a:cs typeface="Times New Roman" pitchFamily="18" charset="0"/>
            </a:rPr>
            <a:t>Bakery cafe service</a:t>
          </a:r>
          <a:r>
            <a:rPr lang="en-US" sz="1200" b="0" i="0" u="none">
              <a:solidFill>
                <a:sysClr val="windowText" lastClr="000000"/>
              </a:solidFill>
              <a:latin typeface="Times New Roman" pitchFamily="18" charset="0"/>
              <a:cs typeface="Times New Roman" pitchFamily="18" charset="0"/>
            </a:rPr>
            <a:t>s will experience local resident of London from the company.</a:t>
          </a:r>
          <a:endParaRPr lang="en-US" sz="1200">
            <a:solidFill>
              <a:sysClr val="windowText" lastClr="000000"/>
            </a:solidFill>
            <a:latin typeface="Times New Roman" pitchFamily="18" charset="0"/>
            <a:cs typeface="Times New Roman" pitchFamily="18" charset="0"/>
          </a:endParaRPr>
        </a:p>
      </dgm:t>
    </dgm:pt>
    <dgm:pt modelId="{17443067-D4A3-4BA8-B4A4-AE44A5A174BE}" type="parTrans" cxnId="{E9D19DD3-31EB-4F59-8A84-3A59CF265668}">
      <dgm:prSet/>
      <dgm:spPr/>
      <dgm:t>
        <a:bodyPr/>
        <a:lstStyle/>
        <a:p>
          <a:endParaRPr lang="en-US"/>
        </a:p>
      </dgm:t>
    </dgm:pt>
    <dgm:pt modelId="{A7668674-BB42-4464-9551-C35D6F94FC9A}" type="sibTrans" cxnId="{E9D19DD3-31EB-4F59-8A84-3A59CF265668}">
      <dgm:prSet/>
      <dgm:spPr/>
      <dgm:t>
        <a:bodyPr/>
        <a:lstStyle/>
        <a:p>
          <a:endParaRPr lang="en-US"/>
        </a:p>
      </dgm:t>
    </dgm:pt>
    <dgm:pt modelId="{ACE1C371-34AB-46EF-8DAD-A4CB6570C30D}">
      <dgm:prSet phldrT="[Text]" custT="1"/>
      <dgm:spPr/>
      <dgm:t>
        <a:bodyPr/>
        <a:lstStyle/>
        <a:p>
          <a:r>
            <a:rPr lang="en-US" sz="1200" b="0" i="0" u="none">
              <a:solidFill>
                <a:sysClr val="windowText" lastClr="000000"/>
              </a:solidFill>
              <a:latin typeface="Times New Roman" pitchFamily="18" charset="0"/>
              <a:cs typeface="Times New Roman" pitchFamily="18" charset="0"/>
            </a:rPr>
            <a:t>The company will select the </a:t>
          </a:r>
          <a:r>
            <a:rPr lang="en-US" sz="1200" b="1" i="1" u="none">
              <a:solidFill>
                <a:sysClr val="windowText" lastClr="000000"/>
              </a:solidFill>
              <a:latin typeface="Times New Roman" pitchFamily="18" charset="0"/>
              <a:cs typeface="Times New Roman" pitchFamily="18" charset="0"/>
            </a:rPr>
            <a:t>counter service</a:t>
          </a:r>
          <a:r>
            <a:rPr lang="en-US" sz="1200" b="0" i="0" u="none">
              <a:solidFill>
                <a:sysClr val="windowText" lastClr="000000"/>
              </a:solidFill>
              <a:latin typeface="Times New Roman" pitchFamily="18" charset="0"/>
              <a:cs typeface="Times New Roman" pitchFamily="18" charset="0"/>
            </a:rPr>
            <a:t> for quick delivery of food</a:t>
          </a:r>
          <a:endParaRPr lang="en-US" sz="1200">
            <a:solidFill>
              <a:sysClr val="windowText" lastClr="000000"/>
            </a:solidFill>
            <a:latin typeface="Times New Roman" pitchFamily="18" charset="0"/>
            <a:cs typeface="Times New Roman" pitchFamily="18" charset="0"/>
          </a:endParaRPr>
        </a:p>
      </dgm:t>
    </dgm:pt>
    <dgm:pt modelId="{91F21D45-8F6D-4328-AD7D-9D5F3218FE76}" type="parTrans" cxnId="{C0A150EE-D716-4299-8F19-04DFFA4A101D}">
      <dgm:prSet/>
      <dgm:spPr/>
      <dgm:t>
        <a:bodyPr/>
        <a:lstStyle/>
        <a:p>
          <a:endParaRPr lang="en-US"/>
        </a:p>
      </dgm:t>
    </dgm:pt>
    <dgm:pt modelId="{A1B67A34-0535-4637-8CAF-CA9AAE719E73}" type="sibTrans" cxnId="{C0A150EE-D716-4299-8F19-04DFFA4A101D}">
      <dgm:prSet/>
      <dgm:spPr/>
      <dgm:t>
        <a:bodyPr/>
        <a:lstStyle/>
        <a:p>
          <a:endParaRPr lang="en-US"/>
        </a:p>
      </dgm:t>
    </dgm:pt>
    <dgm:pt modelId="{A2BA7C35-CFA7-4452-AE0A-17193BA00000}" type="pres">
      <dgm:prSet presAssocID="{2A5A2A73-3468-4F04-A055-5E7989AEF797}" presName="linear" presStyleCnt="0">
        <dgm:presLayoutVars>
          <dgm:dir/>
          <dgm:animLvl val="lvl"/>
          <dgm:resizeHandles val="exact"/>
        </dgm:presLayoutVars>
      </dgm:prSet>
      <dgm:spPr/>
    </dgm:pt>
    <dgm:pt modelId="{F7F15E4F-1905-4004-9C7D-A9026F1F1C43}" type="pres">
      <dgm:prSet presAssocID="{E5441EC4-D049-4C34-A90E-F4C9FFBC1F0A}" presName="parentLin" presStyleCnt="0"/>
      <dgm:spPr/>
    </dgm:pt>
    <dgm:pt modelId="{AB2448AF-5F5A-45B1-BEB4-128A6BBF524D}" type="pres">
      <dgm:prSet presAssocID="{E5441EC4-D049-4C34-A90E-F4C9FFBC1F0A}" presName="parentLeftMargin" presStyleLbl="node1" presStyleIdx="0" presStyleCnt="3"/>
      <dgm:spPr/>
    </dgm:pt>
    <dgm:pt modelId="{99ACB6A2-D86B-43A6-993E-18E63A573D03}" type="pres">
      <dgm:prSet presAssocID="{E5441EC4-D049-4C34-A90E-F4C9FFBC1F0A}" presName="parentText" presStyleLbl="node1" presStyleIdx="0" presStyleCnt="3">
        <dgm:presLayoutVars>
          <dgm:chMax val="0"/>
          <dgm:bulletEnabled val="1"/>
        </dgm:presLayoutVars>
      </dgm:prSet>
      <dgm:spPr/>
    </dgm:pt>
    <dgm:pt modelId="{2CCB6EB4-72BE-40F0-8903-E47F57C84DF3}" type="pres">
      <dgm:prSet presAssocID="{E5441EC4-D049-4C34-A90E-F4C9FFBC1F0A}" presName="negativeSpace" presStyleCnt="0"/>
      <dgm:spPr/>
    </dgm:pt>
    <dgm:pt modelId="{2B4B2132-1178-49A5-878A-456061EBF9D5}" type="pres">
      <dgm:prSet presAssocID="{E5441EC4-D049-4C34-A90E-F4C9FFBC1F0A}" presName="childText" presStyleLbl="conFgAcc1" presStyleIdx="0" presStyleCnt="3">
        <dgm:presLayoutVars>
          <dgm:bulletEnabled val="1"/>
        </dgm:presLayoutVars>
      </dgm:prSet>
      <dgm:spPr/>
    </dgm:pt>
    <dgm:pt modelId="{631A6CA2-DA64-4B0D-AD9A-F94606685BFB}" type="pres">
      <dgm:prSet presAssocID="{FA0804AC-6441-419B-923F-78990FCAE928}" presName="spaceBetweenRectangles" presStyleCnt="0"/>
      <dgm:spPr/>
    </dgm:pt>
    <dgm:pt modelId="{85D74552-9134-420A-A323-795FA6814E79}" type="pres">
      <dgm:prSet presAssocID="{1B53F148-13B3-443E-A63B-C55272401040}" presName="parentLin" presStyleCnt="0"/>
      <dgm:spPr/>
    </dgm:pt>
    <dgm:pt modelId="{9BFA6F83-F9CC-471A-87FA-4AAA47666C79}" type="pres">
      <dgm:prSet presAssocID="{1B53F148-13B3-443E-A63B-C55272401040}" presName="parentLeftMargin" presStyleLbl="node1" presStyleIdx="0" presStyleCnt="3"/>
      <dgm:spPr/>
    </dgm:pt>
    <dgm:pt modelId="{452DFA18-ECC1-4AAB-ACCE-CC151DFB8E5C}" type="pres">
      <dgm:prSet presAssocID="{1B53F148-13B3-443E-A63B-C55272401040}" presName="parentText" presStyleLbl="node1" presStyleIdx="1" presStyleCnt="3">
        <dgm:presLayoutVars>
          <dgm:chMax val="0"/>
          <dgm:bulletEnabled val="1"/>
        </dgm:presLayoutVars>
      </dgm:prSet>
      <dgm:spPr/>
    </dgm:pt>
    <dgm:pt modelId="{A5AE96EF-8D39-40FC-8F51-F9845A8B0995}" type="pres">
      <dgm:prSet presAssocID="{1B53F148-13B3-443E-A63B-C55272401040}" presName="negativeSpace" presStyleCnt="0"/>
      <dgm:spPr/>
    </dgm:pt>
    <dgm:pt modelId="{1E164E46-A71A-45A2-AB40-6DA5F63E0920}" type="pres">
      <dgm:prSet presAssocID="{1B53F148-13B3-443E-A63B-C55272401040}" presName="childText" presStyleLbl="conFgAcc1" presStyleIdx="1" presStyleCnt="3">
        <dgm:presLayoutVars>
          <dgm:bulletEnabled val="1"/>
        </dgm:presLayoutVars>
      </dgm:prSet>
      <dgm:spPr/>
    </dgm:pt>
    <dgm:pt modelId="{B98E8364-385E-41BF-9340-0544536E9A3B}" type="pres">
      <dgm:prSet presAssocID="{A7668674-BB42-4464-9551-C35D6F94FC9A}" presName="spaceBetweenRectangles" presStyleCnt="0"/>
      <dgm:spPr/>
    </dgm:pt>
    <dgm:pt modelId="{81EF9578-A881-4333-933A-0C8795B6031A}" type="pres">
      <dgm:prSet presAssocID="{ACE1C371-34AB-46EF-8DAD-A4CB6570C30D}" presName="parentLin" presStyleCnt="0"/>
      <dgm:spPr/>
    </dgm:pt>
    <dgm:pt modelId="{92383932-7E6C-4DA6-B9A2-D1F429D5EB8F}" type="pres">
      <dgm:prSet presAssocID="{ACE1C371-34AB-46EF-8DAD-A4CB6570C30D}" presName="parentLeftMargin" presStyleLbl="node1" presStyleIdx="1" presStyleCnt="3"/>
      <dgm:spPr/>
    </dgm:pt>
    <dgm:pt modelId="{D3A633E7-5503-4A14-8362-0437569B9449}" type="pres">
      <dgm:prSet presAssocID="{ACE1C371-34AB-46EF-8DAD-A4CB6570C30D}" presName="parentText" presStyleLbl="node1" presStyleIdx="2" presStyleCnt="3">
        <dgm:presLayoutVars>
          <dgm:chMax val="0"/>
          <dgm:bulletEnabled val="1"/>
        </dgm:presLayoutVars>
      </dgm:prSet>
      <dgm:spPr/>
    </dgm:pt>
    <dgm:pt modelId="{5DAECFD1-EEEF-4CBA-B516-A97DCC3A07F7}" type="pres">
      <dgm:prSet presAssocID="{ACE1C371-34AB-46EF-8DAD-A4CB6570C30D}" presName="negativeSpace" presStyleCnt="0"/>
      <dgm:spPr/>
    </dgm:pt>
    <dgm:pt modelId="{5DEB7088-2385-434A-A85A-94991405E24E}" type="pres">
      <dgm:prSet presAssocID="{ACE1C371-34AB-46EF-8DAD-A4CB6570C30D}" presName="childText" presStyleLbl="conFgAcc1" presStyleIdx="2" presStyleCnt="3">
        <dgm:presLayoutVars>
          <dgm:bulletEnabled val="1"/>
        </dgm:presLayoutVars>
      </dgm:prSet>
      <dgm:spPr/>
    </dgm:pt>
  </dgm:ptLst>
  <dgm:cxnLst>
    <dgm:cxn modelId="{9F9E180A-7280-4107-8B76-140909547452}" type="presOf" srcId="{1B53F148-13B3-443E-A63B-C55272401040}" destId="{9BFA6F83-F9CC-471A-87FA-4AAA47666C79}" srcOrd="0" destOrd="0" presId="urn:microsoft.com/office/officeart/2005/8/layout/list1"/>
    <dgm:cxn modelId="{2365B712-E5D0-47D0-A1C4-C0E03B4241B3}" type="presOf" srcId="{E5441EC4-D049-4C34-A90E-F4C9FFBC1F0A}" destId="{99ACB6A2-D86B-43A6-993E-18E63A573D03}" srcOrd="1" destOrd="0" presId="urn:microsoft.com/office/officeart/2005/8/layout/list1"/>
    <dgm:cxn modelId="{87706715-D930-4DAC-9FB4-32E186631246}" type="presOf" srcId="{1B53F148-13B3-443E-A63B-C55272401040}" destId="{452DFA18-ECC1-4AAB-ACCE-CC151DFB8E5C}" srcOrd="1" destOrd="0" presId="urn:microsoft.com/office/officeart/2005/8/layout/list1"/>
    <dgm:cxn modelId="{B9D1E447-EA1E-4648-B4C7-DA00F273254C}" type="presOf" srcId="{E5441EC4-D049-4C34-A90E-F4C9FFBC1F0A}" destId="{AB2448AF-5F5A-45B1-BEB4-128A6BBF524D}" srcOrd="0" destOrd="0" presId="urn:microsoft.com/office/officeart/2005/8/layout/list1"/>
    <dgm:cxn modelId="{EF00BB92-26DF-4AC3-95A8-91127CF40AC9}" type="presOf" srcId="{2A5A2A73-3468-4F04-A055-5E7989AEF797}" destId="{A2BA7C35-CFA7-4452-AE0A-17193BA00000}" srcOrd="0" destOrd="0" presId="urn:microsoft.com/office/officeart/2005/8/layout/list1"/>
    <dgm:cxn modelId="{E04D76A3-F0F5-4565-B78B-90584ADD36D6}" srcId="{2A5A2A73-3468-4F04-A055-5E7989AEF797}" destId="{E5441EC4-D049-4C34-A90E-F4C9FFBC1F0A}" srcOrd="0" destOrd="0" parTransId="{ABF6D295-0FCF-40B2-8EF9-B57FB2DA9354}" sibTransId="{FA0804AC-6441-419B-923F-78990FCAE928}"/>
    <dgm:cxn modelId="{A0AB59C6-5EC7-42EF-8527-D4E435D17B08}" type="presOf" srcId="{ACE1C371-34AB-46EF-8DAD-A4CB6570C30D}" destId="{92383932-7E6C-4DA6-B9A2-D1F429D5EB8F}" srcOrd="0" destOrd="0" presId="urn:microsoft.com/office/officeart/2005/8/layout/list1"/>
    <dgm:cxn modelId="{E9D19DD3-31EB-4F59-8A84-3A59CF265668}" srcId="{2A5A2A73-3468-4F04-A055-5E7989AEF797}" destId="{1B53F148-13B3-443E-A63B-C55272401040}" srcOrd="1" destOrd="0" parTransId="{17443067-D4A3-4BA8-B4A4-AE44A5A174BE}" sibTransId="{A7668674-BB42-4464-9551-C35D6F94FC9A}"/>
    <dgm:cxn modelId="{D95675DF-3701-4896-8B92-665A488A62C7}" type="presOf" srcId="{ACE1C371-34AB-46EF-8DAD-A4CB6570C30D}" destId="{D3A633E7-5503-4A14-8362-0437569B9449}" srcOrd="1" destOrd="0" presId="urn:microsoft.com/office/officeart/2005/8/layout/list1"/>
    <dgm:cxn modelId="{C0A150EE-D716-4299-8F19-04DFFA4A101D}" srcId="{2A5A2A73-3468-4F04-A055-5E7989AEF797}" destId="{ACE1C371-34AB-46EF-8DAD-A4CB6570C30D}" srcOrd="2" destOrd="0" parTransId="{91F21D45-8F6D-4328-AD7D-9D5F3218FE76}" sibTransId="{A1B67A34-0535-4637-8CAF-CA9AAE719E73}"/>
    <dgm:cxn modelId="{77F1CEAA-F31C-447C-B214-45EAC10640D8}" type="presParOf" srcId="{A2BA7C35-CFA7-4452-AE0A-17193BA00000}" destId="{F7F15E4F-1905-4004-9C7D-A9026F1F1C43}" srcOrd="0" destOrd="0" presId="urn:microsoft.com/office/officeart/2005/8/layout/list1"/>
    <dgm:cxn modelId="{70358A15-1A95-4670-9347-FCD7F8E8C469}" type="presParOf" srcId="{F7F15E4F-1905-4004-9C7D-A9026F1F1C43}" destId="{AB2448AF-5F5A-45B1-BEB4-128A6BBF524D}" srcOrd="0" destOrd="0" presId="urn:microsoft.com/office/officeart/2005/8/layout/list1"/>
    <dgm:cxn modelId="{C4C9ECD5-20DC-4F22-8ABA-27706760DE24}" type="presParOf" srcId="{F7F15E4F-1905-4004-9C7D-A9026F1F1C43}" destId="{99ACB6A2-D86B-43A6-993E-18E63A573D03}" srcOrd="1" destOrd="0" presId="urn:microsoft.com/office/officeart/2005/8/layout/list1"/>
    <dgm:cxn modelId="{1D3B1EE1-4AAD-47AA-AD9F-F8E1C613D97C}" type="presParOf" srcId="{A2BA7C35-CFA7-4452-AE0A-17193BA00000}" destId="{2CCB6EB4-72BE-40F0-8903-E47F57C84DF3}" srcOrd="1" destOrd="0" presId="urn:microsoft.com/office/officeart/2005/8/layout/list1"/>
    <dgm:cxn modelId="{6EF2B2A7-FE54-482D-86E6-66FB33FACAD5}" type="presParOf" srcId="{A2BA7C35-CFA7-4452-AE0A-17193BA00000}" destId="{2B4B2132-1178-49A5-878A-456061EBF9D5}" srcOrd="2" destOrd="0" presId="urn:microsoft.com/office/officeart/2005/8/layout/list1"/>
    <dgm:cxn modelId="{68EDCBE3-D323-474A-A398-15EF8CEC79EC}" type="presParOf" srcId="{A2BA7C35-CFA7-4452-AE0A-17193BA00000}" destId="{631A6CA2-DA64-4B0D-AD9A-F94606685BFB}" srcOrd="3" destOrd="0" presId="urn:microsoft.com/office/officeart/2005/8/layout/list1"/>
    <dgm:cxn modelId="{6B9FCA0C-3338-4EC0-AE5D-C351884C3D76}" type="presParOf" srcId="{A2BA7C35-CFA7-4452-AE0A-17193BA00000}" destId="{85D74552-9134-420A-A323-795FA6814E79}" srcOrd="4" destOrd="0" presId="urn:microsoft.com/office/officeart/2005/8/layout/list1"/>
    <dgm:cxn modelId="{640EB1B2-F132-41DD-B89B-E54B27D40F11}" type="presParOf" srcId="{85D74552-9134-420A-A323-795FA6814E79}" destId="{9BFA6F83-F9CC-471A-87FA-4AAA47666C79}" srcOrd="0" destOrd="0" presId="urn:microsoft.com/office/officeart/2005/8/layout/list1"/>
    <dgm:cxn modelId="{1D334DDA-D7FB-4C12-B293-E65E48FE0CFB}" type="presParOf" srcId="{85D74552-9134-420A-A323-795FA6814E79}" destId="{452DFA18-ECC1-4AAB-ACCE-CC151DFB8E5C}" srcOrd="1" destOrd="0" presId="urn:microsoft.com/office/officeart/2005/8/layout/list1"/>
    <dgm:cxn modelId="{526D510C-1B8C-4C4A-BC5B-8E4E0F6028A7}" type="presParOf" srcId="{A2BA7C35-CFA7-4452-AE0A-17193BA00000}" destId="{A5AE96EF-8D39-40FC-8F51-F9845A8B0995}" srcOrd="5" destOrd="0" presId="urn:microsoft.com/office/officeart/2005/8/layout/list1"/>
    <dgm:cxn modelId="{554B3EBB-A193-4752-97B0-9B5CF6D5B82B}" type="presParOf" srcId="{A2BA7C35-CFA7-4452-AE0A-17193BA00000}" destId="{1E164E46-A71A-45A2-AB40-6DA5F63E0920}" srcOrd="6" destOrd="0" presId="urn:microsoft.com/office/officeart/2005/8/layout/list1"/>
    <dgm:cxn modelId="{61A40F0C-04E6-4D2A-B804-EA0A3EC43638}" type="presParOf" srcId="{A2BA7C35-CFA7-4452-AE0A-17193BA00000}" destId="{B98E8364-385E-41BF-9340-0544536E9A3B}" srcOrd="7" destOrd="0" presId="urn:microsoft.com/office/officeart/2005/8/layout/list1"/>
    <dgm:cxn modelId="{B2AA3F1B-4243-4B5D-96D7-61EC7F611F9E}" type="presParOf" srcId="{A2BA7C35-CFA7-4452-AE0A-17193BA00000}" destId="{81EF9578-A881-4333-933A-0C8795B6031A}" srcOrd="8" destOrd="0" presId="urn:microsoft.com/office/officeart/2005/8/layout/list1"/>
    <dgm:cxn modelId="{5BE44E71-6D38-458B-A23C-53CF6417F482}" type="presParOf" srcId="{81EF9578-A881-4333-933A-0C8795B6031A}" destId="{92383932-7E6C-4DA6-B9A2-D1F429D5EB8F}" srcOrd="0" destOrd="0" presId="urn:microsoft.com/office/officeart/2005/8/layout/list1"/>
    <dgm:cxn modelId="{6D251215-9965-4398-BA0E-884849F8FFF5}" type="presParOf" srcId="{81EF9578-A881-4333-933A-0C8795B6031A}" destId="{D3A633E7-5503-4A14-8362-0437569B9449}" srcOrd="1" destOrd="0" presId="urn:microsoft.com/office/officeart/2005/8/layout/list1"/>
    <dgm:cxn modelId="{6F279FA6-CD93-41F5-A89E-AAD8CB19BB78}" type="presParOf" srcId="{A2BA7C35-CFA7-4452-AE0A-17193BA00000}" destId="{5DAECFD1-EEEF-4CBA-B516-A97DCC3A07F7}" srcOrd="9" destOrd="0" presId="urn:microsoft.com/office/officeart/2005/8/layout/list1"/>
    <dgm:cxn modelId="{32882BED-D4C9-4C1F-8BC3-595C7C862AC5}" type="presParOf" srcId="{A2BA7C35-CFA7-4452-AE0A-17193BA00000}" destId="{5DEB7088-2385-434A-A85A-94991405E24E}" srcOrd="10" destOrd="0" presId="urn:microsoft.com/office/officeart/2005/8/layout/lis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311F623-7DEB-4BB9-B654-0B512023B43E}" type="doc">
      <dgm:prSet loTypeId="urn:microsoft.com/office/officeart/2005/8/layout/vList5" loCatId="list" qsTypeId="urn:microsoft.com/office/officeart/2005/8/quickstyle/simple1" qsCatId="simple" csTypeId="urn:microsoft.com/office/officeart/2005/8/colors/colorful2" csCatId="colorful" phldr="1"/>
      <dgm:spPr/>
      <dgm:t>
        <a:bodyPr/>
        <a:lstStyle/>
        <a:p>
          <a:endParaRPr lang="en-US"/>
        </a:p>
      </dgm:t>
    </dgm:pt>
    <dgm:pt modelId="{41796279-E798-48E5-A112-8D5750AC636D}">
      <dgm:prSet phldrT="[Text]"/>
      <dgm:spPr/>
      <dgm:t>
        <a:bodyPr/>
        <a:lstStyle/>
        <a:p>
          <a:r>
            <a:rPr lang="en-GB" b="1">
              <a:solidFill>
                <a:sysClr val="windowText" lastClr="000000"/>
              </a:solidFill>
              <a:latin typeface="Times New Roman" pitchFamily="18" charset="0"/>
              <a:cs typeface="Times New Roman" pitchFamily="18" charset="0"/>
            </a:rPr>
            <a:t>Segmentation</a:t>
          </a:r>
          <a:endParaRPr lang="en-US">
            <a:solidFill>
              <a:sysClr val="windowText" lastClr="000000"/>
            </a:solidFill>
            <a:latin typeface="Times New Roman" pitchFamily="18" charset="0"/>
            <a:cs typeface="Times New Roman" pitchFamily="18" charset="0"/>
          </a:endParaRPr>
        </a:p>
      </dgm:t>
    </dgm:pt>
    <dgm:pt modelId="{450121F2-EDE8-4E21-A3B7-DABA7E7EA529}" type="parTrans" cxnId="{32D1CDDB-2EE7-4234-BE2A-D557C9188710}">
      <dgm:prSet/>
      <dgm:spPr/>
      <dgm:t>
        <a:bodyPr/>
        <a:lstStyle/>
        <a:p>
          <a:endParaRPr lang="en-US"/>
        </a:p>
      </dgm:t>
    </dgm:pt>
    <dgm:pt modelId="{21565ECD-5201-4342-B851-33A804813932}" type="sibTrans" cxnId="{32D1CDDB-2EE7-4234-BE2A-D557C9188710}">
      <dgm:prSet/>
      <dgm:spPr/>
      <dgm:t>
        <a:bodyPr/>
        <a:lstStyle/>
        <a:p>
          <a:endParaRPr lang="en-US"/>
        </a:p>
      </dgm:t>
    </dgm:pt>
    <dgm:pt modelId="{5EB0C2F8-AA78-435F-8BDB-D579830DA5FD}">
      <dgm:prSet phldrT="[Text]"/>
      <dgm:spPr/>
      <dgm:t>
        <a:bodyPr/>
        <a:lstStyle/>
        <a:p>
          <a:r>
            <a:rPr lang="en-GB">
              <a:solidFill>
                <a:sysClr val="windowText" lastClr="000000"/>
              </a:solidFill>
              <a:latin typeface="Times New Roman" pitchFamily="18" charset="0"/>
              <a:cs typeface="Times New Roman" pitchFamily="18" charset="0"/>
            </a:rPr>
            <a:t>The age group from 35 to 50 will be segmented for dietary baked item.  </a:t>
          </a:r>
          <a:endParaRPr lang="en-US">
            <a:solidFill>
              <a:sysClr val="windowText" lastClr="000000"/>
            </a:solidFill>
            <a:latin typeface="Times New Roman" pitchFamily="18" charset="0"/>
            <a:cs typeface="Times New Roman" pitchFamily="18" charset="0"/>
          </a:endParaRPr>
        </a:p>
      </dgm:t>
    </dgm:pt>
    <dgm:pt modelId="{8CFDCCD0-D86D-4457-BF79-03B5B282B53C}" type="parTrans" cxnId="{FABA9796-EC2E-4599-964B-BAB9B1BDA6B9}">
      <dgm:prSet/>
      <dgm:spPr/>
      <dgm:t>
        <a:bodyPr/>
        <a:lstStyle/>
        <a:p>
          <a:endParaRPr lang="en-US"/>
        </a:p>
      </dgm:t>
    </dgm:pt>
    <dgm:pt modelId="{71787785-783D-414F-B103-A812E49720A1}" type="sibTrans" cxnId="{FABA9796-EC2E-4599-964B-BAB9B1BDA6B9}">
      <dgm:prSet/>
      <dgm:spPr/>
      <dgm:t>
        <a:bodyPr/>
        <a:lstStyle/>
        <a:p>
          <a:endParaRPr lang="en-US"/>
        </a:p>
      </dgm:t>
    </dgm:pt>
    <dgm:pt modelId="{90059D31-6475-468F-BDCD-3EC431706110}">
      <dgm:prSet phldrT="[Text]"/>
      <dgm:spPr/>
      <dgm:t>
        <a:bodyPr/>
        <a:lstStyle/>
        <a:p>
          <a:r>
            <a:rPr lang="en-GB">
              <a:solidFill>
                <a:sysClr val="windowText" lastClr="000000"/>
              </a:solidFill>
              <a:latin typeface="Times New Roman" pitchFamily="18" charset="0"/>
              <a:cs typeface="Times New Roman" pitchFamily="18" charset="0"/>
            </a:rPr>
            <a:t>The customers are segmented based on their location status which is considered as the geographic segmentation</a:t>
          </a:r>
          <a:endParaRPr lang="en-US">
            <a:solidFill>
              <a:sysClr val="windowText" lastClr="000000"/>
            </a:solidFill>
            <a:latin typeface="Times New Roman" pitchFamily="18" charset="0"/>
            <a:cs typeface="Times New Roman" pitchFamily="18" charset="0"/>
          </a:endParaRPr>
        </a:p>
      </dgm:t>
    </dgm:pt>
    <dgm:pt modelId="{509063A6-82B7-491C-9183-2CAC317C86FB}" type="parTrans" cxnId="{9688BE93-9546-4258-8155-9AF51A45758A}">
      <dgm:prSet/>
      <dgm:spPr/>
      <dgm:t>
        <a:bodyPr/>
        <a:lstStyle/>
        <a:p>
          <a:endParaRPr lang="en-US"/>
        </a:p>
      </dgm:t>
    </dgm:pt>
    <dgm:pt modelId="{C3777870-EAC7-4017-A35D-7B9E05BADF37}" type="sibTrans" cxnId="{9688BE93-9546-4258-8155-9AF51A45758A}">
      <dgm:prSet/>
      <dgm:spPr/>
      <dgm:t>
        <a:bodyPr/>
        <a:lstStyle/>
        <a:p>
          <a:endParaRPr lang="en-US"/>
        </a:p>
      </dgm:t>
    </dgm:pt>
    <dgm:pt modelId="{D00E270A-E839-46AE-80F1-E6D815C86D53}">
      <dgm:prSet phldrT="[Text]"/>
      <dgm:spPr/>
      <dgm:t>
        <a:bodyPr/>
        <a:lstStyle/>
        <a:p>
          <a:r>
            <a:rPr lang="en-GB" b="1">
              <a:solidFill>
                <a:sysClr val="windowText" lastClr="000000"/>
              </a:solidFill>
              <a:latin typeface="Times New Roman" pitchFamily="18" charset="0"/>
              <a:cs typeface="Times New Roman" pitchFamily="18" charset="0"/>
            </a:rPr>
            <a:t>Targeting</a:t>
          </a:r>
          <a:endParaRPr lang="en-US">
            <a:solidFill>
              <a:sysClr val="windowText" lastClr="000000"/>
            </a:solidFill>
            <a:latin typeface="Times New Roman" pitchFamily="18" charset="0"/>
            <a:cs typeface="Times New Roman" pitchFamily="18" charset="0"/>
          </a:endParaRPr>
        </a:p>
      </dgm:t>
    </dgm:pt>
    <dgm:pt modelId="{0F465CD9-F509-41FC-8BD1-71F064260F61}" type="parTrans" cxnId="{078A0B28-A3A9-4028-8670-B8171194F65B}">
      <dgm:prSet/>
      <dgm:spPr/>
      <dgm:t>
        <a:bodyPr/>
        <a:lstStyle/>
        <a:p>
          <a:endParaRPr lang="en-US"/>
        </a:p>
      </dgm:t>
    </dgm:pt>
    <dgm:pt modelId="{D7E542DB-F97F-4306-8D9C-0A363B913BBD}" type="sibTrans" cxnId="{078A0B28-A3A9-4028-8670-B8171194F65B}">
      <dgm:prSet/>
      <dgm:spPr/>
      <dgm:t>
        <a:bodyPr/>
        <a:lstStyle/>
        <a:p>
          <a:endParaRPr lang="en-US"/>
        </a:p>
      </dgm:t>
    </dgm:pt>
    <dgm:pt modelId="{4A1E9D61-6F48-4780-A2A9-0E89A3162DF4}">
      <dgm:prSet phldrT="[Text]"/>
      <dgm:spPr/>
      <dgm:t>
        <a:bodyPr/>
        <a:lstStyle/>
        <a:p>
          <a:r>
            <a:rPr lang="en-GB">
              <a:solidFill>
                <a:sysClr val="windowText" lastClr="000000"/>
              </a:solidFill>
              <a:latin typeface="Times New Roman" pitchFamily="18" charset="0"/>
              <a:cs typeface="Times New Roman" pitchFamily="18" charset="0"/>
            </a:rPr>
            <a:t>The high demand of customers will be targeted according to the buying capacity the company can overcome challenges</a:t>
          </a:r>
          <a:endParaRPr lang="en-US">
            <a:solidFill>
              <a:sysClr val="windowText" lastClr="000000"/>
            </a:solidFill>
            <a:latin typeface="Times New Roman" pitchFamily="18" charset="0"/>
            <a:cs typeface="Times New Roman" pitchFamily="18" charset="0"/>
          </a:endParaRPr>
        </a:p>
      </dgm:t>
    </dgm:pt>
    <dgm:pt modelId="{27BC9C31-45F6-4E2A-8B93-B94ADCD4E6FE}" type="parTrans" cxnId="{312DAEAE-AA73-4BA1-889D-C74456542D15}">
      <dgm:prSet/>
      <dgm:spPr/>
      <dgm:t>
        <a:bodyPr/>
        <a:lstStyle/>
        <a:p>
          <a:endParaRPr lang="en-US"/>
        </a:p>
      </dgm:t>
    </dgm:pt>
    <dgm:pt modelId="{6BA60277-91DB-459B-9193-8620D8BA7EFC}" type="sibTrans" cxnId="{312DAEAE-AA73-4BA1-889D-C74456542D15}">
      <dgm:prSet/>
      <dgm:spPr/>
      <dgm:t>
        <a:bodyPr/>
        <a:lstStyle/>
        <a:p>
          <a:endParaRPr lang="en-US"/>
        </a:p>
      </dgm:t>
    </dgm:pt>
    <dgm:pt modelId="{867C2862-9259-481F-93E5-D9BF7855EA0B}">
      <dgm:prSet phldrT="[Text]"/>
      <dgm:spPr/>
      <dgm:t>
        <a:bodyPr/>
        <a:lstStyle/>
        <a:p>
          <a:r>
            <a:rPr lang="en-GB">
              <a:solidFill>
                <a:sysClr val="windowText" lastClr="000000"/>
              </a:solidFill>
              <a:latin typeface="Times New Roman" pitchFamily="18" charset="0"/>
              <a:cs typeface="Times New Roman" pitchFamily="18" charset="0"/>
            </a:rPr>
            <a:t>The age group of 25 to 40 will be targeted for their income status. </a:t>
          </a:r>
          <a:endParaRPr lang="en-US">
            <a:solidFill>
              <a:sysClr val="windowText" lastClr="000000"/>
            </a:solidFill>
            <a:latin typeface="Times New Roman" pitchFamily="18" charset="0"/>
            <a:cs typeface="Times New Roman" pitchFamily="18" charset="0"/>
          </a:endParaRPr>
        </a:p>
      </dgm:t>
    </dgm:pt>
    <dgm:pt modelId="{46973CEF-553B-4EF8-8A86-9ED626876899}" type="parTrans" cxnId="{7BAF86E7-B71C-4997-9779-EC402B16BD47}">
      <dgm:prSet/>
      <dgm:spPr/>
      <dgm:t>
        <a:bodyPr/>
        <a:lstStyle/>
        <a:p>
          <a:endParaRPr lang="en-US"/>
        </a:p>
      </dgm:t>
    </dgm:pt>
    <dgm:pt modelId="{E458B010-AAA8-4806-9175-601740E59B7B}" type="sibTrans" cxnId="{7BAF86E7-B71C-4997-9779-EC402B16BD47}">
      <dgm:prSet/>
      <dgm:spPr/>
      <dgm:t>
        <a:bodyPr/>
        <a:lstStyle/>
        <a:p>
          <a:endParaRPr lang="en-US"/>
        </a:p>
      </dgm:t>
    </dgm:pt>
    <dgm:pt modelId="{F4B4A551-2535-44CB-A7A5-7FAAA9AE09E8}">
      <dgm:prSet phldrT="[Text]"/>
      <dgm:spPr/>
      <dgm:t>
        <a:bodyPr/>
        <a:lstStyle/>
        <a:p>
          <a:r>
            <a:rPr lang="en-GB" b="1">
              <a:solidFill>
                <a:sysClr val="windowText" lastClr="000000"/>
              </a:solidFill>
              <a:latin typeface="Times New Roman" pitchFamily="18" charset="0"/>
              <a:cs typeface="Times New Roman" pitchFamily="18" charset="0"/>
            </a:rPr>
            <a:t>Positioning</a:t>
          </a:r>
          <a:endParaRPr lang="en-US">
            <a:solidFill>
              <a:sysClr val="windowText" lastClr="000000"/>
            </a:solidFill>
            <a:latin typeface="Times New Roman" pitchFamily="18" charset="0"/>
            <a:cs typeface="Times New Roman" pitchFamily="18" charset="0"/>
          </a:endParaRPr>
        </a:p>
      </dgm:t>
    </dgm:pt>
    <dgm:pt modelId="{03EB4F4B-1FF7-4C5F-8600-0E9012F0FFE9}" type="parTrans" cxnId="{9EB16F46-BF9E-4C88-AFCD-016E9BC239DA}">
      <dgm:prSet/>
      <dgm:spPr/>
      <dgm:t>
        <a:bodyPr/>
        <a:lstStyle/>
        <a:p>
          <a:endParaRPr lang="en-US"/>
        </a:p>
      </dgm:t>
    </dgm:pt>
    <dgm:pt modelId="{430D0849-040F-4EFF-AC09-B1FCA83F33C8}" type="sibTrans" cxnId="{9EB16F46-BF9E-4C88-AFCD-016E9BC239DA}">
      <dgm:prSet/>
      <dgm:spPr/>
      <dgm:t>
        <a:bodyPr/>
        <a:lstStyle/>
        <a:p>
          <a:endParaRPr lang="en-US"/>
        </a:p>
      </dgm:t>
    </dgm:pt>
    <dgm:pt modelId="{9F4421B5-0D1D-4AEF-83D2-D1023DD146A2}">
      <dgm:prSet phldrT="[Text]"/>
      <dgm:spPr/>
      <dgm:t>
        <a:bodyPr/>
        <a:lstStyle/>
        <a:p>
          <a:r>
            <a:rPr lang="en-GB">
              <a:solidFill>
                <a:sysClr val="windowText" lastClr="000000"/>
              </a:solidFill>
              <a:latin typeface="Times New Roman" pitchFamily="18" charset="0"/>
              <a:cs typeface="Times New Roman" pitchFamily="18" charset="0"/>
            </a:rPr>
            <a:t>The age group from 40 to 65 experiences the dietary food which will serve by using postmate services</a:t>
          </a:r>
          <a:endParaRPr lang="en-US">
            <a:solidFill>
              <a:sysClr val="windowText" lastClr="000000"/>
            </a:solidFill>
            <a:latin typeface="Times New Roman" pitchFamily="18" charset="0"/>
            <a:cs typeface="Times New Roman" pitchFamily="18" charset="0"/>
          </a:endParaRPr>
        </a:p>
      </dgm:t>
    </dgm:pt>
    <dgm:pt modelId="{C9CEF154-D253-48BB-8249-B2A8A6F5FE94}" type="parTrans" cxnId="{60BA7A2D-5383-4F30-AB7D-F12696EB0DA0}">
      <dgm:prSet/>
      <dgm:spPr/>
      <dgm:t>
        <a:bodyPr/>
        <a:lstStyle/>
        <a:p>
          <a:endParaRPr lang="en-US"/>
        </a:p>
      </dgm:t>
    </dgm:pt>
    <dgm:pt modelId="{97069BFD-8872-4444-A014-A29B5BAD725B}" type="sibTrans" cxnId="{60BA7A2D-5383-4F30-AB7D-F12696EB0DA0}">
      <dgm:prSet/>
      <dgm:spPr/>
      <dgm:t>
        <a:bodyPr/>
        <a:lstStyle/>
        <a:p>
          <a:endParaRPr lang="en-US"/>
        </a:p>
      </dgm:t>
    </dgm:pt>
    <dgm:pt modelId="{DC40BF65-7914-485D-983E-3088930D7B6C}">
      <dgm:prSet phldrT="[Text]"/>
      <dgm:spPr/>
      <dgm:t>
        <a:bodyPr/>
        <a:lstStyle/>
        <a:p>
          <a:r>
            <a:rPr lang="en-GB">
              <a:solidFill>
                <a:sysClr val="windowText" lastClr="000000"/>
              </a:solidFill>
              <a:latin typeface="Times New Roman" pitchFamily="18" charset="0"/>
              <a:cs typeface="Times New Roman" pitchFamily="18" charset="0"/>
            </a:rPr>
            <a:t>Food truck services grab the attention of the age group of 20 to 30 for self-services and food displaying opportunity</a:t>
          </a:r>
          <a:endParaRPr lang="en-US">
            <a:solidFill>
              <a:sysClr val="windowText" lastClr="000000"/>
            </a:solidFill>
            <a:latin typeface="Times New Roman" pitchFamily="18" charset="0"/>
            <a:cs typeface="Times New Roman" pitchFamily="18" charset="0"/>
          </a:endParaRPr>
        </a:p>
      </dgm:t>
    </dgm:pt>
    <dgm:pt modelId="{833B0558-563D-46BE-ACE4-F9D8299B0F95}" type="parTrans" cxnId="{CF252783-341C-4B91-B533-648721507D00}">
      <dgm:prSet/>
      <dgm:spPr/>
      <dgm:t>
        <a:bodyPr/>
        <a:lstStyle/>
        <a:p>
          <a:endParaRPr lang="en-US"/>
        </a:p>
      </dgm:t>
    </dgm:pt>
    <dgm:pt modelId="{8C2ABF58-31DE-45E0-998C-B7C29A5AC513}" type="sibTrans" cxnId="{CF252783-341C-4B91-B533-648721507D00}">
      <dgm:prSet/>
      <dgm:spPr/>
      <dgm:t>
        <a:bodyPr/>
        <a:lstStyle/>
        <a:p>
          <a:endParaRPr lang="en-US"/>
        </a:p>
      </dgm:t>
    </dgm:pt>
    <dgm:pt modelId="{FAFF9803-82D1-4858-B6D4-F20A8FD5F21E}" type="pres">
      <dgm:prSet presAssocID="{3311F623-7DEB-4BB9-B654-0B512023B43E}" presName="Name0" presStyleCnt="0">
        <dgm:presLayoutVars>
          <dgm:dir/>
          <dgm:animLvl val="lvl"/>
          <dgm:resizeHandles val="exact"/>
        </dgm:presLayoutVars>
      </dgm:prSet>
      <dgm:spPr/>
    </dgm:pt>
    <dgm:pt modelId="{7D64F526-6393-47E9-8472-765AC6A0C11A}" type="pres">
      <dgm:prSet presAssocID="{41796279-E798-48E5-A112-8D5750AC636D}" presName="linNode" presStyleCnt="0"/>
      <dgm:spPr/>
    </dgm:pt>
    <dgm:pt modelId="{EB442FD2-8877-4D5A-A14C-70790E1A53FA}" type="pres">
      <dgm:prSet presAssocID="{41796279-E798-48E5-A112-8D5750AC636D}" presName="parentText" presStyleLbl="node1" presStyleIdx="0" presStyleCnt="3">
        <dgm:presLayoutVars>
          <dgm:chMax val="1"/>
          <dgm:bulletEnabled val="1"/>
        </dgm:presLayoutVars>
      </dgm:prSet>
      <dgm:spPr/>
    </dgm:pt>
    <dgm:pt modelId="{DCEF74DB-F5BF-47A9-95C8-13B3BC847724}" type="pres">
      <dgm:prSet presAssocID="{41796279-E798-48E5-A112-8D5750AC636D}" presName="descendantText" presStyleLbl="alignAccFollowNode1" presStyleIdx="0" presStyleCnt="3">
        <dgm:presLayoutVars>
          <dgm:bulletEnabled val="1"/>
        </dgm:presLayoutVars>
      </dgm:prSet>
      <dgm:spPr/>
    </dgm:pt>
    <dgm:pt modelId="{9CC21F08-D583-4B7E-9D81-3509B7185270}" type="pres">
      <dgm:prSet presAssocID="{21565ECD-5201-4342-B851-33A804813932}" presName="sp" presStyleCnt="0"/>
      <dgm:spPr/>
    </dgm:pt>
    <dgm:pt modelId="{69C83E75-946A-45D1-A960-9EEF28FD3025}" type="pres">
      <dgm:prSet presAssocID="{D00E270A-E839-46AE-80F1-E6D815C86D53}" presName="linNode" presStyleCnt="0"/>
      <dgm:spPr/>
    </dgm:pt>
    <dgm:pt modelId="{AEF05C47-719E-40AA-89A8-26D2377C704F}" type="pres">
      <dgm:prSet presAssocID="{D00E270A-E839-46AE-80F1-E6D815C86D53}" presName="parentText" presStyleLbl="node1" presStyleIdx="1" presStyleCnt="3">
        <dgm:presLayoutVars>
          <dgm:chMax val="1"/>
          <dgm:bulletEnabled val="1"/>
        </dgm:presLayoutVars>
      </dgm:prSet>
      <dgm:spPr/>
    </dgm:pt>
    <dgm:pt modelId="{F5F9F0FE-DE81-46DB-9625-41E14B49FE3B}" type="pres">
      <dgm:prSet presAssocID="{D00E270A-E839-46AE-80F1-E6D815C86D53}" presName="descendantText" presStyleLbl="alignAccFollowNode1" presStyleIdx="1" presStyleCnt="3">
        <dgm:presLayoutVars>
          <dgm:bulletEnabled val="1"/>
        </dgm:presLayoutVars>
      </dgm:prSet>
      <dgm:spPr/>
    </dgm:pt>
    <dgm:pt modelId="{8B8A7CB6-3C59-44B9-970E-A6CC228689DC}" type="pres">
      <dgm:prSet presAssocID="{D7E542DB-F97F-4306-8D9C-0A363B913BBD}" presName="sp" presStyleCnt="0"/>
      <dgm:spPr/>
    </dgm:pt>
    <dgm:pt modelId="{A8FBBC52-5A78-46A2-B53B-795EA86FF47D}" type="pres">
      <dgm:prSet presAssocID="{F4B4A551-2535-44CB-A7A5-7FAAA9AE09E8}" presName="linNode" presStyleCnt="0"/>
      <dgm:spPr/>
    </dgm:pt>
    <dgm:pt modelId="{7B1D827F-7C8D-4E74-9463-131DE9CC2969}" type="pres">
      <dgm:prSet presAssocID="{F4B4A551-2535-44CB-A7A5-7FAAA9AE09E8}" presName="parentText" presStyleLbl="node1" presStyleIdx="2" presStyleCnt="3">
        <dgm:presLayoutVars>
          <dgm:chMax val="1"/>
          <dgm:bulletEnabled val="1"/>
        </dgm:presLayoutVars>
      </dgm:prSet>
      <dgm:spPr/>
    </dgm:pt>
    <dgm:pt modelId="{025FD2B7-B1F6-4661-A080-C019A7DC06F6}" type="pres">
      <dgm:prSet presAssocID="{F4B4A551-2535-44CB-A7A5-7FAAA9AE09E8}" presName="descendantText" presStyleLbl="alignAccFollowNode1" presStyleIdx="2" presStyleCnt="3">
        <dgm:presLayoutVars>
          <dgm:bulletEnabled val="1"/>
        </dgm:presLayoutVars>
      </dgm:prSet>
      <dgm:spPr/>
    </dgm:pt>
  </dgm:ptLst>
  <dgm:cxnLst>
    <dgm:cxn modelId="{BD2BD303-8E52-40D4-A144-A26C3541FF41}" type="presOf" srcId="{F4B4A551-2535-44CB-A7A5-7FAAA9AE09E8}" destId="{7B1D827F-7C8D-4E74-9463-131DE9CC2969}" srcOrd="0" destOrd="0" presId="urn:microsoft.com/office/officeart/2005/8/layout/vList5"/>
    <dgm:cxn modelId="{381EA607-3278-42AD-92DF-AB50135289D6}" type="presOf" srcId="{DC40BF65-7914-485D-983E-3088930D7B6C}" destId="{025FD2B7-B1F6-4661-A080-C019A7DC06F6}" srcOrd="0" destOrd="1" presId="urn:microsoft.com/office/officeart/2005/8/layout/vList5"/>
    <dgm:cxn modelId="{A271C015-DC06-42A9-850E-9CF7764440D7}" type="presOf" srcId="{3311F623-7DEB-4BB9-B654-0B512023B43E}" destId="{FAFF9803-82D1-4858-B6D4-F20A8FD5F21E}" srcOrd="0" destOrd="0" presId="urn:microsoft.com/office/officeart/2005/8/layout/vList5"/>
    <dgm:cxn modelId="{F3DF0418-A01A-4A8F-AD39-F5DED97BE866}" type="presOf" srcId="{90059D31-6475-468F-BDCD-3EC431706110}" destId="{DCEF74DB-F5BF-47A9-95C8-13B3BC847724}" srcOrd="0" destOrd="1" presId="urn:microsoft.com/office/officeart/2005/8/layout/vList5"/>
    <dgm:cxn modelId="{946C5D22-E9CC-4ECE-B446-3F82D6F8D16F}" type="presOf" srcId="{9F4421B5-0D1D-4AEF-83D2-D1023DD146A2}" destId="{025FD2B7-B1F6-4661-A080-C019A7DC06F6}" srcOrd="0" destOrd="0" presId="urn:microsoft.com/office/officeart/2005/8/layout/vList5"/>
    <dgm:cxn modelId="{078A0B28-A3A9-4028-8670-B8171194F65B}" srcId="{3311F623-7DEB-4BB9-B654-0B512023B43E}" destId="{D00E270A-E839-46AE-80F1-E6D815C86D53}" srcOrd="1" destOrd="0" parTransId="{0F465CD9-F509-41FC-8BD1-71F064260F61}" sibTransId="{D7E542DB-F97F-4306-8D9C-0A363B913BBD}"/>
    <dgm:cxn modelId="{60BA7A2D-5383-4F30-AB7D-F12696EB0DA0}" srcId="{F4B4A551-2535-44CB-A7A5-7FAAA9AE09E8}" destId="{9F4421B5-0D1D-4AEF-83D2-D1023DD146A2}" srcOrd="0" destOrd="0" parTransId="{C9CEF154-D253-48BB-8249-B2A8A6F5FE94}" sibTransId="{97069BFD-8872-4444-A014-A29B5BAD725B}"/>
    <dgm:cxn modelId="{9EB16F46-BF9E-4C88-AFCD-016E9BC239DA}" srcId="{3311F623-7DEB-4BB9-B654-0B512023B43E}" destId="{F4B4A551-2535-44CB-A7A5-7FAAA9AE09E8}" srcOrd="2" destOrd="0" parTransId="{03EB4F4B-1FF7-4C5F-8600-0E9012F0FFE9}" sibTransId="{430D0849-040F-4EFF-AC09-B1FCA83F33C8}"/>
    <dgm:cxn modelId="{CF252783-341C-4B91-B533-648721507D00}" srcId="{F4B4A551-2535-44CB-A7A5-7FAAA9AE09E8}" destId="{DC40BF65-7914-485D-983E-3088930D7B6C}" srcOrd="1" destOrd="0" parTransId="{833B0558-563D-46BE-ACE4-F9D8299B0F95}" sibTransId="{8C2ABF58-31DE-45E0-998C-B7C29A5AC513}"/>
    <dgm:cxn modelId="{6BFB858F-1F7C-4AE6-B509-68E484BE56F3}" type="presOf" srcId="{D00E270A-E839-46AE-80F1-E6D815C86D53}" destId="{AEF05C47-719E-40AA-89A8-26D2377C704F}" srcOrd="0" destOrd="0" presId="urn:microsoft.com/office/officeart/2005/8/layout/vList5"/>
    <dgm:cxn modelId="{9688BE93-9546-4258-8155-9AF51A45758A}" srcId="{41796279-E798-48E5-A112-8D5750AC636D}" destId="{90059D31-6475-468F-BDCD-3EC431706110}" srcOrd="1" destOrd="0" parTransId="{509063A6-82B7-491C-9183-2CAC317C86FB}" sibTransId="{C3777870-EAC7-4017-A35D-7B9E05BADF37}"/>
    <dgm:cxn modelId="{FABA9796-EC2E-4599-964B-BAB9B1BDA6B9}" srcId="{41796279-E798-48E5-A112-8D5750AC636D}" destId="{5EB0C2F8-AA78-435F-8BDB-D579830DA5FD}" srcOrd="0" destOrd="0" parTransId="{8CFDCCD0-D86D-4457-BF79-03B5B282B53C}" sibTransId="{71787785-783D-414F-B103-A812E49720A1}"/>
    <dgm:cxn modelId="{4E7FA997-1C4B-4A40-B2DF-D662C7879130}" type="presOf" srcId="{41796279-E798-48E5-A112-8D5750AC636D}" destId="{EB442FD2-8877-4D5A-A14C-70790E1A53FA}" srcOrd="0" destOrd="0" presId="urn:microsoft.com/office/officeart/2005/8/layout/vList5"/>
    <dgm:cxn modelId="{0486E19D-F8B3-4937-8815-3565B5B52B0E}" type="presOf" srcId="{4A1E9D61-6F48-4780-A2A9-0E89A3162DF4}" destId="{F5F9F0FE-DE81-46DB-9625-41E14B49FE3B}" srcOrd="0" destOrd="0" presId="urn:microsoft.com/office/officeart/2005/8/layout/vList5"/>
    <dgm:cxn modelId="{DDBF70AD-0E71-49EB-9894-6DAAF0569DDA}" type="presOf" srcId="{5EB0C2F8-AA78-435F-8BDB-D579830DA5FD}" destId="{DCEF74DB-F5BF-47A9-95C8-13B3BC847724}" srcOrd="0" destOrd="0" presId="urn:microsoft.com/office/officeart/2005/8/layout/vList5"/>
    <dgm:cxn modelId="{312DAEAE-AA73-4BA1-889D-C74456542D15}" srcId="{D00E270A-E839-46AE-80F1-E6D815C86D53}" destId="{4A1E9D61-6F48-4780-A2A9-0E89A3162DF4}" srcOrd="0" destOrd="0" parTransId="{27BC9C31-45F6-4E2A-8B93-B94ADCD4E6FE}" sibTransId="{6BA60277-91DB-459B-9193-8620D8BA7EFC}"/>
    <dgm:cxn modelId="{5BE168BF-85E4-430D-BF48-CB34D5FC5F5C}" type="presOf" srcId="{867C2862-9259-481F-93E5-D9BF7855EA0B}" destId="{F5F9F0FE-DE81-46DB-9625-41E14B49FE3B}" srcOrd="0" destOrd="1" presId="urn:microsoft.com/office/officeart/2005/8/layout/vList5"/>
    <dgm:cxn modelId="{32D1CDDB-2EE7-4234-BE2A-D557C9188710}" srcId="{3311F623-7DEB-4BB9-B654-0B512023B43E}" destId="{41796279-E798-48E5-A112-8D5750AC636D}" srcOrd="0" destOrd="0" parTransId="{450121F2-EDE8-4E21-A3B7-DABA7E7EA529}" sibTransId="{21565ECD-5201-4342-B851-33A804813932}"/>
    <dgm:cxn modelId="{7BAF86E7-B71C-4997-9779-EC402B16BD47}" srcId="{D00E270A-E839-46AE-80F1-E6D815C86D53}" destId="{867C2862-9259-481F-93E5-D9BF7855EA0B}" srcOrd="1" destOrd="0" parTransId="{46973CEF-553B-4EF8-8A86-9ED626876899}" sibTransId="{E458B010-AAA8-4806-9175-601740E59B7B}"/>
    <dgm:cxn modelId="{D3B09685-FD70-49F3-A1A7-5DA20D57F1BD}" type="presParOf" srcId="{FAFF9803-82D1-4858-B6D4-F20A8FD5F21E}" destId="{7D64F526-6393-47E9-8472-765AC6A0C11A}" srcOrd="0" destOrd="0" presId="urn:microsoft.com/office/officeart/2005/8/layout/vList5"/>
    <dgm:cxn modelId="{B2F2D4C0-9ACC-4D90-B614-A590E54B3B0B}" type="presParOf" srcId="{7D64F526-6393-47E9-8472-765AC6A0C11A}" destId="{EB442FD2-8877-4D5A-A14C-70790E1A53FA}" srcOrd="0" destOrd="0" presId="urn:microsoft.com/office/officeart/2005/8/layout/vList5"/>
    <dgm:cxn modelId="{547E5C4D-6924-4F51-913D-351C2EF965C7}" type="presParOf" srcId="{7D64F526-6393-47E9-8472-765AC6A0C11A}" destId="{DCEF74DB-F5BF-47A9-95C8-13B3BC847724}" srcOrd="1" destOrd="0" presId="urn:microsoft.com/office/officeart/2005/8/layout/vList5"/>
    <dgm:cxn modelId="{06D7E495-DF63-4FB8-A09E-43567908EB16}" type="presParOf" srcId="{FAFF9803-82D1-4858-B6D4-F20A8FD5F21E}" destId="{9CC21F08-D583-4B7E-9D81-3509B7185270}" srcOrd="1" destOrd="0" presId="urn:microsoft.com/office/officeart/2005/8/layout/vList5"/>
    <dgm:cxn modelId="{CF80619F-98D7-4E5D-91DC-CD4230DA473D}" type="presParOf" srcId="{FAFF9803-82D1-4858-B6D4-F20A8FD5F21E}" destId="{69C83E75-946A-45D1-A960-9EEF28FD3025}" srcOrd="2" destOrd="0" presId="urn:microsoft.com/office/officeart/2005/8/layout/vList5"/>
    <dgm:cxn modelId="{6A50C9DD-F55E-4EAB-BE97-7B81653238E4}" type="presParOf" srcId="{69C83E75-946A-45D1-A960-9EEF28FD3025}" destId="{AEF05C47-719E-40AA-89A8-26D2377C704F}" srcOrd="0" destOrd="0" presId="urn:microsoft.com/office/officeart/2005/8/layout/vList5"/>
    <dgm:cxn modelId="{43FCD27E-A8DD-49CE-A252-B1B6C5AB254B}" type="presParOf" srcId="{69C83E75-946A-45D1-A960-9EEF28FD3025}" destId="{F5F9F0FE-DE81-46DB-9625-41E14B49FE3B}" srcOrd="1" destOrd="0" presId="urn:microsoft.com/office/officeart/2005/8/layout/vList5"/>
    <dgm:cxn modelId="{397F9239-431B-4E8C-83E6-0C750F0F3A65}" type="presParOf" srcId="{FAFF9803-82D1-4858-B6D4-F20A8FD5F21E}" destId="{8B8A7CB6-3C59-44B9-970E-A6CC228689DC}" srcOrd="3" destOrd="0" presId="urn:microsoft.com/office/officeart/2005/8/layout/vList5"/>
    <dgm:cxn modelId="{1E7CA5F8-7317-45FC-B5F4-FABE77DDCE6F}" type="presParOf" srcId="{FAFF9803-82D1-4858-B6D4-F20A8FD5F21E}" destId="{A8FBBC52-5A78-46A2-B53B-795EA86FF47D}" srcOrd="4" destOrd="0" presId="urn:microsoft.com/office/officeart/2005/8/layout/vList5"/>
    <dgm:cxn modelId="{D66440B0-C844-4480-ACA4-46F8335BDC4C}" type="presParOf" srcId="{A8FBBC52-5A78-46A2-B53B-795EA86FF47D}" destId="{7B1D827F-7C8D-4E74-9463-131DE9CC2969}" srcOrd="0" destOrd="0" presId="urn:microsoft.com/office/officeart/2005/8/layout/vList5"/>
    <dgm:cxn modelId="{CA71E227-72EC-4F97-87C8-F3005D01295E}" type="presParOf" srcId="{A8FBBC52-5A78-46A2-B53B-795EA86FF47D}" destId="{025FD2B7-B1F6-4661-A080-C019A7DC06F6}" srcOrd="1" destOrd="0" presId="urn:microsoft.com/office/officeart/2005/8/layout/vList5"/>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69CBE2A-33F0-404A-8B7E-8BEB1E670C12}" type="doc">
      <dgm:prSet loTypeId="urn:microsoft.com/office/officeart/2005/8/layout/cycle4#1" loCatId="relationship" qsTypeId="urn:microsoft.com/office/officeart/2005/8/quickstyle/3d3" qsCatId="3D" csTypeId="urn:microsoft.com/office/officeart/2005/8/colors/colorful2" csCatId="colorful" phldr="1"/>
      <dgm:spPr/>
      <dgm:t>
        <a:bodyPr/>
        <a:lstStyle/>
        <a:p>
          <a:endParaRPr lang="en-US"/>
        </a:p>
      </dgm:t>
    </dgm:pt>
    <dgm:pt modelId="{A2B608BB-2E2D-431E-A712-75903E8F49BD}">
      <dgm:prSet phldrT="[Text]" custT="1"/>
      <dgm:spPr/>
      <dgm:t>
        <a:bodyPr/>
        <a:lstStyle/>
        <a:p>
          <a:r>
            <a:rPr lang="en-US" sz="800" b="1" i="0" u="none"/>
            <a:t>Strength </a:t>
          </a:r>
          <a:endParaRPr lang="en-US" sz="800"/>
        </a:p>
      </dgm:t>
    </dgm:pt>
    <dgm:pt modelId="{7B6CC102-8001-473A-9ACD-A72FC6043AB9}" type="parTrans" cxnId="{D3839C53-E850-4902-99D0-0D9B023996AF}">
      <dgm:prSet/>
      <dgm:spPr/>
      <dgm:t>
        <a:bodyPr/>
        <a:lstStyle/>
        <a:p>
          <a:endParaRPr lang="en-US" sz="800"/>
        </a:p>
      </dgm:t>
    </dgm:pt>
    <dgm:pt modelId="{38B909F0-AA56-4C90-906B-E467A276375A}" type="sibTrans" cxnId="{D3839C53-E850-4902-99D0-0D9B023996AF}">
      <dgm:prSet/>
      <dgm:spPr/>
      <dgm:t>
        <a:bodyPr/>
        <a:lstStyle/>
        <a:p>
          <a:endParaRPr lang="en-US" sz="800"/>
        </a:p>
      </dgm:t>
    </dgm:pt>
    <dgm:pt modelId="{9A23B73A-848A-48A7-B8ED-73B1DA6C24D0}">
      <dgm:prSet phldrT="[Text]" custT="1"/>
      <dgm:spPr/>
      <dgm:t>
        <a:bodyPr/>
        <a:lstStyle/>
        <a:p>
          <a:pPr rtl="0"/>
          <a:r>
            <a:rPr lang="en-US" sz="800" b="0" i="0" u="none"/>
            <a:t>The company deliver Scandinavian-style café services to customer </a:t>
          </a:r>
          <a:endParaRPr lang="en-US" sz="800"/>
        </a:p>
      </dgm:t>
    </dgm:pt>
    <dgm:pt modelId="{D8EADE82-1BB2-4643-98F7-43BB0B91ABDB}" type="parTrans" cxnId="{9910DA8B-0589-4657-9BC4-2645C6FD64AF}">
      <dgm:prSet/>
      <dgm:spPr/>
      <dgm:t>
        <a:bodyPr/>
        <a:lstStyle/>
        <a:p>
          <a:endParaRPr lang="en-US" sz="800"/>
        </a:p>
      </dgm:t>
    </dgm:pt>
    <dgm:pt modelId="{058EB50E-A68F-4F48-A599-E2F90A7AE97A}" type="sibTrans" cxnId="{9910DA8B-0589-4657-9BC4-2645C6FD64AF}">
      <dgm:prSet/>
      <dgm:spPr/>
      <dgm:t>
        <a:bodyPr/>
        <a:lstStyle/>
        <a:p>
          <a:endParaRPr lang="en-US" sz="800"/>
        </a:p>
      </dgm:t>
    </dgm:pt>
    <dgm:pt modelId="{AF968F30-CD3C-489E-BED1-3E81CAFBEF91}">
      <dgm:prSet phldrT="[Text]" custT="1"/>
      <dgm:spPr/>
      <dgm:t>
        <a:bodyPr/>
        <a:lstStyle/>
        <a:p>
          <a:r>
            <a:rPr lang="en-US" sz="800" b="1" i="0" u="none"/>
            <a:t>Weakness </a:t>
          </a:r>
          <a:endParaRPr lang="en-US" sz="800"/>
        </a:p>
      </dgm:t>
    </dgm:pt>
    <dgm:pt modelId="{854C08FB-6421-4C24-85F6-B7FBE1DEA21E}" type="parTrans" cxnId="{530A01D0-D40F-49CE-9E5F-5BD736023A4B}">
      <dgm:prSet/>
      <dgm:spPr/>
      <dgm:t>
        <a:bodyPr/>
        <a:lstStyle/>
        <a:p>
          <a:endParaRPr lang="en-US" sz="800"/>
        </a:p>
      </dgm:t>
    </dgm:pt>
    <dgm:pt modelId="{2FB11F3E-3FED-4574-924E-1724C40787B4}" type="sibTrans" cxnId="{530A01D0-D40F-49CE-9E5F-5BD736023A4B}">
      <dgm:prSet/>
      <dgm:spPr/>
      <dgm:t>
        <a:bodyPr/>
        <a:lstStyle/>
        <a:p>
          <a:endParaRPr lang="en-US" sz="800"/>
        </a:p>
      </dgm:t>
    </dgm:pt>
    <dgm:pt modelId="{C41A8CE9-94A1-4838-92F8-761FA052705C}">
      <dgm:prSet phldrT="[Text]" custT="1"/>
      <dgm:spPr/>
      <dgm:t>
        <a:bodyPr/>
        <a:lstStyle/>
        <a:p>
          <a:pPr rtl="0"/>
          <a:r>
            <a:rPr lang="en-US" sz="800" b="0" i="0" u="none"/>
            <a:t>High cost of all food products </a:t>
          </a:r>
          <a:endParaRPr lang="en-US" sz="800"/>
        </a:p>
      </dgm:t>
    </dgm:pt>
    <dgm:pt modelId="{C62A67E1-5E16-48C6-BA07-05DA057A5258}" type="parTrans" cxnId="{B51803E4-6A0A-4EAC-B590-161DB41AC24D}">
      <dgm:prSet/>
      <dgm:spPr/>
      <dgm:t>
        <a:bodyPr/>
        <a:lstStyle/>
        <a:p>
          <a:endParaRPr lang="en-US" sz="800"/>
        </a:p>
      </dgm:t>
    </dgm:pt>
    <dgm:pt modelId="{8DA20953-3800-4B0C-A073-1EAB976A0DDE}" type="sibTrans" cxnId="{B51803E4-6A0A-4EAC-B590-161DB41AC24D}">
      <dgm:prSet/>
      <dgm:spPr/>
      <dgm:t>
        <a:bodyPr/>
        <a:lstStyle/>
        <a:p>
          <a:endParaRPr lang="en-US" sz="800"/>
        </a:p>
      </dgm:t>
    </dgm:pt>
    <dgm:pt modelId="{1E7FACE3-24E0-452D-9AE9-3517C7CCF8FE}">
      <dgm:prSet phldrT="[Text]" custT="1"/>
      <dgm:spPr/>
      <dgm:t>
        <a:bodyPr/>
        <a:lstStyle/>
        <a:p>
          <a:r>
            <a:rPr lang="en-US" sz="800" b="1" i="0" u="none"/>
            <a:t>Threats </a:t>
          </a:r>
          <a:endParaRPr lang="en-US" sz="800"/>
        </a:p>
      </dgm:t>
    </dgm:pt>
    <dgm:pt modelId="{50742BFF-BBC5-4B78-AC94-8E667ABCFAFA}" type="parTrans" cxnId="{C5E23E8F-BBA8-46BD-ACC7-AB20951B1763}">
      <dgm:prSet/>
      <dgm:spPr/>
      <dgm:t>
        <a:bodyPr/>
        <a:lstStyle/>
        <a:p>
          <a:endParaRPr lang="en-US" sz="800"/>
        </a:p>
      </dgm:t>
    </dgm:pt>
    <dgm:pt modelId="{DBEE96EE-F7FC-4905-8258-9B42C74DE53E}" type="sibTrans" cxnId="{C5E23E8F-BBA8-46BD-ACC7-AB20951B1763}">
      <dgm:prSet/>
      <dgm:spPr/>
      <dgm:t>
        <a:bodyPr/>
        <a:lstStyle/>
        <a:p>
          <a:endParaRPr lang="en-US" sz="800"/>
        </a:p>
      </dgm:t>
    </dgm:pt>
    <dgm:pt modelId="{3032726D-0B10-48F4-AC62-1170E9382750}">
      <dgm:prSet phldrT="[Text]" custT="1"/>
      <dgm:spPr/>
      <dgm:t>
        <a:bodyPr/>
        <a:lstStyle/>
        <a:p>
          <a:pPr rtl="0"/>
          <a:r>
            <a:rPr lang="en-US" sz="800" b="0" i="0" u="none"/>
            <a:t>Poor delivery of food </a:t>
          </a:r>
          <a:endParaRPr lang="en-US" sz="800"/>
        </a:p>
      </dgm:t>
    </dgm:pt>
    <dgm:pt modelId="{441D53C3-2D20-40E1-A63C-D741643F26DF}" type="parTrans" cxnId="{BB88B84C-D47A-469F-A107-D04C9AD25E9F}">
      <dgm:prSet/>
      <dgm:spPr/>
      <dgm:t>
        <a:bodyPr/>
        <a:lstStyle/>
        <a:p>
          <a:endParaRPr lang="en-US" sz="800"/>
        </a:p>
      </dgm:t>
    </dgm:pt>
    <dgm:pt modelId="{72D9F7A1-17B5-4B2B-9CBB-0E29CA6DD062}" type="sibTrans" cxnId="{BB88B84C-D47A-469F-A107-D04C9AD25E9F}">
      <dgm:prSet/>
      <dgm:spPr/>
      <dgm:t>
        <a:bodyPr/>
        <a:lstStyle/>
        <a:p>
          <a:endParaRPr lang="en-US" sz="800"/>
        </a:p>
      </dgm:t>
    </dgm:pt>
    <dgm:pt modelId="{EA812C94-E385-41DA-9993-AC95723133E3}">
      <dgm:prSet phldrT="[Text]" custT="1"/>
      <dgm:spPr/>
      <dgm:t>
        <a:bodyPr/>
        <a:lstStyle/>
        <a:p>
          <a:r>
            <a:rPr lang="en-US" sz="800" b="1" i="0" u="none"/>
            <a:t>Opportunity </a:t>
          </a:r>
          <a:endParaRPr lang="en-US" sz="800"/>
        </a:p>
      </dgm:t>
    </dgm:pt>
    <dgm:pt modelId="{44592F25-AAF0-4B03-9467-0245286F79AC}" type="parTrans" cxnId="{699B4CA7-F78C-419A-B8CA-C0CBFC0BF9F6}">
      <dgm:prSet/>
      <dgm:spPr/>
      <dgm:t>
        <a:bodyPr/>
        <a:lstStyle/>
        <a:p>
          <a:endParaRPr lang="en-US" sz="800"/>
        </a:p>
      </dgm:t>
    </dgm:pt>
    <dgm:pt modelId="{7C8B145D-6935-4ADA-BB78-B1EC5D54DA3D}" type="sibTrans" cxnId="{699B4CA7-F78C-419A-B8CA-C0CBFC0BF9F6}">
      <dgm:prSet/>
      <dgm:spPr/>
      <dgm:t>
        <a:bodyPr/>
        <a:lstStyle/>
        <a:p>
          <a:endParaRPr lang="en-US" sz="800"/>
        </a:p>
      </dgm:t>
    </dgm:pt>
    <dgm:pt modelId="{FF1D225D-9383-482A-9D80-F3F293E08EB5}">
      <dgm:prSet phldrT="[Text]" custT="1"/>
      <dgm:spPr/>
      <dgm:t>
        <a:bodyPr/>
        <a:lstStyle/>
        <a:p>
          <a:pPr rtl="0"/>
          <a:r>
            <a:rPr lang="en-US" sz="800" b="0" i="0" u="none"/>
            <a:t>A wide variety of baked foods are provided to customer. </a:t>
          </a:r>
          <a:endParaRPr lang="en-US" sz="800"/>
        </a:p>
      </dgm:t>
    </dgm:pt>
    <dgm:pt modelId="{099CBEBF-6ACC-49A5-9C50-9875809C3A92}" type="parTrans" cxnId="{0D288AF7-C45C-45E4-85DA-CDC8FC457498}">
      <dgm:prSet/>
      <dgm:spPr/>
      <dgm:t>
        <a:bodyPr/>
        <a:lstStyle/>
        <a:p>
          <a:endParaRPr lang="en-US" sz="800"/>
        </a:p>
      </dgm:t>
    </dgm:pt>
    <dgm:pt modelId="{051C6A3D-BAF7-43FC-86DE-0A1ACE3072A0}" type="sibTrans" cxnId="{0D288AF7-C45C-45E4-85DA-CDC8FC457498}">
      <dgm:prSet/>
      <dgm:spPr/>
      <dgm:t>
        <a:bodyPr/>
        <a:lstStyle/>
        <a:p>
          <a:endParaRPr lang="en-US" sz="800"/>
        </a:p>
      </dgm:t>
    </dgm:pt>
    <dgm:pt modelId="{0489F060-FED2-4C37-8E0D-5A8002EC8998}">
      <dgm:prSet custT="1"/>
      <dgm:spPr/>
      <dgm:t>
        <a:bodyPr/>
        <a:lstStyle/>
        <a:p>
          <a:pPr rtl="0"/>
          <a:r>
            <a:rPr lang="en-US" sz="800" b="0" i="0" u="none"/>
            <a:t>Visual clutter facilities are delivered to customer</a:t>
          </a:r>
        </a:p>
      </dgm:t>
    </dgm:pt>
    <dgm:pt modelId="{4B0AF1C1-D268-4D3D-AF71-6C224DE92BB9}" type="parTrans" cxnId="{1B824F7B-5367-4D44-A510-4377EFAE30B7}">
      <dgm:prSet/>
      <dgm:spPr/>
      <dgm:t>
        <a:bodyPr/>
        <a:lstStyle/>
        <a:p>
          <a:endParaRPr lang="en-US" sz="800"/>
        </a:p>
      </dgm:t>
    </dgm:pt>
    <dgm:pt modelId="{5107437F-EEEC-4E78-BB8F-D5518C24A976}" type="sibTrans" cxnId="{1B824F7B-5367-4D44-A510-4377EFAE30B7}">
      <dgm:prSet/>
      <dgm:spPr/>
      <dgm:t>
        <a:bodyPr/>
        <a:lstStyle/>
        <a:p>
          <a:endParaRPr lang="en-US" sz="800"/>
        </a:p>
      </dgm:t>
    </dgm:pt>
    <dgm:pt modelId="{53B0B7B7-2DA7-48FB-A5E3-6F956281EF70}">
      <dgm:prSet custT="1"/>
      <dgm:spPr/>
      <dgm:t>
        <a:bodyPr/>
        <a:lstStyle/>
        <a:p>
          <a:pPr rtl="0"/>
          <a:r>
            <a:rPr lang="en-US" sz="800" b="0" i="0" u="none"/>
            <a:t>High use of oil in food  reduces the quality of food </a:t>
          </a:r>
        </a:p>
      </dgm:t>
    </dgm:pt>
    <dgm:pt modelId="{E0DDDFB9-3AA1-4948-8C16-C66FE65B20AA}" type="parTrans" cxnId="{88AE39A9-A011-48D8-A706-B14E237A117C}">
      <dgm:prSet/>
      <dgm:spPr/>
      <dgm:t>
        <a:bodyPr/>
        <a:lstStyle/>
        <a:p>
          <a:endParaRPr lang="en-US" sz="800"/>
        </a:p>
      </dgm:t>
    </dgm:pt>
    <dgm:pt modelId="{F8A1CB98-73E7-40A9-A50C-BE5CD755702D}" type="sibTrans" cxnId="{88AE39A9-A011-48D8-A706-B14E237A117C}">
      <dgm:prSet/>
      <dgm:spPr/>
      <dgm:t>
        <a:bodyPr/>
        <a:lstStyle/>
        <a:p>
          <a:endParaRPr lang="en-US" sz="800"/>
        </a:p>
      </dgm:t>
    </dgm:pt>
    <dgm:pt modelId="{869DEB6B-D33F-4F78-B918-B8BCF5105CAD}">
      <dgm:prSet custT="1"/>
      <dgm:spPr/>
      <dgm:t>
        <a:bodyPr/>
        <a:lstStyle/>
        <a:p>
          <a:pPr rtl="0"/>
          <a:r>
            <a:rPr lang="en-US" sz="800" b="0" i="0" u="none"/>
            <a:t>Salad and  drinks are additional services </a:t>
          </a:r>
        </a:p>
      </dgm:t>
    </dgm:pt>
    <dgm:pt modelId="{17A87A12-3E6D-4F36-B86E-9FDEC3CD6BDC}" type="parTrans" cxnId="{598ECE82-AE4E-4B16-A874-20D88A696EE6}">
      <dgm:prSet/>
      <dgm:spPr/>
      <dgm:t>
        <a:bodyPr/>
        <a:lstStyle/>
        <a:p>
          <a:endParaRPr lang="en-US" sz="800"/>
        </a:p>
      </dgm:t>
    </dgm:pt>
    <dgm:pt modelId="{6AF92BDF-4F00-44A3-8A09-ECD19E577D40}" type="sibTrans" cxnId="{598ECE82-AE4E-4B16-A874-20D88A696EE6}">
      <dgm:prSet/>
      <dgm:spPr/>
      <dgm:t>
        <a:bodyPr/>
        <a:lstStyle/>
        <a:p>
          <a:endParaRPr lang="en-US" sz="800"/>
        </a:p>
      </dgm:t>
    </dgm:pt>
    <dgm:pt modelId="{87159C0D-6B88-48EF-A370-75FB3624CE7F}">
      <dgm:prSet custT="1"/>
      <dgm:spPr/>
      <dgm:t>
        <a:bodyPr/>
        <a:lstStyle/>
        <a:p>
          <a:pPr rtl="0"/>
          <a:r>
            <a:rPr lang="en-US" sz="800" b="0" i="0" u="none"/>
            <a:t>Lack of online delivery of food </a:t>
          </a:r>
        </a:p>
      </dgm:t>
    </dgm:pt>
    <dgm:pt modelId="{F0587BFF-86E2-4083-80A3-400D6F346B85}" type="parTrans" cxnId="{1650A638-D6FD-426F-9722-F939096C9CC9}">
      <dgm:prSet/>
      <dgm:spPr/>
      <dgm:t>
        <a:bodyPr/>
        <a:lstStyle/>
        <a:p>
          <a:endParaRPr lang="en-US" sz="800"/>
        </a:p>
      </dgm:t>
    </dgm:pt>
    <dgm:pt modelId="{381A3474-17ED-4900-A2A4-32D4D596DDAE}" type="sibTrans" cxnId="{1650A638-D6FD-426F-9722-F939096C9CC9}">
      <dgm:prSet/>
      <dgm:spPr/>
      <dgm:t>
        <a:bodyPr/>
        <a:lstStyle/>
        <a:p>
          <a:endParaRPr lang="en-US" sz="800"/>
        </a:p>
      </dgm:t>
    </dgm:pt>
    <dgm:pt modelId="{2EFAC4EF-FF53-43F1-98F7-D9A76F393510}" type="pres">
      <dgm:prSet presAssocID="{269CBE2A-33F0-404A-8B7E-8BEB1E670C12}" presName="cycleMatrixDiagram" presStyleCnt="0">
        <dgm:presLayoutVars>
          <dgm:chMax val="1"/>
          <dgm:dir/>
          <dgm:animLvl val="lvl"/>
          <dgm:resizeHandles val="exact"/>
        </dgm:presLayoutVars>
      </dgm:prSet>
      <dgm:spPr/>
    </dgm:pt>
    <dgm:pt modelId="{F1C328AF-279F-47FF-8463-93F7A8D8F582}" type="pres">
      <dgm:prSet presAssocID="{269CBE2A-33F0-404A-8B7E-8BEB1E670C12}" presName="children" presStyleCnt="0"/>
      <dgm:spPr/>
    </dgm:pt>
    <dgm:pt modelId="{E5907A06-BE48-4A23-BE6C-008A8F39AA55}" type="pres">
      <dgm:prSet presAssocID="{269CBE2A-33F0-404A-8B7E-8BEB1E670C12}" presName="child1group" presStyleCnt="0"/>
      <dgm:spPr/>
    </dgm:pt>
    <dgm:pt modelId="{7B3EE02F-C102-47D7-935E-33F6637D47FB}" type="pres">
      <dgm:prSet presAssocID="{269CBE2A-33F0-404A-8B7E-8BEB1E670C12}" presName="child1" presStyleLbl="bgAcc1" presStyleIdx="0" presStyleCnt="4"/>
      <dgm:spPr/>
    </dgm:pt>
    <dgm:pt modelId="{55F0F409-17F5-40B6-B892-D310D141E611}" type="pres">
      <dgm:prSet presAssocID="{269CBE2A-33F0-404A-8B7E-8BEB1E670C12}" presName="child1Text" presStyleLbl="bgAcc1" presStyleIdx="0" presStyleCnt="4">
        <dgm:presLayoutVars>
          <dgm:bulletEnabled val="1"/>
        </dgm:presLayoutVars>
      </dgm:prSet>
      <dgm:spPr/>
    </dgm:pt>
    <dgm:pt modelId="{6EBAACCD-1C95-47F7-93A5-A96259A90A94}" type="pres">
      <dgm:prSet presAssocID="{269CBE2A-33F0-404A-8B7E-8BEB1E670C12}" presName="child2group" presStyleCnt="0"/>
      <dgm:spPr/>
    </dgm:pt>
    <dgm:pt modelId="{DF584610-7164-400C-9C3C-9C0163D7B543}" type="pres">
      <dgm:prSet presAssocID="{269CBE2A-33F0-404A-8B7E-8BEB1E670C12}" presName="child2" presStyleLbl="bgAcc1" presStyleIdx="1" presStyleCnt="4"/>
      <dgm:spPr/>
    </dgm:pt>
    <dgm:pt modelId="{087C1D9A-0BC4-421B-B7BD-61CD49ABBB35}" type="pres">
      <dgm:prSet presAssocID="{269CBE2A-33F0-404A-8B7E-8BEB1E670C12}" presName="child2Text" presStyleLbl="bgAcc1" presStyleIdx="1" presStyleCnt="4">
        <dgm:presLayoutVars>
          <dgm:bulletEnabled val="1"/>
        </dgm:presLayoutVars>
      </dgm:prSet>
      <dgm:spPr/>
    </dgm:pt>
    <dgm:pt modelId="{0F29FAC1-ED02-4480-8348-D6DB2E287ECA}" type="pres">
      <dgm:prSet presAssocID="{269CBE2A-33F0-404A-8B7E-8BEB1E670C12}" presName="child3group" presStyleCnt="0"/>
      <dgm:spPr/>
    </dgm:pt>
    <dgm:pt modelId="{09DE9A9D-2C39-44F9-B66B-DDF85DABFFB4}" type="pres">
      <dgm:prSet presAssocID="{269CBE2A-33F0-404A-8B7E-8BEB1E670C12}" presName="child3" presStyleLbl="bgAcc1" presStyleIdx="2" presStyleCnt="4"/>
      <dgm:spPr/>
    </dgm:pt>
    <dgm:pt modelId="{450710C7-0A22-4DBD-80C6-70710804C8F7}" type="pres">
      <dgm:prSet presAssocID="{269CBE2A-33F0-404A-8B7E-8BEB1E670C12}" presName="child3Text" presStyleLbl="bgAcc1" presStyleIdx="2" presStyleCnt="4">
        <dgm:presLayoutVars>
          <dgm:bulletEnabled val="1"/>
        </dgm:presLayoutVars>
      </dgm:prSet>
      <dgm:spPr/>
    </dgm:pt>
    <dgm:pt modelId="{A8A4E093-2497-43E4-8CA6-92FE13729DDD}" type="pres">
      <dgm:prSet presAssocID="{269CBE2A-33F0-404A-8B7E-8BEB1E670C12}" presName="child4group" presStyleCnt="0"/>
      <dgm:spPr/>
    </dgm:pt>
    <dgm:pt modelId="{A480EBBF-F677-49F0-8DC1-05162E6D233F}" type="pres">
      <dgm:prSet presAssocID="{269CBE2A-33F0-404A-8B7E-8BEB1E670C12}" presName="child4" presStyleLbl="bgAcc1" presStyleIdx="3" presStyleCnt="4"/>
      <dgm:spPr/>
    </dgm:pt>
    <dgm:pt modelId="{BC5ED775-C6F0-417E-BBDA-17027F143A31}" type="pres">
      <dgm:prSet presAssocID="{269CBE2A-33F0-404A-8B7E-8BEB1E670C12}" presName="child4Text" presStyleLbl="bgAcc1" presStyleIdx="3" presStyleCnt="4">
        <dgm:presLayoutVars>
          <dgm:bulletEnabled val="1"/>
        </dgm:presLayoutVars>
      </dgm:prSet>
      <dgm:spPr/>
    </dgm:pt>
    <dgm:pt modelId="{39937E75-4585-44D0-9800-BD100A0556A1}" type="pres">
      <dgm:prSet presAssocID="{269CBE2A-33F0-404A-8B7E-8BEB1E670C12}" presName="childPlaceholder" presStyleCnt="0"/>
      <dgm:spPr/>
    </dgm:pt>
    <dgm:pt modelId="{F15E8198-6AC8-403B-8EF2-A072EA7584D5}" type="pres">
      <dgm:prSet presAssocID="{269CBE2A-33F0-404A-8B7E-8BEB1E670C12}" presName="circle" presStyleCnt="0"/>
      <dgm:spPr/>
    </dgm:pt>
    <dgm:pt modelId="{745952CD-E277-4BCC-BDC8-CA971986C6E3}" type="pres">
      <dgm:prSet presAssocID="{269CBE2A-33F0-404A-8B7E-8BEB1E670C12}" presName="quadrant1" presStyleLbl="node1" presStyleIdx="0" presStyleCnt="4">
        <dgm:presLayoutVars>
          <dgm:chMax val="1"/>
          <dgm:bulletEnabled val="1"/>
        </dgm:presLayoutVars>
      </dgm:prSet>
      <dgm:spPr/>
    </dgm:pt>
    <dgm:pt modelId="{07C9601E-ABA5-4B56-902A-2CBE81DF96B9}" type="pres">
      <dgm:prSet presAssocID="{269CBE2A-33F0-404A-8B7E-8BEB1E670C12}" presName="quadrant2" presStyleLbl="node1" presStyleIdx="1" presStyleCnt="4">
        <dgm:presLayoutVars>
          <dgm:chMax val="1"/>
          <dgm:bulletEnabled val="1"/>
        </dgm:presLayoutVars>
      </dgm:prSet>
      <dgm:spPr/>
    </dgm:pt>
    <dgm:pt modelId="{2149FEEC-243D-447F-93D0-CB80FEC38D3B}" type="pres">
      <dgm:prSet presAssocID="{269CBE2A-33F0-404A-8B7E-8BEB1E670C12}" presName="quadrant3" presStyleLbl="node1" presStyleIdx="2" presStyleCnt="4">
        <dgm:presLayoutVars>
          <dgm:chMax val="1"/>
          <dgm:bulletEnabled val="1"/>
        </dgm:presLayoutVars>
      </dgm:prSet>
      <dgm:spPr/>
    </dgm:pt>
    <dgm:pt modelId="{F8EA397D-74AF-4B7D-BD2D-9F87B847D048}" type="pres">
      <dgm:prSet presAssocID="{269CBE2A-33F0-404A-8B7E-8BEB1E670C12}" presName="quadrant4" presStyleLbl="node1" presStyleIdx="3" presStyleCnt="4">
        <dgm:presLayoutVars>
          <dgm:chMax val="1"/>
          <dgm:bulletEnabled val="1"/>
        </dgm:presLayoutVars>
      </dgm:prSet>
      <dgm:spPr/>
    </dgm:pt>
    <dgm:pt modelId="{DB4141E7-42EC-44E4-B5C2-DC07D1273AA6}" type="pres">
      <dgm:prSet presAssocID="{269CBE2A-33F0-404A-8B7E-8BEB1E670C12}" presName="quadrantPlaceholder" presStyleCnt="0"/>
      <dgm:spPr/>
    </dgm:pt>
    <dgm:pt modelId="{8B19BDEF-7727-4306-892B-22DCD67B7A29}" type="pres">
      <dgm:prSet presAssocID="{269CBE2A-33F0-404A-8B7E-8BEB1E670C12}" presName="center1" presStyleLbl="fgShp" presStyleIdx="0" presStyleCnt="2"/>
      <dgm:spPr/>
    </dgm:pt>
    <dgm:pt modelId="{1653600C-36A6-4EC5-B527-80CE60E1B690}" type="pres">
      <dgm:prSet presAssocID="{269CBE2A-33F0-404A-8B7E-8BEB1E670C12}" presName="center2" presStyleLbl="fgShp" presStyleIdx="1" presStyleCnt="2"/>
      <dgm:spPr/>
    </dgm:pt>
  </dgm:ptLst>
  <dgm:cxnLst>
    <dgm:cxn modelId="{690BEC09-5453-495D-8363-E99FB435A50B}" type="presOf" srcId="{9A23B73A-848A-48A7-B8ED-73B1DA6C24D0}" destId="{7B3EE02F-C102-47D7-935E-33F6637D47FB}" srcOrd="0" destOrd="0" presId="urn:microsoft.com/office/officeart/2005/8/layout/cycle4#1"/>
    <dgm:cxn modelId="{868C580C-43D3-4B3A-8F93-AA2D749797B2}" type="presOf" srcId="{C41A8CE9-94A1-4838-92F8-761FA052705C}" destId="{DF584610-7164-400C-9C3C-9C0163D7B543}" srcOrd="0" destOrd="0" presId="urn:microsoft.com/office/officeart/2005/8/layout/cycle4#1"/>
    <dgm:cxn modelId="{1B1E3E14-D74F-400C-B726-93D82A3B12AD}" type="presOf" srcId="{87159C0D-6B88-48EF-A370-75FB3624CE7F}" destId="{450710C7-0A22-4DBD-80C6-70710804C8F7}" srcOrd="1" destOrd="1" presId="urn:microsoft.com/office/officeart/2005/8/layout/cycle4#1"/>
    <dgm:cxn modelId="{1280CB21-44B1-4B49-8B1C-2DD89FD6427C}" type="presOf" srcId="{0489F060-FED2-4C37-8E0D-5A8002EC8998}" destId="{55F0F409-17F5-40B6-B892-D310D141E611}" srcOrd="1" destOrd="1" presId="urn:microsoft.com/office/officeart/2005/8/layout/cycle4#1"/>
    <dgm:cxn modelId="{D233A827-B2BB-4A62-8B4F-F7EFEC40F72A}" type="presOf" srcId="{FF1D225D-9383-482A-9D80-F3F293E08EB5}" destId="{BC5ED775-C6F0-417E-BBDA-17027F143A31}" srcOrd="1" destOrd="0" presId="urn:microsoft.com/office/officeart/2005/8/layout/cycle4#1"/>
    <dgm:cxn modelId="{5D8AF232-20A9-41E4-BAA7-F3ECE3D4F052}" type="presOf" srcId="{3032726D-0B10-48F4-AC62-1170E9382750}" destId="{450710C7-0A22-4DBD-80C6-70710804C8F7}" srcOrd="1" destOrd="0" presId="urn:microsoft.com/office/officeart/2005/8/layout/cycle4#1"/>
    <dgm:cxn modelId="{4EEF9038-BC5F-4CB6-8F25-E249469800EC}" type="presOf" srcId="{FF1D225D-9383-482A-9D80-F3F293E08EB5}" destId="{A480EBBF-F677-49F0-8DC1-05162E6D233F}" srcOrd="0" destOrd="0" presId="urn:microsoft.com/office/officeart/2005/8/layout/cycle4#1"/>
    <dgm:cxn modelId="{1650A638-D6FD-426F-9722-F939096C9CC9}" srcId="{1E7FACE3-24E0-452D-9AE9-3517C7CCF8FE}" destId="{87159C0D-6B88-48EF-A370-75FB3624CE7F}" srcOrd="1" destOrd="0" parTransId="{F0587BFF-86E2-4083-80A3-400D6F346B85}" sibTransId="{381A3474-17ED-4900-A2A4-32D4D596DDAE}"/>
    <dgm:cxn modelId="{7BFDF73D-8AA5-4380-A7D1-CB9C629FAB11}" type="presOf" srcId="{53B0B7B7-2DA7-48FB-A5E3-6F956281EF70}" destId="{DF584610-7164-400C-9C3C-9C0163D7B543}" srcOrd="0" destOrd="1" presId="urn:microsoft.com/office/officeart/2005/8/layout/cycle4#1"/>
    <dgm:cxn modelId="{4742AA6B-3EB9-4C17-935F-612F861AE4BA}" type="presOf" srcId="{C41A8CE9-94A1-4838-92F8-761FA052705C}" destId="{087C1D9A-0BC4-421B-B7BD-61CD49ABBB35}" srcOrd="1" destOrd="0" presId="urn:microsoft.com/office/officeart/2005/8/layout/cycle4#1"/>
    <dgm:cxn modelId="{BB88B84C-D47A-469F-A107-D04C9AD25E9F}" srcId="{1E7FACE3-24E0-452D-9AE9-3517C7CCF8FE}" destId="{3032726D-0B10-48F4-AC62-1170E9382750}" srcOrd="0" destOrd="0" parTransId="{441D53C3-2D20-40E1-A63C-D741643F26DF}" sibTransId="{72D9F7A1-17B5-4B2B-9CBB-0E29CA6DD062}"/>
    <dgm:cxn modelId="{296BF070-F1BE-409A-AAB8-C15F376FF7D3}" type="presOf" srcId="{869DEB6B-D33F-4F78-B918-B8BCF5105CAD}" destId="{A480EBBF-F677-49F0-8DC1-05162E6D233F}" srcOrd="0" destOrd="1" presId="urn:microsoft.com/office/officeart/2005/8/layout/cycle4#1"/>
    <dgm:cxn modelId="{D3839C53-E850-4902-99D0-0D9B023996AF}" srcId="{269CBE2A-33F0-404A-8B7E-8BEB1E670C12}" destId="{A2B608BB-2E2D-431E-A712-75903E8F49BD}" srcOrd="0" destOrd="0" parTransId="{7B6CC102-8001-473A-9ACD-A72FC6043AB9}" sibTransId="{38B909F0-AA56-4C90-906B-E467A276375A}"/>
    <dgm:cxn modelId="{30CE5779-1337-4C6A-B067-44C75CCDB543}" type="presOf" srcId="{269CBE2A-33F0-404A-8B7E-8BEB1E670C12}" destId="{2EFAC4EF-FF53-43F1-98F7-D9A76F393510}" srcOrd="0" destOrd="0" presId="urn:microsoft.com/office/officeart/2005/8/layout/cycle4#1"/>
    <dgm:cxn modelId="{1B824F7B-5367-4D44-A510-4377EFAE30B7}" srcId="{A2B608BB-2E2D-431E-A712-75903E8F49BD}" destId="{0489F060-FED2-4C37-8E0D-5A8002EC8998}" srcOrd="1" destOrd="0" parTransId="{4B0AF1C1-D268-4D3D-AF71-6C224DE92BB9}" sibTransId="{5107437F-EEEC-4E78-BB8F-D5518C24A976}"/>
    <dgm:cxn modelId="{598ECE82-AE4E-4B16-A874-20D88A696EE6}" srcId="{EA812C94-E385-41DA-9993-AC95723133E3}" destId="{869DEB6B-D33F-4F78-B918-B8BCF5105CAD}" srcOrd="1" destOrd="0" parTransId="{17A87A12-3E6D-4F36-B86E-9FDEC3CD6BDC}" sibTransId="{6AF92BDF-4F00-44A3-8A09-ECD19E577D40}"/>
    <dgm:cxn modelId="{8674AB85-0282-4307-8762-929590C7FC01}" type="presOf" srcId="{EA812C94-E385-41DA-9993-AC95723133E3}" destId="{F8EA397D-74AF-4B7D-BD2D-9F87B847D048}" srcOrd="0" destOrd="0" presId="urn:microsoft.com/office/officeart/2005/8/layout/cycle4#1"/>
    <dgm:cxn modelId="{729C5589-9B17-44C7-89EF-F2C0A57C6B7E}" type="presOf" srcId="{1E7FACE3-24E0-452D-9AE9-3517C7CCF8FE}" destId="{2149FEEC-243D-447F-93D0-CB80FEC38D3B}" srcOrd="0" destOrd="0" presId="urn:microsoft.com/office/officeart/2005/8/layout/cycle4#1"/>
    <dgm:cxn modelId="{9910DA8B-0589-4657-9BC4-2645C6FD64AF}" srcId="{A2B608BB-2E2D-431E-A712-75903E8F49BD}" destId="{9A23B73A-848A-48A7-B8ED-73B1DA6C24D0}" srcOrd="0" destOrd="0" parTransId="{D8EADE82-1BB2-4643-98F7-43BB0B91ABDB}" sibTransId="{058EB50E-A68F-4F48-A599-E2F90A7AE97A}"/>
    <dgm:cxn modelId="{C5E23E8F-BBA8-46BD-ACC7-AB20951B1763}" srcId="{269CBE2A-33F0-404A-8B7E-8BEB1E670C12}" destId="{1E7FACE3-24E0-452D-9AE9-3517C7CCF8FE}" srcOrd="2" destOrd="0" parTransId="{50742BFF-BBC5-4B78-AC94-8E667ABCFAFA}" sibTransId="{DBEE96EE-F7FC-4905-8258-9B42C74DE53E}"/>
    <dgm:cxn modelId="{47AB0E93-DBF6-4006-8648-BC76778A1106}" type="presOf" srcId="{0489F060-FED2-4C37-8E0D-5A8002EC8998}" destId="{7B3EE02F-C102-47D7-935E-33F6637D47FB}" srcOrd="0" destOrd="1" presId="urn:microsoft.com/office/officeart/2005/8/layout/cycle4#1"/>
    <dgm:cxn modelId="{699B4CA7-F78C-419A-B8CA-C0CBFC0BF9F6}" srcId="{269CBE2A-33F0-404A-8B7E-8BEB1E670C12}" destId="{EA812C94-E385-41DA-9993-AC95723133E3}" srcOrd="3" destOrd="0" parTransId="{44592F25-AAF0-4B03-9467-0245286F79AC}" sibTransId="{7C8B145D-6935-4ADA-BB78-B1EC5D54DA3D}"/>
    <dgm:cxn modelId="{88AE39A9-A011-48D8-A706-B14E237A117C}" srcId="{AF968F30-CD3C-489E-BED1-3E81CAFBEF91}" destId="{53B0B7B7-2DA7-48FB-A5E3-6F956281EF70}" srcOrd="1" destOrd="0" parTransId="{E0DDDFB9-3AA1-4948-8C16-C66FE65B20AA}" sibTransId="{F8A1CB98-73E7-40A9-A50C-BE5CD755702D}"/>
    <dgm:cxn modelId="{23E0B8B4-6D25-4C7E-9099-AD5DDAB05A3A}" type="presOf" srcId="{AF968F30-CD3C-489E-BED1-3E81CAFBEF91}" destId="{07C9601E-ABA5-4B56-902A-2CBE81DF96B9}" srcOrd="0" destOrd="0" presId="urn:microsoft.com/office/officeart/2005/8/layout/cycle4#1"/>
    <dgm:cxn modelId="{DD7B60C6-89F0-445E-9EC6-86CCED62F1B6}" type="presOf" srcId="{87159C0D-6B88-48EF-A370-75FB3624CE7F}" destId="{09DE9A9D-2C39-44F9-B66B-DDF85DABFFB4}" srcOrd="0" destOrd="1" presId="urn:microsoft.com/office/officeart/2005/8/layout/cycle4#1"/>
    <dgm:cxn modelId="{530A01D0-D40F-49CE-9E5F-5BD736023A4B}" srcId="{269CBE2A-33F0-404A-8B7E-8BEB1E670C12}" destId="{AF968F30-CD3C-489E-BED1-3E81CAFBEF91}" srcOrd="1" destOrd="0" parTransId="{854C08FB-6421-4C24-85F6-B7FBE1DEA21E}" sibTransId="{2FB11F3E-3FED-4574-924E-1724C40787B4}"/>
    <dgm:cxn modelId="{797980D7-87FA-4F31-9A51-D8641D82349E}" type="presOf" srcId="{9A23B73A-848A-48A7-B8ED-73B1DA6C24D0}" destId="{55F0F409-17F5-40B6-B892-D310D141E611}" srcOrd="1" destOrd="0" presId="urn:microsoft.com/office/officeart/2005/8/layout/cycle4#1"/>
    <dgm:cxn modelId="{E1626ADC-ECA1-4AAC-BD83-8407A5889075}" type="presOf" srcId="{53B0B7B7-2DA7-48FB-A5E3-6F956281EF70}" destId="{087C1D9A-0BC4-421B-B7BD-61CD49ABBB35}" srcOrd="1" destOrd="1" presId="urn:microsoft.com/office/officeart/2005/8/layout/cycle4#1"/>
    <dgm:cxn modelId="{C56BF7E2-2E7D-4673-8523-06EC92CBB289}" type="presOf" srcId="{A2B608BB-2E2D-431E-A712-75903E8F49BD}" destId="{745952CD-E277-4BCC-BDC8-CA971986C6E3}" srcOrd="0" destOrd="0" presId="urn:microsoft.com/office/officeart/2005/8/layout/cycle4#1"/>
    <dgm:cxn modelId="{B51803E4-6A0A-4EAC-B590-161DB41AC24D}" srcId="{AF968F30-CD3C-489E-BED1-3E81CAFBEF91}" destId="{C41A8CE9-94A1-4838-92F8-761FA052705C}" srcOrd="0" destOrd="0" parTransId="{C62A67E1-5E16-48C6-BA07-05DA057A5258}" sibTransId="{8DA20953-3800-4B0C-A073-1EAB976A0DDE}"/>
    <dgm:cxn modelId="{4C38C1EB-B6F4-43E9-808B-6CE5A23D68F1}" type="presOf" srcId="{3032726D-0B10-48F4-AC62-1170E9382750}" destId="{09DE9A9D-2C39-44F9-B66B-DDF85DABFFB4}" srcOrd="0" destOrd="0" presId="urn:microsoft.com/office/officeart/2005/8/layout/cycle4#1"/>
    <dgm:cxn modelId="{0D288AF7-C45C-45E4-85DA-CDC8FC457498}" srcId="{EA812C94-E385-41DA-9993-AC95723133E3}" destId="{FF1D225D-9383-482A-9D80-F3F293E08EB5}" srcOrd="0" destOrd="0" parTransId="{099CBEBF-6ACC-49A5-9C50-9875809C3A92}" sibTransId="{051C6A3D-BAF7-43FC-86DE-0A1ACE3072A0}"/>
    <dgm:cxn modelId="{389C9AF7-B78A-464B-8516-B10B945DDF1D}" type="presOf" srcId="{869DEB6B-D33F-4F78-B918-B8BCF5105CAD}" destId="{BC5ED775-C6F0-417E-BBDA-17027F143A31}" srcOrd="1" destOrd="1" presId="urn:microsoft.com/office/officeart/2005/8/layout/cycle4#1"/>
    <dgm:cxn modelId="{D0B49F2F-1505-42CF-A15D-741A3C23A6EF}" type="presParOf" srcId="{2EFAC4EF-FF53-43F1-98F7-D9A76F393510}" destId="{F1C328AF-279F-47FF-8463-93F7A8D8F582}" srcOrd="0" destOrd="0" presId="urn:microsoft.com/office/officeart/2005/8/layout/cycle4#1"/>
    <dgm:cxn modelId="{24CE9ECA-ECA0-4537-A25D-1C07B22AFA49}" type="presParOf" srcId="{F1C328AF-279F-47FF-8463-93F7A8D8F582}" destId="{E5907A06-BE48-4A23-BE6C-008A8F39AA55}" srcOrd="0" destOrd="0" presId="urn:microsoft.com/office/officeart/2005/8/layout/cycle4#1"/>
    <dgm:cxn modelId="{1423601D-1C4C-4B61-A84D-97C50356BC35}" type="presParOf" srcId="{E5907A06-BE48-4A23-BE6C-008A8F39AA55}" destId="{7B3EE02F-C102-47D7-935E-33F6637D47FB}" srcOrd="0" destOrd="0" presId="urn:microsoft.com/office/officeart/2005/8/layout/cycle4#1"/>
    <dgm:cxn modelId="{8B61C0C5-B3CF-4544-8B07-68FCB7823509}" type="presParOf" srcId="{E5907A06-BE48-4A23-BE6C-008A8F39AA55}" destId="{55F0F409-17F5-40B6-B892-D310D141E611}" srcOrd="1" destOrd="0" presId="urn:microsoft.com/office/officeart/2005/8/layout/cycle4#1"/>
    <dgm:cxn modelId="{31A5759C-FA8E-4353-B529-19C1727F27BB}" type="presParOf" srcId="{F1C328AF-279F-47FF-8463-93F7A8D8F582}" destId="{6EBAACCD-1C95-47F7-93A5-A96259A90A94}" srcOrd="1" destOrd="0" presId="urn:microsoft.com/office/officeart/2005/8/layout/cycle4#1"/>
    <dgm:cxn modelId="{3C46EF8A-EEDA-4CAE-B0C4-B9D949DC841D}" type="presParOf" srcId="{6EBAACCD-1C95-47F7-93A5-A96259A90A94}" destId="{DF584610-7164-400C-9C3C-9C0163D7B543}" srcOrd="0" destOrd="0" presId="urn:microsoft.com/office/officeart/2005/8/layout/cycle4#1"/>
    <dgm:cxn modelId="{ECB9AF6E-5BBA-4B2B-9B18-89632C2954FC}" type="presParOf" srcId="{6EBAACCD-1C95-47F7-93A5-A96259A90A94}" destId="{087C1D9A-0BC4-421B-B7BD-61CD49ABBB35}" srcOrd="1" destOrd="0" presId="urn:microsoft.com/office/officeart/2005/8/layout/cycle4#1"/>
    <dgm:cxn modelId="{546B38FF-9F2E-4BAF-865A-5132FC1ADF36}" type="presParOf" srcId="{F1C328AF-279F-47FF-8463-93F7A8D8F582}" destId="{0F29FAC1-ED02-4480-8348-D6DB2E287ECA}" srcOrd="2" destOrd="0" presId="urn:microsoft.com/office/officeart/2005/8/layout/cycle4#1"/>
    <dgm:cxn modelId="{CAC22795-E945-46A9-9FC0-E97C40005FA9}" type="presParOf" srcId="{0F29FAC1-ED02-4480-8348-D6DB2E287ECA}" destId="{09DE9A9D-2C39-44F9-B66B-DDF85DABFFB4}" srcOrd="0" destOrd="0" presId="urn:microsoft.com/office/officeart/2005/8/layout/cycle4#1"/>
    <dgm:cxn modelId="{144BFE4D-99F1-44E8-8F4A-84261F10D9E9}" type="presParOf" srcId="{0F29FAC1-ED02-4480-8348-D6DB2E287ECA}" destId="{450710C7-0A22-4DBD-80C6-70710804C8F7}" srcOrd="1" destOrd="0" presId="urn:microsoft.com/office/officeart/2005/8/layout/cycle4#1"/>
    <dgm:cxn modelId="{D6285532-3CA8-47E2-BF6C-4A714414905C}" type="presParOf" srcId="{F1C328AF-279F-47FF-8463-93F7A8D8F582}" destId="{A8A4E093-2497-43E4-8CA6-92FE13729DDD}" srcOrd="3" destOrd="0" presId="urn:microsoft.com/office/officeart/2005/8/layout/cycle4#1"/>
    <dgm:cxn modelId="{FB77F34E-15A0-4270-989C-0136DDB8F69D}" type="presParOf" srcId="{A8A4E093-2497-43E4-8CA6-92FE13729DDD}" destId="{A480EBBF-F677-49F0-8DC1-05162E6D233F}" srcOrd="0" destOrd="0" presId="urn:microsoft.com/office/officeart/2005/8/layout/cycle4#1"/>
    <dgm:cxn modelId="{F5228A96-E5A5-4B8D-9E4C-CC548D178B63}" type="presParOf" srcId="{A8A4E093-2497-43E4-8CA6-92FE13729DDD}" destId="{BC5ED775-C6F0-417E-BBDA-17027F143A31}" srcOrd="1" destOrd="0" presId="urn:microsoft.com/office/officeart/2005/8/layout/cycle4#1"/>
    <dgm:cxn modelId="{E159F622-6C33-457B-A78F-003B00254F2B}" type="presParOf" srcId="{F1C328AF-279F-47FF-8463-93F7A8D8F582}" destId="{39937E75-4585-44D0-9800-BD100A0556A1}" srcOrd="4" destOrd="0" presId="urn:microsoft.com/office/officeart/2005/8/layout/cycle4#1"/>
    <dgm:cxn modelId="{7F336BB6-896C-40BD-B88E-57D710991657}" type="presParOf" srcId="{2EFAC4EF-FF53-43F1-98F7-D9A76F393510}" destId="{F15E8198-6AC8-403B-8EF2-A072EA7584D5}" srcOrd="1" destOrd="0" presId="urn:microsoft.com/office/officeart/2005/8/layout/cycle4#1"/>
    <dgm:cxn modelId="{73882B32-4C39-4DCA-A44C-A58664087A66}" type="presParOf" srcId="{F15E8198-6AC8-403B-8EF2-A072EA7584D5}" destId="{745952CD-E277-4BCC-BDC8-CA971986C6E3}" srcOrd="0" destOrd="0" presId="urn:microsoft.com/office/officeart/2005/8/layout/cycle4#1"/>
    <dgm:cxn modelId="{7F15A310-755D-4D25-866F-3EF643F33DCE}" type="presParOf" srcId="{F15E8198-6AC8-403B-8EF2-A072EA7584D5}" destId="{07C9601E-ABA5-4B56-902A-2CBE81DF96B9}" srcOrd="1" destOrd="0" presId="urn:microsoft.com/office/officeart/2005/8/layout/cycle4#1"/>
    <dgm:cxn modelId="{9E877704-FF0E-4E6C-993B-FA037664E14A}" type="presParOf" srcId="{F15E8198-6AC8-403B-8EF2-A072EA7584D5}" destId="{2149FEEC-243D-447F-93D0-CB80FEC38D3B}" srcOrd="2" destOrd="0" presId="urn:microsoft.com/office/officeart/2005/8/layout/cycle4#1"/>
    <dgm:cxn modelId="{0E72C14E-ED96-44F1-B3C0-7C37E42F6385}" type="presParOf" srcId="{F15E8198-6AC8-403B-8EF2-A072EA7584D5}" destId="{F8EA397D-74AF-4B7D-BD2D-9F87B847D048}" srcOrd="3" destOrd="0" presId="urn:microsoft.com/office/officeart/2005/8/layout/cycle4#1"/>
    <dgm:cxn modelId="{DFFCD6D1-227E-4E15-9D60-FE50BCE67C6A}" type="presParOf" srcId="{F15E8198-6AC8-403B-8EF2-A072EA7584D5}" destId="{DB4141E7-42EC-44E4-B5C2-DC07D1273AA6}" srcOrd="4" destOrd="0" presId="urn:microsoft.com/office/officeart/2005/8/layout/cycle4#1"/>
    <dgm:cxn modelId="{F109E710-D803-4FEE-A50A-3B322E48106A}" type="presParOf" srcId="{2EFAC4EF-FF53-43F1-98F7-D9A76F393510}" destId="{8B19BDEF-7727-4306-892B-22DCD67B7A29}" srcOrd="2" destOrd="0" presId="urn:microsoft.com/office/officeart/2005/8/layout/cycle4#1"/>
    <dgm:cxn modelId="{7BCD0BEE-80A6-4EAA-89CF-FFAB5155EEF8}" type="presParOf" srcId="{2EFAC4EF-FF53-43F1-98F7-D9A76F393510}" destId="{1653600C-36A6-4EC5-B527-80CE60E1B690}" srcOrd="3" destOrd="0" presId="urn:microsoft.com/office/officeart/2005/8/layout/cycle4#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751601E-4B97-49B7-8125-95D7FCD88A72}" type="doc">
      <dgm:prSet loTypeId="urn:microsoft.com/office/officeart/2005/8/layout/cycle4#2" loCatId="cycle" qsTypeId="urn:microsoft.com/office/officeart/2005/8/quickstyle/3d3" qsCatId="3D" csTypeId="urn:microsoft.com/office/officeart/2005/8/colors/colorful4" csCatId="colorful" phldr="1"/>
      <dgm:spPr/>
      <dgm:t>
        <a:bodyPr/>
        <a:lstStyle/>
        <a:p>
          <a:endParaRPr lang="en-US"/>
        </a:p>
      </dgm:t>
    </dgm:pt>
    <dgm:pt modelId="{32E9F94D-8CE8-4BFB-8E52-E126F9F7C728}">
      <dgm:prSet phldrT="[Text]"/>
      <dgm:spPr/>
      <dgm:t>
        <a:bodyPr/>
        <a:lstStyle/>
        <a:p>
          <a:r>
            <a:rPr lang="en-GB" b="1"/>
            <a:t>Strength </a:t>
          </a:r>
          <a:endParaRPr lang="en-US"/>
        </a:p>
      </dgm:t>
    </dgm:pt>
    <dgm:pt modelId="{01870807-F353-44C5-9E80-FB71F7813A5F}" type="parTrans" cxnId="{4C3D1B18-6296-453C-8C9C-7120CEF6E2DF}">
      <dgm:prSet/>
      <dgm:spPr/>
      <dgm:t>
        <a:bodyPr/>
        <a:lstStyle/>
        <a:p>
          <a:endParaRPr lang="en-US"/>
        </a:p>
      </dgm:t>
    </dgm:pt>
    <dgm:pt modelId="{4CD7FBCF-C974-4E04-9EC9-16003E487367}" type="sibTrans" cxnId="{4C3D1B18-6296-453C-8C9C-7120CEF6E2DF}">
      <dgm:prSet/>
      <dgm:spPr/>
      <dgm:t>
        <a:bodyPr/>
        <a:lstStyle/>
        <a:p>
          <a:endParaRPr lang="en-US"/>
        </a:p>
      </dgm:t>
    </dgm:pt>
    <dgm:pt modelId="{5E731E50-9542-48D8-97C5-594E0B5CB059}">
      <dgm:prSet phldrT="[Text]" custT="1"/>
      <dgm:spPr/>
      <dgm:t>
        <a:bodyPr/>
        <a:lstStyle/>
        <a:p>
          <a:r>
            <a:rPr lang="en-GB" sz="800" u="none"/>
            <a:t>The company deliver 25 guests indoors seating arrangement which enclosed in the garden.</a:t>
          </a:r>
          <a:endParaRPr lang="en-US" sz="800"/>
        </a:p>
      </dgm:t>
    </dgm:pt>
    <dgm:pt modelId="{2FB1FE72-AF51-4E75-A0EE-3F8DE29F19EB}" type="parTrans" cxnId="{820EDA9E-3201-420C-B14F-538D63A51CFA}">
      <dgm:prSet/>
      <dgm:spPr/>
      <dgm:t>
        <a:bodyPr/>
        <a:lstStyle/>
        <a:p>
          <a:endParaRPr lang="en-US"/>
        </a:p>
      </dgm:t>
    </dgm:pt>
    <dgm:pt modelId="{FA3DD58F-631F-4A9D-BD6D-F207F3539649}" type="sibTrans" cxnId="{820EDA9E-3201-420C-B14F-538D63A51CFA}">
      <dgm:prSet/>
      <dgm:spPr/>
      <dgm:t>
        <a:bodyPr/>
        <a:lstStyle/>
        <a:p>
          <a:endParaRPr lang="en-US"/>
        </a:p>
      </dgm:t>
    </dgm:pt>
    <dgm:pt modelId="{9FBEDFA9-9B79-40B8-9CE9-C5E6D4259266}">
      <dgm:prSet phldrT="[Text]"/>
      <dgm:spPr/>
      <dgm:t>
        <a:bodyPr/>
        <a:lstStyle/>
        <a:p>
          <a:r>
            <a:rPr lang="en-GB" b="1"/>
            <a:t>Weakness </a:t>
          </a:r>
          <a:endParaRPr lang="en-US"/>
        </a:p>
      </dgm:t>
    </dgm:pt>
    <dgm:pt modelId="{DE724D5F-CECD-429C-8182-FA3D8F645043}" type="parTrans" cxnId="{18C7ED6F-DE1A-4BB7-9558-33E40BDE3716}">
      <dgm:prSet/>
      <dgm:spPr/>
      <dgm:t>
        <a:bodyPr/>
        <a:lstStyle/>
        <a:p>
          <a:endParaRPr lang="en-US"/>
        </a:p>
      </dgm:t>
    </dgm:pt>
    <dgm:pt modelId="{99A03FD4-2175-4DEE-BF64-3E9B8B966D36}" type="sibTrans" cxnId="{18C7ED6F-DE1A-4BB7-9558-33E40BDE3716}">
      <dgm:prSet/>
      <dgm:spPr/>
      <dgm:t>
        <a:bodyPr/>
        <a:lstStyle/>
        <a:p>
          <a:endParaRPr lang="en-US"/>
        </a:p>
      </dgm:t>
    </dgm:pt>
    <dgm:pt modelId="{5B83F7A5-5B20-4AC6-99AA-0D37FFA0D17A}">
      <dgm:prSet phldrT="[Text]" custT="1"/>
      <dgm:spPr/>
      <dgm:t>
        <a:bodyPr/>
        <a:lstStyle/>
        <a:p>
          <a:r>
            <a:rPr lang="en-GB" sz="800" u="none"/>
            <a:t>High cost of product and services </a:t>
          </a:r>
          <a:endParaRPr lang="en-US" sz="800"/>
        </a:p>
      </dgm:t>
    </dgm:pt>
    <dgm:pt modelId="{0D9EE008-D343-4F45-AA3B-5A29EE74FE0C}" type="parTrans" cxnId="{EE61C0CC-D626-4352-B807-1FC911A43AB7}">
      <dgm:prSet/>
      <dgm:spPr/>
      <dgm:t>
        <a:bodyPr/>
        <a:lstStyle/>
        <a:p>
          <a:endParaRPr lang="en-US"/>
        </a:p>
      </dgm:t>
    </dgm:pt>
    <dgm:pt modelId="{08006099-767F-4F49-9336-C33BCD54861D}" type="sibTrans" cxnId="{EE61C0CC-D626-4352-B807-1FC911A43AB7}">
      <dgm:prSet/>
      <dgm:spPr/>
      <dgm:t>
        <a:bodyPr/>
        <a:lstStyle/>
        <a:p>
          <a:endParaRPr lang="en-US"/>
        </a:p>
      </dgm:t>
    </dgm:pt>
    <dgm:pt modelId="{770E8AD7-8FD8-4650-A217-2CF6A4016274}">
      <dgm:prSet phldrT="[Text]"/>
      <dgm:spPr/>
      <dgm:t>
        <a:bodyPr/>
        <a:lstStyle/>
        <a:p>
          <a:r>
            <a:rPr lang="en-GB" b="1"/>
            <a:t>Threats </a:t>
          </a:r>
          <a:endParaRPr lang="en-US"/>
        </a:p>
      </dgm:t>
    </dgm:pt>
    <dgm:pt modelId="{F114102C-1A11-4275-8886-F3958092E47E}" type="parTrans" cxnId="{BAB298AB-E0BB-4B35-BB9E-BCFCD2B4D390}">
      <dgm:prSet/>
      <dgm:spPr/>
      <dgm:t>
        <a:bodyPr/>
        <a:lstStyle/>
        <a:p>
          <a:endParaRPr lang="en-US"/>
        </a:p>
      </dgm:t>
    </dgm:pt>
    <dgm:pt modelId="{153CD0AB-B88C-468C-B600-4262FACDAF8F}" type="sibTrans" cxnId="{BAB298AB-E0BB-4B35-BB9E-BCFCD2B4D390}">
      <dgm:prSet/>
      <dgm:spPr/>
      <dgm:t>
        <a:bodyPr/>
        <a:lstStyle/>
        <a:p>
          <a:endParaRPr lang="en-US"/>
        </a:p>
      </dgm:t>
    </dgm:pt>
    <dgm:pt modelId="{E24069F2-B23E-4283-8656-76D43FBDB2F8}">
      <dgm:prSet phldrT="[Text]"/>
      <dgm:spPr/>
      <dgm:t>
        <a:bodyPr/>
        <a:lstStyle/>
        <a:p>
          <a:r>
            <a:rPr lang="en-GB" u="none"/>
            <a:t>High market competition </a:t>
          </a:r>
          <a:endParaRPr lang="en-US"/>
        </a:p>
      </dgm:t>
    </dgm:pt>
    <dgm:pt modelId="{90FFB1A1-E29B-4BB9-8004-608D74CCE824}" type="parTrans" cxnId="{6CCFC1D7-99CD-4F76-945C-69489AA9F638}">
      <dgm:prSet/>
      <dgm:spPr/>
      <dgm:t>
        <a:bodyPr/>
        <a:lstStyle/>
        <a:p>
          <a:endParaRPr lang="en-US"/>
        </a:p>
      </dgm:t>
    </dgm:pt>
    <dgm:pt modelId="{520E8A38-375D-4950-864E-1B1C76C14AAE}" type="sibTrans" cxnId="{6CCFC1D7-99CD-4F76-945C-69489AA9F638}">
      <dgm:prSet/>
      <dgm:spPr/>
      <dgm:t>
        <a:bodyPr/>
        <a:lstStyle/>
        <a:p>
          <a:endParaRPr lang="en-US"/>
        </a:p>
      </dgm:t>
    </dgm:pt>
    <dgm:pt modelId="{29DD18C3-3037-4F91-ABBD-66A2C188DDF6}">
      <dgm:prSet phldrT="[Text]"/>
      <dgm:spPr/>
      <dgm:t>
        <a:bodyPr/>
        <a:lstStyle/>
        <a:p>
          <a:r>
            <a:rPr lang="en-GB" b="1"/>
            <a:t>Opportunity </a:t>
          </a:r>
          <a:endParaRPr lang="en-US"/>
        </a:p>
      </dgm:t>
    </dgm:pt>
    <dgm:pt modelId="{95564FBB-C3D9-4A2A-8E3A-AA539D5AD753}" type="parTrans" cxnId="{7A1A0A9E-4B89-4CE2-98B9-E2F02708C17D}">
      <dgm:prSet/>
      <dgm:spPr/>
      <dgm:t>
        <a:bodyPr/>
        <a:lstStyle/>
        <a:p>
          <a:endParaRPr lang="en-US"/>
        </a:p>
      </dgm:t>
    </dgm:pt>
    <dgm:pt modelId="{BA4D24EC-0D46-4ABB-9E44-C07A3E719EF9}" type="sibTrans" cxnId="{7A1A0A9E-4B89-4CE2-98B9-E2F02708C17D}">
      <dgm:prSet/>
      <dgm:spPr/>
      <dgm:t>
        <a:bodyPr/>
        <a:lstStyle/>
        <a:p>
          <a:endParaRPr lang="en-US"/>
        </a:p>
      </dgm:t>
    </dgm:pt>
    <dgm:pt modelId="{54AD1D4A-2F78-471C-B828-ED0278E540DD}">
      <dgm:prSet phldrT="[Text]" custT="1"/>
      <dgm:spPr/>
      <dgm:t>
        <a:bodyPr/>
        <a:lstStyle/>
        <a:p>
          <a:r>
            <a:rPr lang="en-GB" sz="800" u="none"/>
            <a:t>Sweet and savoury food taste is maintained in the product. </a:t>
          </a:r>
          <a:endParaRPr lang="en-US" sz="800"/>
        </a:p>
      </dgm:t>
    </dgm:pt>
    <dgm:pt modelId="{CFA9760D-9741-4204-A417-DB8D73FBFAA4}" type="parTrans" cxnId="{8803B5F0-F187-4FA9-AF85-732AD89B6109}">
      <dgm:prSet/>
      <dgm:spPr/>
      <dgm:t>
        <a:bodyPr/>
        <a:lstStyle/>
        <a:p>
          <a:endParaRPr lang="en-US"/>
        </a:p>
      </dgm:t>
    </dgm:pt>
    <dgm:pt modelId="{314BF56B-7F86-44E2-B150-05377B80B2FB}" type="sibTrans" cxnId="{8803B5F0-F187-4FA9-AF85-732AD89B6109}">
      <dgm:prSet/>
      <dgm:spPr/>
      <dgm:t>
        <a:bodyPr/>
        <a:lstStyle/>
        <a:p>
          <a:endParaRPr lang="en-US"/>
        </a:p>
      </dgm:t>
    </dgm:pt>
    <dgm:pt modelId="{26CD3E2D-033F-46C5-B337-53939D1C1201}">
      <dgm:prSet custT="1"/>
      <dgm:spPr/>
      <dgm:t>
        <a:bodyPr/>
        <a:lstStyle/>
        <a:p>
          <a:r>
            <a:rPr lang="en-GB" sz="800" u="none"/>
            <a:t>Food is baked in French style </a:t>
          </a:r>
          <a:endParaRPr lang="en-US" sz="800" u="none"/>
        </a:p>
      </dgm:t>
    </dgm:pt>
    <dgm:pt modelId="{1DC3642B-B2FE-4374-837F-5D3859C59261}" type="parTrans" cxnId="{B6254AE1-7067-4A1C-9E34-860D39AA1BD9}">
      <dgm:prSet/>
      <dgm:spPr/>
      <dgm:t>
        <a:bodyPr/>
        <a:lstStyle/>
        <a:p>
          <a:endParaRPr lang="en-US"/>
        </a:p>
      </dgm:t>
    </dgm:pt>
    <dgm:pt modelId="{C7E16887-4CC2-4D98-B2DB-CA77E678556F}" type="sibTrans" cxnId="{B6254AE1-7067-4A1C-9E34-860D39AA1BD9}">
      <dgm:prSet/>
      <dgm:spPr/>
      <dgm:t>
        <a:bodyPr/>
        <a:lstStyle/>
        <a:p>
          <a:endParaRPr lang="en-US"/>
        </a:p>
      </dgm:t>
    </dgm:pt>
    <dgm:pt modelId="{68BE0CF8-1786-42AD-B311-624140998DA2}">
      <dgm:prSet custT="1"/>
      <dgm:spPr/>
      <dgm:t>
        <a:bodyPr/>
        <a:lstStyle/>
        <a:p>
          <a:r>
            <a:rPr lang="en-GB" sz="800"/>
            <a:t>Additional charge for services creates limitation for low purchasing capacity customer</a:t>
          </a:r>
          <a:endParaRPr lang="en-US" sz="800"/>
        </a:p>
      </dgm:t>
    </dgm:pt>
    <dgm:pt modelId="{7E8D5F91-AF44-40D1-8C0E-4DB5E0396041}" type="parTrans" cxnId="{A5589020-A6FD-435B-9973-06E5EF05BBFD}">
      <dgm:prSet/>
      <dgm:spPr/>
      <dgm:t>
        <a:bodyPr/>
        <a:lstStyle/>
        <a:p>
          <a:endParaRPr lang="en-US"/>
        </a:p>
      </dgm:t>
    </dgm:pt>
    <dgm:pt modelId="{CBC1FC7A-7CE6-4D91-AFA4-47FCCE85ECEF}" type="sibTrans" cxnId="{A5589020-A6FD-435B-9973-06E5EF05BBFD}">
      <dgm:prSet/>
      <dgm:spPr/>
      <dgm:t>
        <a:bodyPr/>
        <a:lstStyle/>
        <a:p>
          <a:endParaRPr lang="en-US"/>
        </a:p>
      </dgm:t>
    </dgm:pt>
    <dgm:pt modelId="{97FC569A-DBBB-4546-96DB-395EBA45FD52}">
      <dgm:prSet/>
      <dgm:spPr/>
      <dgm:t>
        <a:bodyPr/>
        <a:lstStyle/>
        <a:p>
          <a:r>
            <a:rPr lang="en-GB"/>
            <a:t>Unusual name of food dishes creates confusion for low educated customer</a:t>
          </a:r>
          <a:endParaRPr lang="en-US"/>
        </a:p>
      </dgm:t>
    </dgm:pt>
    <dgm:pt modelId="{B86B8F80-2ADA-4FB8-B447-0A3185CA9153}" type="parTrans" cxnId="{EBBF29F4-AABE-40CE-8E69-28EC833A0243}">
      <dgm:prSet/>
      <dgm:spPr/>
      <dgm:t>
        <a:bodyPr/>
        <a:lstStyle/>
        <a:p>
          <a:endParaRPr lang="en-US"/>
        </a:p>
      </dgm:t>
    </dgm:pt>
    <dgm:pt modelId="{ED1A2D10-8610-4C9F-974F-0A58D9E5C8D3}" type="sibTrans" cxnId="{EBBF29F4-AABE-40CE-8E69-28EC833A0243}">
      <dgm:prSet/>
      <dgm:spPr/>
      <dgm:t>
        <a:bodyPr/>
        <a:lstStyle/>
        <a:p>
          <a:endParaRPr lang="en-US"/>
        </a:p>
      </dgm:t>
    </dgm:pt>
    <dgm:pt modelId="{78198B58-CA77-4728-852A-1FC98B5B2384}">
      <dgm:prSet custT="1"/>
      <dgm:spPr/>
      <dgm:t>
        <a:bodyPr/>
        <a:lstStyle/>
        <a:p>
          <a:r>
            <a:rPr lang="en-GB" sz="800"/>
            <a:t>Free complimentary tea services are provided at the weekend </a:t>
          </a:r>
          <a:endParaRPr lang="en-US" sz="800"/>
        </a:p>
      </dgm:t>
    </dgm:pt>
    <dgm:pt modelId="{20290AE6-29E9-441A-AE14-D63D1BA75157}" type="parTrans" cxnId="{8D4AF4B9-D534-4291-B086-87D473904A6D}">
      <dgm:prSet/>
      <dgm:spPr/>
      <dgm:t>
        <a:bodyPr/>
        <a:lstStyle/>
        <a:p>
          <a:endParaRPr lang="en-US"/>
        </a:p>
      </dgm:t>
    </dgm:pt>
    <dgm:pt modelId="{552542C9-FFFE-4EF1-B163-02A16EAE1421}" type="sibTrans" cxnId="{8D4AF4B9-D534-4291-B086-87D473904A6D}">
      <dgm:prSet/>
      <dgm:spPr/>
      <dgm:t>
        <a:bodyPr/>
        <a:lstStyle/>
        <a:p>
          <a:endParaRPr lang="en-US"/>
        </a:p>
      </dgm:t>
    </dgm:pt>
    <dgm:pt modelId="{9C178176-C5D3-4991-A5B5-E314A516BD41}" type="pres">
      <dgm:prSet presAssocID="{F751601E-4B97-49B7-8125-95D7FCD88A72}" presName="cycleMatrixDiagram" presStyleCnt="0">
        <dgm:presLayoutVars>
          <dgm:chMax val="1"/>
          <dgm:dir/>
          <dgm:animLvl val="lvl"/>
          <dgm:resizeHandles val="exact"/>
        </dgm:presLayoutVars>
      </dgm:prSet>
      <dgm:spPr/>
    </dgm:pt>
    <dgm:pt modelId="{D717C871-0D75-490E-91D4-08ED76CED275}" type="pres">
      <dgm:prSet presAssocID="{F751601E-4B97-49B7-8125-95D7FCD88A72}" presName="children" presStyleCnt="0"/>
      <dgm:spPr/>
    </dgm:pt>
    <dgm:pt modelId="{4172D975-047C-4498-994F-95A2BFD0CFE8}" type="pres">
      <dgm:prSet presAssocID="{F751601E-4B97-49B7-8125-95D7FCD88A72}" presName="child1group" presStyleCnt="0"/>
      <dgm:spPr/>
    </dgm:pt>
    <dgm:pt modelId="{7C01D2ED-32D4-42D8-A686-6DBAC788E080}" type="pres">
      <dgm:prSet presAssocID="{F751601E-4B97-49B7-8125-95D7FCD88A72}" presName="child1" presStyleLbl="bgAcc1" presStyleIdx="0" presStyleCnt="4"/>
      <dgm:spPr/>
    </dgm:pt>
    <dgm:pt modelId="{F0292277-0DBA-4F6D-8241-588880EB3ADD}" type="pres">
      <dgm:prSet presAssocID="{F751601E-4B97-49B7-8125-95D7FCD88A72}" presName="child1Text" presStyleLbl="bgAcc1" presStyleIdx="0" presStyleCnt="4">
        <dgm:presLayoutVars>
          <dgm:bulletEnabled val="1"/>
        </dgm:presLayoutVars>
      </dgm:prSet>
      <dgm:spPr/>
    </dgm:pt>
    <dgm:pt modelId="{05E58F49-75C5-4198-984F-7FA53F7B522B}" type="pres">
      <dgm:prSet presAssocID="{F751601E-4B97-49B7-8125-95D7FCD88A72}" presName="child2group" presStyleCnt="0"/>
      <dgm:spPr/>
    </dgm:pt>
    <dgm:pt modelId="{D10E3CCE-613A-43CB-9D29-DE0669CEEDFA}" type="pres">
      <dgm:prSet presAssocID="{F751601E-4B97-49B7-8125-95D7FCD88A72}" presName="child2" presStyleLbl="bgAcc1" presStyleIdx="1" presStyleCnt="4" custLinFactNeighborX="-1205" custLinFactNeighborY="1861"/>
      <dgm:spPr/>
    </dgm:pt>
    <dgm:pt modelId="{2DEF82B7-0807-45F5-860A-509E721C0E86}" type="pres">
      <dgm:prSet presAssocID="{F751601E-4B97-49B7-8125-95D7FCD88A72}" presName="child2Text" presStyleLbl="bgAcc1" presStyleIdx="1" presStyleCnt="4">
        <dgm:presLayoutVars>
          <dgm:bulletEnabled val="1"/>
        </dgm:presLayoutVars>
      </dgm:prSet>
      <dgm:spPr/>
    </dgm:pt>
    <dgm:pt modelId="{A119B3E0-4BAB-433A-9F27-9838586DECF0}" type="pres">
      <dgm:prSet presAssocID="{F751601E-4B97-49B7-8125-95D7FCD88A72}" presName="child3group" presStyleCnt="0"/>
      <dgm:spPr/>
    </dgm:pt>
    <dgm:pt modelId="{B50B013E-8503-44E0-843C-CCC929052434}" type="pres">
      <dgm:prSet presAssocID="{F751601E-4B97-49B7-8125-95D7FCD88A72}" presName="child3" presStyleLbl="bgAcc1" presStyleIdx="2" presStyleCnt="4"/>
      <dgm:spPr/>
    </dgm:pt>
    <dgm:pt modelId="{F37AAF48-C3D4-429C-942F-03BD02D4F3DF}" type="pres">
      <dgm:prSet presAssocID="{F751601E-4B97-49B7-8125-95D7FCD88A72}" presName="child3Text" presStyleLbl="bgAcc1" presStyleIdx="2" presStyleCnt="4">
        <dgm:presLayoutVars>
          <dgm:bulletEnabled val="1"/>
        </dgm:presLayoutVars>
      </dgm:prSet>
      <dgm:spPr/>
    </dgm:pt>
    <dgm:pt modelId="{001171BD-73CE-4BF7-96EF-909E3890208D}" type="pres">
      <dgm:prSet presAssocID="{F751601E-4B97-49B7-8125-95D7FCD88A72}" presName="child4group" presStyleCnt="0"/>
      <dgm:spPr/>
    </dgm:pt>
    <dgm:pt modelId="{D6B961D8-FF07-481C-A165-5F15E399E7D5}" type="pres">
      <dgm:prSet presAssocID="{F751601E-4B97-49B7-8125-95D7FCD88A72}" presName="child4" presStyleLbl="bgAcc1" presStyleIdx="3" presStyleCnt="4" custScaleY="128091" custLinFactNeighborX="5422" custLinFactNeighborY="-8371"/>
      <dgm:spPr/>
    </dgm:pt>
    <dgm:pt modelId="{736090D4-A79F-4063-AF83-D6D3883BC455}" type="pres">
      <dgm:prSet presAssocID="{F751601E-4B97-49B7-8125-95D7FCD88A72}" presName="child4Text" presStyleLbl="bgAcc1" presStyleIdx="3" presStyleCnt="4">
        <dgm:presLayoutVars>
          <dgm:bulletEnabled val="1"/>
        </dgm:presLayoutVars>
      </dgm:prSet>
      <dgm:spPr/>
    </dgm:pt>
    <dgm:pt modelId="{0A15556F-0FD6-4237-834F-B2ABC48167C3}" type="pres">
      <dgm:prSet presAssocID="{F751601E-4B97-49B7-8125-95D7FCD88A72}" presName="childPlaceholder" presStyleCnt="0"/>
      <dgm:spPr/>
    </dgm:pt>
    <dgm:pt modelId="{A1D9DF02-F734-491A-A24E-DB20C9599B54}" type="pres">
      <dgm:prSet presAssocID="{F751601E-4B97-49B7-8125-95D7FCD88A72}" presName="circle" presStyleCnt="0"/>
      <dgm:spPr/>
    </dgm:pt>
    <dgm:pt modelId="{9157B6BB-657E-43AD-BC9C-613F2F83929D}" type="pres">
      <dgm:prSet presAssocID="{F751601E-4B97-49B7-8125-95D7FCD88A72}" presName="quadrant1" presStyleLbl="node1" presStyleIdx="0" presStyleCnt="4">
        <dgm:presLayoutVars>
          <dgm:chMax val="1"/>
          <dgm:bulletEnabled val="1"/>
        </dgm:presLayoutVars>
      </dgm:prSet>
      <dgm:spPr/>
    </dgm:pt>
    <dgm:pt modelId="{C2568182-FE64-4954-8B40-B4064C92034A}" type="pres">
      <dgm:prSet presAssocID="{F751601E-4B97-49B7-8125-95D7FCD88A72}" presName="quadrant2" presStyleLbl="node1" presStyleIdx="1" presStyleCnt="4">
        <dgm:presLayoutVars>
          <dgm:chMax val="1"/>
          <dgm:bulletEnabled val="1"/>
        </dgm:presLayoutVars>
      </dgm:prSet>
      <dgm:spPr/>
    </dgm:pt>
    <dgm:pt modelId="{0E07B1F8-8206-4FDB-82B0-560C9C464433}" type="pres">
      <dgm:prSet presAssocID="{F751601E-4B97-49B7-8125-95D7FCD88A72}" presName="quadrant3" presStyleLbl="node1" presStyleIdx="2" presStyleCnt="4">
        <dgm:presLayoutVars>
          <dgm:chMax val="1"/>
          <dgm:bulletEnabled val="1"/>
        </dgm:presLayoutVars>
      </dgm:prSet>
      <dgm:spPr/>
    </dgm:pt>
    <dgm:pt modelId="{AFF1F191-5DB0-4957-8C0F-FCF46AB122F7}" type="pres">
      <dgm:prSet presAssocID="{F751601E-4B97-49B7-8125-95D7FCD88A72}" presName="quadrant4" presStyleLbl="node1" presStyleIdx="3" presStyleCnt="4">
        <dgm:presLayoutVars>
          <dgm:chMax val="1"/>
          <dgm:bulletEnabled val="1"/>
        </dgm:presLayoutVars>
      </dgm:prSet>
      <dgm:spPr/>
    </dgm:pt>
    <dgm:pt modelId="{8F2798C0-7111-48DE-82E6-CE0BBAC9B7D0}" type="pres">
      <dgm:prSet presAssocID="{F751601E-4B97-49B7-8125-95D7FCD88A72}" presName="quadrantPlaceholder" presStyleCnt="0"/>
      <dgm:spPr/>
    </dgm:pt>
    <dgm:pt modelId="{874857D5-DCA1-4492-9EEA-DF92EAE01C50}" type="pres">
      <dgm:prSet presAssocID="{F751601E-4B97-49B7-8125-95D7FCD88A72}" presName="center1" presStyleLbl="fgShp" presStyleIdx="0" presStyleCnt="2"/>
      <dgm:spPr/>
    </dgm:pt>
    <dgm:pt modelId="{A9D31912-CE21-47FE-BAEA-D0A61B25EFD4}" type="pres">
      <dgm:prSet presAssocID="{F751601E-4B97-49B7-8125-95D7FCD88A72}" presName="center2" presStyleLbl="fgShp" presStyleIdx="1" presStyleCnt="2"/>
      <dgm:spPr/>
    </dgm:pt>
  </dgm:ptLst>
  <dgm:cxnLst>
    <dgm:cxn modelId="{50656E01-041C-4034-80A0-67F3D531FFBC}" type="presOf" srcId="{97FC569A-DBBB-4546-96DB-395EBA45FD52}" destId="{F37AAF48-C3D4-429C-942F-03BD02D4F3DF}" srcOrd="1" destOrd="1" presId="urn:microsoft.com/office/officeart/2005/8/layout/cycle4#2"/>
    <dgm:cxn modelId="{3E245811-D2DA-4D2B-B465-36B197993E71}" type="presOf" srcId="{68BE0CF8-1786-42AD-B311-624140998DA2}" destId="{2DEF82B7-0807-45F5-860A-509E721C0E86}" srcOrd="1" destOrd="1" presId="urn:microsoft.com/office/officeart/2005/8/layout/cycle4#2"/>
    <dgm:cxn modelId="{4C3D1B18-6296-453C-8C9C-7120CEF6E2DF}" srcId="{F751601E-4B97-49B7-8125-95D7FCD88A72}" destId="{32E9F94D-8CE8-4BFB-8E52-E126F9F7C728}" srcOrd="0" destOrd="0" parTransId="{01870807-F353-44C5-9E80-FB71F7813A5F}" sibTransId="{4CD7FBCF-C974-4E04-9EC9-16003E487367}"/>
    <dgm:cxn modelId="{33EDDA1B-02B7-4FF1-9ADF-CADBC441FEF7}" type="presOf" srcId="{9FBEDFA9-9B79-40B8-9CE9-C5E6D4259266}" destId="{C2568182-FE64-4954-8B40-B4064C92034A}" srcOrd="0" destOrd="0" presId="urn:microsoft.com/office/officeart/2005/8/layout/cycle4#2"/>
    <dgm:cxn modelId="{A5589020-A6FD-435B-9973-06E5EF05BBFD}" srcId="{9FBEDFA9-9B79-40B8-9CE9-C5E6D4259266}" destId="{68BE0CF8-1786-42AD-B311-624140998DA2}" srcOrd="1" destOrd="0" parTransId="{7E8D5F91-AF44-40D1-8C0E-4DB5E0396041}" sibTransId="{CBC1FC7A-7CE6-4D91-AFA4-47FCCE85ECEF}"/>
    <dgm:cxn modelId="{7B2B0424-AC78-4577-8750-99B54F4716D0}" type="presOf" srcId="{32E9F94D-8CE8-4BFB-8E52-E126F9F7C728}" destId="{9157B6BB-657E-43AD-BC9C-613F2F83929D}" srcOrd="0" destOrd="0" presId="urn:microsoft.com/office/officeart/2005/8/layout/cycle4#2"/>
    <dgm:cxn modelId="{F1EE1C30-E453-4B46-87C6-9F3C8FADFD86}" type="presOf" srcId="{68BE0CF8-1786-42AD-B311-624140998DA2}" destId="{D10E3CCE-613A-43CB-9D29-DE0669CEEDFA}" srcOrd="0" destOrd="1" presId="urn:microsoft.com/office/officeart/2005/8/layout/cycle4#2"/>
    <dgm:cxn modelId="{D06AF65F-EF14-40C6-8AE6-47D521A22A10}" type="presOf" srcId="{26CD3E2D-033F-46C5-B337-53939D1C1201}" destId="{F0292277-0DBA-4F6D-8241-588880EB3ADD}" srcOrd="1" destOrd="1" presId="urn:microsoft.com/office/officeart/2005/8/layout/cycle4#2"/>
    <dgm:cxn modelId="{E8775160-9901-4B6A-8BF5-9373E5275580}" type="presOf" srcId="{26CD3E2D-033F-46C5-B337-53939D1C1201}" destId="{7C01D2ED-32D4-42D8-A686-6DBAC788E080}" srcOrd="0" destOrd="1" presId="urn:microsoft.com/office/officeart/2005/8/layout/cycle4#2"/>
    <dgm:cxn modelId="{537FEF4D-89AE-481F-A7A7-19DFF51A817E}" type="presOf" srcId="{E24069F2-B23E-4283-8656-76D43FBDB2F8}" destId="{F37AAF48-C3D4-429C-942F-03BD02D4F3DF}" srcOrd="1" destOrd="0" presId="urn:microsoft.com/office/officeart/2005/8/layout/cycle4#2"/>
    <dgm:cxn modelId="{04DA354F-63F1-4BE7-ABCA-8E5710580FEB}" type="presOf" srcId="{5E731E50-9542-48D8-97C5-594E0B5CB059}" destId="{F0292277-0DBA-4F6D-8241-588880EB3ADD}" srcOrd="1" destOrd="0" presId="urn:microsoft.com/office/officeart/2005/8/layout/cycle4#2"/>
    <dgm:cxn modelId="{18C7ED6F-DE1A-4BB7-9558-33E40BDE3716}" srcId="{F751601E-4B97-49B7-8125-95D7FCD88A72}" destId="{9FBEDFA9-9B79-40B8-9CE9-C5E6D4259266}" srcOrd="1" destOrd="0" parTransId="{DE724D5F-CECD-429C-8182-FA3D8F645043}" sibTransId="{99A03FD4-2175-4DEE-BF64-3E9B8B966D36}"/>
    <dgm:cxn modelId="{93D9D156-D255-4CDD-9400-4103976151D6}" type="presOf" srcId="{97FC569A-DBBB-4546-96DB-395EBA45FD52}" destId="{B50B013E-8503-44E0-843C-CCC929052434}" srcOrd="0" destOrd="1" presId="urn:microsoft.com/office/officeart/2005/8/layout/cycle4#2"/>
    <dgm:cxn modelId="{876ECA58-49E4-4C07-A557-C4E2502D4DA0}" type="presOf" srcId="{54AD1D4A-2F78-471C-B828-ED0278E540DD}" destId="{D6B961D8-FF07-481C-A165-5F15E399E7D5}" srcOrd="0" destOrd="0" presId="urn:microsoft.com/office/officeart/2005/8/layout/cycle4#2"/>
    <dgm:cxn modelId="{8DB57985-F433-45E4-8088-433D58CC976C}" type="presOf" srcId="{78198B58-CA77-4728-852A-1FC98B5B2384}" destId="{D6B961D8-FF07-481C-A165-5F15E399E7D5}" srcOrd="0" destOrd="1" presId="urn:microsoft.com/office/officeart/2005/8/layout/cycle4#2"/>
    <dgm:cxn modelId="{0566DC96-0692-481A-AA08-74B78B9532DD}" type="presOf" srcId="{5B83F7A5-5B20-4AC6-99AA-0D37FFA0D17A}" destId="{2DEF82B7-0807-45F5-860A-509E721C0E86}" srcOrd="1" destOrd="0" presId="urn:microsoft.com/office/officeart/2005/8/layout/cycle4#2"/>
    <dgm:cxn modelId="{7A1A0A9E-4B89-4CE2-98B9-E2F02708C17D}" srcId="{F751601E-4B97-49B7-8125-95D7FCD88A72}" destId="{29DD18C3-3037-4F91-ABBD-66A2C188DDF6}" srcOrd="3" destOrd="0" parTransId="{95564FBB-C3D9-4A2A-8E3A-AA539D5AD753}" sibTransId="{BA4D24EC-0D46-4ABB-9E44-C07A3E719EF9}"/>
    <dgm:cxn modelId="{820EDA9E-3201-420C-B14F-538D63A51CFA}" srcId="{32E9F94D-8CE8-4BFB-8E52-E126F9F7C728}" destId="{5E731E50-9542-48D8-97C5-594E0B5CB059}" srcOrd="0" destOrd="0" parTransId="{2FB1FE72-AF51-4E75-A0EE-3F8DE29F19EB}" sibTransId="{FA3DD58F-631F-4A9D-BD6D-F207F3539649}"/>
    <dgm:cxn modelId="{BAB298AB-E0BB-4B35-BB9E-BCFCD2B4D390}" srcId="{F751601E-4B97-49B7-8125-95D7FCD88A72}" destId="{770E8AD7-8FD8-4650-A217-2CF6A4016274}" srcOrd="2" destOrd="0" parTransId="{F114102C-1A11-4275-8886-F3958092E47E}" sibTransId="{153CD0AB-B88C-468C-B600-4262FACDAF8F}"/>
    <dgm:cxn modelId="{157DBBAE-D236-4377-A853-386CE6BF69A6}" type="presOf" srcId="{770E8AD7-8FD8-4650-A217-2CF6A4016274}" destId="{0E07B1F8-8206-4FDB-82B0-560C9C464433}" srcOrd="0" destOrd="0" presId="urn:microsoft.com/office/officeart/2005/8/layout/cycle4#2"/>
    <dgm:cxn modelId="{2E9F1FB1-1D96-4528-8C7D-7A22693B2974}" type="presOf" srcId="{F751601E-4B97-49B7-8125-95D7FCD88A72}" destId="{9C178176-C5D3-4991-A5B5-E314A516BD41}" srcOrd="0" destOrd="0" presId="urn:microsoft.com/office/officeart/2005/8/layout/cycle4#2"/>
    <dgm:cxn modelId="{06D9BBB8-0D44-4379-A7AC-2ACFB9962790}" type="presOf" srcId="{78198B58-CA77-4728-852A-1FC98B5B2384}" destId="{736090D4-A79F-4063-AF83-D6D3883BC455}" srcOrd="1" destOrd="1" presId="urn:microsoft.com/office/officeart/2005/8/layout/cycle4#2"/>
    <dgm:cxn modelId="{8D4AF4B9-D534-4291-B086-87D473904A6D}" srcId="{29DD18C3-3037-4F91-ABBD-66A2C188DDF6}" destId="{78198B58-CA77-4728-852A-1FC98B5B2384}" srcOrd="1" destOrd="0" parTransId="{20290AE6-29E9-441A-AE14-D63D1BA75157}" sibTransId="{552542C9-FFFE-4EF1-B163-02A16EAE1421}"/>
    <dgm:cxn modelId="{546320BB-84B6-487D-AAB4-1D016397626B}" type="presOf" srcId="{5B83F7A5-5B20-4AC6-99AA-0D37FFA0D17A}" destId="{D10E3CCE-613A-43CB-9D29-DE0669CEEDFA}" srcOrd="0" destOrd="0" presId="urn:microsoft.com/office/officeart/2005/8/layout/cycle4#2"/>
    <dgm:cxn modelId="{EE61C0CC-D626-4352-B807-1FC911A43AB7}" srcId="{9FBEDFA9-9B79-40B8-9CE9-C5E6D4259266}" destId="{5B83F7A5-5B20-4AC6-99AA-0D37FFA0D17A}" srcOrd="0" destOrd="0" parTransId="{0D9EE008-D343-4F45-AA3B-5A29EE74FE0C}" sibTransId="{08006099-767F-4F49-9336-C33BCD54861D}"/>
    <dgm:cxn modelId="{52860ED6-DA92-4A63-B12C-687D0444BCF6}" type="presOf" srcId="{54AD1D4A-2F78-471C-B828-ED0278E540DD}" destId="{736090D4-A79F-4063-AF83-D6D3883BC455}" srcOrd="1" destOrd="0" presId="urn:microsoft.com/office/officeart/2005/8/layout/cycle4#2"/>
    <dgm:cxn modelId="{6CCFC1D7-99CD-4F76-945C-69489AA9F638}" srcId="{770E8AD7-8FD8-4650-A217-2CF6A4016274}" destId="{E24069F2-B23E-4283-8656-76D43FBDB2F8}" srcOrd="0" destOrd="0" parTransId="{90FFB1A1-E29B-4BB9-8004-608D74CCE824}" sibTransId="{520E8A38-375D-4950-864E-1B1C76C14AAE}"/>
    <dgm:cxn modelId="{1BB6C8E0-7FE9-4B27-B623-12A0E1E63F36}" type="presOf" srcId="{5E731E50-9542-48D8-97C5-594E0B5CB059}" destId="{7C01D2ED-32D4-42D8-A686-6DBAC788E080}" srcOrd="0" destOrd="0" presId="urn:microsoft.com/office/officeart/2005/8/layout/cycle4#2"/>
    <dgm:cxn modelId="{B6254AE1-7067-4A1C-9E34-860D39AA1BD9}" srcId="{32E9F94D-8CE8-4BFB-8E52-E126F9F7C728}" destId="{26CD3E2D-033F-46C5-B337-53939D1C1201}" srcOrd="1" destOrd="0" parTransId="{1DC3642B-B2FE-4374-837F-5D3859C59261}" sibTransId="{C7E16887-4CC2-4D98-B2DB-CA77E678556F}"/>
    <dgm:cxn modelId="{F0E2BBE5-223B-4C4A-8DD4-EB288BDA1B58}" type="presOf" srcId="{E24069F2-B23E-4283-8656-76D43FBDB2F8}" destId="{B50B013E-8503-44E0-843C-CCC929052434}" srcOrd="0" destOrd="0" presId="urn:microsoft.com/office/officeart/2005/8/layout/cycle4#2"/>
    <dgm:cxn modelId="{0C71AEED-70DB-4358-98B0-3BFAF5D8A5A3}" type="presOf" srcId="{29DD18C3-3037-4F91-ABBD-66A2C188DDF6}" destId="{AFF1F191-5DB0-4957-8C0F-FCF46AB122F7}" srcOrd="0" destOrd="0" presId="urn:microsoft.com/office/officeart/2005/8/layout/cycle4#2"/>
    <dgm:cxn modelId="{8803B5F0-F187-4FA9-AF85-732AD89B6109}" srcId="{29DD18C3-3037-4F91-ABBD-66A2C188DDF6}" destId="{54AD1D4A-2F78-471C-B828-ED0278E540DD}" srcOrd="0" destOrd="0" parTransId="{CFA9760D-9741-4204-A417-DB8D73FBFAA4}" sibTransId="{314BF56B-7F86-44E2-B150-05377B80B2FB}"/>
    <dgm:cxn modelId="{EBBF29F4-AABE-40CE-8E69-28EC833A0243}" srcId="{770E8AD7-8FD8-4650-A217-2CF6A4016274}" destId="{97FC569A-DBBB-4546-96DB-395EBA45FD52}" srcOrd="1" destOrd="0" parTransId="{B86B8F80-2ADA-4FB8-B447-0A3185CA9153}" sibTransId="{ED1A2D10-8610-4C9F-974F-0A58D9E5C8D3}"/>
    <dgm:cxn modelId="{8F55531C-DA2D-45C8-9383-1A0EB6093A82}" type="presParOf" srcId="{9C178176-C5D3-4991-A5B5-E314A516BD41}" destId="{D717C871-0D75-490E-91D4-08ED76CED275}" srcOrd="0" destOrd="0" presId="urn:microsoft.com/office/officeart/2005/8/layout/cycle4#2"/>
    <dgm:cxn modelId="{437A5F7A-5084-45E3-8105-C21214390877}" type="presParOf" srcId="{D717C871-0D75-490E-91D4-08ED76CED275}" destId="{4172D975-047C-4498-994F-95A2BFD0CFE8}" srcOrd="0" destOrd="0" presId="urn:microsoft.com/office/officeart/2005/8/layout/cycle4#2"/>
    <dgm:cxn modelId="{2F06BD5B-19F6-4A2D-A4D1-36C31FECA2F8}" type="presParOf" srcId="{4172D975-047C-4498-994F-95A2BFD0CFE8}" destId="{7C01D2ED-32D4-42D8-A686-6DBAC788E080}" srcOrd="0" destOrd="0" presId="urn:microsoft.com/office/officeart/2005/8/layout/cycle4#2"/>
    <dgm:cxn modelId="{8CB971F7-CD8C-47CD-88E8-DA10EEC5686F}" type="presParOf" srcId="{4172D975-047C-4498-994F-95A2BFD0CFE8}" destId="{F0292277-0DBA-4F6D-8241-588880EB3ADD}" srcOrd="1" destOrd="0" presId="urn:microsoft.com/office/officeart/2005/8/layout/cycle4#2"/>
    <dgm:cxn modelId="{F93F9656-E732-4CBF-A719-ED0BD90C1EA5}" type="presParOf" srcId="{D717C871-0D75-490E-91D4-08ED76CED275}" destId="{05E58F49-75C5-4198-984F-7FA53F7B522B}" srcOrd="1" destOrd="0" presId="urn:microsoft.com/office/officeart/2005/8/layout/cycle4#2"/>
    <dgm:cxn modelId="{E7410852-0C7A-4E28-BBEB-5B2238DC221D}" type="presParOf" srcId="{05E58F49-75C5-4198-984F-7FA53F7B522B}" destId="{D10E3CCE-613A-43CB-9D29-DE0669CEEDFA}" srcOrd="0" destOrd="0" presId="urn:microsoft.com/office/officeart/2005/8/layout/cycle4#2"/>
    <dgm:cxn modelId="{CB6096F9-27FB-4B15-9071-09A1BFFAC142}" type="presParOf" srcId="{05E58F49-75C5-4198-984F-7FA53F7B522B}" destId="{2DEF82B7-0807-45F5-860A-509E721C0E86}" srcOrd="1" destOrd="0" presId="urn:microsoft.com/office/officeart/2005/8/layout/cycle4#2"/>
    <dgm:cxn modelId="{EB1A0C73-E287-4E11-8D72-9AD7D779279A}" type="presParOf" srcId="{D717C871-0D75-490E-91D4-08ED76CED275}" destId="{A119B3E0-4BAB-433A-9F27-9838586DECF0}" srcOrd="2" destOrd="0" presId="urn:microsoft.com/office/officeart/2005/8/layout/cycle4#2"/>
    <dgm:cxn modelId="{28FAB128-6FCC-4B4E-9F78-4A9ACC03BC33}" type="presParOf" srcId="{A119B3E0-4BAB-433A-9F27-9838586DECF0}" destId="{B50B013E-8503-44E0-843C-CCC929052434}" srcOrd="0" destOrd="0" presId="urn:microsoft.com/office/officeart/2005/8/layout/cycle4#2"/>
    <dgm:cxn modelId="{E62882E0-3581-44E1-9D0A-19318292F710}" type="presParOf" srcId="{A119B3E0-4BAB-433A-9F27-9838586DECF0}" destId="{F37AAF48-C3D4-429C-942F-03BD02D4F3DF}" srcOrd="1" destOrd="0" presId="urn:microsoft.com/office/officeart/2005/8/layout/cycle4#2"/>
    <dgm:cxn modelId="{D43E2D8B-1CC7-4459-9697-935DD7D443DE}" type="presParOf" srcId="{D717C871-0D75-490E-91D4-08ED76CED275}" destId="{001171BD-73CE-4BF7-96EF-909E3890208D}" srcOrd="3" destOrd="0" presId="urn:microsoft.com/office/officeart/2005/8/layout/cycle4#2"/>
    <dgm:cxn modelId="{C76262E3-718D-4908-8E35-8506826EF43E}" type="presParOf" srcId="{001171BD-73CE-4BF7-96EF-909E3890208D}" destId="{D6B961D8-FF07-481C-A165-5F15E399E7D5}" srcOrd="0" destOrd="0" presId="urn:microsoft.com/office/officeart/2005/8/layout/cycle4#2"/>
    <dgm:cxn modelId="{6EDED5AA-4588-41D9-A0EF-BA5DD87B2910}" type="presParOf" srcId="{001171BD-73CE-4BF7-96EF-909E3890208D}" destId="{736090D4-A79F-4063-AF83-D6D3883BC455}" srcOrd="1" destOrd="0" presId="urn:microsoft.com/office/officeart/2005/8/layout/cycle4#2"/>
    <dgm:cxn modelId="{4E9104FC-7EC9-444A-8EC1-DB897BB99A19}" type="presParOf" srcId="{D717C871-0D75-490E-91D4-08ED76CED275}" destId="{0A15556F-0FD6-4237-834F-B2ABC48167C3}" srcOrd="4" destOrd="0" presId="urn:microsoft.com/office/officeart/2005/8/layout/cycle4#2"/>
    <dgm:cxn modelId="{34B1C279-D889-479F-A56E-92C7CBDE7E65}" type="presParOf" srcId="{9C178176-C5D3-4991-A5B5-E314A516BD41}" destId="{A1D9DF02-F734-491A-A24E-DB20C9599B54}" srcOrd="1" destOrd="0" presId="urn:microsoft.com/office/officeart/2005/8/layout/cycle4#2"/>
    <dgm:cxn modelId="{B2553EE4-FC6D-4011-AF15-245BF86D2AC3}" type="presParOf" srcId="{A1D9DF02-F734-491A-A24E-DB20C9599B54}" destId="{9157B6BB-657E-43AD-BC9C-613F2F83929D}" srcOrd="0" destOrd="0" presId="urn:microsoft.com/office/officeart/2005/8/layout/cycle4#2"/>
    <dgm:cxn modelId="{15CF63E4-7A8D-42EA-B77F-06EF36104699}" type="presParOf" srcId="{A1D9DF02-F734-491A-A24E-DB20C9599B54}" destId="{C2568182-FE64-4954-8B40-B4064C92034A}" srcOrd="1" destOrd="0" presId="urn:microsoft.com/office/officeart/2005/8/layout/cycle4#2"/>
    <dgm:cxn modelId="{6ADE6B0B-B9FB-4E81-8B24-9FA5233FF085}" type="presParOf" srcId="{A1D9DF02-F734-491A-A24E-DB20C9599B54}" destId="{0E07B1F8-8206-4FDB-82B0-560C9C464433}" srcOrd="2" destOrd="0" presId="urn:microsoft.com/office/officeart/2005/8/layout/cycle4#2"/>
    <dgm:cxn modelId="{40C7774D-AB67-4647-86A1-8ADE4C28BE81}" type="presParOf" srcId="{A1D9DF02-F734-491A-A24E-DB20C9599B54}" destId="{AFF1F191-5DB0-4957-8C0F-FCF46AB122F7}" srcOrd="3" destOrd="0" presId="urn:microsoft.com/office/officeart/2005/8/layout/cycle4#2"/>
    <dgm:cxn modelId="{77DFC485-BFA7-4501-885B-695B8F1F71E1}" type="presParOf" srcId="{A1D9DF02-F734-491A-A24E-DB20C9599B54}" destId="{8F2798C0-7111-48DE-82E6-CE0BBAC9B7D0}" srcOrd="4" destOrd="0" presId="urn:microsoft.com/office/officeart/2005/8/layout/cycle4#2"/>
    <dgm:cxn modelId="{1DD369A6-C88E-4ABE-9199-E42AA8FF21F5}" type="presParOf" srcId="{9C178176-C5D3-4991-A5B5-E314A516BD41}" destId="{874857D5-DCA1-4492-9EEA-DF92EAE01C50}" srcOrd="2" destOrd="0" presId="urn:microsoft.com/office/officeart/2005/8/layout/cycle4#2"/>
    <dgm:cxn modelId="{04A6F10D-35E0-4F18-ADBD-5D3BA3166148}" type="presParOf" srcId="{9C178176-C5D3-4991-A5B5-E314A516BD41}" destId="{A9D31912-CE21-47FE-BAEA-D0A61B25EFD4}" srcOrd="3" destOrd="0" presId="urn:microsoft.com/office/officeart/2005/8/layout/cycle4#2"/>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106B90FB-4865-4FA0-BF2F-DA1023675A40}" type="doc">
      <dgm:prSet loTypeId="urn:microsoft.com/office/officeart/2005/8/layout/cycle4#3" loCatId="relationship" qsTypeId="urn:microsoft.com/office/officeart/2005/8/quickstyle/3d3" qsCatId="3D" csTypeId="urn:microsoft.com/office/officeart/2005/8/colors/colorful3" csCatId="colorful" phldr="1"/>
      <dgm:spPr/>
      <dgm:t>
        <a:bodyPr/>
        <a:lstStyle/>
        <a:p>
          <a:endParaRPr lang="en-US"/>
        </a:p>
      </dgm:t>
    </dgm:pt>
    <dgm:pt modelId="{338F49C3-1FA9-4BD2-A309-5F1CBCFF981F}">
      <dgm:prSet phldrT="[Text]"/>
      <dgm:spPr/>
      <dgm:t>
        <a:bodyPr/>
        <a:lstStyle/>
        <a:p>
          <a:r>
            <a:rPr lang="en-GB" b="1"/>
            <a:t>Strength </a:t>
          </a:r>
          <a:endParaRPr lang="en-US"/>
        </a:p>
      </dgm:t>
    </dgm:pt>
    <dgm:pt modelId="{86D42B84-DA46-4451-869E-217047426052}" type="parTrans" cxnId="{E758BDD0-EDD6-4AFA-A719-EB2E2D7CD21F}">
      <dgm:prSet/>
      <dgm:spPr/>
      <dgm:t>
        <a:bodyPr/>
        <a:lstStyle/>
        <a:p>
          <a:endParaRPr lang="en-US"/>
        </a:p>
      </dgm:t>
    </dgm:pt>
    <dgm:pt modelId="{54F793D3-3A4D-461A-9959-2DCE10725675}" type="sibTrans" cxnId="{E758BDD0-EDD6-4AFA-A719-EB2E2D7CD21F}">
      <dgm:prSet/>
      <dgm:spPr/>
      <dgm:t>
        <a:bodyPr/>
        <a:lstStyle/>
        <a:p>
          <a:endParaRPr lang="en-US"/>
        </a:p>
      </dgm:t>
    </dgm:pt>
    <dgm:pt modelId="{B3F73947-8D98-4F39-804D-5A5E6C2BA6CC}">
      <dgm:prSet phldrT="[Text]" custT="1"/>
      <dgm:spPr/>
      <dgm:t>
        <a:bodyPr/>
        <a:lstStyle/>
        <a:p>
          <a:r>
            <a:rPr lang="en-GB" sz="800" u="none">
              <a:latin typeface="+mn-lt"/>
            </a:rPr>
            <a:t>A wide range of services </a:t>
          </a:r>
          <a:endParaRPr lang="en-US" sz="800">
            <a:latin typeface="+mn-lt"/>
          </a:endParaRPr>
        </a:p>
      </dgm:t>
    </dgm:pt>
    <dgm:pt modelId="{05AB4A9F-E05A-4D18-9FAA-EF6DB5A8EA92}" type="parTrans" cxnId="{C6B23C56-1FE0-4D77-BFED-BFE49C7A8228}">
      <dgm:prSet/>
      <dgm:spPr/>
      <dgm:t>
        <a:bodyPr/>
        <a:lstStyle/>
        <a:p>
          <a:endParaRPr lang="en-US"/>
        </a:p>
      </dgm:t>
    </dgm:pt>
    <dgm:pt modelId="{A5A114B3-8780-4D91-B57B-C2A1B128759D}" type="sibTrans" cxnId="{C6B23C56-1FE0-4D77-BFED-BFE49C7A8228}">
      <dgm:prSet/>
      <dgm:spPr/>
      <dgm:t>
        <a:bodyPr/>
        <a:lstStyle/>
        <a:p>
          <a:endParaRPr lang="en-US"/>
        </a:p>
      </dgm:t>
    </dgm:pt>
    <dgm:pt modelId="{CF43A54B-04AB-480B-AA3E-1639106D5811}">
      <dgm:prSet phldrT="[Text]"/>
      <dgm:spPr/>
      <dgm:t>
        <a:bodyPr/>
        <a:lstStyle/>
        <a:p>
          <a:r>
            <a:rPr lang="en-GB" b="1"/>
            <a:t>Weakness </a:t>
          </a:r>
          <a:endParaRPr lang="en-US"/>
        </a:p>
      </dgm:t>
    </dgm:pt>
    <dgm:pt modelId="{CD1747CC-3A6C-48B0-9556-0618333AFBDE}" type="parTrans" cxnId="{CCBDE176-3E44-40BB-A3E1-015D0CC69D56}">
      <dgm:prSet/>
      <dgm:spPr/>
      <dgm:t>
        <a:bodyPr/>
        <a:lstStyle/>
        <a:p>
          <a:endParaRPr lang="en-US"/>
        </a:p>
      </dgm:t>
    </dgm:pt>
    <dgm:pt modelId="{ECB24BA0-AC31-401C-A80F-77081F01BCD9}" type="sibTrans" cxnId="{CCBDE176-3E44-40BB-A3E1-015D0CC69D56}">
      <dgm:prSet/>
      <dgm:spPr/>
      <dgm:t>
        <a:bodyPr/>
        <a:lstStyle/>
        <a:p>
          <a:endParaRPr lang="en-US"/>
        </a:p>
      </dgm:t>
    </dgm:pt>
    <dgm:pt modelId="{BACD89ED-9686-414F-AC4A-224FCCFCB16A}">
      <dgm:prSet phldrT="[Text]" custT="1"/>
      <dgm:spPr/>
      <dgm:t>
        <a:bodyPr/>
        <a:lstStyle/>
        <a:p>
          <a:r>
            <a:rPr lang="en-GB" sz="800" u="none"/>
            <a:t>High cost of the product </a:t>
          </a:r>
          <a:endParaRPr lang="en-US" sz="800"/>
        </a:p>
      </dgm:t>
    </dgm:pt>
    <dgm:pt modelId="{DEB9359B-1907-464B-9518-6A18BB67F0E1}" type="parTrans" cxnId="{67FDE2AC-2567-41EF-A472-E189172F6238}">
      <dgm:prSet/>
      <dgm:spPr/>
      <dgm:t>
        <a:bodyPr/>
        <a:lstStyle/>
        <a:p>
          <a:endParaRPr lang="en-US"/>
        </a:p>
      </dgm:t>
    </dgm:pt>
    <dgm:pt modelId="{5039CCEF-AC39-48C6-939E-CFD63EE0F0ED}" type="sibTrans" cxnId="{67FDE2AC-2567-41EF-A472-E189172F6238}">
      <dgm:prSet/>
      <dgm:spPr/>
      <dgm:t>
        <a:bodyPr/>
        <a:lstStyle/>
        <a:p>
          <a:endParaRPr lang="en-US"/>
        </a:p>
      </dgm:t>
    </dgm:pt>
    <dgm:pt modelId="{0DF664E7-8C86-4787-9688-E45E7774AC0C}">
      <dgm:prSet phldrT="[Text]"/>
      <dgm:spPr/>
      <dgm:t>
        <a:bodyPr/>
        <a:lstStyle/>
        <a:p>
          <a:r>
            <a:rPr lang="en-GB" b="1"/>
            <a:t>Threats </a:t>
          </a:r>
          <a:endParaRPr lang="en-US"/>
        </a:p>
      </dgm:t>
    </dgm:pt>
    <dgm:pt modelId="{C4049191-DFD7-40EF-881C-89809BFA0183}" type="parTrans" cxnId="{A555E635-40CF-4992-8F11-5221682B9B5C}">
      <dgm:prSet/>
      <dgm:spPr/>
      <dgm:t>
        <a:bodyPr/>
        <a:lstStyle/>
        <a:p>
          <a:endParaRPr lang="en-US"/>
        </a:p>
      </dgm:t>
    </dgm:pt>
    <dgm:pt modelId="{DFD4E9A2-4C26-4096-BBB9-B97DB08C2D6C}" type="sibTrans" cxnId="{A555E635-40CF-4992-8F11-5221682B9B5C}">
      <dgm:prSet/>
      <dgm:spPr/>
      <dgm:t>
        <a:bodyPr/>
        <a:lstStyle/>
        <a:p>
          <a:endParaRPr lang="en-US"/>
        </a:p>
      </dgm:t>
    </dgm:pt>
    <dgm:pt modelId="{6290D377-8C79-4AF4-92F6-A1B1FA1EB497}">
      <dgm:prSet phldrT="[Text]" custT="1"/>
      <dgm:spPr/>
      <dgm:t>
        <a:bodyPr/>
        <a:lstStyle/>
        <a:p>
          <a:r>
            <a:rPr lang="en-GB" sz="800" u="none"/>
            <a:t>High market competition </a:t>
          </a:r>
          <a:endParaRPr lang="en-US" sz="800"/>
        </a:p>
      </dgm:t>
    </dgm:pt>
    <dgm:pt modelId="{8BBCC718-33BD-4A3B-B409-F91F7C1B59C7}" type="parTrans" cxnId="{F5B67C61-AA1E-49E7-9035-B14F21E84952}">
      <dgm:prSet/>
      <dgm:spPr/>
      <dgm:t>
        <a:bodyPr/>
        <a:lstStyle/>
        <a:p>
          <a:endParaRPr lang="en-US"/>
        </a:p>
      </dgm:t>
    </dgm:pt>
    <dgm:pt modelId="{128568FA-ED42-4D97-A851-590A0EEBF599}" type="sibTrans" cxnId="{F5B67C61-AA1E-49E7-9035-B14F21E84952}">
      <dgm:prSet/>
      <dgm:spPr/>
      <dgm:t>
        <a:bodyPr/>
        <a:lstStyle/>
        <a:p>
          <a:endParaRPr lang="en-US"/>
        </a:p>
      </dgm:t>
    </dgm:pt>
    <dgm:pt modelId="{C6A70E11-D37D-416B-B912-84721707A9D7}">
      <dgm:prSet phldrT="[Text]"/>
      <dgm:spPr/>
      <dgm:t>
        <a:bodyPr/>
        <a:lstStyle/>
        <a:p>
          <a:r>
            <a:rPr lang="en-GB" b="1"/>
            <a:t>Opportunity</a:t>
          </a:r>
          <a:endParaRPr lang="en-US"/>
        </a:p>
      </dgm:t>
    </dgm:pt>
    <dgm:pt modelId="{906EFC87-1506-40AD-B15A-F39B75838281}" type="parTrans" cxnId="{2DEDAB16-A4C1-4DE0-92E0-38D6B43695F8}">
      <dgm:prSet/>
      <dgm:spPr/>
      <dgm:t>
        <a:bodyPr/>
        <a:lstStyle/>
        <a:p>
          <a:endParaRPr lang="en-US"/>
        </a:p>
      </dgm:t>
    </dgm:pt>
    <dgm:pt modelId="{84D3C13F-30C7-4BAF-BD6E-F3AE7A5F96F9}" type="sibTrans" cxnId="{2DEDAB16-A4C1-4DE0-92E0-38D6B43695F8}">
      <dgm:prSet/>
      <dgm:spPr/>
      <dgm:t>
        <a:bodyPr/>
        <a:lstStyle/>
        <a:p>
          <a:endParaRPr lang="en-US"/>
        </a:p>
      </dgm:t>
    </dgm:pt>
    <dgm:pt modelId="{D6B29BFA-F76D-4684-B1A2-F20E8FB788FB}">
      <dgm:prSet phldrT="[Text]" custT="1"/>
      <dgm:spPr/>
      <dgm:t>
        <a:bodyPr/>
        <a:lstStyle/>
        <a:p>
          <a:r>
            <a:rPr lang="en-GB" sz="800" u="none"/>
            <a:t>Dietary food and post mates services extend the bakery market from London to Belgravia</a:t>
          </a:r>
          <a:endParaRPr lang="en-US" sz="800"/>
        </a:p>
      </dgm:t>
    </dgm:pt>
    <dgm:pt modelId="{6B55B328-6B2E-4675-94EB-22CA02AB4FD2}" type="parTrans" cxnId="{BA9A8A6B-E754-40E4-96AB-5E18BFE2A6E8}">
      <dgm:prSet/>
      <dgm:spPr/>
      <dgm:t>
        <a:bodyPr/>
        <a:lstStyle/>
        <a:p>
          <a:endParaRPr lang="en-US"/>
        </a:p>
      </dgm:t>
    </dgm:pt>
    <dgm:pt modelId="{EF4829CC-5DBA-4830-85DF-E0A0332AC743}" type="sibTrans" cxnId="{BA9A8A6B-E754-40E4-96AB-5E18BFE2A6E8}">
      <dgm:prSet/>
      <dgm:spPr/>
      <dgm:t>
        <a:bodyPr/>
        <a:lstStyle/>
        <a:p>
          <a:endParaRPr lang="en-US"/>
        </a:p>
      </dgm:t>
    </dgm:pt>
    <dgm:pt modelId="{5D673B86-C9D1-4A5E-BF44-35475F5C3DBB}">
      <dgm:prSet custT="1"/>
      <dgm:spPr/>
      <dgm:t>
        <a:bodyPr/>
        <a:lstStyle/>
        <a:p>
          <a:r>
            <a:rPr lang="en-GB" sz="800" u="none">
              <a:latin typeface="+mn-lt"/>
            </a:rPr>
            <a:t>Wide variety of baked food that includes bread, cookies and desert </a:t>
          </a:r>
          <a:endParaRPr lang="en-US" sz="800" u="none">
            <a:latin typeface="+mn-lt"/>
          </a:endParaRPr>
        </a:p>
      </dgm:t>
    </dgm:pt>
    <dgm:pt modelId="{9FEB2487-55FF-4EF9-8319-8A97E2084B03}" type="parTrans" cxnId="{D0EE67D4-D916-4C55-ADB3-48B252B81813}">
      <dgm:prSet/>
      <dgm:spPr/>
      <dgm:t>
        <a:bodyPr/>
        <a:lstStyle/>
        <a:p>
          <a:endParaRPr lang="en-US"/>
        </a:p>
      </dgm:t>
    </dgm:pt>
    <dgm:pt modelId="{F4489B38-54D2-40C3-9927-6499E2DEBD64}" type="sibTrans" cxnId="{D0EE67D4-D916-4C55-ADB3-48B252B81813}">
      <dgm:prSet/>
      <dgm:spPr/>
      <dgm:t>
        <a:bodyPr/>
        <a:lstStyle/>
        <a:p>
          <a:endParaRPr lang="en-US"/>
        </a:p>
      </dgm:t>
    </dgm:pt>
    <dgm:pt modelId="{C18723DB-30E5-4E35-A574-3DF200CD47BE}">
      <dgm:prSet custT="1"/>
      <dgm:spPr/>
      <dgm:t>
        <a:bodyPr/>
        <a:lstStyle/>
        <a:p>
          <a:r>
            <a:rPr lang="en-GB" sz="800">
              <a:latin typeface="+mn-lt"/>
            </a:rPr>
            <a:t>Seasonal food package will be another strength of the company</a:t>
          </a:r>
          <a:endParaRPr lang="en-US" sz="800">
            <a:latin typeface="+mn-lt"/>
          </a:endParaRPr>
        </a:p>
      </dgm:t>
    </dgm:pt>
    <dgm:pt modelId="{6D4F241B-8C53-4EF6-8ADE-74DE0F707288}" type="parTrans" cxnId="{C46CE9F1-C88D-40BF-968C-8F396C31BADA}">
      <dgm:prSet/>
      <dgm:spPr/>
      <dgm:t>
        <a:bodyPr/>
        <a:lstStyle/>
        <a:p>
          <a:endParaRPr lang="en-US"/>
        </a:p>
      </dgm:t>
    </dgm:pt>
    <dgm:pt modelId="{4D23BABF-50CA-4D77-AE14-1FBA0808CF78}" type="sibTrans" cxnId="{C46CE9F1-C88D-40BF-968C-8F396C31BADA}">
      <dgm:prSet/>
      <dgm:spPr/>
      <dgm:t>
        <a:bodyPr/>
        <a:lstStyle/>
        <a:p>
          <a:endParaRPr lang="en-US"/>
        </a:p>
      </dgm:t>
    </dgm:pt>
    <dgm:pt modelId="{ED5221E1-F1E4-4F72-A3AB-662BBBA0DF54}">
      <dgm:prSet custT="1"/>
      <dgm:spPr/>
      <dgm:t>
        <a:bodyPr/>
        <a:lstStyle/>
        <a:p>
          <a:r>
            <a:rPr lang="en-GB" sz="800"/>
            <a:t>Lack of complementary food facility</a:t>
          </a:r>
          <a:endParaRPr lang="en-US" sz="800"/>
        </a:p>
      </dgm:t>
    </dgm:pt>
    <dgm:pt modelId="{8101E9B8-FBCC-422D-845F-80A9BF3F2A9D}" type="parTrans" cxnId="{4B78C1F9-6C9B-4B32-83C8-279026E12830}">
      <dgm:prSet/>
      <dgm:spPr/>
      <dgm:t>
        <a:bodyPr/>
        <a:lstStyle/>
        <a:p>
          <a:endParaRPr lang="en-US"/>
        </a:p>
      </dgm:t>
    </dgm:pt>
    <dgm:pt modelId="{A0DE4437-D5D9-4B88-9B9F-DB5358598FDC}" type="sibTrans" cxnId="{4B78C1F9-6C9B-4B32-83C8-279026E12830}">
      <dgm:prSet/>
      <dgm:spPr/>
      <dgm:t>
        <a:bodyPr/>
        <a:lstStyle/>
        <a:p>
          <a:endParaRPr lang="en-US"/>
        </a:p>
      </dgm:t>
    </dgm:pt>
    <dgm:pt modelId="{3AB09CE0-091A-4A3A-A793-A0A042F5BFB0}">
      <dgm:prSet custT="1"/>
      <dgm:spPr/>
      <dgm:t>
        <a:bodyPr/>
        <a:lstStyle/>
        <a:p>
          <a:r>
            <a:rPr lang="en-GB" sz="800"/>
            <a:t>Rate of high cholesterol reduced due to oil-free food product </a:t>
          </a:r>
          <a:endParaRPr lang="en-US" sz="800"/>
        </a:p>
      </dgm:t>
    </dgm:pt>
    <dgm:pt modelId="{0EDA77FF-7EA6-4A88-89E8-2DDD5A3420FA}" type="parTrans" cxnId="{63F4A45C-4F42-4D76-93D2-F07622FC7FC2}">
      <dgm:prSet/>
      <dgm:spPr/>
      <dgm:t>
        <a:bodyPr/>
        <a:lstStyle/>
        <a:p>
          <a:endParaRPr lang="en-US"/>
        </a:p>
      </dgm:t>
    </dgm:pt>
    <dgm:pt modelId="{BDA94DCA-AB3E-4919-9003-4B59E2BF417B}" type="sibTrans" cxnId="{63F4A45C-4F42-4D76-93D2-F07622FC7FC2}">
      <dgm:prSet/>
      <dgm:spPr/>
      <dgm:t>
        <a:bodyPr/>
        <a:lstStyle/>
        <a:p>
          <a:endParaRPr lang="en-US"/>
        </a:p>
      </dgm:t>
    </dgm:pt>
    <dgm:pt modelId="{C2E5901B-76E3-4C0B-B710-7CEED41F0DA3}">
      <dgm:prSet custT="1"/>
      <dgm:spPr/>
      <dgm:t>
        <a:bodyPr/>
        <a:lstStyle/>
        <a:p>
          <a:r>
            <a:rPr lang="en-GB" sz="800"/>
            <a:t>Slow delivery of product </a:t>
          </a:r>
          <a:endParaRPr lang="en-US" sz="800"/>
        </a:p>
      </dgm:t>
    </dgm:pt>
    <dgm:pt modelId="{E1C40C53-2787-4DA7-9FAE-244C884AD3B2}" type="parTrans" cxnId="{A1E4874B-4F32-45F6-BE4F-963C535CB77D}">
      <dgm:prSet/>
      <dgm:spPr/>
      <dgm:t>
        <a:bodyPr/>
        <a:lstStyle/>
        <a:p>
          <a:endParaRPr lang="en-US"/>
        </a:p>
      </dgm:t>
    </dgm:pt>
    <dgm:pt modelId="{389F1916-090A-4741-BBE6-D089680EA9BD}" type="sibTrans" cxnId="{A1E4874B-4F32-45F6-BE4F-963C535CB77D}">
      <dgm:prSet/>
      <dgm:spPr/>
      <dgm:t>
        <a:bodyPr/>
        <a:lstStyle/>
        <a:p>
          <a:endParaRPr lang="en-US"/>
        </a:p>
      </dgm:t>
    </dgm:pt>
    <dgm:pt modelId="{3FE995D3-F66F-4A85-B863-75AEFB384F5F}" type="pres">
      <dgm:prSet presAssocID="{106B90FB-4865-4FA0-BF2F-DA1023675A40}" presName="cycleMatrixDiagram" presStyleCnt="0">
        <dgm:presLayoutVars>
          <dgm:chMax val="1"/>
          <dgm:dir/>
          <dgm:animLvl val="lvl"/>
          <dgm:resizeHandles val="exact"/>
        </dgm:presLayoutVars>
      </dgm:prSet>
      <dgm:spPr/>
    </dgm:pt>
    <dgm:pt modelId="{1DAF2CF4-C96A-4927-9F8A-FBC2314E9712}" type="pres">
      <dgm:prSet presAssocID="{106B90FB-4865-4FA0-BF2F-DA1023675A40}" presName="children" presStyleCnt="0"/>
      <dgm:spPr/>
    </dgm:pt>
    <dgm:pt modelId="{EF1C751D-24D9-4EC0-AEF8-FCD47AA4BB92}" type="pres">
      <dgm:prSet presAssocID="{106B90FB-4865-4FA0-BF2F-DA1023675A40}" presName="child1group" presStyleCnt="0"/>
      <dgm:spPr/>
    </dgm:pt>
    <dgm:pt modelId="{E8D0C9A7-5A51-4A94-B3A1-430960525014}" type="pres">
      <dgm:prSet presAssocID="{106B90FB-4865-4FA0-BF2F-DA1023675A40}" presName="child1" presStyleLbl="bgAcc1" presStyleIdx="0" presStyleCnt="4"/>
      <dgm:spPr/>
    </dgm:pt>
    <dgm:pt modelId="{E1387C6A-7FAA-4A0F-8B1C-2153E36DBD58}" type="pres">
      <dgm:prSet presAssocID="{106B90FB-4865-4FA0-BF2F-DA1023675A40}" presName="child1Text" presStyleLbl="bgAcc1" presStyleIdx="0" presStyleCnt="4">
        <dgm:presLayoutVars>
          <dgm:bulletEnabled val="1"/>
        </dgm:presLayoutVars>
      </dgm:prSet>
      <dgm:spPr/>
    </dgm:pt>
    <dgm:pt modelId="{EFA107E5-466C-454D-8DA5-6A9BEA605206}" type="pres">
      <dgm:prSet presAssocID="{106B90FB-4865-4FA0-BF2F-DA1023675A40}" presName="child2group" presStyleCnt="0"/>
      <dgm:spPr/>
    </dgm:pt>
    <dgm:pt modelId="{067A3C66-A805-492F-9C44-0BDFA53C65B0}" type="pres">
      <dgm:prSet presAssocID="{106B90FB-4865-4FA0-BF2F-DA1023675A40}" presName="child2" presStyleLbl="bgAcc1" presStyleIdx="1" presStyleCnt="4" custLinFactNeighborX="-1057" custLinFactNeighborY="816"/>
      <dgm:spPr/>
    </dgm:pt>
    <dgm:pt modelId="{85AB25DA-D8A7-429C-9857-7319389335AC}" type="pres">
      <dgm:prSet presAssocID="{106B90FB-4865-4FA0-BF2F-DA1023675A40}" presName="child2Text" presStyleLbl="bgAcc1" presStyleIdx="1" presStyleCnt="4">
        <dgm:presLayoutVars>
          <dgm:bulletEnabled val="1"/>
        </dgm:presLayoutVars>
      </dgm:prSet>
      <dgm:spPr/>
    </dgm:pt>
    <dgm:pt modelId="{4C532171-4ADB-417F-99D6-02793C863AC2}" type="pres">
      <dgm:prSet presAssocID="{106B90FB-4865-4FA0-BF2F-DA1023675A40}" presName="child3group" presStyleCnt="0"/>
      <dgm:spPr/>
    </dgm:pt>
    <dgm:pt modelId="{FE636F26-56EF-4973-B56E-AC097B26C25A}" type="pres">
      <dgm:prSet presAssocID="{106B90FB-4865-4FA0-BF2F-DA1023675A40}" presName="child3" presStyleLbl="bgAcc1" presStyleIdx="2" presStyleCnt="4"/>
      <dgm:spPr/>
    </dgm:pt>
    <dgm:pt modelId="{44F329B9-CC0C-4D89-B4E4-41FB2A99FC0D}" type="pres">
      <dgm:prSet presAssocID="{106B90FB-4865-4FA0-BF2F-DA1023675A40}" presName="child3Text" presStyleLbl="bgAcc1" presStyleIdx="2" presStyleCnt="4">
        <dgm:presLayoutVars>
          <dgm:bulletEnabled val="1"/>
        </dgm:presLayoutVars>
      </dgm:prSet>
      <dgm:spPr/>
    </dgm:pt>
    <dgm:pt modelId="{90FA78EE-1900-479B-88CE-DCA78B6D26C6}" type="pres">
      <dgm:prSet presAssocID="{106B90FB-4865-4FA0-BF2F-DA1023675A40}" presName="child4group" presStyleCnt="0"/>
      <dgm:spPr/>
    </dgm:pt>
    <dgm:pt modelId="{205B1CD0-5DFA-4D94-9BDB-6A0E518D0373}" type="pres">
      <dgm:prSet presAssocID="{106B90FB-4865-4FA0-BF2F-DA1023675A40}" presName="child4" presStyleLbl="bgAcc1" presStyleIdx="3" presStyleCnt="4"/>
      <dgm:spPr/>
    </dgm:pt>
    <dgm:pt modelId="{8178A185-3C77-4324-BEF6-96D46D47EA44}" type="pres">
      <dgm:prSet presAssocID="{106B90FB-4865-4FA0-BF2F-DA1023675A40}" presName="child4Text" presStyleLbl="bgAcc1" presStyleIdx="3" presStyleCnt="4">
        <dgm:presLayoutVars>
          <dgm:bulletEnabled val="1"/>
        </dgm:presLayoutVars>
      </dgm:prSet>
      <dgm:spPr/>
    </dgm:pt>
    <dgm:pt modelId="{7B792CD9-3776-4000-9FD6-691989E043BC}" type="pres">
      <dgm:prSet presAssocID="{106B90FB-4865-4FA0-BF2F-DA1023675A40}" presName="childPlaceholder" presStyleCnt="0"/>
      <dgm:spPr/>
    </dgm:pt>
    <dgm:pt modelId="{9B103B42-6C67-4574-9AB1-E17ED20BA6F4}" type="pres">
      <dgm:prSet presAssocID="{106B90FB-4865-4FA0-BF2F-DA1023675A40}" presName="circle" presStyleCnt="0"/>
      <dgm:spPr/>
    </dgm:pt>
    <dgm:pt modelId="{60F3EE4A-62F4-456A-926F-6A9AD166DF4A}" type="pres">
      <dgm:prSet presAssocID="{106B90FB-4865-4FA0-BF2F-DA1023675A40}" presName="quadrant1" presStyleLbl="node1" presStyleIdx="0" presStyleCnt="4">
        <dgm:presLayoutVars>
          <dgm:chMax val="1"/>
          <dgm:bulletEnabled val="1"/>
        </dgm:presLayoutVars>
      </dgm:prSet>
      <dgm:spPr/>
    </dgm:pt>
    <dgm:pt modelId="{4A0FBFCA-FC53-4584-A435-E69D5006CCAF}" type="pres">
      <dgm:prSet presAssocID="{106B90FB-4865-4FA0-BF2F-DA1023675A40}" presName="quadrant2" presStyleLbl="node1" presStyleIdx="1" presStyleCnt="4">
        <dgm:presLayoutVars>
          <dgm:chMax val="1"/>
          <dgm:bulletEnabled val="1"/>
        </dgm:presLayoutVars>
      </dgm:prSet>
      <dgm:spPr/>
    </dgm:pt>
    <dgm:pt modelId="{72156BE3-62C7-439E-B459-BC400B135CE9}" type="pres">
      <dgm:prSet presAssocID="{106B90FB-4865-4FA0-BF2F-DA1023675A40}" presName="quadrant3" presStyleLbl="node1" presStyleIdx="2" presStyleCnt="4">
        <dgm:presLayoutVars>
          <dgm:chMax val="1"/>
          <dgm:bulletEnabled val="1"/>
        </dgm:presLayoutVars>
      </dgm:prSet>
      <dgm:spPr/>
    </dgm:pt>
    <dgm:pt modelId="{031BE26D-26E7-4260-98CA-896718E2A33A}" type="pres">
      <dgm:prSet presAssocID="{106B90FB-4865-4FA0-BF2F-DA1023675A40}" presName="quadrant4" presStyleLbl="node1" presStyleIdx="3" presStyleCnt="4">
        <dgm:presLayoutVars>
          <dgm:chMax val="1"/>
          <dgm:bulletEnabled val="1"/>
        </dgm:presLayoutVars>
      </dgm:prSet>
      <dgm:spPr/>
    </dgm:pt>
    <dgm:pt modelId="{ADDA0504-4E12-4C05-AC6A-9A50DC21C785}" type="pres">
      <dgm:prSet presAssocID="{106B90FB-4865-4FA0-BF2F-DA1023675A40}" presName="quadrantPlaceholder" presStyleCnt="0"/>
      <dgm:spPr/>
    </dgm:pt>
    <dgm:pt modelId="{86083E37-8937-48D1-972F-47523EF08215}" type="pres">
      <dgm:prSet presAssocID="{106B90FB-4865-4FA0-BF2F-DA1023675A40}" presName="center1" presStyleLbl="fgShp" presStyleIdx="0" presStyleCnt="2"/>
      <dgm:spPr/>
    </dgm:pt>
    <dgm:pt modelId="{86DF254B-FBB0-4851-A16B-94DC8CEC4E48}" type="pres">
      <dgm:prSet presAssocID="{106B90FB-4865-4FA0-BF2F-DA1023675A40}" presName="center2" presStyleLbl="fgShp" presStyleIdx="1" presStyleCnt="2"/>
      <dgm:spPr/>
    </dgm:pt>
  </dgm:ptLst>
  <dgm:cxnLst>
    <dgm:cxn modelId="{9353D012-AB07-4DD8-B9D6-B0F35EE162B1}" type="presOf" srcId="{ED5221E1-F1E4-4F72-A3AB-662BBBA0DF54}" destId="{85AB25DA-D8A7-429C-9857-7319389335AC}" srcOrd="1" destOrd="1" presId="urn:microsoft.com/office/officeart/2005/8/layout/cycle4#3"/>
    <dgm:cxn modelId="{3C00D212-05BD-40F4-9181-CD9D1F8D5332}" type="presOf" srcId="{B3F73947-8D98-4F39-804D-5A5E6C2BA6CC}" destId="{E8D0C9A7-5A51-4A94-B3A1-430960525014}" srcOrd="0" destOrd="0" presId="urn:microsoft.com/office/officeart/2005/8/layout/cycle4#3"/>
    <dgm:cxn modelId="{2DEDAB16-A4C1-4DE0-92E0-38D6B43695F8}" srcId="{106B90FB-4865-4FA0-BF2F-DA1023675A40}" destId="{C6A70E11-D37D-416B-B912-84721707A9D7}" srcOrd="3" destOrd="0" parTransId="{906EFC87-1506-40AD-B15A-F39B75838281}" sibTransId="{84D3C13F-30C7-4BAF-BD6E-F3AE7A5F96F9}"/>
    <dgm:cxn modelId="{1258AF19-464B-4374-BF0D-2E439D55B872}" type="presOf" srcId="{BACD89ED-9686-414F-AC4A-224FCCFCB16A}" destId="{85AB25DA-D8A7-429C-9857-7319389335AC}" srcOrd="1" destOrd="0" presId="urn:microsoft.com/office/officeart/2005/8/layout/cycle4#3"/>
    <dgm:cxn modelId="{0BEEAA1B-06B3-4EB6-8FD5-B61E34AAB5D7}" type="presOf" srcId="{6290D377-8C79-4AF4-92F6-A1B1FA1EB497}" destId="{44F329B9-CC0C-4D89-B4E4-41FB2A99FC0D}" srcOrd="1" destOrd="0" presId="urn:microsoft.com/office/officeart/2005/8/layout/cycle4#3"/>
    <dgm:cxn modelId="{D987B91B-BA19-4F4F-B808-EDE545572E05}" type="presOf" srcId="{C2E5901B-76E3-4C0B-B710-7CEED41F0DA3}" destId="{FE636F26-56EF-4973-B56E-AC097B26C25A}" srcOrd="0" destOrd="1" presId="urn:microsoft.com/office/officeart/2005/8/layout/cycle4#3"/>
    <dgm:cxn modelId="{69BFB131-AA21-4931-B079-B71E38122DE9}" type="presOf" srcId="{BACD89ED-9686-414F-AC4A-224FCCFCB16A}" destId="{067A3C66-A805-492F-9C44-0BDFA53C65B0}" srcOrd="0" destOrd="0" presId="urn:microsoft.com/office/officeart/2005/8/layout/cycle4#3"/>
    <dgm:cxn modelId="{A555E635-40CF-4992-8F11-5221682B9B5C}" srcId="{106B90FB-4865-4FA0-BF2F-DA1023675A40}" destId="{0DF664E7-8C86-4787-9688-E45E7774AC0C}" srcOrd="2" destOrd="0" parTransId="{C4049191-DFD7-40EF-881C-89809BFA0183}" sibTransId="{DFD4E9A2-4C26-4096-BBB9-B97DB08C2D6C}"/>
    <dgm:cxn modelId="{63F4A45C-4F42-4D76-93D2-F07622FC7FC2}" srcId="{C6A70E11-D37D-416B-B912-84721707A9D7}" destId="{3AB09CE0-091A-4A3A-A793-A0A042F5BFB0}" srcOrd="1" destOrd="0" parTransId="{0EDA77FF-7EA6-4A88-89E8-2DDD5A3420FA}" sibTransId="{BDA94DCA-AB3E-4919-9003-4B59E2BF417B}"/>
    <dgm:cxn modelId="{F5B67C61-AA1E-49E7-9035-B14F21E84952}" srcId="{0DF664E7-8C86-4787-9688-E45E7774AC0C}" destId="{6290D377-8C79-4AF4-92F6-A1B1FA1EB497}" srcOrd="0" destOrd="0" parTransId="{8BBCC718-33BD-4A3B-B409-F91F7C1B59C7}" sibTransId="{128568FA-ED42-4D97-A851-590A0EEBF599}"/>
    <dgm:cxn modelId="{7F97ED66-3DFE-4884-9601-03C388B3FBCA}" type="presOf" srcId="{B3F73947-8D98-4F39-804D-5A5E6C2BA6CC}" destId="{E1387C6A-7FAA-4A0F-8B1C-2153E36DBD58}" srcOrd="1" destOrd="0" presId="urn:microsoft.com/office/officeart/2005/8/layout/cycle4#3"/>
    <dgm:cxn modelId="{E6E3D349-4A66-4D7F-B5AE-CCC427CB17D8}" type="presOf" srcId="{D6B29BFA-F76D-4684-B1A2-F20E8FB788FB}" destId="{205B1CD0-5DFA-4D94-9BDB-6A0E518D0373}" srcOrd="0" destOrd="0" presId="urn:microsoft.com/office/officeart/2005/8/layout/cycle4#3"/>
    <dgm:cxn modelId="{A1E4874B-4F32-45F6-BE4F-963C535CB77D}" srcId="{0DF664E7-8C86-4787-9688-E45E7774AC0C}" destId="{C2E5901B-76E3-4C0B-B710-7CEED41F0DA3}" srcOrd="1" destOrd="0" parTransId="{E1C40C53-2787-4DA7-9FAE-244C884AD3B2}" sibTransId="{389F1916-090A-4741-BBE6-D089680EA9BD}"/>
    <dgm:cxn modelId="{BA9A8A6B-E754-40E4-96AB-5E18BFE2A6E8}" srcId="{C6A70E11-D37D-416B-B912-84721707A9D7}" destId="{D6B29BFA-F76D-4684-B1A2-F20E8FB788FB}" srcOrd="0" destOrd="0" parTransId="{6B55B328-6B2E-4675-94EB-22CA02AB4FD2}" sibTransId="{EF4829CC-5DBA-4830-85DF-E0A0332AC743}"/>
    <dgm:cxn modelId="{9053BC70-FBFB-4A4D-BB3B-336B19D8B45D}" type="presOf" srcId="{3AB09CE0-091A-4A3A-A793-A0A042F5BFB0}" destId="{8178A185-3C77-4324-BEF6-96D46D47EA44}" srcOrd="1" destOrd="1" presId="urn:microsoft.com/office/officeart/2005/8/layout/cycle4#3"/>
    <dgm:cxn modelId="{C6B23C56-1FE0-4D77-BFED-BFE49C7A8228}" srcId="{338F49C3-1FA9-4BD2-A309-5F1CBCFF981F}" destId="{B3F73947-8D98-4F39-804D-5A5E6C2BA6CC}" srcOrd="0" destOrd="0" parTransId="{05AB4A9F-E05A-4D18-9FAA-EF6DB5A8EA92}" sibTransId="{A5A114B3-8780-4D91-B57B-C2A1B128759D}"/>
    <dgm:cxn modelId="{CCBDE176-3E44-40BB-A3E1-015D0CC69D56}" srcId="{106B90FB-4865-4FA0-BF2F-DA1023675A40}" destId="{CF43A54B-04AB-480B-AA3E-1639106D5811}" srcOrd="1" destOrd="0" parTransId="{CD1747CC-3A6C-48B0-9556-0618333AFBDE}" sibTransId="{ECB24BA0-AC31-401C-A80F-77081F01BCD9}"/>
    <dgm:cxn modelId="{3CEE1257-41D3-48E2-81A2-55E4337CA082}" type="presOf" srcId="{ED5221E1-F1E4-4F72-A3AB-662BBBA0DF54}" destId="{067A3C66-A805-492F-9C44-0BDFA53C65B0}" srcOrd="0" destOrd="1" presId="urn:microsoft.com/office/officeart/2005/8/layout/cycle4#3"/>
    <dgm:cxn modelId="{110FD18D-49B9-49B5-9A1D-34096CC626F6}" type="presOf" srcId="{C18723DB-30E5-4E35-A574-3DF200CD47BE}" destId="{E1387C6A-7FAA-4A0F-8B1C-2153E36DBD58}" srcOrd="1" destOrd="2" presId="urn:microsoft.com/office/officeart/2005/8/layout/cycle4#3"/>
    <dgm:cxn modelId="{11D20AA0-1B50-457B-950E-78077F73CCD7}" type="presOf" srcId="{C6A70E11-D37D-416B-B912-84721707A9D7}" destId="{031BE26D-26E7-4260-98CA-896718E2A33A}" srcOrd="0" destOrd="0" presId="urn:microsoft.com/office/officeart/2005/8/layout/cycle4#3"/>
    <dgm:cxn modelId="{2D9FABA3-D42B-43CD-A9B6-7F4A38236048}" type="presOf" srcId="{106B90FB-4865-4FA0-BF2F-DA1023675A40}" destId="{3FE995D3-F66F-4A85-B863-75AEFB384F5F}" srcOrd="0" destOrd="0" presId="urn:microsoft.com/office/officeart/2005/8/layout/cycle4#3"/>
    <dgm:cxn modelId="{A8B949A4-EC05-4206-BBA1-B0F7E29E5C4D}" type="presOf" srcId="{6290D377-8C79-4AF4-92F6-A1B1FA1EB497}" destId="{FE636F26-56EF-4973-B56E-AC097B26C25A}" srcOrd="0" destOrd="0" presId="urn:microsoft.com/office/officeart/2005/8/layout/cycle4#3"/>
    <dgm:cxn modelId="{ACB27BA8-4E56-4743-83BD-B0C9D19D45B0}" type="presOf" srcId="{338F49C3-1FA9-4BD2-A309-5F1CBCFF981F}" destId="{60F3EE4A-62F4-456A-926F-6A9AD166DF4A}" srcOrd="0" destOrd="0" presId="urn:microsoft.com/office/officeart/2005/8/layout/cycle4#3"/>
    <dgm:cxn modelId="{726273AA-5514-4BC3-8FE2-3B8D366DB20A}" type="presOf" srcId="{CF43A54B-04AB-480B-AA3E-1639106D5811}" destId="{4A0FBFCA-FC53-4584-A435-E69D5006CCAF}" srcOrd="0" destOrd="0" presId="urn:microsoft.com/office/officeart/2005/8/layout/cycle4#3"/>
    <dgm:cxn modelId="{67FDE2AC-2567-41EF-A472-E189172F6238}" srcId="{CF43A54B-04AB-480B-AA3E-1639106D5811}" destId="{BACD89ED-9686-414F-AC4A-224FCCFCB16A}" srcOrd="0" destOrd="0" parTransId="{DEB9359B-1907-464B-9518-6A18BB67F0E1}" sibTransId="{5039CCEF-AC39-48C6-939E-CFD63EE0F0ED}"/>
    <dgm:cxn modelId="{CE60B9B0-F154-4529-8412-39817960AEB4}" type="presOf" srcId="{3AB09CE0-091A-4A3A-A793-A0A042F5BFB0}" destId="{205B1CD0-5DFA-4D94-9BDB-6A0E518D0373}" srcOrd="0" destOrd="1" presId="urn:microsoft.com/office/officeart/2005/8/layout/cycle4#3"/>
    <dgm:cxn modelId="{B6272EB5-85AA-4F1F-BA26-17678C7A1368}" type="presOf" srcId="{0DF664E7-8C86-4787-9688-E45E7774AC0C}" destId="{72156BE3-62C7-439E-B459-BC400B135CE9}" srcOrd="0" destOrd="0" presId="urn:microsoft.com/office/officeart/2005/8/layout/cycle4#3"/>
    <dgm:cxn modelId="{73A39CBC-2D8B-4E2D-8F03-964A15DE160B}" type="presOf" srcId="{C18723DB-30E5-4E35-A574-3DF200CD47BE}" destId="{E8D0C9A7-5A51-4A94-B3A1-430960525014}" srcOrd="0" destOrd="2" presId="urn:microsoft.com/office/officeart/2005/8/layout/cycle4#3"/>
    <dgm:cxn modelId="{61DB00C0-3983-4570-8DD4-5A90EA69AD05}" type="presOf" srcId="{C2E5901B-76E3-4C0B-B710-7CEED41F0DA3}" destId="{44F329B9-CC0C-4D89-B4E4-41FB2A99FC0D}" srcOrd="1" destOrd="1" presId="urn:microsoft.com/office/officeart/2005/8/layout/cycle4#3"/>
    <dgm:cxn modelId="{D7DD6BC5-D4DA-43D9-A7FC-24CD53B48341}" type="presOf" srcId="{5D673B86-C9D1-4A5E-BF44-35475F5C3DBB}" destId="{E8D0C9A7-5A51-4A94-B3A1-430960525014}" srcOrd="0" destOrd="1" presId="urn:microsoft.com/office/officeart/2005/8/layout/cycle4#3"/>
    <dgm:cxn modelId="{73AB2CC6-A0BF-43DE-9AA9-6DF2A843113B}" type="presOf" srcId="{D6B29BFA-F76D-4684-B1A2-F20E8FB788FB}" destId="{8178A185-3C77-4324-BEF6-96D46D47EA44}" srcOrd="1" destOrd="0" presId="urn:microsoft.com/office/officeart/2005/8/layout/cycle4#3"/>
    <dgm:cxn modelId="{CF42F5C8-DAB0-457A-AF64-97879A512F00}" type="presOf" srcId="{5D673B86-C9D1-4A5E-BF44-35475F5C3DBB}" destId="{E1387C6A-7FAA-4A0F-8B1C-2153E36DBD58}" srcOrd="1" destOrd="1" presId="urn:microsoft.com/office/officeart/2005/8/layout/cycle4#3"/>
    <dgm:cxn modelId="{E758BDD0-EDD6-4AFA-A719-EB2E2D7CD21F}" srcId="{106B90FB-4865-4FA0-BF2F-DA1023675A40}" destId="{338F49C3-1FA9-4BD2-A309-5F1CBCFF981F}" srcOrd="0" destOrd="0" parTransId="{86D42B84-DA46-4451-869E-217047426052}" sibTransId="{54F793D3-3A4D-461A-9959-2DCE10725675}"/>
    <dgm:cxn modelId="{D0EE67D4-D916-4C55-ADB3-48B252B81813}" srcId="{338F49C3-1FA9-4BD2-A309-5F1CBCFF981F}" destId="{5D673B86-C9D1-4A5E-BF44-35475F5C3DBB}" srcOrd="1" destOrd="0" parTransId="{9FEB2487-55FF-4EF9-8319-8A97E2084B03}" sibTransId="{F4489B38-54D2-40C3-9927-6499E2DEBD64}"/>
    <dgm:cxn modelId="{C46CE9F1-C88D-40BF-968C-8F396C31BADA}" srcId="{338F49C3-1FA9-4BD2-A309-5F1CBCFF981F}" destId="{C18723DB-30E5-4E35-A574-3DF200CD47BE}" srcOrd="2" destOrd="0" parTransId="{6D4F241B-8C53-4EF6-8ADE-74DE0F707288}" sibTransId="{4D23BABF-50CA-4D77-AE14-1FBA0808CF78}"/>
    <dgm:cxn modelId="{4B78C1F9-6C9B-4B32-83C8-279026E12830}" srcId="{CF43A54B-04AB-480B-AA3E-1639106D5811}" destId="{ED5221E1-F1E4-4F72-A3AB-662BBBA0DF54}" srcOrd="1" destOrd="0" parTransId="{8101E9B8-FBCC-422D-845F-80A9BF3F2A9D}" sibTransId="{A0DE4437-D5D9-4B88-9B9F-DB5358598FDC}"/>
    <dgm:cxn modelId="{0660110B-90AE-46D0-BE96-C6AAFCB2B982}" type="presParOf" srcId="{3FE995D3-F66F-4A85-B863-75AEFB384F5F}" destId="{1DAF2CF4-C96A-4927-9F8A-FBC2314E9712}" srcOrd="0" destOrd="0" presId="urn:microsoft.com/office/officeart/2005/8/layout/cycle4#3"/>
    <dgm:cxn modelId="{6B18CB04-5DEC-4579-8D77-121C7533C1A3}" type="presParOf" srcId="{1DAF2CF4-C96A-4927-9F8A-FBC2314E9712}" destId="{EF1C751D-24D9-4EC0-AEF8-FCD47AA4BB92}" srcOrd="0" destOrd="0" presId="urn:microsoft.com/office/officeart/2005/8/layout/cycle4#3"/>
    <dgm:cxn modelId="{0CF7B933-3E04-4D77-BE8A-D5F71BFA502D}" type="presParOf" srcId="{EF1C751D-24D9-4EC0-AEF8-FCD47AA4BB92}" destId="{E8D0C9A7-5A51-4A94-B3A1-430960525014}" srcOrd="0" destOrd="0" presId="urn:microsoft.com/office/officeart/2005/8/layout/cycle4#3"/>
    <dgm:cxn modelId="{B78BD6CB-5D38-4D37-8488-7A077600BD87}" type="presParOf" srcId="{EF1C751D-24D9-4EC0-AEF8-FCD47AA4BB92}" destId="{E1387C6A-7FAA-4A0F-8B1C-2153E36DBD58}" srcOrd="1" destOrd="0" presId="urn:microsoft.com/office/officeart/2005/8/layout/cycle4#3"/>
    <dgm:cxn modelId="{AB7F5533-0165-4311-996C-05C2DF855812}" type="presParOf" srcId="{1DAF2CF4-C96A-4927-9F8A-FBC2314E9712}" destId="{EFA107E5-466C-454D-8DA5-6A9BEA605206}" srcOrd="1" destOrd="0" presId="urn:microsoft.com/office/officeart/2005/8/layout/cycle4#3"/>
    <dgm:cxn modelId="{AEB8EC3D-747C-4D02-9C09-75B83E001824}" type="presParOf" srcId="{EFA107E5-466C-454D-8DA5-6A9BEA605206}" destId="{067A3C66-A805-492F-9C44-0BDFA53C65B0}" srcOrd="0" destOrd="0" presId="urn:microsoft.com/office/officeart/2005/8/layout/cycle4#3"/>
    <dgm:cxn modelId="{0B1AA929-399F-4D6F-A6C1-EB985ECB7BAD}" type="presParOf" srcId="{EFA107E5-466C-454D-8DA5-6A9BEA605206}" destId="{85AB25DA-D8A7-429C-9857-7319389335AC}" srcOrd="1" destOrd="0" presId="urn:microsoft.com/office/officeart/2005/8/layout/cycle4#3"/>
    <dgm:cxn modelId="{D9C24CD1-1407-43E5-A1DD-C0EFCE5E32CA}" type="presParOf" srcId="{1DAF2CF4-C96A-4927-9F8A-FBC2314E9712}" destId="{4C532171-4ADB-417F-99D6-02793C863AC2}" srcOrd="2" destOrd="0" presId="urn:microsoft.com/office/officeart/2005/8/layout/cycle4#3"/>
    <dgm:cxn modelId="{984986ED-CA96-4172-BD8F-B2E4903D06FF}" type="presParOf" srcId="{4C532171-4ADB-417F-99D6-02793C863AC2}" destId="{FE636F26-56EF-4973-B56E-AC097B26C25A}" srcOrd="0" destOrd="0" presId="urn:microsoft.com/office/officeart/2005/8/layout/cycle4#3"/>
    <dgm:cxn modelId="{57E253F9-4CB7-4918-B176-02DBCD8FF478}" type="presParOf" srcId="{4C532171-4ADB-417F-99D6-02793C863AC2}" destId="{44F329B9-CC0C-4D89-B4E4-41FB2A99FC0D}" srcOrd="1" destOrd="0" presId="urn:microsoft.com/office/officeart/2005/8/layout/cycle4#3"/>
    <dgm:cxn modelId="{8F71A3FE-A5C2-4140-B8E0-7FD56AD134D3}" type="presParOf" srcId="{1DAF2CF4-C96A-4927-9F8A-FBC2314E9712}" destId="{90FA78EE-1900-479B-88CE-DCA78B6D26C6}" srcOrd="3" destOrd="0" presId="urn:microsoft.com/office/officeart/2005/8/layout/cycle4#3"/>
    <dgm:cxn modelId="{F4FA98FA-C218-47EE-8B79-7992ADD6D724}" type="presParOf" srcId="{90FA78EE-1900-479B-88CE-DCA78B6D26C6}" destId="{205B1CD0-5DFA-4D94-9BDB-6A0E518D0373}" srcOrd="0" destOrd="0" presId="urn:microsoft.com/office/officeart/2005/8/layout/cycle4#3"/>
    <dgm:cxn modelId="{626C7AD6-02F0-423E-AC5D-10631343B3C8}" type="presParOf" srcId="{90FA78EE-1900-479B-88CE-DCA78B6D26C6}" destId="{8178A185-3C77-4324-BEF6-96D46D47EA44}" srcOrd="1" destOrd="0" presId="urn:microsoft.com/office/officeart/2005/8/layout/cycle4#3"/>
    <dgm:cxn modelId="{07C0C272-26B7-4D4D-A3EE-2E2CE0C91644}" type="presParOf" srcId="{1DAF2CF4-C96A-4927-9F8A-FBC2314E9712}" destId="{7B792CD9-3776-4000-9FD6-691989E043BC}" srcOrd="4" destOrd="0" presId="urn:microsoft.com/office/officeart/2005/8/layout/cycle4#3"/>
    <dgm:cxn modelId="{42672185-80AC-43CC-8FDE-22322DF1D731}" type="presParOf" srcId="{3FE995D3-F66F-4A85-B863-75AEFB384F5F}" destId="{9B103B42-6C67-4574-9AB1-E17ED20BA6F4}" srcOrd="1" destOrd="0" presId="urn:microsoft.com/office/officeart/2005/8/layout/cycle4#3"/>
    <dgm:cxn modelId="{37847AA1-15D4-46EC-8C9A-DEDCC6FA17BE}" type="presParOf" srcId="{9B103B42-6C67-4574-9AB1-E17ED20BA6F4}" destId="{60F3EE4A-62F4-456A-926F-6A9AD166DF4A}" srcOrd="0" destOrd="0" presId="urn:microsoft.com/office/officeart/2005/8/layout/cycle4#3"/>
    <dgm:cxn modelId="{4174436C-908A-4DD3-8C7D-DCF376E5CA78}" type="presParOf" srcId="{9B103B42-6C67-4574-9AB1-E17ED20BA6F4}" destId="{4A0FBFCA-FC53-4584-A435-E69D5006CCAF}" srcOrd="1" destOrd="0" presId="urn:microsoft.com/office/officeart/2005/8/layout/cycle4#3"/>
    <dgm:cxn modelId="{6B58EA96-558C-47F8-857A-C6272F32D91E}" type="presParOf" srcId="{9B103B42-6C67-4574-9AB1-E17ED20BA6F4}" destId="{72156BE3-62C7-439E-B459-BC400B135CE9}" srcOrd="2" destOrd="0" presId="urn:microsoft.com/office/officeart/2005/8/layout/cycle4#3"/>
    <dgm:cxn modelId="{007A8C4A-BDF0-4B22-BEA8-3BB84DE388BE}" type="presParOf" srcId="{9B103B42-6C67-4574-9AB1-E17ED20BA6F4}" destId="{031BE26D-26E7-4260-98CA-896718E2A33A}" srcOrd="3" destOrd="0" presId="urn:microsoft.com/office/officeart/2005/8/layout/cycle4#3"/>
    <dgm:cxn modelId="{F3DCE7C7-65BF-4CD0-989B-088D458E640A}" type="presParOf" srcId="{9B103B42-6C67-4574-9AB1-E17ED20BA6F4}" destId="{ADDA0504-4E12-4C05-AC6A-9A50DC21C785}" srcOrd="4" destOrd="0" presId="urn:microsoft.com/office/officeart/2005/8/layout/cycle4#3"/>
    <dgm:cxn modelId="{6FA3F2E2-1404-4A86-97EE-B32CFADD0CA3}" type="presParOf" srcId="{3FE995D3-F66F-4A85-B863-75AEFB384F5F}" destId="{86083E37-8937-48D1-972F-47523EF08215}" srcOrd="2" destOrd="0" presId="urn:microsoft.com/office/officeart/2005/8/layout/cycle4#3"/>
    <dgm:cxn modelId="{A86BCA0D-5FAB-4877-85CB-AA5727037FE4}" type="presParOf" srcId="{3FE995D3-F66F-4A85-B863-75AEFB384F5F}" destId="{86DF254B-FBB0-4851-A16B-94DC8CEC4E48}" srcOrd="3" destOrd="0" presId="urn:microsoft.com/office/officeart/2005/8/layout/cycle4#3"/>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4B2132-1178-49A5-878A-456061EBF9D5}">
      <dsp:nvSpPr>
        <dsp:cNvPr id="0" name=""/>
        <dsp:cNvSpPr/>
      </dsp:nvSpPr>
      <dsp:spPr>
        <a:xfrm>
          <a:off x="0" y="474472"/>
          <a:ext cx="5486400" cy="7056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99ACB6A2-D86B-43A6-993E-18E63A573D03}">
      <dsp:nvSpPr>
        <dsp:cNvPr id="0" name=""/>
        <dsp:cNvSpPr/>
      </dsp:nvSpPr>
      <dsp:spPr>
        <a:xfrm>
          <a:off x="274320" y="61192"/>
          <a:ext cx="3840480" cy="826560"/>
        </a:xfrm>
        <a:prstGeom prst="roundRec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US" sz="1200" b="1" i="1" u="none" kern="1200">
              <a:solidFill>
                <a:sysClr val="windowText" lastClr="000000"/>
              </a:solidFill>
              <a:latin typeface="Times New Roman" pitchFamily="18" charset="0"/>
              <a:cs typeface="Times New Roman" pitchFamily="18" charset="0"/>
            </a:rPr>
            <a:t>Post mates services</a:t>
          </a:r>
          <a:r>
            <a:rPr lang="en-US" sz="1200" b="0" i="0" u="none" kern="1200">
              <a:solidFill>
                <a:sysClr val="windowText" lastClr="000000"/>
              </a:solidFill>
              <a:latin typeface="Times New Roman" pitchFamily="18" charset="0"/>
              <a:cs typeface="Times New Roman" pitchFamily="18" charset="0"/>
            </a:rPr>
            <a:t> will be received by the aged customer from The Fiversy which maintains diet within their food</a:t>
          </a:r>
          <a:endParaRPr lang="en-US" sz="1200" kern="1200">
            <a:solidFill>
              <a:sysClr val="windowText" lastClr="000000"/>
            </a:solidFill>
            <a:latin typeface="Times New Roman" pitchFamily="18" charset="0"/>
            <a:cs typeface="Times New Roman" pitchFamily="18" charset="0"/>
          </a:endParaRPr>
        </a:p>
      </dsp:txBody>
      <dsp:txXfrm>
        <a:off x="314669" y="101541"/>
        <a:ext cx="3759782" cy="745862"/>
      </dsp:txXfrm>
    </dsp:sp>
    <dsp:sp modelId="{1E164E46-A71A-45A2-AB40-6DA5F63E0920}">
      <dsp:nvSpPr>
        <dsp:cNvPr id="0" name=""/>
        <dsp:cNvSpPr/>
      </dsp:nvSpPr>
      <dsp:spPr>
        <a:xfrm>
          <a:off x="0" y="1744552"/>
          <a:ext cx="5486400" cy="7056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452DFA18-ECC1-4AAB-ACCE-CC151DFB8E5C}">
      <dsp:nvSpPr>
        <dsp:cNvPr id="0" name=""/>
        <dsp:cNvSpPr/>
      </dsp:nvSpPr>
      <dsp:spPr>
        <a:xfrm>
          <a:off x="274320" y="1331272"/>
          <a:ext cx="3840480" cy="826560"/>
        </a:xfrm>
        <a:prstGeom prst="roundRect">
          <a:avLst/>
        </a:prstGeom>
        <a:solidFill>
          <a:schemeClr val="accent2">
            <a:hueOff val="2340759"/>
            <a:satOff val="-2919"/>
            <a:lumOff val="686"/>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US" sz="1200" b="1" i="1" u="none" kern="1200">
              <a:solidFill>
                <a:sysClr val="windowText" lastClr="000000"/>
              </a:solidFill>
              <a:latin typeface="Times New Roman" pitchFamily="18" charset="0"/>
              <a:cs typeface="Times New Roman" pitchFamily="18" charset="0"/>
            </a:rPr>
            <a:t>Bakery cafe service</a:t>
          </a:r>
          <a:r>
            <a:rPr lang="en-US" sz="1200" b="0" i="0" u="none" kern="1200">
              <a:solidFill>
                <a:sysClr val="windowText" lastClr="000000"/>
              </a:solidFill>
              <a:latin typeface="Times New Roman" pitchFamily="18" charset="0"/>
              <a:cs typeface="Times New Roman" pitchFamily="18" charset="0"/>
            </a:rPr>
            <a:t>s will experience local resident of London from the company.</a:t>
          </a:r>
          <a:endParaRPr lang="en-US" sz="1200" kern="1200">
            <a:solidFill>
              <a:sysClr val="windowText" lastClr="000000"/>
            </a:solidFill>
            <a:latin typeface="Times New Roman" pitchFamily="18" charset="0"/>
            <a:cs typeface="Times New Roman" pitchFamily="18" charset="0"/>
          </a:endParaRPr>
        </a:p>
      </dsp:txBody>
      <dsp:txXfrm>
        <a:off x="314669" y="1371621"/>
        <a:ext cx="3759782" cy="745862"/>
      </dsp:txXfrm>
    </dsp:sp>
    <dsp:sp modelId="{5DEB7088-2385-434A-A85A-94991405E24E}">
      <dsp:nvSpPr>
        <dsp:cNvPr id="0" name=""/>
        <dsp:cNvSpPr/>
      </dsp:nvSpPr>
      <dsp:spPr>
        <a:xfrm>
          <a:off x="0" y="3014632"/>
          <a:ext cx="5486400" cy="7056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D3A633E7-5503-4A14-8362-0437569B9449}">
      <dsp:nvSpPr>
        <dsp:cNvPr id="0" name=""/>
        <dsp:cNvSpPr/>
      </dsp:nvSpPr>
      <dsp:spPr>
        <a:xfrm>
          <a:off x="274320" y="2601352"/>
          <a:ext cx="3840480" cy="826560"/>
        </a:xfrm>
        <a:prstGeom prst="roundRect">
          <a:avLst/>
        </a:prstGeom>
        <a:solidFill>
          <a:schemeClr val="accent2">
            <a:hueOff val="4681519"/>
            <a:satOff val="-5839"/>
            <a:lumOff val="1373"/>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US" sz="1200" b="0" i="0" u="none" kern="1200">
              <a:solidFill>
                <a:sysClr val="windowText" lastClr="000000"/>
              </a:solidFill>
              <a:latin typeface="Times New Roman" pitchFamily="18" charset="0"/>
              <a:cs typeface="Times New Roman" pitchFamily="18" charset="0"/>
            </a:rPr>
            <a:t>The company will select the </a:t>
          </a:r>
          <a:r>
            <a:rPr lang="en-US" sz="1200" b="1" i="1" u="none" kern="1200">
              <a:solidFill>
                <a:sysClr val="windowText" lastClr="000000"/>
              </a:solidFill>
              <a:latin typeface="Times New Roman" pitchFamily="18" charset="0"/>
              <a:cs typeface="Times New Roman" pitchFamily="18" charset="0"/>
            </a:rPr>
            <a:t>counter service</a:t>
          </a:r>
          <a:r>
            <a:rPr lang="en-US" sz="1200" b="0" i="0" u="none" kern="1200">
              <a:solidFill>
                <a:sysClr val="windowText" lastClr="000000"/>
              </a:solidFill>
              <a:latin typeface="Times New Roman" pitchFamily="18" charset="0"/>
              <a:cs typeface="Times New Roman" pitchFamily="18" charset="0"/>
            </a:rPr>
            <a:t> for quick delivery of food</a:t>
          </a:r>
          <a:endParaRPr lang="en-US" sz="1200" kern="1200">
            <a:solidFill>
              <a:sysClr val="windowText" lastClr="000000"/>
            </a:solidFill>
            <a:latin typeface="Times New Roman" pitchFamily="18" charset="0"/>
            <a:cs typeface="Times New Roman" pitchFamily="18" charset="0"/>
          </a:endParaRPr>
        </a:p>
      </dsp:txBody>
      <dsp:txXfrm>
        <a:off x="314669" y="2641701"/>
        <a:ext cx="3759782" cy="74586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EF74DB-F5BF-47A9-95C8-13B3BC847724}">
      <dsp:nvSpPr>
        <dsp:cNvPr id="0" name=""/>
        <dsp:cNvSpPr/>
      </dsp:nvSpPr>
      <dsp:spPr>
        <a:xfrm rot="5400000">
          <a:off x="3318200" y="-1238395"/>
          <a:ext cx="825103" cy="3511296"/>
        </a:xfrm>
        <a:prstGeom prst="round2SameRect">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19050" rIns="38100" bIns="19050" numCol="1" spcCol="1270" anchor="ctr" anchorCtr="0">
          <a:noAutofit/>
        </a:bodyPr>
        <a:lstStyle/>
        <a:p>
          <a:pPr marL="57150" lvl="1" indent="-57150" algn="l" defTabSz="444500">
            <a:lnSpc>
              <a:spcPct val="90000"/>
            </a:lnSpc>
            <a:spcBef>
              <a:spcPct val="0"/>
            </a:spcBef>
            <a:spcAft>
              <a:spcPct val="15000"/>
            </a:spcAft>
            <a:buChar char="•"/>
          </a:pPr>
          <a:r>
            <a:rPr lang="en-GB" sz="1000" kern="1200">
              <a:solidFill>
                <a:sysClr val="windowText" lastClr="000000"/>
              </a:solidFill>
              <a:latin typeface="Times New Roman" pitchFamily="18" charset="0"/>
              <a:cs typeface="Times New Roman" pitchFamily="18" charset="0"/>
            </a:rPr>
            <a:t>The age group from 35 to 50 will be segmented for dietary baked item.  </a:t>
          </a:r>
          <a:endParaRPr lang="en-US" sz="1000" kern="1200">
            <a:solidFill>
              <a:sysClr val="windowText" lastClr="000000"/>
            </a:solidFill>
            <a:latin typeface="Times New Roman" pitchFamily="18" charset="0"/>
            <a:cs typeface="Times New Roman" pitchFamily="18" charset="0"/>
          </a:endParaRPr>
        </a:p>
        <a:p>
          <a:pPr marL="57150" lvl="1" indent="-57150" algn="l" defTabSz="444500">
            <a:lnSpc>
              <a:spcPct val="90000"/>
            </a:lnSpc>
            <a:spcBef>
              <a:spcPct val="0"/>
            </a:spcBef>
            <a:spcAft>
              <a:spcPct val="15000"/>
            </a:spcAft>
            <a:buChar char="•"/>
          </a:pPr>
          <a:r>
            <a:rPr lang="en-GB" sz="1000" kern="1200">
              <a:solidFill>
                <a:sysClr val="windowText" lastClr="000000"/>
              </a:solidFill>
              <a:latin typeface="Times New Roman" pitchFamily="18" charset="0"/>
              <a:cs typeface="Times New Roman" pitchFamily="18" charset="0"/>
            </a:rPr>
            <a:t>The customers are segmented based on their location status which is considered as the geographic segmentation</a:t>
          </a:r>
          <a:endParaRPr lang="en-US" sz="1000" kern="1200">
            <a:solidFill>
              <a:sysClr val="windowText" lastClr="000000"/>
            </a:solidFill>
            <a:latin typeface="Times New Roman" pitchFamily="18" charset="0"/>
            <a:cs typeface="Times New Roman" pitchFamily="18" charset="0"/>
          </a:endParaRPr>
        </a:p>
      </dsp:txBody>
      <dsp:txXfrm rot="-5400000">
        <a:off x="1975104" y="144979"/>
        <a:ext cx="3471018" cy="744547"/>
      </dsp:txXfrm>
    </dsp:sp>
    <dsp:sp modelId="{EB442FD2-8877-4D5A-A14C-70790E1A53FA}">
      <dsp:nvSpPr>
        <dsp:cNvPr id="0" name=""/>
        <dsp:cNvSpPr/>
      </dsp:nvSpPr>
      <dsp:spPr>
        <a:xfrm>
          <a:off x="0" y="1562"/>
          <a:ext cx="1975104" cy="1031378"/>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40005" rIns="80010" bIns="40005" numCol="1" spcCol="1270" anchor="ctr" anchorCtr="0">
          <a:noAutofit/>
        </a:bodyPr>
        <a:lstStyle/>
        <a:p>
          <a:pPr marL="0" lvl="0" indent="0" algn="ctr" defTabSz="933450">
            <a:lnSpc>
              <a:spcPct val="90000"/>
            </a:lnSpc>
            <a:spcBef>
              <a:spcPct val="0"/>
            </a:spcBef>
            <a:spcAft>
              <a:spcPct val="35000"/>
            </a:spcAft>
            <a:buNone/>
          </a:pPr>
          <a:r>
            <a:rPr lang="en-GB" sz="2100" b="1" kern="1200">
              <a:solidFill>
                <a:sysClr val="windowText" lastClr="000000"/>
              </a:solidFill>
              <a:latin typeface="Times New Roman" pitchFamily="18" charset="0"/>
              <a:cs typeface="Times New Roman" pitchFamily="18" charset="0"/>
            </a:rPr>
            <a:t>Segmentation</a:t>
          </a:r>
          <a:endParaRPr lang="en-US" sz="2100" kern="1200">
            <a:solidFill>
              <a:sysClr val="windowText" lastClr="000000"/>
            </a:solidFill>
            <a:latin typeface="Times New Roman" pitchFamily="18" charset="0"/>
            <a:cs typeface="Times New Roman" pitchFamily="18" charset="0"/>
          </a:endParaRPr>
        </a:p>
      </dsp:txBody>
      <dsp:txXfrm>
        <a:off x="50348" y="51910"/>
        <a:ext cx="1874408" cy="930682"/>
      </dsp:txXfrm>
    </dsp:sp>
    <dsp:sp modelId="{F5F9F0FE-DE81-46DB-9625-41E14B49FE3B}">
      <dsp:nvSpPr>
        <dsp:cNvPr id="0" name=""/>
        <dsp:cNvSpPr/>
      </dsp:nvSpPr>
      <dsp:spPr>
        <a:xfrm rot="5400000">
          <a:off x="3318200" y="-155448"/>
          <a:ext cx="825103" cy="3511296"/>
        </a:xfrm>
        <a:prstGeom prst="round2SameRect">
          <a:avLst/>
        </a:prstGeom>
        <a:solidFill>
          <a:schemeClr val="accent2">
            <a:tint val="40000"/>
            <a:alpha val="90000"/>
            <a:hueOff val="2512910"/>
            <a:satOff val="-2189"/>
            <a:lumOff val="-3"/>
            <a:alphaOff val="0"/>
          </a:schemeClr>
        </a:solidFill>
        <a:ln w="25400" cap="flat" cmpd="sng" algn="ctr">
          <a:solidFill>
            <a:schemeClr val="accent2">
              <a:tint val="40000"/>
              <a:alpha val="90000"/>
              <a:hueOff val="2512910"/>
              <a:satOff val="-2189"/>
              <a:lumOff val="-3"/>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19050" rIns="38100" bIns="19050" numCol="1" spcCol="1270" anchor="ctr" anchorCtr="0">
          <a:noAutofit/>
        </a:bodyPr>
        <a:lstStyle/>
        <a:p>
          <a:pPr marL="57150" lvl="1" indent="-57150" algn="l" defTabSz="444500">
            <a:lnSpc>
              <a:spcPct val="90000"/>
            </a:lnSpc>
            <a:spcBef>
              <a:spcPct val="0"/>
            </a:spcBef>
            <a:spcAft>
              <a:spcPct val="15000"/>
            </a:spcAft>
            <a:buChar char="•"/>
          </a:pPr>
          <a:r>
            <a:rPr lang="en-GB" sz="1000" kern="1200">
              <a:solidFill>
                <a:sysClr val="windowText" lastClr="000000"/>
              </a:solidFill>
              <a:latin typeface="Times New Roman" pitchFamily="18" charset="0"/>
              <a:cs typeface="Times New Roman" pitchFamily="18" charset="0"/>
            </a:rPr>
            <a:t>The high demand of customers will be targeted according to the buying capacity the company can overcome challenges</a:t>
          </a:r>
          <a:endParaRPr lang="en-US" sz="1000" kern="1200">
            <a:solidFill>
              <a:sysClr val="windowText" lastClr="000000"/>
            </a:solidFill>
            <a:latin typeface="Times New Roman" pitchFamily="18" charset="0"/>
            <a:cs typeface="Times New Roman" pitchFamily="18" charset="0"/>
          </a:endParaRPr>
        </a:p>
        <a:p>
          <a:pPr marL="57150" lvl="1" indent="-57150" algn="l" defTabSz="444500">
            <a:lnSpc>
              <a:spcPct val="90000"/>
            </a:lnSpc>
            <a:spcBef>
              <a:spcPct val="0"/>
            </a:spcBef>
            <a:spcAft>
              <a:spcPct val="15000"/>
            </a:spcAft>
            <a:buChar char="•"/>
          </a:pPr>
          <a:r>
            <a:rPr lang="en-GB" sz="1000" kern="1200">
              <a:solidFill>
                <a:sysClr val="windowText" lastClr="000000"/>
              </a:solidFill>
              <a:latin typeface="Times New Roman" pitchFamily="18" charset="0"/>
              <a:cs typeface="Times New Roman" pitchFamily="18" charset="0"/>
            </a:rPr>
            <a:t>The age group of 25 to 40 will be targeted for their income status. </a:t>
          </a:r>
          <a:endParaRPr lang="en-US" sz="1000" kern="1200">
            <a:solidFill>
              <a:sysClr val="windowText" lastClr="000000"/>
            </a:solidFill>
            <a:latin typeface="Times New Roman" pitchFamily="18" charset="0"/>
            <a:cs typeface="Times New Roman" pitchFamily="18" charset="0"/>
          </a:endParaRPr>
        </a:p>
      </dsp:txBody>
      <dsp:txXfrm rot="-5400000">
        <a:off x="1975104" y="1227926"/>
        <a:ext cx="3471018" cy="744547"/>
      </dsp:txXfrm>
    </dsp:sp>
    <dsp:sp modelId="{AEF05C47-719E-40AA-89A8-26D2377C704F}">
      <dsp:nvSpPr>
        <dsp:cNvPr id="0" name=""/>
        <dsp:cNvSpPr/>
      </dsp:nvSpPr>
      <dsp:spPr>
        <a:xfrm>
          <a:off x="0" y="1084510"/>
          <a:ext cx="1975104" cy="1031378"/>
        </a:xfrm>
        <a:prstGeom prst="roundRect">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40005" rIns="80010" bIns="40005" numCol="1" spcCol="1270" anchor="ctr" anchorCtr="0">
          <a:noAutofit/>
        </a:bodyPr>
        <a:lstStyle/>
        <a:p>
          <a:pPr marL="0" lvl="0" indent="0" algn="ctr" defTabSz="933450">
            <a:lnSpc>
              <a:spcPct val="90000"/>
            </a:lnSpc>
            <a:spcBef>
              <a:spcPct val="0"/>
            </a:spcBef>
            <a:spcAft>
              <a:spcPct val="35000"/>
            </a:spcAft>
            <a:buNone/>
          </a:pPr>
          <a:r>
            <a:rPr lang="en-GB" sz="2100" b="1" kern="1200">
              <a:solidFill>
                <a:sysClr val="windowText" lastClr="000000"/>
              </a:solidFill>
              <a:latin typeface="Times New Roman" pitchFamily="18" charset="0"/>
              <a:cs typeface="Times New Roman" pitchFamily="18" charset="0"/>
            </a:rPr>
            <a:t>Targeting</a:t>
          </a:r>
          <a:endParaRPr lang="en-US" sz="2100" kern="1200">
            <a:solidFill>
              <a:sysClr val="windowText" lastClr="000000"/>
            </a:solidFill>
            <a:latin typeface="Times New Roman" pitchFamily="18" charset="0"/>
            <a:cs typeface="Times New Roman" pitchFamily="18" charset="0"/>
          </a:endParaRPr>
        </a:p>
      </dsp:txBody>
      <dsp:txXfrm>
        <a:off x="50348" y="1134858"/>
        <a:ext cx="1874408" cy="930682"/>
      </dsp:txXfrm>
    </dsp:sp>
    <dsp:sp modelId="{025FD2B7-B1F6-4661-A080-C019A7DC06F6}">
      <dsp:nvSpPr>
        <dsp:cNvPr id="0" name=""/>
        <dsp:cNvSpPr/>
      </dsp:nvSpPr>
      <dsp:spPr>
        <a:xfrm rot="5400000">
          <a:off x="3318200" y="927499"/>
          <a:ext cx="825103" cy="3511296"/>
        </a:xfrm>
        <a:prstGeom prst="round2SameRect">
          <a:avLst/>
        </a:prstGeom>
        <a:solidFill>
          <a:schemeClr val="accent2">
            <a:tint val="40000"/>
            <a:alpha val="90000"/>
            <a:hueOff val="5025821"/>
            <a:satOff val="-4378"/>
            <a:lumOff val="-6"/>
            <a:alphaOff val="0"/>
          </a:schemeClr>
        </a:solidFill>
        <a:ln w="25400" cap="flat" cmpd="sng" algn="ctr">
          <a:solidFill>
            <a:schemeClr val="accent2">
              <a:tint val="40000"/>
              <a:alpha val="90000"/>
              <a:hueOff val="5025821"/>
              <a:satOff val="-4378"/>
              <a:lumOff val="-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19050" rIns="38100" bIns="19050" numCol="1" spcCol="1270" anchor="ctr" anchorCtr="0">
          <a:noAutofit/>
        </a:bodyPr>
        <a:lstStyle/>
        <a:p>
          <a:pPr marL="57150" lvl="1" indent="-57150" algn="l" defTabSz="444500">
            <a:lnSpc>
              <a:spcPct val="90000"/>
            </a:lnSpc>
            <a:spcBef>
              <a:spcPct val="0"/>
            </a:spcBef>
            <a:spcAft>
              <a:spcPct val="15000"/>
            </a:spcAft>
            <a:buChar char="•"/>
          </a:pPr>
          <a:r>
            <a:rPr lang="en-GB" sz="1000" kern="1200">
              <a:solidFill>
                <a:sysClr val="windowText" lastClr="000000"/>
              </a:solidFill>
              <a:latin typeface="Times New Roman" pitchFamily="18" charset="0"/>
              <a:cs typeface="Times New Roman" pitchFamily="18" charset="0"/>
            </a:rPr>
            <a:t>The age group from 40 to 65 experiences the dietary food which will serve by using postmate services</a:t>
          </a:r>
          <a:endParaRPr lang="en-US" sz="1000" kern="1200">
            <a:solidFill>
              <a:sysClr val="windowText" lastClr="000000"/>
            </a:solidFill>
            <a:latin typeface="Times New Roman" pitchFamily="18" charset="0"/>
            <a:cs typeface="Times New Roman" pitchFamily="18" charset="0"/>
          </a:endParaRPr>
        </a:p>
        <a:p>
          <a:pPr marL="57150" lvl="1" indent="-57150" algn="l" defTabSz="444500">
            <a:lnSpc>
              <a:spcPct val="90000"/>
            </a:lnSpc>
            <a:spcBef>
              <a:spcPct val="0"/>
            </a:spcBef>
            <a:spcAft>
              <a:spcPct val="15000"/>
            </a:spcAft>
            <a:buChar char="•"/>
          </a:pPr>
          <a:r>
            <a:rPr lang="en-GB" sz="1000" kern="1200">
              <a:solidFill>
                <a:sysClr val="windowText" lastClr="000000"/>
              </a:solidFill>
              <a:latin typeface="Times New Roman" pitchFamily="18" charset="0"/>
              <a:cs typeface="Times New Roman" pitchFamily="18" charset="0"/>
            </a:rPr>
            <a:t>Food truck services grab the attention of the age group of 20 to 30 for self-services and food displaying opportunity</a:t>
          </a:r>
          <a:endParaRPr lang="en-US" sz="1000" kern="1200">
            <a:solidFill>
              <a:sysClr val="windowText" lastClr="000000"/>
            </a:solidFill>
            <a:latin typeface="Times New Roman" pitchFamily="18" charset="0"/>
            <a:cs typeface="Times New Roman" pitchFamily="18" charset="0"/>
          </a:endParaRPr>
        </a:p>
      </dsp:txBody>
      <dsp:txXfrm rot="-5400000">
        <a:off x="1975104" y="2310873"/>
        <a:ext cx="3471018" cy="744547"/>
      </dsp:txXfrm>
    </dsp:sp>
    <dsp:sp modelId="{7B1D827F-7C8D-4E74-9463-131DE9CC2969}">
      <dsp:nvSpPr>
        <dsp:cNvPr id="0" name=""/>
        <dsp:cNvSpPr/>
      </dsp:nvSpPr>
      <dsp:spPr>
        <a:xfrm>
          <a:off x="0" y="2167458"/>
          <a:ext cx="1975104" cy="1031378"/>
        </a:xfrm>
        <a:prstGeom prst="roundRect">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40005" rIns="80010" bIns="40005" numCol="1" spcCol="1270" anchor="ctr" anchorCtr="0">
          <a:noAutofit/>
        </a:bodyPr>
        <a:lstStyle/>
        <a:p>
          <a:pPr marL="0" lvl="0" indent="0" algn="ctr" defTabSz="933450">
            <a:lnSpc>
              <a:spcPct val="90000"/>
            </a:lnSpc>
            <a:spcBef>
              <a:spcPct val="0"/>
            </a:spcBef>
            <a:spcAft>
              <a:spcPct val="35000"/>
            </a:spcAft>
            <a:buNone/>
          </a:pPr>
          <a:r>
            <a:rPr lang="en-GB" sz="2100" b="1" kern="1200">
              <a:solidFill>
                <a:sysClr val="windowText" lastClr="000000"/>
              </a:solidFill>
              <a:latin typeface="Times New Roman" pitchFamily="18" charset="0"/>
              <a:cs typeface="Times New Roman" pitchFamily="18" charset="0"/>
            </a:rPr>
            <a:t>Positioning</a:t>
          </a:r>
          <a:endParaRPr lang="en-US" sz="2100" kern="1200">
            <a:solidFill>
              <a:sysClr val="windowText" lastClr="000000"/>
            </a:solidFill>
            <a:latin typeface="Times New Roman" pitchFamily="18" charset="0"/>
            <a:cs typeface="Times New Roman" pitchFamily="18" charset="0"/>
          </a:endParaRPr>
        </a:p>
      </dsp:txBody>
      <dsp:txXfrm>
        <a:off x="50348" y="2217806"/>
        <a:ext cx="1874408" cy="93068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DE9A9D-2C39-44F9-B66B-DDF85DABFFB4}">
      <dsp:nvSpPr>
        <dsp:cNvPr id="0" name=""/>
        <dsp:cNvSpPr/>
      </dsp:nvSpPr>
      <dsp:spPr>
        <a:xfrm>
          <a:off x="3242462" y="2176272"/>
          <a:ext cx="1580997" cy="1024128"/>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rtl="0">
            <a:lnSpc>
              <a:spcPct val="90000"/>
            </a:lnSpc>
            <a:spcBef>
              <a:spcPct val="0"/>
            </a:spcBef>
            <a:spcAft>
              <a:spcPct val="15000"/>
            </a:spcAft>
            <a:buChar char="•"/>
          </a:pPr>
          <a:r>
            <a:rPr lang="en-US" sz="800" b="0" i="0" u="none" kern="1200"/>
            <a:t>Poor delivery of food </a:t>
          </a:r>
          <a:endParaRPr lang="en-US" sz="800" kern="1200"/>
        </a:p>
        <a:p>
          <a:pPr marL="57150" lvl="1" indent="-57150" algn="l" defTabSz="355600" rtl="0">
            <a:lnSpc>
              <a:spcPct val="90000"/>
            </a:lnSpc>
            <a:spcBef>
              <a:spcPct val="0"/>
            </a:spcBef>
            <a:spcAft>
              <a:spcPct val="15000"/>
            </a:spcAft>
            <a:buChar char="•"/>
          </a:pPr>
          <a:r>
            <a:rPr lang="en-US" sz="800" b="0" i="0" u="none" kern="1200"/>
            <a:t>Lack of online delivery of food </a:t>
          </a:r>
        </a:p>
      </dsp:txBody>
      <dsp:txXfrm>
        <a:off x="3739258" y="2454800"/>
        <a:ext cx="1061704" cy="723102"/>
      </dsp:txXfrm>
    </dsp:sp>
    <dsp:sp modelId="{A480EBBF-F677-49F0-8DC1-05162E6D233F}">
      <dsp:nvSpPr>
        <dsp:cNvPr id="0" name=""/>
        <dsp:cNvSpPr/>
      </dsp:nvSpPr>
      <dsp:spPr>
        <a:xfrm>
          <a:off x="662939" y="2176272"/>
          <a:ext cx="1580997" cy="1024128"/>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rtl="0">
            <a:lnSpc>
              <a:spcPct val="90000"/>
            </a:lnSpc>
            <a:spcBef>
              <a:spcPct val="0"/>
            </a:spcBef>
            <a:spcAft>
              <a:spcPct val="15000"/>
            </a:spcAft>
            <a:buChar char="•"/>
          </a:pPr>
          <a:r>
            <a:rPr lang="en-US" sz="800" b="0" i="0" u="none" kern="1200"/>
            <a:t>A wide variety of baked foods are provided to customer. </a:t>
          </a:r>
          <a:endParaRPr lang="en-US" sz="800" kern="1200"/>
        </a:p>
        <a:p>
          <a:pPr marL="57150" lvl="1" indent="-57150" algn="l" defTabSz="355600" rtl="0">
            <a:lnSpc>
              <a:spcPct val="90000"/>
            </a:lnSpc>
            <a:spcBef>
              <a:spcPct val="0"/>
            </a:spcBef>
            <a:spcAft>
              <a:spcPct val="15000"/>
            </a:spcAft>
            <a:buChar char="•"/>
          </a:pPr>
          <a:r>
            <a:rPr lang="en-US" sz="800" b="0" i="0" u="none" kern="1200"/>
            <a:t>Salad and  drinks are additional services </a:t>
          </a:r>
        </a:p>
      </dsp:txBody>
      <dsp:txXfrm>
        <a:off x="685436" y="2454800"/>
        <a:ext cx="1061704" cy="723102"/>
      </dsp:txXfrm>
    </dsp:sp>
    <dsp:sp modelId="{DF584610-7164-400C-9C3C-9C0163D7B543}">
      <dsp:nvSpPr>
        <dsp:cNvPr id="0" name=""/>
        <dsp:cNvSpPr/>
      </dsp:nvSpPr>
      <dsp:spPr>
        <a:xfrm>
          <a:off x="3242462" y="0"/>
          <a:ext cx="1580997" cy="1024128"/>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rtl="0">
            <a:lnSpc>
              <a:spcPct val="90000"/>
            </a:lnSpc>
            <a:spcBef>
              <a:spcPct val="0"/>
            </a:spcBef>
            <a:spcAft>
              <a:spcPct val="15000"/>
            </a:spcAft>
            <a:buChar char="•"/>
          </a:pPr>
          <a:r>
            <a:rPr lang="en-US" sz="800" b="0" i="0" u="none" kern="1200"/>
            <a:t>High cost of all food products </a:t>
          </a:r>
          <a:endParaRPr lang="en-US" sz="800" kern="1200"/>
        </a:p>
        <a:p>
          <a:pPr marL="57150" lvl="1" indent="-57150" algn="l" defTabSz="355600" rtl="0">
            <a:lnSpc>
              <a:spcPct val="90000"/>
            </a:lnSpc>
            <a:spcBef>
              <a:spcPct val="0"/>
            </a:spcBef>
            <a:spcAft>
              <a:spcPct val="15000"/>
            </a:spcAft>
            <a:buChar char="•"/>
          </a:pPr>
          <a:r>
            <a:rPr lang="en-US" sz="800" b="0" i="0" u="none" kern="1200"/>
            <a:t>High use of oil in food  reduces the quality of food </a:t>
          </a:r>
        </a:p>
      </dsp:txBody>
      <dsp:txXfrm>
        <a:off x="3739258" y="22497"/>
        <a:ext cx="1061704" cy="723102"/>
      </dsp:txXfrm>
    </dsp:sp>
    <dsp:sp modelId="{7B3EE02F-C102-47D7-935E-33F6637D47FB}">
      <dsp:nvSpPr>
        <dsp:cNvPr id="0" name=""/>
        <dsp:cNvSpPr/>
      </dsp:nvSpPr>
      <dsp:spPr>
        <a:xfrm>
          <a:off x="662939" y="0"/>
          <a:ext cx="1580997" cy="1024128"/>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rtl="0">
            <a:lnSpc>
              <a:spcPct val="90000"/>
            </a:lnSpc>
            <a:spcBef>
              <a:spcPct val="0"/>
            </a:spcBef>
            <a:spcAft>
              <a:spcPct val="15000"/>
            </a:spcAft>
            <a:buChar char="•"/>
          </a:pPr>
          <a:r>
            <a:rPr lang="en-US" sz="800" b="0" i="0" u="none" kern="1200"/>
            <a:t>The company deliver Scandinavian-style café services to customer </a:t>
          </a:r>
          <a:endParaRPr lang="en-US" sz="800" kern="1200"/>
        </a:p>
        <a:p>
          <a:pPr marL="57150" lvl="1" indent="-57150" algn="l" defTabSz="355600" rtl="0">
            <a:lnSpc>
              <a:spcPct val="90000"/>
            </a:lnSpc>
            <a:spcBef>
              <a:spcPct val="0"/>
            </a:spcBef>
            <a:spcAft>
              <a:spcPct val="15000"/>
            </a:spcAft>
            <a:buChar char="•"/>
          </a:pPr>
          <a:r>
            <a:rPr lang="en-US" sz="800" b="0" i="0" u="none" kern="1200"/>
            <a:t>Visual clutter facilities are delivered to customer</a:t>
          </a:r>
        </a:p>
      </dsp:txBody>
      <dsp:txXfrm>
        <a:off x="685436" y="22497"/>
        <a:ext cx="1061704" cy="723102"/>
      </dsp:txXfrm>
    </dsp:sp>
    <dsp:sp modelId="{745952CD-E277-4BCC-BDC8-CA971986C6E3}">
      <dsp:nvSpPr>
        <dsp:cNvPr id="0" name=""/>
        <dsp:cNvSpPr/>
      </dsp:nvSpPr>
      <dsp:spPr>
        <a:xfrm>
          <a:off x="1325422" y="182422"/>
          <a:ext cx="1385773" cy="1385773"/>
        </a:xfrm>
        <a:prstGeom prst="pieWedge">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US" sz="800" b="1" i="0" u="none" kern="1200"/>
            <a:t>Strength </a:t>
          </a:r>
          <a:endParaRPr lang="en-US" sz="800" kern="1200"/>
        </a:p>
      </dsp:txBody>
      <dsp:txXfrm>
        <a:off x="1731306" y="588306"/>
        <a:ext cx="979889" cy="979889"/>
      </dsp:txXfrm>
    </dsp:sp>
    <dsp:sp modelId="{07C9601E-ABA5-4B56-902A-2CBE81DF96B9}">
      <dsp:nvSpPr>
        <dsp:cNvPr id="0" name=""/>
        <dsp:cNvSpPr/>
      </dsp:nvSpPr>
      <dsp:spPr>
        <a:xfrm rot="5400000">
          <a:off x="2775204" y="182422"/>
          <a:ext cx="1385773" cy="1385773"/>
        </a:xfrm>
        <a:prstGeom prst="pieWedge">
          <a:avLst/>
        </a:prstGeom>
        <a:solidFill>
          <a:schemeClr val="accent2">
            <a:hueOff val="1560506"/>
            <a:satOff val="-1946"/>
            <a:lumOff val="458"/>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US" sz="800" b="1" i="0" u="none" kern="1200"/>
            <a:t>Weakness </a:t>
          </a:r>
          <a:endParaRPr lang="en-US" sz="800" kern="1200"/>
        </a:p>
      </dsp:txBody>
      <dsp:txXfrm rot="-5400000">
        <a:off x="2775204" y="588306"/>
        <a:ext cx="979889" cy="979889"/>
      </dsp:txXfrm>
    </dsp:sp>
    <dsp:sp modelId="{2149FEEC-243D-447F-93D0-CB80FEC38D3B}">
      <dsp:nvSpPr>
        <dsp:cNvPr id="0" name=""/>
        <dsp:cNvSpPr/>
      </dsp:nvSpPr>
      <dsp:spPr>
        <a:xfrm rot="10800000">
          <a:off x="2775204" y="1632204"/>
          <a:ext cx="1385773" cy="1385773"/>
        </a:xfrm>
        <a:prstGeom prst="pieWedge">
          <a:avLst/>
        </a:prstGeom>
        <a:solidFill>
          <a:schemeClr val="accent2">
            <a:hueOff val="3121013"/>
            <a:satOff val="-3893"/>
            <a:lumOff val="915"/>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US" sz="800" b="1" i="0" u="none" kern="1200"/>
            <a:t>Threats </a:t>
          </a:r>
          <a:endParaRPr lang="en-US" sz="800" kern="1200"/>
        </a:p>
      </dsp:txBody>
      <dsp:txXfrm rot="10800000">
        <a:off x="2775204" y="1632204"/>
        <a:ext cx="979889" cy="979889"/>
      </dsp:txXfrm>
    </dsp:sp>
    <dsp:sp modelId="{F8EA397D-74AF-4B7D-BD2D-9F87B847D048}">
      <dsp:nvSpPr>
        <dsp:cNvPr id="0" name=""/>
        <dsp:cNvSpPr/>
      </dsp:nvSpPr>
      <dsp:spPr>
        <a:xfrm rot="16200000">
          <a:off x="1325422" y="1632204"/>
          <a:ext cx="1385773" cy="1385773"/>
        </a:xfrm>
        <a:prstGeom prst="pieWedge">
          <a:avLst/>
        </a:prstGeom>
        <a:solidFill>
          <a:schemeClr val="accent2">
            <a:hueOff val="4681519"/>
            <a:satOff val="-5839"/>
            <a:lumOff val="1373"/>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US" sz="800" b="1" i="0" u="none" kern="1200"/>
            <a:t>Opportunity </a:t>
          </a:r>
          <a:endParaRPr lang="en-US" sz="800" kern="1200"/>
        </a:p>
      </dsp:txBody>
      <dsp:txXfrm rot="5400000">
        <a:off x="1731306" y="1632204"/>
        <a:ext cx="979889" cy="979889"/>
      </dsp:txXfrm>
    </dsp:sp>
    <dsp:sp modelId="{8B19BDEF-7727-4306-892B-22DCD67B7A29}">
      <dsp:nvSpPr>
        <dsp:cNvPr id="0" name=""/>
        <dsp:cNvSpPr/>
      </dsp:nvSpPr>
      <dsp:spPr>
        <a:xfrm>
          <a:off x="2503970" y="1312164"/>
          <a:ext cx="478459" cy="416052"/>
        </a:xfrm>
        <a:prstGeom prst="circularArrow">
          <a:avLst/>
        </a:prstGeom>
        <a:solidFill>
          <a:schemeClr val="accent2">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1653600C-36A6-4EC5-B527-80CE60E1B690}">
      <dsp:nvSpPr>
        <dsp:cNvPr id="0" name=""/>
        <dsp:cNvSpPr/>
      </dsp:nvSpPr>
      <dsp:spPr>
        <a:xfrm rot="10800000">
          <a:off x="2503970" y="1472184"/>
          <a:ext cx="478459" cy="416052"/>
        </a:xfrm>
        <a:prstGeom prst="circularArrow">
          <a:avLst/>
        </a:prstGeom>
        <a:solidFill>
          <a:schemeClr val="accent2">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0B013E-8503-44E0-843C-CCC929052434}">
      <dsp:nvSpPr>
        <dsp:cNvPr id="0" name=""/>
        <dsp:cNvSpPr/>
      </dsp:nvSpPr>
      <dsp:spPr>
        <a:xfrm>
          <a:off x="3310831" y="2230071"/>
          <a:ext cx="1646686" cy="106667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355600">
            <a:lnSpc>
              <a:spcPct val="90000"/>
            </a:lnSpc>
            <a:spcBef>
              <a:spcPct val="0"/>
            </a:spcBef>
            <a:spcAft>
              <a:spcPct val="15000"/>
            </a:spcAft>
            <a:buChar char="•"/>
          </a:pPr>
          <a:r>
            <a:rPr lang="en-GB" sz="800" u="none" kern="1200"/>
            <a:t>High market competition </a:t>
          </a:r>
          <a:endParaRPr lang="en-US" sz="800" kern="1200"/>
        </a:p>
        <a:p>
          <a:pPr marL="57150" lvl="1" indent="-57150" algn="l" defTabSz="355600">
            <a:lnSpc>
              <a:spcPct val="90000"/>
            </a:lnSpc>
            <a:spcBef>
              <a:spcPct val="0"/>
            </a:spcBef>
            <a:spcAft>
              <a:spcPct val="15000"/>
            </a:spcAft>
            <a:buChar char="•"/>
          </a:pPr>
          <a:r>
            <a:rPr lang="en-GB" sz="800" kern="1200"/>
            <a:t>Unusual name of food dishes creates confusion for low educated customer</a:t>
          </a:r>
          <a:endParaRPr lang="en-US" sz="800" kern="1200"/>
        </a:p>
      </dsp:txBody>
      <dsp:txXfrm>
        <a:off x="3828268" y="2520172"/>
        <a:ext cx="1105818" cy="753147"/>
      </dsp:txXfrm>
    </dsp:sp>
    <dsp:sp modelId="{D6B961D8-FF07-481C-A165-5F15E399E7D5}">
      <dsp:nvSpPr>
        <dsp:cNvPr id="0" name=""/>
        <dsp:cNvSpPr/>
      </dsp:nvSpPr>
      <dsp:spPr>
        <a:xfrm>
          <a:off x="713415" y="1990959"/>
          <a:ext cx="1646686" cy="1366320"/>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r>
            <a:rPr lang="en-GB" sz="800" u="none" kern="1200"/>
            <a:t>Sweet and savoury food taste is maintained in the product. </a:t>
          </a:r>
          <a:endParaRPr lang="en-US" sz="800" kern="1200"/>
        </a:p>
        <a:p>
          <a:pPr marL="57150" lvl="1" indent="-57150" algn="l" defTabSz="355600">
            <a:lnSpc>
              <a:spcPct val="90000"/>
            </a:lnSpc>
            <a:spcBef>
              <a:spcPct val="0"/>
            </a:spcBef>
            <a:spcAft>
              <a:spcPct val="15000"/>
            </a:spcAft>
            <a:buChar char="•"/>
          </a:pPr>
          <a:r>
            <a:rPr lang="en-GB" sz="800" kern="1200"/>
            <a:t>Free complimentary tea services are provided at the weekend </a:t>
          </a:r>
          <a:endParaRPr lang="en-US" sz="800" kern="1200"/>
        </a:p>
      </dsp:txBody>
      <dsp:txXfrm>
        <a:off x="743429" y="2362553"/>
        <a:ext cx="1092652" cy="964712"/>
      </dsp:txXfrm>
    </dsp:sp>
    <dsp:sp modelId="{D10E3CCE-613A-43CB-9D29-DE0669CEEDFA}">
      <dsp:nvSpPr>
        <dsp:cNvPr id="0" name=""/>
        <dsp:cNvSpPr/>
      </dsp:nvSpPr>
      <dsp:spPr>
        <a:xfrm>
          <a:off x="3290988" y="-16770"/>
          <a:ext cx="1646686" cy="106667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r>
            <a:rPr lang="en-GB" sz="800" u="none" kern="1200"/>
            <a:t>High cost of product and services </a:t>
          </a:r>
          <a:endParaRPr lang="en-US" sz="800" kern="1200"/>
        </a:p>
        <a:p>
          <a:pPr marL="57150" lvl="1" indent="-57150" algn="l" defTabSz="355600">
            <a:lnSpc>
              <a:spcPct val="90000"/>
            </a:lnSpc>
            <a:spcBef>
              <a:spcPct val="0"/>
            </a:spcBef>
            <a:spcAft>
              <a:spcPct val="15000"/>
            </a:spcAft>
            <a:buChar char="•"/>
          </a:pPr>
          <a:r>
            <a:rPr lang="en-GB" sz="800" kern="1200"/>
            <a:t>Additional charge for services creates limitation for low purchasing capacity customer</a:t>
          </a:r>
          <a:endParaRPr lang="en-US" sz="800" kern="1200"/>
        </a:p>
      </dsp:txBody>
      <dsp:txXfrm>
        <a:off x="3808425" y="6661"/>
        <a:ext cx="1105818" cy="753147"/>
      </dsp:txXfrm>
    </dsp:sp>
    <dsp:sp modelId="{7C01D2ED-32D4-42D8-A686-6DBAC788E080}">
      <dsp:nvSpPr>
        <dsp:cNvPr id="0" name=""/>
        <dsp:cNvSpPr/>
      </dsp:nvSpPr>
      <dsp:spPr>
        <a:xfrm>
          <a:off x="624132" y="-36621"/>
          <a:ext cx="1646686" cy="106667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r>
            <a:rPr lang="en-GB" sz="800" u="none" kern="1200"/>
            <a:t>The company deliver 25 guests indoors seating arrangement which enclosed in the garden.</a:t>
          </a:r>
          <a:endParaRPr lang="en-US" sz="800" kern="1200"/>
        </a:p>
        <a:p>
          <a:pPr marL="57150" lvl="1" indent="-57150" algn="l" defTabSz="355600">
            <a:lnSpc>
              <a:spcPct val="90000"/>
            </a:lnSpc>
            <a:spcBef>
              <a:spcPct val="0"/>
            </a:spcBef>
            <a:spcAft>
              <a:spcPct val="15000"/>
            </a:spcAft>
            <a:buChar char="•"/>
          </a:pPr>
          <a:r>
            <a:rPr lang="en-GB" sz="800" u="none" kern="1200"/>
            <a:t>Food is baked in French style </a:t>
          </a:r>
          <a:endParaRPr lang="en-US" sz="800" u="none" kern="1200"/>
        </a:p>
      </dsp:txBody>
      <dsp:txXfrm>
        <a:off x="647563" y="-13190"/>
        <a:ext cx="1105818" cy="753147"/>
      </dsp:txXfrm>
    </dsp:sp>
    <dsp:sp modelId="{9157B6BB-657E-43AD-BC9C-613F2F83929D}">
      <dsp:nvSpPr>
        <dsp:cNvPr id="0" name=""/>
        <dsp:cNvSpPr/>
      </dsp:nvSpPr>
      <dsp:spPr>
        <a:xfrm>
          <a:off x="1314140" y="228290"/>
          <a:ext cx="1443350" cy="1443350"/>
        </a:xfrm>
        <a:prstGeom prst="pieWedge">
          <a:avLst/>
        </a:prstGeom>
        <a:solidFill>
          <a:schemeClr val="accent4">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b="1" kern="1200"/>
            <a:t>Strength </a:t>
          </a:r>
          <a:endParaRPr lang="en-US" sz="1100" kern="1200"/>
        </a:p>
      </dsp:txBody>
      <dsp:txXfrm>
        <a:off x="1736887" y="651037"/>
        <a:ext cx="1020603" cy="1020603"/>
      </dsp:txXfrm>
    </dsp:sp>
    <dsp:sp modelId="{C2568182-FE64-4954-8B40-B4064C92034A}">
      <dsp:nvSpPr>
        <dsp:cNvPr id="0" name=""/>
        <dsp:cNvSpPr/>
      </dsp:nvSpPr>
      <dsp:spPr>
        <a:xfrm rot="5400000">
          <a:off x="2824158" y="228290"/>
          <a:ext cx="1443350" cy="1443350"/>
        </a:xfrm>
        <a:prstGeom prst="pieWedge">
          <a:avLst/>
        </a:prstGeom>
        <a:solidFill>
          <a:schemeClr val="accent4">
            <a:hueOff val="-1488257"/>
            <a:satOff val="8966"/>
            <a:lumOff val="719"/>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b="1" kern="1200"/>
            <a:t>Weakness </a:t>
          </a:r>
          <a:endParaRPr lang="en-US" sz="1100" kern="1200"/>
        </a:p>
      </dsp:txBody>
      <dsp:txXfrm rot="-5400000">
        <a:off x="2824158" y="651037"/>
        <a:ext cx="1020603" cy="1020603"/>
      </dsp:txXfrm>
    </dsp:sp>
    <dsp:sp modelId="{0E07B1F8-8206-4FDB-82B0-560C9C464433}">
      <dsp:nvSpPr>
        <dsp:cNvPr id="0" name=""/>
        <dsp:cNvSpPr/>
      </dsp:nvSpPr>
      <dsp:spPr>
        <a:xfrm rot="10800000">
          <a:off x="2824158" y="1738308"/>
          <a:ext cx="1443350" cy="1443350"/>
        </a:xfrm>
        <a:prstGeom prst="pieWedge">
          <a:avLst/>
        </a:prstGeom>
        <a:solidFill>
          <a:schemeClr val="accent4">
            <a:hueOff val="-2976513"/>
            <a:satOff val="17933"/>
            <a:lumOff val="1437"/>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b="1" kern="1200"/>
            <a:t>Threats </a:t>
          </a:r>
          <a:endParaRPr lang="en-US" sz="1100" kern="1200"/>
        </a:p>
      </dsp:txBody>
      <dsp:txXfrm rot="10800000">
        <a:off x="2824158" y="1738308"/>
        <a:ext cx="1020603" cy="1020603"/>
      </dsp:txXfrm>
    </dsp:sp>
    <dsp:sp modelId="{AFF1F191-5DB0-4957-8C0F-FCF46AB122F7}">
      <dsp:nvSpPr>
        <dsp:cNvPr id="0" name=""/>
        <dsp:cNvSpPr/>
      </dsp:nvSpPr>
      <dsp:spPr>
        <a:xfrm rot="16200000">
          <a:off x="1314140" y="1738308"/>
          <a:ext cx="1443350" cy="1443350"/>
        </a:xfrm>
        <a:prstGeom prst="pieWedge">
          <a:avLst/>
        </a:prstGeom>
        <a:solidFill>
          <a:schemeClr val="accent4">
            <a:hueOff val="-4464770"/>
            <a:satOff val="26899"/>
            <a:lumOff val="2156"/>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b="1" kern="1200"/>
            <a:t>Opportunity </a:t>
          </a:r>
          <a:endParaRPr lang="en-US" sz="1100" kern="1200"/>
        </a:p>
      </dsp:txBody>
      <dsp:txXfrm rot="5400000">
        <a:off x="1736887" y="1738308"/>
        <a:ext cx="1020603" cy="1020603"/>
      </dsp:txXfrm>
    </dsp:sp>
    <dsp:sp modelId="{874857D5-DCA1-4492-9EEA-DF92EAE01C50}">
      <dsp:nvSpPr>
        <dsp:cNvPr id="0" name=""/>
        <dsp:cNvSpPr/>
      </dsp:nvSpPr>
      <dsp:spPr>
        <a:xfrm>
          <a:off x="2541655" y="1404971"/>
          <a:ext cx="498339" cy="433338"/>
        </a:xfrm>
        <a:prstGeom prst="circularArrow">
          <a:avLst/>
        </a:prstGeom>
        <a:solidFill>
          <a:schemeClr val="accent4">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A9D31912-CE21-47FE-BAEA-D0A61B25EFD4}">
      <dsp:nvSpPr>
        <dsp:cNvPr id="0" name=""/>
        <dsp:cNvSpPr/>
      </dsp:nvSpPr>
      <dsp:spPr>
        <a:xfrm rot="10800000">
          <a:off x="2541655" y="1571640"/>
          <a:ext cx="498339" cy="433338"/>
        </a:xfrm>
        <a:prstGeom prst="circularArrow">
          <a:avLst/>
        </a:prstGeom>
        <a:solidFill>
          <a:schemeClr val="accent4">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636F26-56EF-4973-B56E-AC097B26C25A}">
      <dsp:nvSpPr>
        <dsp:cNvPr id="0" name=""/>
        <dsp:cNvSpPr/>
      </dsp:nvSpPr>
      <dsp:spPr>
        <a:xfrm>
          <a:off x="3312299" y="2480690"/>
          <a:ext cx="1802149" cy="1167384"/>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r>
            <a:rPr lang="en-GB" sz="800" u="none" kern="1200"/>
            <a:t>High market competition </a:t>
          </a:r>
          <a:endParaRPr lang="en-US" sz="800" kern="1200"/>
        </a:p>
        <a:p>
          <a:pPr marL="57150" lvl="1" indent="-57150" algn="l" defTabSz="355600">
            <a:lnSpc>
              <a:spcPct val="90000"/>
            </a:lnSpc>
            <a:spcBef>
              <a:spcPct val="0"/>
            </a:spcBef>
            <a:spcAft>
              <a:spcPct val="15000"/>
            </a:spcAft>
            <a:buChar char="•"/>
          </a:pPr>
          <a:r>
            <a:rPr lang="en-GB" sz="800" kern="1200"/>
            <a:t>Slow delivery of product </a:t>
          </a:r>
          <a:endParaRPr lang="en-US" sz="800" kern="1200"/>
        </a:p>
      </dsp:txBody>
      <dsp:txXfrm>
        <a:off x="3878588" y="2798180"/>
        <a:ext cx="1210216" cy="824250"/>
      </dsp:txXfrm>
    </dsp:sp>
    <dsp:sp modelId="{205B1CD0-5DFA-4D94-9BDB-6A0E518D0373}">
      <dsp:nvSpPr>
        <dsp:cNvPr id="0" name=""/>
        <dsp:cNvSpPr/>
      </dsp:nvSpPr>
      <dsp:spPr>
        <a:xfrm>
          <a:off x="371951" y="2480690"/>
          <a:ext cx="1802149" cy="1167384"/>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r>
            <a:rPr lang="en-GB" sz="800" u="none" kern="1200"/>
            <a:t>Dietary food and post mates services extend the bakery market from London to Belgravia</a:t>
          </a:r>
          <a:endParaRPr lang="en-US" sz="800" kern="1200"/>
        </a:p>
        <a:p>
          <a:pPr marL="57150" lvl="1" indent="-57150" algn="l" defTabSz="355600">
            <a:lnSpc>
              <a:spcPct val="90000"/>
            </a:lnSpc>
            <a:spcBef>
              <a:spcPct val="0"/>
            </a:spcBef>
            <a:spcAft>
              <a:spcPct val="15000"/>
            </a:spcAft>
            <a:buChar char="•"/>
          </a:pPr>
          <a:r>
            <a:rPr lang="en-GB" sz="800" kern="1200"/>
            <a:t>Rate of high cholesterol reduced due to oil-free food product </a:t>
          </a:r>
          <a:endParaRPr lang="en-US" sz="800" kern="1200"/>
        </a:p>
      </dsp:txBody>
      <dsp:txXfrm>
        <a:off x="397595" y="2798180"/>
        <a:ext cx="1210216" cy="824250"/>
      </dsp:txXfrm>
    </dsp:sp>
    <dsp:sp modelId="{067A3C66-A805-492F-9C44-0BDFA53C65B0}">
      <dsp:nvSpPr>
        <dsp:cNvPr id="0" name=""/>
        <dsp:cNvSpPr/>
      </dsp:nvSpPr>
      <dsp:spPr>
        <a:xfrm>
          <a:off x="3293250" y="9525"/>
          <a:ext cx="1802149" cy="1167384"/>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r>
            <a:rPr lang="en-GB" sz="800" u="none" kern="1200"/>
            <a:t>High cost of the product </a:t>
          </a:r>
          <a:endParaRPr lang="en-US" sz="800" kern="1200"/>
        </a:p>
        <a:p>
          <a:pPr marL="57150" lvl="1" indent="-57150" algn="l" defTabSz="355600">
            <a:lnSpc>
              <a:spcPct val="90000"/>
            </a:lnSpc>
            <a:spcBef>
              <a:spcPct val="0"/>
            </a:spcBef>
            <a:spcAft>
              <a:spcPct val="15000"/>
            </a:spcAft>
            <a:buChar char="•"/>
          </a:pPr>
          <a:r>
            <a:rPr lang="en-GB" sz="800" kern="1200"/>
            <a:t>Lack of complementary food facility</a:t>
          </a:r>
          <a:endParaRPr lang="en-US" sz="800" kern="1200"/>
        </a:p>
      </dsp:txBody>
      <dsp:txXfrm>
        <a:off x="3859539" y="35169"/>
        <a:ext cx="1210216" cy="824250"/>
      </dsp:txXfrm>
    </dsp:sp>
    <dsp:sp modelId="{E8D0C9A7-5A51-4A94-B3A1-430960525014}">
      <dsp:nvSpPr>
        <dsp:cNvPr id="0" name=""/>
        <dsp:cNvSpPr/>
      </dsp:nvSpPr>
      <dsp:spPr>
        <a:xfrm>
          <a:off x="371951" y="0"/>
          <a:ext cx="1802149" cy="1167384"/>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r>
            <a:rPr lang="en-GB" sz="800" u="none" kern="1200">
              <a:latin typeface="+mn-lt"/>
            </a:rPr>
            <a:t>A wide range of services </a:t>
          </a:r>
          <a:endParaRPr lang="en-US" sz="800" kern="1200">
            <a:latin typeface="+mn-lt"/>
          </a:endParaRPr>
        </a:p>
        <a:p>
          <a:pPr marL="57150" lvl="1" indent="-57150" algn="l" defTabSz="355600">
            <a:lnSpc>
              <a:spcPct val="90000"/>
            </a:lnSpc>
            <a:spcBef>
              <a:spcPct val="0"/>
            </a:spcBef>
            <a:spcAft>
              <a:spcPct val="15000"/>
            </a:spcAft>
            <a:buChar char="•"/>
          </a:pPr>
          <a:r>
            <a:rPr lang="en-GB" sz="800" u="none" kern="1200">
              <a:latin typeface="+mn-lt"/>
            </a:rPr>
            <a:t>Wide variety of baked food that includes bread, cookies and desert </a:t>
          </a:r>
          <a:endParaRPr lang="en-US" sz="800" u="none" kern="1200">
            <a:latin typeface="+mn-lt"/>
          </a:endParaRPr>
        </a:p>
        <a:p>
          <a:pPr marL="57150" lvl="1" indent="-57150" algn="l" defTabSz="355600">
            <a:lnSpc>
              <a:spcPct val="90000"/>
            </a:lnSpc>
            <a:spcBef>
              <a:spcPct val="0"/>
            </a:spcBef>
            <a:spcAft>
              <a:spcPct val="15000"/>
            </a:spcAft>
            <a:buChar char="•"/>
          </a:pPr>
          <a:r>
            <a:rPr lang="en-GB" sz="800" kern="1200">
              <a:latin typeface="+mn-lt"/>
            </a:rPr>
            <a:t>Seasonal food package will be another strength of the company</a:t>
          </a:r>
          <a:endParaRPr lang="en-US" sz="800" kern="1200">
            <a:latin typeface="+mn-lt"/>
          </a:endParaRPr>
        </a:p>
      </dsp:txBody>
      <dsp:txXfrm>
        <a:off x="397595" y="25644"/>
        <a:ext cx="1210216" cy="824250"/>
      </dsp:txXfrm>
    </dsp:sp>
    <dsp:sp modelId="{60F3EE4A-62F4-456A-926F-6A9AD166DF4A}">
      <dsp:nvSpPr>
        <dsp:cNvPr id="0" name=""/>
        <dsp:cNvSpPr/>
      </dsp:nvSpPr>
      <dsp:spPr>
        <a:xfrm>
          <a:off x="1127102" y="207940"/>
          <a:ext cx="1579616" cy="1579616"/>
        </a:xfrm>
        <a:prstGeom prst="pieWedge">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t>Strength </a:t>
          </a:r>
          <a:endParaRPr lang="en-US" sz="1200" kern="1200"/>
        </a:p>
      </dsp:txBody>
      <dsp:txXfrm>
        <a:off x="1589761" y="670599"/>
        <a:ext cx="1116957" cy="1116957"/>
      </dsp:txXfrm>
    </dsp:sp>
    <dsp:sp modelId="{4A0FBFCA-FC53-4584-A435-E69D5006CCAF}">
      <dsp:nvSpPr>
        <dsp:cNvPr id="0" name=""/>
        <dsp:cNvSpPr/>
      </dsp:nvSpPr>
      <dsp:spPr>
        <a:xfrm rot="5400000">
          <a:off x="2779680" y="207940"/>
          <a:ext cx="1579616" cy="1579616"/>
        </a:xfrm>
        <a:prstGeom prst="pieWedge">
          <a:avLst/>
        </a:prstGeom>
        <a:solidFill>
          <a:schemeClr val="accent3">
            <a:hueOff val="3750088"/>
            <a:satOff val="-5627"/>
            <a:lumOff val="-915"/>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t>Weakness </a:t>
          </a:r>
          <a:endParaRPr lang="en-US" sz="1200" kern="1200"/>
        </a:p>
      </dsp:txBody>
      <dsp:txXfrm rot="-5400000">
        <a:off x="2779680" y="670599"/>
        <a:ext cx="1116957" cy="1116957"/>
      </dsp:txXfrm>
    </dsp:sp>
    <dsp:sp modelId="{72156BE3-62C7-439E-B459-BC400B135CE9}">
      <dsp:nvSpPr>
        <dsp:cNvPr id="0" name=""/>
        <dsp:cNvSpPr/>
      </dsp:nvSpPr>
      <dsp:spPr>
        <a:xfrm rot="10800000">
          <a:off x="2779680" y="1860518"/>
          <a:ext cx="1579616" cy="1579616"/>
        </a:xfrm>
        <a:prstGeom prst="pieWedge">
          <a:avLst/>
        </a:prstGeom>
        <a:solidFill>
          <a:schemeClr val="accent3">
            <a:hueOff val="7500176"/>
            <a:satOff val="-11253"/>
            <a:lumOff val="-183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t>Threats </a:t>
          </a:r>
          <a:endParaRPr lang="en-US" sz="1200" kern="1200"/>
        </a:p>
      </dsp:txBody>
      <dsp:txXfrm rot="10800000">
        <a:off x="2779680" y="1860518"/>
        <a:ext cx="1116957" cy="1116957"/>
      </dsp:txXfrm>
    </dsp:sp>
    <dsp:sp modelId="{031BE26D-26E7-4260-98CA-896718E2A33A}">
      <dsp:nvSpPr>
        <dsp:cNvPr id="0" name=""/>
        <dsp:cNvSpPr/>
      </dsp:nvSpPr>
      <dsp:spPr>
        <a:xfrm rot="16200000">
          <a:off x="1127102" y="1860518"/>
          <a:ext cx="1579616" cy="1579616"/>
        </a:xfrm>
        <a:prstGeom prst="pieWedge">
          <a:avLst/>
        </a:prstGeom>
        <a:solidFill>
          <a:schemeClr val="accent3">
            <a:hueOff val="11250264"/>
            <a:satOff val="-16880"/>
            <a:lumOff val="-2745"/>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t>Opportunity</a:t>
          </a:r>
          <a:endParaRPr lang="en-US" sz="1200" kern="1200"/>
        </a:p>
      </dsp:txBody>
      <dsp:txXfrm rot="5400000">
        <a:off x="1589761" y="1860518"/>
        <a:ext cx="1116957" cy="1116957"/>
      </dsp:txXfrm>
    </dsp:sp>
    <dsp:sp modelId="{86083E37-8937-48D1-972F-47523EF08215}">
      <dsp:nvSpPr>
        <dsp:cNvPr id="0" name=""/>
        <dsp:cNvSpPr/>
      </dsp:nvSpPr>
      <dsp:spPr>
        <a:xfrm>
          <a:off x="2470506" y="1495710"/>
          <a:ext cx="545387" cy="474249"/>
        </a:xfrm>
        <a:prstGeom prst="circularArrow">
          <a:avLst/>
        </a:prstGeom>
        <a:solidFill>
          <a:schemeClr val="accent3">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86DF254B-FBB0-4851-A16B-94DC8CEC4E48}">
      <dsp:nvSpPr>
        <dsp:cNvPr id="0" name=""/>
        <dsp:cNvSpPr/>
      </dsp:nvSpPr>
      <dsp:spPr>
        <a:xfrm rot="10800000">
          <a:off x="2470506" y="1678114"/>
          <a:ext cx="545387" cy="474249"/>
        </a:xfrm>
        <a:prstGeom prst="circularArrow">
          <a:avLst/>
        </a:prstGeom>
        <a:solidFill>
          <a:schemeClr val="accent3">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4#1">
  <dgm:title val=""/>
  <dgm:desc val=""/>
  <dgm:catLst>
    <dgm:cat type="relationship" pri="26000"/>
    <dgm:cat type="cycle" pri="13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4.xml><?xml version="1.0" encoding="utf-8"?>
<dgm:layoutDef xmlns:dgm="http://schemas.openxmlformats.org/drawingml/2006/diagram" xmlns:a="http://schemas.openxmlformats.org/drawingml/2006/main" uniqueId="urn:microsoft.com/office/officeart/2005/8/layout/cycle4#2">
  <dgm:title val=""/>
  <dgm:desc val=""/>
  <dgm:catLst>
    <dgm:cat type="relationship" pri="26000"/>
    <dgm:cat type="cycle" pri="13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5.xml><?xml version="1.0" encoding="utf-8"?>
<dgm:layoutDef xmlns:dgm="http://schemas.openxmlformats.org/drawingml/2006/diagram" xmlns:a="http://schemas.openxmlformats.org/drawingml/2006/main" uniqueId="urn:microsoft.com/office/officeart/2005/8/layout/cycle4#3">
  <dgm:title val=""/>
  <dgm:desc val=""/>
  <dgm:catLst>
    <dgm:cat type="relationship" pri="26000"/>
    <dgm:cat type="cycle" pri="13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9DD0E5A6-A2B6-4166-99D4-694A38FD2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11035</Words>
  <Characters>62902</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Ilie Trailer (1908744)</cp:lastModifiedBy>
  <cp:revision>67</cp:revision>
  <dcterms:created xsi:type="dcterms:W3CDTF">2020-04-29T17:32:00Z</dcterms:created>
  <dcterms:modified xsi:type="dcterms:W3CDTF">2020-04-30T21:29:00Z</dcterms:modified>
</cp:coreProperties>
</file>