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u w:val="single"/>
        </w:rPr>
      </w:pPr>
      <w:r>
        <w:rPr>
          <w:u w:val="single"/>
          <w:rtl w:val="0"/>
          <w:lang w:val="en-US"/>
        </w:rPr>
        <w:t>Cyflwyniad</w:t>
      </w:r>
    </w:p>
    <w:p>
      <w:pPr>
        <w:pStyle w:val="Body"/>
        <w:rPr>
          <w:u w:val="single"/>
        </w:rPr>
      </w:pPr>
    </w:p>
    <w:p>
      <w:pPr>
        <w:pStyle w:val="Body"/>
        <w:bidi w:val="0"/>
      </w:pPr>
      <w:r>
        <w:rPr>
          <w:rtl w:val="0"/>
        </w:rPr>
        <w:t>Mae</w:t>
      </w:r>
      <w:r>
        <w:rPr>
          <w:rtl w:val="0"/>
        </w:rPr>
        <w:t>’</w:t>
      </w:r>
      <w:r>
        <w:rPr>
          <w:rtl w:val="0"/>
        </w:rPr>
        <w:t>r cynlluniau gwersi yn seiliedig ar ei</w:t>
      </w:r>
      <w:r>
        <w:rPr>
          <w:rtl w:val="0"/>
        </w:rPr>
        <w:t>’</w:t>
      </w:r>
      <w:r>
        <w:rPr>
          <w:rtl w:val="0"/>
        </w:rPr>
        <w:t>n ymweliad i</w:t>
      </w:r>
      <w:r>
        <w:rPr>
          <w:rtl w:val="0"/>
        </w:rPr>
        <w:t>’</w:t>
      </w:r>
      <w:r>
        <w:rPr>
          <w:rtl w:val="0"/>
        </w:rPr>
        <w:t>r Ardd Fotaneg. I ateb gofynion yr aseiniad mae dau o</w:t>
      </w:r>
      <w:r>
        <w:rPr>
          <w:rtl w:val="0"/>
        </w:rPr>
        <w:t>’</w:t>
      </w:r>
      <w:r>
        <w:rPr>
          <w:rtl w:val="0"/>
          <w:lang w:val="de-DE"/>
        </w:rPr>
        <w:t>r cynlluniau wedi seilio a</w:t>
      </w:r>
      <w:r>
        <w:rPr>
          <w:rtl w:val="0"/>
        </w:rPr>
        <w:t>’</w:t>
      </w:r>
      <w:r>
        <w:rPr>
          <w:rtl w:val="0"/>
        </w:rPr>
        <w:t>r gwersi Gwyddoniaeth, un ar gyfer Cyfnod Sylfaen ar llall am Gyfnod Allweddol 2. Hefyd dwi wedi sicrhau fy mod wedi cynnwys y them</w:t>
      </w:r>
      <w:r>
        <w:rPr>
          <w:rtl w:val="0"/>
        </w:rPr>
        <w:t>â</w:t>
      </w:r>
      <w:r>
        <w:rPr>
          <w:rtl w:val="0"/>
        </w:rPr>
        <w:t>u ADCDF yn y gwersi eraill i ddangos fy nealltwriaeth o</w:t>
      </w:r>
      <w:r>
        <w:rPr>
          <w:rtl w:val="0"/>
        </w:rPr>
        <w:t>’</w:t>
      </w:r>
      <w:r>
        <w:rPr>
          <w:rtl w:val="0"/>
          <w:lang w:val="de-DE"/>
        </w:rPr>
        <w:t>r aseiniad.</w:t>
      </w:r>
    </w:p>
    <w:p>
      <w:pPr>
        <w:pStyle w:val="Body"/>
        <w:bidi w:val="0"/>
      </w:pPr>
    </w:p>
    <w:p>
      <w:pPr>
        <w:pStyle w:val="Body"/>
        <w:rPr>
          <w:u w:val="single"/>
        </w:rPr>
      </w:pPr>
      <w:r>
        <w:rPr>
          <w:u w:val="single"/>
          <w:rtl w:val="0"/>
          <w:lang w:val="en-US"/>
        </w:rPr>
        <w:t>ADCDF yn yr ysgol gyradd</w:t>
      </w:r>
    </w:p>
    <w:p>
      <w:pPr>
        <w:pStyle w:val="Body"/>
        <w:bidi w:val="0"/>
      </w:pPr>
    </w:p>
    <w:p>
      <w:pPr>
        <w:pStyle w:val="Body"/>
        <w:bidi w:val="0"/>
      </w:pPr>
      <w:r>
        <w:rPr>
          <w:rtl w:val="0"/>
        </w:rPr>
        <w:t xml:space="preserve">Yn </w:t>
      </w:r>
      <w:r>
        <w:rPr>
          <w:rtl w:val="0"/>
        </w:rPr>
        <w:t>ô</w:t>
      </w:r>
      <w:r>
        <w:rPr>
          <w:rtl w:val="0"/>
        </w:rPr>
        <w:t xml:space="preserve">l </w:t>
      </w:r>
      <w:r>
        <w:rPr>
          <w:rtl w:val="0"/>
        </w:rPr>
        <w:t>‘</w:t>
      </w:r>
      <w:r>
        <w:rPr>
          <w:rtl w:val="0"/>
        </w:rPr>
        <w:t>Llywodraeth Cynulliad Cymru</w:t>
      </w:r>
      <w:r>
        <w:rPr>
          <w:rtl w:val="0"/>
        </w:rPr>
        <w:t xml:space="preserve">’ </w:t>
      </w:r>
      <w:r>
        <w:rPr>
          <w:rtl w:val="0"/>
        </w:rPr>
        <w:t xml:space="preserve">(2008)  ADCDF yw </w:t>
      </w:r>
      <w:r>
        <w:rPr>
          <w:rtl w:val="0"/>
        </w:rPr>
        <w:t>“</w:t>
      </w:r>
      <w:r>
        <w:rPr>
          <w:rtl w:val="0"/>
        </w:rPr>
        <w:t>y cysylltiadau rhwng cymdeithas, economi a</w:t>
      </w:r>
      <w:r>
        <w:rPr>
          <w:rtl w:val="0"/>
        </w:rPr>
        <w:t>’</w:t>
      </w:r>
      <w:r>
        <w:rPr>
          <w:rtl w:val="0"/>
        </w:rPr>
        <w:t>r amgylchedd a rhwng ein bywydau ni ein hunain a bywydau pobl ar hyd a lled y byd</w:t>
      </w:r>
      <w:r>
        <w:rPr>
          <w:rtl w:val="0"/>
        </w:rPr>
        <w:t>”</w:t>
      </w:r>
      <w:r>
        <w:rPr>
          <w:rtl w:val="0"/>
        </w:rPr>
        <w:t>. Cytunaf gyda</w:t>
      </w:r>
      <w:r>
        <w:rPr>
          <w:rtl w:val="0"/>
        </w:rPr>
        <w:t>’</w:t>
      </w:r>
      <w:r>
        <w:rPr>
          <w:rtl w:val="0"/>
        </w:rPr>
        <w:t>r gosodiad uchod oherwydd yn fy marn i ADCDF yw thema drawsgwricwlaidd sydd yn dysgu</w:t>
      </w:r>
      <w:r>
        <w:rPr>
          <w:rtl w:val="0"/>
        </w:rPr>
        <w:t>’</w:t>
      </w:r>
      <w:r>
        <w:rPr>
          <w:rtl w:val="0"/>
        </w:rPr>
        <w:t>r plant sut i baratoi at y dyfodol gan dangos iddyn nhw fod gan bob un ohonom ran i chwarae mewn bywyd pob dydd. Mae</w:t>
      </w:r>
      <w:r>
        <w:rPr>
          <w:rtl w:val="0"/>
        </w:rPr>
        <w:t>’</w:t>
      </w:r>
      <w:r>
        <w:rPr>
          <w:rtl w:val="0"/>
          <w:lang w:val="de-DE"/>
        </w:rPr>
        <w:t>n rhaid cofio nid yw ADCDF yn bwnc unigol neu ar wah</w:t>
      </w:r>
      <w:r>
        <w:rPr>
          <w:rtl w:val="0"/>
        </w:rPr>
        <w:t>â</w:t>
      </w:r>
      <w:r>
        <w:rPr>
          <w:rtl w:val="0"/>
        </w:rPr>
        <w:t>n ond rhywbeth sy</w:t>
      </w:r>
      <w:r>
        <w:rPr>
          <w:rtl w:val="0"/>
        </w:rPr>
        <w:t>’</w:t>
      </w:r>
      <w:r>
        <w:rPr>
          <w:rtl w:val="0"/>
        </w:rPr>
        <w:t>n plethu ymhob gwers (Llywodraeth Cymru,2014). Mae</w:t>
      </w:r>
      <w:r>
        <w:rPr>
          <w:rtl w:val="0"/>
        </w:rPr>
        <w:t>’</w:t>
      </w:r>
      <w:r>
        <w:rPr>
          <w:rtl w:val="0"/>
        </w:rPr>
        <w:t xml:space="preserve">r llythrennau ADCDF yn sefyll am </w:t>
      </w:r>
      <w:r>
        <w:rPr>
          <w:rtl w:val="0"/>
        </w:rPr>
        <w:t>‘</w:t>
      </w:r>
      <w:r>
        <w:rPr>
          <w:rtl w:val="0"/>
        </w:rPr>
        <w:t>Addysg ar gyfer Datblygiad Cynaliadwy a Dinasyddiaeth Fyd-eang</w:t>
      </w:r>
      <w:r>
        <w:rPr>
          <w:rtl w:val="0"/>
        </w:rPr>
        <w:t>’</w:t>
      </w:r>
      <w:r>
        <w:rPr>
          <w:rtl w:val="0"/>
        </w:rPr>
        <w:t>. Wrth ddarllen adroddiad Brundtland (1987) mae</w:t>
      </w:r>
      <w:r>
        <w:rPr>
          <w:rtl w:val="0"/>
        </w:rPr>
        <w:t>’</w:t>
      </w:r>
      <w:r>
        <w:rPr>
          <w:rtl w:val="0"/>
          <w:lang w:val="nl-NL"/>
        </w:rPr>
        <w:t xml:space="preserve">n dweud bod ADCDF </w:t>
      </w:r>
      <w:r>
        <w:rPr>
          <w:rtl w:val="0"/>
        </w:rPr>
        <w:t>“</w:t>
      </w:r>
      <w:r>
        <w:rPr>
          <w:rtl w:val="0"/>
          <w:lang w:val="da-DK"/>
        </w:rPr>
        <w:t>yn helpu disgyblion i fyw heddiw gydag yfory mewn golwg</w:t>
      </w:r>
      <w:r>
        <w:rPr>
          <w:rtl w:val="0"/>
        </w:rPr>
        <w:t>”</w:t>
      </w:r>
      <w:r>
        <w:rPr>
          <w:rtl w:val="0"/>
          <w:lang w:val="sv-SE"/>
        </w:rPr>
        <w:t xml:space="preserve">. Yn debyg i hon mae Adroddiad Estyn,2014 yn dweud </w:t>
      </w:r>
      <w:r>
        <w:rPr>
          <w:rtl w:val="0"/>
        </w:rPr>
        <w:t>“</w:t>
      </w:r>
      <w:r>
        <w:rPr>
          <w:rtl w:val="0"/>
        </w:rPr>
        <w:t>Nod Llywodraeth Cymru yw annog ysgolion i ddarparu cyfleoedd i athrawon a disgyblion ystyried materion byd-eang a gwneud y cysylltiad rhwng yr hyn sy</w:t>
      </w:r>
      <w:r>
        <w:rPr>
          <w:rtl w:val="0"/>
        </w:rPr>
        <w:t>’</w:t>
      </w:r>
      <w:r>
        <w:rPr>
          <w:rtl w:val="0"/>
          <w:lang w:val="es-ES_tradnl"/>
        </w:rPr>
        <w:t>n bersonol, yn lleol, yn genedlaethol ac yn fyd-eang</w:t>
      </w:r>
      <w:r>
        <w:rPr>
          <w:rtl w:val="0"/>
        </w:rPr>
        <w:t>”</w:t>
      </w:r>
      <w:r>
        <w:rPr>
          <w:rtl w:val="0"/>
        </w:rPr>
        <w:t>.</w:t>
      </w:r>
      <w:r>
        <w:rPr>
          <w:rtl w:val="0"/>
        </w:rPr>
        <w:t xml:space="preserve">Dywedir hefyd </w:t>
      </w:r>
      <w:r>
        <w:rPr>
          <w:rtl w:val="0"/>
        </w:rPr>
        <w:t>“</w:t>
      </w:r>
      <w:r>
        <w:rPr>
          <w:rtl w:val="0"/>
          <w:lang w:val="es-ES_tradnl"/>
        </w:rPr>
        <w:t>Yn y rhan fwyaf o</w:t>
      </w:r>
      <w:r>
        <w:rPr>
          <w:rtl w:val="0"/>
        </w:rPr>
        <w:t>’</w:t>
      </w:r>
      <w:r>
        <w:rPr>
          <w:rtl w:val="0"/>
        </w:rPr>
        <w:t xml:space="preserve">r ysgolion yr ymwelwyd </w:t>
      </w:r>
      <w:r>
        <w:rPr>
          <w:rtl w:val="0"/>
        </w:rPr>
        <w:t xml:space="preserve">â </w:t>
      </w:r>
      <w:r>
        <w:rPr>
          <w:rtl w:val="0"/>
        </w:rPr>
        <w:t>nhw, mae gan arweinwyr weledigaeth glir ar gyfer hyrwyddo ADCDF</w:t>
      </w:r>
      <w:r>
        <w:rPr>
          <w:rtl w:val="0"/>
        </w:rPr>
        <w:t>”</w:t>
      </w:r>
      <w:r>
        <w:rPr>
          <w:rtl w:val="0"/>
          <w:lang w:val="es-ES_tradnl"/>
        </w:rPr>
        <w:t>. Felly dangosir y dyfyniadau hyn i ni pam mae</w:t>
      </w:r>
      <w:r>
        <w:rPr>
          <w:rtl w:val="0"/>
        </w:rPr>
        <w:t>’</w:t>
      </w:r>
      <w:r>
        <w:rPr>
          <w:rtl w:val="0"/>
        </w:rPr>
        <w:t xml:space="preserve">n bwysig hyrwyddo ADCDF yn yr ysgol gynradd. Diffiniad arall am ADCDF wedi ei diffinio gan </w:t>
      </w:r>
      <w:r>
        <w:rPr>
          <w:rtl w:val="0"/>
        </w:rPr>
        <w:t>‘</w:t>
      </w:r>
      <w:r>
        <w:rPr>
          <w:rtl w:val="0"/>
        </w:rPr>
        <w:t>Young and Comins (2002:12)</w:t>
      </w:r>
      <w:r>
        <w:rPr>
          <w:rtl w:val="0"/>
        </w:rPr>
        <w:t xml:space="preserve">’ </w:t>
      </w:r>
      <w:r>
        <w:rPr>
          <w:rtl w:val="0"/>
        </w:rPr>
        <w:t xml:space="preserve">yw </w:t>
      </w:r>
      <w:r>
        <w:rPr>
          <w:rtl w:val="0"/>
        </w:rPr>
        <w:t>“</w:t>
      </w:r>
      <w:r>
        <w:rPr>
          <w:rtl w:val="0"/>
        </w:rPr>
        <w:t>Global Citizenship is about understanding the need to tackle injustice and equality and having the desire and ability to work actively to do so</w:t>
      </w:r>
      <w:r>
        <w:rPr>
          <w:rtl w:val="0"/>
        </w:rPr>
        <w:t>”</w:t>
      </w:r>
      <w:r>
        <w:rPr>
          <w:rtl w:val="0"/>
        </w:rPr>
        <w:t>. Mewn geiriau eraill gall ADCDF bod yn ddelfryd ar allu i wneud newidiad positif yn y byd. Dyna pam wrth i ni ddysgu</w:t>
      </w:r>
      <w:r>
        <w:rPr>
          <w:rtl w:val="0"/>
        </w:rPr>
        <w:t>’</w:t>
      </w:r>
      <w:r>
        <w:rPr>
          <w:rtl w:val="0"/>
        </w:rPr>
        <w:t>r thema ADCDF yn ei</w:t>
      </w:r>
      <w:r>
        <w:rPr>
          <w:rtl w:val="0"/>
        </w:rPr>
        <w:t>’</w:t>
      </w:r>
      <w:r>
        <w:rPr>
          <w:rtl w:val="0"/>
        </w:rPr>
        <w:t xml:space="preserve">n wersi pob dydd rydym yn cael effaith dyddiol ar y plant i baratoi at y dyfodol. Nodir </w:t>
      </w:r>
      <w:r>
        <w:rPr>
          <w:rtl w:val="0"/>
        </w:rPr>
        <w:t>‘</w:t>
      </w:r>
      <w:r>
        <w:rPr>
          <w:rtl w:val="0"/>
        </w:rPr>
        <w:t>Llywodraeth Cynulliad Cymru</w:t>
      </w:r>
      <w:r>
        <w:rPr>
          <w:rtl w:val="0"/>
        </w:rPr>
        <w:t xml:space="preserve">’ </w:t>
      </w:r>
      <w:r>
        <w:rPr>
          <w:rtl w:val="0"/>
        </w:rPr>
        <w:t xml:space="preserve">eto bod </w:t>
      </w:r>
      <w:r>
        <w:rPr>
          <w:rtl w:val="0"/>
        </w:rPr>
        <w:t>“‘</w:t>
      </w:r>
      <w:r>
        <w:rPr>
          <w:rtl w:val="0"/>
        </w:rPr>
        <w:t>Manteisio i</w:t>
      </w:r>
      <w:r>
        <w:rPr>
          <w:rtl w:val="0"/>
        </w:rPr>
        <w:t>’</w:t>
      </w:r>
      <w:r>
        <w:rPr>
          <w:rtl w:val="0"/>
        </w:rPr>
        <w:t>r eithaf ar ddysgu (APADGOS, 2008)</w:t>
      </w:r>
      <w:r>
        <w:rPr>
          <w:rtl w:val="0"/>
        </w:rPr>
        <w:t xml:space="preserve">’ </w:t>
      </w:r>
      <w:r>
        <w:rPr>
          <w:rtl w:val="0"/>
        </w:rPr>
        <w:t>yn tynnu sylw at ADCDF fel thema drawsbynciol yng nghwricwlwm diwygiedig Cymru.Fe gewch gyfleoedd ar gyfer ADCDF ar bob lefel mewn addysg, ym mhob testun, ym mhob pwnc, yn ABCh ac yn y Cwricwlwm Cymreig, mewn gweithgareddau ysgol-gyfan ac yn y ffordd y mae</w:t>
      </w:r>
      <w:r>
        <w:rPr>
          <w:rtl w:val="0"/>
        </w:rPr>
        <w:t>’</w:t>
      </w:r>
      <w:r>
        <w:rPr>
          <w:rtl w:val="0"/>
        </w:rPr>
        <w:t>r ysgol yn gweithio fel sefydliad</w:t>
      </w:r>
      <w:r>
        <w:rPr>
          <w:rtl w:val="0"/>
        </w:rPr>
        <w:t>”</w:t>
      </w:r>
      <w:r>
        <w:rPr>
          <w:rtl w:val="0"/>
          <w:lang w:val="it-IT"/>
        </w:rPr>
        <w:t xml:space="preserve">. Mae </w:t>
      </w:r>
      <w:r>
        <w:rPr>
          <w:rtl w:val="0"/>
        </w:rPr>
        <w:t>‘</w:t>
      </w:r>
      <w:r>
        <w:rPr>
          <w:rtl w:val="0"/>
        </w:rPr>
        <w:t>Addysg ar gyfer Datblygu Cynaliadwy a Dinasyddiaeth Fyd-eang: Cyd-ddealltwriaeth ar gyfer Ysgolion(APADGOS, 2008)</w:t>
      </w:r>
      <w:r>
        <w:rPr>
          <w:rtl w:val="0"/>
        </w:rPr>
        <w:t xml:space="preserve">’ </w:t>
      </w:r>
      <w:r>
        <w:rPr>
          <w:rtl w:val="0"/>
        </w:rPr>
        <w:t xml:space="preserve">yn cefnogi hon trwy </w:t>
      </w:r>
      <w:r>
        <w:rPr>
          <w:rtl w:val="0"/>
        </w:rPr>
        <w:t>“</w:t>
      </w:r>
      <w:r>
        <w:rPr>
          <w:rtl w:val="0"/>
        </w:rPr>
        <w:t>cynnwys enghreifftiau o ffyrdd i ddatblygu sgiliau, gwybodaeth a dealltwriaeth, a gwerthoedd ym mhob cyfnod allweddol</w:t>
      </w:r>
      <w:r>
        <w:rPr>
          <w:rtl w:val="0"/>
        </w:rPr>
        <w:t xml:space="preserve">” </w:t>
      </w:r>
      <w:r>
        <w:rPr>
          <w:rtl w:val="0"/>
        </w:rPr>
        <w:t>dywed Llywodraeth Cynulliad Cymru.</w:t>
      </w:r>
    </w:p>
    <w:p>
      <w:pPr>
        <w:pStyle w:val="Body"/>
        <w:bidi w:val="0"/>
      </w:pPr>
    </w:p>
    <w:p>
      <w:pPr>
        <w:pStyle w:val="Body"/>
        <w:bidi w:val="0"/>
      </w:pPr>
      <w:r>
        <w:rPr>
          <w:rtl w:val="0"/>
        </w:rPr>
        <w:t xml:space="preserve">Dywedai Dauncey yn ei erthygl </w:t>
      </w:r>
      <w:r>
        <w:rPr>
          <w:rtl w:val="0"/>
        </w:rPr>
        <w:t>‘</w:t>
      </w:r>
      <w:r>
        <w:rPr>
          <w:rtl w:val="0"/>
          <w:lang w:val="da-DK"/>
        </w:rPr>
        <w:t>Adolygiad Donaldson:</w:t>
      </w:r>
      <w:r>
        <w:rPr>
          <w:rtl w:val="0"/>
        </w:rPr>
        <w:t>’</w:t>
      </w:r>
      <w:r>
        <w:rPr>
          <w:rtl w:val="0"/>
        </w:rPr>
        <w:t>Dibenion</w:t>
      </w:r>
      <w:r>
        <w:rPr>
          <w:rtl w:val="0"/>
        </w:rPr>
        <w:t xml:space="preserve">’ </w:t>
      </w:r>
      <w:r>
        <w:rPr>
          <w:rtl w:val="0"/>
        </w:rPr>
        <w:t>a chynnwys Cwricwlwm Cymru, 2015</w:t>
      </w:r>
      <w:r>
        <w:rPr>
          <w:rtl w:val="0"/>
        </w:rPr>
        <w:t>’ “</w:t>
      </w:r>
      <w:r>
        <w:rPr>
          <w:rtl w:val="0"/>
          <w:lang w:val="de-DE"/>
        </w:rPr>
        <w:t>Mae Adolygiad Donaldson yn argymell pedwar diben i Gwricwlwm Cymru</w:t>
      </w:r>
      <w:r>
        <w:rPr>
          <w:rtl w:val="0"/>
        </w:rPr>
        <w:t>”</w:t>
      </w:r>
      <w:r>
        <w:rPr>
          <w:rtl w:val="0"/>
        </w:rPr>
        <w:t xml:space="preserve">. Yna yn yr erthygl mae gan Dauncey dyfyniad o Donoldson am y pedwar diben sef </w:t>
      </w:r>
      <w:r>
        <w:rPr>
          <w:rtl w:val="0"/>
        </w:rPr>
        <w:t>“</w:t>
      </w:r>
      <w:r>
        <w:rPr>
          <w:rtl w:val="0"/>
        </w:rPr>
        <w:t>sail i</w:t>
      </w:r>
      <w:r>
        <w:rPr>
          <w:rtl w:val="0"/>
        </w:rPr>
        <w:t>’</w:t>
      </w:r>
      <w:r>
        <w:rPr>
          <w:rtl w:val="0"/>
          <w:lang w:val="es-ES_tradnl"/>
        </w:rPr>
        <w:t>r holl benderfyniadau yn y dyfodol am flaenoriaethau addysgol cenedlaethol a lleol ac yn sylfaen i</w:t>
      </w:r>
      <w:r>
        <w:rPr>
          <w:rtl w:val="0"/>
        </w:rPr>
        <w:t>’</w:t>
      </w:r>
      <w:r>
        <w:rPr>
          <w:rtl w:val="0"/>
        </w:rPr>
        <w:t>r holl addysgu a dysgu yng Nghymru.</w:t>
      </w:r>
      <w:r>
        <w:rPr>
          <w:rtl w:val="0"/>
        </w:rPr>
        <w:t xml:space="preserve">” </w:t>
      </w:r>
      <w:r>
        <w:rPr>
          <w:rtl w:val="0"/>
        </w:rPr>
        <w:t xml:space="preserve">Y pedwar diben yw 1) Dysgwyr uchelgeisiol a galluog, 2) Cyfranwyr creadigol a mentrus, 3) Unigolion hyderus ac iach, ac yn olaf 4) Dinasyddion egwyddorol  a gwybodus. Awgrymodd Donaldson hefyd bod y dibenion yma fod yn </w:t>
      </w:r>
      <w:r>
        <w:rPr>
          <w:rtl w:val="0"/>
        </w:rPr>
        <w:t>“</w:t>
      </w:r>
      <w:r>
        <w:rPr>
          <w:rtl w:val="0"/>
        </w:rPr>
        <w:t>Wraidd y cwricwlwm newydd yng Nghymru</w:t>
      </w:r>
      <w:r>
        <w:rPr>
          <w:rtl w:val="0"/>
        </w:rPr>
        <w:t>”</w:t>
      </w:r>
      <w:r>
        <w:rPr>
          <w:rtl w:val="0"/>
        </w:rPr>
        <w:t>. Credaf yn bersonol bod y pedwar diben yn rhywbeth dylai pob plentyn cael a datblygu wrth wneud gwersi i wneud gydag ADCDF oherwydd heb y dibenion yma ni fydd y plant yn tyfu i fod yn unigolion cryf a gall wynebu</w:t>
      </w:r>
      <w:r>
        <w:rPr>
          <w:rtl w:val="0"/>
        </w:rPr>
        <w:t>’</w:t>
      </w:r>
      <w:r>
        <w:rPr>
          <w:rtl w:val="0"/>
        </w:rPr>
        <w:t>r byd.</w:t>
      </w:r>
      <w:r>
        <w:rPr>
          <w:rtl w:val="0"/>
        </w:rPr>
        <w:t xml:space="preserve"> </w:t>
      </w:r>
      <w:r>
        <w:rPr>
          <w:rtl w:val="0"/>
        </w:rPr>
        <w:t>Yn ogystal ar ddibenion mae ADCDF yn cynnwys saith thema sy</w:t>
      </w:r>
      <w:r>
        <w:rPr>
          <w:rtl w:val="0"/>
        </w:rPr>
        <w:t>’</w:t>
      </w:r>
      <w:r>
        <w:rPr>
          <w:rtl w:val="0"/>
        </w:rPr>
        <w:t>n cael ei defnyddio gan athrawon yn eu gwersi ar draws Cymru. Mae</w:t>
      </w:r>
      <w:r>
        <w:rPr>
          <w:rtl w:val="0"/>
        </w:rPr>
        <w:t>’</w:t>
      </w:r>
      <w:r>
        <w:rPr>
          <w:rtl w:val="0"/>
        </w:rPr>
        <w:t>r thema hon wedi seilio ar thema sy</w:t>
      </w:r>
      <w:r>
        <w:rPr>
          <w:rtl w:val="0"/>
        </w:rPr>
        <w:t>’</w:t>
      </w:r>
      <w:r>
        <w:rPr>
          <w:rtl w:val="0"/>
        </w:rPr>
        <w:t>n dod o UNESCO. Y thema gyntaf sy</w:t>
      </w:r>
      <w:r>
        <w:rPr>
          <w:rtl w:val="0"/>
        </w:rPr>
        <w:t>’</w:t>
      </w:r>
      <w:r>
        <w:rPr>
          <w:rtl w:val="0"/>
        </w:rPr>
        <w:t>n cael ei gynnwys yn ADCDF yw Yr Amgylchedd Naturiol- Mae</w:t>
      </w:r>
      <w:r>
        <w:rPr>
          <w:rtl w:val="0"/>
        </w:rPr>
        <w:t>’</w:t>
      </w:r>
      <w:r>
        <w:rPr>
          <w:rtl w:val="0"/>
        </w:rPr>
        <w:t>r thema hon yn rhoi ymwybyddiaeth i</w:t>
      </w:r>
      <w:r>
        <w:rPr>
          <w:rtl w:val="0"/>
        </w:rPr>
        <w:t>’</w:t>
      </w:r>
      <w:r>
        <w:rPr>
          <w:rtl w:val="0"/>
        </w:rPr>
        <w:t>r plant am y byd o</w:t>
      </w:r>
      <w:r>
        <w:rPr>
          <w:rtl w:val="0"/>
        </w:rPr>
        <w:t>’</w:t>
      </w:r>
      <w:r>
        <w:rPr>
          <w:rtl w:val="0"/>
        </w:rPr>
        <w:t>n gwmpas. Yn ail mae gennym ni</w:t>
      </w:r>
      <w:r>
        <w:rPr>
          <w:rtl w:val="0"/>
        </w:rPr>
        <w:t>’</w:t>
      </w:r>
      <w:r>
        <w:rPr>
          <w:rtl w:val="0"/>
        </w:rPr>
        <w:t>r thema Iechyd- Dangosir hyn i</w:t>
      </w:r>
      <w:r>
        <w:rPr>
          <w:rtl w:val="0"/>
        </w:rPr>
        <w:t>’</w:t>
      </w:r>
      <w:r>
        <w:rPr>
          <w:rtl w:val="0"/>
        </w:rPr>
        <w:t>r plant sut i gadw</w:t>
      </w:r>
      <w:r>
        <w:rPr>
          <w:rtl w:val="0"/>
        </w:rPr>
        <w:t>’</w:t>
      </w:r>
      <w:r>
        <w:rPr>
          <w:rtl w:val="0"/>
        </w:rPr>
        <w:t>n heini ac i gadw iach. Thema arall yw Newid Hinsawdd- Mae</w:t>
      </w:r>
      <w:r>
        <w:rPr>
          <w:rtl w:val="0"/>
        </w:rPr>
        <w:t>’</w:t>
      </w:r>
      <w:r>
        <w:rPr>
          <w:rtl w:val="0"/>
          <w:lang w:val="es-ES_tradnl"/>
        </w:rPr>
        <w:t>n amlygu ar y newidiadau i</w:t>
      </w:r>
      <w:r>
        <w:rPr>
          <w:rtl w:val="0"/>
        </w:rPr>
        <w:t>’</w:t>
      </w:r>
      <w:r>
        <w:rPr>
          <w:rtl w:val="0"/>
        </w:rPr>
        <w:t>n fyd megis y tywydd. Treuliant a Gwastraff yn thema arall sy</w:t>
      </w:r>
      <w:r>
        <w:rPr>
          <w:rtl w:val="0"/>
        </w:rPr>
        <w:t>’</w:t>
      </w:r>
      <w:r>
        <w:rPr>
          <w:rtl w:val="0"/>
          <w:lang w:val="fr-FR"/>
        </w:rPr>
        <w:t>n dangos ac yn dysgu</w:t>
      </w:r>
      <w:r>
        <w:rPr>
          <w:rtl w:val="0"/>
        </w:rPr>
        <w:t>’</w:t>
      </w:r>
      <w:r>
        <w:rPr>
          <w:rtl w:val="0"/>
          <w:lang w:val="it-IT"/>
        </w:rPr>
        <w:t>r plant bod modd ailgylchu ac ailddefnyddio pethau penodol. Thema arall yw Dewisiadau a Phenderfyniadau- Canolbwyntia</w:t>
      </w:r>
      <w:r>
        <w:rPr>
          <w:rtl w:val="0"/>
        </w:rPr>
        <w:t>’</w:t>
      </w:r>
      <w:r>
        <w:rPr>
          <w:rtl w:val="0"/>
        </w:rPr>
        <w:t>r thema hon am ddysgu</w:t>
      </w:r>
      <w:r>
        <w:rPr>
          <w:rtl w:val="0"/>
        </w:rPr>
        <w:t>’</w:t>
      </w:r>
      <w:r>
        <w:rPr>
          <w:rtl w:val="0"/>
        </w:rPr>
        <w:t>r plant bod gyda phob penderfyniad canlyniad. Hunaniaeth a Diwylliant- Mae hon yn ffocysu ar draddodiadau gwahanol gan sicrhau bod y plant yn gwybod sut i</w:t>
      </w:r>
      <w:r>
        <w:rPr>
          <w:rtl w:val="0"/>
        </w:rPr>
        <w:t>’</w:t>
      </w:r>
      <w:r>
        <w:rPr>
          <w:rtl w:val="0"/>
        </w:rPr>
        <w:t>w parchu.</w:t>
      </w:r>
      <w:r>
        <w:rPr>
          <w:rtl w:val="0"/>
        </w:rPr>
        <w:t>Y thema olaf yw Cyfoeth a Thlodi- Nod y thema hon yw deall sut a pham bod pobl, yr economi, amgylchedd ayyb i gyd yn perthyn. Mae job un o</w:t>
      </w:r>
      <w:r>
        <w:rPr>
          <w:rtl w:val="0"/>
        </w:rPr>
        <w:t>’</w:t>
      </w:r>
      <w:r>
        <w:rPr>
          <w:rtl w:val="0"/>
        </w:rPr>
        <w:t xml:space="preserve">r saith thema hon yn cael ei dysgu yn y Cyfnod Sylfaen a hefyd yng Nghyfnod Allweddol 2. Yn y </w:t>
      </w:r>
      <w:r>
        <w:rPr>
          <w:rtl w:val="0"/>
        </w:rPr>
        <w:t>‘</w:t>
      </w:r>
      <w:r>
        <w:rPr>
          <w:rtl w:val="0"/>
        </w:rPr>
        <w:t>Deddf Llesiant Cenedlaethau</w:t>
      </w:r>
      <w:r>
        <w:rPr>
          <w:rtl w:val="0"/>
        </w:rPr>
        <w:t>’</w:t>
      </w:r>
      <w:r>
        <w:rPr>
          <w:rtl w:val="0"/>
        </w:rPr>
        <w:t>r Dyfodol (Cymru) 2015</w:t>
      </w:r>
      <w:r>
        <w:rPr>
          <w:rtl w:val="0"/>
        </w:rPr>
        <w:t xml:space="preserve">’ </w:t>
      </w:r>
      <w:r>
        <w:rPr>
          <w:rtl w:val="0"/>
        </w:rPr>
        <w:t>mae</w:t>
      </w:r>
      <w:r>
        <w:rPr>
          <w:rtl w:val="0"/>
        </w:rPr>
        <w:t>’</w:t>
      </w:r>
      <w:r>
        <w:rPr>
          <w:rtl w:val="0"/>
        </w:rPr>
        <w:t>n cysylltu gyda</w:t>
      </w:r>
      <w:r>
        <w:rPr>
          <w:rtl w:val="0"/>
        </w:rPr>
        <w:t>’</w:t>
      </w:r>
      <w:r>
        <w:rPr>
          <w:rtl w:val="0"/>
        </w:rPr>
        <w:t xml:space="preserve">r thema olaf uchod sef Cyfoeth a Thlodi, trwy ddweud </w:t>
      </w:r>
      <w:r>
        <w:rPr>
          <w:rtl w:val="0"/>
        </w:rPr>
        <w:t>“</w:t>
      </w:r>
      <w:r>
        <w:rPr>
          <w:rtl w:val="0"/>
        </w:rPr>
        <w:t xml:space="preserve">Mae'r Ddeddf hon yn ymwneud </w:t>
      </w:r>
      <w:r>
        <w:rPr>
          <w:rtl w:val="0"/>
        </w:rPr>
        <w:t xml:space="preserve">â </w:t>
      </w:r>
      <w:r>
        <w:rPr>
          <w:rtl w:val="0"/>
          <w:lang w:val="es-ES_tradnl"/>
        </w:rPr>
        <w:t>gwella llesiant cymdeithasol, economaidd, amgylcheddol adiwylliannol Cymru.</w:t>
      </w:r>
      <w:r>
        <w:rPr>
          <w:rtl w:val="0"/>
        </w:rPr>
        <w:t xml:space="preserve">”  </w:t>
      </w:r>
      <w:r>
        <w:rPr>
          <w:rtl w:val="0"/>
          <w:lang w:val="da-DK"/>
        </w:rPr>
        <w:t>Yn debyg i</w:t>
      </w:r>
      <w:r>
        <w:rPr>
          <w:rtl w:val="0"/>
        </w:rPr>
        <w:t>’</w:t>
      </w:r>
      <w:r>
        <w:rPr>
          <w:rtl w:val="0"/>
        </w:rPr>
        <w:t xml:space="preserve">r saith thema ADCDF mae gan y Ddeddf Lleisiant saith nod sef </w:t>
      </w:r>
      <w:r>
        <w:rPr>
          <w:rtl w:val="0"/>
        </w:rPr>
        <w:t>“</w:t>
      </w:r>
      <w:r>
        <w:rPr>
          <w:rtl w:val="0"/>
        </w:rPr>
        <w:t>Cymru lewyrchus, Cymru gydnerth, Cymru iachach, Cymru sy</w:t>
      </w:r>
      <w:r>
        <w:rPr>
          <w:rtl w:val="0"/>
        </w:rPr>
        <w:t>’</w:t>
      </w:r>
      <w:r>
        <w:rPr>
          <w:rtl w:val="0"/>
        </w:rPr>
        <w:t>n fwy cyfartal, Cymru o gymunedau cydlynus, Cymru a diwylliant bywiog lle mae</w:t>
      </w:r>
      <w:r>
        <w:rPr>
          <w:rtl w:val="0"/>
        </w:rPr>
        <w:t>’</w:t>
      </w:r>
      <w:r>
        <w:rPr>
          <w:rtl w:val="0"/>
          <w:lang w:val="da-DK"/>
        </w:rPr>
        <w:t>r Gymraeg yn ffynu, Cymru sy</w:t>
      </w:r>
      <w:r>
        <w:rPr>
          <w:rtl w:val="0"/>
        </w:rPr>
        <w:t>’</w:t>
      </w:r>
      <w:r>
        <w:rPr>
          <w:rtl w:val="0"/>
        </w:rPr>
        <w:t>n gyfrifol ar lefel fyd-eang</w:t>
      </w:r>
      <w:r>
        <w:rPr>
          <w:rtl w:val="0"/>
        </w:rPr>
        <w:t xml:space="preserve">” </w:t>
      </w:r>
      <w:r>
        <w:rPr>
          <w:rtl w:val="0"/>
          <w:lang w:val="es-ES_tradnl"/>
        </w:rPr>
        <w:t>( Deddf Llesiant Cenedlaethau</w:t>
      </w:r>
      <w:r>
        <w:rPr>
          <w:rtl w:val="0"/>
        </w:rPr>
        <w:t>’</w:t>
      </w:r>
      <w:r>
        <w:rPr>
          <w:rtl w:val="0"/>
          <w:lang w:val="sv-SE"/>
        </w:rPr>
        <w:t>r Dyfodol (Cymru) 2015. I ategu at hon mae</w:t>
      </w:r>
      <w:r>
        <w:rPr>
          <w:rtl w:val="0"/>
        </w:rPr>
        <w:t>’</w:t>
      </w:r>
      <w:r>
        <w:rPr>
          <w:rtl w:val="0"/>
        </w:rPr>
        <w:t>r Ddeddf Llesiant wedi cael ei greu er mwyn i ni fel Cymry cydweithio gyda</w:t>
      </w:r>
      <w:r>
        <w:rPr>
          <w:rtl w:val="0"/>
        </w:rPr>
        <w:t>’</w:t>
      </w:r>
      <w:r>
        <w:rPr>
          <w:rtl w:val="0"/>
        </w:rPr>
        <w:t>n gilydd i fyw bywydau da nawr, ac yn y dyfodol, ac i sicrhau hon dyma pam mae</w:t>
      </w:r>
      <w:r>
        <w:rPr>
          <w:rtl w:val="0"/>
        </w:rPr>
        <w:t>’</w:t>
      </w:r>
      <w:r>
        <w:rPr>
          <w:rtl w:val="0"/>
        </w:rPr>
        <w:t>r saith nod wedi cael ei chreu. Mae</w:t>
      </w:r>
      <w:r>
        <w:rPr>
          <w:rtl w:val="0"/>
        </w:rPr>
        <w:t>’</w:t>
      </w:r>
      <w:r>
        <w:rPr>
          <w:rtl w:val="0"/>
        </w:rPr>
        <w:t xml:space="preserve">r dyfyniad </w:t>
      </w:r>
      <w:r>
        <w:rPr>
          <w:rtl w:val="0"/>
        </w:rPr>
        <w:t>“</w:t>
      </w:r>
      <w:r>
        <w:rPr>
          <w:rtl w:val="0"/>
        </w:rPr>
        <w:t>byw heddiw gydag yfory mewn golwg</w:t>
      </w:r>
      <w:r>
        <w:rPr>
          <w:rtl w:val="0"/>
        </w:rPr>
        <w:t xml:space="preserve">” </w:t>
      </w:r>
      <w:r>
        <w:rPr>
          <w:rtl w:val="0"/>
        </w:rPr>
        <w:t>(Adroddiad Brundtland (1987) yn gysylltiad da a hefyd i raddau ffordd arall o esbonio</w:t>
      </w:r>
      <w:r>
        <w:rPr>
          <w:rtl w:val="0"/>
        </w:rPr>
        <w:t>’</w:t>
      </w:r>
      <w:r>
        <w:rPr>
          <w:rtl w:val="0"/>
        </w:rPr>
        <w:t>r Ddeddf Llesiant. Barn ( David Hicks, Citizenship for the Future) am addysgu ADCDF yw</w:t>
      </w:r>
      <w:r>
        <w:rPr>
          <w:rtl w:val="0"/>
        </w:rPr>
        <w:t>“</w:t>
      </w:r>
      <w:r>
        <w:rPr>
          <w:rtl w:val="0"/>
          <w:lang w:val="es-ES_tradnl"/>
        </w:rPr>
        <w:t>Os mai addysgu ar gyfer y dyfodol yr ydym, yna mae angen rhoi lle mwy blaenllaw i</w:t>
      </w:r>
      <w:r>
        <w:rPr>
          <w:rtl w:val="0"/>
        </w:rPr>
        <w:t>’</w:t>
      </w:r>
      <w:r>
        <w:rPr>
          <w:rtl w:val="0"/>
        </w:rPr>
        <w:t>r dyfodol yn ein haddysg</w:t>
      </w:r>
      <w:r>
        <w:rPr>
          <w:rtl w:val="0"/>
        </w:rPr>
        <w:t xml:space="preserve">” </w:t>
      </w:r>
      <w:r>
        <w:rPr>
          <w:rtl w:val="0"/>
        </w:rPr>
        <w:t>yn awgrymu gall pethau arwain at ddyfodol hollol wahanol i beth ni</w:t>
      </w:r>
      <w:r>
        <w:rPr>
          <w:rtl w:val="0"/>
        </w:rPr>
        <w:t>’</w:t>
      </w:r>
      <w:r>
        <w:rPr>
          <w:rtl w:val="0"/>
        </w:rPr>
        <w:t xml:space="preserve">n disgwyl. Mae UNESCO yn ddweud </w:t>
      </w:r>
      <w:r>
        <w:rPr>
          <w:rtl w:val="0"/>
        </w:rPr>
        <w:t>“</w:t>
      </w:r>
      <w:r>
        <w:rPr>
          <w:rtl w:val="0"/>
        </w:rPr>
        <w:t>UNESCO aims to improve access to quality education on sustainable development at all levels and in all social contexts, to transform society by reorienting education and help people develop knowledge, skills, values and behaviours needed for sustainable development</w:t>
      </w:r>
      <w:r>
        <w:rPr>
          <w:rtl w:val="0"/>
        </w:rPr>
        <w:t>”</w:t>
      </w:r>
      <w:r>
        <w:rPr>
          <w:rtl w:val="0"/>
        </w:rPr>
        <w:t>. Felly mae UNESCO yn cytuno gyda ADCDF oherwydd fel y gwelwch mai</w:t>
      </w:r>
      <w:r>
        <w:rPr>
          <w:rtl w:val="0"/>
        </w:rPr>
        <w:t>’</w:t>
      </w:r>
      <w:r>
        <w:rPr>
          <w:rtl w:val="0"/>
        </w:rPr>
        <w:t>r nod sydd ganddo yn gyd fynd yn glir gyda'r them</w:t>
      </w:r>
      <w:r>
        <w:rPr>
          <w:rtl w:val="0"/>
        </w:rPr>
        <w:t>â</w:t>
      </w:r>
      <w:r>
        <w:rPr>
          <w:rtl w:val="0"/>
        </w:rPr>
        <w:t>u ADCDF, a hefyd yn wneud yr un swydd a ADCDF sef i annog plant i ddatblygu sgiliau, dealltwriaeth. gwybodaeth ayyb fel bod byd dyfodol cynaliadwy gennym ni.</w:t>
      </w:r>
    </w:p>
    <w:p>
      <w:pPr>
        <w:pStyle w:val="Body"/>
        <w:bidi w:val="0"/>
      </w:pPr>
    </w:p>
    <w:p>
      <w:pPr>
        <w:pStyle w:val="Body"/>
        <w:rPr>
          <w:u w:val="single"/>
        </w:rPr>
      </w:pPr>
      <w:r>
        <w:rPr>
          <w:u w:val="single"/>
          <w:rtl w:val="0"/>
          <w:lang w:val="en-US"/>
        </w:rPr>
        <w:t>Esboniad o</w:t>
      </w:r>
      <w:r>
        <w:rPr>
          <w:u w:val="single"/>
          <w:rtl w:val="0"/>
          <w:lang w:val="en-US"/>
        </w:rPr>
        <w:t>’</w:t>
      </w:r>
      <w:r>
        <w:rPr>
          <w:u w:val="single"/>
          <w:rtl w:val="0"/>
          <w:lang w:val="en-US"/>
        </w:rPr>
        <w:t>r gwersi</w:t>
      </w:r>
    </w:p>
    <w:p>
      <w:pPr>
        <w:pStyle w:val="Body"/>
        <w:rPr>
          <w:u w:val="single"/>
        </w:rPr>
      </w:pPr>
    </w:p>
    <w:p>
      <w:pPr>
        <w:pStyle w:val="Body"/>
        <w:bidi w:val="0"/>
      </w:pPr>
      <w:r>
        <w:rPr>
          <w:rtl w:val="0"/>
          <w:lang w:val="es-ES_tradnl"/>
        </w:rPr>
        <w:t>Mae pob un o</w:t>
      </w:r>
      <w:r>
        <w:rPr>
          <w:rtl w:val="0"/>
        </w:rPr>
        <w:t>’</w:t>
      </w:r>
      <w:r>
        <w:rPr>
          <w:rtl w:val="0"/>
        </w:rPr>
        <w:t xml:space="preserve">r gwersi Cyfnod Sylfaen a hefyd Cyfnod Allweddol 2 yn digwydd ar </w:t>
      </w:r>
      <w:r>
        <w:rPr>
          <w:rtl w:val="0"/>
        </w:rPr>
        <w:t>ô</w:t>
      </w:r>
      <w:r>
        <w:rPr>
          <w:rtl w:val="0"/>
          <w:lang w:val="es-ES_tradnl"/>
        </w:rPr>
        <w:t>l ymweliad y plant i</w:t>
      </w:r>
      <w:r>
        <w:rPr>
          <w:rtl w:val="0"/>
        </w:rPr>
        <w:t>’</w:t>
      </w:r>
      <w:r>
        <w:rPr>
          <w:rtl w:val="0"/>
          <w:lang w:val="it-IT"/>
        </w:rPr>
        <w:t>r Ardd Fotaneg. Mae rhai o</w:t>
      </w:r>
      <w:r>
        <w:rPr>
          <w:rtl w:val="0"/>
        </w:rPr>
        <w:t>’</w:t>
      </w:r>
      <w:r>
        <w:rPr>
          <w:rtl w:val="0"/>
          <w:lang w:val="es-ES_tradnl"/>
        </w:rPr>
        <w:t>r gweithgareddau am y ddau Gyfnod yn cymryd lle yn y dosbarth, tu allan ( e.e.. ardal Goedwigol ysgol ) a hefyd yn neuadd/gampfa'r ysgol. Y them</w:t>
      </w:r>
      <w:r>
        <w:rPr>
          <w:rtl w:val="0"/>
        </w:rPr>
        <w:t>â</w:t>
      </w:r>
      <w:r>
        <w:rPr>
          <w:rtl w:val="0"/>
        </w:rPr>
        <w:t>u ADCDF sy</w:t>
      </w:r>
      <w:r>
        <w:rPr>
          <w:rtl w:val="0"/>
        </w:rPr>
        <w:t>’</w:t>
      </w:r>
      <w:r>
        <w:rPr>
          <w:rtl w:val="0"/>
        </w:rPr>
        <w:t>n cael ei dangos yn y tair gwers Cyfnod Sylfaen yw Yr Amgylchedd Naturiol, Dewisiadau a Phenderfyniadau, Newid Hinsawdd, ac Iechyd. Y them</w:t>
      </w:r>
      <w:r>
        <w:rPr>
          <w:rtl w:val="0"/>
        </w:rPr>
        <w:t>â</w:t>
      </w:r>
      <w:r>
        <w:rPr>
          <w:rtl w:val="0"/>
        </w:rPr>
        <w:t>u ADCDF sydd yn y gwersi Cyfnod Allweddol 2 yw Amgylchedd Naturiol, Dewisiadau a Phenderfyniadau</w:t>
      </w:r>
      <w:r>
        <w:rPr>
          <w:rtl w:val="0"/>
        </w:rPr>
        <w:t>.</w:t>
      </w:r>
    </w:p>
    <w:p>
      <w:pPr>
        <w:pStyle w:val="Body"/>
        <w:bidi w:val="0"/>
      </w:pPr>
    </w:p>
    <w:p>
      <w:pPr>
        <w:pStyle w:val="Body"/>
        <w:bidi w:val="0"/>
      </w:pPr>
      <w:r>
        <w:rPr>
          <w:rtl w:val="0"/>
        </w:rPr>
        <w:t>Mae</w:t>
      </w:r>
      <w:r>
        <w:rPr>
          <w:rtl w:val="0"/>
        </w:rPr>
        <w:t>’</w:t>
      </w:r>
      <w:r>
        <w:rPr>
          <w:rtl w:val="0"/>
        </w:rPr>
        <w:t>r wers gyntaf am y Cyfnod Sylfaen yn digwydd gyda phlant Bl.2. Dyma fydd y wers Gwyddoniaeth. Thema</w:t>
      </w:r>
      <w:r>
        <w:rPr>
          <w:rtl w:val="0"/>
        </w:rPr>
        <w:t>’</w:t>
      </w:r>
      <w:r>
        <w:rPr>
          <w:rtl w:val="0"/>
        </w:rPr>
        <w:t xml:space="preserve">r wers yw </w:t>
      </w:r>
      <w:r>
        <w:rPr>
          <w:rtl w:val="0"/>
        </w:rPr>
        <w:t>‘</w:t>
      </w:r>
      <w:r>
        <w:rPr>
          <w:rtl w:val="0"/>
        </w:rPr>
        <w:t>Tyfiant Planhigyn</w:t>
      </w:r>
      <w:r>
        <w:rPr>
          <w:rtl w:val="0"/>
        </w:rPr>
        <w:t>’</w:t>
      </w:r>
      <w:r>
        <w:rPr>
          <w:rtl w:val="0"/>
        </w:rPr>
        <w:t>, felly mae</w:t>
      </w:r>
      <w:r>
        <w:rPr>
          <w:rtl w:val="0"/>
        </w:rPr>
        <w:t>’</w:t>
      </w:r>
      <w:r>
        <w:rPr>
          <w:rtl w:val="0"/>
        </w:rPr>
        <w:t>r them</w:t>
      </w:r>
      <w:r>
        <w:rPr>
          <w:rtl w:val="0"/>
        </w:rPr>
        <w:t>â</w:t>
      </w:r>
      <w:r>
        <w:rPr>
          <w:rtl w:val="0"/>
        </w:rPr>
        <w:t>u Yr Amgylchedd Naturiol, Dewisiadau a Phenderfyniadau, a hefyd Newid Hinsawdd o ADCDF yn dod i mewn i</w:t>
      </w:r>
      <w:r>
        <w:rPr>
          <w:rtl w:val="0"/>
        </w:rPr>
        <w:t>’</w:t>
      </w:r>
      <w:r>
        <w:rPr>
          <w:rtl w:val="0"/>
        </w:rPr>
        <w:t xml:space="preserve">r wers hon. </w:t>
      </w:r>
      <w:r>
        <w:rPr>
          <w:rtl w:val="0"/>
        </w:rPr>
        <w:t>“</w:t>
      </w:r>
      <w:r>
        <w:rPr>
          <w:rtl w:val="0"/>
        </w:rPr>
        <w:t>Mae angen i bawb ddefnyddio gwybodaeth wyddonol i wneud dewisiadau sy'n codi bob dydd</w:t>
      </w:r>
      <w:r>
        <w:rPr>
          <w:rtl w:val="0"/>
        </w:rPr>
        <w:t xml:space="preserve">” </w:t>
      </w:r>
      <w:r>
        <w:rPr>
          <w:rtl w:val="0"/>
        </w:rPr>
        <w:t>yw dyfyniad gan Worth (ECRP) a wnaeth esbonio i mi pam mae Gwyddoniaeth yn bwysig i gynnwys yn fy ngwersi. Mae</w:t>
      </w:r>
      <w:r>
        <w:rPr>
          <w:rtl w:val="0"/>
        </w:rPr>
        <w:t>’</w:t>
      </w:r>
      <w:r>
        <w:rPr>
          <w:rtl w:val="0"/>
        </w:rPr>
        <w:t>r them</w:t>
      </w:r>
      <w:r>
        <w:rPr>
          <w:rtl w:val="0"/>
        </w:rPr>
        <w:t>â</w:t>
      </w:r>
      <w:r>
        <w:rPr>
          <w:rtl w:val="0"/>
        </w:rPr>
        <w:t>u ADCDF yn y wers hon yn cael ei defnyddio wrth i</w:t>
      </w:r>
      <w:r>
        <w:rPr>
          <w:rtl w:val="0"/>
        </w:rPr>
        <w:t>’</w:t>
      </w:r>
      <w:r>
        <w:rPr>
          <w:rtl w:val="0"/>
        </w:rPr>
        <w:t>r plant dysgu sut mae planhigyn yn tyfu , beth yw</w:t>
      </w:r>
      <w:r>
        <w:rPr>
          <w:rtl w:val="0"/>
        </w:rPr>
        <w:t>’</w:t>
      </w:r>
      <w:r>
        <w:rPr>
          <w:rtl w:val="0"/>
        </w:rPr>
        <w:t>r amgylchedd gorau am dyfiant planhigyn, dewis yr amgylchedd gorau am y planhigyn i dyfu, a hefyd ystyried sut mae</w:t>
      </w:r>
      <w:r>
        <w:rPr>
          <w:rtl w:val="0"/>
        </w:rPr>
        <w:t>’</w:t>
      </w:r>
      <w:r>
        <w:rPr>
          <w:rtl w:val="0"/>
        </w:rPr>
        <w:t>r tywydd yn effeithio tyfiant y planhigyn. Mae</w:t>
      </w:r>
      <w:r>
        <w:rPr>
          <w:rtl w:val="0"/>
        </w:rPr>
        <w:t>’</w:t>
      </w:r>
      <w:r>
        <w:rPr>
          <w:rtl w:val="0"/>
        </w:rPr>
        <w:t xml:space="preserve">r wers hon yn ateb gofynion y cwricwlwm gan gynnwys sgiliau megis </w:t>
      </w:r>
      <w:r>
        <w:rPr>
          <w:rtl w:val="0"/>
        </w:rPr>
        <w:t>“</w:t>
      </w:r>
      <w:r>
        <w:rPr>
          <w:rtl w:val="0"/>
        </w:rPr>
        <w:t>archwilio ac arbrofi</w:t>
      </w:r>
      <w:r>
        <w:rPr>
          <w:rtl w:val="0"/>
        </w:rPr>
        <w:t>”</w:t>
      </w:r>
      <w:r>
        <w:rPr>
          <w:rtl w:val="0"/>
        </w:rPr>
        <w:t xml:space="preserve">, a </w:t>
      </w:r>
      <w:r>
        <w:rPr>
          <w:rtl w:val="0"/>
        </w:rPr>
        <w:t>“</w:t>
      </w:r>
      <w:r>
        <w:rPr>
          <w:rtl w:val="0"/>
          <w:lang w:val="fr-FR"/>
        </w:rPr>
        <w:t>cyfleu arsylwadau a mesuriadau</w:t>
      </w:r>
      <w:r>
        <w:rPr>
          <w:rtl w:val="0"/>
        </w:rPr>
        <w:t>”</w:t>
      </w:r>
      <w:r>
        <w:rPr>
          <w:rtl w:val="0"/>
        </w:rPr>
        <w:t>.</w:t>
      </w:r>
    </w:p>
    <w:p>
      <w:pPr>
        <w:pStyle w:val="Body"/>
        <w:bidi w:val="0"/>
      </w:pPr>
    </w:p>
    <w:p>
      <w:pPr>
        <w:pStyle w:val="Body"/>
        <w:bidi w:val="0"/>
      </w:pPr>
      <w:r>
        <w:rPr>
          <w:rtl w:val="0"/>
        </w:rPr>
        <w:t>Yr ail wers yn y Cyfnod Sylfaen yn digwydd gyda</w:t>
      </w:r>
      <w:r>
        <w:rPr>
          <w:rtl w:val="0"/>
        </w:rPr>
        <w:t>’</w:t>
      </w:r>
      <w:r>
        <w:rPr>
          <w:rtl w:val="0"/>
        </w:rPr>
        <w:t>r dosbarth Derbyn. Dyma fydd gwers Celf sef datblygiad creadigol. Thema</w:t>
      </w:r>
      <w:r>
        <w:rPr>
          <w:rtl w:val="0"/>
        </w:rPr>
        <w:t>’</w:t>
      </w:r>
      <w:r>
        <w:rPr>
          <w:rtl w:val="0"/>
        </w:rPr>
        <w:t xml:space="preserve">r wers yw </w:t>
      </w:r>
      <w:r>
        <w:rPr>
          <w:rtl w:val="0"/>
        </w:rPr>
        <w:t>‘</w:t>
      </w:r>
      <w:r>
        <w:rPr>
          <w:rtl w:val="0"/>
        </w:rPr>
        <w:t>Pryfed/Bwystfilod</w:t>
      </w:r>
      <w:r>
        <w:rPr>
          <w:rtl w:val="0"/>
        </w:rPr>
        <w:t>’</w:t>
      </w:r>
      <w:r>
        <w:rPr>
          <w:rtl w:val="0"/>
        </w:rPr>
        <w:t>, felly'r them</w:t>
      </w:r>
      <w:r>
        <w:rPr>
          <w:rtl w:val="0"/>
        </w:rPr>
        <w:t>â</w:t>
      </w:r>
      <w:r>
        <w:rPr>
          <w:rtl w:val="0"/>
        </w:rPr>
        <w:t>u ADCDF sy</w:t>
      </w:r>
      <w:r>
        <w:rPr>
          <w:rtl w:val="0"/>
        </w:rPr>
        <w:t>’</w:t>
      </w:r>
      <w:r>
        <w:rPr>
          <w:rtl w:val="0"/>
        </w:rPr>
        <w:t>n cael ei gynnwys yw Yr Amgylchedd Naturiol a Dewisiadau a Phenderfyniadau oherwydd mae</w:t>
      </w:r>
      <w:r>
        <w:rPr>
          <w:rtl w:val="0"/>
        </w:rPr>
        <w:t>’</w:t>
      </w:r>
      <w:r>
        <w:rPr>
          <w:rtl w:val="0"/>
        </w:rPr>
        <w:t>n rhaid i</w:t>
      </w:r>
      <w:r>
        <w:rPr>
          <w:rtl w:val="0"/>
        </w:rPr>
        <w:t>’</w:t>
      </w:r>
      <w:r>
        <w:rPr>
          <w:rtl w:val="0"/>
        </w:rPr>
        <w:t xml:space="preserve">r plant dysgu a chwilio tu allan am y pryfed gan ddewis ac ystyried pa bryfyn penodol maen nhw am greu allan o does yn </w:t>
      </w:r>
      <w:r>
        <w:rPr>
          <w:rtl w:val="0"/>
        </w:rPr>
        <w:t>ô</w:t>
      </w:r>
      <w:r>
        <w:rPr>
          <w:rtl w:val="0"/>
          <w:lang w:val="es-ES_tradnl"/>
        </w:rPr>
        <w:t xml:space="preserve">l yn y dosbarth. </w:t>
      </w:r>
      <w:r>
        <w:rPr>
          <w:rtl w:val="0"/>
        </w:rPr>
        <w:t>“</w:t>
      </w:r>
      <w:r>
        <w:rPr>
          <w:rtl w:val="0"/>
        </w:rPr>
        <w:t>Art allows children to explore, build on and record their own creative and imaginative ideas</w:t>
      </w:r>
      <w:r>
        <w:rPr>
          <w:rtl w:val="0"/>
        </w:rPr>
        <w:t xml:space="preserve">” </w:t>
      </w:r>
      <w:r>
        <w:rPr>
          <w:rtl w:val="0"/>
        </w:rPr>
        <w:t>yw dyfyniad Dr R Jolley,(CERP), a wnaeth fy ysbrydoli i wneud gwers celf. Mae</w:t>
      </w:r>
      <w:r>
        <w:rPr>
          <w:rtl w:val="0"/>
        </w:rPr>
        <w:t>’</w:t>
      </w:r>
      <w:r>
        <w:rPr>
          <w:rtl w:val="0"/>
        </w:rPr>
        <w:t xml:space="preserve">r wers hon hefyd yn ateb gofynion y cwricwlwm gan gynnwys sgiliau megis </w:t>
      </w:r>
      <w:r>
        <w:rPr>
          <w:rtl w:val="0"/>
        </w:rPr>
        <w:t>“</w:t>
      </w:r>
      <w:r>
        <w:rPr>
          <w:rtl w:val="0"/>
        </w:rPr>
        <w:t>datblygu eu dealltwriaeth o gynllunio, dylunio, modelu, addasu a myfyrio</w:t>
      </w:r>
      <w:r>
        <w:rPr>
          <w:rtl w:val="0"/>
        </w:rPr>
        <w:t>”</w:t>
      </w:r>
      <w:r>
        <w:rPr>
          <w:rtl w:val="0"/>
        </w:rPr>
        <w:t>.</w:t>
      </w:r>
    </w:p>
    <w:p>
      <w:pPr>
        <w:pStyle w:val="Body"/>
        <w:bidi w:val="0"/>
      </w:pPr>
    </w:p>
    <w:p>
      <w:pPr>
        <w:pStyle w:val="Body"/>
        <w:bidi w:val="0"/>
      </w:pPr>
      <w:r>
        <w:rPr>
          <w:rtl w:val="0"/>
        </w:rPr>
        <w:t>Mae</w:t>
      </w:r>
      <w:r>
        <w:rPr>
          <w:rtl w:val="0"/>
        </w:rPr>
        <w:t>’</w:t>
      </w:r>
      <w:r>
        <w:rPr>
          <w:rtl w:val="0"/>
        </w:rPr>
        <w:t>r trydedd wers yn y Cyfnod Sylfaen i wneud gyda Bl.1. Dyma fydd gwers Addysg Gorfforol sef datblygiad corfforol. Thema</w:t>
      </w:r>
      <w:r>
        <w:rPr>
          <w:rtl w:val="0"/>
        </w:rPr>
        <w:t>’</w:t>
      </w:r>
      <w:r>
        <w:rPr>
          <w:rtl w:val="0"/>
        </w:rPr>
        <w:t xml:space="preserve">r wers yw </w:t>
      </w:r>
      <w:r>
        <w:rPr>
          <w:rtl w:val="0"/>
        </w:rPr>
        <w:t xml:space="preserve">‘ </w:t>
      </w:r>
      <w:r>
        <w:rPr>
          <w:rtl w:val="0"/>
          <w:lang w:val="sv-SE"/>
        </w:rPr>
        <w:t>Symud fel Pryfyn</w:t>
      </w:r>
      <w:r>
        <w:rPr>
          <w:rtl w:val="0"/>
        </w:rPr>
        <w:t>’</w:t>
      </w:r>
      <w:r>
        <w:rPr>
          <w:rtl w:val="0"/>
        </w:rPr>
        <w:t>, felly'r them</w:t>
      </w:r>
      <w:r>
        <w:rPr>
          <w:rtl w:val="0"/>
        </w:rPr>
        <w:t>â</w:t>
      </w:r>
      <w:r>
        <w:rPr>
          <w:rtl w:val="0"/>
        </w:rPr>
        <w:t>u ADCDF sy</w:t>
      </w:r>
      <w:r>
        <w:rPr>
          <w:rtl w:val="0"/>
        </w:rPr>
        <w:t>’</w:t>
      </w:r>
      <w:r>
        <w:rPr>
          <w:rtl w:val="0"/>
        </w:rPr>
        <w:t>n cael ei gynnwys yw Iechyd, a Dewisiadau a Phenderfyniadau oherwydd mae</w:t>
      </w:r>
      <w:r>
        <w:rPr>
          <w:rtl w:val="0"/>
        </w:rPr>
        <w:t>’</w:t>
      </w:r>
      <w:r>
        <w:rPr>
          <w:rtl w:val="0"/>
        </w:rPr>
        <w:t>n rhaid i</w:t>
      </w:r>
      <w:r>
        <w:rPr>
          <w:rtl w:val="0"/>
        </w:rPr>
        <w:t>’</w:t>
      </w:r>
      <w:r>
        <w:rPr>
          <w:rtl w:val="0"/>
        </w:rPr>
        <w:t xml:space="preserve">r plant deall pam mae curiad calonnau nhw yn cyflymu ar </w:t>
      </w:r>
      <w:r>
        <w:rPr>
          <w:rtl w:val="0"/>
        </w:rPr>
        <w:t>ô</w:t>
      </w:r>
      <w:r>
        <w:rPr>
          <w:rtl w:val="0"/>
        </w:rPr>
        <w:t xml:space="preserve">l ymarfer, a hefyd penderfynu sut i symud yn greadigol fel pryfyn. Dywed yn </w:t>
      </w:r>
      <w:r>
        <w:rPr>
          <w:rtl w:val="0"/>
        </w:rPr>
        <w:t>‘</w:t>
      </w:r>
      <w:r>
        <w:rPr>
          <w:rtl w:val="0"/>
        </w:rPr>
        <w:t>Education and Behaviour</w:t>
      </w:r>
      <w:r>
        <w:rPr>
          <w:rtl w:val="0"/>
        </w:rPr>
        <w:t>’“</w:t>
      </w:r>
      <w:r>
        <w:rPr>
          <w:rtl w:val="0"/>
        </w:rPr>
        <w:t>Mae addysg gorfforol yn addysgu'r myfyrwyr i wella ansawdd eu bywyd</w:t>
      </w:r>
      <w:r>
        <w:rPr>
          <w:rtl w:val="0"/>
        </w:rPr>
        <w:t>”</w:t>
      </w:r>
      <w:r>
        <w:rPr>
          <w:rtl w:val="0"/>
        </w:rPr>
        <w:t>. Dangoswyd hyn i mi fod addysg gorfforol yn cryfhau stamina</w:t>
      </w:r>
      <w:r>
        <w:rPr>
          <w:rtl w:val="0"/>
        </w:rPr>
        <w:t>’</w:t>
      </w:r>
      <w:r>
        <w:rPr>
          <w:rtl w:val="0"/>
        </w:rPr>
        <w:t>r plant. Fel y ddwy wers uchod mae</w:t>
      </w:r>
      <w:r>
        <w:rPr>
          <w:rtl w:val="0"/>
        </w:rPr>
        <w:t>’</w:t>
      </w:r>
      <w:r>
        <w:rPr>
          <w:rtl w:val="0"/>
        </w:rPr>
        <w:t xml:space="preserve">r wers hon hefyd yn ateb gofynion y cwricwlwm gan gynnwys sgiliau fel </w:t>
      </w:r>
      <w:r>
        <w:rPr>
          <w:rtl w:val="0"/>
        </w:rPr>
        <w:t>“</w:t>
      </w:r>
      <w:r>
        <w:rPr>
          <w:rtl w:val="0"/>
        </w:rPr>
        <w:t>datblygu dealltwriaeth o</w:t>
      </w:r>
      <w:r>
        <w:rPr>
          <w:rtl w:val="0"/>
        </w:rPr>
        <w:t>’</w:t>
      </w:r>
      <w:r>
        <w:rPr>
          <w:rtl w:val="0"/>
          <w:lang w:val="es-ES_tradnl"/>
        </w:rPr>
        <w:t>r modd y mae eu cyrff yn symud</w:t>
      </w:r>
      <w:r>
        <w:rPr>
          <w:rtl w:val="0"/>
        </w:rPr>
        <w:t>”</w:t>
      </w:r>
      <w:r>
        <w:rPr>
          <w:rtl w:val="0"/>
        </w:rPr>
        <w:t>. Mae</w:t>
      </w:r>
      <w:r>
        <w:rPr>
          <w:rtl w:val="0"/>
        </w:rPr>
        <w:t>’</w:t>
      </w:r>
      <w:r>
        <w:rPr>
          <w:rtl w:val="0"/>
        </w:rPr>
        <w:t>r adnoddau ar gyfer y tair gwers yma i gyd yn hyrwyddo rhai sgiliau iaith, llythrennedd a rhifedd fel sydd i weld yn y cynlluniau gwersi.</w:t>
      </w:r>
      <w:r>
        <w:rPr>
          <w:rtl w:val="0"/>
        </w:rPr>
        <w:t xml:space="preserve"> </w:t>
      </w:r>
      <w:r>
        <w:rPr>
          <w:rtl w:val="0"/>
        </w:rPr>
        <w:t>Rydym yn gwybod hon oherwydd wrth edrych yn benodol ar y wers gyntaf mae</w:t>
      </w:r>
      <w:r>
        <w:rPr>
          <w:rtl w:val="0"/>
        </w:rPr>
        <w:t>’</w:t>
      </w:r>
      <w:r>
        <w:rPr>
          <w:rtl w:val="0"/>
        </w:rPr>
        <w:t>r adnoddau yn cynnwys llyfr cam wrth gam le mae</w:t>
      </w:r>
      <w:r>
        <w:rPr>
          <w:rtl w:val="0"/>
        </w:rPr>
        <w:t>’</w:t>
      </w:r>
      <w:r>
        <w:rPr>
          <w:rtl w:val="0"/>
        </w:rPr>
        <w:t>n rhaid i</w:t>
      </w:r>
      <w:r>
        <w:rPr>
          <w:rtl w:val="0"/>
        </w:rPr>
        <w:t>’</w:t>
      </w:r>
      <w:r>
        <w:rPr>
          <w:rtl w:val="0"/>
        </w:rPr>
        <w:t>r plant datblygu sgiliau iaith a llythrennedd trwy ysgrifennu</w:t>
      </w:r>
      <w:r>
        <w:rPr>
          <w:rtl w:val="0"/>
        </w:rPr>
        <w:t>’</w:t>
      </w:r>
      <w:r>
        <w:rPr>
          <w:rtl w:val="0"/>
          <w:lang w:val="fr-FR"/>
        </w:rPr>
        <w:t>r camau tyfiant planhigyn, ac mae</w:t>
      </w:r>
      <w:r>
        <w:rPr>
          <w:rtl w:val="0"/>
        </w:rPr>
        <w:t>’</w:t>
      </w:r>
      <w:r>
        <w:rPr>
          <w:rtl w:val="0"/>
        </w:rPr>
        <w:t>n hyrwyddo sgil rhifedd trwy fesur y d</w:t>
      </w:r>
      <w:r>
        <w:rPr>
          <w:rtl w:val="0"/>
        </w:rPr>
        <w:t>ŵ</w:t>
      </w:r>
      <w:r>
        <w:rPr>
          <w:rtl w:val="0"/>
        </w:rPr>
        <w:t>r gyda bicer ar gyfer yr arbrawf.</w:t>
      </w:r>
      <w:r>
        <w:rPr>
          <w:rtl w:val="0"/>
        </w:rPr>
        <w:t xml:space="preserve"> </w:t>
      </w:r>
    </w:p>
    <w:p>
      <w:pPr>
        <w:pStyle w:val="Body"/>
        <w:bidi w:val="0"/>
      </w:pPr>
    </w:p>
    <w:p>
      <w:pPr>
        <w:pStyle w:val="Body"/>
        <w:bidi w:val="0"/>
      </w:pPr>
      <w:r>
        <w:rPr>
          <w:rtl w:val="0"/>
        </w:rPr>
        <w:t>Ar gyfer gwers gyntaf Cyfnod Allweddol 2 mae</w:t>
      </w:r>
      <w:r>
        <w:rPr>
          <w:rtl w:val="0"/>
        </w:rPr>
        <w:t>’</w:t>
      </w:r>
      <w:r>
        <w:rPr>
          <w:rtl w:val="0"/>
        </w:rPr>
        <w:t>n digwydd gyda Bl.3. Hon fydd y wers Gwyddoniaeth. Thema</w:t>
      </w:r>
      <w:r>
        <w:rPr>
          <w:rtl w:val="0"/>
        </w:rPr>
        <w:t>’</w:t>
      </w:r>
      <w:r>
        <w:rPr>
          <w:rtl w:val="0"/>
        </w:rPr>
        <w:t xml:space="preserve">r wers yw </w:t>
      </w:r>
      <w:r>
        <w:rPr>
          <w:rtl w:val="0"/>
        </w:rPr>
        <w:t>‘</w:t>
      </w:r>
      <w:r>
        <w:rPr>
          <w:rtl w:val="0"/>
          <w:lang w:val="nl-NL"/>
        </w:rPr>
        <w:t>Coedwigoedd a Chynefin</w:t>
      </w:r>
      <w:r>
        <w:rPr>
          <w:rtl w:val="0"/>
        </w:rPr>
        <w:t>’</w:t>
      </w:r>
      <w:r>
        <w:rPr>
          <w:rtl w:val="0"/>
        </w:rPr>
        <w:t>, felly mae</w:t>
      </w:r>
      <w:r>
        <w:rPr>
          <w:rtl w:val="0"/>
        </w:rPr>
        <w:t>’</w:t>
      </w:r>
      <w:r>
        <w:rPr>
          <w:rtl w:val="0"/>
        </w:rPr>
        <w:t>r them</w:t>
      </w:r>
      <w:r>
        <w:rPr>
          <w:rtl w:val="0"/>
        </w:rPr>
        <w:t>â</w:t>
      </w:r>
      <w:r>
        <w:rPr>
          <w:rtl w:val="0"/>
        </w:rPr>
        <w:t>u Yr Amgylchedd Naturiol a Dewisiadau a Phenderfyniadau, o ADCDF yn dod i mewn i</w:t>
      </w:r>
      <w:r>
        <w:rPr>
          <w:rtl w:val="0"/>
        </w:rPr>
        <w:t>’</w:t>
      </w:r>
      <w:r>
        <w:rPr>
          <w:rtl w:val="0"/>
        </w:rPr>
        <w:t>r wers hon. Mae</w:t>
      </w:r>
      <w:r>
        <w:rPr>
          <w:rtl w:val="0"/>
        </w:rPr>
        <w:t>’</w:t>
      </w:r>
      <w:r>
        <w:rPr>
          <w:rtl w:val="0"/>
        </w:rPr>
        <w:t>r them</w:t>
      </w:r>
      <w:r>
        <w:rPr>
          <w:rtl w:val="0"/>
        </w:rPr>
        <w:t>â</w:t>
      </w:r>
      <w:r>
        <w:rPr>
          <w:rtl w:val="0"/>
        </w:rPr>
        <w:t>u ADCDF yn cael ei hyrwyddo wrth i</w:t>
      </w:r>
      <w:r>
        <w:rPr>
          <w:rtl w:val="0"/>
        </w:rPr>
        <w:t>’</w:t>
      </w:r>
      <w:r>
        <w:rPr>
          <w:rtl w:val="0"/>
        </w:rPr>
        <w:t>r plant dysgu am gynefinoedd gwahanol a hefyd penderfynu ble yn yr ardal goedwigol i edrych am y pryfed penodol. Mae</w:t>
      </w:r>
      <w:r>
        <w:rPr>
          <w:rtl w:val="0"/>
        </w:rPr>
        <w:t>’</w:t>
      </w:r>
      <w:r>
        <w:rPr>
          <w:rtl w:val="0"/>
        </w:rPr>
        <w:t xml:space="preserve">r wers hon hefyd yn ateb gofynion y cwricwlwm gan gynnwys sgiliau megis </w:t>
      </w:r>
      <w:r>
        <w:rPr>
          <w:rtl w:val="0"/>
        </w:rPr>
        <w:t>“</w:t>
      </w:r>
      <w:r>
        <w:rPr>
          <w:rtl w:val="0"/>
        </w:rPr>
        <w:t>chwilio am wybodaeth wyddonol berthnasol, ei chyrchu a</w:t>
      </w:r>
      <w:r>
        <w:rPr>
          <w:rtl w:val="0"/>
        </w:rPr>
        <w:t>’</w:t>
      </w:r>
      <w:r>
        <w:rPr>
          <w:rtl w:val="0"/>
        </w:rPr>
        <w:t>i dewis, o ystod o ffynonellau, gan gynnwys TGCh</w:t>
      </w:r>
      <w:r>
        <w:rPr>
          <w:rtl w:val="0"/>
        </w:rPr>
        <w:t>”</w:t>
      </w:r>
      <w:r>
        <w:rPr>
          <w:rtl w:val="0"/>
        </w:rPr>
        <w:t>.</w:t>
      </w:r>
    </w:p>
    <w:p>
      <w:pPr>
        <w:pStyle w:val="Body"/>
        <w:bidi w:val="0"/>
      </w:pPr>
    </w:p>
    <w:p>
      <w:pPr>
        <w:pStyle w:val="Body"/>
        <w:bidi w:val="0"/>
      </w:pPr>
      <w:r>
        <w:rPr>
          <w:rtl w:val="0"/>
        </w:rPr>
        <w:t>Mae</w:t>
      </w:r>
      <w:r>
        <w:rPr>
          <w:rtl w:val="0"/>
        </w:rPr>
        <w:t>’</w:t>
      </w:r>
      <w:r>
        <w:rPr>
          <w:rtl w:val="0"/>
        </w:rPr>
        <w:t>r ail wers Cyfnod Allweddol 2 gydag Bl.5 yn wneud gwers Iaith.Thema</w:t>
      </w:r>
      <w:r>
        <w:rPr>
          <w:rtl w:val="0"/>
        </w:rPr>
        <w:t>’</w:t>
      </w:r>
      <w:r>
        <w:rPr>
          <w:rtl w:val="0"/>
        </w:rPr>
        <w:t xml:space="preserve">r gwers yw </w:t>
      </w:r>
      <w:r>
        <w:rPr>
          <w:rtl w:val="0"/>
        </w:rPr>
        <w:t>‘</w:t>
      </w:r>
      <w:r>
        <w:rPr>
          <w:rtl w:val="0"/>
        </w:rPr>
        <w:t>Barddoniaeth a Cherddi</w:t>
      </w:r>
      <w:r>
        <w:rPr>
          <w:rtl w:val="0"/>
        </w:rPr>
        <w:t xml:space="preserve">’ </w:t>
      </w:r>
      <w:r>
        <w:rPr>
          <w:rtl w:val="0"/>
        </w:rPr>
        <w:t>sef Iaith Gymraeg, ac oherwydd mae</w:t>
      </w:r>
      <w:r>
        <w:rPr>
          <w:rtl w:val="0"/>
        </w:rPr>
        <w:t>’</w:t>
      </w:r>
      <w:r>
        <w:rPr>
          <w:rtl w:val="0"/>
        </w:rPr>
        <w:t>r wers wedi seilio ar gerdd i wneud ar yr ymweliad i</w:t>
      </w:r>
      <w:r>
        <w:rPr>
          <w:rtl w:val="0"/>
        </w:rPr>
        <w:t>’</w:t>
      </w:r>
      <w:r>
        <w:rPr>
          <w:rtl w:val="0"/>
        </w:rPr>
        <w:t>r Ardd Fotaneg felly mae</w:t>
      </w:r>
      <w:r>
        <w:rPr>
          <w:rtl w:val="0"/>
        </w:rPr>
        <w:t>’</w:t>
      </w:r>
      <w:r>
        <w:rPr>
          <w:rtl w:val="0"/>
        </w:rPr>
        <w:t>r them</w:t>
      </w:r>
      <w:r>
        <w:rPr>
          <w:rtl w:val="0"/>
        </w:rPr>
        <w:t>â</w:t>
      </w:r>
      <w:r>
        <w:rPr>
          <w:rtl w:val="0"/>
        </w:rPr>
        <w:t xml:space="preserve">u ADCDF Yr Amgylchedd Naturiol a Dewisiadau a Phenderfyniadau yn plethu mewn. </w:t>
      </w:r>
      <w:r>
        <w:rPr>
          <w:rtl w:val="0"/>
        </w:rPr>
        <w:t>“</w:t>
      </w:r>
      <w:r>
        <w:rPr>
          <w:rtl w:val="0"/>
        </w:rPr>
        <w:t>Mae addysgu Cymraeg fel rhan o gwricwlwm cenedlaethol Cymru yn bwysig gan ei bod yn cadw'r iaith yn fyw ac mae hyn yn bwysig i hunaniaeth ddiwylliannol y genedl</w:t>
      </w:r>
      <w:r>
        <w:rPr>
          <w:rtl w:val="0"/>
        </w:rPr>
        <w:t>”</w:t>
      </w:r>
      <w:r>
        <w:rPr>
          <w:rtl w:val="0"/>
        </w:rPr>
        <w:t xml:space="preserve">yw dyfyniad o A. Y-Powell (ysgrifennydd HuffPost) a wnaeth fy ysbrydoli i gynnal gwers iaith. Atebir y wers hon gofynion y cwricwlwm gan ei fod yn gynnwys sgiliau fel </w:t>
      </w:r>
      <w:r>
        <w:rPr>
          <w:rtl w:val="0"/>
        </w:rPr>
        <w:t>“</w:t>
      </w:r>
      <w:r>
        <w:rPr>
          <w:rtl w:val="0"/>
        </w:rPr>
        <w:t>defnyddio iaith sy</w:t>
      </w:r>
      <w:r>
        <w:rPr>
          <w:rtl w:val="0"/>
        </w:rPr>
        <w:t>’</w:t>
      </w:r>
      <w:r>
        <w:rPr>
          <w:rtl w:val="0"/>
        </w:rPr>
        <w:t>n briodol ar gyfer ysgrifennu, gan gynnwys Cymraeg safonol</w:t>
      </w:r>
      <w:r>
        <w:rPr>
          <w:rtl w:val="0"/>
        </w:rPr>
        <w:t>”</w:t>
      </w:r>
      <w:r>
        <w:rPr>
          <w:rtl w:val="0"/>
        </w:rPr>
        <w:t>.</w:t>
      </w:r>
    </w:p>
    <w:p>
      <w:pPr>
        <w:pStyle w:val="Body"/>
        <w:bidi w:val="0"/>
      </w:pPr>
    </w:p>
    <w:p>
      <w:pPr>
        <w:pStyle w:val="Body"/>
        <w:bidi w:val="0"/>
      </w:pPr>
      <w:r>
        <w:rPr>
          <w:rtl w:val="0"/>
        </w:rPr>
        <w:t>Yn y wers olaf mae</w:t>
      </w:r>
      <w:r>
        <w:rPr>
          <w:rtl w:val="0"/>
        </w:rPr>
        <w:t>’</w:t>
      </w:r>
      <w:r>
        <w:rPr>
          <w:rtl w:val="0"/>
        </w:rPr>
        <w:t>n digwydd gyda Bl.4. Mae</w:t>
      </w:r>
      <w:r>
        <w:rPr>
          <w:rtl w:val="0"/>
        </w:rPr>
        <w:t>’</w:t>
      </w:r>
      <w:r>
        <w:rPr>
          <w:rtl w:val="0"/>
        </w:rPr>
        <w:t>r wers yma yn wers Daearyddiaeth. Gan ei fod yn wers Daearyddiaeth mae</w:t>
      </w:r>
      <w:r>
        <w:rPr>
          <w:rtl w:val="0"/>
        </w:rPr>
        <w:t>’</w:t>
      </w:r>
      <w:r>
        <w:rPr>
          <w:rtl w:val="0"/>
        </w:rPr>
        <w:t>r them</w:t>
      </w:r>
      <w:r>
        <w:rPr>
          <w:rtl w:val="0"/>
        </w:rPr>
        <w:t>â</w:t>
      </w:r>
      <w:r>
        <w:rPr>
          <w:rtl w:val="0"/>
        </w:rPr>
        <w:t xml:space="preserve">u ADCDF Yr Amgylchedd Naturiol, Dewisiadau a Phenderfyniadau, a hefyd Hunaniaeth a Diwylliant yn ymddangos. </w:t>
      </w:r>
      <w:r>
        <w:rPr>
          <w:rtl w:val="0"/>
        </w:rPr>
        <w:t>“</w:t>
      </w:r>
      <w:r>
        <w:rPr>
          <w:rtl w:val="0"/>
          <w:lang w:val="es-ES_tradnl"/>
        </w:rPr>
        <w:t>Mae hefyd angen dysgu daearyddiaeth i wybod ble mae lleoedd, a hefyd rhai ffeithiau am y lleoedd hynny fel y gallwch chi ddweud pam eu bod yn wahanol</w:t>
      </w:r>
      <w:r>
        <w:rPr>
          <w:rtl w:val="0"/>
        </w:rPr>
        <w:t xml:space="preserve">” </w:t>
      </w:r>
      <w:r>
        <w:rPr>
          <w:rtl w:val="0"/>
        </w:rPr>
        <w:t xml:space="preserve">(Childadventures) wedi dangos i mi'r pwysigrwydd o gynnwys Daearyddiaeth fel gwers. Fel y ddwy wers arall mae hon hefyd yn ateb gofynion y cwricwlwm gan ei fod yn cynnwys sgiliau fel </w:t>
      </w:r>
      <w:r>
        <w:rPr>
          <w:rtl w:val="0"/>
        </w:rPr>
        <w:t>“</w:t>
      </w:r>
      <w:r>
        <w:rPr>
          <w:rtl w:val="0"/>
        </w:rPr>
        <w:t>adnabod beth sy</w:t>
      </w:r>
      <w:r>
        <w:rPr>
          <w:rtl w:val="0"/>
        </w:rPr>
        <w:t>’</w:t>
      </w:r>
      <w:r>
        <w:rPr>
          <w:rtl w:val="0"/>
        </w:rPr>
        <w:t xml:space="preserve">n debyg ac yn wahanol er mwyn disgrifio, cymharu </w:t>
      </w:r>
      <w:r>
        <w:rPr>
          <w:rtl w:val="0"/>
        </w:rPr>
        <w:t xml:space="preserve">â </w:t>
      </w:r>
      <w:r>
        <w:rPr>
          <w:rtl w:val="0"/>
        </w:rPr>
        <w:t>chyferbynnu lleoedd ac amgylcheddau</w:t>
      </w:r>
      <w:r>
        <w:rPr>
          <w:rtl w:val="0"/>
        </w:rPr>
        <w:t>”</w:t>
      </w:r>
      <w:r>
        <w:rPr>
          <w:rtl w:val="0"/>
        </w:rPr>
        <w:t>.</w:t>
      </w:r>
    </w:p>
    <w:p>
      <w:pPr>
        <w:pStyle w:val="Body"/>
        <w:bidi w:val="0"/>
      </w:pPr>
    </w:p>
    <w:p>
      <w:pPr>
        <w:pStyle w:val="Body"/>
        <w:bidi w:val="0"/>
      </w:pPr>
      <w:r>
        <w:rPr>
          <w:rtl w:val="0"/>
        </w:rPr>
        <w:t>Mae</w:t>
      </w:r>
      <w:r>
        <w:rPr>
          <w:rtl w:val="0"/>
        </w:rPr>
        <w:t>’</w:t>
      </w:r>
      <w:r>
        <w:rPr>
          <w:rtl w:val="0"/>
        </w:rPr>
        <w:t>r chwe chynllun yr wyf wedi cynllunio i gyd yn datblygu sgiliau llythrennedd y disgyblion. Maen nhw</w:t>
      </w:r>
      <w:r>
        <w:rPr>
          <w:rtl w:val="0"/>
        </w:rPr>
        <w:t>’</w:t>
      </w:r>
      <w:r>
        <w:rPr>
          <w:rtl w:val="0"/>
        </w:rPr>
        <w:t>n strwythuro gwaith, ysgrifennu mewn ffurfiau gwahanol e.e.. cerdd, siarad ar lafar, a llawer mwy. Mae</w:t>
      </w:r>
      <w:r>
        <w:rPr>
          <w:rtl w:val="0"/>
        </w:rPr>
        <w:t>’</w:t>
      </w:r>
      <w:r>
        <w:rPr>
          <w:rtl w:val="0"/>
          <w:lang w:val="fr-FR"/>
        </w:rPr>
        <w:t>r cynlluniau gwersi hefyd yn datblygu sgiliau rhifedd megis mesur maint penodol o dd</w:t>
      </w:r>
      <w:r>
        <w:rPr>
          <w:rtl w:val="0"/>
        </w:rPr>
        <w:t>ŵ</w:t>
      </w:r>
      <w:r>
        <w:rPr>
          <w:rtl w:val="0"/>
          <w:lang w:val="de-DE"/>
        </w:rPr>
        <w:t>r am arbrawf, neu gyfrifo</w:t>
      </w:r>
      <w:r>
        <w:rPr>
          <w:rtl w:val="0"/>
        </w:rPr>
        <w:t>’</w:t>
      </w:r>
      <w:r>
        <w:rPr>
          <w:rtl w:val="0"/>
        </w:rPr>
        <w:t>r nifer o goesau sydd gan bry copyn. Yn ogystal mae pop cynllun yn cynnwys TGCh lle mae</w:t>
      </w:r>
      <w:r>
        <w:rPr>
          <w:rtl w:val="0"/>
        </w:rPr>
        <w:t>’</w:t>
      </w:r>
      <w:r>
        <w:rPr>
          <w:rtl w:val="0"/>
          <w:lang w:val="de-DE"/>
        </w:rPr>
        <w:t>r plant naill ai yn defnyddio iPads neu gyfrifiaduron. Yn olaf mae pob gwers yn cynnwys Y Cwricwlwm Cymreig lle mae cysylltiadau Cymru i weld yn weithgareddau</w:t>
      </w:r>
      <w:r>
        <w:rPr>
          <w:rtl w:val="0"/>
        </w:rPr>
        <w:t>’</w:t>
      </w:r>
      <w:r>
        <w:rPr>
          <w:rtl w:val="0"/>
        </w:rPr>
        <w:t>r gwersi.</w:t>
      </w:r>
    </w:p>
    <w:p>
      <w:pPr>
        <w:pStyle w:val="Body"/>
        <w:bidi w:val="0"/>
      </w:pPr>
    </w:p>
    <w:p>
      <w:pPr>
        <w:pStyle w:val="Body"/>
        <w:rPr>
          <w:u w:val="single"/>
        </w:rPr>
      </w:pPr>
      <w:r>
        <w:rPr>
          <w:u w:val="single"/>
          <w:rtl w:val="0"/>
          <w:lang w:val="en-US"/>
        </w:rPr>
        <w:t>Casgliad</w:t>
      </w:r>
    </w:p>
    <w:p>
      <w:pPr>
        <w:pStyle w:val="Body"/>
        <w:rPr>
          <w:u w:val="single"/>
        </w:rPr>
      </w:pPr>
    </w:p>
    <w:p>
      <w:pPr>
        <w:pStyle w:val="Body"/>
        <w:bidi w:val="0"/>
      </w:pPr>
      <w:r>
        <w:rPr>
          <w:rtl w:val="0"/>
        </w:rPr>
        <w:t>I</w:t>
      </w:r>
      <w:r>
        <w:rPr>
          <w:rtl w:val="0"/>
        </w:rPr>
        <w:t xml:space="preserve"> gloi rwyf yn hyderus i gredu bod gan fy chwe chynllun gwers cynnwys y them</w:t>
      </w:r>
      <w:r>
        <w:rPr>
          <w:rtl w:val="0"/>
        </w:rPr>
        <w:t>â</w:t>
      </w:r>
      <w:r>
        <w:rPr>
          <w:rtl w:val="0"/>
        </w:rPr>
        <w:t>u o fewn ADCDF. Rwyf wedi dysgu ymhellach bod ADCDF yn cael ei gynnwys ymhob gwers fel bod y them</w:t>
      </w:r>
      <w:r>
        <w:rPr>
          <w:rtl w:val="0"/>
        </w:rPr>
        <w:t>â</w:t>
      </w:r>
      <w:r>
        <w:rPr>
          <w:rtl w:val="0"/>
        </w:rPr>
        <w:t>u ynddo yn helpu plentyn i  dyfu i gael mwy o ddealltwriaeth a gwybodaeth gyffredinol i wynebu</w:t>
      </w:r>
      <w:r>
        <w:rPr>
          <w:rtl w:val="0"/>
        </w:rPr>
        <w:t>’</w:t>
      </w:r>
      <w:r>
        <w:rPr>
          <w:rtl w:val="0"/>
        </w:rPr>
        <w:t>r byd a datblygu ei</w:t>
      </w:r>
      <w:r>
        <w:rPr>
          <w:rtl w:val="0"/>
        </w:rPr>
        <w:t>’</w:t>
      </w:r>
      <w:r>
        <w:rPr>
          <w:rtl w:val="0"/>
          <w:lang w:val="da-DK"/>
        </w:rPr>
        <w:t>n ddyfodol.</w:t>
      </w:r>
      <w:r>
        <w:rPr>
          <w:rtl w:val="0"/>
        </w:rPr>
        <w:t>“</w:t>
      </w:r>
      <w:r>
        <w:rPr>
          <w:rtl w:val="0"/>
        </w:rPr>
        <w:t>Addysg yw</w:t>
      </w:r>
      <w:r>
        <w:rPr>
          <w:rtl w:val="0"/>
        </w:rPr>
        <w:t>’</w:t>
      </w:r>
      <w:r>
        <w:rPr>
          <w:rtl w:val="0"/>
          <w:lang w:val="es-ES_tradnl"/>
        </w:rPr>
        <w:t>r arf grymusaf y gallwch ei ddefnyddio i newid y byd</w:t>
      </w:r>
      <w:r>
        <w:rPr>
          <w:rtl w:val="0"/>
        </w:rPr>
        <w:t xml:space="preserve">” </w:t>
      </w:r>
      <w:r>
        <w:rPr>
          <w:rtl w:val="0"/>
        </w:rPr>
        <w:t>geiriau pwysig gan Nelson Mandela i ddangos sut gall dysgu ADCDF datblygu ei</w:t>
      </w:r>
      <w:r>
        <w:rPr>
          <w:rtl w:val="0"/>
        </w:rPr>
        <w:t>’</w:t>
      </w:r>
      <w:r>
        <w:rPr>
          <w:rtl w:val="0"/>
        </w:rPr>
        <w:t>n fyd</w:t>
      </w:r>
      <w:r>
        <w:rPr>
          <w:rtl w:val="0"/>
        </w:rPr>
        <w:t xml:space="preserve">. </w:t>
      </w:r>
    </w:p>
    <w:p>
      <w:pPr>
        <w:pStyle w:val="Body"/>
        <w:bidi w:val="0"/>
      </w:pPr>
    </w:p>
    <w:p>
      <w:pPr>
        <w:pStyle w:val="Body"/>
        <w:bidi w:val="0"/>
      </w:pPr>
    </w:p>
    <w:p>
      <w:pPr>
        <w:pStyle w:val="Body"/>
        <w:bidi w:val="0"/>
      </w:pPr>
    </w:p>
    <w:p>
      <w:pPr>
        <w:pStyle w:val="Body"/>
        <w:bidi w:val="0"/>
      </w:pPr>
      <w:r>
        <w:rPr>
          <w:rtl w:val="0"/>
        </w:rPr>
        <w:t>Ref:</w:t>
      </w:r>
    </w:p>
    <w:p>
      <w:pPr>
        <w:pStyle w:val="Body"/>
        <w:bidi w:val="0"/>
      </w:pPr>
    </w:p>
    <w:p>
      <w:pPr>
        <w:pStyle w:val="Body"/>
        <w:bidi w:val="0"/>
      </w:pPr>
      <w:r>
        <w:rPr>
          <w:rtl w:val="0"/>
        </w:rPr>
        <w:t xml:space="preserve">Llywodraeth Cynulliad Cymru (2008) </w:t>
      </w:r>
      <w:r>
        <w:rPr>
          <w:i w:val="1"/>
          <w:iCs w:val="1"/>
          <w:rtl w:val="0"/>
          <w:lang w:val="en-US"/>
        </w:rPr>
        <w:t xml:space="preserve">Addysg ar gyfer datblygu Cynaliadwy a Dinasyddiaeth Fyd-eang, Cyd-ddealltwriaeth ar gyfer Ysgolion, </w:t>
      </w:r>
      <w:r>
        <w:rPr>
          <w:rtl w:val="0"/>
        </w:rPr>
        <w:t>pp.4</w:t>
      </w:r>
    </w:p>
    <w:p>
      <w:pPr>
        <w:pStyle w:val="Body"/>
        <w:bidi w:val="0"/>
      </w:pPr>
    </w:p>
    <w:p>
      <w:pPr>
        <w:pStyle w:val="Body"/>
        <w:bidi w:val="0"/>
      </w:pPr>
      <w:r>
        <w:rPr>
          <w:rtl w:val="0"/>
          <w:lang w:val="it-IT"/>
        </w:rPr>
        <w:t xml:space="preserve">Adroddiad Brundtland (1987) </w:t>
      </w:r>
      <w:r>
        <w:rPr>
          <w:i w:val="1"/>
          <w:iCs w:val="1"/>
          <w:rtl w:val="0"/>
          <w:lang w:val="en-US"/>
        </w:rPr>
        <w:t>Our Common Future: The world Commission on Enviroment and Development</w:t>
      </w:r>
      <w:r>
        <w:rPr>
          <w:rtl w:val="0"/>
          <w:lang w:val="de-DE"/>
        </w:rPr>
        <w:t xml:space="preserve">. Rhydychen: Oxford University Press: </w:t>
      </w:r>
      <w:r>
        <w:rPr>
          <w:rtl w:val="0"/>
        </w:rPr>
        <w:t>Oxford.</w:t>
      </w:r>
    </w:p>
    <w:p>
      <w:pPr>
        <w:pStyle w:val="Body"/>
        <w:bidi w:val="0"/>
      </w:pPr>
    </w:p>
    <w:p>
      <w:pPr>
        <w:pStyle w:val="Body"/>
        <w:bidi w:val="0"/>
      </w:pPr>
      <w:r>
        <w:rPr>
          <w:rtl w:val="0"/>
        </w:rPr>
        <w:t>Llywodraeth Cymru,2014</w:t>
      </w:r>
    </w:p>
    <w:p>
      <w:pPr>
        <w:pStyle w:val="Body"/>
        <w:bidi w:val="0"/>
      </w:pPr>
    </w:p>
    <w:p>
      <w:pPr>
        <w:pStyle w:val="Body"/>
        <w:bidi w:val="0"/>
      </w:pPr>
      <w:r>
        <w:rPr>
          <w:rtl w:val="0"/>
        </w:rPr>
        <w:t>Adroddiad Estyn,2014</w:t>
      </w:r>
    </w:p>
    <w:p>
      <w:pPr>
        <w:pStyle w:val="Body"/>
        <w:bidi w:val="0"/>
      </w:pPr>
    </w:p>
    <w:p>
      <w:pPr>
        <w:pStyle w:val="Body"/>
        <w:bidi w:val="0"/>
      </w:pPr>
      <w:r>
        <w:rPr>
          <w:rtl w:val="0"/>
        </w:rPr>
        <w:t>Young and Comins (2002:12)</w:t>
      </w:r>
    </w:p>
    <w:p>
      <w:pPr>
        <w:pStyle w:val="Body"/>
        <w:bidi w:val="0"/>
      </w:pPr>
    </w:p>
    <w:p>
      <w:pPr>
        <w:pStyle w:val="Body"/>
        <w:bidi w:val="0"/>
        <w:rPr>
          <w:i w:val="1"/>
          <w:iCs w:val="1"/>
        </w:rPr>
      </w:pPr>
      <w:r>
        <w:rPr>
          <w:rtl w:val="0"/>
        </w:rPr>
        <w:t xml:space="preserve">Llywodraeth Cynulliad Cymru (2008) </w:t>
      </w:r>
      <w:r>
        <w:rPr>
          <w:i w:val="1"/>
          <w:iCs w:val="1"/>
          <w:rtl w:val="0"/>
          <w:lang w:val="en-US"/>
        </w:rPr>
        <w:t>Addysg ar gyfer datblygu Cynaliadwy a Dinasyddiaeth Fyd-eang, Gwybodaeth ar gyfer athrawon dan hyfforddiant ac athrawon newydd yng Nghymru</w:t>
      </w:r>
    </w:p>
    <w:p>
      <w:pPr>
        <w:pStyle w:val="Body"/>
        <w:bidi w:val="0"/>
        <w:rPr>
          <w:i w:val="1"/>
          <w:iCs w:val="1"/>
        </w:rPr>
      </w:pPr>
    </w:p>
    <w:p>
      <w:pPr>
        <w:pStyle w:val="Body"/>
        <w:bidi w:val="0"/>
        <w:rPr>
          <w:i w:val="1"/>
          <w:iCs w:val="1"/>
        </w:rPr>
      </w:pPr>
      <w:r>
        <w:rPr>
          <w:i w:val="1"/>
          <w:iCs w:val="1"/>
          <w:rtl w:val="0"/>
        </w:rPr>
        <w:t>Manteisio i</w:t>
      </w:r>
      <w:r>
        <w:rPr>
          <w:i w:val="1"/>
          <w:iCs w:val="1"/>
          <w:rtl w:val="0"/>
        </w:rPr>
        <w:t>’</w:t>
      </w:r>
      <w:r>
        <w:rPr>
          <w:i w:val="1"/>
          <w:iCs w:val="1"/>
          <w:rtl w:val="0"/>
          <w:lang w:val="en-US"/>
        </w:rPr>
        <w:t>r eithaf ar ddysgu (APADGOS, 2008)</w:t>
      </w:r>
    </w:p>
    <w:p>
      <w:pPr>
        <w:pStyle w:val="Body"/>
        <w:bidi w:val="0"/>
        <w:rPr>
          <w:i w:val="1"/>
          <w:iCs w:val="1"/>
        </w:rPr>
      </w:pPr>
    </w:p>
    <w:p>
      <w:pPr>
        <w:pStyle w:val="Body"/>
        <w:bidi w:val="0"/>
        <w:rPr>
          <w:i w:val="1"/>
          <w:iCs w:val="1"/>
        </w:rPr>
      </w:pPr>
      <w:r>
        <w:rPr>
          <w:rtl w:val="0"/>
        </w:rPr>
        <w:t>M Dauncey</w:t>
      </w:r>
      <w:r>
        <w:rPr>
          <w:i w:val="1"/>
          <w:iCs w:val="1"/>
          <w:rtl w:val="0"/>
          <w:lang w:val="en-US"/>
        </w:rPr>
        <w:t xml:space="preserve">, </w:t>
      </w:r>
      <w:r>
        <w:rPr>
          <w:rtl w:val="0"/>
        </w:rPr>
        <w:t>Gwasanaeth Ymchwil Cynulliad Cenedlaethol Cymru</w:t>
      </w:r>
      <w:r>
        <w:rPr>
          <w:i w:val="1"/>
          <w:iCs w:val="1"/>
          <w:rtl w:val="0"/>
          <w:lang w:val="en-US"/>
        </w:rPr>
        <w:t>, Adolygiad Donaldson:</w:t>
      </w:r>
      <w:r>
        <w:rPr>
          <w:i w:val="1"/>
          <w:iCs w:val="1"/>
          <w:rtl w:val="0"/>
          <w:lang w:val="en-US"/>
        </w:rPr>
        <w:t>’</w:t>
      </w:r>
      <w:r>
        <w:rPr>
          <w:i w:val="1"/>
          <w:iCs w:val="1"/>
          <w:rtl w:val="0"/>
          <w:lang w:val="en-US"/>
        </w:rPr>
        <w:t>Dibenion</w:t>
      </w:r>
      <w:r>
        <w:rPr>
          <w:i w:val="1"/>
          <w:iCs w:val="1"/>
          <w:rtl w:val="0"/>
          <w:lang w:val="en-US"/>
        </w:rPr>
        <w:t xml:space="preserve">’ </w:t>
      </w:r>
      <w:r>
        <w:rPr>
          <w:i w:val="1"/>
          <w:iCs w:val="1"/>
          <w:rtl w:val="0"/>
          <w:lang w:val="en-US"/>
        </w:rPr>
        <w:t>a chynnwys Cwricwlwm Cymru, 2015</w:t>
      </w:r>
    </w:p>
    <w:p>
      <w:pPr>
        <w:pStyle w:val="Body"/>
        <w:bidi w:val="0"/>
        <w:rPr>
          <w:i w:val="1"/>
          <w:iCs w:val="1"/>
        </w:rPr>
      </w:pPr>
    </w:p>
    <w:p>
      <w:pPr>
        <w:pStyle w:val="Body"/>
        <w:bidi w:val="0"/>
        <w:rPr>
          <w:i w:val="1"/>
          <w:iCs w:val="1"/>
        </w:rPr>
      </w:pPr>
      <w:r>
        <w:rPr>
          <w:i w:val="1"/>
          <w:iCs w:val="1"/>
          <w:rtl w:val="0"/>
          <w:lang w:val="en-US"/>
        </w:rPr>
        <w:t>Deddf Llesiant Cenedlaethau</w:t>
      </w:r>
      <w:r>
        <w:rPr>
          <w:i w:val="1"/>
          <w:iCs w:val="1"/>
          <w:rtl w:val="0"/>
          <w:lang w:val="en-US"/>
        </w:rPr>
        <w:t>’</w:t>
      </w:r>
      <w:r>
        <w:rPr>
          <w:i w:val="1"/>
          <w:iCs w:val="1"/>
          <w:rtl w:val="0"/>
          <w:lang w:val="en-US"/>
        </w:rPr>
        <w:t>r Dyfodol (Cymru) 2015</w:t>
      </w:r>
    </w:p>
    <w:p>
      <w:pPr>
        <w:pStyle w:val="Body"/>
        <w:bidi w:val="0"/>
        <w:rPr>
          <w:i w:val="1"/>
          <w:iCs w:val="1"/>
        </w:rPr>
      </w:pPr>
    </w:p>
    <w:p>
      <w:pPr>
        <w:pStyle w:val="Body"/>
        <w:bidi w:val="0"/>
        <w:rPr>
          <w:i w:val="1"/>
          <w:iCs w:val="1"/>
        </w:rPr>
      </w:pPr>
      <w:r>
        <w:rPr>
          <w:i w:val="1"/>
          <w:iCs w:val="1"/>
          <w:rtl w:val="0"/>
          <w:lang w:val="en-US"/>
        </w:rPr>
        <w:t>David Hicks, Citizenship for the Future</w:t>
      </w:r>
    </w:p>
    <w:p>
      <w:pPr>
        <w:pStyle w:val="Body"/>
        <w:bidi w:val="0"/>
        <w:rPr>
          <w:i w:val="1"/>
          <w:iCs w:val="1"/>
        </w:rPr>
      </w:pPr>
    </w:p>
    <w:p>
      <w:pPr>
        <w:pStyle w:val="Body"/>
        <w:bidi w:val="0"/>
        <w:rPr>
          <w:i w:val="1"/>
          <w:iCs w:val="1"/>
        </w:rPr>
      </w:pPr>
      <w:r>
        <w:rPr>
          <w:i w:val="1"/>
          <w:iCs w:val="1"/>
          <w:rtl w:val="0"/>
          <w:lang w:val="pt-PT"/>
        </w:rPr>
        <w:t xml:space="preserve">UNESCO </w:t>
      </w:r>
      <w:r>
        <w:rPr>
          <w:i w:val="1"/>
          <w:iCs w:val="1"/>
          <w:rtl w:val="0"/>
        </w:rPr>
        <w:t xml:space="preserve">– </w:t>
      </w:r>
      <w:r>
        <w:rPr>
          <w:i w:val="1"/>
          <w:iCs w:val="1"/>
          <w:rtl w:val="0"/>
          <w:lang w:val="en-US"/>
        </w:rPr>
        <w:t xml:space="preserve"> </w:t>
      </w:r>
      <w:r>
        <w:rPr>
          <w:i w:val="1"/>
          <w:iCs w:val="1"/>
          <w:rtl w:val="0"/>
          <w:lang w:val="en-US"/>
        </w:rPr>
        <w:t>https://en.unesco.org/themes/education-sustainable-development</w:t>
      </w:r>
      <w:r>
        <w:rPr>
          <w:i w:val="1"/>
          <w:iCs w:val="1"/>
          <w:rtl w:val="0"/>
          <w:lang w:val="en-US"/>
        </w:rPr>
        <w:t xml:space="preserve"> </w:t>
      </w:r>
    </w:p>
    <w:p>
      <w:pPr>
        <w:pStyle w:val="Body"/>
        <w:bidi w:val="0"/>
        <w:rPr>
          <w:i w:val="1"/>
          <w:iCs w:val="1"/>
        </w:rPr>
      </w:pPr>
    </w:p>
    <w:p>
      <w:pPr>
        <w:pStyle w:val="Body"/>
        <w:bidi w:val="0"/>
        <w:rPr>
          <w:i w:val="1"/>
          <w:iCs w:val="1"/>
        </w:rPr>
      </w:pPr>
      <w:r>
        <w:rPr>
          <w:i w:val="1"/>
          <w:iCs w:val="1"/>
          <w:rtl w:val="0"/>
          <w:lang w:val="de-DE"/>
        </w:rPr>
        <w:t>Karen Worth</w:t>
      </w:r>
      <w:r>
        <w:rPr>
          <w:i w:val="1"/>
          <w:iCs w:val="1"/>
          <w:rtl w:val="0"/>
          <w:lang w:val="en-US"/>
        </w:rPr>
        <w:t xml:space="preserve">, </w:t>
      </w:r>
      <w:r>
        <w:rPr>
          <w:i w:val="1"/>
          <w:iCs w:val="1"/>
          <w:rtl w:val="0"/>
          <w:lang w:val="en-US"/>
        </w:rPr>
        <w:t>Center for Science Education</w:t>
      </w:r>
      <w:r>
        <w:rPr>
          <w:i w:val="1"/>
          <w:iCs w:val="1"/>
          <w:rtl w:val="0"/>
          <w:lang w:val="en-US"/>
        </w:rPr>
        <w:t>,</w:t>
      </w:r>
      <w:r>
        <w:rPr>
          <w:i w:val="1"/>
          <w:iCs w:val="1"/>
          <w:rtl w:val="0"/>
          <w:lang w:val="en-US"/>
        </w:rPr>
        <w:t>Education Development Center, Inc.Newton, Massachusetts</w:t>
      </w:r>
      <w:r>
        <w:rPr>
          <w:i w:val="1"/>
          <w:iCs w:val="1"/>
          <w:rtl w:val="0"/>
          <w:lang w:val="en-US"/>
        </w:rPr>
        <w:t xml:space="preserve">, </w:t>
      </w:r>
      <w:r>
        <w:rPr>
          <w:i w:val="1"/>
          <w:iCs w:val="1"/>
          <w:rtl w:val="0"/>
          <w:lang w:val="en-US"/>
        </w:rPr>
        <w:t>Science in Early Childhood Classrooms: Content and Process</w:t>
      </w:r>
      <w:r>
        <w:rPr>
          <w:i w:val="1"/>
          <w:iCs w:val="1"/>
          <w:rtl w:val="0"/>
          <w:lang w:val="en-US"/>
        </w:rPr>
        <w:t>, 2010</w:t>
      </w:r>
    </w:p>
    <w:p>
      <w:pPr>
        <w:pStyle w:val="Body"/>
        <w:bidi w:val="0"/>
        <w:rPr>
          <w:i w:val="1"/>
          <w:iCs w:val="1"/>
        </w:rPr>
      </w:pPr>
    </w:p>
    <w:p>
      <w:pPr>
        <w:pStyle w:val="Body"/>
        <w:bidi w:val="0"/>
        <w:rPr>
          <w:i w:val="1"/>
          <w:iCs w:val="1"/>
        </w:rPr>
      </w:pPr>
      <w:r>
        <w:rPr>
          <w:i w:val="1"/>
          <w:iCs w:val="1"/>
          <w:rtl w:val="0"/>
          <w:lang w:val="en-US"/>
        </w:rPr>
        <w:t xml:space="preserve">Cwricwlwm Cymru, Fframwaith y Cyfnod Sylfaen, 2015 </w:t>
      </w:r>
    </w:p>
    <w:p>
      <w:pPr>
        <w:pStyle w:val="Body"/>
        <w:bidi w:val="0"/>
        <w:rPr>
          <w:i w:val="1"/>
          <w:iCs w:val="1"/>
        </w:rPr>
      </w:pPr>
    </w:p>
    <w:p>
      <w:pPr>
        <w:pStyle w:val="Default"/>
        <w:bidi w:val="0"/>
        <w:ind w:left="0" w:right="0" w:firstLine="0"/>
        <w:jc w:val="left"/>
        <w:rPr>
          <w:rFonts w:ascii="Arial" w:cs="Arial" w:hAnsi="Arial" w:eastAsia="Arial"/>
          <w:i w:val="0"/>
          <w:iCs w:val="0"/>
          <w:color w:val="131313"/>
          <w:shd w:val="clear" w:color="auto" w:fill="ffffff"/>
          <w:rtl w:val="0"/>
        </w:rPr>
      </w:pPr>
      <w:r>
        <w:rPr>
          <w:rFonts w:ascii="Arial" w:hAnsi="Arial"/>
          <w:i w:val="0"/>
          <w:iCs w:val="0"/>
          <w:color w:val="131313"/>
          <w:shd w:val="clear" w:color="auto" w:fill="ffffff"/>
          <w:rtl w:val="0"/>
        </w:rPr>
        <w:t>Jolley, R.P. (2010).</w:t>
      </w:r>
      <w:r>
        <w:rPr>
          <w:rFonts w:ascii="Arial" w:hAnsi="Arial" w:hint="default"/>
          <w:i w:val="0"/>
          <w:iCs w:val="0"/>
          <w:color w:val="131313"/>
          <w:shd w:val="clear" w:color="auto" w:fill="ffffff"/>
          <w:rtl w:val="0"/>
        </w:rPr>
        <w:t xml:space="preserve">  </w:t>
      </w:r>
      <w:r>
        <w:rPr>
          <w:rFonts w:ascii="Arial" w:hAnsi="Arial"/>
          <w:i w:val="1"/>
          <w:iCs w:val="1"/>
          <w:color w:val="131313"/>
          <w:shd w:val="clear" w:color="auto" w:fill="ffffff"/>
          <w:rtl w:val="0"/>
          <w:lang w:val="en-US"/>
        </w:rPr>
        <w:t>Children and Pictures: drawing and understanding</w:t>
      </w:r>
      <w:r>
        <w:rPr>
          <w:rFonts w:ascii="Arial" w:hAnsi="Arial"/>
          <w:i w:val="0"/>
          <w:iCs w:val="0"/>
          <w:color w:val="131313"/>
          <w:shd w:val="clear" w:color="auto" w:fill="ffffff"/>
          <w:rtl w:val="0"/>
        </w:rPr>
        <w:t>.</w:t>
      </w:r>
      <w:r>
        <w:rPr>
          <w:rFonts w:ascii="Arial" w:hAnsi="Arial" w:hint="default"/>
          <w:i w:val="0"/>
          <w:iCs w:val="0"/>
          <w:color w:val="131313"/>
          <w:shd w:val="clear" w:color="auto" w:fill="ffffff"/>
          <w:rtl w:val="0"/>
        </w:rPr>
        <w:t xml:space="preserve">  </w:t>
      </w:r>
      <w:r>
        <w:rPr>
          <w:rFonts w:ascii="Arial" w:hAnsi="Arial"/>
          <w:i w:val="0"/>
          <w:iCs w:val="0"/>
          <w:color w:val="131313"/>
          <w:shd w:val="clear" w:color="auto" w:fill="ffffff"/>
          <w:rtl w:val="0"/>
          <w:lang w:val="de-DE"/>
        </w:rPr>
        <w:t>Wiley-Blackwell.</w:t>
      </w:r>
    </w:p>
    <w:p>
      <w:pPr>
        <w:pStyle w:val="Default"/>
        <w:bidi w:val="0"/>
        <w:ind w:left="0" w:right="0" w:firstLine="0"/>
        <w:jc w:val="left"/>
        <w:rPr>
          <w:rFonts w:ascii="Arial" w:cs="Arial" w:hAnsi="Arial" w:eastAsia="Arial"/>
          <w:i w:val="0"/>
          <w:iCs w:val="0"/>
          <w:color w:val="131313"/>
          <w:shd w:val="clear" w:color="auto" w:fill="ffffff"/>
          <w:rtl w:val="0"/>
        </w:rPr>
      </w:pPr>
    </w:p>
    <w:p>
      <w:pPr>
        <w:pStyle w:val="Default"/>
        <w:bidi w:val="0"/>
        <w:ind w:left="0" w:right="0" w:firstLine="0"/>
        <w:jc w:val="left"/>
        <w:rPr>
          <w:rFonts w:ascii="Arial" w:cs="Arial" w:hAnsi="Arial" w:eastAsia="Arial"/>
          <w:i w:val="0"/>
          <w:iCs w:val="0"/>
          <w:color w:val="131313"/>
          <w:shd w:val="clear" w:color="auto" w:fill="ffffff"/>
          <w:rtl w:val="0"/>
        </w:rPr>
      </w:pPr>
      <w:r>
        <w:rPr>
          <w:rFonts w:ascii="Arial" w:hAnsi="Arial"/>
          <w:i w:val="0"/>
          <w:iCs w:val="0"/>
          <w:color w:val="131313"/>
          <w:shd w:val="clear" w:color="auto" w:fill="ffffff"/>
          <w:rtl w:val="0"/>
          <w:lang w:val="en-US"/>
        </w:rPr>
        <w:t>Education and Behaviour, 2017</w:t>
      </w:r>
    </w:p>
    <w:p>
      <w:pPr>
        <w:pStyle w:val="Default"/>
        <w:bidi w:val="0"/>
        <w:ind w:left="0" w:right="0" w:firstLine="0"/>
        <w:jc w:val="left"/>
        <w:rPr>
          <w:rFonts w:ascii="Arial" w:cs="Arial" w:hAnsi="Arial" w:eastAsia="Arial"/>
          <w:i w:val="0"/>
          <w:iCs w:val="0"/>
          <w:color w:val="131313"/>
          <w:shd w:val="clear" w:color="auto" w:fill="ffffff"/>
          <w:rtl w:val="0"/>
        </w:rPr>
      </w:pPr>
    </w:p>
    <w:p>
      <w:pPr>
        <w:pStyle w:val="Default"/>
        <w:bidi w:val="0"/>
        <w:ind w:left="0" w:right="0" w:firstLine="0"/>
        <w:jc w:val="left"/>
        <w:rPr>
          <w:rFonts w:ascii="Arial" w:cs="Arial" w:hAnsi="Arial" w:eastAsia="Arial"/>
          <w:i w:val="1"/>
          <w:iCs w:val="1"/>
          <w:color w:val="131313"/>
          <w:shd w:val="clear" w:color="auto" w:fill="ffffff"/>
          <w:rtl w:val="0"/>
        </w:rPr>
      </w:pPr>
      <w:r>
        <w:rPr>
          <w:rFonts w:ascii="Arial" w:hAnsi="Arial"/>
          <w:i w:val="0"/>
          <w:iCs w:val="0"/>
          <w:color w:val="131313"/>
          <w:shd w:val="clear" w:color="auto" w:fill="ffffff"/>
          <w:rtl w:val="0"/>
          <w:lang w:val="en-US"/>
        </w:rPr>
        <w:t xml:space="preserve">Abby Young-Powell, </w:t>
      </w:r>
      <w:r>
        <w:rPr>
          <w:rFonts w:ascii="Arial" w:hAnsi="Arial"/>
          <w:i w:val="1"/>
          <w:iCs w:val="1"/>
          <w:color w:val="131313"/>
          <w:shd w:val="clear" w:color="auto" w:fill="ffffff"/>
          <w:rtl w:val="0"/>
          <w:lang w:val="en-US"/>
        </w:rPr>
        <w:t>Why Teaching Welsh is important to Wales, 2011</w:t>
      </w:r>
    </w:p>
    <w:p>
      <w:pPr>
        <w:pStyle w:val="Default"/>
        <w:bidi w:val="0"/>
        <w:ind w:left="0" w:right="0" w:firstLine="0"/>
        <w:jc w:val="left"/>
        <w:rPr>
          <w:rFonts w:ascii="Arial" w:cs="Arial" w:hAnsi="Arial" w:eastAsia="Arial"/>
          <w:i w:val="1"/>
          <w:iCs w:val="1"/>
          <w:color w:val="131313"/>
          <w:shd w:val="clear" w:color="auto" w:fill="ffffff"/>
          <w:rtl w:val="0"/>
        </w:rPr>
      </w:pPr>
    </w:p>
    <w:p>
      <w:pPr>
        <w:pStyle w:val="Default"/>
        <w:bidi w:val="0"/>
        <w:ind w:left="0" w:right="0" w:firstLine="0"/>
        <w:jc w:val="left"/>
        <w:rPr>
          <w:rFonts w:ascii="Arial" w:cs="Arial" w:hAnsi="Arial" w:eastAsia="Arial"/>
          <w:i w:val="1"/>
          <w:iCs w:val="1"/>
          <w:color w:val="131313"/>
          <w:shd w:val="clear" w:color="auto" w:fill="ffffff"/>
          <w:rtl w:val="0"/>
        </w:rPr>
      </w:pPr>
      <w:r>
        <w:rPr>
          <w:rFonts w:ascii="Arial" w:hAnsi="Arial"/>
          <w:i w:val="1"/>
          <w:iCs w:val="1"/>
          <w:color w:val="131313"/>
          <w:shd w:val="clear" w:color="auto" w:fill="ffffff"/>
          <w:rtl w:val="0"/>
          <w:lang w:val="en-US"/>
        </w:rPr>
        <w:t>Llywodraeth Cymru, Dysgu Cymru, Cyfnodau Allweddol 2-4, 2015</w:t>
      </w:r>
    </w:p>
    <w:p>
      <w:pPr>
        <w:pStyle w:val="Body"/>
        <w:bidi w:val="0"/>
      </w:pPr>
      <w:r>
        <w:rPr>
          <w:i w:val="1"/>
          <w:iCs w:val="1"/>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