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82E79" w14:textId="1C09FA48" w:rsidR="00590783" w:rsidRPr="00590783" w:rsidRDefault="00590783" w:rsidP="00590783">
      <w:pPr>
        <w:spacing w:after="0" w:line="240" w:lineRule="auto"/>
        <w:outlineLvl w:val="0"/>
        <w:rPr>
          <w:rFonts w:ascii="Open Sans" w:eastAsia="Times New Roman" w:hAnsi="Open Sans" w:cs="Open Sans"/>
          <w:kern w:val="36"/>
          <w:sz w:val="24"/>
          <w:szCs w:val="24"/>
          <w:lang w:eastAsia="en-GB"/>
        </w:rPr>
      </w:pPr>
      <w:r w:rsidRPr="00590783">
        <w:rPr>
          <w:rFonts w:ascii="Open Sans" w:eastAsia="Times New Roman" w:hAnsi="Open Sans" w:cs="Open Sans"/>
          <w:kern w:val="36"/>
          <w:sz w:val="24"/>
          <w:szCs w:val="24"/>
          <w:lang w:eastAsia="en-GB"/>
        </w:rPr>
        <w:fldChar w:fldCharType="begin"/>
      </w:r>
      <w:r w:rsidRPr="00590783">
        <w:rPr>
          <w:rFonts w:ascii="Open Sans" w:eastAsia="Times New Roman" w:hAnsi="Open Sans" w:cs="Open Sans"/>
          <w:kern w:val="36"/>
          <w:sz w:val="24"/>
          <w:szCs w:val="24"/>
          <w:lang w:eastAsia="en-GB"/>
        </w:rPr>
        <w:instrText xml:space="preserve"> HYPERLINK "https://www.scihi.org/marshall-mcluhan/" </w:instrText>
      </w:r>
      <w:r w:rsidRPr="00590783">
        <w:rPr>
          <w:rFonts w:ascii="Open Sans" w:eastAsia="Times New Roman" w:hAnsi="Open Sans" w:cs="Open Sans"/>
          <w:kern w:val="36"/>
          <w:sz w:val="24"/>
          <w:szCs w:val="24"/>
          <w:lang w:eastAsia="en-GB"/>
        </w:rPr>
        <w:fldChar w:fldCharType="separate"/>
      </w:r>
      <w:r w:rsidRPr="00590783">
        <w:rPr>
          <w:rStyle w:val="Hyperlink"/>
          <w:rFonts w:ascii="Open Sans" w:eastAsia="Times New Roman" w:hAnsi="Open Sans" w:cs="Open Sans"/>
          <w:kern w:val="36"/>
          <w:sz w:val="24"/>
          <w:szCs w:val="24"/>
          <w:lang w:eastAsia="en-GB"/>
        </w:rPr>
        <w:t>https://</w:t>
      </w:r>
      <w:r w:rsidRPr="00590783">
        <w:rPr>
          <w:rFonts w:ascii="Open Sans" w:eastAsia="Times New Roman" w:hAnsi="Open Sans" w:cs="Open Sans"/>
          <w:kern w:val="36"/>
          <w:sz w:val="24"/>
          <w:szCs w:val="24"/>
          <w:lang w:eastAsia="en-GB"/>
        </w:rPr>
        <w:fldChar w:fldCharType="end"/>
      </w:r>
      <w:hyperlink r:id="rId5" w:history="1">
        <w:r w:rsidRPr="00590783">
          <w:rPr>
            <w:rStyle w:val="Hyperlink"/>
            <w:rFonts w:ascii="Open Sans" w:eastAsia="Times New Roman" w:hAnsi="Open Sans" w:cs="Open Sans"/>
            <w:kern w:val="36"/>
            <w:sz w:val="24"/>
            <w:szCs w:val="24"/>
            <w:lang w:eastAsia="en-GB"/>
          </w:rPr>
          <w:t>www.scihi</w:t>
        </w:r>
      </w:hyperlink>
      <w:hyperlink r:id="rId6" w:history="1">
        <w:r w:rsidRPr="00590783">
          <w:rPr>
            <w:rStyle w:val="Hyperlink"/>
            <w:rFonts w:ascii="Open Sans" w:eastAsia="Times New Roman" w:hAnsi="Open Sans" w:cs="Open Sans"/>
            <w:kern w:val="36"/>
            <w:sz w:val="24"/>
            <w:szCs w:val="24"/>
            <w:lang w:eastAsia="en-GB"/>
          </w:rPr>
          <w:t>.org/</w:t>
        </w:r>
      </w:hyperlink>
      <w:hyperlink r:id="rId7" w:history="1">
        <w:r w:rsidRPr="00590783">
          <w:rPr>
            <w:rStyle w:val="Hyperlink"/>
            <w:rFonts w:ascii="Open Sans" w:eastAsia="Times New Roman" w:hAnsi="Open Sans" w:cs="Open Sans"/>
            <w:kern w:val="36"/>
            <w:sz w:val="24"/>
            <w:szCs w:val="24"/>
            <w:lang w:eastAsia="en-GB"/>
          </w:rPr>
          <w:t>marshall-mcluhan/</w:t>
        </w:r>
      </w:hyperlink>
      <w:r w:rsidRPr="00590783">
        <w:rPr>
          <w:rFonts w:ascii="Open Sans" w:eastAsia="Times New Roman" w:hAnsi="Open Sans" w:cs="Open Sans"/>
          <w:kern w:val="36"/>
          <w:sz w:val="24"/>
          <w:szCs w:val="24"/>
          <w:lang w:eastAsia="en-GB"/>
        </w:rPr>
        <w:t xml:space="preserve">  </w:t>
      </w:r>
    </w:p>
    <w:p w14:paraId="537C262F" w14:textId="1CDE9E36" w:rsidR="00590783" w:rsidRPr="00590783" w:rsidRDefault="00590783" w:rsidP="00590783">
      <w:pPr>
        <w:spacing w:after="0" w:line="240" w:lineRule="auto"/>
        <w:outlineLvl w:val="0"/>
        <w:rPr>
          <w:rFonts w:ascii="Open Sans" w:eastAsia="Times New Roman" w:hAnsi="Open Sans" w:cs="Open Sans"/>
          <w:kern w:val="36"/>
          <w:sz w:val="60"/>
          <w:szCs w:val="60"/>
          <w:lang w:eastAsia="en-GB"/>
        </w:rPr>
      </w:pPr>
      <w:r w:rsidRPr="00590783">
        <w:rPr>
          <w:rFonts w:ascii="Open Sans" w:eastAsia="Times New Roman" w:hAnsi="Open Sans" w:cs="Open Sans"/>
          <w:kern w:val="36"/>
          <w:sz w:val="60"/>
          <w:szCs w:val="60"/>
          <w:lang w:eastAsia="en-GB"/>
        </w:rPr>
        <w:t>The Medium is the Message – Marshall McLuhan</w:t>
      </w:r>
    </w:p>
    <w:p w14:paraId="5CD1AD38" w14:textId="77777777" w:rsidR="00590783" w:rsidRPr="00590783" w:rsidRDefault="00590783" w:rsidP="00590783">
      <w:pPr>
        <w:spacing w:after="0" w:line="240" w:lineRule="auto"/>
        <w:rPr>
          <w:rFonts w:ascii="Times New Roman" w:eastAsia="Times New Roman" w:hAnsi="Times New Roman" w:cs="Times New Roman"/>
          <w:sz w:val="18"/>
          <w:szCs w:val="18"/>
          <w:lang w:eastAsia="en-GB"/>
        </w:rPr>
      </w:pPr>
      <w:hyperlink r:id="rId8" w:history="1">
        <w:r w:rsidRPr="00590783">
          <w:rPr>
            <w:rFonts w:ascii="Times New Roman" w:eastAsia="Times New Roman" w:hAnsi="Times New Roman" w:cs="Times New Roman"/>
            <w:color w:val="BBBBBB"/>
            <w:sz w:val="18"/>
            <w:szCs w:val="18"/>
            <w:lang w:eastAsia="en-GB"/>
          </w:rPr>
          <w:t>philosophy</w:t>
        </w:r>
      </w:hyperlink>
      <w:r w:rsidRPr="00590783">
        <w:rPr>
          <w:rFonts w:ascii="Times New Roman" w:eastAsia="Times New Roman" w:hAnsi="Times New Roman" w:cs="Times New Roman"/>
          <w:sz w:val="18"/>
          <w:szCs w:val="18"/>
          <w:lang w:eastAsia="en-GB"/>
        </w:rPr>
        <w:t> </w:t>
      </w:r>
      <w:hyperlink r:id="rId9" w:history="1">
        <w:r w:rsidRPr="00590783">
          <w:rPr>
            <w:rFonts w:ascii="Times New Roman" w:eastAsia="Times New Roman" w:hAnsi="Times New Roman" w:cs="Times New Roman"/>
            <w:color w:val="BBBBBB"/>
            <w:sz w:val="18"/>
            <w:szCs w:val="18"/>
            <w:lang w:eastAsia="en-GB"/>
          </w:rPr>
          <w:t> 21. July 2019 </w:t>
        </w:r>
      </w:hyperlink>
      <w:hyperlink r:id="rId10" w:anchor="respond" w:history="1">
        <w:r w:rsidRPr="00590783">
          <w:rPr>
            <w:rFonts w:ascii="Times New Roman" w:eastAsia="Times New Roman" w:hAnsi="Times New Roman" w:cs="Times New Roman"/>
            <w:color w:val="BBBBBB"/>
            <w:sz w:val="18"/>
            <w:szCs w:val="18"/>
            <w:lang w:eastAsia="en-GB"/>
          </w:rPr>
          <w:t> 0 </w:t>
        </w:r>
      </w:hyperlink>
      <w:hyperlink r:id="rId11" w:history="1">
        <w:r w:rsidRPr="00590783">
          <w:rPr>
            <w:rFonts w:ascii="Times New Roman" w:eastAsia="Times New Roman" w:hAnsi="Times New Roman" w:cs="Times New Roman"/>
            <w:color w:val="BBBBBB"/>
            <w:sz w:val="18"/>
            <w:szCs w:val="18"/>
            <w:lang w:eastAsia="en-GB"/>
          </w:rPr>
          <w:t> Harald Sack</w:t>
        </w:r>
      </w:hyperlink>
    </w:p>
    <w:p w14:paraId="72EF1681" w14:textId="77777777" w:rsidR="00590783" w:rsidRPr="00590783" w:rsidRDefault="00590783" w:rsidP="00590783">
      <w:pPr>
        <w:shd w:val="clear" w:color="auto" w:fill="FCFCFC"/>
        <w:spacing w:after="0" w:line="240" w:lineRule="auto"/>
        <w:jc w:val="center"/>
        <w:rPr>
          <w:rFonts w:ascii="Open Sans" w:eastAsia="Times New Roman" w:hAnsi="Open Sans" w:cs="Open Sans"/>
          <w:color w:val="333333"/>
          <w:sz w:val="21"/>
          <w:szCs w:val="21"/>
          <w:lang w:eastAsia="en-GB"/>
        </w:rPr>
      </w:pPr>
      <w:r w:rsidRPr="00590783">
        <w:rPr>
          <w:rFonts w:ascii="Open Sans" w:eastAsia="Times New Roman" w:hAnsi="Open Sans" w:cs="Open Sans"/>
          <w:noProof/>
          <w:color w:val="333333"/>
          <w:sz w:val="21"/>
          <w:szCs w:val="21"/>
          <w:lang w:eastAsia="en-GB"/>
        </w:rPr>
        <w:drawing>
          <wp:inline distT="0" distB="0" distL="0" distR="0" wp14:anchorId="2CD26311" wp14:editId="1E2F4125">
            <wp:extent cx="4276725" cy="6191250"/>
            <wp:effectExtent l="0" t="0" r="9525" b="0"/>
            <wp:docPr id="3" name="Picture 3" descr="Marshall McLuhan (1911-1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shall McLuhan (1911-198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76725" cy="6191250"/>
                    </a:xfrm>
                    <a:prstGeom prst="rect">
                      <a:avLst/>
                    </a:prstGeom>
                    <a:noFill/>
                    <a:ln>
                      <a:noFill/>
                    </a:ln>
                  </pic:spPr>
                </pic:pic>
              </a:graphicData>
            </a:graphic>
          </wp:inline>
        </w:drawing>
      </w:r>
    </w:p>
    <w:p w14:paraId="593F58E9" w14:textId="77777777" w:rsidR="00590783" w:rsidRPr="00590783" w:rsidRDefault="00590783" w:rsidP="00590783">
      <w:pPr>
        <w:shd w:val="clear" w:color="auto" w:fill="FCFCFC"/>
        <w:spacing w:before="150" w:line="240" w:lineRule="auto"/>
        <w:jc w:val="center"/>
        <w:rPr>
          <w:rFonts w:ascii="Open Sans" w:eastAsia="Times New Roman" w:hAnsi="Open Sans" w:cs="Open Sans"/>
          <w:color w:val="888888"/>
          <w:sz w:val="17"/>
          <w:szCs w:val="17"/>
          <w:lang w:eastAsia="en-GB"/>
        </w:rPr>
      </w:pPr>
      <w:r w:rsidRPr="00590783">
        <w:rPr>
          <w:rFonts w:ascii="Open Sans" w:eastAsia="Times New Roman" w:hAnsi="Open Sans" w:cs="Open Sans"/>
          <w:color w:val="888888"/>
          <w:sz w:val="17"/>
          <w:szCs w:val="17"/>
          <w:lang w:eastAsia="en-GB"/>
        </w:rPr>
        <w:t>Marshall McLuhan (1911-1980)</w:t>
      </w:r>
    </w:p>
    <w:p w14:paraId="6E42BAD5" w14:textId="77777777" w:rsidR="00590783" w:rsidRPr="00590783" w:rsidRDefault="00590783" w:rsidP="00590783">
      <w:pPr>
        <w:shd w:val="clear" w:color="auto" w:fill="FFFFFF"/>
        <w:spacing w:after="300" w:line="240" w:lineRule="auto"/>
        <w:jc w:val="both"/>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On </w:t>
      </w:r>
      <w:r w:rsidRPr="00590783">
        <w:rPr>
          <w:rFonts w:ascii="Open Sans" w:eastAsia="Times New Roman" w:hAnsi="Open Sans" w:cs="Open Sans"/>
          <w:color w:val="333333"/>
          <w:sz w:val="21"/>
          <w:szCs w:val="21"/>
          <w:bdr w:val="single" w:sz="6" w:space="1" w:color="auto" w:frame="1"/>
          <w:lang w:eastAsia="en-GB"/>
        </w:rPr>
        <w:t>July 21</w:t>
      </w:r>
      <w:r w:rsidRPr="00590783">
        <w:rPr>
          <w:rFonts w:ascii="Open Sans" w:eastAsia="Times New Roman" w:hAnsi="Open Sans" w:cs="Open Sans"/>
          <w:color w:val="333333"/>
          <w:sz w:val="21"/>
          <w:szCs w:val="21"/>
          <w:lang w:eastAsia="en-GB"/>
        </w:rPr>
        <w:t>, </w:t>
      </w:r>
      <w:r w:rsidRPr="00590783">
        <w:rPr>
          <w:rFonts w:ascii="Open Sans" w:eastAsia="Times New Roman" w:hAnsi="Open Sans" w:cs="Open Sans"/>
          <w:color w:val="333333"/>
          <w:sz w:val="21"/>
          <w:szCs w:val="21"/>
          <w:bdr w:val="single" w:sz="6" w:space="1" w:color="auto" w:frame="1"/>
          <w:lang w:eastAsia="en-GB"/>
        </w:rPr>
        <w:t>1911</w:t>
      </w:r>
      <w:r w:rsidRPr="00590783">
        <w:rPr>
          <w:rFonts w:ascii="Open Sans" w:eastAsia="Times New Roman" w:hAnsi="Open Sans" w:cs="Open Sans"/>
          <w:color w:val="333333"/>
          <w:sz w:val="21"/>
          <w:szCs w:val="21"/>
          <w:lang w:eastAsia="en-GB"/>
        </w:rPr>
        <w:t>, </w:t>
      </w:r>
      <w:r w:rsidRPr="00590783">
        <w:rPr>
          <w:rFonts w:ascii="Open Sans" w:eastAsia="Times New Roman" w:hAnsi="Open Sans" w:cs="Open Sans"/>
          <w:color w:val="333333"/>
          <w:sz w:val="21"/>
          <w:szCs w:val="21"/>
          <w:bdr w:val="single" w:sz="6" w:space="1" w:color="auto" w:frame="1"/>
          <w:lang w:eastAsia="en-GB"/>
        </w:rPr>
        <w:t>Canadian philosopher</w:t>
      </w:r>
      <w:r w:rsidRPr="00590783">
        <w:rPr>
          <w:rFonts w:ascii="Open Sans" w:eastAsia="Times New Roman" w:hAnsi="Open Sans" w:cs="Open Sans"/>
          <w:color w:val="333333"/>
          <w:sz w:val="21"/>
          <w:szCs w:val="21"/>
          <w:lang w:eastAsia="en-GB"/>
        </w:rPr>
        <w:t> of </w:t>
      </w:r>
      <w:r w:rsidRPr="00590783">
        <w:rPr>
          <w:rFonts w:ascii="Open Sans" w:eastAsia="Times New Roman" w:hAnsi="Open Sans" w:cs="Open Sans"/>
          <w:color w:val="333333"/>
          <w:sz w:val="21"/>
          <w:szCs w:val="21"/>
          <w:bdr w:val="single" w:sz="6" w:space="1" w:color="auto" w:frame="1"/>
          <w:lang w:eastAsia="en-GB"/>
        </w:rPr>
        <w:t>communication theory</w:t>
      </w:r>
      <w:r w:rsidRPr="00590783">
        <w:rPr>
          <w:rFonts w:ascii="Open Sans" w:eastAsia="Times New Roman" w:hAnsi="Open Sans" w:cs="Open Sans"/>
          <w:color w:val="333333"/>
          <w:sz w:val="21"/>
          <w:szCs w:val="21"/>
          <w:lang w:eastAsia="en-GB"/>
        </w:rPr>
        <w:t> </w:t>
      </w:r>
      <w:r w:rsidRPr="00590783">
        <w:rPr>
          <w:rFonts w:ascii="Open Sans" w:eastAsia="Times New Roman" w:hAnsi="Open Sans" w:cs="Open Sans"/>
          <w:b/>
          <w:bCs/>
          <w:color w:val="333333"/>
          <w:sz w:val="21"/>
          <w:szCs w:val="21"/>
          <w:bdr w:val="single" w:sz="6" w:space="1" w:color="auto" w:frame="1"/>
          <w:lang w:eastAsia="en-GB"/>
        </w:rPr>
        <w:t>Herbert Marshall McLuhan</w:t>
      </w:r>
      <w:r w:rsidRPr="00590783">
        <w:rPr>
          <w:rFonts w:ascii="Open Sans" w:eastAsia="Times New Roman" w:hAnsi="Open Sans" w:cs="Open Sans"/>
          <w:color w:val="333333"/>
          <w:sz w:val="21"/>
          <w:szCs w:val="21"/>
          <w:lang w:eastAsia="en-GB"/>
        </w:rPr>
        <w:t xml:space="preserve"> was born. His </w:t>
      </w:r>
      <w:proofErr w:type="spellStart"/>
      <w:r w:rsidRPr="00590783">
        <w:rPr>
          <w:rFonts w:ascii="Open Sans" w:eastAsia="Times New Roman" w:hAnsi="Open Sans" w:cs="Open Sans"/>
          <w:color w:val="333333"/>
          <w:sz w:val="21"/>
          <w:szCs w:val="21"/>
          <w:lang w:eastAsia="en-GB"/>
        </w:rPr>
        <w:t>groundbreaking</w:t>
      </w:r>
      <w:proofErr w:type="spellEnd"/>
      <w:r w:rsidRPr="00590783">
        <w:rPr>
          <w:rFonts w:ascii="Open Sans" w:eastAsia="Times New Roman" w:hAnsi="Open Sans" w:cs="Open Sans"/>
          <w:color w:val="333333"/>
          <w:sz w:val="21"/>
          <w:szCs w:val="21"/>
          <w:lang w:eastAsia="en-GB"/>
        </w:rPr>
        <w:t xml:space="preserve"> work is considered to be the cornerstone of media and </w:t>
      </w:r>
      <w:r w:rsidRPr="00590783">
        <w:rPr>
          <w:rFonts w:ascii="Open Sans" w:eastAsia="Times New Roman" w:hAnsi="Open Sans" w:cs="Open Sans"/>
          <w:color w:val="333333"/>
          <w:sz w:val="21"/>
          <w:szCs w:val="21"/>
          <w:bdr w:val="single" w:sz="6" w:space="1" w:color="auto" w:frame="1"/>
          <w:lang w:eastAsia="en-GB"/>
        </w:rPr>
        <w:t>communication theory</w:t>
      </w:r>
      <w:r w:rsidRPr="00590783">
        <w:rPr>
          <w:rFonts w:ascii="Open Sans" w:eastAsia="Times New Roman" w:hAnsi="Open Sans" w:cs="Open Sans"/>
          <w:color w:val="333333"/>
          <w:sz w:val="21"/>
          <w:szCs w:val="21"/>
          <w:lang w:eastAsia="en-GB"/>
        </w:rPr>
        <w:t>. </w:t>
      </w:r>
      <w:r w:rsidRPr="00590783">
        <w:rPr>
          <w:rFonts w:ascii="Open Sans" w:eastAsia="Times New Roman" w:hAnsi="Open Sans" w:cs="Open Sans"/>
          <w:color w:val="333333"/>
          <w:sz w:val="21"/>
          <w:szCs w:val="21"/>
          <w:bdr w:val="single" w:sz="6" w:space="1" w:color="auto" w:frame="1"/>
          <w:lang w:eastAsia="en-GB"/>
        </w:rPr>
        <w:t>McLuhan</w:t>
      </w:r>
      <w:r w:rsidRPr="00590783">
        <w:rPr>
          <w:rFonts w:ascii="Open Sans" w:eastAsia="Times New Roman" w:hAnsi="Open Sans" w:cs="Open Sans"/>
          <w:color w:val="333333"/>
          <w:sz w:val="21"/>
          <w:szCs w:val="21"/>
          <w:lang w:eastAsia="en-GB"/>
        </w:rPr>
        <w:t> is known for coining the expressions </w:t>
      </w:r>
      <w:r w:rsidRPr="00590783">
        <w:rPr>
          <w:rFonts w:ascii="Open Sans" w:eastAsia="Times New Roman" w:hAnsi="Open Sans" w:cs="Open Sans"/>
          <w:i/>
          <w:iCs/>
          <w:color w:val="333333"/>
          <w:sz w:val="21"/>
          <w:szCs w:val="21"/>
          <w:lang w:eastAsia="en-GB"/>
        </w:rPr>
        <w:t xml:space="preserve">the medium is the </w:t>
      </w:r>
      <w:r w:rsidRPr="00590783">
        <w:rPr>
          <w:rFonts w:ascii="Open Sans" w:eastAsia="Times New Roman" w:hAnsi="Open Sans" w:cs="Open Sans"/>
          <w:i/>
          <w:iCs/>
          <w:color w:val="333333"/>
          <w:sz w:val="21"/>
          <w:szCs w:val="21"/>
          <w:lang w:eastAsia="en-GB"/>
        </w:rPr>
        <w:lastRenderedPageBreak/>
        <w:t>message</w:t>
      </w:r>
      <w:r w:rsidRPr="00590783">
        <w:rPr>
          <w:rFonts w:ascii="Open Sans" w:eastAsia="Times New Roman" w:hAnsi="Open Sans" w:cs="Open Sans"/>
          <w:color w:val="333333"/>
          <w:sz w:val="21"/>
          <w:szCs w:val="21"/>
          <w:lang w:eastAsia="en-GB"/>
        </w:rPr>
        <w:t> and the </w:t>
      </w:r>
      <w:r w:rsidRPr="00590783">
        <w:rPr>
          <w:rFonts w:ascii="Open Sans" w:eastAsia="Times New Roman" w:hAnsi="Open Sans" w:cs="Open Sans"/>
          <w:i/>
          <w:iCs/>
          <w:color w:val="333333"/>
          <w:sz w:val="21"/>
          <w:szCs w:val="21"/>
          <w:lang w:eastAsia="en-GB"/>
        </w:rPr>
        <w:t>global village</w:t>
      </w:r>
      <w:r w:rsidRPr="00590783">
        <w:rPr>
          <w:rFonts w:ascii="Open Sans" w:eastAsia="Times New Roman" w:hAnsi="Open Sans" w:cs="Open Sans"/>
          <w:color w:val="333333"/>
          <w:sz w:val="21"/>
          <w:szCs w:val="21"/>
          <w:lang w:eastAsia="en-GB"/>
        </w:rPr>
        <w:t>, and for predicting the </w:t>
      </w:r>
      <w:r w:rsidRPr="00590783">
        <w:rPr>
          <w:rFonts w:ascii="Open Sans" w:eastAsia="Times New Roman" w:hAnsi="Open Sans" w:cs="Open Sans"/>
          <w:color w:val="333333"/>
          <w:sz w:val="21"/>
          <w:szCs w:val="21"/>
          <w:bdr w:val="single" w:sz="6" w:space="1" w:color="auto" w:frame="1"/>
          <w:lang w:eastAsia="en-GB"/>
        </w:rPr>
        <w:t>World Wide Web</w:t>
      </w:r>
      <w:r w:rsidRPr="00590783">
        <w:rPr>
          <w:rFonts w:ascii="Open Sans" w:eastAsia="Times New Roman" w:hAnsi="Open Sans" w:cs="Open Sans"/>
          <w:color w:val="333333"/>
          <w:sz w:val="21"/>
          <w:szCs w:val="21"/>
          <w:lang w:eastAsia="en-GB"/>
        </w:rPr>
        <w:t> almost thirty years before it was invented.</w:t>
      </w:r>
    </w:p>
    <w:p w14:paraId="11067591" w14:textId="77777777" w:rsidR="00590783" w:rsidRPr="00590783" w:rsidRDefault="00590783" w:rsidP="00590783">
      <w:pPr>
        <w:shd w:val="clear" w:color="auto" w:fill="FFFFFF"/>
        <w:spacing w:line="240" w:lineRule="auto"/>
        <w:rPr>
          <w:rFonts w:ascii="Georgia" w:eastAsia="Times New Roman" w:hAnsi="Georgia" w:cs="Times New Roman"/>
          <w:i/>
          <w:iCs/>
          <w:color w:val="777777"/>
          <w:sz w:val="24"/>
          <w:szCs w:val="24"/>
          <w:lang w:eastAsia="en-GB"/>
        </w:rPr>
      </w:pPr>
      <w:r w:rsidRPr="00590783">
        <w:rPr>
          <w:rFonts w:ascii="Georgia" w:eastAsia="Times New Roman" w:hAnsi="Georgia" w:cs="Times New Roman"/>
          <w:i/>
          <w:iCs/>
          <w:color w:val="777777"/>
          <w:sz w:val="24"/>
          <w:szCs w:val="24"/>
          <w:lang w:eastAsia="en-GB"/>
        </w:rPr>
        <w:t>“In television, images are projected at you. You are the screen. The images wrap around you. You are the vanishing point.” (Marshall McLuhan)</w:t>
      </w:r>
    </w:p>
    <w:p w14:paraId="3FD8FCA4" w14:textId="77777777" w:rsidR="00590783" w:rsidRPr="00590783" w:rsidRDefault="00590783" w:rsidP="00590783">
      <w:pPr>
        <w:shd w:val="clear" w:color="auto" w:fill="FFFFFF"/>
        <w:spacing w:after="300" w:line="240" w:lineRule="auto"/>
        <w:jc w:val="both"/>
        <w:outlineLvl w:val="3"/>
        <w:rPr>
          <w:rFonts w:ascii="Open Sans" w:eastAsia="Times New Roman" w:hAnsi="Open Sans" w:cs="Open Sans"/>
          <w:color w:val="333333"/>
          <w:sz w:val="27"/>
          <w:szCs w:val="27"/>
          <w:lang w:eastAsia="en-GB"/>
        </w:rPr>
      </w:pPr>
      <w:r w:rsidRPr="00590783">
        <w:rPr>
          <w:rFonts w:ascii="Open Sans" w:eastAsia="Times New Roman" w:hAnsi="Open Sans" w:cs="Open Sans"/>
          <w:color w:val="333333"/>
          <w:sz w:val="27"/>
          <w:szCs w:val="27"/>
          <w:lang w:eastAsia="en-GB"/>
        </w:rPr>
        <w:t>Marshall McLuhan – Youth and Education</w:t>
      </w:r>
    </w:p>
    <w:p w14:paraId="0260E591" w14:textId="77777777" w:rsidR="00590783" w:rsidRPr="00590783" w:rsidRDefault="00590783" w:rsidP="00590783">
      <w:pPr>
        <w:shd w:val="clear" w:color="auto" w:fill="FFFFFF"/>
        <w:spacing w:after="300" w:line="240" w:lineRule="auto"/>
        <w:jc w:val="both"/>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Marshall McLuhan was born in </w:t>
      </w:r>
      <w:r w:rsidRPr="00590783">
        <w:rPr>
          <w:rFonts w:ascii="Open Sans" w:eastAsia="Times New Roman" w:hAnsi="Open Sans" w:cs="Open Sans"/>
          <w:color w:val="333333"/>
          <w:sz w:val="21"/>
          <w:szCs w:val="21"/>
          <w:bdr w:val="single" w:sz="6" w:space="1" w:color="auto" w:frame="1"/>
          <w:lang w:eastAsia="en-GB"/>
        </w:rPr>
        <w:t>Edmonton</w:t>
      </w:r>
      <w:r w:rsidRPr="00590783">
        <w:rPr>
          <w:rFonts w:ascii="Open Sans" w:eastAsia="Times New Roman" w:hAnsi="Open Sans" w:cs="Open Sans"/>
          <w:color w:val="333333"/>
          <w:sz w:val="21"/>
          <w:szCs w:val="21"/>
          <w:lang w:eastAsia="en-GB"/>
        </w:rPr>
        <w:t>, Canada. His father Herbert Ernest McLuhan was an insurance salesman and mother Elsie Naomi an elocution teacher. In 1933 McLuhan obtained a Bachelor of Arts degree, winning a University Gold Medal in Arts and Sciences. In 1934 he obtained a Master of Arts degree in English Studies after studying mechanical engineering for a year. After applying in vain for a Rhodes Fellowship to </w:t>
      </w:r>
      <w:r w:rsidRPr="00590783">
        <w:rPr>
          <w:rFonts w:ascii="Open Sans" w:eastAsia="Times New Roman" w:hAnsi="Open Sans" w:cs="Open Sans"/>
          <w:color w:val="333333"/>
          <w:sz w:val="21"/>
          <w:szCs w:val="21"/>
          <w:bdr w:val="single" w:sz="6" w:space="1" w:color="auto" w:frame="1"/>
          <w:lang w:eastAsia="en-GB"/>
        </w:rPr>
        <w:t>Oxford University</w:t>
      </w:r>
      <w:r w:rsidRPr="00590783">
        <w:rPr>
          <w:rFonts w:ascii="Open Sans" w:eastAsia="Times New Roman" w:hAnsi="Open Sans" w:cs="Open Sans"/>
          <w:color w:val="333333"/>
          <w:sz w:val="21"/>
          <w:szCs w:val="21"/>
          <w:lang w:eastAsia="en-GB"/>
        </w:rPr>
        <w:t xml:space="preserve">, he was able to </w:t>
      </w:r>
      <w:proofErr w:type="spellStart"/>
      <w:r w:rsidRPr="00590783">
        <w:rPr>
          <w:rFonts w:ascii="Open Sans" w:eastAsia="Times New Roman" w:hAnsi="Open Sans" w:cs="Open Sans"/>
          <w:color w:val="333333"/>
          <w:sz w:val="21"/>
          <w:szCs w:val="21"/>
          <w:lang w:eastAsia="en-GB"/>
        </w:rPr>
        <w:t>fulfill</w:t>
      </w:r>
      <w:proofErr w:type="spellEnd"/>
      <w:r w:rsidRPr="00590783">
        <w:rPr>
          <w:rFonts w:ascii="Open Sans" w:eastAsia="Times New Roman" w:hAnsi="Open Sans" w:cs="Open Sans"/>
          <w:color w:val="333333"/>
          <w:sz w:val="21"/>
          <w:szCs w:val="21"/>
          <w:lang w:eastAsia="en-GB"/>
        </w:rPr>
        <w:t xml:space="preserve"> his wish to study in England at </w:t>
      </w:r>
      <w:r w:rsidRPr="00590783">
        <w:rPr>
          <w:rFonts w:ascii="Open Sans" w:eastAsia="Times New Roman" w:hAnsi="Open Sans" w:cs="Open Sans"/>
          <w:color w:val="333333"/>
          <w:sz w:val="21"/>
          <w:szCs w:val="21"/>
          <w:bdr w:val="single" w:sz="6" w:space="1" w:color="auto" w:frame="1"/>
          <w:lang w:eastAsia="en-GB"/>
        </w:rPr>
        <w:t>Cambridge University</w:t>
      </w:r>
      <w:r w:rsidRPr="00590783">
        <w:rPr>
          <w:rFonts w:ascii="Open Sans" w:eastAsia="Times New Roman" w:hAnsi="Open Sans" w:cs="Open Sans"/>
          <w:color w:val="333333"/>
          <w:sz w:val="21"/>
          <w:szCs w:val="21"/>
          <w:lang w:eastAsia="en-GB"/>
        </w:rPr>
        <w:t xml:space="preserve">. There he was required to complete a bachelor’s degree within four years before he could begin doctoral studies. On August 4, 1939, McLuhan married Corinne Lewis, a teacher from Fort Worth and a budding actress whom he had met in St. Louis. From 1939 to 1940, they lived in Cambridge, where McLuhan was awarded a master’s degree in January 1940 and worked on his dissertation for the doctorate about </w:t>
      </w:r>
      <w:proofErr w:type="spellStart"/>
      <w:r w:rsidRPr="00590783">
        <w:rPr>
          <w:rFonts w:ascii="Open Sans" w:eastAsia="Times New Roman" w:hAnsi="Open Sans" w:cs="Open Sans"/>
          <w:color w:val="333333"/>
          <w:sz w:val="21"/>
          <w:szCs w:val="21"/>
          <w:lang w:eastAsia="en-GB"/>
        </w:rPr>
        <w:t>Elizabethanian</w:t>
      </w:r>
      <w:proofErr w:type="spellEnd"/>
      <w:r w:rsidRPr="00590783">
        <w:rPr>
          <w:rFonts w:ascii="Open Sans" w:eastAsia="Times New Roman" w:hAnsi="Open Sans" w:cs="Open Sans"/>
          <w:color w:val="333333"/>
          <w:sz w:val="21"/>
          <w:szCs w:val="21"/>
          <w:lang w:eastAsia="en-GB"/>
        </w:rPr>
        <w:t xml:space="preserve"> playwright and author Thomas </w:t>
      </w:r>
      <w:proofErr w:type="spellStart"/>
      <w:r w:rsidRPr="00590783">
        <w:rPr>
          <w:rFonts w:ascii="Open Sans" w:eastAsia="Times New Roman" w:hAnsi="Open Sans" w:cs="Open Sans"/>
          <w:color w:val="333333"/>
          <w:sz w:val="21"/>
          <w:szCs w:val="21"/>
          <w:lang w:eastAsia="en-GB"/>
        </w:rPr>
        <w:t>Nashe</w:t>
      </w:r>
      <w:proofErr w:type="spellEnd"/>
      <w:r w:rsidRPr="00590783">
        <w:rPr>
          <w:rFonts w:ascii="Open Sans" w:eastAsia="Times New Roman" w:hAnsi="Open Sans" w:cs="Open Sans"/>
          <w:color w:val="333333"/>
          <w:sz w:val="21"/>
          <w:szCs w:val="21"/>
          <w:lang w:eastAsia="en-GB"/>
        </w:rPr>
        <w:t>.</w:t>
      </w:r>
    </w:p>
    <w:p w14:paraId="5A5391D0" w14:textId="77777777" w:rsidR="00590783" w:rsidRPr="00590783" w:rsidRDefault="00590783" w:rsidP="00590783">
      <w:pPr>
        <w:shd w:val="clear" w:color="auto" w:fill="FFFFFF"/>
        <w:spacing w:line="240" w:lineRule="auto"/>
        <w:rPr>
          <w:rFonts w:ascii="Georgia" w:eastAsia="Times New Roman" w:hAnsi="Georgia" w:cs="Times New Roman"/>
          <w:i/>
          <w:iCs/>
          <w:color w:val="777777"/>
          <w:sz w:val="24"/>
          <w:szCs w:val="24"/>
          <w:lang w:eastAsia="en-GB"/>
        </w:rPr>
      </w:pPr>
      <w:r w:rsidRPr="00590783">
        <w:rPr>
          <w:rFonts w:ascii="Georgia" w:eastAsia="Times New Roman" w:hAnsi="Georgia" w:cs="Times New Roman"/>
          <w:i/>
          <w:iCs/>
          <w:color w:val="777777"/>
          <w:sz w:val="24"/>
          <w:szCs w:val="24"/>
          <w:lang w:eastAsia="en-GB"/>
        </w:rPr>
        <w:t>“Media are means of extending and enlarging our organic sense lives into our environment.” (Marshall McLuhan)</w:t>
      </w:r>
    </w:p>
    <w:p w14:paraId="530DC3DC" w14:textId="77777777" w:rsidR="00590783" w:rsidRPr="00590783" w:rsidRDefault="00590783" w:rsidP="00590783">
      <w:pPr>
        <w:shd w:val="clear" w:color="auto" w:fill="FFFFFF"/>
        <w:spacing w:after="300" w:line="240" w:lineRule="auto"/>
        <w:jc w:val="both"/>
        <w:outlineLvl w:val="3"/>
        <w:rPr>
          <w:rFonts w:ascii="Open Sans" w:eastAsia="Times New Roman" w:hAnsi="Open Sans" w:cs="Open Sans"/>
          <w:color w:val="333333"/>
          <w:sz w:val="27"/>
          <w:szCs w:val="27"/>
          <w:lang w:eastAsia="en-GB"/>
        </w:rPr>
      </w:pPr>
      <w:r w:rsidRPr="00590783">
        <w:rPr>
          <w:rFonts w:ascii="Open Sans" w:eastAsia="Times New Roman" w:hAnsi="Open Sans" w:cs="Open Sans"/>
          <w:color w:val="333333"/>
          <w:sz w:val="27"/>
          <w:szCs w:val="27"/>
          <w:lang w:eastAsia="en-GB"/>
        </w:rPr>
        <w:t>Media as the Primary Shaper of Civilization</w:t>
      </w:r>
    </w:p>
    <w:p w14:paraId="521FC3F6" w14:textId="77777777" w:rsidR="00590783" w:rsidRPr="00590783" w:rsidRDefault="00590783" w:rsidP="00590783">
      <w:pPr>
        <w:shd w:val="clear" w:color="auto" w:fill="FFFFFF"/>
        <w:spacing w:after="300" w:line="240" w:lineRule="auto"/>
        <w:jc w:val="both"/>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McLuhan then taught English in various American Universities. Along the way he married Corinne Keller Lewis, a drama student at the </w:t>
      </w:r>
      <w:r w:rsidRPr="00590783">
        <w:rPr>
          <w:rFonts w:ascii="Open Sans" w:eastAsia="Times New Roman" w:hAnsi="Open Sans" w:cs="Open Sans"/>
          <w:color w:val="333333"/>
          <w:sz w:val="21"/>
          <w:szCs w:val="21"/>
          <w:bdr w:val="single" w:sz="6" w:space="1" w:color="auto" w:frame="1"/>
          <w:lang w:eastAsia="en-GB"/>
        </w:rPr>
        <w:t>University of St. Louis</w:t>
      </w:r>
      <w:r w:rsidRPr="00590783">
        <w:rPr>
          <w:rFonts w:ascii="Open Sans" w:eastAsia="Times New Roman" w:hAnsi="Open Sans" w:cs="Open Sans"/>
          <w:color w:val="333333"/>
          <w:sz w:val="21"/>
          <w:szCs w:val="21"/>
          <w:lang w:eastAsia="en-GB"/>
        </w:rPr>
        <w:t>, and converted to Catholicism. He eventually settled at the </w:t>
      </w:r>
      <w:r w:rsidRPr="00590783">
        <w:rPr>
          <w:rFonts w:ascii="Open Sans" w:eastAsia="Times New Roman" w:hAnsi="Open Sans" w:cs="Open Sans"/>
          <w:color w:val="333333"/>
          <w:sz w:val="21"/>
          <w:szCs w:val="21"/>
          <w:bdr w:val="single" w:sz="6" w:space="1" w:color="auto" w:frame="1"/>
          <w:lang w:eastAsia="en-GB"/>
        </w:rPr>
        <w:t>University of Toronto</w:t>
      </w:r>
      <w:r w:rsidRPr="00590783">
        <w:rPr>
          <w:rFonts w:ascii="Open Sans" w:eastAsia="Times New Roman" w:hAnsi="Open Sans" w:cs="Open Sans"/>
          <w:color w:val="333333"/>
          <w:sz w:val="21"/>
          <w:szCs w:val="21"/>
          <w:lang w:eastAsia="en-GB"/>
        </w:rPr>
        <w:t> where he would later establish his Centre for Culture and Technology, which became a think tank studying the psychological and social consequences of technologies and media. It was here that he met political economist </w:t>
      </w:r>
      <w:r w:rsidRPr="00590783">
        <w:rPr>
          <w:rFonts w:ascii="Open Sans" w:eastAsia="Times New Roman" w:hAnsi="Open Sans" w:cs="Open Sans"/>
          <w:color w:val="333333"/>
          <w:sz w:val="21"/>
          <w:szCs w:val="21"/>
          <w:bdr w:val="single" w:sz="6" w:space="1" w:color="auto" w:frame="1"/>
          <w:lang w:eastAsia="en-GB"/>
        </w:rPr>
        <w:t>Harold Innis</w:t>
      </w:r>
      <w:r w:rsidRPr="00590783">
        <w:rPr>
          <w:rFonts w:ascii="Open Sans" w:eastAsia="Times New Roman" w:hAnsi="Open Sans" w:cs="Open Sans"/>
          <w:color w:val="333333"/>
          <w:sz w:val="21"/>
          <w:szCs w:val="21"/>
          <w:lang w:eastAsia="en-GB"/>
        </w:rPr>
        <w:t> and Anthropologist </w:t>
      </w:r>
      <w:r w:rsidRPr="00590783">
        <w:rPr>
          <w:rFonts w:ascii="Open Sans" w:eastAsia="Times New Roman" w:hAnsi="Open Sans" w:cs="Open Sans"/>
          <w:color w:val="333333"/>
          <w:sz w:val="21"/>
          <w:szCs w:val="21"/>
          <w:bdr w:val="single" w:sz="6" w:space="1" w:color="auto" w:frame="1"/>
          <w:lang w:eastAsia="en-GB"/>
        </w:rPr>
        <w:t>Edmund Carpenter</w:t>
      </w:r>
      <w:r w:rsidRPr="00590783">
        <w:rPr>
          <w:rFonts w:ascii="Open Sans" w:eastAsia="Times New Roman" w:hAnsi="Open Sans" w:cs="Open Sans"/>
          <w:color w:val="333333"/>
          <w:sz w:val="21"/>
          <w:szCs w:val="21"/>
          <w:lang w:eastAsia="en-GB"/>
        </w:rPr>
        <w:t> who would both influence him to formulate a concept of media as a primary shaper of civilization.</w:t>
      </w:r>
    </w:p>
    <w:p w14:paraId="27AD8391" w14:textId="77777777" w:rsidR="00590783" w:rsidRPr="00590783" w:rsidRDefault="00590783" w:rsidP="00590783">
      <w:pPr>
        <w:shd w:val="clear" w:color="auto" w:fill="FFFFFF"/>
        <w:spacing w:line="240" w:lineRule="auto"/>
        <w:rPr>
          <w:rFonts w:ascii="Georgia" w:eastAsia="Times New Roman" w:hAnsi="Georgia" w:cs="Times New Roman"/>
          <w:i/>
          <w:iCs/>
          <w:color w:val="777777"/>
          <w:sz w:val="24"/>
          <w:szCs w:val="24"/>
          <w:lang w:eastAsia="en-GB"/>
        </w:rPr>
      </w:pPr>
      <w:r w:rsidRPr="00590783">
        <w:rPr>
          <w:rFonts w:ascii="Georgia" w:eastAsia="Times New Roman" w:hAnsi="Georgia" w:cs="Times New Roman"/>
          <w:i/>
          <w:iCs/>
          <w:color w:val="777777"/>
          <w:sz w:val="24"/>
          <w:szCs w:val="24"/>
          <w:lang w:eastAsia="en-GB"/>
        </w:rPr>
        <w:t>“Advertising is the greatest art form of the twentieth century.” (Marshall McLuhan)</w:t>
      </w:r>
    </w:p>
    <w:p w14:paraId="469D2B4A" w14:textId="77777777" w:rsidR="00590783" w:rsidRPr="00590783" w:rsidRDefault="00590783" w:rsidP="00590783">
      <w:pPr>
        <w:shd w:val="clear" w:color="auto" w:fill="FFFFFF"/>
        <w:spacing w:after="300" w:line="240" w:lineRule="auto"/>
        <w:jc w:val="both"/>
        <w:outlineLvl w:val="3"/>
        <w:rPr>
          <w:rFonts w:ascii="Open Sans" w:eastAsia="Times New Roman" w:hAnsi="Open Sans" w:cs="Open Sans"/>
          <w:color w:val="333333"/>
          <w:sz w:val="27"/>
          <w:szCs w:val="27"/>
          <w:lang w:eastAsia="en-GB"/>
        </w:rPr>
      </w:pPr>
      <w:r w:rsidRPr="00590783">
        <w:rPr>
          <w:rFonts w:ascii="Open Sans" w:eastAsia="Times New Roman" w:hAnsi="Open Sans" w:cs="Open Sans"/>
          <w:color w:val="333333"/>
          <w:sz w:val="27"/>
          <w:szCs w:val="27"/>
          <w:lang w:eastAsia="en-GB"/>
        </w:rPr>
        <w:t>The Gutenberg Galaxy</w:t>
      </w:r>
    </w:p>
    <w:p w14:paraId="16929904" w14:textId="77777777" w:rsidR="00590783" w:rsidRPr="00590783" w:rsidRDefault="00590783" w:rsidP="00590783">
      <w:pPr>
        <w:shd w:val="clear" w:color="auto" w:fill="FFFFFF"/>
        <w:spacing w:after="300" w:line="240" w:lineRule="auto"/>
        <w:jc w:val="both"/>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McLuhan’s </w:t>
      </w:r>
      <w:r w:rsidRPr="00590783">
        <w:rPr>
          <w:rFonts w:ascii="Open Sans" w:eastAsia="Times New Roman" w:hAnsi="Open Sans" w:cs="Open Sans"/>
          <w:i/>
          <w:iCs/>
          <w:color w:val="333333"/>
          <w:sz w:val="21"/>
          <w:szCs w:val="21"/>
          <w:bdr w:val="single" w:sz="6" w:space="1" w:color="auto" w:frame="1"/>
          <w:lang w:eastAsia="en-GB"/>
        </w:rPr>
        <w:t>The Gutenberg Galaxy</w:t>
      </w:r>
      <w:r w:rsidRPr="00590783">
        <w:rPr>
          <w:rFonts w:ascii="Open Sans" w:eastAsia="Times New Roman" w:hAnsi="Open Sans" w:cs="Open Sans"/>
          <w:color w:val="333333"/>
          <w:sz w:val="21"/>
          <w:szCs w:val="21"/>
          <w:lang w:eastAsia="en-GB"/>
        </w:rPr>
        <w:t> appeared in 1962, followed by </w:t>
      </w:r>
      <w:r w:rsidRPr="00590783">
        <w:rPr>
          <w:rFonts w:ascii="Open Sans" w:eastAsia="Times New Roman" w:hAnsi="Open Sans" w:cs="Open Sans"/>
          <w:i/>
          <w:iCs/>
          <w:color w:val="333333"/>
          <w:sz w:val="21"/>
          <w:szCs w:val="21"/>
          <w:lang w:eastAsia="en-GB"/>
        </w:rPr>
        <w:t>The Making of Typographic Man</w:t>
      </w:r>
      <w:r w:rsidRPr="00590783">
        <w:rPr>
          <w:rFonts w:ascii="Open Sans" w:eastAsia="Times New Roman" w:hAnsi="Open Sans" w:cs="Open Sans"/>
          <w:color w:val="333333"/>
          <w:sz w:val="21"/>
          <w:szCs w:val="21"/>
          <w:lang w:eastAsia="en-GB"/>
        </w:rPr>
        <w:t> in 1962, </w:t>
      </w:r>
      <w:r w:rsidRPr="00590783">
        <w:rPr>
          <w:rFonts w:ascii="Open Sans" w:eastAsia="Times New Roman" w:hAnsi="Open Sans" w:cs="Open Sans"/>
          <w:i/>
          <w:iCs/>
          <w:color w:val="333333"/>
          <w:sz w:val="21"/>
          <w:szCs w:val="21"/>
          <w:bdr w:val="single" w:sz="6" w:space="1" w:color="auto" w:frame="1"/>
          <w:lang w:eastAsia="en-GB"/>
        </w:rPr>
        <w:t>Understanding Media</w:t>
      </w:r>
      <w:r w:rsidRPr="00590783">
        <w:rPr>
          <w:rFonts w:ascii="Open Sans" w:eastAsia="Times New Roman" w:hAnsi="Open Sans" w:cs="Open Sans"/>
          <w:color w:val="333333"/>
          <w:sz w:val="21"/>
          <w:szCs w:val="21"/>
          <w:lang w:eastAsia="en-GB"/>
        </w:rPr>
        <w:t> in 1964 and </w:t>
      </w:r>
      <w:r w:rsidRPr="00590783">
        <w:rPr>
          <w:rFonts w:ascii="Open Sans" w:eastAsia="Times New Roman" w:hAnsi="Open Sans" w:cs="Open Sans"/>
          <w:i/>
          <w:iCs/>
          <w:color w:val="333333"/>
          <w:sz w:val="21"/>
          <w:szCs w:val="21"/>
          <w:bdr w:val="single" w:sz="6" w:space="1" w:color="auto" w:frame="1"/>
          <w:lang w:eastAsia="en-GB"/>
        </w:rPr>
        <w:t>The Medium is the Message</w:t>
      </w:r>
      <w:r w:rsidRPr="00590783">
        <w:rPr>
          <w:rFonts w:ascii="Open Sans" w:eastAsia="Times New Roman" w:hAnsi="Open Sans" w:cs="Open Sans"/>
          <w:color w:val="333333"/>
          <w:sz w:val="21"/>
          <w:szCs w:val="21"/>
          <w:lang w:eastAsia="en-GB"/>
        </w:rPr>
        <w:t> in 1967 and </w:t>
      </w:r>
      <w:r w:rsidRPr="00590783">
        <w:rPr>
          <w:rFonts w:ascii="Open Sans" w:eastAsia="Times New Roman" w:hAnsi="Open Sans" w:cs="Open Sans"/>
          <w:i/>
          <w:iCs/>
          <w:color w:val="333333"/>
          <w:sz w:val="21"/>
          <w:szCs w:val="21"/>
          <w:lang w:eastAsia="en-GB"/>
        </w:rPr>
        <w:t>War and Peace in the Global Village</w:t>
      </w:r>
      <w:r w:rsidRPr="00590783">
        <w:rPr>
          <w:rFonts w:ascii="Open Sans" w:eastAsia="Times New Roman" w:hAnsi="Open Sans" w:cs="Open Sans"/>
          <w:color w:val="333333"/>
          <w:sz w:val="21"/>
          <w:szCs w:val="21"/>
          <w:lang w:eastAsia="en-GB"/>
        </w:rPr>
        <w:t> in 1968. Let’s take just </w:t>
      </w:r>
      <w:r w:rsidRPr="00590783">
        <w:rPr>
          <w:rFonts w:ascii="Open Sans" w:eastAsia="Times New Roman" w:hAnsi="Open Sans" w:cs="Open Sans"/>
          <w:i/>
          <w:iCs/>
          <w:color w:val="333333"/>
          <w:sz w:val="21"/>
          <w:szCs w:val="21"/>
          <w:lang w:eastAsia="en-GB"/>
        </w:rPr>
        <w:t>Understanding Media</w:t>
      </w:r>
      <w:r w:rsidRPr="00590783">
        <w:rPr>
          <w:rFonts w:ascii="Open Sans" w:eastAsia="Times New Roman" w:hAnsi="Open Sans" w:cs="Open Sans"/>
          <w:color w:val="333333"/>
          <w:sz w:val="21"/>
          <w:szCs w:val="21"/>
          <w:lang w:eastAsia="en-GB"/>
        </w:rPr>
        <w:t>, first published in 1964, as an example for his theories: </w:t>
      </w:r>
      <w:r w:rsidRPr="00590783">
        <w:rPr>
          <w:rFonts w:ascii="Open Sans" w:eastAsia="Times New Roman" w:hAnsi="Open Sans" w:cs="Open Sans"/>
          <w:i/>
          <w:iCs/>
          <w:color w:val="333333"/>
          <w:sz w:val="21"/>
          <w:szCs w:val="21"/>
          <w:lang w:eastAsia="en-GB"/>
        </w:rPr>
        <w:t>Understanding Media</w:t>
      </w:r>
      <w:r w:rsidRPr="00590783">
        <w:rPr>
          <w:rFonts w:ascii="Open Sans" w:eastAsia="Times New Roman" w:hAnsi="Open Sans" w:cs="Open Sans"/>
          <w:color w:val="333333"/>
          <w:sz w:val="21"/>
          <w:szCs w:val="21"/>
          <w:lang w:eastAsia="en-GB"/>
        </w:rPr>
        <w:t xml:space="preserve"> focuses on the media effects that permeate society and culture, but McLuhan’s starting point is always the individual, because he defines media as technological extensions of the physical body. As a result, McLuhan often puts his inquiry and his conclusions in terms of the ratio between the physical senses (the extent to which we depend on them relative to each other) and the consequences of modifications to that ratio. This invariably entails a psychological dimension. Understanding </w:t>
      </w:r>
      <w:r w:rsidRPr="00590783">
        <w:rPr>
          <w:rFonts w:ascii="Open Sans" w:eastAsia="Times New Roman" w:hAnsi="Open Sans" w:cs="Open Sans"/>
          <w:color w:val="333333"/>
          <w:sz w:val="21"/>
          <w:szCs w:val="21"/>
          <w:lang w:eastAsia="en-GB"/>
        </w:rPr>
        <w:lastRenderedPageBreak/>
        <w:t>Media brought McLuhan to prominence in the same decade that celebrated flower power and the summer of love.</w:t>
      </w:r>
    </w:p>
    <w:p w14:paraId="1104EDD8" w14:textId="77777777" w:rsidR="00590783" w:rsidRPr="00590783" w:rsidRDefault="00590783" w:rsidP="00590783">
      <w:pPr>
        <w:shd w:val="clear" w:color="auto" w:fill="FFFFFF"/>
        <w:spacing w:after="300" w:line="240" w:lineRule="auto"/>
        <w:jc w:val="both"/>
        <w:outlineLvl w:val="3"/>
        <w:rPr>
          <w:rFonts w:ascii="Open Sans" w:eastAsia="Times New Roman" w:hAnsi="Open Sans" w:cs="Open Sans"/>
          <w:color w:val="333333"/>
          <w:sz w:val="27"/>
          <w:szCs w:val="27"/>
          <w:lang w:eastAsia="en-GB"/>
        </w:rPr>
      </w:pPr>
      <w:r w:rsidRPr="00590783">
        <w:rPr>
          <w:rFonts w:ascii="Open Sans" w:eastAsia="Times New Roman" w:hAnsi="Open Sans" w:cs="Open Sans"/>
          <w:color w:val="333333"/>
          <w:sz w:val="27"/>
          <w:szCs w:val="27"/>
          <w:lang w:eastAsia="en-GB"/>
        </w:rPr>
        <w:t>The Tetrad of Media</w:t>
      </w:r>
    </w:p>
    <w:p w14:paraId="05254493" w14:textId="77777777" w:rsidR="00590783" w:rsidRPr="00590783" w:rsidRDefault="00590783" w:rsidP="00590783">
      <w:pPr>
        <w:shd w:val="clear" w:color="auto" w:fill="FFFFFF"/>
        <w:spacing w:after="300" w:line="240" w:lineRule="auto"/>
        <w:jc w:val="both"/>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One of the key concepts he developed in his media theory is the </w:t>
      </w:r>
      <w:r w:rsidRPr="00590783">
        <w:rPr>
          <w:rFonts w:ascii="Open Sans" w:eastAsia="Times New Roman" w:hAnsi="Open Sans" w:cs="Open Sans"/>
          <w:color w:val="333333"/>
          <w:sz w:val="21"/>
          <w:szCs w:val="21"/>
          <w:bdr w:val="single" w:sz="6" w:space="1" w:color="auto" w:frame="1"/>
          <w:lang w:eastAsia="en-GB"/>
        </w:rPr>
        <w:t>Tetrad of Media</w:t>
      </w:r>
      <w:r w:rsidRPr="00590783">
        <w:rPr>
          <w:rFonts w:ascii="Open Sans" w:eastAsia="Times New Roman" w:hAnsi="Open Sans" w:cs="Open Sans"/>
          <w:color w:val="333333"/>
          <w:sz w:val="21"/>
          <w:szCs w:val="21"/>
          <w:lang w:eastAsia="en-GB"/>
        </w:rPr>
        <w:t>: In </w:t>
      </w:r>
      <w:r w:rsidRPr="00590783">
        <w:rPr>
          <w:rFonts w:ascii="Open Sans" w:eastAsia="Times New Roman" w:hAnsi="Open Sans" w:cs="Open Sans"/>
          <w:color w:val="333333"/>
          <w:sz w:val="21"/>
          <w:szCs w:val="21"/>
          <w:bdr w:val="single" w:sz="6" w:space="1" w:color="auto" w:frame="1"/>
          <w:lang w:eastAsia="en-GB"/>
        </w:rPr>
        <w:t>Laws of Media</w:t>
      </w:r>
      <w:r w:rsidRPr="00590783">
        <w:rPr>
          <w:rFonts w:ascii="Open Sans" w:eastAsia="Times New Roman" w:hAnsi="Open Sans" w:cs="Open Sans"/>
          <w:color w:val="333333"/>
          <w:sz w:val="21"/>
          <w:szCs w:val="21"/>
          <w:lang w:eastAsia="en-GB"/>
        </w:rPr>
        <w:t xml:space="preserve">, published posthumously by his son Eric in 1988, McLuhan summarized his ideas about media in a concise tetrad of media effects. The tetrad is a means of examining the effects on society of any technology, in particular any medium by dividing its effects into four categories and displaying them simultaneously. He phrased the four laws (enhancement, </w:t>
      </w:r>
      <w:proofErr w:type="spellStart"/>
      <w:r w:rsidRPr="00590783">
        <w:rPr>
          <w:rFonts w:ascii="Open Sans" w:eastAsia="Times New Roman" w:hAnsi="Open Sans" w:cs="Open Sans"/>
          <w:color w:val="333333"/>
          <w:sz w:val="21"/>
          <w:szCs w:val="21"/>
          <w:lang w:eastAsia="en-GB"/>
        </w:rPr>
        <w:t>obsolescense</w:t>
      </w:r>
      <w:proofErr w:type="spellEnd"/>
      <w:r w:rsidRPr="00590783">
        <w:rPr>
          <w:rFonts w:ascii="Open Sans" w:eastAsia="Times New Roman" w:hAnsi="Open Sans" w:cs="Open Sans"/>
          <w:color w:val="333333"/>
          <w:sz w:val="21"/>
          <w:szCs w:val="21"/>
          <w:lang w:eastAsia="en-GB"/>
        </w:rPr>
        <w:t>, retrieval, and reversal) as questions to consider for any medium:</w:t>
      </w:r>
    </w:p>
    <w:p w14:paraId="01C46B5C" w14:textId="77777777" w:rsidR="00590783" w:rsidRPr="00590783" w:rsidRDefault="00590783" w:rsidP="00590783">
      <w:pPr>
        <w:numPr>
          <w:ilvl w:val="0"/>
          <w:numId w:val="1"/>
        </w:numPr>
        <w:shd w:val="clear" w:color="auto" w:fill="FFFFFF"/>
        <w:spacing w:before="100" w:beforeAutospacing="1" w:after="100" w:afterAutospacing="1" w:line="360" w:lineRule="atLeast"/>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What does the medium enhance?</w:t>
      </w:r>
    </w:p>
    <w:p w14:paraId="6757657D" w14:textId="77777777" w:rsidR="00590783" w:rsidRPr="00590783" w:rsidRDefault="00590783" w:rsidP="00590783">
      <w:pPr>
        <w:numPr>
          <w:ilvl w:val="0"/>
          <w:numId w:val="1"/>
        </w:numPr>
        <w:shd w:val="clear" w:color="auto" w:fill="FFFFFF"/>
        <w:spacing w:before="100" w:beforeAutospacing="1" w:after="100" w:afterAutospacing="1" w:line="360" w:lineRule="atLeast"/>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What does the medium make obsolete?</w:t>
      </w:r>
    </w:p>
    <w:p w14:paraId="1EDD47AD" w14:textId="77777777" w:rsidR="00590783" w:rsidRPr="00590783" w:rsidRDefault="00590783" w:rsidP="00590783">
      <w:pPr>
        <w:numPr>
          <w:ilvl w:val="0"/>
          <w:numId w:val="1"/>
        </w:numPr>
        <w:shd w:val="clear" w:color="auto" w:fill="FFFFFF"/>
        <w:spacing w:before="100" w:beforeAutospacing="1" w:after="100" w:afterAutospacing="1" w:line="360" w:lineRule="atLeast"/>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What does the medium retrieve that had been obsolesced earlier?</w:t>
      </w:r>
    </w:p>
    <w:p w14:paraId="2A138B78" w14:textId="77777777" w:rsidR="00590783" w:rsidRPr="00590783" w:rsidRDefault="00590783" w:rsidP="00590783">
      <w:pPr>
        <w:numPr>
          <w:ilvl w:val="0"/>
          <w:numId w:val="1"/>
        </w:numPr>
        <w:shd w:val="clear" w:color="auto" w:fill="FFFFFF"/>
        <w:spacing w:before="100" w:beforeAutospacing="1" w:after="100" w:afterAutospacing="1" w:line="360" w:lineRule="atLeast"/>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What does the medium flip into when pushed to extremes?</w:t>
      </w:r>
    </w:p>
    <w:p w14:paraId="4ADA4958" w14:textId="77777777" w:rsidR="00590783" w:rsidRPr="00590783" w:rsidRDefault="00590783" w:rsidP="00590783">
      <w:pPr>
        <w:shd w:val="clear" w:color="auto" w:fill="FCFCFC"/>
        <w:spacing w:after="0" w:line="240" w:lineRule="auto"/>
        <w:jc w:val="center"/>
        <w:rPr>
          <w:rFonts w:ascii="Open Sans" w:eastAsia="Times New Roman" w:hAnsi="Open Sans" w:cs="Open Sans"/>
          <w:color w:val="333333"/>
          <w:sz w:val="21"/>
          <w:szCs w:val="21"/>
          <w:lang w:eastAsia="en-GB"/>
        </w:rPr>
      </w:pPr>
      <w:r w:rsidRPr="00590783">
        <w:rPr>
          <w:rFonts w:ascii="Open Sans" w:eastAsia="Times New Roman" w:hAnsi="Open Sans" w:cs="Open Sans"/>
          <w:noProof/>
          <w:color w:val="333333"/>
          <w:sz w:val="21"/>
          <w:szCs w:val="21"/>
          <w:lang w:eastAsia="en-GB"/>
        </w:rPr>
        <w:lastRenderedPageBreak/>
        <w:drawing>
          <wp:inline distT="0" distB="0" distL="0" distR="0" wp14:anchorId="15E2E43D" wp14:editId="3C5AA9B0">
            <wp:extent cx="6191250" cy="6134100"/>
            <wp:effectExtent l="0" t="0" r="0" b="0"/>
            <wp:docPr id="4" name="Picture 4" descr="Diagram of a &quot;blank&quot; Media Tetrad outlined by Marshall McLuhan to analyze the effects of a medium on society.  graphics by Merosonox, Wikimedia Commons, [CC-BY-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agram of a &quot;blank&quot; Media Tetrad outlined by Marshall McLuhan to analyze the effects of a medium on society.  graphics by Merosonox, Wikimedia Commons, [CC-BY-S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91250" cy="6134100"/>
                    </a:xfrm>
                    <a:prstGeom prst="rect">
                      <a:avLst/>
                    </a:prstGeom>
                    <a:noFill/>
                    <a:ln>
                      <a:noFill/>
                    </a:ln>
                  </pic:spPr>
                </pic:pic>
              </a:graphicData>
            </a:graphic>
          </wp:inline>
        </w:drawing>
      </w:r>
    </w:p>
    <w:p w14:paraId="333C8B23" w14:textId="77777777" w:rsidR="00590783" w:rsidRPr="00590783" w:rsidRDefault="00590783" w:rsidP="00590783">
      <w:pPr>
        <w:shd w:val="clear" w:color="auto" w:fill="FCFCFC"/>
        <w:spacing w:before="150" w:line="240" w:lineRule="auto"/>
        <w:jc w:val="center"/>
        <w:rPr>
          <w:rFonts w:ascii="Open Sans" w:eastAsia="Times New Roman" w:hAnsi="Open Sans" w:cs="Open Sans"/>
          <w:color w:val="888888"/>
          <w:sz w:val="17"/>
          <w:szCs w:val="17"/>
          <w:lang w:eastAsia="en-GB"/>
        </w:rPr>
      </w:pPr>
      <w:r w:rsidRPr="00590783">
        <w:rPr>
          <w:rFonts w:ascii="Open Sans" w:eastAsia="Times New Roman" w:hAnsi="Open Sans" w:cs="Open Sans"/>
          <w:color w:val="888888"/>
          <w:sz w:val="17"/>
          <w:szCs w:val="17"/>
          <w:lang w:eastAsia="en-GB"/>
        </w:rPr>
        <w:t xml:space="preserve">Diagram of a “blank” Media Tetrad outlined by Marshall McLuhan to </w:t>
      </w:r>
      <w:proofErr w:type="spellStart"/>
      <w:r w:rsidRPr="00590783">
        <w:rPr>
          <w:rFonts w:ascii="Open Sans" w:eastAsia="Times New Roman" w:hAnsi="Open Sans" w:cs="Open Sans"/>
          <w:color w:val="888888"/>
          <w:sz w:val="17"/>
          <w:szCs w:val="17"/>
          <w:lang w:eastAsia="en-GB"/>
        </w:rPr>
        <w:t>analyze</w:t>
      </w:r>
      <w:proofErr w:type="spellEnd"/>
      <w:r w:rsidRPr="00590783">
        <w:rPr>
          <w:rFonts w:ascii="Open Sans" w:eastAsia="Times New Roman" w:hAnsi="Open Sans" w:cs="Open Sans"/>
          <w:color w:val="888888"/>
          <w:sz w:val="17"/>
          <w:szCs w:val="17"/>
          <w:lang w:eastAsia="en-GB"/>
        </w:rPr>
        <w:t xml:space="preserve"> the effects of a medium on society. (graphics by </w:t>
      </w:r>
      <w:proofErr w:type="spellStart"/>
      <w:r w:rsidRPr="00590783">
        <w:rPr>
          <w:rFonts w:ascii="Open Sans" w:eastAsia="Times New Roman" w:hAnsi="Open Sans" w:cs="Open Sans"/>
          <w:color w:val="888888"/>
          <w:sz w:val="17"/>
          <w:szCs w:val="17"/>
          <w:lang w:eastAsia="en-GB"/>
        </w:rPr>
        <w:t>Merosonox</w:t>
      </w:r>
      <w:proofErr w:type="spellEnd"/>
      <w:r w:rsidRPr="00590783">
        <w:rPr>
          <w:rFonts w:ascii="Open Sans" w:eastAsia="Times New Roman" w:hAnsi="Open Sans" w:cs="Open Sans"/>
          <w:color w:val="888888"/>
          <w:sz w:val="17"/>
          <w:szCs w:val="17"/>
          <w:lang w:eastAsia="en-GB"/>
        </w:rPr>
        <w:t>, Wikimedia Commons, [CC-BY-SA])</w:t>
      </w:r>
    </w:p>
    <w:p w14:paraId="34B29336" w14:textId="77777777" w:rsidR="00590783" w:rsidRPr="00590783" w:rsidRDefault="00590783" w:rsidP="00590783">
      <w:pPr>
        <w:shd w:val="clear" w:color="auto" w:fill="FFFFFF"/>
        <w:spacing w:after="300" w:line="240" w:lineRule="auto"/>
        <w:jc w:val="both"/>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The laws of the tetrad exist simultaneously, not successively or chronologically, and allow the questioner to explore the “grammar and syntax” of the “language” of media. Let’s take radio as an example for McLuhan’s tetrad:</w:t>
      </w:r>
    </w:p>
    <w:p w14:paraId="41C63BC2" w14:textId="77777777" w:rsidR="00590783" w:rsidRPr="00590783" w:rsidRDefault="00590783" w:rsidP="00590783">
      <w:pPr>
        <w:numPr>
          <w:ilvl w:val="0"/>
          <w:numId w:val="2"/>
        </w:numPr>
        <w:shd w:val="clear" w:color="auto" w:fill="FFFFFF"/>
        <w:spacing w:before="100" w:beforeAutospacing="1" w:after="100" w:afterAutospacing="1" w:line="360" w:lineRule="atLeast"/>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Enhancement (figure): What the medium amplifies or intensifies. Radio amplifies news and music via sound.</w:t>
      </w:r>
    </w:p>
    <w:p w14:paraId="6CEF63B5" w14:textId="77777777" w:rsidR="00590783" w:rsidRPr="00590783" w:rsidRDefault="00590783" w:rsidP="00590783">
      <w:pPr>
        <w:numPr>
          <w:ilvl w:val="0"/>
          <w:numId w:val="2"/>
        </w:numPr>
        <w:shd w:val="clear" w:color="auto" w:fill="FFFFFF"/>
        <w:spacing w:before="100" w:beforeAutospacing="1" w:after="100" w:afterAutospacing="1" w:line="360" w:lineRule="atLeast"/>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Obsolescence (ground): What the medium drives out of prominence. Radio reduces the importance of print and the visual.</w:t>
      </w:r>
    </w:p>
    <w:p w14:paraId="36D0F59D" w14:textId="77777777" w:rsidR="00590783" w:rsidRPr="00590783" w:rsidRDefault="00590783" w:rsidP="00590783">
      <w:pPr>
        <w:numPr>
          <w:ilvl w:val="0"/>
          <w:numId w:val="2"/>
        </w:numPr>
        <w:shd w:val="clear" w:color="auto" w:fill="FFFFFF"/>
        <w:spacing w:before="100" w:beforeAutospacing="1" w:after="100" w:afterAutospacing="1" w:line="360" w:lineRule="atLeast"/>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Retrieval (figure): What the medium recovers which was previously lost. Radio returns the spoken word to the forefront.</w:t>
      </w:r>
    </w:p>
    <w:p w14:paraId="096B6061" w14:textId="77777777" w:rsidR="00590783" w:rsidRPr="00590783" w:rsidRDefault="00590783" w:rsidP="00590783">
      <w:pPr>
        <w:numPr>
          <w:ilvl w:val="0"/>
          <w:numId w:val="2"/>
        </w:numPr>
        <w:shd w:val="clear" w:color="auto" w:fill="FFFFFF"/>
        <w:spacing w:before="100" w:beforeAutospacing="1" w:after="100" w:afterAutospacing="1" w:line="360" w:lineRule="atLeast"/>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lastRenderedPageBreak/>
        <w:t>Reversal (ground): What the medium does when pushed to its limits. Acoustic radio flips into audio-visual TV.</w:t>
      </w:r>
    </w:p>
    <w:p w14:paraId="775D22A1" w14:textId="77777777" w:rsidR="00590783" w:rsidRPr="00590783" w:rsidRDefault="00590783" w:rsidP="00590783">
      <w:pPr>
        <w:shd w:val="clear" w:color="auto" w:fill="FFFFFF"/>
        <w:spacing w:after="300" w:line="240" w:lineRule="auto"/>
        <w:outlineLvl w:val="3"/>
        <w:rPr>
          <w:rFonts w:ascii="Open Sans" w:eastAsia="Times New Roman" w:hAnsi="Open Sans" w:cs="Open Sans"/>
          <w:color w:val="333333"/>
          <w:sz w:val="27"/>
          <w:szCs w:val="27"/>
          <w:lang w:eastAsia="en-GB"/>
        </w:rPr>
      </w:pPr>
      <w:r w:rsidRPr="00590783">
        <w:rPr>
          <w:rFonts w:ascii="Open Sans" w:eastAsia="Times New Roman" w:hAnsi="Open Sans" w:cs="Open Sans"/>
          <w:color w:val="333333"/>
          <w:sz w:val="27"/>
          <w:szCs w:val="27"/>
          <w:lang w:eastAsia="en-GB"/>
        </w:rPr>
        <w:t>Later Years</w:t>
      </w:r>
    </w:p>
    <w:p w14:paraId="4B067FEF" w14:textId="3AC5E569" w:rsidR="00590783" w:rsidRDefault="00590783" w:rsidP="00590783">
      <w:pPr>
        <w:shd w:val="clear" w:color="auto" w:fill="FFFFFF"/>
        <w:spacing w:after="300" w:line="240" w:lineRule="auto"/>
        <w:jc w:val="both"/>
        <w:rPr>
          <w:rFonts w:ascii="Open Sans" w:eastAsia="Times New Roman" w:hAnsi="Open Sans" w:cs="Open Sans"/>
          <w:color w:val="333333"/>
          <w:sz w:val="21"/>
          <w:szCs w:val="21"/>
          <w:lang w:eastAsia="en-GB"/>
        </w:rPr>
      </w:pPr>
      <w:r w:rsidRPr="00590783">
        <w:rPr>
          <w:rFonts w:ascii="Open Sans" w:eastAsia="Times New Roman" w:hAnsi="Open Sans" w:cs="Open Sans"/>
          <w:color w:val="333333"/>
          <w:sz w:val="21"/>
          <w:szCs w:val="21"/>
          <w:lang w:eastAsia="en-GB"/>
        </w:rPr>
        <w:t>From 1967 to 1968, McLuhan was named the Albert Schweitzer Chair in Humanities at </w:t>
      </w:r>
      <w:r w:rsidRPr="00590783">
        <w:rPr>
          <w:rFonts w:ascii="Open Sans" w:eastAsia="Times New Roman" w:hAnsi="Open Sans" w:cs="Open Sans"/>
          <w:color w:val="333333"/>
          <w:sz w:val="21"/>
          <w:szCs w:val="21"/>
          <w:bdr w:val="single" w:sz="6" w:space="1" w:color="auto" w:frame="1"/>
          <w:lang w:eastAsia="en-GB"/>
        </w:rPr>
        <w:t>Fordham University</w:t>
      </w:r>
      <w:r w:rsidRPr="00590783">
        <w:rPr>
          <w:rFonts w:ascii="Open Sans" w:eastAsia="Times New Roman" w:hAnsi="Open Sans" w:cs="Open Sans"/>
          <w:color w:val="333333"/>
          <w:sz w:val="21"/>
          <w:szCs w:val="21"/>
          <w:lang w:eastAsia="en-GB"/>
        </w:rPr>
        <w:t xml:space="preserve"> in the Bronx. While at Fordham, he was diagnosed with a benign brain </w:t>
      </w:r>
      <w:proofErr w:type="spellStart"/>
      <w:r w:rsidRPr="00590783">
        <w:rPr>
          <w:rFonts w:ascii="Open Sans" w:eastAsia="Times New Roman" w:hAnsi="Open Sans" w:cs="Open Sans"/>
          <w:color w:val="333333"/>
          <w:sz w:val="21"/>
          <w:szCs w:val="21"/>
          <w:lang w:eastAsia="en-GB"/>
        </w:rPr>
        <w:t>tumor</w:t>
      </w:r>
      <w:proofErr w:type="spellEnd"/>
      <w:r w:rsidRPr="00590783">
        <w:rPr>
          <w:rFonts w:ascii="Open Sans" w:eastAsia="Times New Roman" w:hAnsi="Open Sans" w:cs="Open Sans"/>
          <w:color w:val="333333"/>
          <w:sz w:val="21"/>
          <w:szCs w:val="21"/>
          <w:lang w:eastAsia="en-GB"/>
        </w:rPr>
        <w:t>, which was treated successfully. He returned to Toronto where he taught at the University of Toronto for the rest of his life. In 1975, the University of Dallas hosted him from April to May, appointing him to the McDermott Chair. </w:t>
      </w:r>
      <w:r w:rsidRPr="00590783">
        <w:rPr>
          <w:rFonts w:ascii="Open Sans" w:eastAsia="Times New Roman" w:hAnsi="Open Sans" w:cs="Open Sans"/>
          <w:color w:val="333333"/>
          <w:sz w:val="21"/>
          <w:szCs w:val="21"/>
          <w:bdr w:val="single" w:sz="6" w:space="1" w:color="auto" w:frame="1"/>
          <w:lang w:eastAsia="en-GB"/>
        </w:rPr>
        <w:t>Woody Allen</w:t>
      </w:r>
      <w:r w:rsidRPr="00590783">
        <w:rPr>
          <w:rFonts w:ascii="Open Sans" w:eastAsia="Times New Roman" w:hAnsi="Open Sans" w:cs="Open Sans"/>
          <w:color w:val="333333"/>
          <w:sz w:val="21"/>
          <w:szCs w:val="21"/>
          <w:lang w:eastAsia="en-GB"/>
        </w:rPr>
        <w:t>‘s Oscar-winning </w:t>
      </w:r>
      <w:r w:rsidRPr="00590783">
        <w:rPr>
          <w:rFonts w:ascii="Open Sans" w:eastAsia="Times New Roman" w:hAnsi="Open Sans" w:cs="Open Sans"/>
          <w:i/>
          <w:iCs/>
          <w:color w:val="333333"/>
          <w:sz w:val="21"/>
          <w:szCs w:val="21"/>
          <w:bdr w:val="single" w:sz="6" w:space="1" w:color="auto" w:frame="1"/>
          <w:lang w:eastAsia="en-GB"/>
        </w:rPr>
        <w:t>Annie Hall</w:t>
      </w:r>
      <w:r w:rsidRPr="00590783">
        <w:rPr>
          <w:rFonts w:ascii="Open Sans" w:eastAsia="Times New Roman" w:hAnsi="Open Sans" w:cs="Open Sans"/>
          <w:color w:val="333333"/>
          <w:sz w:val="21"/>
          <w:szCs w:val="21"/>
          <w:lang w:eastAsia="en-GB"/>
        </w:rPr>
        <w:t> (1977) featured McLuhan in a cameo as himself. In the film, a pompous academic is arguing with Allen in a cinema queue when McLuhan suddenly appears and silences him, saying, “</w:t>
      </w:r>
      <w:r w:rsidRPr="00590783">
        <w:rPr>
          <w:rFonts w:ascii="Open Sans" w:eastAsia="Times New Roman" w:hAnsi="Open Sans" w:cs="Open Sans"/>
          <w:i/>
          <w:iCs/>
          <w:color w:val="333333"/>
          <w:sz w:val="21"/>
          <w:szCs w:val="21"/>
          <w:lang w:eastAsia="en-GB"/>
        </w:rPr>
        <w:t>You know nothing of my work</w:t>
      </w:r>
      <w:r w:rsidRPr="00590783">
        <w:rPr>
          <w:rFonts w:ascii="Open Sans" w:eastAsia="Times New Roman" w:hAnsi="Open Sans" w:cs="Open Sans"/>
          <w:color w:val="333333"/>
          <w:sz w:val="21"/>
          <w:szCs w:val="21"/>
          <w:lang w:eastAsia="en-GB"/>
        </w:rPr>
        <w:t>.” This was one of McLuhan’s most frequent statements to and about those who disagreed with him. In September 1979, McLuhan suffered a stroke which affected his ability to speak. He never fully recovered and died on December 31, 1980 in Toronto.</w:t>
      </w:r>
    </w:p>
    <w:p w14:paraId="54FEC329" w14:textId="4C91E9D0" w:rsidR="00590783" w:rsidRDefault="00590783" w:rsidP="00590783">
      <w:pPr>
        <w:shd w:val="clear" w:color="auto" w:fill="FFFFFF"/>
        <w:spacing w:after="300" w:line="240" w:lineRule="auto"/>
        <w:jc w:val="both"/>
        <w:rPr>
          <w:rFonts w:ascii="Open Sans" w:eastAsia="Times New Roman" w:hAnsi="Open Sans" w:cs="Open Sans"/>
          <w:color w:val="333333"/>
          <w:sz w:val="21"/>
          <w:szCs w:val="21"/>
          <w:lang w:eastAsia="en-GB"/>
        </w:rPr>
      </w:pPr>
    </w:p>
    <w:p w14:paraId="14C3BC50" w14:textId="77777777" w:rsidR="00590783" w:rsidRPr="00590783" w:rsidRDefault="00590783" w:rsidP="00590783">
      <w:pPr>
        <w:shd w:val="clear" w:color="auto" w:fill="FFFFFF"/>
        <w:spacing w:after="300" w:line="240" w:lineRule="auto"/>
        <w:jc w:val="both"/>
        <w:rPr>
          <w:rFonts w:ascii="Open Sans" w:eastAsia="Times New Roman" w:hAnsi="Open Sans" w:cs="Open Sans"/>
          <w:color w:val="333333"/>
          <w:sz w:val="21"/>
          <w:szCs w:val="21"/>
          <w:lang w:eastAsia="en-GB"/>
        </w:rPr>
      </w:pPr>
    </w:p>
    <w:p w14:paraId="38889366" w14:textId="77777777" w:rsidR="00590783" w:rsidRPr="00590783" w:rsidRDefault="00590783" w:rsidP="00590783">
      <w:pPr>
        <w:pStyle w:val="ListParagraph"/>
        <w:numPr>
          <w:ilvl w:val="0"/>
          <w:numId w:val="4"/>
        </w:numPr>
        <w:rPr>
          <w:sz w:val="36"/>
          <w:szCs w:val="36"/>
        </w:rPr>
      </w:pPr>
      <w:r w:rsidRPr="00590783">
        <w:rPr>
          <w:sz w:val="36"/>
          <w:szCs w:val="36"/>
        </w:rPr>
        <w:t xml:space="preserve">Click on the </w:t>
      </w:r>
      <w:proofErr w:type="spellStart"/>
      <w:r w:rsidRPr="00590783">
        <w:rPr>
          <w:sz w:val="36"/>
          <w:szCs w:val="36"/>
        </w:rPr>
        <w:t>Youtube</w:t>
      </w:r>
      <w:proofErr w:type="spellEnd"/>
      <w:r w:rsidRPr="00590783">
        <w:rPr>
          <w:sz w:val="36"/>
          <w:szCs w:val="36"/>
        </w:rPr>
        <w:t xml:space="preserve"> link to watch a short clip(4 mins) </w:t>
      </w:r>
      <w:hyperlink r:id="rId14" w:history="1">
        <w:r w:rsidRPr="00590783">
          <w:rPr>
            <w:rStyle w:val="Hyperlink"/>
            <w:sz w:val="36"/>
            <w:szCs w:val="36"/>
          </w:rPr>
          <w:t>https://www.youtube.com/watch?v=gCr2binb4Fs</w:t>
        </w:r>
      </w:hyperlink>
      <w:r w:rsidRPr="00590783">
        <w:rPr>
          <w:sz w:val="36"/>
          <w:szCs w:val="36"/>
        </w:rPr>
        <w:t xml:space="preserve">  (Eudaimonia, 2016)</w:t>
      </w:r>
    </w:p>
    <w:p w14:paraId="0E53506F" w14:textId="77777777" w:rsidR="007A37E8" w:rsidRDefault="00590783"/>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B31D8"/>
    <w:multiLevelType w:val="hybridMultilevel"/>
    <w:tmpl w:val="EC844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384A11"/>
    <w:multiLevelType w:val="multilevel"/>
    <w:tmpl w:val="89504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6A3335"/>
    <w:multiLevelType w:val="hybridMultilevel"/>
    <w:tmpl w:val="616021F0"/>
    <w:lvl w:ilvl="0" w:tplc="747E72D0">
      <w:start w:val="1"/>
      <w:numFmt w:val="bullet"/>
      <w:lvlText w:val="◦"/>
      <w:lvlJc w:val="left"/>
      <w:pPr>
        <w:tabs>
          <w:tab w:val="num" w:pos="720"/>
        </w:tabs>
        <w:ind w:left="720" w:hanging="360"/>
      </w:pPr>
      <w:rPr>
        <w:rFonts w:ascii="Garamond" w:hAnsi="Garamond" w:hint="default"/>
      </w:rPr>
    </w:lvl>
    <w:lvl w:ilvl="1" w:tplc="FB7C7D8E" w:tentative="1">
      <w:start w:val="1"/>
      <w:numFmt w:val="bullet"/>
      <w:lvlText w:val="◦"/>
      <w:lvlJc w:val="left"/>
      <w:pPr>
        <w:tabs>
          <w:tab w:val="num" w:pos="1440"/>
        </w:tabs>
        <w:ind w:left="1440" w:hanging="360"/>
      </w:pPr>
      <w:rPr>
        <w:rFonts w:ascii="Garamond" w:hAnsi="Garamond" w:hint="default"/>
      </w:rPr>
    </w:lvl>
    <w:lvl w:ilvl="2" w:tplc="4D7052C0" w:tentative="1">
      <w:start w:val="1"/>
      <w:numFmt w:val="bullet"/>
      <w:lvlText w:val="◦"/>
      <w:lvlJc w:val="left"/>
      <w:pPr>
        <w:tabs>
          <w:tab w:val="num" w:pos="2160"/>
        </w:tabs>
        <w:ind w:left="2160" w:hanging="360"/>
      </w:pPr>
      <w:rPr>
        <w:rFonts w:ascii="Garamond" w:hAnsi="Garamond" w:hint="default"/>
      </w:rPr>
    </w:lvl>
    <w:lvl w:ilvl="3" w:tplc="27C28870" w:tentative="1">
      <w:start w:val="1"/>
      <w:numFmt w:val="bullet"/>
      <w:lvlText w:val="◦"/>
      <w:lvlJc w:val="left"/>
      <w:pPr>
        <w:tabs>
          <w:tab w:val="num" w:pos="2880"/>
        </w:tabs>
        <w:ind w:left="2880" w:hanging="360"/>
      </w:pPr>
      <w:rPr>
        <w:rFonts w:ascii="Garamond" w:hAnsi="Garamond" w:hint="default"/>
      </w:rPr>
    </w:lvl>
    <w:lvl w:ilvl="4" w:tplc="9E0A8256" w:tentative="1">
      <w:start w:val="1"/>
      <w:numFmt w:val="bullet"/>
      <w:lvlText w:val="◦"/>
      <w:lvlJc w:val="left"/>
      <w:pPr>
        <w:tabs>
          <w:tab w:val="num" w:pos="3600"/>
        </w:tabs>
        <w:ind w:left="3600" w:hanging="360"/>
      </w:pPr>
      <w:rPr>
        <w:rFonts w:ascii="Garamond" w:hAnsi="Garamond" w:hint="default"/>
      </w:rPr>
    </w:lvl>
    <w:lvl w:ilvl="5" w:tplc="7EC022E2" w:tentative="1">
      <w:start w:val="1"/>
      <w:numFmt w:val="bullet"/>
      <w:lvlText w:val="◦"/>
      <w:lvlJc w:val="left"/>
      <w:pPr>
        <w:tabs>
          <w:tab w:val="num" w:pos="4320"/>
        </w:tabs>
        <w:ind w:left="4320" w:hanging="360"/>
      </w:pPr>
      <w:rPr>
        <w:rFonts w:ascii="Garamond" w:hAnsi="Garamond" w:hint="default"/>
      </w:rPr>
    </w:lvl>
    <w:lvl w:ilvl="6" w:tplc="BEC28D02" w:tentative="1">
      <w:start w:val="1"/>
      <w:numFmt w:val="bullet"/>
      <w:lvlText w:val="◦"/>
      <w:lvlJc w:val="left"/>
      <w:pPr>
        <w:tabs>
          <w:tab w:val="num" w:pos="5040"/>
        </w:tabs>
        <w:ind w:left="5040" w:hanging="360"/>
      </w:pPr>
      <w:rPr>
        <w:rFonts w:ascii="Garamond" w:hAnsi="Garamond" w:hint="default"/>
      </w:rPr>
    </w:lvl>
    <w:lvl w:ilvl="7" w:tplc="2CA873EE" w:tentative="1">
      <w:start w:val="1"/>
      <w:numFmt w:val="bullet"/>
      <w:lvlText w:val="◦"/>
      <w:lvlJc w:val="left"/>
      <w:pPr>
        <w:tabs>
          <w:tab w:val="num" w:pos="5760"/>
        </w:tabs>
        <w:ind w:left="5760" w:hanging="360"/>
      </w:pPr>
      <w:rPr>
        <w:rFonts w:ascii="Garamond" w:hAnsi="Garamond" w:hint="default"/>
      </w:rPr>
    </w:lvl>
    <w:lvl w:ilvl="8" w:tplc="F9B0813E"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689F7BB6"/>
    <w:multiLevelType w:val="multilevel"/>
    <w:tmpl w:val="9774E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783"/>
    <w:rsid w:val="002959F6"/>
    <w:rsid w:val="00590783"/>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8D180"/>
  <w15:chartTrackingRefBased/>
  <w15:docId w15:val="{3B1EA15A-5A7E-4D20-AC19-1F60E7393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0783"/>
    <w:rPr>
      <w:color w:val="0563C1" w:themeColor="hyperlink"/>
      <w:u w:val="single"/>
    </w:rPr>
  </w:style>
  <w:style w:type="character" w:styleId="UnresolvedMention">
    <w:name w:val="Unresolved Mention"/>
    <w:basedOn w:val="DefaultParagraphFont"/>
    <w:uiPriority w:val="99"/>
    <w:semiHidden/>
    <w:unhideWhenUsed/>
    <w:rsid w:val="00590783"/>
    <w:rPr>
      <w:color w:val="605E5C"/>
      <w:shd w:val="clear" w:color="auto" w:fill="E1DFDD"/>
    </w:rPr>
  </w:style>
  <w:style w:type="paragraph" w:styleId="ListParagraph">
    <w:name w:val="List Paragraph"/>
    <w:basedOn w:val="Normal"/>
    <w:uiPriority w:val="34"/>
    <w:qFormat/>
    <w:rsid w:val="005907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402589">
      <w:bodyDiv w:val="1"/>
      <w:marLeft w:val="0"/>
      <w:marRight w:val="0"/>
      <w:marTop w:val="0"/>
      <w:marBottom w:val="0"/>
      <w:divBdr>
        <w:top w:val="none" w:sz="0" w:space="0" w:color="auto"/>
        <w:left w:val="none" w:sz="0" w:space="0" w:color="auto"/>
        <w:bottom w:val="none" w:sz="0" w:space="0" w:color="auto"/>
        <w:right w:val="none" w:sz="0" w:space="0" w:color="auto"/>
      </w:divBdr>
      <w:divsChild>
        <w:div w:id="28646900">
          <w:marLeft w:val="0"/>
          <w:marRight w:val="0"/>
          <w:marTop w:val="150"/>
          <w:marBottom w:val="0"/>
          <w:divBdr>
            <w:top w:val="none" w:sz="0" w:space="0" w:color="auto"/>
            <w:left w:val="none" w:sz="0" w:space="0" w:color="auto"/>
            <w:bottom w:val="none" w:sz="0" w:space="0" w:color="auto"/>
            <w:right w:val="none" w:sz="0" w:space="0" w:color="auto"/>
          </w:divBdr>
        </w:div>
        <w:div w:id="91435057">
          <w:marLeft w:val="0"/>
          <w:marRight w:val="0"/>
          <w:marTop w:val="450"/>
          <w:marBottom w:val="0"/>
          <w:divBdr>
            <w:top w:val="none" w:sz="0" w:space="0" w:color="auto"/>
            <w:left w:val="none" w:sz="0" w:space="0" w:color="auto"/>
            <w:bottom w:val="none" w:sz="0" w:space="0" w:color="auto"/>
            <w:right w:val="none" w:sz="0" w:space="0" w:color="auto"/>
          </w:divBdr>
          <w:divsChild>
            <w:div w:id="515077645">
              <w:marLeft w:val="0"/>
              <w:marRight w:val="0"/>
              <w:marTop w:val="0"/>
              <w:marBottom w:val="375"/>
              <w:divBdr>
                <w:top w:val="single" w:sz="6" w:space="8" w:color="EEEEEE"/>
                <w:left w:val="single" w:sz="6" w:space="8" w:color="EEEEEE"/>
                <w:bottom w:val="single" w:sz="6" w:space="8" w:color="EEEEEE"/>
                <w:right w:val="single" w:sz="6" w:space="8" w:color="EEEEEE"/>
              </w:divBdr>
            </w:div>
            <w:div w:id="1906454978">
              <w:blockQuote w:val="1"/>
              <w:marLeft w:val="0"/>
              <w:marRight w:val="0"/>
              <w:marTop w:val="0"/>
              <w:marBottom w:val="300"/>
              <w:divBdr>
                <w:top w:val="none" w:sz="0" w:space="0" w:color="auto"/>
                <w:left w:val="single" w:sz="36" w:space="15" w:color="EEEEEE"/>
                <w:bottom w:val="none" w:sz="0" w:space="0" w:color="auto"/>
                <w:right w:val="none" w:sz="0" w:space="0" w:color="auto"/>
              </w:divBdr>
            </w:div>
            <w:div w:id="2127917864">
              <w:blockQuote w:val="1"/>
              <w:marLeft w:val="0"/>
              <w:marRight w:val="0"/>
              <w:marTop w:val="0"/>
              <w:marBottom w:val="300"/>
              <w:divBdr>
                <w:top w:val="none" w:sz="0" w:space="0" w:color="auto"/>
                <w:left w:val="single" w:sz="36" w:space="15" w:color="EEEEEE"/>
                <w:bottom w:val="none" w:sz="0" w:space="0" w:color="auto"/>
                <w:right w:val="none" w:sz="0" w:space="0" w:color="auto"/>
              </w:divBdr>
            </w:div>
            <w:div w:id="1828595480">
              <w:blockQuote w:val="1"/>
              <w:marLeft w:val="0"/>
              <w:marRight w:val="0"/>
              <w:marTop w:val="0"/>
              <w:marBottom w:val="300"/>
              <w:divBdr>
                <w:top w:val="none" w:sz="0" w:space="0" w:color="auto"/>
                <w:left w:val="single" w:sz="36" w:space="15" w:color="EEEEEE"/>
                <w:bottom w:val="none" w:sz="0" w:space="0" w:color="auto"/>
                <w:right w:val="none" w:sz="0" w:space="0" w:color="auto"/>
              </w:divBdr>
            </w:div>
            <w:div w:id="362442110">
              <w:marLeft w:val="0"/>
              <w:marRight w:val="0"/>
              <w:marTop w:val="0"/>
              <w:marBottom w:val="375"/>
              <w:divBdr>
                <w:top w:val="single" w:sz="6" w:space="8" w:color="EEEEEE"/>
                <w:left w:val="single" w:sz="6" w:space="8" w:color="EEEEEE"/>
                <w:bottom w:val="single" w:sz="6" w:space="8" w:color="EEEEEE"/>
                <w:right w:val="single" w:sz="6" w:space="8" w:color="EEEEEE"/>
              </w:divBdr>
            </w:div>
          </w:divsChild>
        </w:div>
      </w:divsChild>
    </w:div>
    <w:div w:id="1913083349">
      <w:bodyDiv w:val="1"/>
      <w:marLeft w:val="0"/>
      <w:marRight w:val="0"/>
      <w:marTop w:val="0"/>
      <w:marBottom w:val="0"/>
      <w:divBdr>
        <w:top w:val="none" w:sz="0" w:space="0" w:color="auto"/>
        <w:left w:val="none" w:sz="0" w:space="0" w:color="auto"/>
        <w:bottom w:val="none" w:sz="0" w:space="0" w:color="auto"/>
        <w:right w:val="none" w:sz="0" w:space="0" w:color="auto"/>
      </w:divBdr>
      <w:divsChild>
        <w:div w:id="603223211">
          <w:marLeft w:val="288"/>
          <w:marRight w:val="0"/>
          <w:marTop w:val="180"/>
          <w:marBottom w:val="0"/>
          <w:divBdr>
            <w:top w:val="none" w:sz="0" w:space="0" w:color="auto"/>
            <w:left w:val="none" w:sz="0" w:space="0" w:color="auto"/>
            <w:bottom w:val="none" w:sz="0" w:space="0" w:color="auto"/>
            <w:right w:val="none" w:sz="0" w:space="0" w:color="auto"/>
          </w:divBdr>
        </w:div>
      </w:divsChild>
    </w:div>
    <w:div w:id="2024090907">
      <w:bodyDiv w:val="1"/>
      <w:marLeft w:val="0"/>
      <w:marRight w:val="0"/>
      <w:marTop w:val="0"/>
      <w:marBottom w:val="0"/>
      <w:divBdr>
        <w:top w:val="none" w:sz="0" w:space="0" w:color="auto"/>
        <w:left w:val="none" w:sz="0" w:space="0" w:color="auto"/>
        <w:bottom w:val="none" w:sz="0" w:space="0" w:color="auto"/>
        <w:right w:val="none" w:sz="0" w:space="0" w:color="auto"/>
      </w:divBdr>
      <w:divsChild>
        <w:div w:id="789015946">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hi.org/category/philosophy/"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scihi.org/marshall-mcluhan/" TargetMode="External"/><Relationship Id="rId12"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cihi.org/marshall-mcluhan/" TargetMode="External"/><Relationship Id="rId11" Type="http://schemas.openxmlformats.org/officeDocument/2006/relationships/hyperlink" Target="http://scihi.org/author/harald/" TargetMode="External"/><Relationship Id="rId5" Type="http://schemas.openxmlformats.org/officeDocument/2006/relationships/hyperlink" Target="https://www.scihi.org/marshall-mcluhan/" TargetMode="External"/><Relationship Id="rId15" Type="http://schemas.openxmlformats.org/officeDocument/2006/relationships/fontTable" Target="fontTable.xml"/><Relationship Id="rId10" Type="http://schemas.openxmlformats.org/officeDocument/2006/relationships/hyperlink" Target="http://scihi.org/marshall-mcluhan/" TargetMode="External"/><Relationship Id="rId4" Type="http://schemas.openxmlformats.org/officeDocument/2006/relationships/webSettings" Target="webSettings.xml"/><Relationship Id="rId9" Type="http://schemas.openxmlformats.org/officeDocument/2006/relationships/hyperlink" Target="http://scihi.org/marshall-mcluhan/" TargetMode="External"/><Relationship Id="rId14" Type="http://schemas.openxmlformats.org/officeDocument/2006/relationships/hyperlink" Target="https://www.youtube.com/watch?v=gCr2binb4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981</Words>
  <Characters>5595</Characters>
  <Application>Microsoft Office Word</Application>
  <DocSecurity>0</DocSecurity>
  <Lines>46</Lines>
  <Paragraphs>13</Paragraphs>
  <ScaleCrop>false</ScaleCrop>
  <Company/>
  <LinksUpToDate>false</LinksUpToDate>
  <CharactersWithSpaces>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2021-11-04T18:43:00Z</dcterms:created>
  <dcterms:modified xsi:type="dcterms:W3CDTF">2021-11-04T18:47:00Z</dcterms:modified>
</cp:coreProperties>
</file>