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8BFA4D5"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5B2CF489" w:rsidR="00105D46" w:rsidRPr="00105D46" w:rsidRDefault="00105D46" w:rsidP="00AE1A4C">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00A78B62" w14:textId="6CD15404" w:rsidR="00105D46" w:rsidRPr="00105D46" w:rsidRDefault="00105D46" w:rsidP="00AE1A4C">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AE1A4C">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4AF92249" w14:textId="77777777" w:rsidR="00105D46" w:rsidRDefault="00105D46" w:rsidP="00AE1A4C">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p w14:paraId="1DFD8EBC" w14:textId="77777777" w:rsidR="0004785C" w:rsidRDefault="0004785C" w:rsidP="0004785C">
            <w:r>
              <w:rPr>
                <w:rFonts w:ascii="Segoe UI" w:hAnsi="Segoe UI" w:cs="Segoe UI"/>
                <w:color w:val="000000"/>
                <w:sz w:val="18"/>
                <w:szCs w:val="18"/>
                <w:shd w:val="clear" w:color="auto" w:fill="FFFFFF"/>
              </w:rPr>
              <w:t>Revise Harvard referencing</w:t>
            </w:r>
          </w:p>
          <w:p w14:paraId="3BDD7132" w14:textId="3D7BA1C0" w:rsidR="0004785C" w:rsidRPr="00105D46" w:rsidRDefault="0004785C" w:rsidP="00AE1A4C">
            <w:pPr>
              <w:pStyle w:val="AssignBody"/>
              <w:rPr>
                <w:b/>
                <w:bCs/>
                <w:sz w:val="20"/>
                <w:szCs w:val="20"/>
              </w:rPr>
            </w:pPr>
          </w:p>
        </w:tc>
        <w:tc>
          <w:tcPr>
            <w:tcW w:w="3589" w:type="dxa"/>
          </w:tcPr>
          <w:p w14:paraId="5072E6C7" w14:textId="68BA2793" w:rsidR="00105D46" w:rsidRPr="00794A02" w:rsidRDefault="003F37F1" w:rsidP="003F37F1">
            <w:pPr>
              <w:pStyle w:val="AssignBody"/>
              <w:numPr>
                <w:ilvl w:val="0"/>
                <w:numId w:val="1"/>
              </w:numPr>
              <w:rPr>
                <w:rFonts w:cs="Arial"/>
              </w:rPr>
            </w:pPr>
            <w:r w:rsidRPr="00794A02">
              <w:rPr>
                <w:rFonts w:cs="Arial"/>
              </w:rPr>
              <w:t xml:space="preserve">Using the </w:t>
            </w:r>
            <w:proofErr w:type="spellStart"/>
            <w:r w:rsidRPr="00794A02">
              <w:rPr>
                <w:rFonts w:cs="Arial"/>
              </w:rPr>
              <w:t>Athrofa</w:t>
            </w:r>
            <w:proofErr w:type="spellEnd"/>
            <w:r w:rsidRPr="00794A02">
              <w:rPr>
                <w:rFonts w:cs="Arial"/>
              </w:rPr>
              <w:t xml:space="preserve"> </w:t>
            </w:r>
            <w:r w:rsidR="00A3665D" w:rsidRPr="00794A02">
              <w:rPr>
                <w:rFonts w:cs="Arial"/>
              </w:rPr>
              <w:t xml:space="preserve">handbook. </w:t>
            </w:r>
          </w:p>
        </w:tc>
        <w:tc>
          <w:tcPr>
            <w:tcW w:w="3589" w:type="dxa"/>
          </w:tcPr>
          <w:p w14:paraId="7B18D589" w14:textId="3097FF7A" w:rsidR="00105D46" w:rsidRPr="00794A02" w:rsidRDefault="00F66A3D" w:rsidP="00AE1A4C">
            <w:pPr>
              <w:pStyle w:val="AssignBody"/>
              <w:rPr>
                <w:rFonts w:cs="Arial"/>
              </w:rPr>
            </w:pPr>
            <w:r w:rsidRPr="00794A02">
              <w:rPr>
                <w:rFonts w:cs="Arial"/>
              </w:rPr>
              <w:t>One example can be found on p</w:t>
            </w:r>
            <w:r w:rsidR="00A3665D" w:rsidRPr="00794A02">
              <w:rPr>
                <w:rFonts w:cs="Arial"/>
              </w:rPr>
              <w:t xml:space="preserve">age 4. </w:t>
            </w:r>
          </w:p>
          <w:p w14:paraId="394C5558" w14:textId="61DAD2DC" w:rsidR="0003448C" w:rsidRPr="00794A02" w:rsidRDefault="0003448C" w:rsidP="00F66A3D">
            <w:pPr>
              <w:rPr>
                <w:rFonts w:ascii="Arial" w:hAnsi="Arial" w:cs="Arial"/>
                <w:sz w:val="22"/>
                <w:szCs w:val="22"/>
              </w:rPr>
            </w:pPr>
          </w:p>
        </w:tc>
      </w:tr>
      <w:tr w:rsidR="00105D46" w14:paraId="73A65764" w14:textId="77777777" w:rsidTr="006A551C">
        <w:tc>
          <w:tcPr>
            <w:tcW w:w="1838" w:type="dxa"/>
          </w:tcPr>
          <w:p w14:paraId="6437B5A8" w14:textId="77777777" w:rsidR="00105D46" w:rsidRDefault="00105D46" w:rsidP="007740CB">
            <w:pPr>
              <w:pStyle w:val="AssignBody"/>
              <w:spacing w:line="276" w:lineRule="auto"/>
              <w:rPr>
                <w:b/>
                <w:bCs/>
                <w:sz w:val="20"/>
                <w:szCs w:val="20"/>
              </w:rPr>
            </w:pPr>
            <w:proofErr w:type="spellStart"/>
            <w:r w:rsidRPr="00105D46">
              <w:rPr>
                <w:b/>
                <w:bCs/>
                <w:sz w:val="20"/>
                <w:szCs w:val="20"/>
              </w:rPr>
              <w:t>Targed</w:t>
            </w:r>
            <w:proofErr w:type="spellEnd"/>
            <w:r w:rsidRPr="00105D46">
              <w:rPr>
                <w:b/>
                <w:bCs/>
                <w:sz w:val="20"/>
                <w:szCs w:val="20"/>
              </w:rPr>
              <w:t>/Target 2</w:t>
            </w:r>
          </w:p>
          <w:p w14:paraId="133AE4C5" w14:textId="77777777" w:rsidR="0004785C" w:rsidRDefault="0004785C" w:rsidP="007740CB">
            <w:pPr>
              <w:spacing w:line="276" w:lineRule="auto"/>
            </w:pPr>
            <w:r>
              <w:rPr>
                <w:rFonts w:ascii="Segoe UI" w:hAnsi="Segoe UI" w:cs="Segoe UI"/>
                <w:color w:val="000000"/>
                <w:sz w:val="18"/>
                <w:szCs w:val="18"/>
                <w:shd w:val="clear" w:color="auto" w:fill="FFFFFF"/>
              </w:rPr>
              <w:t>Read more widely - academic peer-reviewed</w:t>
            </w:r>
          </w:p>
          <w:p w14:paraId="12A42483" w14:textId="24261671" w:rsidR="0004785C" w:rsidRPr="00105D46" w:rsidRDefault="0004785C" w:rsidP="007740CB">
            <w:pPr>
              <w:pStyle w:val="AssignBody"/>
              <w:spacing w:line="276" w:lineRule="auto"/>
              <w:rPr>
                <w:b/>
                <w:bCs/>
                <w:sz w:val="20"/>
                <w:szCs w:val="20"/>
              </w:rPr>
            </w:pPr>
          </w:p>
        </w:tc>
        <w:tc>
          <w:tcPr>
            <w:tcW w:w="3589" w:type="dxa"/>
          </w:tcPr>
          <w:p w14:paraId="64F8D666" w14:textId="77777777" w:rsidR="00105D46" w:rsidRPr="00794A02" w:rsidRDefault="00193E28" w:rsidP="00193E28">
            <w:pPr>
              <w:pStyle w:val="AssignBody"/>
              <w:numPr>
                <w:ilvl w:val="0"/>
                <w:numId w:val="1"/>
              </w:numPr>
              <w:spacing w:line="276" w:lineRule="auto"/>
              <w:rPr>
                <w:rFonts w:cs="Arial"/>
              </w:rPr>
            </w:pPr>
            <w:r w:rsidRPr="00794A02">
              <w:rPr>
                <w:rFonts w:cs="Arial"/>
              </w:rPr>
              <w:t xml:space="preserve">Reading </w:t>
            </w:r>
            <w:r w:rsidR="00F66A3D" w:rsidRPr="00794A02">
              <w:rPr>
                <w:rFonts w:cs="Arial"/>
              </w:rPr>
              <w:t xml:space="preserve">more academic work. </w:t>
            </w:r>
          </w:p>
          <w:p w14:paraId="0C205A83" w14:textId="0620A00C" w:rsidR="00F66A3D" w:rsidRPr="00794A02" w:rsidRDefault="00F66A3D" w:rsidP="00193E28">
            <w:pPr>
              <w:pStyle w:val="AssignBody"/>
              <w:numPr>
                <w:ilvl w:val="0"/>
                <w:numId w:val="1"/>
              </w:numPr>
              <w:spacing w:line="276" w:lineRule="auto"/>
              <w:rPr>
                <w:rFonts w:cs="Arial"/>
              </w:rPr>
            </w:pPr>
            <w:r w:rsidRPr="00794A02">
              <w:rPr>
                <w:rFonts w:cs="Arial"/>
              </w:rPr>
              <w:t xml:space="preserve">More research to have a good understanding. </w:t>
            </w:r>
          </w:p>
        </w:tc>
        <w:tc>
          <w:tcPr>
            <w:tcW w:w="3589" w:type="dxa"/>
          </w:tcPr>
          <w:p w14:paraId="3E19823E" w14:textId="23EDE897" w:rsidR="00105D46" w:rsidRPr="00794A02" w:rsidRDefault="00F66A3D" w:rsidP="00F66A3D">
            <w:pPr>
              <w:pStyle w:val="AssignBody"/>
              <w:spacing w:line="276" w:lineRule="auto"/>
              <w:rPr>
                <w:rFonts w:cs="Arial"/>
              </w:rPr>
            </w:pPr>
            <w:r w:rsidRPr="00794A02">
              <w:rPr>
                <w:rFonts w:cs="Arial"/>
              </w:rPr>
              <w:t>One example can be found on page 3</w:t>
            </w:r>
            <w:r w:rsidR="00794A02" w:rsidRPr="00794A02">
              <w:rPr>
                <w:rFonts w:cs="Arial"/>
              </w:rPr>
              <w:t>.</w:t>
            </w:r>
          </w:p>
        </w:tc>
      </w:tr>
      <w:tr w:rsidR="00105D46" w14:paraId="0216786F" w14:textId="77777777" w:rsidTr="006A551C">
        <w:tc>
          <w:tcPr>
            <w:tcW w:w="1838" w:type="dxa"/>
          </w:tcPr>
          <w:p w14:paraId="6C7BC8EB" w14:textId="77777777" w:rsidR="00105D46" w:rsidRDefault="00105D46" w:rsidP="007740CB">
            <w:pPr>
              <w:pStyle w:val="AssignBody"/>
              <w:spacing w:line="276" w:lineRule="auto"/>
              <w:rPr>
                <w:b/>
                <w:bCs/>
                <w:sz w:val="20"/>
                <w:szCs w:val="20"/>
              </w:rPr>
            </w:pPr>
            <w:proofErr w:type="spellStart"/>
            <w:r w:rsidRPr="00105D46">
              <w:rPr>
                <w:b/>
                <w:bCs/>
                <w:sz w:val="20"/>
                <w:szCs w:val="20"/>
              </w:rPr>
              <w:t>Targed</w:t>
            </w:r>
            <w:proofErr w:type="spellEnd"/>
            <w:r w:rsidRPr="00105D46">
              <w:rPr>
                <w:b/>
                <w:bCs/>
                <w:sz w:val="20"/>
                <w:szCs w:val="20"/>
              </w:rPr>
              <w:t>/Target 3</w:t>
            </w:r>
          </w:p>
          <w:p w14:paraId="7E7FE4F7" w14:textId="77777777" w:rsidR="0004785C" w:rsidRDefault="0004785C" w:rsidP="007740CB">
            <w:pPr>
              <w:spacing w:line="276" w:lineRule="auto"/>
            </w:pPr>
            <w:r>
              <w:rPr>
                <w:rFonts w:ascii="Segoe UI" w:hAnsi="Segoe UI" w:cs="Segoe UI"/>
                <w:color w:val="000000"/>
                <w:sz w:val="18"/>
                <w:szCs w:val="18"/>
                <w:shd w:val="clear" w:color="auto" w:fill="FFFFFF"/>
              </w:rPr>
              <w:t>Develop your criticality skills by engaging more deeply with conflicting perspectives and theoretical aspects.</w:t>
            </w:r>
          </w:p>
          <w:p w14:paraId="4F73937C" w14:textId="3AB5D366" w:rsidR="0004785C" w:rsidRPr="00105D46" w:rsidRDefault="0004785C" w:rsidP="007740CB">
            <w:pPr>
              <w:pStyle w:val="AssignBody"/>
              <w:spacing w:line="276" w:lineRule="auto"/>
              <w:rPr>
                <w:b/>
                <w:bCs/>
                <w:sz w:val="20"/>
                <w:szCs w:val="20"/>
              </w:rPr>
            </w:pPr>
          </w:p>
        </w:tc>
        <w:tc>
          <w:tcPr>
            <w:tcW w:w="3589" w:type="dxa"/>
          </w:tcPr>
          <w:p w14:paraId="2659078D" w14:textId="33848C92" w:rsidR="00105D46" w:rsidRPr="00794A02" w:rsidRDefault="00340A88" w:rsidP="007740CB">
            <w:pPr>
              <w:pStyle w:val="AssignBody"/>
              <w:spacing w:line="276" w:lineRule="auto"/>
              <w:rPr>
                <w:rFonts w:cs="Arial"/>
              </w:rPr>
            </w:pPr>
            <w:r w:rsidRPr="00794A02">
              <w:rPr>
                <w:rFonts w:cs="Arial"/>
              </w:rPr>
              <w:t xml:space="preserve">Researching the strengths and weakness that may arise in the intervention. </w:t>
            </w:r>
          </w:p>
        </w:tc>
        <w:tc>
          <w:tcPr>
            <w:tcW w:w="3589" w:type="dxa"/>
          </w:tcPr>
          <w:p w14:paraId="1FEDD524" w14:textId="5464390F" w:rsidR="00105D46" w:rsidRPr="00794A02" w:rsidRDefault="00794A02" w:rsidP="007740CB">
            <w:pPr>
              <w:pStyle w:val="AssignBody"/>
              <w:spacing w:line="276" w:lineRule="auto"/>
              <w:rPr>
                <w:rFonts w:cs="Arial"/>
              </w:rPr>
            </w:pPr>
            <w:r w:rsidRPr="00794A02">
              <w:rPr>
                <w:rFonts w:cs="Arial"/>
              </w:rPr>
              <w:t xml:space="preserve">An example can be found on page 7. </w:t>
            </w:r>
          </w:p>
        </w:tc>
      </w:tr>
    </w:tbl>
    <w:p w14:paraId="45E34BBD" w14:textId="77777777" w:rsidR="002229F0" w:rsidRDefault="002229F0" w:rsidP="007740CB">
      <w:pPr>
        <w:pStyle w:val="AssignBody"/>
        <w:spacing w:line="276" w:lineRule="auto"/>
      </w:pPr>
    </w:p>
    <w:p w14:paraId="6D80B6DA" w14:textId="33FB8332" w:rsidR="00C3323A" w:rsidRPr="00C3323A" w:rsidRDefault="000D153C" w:rsidP="007740CB">
      <w:pPr>
        <w:pStyle w:val="AssignSubHeader"/>
        <w:spacing w:line="276" w:lineRule="auto"/>
        <w:jc w:val="center"/>
        <w:rPr>
          <w:u w:val="single"/>
        </w:rPr>
      </w:pPr>
      <w:r w:rsidRPr="00C3323A">
        <w:rPr>
          <w:u w:val="single"/>
        </w:rPr>
        <w:t xml:space="preserve">Choose an intervention </w:t>
      </w:r>
      <w:r w:rsidR="00EB4EEE" w:rsidRPr="00C3323A">
        <w:rPr>
          <w:u w:val="single"/>
        </w:rPr>
        <w:t xml:space="preserve">that supports the learning and development of a pupil. </w:t>
      </w:r>
      <w:r w:rsidR="00C3323A" w:rsidRPr="00C3323A">
        <w:rPr>
          <w:u w:val="single"/>
        </w:rPr>
        <w:t>Reflect</w:t>
      </w:r>
      <w:r w:rsidR="00EB4EEE" w:rsidRPr="00C3323A">
        <w:rPr>
          <w:u w:val="single"/>
        </w:rPr>
        <w:t xml:space="preserve"> critically on </w:t>
      </w:r>
      <w:r w:rsidR="593004F0" w:rsidRPr="4A2A3012">
        <w:rPr>
          <w:u w:val="single"/>
        </w:rPr>
        <w:t>its</w:t>
      </w:r>
      <w:r w:rsidR="00EB4EEE" w:rsidRPr="00C3323A">
        <w:rPr>
          <w:u w:val="single"/>
        </w:rPr>
        <w:t xml:space="preserve"> potential for ensuring </w:t>
      </w:r>
      <w:r w:rsidR="00C3323A" w:rsidRPr="00C3323A">
        <w:rPr>
          <w:u w:val="single"/>
        </w:rPr>
        <w:t>pupil progress and the possible challenges that may arise.</w:t>
      </w:r>
    </w:p>
    <w:p w14:paraId="009C27BB" w14:textId="77777777" w:rsidR="00A8103C" w:rsidRDefault="00A8103C" w:rsidP="007740CB">
      <w:pPr>
        <w:pStyle w:val="AssignBody"/>
        <w:spacing w:line="276" w:lineRule="auto"/>
        <w:rPr>
          <w:rFonts w:cs="Arial"/>
        </w:rPr>
      </w:pPr>
    </w:p>
    <w:p w14:paraId="7336120C" w14:textId="7CF9891F" w:rsidR="008C7EFD" w:rsidRPr="000F6475" w:rsidRDefault="008C7EFD" w:rsidP="007740CB">
      <w:pPr>
        <w:pStyle w:val="AssignBody"/>
        <w:spacing w:line="276" w:lineRule="auto"/>
        <w:rPr>
          <w:rFonts w:cs="Arial"/>
        </w:rPr>
      </w:pPr>
      <w:r w:rsidRPr="000F6475">
        <w:rPr>
          <w:rFonts w:cs="Arial"/>
        </w:rPr>
        <w:t>The purpose of this assignment is to critically evaluate the child’s language and literacy development intervention of my choosing which is an intervention that is done online which is called ‘</w:t>
      </w:r>
      <w:proofErr w:type="spellStart"/>
      <w:r w:rsidRPr="000F6475">
        <w:rPr>
          <w:rFonts w:cs="Arial"/>
        </w:rPr>
        <w:t>Nessy</w:t>
      </w:r>
      <w:proofErr w:type="spellEnd"/>
      <w:r w:rsidR="5999E9E1" w:rsidRPr="000F6475">
        <w:rPr>
          <w:rFonts w:cs="Arial"/>
        </w:rPr>
        <w:t>.’</w:t>
      </w:r>
      <w:r w:rsidRPr="000F6475">
        <w:rPr>
          <w:rFonts w:cs="Arial"/>
        </w:rPr>
        <w:t xml:space="preserve"> </w:t>
      </w:r>
    </w:p>
    <w:p w14:paraId="7C5F5715" w14:textId="23CCB423" w:rsidR="008C7EFD" w:rsidRPr="000F6475" w:rsidRDefault="008C7EFD" w:rsidP="00A8103C">
      <w:pPr>
        <w:rPr>
          <w:rFonts w:ascii="Arial" w:hAnsi="Arial" w:cs="Arial"/>
          <w:color w:val="222222"/>
          <w:sz w:val="22"/>
          <w:szCs w:val="22"/>
          <w:shd w:val="clear" w:color="auto" w:fill="FFFFFF"/>
        </w:rPr>
      </w:pPr>
      <w:r w:rsidRPr="000F6475">
        <w:rPr>
          <w:rFonts w:ascii="Arial" w:hAnsi="Arial" w:cs="Arial"/>
          <w:sz w:val="22"/>
          <w:szCs w:val="22"/>
        </w:rPr>
        <w:t xml:space="preserve">An intervention is intended to assist the development and growth of a </w:t>
      </w:r>
      <w:r w:rsidR="00572016" w:rsidRPr="000F6475">
        <w:rPr>
          <w:rFonts w:ascii="Arial" w:hAnsi="Arial" w:cs="Arial"/>
          <w:sz w:val="22"/>
          <w:szCs w:val="22"/>
        </w:rPr>
        <w:t>pupil</w:t>
      </w:r>
      <w:r w:rsidRPr="000F6475">
        <w:rPr>
          <w:rFonts w:ascii="Arial" w:hAnsi="Arial" w:cs="Arial"/>
          <w:sz w:val="22"/>
          <w:szCs w:val="22"/>
        </w:rPr>
        <w:t xml:space="preserve"> and should be adapted to the pupil's unique requirements and areas of strength</w:t>
      </w:r>
      <w:r w:rsidR="06A59FCA" w:rsidRPr="000F6475">
        <w:rPr>
          <w:rFonts w:ascii="Arial" w:hAnsi="Arial" w:cs="Arial"/>
          <w:sz w:val="22"/>
          <w:szCs w:val="22"/>
        </w:rPr>
        <w:t>. (</w:t>
      </w:r>
      <w:r w:rsidR="006F0DB2" w:rsidRPr="000F6475">
        <w:rPr>
          <w:rFonts w:ascii="Arial" w:hAnsi="Arial" w:cs="Arial"/>
          <w:sz w:val="22"/>
          <w:szCs w:val="22"/>
        </w:rPr>
        <w:t>WN Bender, C Shores</w:t>
      </w:r>
      <w:r w:rsidR="00FC05BC" w:rsidRPr="000F6475">
        <w:rPr>
          <w:rFonts w:ascii="Arial" w:hAnsi="Arial" w:cs="Arial"/>
          <w:sz w:val="22"/>
          <w:szCs w:val="22"/>
        </w:rPr>
        <w:t>, 2007).</w:t>
      </w:r>
    </w:p>
    <w:p w14:paraId="709CC33A" w14:textId="77777777" w:rsidR="008C7EFD" w:rsidRPr="000F6475" w:rsidRDefault="008C7EFD" w:rsidP="007740CB">
      <w:pPr>
        <w:pStyle w:val="AssignBody"/>
        <w:spacing w:line="276" w:lineRule="auto"/>
        <w:rPr>
          <w:rFonts w:cs="Arial"/>
        </w:rPr>
      </w:pPr>
    </w:p>
    <w:p w14:paraId="48FA78FD" w14:textId="77777777" w:rsidR="008C7EFD" w:rsidRPr="000F6475" w:rsidRDefault="008C7EFD" w:rsidP="007740CB">
      <w:pPr>
        <w:pStyle w:val="AssignBody"/>
        <w:spacing w:line="276" w:lineRule="auto"/>
        <w:rPr>
          <w:rFonts w:cs="Arial"/>
        </w:rPr>
      </w:pPr>
      <w:r w:rsidRPr="000F6475">
        <w:rPr>
          <w:rFonts w:cs="Arial"/>
        </w:rPr>
        <w:t>I will adhere to the BERA guidelines and will refer to the pupil as Child A and the school as School X for confidentiality reasons (British Educational Research Association, 2018).</w:t>
      </w:r>
    </w:p>
    <w:p w14:paraId="4C00518F" w14:textId="4097BEB1" w:rsidR="008C7EFD" w:rsidRPr="000F6475" w:rsidRDefault="008C7EFD" w:rsidP="007740CB">
      <w:pPr>
        <w:pStyle w:val="AssignBody"/>
        <w:spacing w:line="276" w:lineRule="auto"/>
        <w:rPr>
          <w:rFonts w:cs="Arial"/>
        </w:rPr>
      </w:pPr>
      <w:r w:rsidRPr="000F6475">
        <w:rPr>
          <w:rFonts w:cs="Arial"/>
        </w:rPr>
        <w:t>Child A is a year three pupil who is in a small school in South Wales</w:t>
      </w:r>
      <w:r w:rsidR="62F9403E" w:rsidRPr="000F6475">
        <w:rPr>
          <w:rFonts w:cs="Arial"/>
        </w:rPr>
        <w:t>,</w:t>
      </w:r>
      <w:r w:rsidRPr="000F6475">
        <w:rPr>
          <w:rFonts w:cs="Arial"/>
        </w:rPr>
        <w:t xml:space="preserve"> he has been diagnosed with dyslexia and the COVID-19 pandemic has had a direct effect on his language and literacy development. A particular type of learning disability called dyslexia is believed to be present from birth and to have long-term consequences. Dyslexic learners are likely to experience substantial challenges since dyslexia typically impairs the development of literacy and language-related abilities (Supporting young learners with dyslexia: A guide for teachers 2 3, n.d.). </w:t>
      </w:r>
    </w:p>
    <w:p w14:paraId="4345B803" w14:textId="77777777" w:rsidR="008C7EFD" w:rsidRPr="000F6475" w:rsidRDefault="008C7EFD" w:rsidP="007740CB">
      <w:pPr>
        <w:pStyle w:val="AssignBody"/>
        <w:spacing w:line="276" w:lineRule="auto"/>
        <w:rPr>
          <w:rFonts w:cs="Arial"/>
        </w:rPr>
      </w:pPr>
    </w:p>
    <w:p w14:paraId="64B1157E" w14:textId="77777777" w:rsidR="008C7EFD" w:rsidRPr="000F6475" w:rsidRDefault="008C7EFD" w:rsidP="007740CB">
      <w:pPr>
        <w:pStyle w:val="AssignBody"/>
        <w:spacing w:line="276" w:lineRule="auto"/>
        <w:rPr>
          <w:rFonts w:cs="Arial"/>
        </w:rPr>
      </w:pPr>
      <w:r w:rsidRPr="000F6475">
        <w:rPr>
          <w:rFonts w:cs="Arial"/>
        </w:rPr>
        <w:t xml:space="preserve">Child A finds classwork challenging, but he likes being in school with his friends and participating in sports. </w:t>
      </w:r>
    </w:p>
    <w:p w14:paraId="78926AC5" w14:textId="7B2A2A55" w:rsidR="008C7EFD" w:rsidRPr="000F6475" w:rsidRDefault="008C7EFD" w:rsidP="007740CB">
      <w:pPr>
        <w:pStyle w:val="AssignBody"/>
        <w:spacing w:line="276" w:lineRule="auto"/>
        <w:rPr>
          <w:rFonts w:cs="Arial"/>
        </w:rPr>
      </w:pPr>
      <w:r w:rsidRPr="000F6475">
        <w:rPr>
          <w:rFonts w:cs="Arial"/>
        </w:rPr>
        <w:t xml:space="preserve">Child A’s dyslexia has presented many difficulties, he avoids reading and writing, </w:t>
      </w:r>
      <w:r w:rsidR="4C108186" w:rsidRPr="000F6475">
        <w:rPr>
          <w:rFonts w:cs="Arial"/>
        </w:rPr>
        <w:t xml:space="preserve">which </w:t>
      </w:r>
      <w:r w:rsidRPr="000F6475">
        <w:rPr>
          <w:rFonts w:cs="Arial"/>
        </w:rPr>
        <w:t xml:space="preserve">has </w:t>
      </w:r>
      <w:r w:rsidR="00BC2003" w:rsidRPr="000F6475">
        <w:rPr>
          <w:rFonts w:cs="Arial"/>
        </w:rPr>
        <w:t>significantly</w:t>
      </w:r>
      <w:r w:rsidRPr="000F6475">
        <w:rPr>
          <w:rFonts w:cs="Arial"/>
        </w:rPr>
        <w:t xml:space="preserve"> </w:t>
      </w:r>
      <w:r w:rsidRPr="000F6475">
        <w:rPr>
          <w:rFonts w:cs="Arial"/>
        </w:rPr>
        <w:t xml:space="preserve">impacted his language and literacy in the classroom. Child A began to connect </w:t>
      </w:r>
      <w:r w:rsidRPr="000F6475">
        <w:rPr>
          <w:rFonts w:cs="Arial"/>
        </w:rPr>
        <w:lastRenderedPageBreak/>
        <w:t xml:space="preserve">with the </w:t>
      </w:r>
      <w:proofErr w:type="spellStart"/>
      <w:r w:rsidRPr="000F6475">
        <w:rPr>
          <w:rFonts w:cs="Arial"/>
        </w:rPr>
        <w:t>Nessy</w:t>
      </w:r>
      <w:proofErr w:type="spellEnd"/>
      <w:r w:rsidRPr="000F6475">
        <w:rPr>
          <w:rFonts w:cs="Arial"/>
        </w:rPr>
        <w:t xml:space="preserve"> Software as part of the school intervention program as he likes the games and interactive learning. Since implementing this intervention, child A’s teachers have noticed improvements in his learning as he is beginning to read more fluently and is becoming more certain when completing written tasks however when writing on paper, he struggles with controlling the pencil, resulting in poor spelling.</w:t>
      </w:r>
    </w:p>
    <w:p w14:paraId="24170C44" w14:textId="1BA6EA67" w:rsidR="008C7EFD" w:rsidRPr="000F6475" w:rsidRDefault="008C7EFD" w:rsidP="007740CB">
      <w:pPr>
        <w:pStyle w:val="AssignBody"/>
        <w:spacing w:line="276" w:lineRule="auto"/>
        <w:rPr>
          <w:rFonts w:cs="Arial"/>
        </w:rPr>
      </w:pPr>
      <w:r w:rsidRPr="000F6475">
        <w:rPr>
          <w:rFonts w:cs="Arial"/>
        </w:rPr>
        <w:t xml:space="preserve">I believe that giving child A simple instructions to complete an activity is the most effective strategy. Additionally, </w:t>
      </w:r>
      <w:r w:rsidRPr="000F6475">
        <w:rPr>
          <w:rFonts w:cs="Arial"/>
        </w:rPr>
        <w:t>break</w:t>
      </w:r>
      <w:r w:rsidR="6421C90E" w:rsidRPr="000F6475">
        <w:rPr>
          <w:rFonts w:cs="Arial"/>
        </w:rPr>
        <w:t>ing</w:t>
      </w:r>
      <w:r w:rsidRPr="000F6475">
        <w:rPr>
          <w:rFonts w:cs="Arial"/>
        </w:rPr>
        <w:t xml:space="preserve"> up challenging tasks into manageable steps.</w:t>
      </w:r>
    </w:p>
    <w:p w14:paraId="233E5A8E" w14:textId="77777777" w:rsidR="008C7EFD" w:rsidRPr="000F6475" w:rsidRDefault="008C7EFD" w:rsidP="007740CB">
      <w:pPr>
        <w:pStyle w:val="AssignBody"/>
        <w:spacing w:line="276" w:lineRule="auto"/>
        <w:rPr>
          <w:rFonts w:cs="Arial"/>
        </w:rPr>
      </w:pPr>
    </w:p>
    <w:p w14:paraId="64D0F65D" w14:textId="3E36DC2B" w:rsidR="00807BAB" w:rsidRPr="000F6475" w:rsidRDefault="008C7EFD" w:rsidP="00807BAB">
      <w:pPr>
        <w:rPr>
          <w:rFonts w:ascii="Arial" w:hAnsi="Arial" w:cs="Arial"/>
          <w:color w:val="222222"/>
          <w:sz w:val="22"/>
          <w:szCs w:val="22"/>
        </w:rPr>
      </w:pPr>
      <w:proofErr w:type="spellStart"/>
      <w:r w:rsidRPr="000F6475">
        <w:rPr>
          <w:rFonts w:ascii="Arial" w:hAnsi="Arial" w:cs="Arial"/>
          <w:sz w:val="22"/>
          <w:szCs w:val="22"/>
        </w:rPr>
        <w:t>Nessy</w:t>
      </w:r>
      <w:proofErr w:type="spellEnd"/>
      <w:r w:rsidRPr="000F6475">
        <w:rPr>
          <w:rFonts w:ascii="Arial" w:hAnsi="Arial" w:cs="Arial"/>
          <w:sz w:val="22"/>
          <w:szCs w:val="22"/>
        </w:rPr>
        <w:t xml:space="preserve"> is my </w:t>
      </w:r>
      <w:r w:rsidR="00634941" w:rsidRPr="000F6475">
        <w:rPr>
          <w:rFonts w:ascii="Arial" w:hAnsi="Arial" w:cs="Arial"/>
          <w:sz w:val="22"/>
          <w:szCs w:val="22"/>
        </w:rPr>
        <w:t xml:space="preserve">chosen </w:t>
      </w:r>
      <w:r w:rsidRPr="000F6475">
        <w:rPr>
          <w:rFonts w:ascii="Arial" w:hAnsi="Arial" w:cs="Arial"/>
          <w:sz w:val="22"/>
          <w:szCs w:val="22"/>
        </w:rPr>
        <w:t xml:space="preserve">intervention since </w:t>
      </w:r>
      <w:r w:rsidR="00634941" w:rsidRPr="000F6475">
        <w:rPr>
          <w:rFonts w:ascii="Arial" w:hAnsi="Arial" w:cs="Arial"/>
          <w:sz w:val="22"/>
          <w:szCs w:val="22"/>
        </w:rPr>
        <w:t xml:space="preserve">child A </w:t>
      </w:r>
      <w:r w:rsidRPr="000F6475">
        <w:rPr>
          <w:rFonts w:ascii="Arial" w:hAnsi="Arial" w:cs="Arial"/>
          <w:sz w:val="22"/>
          <w:szCs w:val="22"/>
        </w:rPr>
        <w:t xml:space="preserve">likes to engage in this sort of activity. </w:t>
      </w:r>
      <w:proofErr w:type="spellStart"/>
      <w:r w:rsidRPr="000F6475">
        <w:rPr>
          <w:rFonts w:ascii="Arial" w:hAnsi="Arial" w:cs="Arial"/>
          <w:sz w:val="22"/>
          <w:szCs w:val="22"/>
        </w:rPr>
        <w:t>Nessy</w:t>
      </w:r>
      <w:proofErr w:type="spellEnd"/>
      <w:r w:rsidRPr="000F6475">
        <w:rPr>
          <w:rFonts w:ascii="Arial" w:hAnsi="Arial" w:cs="Arial"/>
          <w:sz w:val="22"/>
          <w:szCs w:val="22"/>
        </w:rPr>
        <w:t xml:space="preserve"> is an educational </w:t>
      </w:r>
      <w:r w:rsidR="00A63FE2" w:rsidRPr="000F6475">
        <w:rPr>
          <w:rFonts w:ascii="Arial" w:hAnsi="Arial" w:cs="Arial"/>
          <w:sz w:val="22"/>
          <w:szCs w:val="22"/>
        </w:rPr>
        <w:t>programme</w:t>
      </w:r>
      <w:r w:rsidRPr="000F6475">
        <w:rPr>
          <w:rFonts w:ascii="Arial" w:hAnsi="Arial" w:cs="Arial"/>
          <w:sz w:val="22"/>
          <w:szCs w:val="22"/>
        </w:rPr>
        <w:t xml:space="preserve"> developed to aid pupils in improving their literacy skills, specifically those who struggle with dyslexia. It makes use of a multisensory learning strategy that involves games, exercises, and activities to improve spelling, writing, and reading comprehension </w:t>
      </w:r>
      <w:r w:rsidR="00543C52" w:rsidRPr="000F6475">
        <w:rPr>
          <w:rFonts w:ascii="Arial" w:hAnsi="Arial" w:cs="Arial"/>
          <w:color w:val="222222"/>
          <w:sz w:val="22"/>
          <w:szCs w:val="22"/>
          <w:shd w:val="clear" w:color="auto" w:fill="FFFFFF"/>
        </w:rPr>
        <w:t>(</w:t>
      </w:r>
      <w:r w:rsidR="00807BAB" w:rsidRPr="000F6475">
        <w:rPr>
          <w:rFonts w:ascii="Arial" w:hAnsi="Arial" w:cs="Arial"/>
          <w:color w:val="222222"/>
          <w:sz w:val="22"/>
          <w:szCs w:val="22"/>
          <w:shd w:val="clear" w:color="auto" w:fill="FFFFFF"/>
        </w:rPr>
        <w:t>Moats &amp; Farrell, 2005; Brooks et al, 2008).</w:t>
      </w:r>
    </w:p>
    <w:p w14:paraId="668B8C9E" w14:textId="6D7C9899" w:rsidR="004B387F" w:rsidRPr="000F6475" w:rsidRDefault="005A5CDA" w:rsidP="00350656">
      <w:pPr>
        <w:rPr>
          <w:rFonts w:ascii="Arial" w:hAnsi="Arial" w:cs="Arial"/>
          <w:color w:val="000000" w:themeColor="text1"/>
          <w:sz w:val="22"/>
          <w:szCs w:val="22"/>
        </w:rPr>
      </w:pPr>
      <w:r w:rsidRPr="000F6475">
        <w:rPr>
          <w:rFonts w:ascii="Arial" w:hAnsi="Arial" w:cs="Arial"/>
          <w:color w:val="000000" w:themeColor="text1"/>
          <w:sz w:val="22"/>
          <w:szCs w:val="22"/>
        </w:rPr>
        <w:t xml:space="preserve">Although any child </w:t>
      </w:r>
      <w:r w:rsidR="00E67060" w:rsidRPr="000F6475">
        <w:rPr>
          <w:rFonts w:ascii="Arial" w:hAnsi="Arial" w:cs="Arial"/>
          <w:color w:val="000000" w:themeColor="text1"/>
          <w:sz w:val="22"/>
          <w:szCs w:val="22"/>
        </w:rPr>
        <w:t>can</w:t>
      </w:r>
      <w:r w:rsidRPr="000F6475">
        <w:rPr>
          <w:rFonts w:ascii="Arial" w:hAnsi="Arial" w:cs="Arial"/>
          <w:color w:val="000000" w:themeColor="text1"/>
          <w:sz w:val="22"/>
          <w:szCs w:val="22"/>
        </w:rPr>
        <w:t xml:space="preserve"> u</w:t>
      </w:r>
      <w:r w:rsidR="00A63FE2" w:rsidRPr="000F6475">
        <w:rPr>
          <w:rFonts w:ascii="Arial" w:hAnsi="Arial" w:cs="Arial"/>
          <w:color w:val="000000" w:themeColor="text1"/>
          <w:sz w:val="22"/>
          <w:szCs w:val="22"/>
        </w:rPr>
        <w:t>se</w:t>
      </w:r>
      <w:r w:rsidRPr="000F6475">
        <w:rPr>
          <w:rFonts w:ascii="Arial" w:hAnsi="Arial" w:cs="Arial"/>
          <w:color w:val="000000" w:themeColor="text1"/>
          <w:sz w:val="22"/>
          <w:szCs w:val="22"/>
        </w:rPr>
        <w:t xml:space="preserve"> it, </w:t>
      </w:r>
      <w:proofErr w:type="spellStart"/>
      <w:r w:rsidRPr="000F6475">
        <w:rPr>
          <w:rFonts w:ascii="Arial" w:hAnsi="Arial" w:cs="Arial"/>
          <w:color w:val="000000" w:themeColor="text1"/>
          <w:sz w:val="22"/>
          <w:szCs w:val="22"/>
        </w:rPr>
        <w:t>Nessy</w:t>
      </w:r>
      <w:proofErr w:type="spellEnd"/>
      <w:r w:rsidRPr="000F6475">
        <w:rPr>
          <w:rFonts w:ascii="Arial" w:hAnsi="Arial" w:cs="Arial"/>
          <w:color w:val="000000" w:themeColor="text1"/>
          <w:sz w:val="22"/>
          <w:szCs w:val="22"/>
        </w:rPr>
        <w:t xml:space="preserve"> was created by working with the Bristol Dyslexia Centre to support </w:t>
      </w:r>
      <w:r w:rsidR="778125D2" w:rsidRPr="000F6475">
        <w:rPr>
          <w:rFonts w:ascii="Arial" w:hAnsi="Arial" w:cs="Arial"/>
          <w:color w:val="000000" w:themeColor="text1"/>
          <w:sz w:val="22"/>
          <w:szCs w:val="22"/>
        </w:rPr>
        <w:t>people with dyslexia</w:t>
      </w:r>
      <w:r w:rsidRPr="000F6475">
        <w:rPr>
          <w:rFonts w:ascii="Arial" w:hAnsi="Arial" w:cs="Arial"/>
          <w:color w:val="000000" w:themeColor="text1"/>
          <w:sz w:val="22"/>
          <w:szCs w:val="22"/>
        </w:rPr>
        <w:t xml:space="preserve">. </w:t>
      </w:r>
      <w:proofErr w:type="spellStart"/>
      <w:r w:rsidRPr="000F6475">
        <w:rPr>
          <w:rFonts w:ascii="Arial" w:hAnsi="Arial" w:cs="Arial"/>
          <w:color w:val="000000" w:themeColor="text1"/>
          <w:sz w:val="22"/>
          <w:szCs w:val="22"/>
        </w:rPr>
        <w:t>Nessy</w:t>
      </w:r>
      <w:proofErr w:type="spellEnd"/>
      <w:r w:rsidRPr="000F6475">
        <w:rPr>
          <w:rFonts w:ascii="Arial" w:hAnsi="Arial" w:cs="Arial"/>
          <w:color w:val="000000" w:themeColor="text1"/>
          <w:sz w:val="22"/>
          <w:szCs w:val="22"/>
        </w:rPr>
        <w:t xml:space="preserve"> strives to support self</w:t>
      </w:r>
      <w:r w:rsidR="00286495" w:rsidRPr="000F6475">
        <w:rPr>
          <w:rFonts w:ascii="Arial" w:hAnsi="Arial" w:cs="Arial"/>
          <w:color w:val="000000" w:themeColor="text1"/>
          <w:sz w:val="22"/>
          <w:szCs w:val="22"/>
        </w:rPr>
        <w:t xml:space="preserve">-directed learning in children by teaching them to read and spell. Whether a child is dyslexic or not, it has been reported in </w:t>
      </w:r>
      <w:r w:rsidR="00860365" w:rsidRPr="000F6475">
        <w:rPr>
          <w:rFonts w:ascii="Arial" w:hAnsi="Arial" w:cs="Arial"/>
          <w:color w:val="000000" w:themeColor="text1"/>
          <w:sz w:val="22"/>
          <w:szCs w:val="22"/>
        </w:rPr>
        <w:t>several</w:t>
      </w:r>
      <w:r w:rsidR="00286495" w:rsidRPr="000F6475">
        <w:rPr>
          <w:rFonts w:ascii="Arial" w:hAnsi="Arial" w:cs="Arial"/>
          <w:color w:val="000000" w:themeColor="text1"/>
          <w:sz w:val="22"/>
          <w:szCs w:val="22"/>
        </w:rPr>
        <w:t xml:space="preserve"> good </w:t>
      </w:r>
      <w:r w:rsidR="00860365" w:rsidRPr="000F6475">
        <w:rPr>
          <w:rFonts w:ascii="Arial" w:hAnsi="Arial" w:cs="Arial"/>
          <w:color w:val="000000" w:themeColor="text1"/>
          <w:sz w:val="22"/>
          <w:szCs w:val="22"/>
        </w:rPr>
        <w:t>evaluations</w:t>
      </w:r>
      <w:r w:rsidR="00286495" w:rsidRPr="000F6475">
        <w:rPr>
          <w:rFonts w:ascii="Arial" w:hAnsi="Arial" w:cs="Arial"/>
          <w:color w:val="000000" w:themeColor="text1"/>
          <w:sz w:val="22"/>
          <w:szCs w:val="22"/>
        </w:rPr>
        <w:t xml:space="preserve"> on </w:t>
      </w:r>
      <w:r w:rsidR="6FF37F24" w:rsidRPr="000F6475">
        <w:rPr>
          <w:rFonts w:ascii="Arial" w:hAnsi="Arial" w:cs="Arial"/>
          <w:color w:val="000000" w:themeColor="text1"/>
          <w:sz w:val="22"/>
          <w:szCs w:val="22"/>
        </w:rPr>
        <w:t>its</w:t>
      </w:r>
      <w:r w:rsidR="00286495" w:rsidRPr="000F6475">
        <w:rPr>
          <w:rFonts w:ascii="Arial" w:hAnsi="Arial" w:cs="Arial"/>
          <w:color w:val="000000" w:themeColor="text1"/>
          <w:sz w:val="22"/>
          <w:szCs w:val="22"/>
        </w:rPr>
        <w:t xml:space="preserve"> website (www.nessy.com) to have </w:t>
      </w:r>
      <w:r w:rsidR="00860365" w:rsidRPr="000F6475">
        <w:rPr>
          <w:rFonts w:ascii="Arial" w:hAnsi="Arial" w:cs="Arial"/>
          <w:color w:val="000000" w:themeColor="text1"/>
          <w:sz w:val="22"/>
          <w:szCs w:val="22"/>
        </w:rPr>
        <w:t>advanced literacy among numerous children</w:t>
      </w:r>
      <w:r w:rsidR="00350656" w:rsidRPr="000F6475">
        <w:rPr>
          <w:rFonts w:ascii="Arial" w:hAnsi="Arial" w:cs="Arial"/>
          <w:color w:val="000000" w:themeColor="text1"/>
          <w:sz w:val="22"/>
          <w:szCs w:val="22"/>
        </w:rPr>
        <w:t xml:space="preserve"> </w:t>
      </w:r>
      <w:r w:rsidR="00543C52" w:rsidRPr="000F6475">
        <w:rPr>
          <w:rFonts w:ascii="Arial" w:hAnsi="Arial" w:cs="Arial"/>
          <w:color w:val="000000" w:themeColor="text1"/>
          <w:sz w:val="22"/>
          <w:szCs w:val="22"/>
        </w:rPr>
        <w:t>(www.nessy.com, n.d</w:t>
      </w:r>
      <w:r w:rsidR="00543C52" w:rsidRPr="000F6475">
        <w:rPr>
          <w:rFonts w:ascii="Arial" w:hAnsi="Arial" w:cs="Arial"/>
          <w:color w:val="000000" w:themeColor="text1"/>
          <w:sz w:val="22"/>
          <w:szCs w:val="22"/>
        </w:rPr>
        <w:t>.</w:t>
      </w:r>
      <w:r w:rsidR="746A248A" w:rsidRPr="000F6475">
        <w:rPr>
          <w:rFonts w:ascii="Arial" w:hAnsi="Arial" w:cs="Arial"/>
          <w:color w:val="000000" w:themeColor="text1"/>
          <w:sz w:val="22"/>
          <w:szCs w:val="22"/>
        </w:rPr>
        <w:t>).</w:t>
      </w:r>
      <w:r w:rsidR="00860365" w:rsidRPr="000F6475">
        <w:rPr>
          <w:rFonts w:ascii="Arial" w:hAnsi="Arial" w:cs="Arial"/>
          <w:color w:val="000000" w:themeColor="text1"/>
          <w:sz w:val="22"/>
          <w:szCs w:val="22"/>
        </w:rPr>
        <w:t xml:space="preserve"> </w:t>
      </w:r>
    </w:p>
    <w:p w14:paraId="2A24C8DD" w14:textId="129E712D" w:rsidR="008C7EFD" w:rsidRPr="000F6475" w:rsidRDefault="008C7EFD" w:rsidP="007740CB">
      <w:pPr>
        <w:pStyle w:val="AssignBody"/>
        <w:spacing w:line="276" w:lineRule="auto"/>
        <w:rPr>
          <w:rFonts w:cs="Arial"/>
        </w:rPr>
      </w:pPr>
    </w:p>
    <w:p w14:paraId="603A8081" w14:textId="77777777" w:rsidR="008C7EFD" w:rsidRPr="000F6475" w:rsidRDefault="008C7EFD" w:rsidP="007740CB">
      <w:pPr>
        <w:pStyle w:val="AssignBody"/>
        <w:spacing w:line="276" w:lineRule="auto"/>
        <w:rPr>
          <w:rFonts w:cs="Arial"/>
        </w:rPr>
      </w:pPr>
    </w:p>
    <w:p w14:paraId="3F60B3DF" w14:textId="465E4C2F" w:rsidR="008C7EFD" w:rsidRPr="000F6475" w:rsidRDefault="008C7EFD" w:rsidP="007740CB">
      <w:pPr>
        <w:pStyle w:val="AssignBody"/>
        <w:spacing w:line="276" w:lineRule="auto"/>
        <w:rPr>
          <w:rFonts w:cs="Arial"/>
        </w:rPr>
      </w:pPr>
      <w:r w:rsidRPr="000F6475">
        <w:rPr>
          <w:rFonts w:cs="Arial"/>
        </w:rPr>
        <w:t xml:space="preserve"> </w:t>
      </w:r>
      <w:bookmarkStart w:id="1" w:name="_Int_NlpsahZg"/>
      <w:r w:rsidR="538402D1" w:rsidRPr="000F6475">
        <w:rPr>
          <w:rFonts w:cs="Arial"/>
        </w:rPr>
        <w:t>I’ve</w:t>
      </w:r>
      <w:bookmarkEnd w:id="1"/>
      <w:r w:rsidR="538402D1" w:rsidRPr="000F6475">
        <w:rPr>
          <w:rFonts w:cs="Arial"/>
        </w:rPr>
        <w:t xml:space="preserve"> chosen </w:t>
      </w:r>
      <w:r w:rsidRPr="000F6475">
        <w:rPr>
          <w:rFonts w:cs="Arial"/>
        </w:rPr>
        <w:t xml:space="preserve">to do this intervention as </w:t>
      </w:r>
      <w:r w:rsidR="009417EC" w:rsidRPr="000F6475">
        <w:rPr>
          <w:rFonts w:cs="Arial"/>
        </w:rPr>
        <w:t>literacy and language</w:t>
      </w:r>
      <w:r w:rsidRPr="000F6475">
        <w:rPr>
          <w:rFonts w:cs="Arial"/>
        </w:rPr>
        <w:t xml:space="preserve"> is more common due to COVID-19. The COVID-19 pandemic has presented complications to the language and literacy development of children, reinforcing the importance of specific interventions and support (EEF,2022). </w:t>
      </w:r>
      <w:r w:rsidR="00182F41" w:rsidRPr="000F6475">
        <w:rPr>
          <w:rFonts w:cs="Arial"/>
        </w:rPr>
        <w:t>A</w:t>
      </w:r>
      <w:r w:rsidR="4FCD2B02" w:rsidRPr="000F6475">
        <w:rPr>
          <w:rFonts w:cs="Arial"/>
        </w:rPr>
        <w:t xml:space="preserve">s a </w:t>
      </w:r>
      <w:r w:rsidR="09BB13EC" w:rsidRPr="000F6475">
        <w:rPr>
          <w:rFonts w:cs="Arial"/>
        </w:rPr>
        <w:t>result</w:t>
      </w:r>
      <w:r w:rsidR="6E758517" w:rsidRPr="000F6475">
        <w:rPr>
          <w:rFonts w:cs="Arial"/>
        </w:rPr>
        <w:t>,</w:t>
      </w:r>
      <w:r w:rsidR="4FCD2B02" w:rsidRPr="000F6475">
        <w:rPr>
          <w:rFonts w:cs="Arial"/>
        </w:rPr>
        <w:t xml:space="preserve"> </w:t>
      </w:r>
      <w:bookmarkStart w:id="2" w:name="_Int_UR107ZvO"/>
      <w:r w:rsidR="4FCD2B02" w:rsidRPr="000F6475">
        <w:rPr>
          <w:rFonts w:cs="Arial"/>
        </w:rPr>
        <w:t>I’ve</w:t>
      </w:r>
      <w:bookmarkEnd w:id="2"/>
      <w:r w:rsidR="4FCD2B02" w:rsidRPr="000F6475">
        <w:rPr>
          <w:rFonts w:cs="Arial"/>
        </w:rPr>
        <w:t xml:space="preserve"> chosen to do this intervention</w:t>
      </w:r>
      <w:r w:rsidR="00182F41" w:rsidRPr="000F6475">
        <w:rPr>
          <w:rFonts w:cs="Arial"/>
        </w:rPr>
        <w:t xml:space="preserve"> </w:t>
      </w:r>
      <w:r w:rsidR="000B0164" w:rsidRPr="000F6475">
        <w:rPr>
          <w:rFonts w:cs="Arial"/>
        </w:rPr>
        <w:t xml:space="preserve">by </w:t>
      </w:r>
      <w:r w:rsidR="30539B77" w:rsidRPr="000F6475">
        <w:rPr>
          <w:rFonts w:cs="Arial"/>
        </w:rPr>
        <w:t xml:space="preserve">observing how </w:t>
      </w:r>
      <w:proofErr w:type="spellStart"/>
      <w:r w:rsidR="30539B77" w:rsidRPr="000F6475">
        <w:rPr>
          <w:rFonts w:cs="Arial"/>
        </w:rPr>
        <w:t>Nessy</w:t>
      </w:r>
      <w:proofErr w:type="spellEnd"/>
      <w:r w:rsidR="30539B77" w:rsidRPr="000F6475">
        <w:rPr>
          <w:rFonts w:cs="Arial"/>
        </w:rPr>
        <w:t xml:space="preserve"> is implemented as an </w:t>
      </w:r>
      <w:r w:rsidR="73F4BDB4" w:rsidRPr="000F6475">
        <w:rPr>
          <w:rFonts w:cs="Arial"/>
        </w:rPr>
        <w:t>intervention</w:t>
      </w:r>
      <w:r w:rsidR="30539B77" w:rsidRPr="000F6475">
        <w:rPr>
          <w:rFonts w:cs="Arial"/>
        </w:rPr>
        <w:t xml:space="preserve"> on placement</w:t>
      </w:r>
      <w:r w:rsidRPr="000F6475">
        <w:rPr>
          <w:rFonts w:cs="Arial"/>
        </w:rPr>
        <w:t>, I saw that he was spelling words on his own, which</w:t>
      </w:r>
      <w:r w:rsidR="00791095" w:rsidRPr="000F6475">
        <w:rPr>
          <w:rFonts w:cs="Arial"/>
        </w:rPr>
        <w:t xml:space="preserve"> </w:t>
      </w:r>
      <w:r w:rsidR="4614E02A" w:rsidRPr="000F6475">
        <w:rPr>
          <w:rFonts w:cs="Arial"/>
        </w:rPr>
        <w:t>demonstrated</w:t>
      </w:r>
      <w:r w:rsidRPr="000F6475">
        <w:rPr>
          <w:rFonts w:cs="Arial"/>
        </w:rPr>
        <w:t xml:space="preserve"> </w:t>
      </w:r>
      <w:r w:rsidRPr="000F6475">
        <w:rPr>
          <w:rFonts w:cs="Arial"/>
        </w:rPr>
        <w:t xml:space="preserve">that </w:t>
      </w:r>
      <w:r w:rsidR="136D93EA" w:rsidRPr="000F6475">
        <w:rPr>
          <w:rFonts w:cs="Arial"/>
        </w:rPr>
        <w:t xml:space="preserve">Child A </w:t>
      </w:r>
      <w:r w:rsidRPr="000F6475">
        <w:rPr>
          <w:rFonts w:cs="Arial"/>
        </w:rPr>
        <w:t xml:space="preserve">is developing his literacy skills slowly. </w:t>
      </w:r>
    </w:p>
    <w:p w14:paraId="7BE15823" w14:textId="122EFC15" w:rsidR="008C7EFD" w:rsidRPr="000F6475" w:rsidRDefault="008C7EFD" w:rsidP="007740CB">
      <w:pPr>
        <w:pStyle w:val="AssignBody"/>
        <w:spacing w:line="276" w:lineRule="auto"/>
        <w:rPr>
          <w:rFonts w:cs="Arial"/>
        </w:rPr>
      </w:pPr>
      <w:r w:rsidRPr="000F6475">
        <w:rPr>
          <w:rFonts w:cs="Arial"/>
        </w:rPr>
        <w:t xml:space="preserve">Due to the COVID-19 pandemic and the interruption of teaching in 2020, teachers were forced to incorporate online learning in </w:t>
      </w:r>
      <w:bookmarkStart w:id="3" w:name="_Int_vAGeUUOQ"/>
      <w:r w:rsidRPr="000F6475">
        <w:rPr>
          <w:rFonts w:cs="Arial"/>
        </w:rPr>
        <w:t>a short period</w:t>
      </w:r>
      <w:bookmarkEnd w:id="3"/>
      <w:r w:rsidR="753260DF" w:rsidRPr="000F6475">
        <w:rPr>
          <w:rFonts w:cs="Arial"/>
        </w:rPr>
        <w:t xml:space="preserve"> </w:t>
      </w:r>
      <w:r w:rsidR="00CB2072" w:rsidRPr="000F6475">
        <w:rPr>
          <w:rFonts w:cs="Arial"/>
        </w:rPr>
        <w:t>of time</w:t>
      </w:r>
      <w:r w:rsidR="00F771D9" w:rsidRPr="000F6475">
        <w:rPr>
          <w:rFonts w:cs="Arial"/>
        </w:rPr>
        <w:t xml:space="preserve"> as the country went into lockdown </w:t>
      </w:r>
      <w:r w:rsidR="00EE4B6E" w:rsidRPr="000F6475">
        <w:rPr>
          <w:rFonts w:cs="Arial"/>
        </w:rPr>
        <w:t xml:space="preserve">quickly. </w:t>
      </w:r>
      <w:r w:rsidRPr="000F6475">
        <w:rPr>
          <w:rFonts w:cs="Arial"/>
        </w:rPr>
        <w:t xml:space="preserve">The Pandemic effects on education made the one-to-one device program unavoidable, but it </w:t>
      </w:r>
      <w:r w:rsidR="56660DA3" w:rsidRPr="000F6475">
        <w:rPr>
          <w:rFonts w:cs="Arial"/>
        </w:rPr>
        <w:t xml:space="preserve">continued </w:t>
      </w:r>
      <w:r w:rsidRPr="000F6475">
        <w:rPr>
          <w:rFonts w:cs="Arial"/>
        </w:rPr>
        <w:t>when</w:t>
      </w:r>
      <w:r w:rsidRPr="000F6475">
        <w:rPr>
          <w:rFonts w:cs="Arial"/>
        </w:rPr>
        <w:t xml:space="preserve"> in-person </w:t>
      </w:r>
      <w:r w:rsidR="007D0FCA" w:rsidRPr="000F6475">
        <w:rPr>
          <w:rFonts w:cs="Arial"/>
        </w:rPr>
        <w:t>teaching</w:t>
      </w:r>
      <w:r w:rsidR="00F206C0" w:rsidRPr="000F6475">
        <w:rPr>
          <w:rFonts w:cs="Arial"/>
        </w:rPr>
        <w:t xml:space="preserve"> </w:t>
      </w:r>
      <w:r w:rsidRPr="000F6475">
        <w:rPr>
          <w:rFonts w:cs="Arial"/>
        </w:rPr>
        <w:t>started again at the end of 2020. Consequently, it is now more important for schools to incorporate technology effectively. The way and amount to which one learning process depends on the teachers’ opinions and perspectives on technology incorporation (Hamilton, 2017).</w:t>
      </w:r>
    </w:p>
    <w:p w14:paraId="0EFF26A9" w14:textId="77777777" w:rsidR="008C7EFD" w:rsidRPr="000F6475" w:rsidRDefault="008C7EFD" w:rsidP="007740CB">
      <w:pPr>
        <w:pStyle w:val="AssignBody"/>
        <w:spacing w:line="276" w:lineRule="auto"/>
        <w:rPr>
          <w:rFonts w:cs="Arial"/>
        </w:rPr>
      </w:pPr>
    </w:p>
    <w:p w14:paraId="6D7AE341" w14:textId="77777777" w:rsidR="008C7EFD" w:rsidRPr="000F6475" w:rsidRDefault="008C7EFD" w:rsidP="007740CB">
      <w:pPr>
        <w:pStyle w:val="AssignBody"/>
        <w:spacing w:line="276" w:lineRule="auto"/>
        <w:rPr>
          <w:rFonts w:cs="Arial"/>
        </w:rPr>
      </w:pPr>
    </w:p>
    <w:p w14:paraId="264EEE76" w14:textId="7DA9F660" w:rsidR="32D2FC32" w:rsidRPr="000F6475" w:rsidRDefault="32D2FC32" w:rsidP="32D2FC32">
      <w:pPr>
        <w:pStyle w:val="AssignBody"/>
        <w:spacing w:line="276" w:lineRule="auto"/>
        <w:rPr>
          <w:rFonts w:cs="Arial"/>
        </w:rPr>
      </w:pPr>
    </w:p>
    <w:p w14:paraId="5C9EBE1F" w14:textId="77777777" w:rsidR="008C7EFD" w:rsidRPr="000F6475" w:rsidRDefault="008C7EFD" w:rsidP="007740CB">
      <w:pPr>
        <w:pStyle w:val="AssignBody"/>
        <w:spacing w:line="276" w:lineRule="auto"/>
        <w:rPr>
          <w:rFonts w:cs="Arial"/>
        </w:rPr>
      </w:pPr>
    </w:p>
    <w:p w14:paraId="50F082A1" w14:textId="381EACCD" w:rsidR="008C7EFD" w:rsidRPr="000F6475" w:rsidRDefault="008C7EFD" w:rsidP="007740CB">
      <w:pPr>
        <w:pStyle w:val="AssignBody"/>
        <w:spacing w:line="276" w:lineRule="auto"/>
        <w:rPr>
          <w:rFonts w:cs="Arial"/>
          <w:u w:val="single"/>
        </w:rPr>
      </w:pPr>
      <w:r w:rsidRPr="000F6475">
        <w:rPr>
          <w:rFonts w:cs="Arial"/>
          <w:u w:val="single"/>
        </w:rPr>
        <w:t xml:space="preserve">Main Body. </w:t>
      </w:r>
    </w:p>
    <w:p w14:paraId="5273CE6A" w14:textId="77777777" w:rsidR="008C7EFD" w:rsidRPr="000F6475" w:rsidRDefault="008C7EFD" w:rsidP="007740CB">
      <w:pPr>
        <w:pStyle w:val="AssignBody"/>
        <w:spacing w:line="276" w:lineRule="auto"/>
        <w:rPr>
          <w:rFonts w:cs="Arial"/>
        </w:rPr>
      </w:pPr>
    </w:p>
    <w:p w14:paraId="3FC2ABBF" w14:textId="79DBFB61" w:rsidR="008C7EFD" w:rsidRPr="000F6475" w:rsidRDefault="008C7EFD" w:rsidP="007740CB">
      <w:pPr>
        <w:pStyle w:val="AssignBody"/>
        <w:spacing w:line="276" w:lineRule="auto"/>
        <w:rPr>
          <w:rFonts w:cs="Arial"/>
          <w:color w:val="000000" w:themeColor="text1"/>
        </w:rPr>
      </w:pPr>
      <w:r w:rsidRPr="000F6475">
        <w:rPr>
          <w:rFonts w:cs="Arial"/>
        </w:rPr>
        <w:t>Language and literacy are vital for development and educational achievement. In a</w:t>
      </w:r>
      <w:r w:rsidR="384B4EE4" w:rsidRPr="000F6475">
        <w:rPr>
          <w:rFonts w:cs="Arial"/>
        </w:rPr>
        <w:t xml:space="preserve"> digital</w:t>
      </w:r>
      <w:r w:rsidRPr="000F6475">
        <w:rPr>
          <w:rFonts w:cs="Arial"/>
        </w:rPr>
        <w:t xml:space="preserve"> connected information</w:t>
      </w:r>
      <w:r w:rsidR="00FC4999" w:rsidRPr="000F6475">
        <w:rPr>
          <w:rFonts w:cs="Arial"/>
        </w:rPr>
        <w:t xml:space="preserve"> </w:t>
      </w:r>
      <w:r w:rsidRPr="000F6475">
        <w:rPr>
          <w:rFonts w:cs="Arial"/>
        </w:rPr>
        <w:t xml:space="preserve">world, literacy involves more than just reading </w:t>
      </w:r>
      <w:r w:rsidRPr="000F6475">
        <w:rPr>
          <w:rFonts w:cs="Arial"/>
          <w:color w:val="000000" w:themeColor="text1"/>
        </w:rPr>
        <w:t xml:space="preserve">and writing, it also includes identification, understanding, intervention and communication. </w:t>
      </w:r>
      <w:r w:rsidRPr="000F6475">
        <w:rPr>
          <w:rFonts w:cs="Arial"/>
          <w:color w:val="000000" w:themeColor="text1"/>
          <w:shd w:val="clear" w:color="auto" w:fill="FFFFFF"/>
        </w:rPr>
        <w:t>(Literacy across learning Principles and practice, n.d.)</w:t>
      </w:r>
    </w:p>
    <w:p w14:paraId="2A43A62A" w14:textId="77777777" w:rsidR="008C7EFD" w:rsidRPr="000F6475" w:rsidRDefault="008C7EFD" w:rsidP="007740CB">
      <w:pPr>
        <w:pStyle w:val="AssignBody"/>
        <w:spacing w:line="276" w:lineRule="auto"/>
        <w:rPr>
          <w:rFonts w:cs="Arial"/>
        </w:rPr>
      </w:pPr>
      <w:r w:rsidRPr="000F6475">
        <w:rPr>
          <w:rFonts w:cs="Arial"/>
        </w:rPr>
        <w:t>Vygotsky argues that literacy is a social and cultural activity which is more than just the ability to read and write. According to literature, literacy is the ability to understand and use language in appropriate circumstances within a certain setting (Goodman YM, Goodman KS.).</w:t>
      </w:r>
    </w:p>
    <w:p w14:paraId="004A62B1" w14:textId="3018F2F1" w:rsidR="008C7EFD" w:rsidRPr="000F6475" w:rsidRDefault="008C7EFD" w:rsidP="007740CB">
      <w:pPr>
        <w:pStyle w:val="AssignBody"/>
        <w:spacing w:line="276" w:lineRule="auto"/>
        <w:rPr>
          <w:rFonts w:cs="Arial"/>
        </w:rPr>
      </w:pPr>
      <w:r w:rsidRPr="000F6475">
        <w:rPr>
          <w:rFonts w:cs="Arial"/>
        </w:rPr>
        <w:t xml:space="preserve">Vygotsky and Bruner both highlighted the value of social interaction, cultural background </w:t>
      </w:r>
      <w:r w:rsidR="294D8425" w:rsidRPr="000F6475">
        <w:rPr>
          <w:rFonts w:cs="Arial"/>
        </w:rPr>
        <w:t xml:space="preserve">as well as </w:t>
      </w:r>
      <w:r w:rsidRPr="000F6475">
        <w:rPr>
          <w:rFonts w:cs="Arial"/>
        </w:rPr>
        <w:t xml:space="preserve">language and literacy scaffolding. Both theorists saw language as a tool for cognitive </w:t>
      </w:r>
      <w:r w:rsidRPr="000F6475">
        <w:rPr>
          <w:rFonts w:cs="Arial"/>
        </w:rPr>
        <w:lastRenderedPageBreak/>
        <w:t>development and emphasized the importance of a rich, relevant context for learning to promote literacy abilities (THOMAS, 2018).</w:t>
      </w:r>
    </w:p>
    <w:p w14:paraId="28210DA6" w14:textId="54CC723F" w:rsidR="008C7EFD" w:rsidRPr="000F6475" w:rsidRDefault="008C7EFD" w:rsidP="009D5A8A">
      <w:pPr>
        <w:pStyle w:val="NormalWeb"/>
        <w:shd w:val="clear" w:color="auto" w:fill="FFFFFF" w:themeFill="background1"/>
        <w:rPr>
          <w:rFonts w:ascii="Arial" w:hAnsi="Arial" w:cs="Arial"/>
          <w:sz w:val="22"/>
          <w:szCs w:val="22"/>
        </w:rPr>
      </w:pPr>
      <w:r w:rsidRPr="000F6475">
        <w:rPr>
          <w:rFonts w:ascii="Arial" w:hAnsi="Arial" w:cs="Arial"/>
          <w:sz w:val="22"/>
          <w:szCs w:val="22"/>
        </w:rPr>
        <w:t xml:space="preserve">Each child learns differently, they all </w:t>
      </w:r>
      <w:r w:rsidR="009D5A8A" w:rsidRPr="000F6475">
        <w:rPr>
          <w:rFonts w:ascii="Arial" w:hAnsi="Arial" w:cs="Arial"/>
          <w:sz w:val="22"/>
          <w:szCs w:val="22"/>
        </w:rPr>
        <w:t>develop</w:t>
      </w:r>
      <w:r w:rsidRPr="000F6475">
        <w:rPr>
          <w:rFonts w:ascii="Arial" w:hAnsi="Arial" w:cs="Arial"/>
          <w:sz w:val="22"/>
          <w:szCs w:val="22"/>
        </w:rPr>
        <w:t xml:space="preserve"> at various stages. By promoting an intervention </w:t>
      </w:r>
      <w:r w:rsidR="6A4E3054" w:rsidRPr="000F6475">
        <w:rPr>
          <w:rFonts w:ascii="Arial" w:hAnsi="Arial" w:cs="Arial"/>
          <w:sz w:val="22"/>
          <w:szCs w:val="22"/>
        </w:rPr>
        <w:t>based on</w:t>
      </w:r>
      <w:r w:rsidRPr="000F6475">
        <w:rPr>
          <w:rFonts w:ascii="Arial" w:hAnsi="Arial" w:cs="Arial"/>
          <w:sz w:val="22"/>
          <w:szCs w:val="22"/>
        </w:rPr>
        <w:t xml:space="preserve"> language and literacy, teachers enable children to effectively explore, communicate, and express themselves</w:t>
      </w:r>
      <w:r w:rsidR="5211420C" w:rsidRPr="000F6475">
        <w:rPr>
          <w:rFonts w:ascii="Arial" w:hAnsi="Arial" w:cs="Arial"/>
          <w:sz w:val="22"/>
          <w:szCs w:val="22"/>
        </w:rPr>
        <w:t>.</w:t>
      </w:r>
      <w:r w:rsidRPr="000F6475">
        <w:rPr>
          <w:rFonts w:ascii="Arial" w:hAnsi="Arial" w:cs="Arial"/>
          <w:sz w:val="22"/>
          <w:szCs w:val="22"/>
        </w:rPr>
        <w:t xml:space="preserve"> If a child has the right support throughout their education, they will all advance at their own pace. (Department for Education, 2021). I observed that teachers at </w:t>
      </w:r>
      <w:r w:rsidR="00A07B01" w:rsidRPr="000F6475">
        <w:rPr>
          <w:rFonts w:ascii="Arial" w:hAnsi="Arial" w:cs="Arial"/>
          <w:sz w:val="22"/>
          <w:szCs w:val="22"/>
        </w:rPr>
        <w:t>S</w:t>
      </w:r>
      <w:r w:rsidRPr="000F6475">
        <w:rPr>
          <w:rFonts w:ascii="Arial" w:hAnsi="Arial" w:cs="Arial"/>
          <w:sz w:val="22"/>
          <w:szCs w:val="22"/>
        </w:rPr>
        <w:t xml:space="preserve">chool </w:t>
      </w:r>
      <w:r w:rsidR="00A07B01" w:rsidRPr="000F6475">
        <w:rPr>
          <w:rFonts w:ascii="Arial" w:hAnsi="Arial" w:cs="Arial"/>
          <w:sz w:val="22"/>
          <w:szCs w:val="22"/>
        </w:rPr>
        <w:t>X</w:t>
      </w:r>
      <w:r w:rsidR="00FC4999" w:rsidRPr="000F6475">
        <w:rPr>
          <w:rFonts w:ascii="Arial" w:hAnsi="Arial" w:cs="Arial"/>
          <w:sz w:val="22"/>
          <w:szCs w:val="22"/>
        </w:rPr>
        <w:t xml:space="preserve"> </w:t>
      </w:r>
      <w:r w:rsidR="3D298C96" w:rsidRPr="000F6475">
        <w:rPr>
          <w:rFonts w:ascii="Arial" w:hAnsi="Arial" w:cs="Arial"/>
          <w:sz w:val="22"/>
          <w:szCs w:val="22"/>
        </w:rPr>
        <w:t xml:space="preserve">need to </w:t>
      </w:r>
      <w:r w:rsidRPr="000F6475">
        <w:rPr>
          <w:rFonts w:ascii="Arial" w:hAnsi="Arial" w:cs="Arial"/>
          <w:sz w:val="22"/>
          <w:szCs w:val="22"/>
        </w:rPr>
        <w:t xml:space="preserve">promote a supportive and encouraging environment, offer </w:t>
      </w:r>
      <w:r w:rsidRPr="000F6475">
        <w:rPr>
          <w:rFonts w:ascii="Arial" w:hAnsi="Arial" w:cs="Arial"/>
          <w:sz w:val="22"/>
          <w:szCs w:val="22"/>
        </w:rPr>
        <w:t>individuali</w:t>
      </w:r>
      <w:r w:rsidR="2FB68F7A" w:rsidRPr="000F6475">
        <w:rPr>
          <w:rFonts w:ascii="Arial" w:hAnsi="Arial" w:cs="Arial"/>
          <w:sz w:val="22"/>
          <w:szCs w:val="22"/>
        </w:rPr>
        <w:t>s</w:t>
      </w:r>
      <w:r w:rsidRPr="000F6475">
        <w:rPr>
          <w:rFonts w:ascii="Arial" w:hAnsi="Arial" w:cs="Arial"/>
          <w:sz w:val="22"/>
          <w:szCs w:val="22"/>
        </w:rPr>
        <w:t>ed</w:t>
      </w:r>
      <w:r w:rsidRPr="000F6475">
        <w:rPr>
          <w:rFonts w:ascii="Arial" w:hAnsi="Arial" w:cs="Arial"/>
          <w:sz w:val="22"/>
          <w:szCs w:val="22"/>
        </w:rPr>
        <w:t xml:space="preserve"> education, </w:t>
      </w:r>
      <w:r w:rsidR="1485338D" w:rsidRPr="000F6475">
        <w:rPr>
          <w:rFonts w:ascii="Arial" w:hAnsi="Arial" w:cs="Arial"/>
          <w:sz w:val="22"/>
          <w:szCs w:val="22"/>
        </w:rPr>
        <w:t xml:space="preserve">as well as </w:t>
      </w:r>
      <w:r w:rsidRPr="000F6475">
        <w:rPr>
          <w:rFonts w:ascii="Arial" w:hAnsi="Arial" w:cs="Arial"/>
          <w:sz w:val="22"/>
          <w:szCs w:val="22"/>
        </w:rPr>
        <w:t>acknowledge</w:t>
      </w:r>
      <w:r w:rsidRPr="000F6475">
        <w:rPr>
          <w:rFonts w:ascii="Arial" w:hAnsi="Arial" w:cs="Arial"/>
          <w:sz w:val="22"/>
          <w:szCs w:val="22"/>
        </w:rPr>
        <w:t xml:space="preserve"> every pupil's distinctive </w:t>
      </w:r>
      <w:bookmarkStart w:id="4" w:name="_Int_mNzwdRCr"/>
      <w:proofErr w:type="gramStart"/>
      <w:r w:rsidRPr="000F6475">
        <w:rPr>
          <w:rFonts w:ascii="Arial" w:hAnsi="Arial" w:cs="Arial"/>
          <w:sz w:val="22"/>
          <w:szCs w:val="22"/>
        </w:rPr>
        <w:t>skills</w:t>
      </w:r>
      <w:bookmarkEnd w:id="4"/>
      <w:proofErr w:type="gramEnd"/>
      <w:r w:rsidRPr="000F6475">
        <w:rPr>
          <w:rFonts w:ascii="Arial" w:hAnsi="Arial" w:cs="Arial"/>
          <w:sz w:val="22"/>
          <w:szCs w:val="22"/>
        </w:rPr>
        <w:t xml:space="preserve"> to successfully teach pupils with dyslexia. Teachers can assist pupils with dyslexia in</w:t>
      </w:r>
      <w:r w:rsidR="72983A37" w:rsidRPr="000F6475">
        <w:rPr>
          <w:rFonts w:ascii="Arial" w:hAnsi="Arial" w:cs="Arial"/>
          <w:sz w:val="22"/>
          <w:szCs w:val="22"/>
        </w:rPr>
        <w:t xml:space="preserve"> </w:t>
      </w:r>
      <w:r w:rsidRPr="000F6475">
        <w:rPr>
          <w:rFonts w:ascii="Arial" w:hAnsi="Arial" w:cs="Arial"/>
          <w:sz w:val="22"/>
          <w:szCs w:val="22"/>
        </w:rPr>
        <w:t>successfully</w:t>
      </w:r>
      <w:r w:rsidRPr="000F6475">
        <w:rPr>
          <w:rFonts w:ascii="Arial" w:hAnsi="Arial" w:cs="Arial"/>
          <w:sz w:val="22"/>
          <w:szCs w:val="22"/>
        </w:rPr>
        <w:t xml:space="preserve"> adjusting to the school setting by having an in-depth understanding of their </w:t>
      </w:r>
      <w:bookmarkStart w:id="5" w:name="_Int_ARW7vZ89"/>
      <w:proofErr w:type="gramStart"/>
      <w:r w:rsidRPr="000F6475">
        <w:rPr>
          <w:rFonts w:ascii="Arial" w:hAnsi="Arial" w:cs="Arial"/>
          <w:sz w:val="22"/>
          <w:szCs w:val="22"/>
        </w:rPr>
        <w:t>particular challenges</w:t>
      </w:r>
      <w:bookmarkEnd w:id="5"/>
      <w:proofErr w:type="gramEnd"/>
      <w:r w:rsidRPr="000F6475">
        <w:rPr>
          <w:rFonts w:ascii="Arial" w:hAnsi="Arial" w:cs="Arial"/>
          <w:sz w:val="22"/>
          <w:szCs w:val="22"/>
        </w:rPr>
        <w:t xml:space="preserve"> (</w:t>
      </w:r>
      <w:r w:rsidR="00D37CE4" w:rsidRPr="000F6475">
        <w:rPr>
          <w:rFonts w:ascii="Arial" w:hAnsi="Arial" w:cs="Arial"/>
          <w:sz w:val="22"/>
          <w:szCs w:val="22"/>
        </w:rPr>
        <w:t xml:space="preserve">Hodge, P.L. (2000). </w:t>
      </w:r>
    </w:p>
    <w:p w14:paraId="17155ADF" w14:textId="2A7C1B97" w:rsidR="008C7EFD" w:rsidRPr="000F6475" w:rsidRDefault="008C7EFD" w:rsidP="007740CB">
      <w:pPr>
        <w:pStyle w:val="AssignBody"/>
        <w:spacing w:line="276" w:lineRule="auto"/>
        <w:rPr>
          <w:rFonts w:cs="Arial"/>
        </w:rPr>
      </w:pPr>
      <w:r w:rsidRPr="000F6475">
        <w:rPr>
          <w:rFonts w:cs="Arial"/>
        </w:rPr>
        <w:t xml:space="preserve">Child A has more difficulty in class with his reading and speaking since he has been diagnosed with dyslexia. I saw that child A was making </w:t>
      </w:r>
      <w:bookmarkStart w:id="6" w:name="_Int_3cNXk8l0"/>
      <w:r w:rsidRPr="000F6475">
        <w:rPr>
          <w:rFonts w:cs="Arial"/>
        </w:rPr>
        <w:t>good progress</w:t>
      </w:r>
      <w:bookmarkEnd w:id="6"/>
      <w:r w:rsidRPr="000F6475">
        <w:rPr>
          <w:rFonts w:cs="Arial"/>
        </w:rPr>
        <w:t xml:space="preserve"> when he received one-on-one learning help. </w:t>
      </w:r>
      <w:r w:rsidR="730751A7" w:rsidRPr="000F6475">
        <w:rPr>
          <w:rFonts w:cs="Arial"/>
        </w:rPr>
        <w:t>Although</w:t>
      </w:r>
      <w:r w:rsidRPr="000F6475">
        <w:rPr>
          <w:rFonts w:cs="Arial"/>
        </w:rPr>
        <w:t xml:space="preserve"> when he </w:t>
      </w:r>
      <w:bookmarkStart w:id="7" w:name="_Int_KxW9y0YY"/>
      <w:r w:rsidRPr="000F6475">
        <w:rPr>
          <w:rFonts w:cs="Arial"/>
        </w:rPr>
        <w:t>wasn't</w:t>
      </w:r>
      <w:bookmarkEnd w:id="7"/>
      <w:r w:rsidRPr="000F6475">
        <w:rPr>
          <w:rFonts w:cs="Arial"/>
        </w:rPr>
        <w:t>,</w:t>
      </w:r>
      <w:r w:rsidR="00F540C6" w:rsidRPr="000F6475">
        <w:rPr>
          <w:rFonts w:cs="Arial"/>
        </w:rPr>
        <w:t xml:space="preserve"> </w:t>
      </w:r>
      <w:r w:rsidR="04A7B8A0" w:rsidRPr="000F6475">
        <w:rPr>
          <w:rFonts w:cs="Arial"/>
        </w:rPr>
        <w:t xml:space="preserve">Child A became </w:t>
      </w:r>
      <w:r w:rsidRPr="000F6475">
        <w:rPr>
          <w:rFonts w:cs="Arial"/>
        </w:rPr>
        <w:t>less</w:t>
      </w:r>
      <w:r w:rsidRPr="000F6475">
        <w:rPr>
          <w:rFonts w:cs="Arial"/>
        </w:rPr>
        <w:t xml:space="preserve"> confident and distracted, which prevented him from doing any work </w:t>
      </w:r>
      <w:r w:rsidR="09038CF3" w:rsidRPr="000F6475">
        <w:rPr>
          <w:rFonts w:cs="Arial"/>
        </w:rPr>
        <w:t>within</w:t>
      </w:r>
      <w:r w:rsidR="00F540C6" w:rsidRPr="000F6475">
        <w:rPr>
          <w:rFonts w:cs="Arial"/>
        </w:rPr>
        <w:t xml:space="preserve"> </w:t>
      </w:r>
      <w:r w:rsidRPr="000F6475">
        <w:rPr>
          <w:rFonts w:cs="Arial"/>
        </w:rPr>
        <w:t>class.</w:t>
      </w:r>
    </w:p>
    <w:p w14:paraId="294BCE04" w14:textId="6C1DC9DA" w:rsidR="008C7EFD" w:rsidRPr="000F6475" w:rsidRDefault="008C7EFD" w:rsidP="007740CB">
      <w:pPr>
        <w:pStyle w:val="AssignBody"/>
        <w:spacing w:line="276" w:lineRule="auto"/>
        <w:rPr>
          <w:rFonts w:cs="Arial"/>
        </w:rPr>
      </w:pPr>
      <w:r w:rsidRPr="000F6475">
        <w:rPr>
          <w:rFonts w:cs="Arial"/>
        </w:rPr>
        <w:t xml:space="preserve">According to the literature, pupils with dyslexia have different difficulties </w:t>
      </w:r>
      <w:r w:rsidR="7183F750" w:rsidRPr="000F6475">
        <w:rPr>
          <w:rFonts w:cs="Arial"/>
        </w:rPr>
        <w:t>therefore,</w:t>
      </w:r>
      <w:r w:rsidRPr="000F6475">
        <w:rPr>
          <w:rFonts w:cs="Arial"/>
        </w:rPr>
        <w:t xml:space="preserve"> </w:t>
      </w:r>
      <w:r w:rsidRPr="000F6475">
        <w:rPr>
          <w:rFonts w:cs="Arial"/>
        </w:rPr>
        <w:t xml:space="preserve">teachers should concentrate on creating an inclusive and encouraging learning atmosphere. </w:t>
      </w:r>
      <w:r w:rsidR="47A9D7A8" w:rsidRPr="000F6475">
        <w:rPr>
          <w:rFonts w:cs="Arial"/>
        </w:rPr>
        <w:t>Literature defines Inclusion as</w:t>
      </w:r>
      <w:r w:rsidRPr="000F6475">
        <w:rPr>
          <w:rFonts w:cs="Arial"/>
        </w:rPr>
        <w:t xml:space="preserve"> “a sense of belonging: feeling respected, valued for who you are, feeling a level of supportive energy and commitment from others so that you can do your best work” (Miller &amp; Katz 2002). </w:t>
      </w:r>
    </w:p>
    <w:p w14:paraId="506A8256" w14:textId="3092DF98" w:rsidR="007B2E16" w:rsidRPr="000F6475" w:rsidRDefault="007B2E16" w:rsidP="007740CB">
      <w:pPr>
        <w:pStyle w:val="AssignBody"/>
        <w:spacing w:line="276" w:lineRule="auto"/>
        <w:rPr>
          <w:rFonts w:cs="Arial"/>
        </w:rPr>
      </w:pPr>
      <w:r w:rsidRPr="000F6475">
        <w:rPr>
          <w:rFonts w:cs="Arial"/>
        </w:rPr>
        <w:t xml:space="preserve">When deciding how to meet the learning </w:t>
      </w:r>
      <w:r w:rsidR="0026526B" w:rsidRPr="000F6475">
        <w:rPr>
          <w:rFonts w:cs="Arial"/>
        </w:rPr>
        <w:t>requirements</w:t>
      </w:r>
      <w:r w:rsidRPr="000F6475">
        <w:rPr>
          <w:rFonts w:cs="Arial"/>
        </w:rPr>
        <w:t xml:space="preserve"> of dyslexic student, Crombie (2002) sets out a few fundamental principles to keep in </w:t>
      </w:r>
      <w:r w:rsidR="0026526B" w:rsidRPr="000F6475">
        <w:rPr>
          <w:rFonts w:cs="Arial"/>
        </w:rPr>
        <w:t>consideration</w:t>
      </w:r>
      <w:r w:rsidRPr="000F6475">
        <w:rPr>
          <w:rFonts w:cs="Arial"/>
        </w:rPr>
        <w:t xml:space="preserve">. The author </w:t>
      </w:r>
      <w:r w:rsidR="0026526B" w:rsidRPr="000F6475">
        <w:rPr>
          <w:rFonts w:cs="Arial"/>
        </w:rPr>
        <w:t>raises</w:t>
      </w:r>
      <w:r w:rsidR="00D51114" w:rsidRPr="000F6475">
        <w:rPr>
          <w:rFonts w:cs="Arial"/>
        </w:rPr>
        <w:t xml:space="preserve"> the argument that teacher</w:t>
      </w:r>
      <w:r w:rsidR="006C11CB" w:rsidRPr="000F6475">
        <w:rPr>
          <w:rFonts w:cs="Arial"/>
        </w:rPr>
        <w:t xml:space="preserve">s are </w:t>
      </w:r>
      <w:r w:rsidR="00D51114" w:rsidRPr="000F6475">
        <w:rPr>
          <w:rFonts w:cs="Arial"/>
        </w:rPr>
        <w:t xml:space="preserve">frequently reluctant to diagnose dyslexia in children. </w:t>
      </w:r>
      <w:r w:rsidR="0026526B" w:rsidRPr="000F6475">
        <w:rPr>
          <w:rFonts w:cs="Arial"/>
        </w:rPr>
        <w:t xml:space="preserve">She believes that </w:t>
      </w:r>
      <w:bookmarkStart w:id="8" w:name="_Int_6iwmifoT"/>
      <w:proofErr w:type="gramStart"/>
      <w:r w:rsidR="0026526B" w:rsidRPr="000F6475">
        <w:rPr>
          <w:rFonts w:cs="Arial"/>
        </w:rPr>
        <w:t>in order for</w:t>
      </w:r>
      <w:bookmarkEnd w:id="8"/>
      <w:proofErr w:type="gramEnd"/>
      <w:r w:rsidR="0026526B" w:rsidRPr="000F6475">
        <w:rPr>
          <w:rFonts w:cs="Arial"/>
        </w:rPr>
        <w:t xml:space="preserve"> pupils to achieve </w:t>
      </w:r>
      <w:r w:rsidR="00CB16FB" w:rsidRPr="000F6475">
        <w:rPr>
          <w:rFonts w:cs="Arial"/>
        </w:rPr>
        <w:t xml:space="preserve">success despite having a slow start in their education, effective </w:t>
      </w:r>
      <w:r w:rsidR="005A1F75" w:rsidRPr="000F6475">
        <w:rPr>
          <w:rFonts w:cs="Arial"/>
        </w:rPr>
        <w:t>interventions</w:t>
      </w:r>
      <w:r w:rsidR="00CB16FB" w:rsidRPr="000F6475">
        <w:rPr>
          <w:rFonts w:cs="Arial"/>
        </w:rPr>
        <w:t xml:space="preserve"> </w:t>
      </w:r>
      <w:r w:rsidR="005A1F75" w:rsidRPr="000F6475">
        <w:rPr>
          <w:rFonts w:cs="Arial"/>
        </w:rPr>
        <w:t>for struggling readers are essentia</w:t>
      </w:r>
      <w:r w:rsidR="00A1485F" w:rsidRPr="000F6475">
        <w:rPr>
          <w:rFonts w:cs="Arial"/>
        </w:rPr>
        <w:t>l (Crombie</w:t>
      </w:r>
      <w:r w:rsidR="00194078" w:rsidRPr="000F6475">
        <w:rPr>
          <w:rFonts w:cs="Arial"/>
        </w:rPr>
        <w:t>,</w:t>
      </w:r>
      <w:r w:rsidR="00A1485F" w:rsidRPr="000F6475">
        <w:rPr>
          <w:rFonts w:cs="Arial"/>
        </w:rPr>
        <w:t xml:space="preserve"> 2002).</w:t>
      </w:r>
    </w:p>
    <w:p w14:paraId="63191BDD" w14:textId="7ECF3FC7" w:rsidR="00F61021" w:rsidRPr="000F6475" w:rsidRDefault="00F61021" w:rsidP="007740CB">
      <w:pPr>
        <w:pStyle w:val="AssignBody"/>
        <w:spacing w:line="276" w:lineRule="auto"/>
        <w:rPr>
          <w:rFonts w:cs="Arial"/>
        </w:rPr>
      </w:pPr>
      <w:r w:rsidRPr="000F6475">
        <w:rPr>
          <w:rFonts w:cs="Arial"/>
        </w:rPr>
        <w:t xml:space="preserve">According to Crombie (2002), each child has the right </w:t>
      </w:r>
      <w:r w:rsidR="005022C8" w:rsidRPr="000F6475">
        <w:rPr>
          <w:rFonts w:cs="Arial"/>
        </w:rPr>
        <w:t xml:space="preserve">to access any resources that would fulfil their requirements. According </w:t>
      </w:r>
      <w:r w:rsidR="00191CED" w:rsidRPr="000F6475">
        <w:rPr>
          <w:rFonts w:cs="Arial"/>
        </w:rPr>
        <w:t xml:space="preserve">to </w:t>
      </w:r>
      <w:r w:rsidR="005022C8" w:rsidRPr="000F6475">
        <w:rPr>
          <w:rFonts w:cs="Arial"/>
        </w:rPr>
        <w:t xml:space="preserve">her study, </w:t>
      </w:r>
      <w:r w:rsidR="002C491F" w:rsidRPr="000F6475">
        <w:rPr>
          <w:rFonts w:cs="Arial"/>
        </w:rPr>
        <w:t>class teacher</w:t>
      </w:r>
      <w:r w:rsidR="5EE7951A" w:rsidRPr="000F6475">
        <w:rPr>
          <w:rFonts w:cs="Arial"/>
        </w:rPr>
        <w:t>s</w:t>
      </w:r>
      <w:r w:rsidR="002C491F" w:rsidRPr="000F6475">
        <w:rPr>
          <w:rFonts w:cs="Arial"/>
        </w:rPr>
        <w:t xml:space="preserve"> are in a crucial position</w:t>
      </w:r>
      <w:r w:rsidR="00755B54" w:rsidRPr="000F6475">
        <w:rPr>
          <w:rFonts w:cs="Arial"/>
        </w:rPr>
        <w:t xml:space="preserve"> and </w:t>
      </w:r>
      <w:r w:rsidR="789151AB" w:rsidRPr="000F6475">
        <w:rPr>
          <w:rFonts w:cs="Arial"/>
        </w:rPr>
        <w:t xml:space="preserve">therefore they require to have access </w:t>
      </w:r>
      <w:r w:rsidR="00755B54" w:rsidRPr="000F6475">
        <w:rPr>
          <w:rFonts w:cs="Arial"/>
        </w:rPr>
        <w:t xml:space="preserve">to a </w:t>
      </w:r>
      <w:r w:rsidR="00191CED" w:rsidRPr="000F6475">
        <w:rPr>
          <w:rFonts w:cs="Arial"/>
        </w:rPr>
        <w:t xml:space="preserve">variety of </w:t>
      </w:r>
      <w:r w:rsidR="00DA1D0B" w:rsidRPr="000F6475">
        <w:rPr>
          <w:rFonts w:cs="Arial"/>
        </w:rPr>
        <w:t xml:space="preserve">interventions including ICT </w:t>
      </w:r>
      <w:proofErr w:type="gramStart"/>
      <w:r w:rsidR="00DA1D0B" w:rsidRPr="000F6475">
        <w:rPr>
          <w:rFonts w:cs="Arial"/>
        </w:rPr>
        <w:t xml:space="preserve">assistance  </w:t>
      </w:r>
      <w:r w:rsidR="3097DF79" w:rsidRPr="000F6475">
        <w:rPr>
          <w:rFonts w:cs="Arial"/>
        </w:rPr>
        <w:t>and</w:t>
      </w:r>
      <w:proofErr w:type="gramEnd"/>
      <w:r w:rsidR="3097DF79" w:rsidRPr="000F6475">
        <w:rPr>
          <w:rFonts w:cs="Arial"/>
        </w:rPr>
        <w:t xml:space="preserve"> </w:t>
      </w:r>
      <w:r w:rsidR="00DA1D0B" w:rsidRPr="000F6475">
        <w:rPr>
          <w:rFonts w:cs="Arial"/>
        </w:rPr>
        <w:t xml:space="preserve">the program </w:t>
      </w:r>
      <w:proofErr w:type="spellStart"/>
      <w:r w:rsidR="00DA1D0B" w:rsidRPr="000F6475">
        <w:rPr>
          <w:rFonts w:cs="Arial"/>
        </w:rPr>
        <w:t>Nessy</w:t>
      </w:r>
      <w:proofErr w:type="spellEnd"/>
      <w:r w:rsidR="00DA1D0B" w:rsidRPr="000F6475">
        <w:rPr>
          <w:rFonts w:cs="Arial"/>
        </w:rPr>
        <w:t xml:space="preserve"> that School X uses for Child A</w:t>
      </w:r>
      <w:r w:rsidR="001C4B75" w:rsidRPr="000F6475">
        <w:rPr>
          <w:rFonts w:cs="Arial"/>
        </w:rPr>
        <w:t xml:space="preserve"> (</w:t>
      </w:r>
      <w:r w:rsidR="00422A38" w:rsidRPr="000F6475">
        <w:rPr>
          <w:rFonts w:cs="Arial"/>
        </w:rPr>
        <w:t xml:space="preserve">Crombie, </w:t>
      </w:r>
      <w:r w:rsidR="00027A00" w:rsidRPr="000F6475">
        <w:rPr>
          <w:rFonts w:cs="Arial"/>
        </w:rPr>
        <w:t>2002)</w:t>
      </w:r>
      <w:r w:rsidR="00DA1D0B" w:rsidRPr="000F6475">
        <w:rPr>
          <w:rFonts w:cs="Arial"/>
        </w:rPr>
        <w:t xml:space="preserve">. </w:t>
      </w:r>
    </w:p>
    <w:p w14:paraId="5C2B4159" w14:textId="77777777" w:rsidR="008C7EFD" w:rsidRPr="000F6475" w:rsidRDefault="008C7EFD" w:rsidP="007740CB">
      <w:pPr>
        <w:pStyle w:val="AssignBody"/>
        <w:spacing w:line="276" w:lineRule="auto"/>
        <w:rPr>
          <w:rFonts w:cs="Arial"/>
        </w:rPr>
      </w:pPr>
    </w:p>
    <w:p w14:paraId="36AA9E93" w14:textId="29EC2C19" w:rsidR="00D37CE4" w:rsidRPr="000F6475" w:rsidRDefault="008C7EFD" w:rsidP="0081275D">
      <w:pPr>
        <w:pStyle w:val="AssignBody"/>
        <w:spacing w:line="276" w:lineRule="auto"/>
        <w:rPr>
          <w:rFonts w:cs="Arial"/>
        </w:rPr>
      </w:pPr>
      <w:r w:rsidRPr="000F6475">
        <w:rPr>
          <w:rFonts w:cs="Arial"/>
        </w:rPr>
        <w:t xml:space="preserve">The teacher or teacher assistants can </w:t>
      </w:r>
      <w:r w:rsidR="440B9648" w:rsidRPr="000F6475">
        <w:rPr>
          <w:rFonts w:cs="Arial"/>
        </w:rPr>
        <w:t xml:space="preserve">implement </w:t>
      </w:r>
      <w:r w:rsidRPr="000F6475">
        <w:rPr>
          <w:rFonts w:cs="Arial"/>
        </w:rPr>
        <w:t>different</w:t>
      </w:r>
      <w:r w:rsidRPr="000F6475">
        <w:rPr>
          <w:rFonts w:cs="Arial"/>
        </w:rPr>
        <w:t xml:space="preserve"> techniques to support child A</w:t>
      </w:r>
      <w:r w:rsidR="00755B54" w:rsidRPr="000F6475">
        <w:rPr>
          <w:rFonts w:cs="Arial"/>
        </w:rPr>
        <w:t xml:space="preserve"> </w:t>
      </w:r>
      <w:r w:rsidR="336D23DD" w:rsidRPr="000F6475">
        <w:rPr>
          <w:rFonts w:cs="Arial"/>
        </w:rPr>
        <w:t>to</w:t>
      </w:r>
      <w:r w:rsidR="00755B54" w:rsidRPr="000F6475">
        <w:rPr>
          <w:rFonts w:cs="Arial"/>
        </w:rPr>
        <w:t xml:space="preserve"> </w:t>
      </w:r>
      <w:r w:rsidRPr="000F6475">
        <w:rPr>
          <w:rFonts w:cs="Arial"/>
        </w:rPr>
        <w:t>ensure</w:t>
      </w:r>
      <w:r w:rsidRPr="000F6475">
        <w:rPr>
          <w:rFonts w:cs="Arial"/>
        </w:rPr>
        <w:t xml:space="preserve"> there is awareness of child </w:t>
      </w:r>
      <w:r w:rsidRPr="000F6475">
        <w:rPr>
          <w:rFonts w:cs="Arial"/>
        </w:rPr>
        <w:t>A</w:t>
      </w:r>
      <w:r w:rsidR="743A1123" w:rsidRPr="000F6475">
        <w:rPr>
          <w:rFonts w:cs="Arial"/>
        </w:rPr>
        <w:t>’s</w:t>
      </w:r>
      <w:r w:rsidRPr="000F6475">
        <w:rPr>
          <w:rFonts w:cs="Arial"/>
        </w:rPr>
        <w:t xml:space="preserve"> unique challenges and how they may impact his performance in the classroom. Teachers working with dyslexic children must be adaptable in their approach and try to discover a strategy that works for </w:t>
      </w:r>
      <w:bookmarkStart w:id="9" w:name="_Int_xerb9m3Z"/>
      <w:proofErr w:type="gramStart"/>
      <w:r w:rsidRPr="000F6475">
        <w:rPr>
          <w:rFonts w:cs="Arial"/>
        </w:rPr>
        <w:t>each individual</w:t>
      </w:r>
      <w:bookmarkEnd w:id="9"/>
      <w:proofErr w:type="gramEnd"/>
      <w:r w:rsidRPr="000F6475">
        <w:rPr>
          <w:rFonts w:cs="Arial"/>
        </w:rPr>
        <w:t xml:space="preserve"> for them to progress in their learning (</w:t>
      </w:r>
      <w:r w:rsidR="00D37CE4" w:rsidRPr="000F6475">
        <w:rPr>
          <w:rFonts w:cs="Arial"/>
        </w:rPr>
        <w:t xml:space="preserve">Hodge, P.L. (2000). </w:t>
      </w:r>
    </w:p>
    <w:p w14:paraId="25BA9F5A" w14:textId="4A922CDE" w:rsidR="008C7EFD" w:rsidRPr="000F6475" w:rsidRDefault="008C7EFD" w:rsidP="007740CB">
      <w:pPr>
        <w:pStyle w:val="AssignBody"/>
        <w:spacing w:line="276" w:lineRule="auto"/>
        <w:rPr>
          <w:rFonts w:cs="Arial"/>
        </w:rPr>
      </w:pPr>
    </w:p>
    <w:p w14:paraId="03800C94" w14:textId="5D82E4D9" w:rsidR="008C7EFD" w:rsidRPr="000F6475" w:rsidRDefault="008C7EFD" w:rsidP="007740CB">
      <w:pPr>
        <w:pStyle w:val="AssignBody"/>
        <w:spacing w:line="276" w:lineRule="auto"/>
        <w:rPr>
          <w:rFonts w:cs="Arial"/>
        </w:rPr>
      </w:pPr>
      <w:bookmarkStart w:id="10" w:name="_Int_Z5GxqDU1"/>
      <w:r w:rsidRPr="000F6475">
        <w:rPr>
          <w:rFonts w:cs="Arial"/>
        </w:rPr>
        <w:t>In order to</w:t>
      </w:r>
      <w:bookmarkEnd w:id="10"/>
      <w:r w:rsidRPr="000F6475">
        <w:rPr>
          <w:rFonts w:cs="Arial"/>
        </w:rPr>
        <w:t xml:space="preserve"> meet the specific needs of dyslexic children, it is stated that Vygotsky’s theory promotes individual support, collaborative </w:t>
      </w:r>
      <w:bookmarkStart w:id="11" w:name="_Int_R2GFJ38k"/>
      <w:r w:rsidRPr="000F6475">
        <w:rPr>
          <w:rFonts w:cs="Arial"/>
        </w:rPr>
        <w:t>learning</w:t>
      </w:r>
      <w:bookmarkEnd w:id="11"/>
      <w:r w:rsidRPr="000F6475">
        <w:rPr>
          <w:rFonts w:cs="Arial"/>
        </w:rPr>
        <w:t xml:space="preserve"> and different tools. Vygotsky suggests that schools can provide inclusive </w:t>
      </w:r>
      <w:r w:rsidR="00D368D1" w:rsidRPr="000F6475">
        <w:rPr>
          <w:rFonts w:cs="Arial"/>
        </w:rPr>
        <w:t xml:space="preserve">environment </w:t>
      </w:r>
      <w:r w:rsidRPr="000F6475">
        <w:rPr>
          <w:rFonts w:cs="Arial"/>
        </w:rPr>
        <w:t>that support</w:t>
      </w:r>
      <w:r w:rsidR="00D368D1" w:rsidRPr="000F6475">
        <w:rPr>
          <w:rFonts w:cs="Arial"/>
        </w:rPr>
        <w:t>s</w:t>
      </w:r>
      <w:r w:rsidRPr="000F6475">
        <w:rPr>
          <w:rFonts w:cs="Arial"/>
        </w:rPr>
        <w:t xml:space="preserve"> cognitive growth and give</w:t>
      </w:r>
      <w:r w:rsidR="00D368D1" w:rsidRPr="000F6475">
        <w:rPr>
          <w:rFonts w:cs="Arial"/>
        </w:rPr>
        <w:t>s</w:t>
      </w:r>
      <w:r w:rsidRPr="000F6475">
        <w:rPr>
          <w:rFonts w:cs="Arial"/>
        </w:rPr>
        <w:t xml:space="preserve"> dyslexic children the support they need to thrive in their </w:t>
      </w:r>
      <w:r w:rsidRPr="000F6475">
        <w:rPr>
          <w:rFonts w:cs="Arial"/>
          <w:color w:val="000000" w:themeColor="text1"/>
        </w:rPr>
        <w:t xml:space="preserve">education </w:t>
      </w:r>
      <w:r w:rsidRPr="000F6475">
        <w:rPr>
          <w:rFonts w:cs="Arial"/>
          <w:color w:val="000000" w:themeColor="text1"/>
          <w:shd w:val="clear" w:color="auto" w:fill="FFFFFF"/>
        </w:rPr>
        <w:t>(</w:t>
      </w:r>
      <w:proofErr w:type="spellStart"/>
      <w:r w:rsidRPr="000F6475">
        <w:rPr>
          <w:rFonts w:cs="Arial"/>
          <w:color w:val="000000" w:themeColor="text1"/>
          <w:shd w:val="clear" w:color="auto" w:fill="FFFFFF"/>
        </w:rPr>
        <w:t>Mcleod</w:t>
      </w:r>
      <w:proofErr w:type="spellEnd"/>
      <w:r w:rsidRPr="000F6475">
        <w:rPr>
          <w:rFonts w:cs="Arial"/>
          <w:color w:val="000000" w:themeColor="text1"/>
          <w:shd w:val="clear" w:color="auto" w:fill="FFFFFF"/>
        </w:rPr>
        <w:t>, 2024)</w:t>
      </w:r>
      <w:r w:rsidRPr="000F6475">
        <w:rPr>
          <w:rFonts w:cs="Arial"/>
          <w:color w:val="000000" w:themeColor="text1"/>
        </w:rPr>
        <w:t xml:space="preserve">. </w:t>
      </w:r>
    </w:p>
    <w:p w14:paraId="626F3BD1" w14:textId="0AADDF62" w:rsidR="008C7EFD" w:rsidRPr="000F6475" w:rsidRDefault="008C7EFD" w:rsidP="007740CB">
      <w:pPr>
        <w:pStyle w:val="AssignBody"/>
        <w:spacing w:line="276" w:lineRule="auto"/>
        <w:rPr>
          <w:rFonts w:cs="Arial"/>
        </w:rPr>
      </w:pPr>
      <w:r w:rsidRPr="000F6475">
        <w:rPr>
          <w:rFonts w:cs="Arial"/>
        </w:rPr>
        <w:t>According to the literature, engaging with peers who work well with each other and share different methods</w:t>
      </w:r>
      <w:r w:rsidR="00D368D1" w:rsidRPr="000F6475">
        <w:rPr>
          <w:rFonts w:cs="Arial"/>
        </w:rPr>
        <w:t xml:space="preserve"> </w:t>
      </w:r>
      <w:r w:rsidR="716CE4E8" w:rsidRPr="000F6475">
        <w:rPr>
          <w:rFonts w:cs="Arial"/>
        </w:rPr>
        <w:t xml:space="preserve">can </w:t>
      </w:r>
      <w:r w:rsidRPr="000F6475">
        <w:rPr>
          <w:rFonts w:cs="Arial"/>
        </w:rPr>
        <w:t>be more beneficial for children with dyslexia</w:t>
      </w:r>
      <w:r w:rsidR="78142845" w:rsidRPr="000F6475">
        <w:rPr>
          <w:rFonts w:cs="Arial"/>
        </w:rPr>
        <w:t>. It allows all pupils</w:t>
      </w:r>
      <w:r w:rsidRPr="000F6475">
        <w:rPr>
          <w:rFonts w:cs="Arial"/>
        </w:rPr>
        <w:t xml:space="preserve"> </w:t>
      </w:r>
      <w:r w:rsidR="07A478BB" w:rsidRPr="000F6475">
        <w:rPr>
          <w:rFonts w:cs="Arial"/>
        </w:rPr>
        <w:t>to</w:t>
      </w:r>
      <w:r w:rsidRPr="000F6475">
        <w:rPr>
          <w:rFonts w:cs="Arial"/>
        </w:rPr>
        <w:t xml:space="preserve"> </w:t>
      </w:r>
      <w:r w:rsidRPr="000F6475">
        <w:rPr>
          <w:rFonts w:cs="Arial"/>
        </w:rPr>
        <w:t>have a good understanding and feel involved</w:t>
      </w:r>
      <w:r w:rsidR="00381957" w:rsidRPr="000F6475">
        <w:rPr>
          <w:rFonts w:cs="Arial"/>
        </w:rPr>
        <w:t xml:space="preserve"> in their education</w:t>
      </w:r>
      <w:r w:rsidRPr="000F6475">
        <w:rPr>
          <w:rFonts w:cs="Arial"/>
        </w:rPr>
        <w:t xml:space="preserve"> (</w:t>
      </w:r>
      <w:proofErr w:type="spellStart"/>
      <w:r w:rsidRPr="000F6475">
        <w:rPr>
          <w:rFonts w:cs="Arial"/>
        </w:rPr>
        <w:t>Mcleod</w:t>
      </w:r>
      <w:proofErr w:type="spellEnd"/>
      <w:r w:rsidRPr="000F6475">
        <w:rPr>
          <w:rFonts w:cs="Arial"/>
        </w:rPr>
        <w:t>, 2024).</w:t>
      </w:r>
    </w:p>
    <w:p w14:paraId="6056A7A7" w14:textId="77777777" w:rsidR="008C7EFD" w:rsidRPr="000F6475" w:rsidRDefault="008C7EFD" w:rsidP="007740CB">
      <w:pPr>
        <w:pStyle w:val="AssignBody"/>
        <w:spacing w:line="276" w:lineRule="auto"/>
        <w:rPr>
          <w:rFonts w:cs="Arial"/>
        </w:rPr>
      </w:pPr>
      <w:r w:rsidRPr="000F6475">
        <w:rPr>
          <w:rFonts w:cs="Arial"/>
        </w:rPr>
        <w:t>Bruner agrees with Vygotsky as both theorists highlight the crucial part that language plays in cognitive development (Anon, 2024).</w:t>
      </w:r>
    </w:p>
    <w:p w14:paraId="776A8CA1" w14:textId="2B85CB97" w:rsidR="008C7EFD" w:rsidRPr="000F6475" w:rsidRDefault="008C7EFD" w:rsidP="007740CB">
      <w:pPr>
        <w:pStyle w:val="AssignBody"/>
        <w:spacing w:line="276" w:lineRule="auto"/>
        <w:rPr>
          <w:rFonts w:cs="Arial"/>
        </w:rPr>
      </w:pPr>
      <w:r w:rsidRPr="000F6475">
        <w:rPr>
          <w:rFonts w:cs="Arial"/>
        </w:rPr>
        <w:lastRenderedPageBreak/>
        <w:t xml:space="preserve">This theory links to child A as he has one-to-one support, </w:t>
      </w:r>
      <w:r w:rsidR="3B378F69" w:rsidRPr="000F6475">
        <w:rPr>
          <w:rFonts w:cs="Arial"/>
        </w:rPr>
        <w:t xml:space="preserve">but also uses </w:t>
      </w:r>
      <w:r w:rsidRPr="000F6475">
        <w:rPr>
          <w:rFonts w:cs="Arial"/>
        </w:rPr>
        <w:t>different learning tools in his education helping him progress in his language and literacy to move up levels. All Child A</w:t>
      </w:r>
      <w:r w:rsidR="001351A1" w:rsidRPr="000F6475">
        <w:rPr>
          <w:rFonts w:cs="Arial"/>
        </w:rPr>
        <w:t>’s</w:t>
      </w:r>
      <w:r w:rsidRPr="000F6475">
        <w:rPr>
          <w:rFonts w:cs="Arial"/>
        </w:rPr>
        <w:t xml:space="preserve"> teachers adapt all the teaching strategies that work best for them. </w:t>
      </w:r>
    </w:p>
    <w:p w14:paraId="4DA1E9F5" w14:textId="6B1B3AA1" w:rsidR="008C7EFD" w:rsidRPr="000F6475" w:rsidRDefault="008C7EFD" w:rsidP="007740CB">
      <w:pPr>
        <w:pStyle w:val="AssignBody"/>
        <w:spacing w:line="276" w:lineRule="auto"/>
        <w:rPr>
          <w:rFonts w:cs="Arial"/>
        </w:rPr>
      </w:pPr>
      <w:r w:rsidRPr="000F6475">
        <w:rPr>
          <w:rFonts w:cs="Arial"/>
        </w:rPr>
        <w:t xml:space="preserve">After receiving a dyslexia diagnosis, Child A has experienced difficulties with spelling and reading. </w:t>
      </w:r>
      <w:r w:rsidR="1D6F3B1B" w:rsidRPr="000F6475">
        <w:rPr>
          <w:rFonts w:cs="Arial"/>
        </w:rPr>
        <w:t xml:space="preserve">Although, since employing </w:t>
      </w:r>
      <w:proofErr w:type="spellStart"/>
      <w:r w:rsidR="1D6F3B1B" w:rsidRPr="000F6475">
        <w:rPr>
          <w:rFonts w:cs="Arial"/>
        </w:rPr>
        <w:t>Nessy’s</w:t>
      </w:r>
      <w:proofErr w:type="spellEnd"/>
      <w:r w:rsidR="1D6F3B1B" w:rsidRPr="000F6475">
        <w:rPr>
          <w:rFonts w:cs="Arial"/>
        </w:rPr>
        <w:t xml:space="preserve"> intervention and </w:t>
      </w:r>
      <w:bookmarkStart w:id="12" w:name="_Int_e0ePXtcQ"/>
      <w:proofErr w:type="gramStart"/>
      <w:r w:rsidR="1D6F3B1B" w:rsidRPr="000F6475">
        <w:rPr>
          <w:rFonts w:cs="Arial"/>
        </w:rPr>
        <w:t>taking into account</w:t>
      </w:r>
      <w:bookmarkEnd w:id="12"/>
      <w:proofErr w:type="gramEnd"/>
      <w:r w:rsidR="1D6F3B1B" w:rsidRPr="000F6475">
        <w:rPr>
          <w:rFonts w:cs="Arial"/>
        </w:rPr>
        <w:t xml:space="preserve"> </w:t>
      </w:r>
      <w:r w:rsidR="00F45171" w:rsidRPr="000F6475">
        <w:rPr>
          <w:rFonts w:cs="Arial"/>
        </w:rPr>
        <w:t>Vygotsky’s</w:t>
      </w:r>
      <w:r w:rsidR="1D6F3B1B" w:rsidRPr="000F6475">
        <w:rPr>
          <w:rFonts w:cs="Arial"/>
        </w:rPr>
        <w:t xml:space="preserve"> theory, he has become stronger in this area of learning and has gained confidence.</w:t>
      </w:r>
    </w:p>
    <w:p w14:paraId="57994461" w14:textId="77777777" w:rsidR="008C7EFD" w:rsidRPr="000F6475" w:rsidRDefault="008C7EFD" w:rsidP="007740CB">
      <w:pPr>
        <w:pStyle w:val="AssignBody"/>
        <w:spacing w:line="276" w:lineRule="auto"/>
        <w:rPr>
          <w:rFonts w:cs="Arial"/>
        </w:rPr>
      </w:pPr>
      <w:r w:rsidRPr="000F6475">
        <w:rPr>
          <w:rFonts w:cs="Arial"/>
        </w:rPr>
        <w:t xml:space="preserve"> </w:t>
      </w:r>
    </w:p>
    <w:p w14:paraId="2DE1180E" w14:textId="77777777" w:rsidR="008C7EFD" w:rsidRPr="000F6475" w:rsidRDefault="008C7EFD" w:rsidP="007740CB">
      <w:pPr>
        <w:pStyle w:val="AssignBody"/>
        <w:spacing w:line="276" w:lineRule="auto"/>
        <w:rPr>
          <w:rFonts w:cs="Arial"/>
        </w:rPr>
      </w:pPr>
      <w:r w:rsidRPr="000F6475">
        <w:rPr>
          <w:rFonts w:cs="Arial"/>
        </w:rPr>
        <w:t xml:space="preserve">Skinner argued that the concept of operant conditioning, which influences behaviour through rewards or punishments, might explain the acquisition of language (Ebrary, </w:t>
      </w:r>
      <w:proofErr w:type="spellStart"/>
      <w:r w:rsidRPr="000F6475">
        <w:rPr>
          <w:rFonts w:cs="Arial"/>
        </w:rPr>
        <w:t>n.d</w:t>
      </w:r>
      <w:proofErr w:type="spellEnd"/>
      <w:r w:rsidRPr="000F6475">
        <w:rPr>
          <w:rFonts w:cs="Arial"/>
        </w:rPr>
        <w:t xml:space="preserve">). </w:t>
      </w:r>
    </w:p>
    <w:p w14:paraId="2F648A42" w14:textId="5D4F26BC" w:rsidR="008C7EFD" w:rsidRPr="000F6475" w:rsidRDefault="273A6D52" w:rsidP="007740CB">
      <w:pPr>
        <w:pStyle w:val="AssignBody"/>
        <w:spacing w:line="276" w:lineRule="auto"/>
        <w:rPr>
          <w:rFonts w:cs="Arial"/>
        </w:rPr>
      </w:pPr>
      <w:r w:rsidRPr="000F6475">
        <w:rPr>
          <w:rFonts w:cs="Arial"/>
        </w:rPr>
        <w:t>As</w:t>
      </w:r>
      <w:r w:rsidR="008C7EFD" w:rsidRPr="000F6475">
        <w:rPr>
          <w:rFonts w:cs="Arial"/>
        </w:rPr>
        <w:t xml:space="preserve"> suggested in </w:t>
      </w:r>
      <w:r w:rsidR="00F45171" w:rsidRPr="000F6475">
        <w:rPr>
          <w:rFonts w:cs="Arial"/>
        </w:rPr>
        <w:t>Skinner’s</w:t>
      </w:r>
      <w:r w:rsidR="008C7EFD" w:rsidRPr="000F6475">
        <w:rPr>
          <w:rFonts w:cs="Arial"/>
        </w:rPr>
        <w:t xml:space="preserve"> book “Verbal Behaviour” that observable behaviours like imitation, reinforcement and conditioning might be used to explain language (Skinner, B. F. (1957).</w:t>
      </w:r>
    </w:p>
    <w:p w14:paraId="3F18D028" w14:textId="59F32B56" w:rsidR="008C7EFD" w:rsidRPr="000F6475" w:rsidRDefault="008C7EFD" w:rsidP="007740CB">
      <w:pPr>
        <w:pStyle w:val="AssignBody"/>
        <w:spacing w:line="276" w:lineRule="auto"/>
        <w:rPr>
          <w:rFonts w:cs="Arial"/>
          <w:color w:val="000000" w:themeColor="text1"/>
        </w:rPr>
      </w:pPr>
      <w:r w:rsidRPr="000F6475">
        <w:rPr>
          <w:rFonts w:cs="Arial"/>
        </w:rPr>
        <w:t>Skinner</w:t>
      </w:r>
      <w:r w:rsidR="00F45171" w:rsidRPr="000F6475">
        <w:rPr>
          <w:rFonts w:cs="Arial"/>
        </w:rPr>
        <w:t xml:space="preserve"> </w:t>
      </w:r>
      <w:r w:rsidR="23CC8247" w:rsidRPr="000F6475">
        <w:rPr>
          <w:rFonts w:cs="Arial"/>
        </w:rPr>
        <w:t xml:space="preserve">explains </w:t>
      </w:r>
      <w:r w:rsidRPr="000F6475">
        <w:rPr>
          <w:rFonts w:cs="Arial"/>
        </w:rPr>
        <w:t xml:space="preserve">how environmental influences </w:t>
      </w:r>
      <w:bookmarkStart w:id="13" w:name="_Int_ZSVKZuzD"/>
      <w:proofErr w:type="gramStart"/>
      <w:r w:rsidRPr="000F6475">
        <w:rPr>
          <w:rFonts w:cs="Arial"/>
        </w:rPr>
        <w:t>have a significant role</w:t>
      </w:r>
      <w:bookmarkEnd w:id="13"/>
      <w:proofErr w:type="gramEnd"/>
      <w:r w:rsidRPr="000F6475">
        <w:rPr>
          <w:rFonts w:cs="Arial"/>
        </w:rPr>
        <w:t xml:space="preserve"> in affecting language development. He implies that the same rules that apply to other behaviours also apply to the acquisition of languages (</w:t>
      </w:r>
      <w:r w:rsidRPr="000F6475">
        <w:rPr>
          <w:rFonts w:cs="Arial"/>
          <w:color w:val="000000" w:themeColor="text1"/>
        </w:rPr>
        <w:t xml:space="preserve">Social Sci </w:t>
      </w:r>
      <w:proofErr w:type="spellStart"/>
      <w:r w:rsidRPr="000F6475">
        <w:rPr>
          <w:rFonts w:cs="Arial"/>
          <w:color w:val="000000" w:themeColor="text1"/>
        </w:rPr>
        <w:t>LibreTexts</w:t>
      </w:r>
      <w:proofErr w:type="spellEnd"/>
      <w:r w:rsidRPr="000F6475">
        <w:rPr>
          <w:rFonts w:cs="Arial"/>
          <w:color w:val="000000" w:themeColor="text1"/>
        </w:rPr>
        <w:t>, 2019).</w:t>
      </w:r>
    </w:p>
    <w:p w14:paraId="35F661A1" w14:textId="054FF16B" w:rsidR="008C7EFD" w:rsidRPr="000F6475" w:rsidRDefault="008C7EFD" w:rsidP="007740CB">
      <w:pPr>
        <w:pStyle w:val="AssignBody"/>
        <w:spacing w:line="276" w:lineRule="auto"/>
        <w:rPr>
          <w:rFonts w:cs="Arial"/>
        </w:rPr>
      </w:pPr>
      <w:r w:rsidRPr="000F6475">
        <w:rPr>
          <w:rFonts w:cs="Arial"/>
        </w:rPr>
        <w:t xml:space="preserve">Skinner's structured reinforcement strategies for teaching and language skills were the main concentration of his approach to reading and language in learning. He promoted limiting the use of punishment and enhancing the use of positive reinforcement, such as praise or </w:t>
      </w:r>
      <w:r w:rsidRPr="000F6475">
        <w:rPr>
          <w:rFonts w:cs="Arial"/>
        </w:rPr>
        <w:t>pri</w:t>
      </w:r>
      <w:r w:rsidR="704D0C4D" w:rsidRPr="000F6475">
        <w:rPr>
          <w:rFonts w:cs="Arial"/>
        </w:rPr>
        <w:t>s</w:t>
      </w:r>
      <w:r w:rsidRPr="000F6475">
        <w:rPr>
          <w:rFonts w:cs="Arial"/>
        </w:rPr>
        <w:t>es</w:t>
      </w:r>
      <w:r w:rsidRPr="000F6475">
        <w:rPr>
          <w:rFonts w:cs="Arial"/>
        </w:rPr>
        <w:t>, to promote desired language behaviours (Nickerson, 2022).</w:t>
      </w:r>
    </w:p>
    <w:p w14:paraId="480C21D3" w14:textId="7EED4949" w:rsidR="008C7EFD" w:rsidRPr="000F6475" w:rsidRDefault="008C7EFD" w:rsidP="007740CB">
      <w:pPr>
        <w:pStyle w:val="AssignBody"/>
        <w:spacing w:line="276" w:lineRule="auto"/>
        <w:rPr>
          <w:rFonts w:cs="Arial"/>
        </w:rPr>
      </w:pPr>
      <w:r w:rsidRPr="000F6475">
        <w:rPr>
          <w:rFonts w:cs="Arial"/>
        </w:rPr>
        <w:t xml:space="preserve">Nevertheless, Skinner’s theory illustrates that various hypotheses have come across criticism, especially for oversimplifying the complexities of language acquisition and </w:t>
      </w:r>
      <w:r w:rsidRPr="000F6475">
        <w:rPr>
          <w:rFonts w:cs="Arial"/>
        </w:rPr>
        <w:t>minimi</w:t>
      </w:r>
      <w:r w:rsidR="45D5B233" w:rsidRPr="000F6475">
        <w:rPr>
          <w:rFonts w:cs="Arial"/>
        </w:rPr>
        <w:t>s</w:t>
      </w:r>
      <w:r w:rsidRPr="000F6475">
        <w:rPr>
          <w:rFonts w:cs="Arial"/>
        </w:rPr>
        <w:t>ing</w:t>
      </w:r>
      <w:r w:rsidRPr="000F6475">
        <w:rPr>
          <w:rFonts w:cs="Arial"/>
        </w:rPr>
        <w:t xml:space="preserve"> the significance of underlying cognitive processes. </w:t>
      </w:r>
    </w:p>
    <w:p w14:paraId="147A684F" w14:textId="2D3F0D2A" w:rsidR="008C7EFD" w:rsidRPr="000F6475" w:rsidRDefault="008C7EFD" w:rsidP="007740CB">
      <w:pPr>
        <w:pStyle w:val="AssignBody"/>
        <w:spacing w:line="276" w:lineRule="auto"/>
        <w:rPr>
          <w:rFonts w:cs="Arial"/>
        </w:rPr>
      </w:pPr>
      <w:bookmarkStart w:id="14" w:name="_Int_TLumH9jd"/>
      <w:r w:rsidRPr="000F6475">
        <w:rPr>
          <w:rFonts w:cs="Arial"/>
        </w:rPr>
        <w:t>In the final analysis</w:t>
      </w:r>
      <w:bookmarkEnd w:id="14"/>
      <w:r w:rsidRPr="000F6475">
        <w:rPr>
          <w:rFonts w:cs="Arial"/>
        </w:rPr>
        <w:t>, Skinner’s approach has relevance</w:t>
      </w:r>
      <w:r w:rsidR="3FD76D71" w:rsidRPr="000F6475">
        <w:rPr>
          <w:rFonts w:cs="Arial"/>
        </w:rPr>
        <w:t xml:space="preserve"> to </w:t>
      </w:r>
      <w:r w:rsidRPr="000F6475">
        <w:rPr>
          <w:rFonts w:cs="Arial"/>
        </w:rPr>
        <w:t xml:space="preserve">real life, but further </w:t>
      </w:r>
      <w:r w:rsidR="60EA1E33" w:rsidRPr="000F6475">
        <w:rPr>
          <w:rFonts w:cs="Arial"/>
        </w:rPr>
        <w:t>studies are</w:t>
      </w:r>
      <w:r w:rsidRPr="000F6475">
        <w:rPr>
          <w:rFonts w:cs="Arial"/>
          <w:strike/>
        </w:rPr>
        <w:t xml:space="preserve"> </w:t>
      </w:r>
      <w:r w:rsidRPr="000F6475">
        <w:rPr>
          <w:rFonts w:cs="Arial"/>
        </w:rPr>
        <w:t>needed to adequately address the conceptual weaknesses of his evaluation. In contrast to Skinner's behavioural approach, Chomsky emphasises the natural biological foundation of development of the language (</w:t>
      </w:r>
      <w:proofErr w:type="spellStart"/>
      <w:r w:rsidRPr="000F6475">
        <w:rPr>
          <w:rFonts w:cs="Arial"/>
        </w:rPr>
        <w:t>Meindl</w:t>
      </w:r>
      <w:proofErr w:type="spellEnd"/>
      <w:r w:rsidRPr="000F6475">
        <w:rPr>
          <w:rFonts w:cs="Arial"/>
        </w:rPr>
        <w:t>, J. N., Miller, N. D., &amp; Ivy, J. W. (2018).</w:t>
      </w:r>
    </w:p>
    <w:p w14:paraId="2152060D" w14:textId="77777777" w:rsidR="008C7EFD" w:rsidRPr="000F6475" w:rsidRDefault="008C7EFD" w:rsidP="007740CB">
      <w:pPr>
        <w:pStyle w:val="AssignBody"/>
        <w:spacing w:line="276" w:lineRule="auto"/>
        <w:rPr>
          <w:rFonts w:cs="Arial"/>
        </w:rPr>
      </w:pPr>
    </w:p>
    <w:p w14:paraId="62BED35F" w14:textId="77777777" w:rsidR="008C7EFD" w:rsidRPr="000F6475" w:rsidRDefault="008C7EFD" w:rsidP="007740CB">
      <w:pPr>
        <w:pStyle w:val="AssignBody"/>
        <w:spacing w:line="276" w:lineRule="auto"/>
        <w:rPr>
          <w:rFonts w:cs="Arial"/>
        </w:rPr>
      </w:pPr>
      <w:r w:rsidRPr="000F6475">
        <w:rPr>
          <w:rFonts w:cs="Arial"/>
        </w:rPr>
        <w:t xml:space="preserve">According to Chomsky’s theory, children pick up language structures on their own without explicit teaching when they are exposed to language in their surroundings. </w:t>
      </w:r>
    </w:p>
    <w:p w14:paraId="4DBFDB9F" w14:textId="247528C9" w:rsidR="008C7EFD" w:rsidRPr="000F6475" w:rsidRDefault="008C7EFD" w:rsidP="007740CB">
      <w:pPr>
        <w:pStyle w:val="AssignBody"/>
        <w:spacing w:line="276" w:lineRule="auto"/>
        <w:rPr>
          <w:rFonts w:cs="Arial"/>
        </w:rPr>
      </w:pPr>
      <w:r w:rsidRPr="000F6475">
        <w:rPr>
          <w:rFonts w:cs="Arial"/>
        </w:rPr>
        <w:t xml:space="preserve">Although Chomsky </w:t>
      </w:r>
      <w:r w:rsidRPr="000F6475">
        <w:rPr>
          <w:rFonts w:cs="Arial"/>
        </w:rPr>
        <w:t>emphasi</w:t>
      </w:r>
      <w:r w:rsidR="5D503651" w:rsidRPr="000F6475">
        <w:rPr>
          <w:rFonts w:cs="Arial"/>
        </w:rPr>
        <w:t>s</w:t>
      </w:r>
      <w:r w:rsidRPr="000F6475">
        <w:rPr>
          <w:rFonts w:cs="Arial"/>
        </w:rPr>
        <w:t>e</w:t>
      </w:r>
      <w:r w:rsidR="72D52639" w:rsidRPr="000F6475">
        <w:rPr>
          <w:rFonts w:cs="Arial"/>
        </w:rPr>
        <w:t>s</w:t>
      </w:r>
      <w:r w:rsidRPr="000F6475">
        <w:rPr>
          <w:rFonts w:cs="Arial"/>
        </w:rPr>
        <w:t xml:space="preserve"> the intrinsic features of language acquisition, he also highlighted the importance of outside factors that influence language development. His views have an impact on language and literacy learning</w:t>
      </w:r>
      <w:r w:rsidRPr="000F6475">
        <w:rPr>
          <w:rFonts w:cs="Arial"/>
          <w:color w:val="000000" w:themeColor="text1"/>
        </w:rPr>
        <w:t xml:space="preserve"> </w:t>
      </w:r>
      <w:r w:rsidRPr="000F6475">
        <w:rPr>
          <w:rFonts w:cs="Arial"/>
          <w:color w:val="000000" w:themeColor="text1"/>
          <w:shd w:val="clear" w:color="auto" w:fill="FFFFFF"/>
        </w:rPr>
        <w:t>(Main, 2023).</w:t>
      </w:r>
    </w:p>
    <w:p w14:paraId="5459431E" w14:textId="544834FF" w:rsidR="008C7EFD" w:rsidRPr="000F6475" w:rsidRDefault="008C7EFD" w:rsidP="007740CB">
      <w:pPr>
        <w:pStyle w:val="AssignBody"/>
        <w:spacing w:line="276" w:lineRule="auto"/>
        <w:rPr>
          <w:rFonts w:cs="Arial"/>
        </w:rPr>
      </w:pPr>
      <w:r w:rsidRPr="000F6475">
        <w:rPr>
          <w:rFonts w:cs="Arial"/>
        </w:rPr>
        <w:t xml:space="preserve">Despite Chomsky's argument that language has intrinsic qualities, child A found it difficult to identify and apply them. As I have previously mentioned child A is also affected by his inability to control a pencil correctly due to his lack of physical development. Child A requires specific writing tools that are appropriate for him </w:t>
      </w:r>
      <w:bookmarkStart w:id="15" w:name="_Int_d4FI0WF8"/>
      <w:r w:rsidRPr="000F6475">
        <w:rPr>
          <w:rFonts w:cs="Arial"/>
        </w:rPr>
        <w:t>in order to</w:t>
      </w:r>
      <w:bookmarkEnd w:id="15"/>
      <w:r w:rsidRPr="000F6475">
        <w:rPr>
          <w:rFonts w:cs="Arial"/>
        </w:rPr>
        <w:t xml:space="preserve"> improve his handwriting </w:t>
      </w:r>
      <w:r w:rsidR="66AC9FDE" w:rsidRPr="000F6475">
        <w:rPr>
          <w:rFonts w:cs="Arial"/>
        </w:rPr>
        <w:t>Due to his difficulties with fine motor.</w:t>
      </w:r>
    </w:p>
    <w:p w14:paraId="7F70C65D" w14:textId="77777777" w:rsidR="008C7EFD" w:rsidRPr="000F6475" w:rsidRDefault="008C7EFD" w:rsidP="007740CB">
      <w:pPr>
        <w:pStyle w:val="AssignBody"/>
        <w:spacing w:line="276" w:lineRule="auto"/>
        <w:rPr>
          <w:rFonts w:cs="Arial"/>
        </w:rPr>
      </w:pPr>
    </w:p>
    <w:p w14:paraId="468C60C4" w14:textId="77777777" w:rsidR="00465E04" w:rsidRPr="000F6475" w:rsidRDefault="00465E04" w:rsidP="007740CB">
      <w:pPr>
        <w:pStyle w:val="AssignBody"/>
        <w:spacing w:line="276" w:lineRule="auto"/>
        <w:rPr>
          <w:rFonts w:cs="Arial"/>
        </w:rPr>
      </w:pPr>
    </w:p>
    <w:p w14:paraId="7D20FC3F" w14:textId="0C6CD74D" w:rsidR="008C7EFD" w:rsidRPr="000F6475" w:rsidRDefault="008C7EFD" w:rsidP="007740CB">
      <w:pPr>
        <w:pStyle w:val="AssignBody"/>
        <w:spacing w:line="276" w:lineRule="auto"/>
        <w:rPr>
          <w:rFonts w:cs="Arial"/>
        </w:rPr>
      </w:pPr>
      <w:r w:rsidRPr="000F6475">
        <w:rPr>
          <w:rFonts w:cs="Arial"/>
        </w:rPr>
        <w:t xml:space="preserve">Progression is the main aim of assessment and is shown in the statements of what matters and the descriptors of learning for each of these statements (Welsh Government, 2021). </w:t>
      </w:r>
    </w:p>
    <w:p w14:paraId="7579EF86" w14:textId="77777777" w:rsidR="008C7EFD" w:rsidRPr="000F6475" w:rsidRDefault="008C7EFD" w:rsidP="007740CB">
      <w:pPr>
        <w:pStyle w:val="AssignBody"/>
        <w:spacing w:line="276" w:lineRule="auto"/>
        <w:rPr>
          <w:rFonts w:cs="Arial"/>
        </w:rPr>
      </w:pPr>
      <w:r w:rsidRPr="000F6475">
        <w:rPr>
          <w:rFonts w:cs="Arial"/>
        </w:rPr>
        <w:t>Considering every person learns at various rates, pupils will advance in their learning at their own pace. The progression steps offer an adjustable structure for promoting the development of individual learners (Education Wales, 2018).</w:t>
      </w:r>
    </w:p>
    <w:p w14:paraId="61E6E495" w14:textId="1E6E6D2B" w:rsidR="008C7EFD" w:rsidRPr="000F6475" w:rsidRDefault="008C7EFD" w:rsidP="007740CB">
      <w:pPr>
        <w:pStyle w:val="AssignBody"/>
        <w:spacing w:line="276" w:lineRule="auto"/>
        <w:rPr>
          <w:rFonts w:cs="Arial"/>
        </w:rPr>
      </w:pPr>
      <w:r w:rsidRPr="000F6475">
        <w:rPr>
          <w:rFonts w:cs="Arial"/>
        </w:rPr>
        <w:t xml:space="preserve">In Donaldson’s’ report he recommends employing “progression steps” to maintain the position of inflexible key statues. </w:t>
      </w:r>
      <w:r w:rsidR="004A28B0" w:rsidRPr="000F6475">
        <w:rPr>
          <w:rFonts w:cs="Arial"/>
        </w:rPr>
        <w:t xml:space="preserve">Child A is currently at progression step two of the curriculum as he can learn through </w:t>
      </w:r>
      <w:r w:rsidR="009228BB" w:rsidRPr="000F6475">
        <w:rPr>
          <w:rFonts w:cs="Arial"/>
        </w:rPr>
        <w:t xml:space="preserve">play with letters, </w:t>
      </w:r>
      <w:bookmarkStart w:id="16" w:name="_Int_lcYlBU65"/>
      <w:r w:rsidR="009228BB" w:rsidRPr="000F6475">
        <w:rPr>
          <w:rFonts w:cs="Arial"/>
        </w:rPr>
        <w:t>numbers</w:t>
      </w:r>
      <w:bookmarkEnd w:id="16"/>
      <w:r w:rsidR="009228BB" w:rsidRPr="000F6475">
        <w:rPr>
          <w:rFonts w:cs="Arial"/>
        </w:rPr>
        <w:t xml:space="preserve"> and words. Books suitable for his age can be read by himself. Child A must, however, be able to </w:t>
      </w:r>
      <w:r w:rsidR="00432813" w:rsidRPr="000F6475">
        <w:rPr>
          <w:rFonts w:cs="Arial"/>
        </w:rPr>
        <w:t>participate</w:t>
      </w:r>
      <w:r w:rsidR="009228BB" w:rsidRPr="000F6475">
        <w:rPr>
          <w:rFonts w:cs="Arial"/>
        </w:rPr>
        <w:t xml:space="preserve"> in discussi</w:t>
      </w:r>
      <w:r w:rsidR="00DF0207" w:rsidRPr="000F6475">
        <w:rPr>
          <w:rFonts w:cs="Arial"/>
        </w:rPr>
        <w:t xml:space="preserve">ons when listening, </w:t>
      </w:r>
      <w:bookmarkStart w:id="17" w:name="_Int_oy7XO4bA"/>
      <w:r w:rsidR="00DF0207" w:rsidRPr="000F6475">
        <w:rPr>
          <w:rFonts w:cs="Arial"/>
        </w:rPr>
        <w:t>reading</w:t>
      </w:r>
      <w:bookmarkEnd w:id="17"/>
      <w:r w:rsidR="00DF0207" w:rsidRPr="000F6475">
        <w:rPr>
          <w:rFonts w:cs="Arial"/>
        </w:rPr>
        <w:t xml:space="preserve"> or using language in a variety of situations </w:t>
      </w:r>
      <w:bookmarkStart w:id="18" w:name="_Int_A6Jp6VY5"/>
      <w:r w:rsidR="20DF7375" w:rsidRPr="000F6475">
        <w:rPr>
          <w:rFonts w:cs="Arial"/>
        </w:rPr>
        <w:t>to</w:t>
      </w:r>
      <w:bookmarkEnd w:id="18"/>
      <w:r w:rsidR="20DF7375" w:rsidRPr="000F6475">
        <w:rPr>
          <w:rFonts w:cs="Arial"/>
        </w:rPr>
        <w:t xml:space="preserve"> be able</w:t>
      </w:r>
      <w:r w:rsidR="00DF0207" w:rsidRPr="000F6475">
        <w:rPr>
          <w:rFonts w:cs="Arial"/>
        </w:rPr>
        <w:t xml:space="preserve"> to go on</w:t>
      </w:r>
      <w:r w:rsidR="0073034D" w:rsidRPr="000F6475">
        <w:rPr>
          <w:rFonts w:cs="Arial"/>
        </w:rPr>
        <w:t xml:space="preserve"> to </w:t>
      </w:r>
      <w:r w:rsidR="0073034D" w:rsidRPr="000F6475">
        <w:rPr>
          <w:rFonts w:cs="Arial"/>
        </w:rPr>
        <w:lastRenderedPageBreak/>
        <w:t>progression step three</w:t>
      </w:r>
      <w:r w:rsidR="00DF0207" w:rsidRPr="000F6475">
        <w:rPr>
          <w:rFonts w:cs="Arial"/>
        </w:rPr>
        <w:t xml:space="preserve"> </w:t>
      </w:r>
      <w:r w:rsidRPr="000F6475">
        <w:rPr>
          <w:rFonts w:cs="Arial"/>
        </w:rPr>
        <w:t>(</w:t>
      </w:r>
      <w:proofErr w:type="spellStart"/>
      <w:proofErr w:type="gramStart"/>
      <w:r w:rsidRPr="000F6475">
        <w:rPr>
          <w:rFonts w:cs="Arial"/>
        </w:rPr>
        <w:t>hwb.gov.wales</w:t>
      </w:r>
      <w:proofErr w:type="spellEnd"/>
      <w:proofErr w:type="gramEnd"/>
      <w:r w:rsidRPr="000F6475">
        <w:rPr>
          <w:rFonts w:cs="Arial"/>
        </w:rPr>
        <w:t xml:space="preserve">, n.d.). To explore </w:t>
      </w:r>
      <w:proofErr w:type="gramStart"/>
      <w:r w:rsidR="00F95A84" w:rsidRPr="000F6475">
        <w:rPr>
          <w:rFonts w:cs="Arial"/>
        </w:rPr>
        <w:t>this further educators</w:t>
      </w:r>
      <w:proofErr w:type="gramEnd"/>
      <w:r w:rsidR="00F95A84" w:rsidRPr="000F6475">
        <w:rPr>
          <w:rFonts w:cs="Arial"/>
        </w:rPr>
        <w:t xml:space="preserve"> </w:t>
      </w:r>
      <w:r w:rsidRPr="000F6475">
        <w:rPr>
          <w:rFonts w:cs="Arial"/>
        </w:rPr>
        <w:t xml:space="preserve">must discuss </w:t>
      </w:r>
      <w:r w:rsidR="0073034D" w:rsidRPr="000F6475">
        <w:rPr>
          <w:rFonts w:cs="Arial"/>
        </w:rPr>
        <w:t>learning</w:t>
      </w:r>
      <w:r w:rsidRPr="000F6475">
        <w:rPr>
          <w:rFonts w:cs="Arial"/>
        </w:rPr>
        <w:t xml:space="preserve"> so child A can </w:t>
      </w:r>
      <w:r w:rsidR="0589A126" w:rsidRPr="000F6475">
        <w:rPr>
          <w:rFonts w:cs="Arial"/>
        </w:rPr>
        <w:t xml:space="preserve">gain a better </w:t>
      </w:r>
      <w:r w:rsidRPr="000F6475">
        <w:rPr>
          <w:rFonts w:cs="Arial"/>
        </w:rPr>
        <w:t xml:space="preserve">understanding and promote analysis and critical thinking. </w:t>
      </w:r>
    </w:p>
    <w:p w14:paraId="24D92401" w14:textId="533BCCE4" w:rsidR="008C7EFD" w:rsidRPr="000F6475" w:rsidRDefault="008C7EFD" w:rsidP="007740CB">
      <w:pPr>
        <w:pStyle w:val="AssignBody"/>
        <w:spacing w:line="276" w:lineRule="auto"/>
        <w:rPr>
          <w:rFonts w:cs="Arial"/>
        </w:rPr>
      </w:pPr>
      <w:bookmarkStart w:id="19" w:name="_Int_YRagdfRa"/>
      <w:r w:rsidRPr="000F6475">
        <w:rPr>
          <w:rFonts w:cs="Arial"/>
        </w:rPr>
        <w:t>Generally, progression</w:t>
      </w:r>
      <w:bookmarkEnd w:id="19"/>
      <w:r w:rsidRPr="000F6475">
        <w:rPr>
          <w:rFonts w:cs="Arial"/>
        </w:rPr>
        <w:t xml:space="preserve"> steps relate to age expectations of five, eight, eleven, fourteen and sixteen (Evans, 2015).</w:t>
      </w:r>
      <w:r w:rsidR="0073034D" w:rsidRPr="000F6475">
        <w:rPr>
          <w:rFonts w:cs="Arial"/>
        </w:rPr>
        <w:t xml:space="preserve"> </w:t>
      </w:r>
      <w:r w:rsidRPr="000F6475">
        <w:rPr>
          <w:rFonts w:cs="Arial"/>
        </w:rPr>
        <w:t>It is stated in Donaldson's document that progression steps are used to provide valuable points of interest for teachers, guardians and pupils providing a customised plan of action for tailored instruction (Donaldson, 2015).</w:t>
      </w:r>
    </w:p>
    <w:p w14:paraId="3946F422" w14:textId="1D9ED04A" w:rsidR="008C7EFD" w:rsidRPr="000F6475" w:rsidRDefault="008C7EFD" w:rsidP="007740CB">
      <w:pPr>
        <w:pStyle w:val="AssignBody"/>
        <w:spacing w:line="276" w:lineRule="auto"/>
        <w:rPr>
          <w:rFonts w:cs="Arial"/>
        </w:rPr>
      </w:pPr>
      <w:r w:rsidRPr="000F6475">
        <w:rPr>
          <w:rFonts w:cs="Arial"/>
        </w:rPr>
        <w:t xml:space="preserve">Professor Graham Donaldson </w:t>
      </w:r>
      <w:r w:rsidR="0EBD0086" w:rsidRPr="000F6475">
        <w:rPr>
          <w:rFonts w:cs="Arial"/>
        </w:rPr>
        <w:t>p</w:t>
      </w:r>
      <w:r w:rsidRPr="000F6475">
        <w:rPr>
          <w:rFonts w:cs="Arial"/>
        </w:rPr>
        <w:t>roduced</w:t>
      </w:r>
      <w:r w:rsidRPr="000F6475">
        <w:rPr>
          <w:rFonts w:cs="Arial"/>
        </w:rPr>
        <w:t xml:space="preserve"> a study named “Successful Futures” in 2015. It promotes </w:t>
      </w:r>
      <w:bookmarkStart w:id="20" w:name="_Int_ZWsyHPHF"/>
      <w:r w:rsidRPr="000F6475">
        <w:rPr>
          <w:rFonts w:cs="Arial"/>
        </w:rPr>
        <w:t>a holistic approach</w:t>
      </w:r>
      <w:bookmarkEnd w:id="20"/>
      <w:r w:rsidRPr="000F6475">
        <w:rPr>
          <w:rFonts w:cs="Arial"/>
        </w:rPr>
        <w:t xml:space="preserve"> to pupil development, focusing balanced importance on school achievement and personal development, skill acquisition and well-being (Donaldson, 2015).</w:t>
      </w:r>
    </w:p>
    <w:p w14:paraId="721097E9" w14:textId="1614E764" w:rsidR="008C7EFD" w:rsidRPr="000F6475" w:rsidRDefault="008C7EFD" w:rsidP="007740CB">
      <w:pPr>
        <w:pStyle w:val="AssignBody"/>
        <w:spacing w:line="276" w:lineRule="auto"/>
        <w:rPr>
          <w:rFonts w:cs="Arial"/>
        </w:rPr>
      </w:pPr>
      <w:r w:rsidRPr="000F6475">
        <w:rPr>
          <w:rFonts w:cs="Arial"/>
        </w:rPr>
        <w:t xml:space="preserve">The suggestions that were made by Donaldson have had a positive effect on the curriculum's ongoing modification in Wales with a focus on creativity, critical </w:t>
      </w:r>
      <w:bookmarkStart w:id="21" w:name="_Int_RDbr8g2Q"/>
      <w:r w:rsidRPr="000F6475">
        <w:rPr>
          <w:rFonts w:cs="Arial"/>
        </w:rPr>
        <w:t>thinking</w:t>
      </w:r>
      <w:bookmarkEnd w:id="21"/>
      <w:r w:rsidRPr="000F6475">
        <w:rPr>
          <w:rFonts w:cs="Arial"/>
        </w:rPr>
        <w:t xml:space="preserve"> and adaptability (Donaldson, 2015). </w:t>
      </w:r>
    </w:p>
    <w:p w14:paraId="01A0C481" w14:textId="1989BCDB" w:rsidR="008C7EFD" w:rsidRPr="000F6475" w:rsidRDefault="008C7EFD" w:rsidP="007740CB">
      <w:pPr>
        <w:pStyle w:val="AssignBody"/>
        <w:spacing w:line="276" w:lineRule="auto"/>
        <w:rPr>
          <w:rFonts w:cs="Arial"/>
        </w:rPr>
      </w:pPr>
      <w:r w:rsidRPr="000F6475">
        <w:rPr>
          <w:rFonts w:cs="Arial"/>
        </w:rPr>
        <w:t xml:space="preserve">Overall, Graham Donaldson’s study </w:t>
      </w:r>
      <w:r w:rsidRPr="000F6475">
        <w:rPr>
          <w:rFonts w:cs="Arial"/>
        </w:rPr>
        <w:t>emphasi</w:t>
      </w:r>
      <w:r w:rsidR="47F1CE7D" w:rsidRPr="000F6475">
        <w:rPr>
          <w:rFonts w:cs="Arial"/>
        </w:rPr>
        <w:t>s</w:t>
      </w:r>
      <w:r w:rsidRPr="000F6475">
        <w:rPr>
          <w:rFonts w:cs="Arial"/>
        </w:rPr>
        <w:t>es</w:t>
      </w:r>
      <w:r w:rsidRPr="000F6475">
        <w:rPr>
          <w:rFonts w:cs="Arial"/>
        </w:rPr>
        <w:t xml:space="preserve"> the significance of seeing development as a dynamic process and directs teachers in the right direction of more adaptable teaching and learning strategies (Evans, 2015).</w:t>
      </w:r>
    </w:p>
    <w:p w14:paraId="0F9F29E9" w14:textId="77777777" w:rsidR="008C7EFD" w:rsidRPr="000F6475" w:rsidRDefault="008C7EFD" w:rsidP="007740CB">
      <w:pPr>
        <w:pStyle w:val="AssignBody"/>
        <w:spacing w:line="276" w:lineRule="auto"/>
        <w:rPr>
          <w:rFonts w:cs="Arial"/>
        </w:rPr>
      </w:pPr>
    </w:p>
    <w:p w14:paraId="68178717" w14:textId="77777777" w:rsidR="008C7EFD" w:rsidRPr="000F6475" w:rsidRDefault="008C7EFD" w:rsidP="007740CB">
      <w:pPr>
        <w:pStyle w:val="AssignBody"/>
        <w:spacing w:line="276" w:lineRule="auto"/>
        <w:rPr>
          <w:rFonts w:cs="Arial"/>
        </w:rPr>
      </w:pPr>
    </w:p>
    <w:p w14:paraId="69A67294" w14:textId="393B8467" w:rsidR="008C7EFD" w:rsidRPr="000F6475" w:rsidRDefault="008C7EFD" w:rsidP="007740CB">
      <w:pPr>
        <w:pStyle w:val="AssignBody"/>
        <w:spacing w:line="276" w:lineRule="auto"/>
        <w:rPr>
          <w:rFonts w:cs="Arial"/>
        </w:rPr>
      </w:pPr>
      <w:r w:rsidRPr="000F6475">
        <w:rPr>
          <w:rFonts w:cs="Arial"/>
        </w:rPr>
        <w:t>The</w:t>
      </w:r>
      <w:r w:rsidR="00055DB1" w:rsidRPr="000F6475">
        <w:rPr>
          <w:rFonts w:cs="Arial"/>
        </w:rPr>
        <w:t xml:space="preserve"> </w:t>
      </w:r>
      <w:r w:rsidRPr="000F6475">
        <w:rPr>
          <w:rFonts w:cs="Arial"/>
        </w:rPr>
        <w:t>improvement</w:t>
      </w:r>
      <w:r w:rsidR="39BC1120" w:rsidRPr="000F6475">
        <w:rPr>
          <w:rFonts w:cs="Arial"/>
        </w:rPr>
        <w:t>s</w:t>
      </w:r>
      <w:r w:rsidRPr="000F6475">
        <w:rPr>
          <w:rFonts w:cs="Arial"/>
        </w:rPr>
        <w:t xml:space="preserve"> individuals achieve as they develop language and literacy abilities, such as reading, writing, speaking, and listening, is referred to as progress in literacy and language development. It involves the growth of fundamental talents as well as more complex understanding and communication skills (</w:t>
      </w:r>
      <w:proofErr w:type="spellStart"/>
      <w:proofErr w:type="gramStart"/>
      <w:r w:rsidRPr="000F6475">
        <w:rPr>
          <w:rFonts w:cs="Arial"/>
        </w:rPr>
        <w:t>hwb.gov.wales</w:t>
      </w:r>
      <w:proofErr w:type="spellEnd"/>
      <w:proofErr w:type="gramEnd"/>
      <w:r w:rsidRPr="000F6475">
        <w:rPr>
          <w:rFonts w:cs="Arial"/>
        </w:rPr>
        <w:t>, n.d.).</w:t>
      </w:r>
    </w:p>
    <w:p w14:paraId="31868B9B" w14:textId="4A8392E9" w:rsidR="008C7EFD" w:rsidRPr="000F6475" w:rsidRDefault="008C7EFD" w:rsidP="007740CB">
      <w:pPr>
        <w:pStyle w:val="AssignBody"/>
        <w:spacing w:line="276" w:lineRule="auto"/>
        <w:rPr>
          <w:rFonts w:cs="Arial"/>
        </w:rPr>
      </w:pPr>
      <w:r w:rsidRPr="000F6475">
        <w:rPr>
          <w:rFonts w:cs="Arial"/>
        </w:rPr>
        <w:t>“Language is the essence of thinking and is integral, not just to effective communication, but to learning, reflection and creativity.” (EAS, n.d.)</w:t>
      </w:r>
    </w:p>
    <w:p w14:paraId="11A68C1C" w14:textId="48BFB146" w:rsidR="008C7EFD" w:rsidRPr="000F6475" w:rsidRDefault="008C7EFD" w:rsidP="007740CB">
      <w:pPr>
        <w:pStyle w:val="AssignBody"/>
        <w:spacing w:line="276" w:lineRule="auto"/>
        <w:rPr>
          <w:rFonts w:cs="Arial"/>
        </w:rPr>
      </w:pPr>
      <w:r w:rsidRPr="000F6475">
        <w:rPr>
          <w:rFonts w:cs="Arial"/>
        </w:rPr>
        <w:t xml:space="preserve">According to Skinner's behaviourist theory of language development, language is learned through operant conditioning. Children pick up language by imitation and are rewarded for right answers, according to Skinner (Skinner, B.F.). The study of operant conditioning enables us to comprehend how rewards and punishments help us learn new actions. It is an effective factor that influences how we behave in everyday circumstances and situations that are experimental (Cherry, 2023). According to research through focused help, pupils will advance at their own pace to achieve their full academic potential. Progression implies that all students are making progress in their learning. </w:t>
      </w:r>
      <w:r w:rsidRPr="000F6475">
        <w:rPr>
          <w:rFonts w:cs="Arial"/>
        </w:rPr>
        <w:t>Utili</w:t>
      </w:r>
      <w:r w:rsidR="1856CE4B" w:rsidRPr="000F6475">
        <w:rPr>
          <w:rFonts w:cs="Arial"/>
        </w:rPr>
        <w:t>s</w:t>
      </w:r>
      <w:r w:rsidRPr="000F6475">
        <w:rPr>
          <w:rFonts w:cs="Arial"/>
        </w:rPr>
        <w:t>ing</w:t>
      </w:r>
      <w:r w:rsidRPr="000F6475">
        <w:rPr>
          <w:rFonts w:cs="Arial"/>
        </w:rPr>
        <w:t xml:space="preserve"> progression, teachers will assess their pupils' present learning level and set new goals to satisfy </w:t>
      </w:r>
      <w:bookmarkStart w:id="22" w:name="_Int_FTcVaQm9"/>
      <w:r w:rsidRPr="000F6475">
        <w:rPr>
          <w:rFonts w:cs="Arial"/>
        </w:rPr>
        <w:t>all of</w:t>
      </w:r>
      <w:bookmarkEnd w:id="22"/>
      <w:r w:rsidRPr="000F6475">
        <w:rPr>
          <w:rFonts w:cs="Arial"/>
        </w:rPr>
        <w:t xml:space="preserve"> their requirements (</w:t>
      </w:r>
      <w:proofErr w:type="spellStart"/>
      <w:proofErr w:type="gramStart"/>
      <w:r w:rsidRPr="000F6475">
        <w:rPr>
          <w:rFonts w:cs="Arial"/>
        </w:rPr>
        <w:t>hwb.gov.wales</w:t>
      </w:r>
      <w:proofErr w:type="spellEnd"/>
      <w:proofErr w:type="gramEnd"/>
      <w:r w:rsidRPr="000F6475">
        <w:rPr>
          <w:rFonts w:cs="Arial"/>
        </w:rPr>
        <w:t>, n.d</w:t>
      </w:r>
      <w:r w:rsidRPr="000F6475">
        <w:rPr>
          <w:rFonts w:cs="Arial"/>
        </w:rPr>
        <w:t>.)</w:t>
      </w:r>
      <w:r w:rsidR="43D5D353" w:rsidRPr="000F6475">
        <w:rPr>
          <w:rFonts w:cs="Arial"/>
        </w:rPr>
        <w:t xml:space="preserve">. </w:t>
      </w:r>
    </w:p>
    <w:p w14:paraId="3D59B6A2" w14:textId="77777777" w:rsidR="008C7EFD" w:rsidRPr="000F6475" w:rsidRDefault="008C7EFD" w:rsidP="007740CB">
      <w:pPr>
        <w:pStyle w:val="AssignBody"/>
        <w:spacing w:line="276" w:lineRule="auto"/>
        <w:rPr>
          <w:rFonts w:cs="Arial"/>
        </w:rPr>
      </w:pPr>
    </w:p>
    <w:p w14:paraId="35C041FD" w14:textId="4A22D17F" w:rsidR="008C7EFD" w:rsidRPr="000F6475" w:rsidRDefault="008C7EFD" w:rsidP="007740CB">
      <w:pPr>
        <w:pStyle w:val="AssignBody"/>
        <w:spacing w:line="276" w:lineRule="auto"/>
        <w:rPr>
          <w:rFonts w:cs="Arial"/>
        </w:rPr>
      </w:pPr>
      <w:r w:rsidRPr="000F6475">
        <w:rPr>
          <w:rFonts w:cs="Arial"/>
        </w:rPr>
        <w:t xml:space="preserve"> </w:t>
      </w:r>
    </w:p>
    <w:p w14:paraId="2BB05849" w14:textId="2DD1B18A" w:rsidR="008C7EFD" w:rsidRPr="000F6475" w:rsidRDefault="008C7EFD" w:rsidP="007740CB">
      <w:pPr>
        <w:pStyle w:val="AssignBody"/>
        <w:spacing w:line="276" w:lineRule="auto"/>
        <w:rPr>
          <w:rFonts w:cs="Arial"/>
        </w:rPr>
      </w:pPr>
      <w:r w:rsidRPr="000F6475">
        <w:rPr>
          <w:rFonts w:cs="Arial"/>
        </w:rPr>
        <w:t xml:space="preserve">Child A finds this intervention entertaining and engages with it effectively, </w:t>
      </w:r>
      <w:r w:rsidR="73BEAA2B" w:rsidRPr="000F6475">
        <w:rPr>
          <w:rFonts w:cs="Arial"/>
        </w:rPr>
        <w:t xml:space="preserve">which creates the impression </w:t>
      </w:r>
      <w:r w:rsidRPr="000F6475">
        <w:rPr>
          <w:rFonts w:cs="Arial"/>
        </w:rPr>
        <w:t xml:space="preserve">he likes doing it. Child A was able to clarify for me that he liked engaging in this exercise </w:t>
      </w:r>
      <w:r w:rsidR="002F72B7" w:rsidRPr="000F6475">
        <w:rPr>
          <w:rFonts w:cs="Arial"/>
        </w:rPr>
        <w:t xml:space="preserve">one morning a </w:t>
      </w:r>
      <w:r w:rsidRPr="000F6475">
        <w:rPr>
          <w:rFonts w:cs="Arial"/>
        </w:rPr>
        <w:t>week as</w:t>
      </w:r>
      <w:r w:rsidR="02EBF620" w:rsidRPr="000F6475">
        <w:rPr>
          <w:rFonts w:cs="Arial"/>
        </w:rPr>
        <w:t xml:space="preserve"> he </w:t>
      </w:r>
      <w:r w:rsidR="002F72B7" w:rsidRPr="000F6475">
        <w:rPr>
          <w:rFonts w:cs="Arial"/>
        </w:rPr>
        <w:t xml:space="preserve">states, </w:t>
      </w:r>
      <w:r w:rsidRPr="000F6475">
        <w:rPr>
          <w:rFonts w:cs="Arial"/>
        </w:rPr>
        <w:t>"it is like playing a game."</w:t>
      </w:r>
      <w:r w:rsidR="00F10A39" w:rsidRPr="000F6475">
        <w:rPr>
          <w:rFonts w:cs="Arial"/>
        </w:rPr>
        <w:t xml:space="preserve"> </w:t>
      </w:r>
      <w:r w:rsidR="008E4E2B" w:rsidRPr="000F6475">
        <w:rPr>
          <w:rFonts w:cs="Arial"/>
        </w:rPr>
        <w:t xml:space="preserve">According to published </w:t>
      </w:r>
      <w:r w:rsidR="00546ABE" w:rsidRPr="000F6475">
        <w:rPr>
          <w:rFonts w:cs="Arial"/>
        </w:rPr>
        <w:t xml:space="preserve">literature, boys today are more likely to allocate time </w:t>
      </w:r>
      <w:r w:rsidR="286BA6F9" w:rsidRPr="000F6475">
        <w:rPr>
          <w:rFonts w:cs="Arial"/>
        </w:rPr>
        <w:t xml:space="preserve">for </w:t>
      </w:r>
      <w:r w:rsidR="00546ABE" w:rsidRPr="000F6475">
        <w:rPr>
          <w:rFonts w:cs="Arial"/>
        </w:rPr>
        <w:t xml:space="preserve">online entertainment than read books, which has </w:t>
      </w:r>
      <w:r w:rsidR="762B9CED" w:rsidRPr="000F6475">
        <w:rPr>
          <w:rFonts w:cs="Arial"/>
        </w:rPr>
        <w:t xml:space="preserve">impacted </w:t>
      </w:r>
      <w:r w:rsidR="00546ABE" w:rsidRPr="000F6475">
        <w:rPr>
          <w:rFonts w:cs="Arial"/>
        </w:rPr>
        <w:t xml:space="preserve">their engagement for reading. </w:t>
      </w:r>
      <w:r w:rsidR="00FC3D23" w:rsidRPr="000F6475">
        <w:rPr>
          <w:rFonts w:cs="Arial"/>
        </w:rPr>
        <w:t xml:space="preserve">(Jama and Dugdale 2012). </w:t>
      </w:r>
    </w:p>
    <w:p w14:paraId="2737A60A" w14:textId="0A3B16FA" w:rsidR="008C7EFD" w:rsidRPr="000F6475" w:rsidRDefault="00546ABE" w:rsidP="007740CB">
      <w:pPr>
        <w:pStyle w:val="AssignBody"/>
        <w:spacing w:line="276" w:lineRule="auto"/>
        <w:rPr>
          <w:rFonts w:cs="Arial"/>
        </w:rPr>
      </w:pPr>
      <w:r w:rsidRPr="000F6475">
        <w:rPr>
          <w:rFonts w:cs="Arial"/>
        </w:rPr>
        <w:t>R</w:t>
      </w:r>
      <w:r w:rsidR="008C7EFD" w:rsidRPr="000F6475">
        <w:rPr>
          <w:rFonts w:cs="Arial"/>
        </w:rPr>
        <w:t>esearch</w:t>
      </w:r>
      <w:r w:rsidRPr="000F6475">
        <w:rPr>
          <w:rFonts w:cs="Arial"/>
        </w:rPr>
        <w:t xml:space="preserve"> has stated that</w:t>
      </w:r>
      <w:r w:rsidR="008C7EFD" w:rsidRPr="000F6475">
        <w:rPr>
          <w:rFonts w:cs="Arial"/>
        </w:rPr>
        <w:t xml:space="preserve">, children have a memorable time using </w:t>
      </w:r>
      <w:proofErr w:type="spellStart"/>
      <w:r w:rsidR="008C7EFD" w:rsidRPr="000F6475">
        <w:rPr>
          <w:rFonts w:cs="Arial"/>
        </w:rPr>
        <w:t>Nessy</w:t>
      </w:r>
      <w:proofErr w:type="spellEnd"/>
      <w:r w:rsidR="008C7EFD" w:rsidRPr="000F6475">
        <w:rPr>
          <w:rFonts w:cs="Arial"/>
        </w:rPr>
        <w:t xml:space="preserve"> because they can receive </w:t>
      </w:r>
      <w:r w:rsidR="008C7EFD" w:rsidRPr="000F6475">
        <w:rPr>
          <w:rFonts w:cs="Arial"/>
        </w:rPr>
        <w:t>pri</w:t>
      </w:r>
      <w:r w:rsidR="0067B6A9" w:rsidRPr="000F6475">
        <w:rPr>
          <w:rFonts w:cs="Arial"/>
        </w:rPr>
        <w:t>s</w:t>
      </w:r>
      <w:r w:rsidR="008C7EFD" w:rsidRPr="000F6475">
        <w:rPr>
          <w:rFonts w:cs="Arial"/>
        </w:rPr>
        <w:t>es</w:t>
      </w:r>
      <w:r w:rsidR="008C7EFD" w:rsidRPr="000F6475">
        <w:rPr>
          <w:rFonts w:cs="Arial"/>
        </w:rPr>
        <w:t xml:space="preserve">, access new levels, and overcome challenges.  Children love learning </w:t>
      </w:r>
      <w:bookmarkStart w:id="23" w:name="_Int_oOdiVWP8"/>
      <w:r w:rsidR="008C7EFD" w:rsidRPr="000F6475">
        <w:rPr>
          <w:rFonts w:cs="Arial"/>
        </w:rPr>
        <w:t>as a result of</w:t>
      </w:r>
      <w:bookmarkEnd w:id="23"/>
      <w:r w:rsidR="008C7EFD" w:rsidRPr="000F6475">
        <w:rPr>
          <w:rFonts w:cs="Arial"/>
        </w:rPr>
        <w:t xml:space="preserve"> </w:t>
      </w:r>
      <w:proofErr w:type="spellStart"/>
      <w:r w:rsidR="008C7EFD" w:rsidRPr="000F6475">
        <w:rPr>
          <w:rFonts w:cs="Arial"/>
        </w:rPr>
        <w:t>Nessy's</w:t>
      </w:r>
      <w:proofErr w:type="spellEnd"/>
      <w:r w:rsidR="008C7EFD" w:rsidRPr="000F6475">
        <w:rPr>
          <w:rFonts w:cs="Arial"/>
        </w:rPr>
        <w:t xml:space="preserve"> unique combination of positive reinforcement, </w:t>
      </w:r>
      <w:r w:rsidR="008C7EFD" w:rsidRPr="000F6475">
        <w:rPr>
          <w:rFonts w:cs="Arial"/>
        </w:rPr>
        <w:t>personali</w:t>
      </w:r>
      <w:r w:rsidR="1B293A7F" w:rsidRPr="000F6475">
        <w:rPr>
          <w:rFonts w:cs="Arial"/>
        </w:rPr>
        <w:t>s</w:t>
      </w:r>
      <w:r w:rsidR="008C7EFD" w:rsidRPr="000F6475">
        <w:rPr>
          <w:rFonts w:cs="Arial"/>
        </w:rPr>
        <w:t>ation</w:t>
      </w:r>
      <w:r w:rsidR="008C7EFD" w:rsidRPr="000F6475">
        <w:rPr>
          <w:rFonts w:cs="Arial"/>
        </w:rPr>
        <w:t>, and interaction. (www.nessy.com, n.d.)</w:t>
      </w:r>
    </w:p>
    <w:p w14:paraId="1CE985FB" w14:textId="77777777" w:rsidR="008C7EFD" w:rsidRPr="000F6475" w:rsidRDefault="008C7EFD" w:rsidP="007740CB">
      <w:pPr>
        <w:pStyle w:val="AssignBody"/>
        <w:spacing w:line="276" w:lineRule="auto"/>
        <w:rPr>
          <w:rFonts w:cs="Arial"/>
        </w:rPr>
      </w:pPr>
    </w:p>
    <w:p w14:paraId="45C5B870" w14:textId="2A5CD99B" w:rsidR="008C7EFD" w:rsidRPr="000F6475" w:rsidRDefault="008C7EFD" w:rsidP="007740CB">
      <w:pPr>
        <w:pStyle w:val="AssignBody"/>
        <w:spacing w:line="276" w:lineRule="auto"/>
        <w:rPr>
          <w:rFonts w:cs="Arial"/>
        </w:rPr>
      </w:pPr>
      <w:r w:rsidRPr="000F6475">
        <w:rPr>
          <w:rFonts w:cs="Arial"/>
        </w:rPr>
        <w:t xml:space="preserve">The intervention </w:t>
      </w:r>
      <w:proofErr w:type="spellStart"/>
      <w:r w:rsidRPr="000F6475">
        <w:rPr>
          <w:rFonts w:cs="Arial"/>
        </w:rPr>
        <w:t>Nessy</w:t>
      </w:r>
      <w:proofErr w:type="spellEnd"/>
      <w:r w:rsidRPr="000F6475">
        <w:rPr>
          <w:rFonts w:cs="Arial"/>
        </w:rPr>
        <w:t xml:space="preserve"> is customised so can adjust to each child's unique requirements and help them develop at their own pace. </w:t>
      </w:r>
      <w:bookmarkStart w:id="24" w:name="_Int_jYTnirS8"/>
      <w:r w:rsidRPr="000F6475">
        <w:rPr>
          <w:rFonts w:cs="Arial"/>
        </w:rPr>
        <w:t>In order to</w:t>
      </w:r>
      <w:bookmarkEnd w:id="24"/>
      <w:r w:rsidRPr="000F6475">
        <w:rPr>
          <w:rFonts w:cs="Arial"/>
        </w:rPr>
        <w:t xml:space="preserve"> effectively help pupils </w:t>
      </w:r>
      <w:r w:rsidR="001B244A" w:rsidRPr="000F6475">
        <w:rPr>
          <w:rFonts w:cs="Arial"/>
        </w:rPr>
        <w:t>who,</w:t>
      </w:r>
      <w:r w:rsidRPr="000F6475">
        <w:rPr>
          <w:rFonts w:cs="Arial"/>
        </w:rPr>
        <w:t xml:space="preserve"> struggle with </w:t>
      </w:r>
      <w:r w:rsidRPr="000F6475">
        <w:rPr>
          <w:rFonts w:cs="Arial"/>
        </w:rPr>
        <w:lastRenderedPageBreak/>
        <w:t xml:space="preserve">reading and spelling, teachers </w:t>
      </w:r>
      <w:r w:rsidR="07FBD3E1" w:rsidRPr="000F6475">
        <w:rPr>
          <w:rFonts w:cs="Arial"/>
        </w:rPr>
        <w:t xml:space="preserve">need </w:t>
      </w:r>
      <w:r w:rsidRPr="000F6475">
        <w:rPr>
          <w:rFonts w:cs="Arial"/>
        </w:rPr>
        <w:t xml:space="preserve">to regularly assess the progress reports of their students on </w:t>
      </w:r>
      <w:proofErr w:type="spellStart"/>
      <w:r w:rsidRPr="000F6475">
        <w:rPr>
          <w:rFonts w:cs="Arial"/>
        </w:rPr>
        <w:t>Nessy</w:t>
      </w:r>
      <w:proofErr w:type="spellEnd"/>
      <w:r w:rsidRPr="000F6475">
        <w:rPr>
          <w:rFonts w:cs="Arial"/>
        </w:rPr>
        <w:t xml:space="preserve">. Following that, teachers can practice it with them in class. </w:t>
      </w:r>
      <w:r w:rsidRPr="000F6475">
        <w:rPr>
          <w:rFonts w:cs="Arial"/>
          <w:color w:val="000000" w:themeColor="text1"/>
          <w:shd w:val="clear" w:color="auto" w:fill="FFFFFF"/>
        </w:rPr>
        <w:t>(www.nessy.com, n.d.)</w:t>
      </w:r>
    </w:p>
    <w:p w14:paraId="4D417AC0" w14:textId="77777777" w:rsidR="008C7EFD" w:rsidRPr="000F6475" w:rsidRDefault="008C7EFD" w:rsidP="007740CB">
      <w:pPr>
        <w:pStyle w:val="AssignBody"/>
        <w:spacing w:line="276" w:lineRule="auto"/>
        <w:rPr>
          <w:rFonts w:cs="Arial"/>
        </w:rPr>
      </w:pPr>
    </w:p>
    <w:p w14:paraId="6AB290CD" w14:textId="12396655" w:rsidR="413B21CA" w:rsidRPr="000F6475" w:rsidRDefault="008C7EFD" w:rsidP="4A2A3012">
      <w:pPr>
        <w:pStyle w:val="AssignBody"/>
        <w:spacing w:line="276" w:lineRule="auto"/>
        <w:rPr>
          <w:rFonts w:cs="Arial"/>
        </w:rPr>
      </w:pPr>
      <w:r w:rsidRPr="000F6475">
        <w:rPr>
          <w:rFonts w:cs="Arial"/>
        </w:rPr>
        <w:t xml:space="preserve">When pupils start using the </w:t>
      </w:r>
      <w:proofErr w:type="spellStart"/>
      <w:r w:rsidRPr="000F6475">
        <w:rPr>
          <w:rFonts w:cs="Arial"/>
        </w:rPr>
        <w:t>Nessy</w:t>
      </w:r>
      <w:proofErr w:type="spellEnd"/>
      <w:r w:rsidRPr="000F6475">
        <w:rPr>
          <w:rFonts w:cs="Arial"/>
        </w:rPr>
        <w:t xml:space="preserve"> intervention, it evaluates their </w:t>
      </w:r>
      <w:r w:rsidR="4EE44BED" w:rsidRPr="000F6475">
        <w:rPr>
          <w:rFonts w:cs="Arial"/>
        </w:rPr>
        <w:t>current</w:t>
      </w:r>
      <w:r w:rsidR="236CCD5A" w:rsidRPr="000F6475">
        <w:rPr>
          <w:rFonts w:cs="Arial"/>
        </w:rPr>
        <w:t xml:space="preserve"> level of ability</w:t>
      </w:r>
      <w:r w:rsidR="4EE44BED" w:rsidRPr="000F6475">
        <w:rPr>
          <w:rFonts w:cs="Arial"/>
        </w:rPr>
        <w:t>. In total t</w:t>
      </w:r>
      <w:r w:rsidRPr="000F6475">
        <w:rPr>
          <w:rFonts w:cs="Arial"/>
        </w:rPr>
        <w:t>here</w:t>
      </w:r>
      <w:r w:rsidRPr="000F6475">
        <w:rPr>
          <w:rFonts w:cs="Arial"/>
        </w:rPr>
        <w:t xml:space="preserve"> are one hundred lessons </w:t>
      </w:r>
      <w:r w:rsidR="21CA5CEB" w:rsidRPr="000F6475">
        <w:rPr>
          <w:rFonts w:cs="Arial"/>
        </w:rPr>
        <w:t xml:space="preserve">within the </w:t>
      </w:r>
      <w:proofErr w:type="spellStart"/>
      <w:r w:rsidR="21CA5CEB" w:rsidRPr="000F6475">
        <w:rPr>
          <w:rFonts w:cs="Arial"/>
        </w:rPr>
        <w:t>Nessy</w:t>
      </w:r>
      <w:proofErr w:type="spellEnd"/>
      <w:r w:rsidR="21CA5CEB" w:rsidRPr="000F6475">
        <w:rPr>
          <w:rFonts w:cs="Arial"/>
        </w:rPr>
        <w:t xml:space="preserve"> program</w:t>
      </w:r>
      <w:r w:rsidRPr="000F6475">
        <w:rPr>
          <w:rFonts w:cs="Arial"/>
        </w:rPr>
        <w:t>.</w:t>
      </w:r>
      <w:r w:rsidRPr="000F6475">
        <w:rPr>
          <w:rFonts w:cs="Arial"/>
        </w:rPr>
        <w:t xml:space="preserve"> An assessment is done during the first class to </w:t>
      </w:r>
      <w:r w:rsidR="002D10CB" w:rsidRPr="000F6475">
        <w:rPr>
          <w:rFonts w:cs="Arial"/>
        </w:rPr>
        <w:t>assess</w:t>
      </w:r>
      <w:r w:rsidRPr="000F6475">
        <w:rPr>
          <w:rFonts w:cs="Arial"/>
        </w:rPr>
        <w:t xml:space="preserve"> child A's abilities and track development. </w:t>
      </w:r>
      <w:r w:rsidR="4D55D24A" w:rsidRPr="000F6475">
        <w:rPr>
          <w:rFonts w:cs="Arial"/>
        </w:rPr>
        <w:t xml:space="preserve">In each lesson </w:t>
      </w:r>
      <w:r w:rsidR="65C35134" w:rsidRPr="000F6475">
        <w:rPr>
          <w:rFonts w:cs="Arial"/>
        </w:rPr>
        <w:t xml:space="preserve">when </w:t>
      </w:r>
      <w:proofErr w:type="spellStart"/>
      <w:r w:rsidR="4D55D24A" w:rsidRPr="000F6475">
        <w:rPr>
          <w:rFonts w:cs="Arial"/>
        </w:rPr>
        <w:t>N</w:t>
      </w:r>
      <w:r w:rsidR="1AA37B37" w:rsidRPr="000F6475">
        <w:rPr>
          <w:rFonts w:cs="Arial"/>
        </w:rPr>
        <w:t>essy</w:t>
      </w:r>
      <w:proofErr w:type="spellEnd"/>
      <w:r w:rsidR="1AA37B37" w:rsidRPr="000F6475">
        <w:rPr>
          <w:rFonts w:cs="Arial"/>
        </w:rPr>
        <w:t xml:space="preserve"> </w:t>
      </w:r>
      <w:r w:rsidR="4503889C" w:rsidRPr="000F6475">
        <w:rPr>
          <w:rFonts w:cs="Arial"/>
        </w:rPr>
        <w:t>is</w:t>
      </w:r>
      <w:r w:rsidR="1AA37B37" w:rsidRPr="000F6475">
        <w:rPr>
          <w:rFonts w:cs="Arial"/>
        </w:rPr>
        <w:t xml:space="preserve"> </w:t>
      </w:r>
      <w:r w:rsidR="4503889C" w:rsidRPr="000F6475">
        <w:rPr>
          <w:rFonts w:cs="Arial"/>
        </w:rPr>
        <w:t>implemented,</w:t>
      </w:r>
      <w:r w:rsidR="1AA37B37" w:rsidRPr="000F6475">
        <w:rPr>
          <w:rFonts w:cs="Arial"/>
        </w:rPr>
        <w:t xml:space="preserve"> </w:t>
      </w:r>
      <w:r w:rsidR="1AA37B37" w:rsidRPr="000F6475">
        <w:rPr>
          <w:rFonts w:cs="Arial"/>
        </w:rPr>
        <w:t xml:space="preserve">a unique term </w:t>
      </w:r>
      <w:r w:rsidR="546676B6" w:rsidRPr="000F6475">
        <w:rPr>
          <w:rFonts w:cs="Arial"/>
        </w:rPr>
        <w:t>associated</w:t>
      </w:r>
      <w:r w:rsidR="1AA37B37" w:rsidRPr="000F6475">
        <w:rPr>
          <w:rFonts w:cs="Arial"/>
        </w:rPr>
        <w:t xml:space="preserve"> with child A </w:t>
      </w:r>
      <w:r w:rsidR="00498FAD" w:rsidRPr="000F6475">
        <w:rPr>
          <w:rFonts w:cs="Arial"/>
        </w:rPr>
        <w:t>identifies</w:t>
      </w:r>
      <w:r w:rsidR="005BCADE" w:rsidRPr="000F6475">
        <w:rPr>
          <w:rFonts w:cs="Arial"/>
        </w:rPr>
        <w:t xml:space="preserve"> when an area of teaching has been learnt</w:t>
      </w:r>
      <w:r w:rsidR="00B23E5A" w:rsidRPr="000F6475">
        <w:rPr>
          <w:rFonts w:cs="Arial"/>
        </w:rPr>
        <w:t xml:space="preserve">.  </w:t>
      </w:r>
      <w:r w:rsidR="413B21CA" w:rsidRPr="000F6475">
        <w:rPr>
          <w:rFonts w:cs="Arial"/>
        </w:rPr>
        <w:t xml:space="preserve">The intervention allows teachers to create a report on their </w:t>
      </w:r>
      <w:r w:rsidR="00A97A9E" w:rsidRPr="000F6475">
        <w:rPr>
          <w:rFonts w:cs="Arial"/>
        </w:rPr>
        <w:t>pupil’s</w:t>
      </w:r>
      <w:r w:rsidR="413B21CA" w:rsidRPr="000F6475">
        <w:rPr>
          <w:rFonts w:cs="Arial"/>
        </w:rPr>
        <w:t xml:space="preserve"> capabilities as it highlights areas of development, and they </w:t>
      </w:r>
      <w:bookmarkStart w:id="25" w:name="_Int_2oM55rCL"/>
      <w:proofErr w:type="gramStart"/>
      <w:r w:rsidR="413B21CA" w:rsidRPr="000F6475">
        <w:rPr>
          <w:rFonts w:cs="Arial"/>
        </w:rPr>
        <w:t>are able to</w:t>
      </w:r>
      <w:bookmarkEnd w:id="25"/>
      <w:proofErr w:type="gramEnd"/>
      <w:r w:rsidR="413B21CA" w:rsidRPr="000F6475">
        <w:rPr>
          <w:rFonts w:cs="Arial"/>
        </w:rPr>
        <w:t xml:space="preserve"> analyse their students' achievements</w:t>
      </w:r>
      <w:r w:rsidR="006B7EFA" w:rsidRPr="000F6475">
        <w:rPr>
          <w:rFonts w:cs="Arial"/>
        </w:rPr>
        <w:t xml:space="preserve"> </w:t>
      </w:r>
      <w:r w:rsidR="006B7EFA" w:rsidRPr="000F6475">
        <w:rPr>
          <w:rFonts w:cs="Arial"/>
        </w:rPr>
        <w:t>(www.nessy.com, 2021).</w:t>
      </w:r>
    </w:p>
    <w:p w14:paraId="2E3FA98B" w14:textId="6C75A770" w:rsidR="008C7EFD" w:rsidRPr="000F6475" w:rsidRDefault="008C7EFD" w:rsidP="007740CB">
      <w:pPr>
        <w:pStyle w:val="AssignBody"/>
        <w:spacing w:line="276" w:lineRule="auto"/>
        <w:rPr>
          <w:rFonts w:cs="Arial"/>
        </w:rPr>
      </w:pPr>
      <w:r w:rsidRPr="000F6475">
        <w:rPr>
          <w:rFonts w:cs="Arial"/>
        </w:rPr>
        <w:t xml:space="preserve">To track the growth of children, </w:t>
      </w:r>
      <w:proofErr w:type="spellStart"/>
      <w:r w:rsidRPr="000F6475">
        <w:rPr>
          <w:rFonts w:cs="Arial"/>
        </w:rPr>
        <w:t>Nessy</w:t>
      </w:r>
      <w:proofErr w:type="spellEnd"/>
      <w:r w:rsidRPr="000F6475">
        <w:rPr>
          <w:rFonts w:cs="Arial"/>
        </w:rPr>
        <w:t xml:space="preserve"> is completed </w:t>
      </w:r>
      <w:r w:rsidR="006C7602" w:rsidRPr="000F6475">
        <w:rPr>
          <w:rFonts w:cs="Arial"/>
        </w:rPr>
        <w:t>o</w:t>
      </w:r>
      <w:r w:rsidR="006C7602" w:rsidRPr="000F6475">
        <w:rPr>
          <w:rFonts w:cs="Arial"/>
        </w:rPr>
        <w:t>n</w:t>
      </w:r>
      <w:r w:rsidR="006C7602" w:rsidRPr="000F6475">
        <w:rPr>
          <w:rFonts w:cs="Arial"/>
        </w:rPr>
        <w:t xml:space="preserve">ce </w:t>
      </w:r>
      <w:r w:rsidRPr="000F6475">
        <w:rPr>
          <w:rFonts w:cs="Arial"/>
        </w:rPr>
        <w:t xml:space="preserve">a week in school x with a teacher assistant who is trained in this intervention. </w:t>
      </w:r>
    </w:p>
    <w:p w14:paraId="5B5808D8" w14:textId="77777777" w:rsidR="008C7EFD" w:rsidRPr="000F6475" w:rsidRDefault="008C7EFD" w:rsidP="007740CB">
      <w:pPr>
        <w:pStyle w:val="AssignBody"/>
        <w:spacing w:line="276" w:lineRule="auto"/>
        <w:rPr>
          <w:rFonts w:cs="Arial"/>
        </w:rPr>
      </w:pPr>
    </w:p>
    <w:p w14:paraId="7FB029AD" w14:textId="58DC9D8C" w:rsidR="008C7EFD" w:rsidRPr="000F6475" w:rsidRDefault="008C7EFD" w:rsidP="4A2A3012">
      <w:pPr>
        <w:pStyle w:val="AssignBody"/>
        <w:spacing w:line="276" w:lineRule="auto"/>
        <w:rPr>
          <w:rFonts w:cs="Arial"/>
        </w:rPr>
      </w:pPr>
      <w:r w:rsidRPr="000F6475">
        <w:rPr>
          <w:rFonts w:cs="Arial"/>
        </w:rPr>
        <w:t>The literature has shown</w:t>
      </w:r>
      <w:r w:rsidR="3E15FBE1" w:rsidRPr="000F6475">
        <w:rPr>
          <w:rFonts w:cs="Arial"/>
        </w:rPr>
        <w:t>,</w:t>
      </w:r>
      <w:r w:rsidRPr="000F6475">
        <w:rPr>
          <w:rFonts w:cs="Arial"/>
        </w:rPr>
        <w:t xml:space="preserve"> that by using one-to-one devices, </w:t>
      </w:r>
      <w:r w:rsidR="4FF3DA3A" w:rsidRPr="000F6475">
        <w:rPr>
          <w:rFonts w:cs="Arial"/>
        </w:rPr>
        <w:t xml:space="preserve">in </w:t>
      </w:r>
      <w:r w:rsidRPr="000F6475">
        <w:rPr>
          <w:rFonts w:cs="Arial"/>
        </w:rPr>
        <w:t xml:space="preserve">schools </w:t>
      </w:r>
      <w:r w:rsidR="24C14654" w:rsidRPr="000F6475">
        <w:rPr>
          <w:rFonts w:cs="Arial"/>
        </w:rPr>
        <w:t xml:space="preserve">and </w:t>
      </w:r>
      <w:r w:rsidRPr="000F6475">
        <w:rPr>
          <w:rFonts w:cs="Arial"/>
        </w:rPr>
        <w:t xml:space="preserve">use a </w:t>
      </w:r>
      <w:r w:rsidR="00856BE9" w:rsidRPr="000F6475">
        <w:rPr>
          <w:rFonts w:cs="Arial"/>
        </w:rPr>
        <w:t xml:space="preserve">wide </w:t>
      </w:r>
      <w:r w:rsidRPr="000F6475">
        <w:rPr>
          <w:rFonts w:cs="Arial"/>
        </w:rPr>
        <w:t xml:space="preserve">range of educational resources to more effectively individualise and differentiate </w:t>
      </w:r>
      <w:r w:rsidR="00C75756" w:rsidRPr="000F6475">
        <w:rPr>
          <w:rFonts w:cs="Arial"/>
        </w:rPr>
        <w:t xml:space="preserve">educators. </w:t>
      </w:r>
      <w:r w:rsidRPr="000F6475">
        <w:rPr>
          <w:rFonts w:cs="Arial"/>
        </w:rPr>
        <w:t>(</w:t>
      </w:r>
      <w:proofErr w:type="spellStart"/>
      <w:r w:rsidRPr="000F6475">
        <w:rPr>
          <w:rFonts w:cs="Arial"/>
        </w:rPr>
        <w:t>Bippert</w:t>
      </w:r>
      <w:proofErr w:type="spellEnd"/>
      <w:r w:rsidRPr="000F6475">
        <w:rPr>
          <w:rFonts w:cs="Arial"/>
        </w:rPr>
        <w:t xml:space="preserve"> &amp; Harmon, 2017; Harper &amp; </w:t>
      </w:r>
      <w:proofErr w:type="spellStart"/>
      <w:r w:rsidRPr="000F6475">
        <w:rPr>
          <w:rFonts w:cs="Arial"/>
        </w:rPr>
        <w:t>Milman</w:t>
      </w:r>
      <w:proofErr w:type="spellEnd"/>
      <w:r w:rsidRPr="000F6475">
        <w:rPr>
          <w:rFonts w:cs="Arial"/>
        </w:rPr>
        <w:t xml:space="preserve">, 2016; McKnight et al., 2016). Teachers may support students with various learning requirements and </w:t>
      </w:r>
      <w:r w:rsidR="0E7F53DD" w:rsidRPr="000F6475">
        <w:rPr>
          <w:rFonts w:cs="Arial"/>
        </w:rPr>
        <w:t xml:space="preserve">adjust </w:t>
      </w:r>
      <w:r w:rsidRPr="000F6475">
        <w:rPr>
          <w:rFonts w:cs="Arial"/>
        </w:rPr>
        <w:t xml:space="preserve">lessons with the help of </w:t>
      </w:r>
      <w:proofErr w:type="spellStart"/>
      <w:r w:rsidRPr="000F6475">
        <w:rPr>
          <w:rFonts w:cs="Arial"/>
        </w:rPr>
        <w:t>Nessy</w:t>
      </w:r>
      <w:proofErr w:type="spellEnd"/>
      <w:r w:rsidRPr="000F6475">
        <w:rPr>
          <w:rFonts w:cs="Arial"/>
        </w:rPr>
        <w:t>. The adapted approach and engaging tasks enhance reading abilities and boost overall academic results (www.structural-learning.com, n.d.)</w:t>
      </w:r>
      <w:r w:rsidR="00B30E7B" w:rsidRPr="000F6475">
        <w:rPr>
          <w:rFonts w:cs="Arial"/>
        </w:rPr>
        <w:t>.</w:t>
      </w:r>
    </w:p>
    <w:p w14:paraId="77B4F676" w14:textId="77777777" w:rsidR="00D5648E" w:rsidRPr="000F6475" w:rsidRDefault="00D5648E" w:rsidP="007740CB">
      <w:pPr>
        <w:pStyle w:val="AssignBody"/>
        <w:spacing w:line="276" w:lineRule="auto"/>
        <w:rPr>
          <w:rFonts w:cs="Arial"/>
        </w:rPr>
      </w:pPr>
    </w:p>
    <w:p w14:paraId="75F96F54" w14:textId="77DE86E8" w:rsidR="4A2A3012" w:rsidRPr="000F6475" w:rsidRDefault="4A2A3012" w:rsidP="4A2A3012">
      <w:pPr>
        <w:pStyle w:val="AssignBody"/>
        <w:spacing w:line="276" w:lineRule="auto"/>
        <w:rPr>
          <w:rFonts w:cs="Arial"/>
        </w:rPr>
      </w:pPr>
    </w:p>
    <w:p w14:paraId="7EA06CB7" w14:textId="685E49FF" w:rsidR="008C7EFD" w:rsidRPr="000F6475" w:rsidRDefault="2407720C" w:rsidP="007740CB">
      <w:pPr>
        <w:pStyle w:val="AssignBody"/>
        <w:spacing w:line="276" w:lineRule="auto"/>
        <w:rPr>
          <w:rFonts w:cs="Arial"/>
        </w:rPr>
      </w:pPr>
      <w:r w:rsidRPr="000F6475">
        <w:rPr>
          <w:rFonts w:cs="Arial"/>
        </w:rPr>
        <w:t xml:space="preserve">In my opinion, </w:t>
      </w:r>
      <w:proofErr w:type="spellStart"/>
      <w:r w:rsidR="00DC6A75" w:rsidRPr="000F6475">
        <w:rPr>
          <w:rFonts w:cs="Arial"/>
        </w:rPr>
        <w:t>Nessy</w:t>
      </w:r>
      <w:proofErr w:type="spellEnd"/>
      <w:r w:rsidR="00DC6A75" w:rsidRPr="000F6475">
        <w:rPr>
          <w:rFonts w:cs="Arial"/>
        </w:rPr>
        <w:t xml:space="preserve"> is the </w:t>
      </w:r>
      <w:r w:rsidR="008C7EFD" w:rsidRPr="000F6475">
        <w:rPr>
          <w:rFonts w:cs="Arial"/>
        </w:rPr>
        <w:t xml:space="preserve">most beneficial for child A, </w:t>
      </w:r>
      <w:r w:rsidR="2399B8CF" w:rsidRPr="000F6475">
        <w:rPr>
          <w:rFonts w:cs="Arial"/>
        </w:rPr>
        <w:t xml:space="preserve">because </w:t>
      </w:r>
      <w:r w:rsidR="008C7EFD" w:rsidRPr="000F6475">
        <w:rPr>
          <w:rFonts w:cs="Arial"/>
        </w:rPr>
        <w:t xml:space="preserve">it employs a multisensory approach that </w:t>
      </w:r>
      <w:r w:rsidR="008C7EFD" w:rsidRPr="000F6475">
        <w:rPr>
          <w:rFonts w:cs="Arial"/>
        </w:rPr>
        <w:t>utili</w:t>
      </w:r>
      <w:r w:rsidR="3807F0DF" w:rsidRPr="000F6475">
        <w:rPr>
          <w:rFonts w:cs="Arial"/>
        </w:rPr>
        <w:t>s</w:t>
      </w:r>
      <w:r w:rsidR="008C7EFD" w:rsidRPr="000F6475">
        <w:rPr>
          <w:rFonts w:cs="Arial"/>
        </w:rPr>
        <w:t>es</w:t>
      </w:r>
      <w:r w:rsidR="008C7EFD" w:rsidRPr="000F6475">
        <w:rPr>
          <w:rFonts w:cs="Arial"/>
        </w:rPr>
        <w:t xml:space="preserve"> the auditory, </w:t>
      </w:r>
      <w:bookmarkStart w:id="26" w:name="_Int_QdapXAmO"/>
      <w:r w:rsidR="008C7EFD" w:rsidRPr="000F6475">
        <w:rPr>
          <w:rFonts w:cs="Arial"/>
        </w:rPr>
        <w:t>visual</w:t>
      </w:r>
      <w:bookmarkEnd w:id="26"/>
      <w:r w:rsidR="008C7EFD" w:rsidRPr="000F6475">
        <w:rPr>
          <w:rFonts w:cs="Arial"/>
        </w:rPr>
        <w:t xml:space="preserve"> and kinaesthetic aspects to activate </w:t>
      </w:r>
      <w:bookmarkStart w:id="27" w:name="_Int_9yHrpyaX"/>
      <w:r w:rsidR="008C7EFD" w:rsidRPr="000F6475">
        <w:rPr>
          <w:rFonts w:cs="Arial"/>
        </w:rPr>
        <w:t>different styles</w:t>
      </w:r>
      <w:bookmarkEnd w:id="27"/>
      <w:r w:rsidR="008C7EFD" w:rsidRPr="000F6475">
        <w:rPr>
          <w:rFonts w:cs="Arial"/>
        </w:rPr>
        <w:t xml:space="preserve"> of learning and improve child </w:t>
      </w:r>
      <w:bookmarkStart w:id="28" w:name="_Int_9UjY5mOL"/>
      <w:r w:rsidR="008C7EFD" w:rsidRPr="000F6475">
        <w:rPr>
          <w:rFonts w:cs="Arial"/>
        </w:rPr>
        <w:t>A’s</w:t>
      </w:r>
      <w:bookmarkEnd w:id="28"/>
      <w:r w:rsidR="008C7EFD" w:rsidRPr="000F6475">
        <w:rPr>
          <w:rFonts w:cs="Arial"/>
        </w:rPr>
        <w:t xml:space="preserve"> understanding of language concepts</w:t>
      </w:r>
      <w:r w:rsidR="00FD1AB1" w:rsidRPr="000F6475">
        <w:rPr>
          <w:rFonts w:cs="Arial"/>
        </w:rPr>
        <w:t xml:space="preserve"> (</w:t>
      </w:r>
      <w:r w:rsidR="00FD1AB1" w:rsidRPr="000F6475">
        <w:rPr>
          <w:rFonts w:cs="Arial"/>
          <w:color w:val="222222"/>
          <w:shd w:val="clear" w:color="auto" w:fill="FFFFFF"/>
        </w:rPr>
        <w:t>Vincent, K., 2020.</w:t>
      </w:r>
      <w:r w:rsidR="00FD1AB1" w:rsidRPr="000F6475">
        <w:rPr>
          <w:rFonts w:cs="Arial"/>
          <w:color w:val="222222"/>
          <w:shd w:val="clear" w:color="auto" w:fill="FFFFFF"/>
        </w:rPr>
        <w:t>).</w:t>
      </w:r>
    </w:p>
    <w:p w14:paraId="20F3F3AA" w14:textId="6F72BDD8" w:rsidR="008C7EFD" w:rsidRPr="000F6475" w:rsidRDefault="008C7EFD" w:rsidP="4A2A3012">
      <w:pPr>
        <w:pStyle w:val="AssignBody"/>
        <w:spacing w:line="276" w:lineRule="auto"/>
        <w:rPr>
          <w:rFonts w:cs="Arial"/>
        </w:rPr>
      </w:pPr>
      <w:r w:rsidRPr="000F6475">
        <w:rPr>
          <w:rFonts w:cs="Arial"/>
        </w:rPr>
        <w:t>I selected this intervention because it is a</w:t>
      </w:r>
      <w:r w:rsidR="00B53623" w:rsidRPr="000F6475">
        <w:rPr>
          <w:rFonts w:cs="Arial"/>
        </w:rPr>
        <w:t xml:space="preserve">n effective </w:t>
      </w:r>
      <w:r w:rsidRPr="000F6475">
        <w:rPr>
          <w:rFonts w:cs="Arial"/>
        </w:rPr>
        <w:t xml:space="preserve">tool in the classroom and </w:t>
      </w:r>
      <w:bookmarkStart w:id="29" w:name="_Int_e8SSFuuT"/>
      <w:proofErr w:type="gramStart"/>
      <w:r w:rsidRPr="000F6475">
        <w:rPr>
          <w:rFonts w:cs="Arial"/>
        </w:rPr>
        <w:t>provides assistance for</w:t>
      </w:r>
      <w:bookmarkEnd w:id="29"/>
      <w:proofErr w:type="gramEnd"/>
      <w:r w:rsidRPr="000F6475">
        <w:rPr>
          <w:rFonts w:cs="Arial"/>
        </w:rPr>
        <w:t xml:space="preserve"> child A's particular educational requirements.  </w:t>
      </w:r>
    </w:p>
    <w:p w14:paraId="6B77B605" w14:textId="59828748" w:rsidR="008C7EFD" w:rsidRPr="000F6475" w:rsidRDefault="008C7EFD" w:rsidP="007740CB">
      <w:pPr>
        <w:pStyle w:val="AssignBody"/>
        <w:spacing w:line="276" w:lineRule="auto"/>
        <w:rPr>
          <w:rFonts w:cs="Arial"/>
        </w:rPr>
      </w:pPr>
      <w:proofErr w:type="spellStart"/>
      <w:r w:rsidRPr="000F6475">
        <w:rPr>
          <w:rFonts w:cs="Arial"/>
        </w:rPr>
        <w:t>Nessy</w:t>
      </w:r>
      <w:proofErr w:type="spellEnd"/>
      <w:r w:rsidRPr="000F6475">
        <w:rPr>
          <w:rFonts w:cs="Arial"/>
        </w:rPr>
        <w:t xml:space="preserve"> offers pupils interesting and entertaining interactive games, films, and activities that make learning exciting and motivational (www.structural-learning.com, n.d.).</w:t>
      </w:r>
    </w:p>
    <w:p w14:paraId="6A8EBC4C" w14:textId="77777777" w:rsidR="008C7EFD" w:rsidRPr="000F6475" w:rsidRDefault="008C7EFD" w:rsidP="007740CB">
      <w:pPr>
        <w:pStyle w:val="AssignBody"/>
        <w:spacing w:line="276" w:lineRule="auto"/>
        <w:rPr>
          <w:rFonts w:cs="Arial"/>
        </w:rPr>
      </w:pPr>
    </w:p>
    <w:p w14:paraId="1E4688AE" w14:textId="23CCA0D7" w:rsidR="00780F2C" w:rsidRPr="000F6475" w:rsidRDefault="7147C9A9" w:rsidP="00780F2C">
      <w:pPr>
        <w:rPr>
          <w:rFonts w:ascii="Arial" w:hAnsi="Arial" w:cs="Arial"/>
          <w:color w:val="2C3E50"/>
          <w:sz w:val="22"/>
          <w:szCs w:val="22"/>
        </w:rPr>
      </w:pPr>
      <w:r w:rsidRPr="000F6475">
        <w:rPr>
          <w:rFonts w:ascii="Arial" w:hAnsi="Arial" w:cs="Arial"/>
          <w:sz w:val="22"/>
          <w:szCs w:val="22"/>
        </w:rPr>
        <w:t xml:space="preserve">Due to this </w:t>
      </w:r>
      <w:r w:rsidR="5E3424B1" w:rsidRPr="000F6475">
        <w:rPr>
          <w:rFonts w:ascii="Arial" w:hAnsi="Arial" w:cs="Arial"/>
          <w:sz w:val="22"/>
          <w:szCs w:val="22"/>
        </w:rPr>
        <w:t>intervention</w:t>
      </w:r>
      <w:r w:rsidRPr="000F6475">
        <w:rPr>
          <w:rFonts w:ascii="Arial" w:hAnsi="Arial" w:cs="Arial"/>
          <w:sz w:val="22"/>
          <w:szCs w:val="22"/>
        </w:rPr>
        <w:t xml:space="preserve"> Child A has had excellent educational </w:t>
      </w:r>
      <w:r w:rsidR="189A7B94" w:rsidRPr="000F6475">
        <w:rPr>
          <w:rFonts w:ascii="Arial" w:hAnsi="Arial" w:cs="Arial"/>
          <w:sz w:val="22"/>
          <w:szCs w:val="22"/>
        </w:rPr>
        <w:t>opportunities</w:t>
      </w:r>
      <w:r w:rsidRPr="000F6475">
        <w:rPr>
          <w:rFonts w:ascii="Arial" w:hAnsi="Arial" w:cs="Arial"/>
          <w:sz w:val="22"/>
          <w:szCs w:val="22"/>
        </w:rPr>
        <w:t xml:space="preserve"> which </w:t>
      </w:r>
      <w:r w:rsidR="3D745C19" w:rsidRPr="000F6475">
        <w:rPr>
          <w:rFonts w:ascii="Arial" w:hAnsi="Arial" w:cs="Arial"/>
          <w:sz w:val="22"/>
          <w:szCs w:val="22"/>
        </w:rPr>
        <w:t>demonstrates</w:t>
      </w:r>
      <w:r w:rsidRPr="000F6475">
        <w:rPr>
          <w:rFonts w:ascii="Arial" w:hAnsi="Arial" w:cs="Arial"/>
          <w:sz w:val="22"/>
          <w:szCs w:val="22"/>
        </w:rPr>
        <w:t xml:space="preserve"> the advantages of utilising </w:t>
      </w:r>
      <w:proofErr w:type="spellStart"/>
      <w:r w:rsidRPr="000F6475">
        <w:rPr>
          <w:rFonts w:ascii="Arial" w:hAnsi="Arial" w:cs="Arial"/>
          <w:sz w:val="22"/>
          <w:szCs w:val="22"/>
        </w:rPr>
        <w:t>Nessy</w:t>
      </w:r>
      <w:proofErr w:type="spellEnd"/>
      <w:r w:rsidRPr="000F6475">
        <w:rPr>
          <w:rFonts w:ascii="Arial" w:hAnsi="Arial" w:cs="Arial"/>
          <w:sz w:val="22"/>
          <w:szCs w:val="22"/>
        </w:rPr>
        <w:t xml:space="preserve">. </w:t>
      </w:r>
      <w:r w:rsidR="008C7EFD" w:rsidRPr="000F6475">
        <w:rPr>
          <w:rFonts w:ascii="Arial" w:hAnsi="Arial" w:cs="Arial"/>
          <w:sz w:val="22"/>
          <w:szCs w:val="22"/>
        </w:rPr>
        <w:t>Child A’s educators have observed him having difficulties with language and literacy</w:t>
      </w:r>
      <w:r w:rsidR="50B78246" w:rsidRPr="000F6475">
        <w:rPr>
          <w:rFonts w:ascii="Arial" w:hAnsi="Arial" w:cs="Arial"/>
          <w:sz w:val="22"/>
          <w:szCs w:val="22"/>
        </w:rPr>
        <w:t xml:space="preserve"> but are now</w:t>
      </w:r>
      <w:r w:rsidR="008C7EFD" w:rsidRPr="000F6475">
        <w:rPr>
          <w:rFonts w:ascii="Arial" w:hAnsi="Arial" w:cs="Arial"/>
          <w:sz w:val="22"/>
          <w:szCs w:val="22"/>
        </w:rPr>
        <w:t xml:space="preserve">, more confident in his ability to learn. All children’s </w:t>
      </w:r>
      <w:r w:rsidR="79F07FDF" w:rsidRPr="000F6475">
        <w:rPr>
          <w:rFonts w:ascii="Arial" w:hAnsi="Arial" w:cs="Arial"/>
          <w:sz w:val="22"/>
          <w:szCs w:val="22"/>
        </w:rPr>
        <w:t>academic needs are being met</w:t>
      </w:r>
      <w:r w:rsidR="008C7EFD" w:rsidRPr="000F6475">
        <w:rPr>
          <w:rFonts w:ascii="Arial" w:hAnsi="Arial" w:cs="Arial"/>
          <w:strike/>
          <w:sz w:val="22"/>
          <w:szCs w:val="22"/>
        </w:rPr>
        <w:t>,</w:t>
      </w:r>
      <w:r w:rsidR="008C7EFD" w:rsidRPr="000F6475">
        <w:rPr>
          <w:rFonts w:ascii="Arial" w:hAnsi="Arial" w:cs="Arial"/>
          <w:sz w:val="22"/>
          <w:szCs w:val="22"/>
        </w:rPr>
        <w:t xml:space="preserve"> and educators </w:t>
      </w:r>
      <w:r w:rsidR="186C5FE3" w:rsidRPr="000F6475">
        <w:rPr>
          <w:rFonts w:ascii="Arial" w:hAnsi="Arial" w:cs="Arial"/>
          <w:sz w:val="22"/>
          <w:szCs w:val="22"/>
        </w:rPr>
        <w:t xml:space="preserve">can </w:t>
      </w:r>
      <w:r w:rsidR="008C7EFD" w:rsidRPr="000F6475">
        <w:rPr>
          <w:rFonts w:ascii="Arial" w:hAnsi="Arial" w:cs="Arial"/>
          <w:sz w:val="22"/>
          <w:szCs w:val="22"/>
        </w:rPr>
        <w:t>modify the programme since it is adaptable</w:t>
      </w:r>
      <w:r w:rsidR="00780F2C" w:rsidRPr="000F6475">
        <w:rPr>
          <w:rFonts w:ascii="Arial" w:hAnsi="Arial" w:cs="Arial"/>
          <w:sz w:val="22"/>
          <w:szCs w:val="22"/>
        </w:rPr>
        <w:t xml:space="preserve"> </w:t>
      </w:r>
      <w:r w:rsidR="00780F2C" w:rsidRPr="000F6475">
        <w:rPr>
          <w:rFonts w:ascii="Arial" w:hAnsi="Arial" w:cs="Arial"/>
          <w:color w:val="000000" w:themeColor="text1"/>
          <w:sz w:val="22"/>
          <w:szCs w:val="22"/>
          <w:shd w:val="clear" w:color="auto" w:fill="FFFFFF"/>
        </w:rPr>
        <w:t>(Dyslexia Daily, n.d.)</w:t>
      </w:r>
      <w:r w:rsidR="00780F2C" w:rsidRPr="000F6475">
        <w:rPr>
          <w:rFonts w:ascii="Arial" w:hAnsi="Arial" w:cs="Arial"/>
          <w:color w:val="000000" w:themeColor="text1"/>
          <w:sz w:val="22"/>
          <w:szCs w:val="22"/>
          <w:shd w:val="clear" w:color="auto" w:fill="FFFFFF"/>
        </w:rPr>
        <w:t>.</w:t>
      </w:r>
    </w:p>
    <w:p w14:paraId="00DAB1C4" w14:textId="12F62D7E" w:rsidR="008C7EFD" w:rsidRPr="000F6475" w:rsidRDefault="008C7EFD" w:rsidP="007740CB">
      <w:pPr>
        <w:pStyle w:val="AssignBody"/>
        <w:spacing w:line="276" w:lineRule="auto"/>
        <w:rPr>
          <w:rFonts w:cs="Arial"/>
        </w:rPr>
      </w:pPr>
    </w:p>
    <w:p w14:paraId="60E24CDF" w14:textId="77777777" w:rsidR="008C7EFD" w:rsidRPr="000F6475" w:rsidRDefault="008C7EFD" w:rsidP="007740CB">
      <w:pPr>
        <w:pStyle w:val="AssignBody"/>
        <w:spacing w:line="276" w:lineRule="auto"/>
        <w:rPr>
          <w:rFonts w:cs="Arial"/>
        </w:rPr>
      </w:pPr>
    </w:p>
    <w:p w14:paraId="46446BC3" w14:textId="19C3403B" w:rsidR="007A39A7" w:rsidRPr="000F6475" w:rsidRDefault="008C7EFD" w:rsidP="007A39A7">
      <w:pPr>
        <w:rPr>
          <w:rFonts w:ascii="Arial" w:hAnsi="Arial" w:cs="Arial"/>
          <w:sz w:val="22"/>
          <w:szCs w:val="22"/>
        </w:rPr>
      </w:pPr>
      <w:proofErr w:type="spellStart"/>
      <w:r w:rsidRPr="000F6475">
        <w:rPr>
          <w:rFonts w:ascii="Arial" w:hAnsi="Arial" w:cs="Arial"/>
          <w:sz w:val="22"/>
          <w:szCs w:val="22"/>
        </w:rPr>
        <w:t>Nessy</w:t>
      </w:r>
      <w:proofErr w:type="spellEnd"/>
      <w:r w:rsidRPr="000F6475">
        <w:rPr>
          <w:rFonts w:ascii="Arial" w:hAnsi="Arial" w:cs="Arial"/>
          <w:sz w:val="22"/>
          <w:szCs w:val="22"/>
        </w:rPr>
        <w:t xml:space="preserve"> is a software with multiple benefits</w:t>
      </w:r>
      <w:r w:rsidR="4138B3AC" w:rsidRPr="000F6475">
        <w:rPr>
          <w:rFonts w:ascii="Arial" w:hAnsi="Arial" w:cs="Arial"/>
          <w:sz w:val="22"/>
          <w:szCs w:val="22"/>
        </w:rPr>
        <w:t>,</w:t>
      </w:r>
      <w:r w:rsidRPr="000F6475">
        <w:rPr>
          <w:rFonts w:ascii="Arial" w:hAnsi="Arial" w:cs="Arial"/>
          <w:sz w:val="22"/>
          <w:szCs w:val="22"/>
        </w:rPr>
        <w:t xml:space="preserve"> since children value it</w:t>
      </w:r>
      <w:r w:rsidR="584A9011" w:rsidRPr="000F6475">
        <w:rPr>
          <w:rFonts w:ascii="Arial" w:hAnsi="Arial" w:cs="Arial"/>
          <w:sz w:val="22"/>
          <w:szCs w:val="22"/>
        </w:rPr>
        <w:t>,</w:t>
      </w:r>
      <w:r w:rsidRPr="000F6475">
        <w:rPr>
          <w:rFonts w:ascii="Arial" w:hAnsi="Arial" w:cs="Arial"/>
          <w:sz w:val="22"/>
          <w:szCs w:val="22"/>
        </w:rPr>
        <w:t xml:space="preserve"> and it makes learning more fun by using interactive games, videos and activities that keep pupils interested and motivated. </w:t>
      </w:r>
      <w:proofErr w:type="spellStart"/>
      <w:r w:rsidRPr="000F6475">
        <w:rPr>
          <w:rFonts w:ascii="Arial" w:hAnsi="Arial" w:cs="Arial"/>
          <w:sz w:val="22"/>
          <w:szCs w:val="22"/>
        </w:rPr>
        <w:t>Nessy</w:t>
      </w:r>
      <w:proofErr w:type="spellEnd"/>
      <w:r w:rsidRPr="000F6475">
        <w:rPr>
          <w:rFonts w:ascii="Arial" w:hAnsi="Arial" w:cs="Arial"/>
          <w:sz w:val="22"/>
          <w:szCs w:val="22"/>
        </w:rPr>
        <w:t xml:space="preserve"> offers </w:t>
      </w:r>
      <w:r w:rsidRPr="000F6475">
        <w:rPr>
          <w:rFonts w:ascii="Arial" w:hAnsi="Arial" w:cs="Arial"/>
          <w:sz w:val="22"/>
          <w:szCs w:val="22"/>
        </w:rPr>
        <w:t>individuali</w:t>
      </w:r>
      <w:r w:rsidR="53CB54C9" w:rsidRPr="000F6475">
        <w:rPr>
          <w:rFonts w:ascii="Arial" w:hAnsi="Arial" w:cs="Arial"/>
          <w:sz w:val="22"/>
          <w:szCs w:val="22"/>
        </w:rPr>
        <w:t>s</w:t>
      </w:r>
      <w:r w:rsidRPr="000F6475">
        <w:rPr>
          <w:rFonts w:ascii="Arial" w:hAnsi="Arial" w:cs="Arial"/>
          <w:sz w:val="22"/>
          <w:szCs w:val="22"/>
        </w:rPr>
        <w:t>ed</w:t>
      </w:r>
      <w:r w:rsidRPr="000F6475">
        <w:rPr>
          <w:rFonts w:ascii="Arial" w:hAnsi="Arial" w:cs="Arial"/>
          <w:sz w:val="22"/>
          <w:szCs w:val="22"/>
        </w:rPr>
        <w:t xml:space="preserve"> training and progress monitoring that may be customised to fit each pupil's needs. </w:t>
      </w:r>
      <w:proofErr w:type="spellStart"/>
      <w:r w:rsidRPr="000F6475">
        <w:rPr>
          <w:rFonts w:ascii="Arial" w:hAnsi="Arial" w:cs="Arial"/>
          <w:sz w:val="22"/>
          <w:szCs w:val="22"/>
        </w:rPr>
        <w:t>Nessy</w:t>
      </w:r>
      <w:proofErr w:type="spellEnd"/>
      <w:r w:rsidRPr="000F6475">
        <w:rPr>
          <w:rFonts w:ascii="Arial" w:hAnsi="Arial" w:cs="Arial"/>
          <w:sz w:val="22"/>
          <w:szCs w:val="22"/>
        </w:rPr>
        <w:t xml:space="preserve"> intervention is more successful since many of its components are based on dyslexic evidence-based methods </w:t>
      </w:r>
      <w:r w:rsidR="007A39A7" w:rsidRPr="000F6475">
        <w:rPr>
          <w:rFonts w:ascii="Arial" w:hAnsi="Arial" w:cs="Arial"/>
          <w:color w:val="2C3E50"/>
          <w:sz w:val="22"/>
          <w:szCs w:val="22"/>
          <w:shd w:val="clear" w:color="auto" w:fill="FFFFFF"/>
        </w:rPr>
        <w:t>(</w:t>
      </w:r>
      <w:r w:rsidR="007A39A7" w:rsidRPr="000F6475">
        <w:rPr>
          <w:rFonts w:ascii="Arial" w:hAnsi="Arial" w:cs="Arial"/>
          <w:color w:val="000000" w:themeColor="text1"/>
          <w:sz w:val="22"/>
          <w:szCs w:val="22"/>
          <w:shd w:val="clear" w:color="auto" w:fill="FFFFFF"/>
        </w:rPr>
        <w:t>Modulo, n.d.)</w:t>
      </w:r>
      <w:r w:rsidR="007A39A7" w:rsidRPr="000F6475">
        <w:rPr>
          <w:rFonts w:ascii="Arial" w:hAnsi="Arial" w:cs="Arial"/>
          <w:color w:val="000000" w:themeColor="text1"/>
          <w:sz w:val="22"/>
          <w:szCs w:val="22"/>
          <w:shd w:val="clear" w:color="auto" w:fill="FFFFFF"/>
        </w:rPr>
        <w:t>.</w:t>
      </w:r>
    </w:p>
    <w:p w14:paraId="31FD5B66" w14:textId="3D5CD7C4" w:rsidR="008C7EFD" w:rsidRPr="000F6475" w:rsidRDefault="008C7EFD" w:rsidP="007740CB">
      <w:pPr>
        <w:pStyle w:val="AssignBody"/>
        <w:spacing w:line="276" w:lineRule="auto"/>
        <w:rPr>
          <w:rFonts w:cs="Arial"/>
        </w:rPr>
      </w:pPr>
      <w:r w:rsidRPr="000F6475">
        <w:rPr>
          <w:rFonts w:cs="Arial"/>
        </w:rPr>
        <w:t xml:space="preserve">Child A benefits from this intervention since it </w:t>
      </w:r>
      <w:r w:rsidR="77780491" w:rsidRPr="000F6475">
        <w:rPr>
          <w:rFonts w:cs="Arial"/>
        </w:rPr>
        <w:t xml:space="preserve">is </w:t>
      </w:r>
      <w:r w:rsidRPr="000F6475">
        <w:rPr>
          <w:rFonts w:cs="Arial"/>
        </w:rPr>
        <w:t xml:space="preserve">game </w:t>
      </w:r>
      <w:r w:rsidR="001169CB" w:rsidRPr="000F6475">
        <w:rPr>
          <w:rFonts w:cs="Arial"/>
        </w:rPr>
        <w:t>based,</w:t>
      </w:r>
      <w:r w:rsidRPr="000F6475">
        <w:rPr>
          <w:rFonts w:cs="Arial"/>
        </w:rPr>
        <w:t xml:space="preserve"> and he enjoys doing it online. When Child A receives one-to-one support instead of whole class teaching, he finds that this intervention enables him to learn more successfully since he can complete the task in his own time, has more guidance and support and is on his own. </w:t>
      </w:r>
    </w:p>
    <w:p w14:paraId="0920D024" w14:textId="27F36D52" w:rsidR="2B46609E" w:rsidRPr="000F6475" w:rsidRDefault="018986FA" w:rsidP="03174159">
      <w:pPr>
        <w:pStyle w:val="AssignBody"/>
        <w:spacing w:line="276" w:lineRule="auto"/>
        <w:rPr>
          <w:rFonts w:cs="Arial"/>
        </w:rPr>
      </w:pPr>
      <w:r w:rsidRPr="000F6475">
        <w:rPr>
          <w:rFonts w:cs="Arial"/>
        </w:rPr>
        <w:t>This intervention</w:t>
      </w:r>
      <w:r w:rsidR="2B46609E" w:rsidRPr="000F6475">
        <w:rPr>
          <w:rFonts w:cs="Arial"/>
        </w:rPr>
        <w:t xml:space="preserve"> enables Child A to </w:t>
      </w:r>
      <w:r w:rsidR="53EC1F2B" w:rsidRPr="000F6475">
        <w:rPr>
          <w:rFonts w:cs="Arial"/>
        </w:rPr>
        <w:t>successfully</w:t>
      </w:r>
      <w:r w:rsidR="2B46609E" w:rsidRPr="000F6475">
        <w:rPr>
          <w:rFonts w:cs="Arial"/>
        </w:rPr>
        <w:t xml:space="preserve"> </w:t>
      </w:r>
      <w:r w:rsidR="3663900B" w:rsidRPr="000F6475">
        <w:rPr>
          <w:rFonts w:cs="Arial"/>
        </w:rPr>
        <w:t xml:space="preserve">independently </w:t>
      </w:r>
      <w:r w:rsidR="2B46609E" w:rsidRPr="000F6475">
        <w:rPr>
          <w:rFonts w:cs="Arial"/>
        </w:rPr>
        <w:t xml:space="preserve">learn, complete tasks at his own pace and </w:t>
      </w:r>
      <w:r w:rsidR="31AA1ED2" w:rsidRPr="000F6475">
        <w:rPr>
          <w:rFonts w:cs="Arial"/>
        </w:rPr>
        <w:t>receive</w:t>
      </w:r>
      <w:r w:rsidR="2B46609E" w:rsidRPr="000F6475">
        <w:rPr>
          <w:rFonts w:cs="Arial"/>
        </w:rPr>
        <w:t xml:space="preserve"> </w:t>
      </w:r>
      <w:r w:rsidR="088BF24C" w:rsidRPr="000F6475">
        <w:rPr>
          <w:rFonts w:cs="Arial"/>
        </w:rPr>
        <w:t xml:space="preserve">more </w:t>
      </w:r>
      <w:r w:rsidR="37FE7A05" w:rsidRPr="000F6475">
        <w:rPr>
          <w:rFonts w:cs="Arial"/>
        </w:rPr>
        <w:t>guidance</w:t>
      </w:r>
      <w:r w:rsidR="087230A6" w:rsidRPr="000F6475">
        <w:rPr>
          <w:rFonts w:cs="Arial"/>
        </w:rPr>
        <w:t>,</w:t>
      </w:r>
      <w:r w:rsidR="088BF24C" w:rsidRPr="000F6475">
        <w:rPr>
          <w:rFonts w:cs="Arial"/>
        </w:rPr>
        <w:t xml:space="preserve"> due to the one-to one support which has been more </w:t>
      </w:r>
      <w:r w:rsidR="02C6D40E" w:rsidRPr="000F6475">
        <w:rPr>
          <w:rFonts w:cs="Arial"/>
        </w:rPr>
        <w:t>beneficial</w:t>
      </w:r>
      <w:r w:rsidR="29EA04C3" w:rsidRPr="000F6475">
        <w:rPr>
          <w:rFonts w:cs="Arial"/>
        </w:rPr>
        <w:t xml:space="preserve"> than</w:t>
      </w:r>
      <w:r w:rsidR="6C72504E" w:rsidRPr="000F6475">
        <w:rPr>
          <w:rFonts w:cs="Arial"/>
        </w:rPr>
        <w:t xml:space="preserve"> being taught with the whole class</w:t>
      </w:r>
      <w:r w:rsidR="0098550B" w:rsidRPr="000F6475">
        <w:rPr>
          <w:rFonts w:cs="Arial"/>
        </w:rPr>
        <w:t>.</w:t>
      </w:r>
    </w:p>
    <w:p w14:paraId="5FA83351" w14:textId="77777777" w:rsidR="008C7EFD" w:rsidRPr="000F6475" w:rsidRDefault="008C7EFD" w:rsidP="007740CB">
      <w:pPr>
        <w:pStyle w:val="AssignBody"/>
        <w:spacing w:line="276" w:lineRule="auto"/>
        <w:rPr>
          <w:rFonts w:cs="Arial"/>
        </w:rPr>
      </w:pPr>
    </w:p>
    <w:p w14:paraId="52C58D68" w14:textId="00BF84D6" w:rsidR="008C7EFD" w:rsidRPr="000F6475" w:rsidRDefault="01BB2709" w:rsidP="00BF2292">
      <w:pPr>
        <w:rPr>
          <w:rFonts w:ascii="Arial" w:hAnsi="Arial" w:cs="Arial"/>
          <w:strike/>
          <w:sz w:val="22"/>
          <w:szCs w:val="22"/>
        </w:rPr>
      </w:pPr>
      <w:r w:rsidRPr="000F6475">
        <w:rPr>
          <w:rFonts w:ascii="Arial" w:hAnsi="Arial" w:cs="Arial"/>
          <w:sz w:val="22"/>
          <w:szCs w:val="22"/>
        </w:rPr>
        <w:t xml:space="preserve">Unfortunately, </w:t>
      </w:r>
      <w:proofErr w:type="spellStart"/>
      <w:r w:rsidR="008C7EFD" w:rsidRPr="000F6475">
        <w:rPr>
          <w:rFonts w:ascii="Arial" w:hAnsi="Arial" w:cs="Arial"/>
          <w:sz w:val="22"/>
          <w:szCs w:val="22"/>
        </w:rPr>
        <w:t>Nessy</w:t>
      </w:r>
      <w:proofErr w:type="spellEnd"/>
      <w:r w:rsidR="008C7EFD" w:rsidRPr="000F6475">
        <w:rPr>
          <w:rFonts w:ascii="Arial" w:hAnsi="Arial" w:cs="Arial"/>
          <w:sz w:val="22"/>
          <w:szCs w:val="22"/>
        </w:rPr>
        <w:t xml:space="preserve"> presents several difficulties</w:t>
      </w:r>
      <w:r w:rsidR="00627229" w:rsidRPr="000F6475">
        <w:rPr>
          <w:rFonts w:ascii="Arial" w:hAnsi="Arial" w:cs="Arial"/>
          <w:sz w:val="22"/>
          <w:szCs w:val="22"/>
        </w:rPr>
        <w:t xml:space="preserve"> </w:t>
      </w:r>
      <w:r w:rsidR="544A1228" w:rsidRPr="000F6475">
        <w:rPr>
          <w:rFonts w:ascii="Arial" w:hAnsi="Arial" w:cs="Arial"/>
          <w:sz w:val="22"/>
          <w:szCs w:val="22"/>
        </w:rPr>
        <w:t>such as, it</w:t>
      </w:r>
      <w:r w:rsidR="008C7EFD" w:rsidRPr="000F6475">
        <w:rPr>
          <w:rFonts w:ascii="Arial" w:hAnsi="Arial" w:cs="Arial"/>
          <w:sz w:val="22"/>
          <w:szCs w:val="22"/>
        </w:rPr>
        <w:t xml:space="preserve"> is quite expensive, which limits accessibility for certain pupils who may benefit from it. </w:t>
      </w:r>
      <w:r w:rsidR="719BEFB5" w:rsidRPr="000F6475">
        <w:rPr>
          <w:rFonts w:ascii="Arial" w:hAnsi="Arial" w:cs="Arial"/>
          <w:sz w:val="22"/>
          <w:szCs w:val="22"/>
        </w:rPr>
        <w:t>In addition, i</w:t>
      </w:r>
      <w:r w:rsidR="008C7EFD" w:rsidRPr="000F6475">
        <w:rPr>
          <w:rFonts w:ascii="Arial" w:hAnsi="Arial" w:cs="Arial"/>
          <w:sz w:val="22"/>
          <w:szCs w:val="22"/>
        </w:rPr>
        <w:t>t</w:t>
      </w:r>
      <w:r w:rsidR="008C7EFD" w:rsidRPr="000F6475">
        <w:rPr>
          <w:rFonts w:ascii="Arial" w:hAnsi="Arial" w:cs="Arial"/>
          <w:sz w:val="22"/>
          <w:szCs w:val="22"/>
        </w:rPr>
        <w:t xml:space="preserve"> can also be costly for schools that do not have the funding for it</w:t>
      </w:r>
      <w:r w:rsidR="008C7EFD" w:rsidRPr="000F6475">
        <w:rPr>
          <w:rFonts w:ascii="Arial" w:hAnsi="Arial" w:cs="Arial"/>
          <w:sz w:val="22"/>
          <w:szCs w:val="22"/>
        </w:rPr>
        <w:t>. It</w:t>
      </w:r>
      <w:r w:rsidR="008C7EFD" w:rsidRPr="000F6475">
        <w:rPr>
          <w:rFonts w:ascii="Arial" w:hAnsi="Arial" w:cs="Arial"/>
          <w:sz w:val="22"/>
          <w:szCs w:val="22"/>
        </w:rPr>
        <w:t xml:space="preserve"> might take a lot of time and resources to train educators to </w:t>
      </w:r>
      <w:r w:rsidR="008C7EFD" w:rsidRPr="000F6475">
        <w:rPr>
          <w:rFonts w:ascii="Arial" w:hAnsi="Arial" w:cs="Arial"/>
          <w:sz w:val="22"/>
          <w:szCs w:val="22"/>
        </w:rPr>
        <w:t>utili</w:t>
      </w:r>
      <w:r w:rsidR="72BF7B23" w:rsidRPr="000F6475">
        <w:rPr>
          <w:rFonts w:ascii="Arial" w:hAnsi="Arial" w:cs="Arial"/>
          <w:sz w:val="22"/>
          <w:szCs w:val="22"/>
        </w:rPr>
        <w:t>s</w:t>
      </w:r>
      <w:r w:rsidR="008C7EFD" w:rsidRPr="000F6475">
        <w:rPr>
          <w:rFonts w:ascii="Arial" w:hAnsi="Arial" w:cs="Arial"/>
          <w:sz w:val="22"/>
          <w:szCs w:val="22"/>
        </w:rPr>
        <w:t>e</w:t>
      </w:r>
      <w:r w:rsidR="008C7EFD" w:rsidRPr="000F6475">
        <w:rPr>
          <w:rFonts w:ascii="Arial" w:hAnsi="Arial" w:cs="Arial"/>
          <w:sz w:val="22"/>
          <w:szCs w:val="22"/>
        </w:rPr>
        <w:t xml:space="preserve"> </w:t>
      </w:r>
      <w:proofErr w:type="spellStart"/>
      <w:r w:rsidR="008C7EFD" w:rsidRPr="000F6475">
        <w:rPr>
          <w:rFonts w:ascii="Arial" w:hAnsi="Arial" w:cs="Arial"/>
          <w:sz w:val="22"/>
          <w:szCs w:val="22"/>
        </w:rPr>
        <w:t>Nessy</w:t>
      </w:r>
      <w:proofErr w:type="spellEnd"/>
      <w:r w:rsidR="008C7EFD" w:rsidRPr="000F6475">
        <w:rPr>
          <w:rFonts w:ascii="Arial" w:hAnsi="Arial" w:cs="Arial"/>
          <w:sz w:val="22"/>
          <w:szCs w:val="22"/>
        </w:rPr>
        <w:t xml:space="preserve"> </w:t>
      </w:r>
      <w:r w:rsidR="008C7EFD" w:rsidRPr="000F6475">
        <w:rPr>
          <w:rFonts w:ascii="Arial" w:hAnsi="Arial" w:cs="Arial"/>
          <w:color w:val="000000" w:themeColor="text1"/>
          <w:sz w:val="22"/>
          <w:szCs w:val="22"/>
        </w:rPr>
        <w:t>effectivel</w:t>
      </w:r>
      <w:r w:rsidR="00BF2292" w:rsidRPr="000F6475">
        <w:rPr>
          <w:rFonts w:ascii="Arial" w:hAnsi="Arial" w:cs="Arial"/>
          <w:color w:val="000000" w:themeColor="text1"/>
          <w:sz w:val="22"/>
          <w:szCs w:val="22"/>
        </w:rPr>
        <w:t>y</w:t>
      </w:r>
      <w:r w:rsidR="00BF2292" w:rsidRPr="000F6475">
        <w:rPr>
          <w:rFonts w:ascii="Arial" w:hAnsi="Arial" w:cs="Arial"/>
          <w:color w:val="000000" w:themeColor="text1"/>
          <w:sz w:val="22"/>
          <w:szCs w:val="22"/>
          <w:shd w:val="clear" w:color="auto" w:fill="FFFFFF"/>
        </w:rPr>
        <w:t xml:space="preserve"> </w:t>
      </w:r>
      <w:r w:rsidR="00BF2292" w:rsidRPr="000F6475">
        <w:rPr>
          <w:rFonts w:ascii="Arial" w:hAnsi="Arial" w:cs="Arial"/>
          <w:color w:val="000000" w:themeColor="text1"/>
          <w:sz w:val="22"/>
          <w:szCs w:val="22"/>
          <w:shd w:val="clear" w:color="auto" w:fill="FFFFFF"/>
        </w:rPr>
        <w:t>(Modulo, n.d.)</w:t>
      </w:r>
      <w:r w:rsidR="008C7EFD" w:rsidRPr="000F6475">
        <w:rPr>
          <w:rFonts w:ascii="Arial" w:hAnsi="Arial" w:cs="Arial"/>
          <w:color w:val="000000" w:themeColor="text1"/>
          <w:sz w:val="22"/>
          <w:szCs w:val="22"/>
        </w:rPr>
        <w:t xml:space="preserve">. </w:t>
      </w:r>
    </w:p>
    <w:p w14:paraId="2493A470" w14:textId="6E025619" w:rsidR="008C7EFD" w:rsidRPr="000F6475" w:rsidRDefault="008C7EFD" w:rsidP="007740CB">
      <w:pPr>
        <w:pStyle w:val="AssignBody"/>
        <w:spacing w:line="276" w:lineRule="auto"/>
        <w:rPr>
          <w:rFonts w:cs="Arial"/>
        </w:rPr>
      </w:pPr>
      <w:r w:rsidRPr="000F6475">
        <w:rPr>
          <w:rFonts w:cs="Arial"/>
        </w:rPr>
        <w:t xml:space="preserve">While </w:t>
      </w:r>
      <w:proofErr w:type="spellStart"/>
      <w:r w:rsidRPr="000F6475">
        <w:rPr>
          <w:rFonts w:cs="Arial"/>
        </w:rPr>
        <w:t>Nessy</w:t>
      </w:r>
      <w:proofErr w:type="spellEnd"/>
      <w:r w:rsidRPr="000F6475">
        <w:rPr>
          <w:rFonts w:cs="Arial"/>
        </w:rPr>
        <w:t xml:space="preserve"> can assist with some dyslexia-related skills, it may be difficult to apply these </w:t>
      </w:r>
      <w:r w:rsidR="003A2C34" w:rsidRPr="000F6475">
        <w:rPr>
          <w:rFonts w:cs="Arial"/>
        </w:rPr>
        <w:t xml:space="preserve">resources </w:t>
      </w:r>
      <w:r w:rsidRPr="000F6475">
        <w:rPr>
          <w:rFonts w:cs="Arial"/>
        </w:rPr>
        <w:t xml:space="preserve">to reading and writing tasks </w:t>
      </w:r>
      <w:r w:rsidR="006907AF" w:rsidRPr="000F6475">
        <w:rPr>
          <w:rFonts w:cs="Arial"/>
        </w:rPr>
        <w:t>outside the classroom.</w:t>
      </w:r>
      <w:r w:rsidR="6313F65C" w:rsidRPr="000F6475">
        <w:rPr>
          <w:rFonts w:cs="Arial"/>
        </w:rPr>
        <w:t xml:space="preserve"> </w:t>
      </w:r>
      <w:r w:rsidRPr="000F6475">
        <w:rPr>
          <w:rFonts w:cs="Arial"/>
        </w:rPr>
        <w:t>This</w:t>
      </w:r>
      <w:r w:rsidRPr="000F6475">
        <w:rPr>
          <w:rFonts w:cs="Arial"/>
        </w:rPr>
        <w:t xml:space="preserve"> will affect Child A as he struggles with writing on paper and holding a pencil. </w:t>
      </w:r>
      <w:r w:rsidR="3EF0F775" w:rsidRPr="000F6475">
        <w:rPr>
          <w:rFonts w:cs="Arial"/>
        </w:rPr>
        <w:t>Overall,</w:t>
      </w:r>
      <w:r w:rsidRPr="000F6475">
        <w:rPr>
          <w:rFonts w:cs="Arial"/>
        </w:rPr>
        <w:t xml:space="preserve"> this intervention shows potential for helping dyslexic children, </w:t>
      </w:r>
      <w:r w:rsidR="5F497DD8" w:rsidRPr="000F6475">
        <w:rPr>
          <w:rFonts w:cs="Arial"/>
        </w:rPr>
        <w:t xml:space="preserve">however </w:t>
      </w:r>
      <w:r w:rsidRPr="000F6475">
        <w:rPr>
          <w:rFonts w:cs="Arial"/>
        </w:rPr>
        <w:t xml:space="preserve">overcoming these obstacles is essential to enhancing its success. </w:t>
      </w:r>
    </w:p>
    <w:p w14:paraId="4F1815EF" w14:textId="77777777" w:rsidR="008C7EFD" w:rsidRPr="000F6475" w:rsidRDefault="008C7EFD" w:rsidP="007740CB">
      <w:pPr>
        <w:pStyle w:val="AssignBody"/>
        <w:spacing w:line="276" w:lineRule="auto"/>
        <w:rPr>
          <w:rFonts w:cs="Arial"/>
        </w:rPr>
      </w:pPr>
    </w:p>
    <w:p w14:paraId="402C196F" w14:textId="779E62AD" w:rsidR="008C7EFD" w:rsidRPr="000F6475" w:rsidRDefault="008C7EFD" w:rsidP="007740CB">
      <w:pPr>
        <w:pStyle w:val="AssignBody"/>
        <w:spacing w:line="276" w:lineRule="auto"/>
        <w:rPr>
          <w:rFonts w:cs="Arial"/>
        </w:rPr>
      </w:pPr>
      <w:r w:rsidRPr="000F6475">
        <w:rPr>
          <w:rFonts w:cs="Arial"/>
        </w:rPr>
        <w:t xml:space="preserve">As I have previously indicated </w:t>
      </w:r>
      <w:proofErr w:type="spellStart"/>
      <w:r w:rsidRPr="000F6475">
        <w:rPr>
          <w:rFonts w:cs="Arial"/>
        </w:rPr>
        <w:t>Nessy</w:t>
      </w:r>
      <w:proofErr w:type="spellEnd"/>
      <w:r w:rsidRPr="000F6475">
        <w:rPr>
          <w:rFonts w:cs="Arial"/>
        </w:rPr>
        <w:t xml:space="preserve"> is an online learning environment created to support pupils who struggle with their learning. Teacher assistants </w:t>
      </w:r>
      <w:r w:rsidR="00767617" w:rsidRPr="000F6475">
        <w:rPr>
          <w:rFonts w:cs="Arial"/>
        </w:rPr>
        <w:t xml:space="preserve">(TA) </w:t>
      </w:r>
      <w:r w:rsidRPr="000F6475">
        <w:rPr>
          <w:rFonts w:cs="Arial"/>
        </w:rPr>
        <w:t xml:space="preserve">in school </w:t>
      </w:r>
      <w:r w:rsidR="00593D09" w:rsidRPr="000F6475">
        <w:rPr>
          <w:rFonts w:cs="Arial"/>
        </w:rPr>
        <w:t>X</w:t>
      </w:r>
      <w:r w:rsidRPr="000F6475">
        <w:rPr>
          <w:rFonts w:cs="Arial"/>
        </w:rPr>
        <w:t xml:space="preserve"> </w:t>
      </w:r>
      <w:r w:rsidR="797E0462" w:rsidRPr="000F6475">
        <w:rPr>
          <w:rFonts w:cs="Arial"/>
        </w:rPr>
        <w:t>does</w:t>
      </w:r>
      <w:r w:rsidRPr="000F6475">
        <w:rPr>
          <w:rFonts w:cs="Arial"/>
        </w:rPr>
        <w:t xml:space="preserve"> this intervention to guide and support pupils. Although</w:t>
      </w:r>
      <w:r w:rsidR="2C325981" w:rsidRPr="000F6475">
        <w:rPr>
          <w:rFonts w:cs="Arial"/>
        </w:rPr>
        <w:t>,</w:t>
      </w:r>
      <w:r w:rsidRPr="000F6475">
        <w:rPr>
          <w:rFonts w:cs="Arial"/>
        </w:rPr>
        <w:t xml:space="preserve"> teacher assistant</w:t>
      </w:r>
      <w:r w:rsidR="007D3345" w:rsidRPr="000F6475">
        <w:rPr>
          <w:rFonts w:cs="Arial"/>
        </w:rPr>
        <w:t xml:space="preserve">s are essential in helping pupils but </w:t>
      </w:r>
      <w:r w:rsidR="00F65664" w:rsidRPr="000F6475">
        <w:rPr>
          <w:rFonts w:cs="Arial"/>
        </w:rPr>
        <w:t xml:space="preserve">if they do not implement </w:t>
      </w:r>
      <w:proofErr w:type="spellStart"/>
      <w:r w:rsidR="00C3044A" w:rsidRPr="000F6475">
        <w:rPr>
          <w:rFonts w:cs="Arial"/>
        </w:rPr>
        <w:t>Nessy</w:t>
      </w:r>
      <w:proofErr w:type="spellEnd"/>
      <w:r w:rsidR="00C3044A" w:rsidRPr="000F6475">
        <w:rPr>
          <w:rFonts w:cs="Arial"/>
        </w:rPr>
        <w:t xml:space="preserve"> correctly </w:t>
      </w:r>
      <w:r w:rsidR="005E4606" w:rsidRPr="000F6475">
        <w:rPr>
          <w:rFonts w:cs="Arial"/>
        </w:rPr>
        <w:t xml:space="preserve">or use resources appropriately it can affect how successful the intervention is. </w:t>
      </w:r>
      <w:r w:rsidRPr="000F6475">
        <w:rPr>
          <w:rFonts w:cs="Arial"/>
        </w:rPr>
        <w:t>(</w:t>
      </w:r>
      <w:r w:rsidRPr="000F6475">
        <w:rPr>
          <w:rFonts w:cs="Arial"/>
        </w:rPr>
        <w:t>EEF, n.d.). All teacher assistants in school x received specialised training to enable them to fulfil the specific needs of the pupils.</w:t>
      </w:r>
    </w:p>
    <w:p w14:paraId="3E240453" w14:textId="77777777" w:rsidR="00D5648E" w:rsidRPr="000F6475" w:rsidRDefault="00D5648E" w:rsidP="007740CB">
      <w:pPr>
        <w:pStyle w:val="AssignBody"/>
        <w:spacing w:line="276" w:lineRule="auto"/>
        <w:rPr>
          <w:rFonts w:cs="Arial"/>
        </w:rPr>
      </w:pPr>
    </w:p>
    <w:p w14:paraId="6A1B2E66" w14:textId="2980680A" w:rsidR="008C7EFD" w:rsidRPr="000F6475" w:rsidRDefault="008C7EFD" w:rsidP="007740CB">
      <w:pPr>
        <w:pStyle w:val="AssignBody"/>
        <w:spacing w:line="276" w:lineRule="auto"/>
        <w:rPr>
          <w:rFonts w:cs="Arial"/>
        </w:rPr>
      </w:pPr>
      <w:r w:rsidRPr="000F6475">
        <w:rPr>
          <w:rFonts w:cs="Arial"/>
        </w:rPr>
        <w:t>There are many benefits of teacher assistants doing interventions in school. Teacher assistants can significantly improve student outcomes by providing organised interventions and receiving the appropriate training. This is comparable to around four extra months of progressions over the year (Sharples, Webster and Blatchford, 2015).</w:t>
      </w:r>
    </w:p>
    <w:p w14:paraId="2FCFE3AF" w14:textId="77777777" w:rsidR="008C7EFD" w:rsidRPr="000F6475" w:rsidRDefault="008C7EFD" w:rsidP="007740CB">
      <w:pPr>
        <w:pStyle w:val="AssignBody"/>
        <w:spacing w:line="276" w:lineRule="auto"/>
        <w:rPr>
          <w:rFonts w:cs="Arial"/>
        </w:rPr>
      </w:pPr>
      <w:r w:rsidRPr="000F6475">
        <w:rPr>
          <w:rFonts w:cs="Arial"/>
        </w:rPr>
        <w:t xml:space="preserve">Teacher assistants can guide and support learners who are struggling to catch up by addressing their learning requirements and offering small group or one-to-one intervention. This is beneficial to Child A given that it supports him, enabling him to catch up and prevent him from learning on his own. </w:t>
      </w:r>
    </w:p>
    <w:p w14:paraId="555E883D" w14:textId="0DCC0AB2" w:rsidR="008C7EFD" w:rsidRPr="000F6475" w:rsidRDefault="008C7EFD" w:rsidP="007740CB">
      <w:pPr>
        <w:pStyle w:val="AssignBody"/>
        <w:spacing w:line="276" w:lineRule="auto"/>
        <w:rPr>
          <w:rFonts w:cs="Arial"/>
        </w:rPr>
      </w:pPr>
      <w:r w:rsidRPr="000F6475">
        <w:rPr>
          <w:rFonts w:cs="Arial"/>
        </w:rPr>
        <w:t>Spending money towards teacher assistants’ professional development so that TAs can provide established intervention is potentially a cost-effective method to raise pupil achievement. (EEF, n.d.).</w:t>
      </w:r>
    </w:p>
    <w:p w14:paraId="269D79EF" w14:textId="77777777" w:rsidR="008C7EFD" w:rsidRPr="000F6475" w:rsidRDefault="008C7EFD" w:rsidP="007740CB">
      <w:pPr>
        <w:pStyle w:val="AssignBody"/>
        <w:spacing w:line="276" w:lineRule="auto"/>
        <w:rPr>
          <w:rFonts w:cs="Arial"/>
        </w:rPr>
      </w:pPr>
    </w:p>
    <w:p w14:paraId="1231426A" w14:textId="77777777" w:rsidR="00D5648E" w:rsidRPr="000F6475" w:rsidRDefault="00D5648E" w:rsidP="007740CB">
      <w:pPr>
        <w:pStyle w:val="AssignBody"/>
        <w:spacing w:line="276" w:lineRule="auto"/>
        <w:rPr>
          <w:rFonts w:cs="Arial"/>
        </w:rPr>
      </w:pPr>
    </w:p>
    <w:p w14:paraId="025B7D46" w14:textId="06C6C2F1" w:rsidR="008C7EFD" w:rsidRPr="000F6475" w:rsidRDefault="008C7EFD" w:rsidP="007740CB">
      <w:pPr>
        <w:pStyle w:val="AssignBody"/>
        <w:spacing w:line="276" w:lineRule="auto"/>
        <w:rPr>
          <w:rFonts w:cs="Arial"/>
        </w:rPr>
      </w:pPr>
      <w:r w:rsidRPr="000F6475">
        <w:rPr>
          <w:rFonts w:cs="Arial"/>
        </w:rPr>
        <w:t>Nevertheless, using teaching assistants for school interventions has limitations. According to research, pupils who attend lessons with teacher assistants do not always do better than those who do not. Ensuring that TAs do not detract from valuable interactions between students and their classroom teacher is crucial. The success of TAs is dependent on receiving effective training and support. Without an appropriate direction, their influence could be restricted (Hodge, 2015).</w:t>
      </w:r>
    </w:p>
    <w:p w14:paraId="0AE1A9CB" w14:textId="482047FE" w:rsidR="008C7EFD" w:rsidRPr="000F6475" w:rsidRDefault="008C7EFD" w:rsidP="007740CB">
      <w:pPr>
        <w:pStyle w:val="AssignBody"/>
        <w:spacing w:line="276" w:lineRule="auto"/>
        <w:rPr>
          <w:rFonts w:cs="Arial"/>
        </w:rPr>
      </w:pPr>
      <w:r w:rsidRPr="000F6475">
        <w:rPr>
          <w:rFonts w:cs="Arial"/>
        </w:rPr>
        <w:t xml:space="preserve">Teacher assistants </w:t>
      </w:r>
      <w:r w:rsidRPr="000F6475">
        <w:rPr>
          <w:rFonts w:cs="Arial"/>
        </w:rPr>
        <w:t>tend</w:t>
      </w:r>
      <w:r w:rsidRPr="000F6475">
        <w:rPr>
          <w:rFonts w:cs="Arial"/>
        </w:rPr>
        <w:t xml:space="preserve"> to be less interested in supporting students to strengthen their learning and more focused on getting tasks done, according to the Education Endowment Foundation (EEF) research. Studies have indicated that students who had</w:t>
      </w:r>
      <w:r w:rsidR="00B56EB1" w:rsidRPr="000F6475">
        <w:rPr>
          <w:rFonts w:cs="Arial"/>
        </w:rPr>
        <w:t xml:space="preserve"> </w:t>
      </w:r>
      <w:r w:rsidR="0B045C51" w:rsidRPr="000F6475">
        <w:rPr>
          <w:rFonts w:cs="Arial"/>
        </w:rPr>
        <w:t xml:space="preserve">more </w:t>
      </w:r>
      <w:r w:rsidRPr="000F6475">
        <w:rPr>
          <w:rFonts w:cs="Arial"/>
        </w:rPr>
        <w:t xml:space="preserve">TA help did not advance as much as those pupils who had little or no TA support. (EEF, n.d.). </w:t>
      </w:r>
    </w:p>
    <w:p w14:paraId="0E3B8F8B" w14:textId="77777777" w:rsidR="008C7EFD" w:rsidRPr="000F6475" w:rsidRDefault="008C7EFD" w:rsidP="007740CB">
      <w:pPr>
        <w:pStyle w:val="AssignBody"/>
        <w:spacing w:line="276" w:lineRule="auto"/>
        <w:rPr>
          <w:rFonts w:cs="Arial"/>
        </w:rPr>
      </w:pPr>
      <w:r w:rsidRPr="000F6475">
        <w:rPr>
          <w:rFonts w:cs="Arial"/>
        </w:rPr>
        <w:t xml:space="preserve">Overall, teaching assistants have the potential to positively impact learning outcomes; nevertheless, their effective deployment, training and integration into the classroom environment are essential (Hodge, 2015). </w:t>
      </w:r>
    </w:p>
    <w:p w14:paraId="1DFE73D9" w14:textId="77777777" w:rsidR="008C7EFD" w:rsidRPr="000F6475" w:rsidRDefault="008C7EFD" w:rsidP="007740CB">
      <w:pPr>
        <w:pStyle w:val="AssignBody"/>
        <w:spacing w:line="276" w:lineRule="auto"/>
        <w:rPr>
          <w:rFonts w:cs="Arial"/>
        </w:rPr>
      </w:pPr>
    </w:p>
    <w:p w14:paraId="45AF0471" w14:textId="0F57B91A" w:rsidR="008C7EFD" w:rsidRPr="000F6475" w:rsidRDefault="008C7EFD" w:rsidP="007740CB">
      <w:pPr>
        <w:pStyle w:val="AssignBody"/>
        <w:spacing w:line="276" w:lineRule="auto"/>
        <w:rPr>
          <w:rFonts w:cs="Arial"/>
        </w:rPr>
      </w:pPr>
      <w:r w:rsidRPr="000F6475">
        <w:rPr>
          <w:rFonts w:cs="Arial"/>
        </w:rPr>
        <w:t xml:space="preserve">The teaching assistants at School X significantly influence students’ learning, fostering an engaging and understanding </w:t>
      </w:r>
      <w:r w:rsidR="58BE3BCA" w:rsidRPr="000F6475">
        <w:rPr>
          <w:rFonts w:cs="Arial"/>
        </w:rPr>
        <w:t>environments</w:t>
      </w:r>
      <w:r w:rsidRPr="000F6475">
        <w:rPr>
          <w:rFonts w:cs="Arial"/>
        </w:rPr>
        <w:t xml:space="preserve"> for all students. Child A has benefited from this intervention because it offers individualised support and guidance adapted to his unique </w:t>
      </w:r>
      <w:r w:rsidRPr="000F6475">
        <w:rPr>
          <w:rFonts w:cs="Arial"/>
        </w:rPr>
        <w:lastRenderedPageBreak/>
        <w:t xml:space="preserve">requirements and learning </w:t>
      </w:r>
      <w:r w:rsidR="000857E0" w:rsidRPr="000F6475">
        <w:rPr>
          <w:rFonts w:cs="Arial"/>
        </w:rPr>
        <w:t xml:space="preserve">preferences. </w:t>
      </w:r>
      <w:r w:rsidRPr="000F6475">
        <w:rPr>
          <w:rFonts w:cs="Arial"/>
        </w:rPr>
        <w:t>I have observed that School X has benefitted Child A by controlling distractions and promoting a positive learning setting.</w:t>
      </w:r>
      <w:r w:rsidR="000857E0" w:rsidRPr="000F6475">
        <w:rPr>
          <w:rFonts w:cs="Arial"/>
        </w:rPr>
        <w:t xml:space="preserve"> </w:t>
      </w:r>
      <w:r w:rsidR="000857E0" w:rsidRPr="000F6475">
        <w:rPr>
          <w:rFonts w:cs="Arial"/>
        </w:rPr>
        <w:t xml:space="preserve">However, when the teacher assistant is helping child A it means that the rest of the class are </w:t>
      </w:r>
      <w:bookmarkStart w:id="30" w:name="_Int_iONh2iAq"/>
      <w:r w:rsidR="000857E0" w:rsidRPr="000F6475">
        <w:rPr>
          <w:rFonts w:cs="Arial"/>
        </w:rPr>
        <w:t>missing out on</w:t>
      </w:r>
      <w:bookmarkEnd w:id="30"/>
      <w:r w:rsidR="000857E0" w:rsidRPr="000F6475">
        <w:rPr>
          <w:rFonts w:cs="Arial"/>
        </w:rPr>
        <w:t xml:space="preserve"> extra support</w:t>
      </w:r>
      <w:r w:rsidR="0C0BB128" w:rsidRPr="000F6475">
        <w:rPr>
          <w:rFonts w:cs="Arial"/>
        </w:rPr>
        <w:t>.</w:t>
      </w:r>
      <w:r w:rsidR="000857E0" w:rsidRPr="000F6475">
        <w:rPr>
          <w:rFonts w:cs="Arial"/>
        </w:rPr>
        <w:t xml:space="preserve"> </w:t>
      </w:r>
      <w:r w:rsidR="00A83546" w:rsidRPr="000F6475">
        <w:rPr>
          <w:rFonts w:cs="Arial"/>
        </w:rPr>
        <w:t xml:space="preserve">The software will continue to be used, according to teacher assistants at School X, who have observed multiple </w:t>
      </w:r>
      <w:r w:rsidR="00052960" w:rsidRPr="000F6475">
        <w:rPr>
          <w:rFonts w:cs="Arial"/>
        </w:rPr>
        <w:t xml:space="preserve">pupils make progress and have greater confidence in their education. </w:t>
      </w:r>
    </w:p>
    <w:p w14:paraId="0446F99C" w14:textId="77777777" w:rsidR="00437C31" w:rsidRPr="000F6475" w:rsidRDefault="00437C31" w:rsidP="007740CB">
      <w:pPr>
        <w:pStyle w:val="AssignBody"/>
        <w:spacing w:line="276" w:lineRule="auto"/>
        <w:rPr>
          <w:rFonts w:cs="Arial"/>
        </w:rPr>
      </w:pPr>
    </w:p>
    <w:p w14:paraId="2E17D5F8" w14:textId="673C02DE" w:rsidR="008C7EFD" w:rsidRPr="000F6475" w:rsidRDefault="008C7EFD" w:rsidP="007740CB">
      <w:pPr>
        <w:pStyle w:val="AssignBody"/>
        <w:spacing w:line="276" w:lineRule="auto"/>
        <w:rPr>
          <w:rFonts w:cs="Arial"/>
        </w:rPr>
      </w:pPr>
      <w:r w:rsidRPr="000F6475">
        <w:rPr>
          <w:rFonts w:cs="Arial"/>
        </w:rPr>
        <w:t>Wales Foundation Phase curriculum aims to improve and strengthen young children’s reading and language abilities by the means of the use of effective teaching practices (Welsh Government, 2015).</w:t>
      </w:r>
    </w:p>
    <w:p w14:paraId="262093C0" w14:textId="63785CEA" w:rsidR="009D0FF6" w:rsidRPr="000F6475" w:rsidRDefault="008C7EFD" w:rsidP="007740CB">
      <w:pPr>
        <w:pStyle w:val="AssignBody"/>
        <w:spacing w:line="276" w:lineRule="auto"/>
        <w:rPr>
          <w:rFonts w:cs="Arial"/>
        </w:rPr>
      </w:pPr>
      <w:r w:rsidRPr="000F6475">
        <w:rPr>
          <w:rFonts w:cs="Arial"/>
        </w:rPr>
        <w:t xml:space="preserve">To help teachers understand the developmental stages of their pupil's current learning, the foundation phase is utilized as a baseline evaluation. In primary schools, this is done to enable early detection of potential speech, and literacy and language delays. This can make it possible to give children who require it the right level of assistance (Welsh Government 2017). </w:t>
      </w:r>
      <w:bookmarkStart w:id="31" w:name="_Int_4lmRWGnx"/>
      <w:proofErr w:type="gramStart"/>
      <w:r w:rsidRPr="000F6475">
        <w:rPr>
          <w:rFonts w:cs="Arial"/>
        </w:rPr>
        <w:t>Similar to</w:t>
      </w:r>
      <w:bookmarkEnd w:id="31"/>
      <w:proofErr w:type="gramEnd"/>
      <w:r w:rsidRPr="000F6475">
        <w:rPr>
          <w:rFonts w:cs="Arial"/>
        </w:rPr>
        <w:t xml:space="preserve"> child A, he was identified as having dyslexia at </w:t>
      </w:r>
      <w:bookmarkStart w:id="32" w:name="_Int_UAU98XJZ"/>
      <w:r w:rsidRPr="000F6475">
        <w:rPr>
          <w:rFonts w:cs="Arial"/>
        </w:rPr>
        <w:t>a young age</w:t>
      </w:r>
      <w:bookmarkEnd w:id="32"/>
      <w:r w:rsidRPr="000F6475">
        <w:rPr>
          <w:rFonts w:cs="Arial"/>
        </w:rPr>
        <w:t>, allowing him to receive the appropriate help he needed to advance in his education. This is confirmed by Tickell (2011), who argued that the best way to assist underprivileged children is to identify low literacy development in children ‘s early years of learning and to provide the best support and appropriate help to develop (Tickell, C. (2011).</w:t>
      </w:r>
    </w:p>
    <w:p w14:paraId="79C2B57E" w14:textId="77777777" w:rsidR="007F1169" w:rsidRPr="000F6475" w:rsidRDefault="007F1169" w:rsidP="00785407">
      <w:pPr>
        <w:pStyle w:val="AssignBody"/>
        <w:rPr>
          <w:rFonts w:cs="Arial"/>
        </w:rPr>
      </w:pPr>
    </w:p>
    <w:p w14:paraId="0D3A8F1C" w14:textId="77777777" w:rsidR="000F6475" w:rsidRPr="000F6475" w:rsidRDefault="000F6475" w:rsidP="002B6821">
      <w:pPr>
        <w:pStyle w:val="AssignBody"/>
        <w:spacing w:line="276" w:lineRule="auto"/>
        <w:rPr>
          <w:rFonts w:cs="Arial"/>
        </w:rPr>
      </w:pPr>
    </w:p>
    <w:p w14:paraId="5C03A799" w14:textId="19131C8A" w:rsidR="00384112" w:rsidRPr="000F6475" w:rsidRDefault="00384112" w:rsidP="002B6821">
      <w:pPr>
        <w:pStyle w:val="AssignBody"/>
        <w:spacing w:line="276" w:lineRule="auto"/>
        <w:rPr>
          <w:rFonts w:cs="Arial"/>
        </w:rPr>
      </w:pPr>
      <w:r w:rsidRPr="000F6475">
        <w:rPr>
          <w:rFonts w:cs="Arial"/>
        </w:rPr>
        <w:t>To</w:t>
      </w:r>
      <w:r w:rsidR="00D607B5" w:rsidRPr="000F6475">
        <w:rPr>
          <w:rFonts w:cs="Arial"/>
        </w:rPr>
        <w:t xml:space="preserve"> conclu</w:t>
      </w:r>
      <w:r w:rsidRPr="000F6475">
        <w:rPr>
          <w:rFonts w:cs="Arial"/>
        </w:rPr>
        <w:t>de,</w:t>
      </w:r>
      <w:r w:rsidR="00554068" w:rsidRPr="000F6475">
        <w:rPr>
          <w:rFonts w:cs="Arial"/>
        </w:rPr>
        <w:t xml:space="preserve"> child A has benefitted fr</w:t>
      </w:r>
      <w:r w:rsidR="00AB6F50" w:rsidRPr="000F6475">
        <w:rPr>
          <w:rFonts w:cs="Arial"/>
        </w:rPr>
        <w:t xml:space="preserve">om </w:t>
      </w:r>
      <w:r w:rsidR="00554068" w:rsidRPr="000F6475">
        <w:rPr>
          <w:rFonts w:cs="Arial"/>
        </w:rPr>
        <w:t>this intervention as his language</w:t>
      </w:r>
      <w:r w:rsidR="008C7C51" w:rsidRPr="000F6475">
        <w:rPr>
          <w:rFonts w:cs="Arial"/>
        </w:rPr>
        <w:t>,</w:t>
      </w:r>
      <w:r w:rsidR="00554068" w:rsidRPr="000F6475">
        <w:rPr>
          <w:rFonts w:cs="Arial"/>
        </w:rPr>
        <w:t xml:space="preserve"> literacy and development has enhanced according to his </w:t>
      </w:r>
      <w:r w:rsidR="00407A3F" w:rsidRPr="000F6475">
        <w:rPr>
          <w:rFonts w:cs="Arial"/>
        </w:rPr>
        <w:t>teachers</w:t>
      </w:r>
      <w:r w:rsidR="00554068" w:rsidRPr="000F6475">
        <w:rPr>
          <w:rFonts w:cs="Arial"/>
        </w:rPr>
        <w:t xml:space="preserve">. His </w:t>
      </w:r>
      <w:r w:rsidR="00B92C63" w:rsidRPr="000F6475">
        <w:rPr>
          <w:rFonts w:cs="Arial"/>
        </w:rPr>
        <w:t>confidence has grown in his reading and writing abilities. T</w:t>
      </w:r>
      <w:r w:rsidRPr="000F6475">
        <w:rPr>
          <w:rFonts w:cs="Arial"/>
        </w:rPr>
        <w:t xml:space="preserve">his form of intervention entails </w:t>
      </w:r>
      <w:r w:rsidR="00110622" w:rsidRPr="000F6475">
        <w:rPr>
          <w:rFonts w:cs="Arial"/>
        </w:rPr>
        <w:t xml:space="preserve">tailored support and </w:t>
      </w:r>
      <w:r w:rsidR="006A38F9" w:rsidRPr="000F6475">
        <w:rPr>
          <w:rFonts w:cs="Arial"/>
        </w:rPr>
        <w:t xml:space="preserve">curriculum designed to fit every pupil’s distinctive </w:t>
      </w:r>
      <w:r w:rsidR="005D1FC5" w:rsidRPr="000F6475">
        <w:rPr>
          <w:rFonts w:cs="Arial"/>
        </w:rPr>
        <w:t>requirement</w:t>
      </w:r>
      <w:r w:rsidR="006A38F9" w:rsidRPr="000F6475">
        <w:rPr>
          <w:rFonts w:cs="Arial"/>
        </w:rPr>
        <w:t xml:space="preserve">. Implementing </w:t>
      </w:r>
      <w:r w:rsidR="00DC757E" w:rsidRPr="000F6475">
        <w:rPr>
          <w:rFonts w:cs="Arial"/>
        </w:rPr>
        <w:t xml:space="preserve">it throughout every aspect of school could reduce its effectiveness </w:t>
      </w:r>
      <w:r w:rsidR="0096513E" w:rsidRPr="000F6475">
        <w:rPr>
          <w:rFonts w:cs="Arial"/>
        </w:rPr>
        <w:t xml:space="preserve">since it could fail to appropriately address every pupil’s particular educational challenges. </w:t>
      </w:r>
    </w:p>
    <w:p w14:paraId="120B857F" w14:textId="77777777" w:rsidR="0096513E" w:rsidRPr="000F6475" w:rsidRDefault="0096513E" w:rsidP="002B6821">
      <w:pPr>
        <w:pStyle w:val="AssignBody"/>
        <w:spacing w:line="276" w:lineRule="auto"/>
        <w:rPr>
          <w:rFonts w:cs="Arial"/>
        </w:rPr>
      </w:pPr>
    </w:p>
    <w:p w14:paraId="66BB1C6C" w14:textId="77777777" w:rsidR="0027206E" w:rsidRPr="000F6475" w:rsidRDefault="00AE4361" w:rsidP="0027206E">
      <w:pPr>
        <w:spacing w:line="276" w:lineRule="auto"/>
        <w:rPr>
          <w:rFonts w:ascii="Arial" w:hAnsi="Arial" w:cs="Arial"/>
          <w:color w:val="222222"/>
          <w:sz w:val="22"/>
          <w:szCs w:val="22"/>
          <w:shd w:val="clear" w:color="auto" w:fill="FFFFFF"/>
        </w:rPr>
      </w:pPr>
      <w:r w:rsidRPr="000F6475">
        <w:rPr>
          <w:rFonts w:ascii="Arial" w:hAnsi="Arial" w:cs="Arial"/>
          <w:sz w:val="22"/>
          <w:szCs w:val="22"/>
        </w:rPr>
        <w:t xml:space="preserve">As each child learns </w:t>
      </w:r>
      <w:r w:rsidR="00284FC8" w:rsidRPr="000F6475">
        <w:rPr>
          <w:rFonts w:ascii="Arial" w:hAnsi="Arial" w:cs="Arial"/>
          <w:sz w:val="22"/>
          <w:szCs w:val="22"/>
        </w:rPr>
        <w:t>differently,</w:t>
      </w:r>
      <w:r w:rsidRPr="000F6475">
        <w:rPr>
          <w:rFonts w:ascii="Arial" w:hAnsi="Arial" w:cs="Arial"/>
          <w:sz w:val="22"/>
          <w:szCs w:val="22"/>
        </w:rPr>
        <w:t xml:space="preserve"> they should have access to a variety of learning </w:t>
      </w:r>
      <w:r w:rsidR="0074141E" w:rsidRPr="000F6475">
        <w:rPr>
          <w:rFonts w:ascii="Arial" w:hAnsi="Arial" w:cs="Arial"/>
          <w:sz w:val="22"/>
          <w:szCs w:val="22"/>
        </w:rPr>
        <w:t>resources</w:t>
      </w:r>
      <w:r w:rsidRPr="000F6475">
        <w:rPr>
          <w:rFonts w:ascii="Arial" w:hAnsi="Arial" w:cs="Arial"/>
          <w:sz w:val="22"/>
          <w:szCs w:val="22"/>
        </w:rPr>
        <w:t xml:space="preserve"> and settings, during their education</w:t>
      </w:r>
      <w:r w:rsidR="0074141E" w:rsidRPr="000F6475">
        <w:rPr>
          <w:rFonts w:ascii="Arial" w:hAnsi="Arial" w:cs="Arial"/>
          <w:sz w:val="22"/>
          <w:szCs w:val="22"/>
        </w:rPr>
        <w:t xml:space="preserve">. </w:t>
      </w:r>
      <w:r w:rsidR="00284FC8" w:rsidRPr="000F6475">
        <w:rPr>
          <w:rFonts w:ascii="Arial" w:hAnsi="Arial" w:cs="Arial"/>
          <w:sz w:val="22"/>
          <w:szCs w:val="22"/>
        </w:rPr>
        <w:t>Teacher assistants are essential because evidence indicate</w:t>
      </w:r>
      <w:r w:rsidR="00416B87" w:rsidRPr="000F6475">
        <w:rPr>
          <w:rFonts w:ascii="Arial" w:hAnsi="Arial" w:cs="Arial"/>
          <w:sz w:val="22"/>
          <w:szCs w:val="22"/>
        </w:rPr>
        <w:t>s that providing individual support for pupils who have difficulty learning in class promotes and increases student engagement and interest in the lessons</w:t>
      </w:r>
      <w:r w:rsidR="00973F23" w:rsidRPr="000F6475">
        <w:rPr>
          <w:rFonts w:ascii="Arial" w:hAnsi="Arial" w:cs="Arial"/>
          <w:sz w:val="22"/>
          <w:szCs w:val="22"/>
        </w:rPr>
        <w:t xml:space="preserve"> </w:t>
      </w:r>
      <w:r w:rsidR="00862343" w:rsidRPr="000F6475">
        <w:rPr>
          <w:rFonts w:ascii="Arial" w:hAnsi="Arial" w:cs="Arial"/>
          <w:sz w:val="22"/>
          <w:szCs w:val="22"/>
        </w:rPr>
        <w:t>(</w:t>
      </w:r>
      <w:r w:rsidR="00973F23" w:rsidRPr="000F6475">
        <w:rPr>
          <w:rFonts w:ascii="Arial" w:hAnsi="Arial" w:cs="Arial"/>
          <w:color w:val="222222"/>
          <w:sz w:val="22"/>
          <w:szCs w:val="22"/>
          <w:shd w:val="clear" w:color="auto" w:fill="FFFFFF"/>
        </w:rPr>
        <w:t xml:space="preserve">Sabri, M.I.M., </w:t>
      </w:r>
      <w:proofErr w:type="spellStart"/>
      <w:r w:rsidR="00973F23" w:rsidRPr="000F6475">
        <w:rPr>
          <w:rFonts w:ascii="Arial" w:hAnsi="Arial" w:cs="Arial"/>
          <w:color w:val="222222"/>
          <w:sz w:val="22"/>
          <w:szCs w:val="22"/>
          <w:shd w:val="clear" w:color="auto" w:fill="FFFFFF"/>
        </w:rPr>
        <w:t>Blanchfield</w:t>
      </w:r>
      <w:proofErr w:type="spellEnd"/>
      <w:r w:rsidR="00973F23" w:rsidRPr="000F6475">
        <w:rPr>
          <w:rFonts w:ascii="Arial" w:hAnsi="Arial" w:cs="Arial"/>
          <w:color w:val="222222"/>
          <w:sz w:val="22"/>
          <w:szCs w:val="22"/>
          <w:shd w:val="clear" w:color="auto" w:fill="FFFFFF"/>
        </w:rPr>
        <w:t>, P. and Hopkins, G., 2013.</w:t>
      </w:r>
      <w:r w:rsidR="00862343" w:rsidRPr="000F6475">
        <w:rPr>
          <w:rFonts w:ascii="Arial" w:hAnsi="Arial" w:cs="Arial"/>
          <w:color w:val="222222"/>
          <w:sz w:val="22"/>
          <w:szCs w:val="22"/>
          <w:shd w:val="clear" w:color="auto" w:fill="FFFFFF"/>
        </w:rPr>
        <w:t>).</w:t>
      </w:r>
    </w:p>
    <w:p w14:paraId="664D0A6B" w14:textId="10AA0CD6" w:rsidR="007F1169" w:rsidRPr="000F6475" w:rsidRDefault="00D607B5" w:rsidP="0027206E">
      <w:pPr>
        <w:spacing w:line="276" w:lineRule="auto"/>
        <w:rPr>
          <w:rFonts w:ascii="Arial" w:hAnsi="Arial" w:cs="Arial"/>
          <w:sz w:val="22"/>
          <w:szCs w:val="22"/>
        </w:rPr>
      </w:pPr>
      <w:r w:rsidRPr="000F6475">
        <w:rPr>
          <w:rFonts w:ascii="Arial" w:hAnsi="Arial" w:cs="Arial"/>
          <w:sz w:val="22"/>
          <w:szCs w:val="22"/>
        </w:rPr>
        <w:t xml:space="preserve"> </w:t>
      </w:r>
      <w:r w:rsidR="001676D1" w:rsidRPr="000F6475">
        <w:rPr>
          <w:rFonts w:ascii="Arial" w:hAnsi="Arial" w:cs="Arial"/>
          <w:sz w:val="22"/>
          <w:szCs w:val="22"/>
        </w:rPr>
        <w:t>S</w:t>
      </w:r>
      <w:r w:rsidR="00F60202" w:rsidRPr="000F6475">
        <w:rPr>
          <w:rFonts w:ascii="Arial" w:hAnsi="Arial" w:cs="Arial"/>
          <w:sz w:val="22"/>
          <w:szCs w:val="22"/>
        </w:rPr>
        <w:t xml:space="preserve">chools typically design settings that are rich in literacy. </w:t>
      </w:r>
      <w:r w:rsidR="005A066E" w:rsidRPr="000F6475">
        <w:rPr>
          <w:rFonts w:ascii="Arial" w:hAnsi="Arial" w:cs="Arial"/>
          <w:sz w:val="22"/>
          <w:szCs w:val="22"/>
        </w:rPr>
        <w:t xml:space="preserve">Utilization of language by pupils in </w:t>
      </w:r>
      <w:r w:rsidR="00793577" w:rsidRPr="000F6475">
        <w:rPr>
          <w:rFonts w:ascii="Arial" w:hAnsi="Arial" w:cs="Arial"/>
          <w:sz w:val="22"/>
          <w:szCs w:val="22"/>
        </w:rPr>
        <w:t xml:space="preserve">school which employ a holistic </w:t>
      </w:r>
      <w:r w:rsidR="00756C08" w:rsidRPr="000F6475">
        <w:rPr>
          <w:rFonts w:ascii="Arial" w:hAnsi="Arial" w:cs="Arial"/>
          <w:sz w:val="22"/>
          <w:szCs w:val="22"/>
        </w:rPr>
        <w:t xml:space="preserve">carefully planned </w:t>
      </w:r>
      <w:r w:rsidR="00AE4255" w:rsidRPr="000F6475">
        <w:rPr>
          <w:rFonts w:ascii="Arial" w:hAnsi="Arial" w:cs="Arial"/>
          <w:sz w:val="22"/>
          <w:szCs w:val="22"/>
        </w:rPr>
        <w:t xml:space="preserve">subject approach in </w:t>
      </w:r>
      <w:r w:rsidR="00F07F60" w:rsidRPr="000F6475">
        <w:rPr>
          <w:rFonts w:ascii="Arial" w:hAnsi="Arial" w:cs="Arial"/>
          <w:sz w:val="22"/>
          <w:szCs w:val="22"/>
        </w:rPr>
        <w:t xml:space="preserve">addition to make them ready for a Welsh Curriculum. </w:t>
      </w:r>
    </w:p>
    <w:p w14:paraId="6952D1CB" w14:textId="77777777" w:rsidR="007F1169" w:rsidRPr="000F6475" w:rsidRDefault="007F1169" w:rsidP="00CA7A49">
      <w:pPr>
        <w:pStyle w:val="AssignBody"/>
        <w:spacing w:line="276" w:lineRule="auto"/>
        <w:rPr>
          <w:rFonts w:cs="Arial"/>
        </w:rPr>
      </w:pPr>
    </w:p>
    <w:p w14:paraId="2DB3FBEA" w14:textId="096E65F5" w:rsidR="007F1169" w:rsidRPr="000F6475" w:rsidRDefault="00B45820" w:rsidP="00CA7A49">
      <w:pPr>
        <w:pStyle w:val="AssignBody"/>
        <w:spacing w:line="276" w:lineRule="auto"/>
        <w:rPr>
          <w:rFonts w:cs="Arial"/>
        </w:rPr>
      </w:pPr>
      <w:r w:rsidRPr="000F6475">
        <w:rPr>
          <w:rFonts w:cs="Arial"/>
        </w:rPr>
        <w:t>Since I obse</w:t>
      </w:r>
      <w:r w:rsidR="002B6821" w:rsidRPr="000F6475">
        <w:rPr>
          <w:rFonts w:cs="Arial"/>
        </w:rPr>
        <w:t xml:space="preserve">rved that many pupils in school X use and enjoy this intervention, I would advocate for it. With this intervention, </w:t>
      </w:r>
      <w:bookmarkStart w:id="33" w:name="_Int_wgWhal7O"/>
      <w:proofErr w:type="gramStart"/>
      <w:r w:rsidR="002B6821" w:rsidRPr="000F6475">
        <w:rPr>
          <w:rFonts w:cs="Arial"/>
        </w:rPr>
        <w:t>the majority of</w:t>
      </w:r>
      <w:bookmarkEnd w:id="33"/>
      <w:proofErr w:type="gramEnd"/>
      <w:r w:rsidR="002B6821" w:rsidRPr="000F6475">
        <w:rPr>
          <w:rFonts w:cs="Arial"/>
        </w:rPr>
        <w:t xml:space="preserve"> pupils saw </w:t>
      </w:r>
      <w:bookmarkStart w:id="34" w:name="_Int_hi0GRI4T"/>
      <w:r w:rsidR="002B6821" w:rsidRPr="000F6475">
        <w:rPr>
          <w:rFonts w:cs="Arial"/>
        </w:rPr>
        <w:t>good results</w:t>
      </w:r>
      <w:bookmarkEnd w:id="34"/>
      <w:r w:rsidR="002B6821" w:rsidRPr="000F6475">
        <w:rPr>
          <w:rFonts w:cs="Arial"/>
        </w:rPr>
        <w:t xml:space="preserve">, and teachers have observed growth in their learning. </w:t>
      </w:r>
    </w:p>
    <w:p w14:paraId="3E79DFC0" w14:textId="743EC95C" w:rsidR="007F1169" w:rsidRPr="000F6475" w:rsidRDefault="007F1169" w:rsidP="00CA7A49">
      <w:pPr>
        <w:pStyle w:val="AssignBody"/>
        <w:spacing w:line="276" w:lineRule="auto"/>
        <w:rPr>
          <w:rFonts w:cs="Arial"/>
        </w:rPr>
      </w:pPr>
    </w:p>
    <w:p w14:paraId="2FC35172" w14:textId="7FFE6052" w:rsidR="000E0BA7" w:rsidRPr="000F6475" w:rsidRDefault="003D12EC" w:rsidP="000E0BA7">
      <w:pPr>
        <w:rPr>
          <w:rFonts w:ascii="Arial" w:hAnsi="Arial" w:cs="Arial"/>
          <w:sz w:val="22"/>
          <w:szCs w:val="22"/>
        </w:rPr>
      </w:pPr>
      <w:proofErr w:type="spellStart"/>
      <w:r w:rsidRPr="000F6475">
        <w:rPr>
          <w:rFonts w:ascii="Arial" w:hAnsi="Arial" w:cs="Arial"/>
          <w:sz w:val="22"/>
          <w:szCs w:val="22"/>
        </w:rPr>
        <w:t>Nessy</w:t>
      </w:r>
      <w:proofErr w:type="spellEnd"/>
      <w:r w:rsidRPr="000F6475">
        <w:rPr>
          <w:rFonts w:ascii="Arial" w:hAnsi="Arial" w:cs="Arial"/>
          <w:sz w:val="22"/>
          <w:szCs w:val="22"/>
        </w:rPr>
        <w:t xml:space="preserve"> enables pupils who are falling in their education an effective </w:t>
      </w:r>
      <w:r w:rsidR="00CA7A49" w:rsidRPr="000F6475">
        <w:rPr>
          <w:rFonts w:ascii="Arial" w:hAnsi="Arial" w:cs="Arial"/>
          <w:sz w:val="22"/>
          <w:szCs w:val="22"/>
        </w:rPr>
        <w:t>approach</w:t>
      </w:r>
      <w:r w:rsidRPr="000F6475">
        <w:rPr>
          <w:rFonts w:ascii="Arial" w:hAnsi="Arial" w:cs="Arial"/>
          <w:sz w:val="22"/>
          <w:szCs w:val="22"/>
        </w:rPr>
        <w:t xml:space="preserve"> </w:t>
      </w:r>
      <w:bookmarkStart w:id="35" w:name="_Int_CJSXJPjQ"/>
      <w:proofErr w:type="gramStart"/>
      <w:r w:rsidRPr="000F6475">
        <w:rPr>
          <w:rFonts w:ascii="Arial" w:hAnsi="Arial" w:cs="Arial"/>
          <w:sz w:val="22"/>
          <w:szCs w:val="22"/>
        </w:rPr>
        <w:t>through the use of</w:t>
      </w:r>
      <w:bookmarkEnd w:id="35"/>
      <w:proofErr w:type="gramEnd"/>
      <w:r w:rsidRPr="000F6475">
        <w:rPr>
          <w:rFonts w:ascii="Arial" w:hAnsi="Arial" w:cs="Arial"/>
          <w:sz w:val="22"/>
          <w:szCs w:val="22"/>
        </w:rPr>
        <w:t xml:space="preserve"> innovative thinking, </w:t>
      </w:r>
      <w:r w:rsidR="00754C7F" w:rsidRPr="000F6475">
        <w:rPr>
          <w:rFonts w:ascii="Arial" w:hAnsi="Arial" w:cs="Arial"/>
          <w:sz w:val="22"/>
          <w:szCs w:val="22"/>
        </w:rPr>
        <w:t xml:space="preserve">technology, and understanding. Implementing </w:t>
      </w:r>
      <w:proofErr w:type="spellStart"/>
      <w:r w:rsidR="00754C7F" w:rsidRPr="000F6475">
        <w:rPr>
          <w:rFonts w:ascii="Arial" w:hAnsi="Arial" w:cs="Arial"/>
          <w:sz w:val="22"/>
          <w:szCs w:val="22"/>
        </w:rPr>
        <w:t>Nessy</w:t>
      </w:r>
      <w:proofErr w:type="spellEnd"/>
      <w:r w:rsidR="00754C7F" w:rsidRPr="000F6475">
        <w:rPr>
          <w:rFonts w:ascii="Arial" w:hAnsi="Arial" w:cs="Arial"/>
          <w:sz w:val="22"/>
          <w:szCs w:val="22"/>
        </w:rPr>
        <w:t xml:space="preserve"> in the classroom enables educators to support </w:t>
      </w:r>
      <w:r w:rsidR="00AB2EE5" w:rsidRPr="000F6475">
        <w:rPr>
          <w:rFonts w:ascii="Arial" w:hAnsi="Arial" w:cs="Arial"/>
          <w:sz w:val="22"/>
          <w:szCs w:val="22"/>
        </w:rPr>
        <w:t xml:space="preserve">pupils overcome any obstacles and realise their full potential. </w:t>
      </w:r>
      <w:proofErr w:type="spellStart"/>
      <w:r w:rsidR="00AB2EE5" w:rsidRPr="000F6475">
        <w:rPr>
          <w:rFonts w:ascii="Arial" w:hAnsi="Arial" w:cs="Arial"/>
          <w:sz w:val="22"/>
          <w:szCs w:val="22"/>
        </w:rPr>
        <w:t>Nessy</w:t>
      </w:r>
      <w:proofErr w:type="spellEnd"/>
      <w:r w:rsidR="00AB2EE5" w:rsidRPr="000F6475">
        <w:rPr>
          <w:rFonts w:ascii="Arial" w:hAnsi="Arial" w:cs="Arial"/>
          <w:sz w:val="22"/>
          <w:szCs w:val="22"/>
        </w:rPr>
        <w:t xml:space="preserve"> is an all-inclusive intervention as it helps children of all ages, not just those with dyslexia, become </w:t>
      </w:r>
      <w:r w:rsidR="00CA7A49" w:rsidRPr="000F6475">
        <w:rPr>
          <w:rFonts w:ascii="Arial" w:hAnsi="Arial" w:cs="Arial"/>
          <w:sz w:val="22"/>
          <w:szCs w:val="22"/>
        </w:rPr>
        <w:t>more educated in their literacy</w:t>
      </w:r>
      <w:r w:rsidR="00194513" w:rsidRPr="000F6475">
        <w:rPr>
          <w:rFonts w:ascii="Arial" w:hAnsi="Arial" w:cs="Arial"/>
          <w:sz w:val="22"/>
          <w:szCs w:val="22"/>
        </w:rPr>
        <w:t xml:space="preserve"> </w:t>
      </w:r>
      <w:r w:rsidR="000E0BA7" w:rsidRPr="000F6475">
        <w:rPr>
          <w:rFonts w:ascii="Arial" w:hAnsi="Arial" w:cs="Arial"/>
          <w:color w:val="000000" w:themeColor="text1"/>
          <w:sz w:val="22"/>
          <w:szCs w:val="22"/>
          <w:shd w:val="clear" w:color="auto" w:fill="FFFFFF"/>
        </w:rPr>
        <w:t>(www.structural-learning.com, n.d.)</w:t>
      </w:r>
      <w:r w:rsidR="000E0BA7" w:rsidRPr="000F6475">
        <w:rPr>
          <w:rFonts w:ascii="Arial" w:hAnsi="Arial" w:cs="Arial"/>
          <w:color w:val="000000" w:themeColor="text1"/>
          <w:sz w:val="22"/>
          <w:szCs w:val="22"/>
          <w:shd w:val="clear" w:color="auto" w:fill="FFFFFF"/>
        </w:rPr>
        <w:t>.</w:t>
      </w:r>
    </w:p>
    <w:p w14:paraId="0F1E0D4E" w14:textId="73184BEA" w:rsidR="007F1169" w:rsidRPr="000F6475" w:rsidRDefault="007F1169" w:rsidP="00CA7A49">
      <w:pPr>
        <w:pStyle w:val="AssignBody"/>
        <w:spacing w:line="276" w:lineRule="auto"/>
        <w:rPr>
          <w:rFonts w:cs="Arial"/>
        </w:rPr>
      </w:pPr>
    </w:p>
    <w:p w14:paraId="151A99A0" w14:textId="77777777" w:rsidR="0004082F" w:rsidRPr="000F6475" w:rsidRDefault="0004082F" w:rsidP="00785407">
      <w:pPr>
        <w:pStyle w:val="AssignBody"/>
        <w:rPr>
          <w:rFonts w:cs="Arial"/>
          <w:u w:val="single"/>
        </w:rPr>
      </w:pPr>
    </w:p>
    <w:p w14:paraId="2A99569A" w14:textId="77777777" w:rsidR="00794A02" w:rsidRDefault="00794A02" w:rsidP="00785407">
      <w:pPr>
        <w:pStyle w:val="AssignBody"/>
        <w:rPr>
          <w:rFonts w:cs="Arial"/>
          <w:color w:val="000000" w:themeColor="text1"/>
          <w:u w:val="single"/>
        </w:rPr>
      </w:pPr>
    </w:p>
    <w:p w14:paraId="4B8DC3B0" w14:textId="77777777" w:rsidR="00794A02" w:rsidRDefault="00794A02" w:rsidP="00785407">
      <w:pPr>
        <w:pStyle w:val="AssignBody"/>
        <w:rPr>
          <w:rFonts w:cs="Arial"/>
          <w:color w:val="000000" w:themeColor="text1"/>
          <w:u w:val="single"/>
        </w:rPr>
      </w:pPr>
    </w:p>
    <w:p w14:paraId="0663EBB5" w14:textId="088403AD" w:rsidR="007F1169" w:rsidRPr="0067014F" w:rsidRDefault="007F1169" w:rsidP="00785407">
      <w:pPr>
        <w:pStyle w:val="AssignBody"/>
        <w:rPr>
          <w:rFonts w:cs="Arial"/>
          <w:color w:val="000000" w:themeColor="text1"/>
          <w:u w:val="single"/>
        </w:rPr>
      </w:pPr>
      <w:r w:rsidRPr="0067014F">
        <w:rPr>
          <w:rFonts w:cs="Arial"/>
          <w:color w:val="000000" w:themeColor="text1"/>
          <w:u w:val="single"/>
        </w:rPr>
        <w:t xml:space="preserve">References </w:t>
      </w:r>
    </w:p>
    <w:p w14:paraId="285CCBBC" w14:textId="77777777" w:rsidR="00FB1E57" w:rsidRDefault="00FB1E57" w:rsidP="00FB1E57">
      <w:pPr>
        <w:rPr>
          <w:rFonts w:ascii="Arial" w:hAnsi="Arial" w:cs="Arial"/>
          <w:color w:val="000000" w:themeColor="text1"/>
          <w:sz w:val="22"/>
          <w:szCs w:val="22"/>
          <w:shd w:val="clear" w:color="auto" w:fill="FFFFFF"/>
        </w:rPr>
      </w:pPr>
      <w:r w:rsidRPr="0067014F">
        <w:rPr>
          <w:rFonts w:ascii="Arial" w:hAnsi="Arial" w:cs="Arial"/>
          <w:color w:val="000000" w:themeColor="text1"/>
          <w:sz w:val="22"/>
          <w:szCs w:val="22"/>
          <w:shd w:val="clear" w:color="auto" w:fill="FFFFFF"/>
        </w:rPr>
        <w:t>Bender, W.N. and Shores, C. eds., 2007.</w:t>
      </w:r>
      <w:r w:rsidRPr="0067014F">
        <w:rPr>
          <w:rStyle w:val="apple-converted-space"/>
          <w:rFonts w:ascii="Arial" w:hAnsi="Arial" w:cs="Arial"/>
          <w:color w:val="000000" w:themeColor="text1"/>
          <w:sz w:val="22"/>
          <w:szCs w:val="22"/>
          <w:shd w:val="clear" w:color="auto" w:fill="FFFFFF"/>
        </w:rPr>
        <w:t> </w:t>
      </w:r>
      <w:r w:rsidRPr="0067014F">
        <w:rPr>
          <w:rFonts w:ascii="Arial" w:hAnsi="Arial" w:cs="Arial"/>
          <w:i/>
          <w:iCs/>
          <w:color w:val="000000" w:themeColor="text1"/>
          <w:sz w:val="22"/>
          <w:szCs w:val="22"/>
        </w:rPr>
        <w:t>Response to intervention: A practical guide for every teacher</w:t>
      </w:r>
      <w:r w:rsidRPr="0067014F">
        <w:rPr>
          <w:rFonts w:ascii="Arial" w:hAnsi="Arial" w:cs="Arial"/>
          <w:color w:val="000000" w:themeColor="text1"/>
          <w:sz w:val="22"/>
          <w:szCs w:val="22"/>
          <w:shd w:val="clear" w:color="auto" w:fill="FFFFFF"/>
        </w:rPr>
        <w:t>. Corwin Press.</w:t>
      </w:r>
    </w:p>
    <w:p w14:paraId="2E4D08FC" w14:textId="2E9AE878" w:rsidR="00FB1E57" w:rsidRPr="00E239A3" w:rsidRDefault="00E239A3" w:rsidP="00E239A3">
      <w:pPr>
        <w:pStyle w:val="NormalWeb"/>
        <w:rPr>
          <w:rFonts w:ascii="Arial" w:hAnsi="Arial" w:cs="Arial"/>
          <w:color w:val="000000" w:themeColor="text1"/>
          <w:sz w:val="22"/>
          <w:szCs w:val="22"/>
        </w:rPr>
      </w:pPr>
      <w:proofErr w:type="spellStart"/>
      <w:r w:rsidRPr="0067014F">
        <w:rPr>
          <w:rFonts w:ascii="Arial" w:hAnsi="Arial" w:cs="Arial"/>
          <w:color w:val="000000" w:themeColor="text1"/>
          <w:sz w:val="22"/>
          <w:szCs w:val="22"/>
        </w:rPr>
        <w:t>B</w:t>
      </w:r>
      <w:r>
        <w:rPr>
          <w:rFonts w:ascii="Arial" w:hAnsi="Arial" w:cs="Arial"/>
          <w:color w:val="000000" w:themeColor="text1"/>
          <w:sz w:val="22"/>
          <w:szCs w:val="22"/>
        </w:rPr>
        <w:t>i</w:t>
      </w:r>
      <w:r w:rsidRPr="0067014F">
        <w:rPr>
          <w:rFonts w:ascii="Arial" w:hAnsi="Arial" w:cs="Arial"/>
          <w:color w:val="000000" w:themeColor="text1"/>
          <w:sz w:val="22"/>
          <w:szCs w:val="22"/>
        </w:rPr>
        <w:t>ppert</w:t>
      </w:r>
      <w:proofErr w:type="spellEnd"/>
      <w:r w:rsidRPr="0067014F">
        <w:rPr>
          <w:rFonts w:ascii="Arial" w:hAnsi="Arial" w:cs="Arial"/>
          <w:color w:val="000000" w:themeColor="text1"/>
          <w:sz w:val="22"/>
          <w:szCs w:val="22"/>
        </w:rPr>
        <w:t xml:space="preserve">, K., &amp; Harmon, J. (2017). Middle school teachers’ perceptions of computer-assisted reading intervention programs. </w:t>
      </w:r>
      <w:r w:rsidRPr="0067014F">
        <w:rPr>
          <w:rFonts w:ascii="Arial" w:hAnsi="Arial" w:cs="Arial"/>
          <w:i/>
          <w:iCs/>
          <w:color w:val="000000" w:themeColor="text1"/>
          <w:sz w:val="22"/>
          <w:szCs w:val="22"/>
        </w:rPr>
        <w:t>Reading Psychology, 38</w:t>
      </w:r>
      <w:r w:rsidRPr="0067014F">
        <w:rPr>
          <w:rFonts w:ascii="Arial" w:hAnsi="Arial" w:cs="Arial"/>
          <w:color w:val="000000" w:themeColor="text1"/>
          <w:sz w:val="22"/>
          <w:szCs w:val="22"/>
        </w:rPr>
        <w:t xml:space="preserve">(2), 203–230. https://doi.org/10.1080/02702711. 2016.1245691 </w:t>
      </w:r>
    </w:p>
    <w:p w14:paraId="34E0A8EA" w14:textId="250A6C75" w:rsidR="007C1E07" w:rsidRDefault="007C1E07" w:rsidP="007C1E07">
      <w:pPr>
        <w:rPr>
          <w:rFonts w:ascii="Arial" w:hAnsi="Arial" w:cs="Arial"/>
          <w:color w:val="000000" w:themeColor="text1"/>
          <w:sz w:val="22"/>
          <w:szCs w:val="22"/>
        </w:rPr>
      </w:pPr>
      <w:r w:rsidRPr="0067014F">
        <w:rPr>
          <w:rFonts w:ascii="Arial" w:hAnsi="Arial" w:cs="Arial"/>
          <w:color w:val="000000" w:themeColor="text1"/>
          <w:sz w:val="22"/>
          <w:szCs w:val="22"/>
        </w:rPr>
        <w:t xml:space="preserve">British Educational Research Association (2018). Ethical Guidelines for Educational Research, fourth edition (2018). [online] Bera.ac.uk. Available at: </w:t>
      </w:r>
      <w:hyperlink r:id="rId10" w:history="1">
        <w:r w:rsidR="00E239A3" w:rsidRPr="000E21DD">
          <w:rPr>
            <w:rStyle w:val="Hyperlink"/>
            <w:rFonts w:ascii="Arial" w:hAnsi="Arial" w:cs="Arial"/>
            <w:sz w:val="22"/>
            <w:szCs w:val="22"/>
          </w:rPr>
          <w:t>https://www.bera.ac.uk/publication/ethical-guidelines-for-educational-research-2018</w:t>
        </w:r>
      </w:hyperlink>
      <w:r w:rsidRPr="0067014F">
        <w:rPr>
          <w:rFonts w:ascii="Arial" w:hAnsi="Arial" w:cs="Arial"/>
          <w:color w:val="000000" w:themeColor="text1"/>
          <w:sz w:val="22"/>
          <w:szCs w:val="22"/>
        </w:rPr>
        <w:t>.</w:t>
      </w:r>
    </w:p>
    <w:p w14:paraId="2A0DD958" w14:textId="77777777" w:rsidR="00E239A3" w:rsidRPr="0067014F" w:rsidRDefault="00E239A3" w:rsidP="007C1E07">
      <w:pPr>
        <w:rPr>
          <w:rFonts w:ascii="Arial" w:hAnsi="Arial" w:cs="Arial"/>
          <w:color w:val="000000" w:themeColor="text1"/>
          <w:sz w:val="22"/>
          <w:szCs w:val="22"/>
        </w:rPr>
      </w:pPr>
    </w:p>
    <w:p w14:paraId="7A139429" w14:textId="356829AB" w:rsidR="00F03C3F" w:rsidRPr="0067014F" w:rsidRDefault="003B7FCE" w:rsidP="006A0EE4">
      <w:pPr>
        <w:pStyle w:val="AssignBody"/>
        <w:spacing w:line="276" w:lineRule="auto"/>
        <w:rPr>
          <w:rFonts w:cs="Arial"/>
          <w:color w:val="000000" w:themeColor="text1"/>
        </w:rPr>
      </w:pPr>
      <w:r w:rsidRPr="0067014F">
        <w:rPr>
          <w:rFonts w:cs="Arial"/>
          <w:color w:val="000000" w:themeColor="text1"/>
        </w:rPr>
        <w:t>Crombie</w:t>
      </w:r>
      <w:r w:rsidR="004F1E27" w:rsidRPr="0067014F">
        <w:rPr>
          <w:rFonts w:cs="Arial"/>
          <w:color w:val="000000" w:themeColor="text1"/>
        </w:rPr>
        <w:t>, M. (2002)</w:t>
      </w:r>
      <w:r w:rsidR="004F42C6" w:rsidRPr="0067014F">
        <w:rPr>
          <w:rFonts w:cs="Arial"/>
          <w:color w:val="000000" w:themeColor="text1"/>
        </w:rPr>
        <w:t xml:space="preserve"> ‘Dealing </w:t>
      </w:r>
      <w:r w:rsidR="00E56D75" w:rsidRPr="0067014F">
        <w:rPr>
          <w:rFonts w:cs="Arial"/>
          <w:color w:val="000000" w:themeColor="text1"/>
        </w:rPr>
        <w:t xml:space="preserve">with Diversity in the Primary Classroom </w:t>
      </w:r>
      <w:r w:rsidR="00305CE2" w:rsidRPr="0067014F">
        <w:rPr>
          <w:rFonts w:cs="Arial"/>
          <w:color w:val="000000" w:themeColor="text1"/>
        </w:rPr>
        <w:t>–</w:t>
      </w:r>
      <w:r w:rsidR="00E56D75" w:rsidRPr="0067014F">
        <w:rPr>
          <w:rFonts w:cs="Arial"/>
          <w:color w:val="000000" w:themeColor="text1"/>
        </w:rPr>
        <w:t xml:space="preserve"> A</w:t>
      </w:r>
      <w:r w:rsidR="00305CE2" w:rsidRPr="0067014F">
        <w:rPr>
          <w:rFonts w:cs="Arial"/>
          <w:color w:val="000000" w:themeColor="text1"/>
        </w:rPr>
        <w:t xml:space="preserve"> Challenge for the Class Teacher</w:t>
      </w:r>
      <w:r w:rsidR="00265FBF" w:rsidRPr="0067014F">
        <w:rPr>
          <w:rFonts w:cs="Arial"/>
          <w:color w:val="000000" w:themeColor="text1"/>
        </w:rPr>
        <w:t xml:space="preserve">’, in </w:t>
      </w:r>
      <w:proofErr w:type="spellStart"/>
      <w:proofErr w:type="gramStart"/>
      <w:r w:rsidR="00265FBF" w:rsidRPr="0067014F">
        <w:rPr>
          <w:rFonts w:cs="Arial"/>
          <w:color w:val="000000" w:themeColor="text1"/>
        </w:rPr>
        <w:t>G.Reid</w:t>
      </w:r>
      <w:proofErr w:type="spellEnd"/>
      <w:proofErr w:type="gramEnd"/>
      <w:r w:rsidR="00265FBF" w:rsidRPr="0067014F">
        <w:rPr>
          <w:rFonts w:cs="Arial"/>
          <w:color w:val="000000" w:themeColor="text1"/>
        </w:rPr>
        <w:t xml:space="preserve"> and J. </w:t>
      </w:r>
      <w:proofErr w:type="spellStart"/>
      <w:r w:rsidR="00265FBF" w:rsidRPr="0067014F">
        <w:rPr>
          <w:rFonts w:cs="Arial"/>
          <w:color w:val="000000" w:themeColor="text1"/>
        </w:rPr>
        <w:t>Wearmouth</w:t>
      </w:r>
      <w:proofErr w:type="spellEnd"/>
      <w:r w:rsidR="00265FBF" w:rsidRPr="0067014F">
        <w:rPr>
          <w:rFonts w:cs="Arial"/>
          <w:color w:val="000000" w:themeColor="text1"/>
        </w:rPr>
        <w:t xml:space="preserve"> (eds</w:t>
      </w:r>
      <w:r w:rsidR="000D3637" w:rsidRPr="0067014F">
        <w:rPr>
          <w:rFonts w:cs="Arial"/>
          <w:color w:val="000000" w:themeColor="text1"/>
        </w:rPr>
        <w:t>), Dyslexia and Literacy:</w:t>
      </w:r>
      <w:r w:rsidR="006A0EE4" w:rsidRPr="0067014F">
        <w:rPr>
          <w:rFonts w:cs="Arial"/>
          <w:color w:val="000000" w:themeColor="text1"/>
        </w:rPr>
        <w:t xml:space="preserve"> Research and Practice, Chichester: Wiley. </w:t>
      </w:r>
    </w:p>
    <w:p w14:paraId="19C479D4" w14:textId="77777777" w:rsidR="006A0EE4" w:rsidRPr="0067014F" w:rsidRDefault="006A0EE4" w:rsidP="00E2592E">
      <w:pPr>
        <w:rPr>
          <w:rFonts w:ascii="Arial" w:hAnsi="Arial" w:cs="Arial"/>
          <w:color w:val="000000" w:themeColor="text1"/>
          <w:sz w:val="22"/>
          <w:szCs w:val="22"/>
        </w:rPr>
      </w:pPr>
    </w:p>
    <w:p w14:paraId="1A13FAD9" w14:textId="78135C2F" w:rsidR="00E2592E" w:rsidRPr="0067014F" w:rsidRDefault="00E2592E" w:rsidP="00E2592E">
      <w:pPr>
        <w:rPr>
          <w:rFonts w:ascii="Arial" w:hAnsi="Arial" w:cs="Arial"/>
          <w:color w:val="000000" w:themeColor="text1"/>
          <w:sz w:val="22"/>
          <w:szCs w:val="22"/>
        </w:rPr>
      </w:pPr>
      <w:r w:rsidRPr="0067014F">
        <w:rPr>
          <w:rFonts w:ascii="Arial" w:hAnsi="Arial" w:cs="Arial"/>
          <w:color w:val="000000" w:themeColor="text1"/>
          <w:sz w:val="22"/>
          <w:szCs w:val="22"/>
        </w:rPr>
        <w:t xml:space="preserve">Department for Education (2021). Development Matters. [online] GOV.UK. Available at: </w:t>
      </w:r>
      <w:hyperlink r:id="rId11" w:history="1">
        <w:r w:rsidR="00C675BF" w:rsidRPr="0067014F">
          <w:rPr>
            <w:rStyle w:val="Hyperlink"/>
            <w:rFonts w:ascii="Arial" w:hAnsi="Arial" w:cs="Arial"/>
            <w:color w:val="000000" w:themeColor="text1"/>
            <w:sz w:val="22"/>
            <w:szCs w:val="22"/>
          </w:rPr>
          <w:t>https://www.gov.uk/government/publications/development-matters--2/development-matters</w:t>
        </w:r>
      </w:hyperlink>
      <w:r w:rsidRPr="0067014F">
        <w:rPr>
          <w:rFonts w:ascii="Arial" w:hAnsi="Arial" w:cs="Arial"/>
          <w:color w:val="000000" w:themeColor="text1"/>
          <w:sz w:val="22"/>
          <w:szCs w:val="22"/>
        </w:rPr>
        <w:t>.</w:t>
      </w:r>
    </w:p>
    <w:p w14:paraId="624A0821" w14:textId="77777777" w:rsidR="00C675BF" w:rsidRPr="0067014F" w:rsidRDefault="00C675BF" w:rsidP="00E2592E">
      <w:pPr>
        <w:rPr>
          <w:rFonts w:ascii="Arial" w:hAnsi="Arial" w:cs="Arial"/>
          <w:color w:val="000000" w:themeColor="text1"/>
          <w:sz w:val="22"/>
          <w:szCs w:val="22"/>
        </w:rPr>
      </w:pPr>
    </w:p>
    <w:p w14:paraId="49A5418D" w14:textId="77777777" w:rsidR="00C675BF" w:rsidRPr="0067014F" w:rsidRDefault="00C675BF" w:rsidP="00C675BF">
      <w:pPr>
        <w:rPr>
          <w:rFonts w:ascii="Arial" w:hAnsi="Arial" w:cs="Arial"/>
          <w:color w:val="000000" w:themeColor="text1"/>
          <w:sz w:val="22"/>
          <w:szCs w:val="22"/>
        </w:rPr>
      </w:pPr>
      <w:r w:rsidRPr="0067014F">
        <w:rPr>
          <w:rFonts w:ascii="Arial" w:hAnsi="Arial" w:cs="Arial"/>
          <w:color w:val="000000" w:themeColor="text1"/>
          <w:sz w:val="22"/>
          <w:szCs w:val="22"/>
        </w:rPr>
        <w:t>Donaldson, G. (2015). Successful Futures Independent Review of Curriculum and Assessment Arrangements in Wales. [online] Available at: https://www.gov.wales/sites/default/files/publications/2018-03/successful-futures.pdf.</w:t>
      </w:r>
    </w:p>
    <w:p w14:paraId="63D08F98" w14:textId="77777777" w:rsidR="00C675BF" w:rsidRPr="0067014F" w:rsidRDefault="00C675BF" w:rsidP="00C675BF">
      <w:pPr>
        <w:rPr>
          <w:rFonts w:ascii="Arial" w:hAnsi="Arial" w:cs="Arial"/>
          <w:color w:val="000000" w:themeColor="text1"/>
          <w:sz w:val="22"/>
          <w:szCs w:val="22"/>
        </w:rPr>
      </w:pPr>
    </w:p>
    <w:p w14:paraId="17F71D9D" w14:textId="77777777" w:rsidR="00B163E3" w:rsidRPr="0067014F" w:rsidRDefault="00B163E3" w:rsidP="00B163E3">
      <w:pPr>
        <w:rPr>
          <w:rFonts w:ascii="Arial" w:hAnsi="Arial" w:cs="Arial"/>
          <w:color w:val="000000" w:themeColor="text1"/>
          <w:sz w:val="22"/>
          <w:szCs w:val="22"/>
        </w:rPr>
      </w:pPr>
      <w:r w:rsidRPr="0067014F">
        <w:rPr>
          <w:rFonts w:ascii="Arial" w:hAnsi="Arial" w:cs="Arial"/>
          <w:color w:val="000000" w:themeColor="text1"/>
          <w:sz w:val="22"/>
          <w:szCs w:val="22"/>
        </w:rPr>
        <w:t>Dyslexia Daily. (n.d.). Evidence Results. [online] Available at: https://www.dyslexiadaily.com/evidence-results/.</w:t>
      </w:r>
    </w:p>
    <w:p w14:paraId="028D287F" w14:textId="77777777" w:rsidR="00C675BF" w:rsidRPr="0067014F" w:rsidRDefault="00C675BF" w:rsidP="00E2592E">
      <w:pPr>
        <w:rPr>
          <w:rFonts w:ascii="Arial" w:hAnsi="Arial" w:cs="Arial"/>
          <w:color w:val="000000" w:themeColor="text1"/>
          <w:sz w:val="22"/>
          <w:szCs w:val="22"/>
        </w:rPr>
      </w:pPr>
    </w:p>
    <w:p w14:paraId="4C05EAF8" w14:textId="77777777" w:rsidR="00E2592E" w:rsidRPr="0067014F" w:rsidRDefault="00E2592E" w:rsidP="00785407">
      <w:pPr>
        <w:pStyle w:val="AssignBody"/>
        <w:rPr>
          <w:rFonts w:cs="Arial"/>
          <w:color w:val="000000" w:themeColor="text1"/>
          <w:u w:val="single"/>
        </w:rPr>
      </w:pPr>
    </w:p>
    <w:p w14:paraId="7EABBE27" w14:textId="77777777" w:rsidR="00363BCA" w:rsidRPr="0067014F" w:rsidRDefault="00363BCA" w:rsidP="00363BCA">
      <w:pPr>
        <w:rPr>
          <w:rFonts w:ascii="Arial" w:hAnsi="Arial" w:cs="Arial"/>
          <w:color w:val="000000" w:themeColor="text1"/>
          <w:sz w:val="22"/>
          <w:szCs w:val="22"/>
        </w:rPr>
      </w:pPr>
      <w:r w:rsidRPr="0067014F">
        <w:rPr>
          <w:rFonts w:ascii="Arial" w:hAnsi="Arial" w:cs="Arial"/>
          <w:color w:val="000000" w:themeColor="text1"/>
          <w:sz w:val="22"/>
          <w:szCs w:val="22"/>
        </w:rPr>
        <w:t>EAS. (n.d.). Languages, Literacy and Communication. [online] Available at: https://sewaleseas.org.uk/languages-literacy-and-communication/ [Accessed 20 Mar. 2024].</w:t>
      </w:r>
    </w:p>
    <w:p w14:paraId="39C57536" w14:textId="77777777" w:rsidR="00A95671" w:rsidRPr="0067014F" w:rsidRDefault="00A95671" w:rsidP="00A95671">
      <w:pPr>
        <w:rPr>
          <w:rFonts w:ascii="Arial" w:hAnsi="Arial" w:cs="Arial"/>
          <w:color w:val="000000" w:themeColor="text1"/>
          <w:sz w:val="22"/>
          <w:szCs w:val="22"/>
        </w:rPr>
      </w:pPr>
    </w:p>
    <w:p w14:paraId="652CF6AA" w14:textId="77777777" w:rsidR="007367FD" w:rsidRPr="0067014F" w:rsidRDefault="007367FD" w:rsidP="005060E6">
      <w:pPr>
        <w:rPr>
          <w:rFonts w:ascii="Arial" w:hAnsi="Arial" w:cs="Arial"/>
          <w:color w:val="000000" w:themeColor="text1"/>
          <w:sz w:val="22"/>
          <w:szCs w:val="22"/>
        </w:rPr>
      </w:pPr>
      <w:r w:rsidRPr="0067014F">
        <w:rPr>
          <w:rFonts w:ascii="Arial" w:hAnsi="Arial" w:cs="Arial"/>
          <w:color w:val="000000" w:themeColor="text1"/>
          <w:sz w:val="22"/>
          <w:szCs w:val="22"/>
        </w:rPr>
        <w:t>Ebrary. (n.d.). Language and Literacy Development, The Theories of Language Development. [online] Available at: https://ebrary.net/191377/sociology/language_literacy_development#242 [Accessed 28 Mar. 2024].</w:t>
      </w:r>
    </w:p>
    <w:p w14:paraId="2EE14B3D" w14:textId="77777777" w:rsidR="007367FD" w:rsidRPr="0067014F" w:rsidRDefault="007367FD" w:rsidP="00A95671">
      <w:pPr>
        <w:rPr>
          <w:rFonts w:ascii="Arial" w:hAnsi="Arial" w:cs="Arial"/>
          <w:color w:val="000000" w:themeColor="text1"/>
          <w:sz w:val="22"/>
          <w:szCs w:val="22"/>
        </w:rPr>
      </w:pPr>
    </w:p>
    <w:p w14:paraId="79CB3C28" w14:textId="77777777" w:rsidR="007367FD" w:rsidRPr="0067014F" w:rsidRDefault="007367FD" w:rsidP="00A95671">
      <w:pPr>
        <w:rPr>
          <w:rFonts w:ascii="Arial" w:hAnsi="Arial" w:cs="Arial"/>
          <w:color w:val="000000" w:themeColor="text1"/>
          <w:sz w:val="22"/>
          <w:szCs w:val="22"/>
        </w:rPr>
      </w:pPr>
    </w:p>
    <w:p w14:paraId="222C9A16" w14:textId="5D6D30F6" w:rsidR="00A95671" w:rsidRPr="0067014F" w:rsidRDefault="00A95671" w:rsidP="00A95671">
      <w:pPr>
        <w:rPr>
          <w:rFonts w:ascii="Arial" w:hAnsi="Arial" w:cs="Arial"/>
          <w:color w:val="000000" w:themeColor="text1"/>
          <w:sz w:val="22"/>
          <w:szCs w:val="22"/>
        </w:rPr>
      </w:pPr>
      <w:r w:rsidRPr="0067014F">
        <w:rPr>
          <w:rFonts w:ascii="Arial" w:hAnsi="Arial" w:cs="Arial"/>
          <w:color w:val="000000" w:themeColor="text1"/>
          <w:sz w:val="22"/>
          <w:szCs w:val="22"/>
        </w:rPr>
        <w:t xml:space="preserve">Education Wales. (2018). Wales’ new curriculum and assessment arrangements are being built on progression – this is how </w:t>
      </w:r>
      <w:bookmarkStart w:id="36" w:name="_Int_45WHloxn"/>
      <w:r w:rsidRPr="0067014F">
        <w:rPr>
          <w:rFonts w:ascii="Arial" w:hAnsi="Arial" w:cs="Arial"/>
          <w:color w:val="000000" w:themeColor="text1"/>
          <w:sz w:val="22"/>
          <w:szCs w:val="22"/>
        </w:rPr>
        <w:t>it’s</w:t>
      </w:r>
      <w:bookmarkEnd w:id="36"/>
      <w:r w:rsidRPr="0067014F">
        <w:rPr>
          <w:rFonts w:ascii="Arial" w:hAnsi="Arial" w:cs="Arial"/>
          <w:color w:val="000000" w:themeColor="text1"/>
          <w:sz w:val="22"/>
          <w:szCs w:val="22"/>
        </w:rPr>
        <w:t xml:space="preserve"> happening. [online] Available at: </w:t>
      </w:r>
      <w:hyperlink r:id="rId12">
        <w:r w:rsidR="00997BC5" w:rsidRPr="4A2A3012">
          <w:rPr>
            <w:rStyle w:val="Hyperlink"/>
            <w:rFonts w:ascii="Arial" w:hAnsi="Arial" w:cs="Arial"/>
            <w:color w:val="000000" w:themeColor="text1"/>
            <w:sz w:val="22"/>
            <w:szCs w:val="22"/>
          </w:rPr>
          <w:t>https://educationwales.blog.gov.wales/2018/06/22/wales-new-curriculum-and-assessment-arrangements-are-being-built-on-progression-this-is-how-its-happening/</w:t>
        </w:r>
      </w:hyperlink>
      <w:r w:rsidRPr="4A2A3012">
        <w:rPr>
          <w:rFonts w:ascii="Arial" w:hAnsi="Arial" w:cs="Arial"/>
          <w:color w:val="000000" w:themeColor="text1"/>
          <w:sz w:val="22"/>
          <w:szCs w:val="22"/>
        </w:rPr>
        <w:t>.</w:t>
      </w:r>
    </w:p>
    <w:p w14:paraId="5370D102" w14:textId="77777777" w:rsidR="00997BC5" w:rsidRPr="0067014F" w:rsidRDefault="00997BC5" w:rsidP="00A95671">
      <w:pPr>
        <w:rPr>
          <w:rFonts w:ascii="Arial" w:hAnsi="Arial" w:cs="Arial"/>
          <w:color w:val="000000" w:themeColor="text1"/>
          <w:sz w:val="22"/>
          <w:szCs w:val="22"/>
        </w:rPr>
      </w:pPr>
    </w:p>
    <w:p w14:paraId="773614AE" w14:textId="79EA65DF" w:rsidR="00997BC5" w:rsidRPr="0067014F" w:rsidRDefault="00997BC5" w:rsidP="00A95671">
      <w:pPr>
        <w:rPr>
          <w:rFonts w:ascii="Arial" w:hAnsi="Arial" w:cs="Arial"/>
          <w:color w:val="000000" w:themeColor="text1"/>
          <w:sz w:val="22"/>
          <w:szCs w:val="22"/>
        </w:rPr>
      </w:pPr>
      <w:r w:rsidRPr="0067014F">
        <w:rPr>
          <w:rFonts w:ascii="Arial" w:hAnsi="Arial" w:cs="Arial"/>
          <w:color w:val="000000" w:themeColor="text1"/>
          <w:sz w:val="22"/>
          <w:szCs w:val="22"/>
        </w:rPr>
        <w:t>EEF. (n.d.). Teaching Assistant Interventions. [online] Available at: https://educationendowmentfoundation.org.uk/education-evidence/teaching-learning-toolkit/teaching-assistant-interventions#:~:text=Research%20which%20focuses%20on%20teaching.</w:t>
      </w:r>
    </w:p>
    <w:p w14:paraId="2C651F25" w14:textId="77777777" w:rsidR="005254D8" w:rsidRPr="0067014F" w:rsidRDefault="005254D8" w:rsidP="00363BCA">
      <w:pPr>
        <w:rPr>
          <w:rFonts w:ascii="Arial" w:hAnsi="Arial" w:cs="Arial"/>
          <w:color w:val="000000" w:themeColor="text1"/>
          <w:sz w:val="22"/>
          <w:szCs w:val="22"/>
        </w:rPr>
      </w:pPr>
    </w:p>
    <w:p w14:paraId="1D3143CE" w14:textId="77777777" w:rsidR="00C9066E" w:rsidRPr="0067014F" w:rsidRDefault="00C9066E" w:rsidP="00C9066E">
      <w:pPr>
        <w:rPr>
          <w:rFonts w:ascii="Arial" w:hAnsi="Arial" w:cs="Arial"/>
          <w:color w:val="000000" w:themeColor="text1"/>
          <w:sz w:val="22"/>
          <w:szCs w:val="22"/>
        </w:rPr>
      </w:pPr>
      <w:r w:rsidRPr="0067014F">
        <w:rPr>
          <w:rFonts w:ascii="Arial" w:hAnsi="Arial" w:cs="Arial"/>
          <w:color w:val="000000" w:themeColor="text1"/>
          <w:sz w:val="22"/>
          <w:szCs w:val="22"/>
        </w:rPr>
        <w:t xml:space="preserve">Evans, G. (2015). Radical overhaul of the way our children are taught is revealed. [online] </w:t>
      </w:r>
      <w:proofErr w:type="spellStart"/>
      <w:r w:rsidRPr="0067014F">
        <w:rPr>
          <w:rFonts w:ascii="Arial" w:hAnsi="Arial" w:cs="Arial"/>
          <w:color w:val="000000" w:themeColor="text1"/>
          <w:sz w:val="22"/>
          <w:szCs w:val="22"/>
        </w:rPr>
        <w:t>WalesOnline</w:t>
      </w:r>
      <w:proofErr w:type="spellEnd"/>
      <w:r w:rsidRPr="0067014F">
        <w:rPr>
          <w:rFonts w:ascii="Arial" w:hAnsi="Arial" w:cs="Arial"/>
          <w:color w:val="000000" w:themeColor="text1"/>
          <w:sz w:val="22"/>
          <w:szCs w:val="22"/>
        </w:rPr>
        <w:t>. Available at: https://www.walesonline.co.uk/news/wales-news/revealed-radical-education-overhaul-dramatically-8713170.</w:t>
      </w:r>
    </w:p>
    <w:p w14:paraId="398F82BC" w14:textId="77777777" w:rsidR="00C9066E" w:rsidRPr="0067014F" w:rsidRDefault="00C9066E" w:rsidP="00363BCA">
      <w:pPr>
        <w:rPr>
          <w:rFonts w:ascii="Arial" w:hAnsi="Arial" w:cs="Arial"/>
          <w:color w:val="000000" w:themeColor="text1"/>
          <w:sz w:val="22"/>
          <w:szCs w:val="22"/>
        </w:rPr>
      </w:pPr>
    </w:p>
    <w:p w14:paraId="2FA42039" w14:textId="77777777" w:rsidR="008030B7" w:rsidRPr="0067014F" w:rsidRDefault="008030B7" w:rsidP="0067014F">
      <w:pPr>
        <w:rPr>
          <w:rFonts w:ascii="Arial" w:hAnsi="Arial" w:cs="Arial"/>
          <w:sz w:val="22"/>
          <w:szCs w:val="22"/>
        </w:rPr>
      </w:pPr>
      <w:r w:rsidRPr="0067014F">
        <w:rPr>
          <w:rFonts w:ascii="Arial" w:hAnsi="Arial" w:cs="Arial"/>
          <w:sz w:val="22"/>
          <w:szCs w:val="22"/>
        </w:rPr>
        <w:lastRenderedPageBreak/>
        <w:t>Goodman YM, Goodman KS. Vygotsky in a whole-language perspective. In: Moll LC, ed. Vygotsky and Education: Instructional Implications and Applications of Sociohistorical Psychology. Cambridge University Press; 1990:223-250.</w:t>
      </w:r>
    </w:p>
    <w:p w14:paraId="788A132A" w14:textId="77777777" w:rsidR="008030B7" w:rsidRPr="0067014F" w:rsidRDefault="008030B7" w:rsidP="00363BCA">
      <w:pPr>
        <w:rPr>
          <w:rFonts w:ascii="Arial" w:hAnsi="Arial" w:cs="Arial"/>
          <w:color w:val="000000" w:themeColor="text1"/>
          <w:sz w:val="22"/>
          <w:szCs w:val="22"/>
        </w:rPr>
      </w:pPr>
    </w:p>
    <w:p w14:paraId="4D4189D7" w14:textId="5FBAA66E" w:rsidR="000514B6" w:rsidRDefault="000514B6" w:rsidP="000514B6">
      <w:pPr>
        <w:pStyle w:val="NormalWeb"/>
        <w:rPr>
          <w:rFonts w:ascii="Arial" w:hAnsi="Arial" w:cs="Arial"/>
          <w:color w:val="000000" w:themeColor="text1"/>
          <w:sz w:val="22"/>
          <w:szCs w:val="22"/>
        </w:rPr>
      </w:pPr>
      <w:r w:rsidRPr="0067014F">
        <w:rPr>
          <w:rFonts w:ascii="Arial" w:hAnsi="Arial" w:cs="Arial"/>
          <w:color w:val="000000" w:themeColor="text1"/>
          <w:sz w:val="22"/>
          <w:szCs w:val="22"/>
        </w:rPr>
        <w:t xml:space="preserve">Hamilton, E. R. (2017). Doing the same thing but with pretty </w:t>
      </w:r>
      <w:r w:rsidRPr="4A2A3012">
        <w:rPr>
          <w:rFonts w:ascii="Arial" w:hAnsi="Arial" w:cs="Arial"/>
          <w:color w:val="000000" w:themeColor="text1"/>
          <w:sz w:val="22"/>
          <w:szCs w:val="22"/>
        </w:rPr>
        <w:t>colours</w:t>
      </w:r>
      <w:r w:rsidRPr="0067014F">
        <w:rPr>
          <w:rFonts w:ascii="Arial" w:hAnsi="Arial" w:cs="Arial"/>
          <w:color w:val="000000" w:themeColor="text1"/>
          <w:sz w:val="22"/>
          <w:szCs w:val="22"/>
        </w:rPr>
        <w:t xml:space="preserve">: Teaching and change in 1: 1 iPad secondary classrooms. </w:t>
      </w:r>
      <w:r w:rsidRPr="0067014F">
        <w:rPr>
          <w:rFonts w:ascii="Arial" w:hAnsi="Arial" w:cs="Arial"/>
          <w:i/>
          <w:iCs/>
          <w:color w:val="000000" w:themeColor="text1"/>
          <w:sz w:val="22"/>
          <w:szCs w:val="22"/>
        </w:rPr>
        <w:t>Journal of Educational System, 1</w:t>
      </w:r>
      <w:r w:rsidRPr="0067014F">
        <w:rPr>
          <w:rFonts w:ascii="Arial" w:hAnsi="Arial" w:cs="Arial"/>
          <w:color w:val="000000" w:themeColor="text1"/>
          <w:sz w:val="22"/>
          <w:szCs w:val="22"/>
        </w:rPr>
        <w:t>(1), 29–40.</w:t>
      </w:r>
    </w:p>
    <w:p w14:paraId="54F1555B" w14:textId="7630E802" w:rsidR="00A94BD9" w:rsidRPr="0067014F" w:rsidRDefault="00A94BD9" w:rsidP="000514B6">
      <w:pPr>
        <w:pStyle w:val="NormalWeb"/>
        <w:rPr>
          <w:rFonts w:ascii="Arial" w:hAnsi="Arial" w:cs="Arial"/>
          <w:color w:val="000000" w:themeColor="text1"/>
          <w:sz w:val="22"/>
          <w:szCs w:val="22"/>
        </w:rPr>
      </w:pPr>
      <w:r w:rsidRPr="0067014F">
        <w:rPr>
          <w:rFonts w:ascii="Arial" w:hAnsi="Arial" w:cs="Arial"/>
          <w:color w:val="000000" w:themeColor="text1"/>
          <w:sz w:val="22"/>
          <w:szCs w:val="22"/>
        </w:rPr>
        <w:t xml:space="preserve">Harper, B., &amp; </w:t>
      </w:r>
      <w:proofErr w:type="spellStart"/>
      <w:r w:rsidRPr="0067014F">
        <w:rPr>
          <w:rFonts w:ascii="Arial" w:hAnsi="Arial" w:cs="Arial"/>
          <w:color w:val="000000" w:themeColor="text1"/>
          <w:sz w:val="22"/>
          <w:szCs w:val="22"/>
        </w:rPr>
        <w:t>Milman</w:t>
      </w:r>
      <w:proofErr w:type="spellEnd"/>
      <w:r w:rsidRPr="0067014F">
        <w:rPr>
          <w:rFonts w:ascii="Arial" w:hAnsi="Arial" w:cs="Arial"/>
          <w:color w:val="000000" w:themeColor="text1"/>
          <w:sz w:val="22"/>
          <w:szCs w:val="22"/>
        </w:rPr>
        <w:t xml:space="preserve">, N. B. (2016). One-to-one technology in k-12 classrooms: A review of the </w:t>
      </w:r>
      <w:proofErr w:type="spellStart"/>
      <w:r w:rsidRPr="0067014F">
        <w:rPr>
          <w:rFonts w:ascii="Arial" w:hAnsi="Arial" w:cs="Arial"/>
          <w:color w:val="000000" w:themeColor="text1"/>
          <w:sz w:val="22"/>
          <w:szCs w:val="22"/>
        </w:rPr>
        <w:t>litera-ture</w:t>
      </w:r>
      <w:proofErr w:type="spellEnd"/>
      <w:r w:rsidRPr="0067014F">
        <w:rPr>
          <w:rFonts w:ascii="Arial" w:hAnsi="Arial" w:cs="Arial"/>
          <w:color w:val="000000" w:themeColor="text1"/>
          <w:sz w:val="22"/>
          <w:szCs w:val="22"/>
        </w:rPr>
        <w:t xml:space="preserve"> from 2004 through 2014. </w:t>
      </w:r>
      <w:r w:rsidRPr="0067014F">
        <w:rPr>
          <w:rFonts w:ascii="Arial" w:hAnsi="Arial" w:cs="Arial"/>
          <w:i/>
          <w:iCs/>
          <w:color w:val="000000" w:themeColor="text1"/>
          <w:sz w:val="22"/>
          <w:szCs w:val="22"/>
        </w:rPr>
        <w:t>Journal of Research on Technology in Education, 48</w:t>
      </w:r>
      <w:r w:rsidRPr="0067014F">
        <w:rPr>
          <w:rFonts w:ascii="Arial" w:hAnsi="Arial" w:cs="Arial"/>
          <w:color w:val="000000" w:themeColor="text1"/>
          <w:sz w:val="22"/>
          <w:szCs w:val="22"/>
        </w:rPr>
        <w:t xml:space="preserve">(2), 129–142. https://doi.org/10.1080/15391523.2016.1146564 </w:t>
      </w:r>
    </w:p>
    <w:p w14:paraId="052D9C0E" w14:textId="144FCAE3" w:rsidR="005F705B" w:rsidRDefault="00206EEC" w:rsidP="000514B6">
      <w:pPr>
        <w:shd w:val="clear" w:color="auto" w:fill="FFFFFF" w:themeFill="background1"/>
        <w:spacing w:before="100" w:beforeAutospacing="1" w:after="100" w:afterAutospacing="1"/>
        <w:rPr>
          <w:rFonts w:ascii="Arial" w:hAnsi="Arial" w:cs="Arial"/>
          <w:color w:val="000000" w:themeColor="text1"/>
          <w:sz w:val="22"/>
          <w:szCs w:val="22"/>
        </w:rPr>
      </w:pPr>
      <w:r w:rsidRPr="00206EEC">
        <w:rPr>
          <w:rFonts w:ascii="Arial" w:hAnsi="Arial" w:cs="Arial"/>
          <w:color w:val="000000" w:themeColor="text1"/>
          <w:sz w:val="22"/>
          <w:szCs w:val="22"/>
        </w:rPr>
        <w:t>Hodge, P.L. (2000). A Dyslexic Child in the Classroom. March 28, 2016</w:t>
      </w:r>
      <w:r w:rsidR="650845DD" w:rsidRPr="4A2A3012">
        <w:rPr>
          <w:rFonts w:ascii="Arial" w:hAnsi="Arial" w:cs="Arial"/>
          <w:color w:val="000000" w:themeColor="text1"/>
          <w:sz w:val="22"/>
          <w:szCs w:val="22"/>
        </w:rPr>
        <w:t>,</w:t>
      </w:r>
      <w:r w:rsidRPr="00206EEC">
        <w:rPr>
          <w:rFonts w:ascii="Arial" w:hAnsi="Arial" w:cs="Arial"/>
          <w:color w:val="000000" w:themeColor="text1"/>
          <w:sz w:val="22"/>
          <w:szCs w:val="22"/>
        </w:rPr>
        <w:t xml:space="preserve"> from Davis Dyslexia Association International, Dyslexia the Gift Web site: http://www.dyslexia.com/library/classroom.htm </w:t>
      </w:r>
    </w:p>
    <w:p w14:paraId="385F3B72" w14:textId="7072511B" w:rsidR="00060D97" w:rsidRDefault="00060D97" w:rsidP="00060D97">
      <w:pPr>
        <w:rPr>
          <w:rFonts w:ascii="Arial" w:hAnsi="Arial" w:cs="Arial"/>
          <w:color w:val="000000" w:themeColor="text1"/>
          <w:sz w:val="22"/>
          <w:szCs w:val="22"/>
        </w:rPr>
      </w:pPr>
      <w:proofErr w:type="spellStart"/>
      <w:proofErr w:type="gramStart"/>
      <w:r w:rsidRPr="0067014F">
        <w:rPr>
          <w:rFonts w:ascii="Arial" w:hAnsi="Arial" w:cs="Arial"/>
          <w:color w:val="000000" w:themeColor="text1"/>
          <w:sz w:val="22"/>
          <w:szCs w:val="22"/>
        </w:rPr>
        <w:t>hwb.gov.wales</w:t>
      </w:r>
      <w:proofErr w:type="spellEnd"/>
      <w:proofErr w:type="gramEnd"/>
      <w:r w:rsidRPr="0067014F">
        <w:rPr>
          <w:rFonts w:ascii="Arial" w:hAnsi="Arial" w:cs="Arial"/>
          <w:color w:val="000000" w:themeColor="text1"/>
          <w:sz w:val="22"/>
          <w:szCs w:val="22"/>
        </w:rPr>
        <w:t xml:space="preserve">. (n.d.). Languages, Literacy and Communication: Designing your curriculum - Hwb. [online] Available at: </w:t>
      </w:r>
      <w:hyperlink r:id="rId13" w:history="1">
        <w:r w:rsidRPr="0067014F">
          <w:rPr>
            <w:rStyle w:val="Hyperlink"/>
            <w:rFonts w:ascii="Arial" w:hAnsi="Arial" w:cs="Arial"/>
            <w:color w:val="000000" w:themeColor="text1"/>
            <w:sz w:val="22"/>
            <w:szCs w:val="22"/>
          </w:rPr>
          <w:t>https://hwb.gov.wales/curriculum-for-wales/languages-literacy-and-communication/designing-your-curriculum</w:t>
        </w:r>
      </w:hyperlink>
      <w:r w:rsidRPr="0067014F">
        <w:rPr>
          <w:rFonts w:ascii="Arial" w:hAnsi="Arial" w:cs="Arial"/>
          <w:color w:val="000000" w:themeColor="text1"/>
          <w:sz w:val="22"/>
          <w:szCs w:val="22"/>
        </w:rPr>
        <w:t>.</w:t>
      </w:r>
    </w:p>
    <w:p w14:paraId="125C6A77" w14:textId="77777777" w:rsidR="00060D97" w:rsidRPr="0067014F" w:rsidRDefault="00060D97" w:rsidP="00060D97">
      <w:pPr>
        <w:rPr>
          <w:rFonts w:ascii="Arial" w:hAnsi="Arial" w:cs="Arial"/>
          <w:color w:val="000000" w:themeColor="text1"/>
          <w:sz w:val="22"/>
          <w:szCs w:val="22"/>
        </w:rPr>
      </w:pPr>
    </w:p>
    <w:p w14:paraId="3C15154C" w14:textId="3147FD85" w:rsidR="003B5711" w:rsidRPr="0067014F" w:rsidRDefault="0077142A" w:rsidP="008F42CB">
      <w:pPr>
        <w:rPr>
          <w:rFonts w:ascii="Arial" w:hAnsi="Arial" w:cs="Arial"/>
          <w:color w:val="000000" w:themeColor="text1"/>
          <w:sz w:val="22"/>
          <w:szCs w:val="22"/>
        </w:rPr>
      </w:pPr>
      <w:proofErr w:type="spellStart"/>
      <w:proofErr w:type="gramStart"/>
      <w:r w:rsidRPr="0067014F">
        <w:rPr>
          <w:rFonts w:ascii="Arial" w:hAnsi="Arial" w:cs="Arial"/>
          <w:color w:val="000000" w:themeColor="text1"/>
          <w:sz w:val="22"/>
          <w:szCs w:val="22"/>
        </w:rPr>
        <w:t>hwb.gov.wales</w:t>
      </w:r>
      <w:proofErr w:type="spellEnd"/>
      <w:proofErr w:type="gramEnd"/>
      <w:r w:rsidRPr="0067014F">
        <w:rPr>
          <w:rFonts w:ascii="Arial" w:hAnsi="Arial" w:cs="Arial"/>
          <w:color w:val="000000" w:themeColor="text1"/>
          <w:sz w:val="22"/>
          <w:szCs w:val="22"/>
        </w:rPr>
        <w:t>. (n.d.). Supporting learner progression assessment guidance - Hwb. [online] Available at: https://hwb.gov.wales/curriculum-for-wales/assessment-arrangements/supporting-learner-progression-assessment-guidance/.</w:t>
      </w:r>
    </w:p>
    <w:p w14:paraId="59213830" w14:textId="35C45629" w:rsidR="008F42CB" w:rsidRPr="0067014F" w:rsidRDefault="003B5711" w:rsidP="0012507B">
      <w:pPr>
        <w:spacing w:before="100" w:beforeAutospacing="1" w:after="100" w:afterAutospacing="1"/>
        <w:rPr>
          <w:rFonts w:ascii="Arial" w:hAnsi="Arial" w:cs="Arial"/>
          <w:color w:val="000000" w:themeColor="text1"/>
          <w:sz w:val="22"/>
          <w:szCs w:val="22"/>
        </w:rPr>
      </w:pPr>
      <w:r w:rsidRPr="003B5711">
        <w:rPr>
          <w:rFonts w:ascii="Arial" w:hAnsi="Arial" w:cs="Arial"/>
          <w:color w:val="000000" w:themeColor="text1"/>
          <w:sz w:val="22"/>
          <w:szCs w:val="22"/>
        </w:rPr>
        <w:t xml:space="preserve">Jama, </w:t>
      </w:r>
      <w:bookmarkStart w:id="37" w:name="_Int_m869nwYS"/>
      <w:r w:rsidRPr="003B5711">
        <w:rPr>
          <w:rFonts w:ascii="Arial" w:hAnsi="Arial" w:cs="Arial"/>
          <w:color w:val="000000" w:themeColor="text1"/>
          <w:sz w:val="22"/>
          <w:szCs w:val="22"/>
        </w:rPr>
        <w:t>D.</w:t>
      </w:r>
      <w:bookmarkEnd w:id="37"/>
      <w:r w:rsidRPr="003B5711">
        <w:rPr>
          <w:rFonts w:ascii="Arial" w:hAnsi="Arial" w:cs="Arial"/>
          <w:color w:val="000000" w:themeColor="text1"/>
          <w:sz w:val="22"/>
          <w:szCs w:val="22"/>
        </w:rPr>
        <w:t xml:space="preserve"> and G. Dugdale (2012). Literacy: State of the nation </w:t>
      </w:r>
      <w:r w:rsidRPr="003B5711">
        <w:rPr>
          <w:rFonts w:ascii="Cambria Math" w:hAnsi="Cambria Math" w:cs="Cambria Math"/>
          <w:color w:val="000000" w:themeColor="text1"/>
          <w:sz w:val="22"/>
          <w:szCs w:val="22"/>
        </w:rPr>
        <w:t>‐</w:t>
      </w:r>
      <w:r w:rsidRPr="003B5711">
        <w:rPr>
          <w:rFonts w:ascii="Arial" w:hAnsi="Arial" w:cs="Arial"/>
          <w:color w:val="000000" w:themeColor="text1"/>
          <w:sz w:val="22"/>
          <w:szCs w:val="22"/>
        </w:rPr>
        <w:t xml:space="preserve"> A picture of literacy in UK today, National Literacy Trust. </w:t>
      </w:r>
    </w:p>
    <w:p w14:paraId="3615F8D3" w14:textId="29356523" w:rsidR="00E349AD" w:rsidRDefault="00E349AD" w:rsidP="005060E6">
      <w:pPr>
        <w:rPr>
          <w:rFonts w:ascii="Arial" w:hAnsi="Arial" w:cs="Arial"/>
          <w:color w:val="000000" w:themeColor="text1"/>
          <w:sz w:val="22"/>
          <w:szCs w:val="22"/>
        </w:rPr>
      </w:pPr>
      <w:r w:rsidRPr="0067014F">
        <w:rPr>
          <w:rFonts w:ascii="Arial" w:hAnsi="Arial" w:cs="Arial"/>
          <w:color w:val="000000" w:themeColor="text1"/>
          <w:sz w:val="22"/>
          <w:szCs w:val="22"/>
        </w:rPr>
        <w:t xml:space="preserve">Literacy across learning Principles and practice. (n.d.). Available at: </w:t>
      </w:r>
      <w:hyperlink r:id="rId14" w:history="1">
        <w:r w:rsidR="003B5711" w:rsidRPr="0067014F">
          <w:rPr>
            <w:rStyle w:val="Hyperlink"/>
            <w:rFonts w:ascii="Arial" w:hAnsi="Arial" w:cs="Arial"/>
            <w:color w:val="000000" w:themeColor="text1"/>
            <w:sz w:val="22"/>
            <w:szCs w:val="22"/>
          </w:rPr>
          <w:t>https://education.gov.scot/media/qteey2ju/literacy-across-learning-pp.pdf</w:t>
        </w:r>
      </w:hyperlink>
      <w:r w:rsidRPr="0067014F">
        <w:rPr>
          <w:rFonts w:ascii="Arial" w:hAnsi="Arial" w:cs="Arial"/>
          <w:color w:val="000000" w:themeColor="text1"/>
          <w:sz w:val="22"/>
          <w:szCs w:val="22"/>
        </w:rPr>
        <w:t>.</w:t>
      </w:r>
    </w:p>
    <w:p w14:paraId="29D138C2" w14:textId="77777777" w:rsidR="00A307F1" w:rsidRDefault="00A307F1" w:rsidP="005060E6">
      <w:pPr>
        <w:rPr>
          <w:rFonts w:ascii="Arial" w:hAnsi="Arial" w:cs="Arial"/>
          <w:color w:val="000000" w:themeColor="text1"/>
          <w:sz w:val="22"/>
          <w:szCs w:val="22"/>
        </w:rPr>
      </w:pPr>
    </w:p>
    <w:p w14:paraId="63B54DC4" w14:textId="77777777" w:rsidR="00A307F1" w:rsidRDefault="00A307F1" w:rsidP="00A307F1">
      <w:pPr>
        <w:rPr>
          <w:rFonts w:ascii="Arial" w:hAnsi="Arial" w:cs="Arial"/>
          <w:color w:val="000000" w:themeColor="text1"/>
          <w:sz w:val="22"/>
          <w:szCs w:val="22"/>
        </w:rPr>
      </w:pPr>
      <w:r w:rsidRPr="0067014F">
        <w:rPr>
          <w:rFonts w:ascii="Arial" w:hAnsi="Arial" w:cs="Arial"/>
          <w:color w:val="000000" w:themeColor="text1"/>
          <w:sz w:val="22"/>
          <w:szCs w:val="22"/>
        </w:rPr>
        <w:t xml:space="preserve">Main, P. (2023). Chomsky’s Theory. [online] www.structural-learning.com. Available at: </w:t>
      </w:r>
      <w:hyperlink r:id="rId15" w:history="1">
        <w:r w:rsidRPr="0067014F">
          <w:rPr>
            <w:rStyle w:val="Hyperlink"/>
            <w:rFonts w:ascii="Arial" w:hAnsi="Arial" w:cs="Arial"/>
            <w:color w:val="000000" w:themeColor="text1"/>
            <w:sz w:val="22"/>
            <w:szCs w:val="22"/>
          </w:rPr>
          <w:t>https://www.structural-learning.com/post/chomskys-theory</w:t>
        </w:r>
      </w:hyperlink>
      <w:r w:rsidRPr="0067014F">
        <w:rPr>
          <w:rFonts w:ascii="Arial" w:hAnsi="Arial" w:cs="Arial"/>
          <w:color w:val="000000" w:themeColor="text1"/>
          <w:sz w:val="22"/>
          <w:szCs w:val="22"/>
        </w:rPr>
        <w:t>.</w:t>
      </w:r>
    </w:p>
    <w:p w14:paraId="0E996C93" w14:textId="77777777" w:rsidR="00A307F1" w:rsidRDefault="00A307F1" w:rsidP="00A307F1">
      <w:pPr>
        <w:rPr>
          <w:rFonts w:ascii="Arial" w:hAnsi="Arial" w:cs="Arial"/>
          <w:color w:val="000000" w:themeColor="text1"/>
          <w:sz w:val="22"/>
          <w:szCs w:val="22"/>
        </w:rPr>
      </w:pPr>
    </w:p>
    <w:p w14:paraId="6E579EDF" w14:textId="3682CEB1" w:rsidR="00A307F1" w:rsidRPr="0067014F" w:rsidRDefault="00A307F1" w:rsidP="00A307F1">
      <w:pPr>
        <w:pStyle w:val="NormalWeb"/>
        <w:rPr>
          <w:rFonts w:ascii="Arial" w:hAnsi="Arial" w:cs="Arial"/>
          <w:color w:val="000000" w:themeColor="text1"/>
          <w:sz w:val="22"/>
          <w:szCs w:val="22"/>
        </w:rPr>
      </w:pPr>
      <w:r w:rsidRPr="0067014F">
        <w:rPr>
          <w:rFonts w:ascii="Arial" w:hAnsi="Arial" w:cs="Arial"/>
          <w:color w:val="000000" w:themeColor="text1"/>
          <w:sz w:val="22"/>
          <w:szCs w:val="22"/>
        </w:rPr>
        <w:t xml:space="preserve">McKnight, K., O’Malley, K., </w:t>
      </w:r>
      <w:proofErr w:type="spellStart"/>
      <w:r w:rsidRPr="0067014F">
        <w:rPr>
          <w:rFonts w:ascii="Arial" w:hAnsi="Arial" w:cs="Arial"/>
          <w:color w:val="000000" w:themeColor="text1"/>
          <w:sz w:val="22"/>
          <w:szCs w:val="22"/>
        </w:rPr>
        <w:t>Ruzic</w:t>
      </w:r>
      <w:proofErr w:type="spellEnd"/>
      <w:r w:rsidRPr="0067014F">
        <w:rPr>
          <w:rFonts w:ascii="Arial" w:hAnsi="Arial" w:cs="Arial"/>
          <w:color w:val="000000" w:themeColor="text1"/>
          <w:sz w:val="22"/>
          <w:szCs w:val="22"/>
        </w:rPr>
        <w:t xml:space="preserve">, R., Horsley, M. K., </w:t>
      </w:r>
      <w:proofErr w:type="spellStart"/>
      <w:r w:rsidRPr="0067014F">
        <w:rPr>
          <w:rFonts w:ascii="Arial" w:hAnsi="Arial" w:cs="Arial"/>
          <w:color w:val="000000" w:themeColor="text1"/>
          <w:sz w:val="22"/>
          <w:szCs w:val="22"/>
        </w:rPr>
        <w:t>Franey</w:t>
      </w:r>
      <w:proofErr w:type="spellEnd"/>
      <w:r w:rsidRPr="0067014F">
        <w:rPr>
          <w:rFonts w:ascii="Arial" w:hAnsi="Arial" w:cs="Arial"/>
          <w:color w:val="000000" w:themeColor="text1"/>
          <w:sz w:val="22"/>
          <w:szCs w:val="22"/>
        </w:rPr>
        <w:t xml:space="preserve">, J. J., &amp; Bassett, K. (2016). Teaching in a digital age: How educators use technology to improve student learning. </w:t>
      </w:r>
      <w:r w:rsidRPr="0067014F">
        <w:rPr>
          <w:rFonts w:ascii="Arial" w:hAnsi="Arial" w:cs="Arial"/>
          <w:i/>
          <w:iCs/>
          <w:color w:val="000000" w:themeColor="text1"/>
          <w:sz w:val="22"/>
          <w:szCs w:val="22"/>
        </w:rPr>
        <w:t>Journal of Research on Technology in Education, 48</w:t>
      </w:r>
      <w:r w:rsidRPr="0067014F">
        <w:rPr>
          <w:rFonts w:ascii="Arial" w:hAnsi="Arial" w:cs="Arial"/>
          <w:color w:val="000000" w:themeColor="text1"/>
          <w:sz w:val="22"/>
          <w:szCs w:val="22"/>
        </w:rPr>
        <w:t xml:space="preserve">(3), 194–211. https://doi.org/10.1080/15391523.2016.1175856 </w:t>
      </w:r>
    </w:p>
    <w:p w14:paraId="495897AA" w14:textId="77777777" w:rsidR="00A307F1" w:rsidRPr="0067014F" w:rsidRDefault="00A307F1" w:rsidP="00A307F1">
      <w:pPr>
        <w:rPr>
          <w:rFonts w:ascii="Arial" w:hAnsi="Arial" w:cs="Arial"/>
          <w:color w:val="000000" w:themeColor="text1"/>
          <w:sz w:val="22"/>
          <w:szCs w:val="22"/>
        </w:rPr>
      </w:pPr>
      <w:proofErr w:type="spellStart"/>
      <w:r w:rsidRPr="0067014F">
        <w:rPr>
          <w:rFonts w:ascii="Arial" w:hAnsi="Arial" w:cs="Arial"/>
          <w:color w:val="000000" w:themeColor="text1"/>
          <w:sz w:val="22"/>
          <w:szCs w:val="22"/>
        </w:rPr>
        <w:t>Mcleod</w:t>
      </w:r>
      <w:proofErr w:type="spellEnd"/>
      <w:r w:rsidRPr="0067014F">
        <w:rPr>
          <w:rFonts w:ascii="Arial" w:hAnsi="Arial" w:cs="Arial"/>
          <w:color w:val="000000" w:themeColor="text1"/>
          <w:sz w:val="22"/>
          <w:szCs w:val="22"/>
        </w:rPr>
        <w:t xml:space="preserve">, S. (2024). Vygotsky’s Sociocultural Theory of Cognitive Development. [online] Simply Psychology. Available at: </w:t>
      </w:r>
      <w:hyperlink r:id="rId16" w:history="1">
        <w:r w:rsidRPr="0067014F">
          <w:rPr>
            <w:rStyle w:val="Hyperlink"/>
            <w:rFonts w:ascii="Arial" w:hAnsi="Arial" w:cs="Arial"/>
            <w:color w:val="000000" w:themeColor="text1"/>
            <w:sz w:val="22"/>
            <w:szCs w:val="22"/>
          </w:rPr>
          <w:t>https://www.simplypsychology.org/vygotsky.html</w:t>
        </w:r>
      </w:hyperlink>
      <w:r w:rsidRPr="0067014F">
        <w:rPr>
          <w:rFonts w:ascii="Arial" w:hAnsi="Arial" w:cs="Arial"/>
          <w:color w:val="000000" w:themeColor="text1"/>
          <w:sz w:val="22"/>
          <w:szCs w:val="22"/>
        </w:rPr>
        <w:t>.</w:t>
      </w:r>
    </w:p>
    <w:p w14:paraId="66BF399C" w14:textId="77777777" w:rsidR="00A307F1" w:rsidRPr="0067014F" w:rsidRDefault="00A307F1" w:rsidP="00A307F1">
      <w:pPr>
        <w:rPr>
          <w:rFonts w:ascii="Arial" w:hAnsi="Arial" w:cs="Arial"/>
          <w:color w:val="000000" w:themeColor="text1"/>
          <w:sz w:val="22"/>
          <w:szCs w:val="22"/>
        </w:rPr>
      </w:pPr>
    </w:p>
    <w:p w14:paraId="5112023E" w14:textId="77777777" w:rsidR="00A307F1" w:rsidRPr="0067014F" w:rsidRDefault="00A307F1" w:rsidP="00A307F1">
      <w:pPr>
        <w:rPr>
          <w:rFonts w:ascii="Arial" w:hAnsi="Arial" w:cs="Arial"/>
          <w:color w:val="000000" w:themeColor="text1"/>
          <w:sz w:val="22"/>
          <w:szCs w:val="22"/>
        </w:rPr>
      </w:pPr>
    </w:p>
    <w:p w14:paraId="342493DA" w14:textId="77777777" w:rsidR="00A307F1" w:rsidRPr="0067014F" w:rsidRDefault="00A307F1" w:rsidP="00A307F1">
      <w:pPr>
        <w:rPr>
          <w:rFonts w:ascii="Arial" w:hAnsi="Arial" w:cs="Arial"/>
          <w:color w:val="000000" w:themeColor="text1"/>
          <w:sz w:val="22"/>
          <w:szCs w:val="22"/>
          <w:shd w:val="clear" w:color="auto" w:fill="FFFFFF"/>
        </w:rPr>
      </w:pPr>
      <w:proofErr w:type="spellStart"/>
      <w:r w:rsidRPr="0067014F">
        <w:rPr>
          <w:rFonts w:ascii="Arial" w:hAnsi="Arial" w:cs="Arial"/>
          <w:color w:val="000000" w:themeColor="text1"/>
          <w:sz w:val="22"/>
          <w:szCs w:val="22"/>
          <w:shd w:val="clear" w:color="auto" w:fill="FFFFFF"/>
        </w:rPr>
        <w:t>Meindl</w:t>
      </w:r>
      <w:proofErr w:type="spellEnd"/>
      <w:r w:rsidRPr="0067014F">
        <w:rPr>
          <w:rFonts w:ascii="Arial" w:hAnsi="Arial" w:cs="Arial"/>
          <w:color w:val="000000" w:themeColor="text1"/>
          <w:sz w:val="22"/>
          <w:szCs w:val="22"/>
          <w:shd w:val="clear" w:color="auto" w:fill="FFFFFF"/>
        </w:rPr>
        <w:t>, J. N., Miller, N. D., &amp; Ivy, J. W. (2018). Explaining language: A behavioural critique of Skinner’s analysis of verbal behaviour. Archives of Scientific Psychology, 6(1), 80–86.</w:t>
      </w:r>
    </w:p>
    <w:p w14:paraId="7A48DFE5" w14:textId="77777777" w:rsidR="00A307F1" w:rsidRPr="0067014F" w:rsidRDefault="00A307F1" w:rsidP="00A307F1">
      <w:pPr>
        <w:rPr>
          <w:rFonts w:ascii="Arial" w:hAnsi="Arial" w:cs="Arial"/>
          <w:color w:val="000000" w:themeColor="text1"/>
          <w:sz w:val="22"/>
          <w:szCs w:val="22"/>
          <w:shd w:val="clear" w:color="auto" w:fill="FFFFFF"/>
        </w:rPr>
      </w:pPr>
    </w:p>
    <w:p w14:paraId="58C23BE4" w14:textId="77777777" w:rsidR="00A307F1" w:rsidRPr="0067014F" w:rsidRDefault="00A307F1" w:rsidP="00A307F1">
      <w:pPr>
        <w:ind w:left="720" w:hanging="720"/>
        <w:jc w:val="both"/>
        <w:rPr>
          <w:rFonts w:ascii="Arial" w:hAnsi="Arial" w:cs="Arial"/>
          <w:color w:val="000000" w:themeColor="text1"/>
          <w:sz w:val="22"/>
          <w:szCs w:val="22"/>
        </w:rPr>
      </w:pPr>
      <w:r w:rsidRPr="0067014F">
        <w:rPr>
          <w:rFonts w:ascii="Arial" w:hAnsi="Arial" w:cs="Arial"/>
          <w:color w:val="000000" w:themeColor="text1"/>
          <w:sz w:val="22"/>
          <w:szCs w:val="22"/>
        </w:rPr>
        <w:t xml:space="preserve">Moats, L &amp; Farrell, M. (2005). Multisensory structured language education. In J.R. </w:t>
      </w:r>
      <w:proofErr w:type="spellStart"/>
      <w:r w:rsidRPr="0067014F">
        <w:rPr>
          <w:rFonts w:ascii="Arial" w:hAnsi="Arial" w:cs="Arial"/>
          <w:color w:val="000000" w:themeColor="text1"/>
          <w:sz w:val="22"/>
          <w:szCs w:val="22"/>
        </w:rPr>
        <w:t>Birsh</w:t>
      </w:r>
      <w:proofErr w:type="spellEnd"/>
      <w:r w:rsidRPr="0067014F">
        <w:rPr>
          <w:rFonts w:ascii="Arial" w:hAnsi="Arial" w:cs="Arial"/>
          <w:color w:val="000000" w:themeColor="text1"/>
          <w:sz w:val="22"/>
          <w:szCs w:val="22"/>
        </w:rPr>
        <w:t>, (Ed.),</w:t>
      </w:r>
    </w:p>
    <w:p w14:paraId="2E8082A7" w14:textId="77777777" w:rsidR="00A307F1" w:rsidRPr="0067014F" w:rsidRDefault="00A307F1" w:rsidP="00A307F1">
      <w:pPr>
        <w:ind w:left="720"/>
        <w:jc w:val="both"/>
        <w:rPr>
          <w:rFonts w:ascii="Arial" w:hAnsi="Arial" w:cs="Arial"/>
          <w:color w:val="000000" w:themeColor="text1"/>
          <w:sz w:val="22"/>
          <w:szCs w:val="22"/>
        </w:rPr>
      </w:pPr>
      <w:r w:rsidRPr="0067014F">
        <w:rPr>
          <w:rFonts w:ascii="Arial" w:hAnsi="Arial" w:cs="Arial"/>
          <w:color w:val="000000" w:themeColor="text1"/>
          <w:sz w:val="22"/>
          <w:szCs w:val="22"/>
        </w:rPr>
        <w:t>Multisensory teaching of basic language skill. (pp. 23-41). Baltimore, MD: Brooks Publishing Co.</w:t>
      </w:r>
    </w:p>
    <w:p w14:paraId="13211EEE" w14:textId="77777777" w:rsidR="00A307F1" w:rsidRDefault="00A307F1" w:rsidP="00A307F1">
      <w:pPr>
        <w:rPr>
          <w:rFonts w:ascii="Arial" w:hAnsi="Arial" w:cs="Arial"/>
          <w:color w:val="000000" w:themeColor="text1"/>
          <w:sz w:val="22"/>
          <w:szCs w:val="22"/>
        </w:rPr>
      </w:pPr>
    </w:p>
    <w:p w14:paraId="78AC5744" w14:textId="77777777" w:rsidR="00A307F1" w:rsidRPr="0067014F" w:rsidRDefault="00A307F1" w:rsidP="00A307F1">
      <w:pPr>
        <w:rPr>
          <w:rFonts w:ascii="Arial" w:hAnsi="Arial" w:cs="Arial"/>
          <w:color w:val="000000" w:themeColor="text1"/>
          <w:sz w:val="22"/>
          <w:szCs w:val="22"/>
        </w:rPr>
      </w:pPr>
      <w:r w:rsidRPr="0067014F">
        <w:rPr>
          <w:rFonts w:ascii="Arial" w:hAnsi="Arial" w:cs="Arial"/>
          <w:color w:val="000000" w:themeColor="text1"/>
          <w:sz w:val="22"/>
          <w:szCs w:val="22"/>
        </w:rPr>
        <w:t>Modulo. (n.d.). N</w:t>
      </w:r>
      <w:proofErr w:type="spellStart"/>
      <w:r w:rsidRPr="0067014F">
        <w:rPr>
          <w:rFonts w:ascii="Arial" w:hAnsi="Arial" w:cs="Arial"/>
          <w:color w:val="000000" w:themeColor="text1"/>
          <w:sz w:val="22"/>
          <w:szCs w:val="22"/>
        </w:rPr>
        <w:t>essy:</w:t>
      </w:r>
      <w:proofErr w:type="spellEnd"/>
      <w:r w:rsidRPr="0067014F">
        <w:rPr>
          <w:rFonts w:ascii="Arial" w:hAnsi="Arial" w:cs="Arial"/>
          <w:color w:val="000000" w:themeColor="text1"/>
          <w:sz w:val="22"/>
          <w:szCs w:val="22"/>
        </w:rPr>
        <w:t xml:space="preserve"> Individualized Language Arts for Kids with Dyslexia. [online] Available at: https://www.modulo.app/all-resources/nessylanguagearts#:~:text=their%20user%20experience.- [Accessed 4 Apr. 2024].</w:t>
      </w:r>
    </w:p>
    <w:p w14:paraId="069CBE7F" w14:textId="77777777" w:rsidR="00A307F1" w:rsidRPr="0067014F" w:rsidRDefault="00A307F1" w:rsidP="00A307F1">
      <w:pPr>
        <w:rPr>
          <w:rFonts w:ascii="Arial" w:hAnsi="Arial" w:cs="Arial"/>
          <w:color w:val="000000" w:themeColor="text1"/>
          <w:sz w:val="22"/>
          <w:szCs w:val="22"/>
        </w:rPr>
      </w:pPr>
    </w:p>
    <w:p w14:paraId="45BC4BD0" w14:textId="77777777" w:rsidR="00A307F1" w:rsidRPr="0067014F" w:rsidRDefault="00A307F1" w:rsidP="005060E6">
      <w:pPr>
        <w:rPr>
          <w:rFonts w:ascii="Arial" w:hAnsi="Arial" w:cs="Arial"/>
          <w:color w:val="000000" w:themeColor="text1"/>
          <w:sz w:val="22"/>
          <w:szCs w:val="22"/>
        </w:rPr>
      </w:pPr>
    </w:p>
    <w:p w14:paraId="2BBEAA8D" w14:textId="77777777" w:rsidR="003B5711" w:rsidRPr="0067014F" w:rsidRDefault="003B5711" w:rsidP="005060E6">
      <w:pPr>
        <w:rPr>
          <w:rFonts w:ascii="Arial" w:hAnsi="Arial" w:cs="Arial"/>
          <w:color w:val="000000" w:themeColor="text1"/>
          <w:sz w:val="22"/>
          <w:szCs w:val="22"/>
        </w:rPr>
      </w:pPr>
    </w:p>
    <w:p w14:paraId="3D944779" w14:textId="77777777" w:rsidR="003B5711" w:rsidRPr="0067014F" w:rsidRDefault="003B5711" w:rsidP="005C20A4">
      <w:pPr>
        <w:rPr>
          <w:rFonts w:ascii="Arial" w:hAnsi="Arial" w:cs="Arial"/>
          <w:color w:val="000000" w:themeColor="text1"/>
          <w:sz w:val="22"/>
          <w:szCs w:val="22"/>
        </w:rPr>
      </w:pPr>
    </w:p>
    <w:p w14:paraId="24C5806C" w14:textId="77777777" w:rsidR="00862343" w:rsidRPr="0067014F" w:rsidRDefault="00862343" w:rsidP="00862343">
      <w:pPr>
        <w:rPr>
          <w:rFonts w:ascii="Arial" w:hAnsi="Arial" w:cs="Arial"/>
          <w:color w:val="000000" w:themeColor="text1"/>
          <w:sz w:val="22"/>
          <w:szCs w:val="22"/>
        </w:rPr>
      </w:pPr>
      <w:r w:rsidRPr="0067014F">
        <w:rPr>
          <w:rFonts w:ascii="Arial" w:hAnsi="Arial" w:cs="Arial"/>
          <w:color w:val="000000" w:themeColor="text1"/>
          <w:sz w:val="22"/>
          <w:szCs w:val="22"/>
          <w:shd w:val="clear" w:color="auto" w:fill="FFFFFF"/>
        </w:rPr>
        <w:t xml:space="preserve">Sabri, M.I.M., </w:t>
      </w:r>
      <w:proofErr w:type="spellStart"/>
      <w:r w:rsidRPr="0067014F">
        <w:rPr>
          <w:rFonts w:ascii="Arial" w:hAnsi="Arial" w:cs="Arial"/>
          <w:color w:val="000000" w:themeColor="text1"/>
          <w:sz w:val="22"/>
          <w:szCs w:val="22"/>
          <w:shd w:val="clear" w:color="auto" w:fill="FFFFFF"/>
        </w:rPr>
        <w:t>Blanchfield</w:t>
      </w:r>
      <w:proofErr w:type="spellEnd"/>
      <w:r w:rsidRPr="0067014F">
        <w:rPr>
          <w:rFonts w:ascii="Arial" w:hAnsi="Arial" w:cs="Arial"/>
          <w:color w:val="000000" w:themeColor="text1"/>
          <w:sz w:val="22"/>
          <w:szCs w:val="22"/>
          <w:shd w:val="clear" w:color="auto" w:fill="FFFFFF"/>
        </w:rPr>
        <w:t>, P. and Hopkins, G., 2013. The influence of digital games on learning reading: A closer look. In</w:t>
      </w:r>
      <w:r w:rsidRPr="0067014F">
        <w:rPr>
          <w:rStyle w:val="apple-converted-space"/>
          <w:rFonts w:ascii="Arial" w:hAnsi="Arial" w:cs="Arial"/>
          <w:color w:val="000000" w:themeColor="text1"/>
          <w:sz w:val="22"/>
          <w:szCs w:val="22"/>
          <w:shd w:val="clear" w:color="auto" w:fill="FFFFFF"/>
        </w:rPr>
        <w:t> </w:t>
      </w:r>
      <w:r w:rsidRPr="0067014F">
        <w:rPr>
          <w:rFonts w:ascii="Arial" w:hAnsi="Arial" w:cs="Arial"/>
          <w:i/>
          <w:iCs/>
          <w:color w:val="000000" w:themeColor="text1"/>
          <w:sz w:val="22"/>
          <w:szCs w:val="22"/>
        </w:rPr>
        <w:t>European Conference on Games Based Learning</w:t>
      </w:r>
      <w:r w:rsidRPr="0067014F">
        <w:rPr>
          <w:rStyle w:val="apple-converted-space"/>
          <w:rFonts w:ascii="Arial" w:hAnsi="Arial" w:cs="Arial"/>
          <w:color w:val="000000" w:themeColor="text1"/>
          <w:sz w:val="22"/>
          <w:szCs w:val="22"/>
          <w:shd w:val="clear" w:color="auto" w:fill="FFFFFF"/>
        </w:rPr>
        <w:t> </w:t>
      </w:r>
      <w:r w:rsidRPr="0067014F">
        <w:rPr>
          <w:rFonts w:ascii="Arial" w:hAnsi="Arial" w:cs="Arial"/>
          <w:color w:val="000000" w:themeColor="text1"/>
          <w:sz w:val="22"/>
          <w:szCs w:val="22"/>
          <w:shd w:val="clear" w:color="auto" w:fill="FFFFFF"/>
        </w:rPr>
        <w:t>(p. 730). Academic Conferences International Limited.</w:t>
      </w:r>
    </w:p>
    <w:p w14:paraId="1C0AFBF9" w14:textId="77777777" w:rsidR="00D0013E" w:rsidRDefault="00D0013E" w:rsidP="00EF7B23">
      <w:pPr>
        <w:pStyle w:val="NormalWeb"/>
        <w:spacing w:before="0" w:beforeAutospacing="0" w:after="0" w:afterAutospacing="0" w:line="360" w:lineRule="atLeast"/>
        <w:textAlignment w:val="baseline"/>
        <w:rPr>
          <w:rFonts w:ascii="Arial" w:hAnsi="Arial" w:cs="Arial"/>
          <w:color w:val="000000" w:themeColor="text1"/>
          <w:spacing w:val="-3"/>
          <w:sz w:val="22"/>
          <w:szCs w:val="22"/>
        </w:rPr>
      </w:pPr>
    </w:p>
    <w:p w14:paraId="252F317F" w14:textId="000006A1" w:rsidR="00EF7B23" w:rsidRPr="0067014F" w:rsidRDefault="00EF7B23" w:rsidP="00D0013E">
      <w:pPr>
        <w:pStyle w:val="NormalWeb"/>
        <w:spacing w:before="0" w:beforeAutospacing="0" w:after="0" w:afterAutospacing="0" w:line="276" w:lineRule="auto"/>
        <w:textAlignment w:val="baseline"/>
        <w:rPr>
          <w:rFonts w:ascii="Arial" w:hAnsi="Arial" w:cs="Arial"/>
          <w:color w:val="000000" w:themeColor="text1"/>
          <w:spacing w:val="-3"/>
          <w:sz w:val="22"/>
          <w:szCs w:val="22"/>
        </w:rPr>
      </w:pPr>
      <w:r w:rsidRPr="0067014F">
        <w:rPr>
          <w:rFonts w:ascii="Arial" w:hAnsi="Arial" w:cs="Arial"/>
          <w:color w:val="000000" w:themeColor="text1"/>
          <w:spacing w:val="-3"/>
          <w:sz w:val="22"/>
          <w:szCs w:val="22"/>
        </w:rPr>
        <w:t>Sharples J, Webster R and Blatchford P (2015)</w:t>
      </w:r>
      <w:r w:rsidRPr="0067014F">
        <w:rPr>
          <w:rStyle w:val="apple-converted-space"/>
          <w:rFonts w:ascii="Arial" w:hAnsi="Arial" w:cs="Arial"/>
          <w:color w:val="000000" w:themeColor="text1"/>
          <w:spacing w:val="-3"/>
          <w:sz w:val="22"/>
          <w:szCs w:val="22"/>
        </w:rPr>
        <w:t> </w:t>
      </w:r>
      <w:r w:rsidRPr="0067014F">
        <w:rPr>
          <w:rFonts w:ascii="Arial" w:hAnsi="Arial" w:cs="Arial"/>
          <w:i/>
          <w:iCs/>
          <w:color w:val="000000" w:themeColor="text1"/>
          <w:spacing w:val="-3"/>
          <w:sz w:val="22"/>
          <w:szCs w:val="22"/>
          <w:bdr w:val="none" w:sz="0" w:space="0" w:color="auto" w:frame="1"/>
        </w:rPr>
        <w:t>Making Best Use of Teaching Assistants Guidance Report</w:t>
      </w:r>
      <w:r w:rsidRPr="0067014F">
        <w:rPr>
          <w:rFonts w:ascii="Arial" w:hAnsi="Arial" w:cs="Arial"/>
          <w:color w:val="000000" w:themeColor="text1"/>
          <w:spacing w:val="-3"/>
          <w:sz w:val="22"/>
          <w:szCs w:val="22"/>
        </w:rPr>
        <w:t>, Education Endowment Foundation.</w:t>
      </w:r>
      <w:r w:rsidRPr="0067014F">
        <w:rPr>
          <w:rStyle w:val="apple-converted-space"/>
          <w:rFonts w:ascii="Arial" w:hAnsi="Arial" w:cs="Arial"/>
          <w:color w:val="000000" w:themeColor="text1"/>
          <w:spacing w:val="-3"/>
          <w:sz w:val="22"/>
          <w:szCs w:val="22"/>
        </w:rPr>
        <w:t> </w:t>
      </w:r>
      <w:hyperlink r:id="rId17" w:tgtFrame="_blank" w:history="1">
        <w:r w:rsidRPr="0067014F">
          <w:rPr>
            <w:rStyle w:val="Hyperlink"/>
            <w:rFonts w:ascii="Arial" w:hAnsi="Arial" w:cs="Arial"/>
            <w:color w:val="000000" w:themeColor="text1"/>
            <w:spacing w:val="-3"/>
            <w:sz w:val="22"/>
            <w:szCs w:val="22"/>
            <w:bdr w:val="none" w:sz="0" w:space="0" w:color="auto" w:frame="1"/>
          </w:rPr>
          <w:t>https://v1.educationendowmentfoundation.org.uk/uploads/pdf/TA_Guidance_Report_Interactive.pdf</w:t>
        </w:r>
      </w:hyperlink>
    </w:p>
    <w:p w14:paraId="454B67EB" w14:textId="77777777" w:rsidR="00EF7B23" w:rsidRPr="0067014F" w:rsidRDefault="00EF7B23" w:rsidP="00785407">
      <w:pPr>
        <w:pStyle w:val="AssignBody"/>
        <w:rPr>
          <w:rFonts w:cs="Arial"/>
          <w:color w:val="000000" w:themeColor="text1"/>
          <w:u w:val="single"/>
        </w:rPr>
      </w:pPr>
    </w:p>
    <w:p w14:paraId="76405297" w14:textId="77777777" w:rsidR="007F1169" w:rsidRPr="0067014F" w:rsidRDefault="007F1169" w:rsidP="00B044DA">
      <w:pPr>
        <w:rPr>
          <w:rFonts w:ascii="Arial" w:hAnsi="Arial" w:cs="Arial"/>
          <w:color w:val="000000" w:themeColor="text1"/>
          <w:sz w:val="22"/>
          <w:szCs w:val="22"/>
        </w:rPr>
      </w:pPr>
      <w:r w:rsidRPr="0067014F">
        <w:rPr>
          <w:rFonts w:ascii="Arial" w:hAnsi="Arial" w:cs="Arial"/>
          <w:color w:val="000000" w:themeColor="text1"/>
          <w:sz w:val="22"/>
          <w:szCs w:val="22"/>
        </w:rPr>
        <w:t>Skinner, B.F. (1957). Verbal behaviour. Acton, MA: Copley Publishing Group.</w:t>
      </w:r>
    </w:p>
    <w:p w14:paraId="401B058B" w14:textId="34604629" w:rsidR="00B044DA" w:rsidRPr="0067014F" w:rsidRDefault="00B044DA" w:rsidP="00B044DA">
      <w:pPr>
        <w:rPr>
          <w:rFonts w:ascii="Arial" w:hAnsi="Arial" w:cs="Arial"/>
          <w:color w:val="000000" w:themeColor="text1"/>
          <w:sz w:val="22"/>
          <w:szCs w:val="22"/>
        </w:rPr>
      </w:pPr>
      <w:r w:rsidRPr="0067014F">
        <w:rPr>
          <w:rFonts w:ascii="Arial" w:hAnsi="Arial" w:cs="Arial"/>
          <w:color w:val="000000" w:themeColor="text1"/>
          <w:sz w:val="22"/>
          <w:szCs w:val="22"/>
        </w:rPr>
        <w:t xml:space="preserve">Supporting young learners with dyslexia: A guide for teachers 2 3. (n.d.). Available at: </w:t>
      </w:r>
      <w:hyperlink r:id="rId18" w:history="1">
        <w:r w:rsidR="003D5F84" w:rsidRPr="0067014F">
          <w:rPr>
            <w:rStyle w:val="Hyperlink"/>
            <w:rFonts w:ascii="Arial" w:hAnsi="Arial" w:cs="Arial"/>
            <w:color w:val="000000" w:themeColor="text1"/>
            <w:sz w:val="22"/>
            <w:szCs w:val="22"/>
          </w:rPr>
          <w:t>https://www.cambridgeenglish.org/Images/609743-supporting-young-learners-with-dyslexia-pre-a1-starters-a1-movers-and-a2-flyers-a-guide-for-teachers.pdf</w:t>
        </w:r>
      </w:hyperlink>
      <w:r w:rsidRPr="0067014F">
        <w:rPr>
          <w:rFonts w:ascii="Arial" w:hAnsi="Arial" w:cs="Arial"/>
          <w:color w:val="000000" w:themeColor="text1"/>
          <w:sz w:val="22"/>
          <w:szCs w:val="22"/>
        </w:rPr>
        <w:t>.</w:t>
      </w:r>
    </w:p>
    <w:p w14:paraId="05782493" w14:textId="77777777" w:rsidR="008924DF" w:rsidRPr="0067014F" w:rsidRDefault="008924DF" w:rsidP="00B044DA">
      <w:pPr>
        <w:rPr>
          <w:rFonts w:ascii="Arial" w:hAnsi="Arial" w:cs="Arial"/>
          <w:color w:val="000000" w:themeColor="text1"/>
          <w:sz w:val="22"/>
          <w:szCs w:val="22"/>
        </w:rPr>
      </w:pPr>
    </w:p>
    <w:p w14:paraId="74DDCBDB" w14:textId="77777777" w:rsidR="00442E9B" w:rsidRPr="0067014F" w:rsidRDefault="00442E9B" w:rsidP="00B044DA">
      <w:pPr>
        <w:rPr>
          <w:rFonts w:ascii="Arial" w:hAnsi="Arial" w:cs="Arial"/>
          <w:color w:val="000000" w:themeColor="text1"/>
          <w:sz w:val="22"/>
          <w:szCs w:val="22"/>
        </w:rPr>
      </w:pPr>
    </w:p>
    <w:p w14:paraId="0F38E2CC" w14:textId="21C40A44" w:rsidR="00442E9B" w:rsidRPr="0067014F" w:rsidRDefault="00442E9B" w:rsidP="00442E9B">
      <w:pPr>
        <w:rPr>
          <w:rFonts w:ascii="Arial" w:hAnsi="Arial" w:cs="Arial"/>
          <w:color w:val="000000" w:themeColor="text1"/>
          <w:sz w:val="22"/>
          <w:szCs w:val="22"/>
        </w:rPr>
      </w:pPr>
      <w:r w:rsidRPr="0067014F">
        <w:rPr>
          <w:rFonts w:ascii="Arial" w:hAnsi="Arial" w:cs="Arial"/>
          <w:color w:val="000000" w:themeColor="text1"/>
          <w:sz w:val="22"/>
          <w:szCs w:val="22"/>
        </w:rPr>
        <w:t xml:space="preserve">Social Sci </w:t>
      </w:r>
      <w:proofErr w:type="spellStart"/>
      <w:r w:rsidRPr="0067014F">
        <w:rPr>
          <w:rFonts w:ascii="Arial" w:hAnsi="Arial" w:cs="Arial"/>
          <w:color w:val="000000" w:themeColor="text1"/>
          <w:sz w:val="22"/>
          <w:szCs w:val="22"/>
        </w:rPr>
        <w:t>LibreTexts</w:t>
      </w:r>
      <w:proofErr w:type="spellEnd"/>
      <w:r w:rsidRPr="0067014F">
        <w:rPr>
          <w:rFonts w:ascii="Arial" w:hAnsi="Arial" w:cs="Arial"/>
          <w:color w:val="000000" w:themeColor="text1"/>
          <w:sz w:val="22"/>
          <w:szCs w:val="22"/>
        </w:rPr>
        <w:t xml:space="preserve">. (2019). 11.10: Theories of Language Development. [online] Available at: </w:t>
      </w:r>
      <w:hyperlink r:id="rId19" w:history="1">
        <w:r w:rsidR="004246EB" w:rsidRPr="0067014F">
          <w:rPr>
            <w:rStyle w:val="Hyperlink"/>
            <w:rFonts w:ascii="Arial" w:hAnsi="Arial" w:cs="Arial"/>
            <w:color w:val="000000" w:themeColor="text1"/>
            <w:sz w:val="22"/>
            <w:szCs w:val="22"/>
          </w:rPr>
          <w:t>https://socialsci.libretexts.org/Bookshelves/Early_Childhood_Education/Book%3A_Child_Growth_and_Development_%28Paris_Ricardo_Rymond_and_Johnson%29/11%3A_Middle_Childhood_-_Cognitive__Development/11.10%3A_Theories_of_Language_Development</w:t>
        </w:r>
      </w:hyperlink>
      <w:r w:rsidRPr="0067014F">
        <w:rPr>
          <w:rFonts w:ascii="Arial" w:hAnsi="Arial" w:cs="Arial"/>
          <w:color w:val="000000" w:themeColor="text1"/>
          <w:sz w:val="22"/>
          <w:szCs w:val="22"/>
        </w:rPr>
        <w:t>.</w:t>
      </w:r>
    </w:p>
    <w:p w14:paraId="6DE2D724" w14:textId="77777777" w:rsidR="004246EB" w:rsidRPr="0067014F" w:rsidRDefault="004246EB" w:rsidP="00442E9B">
      <w:pPr>
        <w:rPr>
          <w:rFonts w:ascii="Arial" w:hAnsi="Arial" w:cs="Arial"/>
          <w:color w:val="000000" w:themeColor="text1"/>
          <w:sz w:val="22"/>
          <w:szCs w:val="22"/>
        </w:rPr>
      </w:pPr>
    </w:p>
    <w:p w14:paraId="5C385ED7" w14:textId="77777777" w:rsidR="004246EB" w:rsidRPr="0067014F" w:rsidRDefault="004246EB" w:rsidP="00442E9B">
      <w:pPr>
        <w:rPr>
          <w:rFonts w:ascii="Arial" w:hAnsi="Arial" w:cs="Arial"/>
          <w:color w:val="000000" w:themeColor="text1"/>
          <w:sz w:val="22"/>
          <w:szCs w:val="22"/>
        </w:rPr>
      </w:pPr>
    </w:p>
    <w:p w14:paraId="51C88512" w14:textId="36390B51" w:rsidR="00D0013E" w:rsidRPr="0067014F" w:rsidRDefault="00B93FFC" w:rsidP="005060E6">
      <w:pPr>
        <w:rPr>
          <w:rFonts w:ascii="Arial" w:hAnsi="Arial" w:cs="Arial"/>
          <w:color w:val="000000" w:themeColor="text1"/>
          <w:sz w:val="22"/>
          <w:szCs w:val="22"/>
        </w:rPr>
      </w:pPr>
      <w:r w:rsidRPr="0067014F">
        <w:rPr>
          <w:rFonts w:ascii="Arial" w:hAnsi="Arial" w:cs="Arial"/>
          <w:color w:val="000000" w:themeColor="text1"/>
          <w:sz w:val="22"/>
          <w:szCs w:val="22"/>
        </w:rPr>
        <w:t xml:space="preserve">THOMAS, G. (2018). The learning theory of Bruner vs Piaget and Vygotsky - LORECENTRAL. [online] LORECENTRAL. Available at: </w:t>
      </w:r>
      <w:hyperlink r:id="rId20" w:history="1">
        <w:r w:rsidR="00905D9E" w:rsidRPr="0067014F">
          <w:rPr>
            <w:rStyle w:val="Hyperlink"/>
            <w:rFonts w:ascii="Arial" w:hAnsi="Arial" w:cs="Arial"/>
            <w:color w:val="000000" w:themeColor="text1"/>
            <w:sz w:val="22"/>
            <w:szCs w:val="22"/>
          </w:rPr>
          <w:t>https://www.lorecentr</w:t>
        </w:r>
        <w:r w:rsidR="00905D9E" w:rsidRPr="0067014F">
          <w:rPr>
            <w:rStyle w:val="Hyperlink"/>
            <w:rFonts w:ascii="Arial" w:hAnsi="Arial" w:cs="Arial"/>
            <w:color w:val="000000" w:themeColor="text1"/>
            <w:sz w:val="22"/>
            <w:szCs w:val="22"/>
          </w:rPr>
          <w:t>a</w:t>
        </w:r>
        <w:r w:rsidR="00905D9E" w:rsidRPr="0067014F">
          <w:rPr>
            <w:rStyle w:val="Hyperlink"/>
            <w:rFonts w:ascii="Arial" w:hAnsi="Arial" w:cs="Arial"/>
            <w:color w:val="000000" w:themeColor="text1"/>
            <w:sz w:val="22"/>
            <w:szCs w:val="22"/>
          </w:rPr>
          <w:t>l.org/2018/10/the-learning-theory-of-bruner-vs-piaget-and-vygotsky.html</w:t>
        </w:r>
      </w:hyperlink>
      <w:r w:rsidRPr="0067014F">
        <w:rPr>
          <w:rFonts w:ascii="Arial" w:hAnsi="Arial" w:cs="Arial"/>
          <w:color w:val="000000" w:themeColor="text1"/>
          <w:sz w:val="22"/>
          <w:szCs w:val="22"/>
        </w:rPr>
        <w:t>.</w:t>
      </w:r>
    </w:p>
    <w:p w14:paraId="2326E19A" w14:textId="5F0AD254" w:rsidR="00FD1AB1" w:rsidRPr="00D0013E" w:rsidRDefault="00905D9E" w:rsidP="00D0013E">
      <w:pPr>
        <w:shd w:val="clear" w:color="auto" w:fill="FFFFFF" w:themeFill="background1"/>
        <w:spacing w:before="100" w:beforeAutospacing="1" w:after="100" w:afterAutospacing="1"/>
        <w:rPr>
          <w:rFonts w:ascii="Arial" w:hAnsi="Arial" w:cs="Arial"/>
          <w:color w:val="000000" w:themeColor="text1"/>
          <w:sz w:val="22"/>
          <w:szCs w:val="22"/>
        </w:rPr>
      </w:pPr>
      <w:r w:rsidRPr="00905D9E">
        <w:rPr>
          <w:rFonts w:ascii="Arial" w:hAnsi="Arial" w:cs="Arial"/>
          <w:color w:val="000000" w:themeColor="text1"/>
          <w:sz w:val="22"/>
          <w:szCs w:val="22"/>
        </w:rPr>
        <w:t xml:space="preserve">Tickell, C. (2011) </w:t>
      </w:r>
      <w:r w:rsidRPr="00905D9E">
        <w:rPr>
          <w:rFonts w:ascii="Arial" w:hAnsi="Arial" w:cs="Arial"/>
          <w:i/>
          <w:iCs/>
          <w:color w:val="000000" w:themeColor="text1"/>
          <w:sz w:val="22"/>
          <w:szCs w:val="22"/>
        </w:rPr>
        <w:t xml:space="preserve">The Early Years: Foundations for life, </w:t>
      </w:r>
      <w:bookmarkStart w:id="38" w:name="_Int_5MOkIlv4"/>
      <w:r w:rsidRPr="00905D9E">
        <w:rPr>
          <w:rFonts w:ascii="Arial" w:hAnsi="Arial" w:cs="Arial"/>
          <w:i/>
          <w:iCs/>
          <w:color w:val="000000" w:themeColor="text1"/>
          <w:sz w:val="22"/>
          <w:szCs w:val="22"/>
        </w:rPr>
        <w:t>health</w:t>
      </w:r>
      <w:bookmarkEnd w:id="38"/>
      <w:r w:rsidRPr="00905D9E">
        <w:rPr>
          <w:rFonts w:ascii="Arial" w:hAnsi="Arial" w:cs="Arial"/>
          <w:i/>
          <w:iCs/>
          <w:color w:val="000000" w:themeColor="text1"/>
          <w:sz w:val="22"/>
          <w:szCs w:val="22"/>
        </w:rPr>
        <w:t xml:space="preserve"> and learning</w:t>
      </w:r>
      <w:r w:rsidRPr="00905D9E">
        <w:rPr>
          <w:rFonts w:ascii="Arial" w:hAnsi="Arial" w:cs="Arial"/>
          <w:color w:val="000000" w:themeColor="text1"/>
          <w:sz w:val="22"/>
          <w:szCs w:val="22"/>
        </w:rPr>
        <w:t xml:space="preserve">. Available at: The Early Years: Foundations for life, </w:t>
      </w:r>
      <w:bookmarkStart w:id="39" w:name="_Int_s2X5rTMr"/>
      <w:r w:rsidRPr="00905D9E">
        <w:rPr>
          <w:rFonts w:ascii="Arial" w:hAnsi="Arial" w:cs="Arial"/>
          <w:color w:val="000000" w:themeColor="text1"/>
          <w:sz w:val="22"/>
          <w:szCs w:val="22"/>
        </w:rPr>
        <w:t>health</w:t>
      </w:r>
      <w:bookmarkEnd w:id="39"/>
      <w:r w:rsidRPr="00905D9E">
        <w:rPr>
          <w:rFonts w:ascii="Arial" w:hAnsi="Arial" w:cs="Arial"/>
          <w:color w:val="000000" w:themeColor="text1"/>
          <w:sz w:val="22"/>
          <w:szCs w:val="22"/>
        </w:rPr>
        <w:t xml:space="preserve"> and learning (publishing.service.gov.uk) (Accessed on: </w:t>
      </w:r>
      <w:r w:rsidRPr="0067014F">
        <w:rPr>
          <w:rFonts w:ascii="Arial" w:hAnsi="Arial" w:cs="Arial"/>
          <w:color w:val="000000" w:themeColor="text1"/>
          <w:sz w:val="22"/>
          <w:szCs w:val="22"/>
        </w:rPr>
        <w:t>1</w:t>
      </w:r>
      <w:r w:rsidRPr="0067014F">
        <w:rPr>
          <w:rFonts w:ascii="Arial" w:hAnsi="Arial" w:cs="Arial"/>
          <w:color w:val="000000" w:themeColor="text1"/>
          <w:sz w:val="22"/>
          <w:szCs w:val="22"/>
          <w:vertAlign w:val="superscript"/>
        </w:rPr>
        <w:t>st</w:t>
      </w:r>
      <w:r w:rsidRPr="0067014F">
        <w:rPr>
          <w:rFonts w:ascii="Arial" w:hAnsi="Arial" w:cs="Arial"/>
          <w:color w:val="000000" w:themeColor="text1"/>
          <w:sz w:val="22"/>
          <w:szCs w:val="22"/>
        </w:rPr>
        <w:t xml:space="preserve"> April 2024</w:t>
      </w:r>
      <w:r w:rsidRPr="00905D9E">
        <w:rPr>
          <w:rFonts w:ascii="Arial" w:hAnsi="Arial" w:cs="Arial"/>
          <w:color w:val="000000" w:themeColor="text1"/>
          <w:sz w:val="22"/>
          <w:szCs w:val="22"/>
        </w:rPr>
        <w:t xml:space="preserve">). </w:t>
      </w:r>
    </w:p>
    <w:p w14:paraId="686A2B28" w14:textId="77777777" w:rsidR="00FD1AB1" w:rsidRPr="0067014F" w:rsidRDefault="00FD1AB1" w:rsidP="00FD1AB1">
      <w:pPr>
        <w:rPr>
          <w:rFonts w:ascii="Arial" w:hAnsi="Arial" w:cs="Arial"/>
          <w:color w:val="000000" w:themeColor="text1"/>
          <w:sz w:val="22"/>
          <w:szCs w:val="22"/>
        </w:rPr>
      </w:pPr>
      <w:r w:rsidRPr="0067014F">
        <w:rPr>
          <w:rFonts w:ascii="Arial" w:hAnsi="Arial" w:cs="Arial"/>
          <w:color w:val="000000" w:themeColor="text1"/>
          <w:sz w:val="22"/>
          <w:szCs w:val="22"/>
          <w:shd w:val="clear" w:color="auto" w:fill="FFFFFF"/>
        </w:rPr>
        <w:t>Vincent, K., 2020. Closing the gap: supporting literacy through a computer</w:t>
      </w:r>
      <w:r w:rsidRPr="0067014F">
        <w:rPr>
          <w:rFonts w:ascii="Cambria Math" w:hAnsi="Cambria Math" w:cs="Cambria Math"/>
          <w:color w:val="000000" w:themeColor="text1"/>
          <w:sz w:val="22"/>
          <w:szCs w:val="22"/>
          <w:shd w:val="clear" w:color="auto" w:fill="FFFFFF"/>
        </w:rPr>
        <w:t>‐</w:t>
      </w:r>
      <w:r w:rsidRPr="0067014F">
        <w:rPr>
          <w:rFonts w:ascii="Arial" w:hAnsi="Arial" w:cs="Arial"/>
          <w:color w:val="000000" w:themeColor="text1"/>
          <w:sz w:val="22"/>
          <w:szCs w:val="22"/>
          <w:shd w:val="clear" w:color="auto" w:fill="FFFFFF"/>
        </w:rPr>
        <w:t>assisted</w:t>
      </w:r>
      <w:r w:rsidRPr="0067014F">
        <w:rPr>
          <w:rFonts w:ascii="Cambria Math" w:hAnsi="Cambria Math" w:cs="Cambria Math"/>
          <w:color w:val="000000" w:themeColor="text1"/>
          <w:sz w:val="22"/>
          <w:szCs w:val="22"/>
          <w:shd w:val="clear" w:color="auto" w:fill="FFFFFF"/>
        </w:rPr>
        <w:t>‐</w:t>
      </w:r>
      <w:r w:rsidRPr="0067014F">
        <w:rPr>
          <w:rFonts w:ascii="Arial" w:hAnsi="Arial" w:cs="Arial"/>
          <w:color w:val="000000" w:themeColor="text1"/>
          <w:sz w:val="22"/>
          <w:szCs w:val="22"/>
          <w:shd w:val="clear" w:color="auto" w:fill="FFFFFF"/>
        </w:rPr>
        <w:t>reading</w:t>
      </w:r>
      <w:r w:rsidRPr="0067014F">
        <w:rPr>
          <w:rFonts w:ascii="Cambria Math" w:hAnsi="Cambria Math" w:cs="Cambria Math"/>
          <w:color w:val="000000" w:themeColor="text1"/>
          <w:sz w:val="22"/>
          <w:szCs w:val="22"/>
          <w:shd w:val="clear" w:color="auto" w:fill="FFFFFF"/>
        </w:rPr>
        <w:t>‐</w:t>
      </w:r>
      <w:r w:rsidRPr="0067014F">
        <w:rPr>
          <w:rFonts w:ascii="Arial" w:hAnsi="Arial" w:cs="Arial"/>
          <w:color w:val="000000" w:themeColor="text1"/>
          <w:sz w:val="22"/>
          <w:szCs w:val="22"/>
          <w:shd w:val="clear" w:color="auto" w:fill="FFFFFF"/>
        </w:rPr>
        <w:t>intervention.</w:t>
      </w:r>
      <w:r w:rsidRPr="0067014F">
        <w:rPr>
          <w:rStyle w:val="apple-converted-space"/>
          <w:rFonts w:ascii="Arial" w:hAnsi="Arial" w:cs="Arial"/>
          <w:color w:val="000000" w:themeColor="text1"/>
          <w:sz w:val="22"/>
          <w:szCs w:val="22"/>
          <w:shd w:val="clear" w:color="auto" w:fill="FFFFFF"/>
        </w:rPr>
        <w:t> </w:t>
      </w:r>
      <w:r w:rsidRPr="0067014F">
        <w:rPr>
          <w:rFonts w:ascii="Arial" w:hAnsi="Arial" w:cs="Arial"/>
          <w:i/>
          <w:iCs/>
          <w:color w:val="000000" w:themeColor="text1"/>
          <w:sz w:val="22"/>
          <w:szCs w:val="22"/>
        </w:rPr>
        <w:t>Support for Learning</w:t>
      </w:r>
      <w:r w:rsidRPr="0067014F">
        <w:rPr>
          <w:rFonts w:ascii="Arial" w:hAnsi="Arial" w:cs="Arial"/>
          <w:color w:val="000000" w:themeColor="text1"/>
          <w:sz w:val="22"/>
          <w:szCs w:val="22"/>
          <w:shd w:val="clear" w:color="auto" w:fill="FFFFFF"/>
        </w:rPr>
        <w:t>,</w:t>
      </w:r>
      <w:r w:rsidRPr="0067014F">
        <w:rPr>
          <w:rStyle w:val="apple-converted-space"/>
          <w:rFonts w:ascii="Arial" w:hAnsi="Arial" w:cs="Arial"/>
          <w:color w:val="000000" w:themeColor="text1"/>
          <w:sz w:val="22"/>
          <w:szCs w:val="22"/>
          <w:shd w:val="clear" w:color="auto" w:fill="FFFFFF"/>
        </w:rPr>
        <w:t> </w:t>
      </w:r>
      <w:r w:rsidRPr="0067014F">
        <w:rPr>
          <w:rFonts w:ascii="Arial" w:hAnsi="Arial" w:cs="Arial"/>
          <w:i/>
          <w:iCs/>
          <w:color w:val="000000" w:themeColor="text1"/>
          <w:sz w:val="22"/>
          <w:szCs w:val="22"/>
        </w:rPr>
        <w:t>35</w:t>
      </w:r>
      <w:r w:rsidRPr="0067014F">
        <w:rPr>
          <w:rFonts w:ascii="Arial" w:hAnsi="Arial" w:cs="Arial"/>
          <w:color w:val="000000" w:themeColor="text1"/>
          <w:sz w:val="22"/>
          <w:szCs w:val="22"/>
          <w:shd w:val="clear" w:color="auto" w:fill="FFFFFF"/>
        </w:rPr>
        <w:t>(1), pp.68-82.</w:t>
      </w:r>
    </w:p>
    <w:p w14:paraId="15BFE476" w14:textId="13B1D7ED" w:rsidR="00363BCA" w:rsidRPr="0067014F" w:rsidRDefault="00357D68" w:rsidP="00D0013E">
      <w:pPr>
        <w:spacing w:before="100" w:beforeAutospacing="1" w:after="100" w:afterAutospacing="1"/>
        <w:rPr>
          <w:rFonts w:ascii="Arial" w:hAnsi="Arial" w:cs="Arial"/>
          <w:color w:val="000000" w:themeColor="text1"/>
          <w:sz w:val="22"/>
          <w:szCs w:val="22"/>
        </w:rPr>
      </w:pPr>
      <w:r w:rsidRPr="00357D68">
        <w:rPr>
          <w:rFonts w:ascii="Arial" w:hAnsi="Arial" w:cs="Arial"/>
          <w:color w:val="000000" w:themeColor="text1"/>
          <w:sz w:val="22"/>
          <w:szCs w:val="22"/>
        </w:rPr>
        <w:t xml:space="preserve">Welsh Government (2015) </w:t>
      </w:r>
      <w:r w:rsidRPr="00357D68">
        <w:rPr>
          <w:rFonts w:ascii="Arial" w:hAnsi="Arial" w:cs="Arial"/>
          <w:i/>
          <w:iCs/>
          <w:color w:val="000000" w:themeColor="text1"/>
          <w:sz w:val="22"/>
          <w:szCs w:val="22"/>
        </w:rPr>
        <w:t>Foundation Phase Framework</w:t>
      </w:r>
      <w:r w:rsidRPr="00357D68">
        <w:rPr>
          <w:rFonts w:ascii="Arial" w:hAnsi="Arial" w:cs="Arial"/>
          <w:color w:val="000000" w:themeColor="text1"/>
          <w:sz w:val="22"/>
          <w:szCs w:val="22"/>
        </w:rPr>
        <w:t>. Available at: foundation- phase-framework-revised-2015.pdf (</w:t>
      </w:r>
      <w:proofErr w:type="spellStart"/>
      <w:proofErr w:type="gramStart"/>
      <w:r w:rsidRPr="00357D68">
        <w:rPr>
          <w:rFonts w:ascii="Arial" w:hAnsi="Arial" w:cs="Arial"/>
          <w:color w:val="000000" w:themeColor="text1"/>
          <w:sz w:val="22"/>
          <w:szCs w:val="22"/>
        </w:rPr>
        <w:t>gov.wales</w:t>
      </w:r>
      <w:proofErr w:type="spellEnd"/>
      <w:proofErr w:type="gramEnd"/>
      <w:r w:rsidRPr="00357D68">
        <w:rPr>
          <w:rFonts w:ascii="Arial" w:hAnsi="Arial" w:cs="Arial"/>
          <w:color w:val="000000" w:themeColor="text1"/>
          <w:sz w:val="22"/>
          <w:szCs w:val="22"/>
        </w:rPr>
        <w:t xml:space="preserve">) (Accessed on: </w:t>
      </w:r>
      <w:r w:rsidR="00B61921" w:rsidRPr="0067014F">
        <w:rPr>
          <w:rFonts w:ascii="Arial" w:hAnsi="Arial" w:cs="Arial"/>
          <w:color w:val="000000" w:themeColor="text1"/>
          <w:sz w:val="22"/>
          <w:szCs w:val="22"/>
        </w:rPr>
        <w:t>21</w:t>
      </w:r>
      <w:proofErr w:type="spellStart"/>
      <w:r w:rsidR="00B61921" w:rsidRPr="0067014F">
        <w:rPr>
          <w:rFonts w:ascii="Arial" w:hAnsi="Arial" w:cs="Arial"/>
          <w:color w:val="000000" w:themeColor="text1"/>
          <w:position w:val="8"/>
          <w:sz w:val="22"/>
          <w:szCs w:val="22"/>
        </w:rPr>
        <w:t>st</w:t>
      </w:r>
      <w:proofErr w:type="spellEnd"/>
      <w:r w:rsidRPr="00357D68">
        <w:rPr>
          <w:rFonts w:ascii="Arial" w:hAnsi="Arial" w:cs="Arial"/>
          <w:color w:val="000000" w:themeColor="text1"/>
          <w:position w:val="8"/>
          <w:sz w:val="22"/>
          <w:szCs w:val="22"/>
        </w:rPr>
        <w:t xml:space="preserve"> </w:t>
      </w:r>
      <w:r w:rsidRPr="00357D68">
        <w:rPr>
          <w:rFonts w:ascii="Arial" w:hAnsi="Arial" w:cs="Arial"/>
          <w:color w:val="000000" w:themeColor="text1"/>
          <w:sz w:val="22"/>
          <w:szCs w:val="22"/>
        </w:rPr>
        <w:t>March 202</w:t>
      </w:r>
      <w:r w:rsidR="00B61921" w:rsidRPr="0067014F">
        <w:rPr>
          <w:rFonts w:ascii="Arial" w:hAnsi="Arial" w:cs="Arial"/>
          <w:color w:val="000000" w:themeColor="text1"/>
          <w:sz w:val="22"/>
          <w:szCs w:val="22"/>
        </w:rPr>
        <w:t>4</w:t>
      </w:r>
      <w:r w:rsidRPr="00357D68">
        <w:rPr>
          <w:rFonts w:ascii="Arial" w:hAnsi="Arial" w:cs="Arial"/>
          <w:color w:val="000000" w:themeColor="text1"/>
          <w:sz w:val="22"/>
          <w:szCs w:val="22"/>
        </w:rPr>
        <w:t xml:space="preserve">). </w:t>
      </w:r>
    </w:p>
    <w:p w14:paraId="7D20C936" w14:textId="0E0D8F4D" w:rsidR="00363BCA" w:rsidRPr="0067014F" w:rsidRDefault="00363BCA" w:rsidP="00363BCA">
      <w:pPr>
        <w:rPr>
          <w:rFonts w:ascii="Arial" w:hAnsi="Arial" w:cs="Arial"/>
          <w:color w:val="000000" w:themeColor="text1"/>
          <w:sz w:val="22"/>
          <w:szCs w:val="22"/>
        </w:rPr>
      </w:pPr>
      <w:r w:rsidRPr="0067014F">
        <w:rPr>
          <w:rFonts w:ascii="Arial" w:hAnsi="Arial" w:cs="Arial"/>
          <w:color w:val="000000" w:themeColor="text1"/>
          <w:sz w:val="22"/>
          <w:szCs w:val="22"/>
        </w:rPr>
        <w:t xml:space="preserve">Welsh Government (2021). The Curriculum for Wales - Progression Code. [online] Available at: </w:t>
      </w:r>
      <w:hyperlink r:id="rId21" w:history="1">
        <w:r w:rsidR="003B5711" w:rsidRPr="0067014F">
          <w:rPr>
            <w:rStyle w:val="Hyperlink"/>
            <w:rFonts w:ascii="Arial" w:hAnsi="Arial" w:cs="Arial"/>
            <w:color w:val="000000" w:themeColor="text1"/>
            <w:sz w:val="22"/>
            <w:szCs w:val="22"/>
          </w:rPr>
          <w:t>https://www.gov.wales/sites/default/files/publications/2021-11/curriculum-for-wales-progression-code.pdf</w:t>
        </w:r>
      </w:hyperlink>
      <w:r w:rsidRPr="0067014F">
        <w:rPr>
          <w:rFonts w:ascii="Arial" w:hAnsi="Arial" w:cs="Arial"/>
          <w:color w:val="000000" w:themeColor="text1"/>
          <w:sz w:val="22"/>
          <w:szCs w:val="22"/>
        </w:rPr>
        <w:t>.</w:t>
      </w:r>
    </w:p>
    <w:p w14:paraId="3C67D417" w14:textId="77777777" w:rsidR="007F1169" w:rsidRPr="0067014F" w:rsidRDefault="007F1169" w:rsidP="00785407">
      <w:pPr>
        <w:pStyle w:val="AssignBody"/>
        <w:rPr>
          <w:rFonts w:cs="Arial"/>
          <w:color w:val="000000" w:themeColor="text1"/>
          <w:u w:val="single"/>
        </w:rPr>
      </w:pPr>
    </w:p>
    <w:p w14:paraId="2A3A4D18" w14:textId="76175576" w:rsidR="00E2592E" w:rsidRPr="0067014F" w:rsidRDefault="00E2592E" w:rsidP="0010099B">
      <w:pPr>
        <w:rPr>
          <w:rFonts w:ascii="Arial" w:hAnsi="Arial" w:cs="Arial"/>
          <w:color w:val="000000" w:themeColor="text1"/>
          <w:sz w:val="22"/>
          <w:szCs w:val="22"/>
        </w:rPr>
      </w:pPr>
      <w:r w:rsidRPr="0067014F">
        <w:rPr>
          <w:rFonts w:ascii="Arial" w:hAnsi="Arial" w:cs="Arial"/>
          <w:color w:val="000000" w:themeColor="text1"/>
          <w:sz w:val="22"/>
          <w:szCs w:val="22"/>
        </w:rPr>
        <w:t xml:space="preserve">www.nessy.com. (n.d.). Help for Reading and Spelling. [online] Available at: </w:t>
      </w:r>
      <w:hyperlink r:id="rId22" w:history="1">
        <w:r w:rsidR="0010099B" w:rsidRPr="0067014F">
          <w:rPr>
            <w:rStyle w:val="Hyperlink"/>
            <w:rFonts w:ascii="Arial" w:hAnsi="Arial" w:cs="Arial"/>
            <w:color w:val="000000" w:themeColor="text1"/>
            <w:sz w:val="22"/>
            <w:szCs w:val="22"/>
          </w:rPr>
          <w:t>https://www.nessy.com/en-gb</w:t>
        </w:r>
      </w:hyperlink>
      <w:r w:rsidRPr="0067014F">
        <w:rPr>
          <w:rFonts w:ascii="Arial" w:hAnsi="Arial" w:cs="Arial"/>
          <w:color w:val="000000" w:themeColor="text1"/>
          <w:sz w:val="22"/>
          <w:szCs w:val="22"/>
        </w:rPr>
        <w:t>.</w:t>
      </w:r>
    </w:p>
    <w:p w14:paraId="4EF30C59" w14:textId="77777777" w:rsidR="0010099B" w:rsidRPr="0067014F" w:rsidRDefault="0010099B" w:rsidP="0010099B">
      <w:pPr>
        <w:rPr>
          <w:rFonts w:ascii="Arial" w:hAnsi="Arial" w:cs="Arial"/>
          <w:color w:val="000000" w:themeColor="text1"/>
          <w:sz w:val="22"/>
          <w:szCs w:val="22"/>
        </w:rPr>
      </w:pPr>
    </w:p>
    <w:p w14:paraId="77273AA6" w14:textId="77777777" w:rsidR="0010099B" w:rsidRPr="0067014F" w:rsidRDefault="0010099B" w:rsidP="0010099B">
      <w:pPr>
        <w:rPr>
          <w:rFonts w:ascii="Arial" w:hAnsi="Arial" w:cs="Arial"/>
          <w:color w:val="000000" w:themeColor="text1"/>
          <w:sz w:val="22"/>
          <w:szCs w:val="22"/>
        </w:rPr>
      </w:pPr>
      <w:r w:rsidRPr="0067014F">
        <w:rPr>
          <w:rFonts w:ascii="Arial" w:hAnsi="Arial" w:cs="Arial"/>
          <w:color w:val="000000" w:themeColor="text1"/>
          <w:sz w:val="22"/>
          <w:szCs w:val="22"/>
        </w:rPr>
        <w:t>www.nessy.com. (n.d.). How Pricing Works. [online] Available at: https://www.nessy.com/en-gb/shop/how-pricing-works [Accessed 2 Apr. 2024].</w:t>
      </w:r>
    </w:p>
    <w:p w14:paraId="62C259DF" w14:textId="77777777" w:rsidR="00D75554" w:rsidRPr="0067014F" w:rsidRDefault="00D75554" w:rsidP="00D75554">
      <w:pPr>
        <w:rPr>
          <w:rFonts w:ascii="Arial" w:hAnsi="Arial" w:cs="Arial"/>
          <w:color w:val="000000" w:themeColor="text1"/>
          <w:sz w:val="22"/>
          <w:szCs w:val="22"/>
        </w:rPr>
      </w:pPr>
    </w:p>
    <w:p w14:paraId="6DE75C33" w14:textId="298AAB64" w:rsidR="00051FCD" w:rsidRDefault="00051FCD" w:rsidP="00D75554">
      <w:pPr>
        <w:rPr>
          <w:rFonts w:ascii="Arial" w:hAnsi="Arial" w:cs="Arial"/>
          <w:color w:val="000000" w:themeColor="text1"/>
          <w:sz w:val="22"/>
          <w:szCs w:val="22"/>
        </w:rPr>
      </w:pPr>
      <w:r w:rsidRPr="0067014F">
        <w:rPr>
          <w:rFonts w:ascii="Arial" w:hAnsi="Arial" w:cs="Arial"/>
          <w:color w:val="000000" w:themeColor="text1"/>
          <w:sz w:val="22"/>
          <w:szCs w:val="22"/>
        </w:rPr>
        <w:lastRenderedPageBreak/>
        <w:t>www.structural-learning.com. (n.d.). </w:t>
      </w:r>
      <w:proofErr w:type="spellStart"/>
      <w:r w:rsidRPr="0067014F">
        <w:rPr>
          <w:rFonts w:ascii="Arial" w:hAnsi="Arial" w:cs="Arial"/>
          <w:color w:val="000000" w:themeColor="text1"/>
          <w:sz w:val="22"/>
          <w:szCs w:val="22"/>
        </w:rPr>
        <w:t>Nessy</w:t>
      </w:r>
      <w:proofErr w:type="spellEnd"/>
      <w:r w:rsidRPr="0067014F">
        <w:rPr>
          <w:rFonts w:ascii="Arial" w:hAnsi="Arial" w:cs="Arial"/>
          <w:color w:val="000000" w:themeColor="text1"/>
          <w:sz w:val="22"/>
          <w:szCs w:val="22"/>
        </w:rPr>
        <w:t xml:space="preserve">: A teacher’s guide. [online] Available at: </w:t>
      </w:r>
      <w:hyperlink r:id="rId23" w:history="1">
        <w:r w:rsidR="00AA0E44" w:rsidRPr="000E21DD">
          <w:rPr>
            <w:rStyle w:val="Hyperlink"/>
            <w:rFonts w:ascii="Arial" w:hAnsi="Arial" w:cs="Arial"/>
            <w:sz w:val="22"/>
            <w:szCs w:val="22"/>
          </w:rPr>
          <w:t>https://www.structural-learning.com/post/nessy</w:t>
        </w:r>
      </w:hyperlink>
      <w:r w:rsidRPr="0067014F">
        <w:rPr>
          <w:rFonts w:ascii="Arial" w:hAnsi="Arial" w:cs="Arial"/>
          <w:color w:val="000000" w:themeColor="text1"/>
          <w:sz w:val="22"/>
          <w:szCs w:val="22"/>
        </w:rPr>
        <w:t>.</w:t>
      </w:r>
    </w:p>
    <w:p w14:paraId="101EBEED" w14:textId="77777777" w:rsidR="00AA0E44" w:rsidRPr="0067014F" w:rsidRDefault="00AA0E44" w:rsidP="00D75554">
      <w:pPr>
        <w:rPr>
          <w:rFonts w:ascii="Arial" w:hAnsi="Arial" w:cs="Arial"/>
          <w:color w:val="000000" w:themeColor="text1"/>
          <w:sz w:val="22"/>
          <w:szCs w:val="22"/>
        </w:rPr>
      </w:pPr>
    </w:p>
    <w:p w14:paraId="5FC90BA2" w14:textId="77777777" w:rsidR="00051FCD" w:rsidRPr="0067014F" w:rsidRDefault="00051FCD" w:rsidP="00051FCD">
      <w:pPr>
        <w:rPr>
          <w:rFonts w:ascii="Arial" w:hAnsi="Arial" w:cs="Arial"/>
          <w:color w:val="000000" w:themeColor="text1"/>
          <w:sz w:val="22"/>
          <w:szCs w:val="22"/>
        </w:rPr>
      </w:pPr>
    </w:p>
    <w:p w14:paraId="2A877904" w14:textId="77777777" w:rsidR="00E2592E" w:rsidRPr="0067014F" w:rsidRDefault="00E2592E" w:rsidP="00785407">
      <w:pPr>
        <w:pStyle w:val="AssignBody"/>
        <w:rPr>
          <w:rFonts w:cs="Arial"/>
          <w:color w:val="000000" w:themeColor="text1"/>
          <w:u w:val="single"/>
        </w:rPr>
      </w:pPr>
    </w:p>
    <w:p w14:paraId="3E146ABF" w14:textId="77777777" w:rsidR="00051FCD" w:rsidRPr="0067014F" w:rsidRDefault="00051FCD" w:rsidP="00785407">
      <w:pPr>
        <w:pStyle w:val="AssignBody"/>
        <w:rPr>
          <w:rFonts w:cs="Arial"/>
          <w:color w:val="000000" w:themeColor="text1"/>
          <w:u w:val="single"/>
        </w:rPr>
      </w:pPr>
    </w:p>
    <w:sectPr w:rsidR="00051FCD" w:rsidRPr="0067014F">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40794" w14:textId="77777777" w:rsidR="003035B8" w:rsidRDefault="003035B8" w:rsidP="00E611D9">
      <w:r>
        <w:separator/>
      </w:r>
    </w:p>
  </w:endnote>
  <w:endnote w:type="continuationSeparator" w:id="0">
    <w:p w14:paraId="5E405A6F" w14:textId="77777777" w:rsidR="003035B8" w:rsidRDefault="003035B8" w:rsidP="00E611D9">
      <w:r>
        <w:continuationSeparator/>
      </w:r>
    </w:p>
  </w:endnote>
  <w:endnote w:type="continuationNotice" w:id="1">
    <w:p w14:paraId="7EC7EBD0" w14:textId="77777777" w:rsidR="003035B8" w:rsidRDefault="003035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9265C" w14:textId="77777777" w:rsidR="003035B8" w:rsidRDefault="003035B8" w:rsidP="00E611D9">
      <w:r>
        <w:separator/>
      </w:r>
    </w:p>
  </w:footnote>
  <w:footnote w:type="continuationSeparator" w:id="0">
    <w:p w14:paraId="1B2E282F" w14:textId="77777777" w:rsidR="003035B8" w:rsidRDefault="003035B8" w:rsidP="00E611D9">
      <w:r>
        <w:continuationSeparator/>
      </w:r>
    </w:p>
  </w:footnote>
  <w:footnote w:type="continuationNotice" w:id="1">
    <w:p w14:paraId="2192490B" w14:textId="77777777" w:rsidR="003035B8" w:rsidRDefault="003035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D4A070F"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6A3800">
            <w:rPr>
              <w:rFonts w:ascii="Arial" w:hAnsi="Arial" w:cs="Arial"/>
            </w:rPr>
            <w:t>5007</w:t>
          </w:r>
        </w:p>
      </w:tc>
      <w:tc>
        <w:tcPr>
          <w:tcW w:w="4508" w:type="dxa"/>
        </w:tcPr>
        <w:p w14:paraId="51D506A0" w14:textId="3CAC351E" w:rsidR="00E611D9" w:rsidRPr="00E611D9" w:rsidRDefault="00E611D9" w:rsidP="00E611D9">
          <w:pPr>
            <w:pStyle w:val="Header"/>
            <w:jc w:val="right"/>
            <w:rPr>
              <w:rFonts w:ascii="Arial" w:hAnsi="Arial" w:cs="Arial"/>
            </w:rPr>
          </w:pPr>
          <w:r>
            <w:rPr>
              <w:rFonts w:ascii="Arial" w:hAnsi="Arial" w:cs="Arial"/>
            </w:rPr>
            <w:t xml:space="preserve"> Student Number: </w:t>
          </w:r>
          <w:r w:rsidR="006A3800">
            <w:rPr>
              <w:rFonts w:ascii="Arial" w:hAnsi="Arial" w:cs="Arial"/>
            </w:rPr>
            <w:t>2200034</w:t>
          </w:r>
        </w:p>
      </w:tc>
    </w:tr>
  </w:tbl>
  <w:p w14:paraId="31028CA5" w14:textId="60CD5227" w:rsidR="00E611D9" w:rsidRDefault="00E611D9">
    <w:pPr>
      <w:pStyle w:val="Header"/>
    </w:pPr>
  </w:p>
</w:hdr>
</file>

<file path=word/intelligence2.xml><?xml version="1.0" encoding="utf-8"?>
<int2:intelligence xmlns:int2="http://schemas.microsoft.com/office/intelligence/2020/intelligence" xmlns:oel="http://schemas.microsoft.com/office/2019/extlst">
  <int2:observations>
    <int2:textHash int2:hashCode="4ZurHDTjSGQJad" int2:id="8sqIuJaQ">
      <int2:state int2:value="Rejected" int2:type="AugLoop_Text_Critique"/>
    </int2:textHash>
    <int2:textHash int2:hashCode="8LR15b2aTp+mbT" int2:id="AJ0rFsKn">
      <int2:state int2:value="Rejected" int2:type="AugLoop_Text_Critique"/>
    </int2:textHash>
    <int2:textHash int2:hashCode="k08NR1HlSz35L8" int2:id="GHTVITwC">
      <int2:state int2:value="Rejected" int2:type="AugLoop_Text_Critique"/>
    </int2:textHash>
    <int2:textHash int2:hashCode="Td87E5Z+RlywCq" int2:id="GrCZA8O8">
      <int2:state int2:value="Rejected" int2:type="AugLoop_Text_Critique"/>
    </int2:textHash>
    <int2:textHash int2:hashCode="vzrdA1nlJv7nCU" int2:id="HhAdP9Ri">
      <int2:state int2:value="Rejected" int2:type="AugLoop_Text_Critique"/>
    </int2:textHash>
    <int2:textHash int2:hashCode="nVGuByO1M4xEUN" int2:id="J02TuDES">
      <int2:state int2:value="Rejected" int2:type="AugLoop_Text_Critique"/>
    </int2:textHash>
    <int2:textHash int2:hashCode="I9jgFWBiFlyjc2" int2:id="KMyd4kEl">
      <int2:state int2:value="Rejected" int2:type="AugLoop_Text_Critique"/>
    </int2:textHash>
    <int2:textHash int2:hashCode="CT//e7o1eiDA6M" int2:id="NfHMzkg2">
      <int2:state int2:value="Rejected" int2:type="AugLoop_Text_Critique"/>
    </int2:textHash>
    <int2:textHash int2:hashCode="0IUDHiEp2AsSAg" int2:id="NoLMFHml">
      <int2:state int2:value="Rejected" int2:type="AugLoop_Text_Critique"/>
    </int2:textHash>
    <int2:textHash int2:hashCode="RPU++ucgbjADK1" int2:id="Q77Zh6CA">
      <int2:state int2:value="Rejected" int2:type="AugLoop_Text_Critique"/>
    </int2:textHash>
    <int2:textHash int2:hashCode="ZDwntKefNIdV+R" int2:id="TWDs6fh0">
      <int2:state int2:value="Rejected" int2:type="AugLoop_Text_Critique"/>
    </int2:textHash>
    <int2:textHash int2:hashCode="p9l8DTPGhI/lUS" int2:id="YqFnXhbV">
      <int2:state int2:value="Rejected" int2:type="AugLoop_Text_Critique"/>
    </int2:textHash>
    <int2:textHash int2:hashCode="Y0UROiFW+KpmX2" int2:id="a8MmAIBp">
      <int2:state int2:value="Rejected" int2:type="AugLoop_Text_Critique"/>
    </int2:textHash>
    <int2:textHash int2:hashCode="vo4lp3SRCrPmKI" int2:id="gch7qWsY">
      <int2:state int2:value="Rejected" int2:type="AugLoop_Text_Critique"/>
    </int2:textHash>
    <int2:textHash int2:hashCode="3DiHBqNRRJ4KX4" int2:id="jy7hihoR">
      <int2:state int2:value="Rejected" int2:type="AugLoop_Text_Critique"/>
    </int2:textHash>
    <int2:textHash int2:hashCode="YmjYRUpLYC6gmg" int2:id="m09O4jM2">
      <int2:state int2:value="Rejected" int2:type="AugLoop_Text_Critique"/>
    </int2:textHash>
    <int2:textHash int2:hashCode="gkWX6TcnAk7dBy" int2:id="oC7ovd1n">
      <int2:state int2:value="Rejected" int2:type="AugLoop_Text_Critique"/>
    </int2:textHash>
    <int2:textHash int2:hashCode="O7rXuFsE5qcinq" int2:id="reYPBDVa">
      <int2:state int2:value="Rejected" int2:type="AugLoop_Text_Critique"/>
    </int2:textHash>
    <int2:textHash int2:hashCode="2ND2GsXKf7ke2m" int2:id="uF6jToV7">
      <int2:state int2:value="Rejected" int2:type="AugLoop_Text_Critique"/>
    </int2:textHash>
    <int2:textHash int2:hashCode="EZKwRHn8nR0OOt" int2:id="wAQuE4hM">
      <int2:state int2:value="Rejected" int2:type="AugLoop_Text_Critique"/>
    </int2:textHash>
    <int2:textHash int2:hashCode="kuku5Ek2vmv0CX" int2:id="wUIljEtm">
      <int2:state int2:value="Rejected" int2:type="AugLoop_Text_Critique"/>
    </int2:textHash>
    <int2:bookmark int2:bookmarkName="_Int_NlpsahZg" int2:invalidationBookmarkName="" int2:hashCode="OT+XDjuMiPN3Z5" int2:id="0PpBBaSa">
      <int2:state int2:value="Rejected" int2:type="AugLoop_Text_Critique"/>
    </int2:bookmark>
    <int2:bookmark int2:bookmarkName="_Int_m869nwYS" int2:invalidationBookmarkName="" int2:hashCode="VB8otuiYUPt6mv" int2:id="1bIKSQzl">
      <int2:state int2:value="Rejected" int2:type="AugLoop_Text_Critique"/>
    </int2:bookmark>
    <int2:bookmark int2:bookmarkName="_Int_CJSXJPjQ" int2:invalidationBookmarkName="" int2:hashCode="O30PzcGzgilo0B" int2:id="1tQ7Plf9">
      <int2:state int2:value="Rejected" int2:type="AugLoop_Text_Critique"/>
    </int2:bookmark>
    <int2:bookmark int2:bookmarkName="_Int_UAU98XJZ" int2:invalidationBookmarkName="" int2:hashCode="N9Pv7j8RwkbfNC" int2:id="3MwSnktA">
      <int2:state int2:value="Rejected" int2:type="AugLoop_Text_Critique"/>
    </int2:bookmark>
    <int2:bookmark int2:bookmarkName="_Int_9UjY5mOL" int2:invalidationBookmarkName="" int2:hashCode="p1MpXJRJT8lRsi" int2:id="8A5yh3Hc">
      <int2:state int2:value="Rejected" int2:type="AugLoop_Text_Critique"/>
    </int2:bookmark>
    <int2:bookmark int2:bookmarkName="_Int_6iwmifoT" int2:invalidationBookmarkName="" int2:hashCode="a2Elz8dU03M6CK" int2:id="8BmkB2Qg">
      <int2:state int2:value="Rejected" int2:type="AugLoop_Text_Critique"/>
    </int2:bookmark>
    <int2:bookmark int2:bookmarkName="_Int_oOdiVWP8" int2:invalidationBookmarkName="" int2:hashCode="VRd/LyDcPFdCnc" int2:id="9yC9W1qG">
      <int2:state int2:value="Rejected" int2:type="AugLoop_Text_Critique"/>
    </int2:bookmark>
    <int2:bookmark int2:bookmarkName="_Int_wgWhal7O" int2:invalidationBookmarkName="" int2:hashCode="ZD4DPyxyvbq3AT" int2:id="CrrZafXl">
      <int2:state int2:value="Rejected" int2:type="AugLoop_Text_Critique"/>
    </int2:bookmark>
    <int2:bookmark int2:bookmarkName="_Int_mNzwdRCr" int2:invalidationBookmarkName="" int2:hashCode="gW8rh9PTvjUd7p" int2:id="HRG1SoG1">
      <int2:state int2:value="Rejected" int2:type="AugLoop_Text_Critique"/>
    </int2:bookmark>
    <int2:bookmark int2:bookmarkName="_Int_s2X5rTMr" int2:invalidationBookmarkName="" int2:hashCode="g0s08W9FHgDyaN" int2:id="K9Dmramp">
      <int2:state int2:value="Rejected" int2:type="AugLoop_Text_Critique"/>
    </int2:bookmark>
    <int2:bookmark int2:bookmarkName="_Int_oy7XO4bA" int2:invalidationBookmarkName="" int2:hashCode="In8424+UCKUDrN" int2:id="KLW7QkJ7">
      <int2:state int2:value="Rejected" int2:type="AugLoop_Text_Critique"/>
    </int2:bookmark>
    <int2:bookmark int2:bookmarkName="_Int_hi0GRI4T" int2:invalidationBookmarkName="" int2:hashCode="wu1YlHRaUC098q" int2:id="LreYcKaz">
      <int2:state int2:value="Rejected" int2:type="AugLoop_Text_Critique"/>
    </int2:bookmark>
    <int2:bookmark int2:bookmarkName="_Int_e0ePXtcQ" int2:invalidationBookmarkName="" int2:hashCode="yIxiwsoLtgKuGw" int2:id="MqOOKW36">
      <int2:state int2:value="Rejected" int2:type="AugLoop_Text_Critique"/>
    </int2:bookmark>
    <int2:bookmark int2:bookmarkName="_Int_vAGeUUOQ" int2:invalidationBookmarkName="" int2:hashCode="LgwZLb0wIroM1J" int2:id="NMfQ3mrC">
      <int2:state int2:value="Rejected" int2:type="AugLoop_Text_Critique"/>
    </int2:bookmark>
    <int2:bookmark int2:bookmarkName="_Int_QdapXAmO" int2:invalidationBookmarkName="" int2:hashCode="+6LSayTs4GQQHk" int2:id="Nh3qY5St">
      <int2:state int2:value="Rejected" int2:type="AugLoop_Text_Critique"/>
    </int2:bookmark>
    <int2:bookmark int2:bookmarkName="_Int_3cNXk8l0" int2:invalidationBookmarkName="" int2:hashCode="eND97I/YWc07c1" int2:id="NmUSiOSc">
      <int2:state int2:value="Rejected" int2:type="AugLoop_Text_Critique"/>
    </int2:bookmark>
    <int2:bookmark int2:bookmarkName="_Int_YRagdfRa" int2:invalidationBookmarkName="" int2:hashCode="dIjVcat4AKMZNe" int2:id="RKT1YT3B">
      <int2:state int2:value="Rejected" int2:type="AugLoop_Text_Critique"/>
    </int2:bookmark>
    <int2:bookmark int2:bookmarkName="_Int_FTcVaQm9" int2:invalidationBookmarkName="" int2:hashCode="FhxCN58vOqq4SL" int2:id="S04Fw4FQ">
      <int2:state int2:value="Rejected" int2:type="AugLoop_Text_Critique"/>
    </int2:bookmark>
    <int2:bookmark int2:bookmarkName="_Int_xerb9m3Z" int2:invalidationBookmarkName="" int2:hashCode="ZdGjZKcdQXLN1H" int2:id="VOwDKAjb">
      <int2:state int2:value="Rejected" int2:type="AugLoop_Text_Critique"/>
    </int2:bookmark>
    <int2:bookmark int2:bookmarkName="_Int_UR107ZvO" int2:invalidationBookmarkName="" int2:hashCode="OT+XDjuMiPN3Z5" int2:id="WFOjqpaP">
      <int2:state int2:value="Rejected" int2:type="AugLoop_Text_Critique"/>
    </int2:bookmark>
    <int2:bookmark int2:bookmarkName="_Int_iONh2iAq" int2:invalidationBookmarkName="" int2:hashCode="8ZaMvqxWPM7I76" int2:id="WXLgA3rT">
      <int2:state int2:value="Rejected" int2:type="AugLoop_Text_Critique"/>
    </int2:bookmark>
    <int2:bookmark int2:bookmarkName="_Int_d4FI0WF8" int2:invalidationBookmarkName="" int2:hashCode="e0dMsLOcF3PXGS" int2:id="XeunvhYv">
      <int2:state int2:value="Rejected" int2:type="AugLoop_Text_Critique"/>
    </int2:bookmark>
    <int2:bookmark int2:bookmarkName="_Int_ZWsyHPHF" int2:invalidationBookmarkName="" int2:hashCode="aups33Dx9cjmOq" int2:id="ZdXkObve">
      <int2:state int2:value="Rejected" int2:type="AugLoop_Text_Critique"/>
    </int2:bookmark>
    <int2:bookmark int2:bookmarkName="_Int_4lmRWGnx" int2:invalidationBookmarkName="" int2:hashCode="CTnD/lwNXSv/QN" int2:id="baXhJ2vn">
      <int2:state int2:value="Rejected" int2:type="AugLoop_Text_Critique"/>
    </int2:bookmark>
    <int2:bookmark int2:bookmarkName="_Int_jYTnirS8" int2:invalidationBookmarkName="" int2:hashCode="3KKjJeR/dxf+gy" int2:id="dJCuNQQc">
      <int2:state int2:value="Rejected" int2:type="AugLoop_Text_Critique"/>
    </int2:bookmark>
    <int2:bookmark int2:bookmarkName="_Int_5MOkIlv4" int2:invalidationBookmarkName="" int2:hashCode="g0s08W9FHgDyaN" int2:id="dNkW1wUh">
      <int2:state int2:value="Rejected" int2:type="AugLoop_Text_Critique"/>
    </int2:bookmark>
    <int2:bookmark int2:bookmarkName="_Int_KxW9y0YY" int2:invalidationBookmarkName="" int2:hashCode="pYs9cD9M9gin/d" int2:id="fol0wdHq">
      <int2:state int2:value="Rejected" int2:type="AugLoop_Text_Critique"/>
    </int2:bookmark>
    <int2:bookmark int2:bookmarkName="_Int_45WHloxn" int2:invalidationBookmarkName="" int2:hashCode="biDSsgPPvG2yGX" int2:id="glwQtNwo">
      <int2:state int2:value="Rejected" int2:type="AugLoop_Text_Critique"/>
    </int2:bookmark>
    <int2:bookmark int2:bookmarkName="_Int_RDbr8g2Q" int2:invalidationBookmarkName="" int2:hashCode="vqyerBzudMNbQg" int2:id="hsRxVE1F">
      <int2:state int2:value="Rejected" int2:type="AugLoop_Text_Critique"/>
    </int2:bookmark>
    <int2:bookmark int2:bookmarkName="_Int_TLumH9jd" int2:invalidationBookmarkName="" int2:hashCode="3Nu+GrAECQLDG7" int2:id="it6ps2K3">
      <int2:state int2:value="Rejected" int2:type="AugLoop_Text_Critique"/>
    </int2:bookmark>
    <int2:bookmark int2:bookmarkName="_Int_R2GFJ38k" int2:invalidationBookmarkName="" int2:hashCode="6p/7brSl8Wf2op" int2:id="lfREsUqE">
      <int2:state int2:value="Rejected" int2:type="AugLoop_Text_Critique"/>
    </int2:bookmark>
    <int2:bookmark int2:bookmarkName="_Int_2oM55rCL" int2:invalidationBookmarkName="" int2:hashCode="YD+82+V1vFecXo" int2:id="ml9PvLBu">
      <int2:state int2:value="Rejected" int2:type="AugLoop_Text_Critique"/>
    </int2:bookmark>
    <int2:bookmark int2:bookmarkName="_Int_Z5GxqDU1" int2:invalidationBookmarkName="" int2:hashCode="3KKjJeR/dxf+gy" int2:id="oMeTd85Q">
      <int2:state int2:value="Rejected" int2:type="AugLoop_Text_Critique"/>
    </int2:bookmark>
    <int2:bookmark int2:bookmarkName="_Int_lcYlBU65" int2:invalidationBookmarkName="" int2:hashCode="E4wvhCw12yI0kY" int2:id="ob6pBeCk">
      <int2:state int2:value="Rejected" int2:type="AugLoop_Text_Critique"/>
    </int2:bookmark>
    <int2:bookmark int2:bookmarkName="_Int_ARW7vZ89" int2:invalidationBookmarkName="" int2:hashCode="2diAwgtE662QjP" int2:id="pazjfull">
      <int2:state int2:value="Rejected" int2:type="AugLoop_Text_Critique"/>
    </int2:bookmark>
    <int2:bookmark int2:bookmarkName="_Int_ZSVKZuzD" int2:invalidationBookmarkName="" int2:hashCode="tM0ewTBTFooQls" int2:id="qzgEaRQl">
      <int2:state int2:value="Rejected" int2:type="AugLoop_Text_Critique"/>
    </int2:bookmark>
    <int2:bookmark int2:bookmarkName="_Int_A6Jp6VY5" int2:invalidationBookmarkName="" int2:hashCode="Q3Sq7iR/sjfObJ" int2:id="t8FY6quD">
      <int2:state int2:value="Rejected" int2:type="AugLoop_Text_Critique"/>
    </int2:bookmark>
    <int2:bookmark int2:bookmarkName="_Int_9yHrpyaX" int2:invalidationBookmarkName="" int2:hashCode="rA/eKctjdxhlV/" int2:id="uMtACgcZ">
      <int2:state int2:value="Rejected" int2:type="AugLoop_Text_Critique"/>
    </int2:bookmark>
    <int2:bookmark int2:bookmarkName="_Int_e8SSFuuT" int2:invalidationBookmarkName="" int2:hashCode="Sc8hpAyWA6/1N5" int2:id="yz1b6LdX">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E42B3"/>
    <w:multiLevelType w:val="hybridMultilevel"/>
    <w:tmpl w:val="C1209F0E"/>
    <w:lvl w:ilvl="0" w:tplc="20EA34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12F9"/>
    <w:rsid w:val="000015CC"/>
    <w:rsid w:val="00001939"/>
    <w:rsid w:val="00002B06"/>
    <w:rsid w:val="00003BE4"/>
    <w:rsid w:val="0000538C"/>
    <w:rsid w:val="0000785C"/>
    <w:rsid w:val="000104C6"/>
    <w:rsid w:val="00011BC2"/>
    <w:rsid w:val="000127A7"/>
    <w:rsid w:val="00015317"/>
    <w:rsid w:val="0001561A"/>
    <w:rsid w:val="00017729"/>
    <w:rsid w:val="00017761"/>
    <w:rsid w:val="000207CA"/>
    <w:rsid w:val="000216D8"/>
    <w:rsid w:val="000236F5"/>
    <w:rsid w:val="000236F6"/>
    <w:rsid w:val="00026C79"/>
    <w:rsid w:val="00027A00"/>
    <w:rsid w:val="00030804"/>
    <w:rsid w:val="000319ED"/>
    <w:rsid w:val="0003448C"/>
    <w:rsid w:val="00034B24"/>
    <w:rsid w:val="00035702"/>
    <w:rsid w:val="00035E54"/>
    <w:rsid w:val="0003608A"/>
    <w:rsid w:val="0003614E"/>
    <w:rsid w:val="0003631A"/>
    <w:rsid w:val="0003684A"/>
    <w:rsid w:val="00036C5E"/>
    <w:rsid w:val="00037D17"/>
    <w:rsid w:val="0004082F"/>
    <w:rsid w:val="000415F5"/>
    <w:rsid w:val="00041A9F"/>
    <w:rsid w:val="000435E6"/>
    <w:rsid w:val="000437AD"/>
    <w:rsid w:val="00044243"/>
    <w:rsid w:val="0004457B"/>
    <w:rsid w:val="00045009"/>
    <w:rsid w:val="0004522F"/>
    <w:rsid w:val="00046327"/>
    <w:rsid w:val="0004726B"/>
    <w:rsid w:val="000473CA"/>
    <w:rsid w:val="0004785C"/>
    <w:rsid w:val="00050266"/>
    <w:rsid w:val="00050362"/>
    <w:rsid w:val="000514B6"/>
    <w:rsid w:val="00051FCD"/>
    <w:rsid w:val="00052960"/>
    <w:rsid w:val="000538AB"/>
    <w:rsid w:val="000548A4"/>
    <w:rsid w:val="000550CB"/>
    <w:rsid w:val="00055281"/>
    <w:rsid w:val="00055DB1"/>
    <w:rsid w:val="00057194"/>
    <w:rsid w:val="00060AA1"/>
    <w:rsid w:val="00060D97"/>
    <w:rsid w:val="00061A6A"/>
    <w:rsid w:val="00064A35"/>
    <w:rsid w:val="00065B7C"/>
    <w:rsid w:val="000660CD"/>
    <w:rsid w:val="000662CC"/>
    <w:rsid w:val="000670F4"/>
    <w:rsid w:val="00072478"/>
    <w:rsid w:val="00072867"/>
    <w:rsid w:val="00072AD8"/>
    <w:rsid w:val="0007367D"/>
    <w:rsid w:val="0007420A"/>
    <w:rsid w:val="00074FFC"/>
    <w:rsid w:val="0007631D"/>
    <w:rsid w:val="00076DD2"/>
    <w:rsid w:val="0008011E"/>
    <w:rsid w:val="0008035A"/>
    <w:rsid w:val="00080991"/>
    <w:rsid w:val="00081C50"/>
    <w:rsid w:val="00082C7F"/>
    <w:rsid w:val="00083BB1"/>
    <w:rsid w:val="00084379"/>
    <w:rsid w:val="000857E0"/>
    <w:rsid w:val="0008636B"/>
    <w:rsid w:val="0008705A"/>
    <w:rsid w:val="00087614"/>
    <w:rsid w:val="00090911"/>
    <w:rsid w:val="00091641"/>
    <w:rsid w:val="00091725"/>
    <w:rsid w:val="00097031"/>
    <w:rsid w:val="00097DFD"/>
    <w:rsid w:val="000A0682"/>
    <w:rsid w:val="000A0757"/>
    <w:rsid w:val="000A0F3A"/>
    <w:rsid w:val="000A1025"/>
    <w:rsid w:val="000A1C36"/>
    <w:rsid w:val="000A2BAF"/>
    <w:rsid w:val="000A4912"/>
    <w:rsid w:val="000A4F98"/>
    <w:rsid w:val="000A58D3"/>
    <w:rsid w:val="000A6B8D"/>
    <w:rsid w:val="000B00A7"/>
    <w:rsid w:val="000B0164"/>
    <w:rsid w:val="000B4058"/>
    <w:rsid w:val="000B6292"/>
    <w:rsid w:val="000C134A"/>
    <w:rsid w:val="000C39E8"/>
    <w:rsid w:val="000C3C88"/>
    <w:rsid w:val="000C3E4B"/>
    <w:rsid w:val="000C4D8C"/>
    <w:rsid w:val="000D0D28"/>
    <w:rsid w:val="000D0DBF"/>
    <w:rsid w:val="000D0DD6"/>
    <w:rsid w:val="000D153C"/>
    <w:rsid w:val="000D310D"/>
    <w:rsid w:val="000D3637"/>
    <w:rsid w:val="000D49A7"/>
    <w:rsid w:val="000D4A15"/>
    <w:rsid w:val="000D4E00"/>
    <w:rsid w:val="000D5095"/>
    <w:rsid w:val="000D5AC2"/>
    <w:rsid w:val="000D65D4"/>
    <w:rsid w:val="000D6B34"/>
    <w:rsid w:val="000E0BA7"/>
    <w:rsid w:val="000E2457"/>
    <w:rsid w:val="000E3EB6"/>
    <w:rsid w:val="000E40CB"/>
    <w:rsid w:val="000E472D"/>
    <w:rsid w:val="000E4B37"/>
    <w:rsid w:val="000E5A84"/>
    <w:rsid w:val="000E7952"/>
    <w:rsid w:val="000E7A24"/>
    <w:rsid w:val="000F0399"/>
    <w:rsid w:val="000F1722"/>
    <w:rsid w:val="000F3507"/>
    <w:rsid w:val="000F3B3F"/>
    <w:rsid w:val="000F3F76"/>
    <w:rsid w:val="000F5876"/>
    <w:rsid w:val="000F6475"/>
    <w:rsid w:val="000F7B12"/>
    <w:rsid w:val="000F7B81"/>
    <w:rsid w:val="0010099B"/>
    <w:rsid w:val="00101625"/>
    <w:rsid w:val="00101CFA"/>
    <w:rsid w:val="00102268"/>
    <w:rsid w:val="0010238D"/>
    <w:rsid w:val="00102932"/>
    <w:rsid w:val="001030C4"/>
    <w:rsid w:val="00104D82"/>
    <w:rsid w:val="00105D46"/>
    <w:rsid w:val="00107528"/>
    <w:rsid w:val="0010773C"/>
    <w:rsid w:val="00107D68"/>
    <w:rsid w:val="00110615"/>
    <w:rsid w:val="00110622"/>
    <w:rsid w:val="00110950"/>
    <w:rsid w:val="00111032"/>
    <w:rsid w:val="00111D49"/>
    <w:rsid w:val="00111FAF"/>
    <w:rsid w:val="00113FC7"/>
    <w:rsid w:val="0011450A"/>
    <w:rsid w:val="00114565"/>
    <w:rsid w:val="00114A5E"/>
    <w:rsid w:val="0011535D"/>
    <w:rsid w:val="001157C0"/>
    <w:rsid w:val="00116503"/>
    <w:rsid w:val="001169CB"/>
    <w:rsid w:val="0012129F"/>
    <w:rsid w:val="0012236E"/>
    <w:rsid w:val="00124E6A"/>
    <w:rsid w:val="0012507B"/>
    <w:rsid w:val="001253AB"/>
    <w:rsid w:val="00125A38"/>
    <w:rsid w:val="00126DE4"/>
    <w:rsid w:val="0012730A"/>
    <w:rsid w:val="0012731E"/>
    <w:rsid w:val="00127A4A"/>
    <w:rsid w:val="00130D15"/>
    <w:rsid w:val="00131415"/>
    <w:rsid w:val="00131EFF"/>
    <w:rsid w:val="001347C4"/>
    <w:rsid w:val="001351A1"/>
    <w:rsid w:val="00135FC5"/>
    <w:rsid w:val="00136642"/>
    <w:rsid w:val="00137DF4"/>
    <w:rsid w:val="00140095"/>
    <w:rsid w:val="001407EE"/>
    <w:rsid w:val="00144523"/>
    <w:rsid w:val="00144B94"/>
    <w:rsid w:val="001455B5"/>
    <w:rsid w:val="001462E1"/>
    <w:rsid w:val="0014637C"/>
    <w:rsid w:val="00146B27"/>
    <w:rsid w:val="001504CF"/>
    <w:rsid w:val="001509EE"/>
    <w:rsid w:val="00150DDE"/>
    <w:rsid w:val="00150E33"/>
    <w:rsid w:val="00151B0C"/>
    <w:rsid w:val="00156747"/>
    <w:rsid w:val="00156BC4"/>
    <w:rsid w:val="00157CCB"/>
    <w:rsid w:val="0016032E"/>
    <w:rsid w:val="00160BB1"/>
    <w:rsid w:val="0016192E"/>
    <w:rsid w:val="0016219E"/>
    <w:rsid w:val="00162656"/>
    <w:rsid w:val="0016272A"/>
    <w:rsid w:val="00163DC8"/>
    <w:rsid w:val="00166920"/>
    <w:rsid w:val="001674E6"/>
    <w:rsid w:val="001676D1"/>
    <w:rsid w:val="00167EC7"/>
    <w:rsid w:val="001706B3"/>
    <w:rsid w:val="001728ED"/>
    <w:rsid w:val="00172E17"/>
    <w:rsid w:val="00173401"/>
    <w:rsid w:val="00173641"/>
    <w:rsid w:val="001743D5"/>
    <w:rsid w:val="001756F0"/>
    <w:rsid w:val="00176BFE"/>
    <w:rsid w:val="00177528"/>
    <w:rsid w:val="0018138F"/>
    <w:rsid w:val="00182F41"/>
    <w:rsid w:val="001833DA"/>
    <w:rsid w:val="0018553D"/>
    <w:rsid w:val="00187A72"/>
    <w:rsid w:val="001908E8"/>
    <w:rsid w:val="001912CA"/>
    <w:rsid w:val="00191684"/>
    <w:rsid w:val="00191CED"/>
    <w:rsid w:val="001929C9"/>
    <w:rsid w:val="00193E28"/>
    <w:rsid w:val="00194078"/>
    <w:rsid w:val="00194513"/>
    <w:rsid w:val="00194560"/>
    <w:rsid w:val="00194752"/>
    <w:rsid w:val="00196FA6"/>
    <w:rsid w:val="001A5E87"/>
    <w:rsid w:val="001A5FD8"/>
    <w:rsid w:val="001A65A6"/>
    <w:rsid w:val="001A6F45"/>
    <w:rsid w:val="001A70B7"/>
    <w:rsid w:val="001A7BC3"/>
    <w:rsid w:val="001B11B2"/>
    <w:rsid w:val="001B1B36"/>
    <w:rsid w:val="001B2040"/>
    <w:rsid w:val="001B244A"/>
    <w:rsid w:val="001B3118"/>
    <w:rsid w:val="001B58EF"/>
    <w:rsid w:val="001B6389"/>
    <w:rsid w:val="001C09C1"/>
    <w:rsid w:val="001C1E71"/>
    <w:rsid w:val="001C1F43"/>
    <w:rsid w:val="001C2B08"/>
    <w:rsid w:val="001C45D6"/>
    <w:rsid w:val="001C4B75"/>
    <w:rsid w:val="001C534C"/>
    <w:rsid w:val="001C6D82"/>
    <w:rsid w:val="001C7AF4"/>
    <w:rsid w:val="001C7BB0"/>
    <w:rsid w:val="001C7DE9"/>
    <w:rsid w:val="001D10FF"/>
    <w:rsid w:val="001D23E9"/>
    <w:rsid w:val="001D327F"/>
    <w:rsid w:val="001D39FE"/>
    <w:rsid w:val="001D4DFA"/>
    <w:rsid w:val="001D4EBA"/>
    <w:rsid w:val="001D5181"/>
    <w:rsid w:val="001D5AFB"/>
    <w:rsid w:val="001D6C82"/>
    <w:rsid w:val="001E0581"/>
    <w:rsid w:val="001E0CA7"/>
    <w:rsid w:val="001E216C"/>
    <w:rsid w:val="001E564A"/>
    <w:rsid w:val="001E6776"/>
    <w:rsid w:val="001E7EA6"/>
    <w:rsid w:val="001F2F1A"/>
    <w:rsid w:val="001F326C"/>
    <w:rsid w:val="001F683A"/>
    <w:rsid w:val="00200A6C"/>
    <w:rsid w:val="00201DDF"/>
    <w:rsid w:val="002027BD"/>
    <w:rsid w:val="0020293B"/>
    <w:rsid w:val="00203B3A"/>
    <w:rsid w:val="00204077"/>
    <w:rsid w:val="00204882"/>
    <w:rsid w:val="0020525F"/>
    <w:rsid w:val="00205EDD"/>
    <w:rsid w:val="00206A0E"/>
    <w:rsid w:val="00206EEC"/>
    <w:rsid w:val="00207D5E"/>
    <w:rsid w:val="00211409"/>
    <w:rsid w:val="002124E3"/>
    <w:rsid w:val="00214550"/>
    <w:rsid w:val="00215F65"/>
    <w:rsid w:val="0021662A"/>
    <w:rsid w:val="00216987"/>
    <w:rsid w:val="0022007F"/>
    <w:rsid w:val="002201C0"/>
    <w:rsid w:val="0022024E"/>
    <w:rsid w:val="002207AF"/>
    <w:rsid w:val="0022140D"/>
    <w:rsid w:val="002229F0"/>
    <w:rsid w:val="0022515D"/>
    <w:rsid w:val="00226FD2"/>
    <w:rsid w:val="0023065B"/>
    <w:rsid w:val="00231279"/>
    <w:rsid w:val="00231952"/>
    <w:rsid w:val="00233065"/>
    <w:rsid w:val="0023352F"/>
    <w:rsid w:val="002338DF"/>
    <w:rsid w:val="00235E95"/>
    <w:rsid w:val="00236430"/>
    <w:rsid w:val="002365C0"/>
    <w:rsid w:val="00236B5C"/>
    <w:rsid w:val="002403C6"/>
    <w:rsid w:val="00240DA8"/>
    <w:rsid w:val="0024248A"/>
    <w:rsid w:val="00242C56"/>
    <w:rsid w:val="00242FA8"/>
    <w:rsid w:val="002447E8"/>
    <w:rsid w:val="002471CF"/>
    <w:rsid w:val="00247BEF"/>
    <w:rsid w:val="00253328"/>
    <w:rsid w:val="0025426D"/>
    <w:rsid w:val="00257EEF"/>
    <w:rsid w:val="00260405"/>
    <w:rsid w:val="00260FD9"/>
    <w:rsid w:val="00261476"/>
    <w:rsid w:val="00261D9E"/>
    <w:rsid w:val="002621B4"/>
    <w:rsid w:val="00264556"/>
    <w:rsid w:val="0026526B"/>
    <w:rsid w:val="00265FBF"/>
    <w:rsid w:val="002674FA"/>
    <w:rsid w:val="00267DF8"/>
    <w:rsid w:val="00270270"/>
    <w:rsid w:val="00270906"/>
    <w:rsid w:val="0027206E"/>
    <w:rsid w:val="00274437"/>
    <w:rsid w:val="00275010"/>
    <w:rsid w:val="00275448"/>
    <w:rsid w:val="0027621B"/>
    <w:rsid w:val="00276477"/>
    <w:rsid w:val="0027679F"/>
    <w:rsid w:val="00280555"/>
    <w:rsid w:val="00280A92"/>
    <w:rsid w:val="00280DF9"/>
    <w:rsid w:val="00282D76"/>
    <w:rsid w:val="00283C22"/>
    <w:rsid w:val="00284A7B"/>
    <w:rsid w:val="00284FC8"/>
    <w:rsid w:val="002853B6"/>
    <w:rsid w:val="00286495"/>
    <w:rsid w:val="002870C2"/>
    <w:rsid w:val="00287F43"/>
    <w:rsid w:val="002930DC"/>
    <w:rsid w:val="00295C28"/>
    <w:rsid w:val="00295C41"/>
    <w:rsid w:val="00295F5F"/>
    <w:rsid w:val="00296032"/>
    <w:rsid w:val="0029738D"/>
    <w:rsid w:val="002975C0"/>
    <w:rsid w:val="002A0C28"/>
    <w:rsid w:val="002A2767"/>
    <w:rsid w:val="002A4450"/>
    <w:rsid w:val="002A4DFF"/>
    <w:rsid w:val="002A5527"/>
    <w:rsid w:val="002A6795"/>
    <w:rsid w:val="002A692E"/>
    <w:rsid w:val="002A6C5F"/>
    <w:rsid w:val="002A7474"/>
    <w:rsid w:val="002A753F"/>
    <w:rsid w:val="002A763E"/>
    <w:rsid w:val="002B2A7F"/>
    <w:rsid w:val="002B2F41"/>
    <w:rsid w:val="002B3635"/>
    <w:rsid w:val="002B3895"/>
    <w:rsid w:val="002B562A"/>
    <w:rsid w:val="002B6821"/>
    <w:rsid w:val="002B6DD3"/>
    <w:rsid w:val="002B6DED"/>
    <w:rsid w:val="002C2611"/>
    <w:rsid w:val="002C3025"/>
    <w:rsid w:val="002C491F"/>
    <w:rsid w:val="002C51AD"/>
    <w:rsid w:val="002C6C9E"/>
    <w:rsid w:val="002C7DAA"/>
    <w:rsid w:val="002D0012"/>
    <w:rsid w:val="002D0301"/>
    <w:rsid w:val="002D0AD3"/>
    <w:rsid w:val="002D10CB"/>
    <w:rsid w:val="002D1C02"/>
    <w:rsid w:val="002D3351"/>
    <w:rsid w:val="002D36FB"/>
    <w:rsid w:val="002D3721"/>
    <w:rsid w:val="002D47BF"/>
    <w:rsid w:val="002D4F33"/>
    <w:rsid w:val="002D503E"/>
    <w:rsid w:val="002D57F3"/>
    <w:rsid w:val="002D6114"/>
    <w:rsid w:val="002D6863"/>
    <w:rsid w:val="002E0462"/>
    <w:rsid w:val="002E1145"/>
    <w:rsid w:val="002E1332"/>
    <w:rsid w:val="002E2FFC"/>
    <w:rsid w:val="002E37C0"/>
    <w:rsid w:val="002E551D"/>
    <w:rsid w:val="002E6C98"/>
    <w:rsid w:val="002F3C9C"/>
    <w:rsid w:val="002F46DE"/>
    <w:rsid w:val="002F5E52"/>
    <w:rsid w:val="002F6518"/>
    <w:rsid w:val="002F72B7"/>
    <w:rsid w:val="0030060E"/>
    <w:rsid w:val="003009F6"/>
    <w:rsid w:val="00302DD9"/>
    <w:rsid w:val="003035B8"/>
    <w:rsid w:val="003041E3"/>
    <w:rsid w:val="0030423D"/>
    <w:rsid w:val="003052C4"/>
    <w:rsid w:val="00305CE2"/>
    <w:rsid w:val="0030698B"/>
    <w:rsid w:val="00307FED"/>
    <w:rsid w:val="00310795"/>
    <w:rsid w:val="00310C30"/>
    <w:rsid w:val="00310DFA"/>
    <w:rsid w:val="0031243E"/>
    <w:rsid w:val="003140DF"/>
    <w:rsid w:val="00316E6E"/>
    <w:rsid w:val="00317DBF"/>
    <w:rsid w:val="0032076D"/>
    <w:rsid w:val="00320A19"/>
    <w:rsid w:val="00320CC8"/>
    <w:rsid w:val="003222B4"/>
    <w:rsid w:val="003244DA"/>
    <w:rsid w:val="00324AD8"/>
    <w:rsid w:val="003259BC"/>
    <w:rsid w:val="00327058"/>
    <w:rsid w:val="003276DC"/>
    <w:rsid w:val="0033157D"/>
    <w:rsid w:val="0033209B"/>
    <w:rsid w:val="003321D3"/>
    <w:rsid w:val="00332274"/>
    <w:rsid w:val="003330A3"/>
    <w:rsid w:val="0033430F"/>
    <w:rsid w:val="00335B9C"/>
    <w:rsid w:val="00340A88"/>
    <w:rsid w:val="00341887"/>
    <w:rsid w:val="00342AD9"/>
    <w:rsid w:val="00343E9E"/>
    <w:rsid w:val="00343FED"/>
    <w:rsid w:val="00344067"/>
    <w:rsid w:val="0034736B"/>
    <w:rsid w:val="003475C1"/>
    <w:rsid w:val="00350656"/>
    <w:rsid w:val="00351146"/>
    <w:rsid w:val="00351838"/>
    <w:rsid w:val="00351EF4"/>
    <w:rsid w:val="003520F0"/>
    <w:rsid w:val="00354025"/>
    <w:rsid w:val="00356ACD"/>
    <w:rsid w:val="00356E37"/>
    <w:rsid w:val="00357D68"/>
    <w:rsid w:val="003619E4"/>
    <w:rsid w:val="00361B9A"/>
    <w:rsid w:val="00361D3C"/>
    <w:rsid w:val="00363BCA"/>
    <w:rsid w:val="0036604B"/>
    <w:rsid w:val="00366322"/>
    <w:rsid w:val="00366BD7"/>
    <w:rsid w:val="00370E71"/>
    <w:rsid w:val="00371192"/>
    <w:rsid w:val="00372D80"/>
    <w:rsid w:val="00373CB0"/>
    <w:rsid w:val="00373EC2"/>
    <w:rsid w:val="00374E39"/>
    <w:rsid w:val="003769B0"/>
    <w:rsid w:val="00377248"/>
    <w:rsid w:val="00377628"/>
    <w:rsid w:val="00377A42"/>
    <w:rsid w:val="00377B74"/>
    <w:rsid w:val="0038028D"/>
    <w:rsid w:val="00380A9F"/>
    <w:rsid w:val="00380AB0"/>
    <w:rsid w:val="003818FF"/>
    <w:rsid w:val="00381957"/>
    <w:rsid w:val="003819E9"/>
    <w:rsid w:val="00381AEE"/>
    <w:rsid w:val="00382AD0"/>
    <w:rsid w:val="00384112"/>
    <w:rsid w:val="00391801"/>
    <w:rsid w:val="0039194D"/>
    <w:rsid w:val="003929CE"/>
    <w:rsid w:val="00392F5D"/>
    <w:rsid w:val="0039414A"/>
    <w:rsid w:val="0039651F"/>
    <w:rsid w:val="00397C5A"/>
    <w:rsid w:val="00397E66"/>
    <w:rsid w:val="003A089C"/>
    <w:rsid w:val="003A1B5C"/>
    <w:rsid w:val="003A1D01"/>
    <w:rsid w:val="003A2C34"/>
    <w:rsid w:val="003A6B92"/>
    <w:rsid w:val="003A6E47"/>
    <w:rsid w:val="003A707E"/>
    <w:rsid w:val="003B1C09"/>
    <w:rsid w:val="003B4683"/>
    <w:rsid w:val="003B5711"/>
    <w:rsid w:val="003B67B0"/>
    <w:rsid w:val="003B7A7B"/>
    <w:rsid w:val="003B7FCE"/>
    <w:rsid w:val="003C0032"/>
    <w:rsid w:val="003C1BA7"/>
    <w:rsid w:val="003C3274"/>
    <w:rsid w:val="003C450B"/>
    <w:rsid w:val="003C5BC2"/>
    <w:rsid w:val="003C5EA3"/>
    <w:rsid w:val="003D12EC"/>
    <w:rsid w:val="003D4D8E"/>
    <w:rsid w:val="003D5F84"/>
    <w:rsid w:val="003D7612"/>
    <w:rsid w:val="003E2F14"/>
    <w:rsid w:val="003E3441"/>
    <w:rsid w:val="003E3EEC"/>
    <w:rsid w:val="003E55B7"/>
    <w:rsid w:val="003E5902"/>
    <w:rsid w:val="003E64FC"/>
    <w:rsid w:val="003E7CF5"/>
    <w:rsid w:val="003F0C42"/>
    <w:rsid w:val="003F14C2"/>
    <w:rsid w:val="003F2FF4"/>
    <w:rsid w:val="003F37F1"/>
    <w:rsid w:val="003F3C04"/>
    <w:rsid w:val="003F597A"/>
    <w:rsid w:val="003F5BE0"/>
    <w:rsid w:val="003F63E2"/>
    <w:rsid w:val="003F6B75"/>
    <w:rsid w:val="00401A5F"/>
    <w:rsid w:val="00401C65"/>
    <w:rsid w:val="00402412"/>
    <w:rsid w:val="00403661"/>
    <w:rsid w:val="00403A56"/>
    <w:rsid w:val="00406DC4"/>
    <w:rsid w:val="00407A3F"/>
    <w:rsid w:val="00410B99"/>
    <w:rsid w:val="00411960"/>
    <w:rsid w:val="00411C06"/>
    <w:rsid w:val="00412034"/>
    <w:rsid w:val="00412F46"/>
    <w:rsid w:val="00413CCB"/>
    <w:rsid w:val="004140BC"/>
    <w:rsid w:val="0041481E"/>
    <w:rsid w:val="0041568A"/>
    <w:rsid w:val="00416B87"/>
    <w:rsid w:val="00417A48"/>
    <w:rsid w:val="0042002E"/>
    <w:rsid w:val="00420039"/>
    <w:rsid w:val="00421C1E"/>
    <w:rsid w:val="00422A38"/>
    <w:rsid w:val="004246EB"/>
    <w:rsid w:val="0042572A"/>
    <w:rsid w:val="004258A8"/>
    <w:rsid w:val="00432247"/>
    <w:rsid w:val="00432813"/>
    <w:rsid w:val="004340D4"/>
    <w:rsid w:val="00436C5A"/>
    <w:rsid w:val="00437C31"/>
    <w:rsid w:val="0044094C"/>
    <w:rsid w:val="00440D98"/>
    <w:rsid w:val="00442CF1"/>
    <w:rsid w:val="00442E9B"/>
    <w:rsid w:val="004442CB"/>
    <w:rsid w:val="004444A9"/>
    <w:rsid w:val="00445B9A"/>
    <w:rsid w:val="00445CD0"/>
    <w:rsid w:val="00445EC9"/>
    <w:rsid w:val="00447C19"/>
    <w:rsid w:val="0045373B"/>
    <w:rsid w:val="0045386D"/>
    <w:rsid w:val="00453E0A"/>
    <w:rsid w:val="00456BC1"/>
    <w:rsid w:val="004636DA"/>
    <w:rsid w:val="00463F19"/>
    <w:rsid w:val="0046426F"/>
    <w:rsid w:val="0046565E"/>
    <w:rsid w:val="00465898"/>
    <w:rsid w:val="00465E04"/>
    <w:rsid w:val="00465E4F"/>
    <w:rsid w:val="00465E80"/>
    <w:rsid w:val="00467188"/>
    <w:rsid w:val="004702BD"/>
    <w:rsid w:val="00471102"/>
    <w:rsid w:val="004726D9"/>
    <w:rsid w:val="00472D31"/>
    <w:rsid w:val="0047331B"/>
    <w:rsid w:val="004741CF"/>
    <w:rsid w:val="0047473A"/>
    <w:rsid w:val="00474806"/>
    <w:rsid w:val="00475365"/>
    <w:rsid w:val="0047599B"/>
    <w:rsid w:val="00475A48"/>
    <w:rsid w:val="00476E3A"/>
    <w:rsid w:val="00477B7B"/>
    <w:rsid w:val="00477CB4"/>
    <w:rsid w:val="0048151A"/>
    <w:rsid w:val="00481B15"/>
    <w:rsid w:val="004822FE"/>
    <w:rsid w:val="0048474A"/>
    <w:rsid w:val="0048591D"/>
    <w:rsid w:val="0049058B"/>
    <w:rsid w:val="0049096C"/>
    <w:rsid w:val="00491130"/>
    <w:rsid w:val="00493530"/>
    <w:rsid w:val="004936CF"/>
    <w:rsid w:val="0049621D"/>
    <w:rsid w:val="00496270"/>
    <w:rsid w:val="00498FAD"/>
    <w:rsid w:val="004A275A"/>
    <w:rsid w:val="004A28B0"/>
    <w:rsid w:val="004A2B87"/>
    <w:rsid w:val="004A52C7"/>
    <w:rsid w:val="004A5D88"/>
    <w:rsid w:val="004A69C6"/>
    <w:rsid w:val="004B09AB"/>
    <w:rsid w:val="004B387F"/>
    <w:rsid w:val="004B3F53"/>
    <w:rsid w:val="004B450D"/>
    <w:rsid w:val="004B47E9"/>
    <w:rsid w:val="004B6B30"/>
    <w:rsid w:val="004B71E2"/>
    <w:rsid w:val="004B7BF5"/>
    <w:rsid w:val="004C0A0E"/>
    <w:rsid w:val="004C35D5"/>
    <w:rsid w:val="004C3980"/>
    <w:rsid w:val="004C4107"/>
    <w:rsid w:val="004C49E6"/>
    <w:rsid w:val="004C52EA"/>
    <w:rsid w:val="004C53AB"/>
    <w:rsid w:val="004C5DBC"/>
    <w:rsid w:val="004D0917"/>
    <w:rsid w:val="004D0A3A"/>
    <w:rsid w:val="004D0C60"/>
    <w:rsid w:val="004D2152"/>
    <w:rsid w:val="004D2652"/>
    <w:rsid w:val="004D2A31"/>
    <w:rsid w:val="004D37D3"/>
    <w:rsid w:val="004D404A"/>
    <w:rsid w:val="004D6E3F"/>
    <w:rsid w:val="004E099C"/>
    <w:rsid w:val="004E1EDC"/>
    <w:rsid w:val="004E225A"/>
    <w:rsid w:val="004E5107"/>
    <w:rsid w:val="004E7097"/>
    <w:rsid w:val="004E7E02"/>
    <w:rsid w:val="004F033A"/>
    <w:rsid w:val="004F1CC4"/>
    <w:rsid w:val="004F1E27"/>
    <w:rsid w:val="004F364F"/>
    <w:rsid w:val="004F42C6"/>
    <w:rsid w:val="004F516C"/>
    <w:rsid w:val="004F54CA"/>
    <w:rsid w:val="004F64A0"/>
    <w:rsid w:val="004F7497"/>
    <w:rsid w:val="004F7657"/>
    <w:rsid w:val="0050005F"/>
    <w:rsid w:val="00500509"/>
    <w:rsid w:val="005019F0"/>
    <w:rsid w:val="005022C8"/>
    <w:rsid w:val="00503B12"/>
    <w:rsid w:val="00503B38"/>
    <w:rsid w:val="005060E6"/>
    <w:rsid w:val="00506496"/>
    <w:rsid w:val="005112E5"/>
    <w:rsid w:val="00511FDF"/>
    <w:rsid w:val="00512246"/>
    <w:rsid w:val="00512DBB"/>
    <w:rsid w:val="00513106"/>
    <w:rsid w:val="00516639"/>
    <w:rsid w:val="00516DB8"/>
    <w:rsid w:val="00516F06"/>
    <w:rsid w:val="00516F21"/>
    <w:rsid w:val="00521338"/>
    <w:rsid w:val="00521A7C"/>
    <w:rsid w:val="00524CFD"/>
    <w:rsid w:val="005254D8"/>
    <w:rsid w:val="00526279"/>
    <w:rsid w:val="005276AD"/>
    <w:rsid w:val="00531A67"/>
    <w:rsid w:val="00532119"/>
    <w:rsid w:val="00534AC7"/>
    <w:rsid w:val="00536588"/>
    <w:rsid w:val="005365DD"/>
    <w:rsid w:val="00537700"/>
    <w:rsid w:val="005408DE"/>
    <w:rsid w:val="005416B5"/>
    <w:rsid w:val="00543C52"/>
    <w:rsid w:val="00545C3B"/>
    <w:rsid w:val="00545CB7"/>
    <w:rsid w:val="00546ABE"/>
    <w:rsid w:val="00550FB3"/>
    <w:rsid w:val="00551E4C"/>
    <w:rsid w:val="00552DE3"/>
    <w:rsid w:val="00554068"/>
    <w:rsid w:val="00554E5F"/>
    <w:rsid w:val="00556668"/>
    <w:rsid w:val="00557488"/>
    <w:rsid w:val="00560A08"/>
    <w:rsid w:val="00563A8F"/>
    <w:rsid w:val="00565E28"/>
    <w:rsid w:val="00566E69"/>
    <w:rsid w:val="00570974"/>
    <w:rsid w:val="00572016"/>
    <w:rsid w:val="00574D55"/>
    <w:rsid w:val="005771B5"/>
    <w:rsid w:val="0057771B"/>
    <w:rsid w:val="00587082"/>
    <w:rsid w:val="005877C8"/>
    <w:rsid w:val="00587E5C"/>
    <w:rsid w:val="0059047E"/>
    <w:rsid w:val="005915AD"/>
    <w:rsid w:val="00592396"/>
    <w:rsid w:val="00592C26"/>
    <w:rsid w:val="00593D09"/>
    <w:rsid w:val="005941AC"/>
    <w:rsid w:val="00594AEC"/>
    <w:rsid w:val="00596C4A"/>
    <w:rsid w:val="00597F3C"/>
    <w:rsid w:val="005A036C"/>
    <w:rsid w:val="005A066E"/>
    <w:rsid w:val="005A0B1B"/>
    <w:rsid w:val="005A0CF7"/>
    <w:rsid w:val="005A1F75"/>
    <w:rsid w:val="005A2EE3"/>
    <w:rsid w:val="005A3510"/>
    <w:rsid w:val="005A51AC"/>
    <w:rsid w:val="005A5CDA"/>
    <w:rsid w:val="005A5FD2"/>
    <w:rsid w:val="005B17DF"/>
    <w:rsid w:val="005B21CD"/>
    <w:rsid w:val="005B2615"/>
    <w:rsid w:val="005B27B3"/>
    <w:rsid w:val="005B301D"/>
    <w:rsid w:val="005B417A"/>
    <w:rsid w:val="005B7042"/>
    <w:rsid w:val="005B7C5B"/>
    <w:rsid w:val="005BCADE"/>
    <w:rsid w:val="005C0A74"/>
    <w:rsid w:val="005C1771"/>
    <w:rsid w:val="005C1AD6"/>
    <w:rsid w:val="005C1F77"/>
    <w:rsid w:val="005C20A4"/>
    <w:rsid w:val="005C3303"/>
    <w:rsid w:val="005C4A7A"/>
    <w:rsid w:val="005C73FB"/>
    <w:rsid w:val="005D040E"/>
    <w:rsid w:val="005D0FCD"/>
    <w:rsid w:val="005D1FC5"/>
    <w:rsid w:val="005D5BA1"/>
    <w:rsid w:val="005D6D24"/>
    <w:rsid w:val="005D6F6B"/>
    <w:rsid w:val="005E0C00"/>
    <w:rsid w:val="005E4606"/>
    <w:rsid w:val="005F02A2"/>
    <w:rsid w:val="005F1D1A"/>
    <w:rsid w:val="005F2370"/>
    <w:rsid w:val="005F64A7"/>
    <w:rsid w:val="005F705B"/>
    <w:rsid w:val="0060087C"/>
    <w:rsid w:val="006015C6"/>
    <w:rsid w:val="00602978"/>
    <w:rsid w:val="00604134"/>
    <w:rsid w:val="00605C3B"/>
    <w:rsid w:val="00606555"/>
    <w:rsid w:val="00612BB9"/>
    <w:rsid w:val="00613F86"/>
    <w:rsid w:val="00622AF6"/>
    <w:rsid w:val="006238C3"/>
    <w:rsid w:val="00623C86"/>
    <w:rsid w:val="00627229"/>
    <w:rsid w:val="00627D8A"/>
    <w:rsid w:val="006304AF"/>
    <w:rsid w:val="00631F81"/>
    <w:rsid w:val="0063264F"/>
    <w:rsid w:val="00632E57"/>
    <w:rsid w:val="00632E83"/>
    <w:rsid w:val="006333DB"/>
    <w:rsid w:val="00634941"/>
    <w:rsid w:val="00635C5A"/>
    <w:rsid w:val="00636847"/>
    <w:rsid w:val="00640B89"/>
    <w:rsid w:val="00640CDD"/>
    <w:rsid w:val="006419C3"/>
    <w:rsid w:val="00641CC8"/>
    <w:rsid w:val="00642D75"/>
    <w:rsid w:val="00643153"/>
    <w:rsid w:val="006440A0"/>
    <w:rsid w:val="00645968"/>
    <w:rsid w:val="006472B9"/>
    <w:rsid w:val="00650524"/>
    <w:rsid w:val="00651904"/>
    <w:rsid w:val="006525FA"/>
    <w:rsid w:val="00656119"/>
    <w:rsid w:val="00657D93"/>
    <w:rsid w:val="00660554"/>
    <w:rsid w:val="00660B54"/>
    <w:rsid w:val="006616DF"/>
    <w:rsid w:val="0066263F"/>
    <w:rsid w:val="00662D2A"/>
    <w:rsid w:val="00662F0A"/>
    <w:rsid w:val="00663434"/>
    <w:rsid w:val="006655B1"/>
    <w:rsid w:val="00666EFA"/>
    <w:rsid w:val="00667EB8"/>
    <w:rsid w:val="00667F09"/>
    <w:rsid w:val="0067014F"/>
    <w:rsid w:val="00670674"/>
    <w:rsid w:val="00670AEF"/>
    <w:rsid w:val="0067111B"/>
    <w:rsid w:val="00671167"/>
    <w:rsid w:val="006720F1"/>
    <w:rsid w:val="00672F91"/>
    <w:rsid w:val="006746C4"/>
    <w:rsid w:val="006749C9"/>
    <w:rsid w:val="006757C0"/>
    <w:rsid w:val="00677603"/>
    <w:rsid w:val="00677DCC"/>
    <w:rsid w:val="00677E24"/>
    <w:rsid w:val="0067B6A9"/>
    <w:rsid w:val="00680CB3"/>
    <w:rsid w:val="006859AE"/>
    <w:rsid w:val="00686364"/>
    <w:rsid w:val="00687B24"/>
    <w:rsid w:val="00687B4C"/>
    <w:rsid w:val="006907AF"/>
    <w:rsid w:val="00690892"/>
    <w:rsid w:val="00691A46"/>
    <w:rsid w:val="006959BA"/>
    <w:rsid w:val="006A04E1"/>
    <w:rsid w:val="006A07CA"/>
    <w:rsid w:val="006A0D12"/>
    <w:rsid w:val="006A0EE4"/>
    <w:rsid w:val="006A2A0F"/>
    <w:rsid w:val="006A3800"/>
    <w:rsid w:val="006A38F9"/>
    <w:rsid w:val="006A6BE2"/>
    <w:rsid w:val="006B189E"/>
    <w:rsid w:val="006B1944"/>
    <w:rsid w:val="006B5861"/>
    <w:rsid w:val="006B5ECD"/>
    <w:rsid w:val="006B6253"/>
    <w:rsid w:val="006B7EFA"/>
    <w:rsid w:val="006C11CB"/>
    <w:rsid w:val="006C1D5A"/>
    <w:rsid w:val="006C1D9D"/>
    <w:rsid w:val="006C1ED8"/>
    <w:rsid w:val="006C2BE1"/>
    <w:rsid w:val="006C3F1F"/>
    <w:rsid w:val="006C4C7D"/>
    <w:rsid w:val="006C6CCA"/>
    <w:rsid w:val="006C6E38"/>
    <w:rsid w:val="006C72F9"/>
    <w:rsid w:val="006C7602"/>
    <w:rsid w:val="006C7CE7"/>
    <w:rsid w:val="006D0A8B"/>
    <w:rsid w:val="006D3105"/>
    <w:rsid w:val="006D456E"/>
    <w:rsid w:val="006D6254"/>
    <w:rsid w:val="006D6ABB"/>
    <w:rsid w:val="006D6B35"/>
    <w:rsid w:val="006D731D"/>
    <w:rsid w:val="006E0805"/>
    <w:rsid w:val="006E154A"/>
    <w:rsid w:val="006E1D5B"/>
    <w:rsid w:val="006E279F"/>
    <w:rsid w:val="006E3CAF"/>
    <w:rsid w:val="006E4483"/>
    <w:rsid w:val="006E44BA"/>
    <w:rsid w:val="006E6092"/>
    <w:rsid w:val="006E698A"/>
    <w:rsid w:val="006F078D"/>
    <w:rsid w:val="006F0DB2"/>
    <w:rsid w:val="006F2057"/>
    <w:rsid w:val="006F2EDB"/>
    <w:rsid w:val="006F30CC"/>
    <w:rsid w:val="006F3FA5"/>
    <w:rsid w:val="006F6B52"/>
    <w:rsid w:val="00703D12"/>
    <w:rsid w:val="007043CC"/>
    <w:rsid w:val="00705104"/>
    <w:rsid w:val="0070513B"/>
    <w:rsid w:val="00705A9B"/>
    <w:rsid w:val="00710608"/>
    <w:rsid w:val="00710643"/>
    <w:rsid w:val="00711499"/>
    <w:rsid w:val="007134F6"/>
    <w:rsid w:val="007141A3"/>
    <w:rsid w:val="007157BD"/>
    <w:rsid w:val="00715AD3"/>
    <w:rsid w:val="00717604"/>
    <w:rsid w:val="007200A3"/>
    <w:rsid w:val="0072202B"/>
    <w:rsid w:val="00724C20"/>
    <w:rsid w:val="00727B80"/>
    <w:rsid w:val="007301EA"/>
    <w:rsid w:val="0073034D"/>
    <w:rsid w:val="00733777"/>
    <w:rsid w:val="007339B7"/>
    <w:rsid w:val="00734925"/>
    <w:rsid w:val="0073658C"/>
    <w:rsid w:val="007367FD"/>
    <w:rsid w:val="00736CE7"/>
    <w:rsid w:val="00740294"/>
    <w:rsid w:val="00740D64"/>
    <w:rsid w:val="0074141E"/>
    <w:rsid w:val="00742341"/>
    <w:rsid w:val="007428F4"/>
    <w:rsid w:val="007458FA"/>
    <w:rsid w:val="007459A2"/>
    <w:rsid w:val="00746788"/>
    <w:rsid w:val="00746C15"/>
    <w:rsid w:val="0074745B"/>
    <w:rsid w:val="00747593"/>
    <w:rsid w:val="007477A3"/>
    <w:rsid w:val="00752EF0"/>
    <w:rsid w:val="007538AD"/>
    <w:rsid w:val="00754C7F"/>
    <w:rsid w:val="00755B54"/>
    <w:rsid w:val="00755FE6"/>
    <w:rsid w:val="00756C08"/>
    <w:rsid w:val="0076116B"/>
    <w:rsid w:val="00761373"/>
    <w:rsid w:val="00761C92"/>
    <w:rsid w:val="007625EF"/>
    <w:rsid w:val="007639B7"/>
    <w:rsid w:val="00763A87"/>
    <w:rsid w:val="00763D0B"/>
    <w:rsid w:val="00764C5B"/>
    <w:rsid w:val="007655EF"/>
    <w:rsid w:val="0076697A"/>
    <w:rsid w:val="00767617"/>
    <w:rsid w:val="0077142A"/>
    <w:rsid w:val="00773D40"/>
    <w:rsid w:val="007740CB"/>
    <w:rsid w:val="0077670D"/>
    <w:rsid w:val="00780F2C"/>
    <w:rsid w:val="00781326"/>
    <w:rsid w:val="00785407"/>
    <w:rsid w:val="00785862"/>
    <w:rsid w:val="00786093"/>
    <w:rsid w:val="00786E4A"/>
    <w:rsid w:val="00791095"/>
    <w:rsid w:val="0079212C"/>
    <w:rsid w:val="00793577"/>
    <w:rsid w:val="00794A02"/>
    <w:rsid w:val="00794A53"/>
    <w:rsid w:val="00794F1F"/>
    <w:rsid w:val="00795880"/>
    <w:rsid w:val="00795AF2"/>
    <w:rsid w:val="007974D6"/>
    <w:rsid w:val="007A0D7B"/>
    <w:rsid w:val="007A2863"/>
    <w:rsid w:val="007A39A7"/>
    <w:rsid w:val="007A3A7C"/>
    <w:rsid w:val="007A41F0"/>
    <w:rsid w:val="007A787A"/>
    <w:rsid w:val="007A7C02"/>
    <w:rsid w:val="007B0438"/>
    <w:rsid w:val="007B06F9"/>
    <w:rsid w:val="007B2602"/>
    <w:rsid w:val="007B2E16"/>
    <w:rsid w:val="007B3BAE"/>
    <w:rsid w:val="007B46DD"/>
    <w:rsid w:val="007B7788"/>
    <w:rsid w:val="007B7B18"/>
    <w:rsid w:val="007C0BE7"/>
    <w:rsid w:val="007C128C"/>
    <w:rsid w:val="007C1E07"/>
    <w:rsid w:val="007C20E4"/>
    <w:rsid w:val="007C251E"/>
    <w:rsid w:val="007C330F"/>
    <w:rsid w:val="007C341E"/>
    <w:rsid w:val="007C3D51"/>
    <w:rsid w:val="007C4EC8"/>
    <w:rsid w:val="007C79E5"/>
    <w:rsid w:val="007D0FCA"/>
    <w:rsid w:val="007D1091"/>
    <w:rsid w:val="007D1442"/>
    <w:rsid w:val="007D3345"/>
    <w:rsid w:val="007D3585"/>
    <w:rsid w:val="007D3E4C"/>
    <w:rsid w:val="007D403E"/>
    <w:rsid w:val="007D5685"/>
    <w:rsid w:val="007D57C2"/>
    <w:rsid w:val="007D60B0"/>
    <w:rsid w:val="007D6118"/>
    <w:rsid w:val="007E07E3"/>
    <w:rsid w:val="007E0C0A"/>
    <w:rsid w:val="007E152D"/>
    <w:rsid w:val="007E1E26"/>
    <w:rsid w:val="007E4B5B"/>
    <w:rsid w:val="007E4E6E"/>
    <w:rsid w:val="007E5F15"/>
    <w:rsid w:val="007E6220"/>
    <w:rsid w:val="007E77E4"/>
    <w:rsid w:val="007F068C"/>
    <w:rsid w:val="007F1169"/>
    <w:rsid w:val="007F19E4"/>
    <w:rsid w:val="007F2596"/>
    <w:rsid w:val="007F4752"/>
    <w:rsid w:val="007F4A1A"/>
    <w:rsid w:val="007F4CDB"/>
    <w:rsid w:val="007F73BB"/>
    <w:rsid w:val="0080020A"/>
    <w:rsid w:val="008030B7"/>
    <w:rsid w:val="00803681"/>
    <w:rsid w:val="008044C4"/>
    <w:rsid w:val="0080723A"/>
    <w:rsid w:val="00807BAB"/>
    <w:rsid w:val="0081275D"/>
    <w:rsid w:val="0081699F"/>
    <w:rsid w:val="00816B8E"/>
    <w:rsid w:val="00817F7A"/>
    <w:rsid w:val="008208F4"/>
    <w:rsid w:val="00823491"/>
    <w:rsid w:val="00823BBB"/>
    <w:rsid w:val="00824DA2"/>
    <w:rsid w:val="00825797"/>
    <w:rsid w:val="00825C0D"/>
    <w:rsid w:val="00825EF2"/>
    <w:rsid w:val="008261BB"/>
    <w:rsid w:val="0082681B"/>
    <w:rsid w:val="008272E3"/>
    <w:rsid w:val="00832163"/>
    <w:rsid w:val="008323CF"/>
    <w:rsid w:val="00832DEB"/>
    <w:rsid w:val="00834489"/>
    <w:rsid w:val="00834A3F"/>
    <w:rsid w:val="00835821"/>
    <w:rsid w:val="00840482"/>
    <w:rsid w:val="00840F37"/>
    <w:rsid w:val="0084149A"/>
    <w:rsid w:val="008424F9"/>
    <w:rsid w:val="008443A7"/>
    <w:rsid w:val="0084546C"/>
    <w:rsid w:val="00845A23"/>
    <w:rsid w:val="00847F68"/>
    <w:rsid w:val="008500DF"/>
    <w:rsid w:val="00850433"/>
    <w:rsid w:val="008509EF"/>
    <w:rsid w:val="00854847"/>
    <w:rsid w:val="00856BE9"/>
    <w:rsid w:val="0085727B"/>
    <w:rsid w:val="00860365"/>
    <w:rsid w:val="0086137A"/>
    <w:rsid w:val="00862343"/>
    <w:rsid w:val="00862490"/>
    <w:rsid w:val="008627D0"/>
    <w:rsid w:val="0086282F"/>
    <w:rsid w:val="00871BD7"/>
    <w:rsid w:val="00874702"/>
    <w:rsid w:val="00875612"/>
    <w:rsid w:val="00875D0B"/>
    <w:rsid w:val="00877CBC"/>
    <w:rsid w:val="008829F9"/>
    <w:rsid w:val="00883809"/>
    <w:rsid w:val="008869A7"/>
    <w:rsid w:val="00887A83"/>
    <w:rsid w:val="00887ACB"/>
    <w:rsid w:val="00887C50"/>
    <w:rsid w:val="00890E79"/>
    <w:rsid w:val="00891170"/>
    <w:rsid w:val="00891636"/>
    <w:rsid w:val="00892172"/>
    <w:rsid w:val="008924DF"/>
    <w:rsid w:val="008935FF"/>
    <w:rsid w:val="0089370C"/>
    <w:rsid w:val="008A0CA1"/>
    <w:rsid w:val="008A18F0"/>
    <w:rsid w:val="008A190B"/>
    <w:rsid w:val="008A1E60"/>
    <w:rsid w:val="008A24E7"/>
    <w:rsid w:val="008A2D3A"/>
    <w:rsid w:val="008A497F"/>
    <w:rsid w:val="008A6C51"/>
    <w:rsid w:val="008A70FE"/>
    <w:rsid w:val="008A73D4"/>
    <w:rsid w:val="008B011E"/>
    <w:rsid w:val="008B2A70"/>
    <w:rsid w:val="008B364A"/>
    <w:rsid w:val="008B3F9F"/>
    <w:rsid w:val="008B5501"/>
    <w:rsid w:val="008B5CF2"/>
    <w:rsid w:val="008C0D4A"/>
    <w:rsid w:val="008C10B6"/>
    <w:rsid w:val="008C192B"/>
    <w:rsid w:val="008C1C69"/>
    <w:rsid w:val="008C2F5C"/>
    <w:rsid w:val="008C3CE7"/>
    <w:rsid w:val="008C5478"/>
    <w:rsid w:val="008C5D98"/>
    <w:rsid w:val="008C7C51"/>
    <w:rsid w:val="008C7EFD"/>
    <w:rsid w:val="008D7228"/>
    <w:rsid w:val="008D7276"/>
    <w:rsid w:val="008D738D"/>
    <w:rsid w:val="008E064E"/>
    <w:rsid w:val="008E13A8"/>
    <w:rsid w:val="008E2AE0"/>
    <w:rsid w:val="008E2CB0"/>
    <w:rsid w:val="008E2D05"/>
    <w:rsid w:val="008E4E2B"/>
    <w:rsid w:val="008E50D6"/>
    <w:rsid w:val="008E51D6"/>
    <w:rsid w:val="008F0825"/>
    <w:rsid w:val="008F08F9"/>
    <w:rsid w:val="008F42CB"/>
    <w:rsid w:val="008F45EB"/>
    <w:rsid w:val="008F6757"/>
    <w:rsid w:val="008F6B23"/>
    <w:rsid w:val="008F730B"/>
    <w:rsid w:val="008F75D0"/>
    <w:rsid w:val="0090108F"/>
    <w:rsid w:val="00901688"/>
    <w:rsid w:val="009027E4"/>
    <w:rsid w:val="009030D9"/>
    <w:rsid w:val="00903616"/>
    <w:rsid w:val="009045D7"/>
    <w:rsid w:val="00905AC5"/>
    <w:rsid w:val="00905D9E"/>
    <w:rsid w:val="00906759"/>
    <w:rsid w:val="009071AE"/>
    <w:rsid w:val="00907866"/>
    <w:rsid w:val="00911B24"/>
    <w:rsid w:val="00911CA9"/>
    <w:rsid w:val="0091230B"/>
    <w:rsid w:val="00914137"/>
    <w:rsid w:val="00915799"/>
    <w:rsid w:val="0091667B"/>
    <w:rsid w:val="0092141D"/>
    <w:rsid w:val="00922265"/>
    <w:rsid w:val="009228BB"/>
    <w:rsid w:val="009266EF"/>
    <w:rsid w:val="00926A10"/>
    <w:rsid w:val="00930359"/>
    <w:rsid w:val="00930C44"/>
    <w:rsid w:val="00932783"/>
    <w:rsid w:val="0093286E"/>
    <w:rsid w:val="00933258"/>
    <w:rsid w:val="00933594"/>
    <w:rsid w:val="00933DEC"/>
    <w:rsid w:val="00933EC1"/>
    <w:rsid w:val="009368B4"/>
    <w:rsid w:val="0093714D"/>
    <w:rsid w:val="00937468"/>
    <w:rsid w:val="0094125A"/>
    <w:rsid w:val="009417EC"/>
    <w:rsid w:val="0094217D"/>
    <w:rsid w:val="0094254F"/>
    <w:rsid w:val="009427AF"/>
    <w:rsid w:val="009432FE"/>
    <w:rsid w:val="0094413C"/>
    <w:rsid w:val="00944194"/>
    <w:rsid w:val="00944650"/>
    <w:rsid w:val="00947377"/>
    <w:rsid w:val="0095356A"/>
    <w:rsid w:val="00954186"/>
    <w:rsid w:val="009573C6"/>
    <w:rsid w:val="00957DCE"/>
    <w:rsid w:val="00957ECA"/>
    <w:rsid w:val="0096011B"/>
    <w:rsid w:val="00961656"/>
    <w:rsid w:val="009616FD"/>
    <w:rsid w:val="00964342"/>
    <w:rsid w:val="0096513E"/>
    <w:rsid w:val="00966A41"/>
    <w:rsid w:val="009670D2"/>
    <w:rsid w:val="00967750"/>
    <w:rsid w:val="00971C26"/>
    <w:rsid w:val="00971FDC"/>
    <w:rsid w:val="00973589"/>
    <w:rsid w:val="00973F23"/>
    <w:rsid w:val="00974324"/>
    <w:rsid w:val="009754F9"/>
    <w:rsid w:val="00975C64"/>
    <w:rsid w:val="00975F07"/>
    <w:rsid w:val="00977A24"/>
    <w:rsid w:val="00981433"/>
    <w:rsid w:val="00983529"/>
    <w:rsid w:val="00983968"/>
    <w:rsid w:val="00984351"/>
    <w:rsid w:val="0098550B"/>
    <w:rsid w:val="0098656B"/>
    <w:rsid w:val="00986AD1"/>
    <w:rsid w:val="00986E98"/>
    <w:rsid w:val="00990FAA"/>
    <w:rsid w:val="00991EFD"/>
    <w:rsid w:val="00992038"/>
    <w:rsid w:val="009944D2"/>
    <w:rsid w:val="0099572A"/>
    <w:rsid w:val="009964B4"/>
    <w:rsid w:val="00997BC5"/>
    <w:rsid w:val="009A16EE"/>
    <w:rsid w:val="009A227D"/>
    <w:rsid w:val="009A3A86"/>
    <w:rsid w:val="009A48FE"/>
    <w:rsid w:val="009A4C2E"/>
    <w:rsid w:val="009A55AA"/>
    <w:rsid w:val="009A5C01"/>
    <w:rsid w:val="009A6C69"/>
    <w:rsid w:val="009A7A2F"/>
    <w:rsid w:val="009B1C77"/>
    <w:rsid w:val="009B4794"/>
    <w:rsid w:val="009B4D1C"/>
    <w:rsid w:val="009B4FB6"/>
    <w:rsid w:val="009B60EE"/>
    <w:rsid w:val="009B6663"/>
    <w:rsid w:val="009B7214"/>
    <w:rsid w:val="009B7456"/>
    <w:rsid w:val="009C0FB8"/>
    <w:rsid w:val="009C2E07"/>
    <w:rsid w:val="009C3AA6"/>
    <w:rsid w:val="009C5B0B"/>
    <w:rsid w:val="009C6BE0"/>
    <w:rsid w:val="009C7827"/>
    <w:rsid w:val="009D0FF6"/>
    <w:rsid w:val="009D2F89"/>
    <w:rsid w:val="009D334A"/>
    <w:rsid w:val="009D40DD"/>
    <w:rsid w:val="009D4B2F"/>
    <w:rsid w:val="009D5A8A"/>
    <w:rsid w:val="009D601F"/>
    <w:rsid w:val="009D6F7A"/>
    <w:rsid w:val="009E1400"/>
    <w:rsid w:val="009E25C6"/>
    <w:rsid w:val="009E2779"/>
    <w:rsid w:val="009E2B39"/>
    <w:rsid w:val="009E438D"/>
    <w:rsid w:val="009E529C"/>
    <w:rsid w:val="009E5308"/>
    <w:rsid w:val="009E6A00"/>
    <w:rsid w:val="009E6F1C"/>
    <w:rsid w:val="009E7D04"/>
    <w:rsid w:val="009E7F5D"/>
    <w:rsid w:val="009E7FFC"/>
    <w:rsid w:val="009F0B08"/>
    <w:rsid w:val="009F1159"/>
    <w:rsid w:val="009F140A"/>
    <w:rsid w:val="009F16D2"/>
    <w:rsid w:val="009F1D58"/>
    <w:rsid w:val="009F3B5A"/>
    <w:rsid w:val="009F463F"/>
    <w:rsid w:val="009F58D6"/>
    <w:rsid w:val="009F58F3"/>
    <w:rsid w:val="00A0257E"/>
    <w:rsid w:val="00A0258A"/>
    <w:rsid w:val="00A02C83"/>
    <w:rsid w:val="00A032D9"/>
    <w:rsid w:val="00A03B5E"/>
    <w:rsid w:val="00A04935"/>
    <w:rsid w:val="00A04D78"/>
    <w:rsid w:val="00A07413"/>
    <w:rsid w:val="00A076F5"/>
    <w:rsid w:val="00A07B01"/>
    <w:rsid w:val="00A1052C"/>
    <w:rsid w:val="00A10748"/>
    <w:rsid w:val="00A11B94"/>
    <w:rsid w:val="00A137EA"/>
    <w:rsid w:val="00A13D5B"/>
    <w:rsid w:val="00A14163"/>
    <w:rsid w:val="00A1485F"/>
    <w:rsid w:val="00A16186"/>
    <w:rsid w:val="00A20A38"/>
    <w:rsid w:val="00A21195"/>
    <w:rsid w:val="00A2277A"/>
    <w:rsid w:val="00A22AE7"/>
    <w:rsid w:val="00A246DF"/>
    <w:rsid w:val="00A24FF7"/>
    <w:rsid w:val="00A26340"/>
    <w:rsid w:val="00A2735B"/>
    <w:rsid w:val="00A307F1"/>
    <w:rsid w:val="00A30A5C"/>
    <w:rsid w:val="00A313EE"/>
    <w:rsid w:val="00A3440C"/>
    <w:rsid w:val="00A3665D"/>
    <w:rsid w:val="00A377F3"/>
    <w:rsid w:val="00A4049D"/>
    <w:rsid w:val="00A42883"/>
    <w:rsid w:val="00A42E76"/>
    <w:rsid w:val="00A43A31"/>
    <w:rsid w:val="00A448C6"/>
    <w:rsid w:val="00A453A7"/>
    <w:rsid w:val="00A47753"/>
    <w:rsid w:val="00A50200"/>
    <w:rsid w:val="00A5055A"/>
    <w:rsid w:val="00A508F5"/>
    <w:rsid w:val="00A51D26"/>
    <w:rsid w:val="00A5308E"/>
    <w:rsid w:val="00A5453A"/>
    <w:rsid w:val="00A550D6"/>
    <w:rsid w:val="00A556D9"/>
    <w:rsid w:val="00A55DA4"/>
    <w:rsid w:val="00A5600E"/>
    <w:rsid w:val="00A61073"/>
    <w:rsid w:val="00A611BB"/>
    <w:rsid w:val="00A61414"/>
    <w:rsid w:val="00A61FB5"/>
    <w:rsid w:val="00A63FE2"/>
    <w:rsid w:val="00A64A64"/>
    <w:rsid w:val="00A65D32"/>
    <w:rsid w:val="00A70481"/>
    <w:rsid w:val="00A70E87"/>
    <w:rsid w:val="00A724C0"/>
    <w:rsid w:val="00A76F93"/>
    <w:rsid w:val="00A8103C"/>
    <w:rsid w:val="00A8158D"/>
    <w:rsid w:val="00A82234"/>
    <w:rsid w:val="00A826A0"/>
    <w:rsid w:val="00A827C4"/>
    <w:rsid w:val="00A828ED"/>
    <w:rsid w:val="00A83546"/>
    <w:rsid w:val="00A8374D"/>
    <w:rsid w:val="00A838A1"/>
    <w:rsid w:val="00A8400B"/>
    <w:rsid w:val="00A846B7"/>
    <w:rsid w:val="00A8560F"/>
    <w:rsid w:val="00A8716B"/>
    <w:rsid w:val="00A874F1"/>
    <w:rsid w:val="00A8752B"/>
    <w:rsid w:val="00A90ADF"/>
    <w:rsid w:val="00A9442D"/>
    <w:rsid w:val="00A947B9"/>
    <w:rsid w:val="00A94BD9"/>
    <w:rsid w:val="00A95671"/>
    <w:rsid w:val="00A97A9E"/>
    <w:rsid w:val="00AA07A0"/>
    <w:rsid w:val="00AA0E44"/>
    <w:rsid w:val="00AA1B0F"/>
    <w:rsid w:val="00AA368F"/>
    <w:rsid w:val="00AA62DD"/>
    <w:rsid w:val="00AA65C4"/>
    <w:rsid w:val="00AA69E8"/>
    <w:rsid w:val="00AA77A9"/>
    <w:rsid w:val="00AA7E2C"/>
    <w:rsid w:val="00AB02A1"/>
    <w:rsid w:val="00AB1376"/>
    <w:rsid w:val="00AB2B7F"/>
    <w:rsid w:val="00AB2CB3"/>
    <w:rsid w:val="00AB2EE5"/>
    <w:rsid w:val="00AB5FFF"/>
    <w:rsid w:val="00AB69BA"/>
    <w:rsid w:val="00AB6F50"/>
    <w:rsid w:val="00AB7B43"/>
    <w:rsid w:val="00AC2DC7"/>
    <w:rsid w:val="00AC4AEC"/>
    <w:rsid w:val="00AC5BE0"/>
    <w:rsid w:val="00AC63CD"/>
    <w:rsid w:val="00AC73BA"/>
    <w:rsid w:val="00AC7D30"/>
    <w:rsid w:val="00AD0700"/>
    <w:rsid w:val="00AD3C0D"/>
    <w:rsid w:val="00AD5B10"/>
    <w:rsid w:val="00AD6418"/>
    <w:rsid w:val="00AD647B"/>
    <w:rsid w:val="00AD6586"/>
    <w:rsid w:val="00AE1819"/>
    <w:rsid w:val="00AE29D9"/>
    <w:rsid w:val="00AE2C58"/>
    <w:rsid w:val="00AE37FE"/>
    <w:rsid w:val="00AE38DD"/>
    <w:rsid w:val="00AE4255"/>
    <w:rsid w:val="00AE4361"/>
    <w:rsid w:val="00AE515E"/>
    <w:rsid w:val="00AE5B84"/>
    <w:rsid w:val="00AE7097"/>
    <w:rsid w:val="00AE7F42"/>
    <w:rsid w:val="00AF066F"/>
    <w:rsid w:val="00AF0F42"/>
    <w:rsid w:val="00AF27F6"/>
    <w:rsid w:val="00AF507C"/>
    <w:rsid w:val="00AF6B2B"/>
    <w:rsid w:val="00AF6C27"/>
    <w:rsid w:val="00AF7BB2"/>
    <w:rsid w:val="00B02767"/>
    <w:rsid w:val="00B02C32"/>
    <w:rsid w:val="00B02E6D"/>
    <w:rsid w:val="00B03E05"/>
    <w:rsid w:val="00B04303"/>
    <w:rsid w:val="00B044DA"/>
    <w:rsid w:val="00B077BD"/>
    <w:rsid w:val="00B1125C"/>
    <w:rsid w:val="00B112E2"/>
    <w:rsid w:val="00B11806"/>
    <w:rsid w:val="00B11D68"/>
    <w:rsid w:val="00B11FEC"/>
    <w:rsid w:val="00B126C5"/>
    <w:rsid w:val="00B149BD"/>
    <w:rsid w:val="00B163E3"/>
    <w:rsid w:val="00B1656B"/>
    <w:rsid w:val="00B16D87"/>
    <w:rsid w:val="00B174C8"/>
    <w:rsid w:val="00B2162C"/>
    <w:rsid w:val="00B22968"/>
    <w:rsid w:val="00B238D5"/>
    <w:rsid w:val="00B23E5A"/>
    <w:rsid w:val="00B24059"/>
    <w:rsid w:val="00B24911"/>
    <w:rsid w:val="00B2520F"/>
    <w:rsid w:val="00B25B16"/>
    <w:rsid w:val="00B2756E"/>
    <w:rsid w:val="00B27B5C"/>
    <w:rsid w:val="00B30E7B"/>
    <w:rsid w:val="00B3139B"/>
    <w:rsid w:val="00B317EB"/>
    <w:rsid w:val="00B3206E"/>
    <w:rsid w:val="00B32EC7"/>
    <w:rsid w:val="00B339D4"/>
    <w:rsid w:val="00B35298"/>
    <w:rsid w:val="00B3574E"/>
    <w:rsid w:val="00B35BFE"/>
    <w:rsid w:val="00B36E3B"/>
    <w:rsid w:val="00B37ACC"/>
    <w:rsid w:val="00B40265"/>
    <w:rsid w:val="00B41EB9"/>
    <w:rsid w:val="00B422F5"/>
    <w:rsid w:val="00B44A26"/>
    <w:rsid w:val="00B44F7D"/>
    <w:rsid w:val="00B45820"/>
    <w:rsid w:val="00B46601"/>
    <w:rsid w:val="00B51EB2"/>
    <w:rsid w:val="00B521B3"/>
    <w:rsid w:val="00B52778"/>
    <w:rsid w:val="00B52B87"/>
    <w:rsid w:val="00B53623"/>
    <w:rsid w:val="00B53AB6"/>
    <w:rsid w:val="00B54869"/>
    <w:rsid w:val="00B54FDC"/>
    <w:rsid w:val="00B55C86"/>
    <w:rsid w:val="00B56EB1"/>
    <w:rsid w:val="00B57393"/>
    <w:rsid w:val="00B60E61"/>
    <w:rsid w:val="00B60E86"/>
    <w:rsid w:val="00B60FF6"/>
    <w:rsid w:val="00B61921"/>
    <w:rsid w:val="00B62268"/>
    <w:rsid w:val="00B6239E"/>
    <w:rsid w:val="00B63AD1"/>
    <w:rsid w:val="00B7065C"/>
    <w:rsid w:val="00B70BDB"/>
    <w:rsid w:val="00B72DCD"/>
    <w:rsid w:val="00B75A2F"/>
    <w:rsid w:val="00B81412"/>
    <w:rsid w:val="00B838F7"/>
    <w:rsid w:val="00B84DBD"/>
    <w:rsid w:val="00B84FF7"/>
    <w:rsid w:val="00B85B31"/>
    <w:rsid w:val="00B87305"/>
    <w:rsid w:val="00B91EA3"/>
    <w:rsid w:val="00B92C63"/>
    <w:rsid w:val="00B93FFC"/>
    <w:rsid w:val="00B94C60"/>
    <w:rsid w:val="00B96930"/>
    <w:rsid w:val="00B970CE"/>
    <w:rsid w:val="00B97F44"/>
    <w:rsid w:val="00BA3D7F"/>
    <w:rsid w:val="00BA4425"/>
    <w:rsid w:val="00BA5328"/>
    <w:rsid w:val="00BA6286"/>
    <w:rsid w:val="00BA65E2"/>
    <w:rsid w:val="00BA6BD0"/>
    <w:rsid w:val="00BB0844"/>
    <w:rsid w:val="00BB0BCD"/>
    <w:rsid w:val="00BB0F4F"/>
    <w:rsid w:val="00BB101E"/>
    <w:rsid w:val="00BB31A7"/>
    <w:rsid w:val="00BB3906"/>
    <w:rsid w:val="00BB440F"/>
    <w:rsid w:val="00BB4982"/>
    <w:rsid w:val="00BB4DE7"/>
    <w:rsid w:val="00BB6C6B"/>
    <w:rsid w:val="00BC0705"/>
    <w:rsid w:val="00BC170A"/>
    <w:rsid w:val="00BC2003"/>
    <w:rsid w:val="00BC24EC"/>
    <w:rsid w:val="00BC4C2B"/>
    <w:rsid w:val="00BC651E"/>
    <w:rsid w:val="00BD1CCC"/>
    <w:rsid w:val="00BD24C4"/>
    <w:rsid w:val="00BD56F1"/>
    <w:rsid w:val="00BD6FEF"/>
    <w:rsid w:val="00BE0D23"/>
    <w:rsid w:val="00BE1FE6"/>
    <w:rsid w:val="00BE2F7E"/>
    <w:rsid w:val="00BE32AD"/>
    <w:rsid w:val="00BE57D0"/>
    <w:rsid w:val="00BE5A1C"/>
    <w:rsid w:val="00BE6522"/>
    <w:rsid w:val="00BE752D"/>
    <w:rsid w:val="00BF15E9"/>
    <w:rsid w:val="00BF1C1C"/>
    <w:rsid w:val="00BF2009"/>
    <w:rsid w:val="00BF2091"/>
    <w:rsid w:val="00BF2292"/>
    <w:rsid w:val="00BF22C1"/>
    <w:rsid w:val="00BF2430"/>
    <w:rsid w:val="00BF26CB"/>
    <w:rsid w:val="00C0021E"/>
    <w:rsid w:val="00C00DAE"/>
    <w:rsid w:val="00C03615"/>
    <w:rsid w:val="00C03A66"/>
    <w:rsid w:val="00C04779"/>
    <w:rsid w:val="00C04CBB"/>
    <w:rsid w:val="00C068CE"/>
    <w:rsid w:val="00C06F79"/>
    <w:rsid w:val="00C0775E"/>
    <w:rsid w:val="00C10BCC"/>
    <w:rsid w:val="00C1251D"/>
    <w:rsid w:val="00C132CC"/>
    <w:rsid w:val="00C138DE"/>
    <w:rsid w:val="00C14233"/>
    <w:rsid w:val="00C158D5"/>
    <w:rsid w:val="00C17C95"/>
    <w:rsid w:val="00C20433"/>
    <w:rsid w:val="00C2153A"/>
    <w:rsid w:val="00C217EC"/>
    <w:rsid w:val="00C23B7F"/>
    <w:rsid w:val="00C251F5"/>
    <w:rsid w:val="00C27E47"/>
    <w:rsid w:val="00C300CA"/>
    <w:rsid w:val="00C3044A"/>
    <w:rsid w:val="00C308BF"/>
    <w:rsid w:val="00C3144D"/>
    <w:rsid w:val="00C3323A"/>
    <w:rsid w:val="00C33F15"/>
    <w:rsid w:val="00C3610B"/>
    <w:rsid w:val="00C3750E"/>
    <w:rsid w:val="00C40DEE"/>
    <w:rsid w:val="00C410A2"/>
    <w:rsid w:val="00C41BF8"/>
    <w:rsid w:val="00C44A0E"/>
    <w:rsid w:val="00C45599"/>
    <w:rsid w:val="00C468EC"/>
    <w:rsid w:val="00C469E6"/>
    <w:rsid w:val="00C46E79"/>
    <w:rsid w:val="00C50E5C"/>
    <w:rsid w:val="00C522CF"/>
    <w:rsid w:val="00C52E9B"/>
    <w:rsid w:val="00C5349E"/>
    <w:rsid w:val="00C53C64"/>
    <w:rsid w:val="00C55A0B"/>
    <w:rsid w:val="00C55B51"/>
    <w:rsid w:val="00C56B25"/>
    <w:rsid w:val="00C57492"/>
    <w:rsid w:val="00C57F2E"/>
    <w:rsid w:val="00C61161"/>
    <w:rsid w:val="00C61463"/>
    <w:rsid w:val="00C6255D"/>
    <w:rsid w:val="00C62BDB"/>
    <w:rsid w:val="00C652D6"/>
    <w:rsid w:val="00C675BF"/>
    <w:rsid w:val="00C71C7C"/>
    <w:rsid w:val="00C745CB"/>
    <w:rsid w:val="00C75756"/>
    <w:rsid w:val="00C757A7"/>
    <w:rsid w:val="00C76642"/>
    <w:rsid w:val="00C777F1"/>
    <w:rsid w:val="00C778B8"/>
    <w:rsid w:val="00C77B73"/>
    <w:rsid w:val="00C82018"/>
    <w:rsid w:val="00C82044"/>
    <w:rsid w:val="00C8523E"/>
    <w:rsid w:val="00C8599F"/>
    <w:rsid w:val="00C86749"/>
    <w:rsid w:val="00C901BD"/>
    <w:rsid w:val="00C9066E"/>
    <w:rsid w:val="00C90A15"/>
    <w:rsid w:val="00C945B5"/>
    <w:rsid w:val="00C9465C"/>
    <w:rsid w:val="00C95C79"/>
    <w:rsid w:val="00C963A5"/>
    <w:rsid w:val="00C973F3"/>
    <w:rsid w:val="00C97842"/>
    <w:rsid w:val="00C978BA"/>
    <w:rsid w:val="00CA0571"/>
    <w:rsid w:val="00CA45E7"/>
    <w:rsid w:val="00CA78CB"/>
    <w:rsid w:val="00CA7A49"/>
    <w:rsid w:val="00CB16FB"/>
    <w:rsid w:val="00CB1803"/>
    <w:rsid w:val="00CB2072"/>
    <w:rsid w:val="00CB2551"/>
    <w:rsid w:val="00CB4807"/>
    <w:rsid w:val="00CB6EF0"/>
    <w:rsid w:val="00CC010B"/>
    <w:rsid w:val="00CC0925"/>
    <w:rsid w:val="00CC3AB2"/>
    <w:rsid w:val="00CC40BE"/>
    <w:rsid w:val="00CC4816"/>
    <w:rsid w:val="00CC614B"/>
    <w:rsid w:val="00CC79FB"/>
    <w:rsid w:val="00CD0E42"/>
    <w:rsid w:val="00CD0FFB"/>
    <w:rsid w:val="00CD1240"/>
    <w:rsid w:val="00CD3163"/>
    <w:rsid w:val="00CD4508"/>
    <w:rsid w:val="00CD6F45"/>
    <w:rsid w:val="00CD7689"/>
    <w:rsid w:val="00CE16CC"/>
    <w:rsid w:val="00CE1AFC"/>
    <w:rsid w:val="00CE3BEA"/>
    <w:rsid w:val="00CE421C"/>
    <w:rsid w:val="00CE54EC"/>
    <w:rsid w:val="00CE5E25"/>
    <w:rsid w:val="00CE7DBB"/>
    <w:rsid w:val="00CF2CB3"/>
    <w:rsid w:val="00CF6DED"/>
    <w:rsid w:val="00D0013E"/>
    <w:rsid w:val="00D00A73"/>
    <w:rsid w:val="00D013EF"/>
    <w:rsid w:val="00D06239"/>
    <w:rsid w:val="00D06DEF"/>
    <w:rsid w:val="00D1067C"/>
    <w:rsid w:val="00D10BD1"/>
    <w:rsid w:val="00D1187F"/>
    <w:rsid w:val="00D12650"/>
    <w:rsid w:val="00D14976"/>
    <w:rsid w:val="00D14B77"/>
    <w:rsid w:val="00D15523"/>
    <w:rsid w:val="00D157A3"/>
    <w:rsid w:val="00D20E1E"/>
    <w:rsid w:val="00D2220B"/>
    <w:rsid w:val="00D23AED"/>
    <w:rsid w:val="00D278AC"/>
    <w:rsid w:val="00D27D07"/>
    <w:rsid w:val="00D30AD9"/>
    <w:rsid w:val="00D32E05"/>
    <w:rsid w:val="00D33127"/>
    <w:rsid w:val="00D33269"/>
    <w:rsid w:val="00D3375A"/>
    <w:rsid w:val="00D339E6"/>
    <w:rsid w:val="00D33B5D"/>
    <w:rsid w:val="00D34985"/>
    <w:rsid w:val="00D34F92"/>
    <w:rsid w:val="00D35700"/>
    <w:rsid w:val="00D35C7A"/>
    <w:rsid w:val="00D368D1"/>
    <w:rsid w:val="00D37AAF"/>
    <w:rsid w:val="00D37CE4"/>
    <w:rsid w:val="00D404F0"/>
    <w:rsid w:val="00D425D5"/>
    <w:rsid w:val="00D438A2"/>
    <w:rsid w:val="00D4419A"/>
    <w:rsid w:val="00D4589E"/>
    <w:rsid w:val="00D4784E"/>
    <w:rsid w:val="00D47AE7"/>
    <w:rsid w:val="00D51114"/>
    <w:rsid w:val="00D512F0"/>
    <w:rsid w:val="00D5173E"/>
    <w:rsid w:val="00D53660"/>
    <w:rsid w:val="00D541AE"/>
    <w:rsid w:val="00D55422"/>
    <w:rsid w:val="00D56348"/>
    <w:rsid w:val="00D5648E"/>
    <w:rsid w:val="00D56E06"/>
    <w:rsid w:val="00D56EB8"/>
    <w:rsid w:val="00D607B5"/>
    <w:rsid w:val="00D609E1"/>
    <w:rsid w:val="00D60BBB"/>
    <w:rsid w:val="00D626BF"/>
    <w:rsid w:val="00D62724"/>
    <w:rsid w:val="00D63029"/>
    <w:rsid w:val="00D646F2"/>
    <w:rsid w:val="00D6513C"/>
    <w:rsid w:val="00D6522A"/>
    <w:rsid w:val="00D65A66"/>
    <w:rsid w:val="00D6601B"/>
    <w:rsid w:val="00D66E90"/>
    <w:rsid w:val="00D677AD"/>
    <w:rsid w:val="00D72361"/>
    <w:rsid w:val="00D723AD"/>
    <w:rsid w:val="00D72E08"/>
    <w:rsid w:val="00D7456C"/>
    <w:rsid w:val="00D746E3"/>
    <w:rsid w:val="00D74AFF"/>
    <w:rsid w:val="00D7521F"/>
    <w:rsid w:val="00D75554"/>
    <w:rsid w:val="00D823CE"/>
    <w:rsid w:val="00D824DC"/>
    <w:rsid w:val="00D827C5"/>
    <w:rsid w:val="00D82F4F"/>
    <w:rsid w:val="00D8302D"/>
    <w:rsid w:val="00D83BBF"/>
    <w:rsid w:val="00D84927"/>
    <w:rsid w:val="00D9202A"/>
    <w:rsid w:val="00D92C34"/>
    <w:rsid w:val="00D9451E"/>
    <w:rsid w:val="00D95ADD"/>
    <w:rsid w:val="00DA0640"/>
    <w:rsid w:val="00DA1D0B"/>
    <w:rsid w:val="00DA5871"/>
    <w:rsid w:val="00DB0078"/>
    <w:rsid w:val="00DB292F"/>
    <w:rsid w:val="00DB2C8B"/>
    <w:rsid w:val="00DB39A1"/>
    <w:rsid w:val="00DB3D5A"/>
    <w:rsid w:val="00DC0F52"/>
    <w:rsid w:val="00DC1944"/>
    <w:rsid w:val="00DC1BE6"/>
    <w:rsid w:val="00DC28DC"/>
    <w:rsid w:val="00DC525C"/>
    <w:rsid w:val="00DC6A75"/>
    <w:rsid w:val="00DC6C46"/>
    <w:rsid w:val="00DC757E"/>
    <w:rsid w:val="00DD00A6"/>
    <w:rsid w:val="00DD0FC4"/>
    <w:rsid w:val="00DD35B4"/>
    <w:rsid w:val="00DD416D"/>
    <w:rsid w:val="00DD444A"/>
    <w:rsid w:val="00DD4536"/>
    <w:rsid w:val="00DD472C"/>
    <w:rsid w:val="00DD4C7D"/>
    <w:rsid w:val="00DD5725"/>
    <w:rsid w:val="00DE0622"/>
    <w:rsid w:val="00DE1779"/>
    <w:rsid w:val="00DE2293"/>
    <w:rsid w:val="00DE3310"/>
    <w:rsid w:val="00DE3F7D"/>
    <w:rsid w:val="00DE4223"/>
    <w:rsid w:val="00DE50E6"/>
    <w:rsid w:val="00DE51EB"/>
    <w:rsid w:val="00DE5A1A"/>
    <w:rsid w:val="00DF0087"/>
    <w:rsid w:val="00DF0207"/>
    <w:rsid w:val="00DF2957"/>
    <w:rsid w:val="00DF5435"/>
    <w:rsid w:val="00DF5F0D"/>
    <w:rsid w:val="00E00E90"/>
    <w:rsid w:val="00E02D29"/>
    <w:rsid w:val="00E03C06"/>
    <w:rsid w:val="00E0758B"/>
    <w:rsid w:val="00E07E10"/>
    <w:rsid w:val="00E103D6"/>
    <w:rsid w:val="00E135A6"/>
    <w:rsid w:val="00E1444C"/>
    <w:rsid w:val="00E1583E"/>
    <w:rsid w:val="00E15AB2"/>
    <w:rsid w:val="00E168CF"/>
    <w:rsid w:val="00E16D9E"/>
    <w:rsid w:val="00E229BF"/>
    <w:rsid w:val="00E22E78"/>
    <w:rsid w:val="00E23392"/>
    <w:rsid w:val="00E23440"/>
    <w:rsid w:val="00E239A3"/>
    <w:rsid w:val="00E23A22"/>
    <w:rsid w:val="00E24C6F"/>
    <w:rsid w:val="00E2592E"/>
    <w:rsid w:val="00E26AD0"/>
    <w:rsid w:val="00E26FDD"/>
    <w:rsid w:val="00E321CD"/>
    <w:rsid w:val="00E33399"/>
    <w:rsid w:val="00E345D0"/>
    <w:rsid w:val="00E349AD"/>
    <w:rsid w:val="00E35FA8"/>
    <w:rsid w:val="00E37000"/>
    <w:rsid w:val="00E37456"/>
    <w:rsid w:val="00E40A9E"/>
    <w:rsid w:val="00E417FD"/>
    <w:rsid w:val="00E41C0A"/>
    <w:rsid w:val="00E41FA1"/>
    <w:rsid w:val="00E463A3"/>
    <w:rsid w:val="00E47E17"/>
    <w:rsid w:val="00E51B0F"/>
    <w:rsid w:val="00E56D75"/>
    <w:rsid w:val="00E5771A"/>
    <w:rsid w:val="00E611D9"/>
    <w:rsid w:val="00E618B0"/>
    <w:rsid w:val="00E61CC2"/>
    <w:rsid w:val="00E6256B"/>
    <w:rsid w:val="00E64711"/>
    <w:rsid w:val="00E64715"/>
    <w:rsid w:val="00E64EC2"/>
    <w:rsid w:val="00E6579F"/>
    <w:rsid w:val="00E667DF"/>
    <w:rsid w:val="00E6687B"/>
    <w:rsid w:val="00E669DB"/>
    <w:rsid w:val="00E67060"/>
    <w:rsid w:val="00E676CA"/>
    <w:rsid w:val="00E67865"/>
    <w:rsid w:val="00E706F4"/>
    <w:rsid w:val="00E72174"/>
    <w:rsid w:val="00E7275F"/>
    <w:rsid w:val="00E72E00"/>
    <w:rsid w:val="00E7321B"/>
    <w:rsid w:val="00E7392B"/>
    <w:rsid w:val="00E752DF"/>
    <w:rsid w:val="00E766D0"/>
    <w:rsid w:val="00E8092C"/>
    <w:rsid w:val="00E80B18"/>
    <w:rsid w:val="00E81230"/>
    <w:rsid w:val="00E819D5"/>
    <w:rsid w:val="00E8344B"/>
    <w:rsid w:val="00E84B6A"/>
    <w:rsid w:val="00E86E28"/>
    <w:rsid w:val="00E875D9"/>
    <w:rsid w:val="00E93107"/>
    <w:rsid w:val="00E936BF"/>
    <w:rsid w:val="00E943E9"/>
    <w:rsid w:val="00E94BE6"/>
    <w:rsid w:val="00E95D79"/>
    <w:rsid w:val="00EA0F8E"/>
    <w:rsid w:val="00EA11E5"/>
    <w:rsid w:val="00EA1D26"/>
    <w:rsid w:val="00EA3782"/>
    <w:rsid w:val="00EA3E60"/>
    <w:rsid w:val="00EA5898"/>
    <w:rsid w:val="00EA5ACD"/>
    <w:rsid w:val="00EA5F53"/>
    <w:rsid w:val="00EA6FC9"/>
    <w:rsid w:val="00EA7D9A"/>
    <w:rsid w:val="00EB4C86"/>
    <w:rsid w:val="00EB4DC7"/>
    <w:rsid w:val="00EB4EEE"/>
    <w:rsid w:val="00EB6CC8"/>
    <w:rsid w:val="00EC171B"/>
    <w:rsid w:val="00EC48B8"/>
    <w:rsid w:val="00EC5A75"/>
    <w:rsid w:val="00EC70A5"/>
    <w:rsid w:val="00ED3B24"/>
    <w:rsid w:val="00ED3FB7"/>
    <w:rsid w:val="00ED588F"/>
    <w:rsid w:val="00ED63B3"/>
    <w:rsid w:val="00ED747F"/>
    <w:rsid w:val="00ED77C4"/>
    <w:rsid w:val="00ED7B60"/>
    <w:rsid w:val="00EE1DD0"/>
    <w:rsid w:val="00EE4B6E"/>
    <w:rsid w:val="00EE697E"/>
    <w:rsid w:val="00EE6B5F"/>
    <w:rsid w:val="00EF0EC2"/>
    <w:rsid w:val="00EF0F07"/>
    <w:rsid w:val="00EF1305"/>
    <w:rsid w:val="00EF24BF"/>
    <w:rsid w:val="00EF251E"/>
    <w:rsid w:val="00EF32E8"/>
    <w:rsid w:val="00EF397C"/>
    <w:rsid w:val="00EF697C"/>
    <w:rsid w:val="00EF79D3"/>
    <w:rsid w:val="00EF7B23"/>
    <w:rsid w:val="00F0277C"/>
    <w:rsid w:val="00F02C1B"/>
    <w:rsid w:val="00F03C3F"/>
    <w:rsid w:val="00F03DB6"/>
    <w:rsid w:val="00F04116"/>
    <w:rsid w:val="00F07F60"/>
    <w:rsid w:val="00F10A39"/>
    <w:rsid w:val="00F10EBC"/>
    <w:rsid w:val="00F1702E"/>
    <w:rsid w:val="00F1775A"/>
    <w:rsid w:val="00F17BEF"/>
    <w:rsid w:val="00F17E54"/>
    <w:rsid w:val="00F206C0"/>
    <w:rsid w:val="00F218DB"/>
    <w:rsid w:val="00F21E85"/>
    <w:rsid w:val="00F23072"/>
    <w:rsid w:val="00F231AD"/>
    <w:rsid w:val="00F24B23"/>
    <w:rsid w:val="00F24B2E"/>
    <w:rsid w:val="00F26295"/>
    <w:rsid w:val="00F32401"/>
    <w:rsid w:val="00F3260F"/>
    <w:rsid w:val="00F32CF4"/>
    <w:rsid w:val="00F32D73"/>
    <w:rsid w:val="00F34A25"/>
    <w:rsid w:val="00F34F75"/>
    <w:rsid w:val="00F34FDE"/>
    <w:rsid w:val="00F3713D"/>
    <w:rsid w:val="00F414BB"/>
    <w:rsid w:val="00F43A12"/>
    <w:rsid w:val="00F44483"/>
    <w:rsid w:val="00F45171"/>
    <w:rsid w:val="00F463DD"/>
    <w:rsid w:val="00F46692"/>
    <w:rsid w:val="00F46A05"/>
    <w:rsid w:val="00F47BEA"/>
    <w:rsid w:val="00F51640"/>
    <w:rsid w:val="00F52DBB"/>
    <w:rsid w:val="00F540C6"/>
    <w:rsid w:val="00F56CB6"/>
    <w:rsid w:val="00F60202"/>
    <w:rsid w:val="00F60BB7"/>
    <w:rsid w:val="00F60BF5"/>
    <w:rsid w:val="00F61021"/>
    <w:rsid w:val="00F631A8"/>
    <w:rsid w:val="00F64BE8"/>
    <w:rsid w:val="00F65664"/>
    <w:rsid w:val="00F65D19"/>
    <w:rsid w:val="00F664F4"/>
    <w:rsid w:val="00F66A3D"/>
    <w:rsid w:val="00F66E74"/>
    <w:rsid w:val="00F70554"/>
    <w:rsid w:val="00F71407"/>
    <w:rsid w:val="00F72E27"/>
    <w:rsid w:val="00F73A08"/>
    <w:rsid w:val="00F73E01"/>
    <w:rsid w:val="00F73E74"/>
    <w:rsid w:val="00F74A8B"/>
    <w:rsid w:val="00F751B7"/>
    <w:rsid w:val="00F753F8"/>
    <w:rsid w:val="00F75565"/>
    <w:rsid w:val="00F76193"/>
    <w:rsid w:val="00F7695A"/>
    <w:rsid w:val="00F771D9"/>
    <w:rsid w:val="00F7738F"/>
    <w:rsid w:val="00F804FC"/>
    <w:rsid w:val="00F80570"/>
    <w:rsid w:val="00F80943"/>
    <w:rsid w:val="00F80F0B"/>
    <w:rsid w:val="00F851C0"/>
    <w:rsid w:val="00F85F97"/>
    <w:rsid w:val="00F86C50"/>
    <w:rsid w:val="00F9173D"/>
    <w:rsid w:val="00F950AD"/>
    <w:rsid w:val="00F95A84"/>
    <w:rsid w:val="00F97BEF"/>
    <w:rsid w:val="00FA0A2F"/>
    <w:rsid w:val="00FA30FB"/>
    <w:rsid w:val="00FA4AC1"/>
    <w:rsid w:val="00FA52CE"/>
    <w:rsid w:val="00FA6916"/>
    <w:rsid w:val="00FA7877"/>
    <w:rsid w:val="00FA7BD2"/>
    <w:rsid w:val="00FB0159"/>
    <w:rsid w:val="00FB06F9"/>
    <w:rsid w:val="00FB1E57"/>
    <w:rsid w:val="00FB52B3"/>
    <w:rsid w:val="00FB5DB5"/>
    <w:rsid w:val="00FB6A9B"/>
    <w:rsid w:val="00FC05BC"/>
    <w:rsid w:val="00FC0A7F"/>
    <w:rsid w:val="00FC1C05"/>
    <w:rsid w:val="00FC2C33"/>
    <w:rsid w:val="00FC2C9D"/>
    <w:rsid w:val="00FC331B"/>
    <w:rsid w:val="00FC34CE"/>
    <w:rsid w:val="00FC3D23"/>
    <w:rsid w:val="00FC4999"/>
    <w:rsid w:val="00FC56F4"/>
    <w:rsid w:val="00FC5A6A"/>
    <w:rsid w:val="00FC5AF8"/>
    <w:rsid w:val="00FD0BB2"/>
    <w:rsid w:val="00FD17B9"/>
    <w:rsid w:val="00FD191B"/>
    <w:rsid w:val="00FD1AB1"/>
    <w:rsid w:val="00FD1E50"/>
    <w:rsid w:val="00FD21D7"/>
    <w:rsid w:val="00FD3257"/>
    <w:rsid w:val="00FD3E45"/>
    <w:rsid w:val="00FD411D"/>
    <w:rsid w:val="00FD53B6"/>
    <w:rsid w:val="00FD74A2"/>
    <w:rsid w:val="00FE048D"/>
    <w:rsid w:val="00FE16EF"/>
    <w:rsid w:val="00FE1936"/>
    <w:rsid w:val="00FE3930"/>
    <w:rsid w:val="00FE50B5"/>
    <w:rsid w:val="00FE5963"/>
    <w:rsid w:val="00FE6D20"/>
    <w:rsid w:val="00FE7062"/>
    <w:rsid w:val="00FE727B"/>
    <w:rsid w:val="00FF0D8E"/>
    <w:rsid w:val="00FF2926"/>
    <w:rsid w:val="00FF4D49"/>
    <w:rsid w:val="00FF544C"/>
    <w:rsid w:val="00FF5EEF"/>
    <w:rsid w:val="018986FA"/>
    <w:rsid w:val="01BB2709"/>
    <w:rsid w:val="029D4C28"/>
    <w:rsid w:val="02C6D40E"/>
    <w:rsid w:val="02EBF620"/>
    <w:rsid w:val="03174159"/>
    <w:rsid w:val="03631E1C"/>
    <w:rsid w:val="0388A9E5"/>
    <w:rsid w:val="047776C4"/>
    <w:rsid w:val="04868330"/>
    <w:rsid w:val="048D5DF5"/>
    <w:rsid w:val="04A77121"/>
    <w:rsid w:val="04A7B8A0"/>
    <w:rsid w:val="04A874B6"/>
    <w:rsid w:val="04CE7A56"/>
    <w:rsid w:val="051F0908"/>
    <w:rsid w:val="0589A126"/>
    <w:rsid w:val="06A59FCA"/>
    <w:rsid w:val="07A478BB"/>
    <w:rsid w:val="07ACF4A1"/>
    <w:rsid w:val="07FBD3E1"/>
    <w:rsid w:val="084033AD"/>
    <w:rsid w:val="08425B33"/>
    <w:rsid w:val="084414F5"/>
    <w:rsid w:val="087230A6"/>
    <w:rsid w:val="088BF24C"/>
    <w:rsid w:val="08AC10FE"/>
    <w:rsid w:val="09038CF3"/>
    <w:rsid w:val="09BB13EC"/>
    <w:rsid w:val="09F17C4A"/>
    <w:rsid w:val="0A775D25"/>
    <w:rsid w:val="0AB6DFFA"/>
    <w:rsid w:val="0AC9EF38"/>
    <w:rsid w:val="0AD880C7"/>
    <w:rsid w:val="0AF1D47F"/>
    <w:rsid w:val="0B045C51"/>
    <w:rsid w:val="0B12A166"/>
    <w:rsid w:val="0C0BB128"/>
    <w:rsid w:val="0C32E709"/>
    <w:rsid w:val="0CD79A78"/>
    <w:rsid w:val="0D50BDB9"/>
    <w:rsid w:val="0DFD4208"/>
    <w:rsid w:val="0DFFEE64"/>
    <w:rsid w:val="0E49B88A"/>
    <w:rsid w:val="0E7F53DD"/>
    <w:rsid w:val="0E8DE9E1"/>
    <w:rsid w:val="0EBD0086"/>
    <w:rsid w:val="0F08341F"/>
    <w:rsid w:val="0F27C683"/>
    <w:rsid w:val="0F85F067"/>
    <w:rsid w:val="0F8FA253"/>
    <w:rsid w:val="10927D5B"/>
    <w:rsid w:val="11058768"/>
    <w:rsid w:val="111080E6"/>
    <w:rsid w:val="11C56382"/>
    <w:rsid w:val="11EA1023"/>
    <w:rsid w:val="1241C287"/>
    <w:rsid w:val="1278447E"/>
    <w:rsid w:val="12F75EC7"/>
    <w:rsid w:val="133E68CC"/>
    <w:rsid w:val="136D93EA"/>
    <w:rsid w:val="1397990B"/>
    <w:rsid w:val="1454574E"/>
    <w:rsid w:val="14612CC0"/>
    <w:rsid w:val="1473A6C9"/>
    <w:rsid w:val="147BC625"/>
    <w:rsid w:val="1485338D"/>
    <w:rsid w:val="14DA8D01"/>
    <w:rsid w:val="151FE21C"/>
    <w:rsid w:val="159E9B7E"/>
    <w:rsid w:val="15C6953F"/>
    <w:rsid w:val="16BC1E9A"/>
    <w:rsid w:val="16FB366C"/>
    <w:rsid w:val="173349B0"/>
    <w:rsid w:val="178557B5"/>
    <w:rsid w:val="17D40880"/>
    <w:rsid w:val="1856CE4B"/>
    <w:rsid w:val="186C5FE3"/>
    <w:rsid w:val="187C0C27"/>
    <w:rsid w:val="189A7B94"/>
    <w:rsid w:val="18CDDF7B"/>
    <w:rsid w:val="18CE1CE4"/>
    <w:rsid w:val="19AA7CE7"/>
    <w:rsid w:val="19F64897"/>
    <w:rsid w:val="1A217FB1"/>
    <w:rsid w:val="1A7826EB"/>
    <w:rsid w:val="1A8EF98A"/>
    <w:rsid w:val="1AA37B37"/>
    <w:rsid w:val="1AFBC7AE"/>
    <w:rsid w:val="1B293A7F"/>
    <w:rsid w:val="1B7B7339"/>
    <w:rsid w:val="1C60A033"/>
    <w:rsid w:val="1CD1D2B2"/>
    <w:rsid w:val="1CF472DA"/>
    <w:rsid w:val="1D2AF401"/>
    <w:rsid w:val="1D34597A"/>
    <w:rsid w:val="1D3F0E36"/>
    <w:rsid w:val="1D4D21AE"/>
    <w:rsid w:val="1D4ED476"/>
    <w:rsid w:val="1D6F3B1B"/>
    <w:rsid w:val="1DCF2301"/>
    <w:rsid w:val="1DD10FAC"/>
    <w:rsid w:val="1DE4325C"/>
    <w:rsid w:val="1E2B7AEA"/>
    <w:rsid w:val="1EA3FB20"/>
    <w:rsid w:val="1EE85A97"/>
    <w:rsid w:val="1F960DD6"/>
    <w:rsid w:val="20DF7375"/>
    <w:rsid w:val="21CA5CEB"/>
    <w:rsid w:val="228B322F"/>
    <w:rsid w:val="22D2489A"/>
    <w:rsid w:val="22F485F7"/>
    <w:rsid w:val="232CE6A9"/>
    <w:rsid w:val="23460373"/>
    <w:rsid w:val="235095DF"/>
    <w:rsid w:val="235833EE"/>
    <w:rsid w:val="2368F3F3"/>
    <w:rsid w:val="236CCD5A"/>
    <w:rsid w:val="2399B8CF"/>
    <w:rsid w:val="23CC8247"/>
    <w:rsid w:val="240090D3"/>
    <w:rsid w:val="2407720C"/>
    <w:rsid w:val="24C14654"/>
    <w:rsid w:val="24DB5D3F"/>
    <w:rsid w:val="2526F61E"/>
    <w:rsid w:val="25845C2E"/>
    <w:rsid w:val="25B0E464"/>
    <w:rsid w:val="25E65472"/>
    <w:rsid w:val="25F1640A"/>
    <w:rsid w:val="2625148F"/>
    <w:rsid w:val="2661D404"/>
    <w:rsid w:val="26962DA4"/>
    <w:rsid w:val="273A6D52"/>
    <w:rsid w:val="27555506"/>
    <w:rsid w:val="28039FBD"/>
    <w:rsid w:val="286BA6F9"/>
    <w:rsid w:val="2877A912"/>
    <w:rsid w:val="294D8425"/>
    <w:rsid w:val="29EA04C3"/>
    <w:rsid w:val="29FA3BE6"/>
    <w:rsid w:val="2A314A87"/>
    <w:rsid w:val="2A50CBD8"/>
    <w:rsid w:val="2AB8AF2A"/>
    <w:rsid w:val="2AC3CD7B"/>
    <w:rsid w:val="2B46609E"/>
    <w:rsid w:val="2C095B03"/>
    <w:rsid w:val="2C183B6F"/>
    <w:rsid w:val="2C325981"/>
    <w:rsid w:val="2C77E2B6"/>
    <w:rsid w:val="2CEEC151"/>
    <w:rsid w:val="2D2C305C"/>
    <w:rsid w:val="2D56E629"/>
    <w:rsid w:val="2D8E4477"/>
    <w:rsid w:val="2DADCC0D"/>
    <w:rsid w:val="2DF8032B"/>
    <w:rsid w:val="2E459AC3"/>
    <w:rsid w:val="2E64B76D"/>
    <w:rsid w:val="2ED61EA5"/>
    <w:rsid w:val="2F32AC1E"/>
    <w:rsid w:val="2F58F532"/>
    <w:rsid w:val="2FA659F9"/>
    <w:rsid w:val="2FB68F7A"/>
    <w:rsid w:val="30539B77"/>
    <w:rsid w:val="306039C5"/>
    <w:rsid w:val="3097DF79"/>
    <w:rsid w:val="30C08EA9"/>
    <w:rsid w:val="30E952B3"/>
    <w:rsid w:val="317E05CE"/>
    <w:rsid w:val="31AA1ED2"/>
    <w:rsid w:val="32370E78"/>
    <w:rsid w:val="32D2FC32"/>
    <w:rsid w:val="32D829B4"/>
    <w:rsid w:val="336D23DD"/>
    <w:rsid w:val="33EDB22F"/>
    <w:rsid w:val="34165A8E"/>
    <w:rsid w:val="349DAD23"/>
    <w:rsid w:val="34F78E41"/>
    <w:rsid w:val="3663900B"/>
    <w:rsid w:val="367060CA"/>
    <w:rsid w:val="36CC86DD"/>
    <w:rsid w:val="37152A64"/>
    <w:rsid w:val="37744DDF"/>
    <w:rsid w:val="377C09D3"/>
    <w:rsid w:val="37CC6440"/>
    <w:rsid w:val="37FE7A05"/>
    <w:rsid w:val="3807F0DF"/>
    <w:rsid w:val="384B4EE4"/>
    <w:rsid w:val="388A3574"/>
    <w:rsid w:val="3893D118"/>
    <w:rsid w:val="38C8DE07"/>
    <w:rsid w:val="38EC780D"/>
    <w:rsid w:val="39BC1120"/>
    <w:rsid w:val="39BFBC95"/>
    <w:rsid w:val="3A498C25"/>
    <w:rsid w:val="3AD7D1C9"/>
    <w:rsid w:val="3AF02FDD"/>
    <w:rsid w:val="3B378F69"/>
    <w:rsid w:val="3B60C28D"/>
    <w:rsid w:val="3BFEBBD3"/>
    <w:rsid w:val="3C341E3B"/>
    <w:rsid w:val="3C3C3D97"/>
    <w:rsid w:val="3C544E36"/>
    <w:rsid w:val="3C7ED6A6"/>
    <w:rsid w:val="3C94415B"/>
    <w:rsid w:val="3CC085A4"/>
    <w:rsid w:val="3CE092DA"/>
    <w:rsid w:val="3CF2DFFB"/>
    <w:rsid w:val="3D298C96"/>
    <w:rsid w:val="3D6041E0"/>
    <w:rsid w:val="3D6C157B"/>
    <w:rsid w:val="3D745C19"/>
    <w:rsid w:val="3D919B4A"/>
    <w:rsid w:val="3E15FBE1"/>
    <w:rsid w:val="3E285EB4"/>
    <w:rsid w:val="3E75BBCB"/>
    <w:rsid w:val="3ED5F095"/>
    <w:rsid w:val="3EF0F775"/>
    <w:rsid w:val="3F73802D"/>
    <w:rsid w:val="3F8A442F"/>
    <w:rsid w:val="3FAAB071"/>
    <w:rsid w:val="3FD30AD7"/>
    <w:rsid w:val="3FD76D71"/>
    <w:rsid w:val="3FE4A3DA"/>
    <w:rsid w:val="400D9AF6"/>
    <w:rsid w:val="40B6D5AC"/>
    <w:rsid w:val="40BDDE68"/>
    <w:rsid w:val="41279C94"/>
    <w:rsid w:val="4138B3AC"/>
    <w:rsid w:val="413B21CA"/>
    <w:rsid w:val="41C8F93B"/>
    <w:rsid w:val="4263FEF1"/>
    <w:rsid w:val="42FDC6E0"/>
    <w:rsid w:val="43042775"/>
    <w:rsid w:val="43786AAF"/>
    <w:rsid w:val="4396BD10"/>
    <w:rsid w:val="43D5D353"/>
    <w:rsid w:val="43E99C4D"/>
    <w:rsid w:val="440B9648"/>
    <w:rsid w:val="443B8FB3"/>
    <w:rsid w:val="444D10F8"/>
    <w:rsid w:val="4466FA58"/>
    <w:rsid w:val="44C27C0E"/>
    <w:rsid w:val="4503889C"/>
    <w:rsid w:val="4528838A"/>
    <w:rsid w:val="45AA1803"/>
    <w:rsid w:val="45D11ABD"/>
    <w:rsid w:val="45D5B233"/>
    <w:rsid w:val="45DBDBDD"/>
    <w:rsid w:val="4614E02A"/>
    <w:rsid w:val="467EFCB0"/>
    <w:rsid w:val="46F122F7"/>
    <w:rsid w:val="46FACB52"/>
    <w:rsid w:val="47A9D7A8"/>
    <w:rsid w:val="47C17323"/>
    <w:rsid w:val="47D2718B"/>
    <w:rsid w:val="47F1CE7D"/>
    <w:rsid w:val="4859C420"/>
    <w:rsid w:val="48A66E4E"/>
    <w:rsid w:val="499DA7E6"/>
    <w:rsid w:val="49DB76E8"/>
    <w:rsid w:val="4A187EB4"/>
    <w:rsid w:val="4A2A3012"/>
    <w:rsid w:val="4A694804"/>
    <w:rsid w:val="4A90BE38"/>
    <w:rsid w:val="4AB407C5"/>
    <w:rsid w:val="4AE240DE"/>
    <w:rsid w:val="4BA2CC0F"/>
    <w:rsid w:val="4C108186"/>
    <w:rsid w:val="4C46FDD1"/>
    <w:rsid w:val="4D120B83"/>
    <w:rsid w:val="4D55D24A"/>
    <w:rsid w:val="4DC69115"/>
    <w:rsid w:val="4DDA4672"/>
    <w:rsid w:val="4DE9E21F"/>
    <w:rsid w:val="4E968EA7"/>
    <w:rsid w:val="4EE44BED"/>
    <w:rsid w:val="4F5B710A"/>
    <w:rsid w:val="4F8F339D"/>
    <w:rsid w:val="4FCC0B30"/>
    <w:rsid w:val="4FCD2B02"/>
    <w:rsid w:val="4FD610BC"/>
    <w:rsid w:val="4FF3DA3A"/>
    <w:rsid w:val="5066C7C8"/>
    <w:rsid w:val="50B78246"/>
    <w:rsid w:val="50C33D52"/>
    <w:rsid w:val="50EDF31F"/>
    <w:rsid w:val="51EE1561"/>
    <w:rsid w:val="5211420C"/>
    <w:rsid w:val="52298937"/>
    <w:rsid w:val="52D17CF6"/>
    <w:rsid w:val="530BF6A9"/>
    <w:rsid w:val="53466200"/>
    <w:rsid w:val="535E69C9"/>
    <w:rsid w:val="538402D1"/>
    <w:rsid w:val="53CB54C9"/>
    <w:rsid w:val="53EC1F2B"/>
    <w:rsid w:val="54196DDE"/>
    <w:rsid w:val="544A1228"/>
    <w:rsid w:val="546676B6"/>
    <w:rsid w:val="548285AB"/>
    <w:rsid w:val="54B7A11B"/>
    <w:rsid w:val="54C6B02F"/>
    <w:rsid w:val="54CD09D7"/>
    <w:rsid w:val="554647B3"/>
    <w:rsid w:val="557D5630"/>
    <w:rsid w:val="559337D0"/>
    <w:rsid w:val="562A3CE6"/>
    <w:rsid w:val="56445AF8"/>
    <w:rsid w:val="5655E06F"/>
    <w:rsid w:val="56660DA3"/>
    <w:rsid w:val="5758264A"/>
    <w:rsid w:val="584A9011"/>
    <w:rsid w:val="58752E37"/>
    <w:rsid w:val="5887DADC"/>
    <w:rsid w:val="588899A4"/>
    <w:rsid w:val="589112FD"/>
    <w:rsid w:val="58BE3BCA"/>
    <w:rsid w:val="59012460"/>
    <w:rsid w:val="593004F0"/>
    <w:rsid w:val="5999E9E1"/>
    <w:rsid w:val="59AA7D64"/>
    <w:rsid w:val="59D4B204"/>
    <w:rsid w:val="59F7D118"/>
    <w:rsid w:val="5A4631FE"/>
    <w:rsid w:val="5A679A7A"/>
    <w:rsid w:val="5AAD12B6"/>
    <w:rsid w:val="5AD26DE2"/>
    <w:rsid w:val="5B546C06"/>
    <w:rsid w:val="5B5601FA"/>
    <w:rsid w:val="5B759491"/>
    <w:rsid w:val="5BF648B9"/>
    <w:rsid w:val="5C3ABCD9"/>
    <w:rsid w:val="5C569D59"/>
    <w:rsid w:val="5C6E634D"/>
    <w:rsid w:val="5CAA221B"/>
    <w:rsid w:val="5D069DDD"/>
    <w:rsid w:val="5D10A016"/>
    <w:rsid w:val="5D503651"/>
    <w:rsid w:val="5D5950BF"/>
    <w:rsid w:val="5E022A7D"/>
    <w:rsid w:val="5E179AAF"/>
    <w:rsid w:val="5E29E7D0"/>
    <w:rsid w:val="5E3424B1"/>
    <w:rsid w:val="5E980770"/>
    <w:rsid w:val="5EC2F716"/>
    <w:rsid w:val="5EE7951A"/>
    <w:rsid w:val="5F07BA9F"/>
    <w:rsid w:val="5F497DD8"/>
    <w:rsid w:val="602F5A75"/>
    <w:rsid w:val="60D8D8F1"/>
    <w:rsid w:val="60EA1E33"/>
    <w:rsid w:val="6100F636"/>
    <w:rsid w:val="618A62C7"/>
    <w:rsid w:val="61ABA985"/>
    <w:rsid w:val="61CE9774"/>
    <w:rsid w:val="629CCD18"/>
    <w:rsid w:val="62BB63A9"/>
    <w:rsid w:val="62BEF62B"/>
    <w:rsid w:val="62F9403E"/>
    <w:rsid w:val="63125B90"/>
    <w:rsid w:val="6313F65C"/>
    <w:rsid w:val="63456123"/>
    <w:rsid w:val="63A40D76"/>
    <w:rsid w:val="63B8BD98"/>
    <w:rsid w:val="63ED5051"/>
    <w:rsid w:val="6421C90E"/>
    <w:rsid w:val="6459F3E1"/>
    <w:rsid w:val="64943126"/>
    <w:rsid w:val="64CC7FCA"/>
    <w:rsid w:val="64D0CB50"/>
    <w:rsid w:val="64F0452B"/>
    <w:rsid w:val="65077BC5"/>
    <w:rsid w:val="650845DD"/>
    <w:rsid w:val="65A20687"/>
    <w:rsid w:val="65B614F8"/>
    <w:rsid w:val="65C35134"/>
    <w:rsid w:val="65EFAAF5"/>
    <w:rsid w:val="65F6A4B6"/>
    <w:rsid w:val="66482232"/>
    <w:rsid w:val="669C8715"/>
    <w:rsid w:val="66AC9FDE"/>
    <w:rsid w:val="68149215"/>
    <w:rsid w:val="683FF298"/>
    <w:rsid w:val="68454E3D"/>
    <w:rsid w:val="687DE5DD"/>
    <w:rsid w:val="688D76F2"/>
    <w:rsid w:val="6905DA82"/>
    <w:rsid w:val="692330C4"/>
    <w:rsid w:val="69DEF38F"/>
    <w:rsid w:val="6A4E3054"/>
    <w:rsid w:val="6A67E54E"/>
    <w:rsid w:val="6B0EF69D"/>
    <w:rsid w:val="6B2AF6B1"/>
    <w:rsid w:val="6B6C6EA1"/>
    <w:rsid w:val="6C1FAA30"/>
    <w:rsid w:val="6C20D920"/>
    <w:rsid w:val="6C72504E"/>
    <w:rsid w:val="6C8ADAE5"/>
    <w:rsid w:val="6C8DFB86"/>
    <w:rsid w:val="6CA13F51"/>
    <w:rsid w:val="6CA22655"/>
    <w:rsid w:val="6CD871CD"/>
    <w:rsid w:val="6D276FFC"/>
    <w:rsid w:val="6D9687D5"/>
    <w:rsid w:val="6DC4A39B"/>
    <w:rsid w:val="6E758517"/>
    <w:rsid w:val="6EB9E1FE"/>
    <w:rsid w:val="6ED812B2"/>
    <w:rsid w:val="6F21ACC7"/>
    <w:rsid w:val="6FC07991"/>
    <w:rsid w:val="6FD76937"/>
    <w:rsid w:val="6FE3310E"/>
    <w:rsid w:val="6FEAF65B"/>
    <w:rsid w:val="6FF37F24"/>
    <w:rsid w:val="701E5965"/>
    <w:rsid w:val="704D0C4D"/>
    <w:rsid w:val="70633928"/>
    <w:rsid w:val="7133ECD9"/>
    <w:rsid w:val="7147C9A9"/>
    <w:rsid w:val="7169F2BC"/>
    <w:rsid w:val="716CE4E8"/>
    <w:rsid w:val="7183F750"/>
    <w:rsid w:val="719BEFB5"/>
    <w:rsid w:val="71BE5E20"/>
    <w:rsid w:val="71D1E0A1"/>
    <w:rsid w:val="721CD2C1"/>
    <w:rsid w:val="721EF07C"/>
    <w:rsid w:val="727331A3"/>
    <w:rsid w:val="72964281"/>
    <w:rsid w:val="72983A37"/>
    <w:rsid w:val="72B4AA4E"/>
    <w:rsid w:val="72BF7B23"/>
    <w:rsid w:val="72C32919"/>
    <w:rsid w:val="72D52639"/>
    <w:rsid w:val="72E149A4"/>
    <w:rsid w:val="730751A7"/>
    <w:rsid w:val="73753276"/>
    <w:rsid w:val="73BEAA2B"/>
    <w:rsid w:val="73ECD333"/>
    <w:rsid w:val="73F4BDB4"/>
    <w:rsid w:val="7412D8D3"/>
    <w:rsid w:val="743A1123"/>
    <w:rsid w:val="744BCF19"/>
    <w:rsid w:val="746A248A"/>
    <w:rsid w:val="74A5E7A1"/>
    <w:rsid w:val="74AA6DC6"/>
    <w:rsid w:val="74C26F20"/>
    <w:rsid w:val="74D45E15"/>
    <w:rsid w:val="7516C453"/>
    <w:rsid w:val="753260DF"/>
    <w:rsid w:val="762B9CED"/>
    <w:rsid w:val="76B07FD0"/>
    <w:rsid w:val="77780491"/>
    <w:rsid w:val="778125D2"/>
    <w:rsid w:val="77FA5E5E"/>
    <w:rsid w:val="78142845"/>
    <w:rsid w:val="789151AB"/>
    <w:rsid w:val="7894BDC5"/>
    <w:rsid w:val="789F6CD7"/>
    <w:rsid w:val="7907AE55"/>
    <w:rsid w:val="797E0462"/>
    <w:rsid w:val="7992E2F9"/>
    <w:rsid w:val="79F07FDF"/>
    <w:rsid w:val="79F55878"/>
    <w:rsid w:val="7A0D3804"/>
    <w:rsid w:val="7A32FC6E"/>
    <w:rsid w:val="7A932F14"/>
    <w:rsid w:val="7B398704"/>
    <w:rsid w:val="7B3B1A9B"/>
    <w:rsid w:val="7B96448F"/>
    <w:rsid w:val="7BD6117A"/>
    <w:rsid w:val="7CE7B13B"/>
    <w:rsid w:val="7E88BC8C"/>
    <w:rsid w:val="7F387B8A"/>
    <w:rsid w:val="7FA9F7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AB1"/>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line="360" w:lineRule="auto"/>
      <w:ind w:left="1134" w:right="1134"/>
    </w:pPr>
    <w:rPr>
      <w:rFonts w:ascii="Arial" w:eastAsiaTheme="minorHAnsi" w:hAnsi="Arial" w:cstheme="minorBidi"/>
      <w:i/>
      <w:sz w:val="22"/>
      <w:szCs w:val="22"/>
      <w:lang w:eastAsia="en-US"/>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pPr>
    <w:rPr>
      <w:rFonts w:asciiTheme="minorHAnsi" w:eastAsiaTheme="minorHAnsi" w:hAnsiTheme="minorHAnsi" w:cstheme="minorBidi"/>
      <w:sz w:val="22"/>
      <w:szCs w:val="22"/>
      <w:lang w:eastAsia="en-US"/>
    </w:r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3A1B5C"/>
  </w:style>
  <w:style w:type="paragraph" w:styleId="NormalWeb">
    <w:name w:val="Normal (Web)"/>
    <w:basedOn w:val="Normal"/>
    <w:uiPriority w:val="99"/>
    <w:unhideWhenUsed/>
    <w:rsid w:val="005365DD"/>
    <w:pPr>
      <w:spacing w:before="100" w:beforeAutospacing="1" w:after="100" w:afterAutospacing="1"/>
    </w:pPr>
  </w:style>
  <w:style w:type="character" w:styleId="Emphasis">
    <w:name w:val="Emphasis"/>
    <w:basedOn w:val="DefaultParagraphFont"/>
    <w:uiPriority w:val="20"/>
    <w:qFormat/>
    <w:rsid w:val="005365DD"/>
    <w:rPr>
      <w:i/>
      <w:iCs/>
    </w:rPr>
  </w:style>
  <w:style w:type="character" w:styleId="Hyperlink">
    <w:name w:val="Hyperlink"/>
    <w:basedOn w:val="DefaultParagraphFont"/>
    <w:uiPriority w:val="99"/>
    <w:unhideWhenUsed/>
    <w:rsid w:val="003D5F84"/>
    <w:rPr>
      <w:color w:val="0563C1" w:themeColor="hyperlink"/>
      <w:u w:val="single"/>
    </w:rPr>
  </w:style>
  <w:style w:type="character" w:styleId="UnresolvedMention">
    <w:name w:val="Unresolved Mention"/>
    <w:basedOn w:val="DefaultParagraphFont"/>
    <w:uiPriority w:val="99"/>
    <w:semiHidden/>
    <w:unhideWhenUsed/>
    <w:rsid w:val="003D5F84"/>
    <w:rPr>
      <w:color w:val="605E5C"/>
      <w:shd w:val="clear" w:color="auto" w:fill="E1DFDD"/>
    </w:rPr>
  </w:style>
  <w:style w:type="character" w:customStyle="1" w:styleId="person-name">
    <w:name w:val="person-name"/>
    <w:basedOn w:val="DefaultParagraphFont"/>
    <w:rsid w:val="00287F43"/>
  </w:style>
  <w:style w:type="character" w:customStyle="1" w:styleId="surname">
    <w:name w:val="surname"/>
    <w:basedOn w:val="DefaultParagraphFont"/>
    <w:rsid w:val="00287F43"/>
  </w:style>
  <w:style w:type="character" w:customStyle="1" w:styleId="givennames">
    <w:name w:val="givennames"/>
    <w:basedOn w:val="DefaultParagraphFont"/>
    <w:rsid w:val="00287F43"/>
  </w:style>
  <w:style w:type="character" w:styleId="HTMLCite">
    <w:name w:val="HTML Cite"/>
    <w:basedOn w:val="DefaultParagraphFont"/>
    <w:uiPriority w:val="99"/>
    <w:semiHidden/>
    <w:unhideWhenUsed/>
    <w:rsid w:val="008924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28091">
      <w:bodyDiv w:val="1"/>
      <w:marLeft w:val="0"/>
      <w:marRight w:val="0"/>
      <w:marTop w:val="0"/>
      <w:marBottom w:val="0"/>
      <w:divBdr>
        <w:top w:val="none" w:sz="0" w:space="0" w:color="auto"/>
        <w:left w:val="none" w:sz="0" w:space="0" w:color="auto"/>
        <w:bottom w:val="none" w:sz="0" w:space="0" w:color="auto"/>
        <w:right w:val="none" w:sz="0" w:space="0" w:color="auto"/>
      </w:divBdr>
      <w:divsChild>
        <w:div w:id="563028394">
          <w:marLeft w:val="0"/>
          <w:marRight w:val="0"/>
          <w:marTop w:val="0"/>
          <w:marBottom w:val="0"/>
          <w:divBdr>
            <w:top w:val="none" w:sz="0" w:space="0" w:color="auto"/>
            <w:left w:val="none" w:sz="0" w:space="0" w:color="auto"/>
            <w:bottom w:val="none" w:sz="0" w:space="0" w:color="auto"/>
            <w:right w:val="none" w:sz="0" w:space="0" w:color="auto"/>
          </w:divBdr>
          <w:divsChild>
            <w:div w:id="403651032">
              <w:marLeft w:val="0"/>
              <w:marRight w:val="0"/>
              <w:marTop w:val="0"/>
              <w:marBottom w:val="0"/>
              <w:divBdr>
                <w:top w:val="none" w:sz="0" w:space="0" w:color="auto"/>
                <w:left w:val="none" w:sz="0" w:space="0" w:color="auto"/>
                <w:bottom w:val="none" w:sz="0" w:space="0" w:color="auto"/>
                <w:right w:val="none" w:sz="0" w:space="0" w:color="auto"/>
              </w:divBdr>
              <w:divsChild>
                <w:div w:id="39016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12212">
      <w:bodyDiv w:val="1"/>
      <w:marLeft w:val="0"/>
      <w:marRight w:val="0"/>
      <w:marTop w:val="0"/>
      <w:marBottom w:val="0"/>
      <w:divBdr>
        <w:top w:val="none" w:sz="0" w:space="0" w:color="auto"/>
        <w:left w:val="none" w:sz="0" w:space="0" w:color="auto"/>
        <w:bottom w:val="none" w:sz="0" w:space="0" w:color="auto"/>
        <w:right w:val="none" w:sz="0" w:space="0" w:color="auto"/>
      </w:divBdr>
    </w:div>
    <w:div w:id="65877888">
      <w:bodyDiv w:val="1"/>
      <w:marLeft w:val="0"/>
      <w:marRight w:val="0"/>
      <w:marTop w:val="0"/>
      <w:marBottom w:val="0"/>
      <w:divBdr>
        <w:top w:val="none" w:sz="0" w:space="0" w:color="auto"/>
        <w:left w:val="none" w:sz="0" w:space="0" w:color="auto"/>
        <w:bottom w:val="none" w:sz="0" w:space="0" w:color="auto"/>
        <w:right w:val="none" w:sz="0" w:space="0" w:color="auto"/>
      </w:divBdr>
      <w:divsChild>
        <w:div w:id="380986021">
          <w:marLeft w:val="0"/>
          <w:marRight w:val="0"/>
          <w:marTop w:val="0"/>
          <w:marBottom w:val="0"/>
          <w:divBdr>
            <w:top w:val="none" w:sz="0" w:space="0" w:color="auto"/>
            <w:left w:val="none" w:sz="0" w:space="0" w:color="auto"/>
            <w:bottom w:val="none" w:sz="0" w:space="0" w:color="auto"/>
            <w:right w:val="none" w:sz="0" w:space="0" w:color="auto"/>
          </w:divBdr>
          <w:divsChild>
            <w:div w:id="1842115689">
              <w:marLeft w:val="0"/>
              <w:marRight w:val="0"/>
              <w:marTop w:val="0"/>
              <w:marBottom w:val="0"/>
              <w:divBdr>
                <w:top w:val="none" w:sz="0" w:space="0" w:color="auto"/>
                <w:left w:val="none" w:sz="0" w:space="0" w:color="auto"/>
                <w:bottom w:val="none" w:sz="0" w:space="0" w:color="auto"/>
                <w:right w:val="none" w:sz="0" w:space="0" w:color="auto"/>
              </w:divBdr>
              <w:divsChild>
                <w:div w:id="73481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01762">
      <w:bodyDiv w:val="1"/>
      <w:marLeft w:val="0"/>
      <w:marRight w:val="0"/>
      <w:marTop w:val="0"/>
      <w:marBottom w:val="0"/>
      <w:divBdr>
        <w:top w:val="none" w:sz="0" w:space="0" w:color="auto"/>
        <w:left w:val="none" w:sz="0" w:space="0" w:color="auto"/>
        <w:bottom w:val="none" w:sz="0" w:space="0" w:color="auto"/>
        <w:right w:val="none" w:sz="0" w:space="0" w:color="auto"/>
      </w:divBdr>
    </w:div>
    <w:div w:id="175967830">
      <w:bodyDiv w:val="1"/>
      <w:marLeft w:val="0"/>
      <w:marRight w:val="0"/>
      <w:marTop w:val="0"/>
      <w:marBottom w:val="0"/>
      <w:divBdr>
        <w:top w:val="none" w:sz="0" w:space="0" w:color="auto"/>
        <w:left w:val="none" w:sz="0" w:space="0" w:color="auto"/>
        <w:bottom w:val="none" w:sz="0" w:space="0" w:color="auto"/>
        <w:right w:val="none" w:sz="0" w:space="0" w:color="auto"/>
      </w:divBdr>
    </w:div>
    <w:div w:id="177624457">
      <w:bodyDiv w:val="1"/>
      <w:marLeft w:val="0"/>
      <w:marRight w:val="0"/>
      <w:marTop w:val="0"/>
      <w:marBottom w:val="0"/>
      <w:divBdr>
        <w:top w:val="none" w:sz="0" w:space="0" w:color="auto"/>
        <w:left w:val="none" w:sz="0" w:space="0" w:color="auto"/>
        <w:bottom w:val="none" w:sz="0" w:space="0" w:color="auto"/>
        <w:right w:val="none" w:sz="0" w:space="0" w:color="auto"/>
      </w:divBdr>
    </w:div>
    <w:div w:id="216167931">
      <w:bodyDiv w:val="1"/>
      <w:marLeft w:val="0"/>
      <w:marRight w:val="0"/>
      <w:marTop w:val="0"/>
      <w:marBottom w:val="0"/>
      <w:divBdr>
        <w:top w:val="none" w:sz="0" w:space="0" w:color="auto"/>
        <w:left w:val="none" w:sz="0" w:space="0" w:color="auto"/>
        <w:bottom w:val="none" w:sz="0" w:space="0" w:color="auto"/>
        <w:right w:val="none" w:sz="0" w:space="0" w:color="auto"/>
      </w:divBdr>
    </w:div>
    <w:div w:id="243077151">
      <w:bodyDiv w:val="1"/>
      <w:marLeft w:val="0"/>
      <w:marRight w:val="0"/>
      <w:marTop w:val="0"/>
      <w:marBottom w:val="0"/>
      <w:divBdr>
        <w:top w:val="none" w:sz="0" w:space="0" w:color="auto"/>
        <w:left w:val="none" w:sz="0" w:space="0" w:color="auto"/>
        <w:bottom w:val="none" w:sz="0" w:space="0" w:color="auto"/>
        <w:right w:val="none" w:sz="0" w:space="0" w:color="auto"/>
      </w:divBdr>
    </w:div>
    <w:div w:id="247427871">
      <w:bodyDiv w:val="1"/>
      <w:marLeft w:val="0"/>
      <w:marRight w:val="0"/>
      <w:marTop w:val="0"/>
      <w:marBottom w:val="0"/>
      <w:divBdr>
        <w:top w:val="none" w:sz="0" w:space="0" w:color="auto"/>
        <w:left w:val="none" w:sz="0" w:space="0" w:color="auto"/>
        <w:bottom w:val="none" w:sz="0" w:space="0" w:color="auto"/>
        <w:right w:val="none" w:sz="0" w:space="0" w:color="auto"/>
      </w:divBdr>
    </w:div>
    <w:div w:id="252860573">
      <w:bodyDiv w:val="1"/>
      <w:marLeft w:val="0"/>
      <w:marRight w:val="0"/>
      <w:marTop w:val="0"/>
      <w:marBottom w:val="0"/>
      <w:divBdr>
        <w:top w:val="none" w:sz="0" w:space="0" w:color="auto"/>
        <w:left w:val="none" w:sz="0" w:space="0" w:color="auto"/>
        <w:bottom w:val="none" w:sz="0" w:space="0" w:color="auto"/>
        <w:right w:val="none" w:sz="0" w:space="0" w:color="auto"/>
      </w:divBdr>
      <w:divsChild>
        <w:div w:id="1119496095">
          <w:marLeft w:val="0"/>
          <w:marRight w:val="0"/>
          <w:marTop w:val="0"/>
          <w:marBottom w:val="0"/>
          <w:divBdr>
            <w:top w:val="none" w:sz="0" w:space="0" w:color="auto"/>
            <w:left w:val="none" w:sz="0" w:space="0" w:color="auto"/>
            <w:bottom w:val="none" w:sz="0" w:space="0" w:color="auto"/>
            <w:right w:val="none" w:sz="0" w:space="0" w:color="auto"/>
          </w:divBdr>
          <w:divsChild>
            <w:div w:id="461650743">
              <w:marLeft w:val="0"/>
              <w:marRight w:val="0"/>
              <w:marTop w:val="0"/>
              <w:marBottom w:val="0"/>
              <w:divBdr>
                <w:top w:val="none" w:sz="0" w:space="0" w:color="auto"/>
                <w:left w:val="none" w:sz="0" w:space="0" w:color="auto"/>
                <w:bottom w:val="none" w:sz="0" w:space="0" w:color="auto"/>
                <w:right w:val="none" w:sz="0" w:space="0" w:color="auto"/>
              </w:divBdr>
              <w:divsChild>
                <w:div w:id="1261063357">
                  <w:marLeft w:val="0"/>
                  <w:marRight w:val="0"/>
                  <w:marTop w:val="0"/>
                  <w:marBottom w:val="0"/>
                  <w:divBdr>
                    <w:top w:val="none" w:sz="0" w:space="0" w:color="auto"/>
                    <w:left w:val="none" w:sz="0" w:space="0" w:color="auto"/>
                    <w:bottom w:val="none" w:sz="0" w:space="0" w:color="auto"/>
                    <w:right w:val="none" w:sz="0" w:space="0" w:color="auto"/>
                  </w:divBdr>
                  <w:divsChild>
                    <w:div w:id="1867908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644465">
      <w:bodyDiv w:val="1"/>
      <w:marLeft w:val="0"/>
      <w:marRight w:val="0"/>
      <w:marTop w:val="0"/>
      <w:marBottom w:val="0"/>
      <w:divBdr>
        <w:top w:val="none" w:sz="0" w:space="0" w:color="auto"/>
        <w:left w:val="none" w:sz="0" w:space="0" w:color="auto"/>
        <w:bottom w:val="none" w:sz="0" w:space="0" w:color="auto"/>
        <w:right w:val="none" w:sz="0" w:space="0" w:color="auto"/>
      </w:divBdr>
    </w:div>
    <w:div w:id="350382452">
      <w:bodyDiv w:val="1"/>
      <w:marLeft w:val="0"/>
      <w:marRight w:val="0"/>
      <w:marTop w:val="0"/>
      <w:marBottom w:val="0"/>
      <w:divBdr>
        <w:top w:val="none" w:sz="0" w:space="0" w:color="auto"/>
        <w:left w:val="none" w:sz="0" w:space="0" w:color="auto"/>
        <w:bottom w:val="none" w:sz="0" w:space="0" w:color="auto"/>
        <w:right w:val="none" w:sz="0" w:space="0" w:color="auto"/>
      </w:divBdr>
    </w:div>
    <w:div w:id="416053712">
      <w:bodyDiv w:val="1"/>
      <w:marLeft w:val="0"/>
      <w:marRight w:val="0"/>
      <w:marTop w:val="0"/>
      <w:marBottom w:val="0"/>
      <w:divBdr>
        <w:top w:val="none" w:sz="0" w:space="0" w:color="auto"/>
        <w:left w:val="none" w:sz="0" w:space="0" w:color="auto"/>
        <w:bottom w:val="none" w:sz="0" w:space="0" w:color="auto"/>
        <w:right w:val="none" w:sz="0" w:space="0" w:color="auto"/>
      </w:divBdr>
    </w:div>
    <w:div w:id="450633069">
      <w:bodyDiv w:val="1"/>
      <w:marLeft w:val="0"/>
      <w:marRight w:val="0"/>
      <w:marTop w:val="0"/>
      <w:marBottom w:val="0"/>
      <w:divBdr>
        <w:top w:val="none" w:sz="0" w:space="0" w:color="auto"/>
        <w:left w:val="none" w:sz="0" w:space="0" w:color="auto"/>
        <w:bottom w:val="none" w:sz="0" w:space="0" w:color="auto"/>
        <w:right w:val="none" w:sz="0" w:space="0" w:color="auto"/>
      </w:divBdr>
    </w:div>
    <w:div w:id="486171642">
      <w:bodyDiv w:val="1"/>
      <w:marLeft w:val="0"/>
      <w:marRight w:val="0"/>
      <w:marTop w:val="0"/>
      <w:marBottom w:val="0"/>
      <w:divBdr>
        <w:top w:val="none" w:sz="0" w:space="0" w:color="auto"/>
        <w:left w:val="none" w:sz="0" w:space="0" w:color="auto"/>
        <w:bottom w:val="none" w:sz="0" w:space="0" w:color="auto"/>
        <w:right w:val="none" w:sz="0" w:space="0" w:color="auto"/>
      </w:divBdr>
    </w:div>
    <w:div w:id="499350023">
      <w:bodyDiv w:val="1"/>
      <w:marLeft w:val="0"/>
      <w:marRight w:val="0"/>
      <w:marTop w:val="0"/>
      <w:marBottom w:val="0"/>
      <w:divBdr>
        <w:top w:val="none" w:sz="0" w:space="0" w:color="auto"/>
        <w:left w:val="none" w:sz="0" w:space="0" w:color="auto"/>
        <w:bottom w:val="none" w:sz="0" w:space="0" w:color="auto"/>
        <w:right w:val="none" w:sz="0" w:space="0" w:color="auto"/>
      </w:divBdr>
      <w:divsChild>
        <w:div w:id="78450066">
          <w:marLeft w:val="0"/>
          <w:marRight w:val="0"/>
          <w:marTop w:val="0"/>
          <w:marBottom w:val="0"/>
          <w:divBdr>
            <w:top w:val="none" w:sz="0" w:space="0" w:color="auto"/>
            <w:left w:val="none" w:sz="0" w:space="0" w:color="auto"/>
            <w:bottom w:val="none" w:sz="0" w:space="0" w:color="auto"/>
            <w:right w:val="none" w:sz="0" w:space="0" w:color="auto"/>
          </w:divBdr>
          <w:divsChild>
            <w:div w:id="511070110">
              <w:marLeft w:val="0"/>
              <w:marRight w:val="0"/>
              <w:marTop w:val="0"/>
              <w:marBottom w:val="0"/>
              <w:divBdr>
                <w:top w:val="none" w:sz="0" w:space="0" w:color="auto"/>
                <w:left w:val="none" w:sz="0" w:space="0" w:color="auto"/>
                <w:bottom w:val="none" w:sz="0" w:space="0" w:color="auto"/>
                <w:right w:val="none" w:sz="0" w:space="0" w:color="auto"/>
              </w:divBdr>
              <w:divsChild>
                <w:div w:id="1980498461">
                  <w:marLeft w:val="0"/>
                  <w:marRight w:val="0"/>
                  <w:marTop w:val="0"/>
                  <w:marBottom w:val="0"/>
                  <w:divBdr>
                    <w:top w:val="none" w:sz="0" w:space="0" w:color="auto"/>
                    <w:left w:val="none" w:sz="0" w:space="0" w:color="auto"/>
                    <w:bottom w:val="none" w:sz="0" w:space="0" w:color="auto"/>
                    <w:right w:val="none" w:sz="0" w:space="0" w:color="auto"/>
                  </w:divBdr>
                  <w:divsChild>
                    <w:div w:id="11707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805220">
      <w:bodyDiv w:val="1"/>
      <w:marLeft w:val="0"/>
      <w:marRight w:val="0"/>
      <w:marTop w:val="0"/>
      <w:marBottom w:val="0"/>
      <w:divBdr>
        <w:top w:val="none" w:sz="0" w:space="0" w:color="auto"/>
        <w:left w:val="none" w:sz="0" w:space="0" w:color="auto"/>
        <w:bottom w:val="none" w:sz="0" w:space="0" w:color="auto"/>
        <w:right w:val="none" w:sz="0" w:space="0" w:color="auto"/>
      </w:divBdr>
    </w:div>
    <w:div w:id="518811029">
      <w:bodyDiv w:val="1"/>
      <w:marLeft w:val="0"/>
      <w:marRight w:val="0"/>
      <w:marTop w:val="0"/>
      <w:marBottom w:val="0"/>
      <w:divBdr>
        <w:top w:val="none" w:sz="0" w:space="0" w:color="auto"/>
        <w:left w:val="none" w:sz="0" w:space="0" w:color="auto"/>
        <w:bottom w:val="none" w:sz="0" w:space="0" w:color="auto"/>
        <w:right w:val="none" w:sz="0" w:space="0" w:color="auto"/>
      </w:divBdr>
      <w:divsChild>
        <w:div w:id="1220021456">
          <w:marLeft w:val="0"/>
          <w:marRight w:val="0"/>
          <w:marTop w:val="0"/>
          <w:marBottom w:val="0"/>
          <w:divBdr>
            <w:top w:val="none" w:sz="0" w:space="0" w:color="auto"/>
            <w:left w:val="none" w:sz="0" w:space="0" w:color="auto"/>
            <w:bottom w:val="none" w:sz="0" w:space="0" w:color="auto"/>
            <w:right w:val="none" w:sz="0" w:space="0" w:color="auto"/>
          </w:divBdr>
          <w:divsChild>
            <w:div w:id="753548274">
              <w:marLeft w:val="0"/>
              <w:marRight w:val="0"/>
              <w:marTop w:val="0"/>
              <w:marBottom w:val="0"/>
              <w:divBdr>
                <w:top w:val="none" w:sz="0" w:space="0" w:color="auto"/>
                <w:left w:val="none" w:sz="0" w:space="0" w:color="auto"/>
                <w:bottom w:val="none" w:sz="0" w:space="0" w:color="auto"/>
                <w:right w:val="none" w:sz="0" w:space="0" w:color="auto"/>
              </w:divBdr>
              <w:divsChild>
                <w:div w:id="1590770283">
                  <w:marLeft w:val="0"/>
                  <w:marRight w:val="0"/>
                  <w:marTop w:val="0"/>
                  <w:marBottom w:val="0"/>
                  <w:divBdr>
                    <w:top w:val="none" w:sz="0" w:space="0" w:color="auto"/>
                    <w:left w:val="none" w:sz="0" w:space="0" w:color="auto"/>
                    <w:bottom w:val="none" w:sz="0" w:space="0" w:color="auto"/>
                    <w:right w:val="none" w:sz="0" w:space="0" w:color="auto"/>
                  </w:divBdr>
                  <w:divsChild>
                    <w:div w:id="137221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065941">
      <w:bodyDiv w:val="1"/>
      <w:marLeft w:val="0"/>
      <w:marRight w:val="0"/>
      <w:marTop w:val="0"/>
      <w:marBottom w:val="0"/>
      <w:divBdr>
        <w:top w:val="none" w:sz="0" w:space="0" w:color="auto"/>
        <w:left w:val="none" w:sz="0" w:space="0" w:color="auto"/>
        <w:bottom w:val="none" w:sz="0" w:space="0" w:color="auto"/>
        <w:right w:val="none" w:sz="0" w:space="0" w:color="auto"/>
      </w:divBdr>
    </w:div>
    <w:div w:id="547956668">
      <w:bodyDiv w:val="1"/>
      <w:marLeft w:val="0"/>
      <w:marRight w:val="0"/>
      <w:marTop w:val="0"/>
      <w:marBottom w:val="0"/>
      <w:divBdr>
        <w:top w:val="none" w:sz="0" w:space="0" w:color="auto"/>
        <w:left w:val="none" w:sz="0" w:space="0" w:color="auto"/>
        <w:bottom w:val="none" w:sz="0" w:space="0" w:color="auto"/>
        <w:right w:val="none" w:sz="0" w:space="0" w:color="auto"/>
      </w:divBdr>
      <w:divsChild>
        <w:div w:id="531498292">
          <w:marLeft w:val="0"/>
          <w:marRight w:val="0"/>
          <w:marTop w:val="0"/>
          <w:marBottom w:val="150"/>
          <w:divBdr>
            <w:top w:val="none" w:sz="0" w:space="0" w:color="auto"/>
            <w:left w:val="none" w:sz="0" w:space="0" w:color="auto"/>
            <w:bottom w:val="none" w:sz="0" w:space="0" w:color="auto"/>
            <w:right w:val="none" w:sz="0" w:space="0" w:color="auto"/>
          </w:divBdr>
        </w:div>
      </w:divsChild>
    </w:div>
    <w:div w:id="584143220">
      <w:bodyDiv w:val="1"/>
      <w:marLeft w:val="0"/>
      <w:marRight w:val="0"/>
      <w:marTop w:val="0"/>
      <w:marBottom w:val="0"/>
      <w:divBdr>
        <w:top w:val="none" w:sz="0" w:space="0" w:color="auto"/>
        <w:left w:val="none" w:sz="0" w:space="0" w:color="auto"/>
        <w:bottom w:val="none" w:sz="0" w:space="0" w:color="auto"/>
        <w:right w:val="none" w:sz="0" w:space="0" w:color="auto"/>
      </w:divBdr>
    </w:div>
    <w:div w:id="590286199">
      <w:bodyDiv w:val="1"/>
      <w:marLeft w:val="0"/>
      <w:marRight w:val="0"/>
      <w:marTop w:val="0"/>
      <w:marBottom w:val="0"/>
      <w:divBdr>
        <w:top w:val="none" w:sz="0" w:space="0" w:color="auto"/>
        <w:left w:val="none" w:sz="0" w:space="0" w:color="auto"/>
        <w:bottom w:val="none" w:sz="0" w:space="0" w:color="auto"/>
        <w:right w:val="none" w:sz="0" w:space="0" w:color="auto"/>
      </w:divBdr>
    </w:div>
    <w:div w:id="590626523">
      <w:bodyDiv w:val="1"/>
      <w:marLeft w:val="0"/>
      <w:marRight w:val="0"/>
      <w:marTop w:val="0"/>
      <w:marBottom w:val="0"/>
      <w:divBdr>
        <w:top w:val="none" w:sz="0" w:space="0" w:color="auto"/>
        <w:left w:val="none" w:sz="0" w:space="0" w:color="auto"/>
        <w:bottom w:val="none" w:sz="0" w:space="0" w:color="auto"/>
        <w:right w:val="none" w:sz="0" w:space="0" w:color="auto"/>
      </w:divBdr>
    </w:div>
    <w:div w:id="613363144">
      <w:bodyDiv w:val="1"/>
      <w:marLeft w:val="0"/>
      <w:marRight w:val="0"/>
      <w:marTop w:val="0"/>
      <w:marBottom w:val="0"/>
      <w:divBdr>
        <w:top w:val="none" w:sz="0" w:space="0" w:color="auto"/>
        <w:left w:val="none" w:sz="0" w:space="0" w:color="auto"/>
        <w:bottom w:val="none" w:sz="0" w:space="0" w:color="auto"/>
        <w:right w:val="none" w:sz="0" w:space="0" w:color="auto"/>
      </w:divBdr>
    </w:div>
    <w:div w:id="616986845">
      <w:bodyDiv w:val="1"/>
      <w:marLeft w:val="0"/>
      <w:marRight w:val="0"/>
      <w:marTop w:val="0"/>
      <w:marBottom w:val="0"/>
      <w:divBdr>
        <w:top w:val="none" w:sz="0" w:space="0" w:color="auto"/>
        <w:left w:val="none" w:sz="0" w:space="0" w:color="auto"/>
        <w:bottom w:val="none" w:sz="0" w:space="0" w:color="auto"/>
        <w:right w:val="none" w:sz="0" w:space="0" w:color="auto"/>
      </w:divBdr>
    </w:div>
    <w:div w:id="628709994">
      <w:bodyDiv w:val="1"/>
      <w:marLeft w:val="0"/>
      <w:marRight w:val="0"/>
      <w:marTop w:val="0"/>
      <w:marBottom w:val="0"/>
      <w:divBdr>
        <w:top w:val="none" w:sz="0" w:space="0" w:color="auto"/>
        <w:left w:val="none" w:sz="0" w:space="0" w:color="auto"/>
        <w:bottom w:val="none" w:sz="0" w:space="0" w:color="auto"/>
        <w:right w:val="none" w:sz="0" w:space="0" w:color="auto"/>
      </w:divBdr>
    </w:div>
    <w:div w:id="670255461">
      <w:bodyDiv w:val="1"/>
      <w:marLeft w:val="0"/>
      <w:marRight w:val="0"/>
      <w:marTop w:val="0"/>
      <w:marBottom w:val="0"/>
      <w:divBdr>
        <w:top w:val="none" w:sz="0" w:space="0" w:color="auto"/>
        <w:left w:val="none" w:sz="0" w:space="0" w:color="auto"/>
        <w:bottom w:val="none" w:sz="0" w:space="0" w:color="auto"/>
        <w:right w:val="none" w:sz="0" w:space="0" w:color="auto"/>
      </w:divBdr>
      <w:divsChild>
        <w:div w:id="522742669">
          <w:marLeft w:val="0"/>
          <w:marRight w:val="0"/>
          <w:marTop w:val="0"/>
          <w:marBottom w:val="150"/>
          <w:divBdr>
            <w:top w:val="none" w:sz="0" w:space="0" w:color="auto"/>
            <w:left w:val="none" w:sz="0" w:space="0" w:color="auto"/>
            <w:bottom w:val="none" w:sz="0" w:space="0" w:color="auto"/>
            <w:right w:val="none" w:sz="0" w:space="0" w:color="auto"/>
          </w:divBdr>
        </w:div>
      </w:divsChild>
    </w:div>
    <w:div w:id="689910243">
      <w:bodyDiv w:val="1"/>
      <w:marLeft w:val="0"/>
      <w:marRight w:val="0"/>
      <w:marTop w:val="0"/>
      <w:marBottom w:val="0"/>
      <w:divBdr>
        <w:top w:val="none" w:sz="0" w:space="0" w:color="auto"/>
        <w:left w:val="none" w:sz="0" w:space="0" w:color="auto"/>
        <w:bottom w:val="none" w:sz="0" w:space="0" w:color="auto"/>
        <w:right w:val="none" w:sz="0" w:space="0" w:color="auto"/>
      </w:divBdr>
    </w:div>
    <w:div w:id="702823038">
      <w:bodyDiv w:val="1"/>
      <w:marLeft w:val="0"/>
      <w:marRight w:val="0"/>
      <w:marTop w:val="0"/>
      <w:marBottom w:val="0"/>
      <w:divBdr>
        <w:top w:val="none" w:sz="0" w:space="0" w:color="auto"/>
        <w:left w:val="none" w:sz="0" w:space="0" w:color="auto"/>
        <w:bottom w:val="none" w:sz="0" w:space="0" w:color="auto"/>
        <w:right w:val="none" w:sz="0" w:space="0" w:color="auto"/>
      </w:divBdr>
      <w:divsChild>
        <w:div w:id="1998724322">
          <w:marLeft w:val="0"/>
          <w:marRight w:val="0"/>
          <w:marTop w:val="0"/>
          <w:marBottom w:val="0"/>
          <w:divBdr>
            <w:top w:val="none" w:sz="0" w:space="0" w:color="auto"/>
            <w:left w:val="none" w:sz="0" w:space="0" w:color="auto"/>
            <w:bottom w:val="none" w:sz="0" w:space="0" w:color="auto"/>
            <w:right w:val="none" w:sz="0" w:space="0" w:color="auto"/>
          </w:divBdr>
          <w:divsChild>
            <w:div w:id="1716197694">
              <w:marLeft w:val="0"/>
              <w:marRight w:val="0"/>
              <w:marTop w:val="0"/>
              <w:marBottom w:val="0"/>
              <w:divBdr>
                <w:top w:val="none" w:sz="0" w:space="0" w:color="auto"/>
                <w:left w:val="none" w:sz="0" w:space="0" w:color="auto"/>
                <w:bottom w:val="none" w:sz="0" w:space="0" w:color="auto"/>
                <w:right w:val="none" w:sz="0" w:space="0" w:color="auto"/>
              </w:divBdr>
              <w:divsChild>
                <w:div w:id="201117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758595">
      <w:bodyDiv w:val="1"/>
      <w:marLeft w:val="0"/>
      <w:marRight w:val="0"/>
      <w:marTop w:val="0"/>
      <w:marBottom w:val="0"/>
      <w:divBdr>
        <w:top w:val="none" w:sz="0" w:space="0" w:color="auto"/>
        <w:left w:val="none" w:sz="0" w:space="0" w:color="auto"/>
        <w:bottom w:val="none" w:sz="0" w:space="0" w:color="auto"/>
        <w:right w:val="none" w:sz="0" w:space="0" w:color="auto"/>
      </w:divBdr>
    </w:div>
    <w:div w:id="727339246">
      <w:bodyDiv w:val="1"/>
      <w:marLeft w:val="0"/>
      <w:marRight w:val="0"/>
      <w:marTop w:val="0"/>
      <w:marBottom w:val="0"/>
      <w:divBdr>
        <w:top w:val="none" w:sz="0" w:space="0" w:color="auto"/>
        <w:left w:val="none" w:sz="0" w:space="0" w:color="auto"/>
        <w:bottom w:val="none" w:sz="0" w:space="0" w:color="auto"/>
        <w:right w:val="none" w:sz="0" w:space="0" w:color="auto"/>
      </w:divBdr>
      <w:divsChild>
        <w:div w:id="1301230573">
          <w:marLeft w:val="0"/>
          <w:marRight w:val="0"/>
          <w:marTop w:val="0"/>
          <w:marBottom w:val="0"/>
          <w:divBdr>
            <w:top w:val="none" w:sz="0" w:space="0" w:color="auto"/>
            <w:left w:val="none" w:sz="0" w:space="0" w:color="auto"/>
            <w:bottom w:val="none" w:sz="0" w:space="0" w:color="auto"/>
            <w:right w:val="none" w:sz="0" w:space="0" w:color="auto"/>
          </w:divBdr>
          <w:divsChild>
            <w:div w:id="1317302569">
              <w:marLeft w:val="0"/>
              <w:marRight w:val="0"/>
              <w:marTop w:val="0"/>
              <w:marBottom w:val="0"/>
              <w:divBdr>
                <w:top w:val="none" w:sz="0" w:space="0" w:color="auto"/>
                <w:left w:val="none" w:sz="0" w:space="0" w:color="auto"/>
                <w:bottom w:val="none" w:sz="0" w:space="0" w:color="auto"/>
                <w:right w:val="none" w:sz="0" w:space="0" w:color="auto"/>
              </w:divBdr>
              <w:divsChild>
                <w:div w:id="150786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357967">
      <w:bodyDiv w:val="1"/>
      <w:marLeft w:val="0"/>
      <w:marRight w:val="0"/>
      <w:marTop w:val="0"/>
      <w:marBottom w:val="0"/>
      <w:divBdr>
        <w:top w:val="none" w:sz="0" w:space="0" w:color="auto"/>
        <w:left w:val="none" w:sz="0" w:space="0" w:color="auto"/>
        <w:bottom w:val="none" w:sz="0" w:space="0" w:color="auto"/>
        <w:right w:val="none" w:sz="0" w:space="0" w:color="auto"/>
      </w:divBdr>
    </w:div>
    <w:div w:id="759721731">
      <w:bodyDiv w:val="1"/>
      <w:marLeft w:val="0"/>
      <w:marRight w:val="0"/>
      <w:marTop w:val="0"/>
      <w:marBottom w:val="0"/>
      <w:divBdr>
        <w:top w:val="none" w:sz="0" w:space="0" w:color="auto"/>
        <w:left w:val="none" w:sz="0" w:space="0" w:color="auto"/>
        <w:bottom w:val="none" w:sz="0" w:space="0" w:color="auto"/>
        <w:right w:val="none" w:sz="0" w:space="0" w:color="auto"/>
      </w:divBdr>
    </w:div>
    <w:div w:id="787118651">
      <w:bodyDiv w:val="1"/>
      <w:marLeft w:val="0"/>
      <w:marRight w:val="0"/>
      <w:marTop w:val="0"/>
      <w:marBottom w:val="0"/>
      <w:divBdr>
        <w:top w:val="none" w:sz="0" w:space="0" w:color="auto"/>
        <w:left w:val="none" w:sz="0" w:space="0" w:color="auto"/>
        <w:bottom w:val="none" w:sz="0" w:space="0" w:color="auto"/>
        <w:right w:val="none" w:sz="0" w:space="0" w:color="auto"/>
      </w:divBdr>
    </w:div>
    <w:div w:id="806045924">
      <w:bodyDiv w:val="1"/>
      <w:marLeft w:val="0"/>
      <w:marRight w:val="0"/>
      <w:marTop w:val="0"/>
      <w:marBottom w:val="0"/>
      <w:divBdr>
        <w:top w:val="none" w:sz="0" w:space="0" w:color="auto"/>
        <w:left w:val="none" w:sz="0" w:space="0" w:color="auto"/>
        <w:bottom w:val="none" w:sz="0" w:space="0" w:color="auto"/>
        <w:right w:val="none" w:sz="0" w:space="0" w:color="auto"/>
      </w:divBdr>
      <w:divsChild>
        <w:div w:id="2129082026">
          <w:marLeft w:val="0"/>
          <w:marRight w:val="0"/>
          <w:marTop w:val="0"/>
          <w:marBottom w:val="0"/>
          <w:divBdr>
            <w:top w:val="none" w:sz="0" w:space="0" w:color="auto"/>
            <w:left w:val="none" w:sz="0" w:space="0" w:color="auto"/>
            <w:bottom w:val="none" w:sz="0" w:space="0" w:color="auto"/>
            <w:right w:val="none" w:sz="0" w:space="0" w:color="auto"/>
          </w:divBdr>
          <w:divsChild>
            <w:div w:id="1010641869">
              <w:marLeft w:val="0"/>
              <w:marRight w:val="0"/>
              <w:marTop w:val="0"/>
              <w:marBottom w:val="0"/>
              <w:divBdr>
                <w:top w:val="none" w:sz="0" w:space="0" w:color="auto"/>
                <w:left w:val="none" w:sz="0" w:space="0" w:color="auto"/>
                <w:bottom w:val="none" w:sz="0" w:space="0" w:color="auto"/>
                <w:right w:val="none" w:sz="0" w:space="0" w:color="auto"/>
              </w:divBdr>
              <w:divsChild>
                <w:div w:id="2537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195644">
      <w:bodyDiv w:val="1"/>
      <w:marLeft w:val="0"/>
      <w:marRight w:val="0"/>
      <w:marTop w:val="0"/>
      <w:marBottom w:val="0"/>
      <w:divBdr>
        <w:top w:val="none" w:sz="0" w:space="0" w:color="auto"/>
        <w:left w:val="none" w:sz="0" w:space="0" w:color="auto"/>
        <w:bottom w:val="none" w:sz="0" w:space="0" w:color="auto"/>
        <w:right w:val="none" w:sz="0" w:space="0" w:color="auto"/>
      </w:divBdr>
    </w:div>
    <w:div w:id="881792701">
      <w:bodyDiv w:val="1"/>
      <w:marLeft w:val="0"/>
      <w:marRight w:val="0"/>
      <w:marTop w:val="0"/>
      <w:marBottom w:val="0"/>
      <w:divBdr>
        <w:top w:val="none" w:sz="0" w:space="0" w:color="auto"/>
        <w:left w:val="none" w:sz="0" w:space="0" w:color="auto"/>
        <w:bottom w:val="none" w:sz="0" w:space="0" w:color="auto"/>
        <w:right w:val="none" w:sz="0" w:space="0" w:color="auto"/>
      </w:divBdr>
    </w:div>
    <w:div w:id="884871927">
      <w:bodyDiv w:val="1"/>
      <w:marLeft w:val="0"/>
      <w:marRight w:val="0"/>
      <w:marTop w:val="0"/>
      <w:marBottom w:val="0"/>
      <w:divBdr>
        <w:top w:val="none" w:sz="0" w:space="0" w:color="auto"/>
        <w:left w:val="none" w:sz="0" w:space="0" w:color="auto"/>
        <w:bottom w:val="none" w:sz="0" w:space="0" w:color="auto"/>
        <w:right w:val="none" w:sz="0" w:space="0" w:color="auto"/>
      </w:divBdr>
    </w:div>
    <w:div w:id="898983341">
      <w:bodyDiv w:val="1"/>
      <w:marLeft w:val="0"/>
      <w:marRight w:val="0"/>
      <w:marTop w:val="0"/>
      <w:marBottom w:val="0"/>
      <w:divBdr>
        <w:top w:val="none" w:sz="0" w:space="0" w:color="auto"/>
        <w:left w:val="none" w:sz="0" w:space="0" w:color="auto"/>
        <w:bottom w:val="none" w:sz="0" w:space="0" w:color="auto"/>
        <w:right w:val="none" w:sz="0" w:space="0" w:color="auto"/>
      </w:divBdr>
    </w:div>
    <w:div w:id="921448878">
      <w:bodyDiv w:val="1"/>
      <w:marLeft w:val="0"/>
      <w:marRight w:val="0"/>
      <w:marTop w:val="0"/>
      <w:marBottom w:val="0"/>
      <w:divBdr>
        <w:top w:val="none" w:sz="0" w:space="0" w:color="auto"/>
        <w:left w:val="none" w:sz="0" w:space="0" w:color="auto"/>
        <w:bottom w:val="none" w:sz="0" w:space="0" w:color="auto"/>
        <w:right w:val="none" w:sz="0" w:space="0" w:color="auto"/>
      </w:divBdr>
      <w:divsChild>
        <w:div w:id="1066807574">
          <w:marLeft w:val="0"/>
          <w:marRight w:val="0"/>
          <w:marTop w:val="0"/>
          <w:marBottom w:val="0"/>
          <w:divBdr>
            <w:top w:val="none" w:sz="0" w:space="0" w:color="auto"/>
            <w:left w:val="none" w:sz="0" w:space="0" w:color="auto"/>
            <w:bottom w:val="none" w:sz="0" w:space="0" w:color="auto"/>
            <w:right w:val="none" w:sz="0" w:space="0" w:color="auto"/>
          </w:divBdr>
          <w:divsChild>
            <w:div w:id="955598211">
              <w:marLeft w:val="0"/>
              <w:marRight w:val="0"/>
              <w:marTop w:val="0"/>
              <w:marBottom w:val="0"/>
              <w:divBdr>
                <w:top w:val="none" w:sz="0" w:space="0" w:color="auto"/>
                <w:left w:val="none" w:sz="0" w:space="0" w:color="auto"/>
                <w:bottom w:val="none" w:sz="0" w:space="0" w:color="auto"/>
                <w:right w:val="none" w:sz="0" w:space="0" w:color="auto"/>
              </w:divBdr>
              <w:divsChild>
                <w:div w:id="1072504051">
                  <w:marLeft w:val="0"/>
                  <w:marRight w:val="0"/>
                  <w:marTop w:val="0"/>
                  <w:marBottom w:val="0"/>
                  <w:divBdr>
                    <w:top w:val="none" w:sz="0" w:space="0" w:color="auto"/>
                    <w:left w:val="none" w:sz="0" w:space="0" w:color="auto"/>
                    <w:bottom w:val="none" w:sz="0" w:space="0" w:color="auto"/>
                    <w:right w:val="none" w:sz="0" w:space="0" w:color="auto"/>
                  </w:divBdr>
                  <w:divsChild>
                    <w:div w:id="105330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313295">
      <w:bodyDiv w:val="1"/>
      <w:marLeft w:val="0"/>
      <w:marRight w:val="0"/>
      <w:marTop w:val="0"/>
      <w:marBottom w:val="0"/>
      <w:divBdr>
        <w:top w:val="none" w:sz="0" w:space="0" w:color="auto"/>
        <w:left w:val="none" w:sz="0" w:space="0" w:color="auto"/>
        <w:bottom w:val="none" w:sz="0" w:space="0" w:color="auto"/>
        <w:right w:val="none" w:sz="0" w:space="0" w:color="auto"/>
      </w:divBdr>
    </w:div>
    <w:div w:id="958949399">
      <w:bodyDiv w:val="1"/>
      <w:marLeft w:val="0"/>
      <w:marRight w:val="0"/>
      <w:marTop w:val="0"/>
      <w:marBottom w:val="0"/>
      <w:divBdr>
        <w:top w:val="none" w:sz="0" w:space="0" w:color="auto"/>
        <w:left w:val="none" w:sz="0" w:space="0" w:color="auto"/>
        <w:bottom w:val="none" w:sz="0" w:space="0" w:color="auto"/>
        <w:right w:val="none" w:sz="0" w:space="0" w:color="auto"/>
      </w:divBdr>
    </w:div>
    <w:div w:id="966157927">
      <w:bodyDiv w:val="1"/>
      <w:marLeft w:val="0"/>
      <w:marRight w:val="0"/>
      <w:marTop w:val="0"/>
      <w:marBottom w:val="0"/>
      <w:divBdr>
        <w:top w:val="none" w:sz="0" w:space="0" w:color="auto"/>
        <w:left w:val="none" w:sz="0" w:space="0" w:color="auto"/>
        <w:bottom w:val="none" w:sz="0" w:space="0" w:color="auto"/>
        <w:right w:val="none" w:sz="0" w:space="0" w:color="auto"/>
      </w:divBdr>
    </w:div>
    <w:div w:id="975336907">
      <w:bodyDiv w:val="1"/>
      <w:marLeft w:val="0"/>
      <w:marRight w:val="0"/>
      <w:marTop w:val="0"/>
      <w:marBottom w:val="0"/>
      <w:divBdr>
        <w:top w:val="none" w:sz="0" w:space="0" w:color="auto"/>
        <w:left w:val="none" w:sz="0" w:space="0" w:color="auto"/>
        <w:bottom w:val="none" w:sz="0" w:space="0" w:color="auto"/>
        <w:right w:val="none" w:sz="0" w:space="0" w:color="auto"/>
      </w:divBdr>
    </w:div>
    <w:div w:id="1027294265">
      <w:bodyDiv w:val="1"/>
      <w:marLeft w:val="0"/>
      <w:marRight w:val="0"/>
      <w:marTop w:val="0"/>
      <w:marBottom w:val="0"/>
      <w:divBdr>
        <w:top w:val="none" w:sz="0" w:space="0" w:color="auto"/>
        <w:left w:val="none" w:sz="0" w:space="0" w:color="auto"/>
        <w:bottom w:val="none" w:sz="0" w:space="0" w:color="auto"/>
        <w:right w:val="none" w:sz="0" w:space="0" w:color="auto"/>
      </w:divBdr>
    </w:div>
    <w:div w:id="1050106941">
      <w:bodyDiv w:val="1"/>
      <w:marLeft w:val="0"/>
      <w:marRight w:val="0"/>
      <w:marTop w:val="0"/>
      <w:marBottom w:val="0"/>
      <w:divBdr>
        <w:top w:val="none" w:sz="0" w:space="0" w:color="auto"/>
        <w:left w:val="none" w:sz="0" w:space="0" w:color="auto"/>
        <w:bottom w:val="none" w:sz="0" w:space="0" w:color="auto"/>
        <w:right w:val="none" w:sz="0" w:space="0" w:color="auto"/>
      </w:divBdr>
    </w:div>
    <w:div w:id="1070931474">
      <w:bodyDiv w:val="1"/>
      <w:marLeft w:val="0"/>
      <w:marRight w:val="0"/>
      <w:marTop w:val="0"/>
      <w:marBottom w:val="0"/>
      <w:divBdr>
        <w:top w:val="none" w:sz="0" w:space="0" w:color="auto"/>
        <w:left w:val="none" w:sz="0" w:space="0" w:color="auto"/>
        <w:bottom w:val="none" w:sz="0" w:space="0" w:color="auto"/>
        <w:right w:val="none" w:sz="0" w:space="0" w:color="auto"/>
      </w:divBdr>
    </w:div>
    <w:div w:id="1076901773">
      <w:bodyDiv w:val="1"/>
      <w:marLeft w:val="0"/>
      <w:marRight w:val="0"/>
      <w:marTop w:val="0"/>
      <w:marBottom w:val="0"/>
      <w:divBdr>
        <w:top w:val="none" w:sz="0" w:space="0" w:color="auto"/>
        <w:left w:val="none" w:sz="0" w:space="0" w:color="auto"/>
        <w:bottom w:val="none" w:sz="0" w:space="0" w:color="auto"/>
        <w:right w:val="none" w:sz="0" w:space="0" w:color="auto"/>
      </w:divBdr>
    </w:div>
    <w:div w:id="1080370230">
      <w:bodyDiv w:val="1"/>
      <w:marLeft w:val="0"/>
      <w:marRight w:val="0"/>
      <w:marTop w:val="0"/>
      <w:marBottom w:val="0"/>
      <w:divBdr>
        <w:top w:val="none" w:sz="0" w:space="0" w:color="auto"/>
        <w:left w:val="none" w:sz="0" w:space="0" w:color="auto"/>
        <w:bottom w:val="none" w:sz="0" w:space="0" w:color="auto"/>
        <w:right w:val="none" w:sz="0" w:space="0" w:color="auto"/>
      </w:divBdr>
    </w:div>
    <w:div w:id="1089347116">
      <w:bodyDiv w:val="1"/>
      <w:marLeft w:val="0"/>
      <w:marRight w:val="0"/>
      <w:marTop w:val="0"/>
      <w:marBottom w:val="0"/>
      <w:divBdr>
        <w:top w:val="none" w:sz="0" w:space="0" w:color="auto"/>
        <w:left w:val="none" w:sz="0" w:space="0" w:color="auto"/>
        <w:bottom w:val="none" w:sz="0" w:space="0" w:color="auto"/>
        <w:right w:val="none" w:sz="0" w:space="0" w:color="auto"/>
      </w:divBdr>
    </w:div>
    <w:div w:id="1111318589">
      <w:bodyDiv w:val="1"/>
      <w:marLeft w:val="0"/>
      <w:marRight w:val="0"/>
      <w:marTop w:val="0"/>
      <w:marBottom w:val="0"/>
      <w:divBdr>
        <w:top w:val="none" w:sz="0" w:space="0" w:color="auto"/>
        <w:left w:val="none" w:sz="0" w:space="0" w:color="auto"/>
        <w:bottom w:val="none" w:sz="0" w:space="0" w:color="auto"/>
        <w:right w:val="none" w:sz="0" w:space="0" w:color="auto"/>
      </w:divBdr>
    </w:div>
    <w:div w:id="1113867143">
      <w:bodyDiv w:val="1"/>
      <w:marLeft w:val="0"/>
      <w:marRight w:val="0"/>
      <w:marTop w:val="0"/>
      <w:marBottom w:val="0"/>
      <w:divBdr>
        <w:top w:val="none" w:sz="0" w:space="0" w:color="auto"/>
        <w:left w:val="none" w:sz="0" w:space="0" w:color="auto"/>
        <w:bottom w:val="none" w:sz="0" w:space="0" w:color="auto"/>
        <w:right w:val="none" w:sz="0" w:space="0" w:color="auto"/>
      </w:divBdr>
    </w:div>
    <w:div w:id="1115320924">
      <w:bodyDiv w:val="1"/>
      <w:marLeft w:val="0"/>
      <w:marRight w:val="0"/>
      <w:marTop w:val="0"/>
      <w:marBottom w:val="0"/>
      <w:divBdr>
        <w:top w:val="none" w:sz="0" w:space="0" w:color="auto"/>
        <w:left w:val="none" w:sz="0" w:space="0" w:color="auto"/>
        <w:bottom w:val="none" w:sz="0" w:space="0" w:color="auto"/>
        <w:right w:val="none" w:sz="0" w:space="0" w:color="auto"/>
      </w:divBdr>
    </w:div>
    <w:div w:id="1132790652">
      <w:bodyDiv w:val="1"/>
      <w:marLeft w:val="0"/>
      <w:marRight w:val="0"/>
      <w:marTop w:val="0"/>
      <w:marBottom w:val="0"/>
      <w:divBdr>
        <w:top w:val="none" w:sz="0" w:space="0" w:color="auto"/>
        <w:left w:val="none" w:sz="0" w:space="0" w:color="auto"/>
        <w:bottom w:val="none" w:sz="0" w:space="0" w:color="auto"/>
        <w:right w:val="none" w:sz="0" w:space="0" w:color="auto"/>
      </w:divBdr>
    </w:div>
    <w:div w:id="1139764021">
      <w:bodyDiv w:val="1"/>
      <w:marLeft w:val="0"/>
      <w:marRight w:val="0"/>
      <w:marTop w:val="0"/>
      <w:marBottom w:val="0"/>
      <w:divBdr>
        <w:top w:val="none" w:sz="0" w:space="0" w:color="auto"/>
        <w:left w:val="none" w:sz="0" w:space="0" w:color="auto"/>
        <w:bottom w:val="none" w:sz="0" w:space="0" w:color="auto"/>
        <w:right w:val="none" w:sz="0" w:space="0" w:color="auto"/>
      </w:divBdr>
    </w:div>
    <w:div w:id="1164979725">
      <w:bodyDiv w:val="1"/>
      <w:marLeft w:val="0"/>
      <w:marRight w:val="0"/>
      <w:marTop w:val="0"/>
      <w:marBottom w:val="0"/>
      <w:divBdr>
        <w:top w:val="none" w:sz="0" w:space="0" w:color="auto"/>
        <w:left w:val="none" w:sz="0" w:space="0" w:color="auto"/>
        <w:bottom w:val="none" w:sz="0" w:space="0" w:color="auto"/>
        <w:right w:val="none" w:sz="0" w:space="0" w:color="auto"/>
      </w:divBdr>
    </w:div>
    <w:div w:id="1194032485">
      <w:bodyDiv w:val="1"/>
      <w:marLeft w:val="0"/>
      <w:marRight w:val="0"/>
      <w:marTop w:val="0"/>
      <w:marBottom w:val="0"/>
      <w:divBdr>
        <w:top w:val="none" w:sz="0" w:space="0" w:color="auto"/>
        <w:left w:val="none" w:sz="0" w:space="0" w:color="auto"/>
        <w:bottom w:val="none" w:sz="0" w:space="0" w:color="auto"/>
        <w:right w:val="none" w:sz="0" w:space="0" w:color="auto"/>
      </w:divBdr>
      <w:divsChild>
        <w:div w:id="149912062">
          <w:marLeft w:val="300"/>
          <w:marRight w:val="0"/>
          <w:marTop w:val="0"/>
          <w:marBottom w:val="300"/>
          <w:divBdr>
            <w:top w:val="none" w:sz="0" w:space="0" w:color="auto"/>
            <w:left w:val="none" w:sz="0" w:space="0" w:color="auto"/>
            <w:bottom w:val="none" w:sz="0" w:space="0" w:color="auto"/>
            <w:right w:val="none" w:sz="0" w:space="0" w:color="auto"/>
          </w:divBdr>
        </w:div>
        <w:div w:id="628247662">
          <w:marLeft w:val="0"/>
          <w:marRight w:val="0"/>
          <w:marTop w:val="0"/>
          <w:marBottom w:val="0"/>
          <w:divBdr>
            <w:top w:val="none" w:sz="0" w:space="0" w:color="auto"/>
            <w:left w:val="none" w:sz="0" w:space="0" w:color="auto"/>
            <w:bottom w:val="none" w:sz="0" w:space="0" w:color="auto"/>
            <w:right w:val="none" w:sz="0" w:space="0" w:color="auto"/>
          </w:divBdr>
        </w:div>
      </w:divsChild>
    </w:div>
    <w:div w:id="1283415219">
      <w:bodyDiv w:val="1"/>
      <w:marLeft w:val="0"/>
      <w:marRight w:val="0"/>
      <w:marTop w:val="0"/>
      <w:marBottom w:val="0"/>
      <w:divBdr>
        <w:top w:val="none" w:sz="0" w:space="0" w:color="auto"/>
        <w:left w:val="none" w:sz="0" w:space="0" w:color="auto"/>
        <w:bottom w:val="none" w:sz="0" w:space="0" w:color="auto"/>
        <w:right w:val="none" w:sz="0" w:space="0" w:color="auto"/>
      </w:divBdr>
    </w:div>
    <w:div w:id="1287271486">
      <w:bodyDiv w:val="1"/>
      <w:marLeft w:val="0"/>
      <w:marRight w:val="0"/>
      <w:marTop w:val="0"/>
      <w:marBottom w:val="0"/>
      <w:divBdr>
        <w:top w:val="none" w:sz="0" w:space="0" w:color="auto"/>
        <w:left w:val="none" w:sz="0" w:space="0" w:color="auto"/>
        <w:bottom w:val="none" w:sz="0" w:space="0" w:color="auto"/>
        <w:right w:val="none" w:sz="0" w:space="0" w:color="auto"/>
      </w:divBdr>
    </w:div>
    <w:div w:id="1325281870">
      <w:bodyDiv w:val="1"/>
      <w:marLeft w:val="0"/>
      <w:marRight w:val="0"/>
      <w:marTop w:val="0"/>
      <w:marBottom w:val="0"/>
      <w:divBdr>
        <w:top w:val="none" w:sz="0" w:space="0" w:color="auto"/>
        <w:left w:val="none" w:sz="0" w:space="0" w:color="auto"/>
        <w:bottom w:val="none" w:sz="0" w:space="0" w:color="auto"/>
        <w:right w:val="none" w:sz="0" w:space="0" w:color="auto"/>
      </w:divBdr>
    </w:div>
    <w:div w:id="1337151722">
      <w:bodyDiv w:val="1"/>
      <w:marLeft w:val="0"/>
      <w:marRight w:val="0"/>
      <w:marTop w:val="0"/>
      <w:marBottom w:val="0"/>
      <w:divBdr>
        <w:top w:val="none" w:sz="0" w:space="0" w:color="auto"/>
        <w:left w:val="none" w:sz="0" w:space="0" w:color="auto"/>
        <w:bottom w:val="none" w:sz="0" w:space="0" w:color="auto"/>
        <w:right w:val="none" w:sz="0" w:space="0" w:color="auto"/>
      </w:divBdr>
    </w:div>
    <w:div w:id="1358847464">
      <w:bodyDiv w:val="1"/>
      <w:marLeft w:val="0"/>
      <w:marRight w:val="0"/>
      <w:marTop w:val="0"/>
      <w:marBottom w:val="0"/>
      <w:divBdr>
        <w:top w:val="none" w:sz="0" w:space="0" w:color="auto"/>
        <w:left w:val="none" w:sz="0" w:space="0" w:color="auto"/>
        <w:bottom w:val="none" w:sz="0" w:space="0" w:color="auto"/>
        <w:right w:val="none" w:sz="0" w:space="0" w:color="auto"/>
      </w:divBdr>
    </w:div>
    <w:div w:id="1369722654">
      <w:bodyDiv w:val="1"/>
      <w:marLeft w:val="0"/>
      <w:marRight w:val="0"/>
      <w:marTop w:val="0"/>
      <w:marBottom w:val="0"/>
      <w:divBdr>
        <w:top w:val="none" w:sz="0" w:space="0" w:color="auto"/>
        <w:left w:val="none" w:sz="0" w:space="0" w:color="auto"/>
        <w:bottom w:val="none" w:sz="0" w:space="0" w:color="auto"/>
        <w:right w:val="none" w:sz="0" w:space="0" w:color="auto"/>
      </w:divBdr>
    </w:div>
    <w:div w:id="1389111998">
      <w:bodyDiv w:val="1"/>
      <w:marLeft w:val="0"/>
      <w:marRight w:val="0"/>
      <w:marTop w:val="0"/>
      <w:marBottom w:val="0"/>
      <w:divBdr>
        <w:top w:val="none" w:sz="0" w:space="0" w:color="auto"/>
        <w:left w:val="none" w:sz="0" w:space="0" w:color="auto"/>
        <w:bottom w:val="none" w:sz="0" w:space="0" w:color="auto"/>
        <w:right w:val="none" w:sz="0" w:space="0" w:color="auto"/>
      </w:divBdr>
    </w:div>
    <w:div w:id="1415391543">
      <w:bodyDiv w:val="1"/>
      <w:marLeft w:val="0"/>
      <w:marRight w:val="0"/>
      <w:marTop w:val="0"/>
      <w:marBottom w:val="0"/>
      <w:divBdr>
        <w:top w:val="none" w:sz="0" w:space="0" w:color="auto"/>
        <w:left w:val="none" w:sz="0" w:space="0" w:color="auto"/>
        <w:bottom w:val="none" w:sz="0" w:space="0" w:color="auto"/>
        <w:right w:val="none" w:sz="0" w:space="0" w:color="auto"/>
      </w:divBdr>
    </w:div>
    <w:div w:id="1486050965">
      <w:bodyDiv w:val="1"/>
      <w:marLeft w:val="0"/>
      <w:marRight w:val="0"/>
      <w:marTop w:val="0"/>
      <w:marBottom w:val="0"/>
      <w:divBdr>
        <w:top w:val="none" w:sz="0" w:space="0" w:color="auto"/>
        <w:left w:val="none" w:sz="0" w:space="0" w:color="auto"/>
        <w:bottom w:val="none" w:sz="0" w:space="0" w:color="auto"/>
        <w:right w:val="none" w:sz="0" w:space="0" w:color="auto"/>
      </w:divBdr>
      <w:divsChild>
        <w:div w:id="1327131961">
          <w:marLeft w:val="0"/>
          <w:marRight w:val="0"/>
          <w:marTop w:val="0"/>
          <w:marBottom w:val="0"/>
          <w:divBdr>
            <w:top w:val="none" w:sz="0" w:space="0" w:color="auto"/>
            <w:left w:val="none" w:sz="0" w:space="0" w:color="auto"/>
            <w:bottom w:val="none" w:sz="0" w:space="0" w:color="auto"/>
            <w:right w:val="none" w:sz="0" w:space="0" w:color="auto"/>
          </w:divBdr>
          <w:divsChild>
            <w:div w:id="111162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284428">
      <w:bodyDiv w:val="1"/>
      <w:marLeft w:val="0"/>
      <w:marRight w:val="0"/>
      <w:marTop w:val="0"/>
      <w:marBottom w:val="0"/>
      <w:divBdr>
        <w:top w:val="none" w:sz="0" w:space="0" w:color="auto"/>
        <w:left w:val="none" w:sz="0" w:space="0" w:color="auto"/>
        <w:bottom w:val="none" w:sz="0" w:space="0" w:color="auto"/>
        <w:right w:val="none" w:sz="0" w:space="0" w:color="auto"/>
      </w:divBdr>
    </w:div>
    <w:div w:id="1533303793">
      <w:bodyDiv w:val="1"/>
      <w:marLeft w:val="0"/>
      <w:marRight w:val="0"/>
      <w:marTop w:val="0"/>
      <w:marBottom w:val="0"/>
      <w:divBdr>
        <w:top w:val="none" w:sz="0" w:space="0" w:color="auto"/>
        <w:left w:val="none" w:sz="0" w:space="0" w:color="auto"/>
        <w:bottom w:val="none" w:sz="0" w:space="0" w:color="auto"/>
        <w:right w:val="none" w:sz="0" w:space="0" w:color="auto"/>
      </w:divBdr>
    </w:div>
    <w:div w:id="1534919579">
      <w:bodyDiv w:val="1"/>
      <w:marLeft w:val="0"/>
      <w:marRight w:val="0"/>
      <w:marTop w:val="0"/>
      <w:marBottom w:val="0"/>
      <w:divBdr>
        <w:top w:val="none" w:sz="0" w:space="0" w:color="auto"/>
        <w:left w:val="none" w:sz="0" w:space="0" w:color="auto"/>
        <w:bottom w:val="none" w:sz="0" w:space="0" w:color="auto"/>
        <w:right w:val="none" w:sz="0" w:space="0" w:color="auto"/>
      </w:divBdr>
    </w:div>
    <w:div w:id="1548374319">
      <w:bodyDiv w:val="1"/>
      <w:marLeft w:val="0"/>
      <w:marRight w:val="0"/>
      <w:marTop w:val="0"/>
      <w:marBottom w:val="0"/>
      <w:divBdr>
        <w:top w:val="none" w:sz="0" w:space="0" w:color="auto"/>
        <w:left w:val="none" w:sz="0" w:space="0" w:color="auto"/>
        <w:bottom w:val="none" w:sz="0" w:space="0" w:color="auto"/>
        <w:right w:val="none" w:sz="0" w:space="0" w:color="auto"/>
      </w:divBdr>
    </w:div>
    <w:div w:id="1552883831">
      <w:bodyDiv w:val="1"/>
      <w:marLeft w:val="0"/>
      <w:marRight w:val="0"/>
      <w:marTop w:val="0"/>
      <w:marBottom w:val="0"/>
      <w:divBdr>
        <w:top w:val="none" w:sz="0" w:space="0" w:color="auto"/>
        <w:left w:val="none" w:sz="0" w:space="0" w:color="auto"/>
        <w:bottom w:val="none" w:sz="0" w:space="0" w:color="auto"/>
        <w:right w:val="none" w:sz="0" w:space="0" w:color="auto"/>
      </w:divBdr>
      <w:divsChild>
        <w:div w:id="1632705820">
          <w:marLeft w:val="0"/>
          <w:marRight w:val="0"/>
          <w:marTop w:val="0"/>
          <w:marBottom w:val="0"/>
          <w:divBdr>
            <w:top w:val="none" w:sz="0" w:space="0" w:color="auto"/>
            <w:left w:val="none" w:sz="0" w:space="0" w:color="auto"/>
            <w:bottom w:val="none" w:sz="0" w:space="0" w:color="auto"/>
            <w:right w:val="none" w:sz="0" w:space="0" w:color="auto"/>
          </w:divBdr>
          <w:divsChild>
            <w:div w:id="2018846485">
              <w:marLeft w:val="0"/>
              <w:marRight w:val="0"/>
              <w:marTop w:val="0"/>
              <w:marBottom w:val="0"/>
              <w:divBdr>
                <w:top w:val="none" w:sz="0" w:space="0" w:color="auto"/>
                <w:left w:val="none" w:sz="0" w:space="0" w:color="auto"/>
                <w:bottom w:val="none" w:sz="0" w:space="0" w:color="auto"/>
                <w:right w:val="none" w:sz="0" w:space="0" w:color="auto"/>
              </w:divBdr>
              <w:divsChild>
                <w:div w:id="198392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511930">
      <w:bodyDiv w:val="1"/>
      <w:marLeft w:val="0"/>
      <w:marRight w:val="0"/>
      <w:marTop w:val="0"/>
      <w:marBottom w:val="0"/>
      <w:divBdr>
        <w:top w:val="none" w:sz="0" w:space="0" w:color="auto"/>
        <w:left w:val="none" w:sz="0" w:space="0" w:color="auto"/>
        <w:bottom w:val="none" w:sz="0" w:space="0" w:color="auto"/>
        <w:right w:val="none" w:sz="0" w:space="0" w:color="auto"/>
      </w:divBdr>
    </w:div>
    <w:div w:id="1616133128">
      <w:bodyDiv w:val="1"/>
      <w:marLeft w:val="0"/>
      <w:marRight w:val="0"/>
      <w:marTop w:val="0"/>
      <w:marBottom w:val="0"/>
      <w:divBdr>
        <w:top w:val="none" w:sz="0" w:space="0" w:color="auto"/>
        <w:left w:val="none" w:sz="0" w:space="0" w:color="auto"/>
        <w:bottom w:val="none" w:sz="0" w:space="0" w:color="auto"/>
        <w:right w:val="none" w:sz="0" w:space="0" w:color="auto"/>
      </w:divBdr>
      <w:divsChild>
        <w:div w:id="2047245820">
          <w:marLeft w:val="0"/>
          <w:marRight w:val="0"/>
          <w:marTop w:val="0"/>
          <w:marBottom w:val="150"/>
          <w:divBdr>
            <w:top w:val="none" w:sz="0" w:space="0" w:color="auto"/>
            <w:left w:val="none" w:sz="0" w:space="0" w:color="auto"/>
            <w:bottom w:val="none" w:sz="0" w:space="0" w:color="auto"/>
            <w:right w:val="none" w:sz="0" w:space="0" w:color="auto"/>
          </w:divBdr>
        </w:div>
      </w:divsChild>
    </w:div>
    <w:div w:id="1652368635">
      <w:bodyDiv w:val="1"/>
      <w:marLeft w:val="0"/>
      <w:marRight w:val="0"/>
      <w:marTop w:val="0"/>
      <w:marBottom w:val="0"/>
      <w:divBdr>
        <w:top w:val="none" w:sz="0" w:space="0" w:color="auto"/>
        <w:left w:val="none" w:sz="0" w:space="0" w:color="auto"/>
        <w:bottom w:val="none" w:sz="0" w:space="0" w:color="auto"/>
        <w:right w:val="none" w:sz="0" w:space="0" w:color="auto"/>
      </w:divBdr>
      <w:divsChild>
        <w:div w:id="975178575">
          <w:marLeft w:val="300"/>
          <w:marRight w:val="0"/>
          <w:marTop w:val="0"/>
          <w:marBottom w:val="300"/>
          <w:divBdr>
            <w:top w:val="none" w:sz="0" w:space="0" w:color="auto"/>
            <w:left w:val="none" w:sz="0" w:space="0" w:color="auto"/>
            <w:bottom w:val="none" w:sz="0" w:space="0" w:color="auto"/>
            <w:right w:val="none" w:sz="0" w:space="0" w:color="auto"/>
          </w:divBdr>
        </w:div>
        <w:div w:id="1498419300">
          <w:marLeft w:val="0"/>
          <w:marRight w:val="0"/>
          <w:marTop w:val="0"/>
          <w:marBottom w:val="0"/>
          <w:divBdr>
            <w:top w:val="none" w:sz="0" w:space="0" w:color="auto"/>
            <w:left w:val="none" w:sz="0" w:space="0" w:color="auto"/>
            <w:bottom w:val="none" w:sz="0" w:space="0" w:color="auto"/>
            <w:right w:val="none" w:sz="0" w:space="0" w:color="auto"/>
          </w:divBdr>
        </w:div>
      </w:divsChild>
    </w:div>
    <w:div w:id="1690567171">
      <w:bodyDiv w:val="1"/>
      <w:marLeft w:val="0"/>
      <w:marRight w:val="0"/>
      <w:marTop w:val="0"/>
      <w:marBottom w:val="0"/>
      <w:divBdr>
        <w:top w:val="none" w:sz="0" w:space="0" w:color="auto"/>
        <w:left w:val="none" w:sz="0" w:space="0" w:color="auto"/>
        <w:bottom w:val="none" w:sz="0" w:space="0" w:color="auto"/>
        <w:right w:val="none" w:sz="0" w:space="0" w:color="auto"/>
      </w:divBdr>
      <w:divsChild>
        <w:div w:id="1546060589">
          <w:marLeft w:val="0"/>
          <w:marRight w:val="0"/>
          <w:marTop w:val="0"/>
          <w:marBottom w:val="0"/>
          <w:divBdr>
            <w:top w:val="none" w:sz="0" w:space="0" w:color="auto"/>
            <w:left w:val="none" w:sz="0" w:space="0" w:color="auto"/>
            <w:bottom w:val="none" w:sz="0" w:space="0" w:color="auto"/>
            <w:right w:val="none" w:sz="0" w:space="0" w:color="auto"/>
          </w:divBdr>
          <w:divsChild>
            <w:div w:id="1391029535">
              <w:marLeft w:val="0"/>
              <w:marRight w:val="0"/>
              <w:marTop w:val="0"/>
              <w:marBottom w:val="0"/>
              <w:divBdr>
                <w:top w:val="none" w:sz="0" w:space="0" w:color="auto"/>
                <w:left w:val="none" w:sz="0" w:space="0" w:color="auto"/>
                <w:bottom w:val="none" w:sz="0" w:space="0" w:color="auto"/>
                <w:right w:val="none" w:sz="0" w:space="0" w:color="auto"/>
              </w:divBdr>
              <w:divsChild>
                <w:div w:id="172768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997571">
      <w:bodyDiv w:val="1"/>
      <w:marLeft w:val="0"/>
      <w:marRight w:val="0"/>
      <w:marTop w:val="0"/>
      <w:marBottom w:val="0"/>
      <w:divBdr>
        <w:top w:val="none" w:sz="0" w:space="0" w:color="auto"/>
        <w:left w:val="none" w:sz="0" w:space="0" w:color="auto"/>
        <w:bottom w:val="none" w:sz="0" w:space="0" w:color="auto"/>
        <w:right w:val="none" w:sz="0" w:space="0" w:color="auto"/>
      </w:divBdr>
    </w:div>
    <w:div w:id="1713338280">
      <w:bodyDiv w:val="1"/>
      <w:marLeft w:val="0"/>
      <w:marRight w:val="0"/>
      <w:marTop w:val="0"/>
      <w:marBottom w:val="0"/>
      <w:divBdr>
        <w:top w:val="none" w:sz="0" w:space="0" w:color="auto"/>
        <w:left w:val="none" w:sz="0" w:space="0" w:color="auto"/>
        <w:bottom w:val="none" w:sz="0" w:space="0" w:color="auto"/>
        <w:right w:val="none" w:sz="0" w:space="0" w:color="auto"/>
      </w:divBdr>
    </w:div>
    <w:div w:id="1756517623">
      <w:bodyDiv w:val="1"/>
      <w:marLeft w:val="0"/>
      <w:marRight w:val="0"/>
      <w:marTop w:val="0"/>
      <w:marBottom w:val="0"/>
      <w:divBdr>
        <w:top w:val="none" w:sz="0" w:space="0" w:color="auto"/>
        <w:left w:val="none" w:sz="0" w:space="0" w:color="auto"/>
        <w:bottom w:val="none" w:sz="0" w:space="0" w:color="auto"/>
        <w:right w:val="none" w:sz="0" w:space="0" w:color="auto"/>
      </w:divBdr>
    </w:div>
    <w:div w:id="1766804355">
      <w:bodyDiv w:val="1"/>
      <w:marLeft w:val="0"/>
      <w:marRight w:val="0"/>
      <w:marTop w:val="0"/>
      <w:marBottom w:val="0"/>
      <w:divBdr>
        <w:top w:val="none" w:sz="0" w:space="0" w:color="auto"/>
        <w:left w:val="none" w:sz="0" w:space="0" w:color="auto"/>
        <w:bottom w:val="none" w:sz="0" w:space="0" w:color="auto"/>
        <w:right w:val="none" w:sz="0" w:space="0" w:color="auto"/>
      </w:divBdr>
      <w:divsChild>
        <w:div w:id="119884327">
          <w:marLeft w:val="0"/>
          <w:marRight w:val="0"/>
          <w:marTop w:val="0"/>
          <w:marBottom w:val="0"/>
          <w:divBdr>
            <w:top w:val="none" w:sz="0" w:space="0" w:color="auto"/>
            <w:left w:val="none" w:sz="0" w:space="0" w:color="auto"/>
            <w:bottom w:val="none" w:sz="0" w:space="0" w:color="auto"/>
            <w:right w:val="none" w:sz="0" w:space="0" w:color="auto"/>
          </w:divBdr>
          <w:divsChild>
            <w:div w:id="1377853106">
              <w:marLeft w:val="0"/>
              <w:marRight w:val="0"/>
              <w:marTop w:val="0"/>
              <w:marBottom w:val="0"/>
              <w:divBdr>
                <w:top w:val="none" w:sz="0" w:space="0" w:color="auto"/>
                <w:left w:val="none" w:sz="0" w:space="0" w:color="auto"/>
                <w:bottom w:val="none" w:sz="0" w:space="0" w:color="auto"/>
                <w:right w:val="none" w:sz="0" w:space="0" w:color="auto"/>
              </w:divBdr>
              <w:divsChild>
                <w:div w:id="1854026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401094">
      <w:bodyDiv w:val="1"/>
      <w:marLeft w:val="0"/>
      <w:marRight w:val="0"/>
      <w:marTop w:val="0"/>
      <w:marBottom w:val="0"/>
      <w:divBdr>
        <w:top w:val="none" w:sz="0" w:space="0" w:color="auto"/>
        <w:left w:val="none" w:sz="0" w:space="0" w:color="auto"/>
        <w:bottom w:val="none" w:sz="0" w:space="0" w:color="auto"/>
        <w:right w:val="none" w:sz="0" w:space="0" w:color="auto"/>
      </w:divBdr>
    </w:div>
    <w:div w:id="1823347558">
      <w:bodyDiv w:val="1"/>
      <w:marLeft w:val="0"/>
      <w:marRight w:val="0"/>
      <w:marTop w:val="0"/>
      <w:marBottom w:val="0"/>
      <w:divBdr>
        <w:top w:val="none" w:sz="0" w:space="0" w:color="auto"/>
        <w:left w:val="none" w:sz="0" w:space="0" w:color="auto"/>
        <w:bottom w:val="none" w:sz="0" w:space="0" w:color="auto"/>
        <w:right w:val="none" w:sz="0" w:space="0" w:color="auto"/>
      </w:divBdr>
    </w:div>
    <w:div w:id="1835224141">
      <w:bodyDiv w:val="1"/>
      <w:marLeft w:val="0"/>
      <w:marRight w:val="0"/>
      <w:marTop w:val="0"/>
      <w:marBottom w:val="0"/>
      <w:divBdr>
        <w:top w:val="none" w:sz="0" w:space="0" w:color="auto"/>
        <w:left w:val="none" w:sz="0" w:space="0" w:color="auto"/>
        <w:bottom w:val="none" w:sz="0" w:space="0" w:color="auto"/>
        <w:right w:val="none" w:sz="0" w:space="0" w:color="auto"/>
      </w:divBdr>
    </w:div>
    <w:div w:id="1887981879">
      <w:bodyDiv w:val="1"/>
      <w:marLeft w:val="0"/>
      <w:marRight w:val="0"/>
      <w:marTop w:val="0"/>
      <w:marBottom w:val="0"/>
      <w:divBdr>
        <w:top w:val="none" w:sz="0" w:space="0" w:color="auto"/>
        <w:left w:val="none" w:sz="0" w:space="0" w:color="auto"/>
        <w:bottom w:val="none" w:sz="0" w:space="0" w:color="auto"/>
        <w:right w:val="none" w:sz="0" w:space="0" w:color="auto"/>
      </w:divBdr>
      <w:divsChild>
        <w:div w:id="1579096696">
          <w:marLeft w:val="0"/>
          <w:marRight w:val="0"/>
          <w:marTop w:val="0"/>
          <w:marBottom w:val="0"/>
          <w:divBdr>
            <w:top w:val="none" w:sz="0" w:space="0" w:color="auto"/>
            <w:left w:val="none" w:sz="0" w:space="0" w:color="auto"/>
            <w:bottom w:val="none" w:sz="0" w:space="0" w:color="auto"/>
            <w:right w:val="none" w:sz="0" w:space="0" w:color="auto"/>
          </w:divBdr>
          <w:divsChild>
            <w:div w:id="539318260">
              <w:marLeft w:val="0"/>
              <w:marRight w:val="0"/>
              <w:marTop w:val="0"/>
              <w:marBottom w:val="0"/>
              <w:divBdr>
                <w:top w:val="none" w:sz="0" w:space="0" w:color="auto"/>
                <w:left w:val="none" w:sz="0" w:space="0" w:color="auto"/>
                <w:bottom w:val="none" w:sz="0" w:space="0" w:color="auto"/>
                <w:right w:val="none" w:sz="0" w:space="0" w:color="auto"/>
              </w:divBdr>
              <w:divsChild>
                <w:div w:id="145050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452964">
      <w:bodyDiv w:val="1"/>
      <w:marLeft w:val="0"/>
      <w:marRight w:val="0"/>
      <w:marTop w:val="0"/>
      <w:marBottom w:val="0"/>
      <w:divBdr>
        <w:top w:val="none" w:sz="0" w:space="0" w:color="auto"/>
        <w:left w:val="none" w:sz="0" w:space="0" w:color="auto"/>
        <w:bottom w:val="none" w:sz="0" w:space="0" w:color="auto"/>
        <w:right w:val="none" w:sz="0" w:space="0" w:color="auto"/>
      </w:divBdr>
    </w:div>
    <w:div w:id="1927574921">
      <w:bodyDiv w:val="1"/>
      <w:marLeft w:val="0"/>
      <w:marRight w:val="0"/>
      <w:marTop w:val="0"/>
      <w:marBottom w:val="0"/>
      <w:divBdr>
        <w:top w:val="none" w:sz="0" w:space="0" w:color="auto"/>
        <w:left w:val="none" w:sz="0" w:space="0" w:color="auto"/>
        <w:bottom w:val="none" w:sz="0" w:space="0" w:color="auto"/>
        <w:right w:val="none" w:sz="0" w:space="0" w:color="auto"/>
      </w:divBdr>
      <w:divsChild>
        <w:div w:id="1162624564">
          <w:marLeft w:val="0"/>
          <w:marRight w:val="0"/>
          <w:marTop w:val="0"/>
          <w:marBottom w:val="150"/>
          <w:divBdr>
            <w:top w:val="none" w:sz="0" w:space="0" w:color="auto"/>
            <w:left w:val="none" w:sz="0" w:space="0" w:color="auto"/>
            <w:bottom w:val="none" w:sz="0" w:space="0" w:color="auto"/>
            <w:right w:val="none" w:sz="0" w:space="0" w:color="auto"/>
          </w:divBdr>
        </w:div>
      </w:divsChild>
    </w:div>
    <w:div w:id="1944682000">
      <w:bodyDiv w:val="1"/>
      <w:marLeft w:val="0"/>
      <w:marRight w:val="0"/>
      <w:marTop w:val="0"/>
      <w:marBottom w:val="0"/>
      <w:divBdr>
        <w:top w:val="none" w:sz="0" w:space="0" w:color="auto"/>
        <w:left w:val="none" w:sz="0" w:space="0" w:color="auto"/>
        <w:bottom w:val="none" w:sz="0" w:space="0" w:color="auto"/>
        <w:right w:val="none" w:sz="0" w:space="0" w:color="auto"/>
      </w:divBdr>
    </w:div>
    <w:div w:id="1954170516">
      <w:bodyDiv w:val="1"/>
      <w:marLeft w:val="0"/>
      <w:marRight w:val="0"/>
      <w:marTop w:val="0"/>
      <w:marBottom w:val="0"/>
      <w:divBdr>
        <w:top w:val="none" w:sz="0" w:space="0" w:color="auto"/>
        <w:left w:val="none" w:sz="0" w:space="0" w:color="auto"/>
        <w:bottom w:val="none" w:sz="0" w:space="0" w:color="auto"/>
        <w:right w:val="none" w:sz="0" w:space="0" w:color="auto"/>
      </w:divBdr>
    </w:div>
    <w:div w:id="1959070298">
      <w:bodyDiv w:val="1"/>
      <w:marLeft w:val="0"/>
      <w:marRight w:val="0"/>
      <w:marTop w:val="0"/>
      <w:marBottom w:val="0"/>
      <w:divBdr>
        <w:top w:val="none" w:sz="0" w:space="0" w:color="auto"/>
        <w:left w:val="none" w:sz="0" w:space="0" w:color="auto"/>
        <w:bottom w:val="none" w:sz="0" w:space="0" w:color="auto"/>
        <w:right w:val="none" w:sz="0" w:space="0" w:color="auto"/>
      </w:divBdr>
      <w:divsChild>
        <w:div w:id="2006784883">
          <w:marLeft w:val="300"/>
          <w:marRight w:val="0"/>
          <w:marTop w:val="0"/>
          <w:marBottom w:val="300"/>
          <w:divBdr>
            <w:top w:val="none" w:sz="0" w:space="0" w:color="auto"/>
            <w:left w:val="none" w:sz="0" w:space="0" w:color="auto"/>
            <w:bottom w:val="none" w:sz="0" w:space="0" w:color="auto"/>
            <w:right w:val="none" w:sz="0" w:space="0" w:color="auto"/>
          </w:divBdr>
        </w:div>
        <w:div w:id="485246537">
          <w:marLeft w:val="0"/>
          <w:marRight w:val="0"/>
          <w:marTop w:val="0"/>
          <w:marBottom w:val="0"/>
          <w:divBdr>
            <w:top w:val="none" w:sz="0" w:space="0" w:color="auto"/>
            <w:left w:val="none" w:sz="0" w:space="0" w:color="auto"/>
            <w:bottom w:val="none" w:sz="0" w:space="0" w:color="auto"/>
            <w:right w:val="none" w:sz="0" w:space="0" w:color="auto"/>
          </w:divBdr>
        </w:div>
      </w:divsChild>
    </w:div>
    <w:div w:id="2037538824">
      <w:bodyDiv w:val="1"/>
      <w:marLeft w:val="0"/>
      <w:marRight w:val="0"/>
      <w:marTop w:val="0"/>
      <w:marBottom w:val="0"/>
      <w:divBdr>
        <w:top w:val="none" w:sz="0" w:space="0" w:color="auto"/>
        <w:left w:val="none" w:sz="0" w:space="0" w:color="auto"/>
        <w:bottom w:val="none" w:sz="0" w:space="0" w:color="auto"/>
        <w:right w:val="none" w:sz="0" w:space="0" w:color="auto"/>
      </w:divBdr>
      <w:divsChild>
        <w:div w:id="607860293">
          <w:marLeft w:val="300"/>
          <w:marRight w:val="0"/>
          <w:marTop w:val="0"/>
          <w:marBottom w:val="300"/>
          <w:divBdr>
            <w:top w:val="none" w:sz="0" w:space="0" w:color="auto"/>
            <w:left w:val="none" w:sz="0" w:space="0" w:color="auto"/>
            <w:bottom w:val="none" w:sz="0" w:space="0" w:color="auto"/>
            <w:right w:val="none" w:sz="0" w:space="0" w:color="auto"/>
          </w:divBdr>
        </w:div>
        <w:div w:id="14965102">
          <w:marLeft w:val="0"/>
          <w:marRight w:val="0"/>
          <w:marTop w:val="0"/>
          <w:marBottom w:val="0"/>
          <w:divBdr>
            <w:top w:val="none" w:sz="0" w:space="0" w:color="auto"/>
            <w:left w:val="none" w:sz="0" w:space="0" w:color="auto"/>
            <w:bottom w:val="none" w:sz="0" w:space="0" w:color="auto"/>
            <w:right w:val="none" w:sz="0" w:space="0" w:color="auto"/>
          </w:divBdr>
        </w:div>
      </w:divsChild>
    </w:div>
    <w:div w:id="2055886176">
      <w:bodyDiv w:val="1"/>
      <w:marLeft w:val="0"/>
      <w:marRight w:val="0"/>
      <w:marTop w:val="0"/>
      <w:marBottom w:val="0"/>
      <w:divBdr>
        <w:top w:val="none" w:sz="0" w:space="0" w:color="auto"/>
        <w:left w:val="none" w:sz="0" w:space="0" w:color="auto"/>
        <w:bottom w:val="none" w:sz="0" w:space="0" w:color="auto"/>
        <w:right w:val="none" w:sz="0" w:space="0" w:color="auto"/>
      </w:divBdr>
    </w:div>
    <w:div w:id="2079401845">
      <w:bodyDiv w:val="1"/>
      <w:marLeft w:val="0"/>
      <w:marRight w:val="0"/>
      <w:marTop w:val="0"/>
      <w:marBottom w:val="0"/>
      <w:divBdr>
        <w:top w:val="none" w:sz="0" w:space="0" w:color="auto"/>
        <w:left w:val="none" w:sz="0" w:space="0" w:color="auto"/>
        <w:bottom w:val="none" w:sz="0" w:space="0" w:color="auto"/>
        <w:right w:val="none" w:sz="0" w:space="0" w:color="auto"/>
      </w:divBdr>
    </w:div>
    <w:div w:id="2080789793">
      <w:bodyDiv w:val="1"/>
      <w:marLeft w:val="0"/>
      <w:marRight w:val="0"/>
      <w:marTop w:val="0"/>
      <w:marBottom w:val="0"/>
      <w:divBdr>
        <w:top w:val="none" w:sz="0" w:space="0" w:color="auto"/>
        <w:left w:val="none" w:sz="0" w:space="0" w:color="auto"/>
        <w:bottom w:val="none" w:sz="0" w:space="0" w:color="auto"/>
        <w:right w:val="none" w:sz="0" w:space="0" w:color="auto"/>
      </w:divBdr>
    </w:div>
    <w:div w:id="2085568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gov.wales/curriculum-for-wales/languages-literacy-and-communication/designing-your-curriculum" TargetMode="External"/><Relationship Id="rId18" Type="http://schemas.openxmlformats.org/officeDocument/2006/relationships/hyperlink" Target="https://www.cambridgeenglish.org/Images/609743-supporting-young-learners-with-dyslexia-pre-a1-starters-a1-movers-and-a2-flyers-a-guide-for-teachers.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wales/sites/default/files/publications/2021-11/curriculum-for-wales-progression-code.pdf" TargetMode="External"/><Relationship Id="rId7" Type="http://schemas.openxmlformats.org/officeDocument/2006/relationships/webSettings" Target="webSettings.xml"/><Relationship Id="rId12" Type="http://schemas.openxmlformats.org/officeDocument/2006/relationships/hyperlink" Target="https://educationwales.blog.gov.wales/2018/06/22/wales-new-curriculum-and-assessment-arrangements-are-being-built-on-progression-this-is-how-its-happening/" TargetMode="External"/><Relationship Id="rId17" Type="http://schemas.openxmlformats.org/officeDocument/2006/relationships/hyperlink" Target="https://v1.educationendowmentfoundation.org.uk/uploads/pdf/TA_Guidance_Report_Interactive.pd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implypsychology.org/vygotsky.html" TargetMode="External"/><Relationship Id="rId20" Type="http://schemas.openxmlformats.org/officeDocument/2006/relationships/hyperlink" Target="https://www.lorecentral.org/2018/10/the-learning-theory-of-bruner-vs-piaget-and-vygotsky.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development-matters--2/development-matters"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structural-learning.com/post/chomskys-theory" TargetMode="External"/><Relationship Id="rId23" Type="http://schemas.openxmlformats.org/officeDocument/2006/relationships/hyperlink" Target="https://www.structural-learning.com/post/nessy" TargetMode="External"/><Relationship Id="rId28" Type="http://schemas.microsoft.com/office/2020/10/relationships/intelligence" Target="intelligence2.xml"/><Relationship Id="rId10" Type="http://schemas.openxmlformats.org/officeDocument/2006/relationships/hyperlink" Target="https://www.bera.ac.uk/publication/ethical-guidelines-for-educational-research-2018" TargetMode="External"/><Relationship Id="rId19" Type="http://schemas.openxmlformats.org/officeDocument/2006/relationships/hyperlink" Target="https://socialsci.libretexts.org/Bookshelves/Early_Childhood_Education/Book%3A_Child_Growth_and_Development_%28Paris_Ricardo_Rymond_and_Johnson%29/11%3A_Middle_Childhood_-_Cognitive__Development/11.10%3A_Theories_of_Language_Developme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gov.scot/media/qteey2ju/literacy-across-learning-pp.pdf" TargetMode="External"/><Relationship Id="rId22" Type="http://schemas.openxmlformats.org/officeDocument/2006/relationships/hyperlink" Target="https://www.nessy.com/en-gb"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4875</Words>
  <Characters>30861</Characters>
  <Application>Microsoft Office Word</Application>
  <DocSecurity>0</DocSecurity>
  <Lines>656</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35566</CharactersWithSpaces>
  <SharedDoc>false</SharedDoc>
  <HLinks>
    <vt:vector size="84" baseType="variant">
      <vt:variant>
        <vt:i4>3735650</vt:i4>
      </vt:variant>
      <vt:variant>
        <vt:i4>39</vt:i4>
      </vt:variant>
      <vt:variant>
        <vt:i4>0</vt:i4>
      </vt:variant>
      <vt:variant>
        <vt:i4>5</vt:i4>
      </vt:variant>
      <vt:variant>
        <vt:lpwstr>https://www.nessy.com/en-gb</vt:lpwstr>
      </vt:variant>
      <vt:variant>
        <vt:lpwstr/>
      </vt:variant>
      <vt:variant>
        <vt:i4>524375</vt:i4>
      </vt:variant>
      <vt:variant>
        <vt:i4>36</vt:i4>
      </vt:variant>
      <vt:variant>
        <vt:i4>0</vt:i4>
      </vt:variant>
      <vt:variant>
        <vt:i4>5</vt:i4>
      </vt:variant>
      <vt:variant>
        <vt:lpwstr>https://www.gov.wales/sites/default/files/publications/2021-11/curriculum-for-wales-progression-code.pdf</vt:lpwstr>
      </vt:variant>
      <vt:variant>
        <vt:lpwstr/>
      </vt:variant>
      <vt:variant>
        <vt:i4>7405618</vt:i4>
      </vt:variant>
      <vt:variant>
        <vt:i4>33</vt:i4>
      </vt:variant>
      <vt:variant>
        <vt:i4>0</vt:i4>
      </vt:variant>
      <vt:variant>
        <vt:i4>5</vt:i4>
      </vt:variant>
      <vt:variant>
        <vt:lpwstr>https://www.simplypsychology.org/vygotsky.html</vt:lpwstr>
      </vt:variant>
      <vt:variant>
        <vt:lpwstr/>
      </vt:variant>
      <vt:variant>
        <vt:i4>917598</vt:i4>
      </vt:variant>
      <vt:variant>
        <vt:i4>30</vt:i4>
      </vt:variant>
      <vt:variant>
        <vt:i4>0</vt:i4>
      </vt:variant>
      <vt:variant>
        <vt:i4>5</vt:i4>
      </vt:variant>
      <vt:variant>
        <vt:lpwstr>https://www.structural-learning.com/post/chomskys-theory</vt:lpwstr>
      </vt:variant>
      <vt:variant>
        <vt:lpwstr/>
      </vt:variant>
      <vt:variant>
        <vt:i4>786506</vt:i4>
      </vt:variant>
      <vt:variant>
        <vt:i4>27</vt:i4>
      </vt:variant>
      <vt:variant>
        <vt:i4>0</vt:i4>
      </vt:variant>
      <vt:variant>
        <vt:i4>5</vt:i4>
      </vt:variant>
      <vt:variant>
        <vt:lpwstr>https://www.lorecentral.org/2018/10/the-learning-theory-of-bruner-vs-piaget-and-vygotsky.html</vt:lpwstr>
      </vt:variant>
      <vt:variant>
        <vt:lpwstr/>
      </vt:variant>
      <vt:variant>
        <vt:i4>4128822</vt:i4>
      </vt:variant>
      <vt:variant>
        <vt:i4>24</vt:i4>
      </vt:variant>
      <vt:variant>
        <vt:i4>0</vt:i4>
      </vt:variant>
      <vt:variant>
        <vt:i4>5</vt:i4>
      </vt:variant>
      <vt:variant>
        <vt:lpwstr>https://www.structural-learning.com/post/nessy</vt:lpwstr>
      </vt:variant>
      <vt:variant>
        <vt:lpwstr/>
      </vt:variant>
      <vt:variant>
        <vt:i4>6357061</vt:i4>
      </vt:variant>
      <vt:variant>
        <vt:i4>21</vt:i4>
      </vt:variant>
      <vt:variant>
        <vt:i4>0</vt:i4>
      </vt:variant>
      <vt:variant>
        <vt:i4>5</vt:i4>
      </vt:variant>
      <vt:variant>
        <vt:lpwstr>https://socialsci.libretexts.org/Bookshelves/Early_Childhood_Education/Book%3A_Child_Growth_and_Development_%28Paris_Ricardo_Rymond_and_Johnson%29/11%3A_Middle_Childhood_-_Cognitive__Development/11.10%3A_Theories_of_Language_Development</vt:lpwstr>
      </vt:variant>
      <vt:variant>
        <vt:lpwstr/>
      </vt:variant>
      <vt:variant>
        <vt:i4>852043</vt:i4>
      </vt:variant>
      <vt:variant>
        <vt:i4>18</vt:i4>
      </vt:variant>
      <vt:variant>
        <vt:i4>0</vt:i4>
      </vt:variant>
      <vt:variant>
        <vt:i4>5</vt:i4>
      </vt:variant>
      <vt:variant>
        <vt:lpwstr>https://psycnet.apa.org/doi/10.1037/11256-000</vt:lpwstr>
      </vt:variant>
      <vt:variant>
        <vt:lpwstr/>
      </vt:variant>
      <vt:variant>
        <vt:i4>7864425</vt:i4>
      </vt:variant>
      <vt:variant>
        <vt:i4>15</vt:i4>
      </vt:variant>
      <vt:variant>
        <vt:i4>0</vt:i4>
      </vt:variant>
      <vt:variant>
        <vt:i4>5</vt:i4>
      </vt:variant>
      <vt:variant>
        <vt:lpwstr>https://www.cambridgeenglish.org/Images/609743-supporting-young-learners-with-dyslexia-pre-a1-starters-a1-movers-and-a2-flyers-a-guide-for-teachers.pdf</vt:lpwstr>
      </vt:variant>
      <vt:variant>
        <vt:lpwstr/>
      </vt:variant>
      <vt:variant>
        <vt:i4>117</vt:i4>
      </vt:variant>
      <vt:variant>
        <vt:i4>12</vt:i4>
      </vt:variant>
      <vt:variant>
        <vt:i4>0</vt:i4>
      </vt:variant>
      <vt:variant>
        <vt:i4>5</vt:i4>
      </vt:variant>
      <vt:variant>
        <vt:lpwstr>https://v1.educationendowmentfoundation.org.uk/uploads/pdf/TA_Guidance_Report_Interactive.pdf</vt:lpwstr>
      </vt:variant>
      <vt:variant>
        <vt:lpwstr/>
      </vt:variant>
      <vt:variant>
        <vt:i4>5177370</vt:i4>
      </vt:variant>
      <vt:variant>
        <vt:i4>9</vt:i4>
      </vt:variant>
      <vt:variant>
        <vt:i4>0</vt:i4>
      </vt:variant>
      <vt:variant>
        <vt:i4>5</vt:i4>
      </vt:variant>
      <vt:variant>
        <vt:lpwstr>https://education.gov.scot/media/qteey2ju/literacy-across-learning-pp.pdf</vt:lpwstr>
      </vt:variant>
      <vt:variant>
        <vt:lpwstr/>
      </vt:variant>
      <vt:variant>
        <vt:i4>4194322</vt:i4>
      </vt:variant>
      <vt:variant>
        <vt:i4>6</vt:i4>
      </vt:variant>
      <vt:variant>
        <vt:i4>0</vt:i4>
      </vt:variant>
      <vt:variant>
        <vt:i4>5</vt:i4>
      </vt:variant>
      <vt:variant>
        <vt:lpwstr>https://hwb.gov.wales/curriculum-for-wales/languages-literacy-and-communication/designing-your-curriculum</vt:lpwstr>
      </vt:variant>
      <vt:variant>
        <vt:lpwstr/>
      </vt:variant>
      <vt:variant>
        <vt:i4>3211362</vt:i4>
      </vt:variant>
      <vt:variant>
        <vt:i4>3</vt:i4>
      </vt:variant>
      <vt:variant>
        <vt:i4>0</vt:i4>
      </vt:variant>
      <vt:variant>
        <vt:i4>5</vt:i4>
      </vt:variant>
      <vt:variant>
        <vt:lpwstr>https://educationwales.blog.gov.wales/2018/06/22/wales-new-curriculum-and-assessment-arrangements-are-being-built-on-progression-this-is-how-its-happening/</vt:lpwstr>
      </vt:variant>
      <vt:variant>
        <vt:lpwstr/>
      </vt:variant>
      <vt:variant>
        <vt:i4>720918</vt:i4>
      </vt:variant>
      <vt:variant>
        <vt:i4>0</vt:i4>
      </vt:variant>
      <vt:variant>
        <vt:i4>0</vt:i4>
      </vt:variant>
      <vt:variant>
        <vt:i4>5</vt:i4>
      </vt:variant>
      <vt:variant>
        <vt:lpwstr>https://www.gov.uk/government/publications/development-matters--2/development-matters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Elle Evans (2200034)</cp:lastModifiedBy>
  <cp:revision>2</cp:revision>
  <dcterms:created xsi:type="dcterms:W3CDTF">2024-04-07T12:32:00Z</dcterms:created>
  <dcterms:modified xsi:type="dcterms:W3CDTF">2024-04-07T12:32:00Z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