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998F6" w14:textId="77777777" w:rsidR="0023678A" w:rsidRPr="00441893" w:rsidRDefault="00000000" w:rsidP="0023678A">
      <w:pPr>
        <w:rPr>
          <w:rFonts w:asciiTheme="minorBidi" w:hAnsiTheme="minorBidi"/>
        </w:rPr>
      </w:pPr>
      <w:r w:rsidRPr="00441893">
        <w:rPr>
          <w:rFonts w:asciiTheme="minorBidi" w:hAnsiTheme="minorBidi"/>
          <w:noProof/>
        </w:rPr>
        <w:drawing>
          <wp:inline distT="0" distB="0" distL="0" distR="0" wp14:anchorId="3A660DD1">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623078" cy="1167542"/>
                    </a:xfrm>
                    <a:prstGeom prst="rect">
                      <a:avLst/>
                    </a:prstGeom>
                    <a:noFill/>
                  </pic:spPr>
                </pic:pic>
              </a:graphicData>
            </a:graphic>
          </wp:inline>
        </w:drawing>
      </w:r>
    </w:p>
    <w:p w14:paraId="764DF3B3" w14:textId="77777777" w:rsidR="0023678A" w:rsidRPr="00441893" w:rsidRDefault="0023678A" w:rsidP="0023678A">
      <w:pPr>
        <w:jc w:val="center"/>
        <w:rPr>
          <w:rFonts w:asciiTheme="minorBidi" w:hAnsiTheme="minorBidi"/>
          <w:b/>
          <w:bCs/>
          <w:color w:val="FF0000"/>
          <w:sz w:val="40"/>
          <w:szCs w:val="40"/>
        </w:rPr>
      </w:pPr>
    </w:p>
    <w:p w14:paraId="278B0E2B" w14:textId="77777777" w:rsidR="0023678A" w:rsidRPr="00441893" w:rsidRDefault="0023678A" w:rsidP="0023678A">
      <w:pPr>
        <w:rPr>
          <w:rFonts w:asciiTheme="minorBidi" w:hAnsiTheme="minorBidi"/>
        </w:rPr>
      </w:pPr>
    </w:p>
    <w:p w14:paraId="1CAB5014" w14:textId="77777777" w:rsidR="0023678A" w:rsidRPr="00441893" w:rsidRDefault="0023678A" w:rsidP="0023678A">
      <w:pPr>
        <w:rPr>
          <w:rFonts w:asciiTheme="minorBidi" w:hAnsiTheme="minorBidi"/>
        </w:rPr>
      </w:pPr>
    </w:p>
    <w:p w14:paraId="732BDB8A" w14:textId="77777777" w:rsidR="0023678A" w:rsidRPr="00441893" w:rsidRDefault="0023678A" w:rsidP="0023678A">
      <w:pPr>
        <w:rPr>
          <w:rFonts w:asciiTheme="minorBidi" w:hAnsiTheme="minorBidi"/>
        </w:rPr>
      </w:pPr>
    </w:p>
    <w:p w14:paraId="749239E3" w14:textId="77777777" w:rsidR="0023678A" w:rsidRPr="00441893" w:rsidRDefault="0023678A" w:rsidP="0023678A">
      <w:pPr>
        <w:rPr>
          <w:rFonts w:asciiTheme="minorBidi" w:hAnsiTheme="minorBidi"/>
        </w:rPr>
      </w:pPr>
    </w:p>
    <w:p w14:paraId="28C3A3F1" w14:textId="77777777" w:rsidR="0023678A" w:rsidRPr="00441893" w:rsidRDefault="00000000" w:rsidP="0023678A">
      <w:pPr>
        <w:jc w:val="center"/>
        <w:rPr>
          <w:rFonts w:asciiTheme="minorBidi" w:hAnsiTheme="minorBidi"/>
          <w:b/>
          <w:bCs/>
          <w:sz w:val="96"/>
          <w:szCs w:val="96"/>
        </w:rPr>
      </w:pPr>
      <w:r w:rsidRPr="00441893">
        <w:rPr>
          <w:rFonts w:asciiTheme="minorBidi" w:hAnsiTheme="minorBidi"/>
          <w:b/>
          <w:bCs/>
          <w:sz w:val="96"/>
          <w:szCs w:val="96"/>
        </w:rPr>
        <w:t xml:space="preserve">ACS report </w:t>
      </w:r>
    </w:p>
    <w:p w14:paraId="74750C5F" w14:textId="77777777" w:rsidR="0023678A" w:rsidRPr="00441893" w:rsidRDefault="0023678A" w:rsidP="0023678A">
      <w:pPr>
        <w:jc w:val="center"/>
        <w:rPr>
          <w:rFonts w:asciiTheme="minorBidi" w:hAnsiTheme="minorBidi"/>
          <w:sz w:val="56"/>
          <w:szCs w:val="56"/>
        </w:rPr>
      </w:pPr>
    </w:p>
    <w:p w14:paraId="49687EB7" w14:textId="77777777" w:rsidR="0023678A" w:rsidRPr="00441893" w:rsidRDefault="0023678A" w:rsidP="0023678A">
      <w:pPr>
        <w:jc w:val="center"/>
        <w:rPr>
          <w:rFonts w:asciiTheme="minorBidi" w:hAnsiTheme="minorBidi"/>
          <w:sz w:val="96"/>
          <w:szCs w:val="96"/>
        </w:rPr>
      </w:pPr>
    </w:p>
    <w:p w14:paraId="48D20307" w14:textId="500F09DC" w:rsidR="0023678A" w:rsidRPr="00441893" w:rsidRDefault="00000000" w:rsidP="0023678A">
      <w:pPr>
        <w:rPr>
          <w:rFonts w:asciiTheme="minorBidi" w:hAnsiTheme="minorBidi"/>
          <w:sz w:val="36"/>
          <w:szCs w:val="36"/>
        </w:rPr>
      </w:pPr>
      <w:r w:rsidRPr="00441893">
        <w:rPr>
          <w:rFonts w:asciiTheme="minorBidi" w:hAnsiTheme="minorBidi"/>
          <w:sz w:val="36"/>
          <w:szCs w:val="36"/>
        </w:rPr>
        <w:t xml:space="preserve">Student Name: </w:t>
      </w:r>
      <w:r w:rsidR="006D7E29" w:rsidRPr="006D7E29">
        <w:rPr>
          <w:rFonts w:asciiTheme="minorBidi" w:hAnsiTheme="minorBidi"/>
          <w:sz w:val="36"/>
          <w:szCs w:val="36"/>
        </w:rPr>
        <w:t>Razvan-Cornel Albescu</w:t>
      </w:r>
    </w:p>
    <w:p w14:paraId="3BCB077F" w14:textId="58B821A9" w:rsidR="0023678A" w:rsidRPr="00441893" w:rsidRDefault="00000000" w:rsidP="0023678A">
      <w:pPr>
        <w:rPr>
          <w:rFonts w:asciiTheme="minorBidi" w:hAnsiTheme="minorBidi"/>
          <w:sz w:val="36"/>
          <w:szCs w:val="36"/>
        </w:rPr>
      </w:pPr>
      <w:r w:rsidRPr="00441893">
        <w:rPr>
          <w:rFonts w:asciiTheme="minorBidi" w:hAnsiTheme="minorBidi"/>
          <w:sz w:val="36"/>
          <w:szCs w:val="36"/>
        </w:rPr>
        <w:t>Student ID:</w:t>
      </w:r>
      <w:r w:rsidR="006D7E29" w:rsidRPr="006D7E29">
        <w:rPr>
          <w:rFonts w:asciiTheme="minorBidi" w:hAnsiTheme="minorBidi"/>
          <w:sz w:val="36"/>
          <w:szCs w:val="36"/>
        </w:rPr>
        <w:t>2416321</w:t>
      </w:r>
    </w:p>
    <w:p w14:paraId="76EB78D0" w14:textId="77777777" w:rsidR="0023678A" w:rsidRPr="00441893" w:rsidRDefault="00000000" w:rsidP="0023678A">
      <w:pPr>
        <w:rPr>
          <w:rFonts w:asciiTheme="minorBidi" w:hAnsiTheme="minorBidi"/>
          <w:sz w:val="36"/>
          <w:szCs w:val="36"/>
        </w:rPr>
      </w:pPr>
      <w:r w:rsidRPr="00441893">
        <w:rPr>
          <w:rFonts w:asciiTheme="minorBidi" w:hAnsiTheme="minorBidi"/>
          <w:sz w:val="36"/>
          <w:szCs w:val="36"/>
        </w:rPr>
        <w:t>Module Code: LCLM4001</w:t>
      </w:r>
    </w:p>
    <w:p w14:paraId="4286B00F" w14:textId="77777777" w:rsidR="0023678A" w:rsidRPr="00441893" w:rsidRDefault="00000000" w:rsidP="0023678A">
      <w:pPr>
        <w:rPr>
          <w:rFonts w:asciiTheme="minorBidi" w:hAnsiTheme="minorBidi"/>
          <w:sz w:val="36"/>
          <w:szCs w:val="36"/>
        </w:rPr>
      </w:pPr>
      <w:r w:rsidRPr="00441893">
        <w:rPr>
          <w:rFonts w:asciiTheme="minorBidi" w:hAnsiTheme="minorBidi"/>
          <w:sz w:val="36"/>
          <w:szCs w:val="36"/>
        </w:rPr>
        <w:t>Module: Academic Skills</w:t>
      </w:r>
    </w:p>
    <w:p w14:paraId="29112C86" w14:textId="77777777" w:rsidR="00ED5964" w:rsidRPr="00441893" w:rsidRDefault="00ED5964" w:rsidP="00ED5964">
      <w:pPr>
        <w:jc w:val="both"/>
        <w:rPr>
          <w:rFonts w:asciiTheme="minorBidi" w:hAnsiTheme="minorBidi"/>
          <w:sz w:val="28"/>
          <w:szCs w:val="28"/>
        </w:rPr>
      </w:pPr>
    </w:p>
    <w:p w14:paraId="12E5C91B" w14:textId="77777777" w:rsidR="00ED5964" w:rsidRPr="00441893" w:rsidRDefault="00ED5964" w:rsidP="00ED5964">
      <w:pPr>
        <w:jc w:val="both"/>
        <w:rPr>
          <w:rFonts w:asciiTheme="minorBidi" w:hAnsiTheme="minorBidi"/>
          <w:sz w:val="28"/>
          <w:szCs w:val="28"/>
        </w:rPr>
      </w:pPr>
    </w:p>
    <w:p w14:paraId="1460BBAC" w14:textId="77777777" w:rsidR="00ED5964" w:rsidRPr="00441893" w:rsidRDefault="00ED5964" w:rsidP="35020848">
      <w:pPr>
        <w:jc w:val="both"/>
        <w:rPr>
          <w:rFonts w:asciiTheme="minorBidi" w:hAnsiTheme="minorBidi"/>
          <w:sz w:val="28"/>
          <w:szCs w:val="28"/>
        </w:rPr>
      </w:pPr>
    </w:p>
    <w:p w14:paraId="5E0C6510" w14:textId="77777777" w:rsidR="35020848" w:rsidRDefault="35020848" w:rsidP="35020848">
      <w:pPr>
        <w:jc w:val="both"/>
        <w:rPr>
          <w:rFonts w:asciiTheme="minorBidi" w:hAnsiTheme="minorBidi"/>
          <w:sz w:val="28"/>
          <w:szCs w:val="28"/>
        </w:rPr>
      </w:pPr>
    </w:p>
    <w:p w14:paraId="60C898D1" w14:textId="77777777" w:rsidR="006D7E29" w:rsidRDefault="006D7E29" w:rsidP="35020848">
      <w:pPr>
        <w:jc w:val="both"/>
        <w:rPr>
          <w:rFonts w:asciiTheme="minorBidi" w:hAnsiTheme="minorBidi"/>
          <w:sz w:val="28"/>
          <w:szCs w:val="28"/>
        </w:rPr>
      </w:pPr>
    </w:p>
    <w:p w14:paraId="0A2BFB64" w14:textId="77777777" w:rsidR="006D7E29" w:rsidRPr="00441893" w:rsidRDefault="006D7E29" w:rsidP="35020848">
      <w:pPr>
        <w:jc w:val="both"/>
        <w:rPr>
          <w:rFonts w:asciiTheme="minorBidi" w:hAnsiTheme="minorBidi"/>
          <w:sz w:val="28"/>
          <w:szCs w:val="28"/>
        </w:rPr>
      </w:pPr>
    </w:p>
    <w:p w14:paraId="1C8DFDC4" w14:textId="77777777" w:rsidR="00ED5964" w:rsidRPr="00441893" w:rsidRDefault="00ED5964" w:rsidP="00ED5964">
      <w:pPr>
        <w:jc w:val="both"/>
        <w:rPr>
          <w:rFonts w:asciiTheme="minorBidi" w:hAnsiTheme="minorBidi"/>
          <w:b/>
          <w:bCs/>
          <w:sz w:val="36"/>
          <w:szCs w:val="36"/>
        </w:rPr>
      </w:pPr>
    </w:p>
    <w:p w14:paraId="0E4D11B6" w14:textId="77777777" w:rsidR="00ED5964" w:rsidRPr="00441893" w:rsidRDefault="00000000" w:rsidP="0023678A">
      <w:pPr>
        <w:shd w:val="clear" w:color="auto" w:fill="FFFFFF" w:themeFill="background1"/>
        <w:jc w:val="both"/>
        <w:rPr>
          <w:rFonts w:asciiTheme="minorBidi" w:hAnsiTheme="minorBidi"/>
          <w:b/>
          <w:bCs/>
          <w:sz w:val="36"/>
          <w:szCs w:val="36"/>
        </w:rPr>
      </w:pPr>
      <w:r w:rsidRPr="00441893">
        <w:rPr>
          <w:rFonts w:asciiTheme="minorBidi" w:hAnsiTheme="minorBidi"/>
          <w:b/>
          <w:bCs/>
          <w:sz w:val="36"/>
          <w:szCs w:val="36"/>
        </w:rPr>
        <w:lastRenderedPageBreak/>
        <w:t>Table of Contents</w:t>
      </w:r>
    </w:p>
    <w:sdt>
      <w:sdtPr>
        <w:rPr>
          <w:rFonts w:asciiTheme="minorBidi" w:hAnsiTheme="minorBidi"/>
          <w:sz w:val="28"/>
          <w:szCs w:val="28"/>
        </w:rPr>
        <w:id w:val="624402484"/>
        <w:docPartObj>
          <w:docPartGallery w:val="Table of Contents"/>
          <w:docPartUnique/>
        </w:docPartObj>
      </w:sdtPr>
      <w:sdtContent>
        <w:p w14:paraId="60088476" w14:textId="3A3D369E" w:rsidR="000433B6" w:rsidRDefault="00000000">
          <w:pPr>
            <w:pStyle w:val="TOC1"/>
            <w:rPr>
              <w:noProof/>
              <w:sz w:val="24"/>
              <w:szCs w:val="30"/>
              <w:lang w:eastAsia="en-GB" w:bidi="bn-BD"/>
            </w:rPr>
          </w:pPr>
          <w:r w:rsidRPr="00441893">
            <w:rPr>
              <w:rFonts w:asciiTheme="minorBidi" w:hAnsiTheme="minorBidi"/>
              <w:sz w:val="28"/>
              <w:szCs w:val="28"/>
            </w:rPr>
            <w:fldChar w:fldCharType="begin"/>
          </w:r>
          <w:r w:rsidR="35020848" w:rsidRPr="00441893">
            <w:rPr>
              <w:rFonts w:asciiTheme="minorBidi" w:hAnsiTheme="minorBidi"/>
              <w:sz w:val="28"/>
              <w:szCs w:val="28"/>
            </w:rPr>
            <w:instrText>TOC \o "1-9" \z \u \h</w:instrText>
          </w:r>
          <w:r w:rsidRPr="00441893">
            <w:rPr>
              <w:rFonts w:asciiTheme="minorBidi" w:hAnsiTheme="minorBidi"/>
              <w:sz w:val="28"/>
              <w:szCs w:val="28"/>
            </w:rPr>
            <w:fldChar w:fldCharType="separate"/>
          </w:r>
          <w:hyperlink w:anchor="_Toc197778386" w:history="1">
            <w:r w:rsidR="000433B6" w:rsidRPr="00F00482">
              <w:rPr>
                <w:rStyle w:val="Hyperlink"/>
                <w:rFonts w:asciiTheme="minorBidi" w:hAnsiTheme="minorBidi"/>
                <w:noProof/>
              </w:rPr>
              <w:t>1 Introduction</w:t>
            </w:r>
            <w:r w:rsidR="000433B6">
              <w:rPr>
                <w:noProof/>
                <w:webHidden/>
              </w:rPr>
              <w:tab/>
            </w:r>
            <w:r w:rsidR="000433B6">
              <w:rPr>
                <w:noProof/>
                <w:webHidden/>
              </w:rPr>
              <w:fldChar w:fldCharType="begin"/>
            </w:r>
            <w:r w:rsidR="000433B6">
              <w:rPr>
                <w:noProof/>
                <w:webHidden/>
              </w:rPr>
              <w:instrText xml:space="preserve"> PAGEREF _Toc197778386 \h </w:instrText>
            </w:r>
            <w:r w:rsidR="000433B6">
              <w:rPr>
                <w:noProof/>
                <w:webHidden/>
              </w:rPr>
            </w:r>
            <w:r w:rsidR="000433B6">
              <w:rPr>
                <w:noProof/>
                <w:webHidden/>
              </w:rPr>
              <w:fldChar w:fldCharType="separate"/>
            </w:r>
            <w:r w:rsidR="006D7E29">
              <w:rPr>
                <w:noProof/>
                <w:webHidden/>
              </w:rPr>
              <w:t>3</w:t>
            </w:r>
            <w:r w:rsidR="000433B6">
              <w:rPr>
                <w:noProof/>
                <w:webHidden/>
              </w:rPr>
              <w:fldChar w:fldCharType="end"/>
            </w:r>
          </w:hyperlink>
        </w:p>
        <w:p w14:paraId="41CE8A6B" w14:textId="04D50CB5" w:rsidR="000433B6" w:rsidRDefault="000433B6">
          <w:pPr>
            <w:pStyle w:val="TOC1"/>
            <w:rPr>
              <w:noProof/>
              <w:sz w:val="24"/>
              <w:szCs w:val="30"/>
              <w:lang w:eastAsia="en-GB" w:bidi="bn-BD"/>
            </w:rPr>
          </w:pPr>
          <w:hyperlink w:anchor="_Toc197778387" w:history="1">
            <w:r w:rsidRPr="00F00482">
              <w:rPr>
                <w:rStyle w:val="Hyperlink"/>
                <w:rFonts w:asciiTheme="minorBidi" w:hAnsiTheme="minorBidi"/>
                <w:noProof/>
              </w:rPr>
              <w:t>2 Description of Experiences</w:t>
            </w:r>
            <w:r>
              <w:rPr>
                <w:noProof/>
                <w:webHidden/>
              </w:rPr>
              <w:tab/>
            </w:r>
            <w:r>
              <w:rPr>
                <w:noProof/>
                <w:webHidden/>
              </w:rPr>
              <w:fldChar w:fldCharType="begin"/>
            </w:r>
            <w:r>
              <w:rPr>
                <w:noProof/>
                <w:webHidden/>
              </w:rPr>
              <w:instrText xml:space="preserve"> PAGEREF _Toc197778387 \h </w:instrText>
            </w:r>
            <w:r>
              <w:rPr>
                <w:noProof/>
                <w:webHidden/>
              </w:rPr>
            </w:r>
            <w:r>
              <w:rPr>
                <w:noProof/>
                <w:webHidden/>
              </w:rPr>
              <w:fldChar w:fldCharType="separate"/>
            </w:r>
            <w:r w:rsidR="006D7E29">
              <w:rPr>
                <w:noProof/>
                <w:webHidden/>
              </w:rPr>
              <w:t>3</w:t>
            </w:r>
            <w:r>
              <w:rPr>
                <w:noProof/>
                <w:webHidden/>
              </w:rPr>
              <w:fldChar w:fldCharType="end"/>
            </w:r>
          </w:hyperlink>
        </w:p>
        <w:p w14:paraId="2BA105C3" w14:textId="2A951A0A" w:rsidR="000433B6" w:rsidRDefault="000433B6">
          <w:pPr>
            <w:pStyle w:val="TOC1"/>
            <w:rPr>
              <w:noProof/>
              <w:sz w:val="24"/>
              <w:szCs w:val="30"/>
              <w:lang w:eastAsia="en-GB" w:bidi="bn-BD"/>
            </w:rPr>
          </w:pPr>
          <w:hyperlink w:anchor="_Toc197778388" w:history="1">
            <w:r w:rsidRPr="00F00482">
              <w:rPr>
                <w:rStyle w:val="Hyperlink"/>
                <w:rFonts w:asciiTheme="minorBidi" w:hAnsiTheme="minorBidi"/>
                <w:noProof/>
              </w:rPr>
              <w:t>3 Personal Reflection</w:t>
            </w:r>
            <w:r>
              <w:rPr>
                <w:noProof/>
                <w:webHidden/>
              </w:rPr>
              <w:tab/>
            </w:r>
            <w:r>
              <w:rPr>
                <w:noProof/>
                <w:webHidden/>
              </w:rPr>
              <w:fldChar w:fldCharType="begin"/>
            </w:r>
            <w:r>
              <w:rPr>
                <w:noProof/>
                <w:webHidden/>
              </w:rPr>
              <w:instrText xml:space="preserve"> PAGEREF _Toc197778388 \h </w:instrText>
            </w:r>
            <w:r>
              <w:rPr>
                <w:noProof/>
                <w:webHidden/>
              </w:rPr>
            </w:r>
            <w:r>
              <w:rPr>
                <w:noProof/>
                <w:webHidden/>
              </w:rPr>
              <w:fldChar w:fldCharType="separate"/>
            </w:r>
            <w:r w:rsidR="006D7E29">
              <w:rPr>
                <w:noProof/>
                <w:webHidden/>
              </w:rPr>
              <w:t>4</w:t>
            </w:r>
            <w:r>
              <w:rPr>
                <w:noProof/>
                <w:webHidden/>
              </w:rPr>
              <w:fldChar w:fldCharType="end"/>
            </w:r>
          </w:hyperlink>
        </w:p>
        <w:p w14:paraId="5B66C9FA" w14:textId="2A26CFC0" w:rsidR="000433B6" w:rsidRDefault="000433B6">
          <w:pPr>
            <w:pStyle w:val="TOC2"/>
            <w:tabs>
              <w:tab w:val="right" w:leader="dot" w:pos="9016"/>
            </w:tabs>
            <w:rPr>
              <w:noProof/>
            </w:rPr>
          </w:pPr>
          <w:hyperlink w:anchor="_Toc197778389" w:history="1">
            <w:r w:rsidRPr="00F00482">
              <w:rPr>
                <w:rStyle w:val="Hyperlink"/>
                <w:rFonts w:asciiTheme="minorBidi" w:hAnsiTheme="minorBidi"/>
                <w:noProof/>
              </w:rPr>
              <w:t>3.1 Evaluation</w:t>
            </w:r>
            <w:r>
              <w:rPr>
                <w:noProof/>
                <w:webHidden/>
              </w:rPr>
              <w:tab/>
            </w:r>
            <w:r>
              <w:rPr>
                <w:noProof/>
                <w:webHidden/>
              </w:rPr>
              <w:fldChar w:fldCharType="begin"/>
            </w:r>
            <w:r>
              <w:rPr>
                <w:noProof/>
                <w:webHidden/>
              </w:rPr>
              <w:instrText xml:space="preserve"> PAGEREF _Toc197778389 \h </w:instrText>
            </w:r>
            <w:r>
              <w:rPr>
                <w:noProof/>
                <w:webHidden/>
              </w:rPr>
            </w:r>
            <w:r>
              <w:rPr>
                <w:noProof/>
                <w:webHidden/>
              </w:rPr>
              <w:fldChar w:fldCharType="separate"/>
            </w:r>
            <w:r w:rsidR="006D7E29">
              <w:rPr>
                <w:noProof/>
                <w:webHidden/>
              </w:rPr>
              <w:t>4</w:t>
            </w:r>
            <w:r>
              <w:rPr>
                <w:noProof/>
                <w:webHidden/>
              </w:rPr>
              <w:fldChar w:fldCharType="end"/>
            </w:r>
          </w:hyperlink>
        </w:p>
        <w:p w14:paraId="115F683F" w14:textId="19FCAC13" w:rsidR="000433B6" w:rsidRDefault="000433B6">
          <w:pPr>
            <w:pStyle w:val="TOC2"/>
            <w:tabs>
              <w:tab w:val="right" w:leader="dot" w:pos="9016"/>
            </w:tabs>
            <w:rPr>
              <w:noProof/>
            </w:rPr>
          </w:pPr>
          <w:hyperlink w:anchor="_Toc197778390" w:history="1">
            <w:r w:rsidRPr="00F00482">
              <w:rPr>
                <w:rStyle w:val="Hyperlink"/>
                <w:rFonts w:asciiTheme="minorBidi" w:hAnsiTheme="minorBidi"/>
                <w:noProof/>
              </w:rPr>
              <w:t>3.2 Analysis</w:t>
            </w:r>
            <w:r>
              <w:rPr>
                <w:noProof/>
                <w:webHidden/>
              </w:rPr>
              <w:tab/>
            </w:r>
            <w:r>
              <w:rPr>
                <w:noProof/>
                <w:webHidden/>
              </w:rPr>
              <w:fldChar w:fldCharType="begin"/>
            </w:r>
            <w:r>
              <w:rPr>
                <w:noProof/>
                <w:webHidden/>
              </w:rPr>
              <w:instrText xml:space="preserve"> PAGEREF _Toc197778390 \h </w:instrText>
            </w:r>
            <w:r>
              <w:rPr>
                <w:noProof/>
                <w:webHidden/>
              </w:rPr>
            </w:r>
            <w:r>
              <w:rPr>
                <w:noProof/>
                <w:webHidden/>
              </w:rPr>
              <w:fldChar w:fldCharType="separate"/>
            </w:r>
            <w:r w:rsidR="006D7E29">
              <w:rPr>
                <w:noProof/>
                <w:webHidden/>
              </w:rPr>
              <w:t>4</w:t>
            </w:r>
            <w:r>
              <w:rPr>
                <w:noProof/>
                <w:webHidden/>
              </w:rPr>
              <w:fldChar w:fldCharType="end"/>
            </w:r>
          </w:hyperlink>
        </w:p>
        <w:p w14:paraId="142EE5FF" w14:textId="01FAD390" w:rsidR="000433B6" w:rsidRDefault="000433B6">
          <w:pPr>
            <w:pStyle w:val="TOC1"/>
            <w:rPr>
              <w:noProof/>
              <w:sz w:val="24"/>
              <w:szCs w:val="30"/>
              <w:lang w:eastAsia="en-GB" w:bidi="bn-BD"/>
            </w:rPr>
          </w:pPr>
          <w:hyperlink w:anchor="_Toc197778391" w:history="1">
            <w:r w:rsidRPr="00F00482">
              <w:rPr>
                <w:rStyle w:val="Hyperlink"/>
                <w:rFonts w:asciiTheme="minorBidi" w:hAnsiTheme="minorBidi"/>
                <w:noProof/>
              </w:rPr>
              <w:t>4 Conclusion</w:t>
            </w:r>
            <w:r>
              <w:rPr>
                <w:noProof/>
                <w:webHidden/>
              </w:rPr>
              <w:tab/>
            </w:r>
            <w:r>
              <w:rPr>
                <w:noProof/>
                <w:webHidden/>
              </w:rPr>
              <w:fldChar w:fldCharType="begin"/>
            </w:r>
            <w:r>
              <w:rPr>
                <w:noProof/>
                <w:webHidden/>
              </w:rPr>
              <w:instrText xml:space="preserve"> PAGEREF _Toc197778391 \h </w:instrText>
            </w:r>
            <w:r>
              <w:rPr>
                <w:noProof/>
                <w:webHidden/>
              </w:rPr>
            </w:r>
            <w:r>
              <w:rPr>
                <w:noProof/>
                <w:webHidden/>
              </w:rPr>
              <w:fldChar w:fldCharType="separate"/>
            </w:r>
            <w:r w:rsidR="006D7E29">
              <w:rPr>
                <w:noProof/>
                <w:webHidden/>
              </w:rPr>
              <w:t>5</w:t>
            </w:r>
            <w:r>
              <w:rPr>
                <w:noProof/>
                <w:webHidden/>
              </w:rPr>
              <w:fldChar w:fldCharType="end"/>
            </w:r>
          </w:hyperlink>
        </w:p>
        <w:p w14:paraId="663A2873" w14:textId="12832B6E" w:rsidR="000433B6" w:rsidRDefault="000433B6">
          <w:pPr>
            <w:pStyle w:val="TOC1"/>
            <w:rPr>
              <w:noProof/>
              <w:sz w:val="24"/>
              <w:szCs w:val="30"/>
              <w:lang w:eastAsia="en-GB" w:bidi="bn-BD"/>
            </w:rPr>
          </w:pPr>
          <w:hyperlink w:anchor="_Toc197778392" w:history="1">
            <w:r w:rsidRPr="00F00482">
              <w:rPr>
                <w:rStyle w:val="Hyperlink"/>
                <w:rFonts w:asciiTheme="minorBidi" w:hAnsiTheme="minorBidi"/>
                <w:noProof/>
              </w:rPr>
              <w:t>5 References</w:t>
            </w:r>
            <w:r>
              <w:rPr>
                <w:noProof/>
                <w:webHidden/>
              </w:rPr>
              <w:tab/>
            </w:r>
            <w:r>
              <w:rPr>
                <w:noProof/>
                <w:webHidden/>
              </w:rPr>
              <w:fldChar w:fldCharType="begin"/>
            </w:r>
            <w:r>
              <w:rPr>
                <w:noProof/>
                <w:webHidden/>
              </w:rPr>
              <w:instrText xml:space="preserve"> PAGEREF _Toc197778392 \h </w:instrText>
            </w:r>
            <w:r>
              <w:rPr>
                <w:noProof/>
                <w:webHidden/>
              </w:rPr>
            </w:r>
            <w:r>
              <w:rPr>
                <w:noProof/>
                <w:webHidden/>
              </w:rPr>
              <w:fldChar w:fldCharType="separate"/>
            </w:r>
            <w:r w:rsidR="006D7E29">
              <w:rPr>
                <w:noProof/>
                <w:webHidden/>
              </w:rPr>
              <w:t>6</w:t>
            </w:r>
            <w:r>
              <w:rPr>
                <w:noProof/>
                <w:webHidden/>
              </w:rPr>
              <w:fldChar w:fldCharType="end"/>
            </w:r>
          </w:hyperlink>
        </w:p>
        <w:p w14:paraId="6CFDC56A" w14:textId="602EA22F" w:rsidR="2FFEC2F7" w:rsidRPr="00441893" w:rsidRDefault="00000000" w:rsidP="0023678A">
          <w:pPr>
            <w:pStyle w:val="TOC1"/>
            <w:shd w:val="clear" w:color="auto" w:fill="FFFFFF" w:themeFill="background1"/>
            <w:rPr>
              <w:rStyle w:val="Hyperlink"/>
              <w:rFonts w:asciiTheme="minorBidi" w:hAnsiTheme="minorBidi"/>
              <w:sz w:val="32"/>
              <w:szCs w:val="32"/>
            </w:rPr>
          </w:pPr>
          <w:r w:rsidRPr="00441893">
            <w:rPr>
              <w:rFonts w:asciiTheme="minorBidi" w:hAnsiTheme="minorBidi"/>
              <w:sz w:val="28"/>
              <w:szCs w:val="28"/>
            </w:rPr>
            <w:fldChar w:fldCharType="end"/>
          </w:r>
        </w:p>
      </w:sdtContent>
    </w:sdt>
    <w:p w14:paraId="5E8B5C68" w14:textId="77777777" w:rsidR="00ED5964" w:rsidRPr="00441893" w:rsidRDefault="00ED5964" w:rsidP="35020848">
      <w:pPr>
        <w:jc w:val="both"/>
        <w:rPr>
          <w:rFonts w:asciiTheme="minorBidi" w:hAnsiTheme="minorBidi"/>
          <w:b/>
          <w:bCs/>
          <w:sz w:val="28"/>
          <w:szCs w:val="28"/>
        </w:rPr>
      </w:pPr>
    </w:p>
    <w:p w14:paraId="2364E703" w14:textId="77777777" w:rsidR="35020848" w:rsidRPr="00441893" w:rsidRDefault="35020848" w:rsidP="35020848">
      <w:pPr>
        <w:jc w:val="both"/>
        <w:rPr>
          <w:rFonts w:asciiTheme="minorBidi" w:hAnsiTheme="minorBidi"/>
          <w:b/>
          <w:bCs/>
          <w:sz w:val="28"/>
          <w:szCs w:val="28"/>
        </w:rPr>
      </w:pPr>
    </w:p>
    <w:p w14:paraId="70FF20C6" w14:textId="77777777" w:rsidR="35020848" w:rsidRPr="00441893" w:rsidRDefault="35020848" w:rsidP="35020848">
      <w:pPr>
        <w:jc w:val="both"/>
        <w:rPr>
          <w:rFonts w:asciiTheme="minorBidi" w:hAnsiTheme="minorBidi"/>
          <w:b/>
          <w:bCs/>
          <w:sz w:val="28"/>
          <w:szCs w:val="28"/>
        </w:rPr>
      </w:pPr>
    </w:p>
    <w:p w14:paraId="06993F19" w14:textId="77777777" w:rsidR="35020848" w:rsidRPr="00441893" w:rsidRDefault="35020848" w:rsidP="35020848">
      <w:pPr>
        <w:jc w:val="both"/>
        <w:rPr>
          <w:rFonts w:asciiTheme="minorBidi" w:hAnsiTheme="minorBidi"/>
          <w:b/>
          <w:bCs/>
          <w:sz w:val="28"/>
          <w:szCs w:val="28"/>
        </w:rPr>
      </w:pPr>
    </w:p>
    <w:p w14:paraId="40165C9A" w14:textId="77777777" w:rsidR="00ED5964" w:rsidRPr="00441893" w:rsidRDefault="00ED5964" w:rsidP="00ED5964">
      <w:pPr>
        <w:jc w:val="both"/>
        <w:rPr>
          <w:rFonts w:asciiTheme="minorBidi" w:hAnsiTheme="minorBidi"/>
          <w:b/>
          <w:bCs/>
          <w:sz w:val="28"/>
          <w:szCs w:val="28"/>
        </w:rPr>
      </w:pPr>
    </w:p>
    <w:p w14:paraId="34EB5477" w14:textId="77777777" w:rsidR="00ED5964" w:rsidRPr="00441893" w:rsidRDefault="00ED5964" w:rsidP="00ED5964">
      <w:pPr>
        <w:jc w:val="both"/>
        <w:rPr>
          <w:rFonts w:asciiTheme="minorBidi" w:hAnsiTheme="minorBidi"/>
          <w:b/>
          <w:bCs/>
          <w:sz w:val="28"/>
          <w:szCs w:val="28"/>
        </w:rPr>
      </w:pPr>
    </w:p>
    <w:p w14:paraId="43142EE0" w14:textId="77777777" w:rsidR="00ED5964" w:rsidRPr="00441893" w:rsidRDefault="00ED5964" w:rsidP="00ED5964">
      <w:pPr>
        <w:jc w:val="both"/>
        <w:rPr>
          <w:rFonts w:asciiTheme="minorBidi" w:hAnsiTheme="minorBidi"/>
          <w:b/>
          <w:bCs/>
          <w:sz w:val="28"/>
          <w:szCs w:val="28"/>
        </w:rPr>
      </w:pPr>
    </w:p>
    <w:p w14:paraId="78571273" w14:textId="77777777" w:rsidR="00ED5964" w:rsidRPr="00441893" w:rsidRDefault="00ED5964" w:rsidP="00ED5964">
      <w:pPr>
        <w:jc w:val="both"/>
        <w:rPr>
          <w:rFonts w:asciiTheme="minorBidi" w:hAnsiTheme="minorBidi"/>
          <w:b/>
          <w:bCs/>
          <w:sz w:val="28"/>
          <w:szCs w:val="28"/>
        </w:rPr>
      </w:pPr>
    </w:p>
    <w:p w14:paraId="3F6BC621" w14:textId="77777777" w:rsidR="00ED5964" w:rsidRPr="00441893" w:rsidRDefault="00ED5964" w:rsidP="00ED5964">
      <w:pPr>
        <w:jc w:val="both"/>
        <w:rPr>
          <w:rFonts w:asciiTheme="minorBidi" w:hAnsiTheme="minorBidi"/>
          <w:b/>
          <w:bCs/>
          <w:sz w:val="28"/>
          <w:szCs w:val="28"/>
        </w:rPr>
      </w:pPr>
    </w:p>
    <w:p w14:paraId="249CBFAC" w14:textId="77777777" w:rsidR="00ED5964" w:rsidRPr="00441893" w:rsidRDefault="00ED5964" w:rsidP="00ED5964">
      <w:pPr>
        <w:jc w:val="both"/>
        <w:rPr>
          <w:rFonts w:asciiTheme="minorBidi" w:hAnsiTheme="minorBidi"/>
          <w:b/>
          <w:bCs/>
          <w:sz w:val="28"/>
          <w:szCs w:val="28"/>
        </w:rPr>
      </w:pPr>
    </w:p>
    <w:p w14:paraId="2C72019A" w14:textId="77777777" w:rsidR="00ED5964" w:rsidRPr="00441893" w:rsidRDefault="00ED5964" w:rsidP="00ED5964">
      <w:pPr>
        <w:jc w:val="both"/>
        <w:rPr>
          <w:rFonts w:asciiTheme="minorBidi" w:hAnsiTheme="minorBidi"/>
          <w:b/>
          <w:bCs/>
          <w:sz w:val="28"/>
          <w:szCs w:val="28"/>
        </w:rPr>
      </w:pPr>
    </w:p>
    <w:p w14:paraId="2CB43BCD" w14:textId="77777777" w:rsidR="00ED5964" w:rsidRPr="00441893" w:rsidRDefault="00ED5964" w:rsidP="00ED5964">
      <w:pPr>
        <w:jc w:val="both"/>
        <w:rPr>
          <w:rFonts w:asciiTheme="minorBidi" w:hAnsiTheme="minorBidi"/>
          <w:b/>
          <w:bCs/>
          <w:sz w:val="28"/>
          <w:szCs w:val="28"/>
        </w:rPr>
      </w:pPr>
    </w:p>
    <w:p w14:paraId="1966EC8F" w14:textId="77777777" w:rsidR="00ED5964" w:rsidRPr="00441893" w:rsidRDefault="00ED5964" w:rsidP="00ED5964">
      <w:pPr>
        <w:jc w:val="both"/>
        <w:rPr>
          <w:rFonts w:asciiTheme="minorBidi" w:hAnsiTheme="minorBidi"/>
          <w:b/>
          <w:bCs/>
          <w:sz w:val="28"/>
          <w:szCs w:val="28"/>
        </w:rPr>
      </w:pPr>
    </w:p>
    <w:p w14:paraId="1C8DEF8F" w14:textId="77777777" w:rsidR="00ED5964" w:rsidRPr="00441893" w:rsidRDefault="00ED5964" w:rsidP="00ED5964">
      <w:pPr>
        <w:jc w:val="both"/>
        <w:rPr>
          <w:rFonts w:asciiTheme="minorBidi" w:hAnsiTheme="minorBidi"/>
          <w:b/>
          <w:bCs/>
          <w:sz w:val="28"/>
          <w:szCs w:val="28"/>
        </w:rPr>
      </w:pPr>
    </w:p>
    <w:p w14:paraId="0C2C10FA" w14:textId="77777777" w:rsidR="00ED5964" w:rsidRPr="00441893" w:rsidRDefault="00ED5964" w:rsidP="00ED5964">
      <w:pPr>
        <w:jc w:val="both"/>
        <w:rPr>
          <w:rFonts w:asciiTheme="minorBidi" w:hAnsiTheme="minorBidi"/>
          <w:b/>
          <w:bCs/>
          <w:sz w:val="28"/>
          <w:szCs w:val="28"/>
        </w:rPr>
      </w:pPr>
    </w:p>
    <w:p w14:paraId="1193FA00" w14:textId="77777777" w:rsidR="00ED5964" w:rsidRPr="00441893" w:rsidRDefault="00ED5964" w:rsidP="00ED5964">
      <w:pPr>
        <w:jc w:val="both"/>
        <w:rPr>
          <w:rFonts w:asciiTheme="minorBidi" w:hAnsiTheme="minorBidi"/>
          <w:b/>
          <w:bCs/>
          <w:sz w:val="28"/>
          <w:szCs w:val="28"/>
        </w:rPr>
      </w:pPr>
    </w:p>
    <w:p w14:paraId="6F095885" w14:textId="5495E698" w:rsidR="00ED5964" w:rsidRPr="00441893" w:rsidRDefault="00000000" w:rsidP="00ED5964">
      <w:pPr>
        <w:jc w:val="both"/>
        <w:rPr>
          <w:rFonts w:asciiTheme="minorBidi" w:hAnsiTheme="minorBidi"/>
          <w:b/>
          <w:bCs/>
          <w:sz w:val="28"/>
          <w:szCs w:val="28"/>
        </w:rPr>
      </w:pPr>
      <w:r>
        <w:rPr>
          <w:rFonts w:asciiTheme="minorBidi" w:hAnsiTheme="minorBidi"/>
          <w:b/>
          <w:bCs/>
          <w:sz w:val="28"/>
          <w:szCs w:val="28"/>
        </w:rPr>
        <w:br w:type="page"/>
      </w:r>
    </w:p>
    <w:p w14:paraId="646886FB" w14:textId="77777777" w:rsidR="00ED5964" w:rsidRPr="00441893" w:rsidRDefault="00000000" w:rsidP="2FFEC2F7">
      <w:pPr>
        <w:pStyle w:val="Heading1"/>
        <w:rPr>
          <w:rFonts w:asciiTheme="minorBidi" w:hAnsiTheme="minorBidi" w:cstheme="minorBidi"/>
          <w:b/>
          <w:bCs/>
          <w:sz w:val="28"/>
          <w:szCs w:val="28"/>
        </w:rPr>
      </w:pPr>
      <w:bookmarkStart w:id="0" w:name="_Toc375805020"/>
      <w:bookmarkStart w:id="1" w:name="_Toc197778386"/>
      <w:r w:rsidRPr="00441893">
        <w:rPr>
          <w:rFonts w:asciiTheme="minorBidi" w:hAnsiTheme="minorBidi" w:cstheme="minorBidi"/>
        </w:rPr>
        <w:lastRenderedPageBreak/>
        <w:t>1 Introduction</w:t>
      </w:r>
      <w:bookmarkEnd w:id="0"/>
      <w:bookmarkEnd w:id="1"/>
      <w:r w:rsidRPr="00441893">
        <w:rPr>
          <w:rFonts w:asciiTheme="minorBidi" w:hAnsiTheme="minorBidi" w:cstheme="minorBidi"/>
        </w:rPr>
        <w:t xml:space="preserve"> </w:t>
      </w:r>
    </w:p>
    <w:p w14:paraId="190F3E5A" w14:textId="581DF466" w:rsidR="0023678A" w:rsidRPr="00441893" w:rsidRDefault="00000000" w:rsidP="00BF057D">
      <w:pPr>
        <w:spacing w:line="360" w:lineRule="auto"/>
        <w:jc w:val="both"/>
        <w:rPr>
          <w:rFonts w:asciiTheme="minorBidi" w:hAnsiTheme="minorBidi"/>
          <w:sz w:val="24"/>
          <w:szCs w:val="24"/>
          <w:lang w:val="en-US"/>
        </w:rPr>
      </w:pPr>
      <w:r w:rsidRPr="00441893">
        <w:rPr>
          <w:rFonts w:asciiTheme="minorBidi" w:hAnsiTheme="minorBidi"/>
          <w:sz w:val="24"/>
          <w:szCs w:val="24"/>
          <w:lang w:val="en-US"/>
        </w:rPr>
        <w:t xml:space="preserve">The reflective learning report. This report is intended to think about my learning experiences within the Academic Skills module. </w:t>
      </w:r>
      <w:r w:rsidR="000433B6">
        <w:rPr>
          <w:rFonts w:asciiTheme="minorBidi" w:hAnsiTheme="minorBidi"/>
          <w:sz w:val="24"/>
          <w:szCs w:val="24"/>
          <w:lang w:val="en-US"/>
        </w:rPr>
        <w:t>It</w:t>
      </w:r>
      <w:r w:rsidRPr="00441893">
        <w:rPr>
          <w:rFonts w:asciiTheme="minorBidi" w:hAnsiTheme="minorBidi"/>
          <w:sz w:val="24"/>
          <w:szCs w:val="24"/>
          <w:lang w:val="en-US"/>
        </w:rPr>
        <w:t> will centre on the academic skills students have gained in such a course: note-taking, paraphrasing, and scholarly writing. I was able to develop these skills through a series of exercises, quizzes, forum discussions, and multiple tasks that all contributed to my overall academic growth. By reflecting upon these experiences, I will evaluate my successes and shortcomings and consider how these experiences have influenced the way I learn to date. The importance of these formative experiences is the influence that they have had on my academic growth. They have improved my critical approach to content, my ability to organise information, and my ability to create well-structured, focused, and evidence-based writing.</w:t>
      </w:r>
    </w:p>
    <w:p w14:paraId="78D7BD23" w14:textId="77777777" w:rsidR="0B734A7B" w:rsidRPr="00441893" w:rsidRDefault="00000000" w:rsidP="2FFEC2F7">
      <w:pPr>
        <w:pStyle w:val="Heading1"/>
        <w:jc w:val="both"/>
        <w:rPr>
          <w:rFonts w:asciiTheme="minorBidi" w:hAnsiTheme="minorBidi" w:cstheme="minorBidi"/>
        </w:rPr>
      </w:pPr>
      <w:bookmarkStart w:id="2" w:name="_Toc197778387"/>
      <w:r w:rsidRPr="00441893">
        <w:rPr>
          <w:rFonts w:asciiTheme="minorBidi" w:hAnsiTheme="minorBidi" w:cstheme="minorBidi"/>
        </w:rPr>
        <w:t xml:space="preserve">2 </w:t>
      </w:r>
      <w:r w:rsidR="7EE85B68" w:rsidRPr="00441893">
        <w:rPr>
          <w:rFonts w:asciiTheme="minorBidi" w:hAnsiTheme="minorBidi" w:cstheme="minorBidi"/>
        </w:rPr>
        <w:t>Description of Experiences</w:t>
      </w:r>
      <w:bookmarkEnd w:id="2"/>
      <w:r w:rsidR="75516B3E" w:rsidRPr="00441893">
        <w:rPr>
          <w:rFonts w:asciiTheme="minorBidi" w:hAnsiTheme="minorBidi" w:cstheme="minorBidi"/>
        </w:rPr>
        <w:t xml:space="preserve"> </w:t>
      </w:r>
    </w:p>
    <w:p w14:paraId="077FDBA2" w14:textId="002D0E4D" w:rsidR="00BA69EC" w:rsidRPr="00441893" w:rsidRDefault="00000000" w:rsidP="00BA69EC">
      <w:pPr>
        <w:spacing w:line="360" w:lineRule="auto"/>
        <w:jc w:val="both"/>
        <w:rPr>
          <w:rFonts w:asciiTheme="minorBidi" w:hAnsiTheme="minorBidi"/>
          <w:sz w:val="24"/>
          <w:szCs w:val="24"/>
          <w:lang w:val="en-US"/>
        </w:rPr>
      </w:pPr>
      <w:r w:rsidRPr="00441893">
        <w:rPr>
          <w:rFonts w:asciiTheme="minorBidi" w:hAnsiTheme="minorBidi"/>
          <w:sz w:val="24"/>
          <w:szCs w:val="24"/>
          <w:lang w:val="en-US"/>
        </w:rPr>
        <w:t>During the course of the Academic Skills module</w:t>
      </w:r>
      <w:r w:rsidR="000433B6">
        <w:rPr>
          <w:rFonts w:asciiTheme="minorBidi" w:hAnsiTheme="minorBidi"/>
          <w:sz w:val="24"/>
          <w:szCs w:val="24"/>
          <w:lang w:val="en-US"/>
        </w:rPr>
        <w:t>,</w:t>
      </w:r>
      <w:r w:rsidRPr="00441893">
        <w:rPr>
          <w:rFonts w:asciiTheme="minorBidi" w:hAnsiTheme="minorBidi"/>
          <w:sz w:val="24"/>
          <w:szCs w:val="24"/>
          <w:lang w:val="en-US"/>
        </w:rPr>
        <w:t xml:space="preserve"> I have concentrated on three main academic skills: making notes, paraphrasing and academic writing. Prerequisites: These are crucial academic skills that students need to succeed at college and university as they provide them with the ability to organise information, synthesise sources and convey ideas in a clear, succinct manner.</w:t>
      </w:r>
    </w:p>
    <w:p w14:paraId="4F198954" w14:textId="3BC13391" w:rsidR="00BA69EC" w:rsidRPr="00441893" w:rsidRDefault="00000000" w:rsidP="00BA69EC">
      <w:pPr>
        <w:spacing w:line="360" w:lineRule="auto"/>
        <w:jc w:val="both"/>
        <w:rPr>
          <w:rFonts w:asciiTheme="minorBidi" w:hAnsiTheme="minorBidi"/>
          <w:sz w:val="24"/>
          <w:szCs w:val="24"/>
          <w:lang w:val="en-US"/>
        </w:rPr>
      </w:pPr>
      <w:r w:rsidRPr="00441893">
        <w:rPr>
          <w:rFonts w:asciiTheme="minorBidi" w:hAnsiTheme="minorBidi"/>
          <w:sz w:val="24"/>
          <w:szCs w:val="24"/>
          <w:lang w:val="en-US"/>
        </w:rPr>
        <w:t xml:space="preserve">Taking notes is writing </w:t>
      </w:r>
      <w:r w:rsidR="000433B6">
        <w:rPr>
          <w:rFonts w:asciiTheme="minorBidi" w:hAnsiTheme="minorBidi"/>
          <w:sz w:val="24"/>
          <w:szCs w:val="24"/>
          <w:lang w:val="en-US"/>
        </w:rPr>
        <w:t>down useful points and topics from lectures or reading. It is a simple method that helps keep important concepts in mind and creates</w:t>
      </w:r>
      <w:r w:rsidRPr="00441893">
        <w:rPr>
          <w:rFonts w:asciiTheme="minorBidi" w:hAnsiTheme="minorBidi"/>
          <w:sz w:val="24"/>
          <w:szCs w:val="24"/>
          <w:lang w:val="en-US"/>
        </w:rPr>
        <w:t xml:space="preserve"> a proper structure that can be revisited (Li et al., 2023). Good note-taking provides a framework for identifying the main points and summarising complex material, which supports comprehension.</w:t>
      </w:r>
    </w:p>
    <w:p w14:paraId="21B62D31" w14:textId="77777777" w:rsidR="00BA69EC" w:rsidRPr="00441893" w:rsidRDefault="00000000" w:rsidP="00BA69EC">
      <w:pPr>
        <w:spacing w:line="360" w:lineRule="auto"/>
        <w:jc w:val="both"/>
        <w:rPr>
          <w:rFonts w:asciiTheme="minorBidi" w:hAnsiTheme="minorBidi"/>
          <w:sz w:val="24"/>
          <w:szCs w:val="24"/>
          <w:lang w:val="en-US"/>
        </w:rPr>
      </w:pPr>
      <w:r w:rsidRPr="00441893">
        <w:rPr>
          <w:rFonts w:asciiTheme="minorBidi" w:hAnsiTheme="minorBidi"/>
          <w:sz w:val="24"/>
          <w:szCs w:val="24"/>
          <w:lang w:val="en-US"/>
        </w:rPr>
        <w:t>Paraphrasing is a rephrasing of an idea in someone else’s words, but it still has the same meaning. This is an essential skill to avoid plagiarism, show understanding of a subject and tap into information effectively for academic writing (Sweet, Bass, and Graham, 2019).</w:t>
      </w:r>
    </w:p>
    <w:p w14:paraId="64F063D3" w14:textId="77777777" w:rsidR="00861A11" w:rsidRPr="00441893" w:rsidRDefault="00000000" w:rsidP="00BA69EC">
      <w:pPr>
        <w:spacing w:line="360" w:lineRule="auto"/>
        <w:jc w:val="both"/>
        <w:rPr>
          <w:rFonts w:asciiTheme="minorBidi" w:hAnsiTheme="minorBidi"/>
          <w:sz w:val="24"/>
          <w:szCs w:val="24"/>
          <w:lang w:val="en-US"/>
        </w:rPr>
      </w:pPr>
      <w:r w:rsidRPr="00441893">
        <w:rPr>
          <w:rFonts w:asciiTheme="minorBidi" w:hAnsiTheme="minorBidi"/>
          <w:sz w:val="24"/>
          <w:szCs w:val="24"/>
          <w:lang w:val="en-US"/>
        </w:rPr>
        <w:t>The appropriate use of evidence is also part of academic writing. It is crucial because it makes the arguments clear and organised and advances the discussion of academic ideas.</w:t>
      </w:r>
    </w:p>
    <w:p w14:paraId="75328A3D" w14:textId="77777777" w:rsidR="28A56864" w:rsidRPr="00441893" w:rsidRDefault="00000000" w:rsidP="2FFEC2F7">
      <w:pPr>
        <w:pStyle w:val="Heading1"/>
        <w:rPr>
          <w:rFonts w:asciiTheme="minorBidi" w:hAnsiTheme="minorBidi" w:cstheme="minorBidi"/>
        </w:rPr>
      </w:pPr>
      <w:bookmarkStart w:id="3" w:name="_Toc197778388"/>
      <w:r w:rsidRPr="00441893">
        <w:rPr>
          <w:rFonts w:asciiTheme="minorBidi" w:hAnsiTheme="minorBidi" w:cstheme="minorBidi"/>
        </w:rPr>
        <w:lastRenderedPageBreak/>
        <w:t>3 Personal Reflection</w:t>
      </w:r>
      <w:bookmarkEnd w:id="3"/>
    </w:p>
    <w:p w14:paraId="2EEE3847" w14:textId="77777777" w:rsidR="0DCA1DB3" w:rsidRPr="00441893" w:rsidRDefault="00000000" w:rsidP="00441893">
      <w:pPr>
        <w:pStyle w:val="Heading2"/>
        <w:rPr>
          <w:rFonts w:asciiTheme="minorBidi" w:hAnsiTheme="minorBidi" w:cstheme="minorBidi"/>
        </w:rPr>
      </w:pPr>
      <w:bookmarkStart w:id="4" w:name="_Toc197778389"/>
      <w:r w:rsidRPr="00441893">
        <w:rPr>
          <w:rFonts w:asciiTheme="minorBidi" w:hAnsiTheme="minorBidi" w:cstheme="minorBidi"/>
        </w:rPr>
        <w:t>3</w:t>
      </w:r>
      <w:r w:rsidR="3B01E923" w:rsidRPr="00441893">
        <w:rPr>
          <w:rFonts w:asciiTheme="minorBidi" w:hAnsiTheme="minorBidi" w:cstheme="minorBidi"/>
        </w:rPr>
        <w:t>.1</w:t>
      </w:r>
      <w:r w:rsidRPr="00441893">
        <w:rPr>
          <w:rFonts w:asciiTheme="minorBidi" w:hAnsiTheme="minorBidi" w:cstheme="minorBidi"/>
        </w:rPr>
        <w:t xml:space="preserve"> </w:t>
      </w:r>
      <w:r w:rsidR="6F199904" w:rsidRPr="00441893">
        <w:rPr>
          <w:rFonts w:asciiTheme="minorBidi" w:hAnsiTheme="minorBidi" w:cstheme="minorBidi"/>
        </w:rPr>
        <w:t>Evaluation</w:t>
      </w:r>
      <w:bookmarkEnd w:id="4"/>
      <w:r w:rsidR="4D49F72B" w:rsidRPr="00441893">
        <w:rPr>
          <w:rFonts w:asciiTheme="minorBidi" w:hAnsiTheme="minorBidi" w:cstheme="minorBidi"/>
        </w:rPr>
        <w:t xml:space="preserve"> </w:t>
      </w:r>
    </w:p>
    <w:p w14:paraId="03F1C7D9" w14:textId="77777777" w:rsidR="00B136EB" w:rsidRPr="00441893" w:rsidRDefault="00000000" w:rsidP="00B136EB">
      <w:pPr>
        <w:spacing w:line="360" w:lineRule="auto"/>
        <w:jc w:val="both"/>
        <w:rPr>
          <w:rFonts w:asciiTheme="minorBidi" w:hAnsiTheme="minorBidi"/>
          <w:sz w:val="24"/>
          <w:szCs w:val="24"/>
          <w:lang w:val="en-US"/>
        </w:rPr>
      </w:pPr>
      <w:r w:rsidRPr="00441893">
        <w:rPr>
          <w:rFonts w:asciiTheme="minorBidi" w:hAnsiTheme="minorBidi"/>
          <w:sz w:val="24"/>
          <w:szCs w:val="24"/>
          <w:lang w:val="en-US"/>
        </w:rPr>
        <w:t xml:space="preserve">During the Academic Skills module, there were areas of learning where I performed quite well, and some that presented a challenge. An area where I did well is not taking, which I practised during Task 1. I found this exercise helpful as it required me to summarise the main points of lectures and reading materials. Taking notes in such a structured manner helped me focus on key ideas and organise them into a coherent pattern that facilitated a review of the knowledge. Subsequently, this made it easier to remember concepts when tests or other tasks required me to remember these topics. </w:t>
      </w:r>
    </w:p>
    <w:p w14:paraId="6D8C9151" w14:textId="77777777" w:rsidR="00B136EB" w:rsidRPr="00441893" w:rsidRDefault="00000000" w:rsidP="00B136EB">
      <w:pPr>
        <w:spacing w:line="360" w:lineRule="auto"/>
        <w:jc w:val="both"/>
        <w:rPr>
          <w:rFonts w:asciiTheme="minorBidi" w:hAnsiTheme="minorBidi"/>
          <w:sz w:val="24"/>
          <w:szCs w:val="24"/>
          <w:lang w:val="en-US"/>
        </w:rPr>
      </w:pPr>
      <w:r w:rsidRPr="00441893">
        <w:rPr>
          <w:rFonts w:asciiTheme="minorBidi" w:hAnsiTheme="minorBidi"/>
          <w:sz w:val="24"/>
          <w:szCs w:val="24"/>
          <w:lang w:val="en-US"/>
        </w:rPr>
        <w:t xml:space="preserve">On the other hand, one area where I found difficulty was paraphrasing, which I primarily attempted during Task 2. I struggled with paraphrasing because it was challenging to reframe the information in a way that retained meaning and did not simply reproduce the text. Therefore, it was sometimes difficult for me to determine whether I had understood the information. I struggled particularly when paraphrasing dense academic material, as I found it difficult to gauge the limit for maintaining the original essence. </w:t>
      </w:r>
    </w:p>
    <w:p w14:paraId="44AFC730" w14:textId="36E7DA1A" w:rsidR="56F68CEA" w:rsidRPr="00441893" w:rsidRDefault="00000000" w:rsidP="00B136EB">
      <w:pPr>
        <w:spacing w:line="360" w:lineRule="auto"/>
        <w:jc w:val="both"/>
        <w:rPr>
          <w:rFonts w:asciiTheme="minorBidi" w:hAnsiTheme="minorBidi"/>
          <w:sz w:val="24"/>
          <w:szCs w:val="24"/>
          <w:lang w:val="en-US"/>
        </w:rPr>
      </w:pPr>
      <w:r w:rsidRPr="00441893">
        <w:rPr>
          <w:rFonts w:asciiTheme="minorBidi" w:hAnsiTheme="minorBidi"/>
          <w:sz w:val="24"/>
          <w:szCs w:val="24"/>
          <w:lang w:val="en-US"/>
        </w:rPr>
        <w:t>I consider it valuable for improvement in paraphrasing and integration of sources</w:t>
      </w:r>
      <w:r w:rsidR="000433B6">
        <w:rPr>
          <w:rFonts w:asciiTheme="minorBidi" w:hAnsiTheme="minorBidi"/>
          <w:sz w:val="24"/>
          <w:szCs w:val="24"/>
          <w:lang w:val="en-US"/>
        </w:rPr>
        <w:t>,</w:t>
      </w:r>
      <w:r w:rsidRPr="00441893">
        <w:rPr>
          <w:rFonts w:asciiTheme="minorBidi" w:hAnsiTheme="minorBidi"/>
          <w:sz w:val="24"/>
          <w:szCs w:val="24"/>
          <w:lang w:val="en-US"/>
        </w:rPr>
        <w:t xml:space="preserve"> with proper blending of paraphrased information and my own writing style.</w:t>
      </w:r>
    </w:p>
    <w:p w14:paraId="26795288" w14:textId="77777777" w:rsidR="359AA28F" w:rsidRPr="00441893" w:rsidRDefault="00000000" w:rsidP="00441893">
      <w:pPr>
        <w:pStyle w:val="Heading2"/>
        <w:rPr>
          <w:rFonts w:asciiTheme="minorBidi" w:hAnsiTheme="minorBidi" w:cstheme="minorBidi"/>
        </w:rPr>
      </w:pPr>
      <w:bookmarkStart w:id="5" w:name="_Toc197778390"/>
      <w:r w:rsidRPr="00441893">
        <w:rPr>
          <w:rFonts w:asciiTheme="minorBidi" w:hAnsiTheme="minorBidi" w:cstheme="minorBidi"/>
        </w:rPr>
        <w:t>3.2 Analysis</w:t>
      </w:r>
      <w:bookmarkEnd w:id="5"/>
    </w:p>
    <w:p w14:paraId="175FF9EF" w14:textId="77777777" w:rsidR="00AB185A" w:rsidRPr="00441893" w:rsidRDefault="00000000" w:rsidP="00AB185A">
      <w:pPr>
        <w:spacing w:line="360" w:lineRule="auto"/>
        <w:jc w:val="both"/>
        <w:rPr>
          <w:rFonts w:asciiTheme="minorBidi" w:hAnsiTheme="minorBidi"/>
          <w:sz w:val="24"/>
          <w:szCs w:val="24"/>
          <w:lang w:val="en-US"/>
        </w:rPr>
      </w:pPr>
      <w:r w:rsidRPr="00441893">
        <w:rPr>
          <w:rFonts w:asciiTheme="minorBidi" w:hAnsiTheme="minorBidi"/>
          <w:sz w:val="24"/>
          <w:szCs w:val="24"/>
          <w:lang w:val="en-US"/>
        </w:rPr>
        <w:t>The activities I have done at Academic Skills have shown me what I am good at and where I need to do better. As I reflect on my success, I can trace this back to how I practised taking notes for Task 1. This happened because I took an organised route to learning and picked up on the important things mentioned in lectures and reading. Most notably, I developed a structured system for organising notes through headings, bullet points, and colour-coding that facilitated easy access to important details when I needed to access them. This helped me remember what I learned and go on to do better in future projects and exams. I saw the positive side effects of this approach when I was able to easily remember crucial information during class discussions and quizzes.</w:t>
      </w:r>
    </w:p>
    <w:p w14:paraId="44264AE0" w14:textId="77777777" w:rsidR="000433B6" w:rsidRDefault="00000000" w:rsidP="00AB185A">
      <w:pPr>
        <w:spacing w:line="360" w:lineRule="auto"/>
        <w:jc w:val="both"/>
        <w:rPr>
          <w:rFonts w:asciiTheme="minorBidi" w:hAnsiTheme="minorBidi"/>
          <w:sz w:val="24"/>
          <w:szCs w:val="24"/>
          <w:lang w:val="en-US"/>
        </w:rPr>
      </w:pPr>
      <w:r w:rsidRPr="00441893">
        <w:rPr>
          <w:rFonts w:asciiTheme="minorBidi" w:hAnsiTheme="minorBidi"/>
          <w:sz w:val="24"/>
          <w:szCs w:val="24"/>
          <w:lang w:val="en-US"/>
        </w:rPr>
        <w:t xml:space="preserve">On the other hand, there were areas which turned out quite challenging for me, and paraphrasing in Task 2 was among them. I believe that it was difficult for me to master this skill since I was more focused on finding appropriate synonyms and making my </w:t>
      </w:r>
      <w:r w:rsidRPr="00441893">
        <w:rPr>
          <w:rFonts w:asciiTheme="minorBidi" w:hAnsiTheme="minorBidi"/>
          <w:sz w:val="24"/>
          <w:szCs w:val="24"/>
          <w:lang w:val="en-US"/>
        </w:rPr>
        <w:lastRenderedPageBreak/>
        <w:t>paraphrase word-for-word accurate, instead of understanding the idea behind the source text. Thus, while completing the task, I often paraphrased very closely from the source or did not manage to express the idea appropriately in my own words. Such experience may be caused by my lack of previous practice in engaging with academic texts and my inability to set the existing work apart from my interpretation. The difficulty of this passage seemed to be complicated by an insufficient level of confidence in my understanding of the material. Given that I was just starting to learn how to use the ideas formulated by other authors in my writing, I was not confident enough in my ability to paraphrase the complex passage not to misinterpreting the original text. Consequently, I kept avoiding more frequent practices, which slowed my progress in mastering efficient paraphrasing and, subsequently, affected the quality of my academic writing. Looking back, I understand that to improve my paraphrasing, I need to shift the focus to understanding the text first. I also need to engage in more frequent practice using sources on different topics to better understand different techniques of paraphrasing, as well as to improve my writing skills overall. In general, research suggests that students often have challenges mastering the skill of paraphrasing due to the uncertainty in their ability to evaluate the complex information from their perspective (Farrell, 2019). Such experience aligns well with mine, as I initially did not know how to express the complicated ideas more concisely.</w:t>
      </w:r>
      <w:r>
        <w:rPr>
          <w:rFonts w:asciiTheme="minorBidi" w:hAnsiTheme="minorBidi"/>
          <w:sz w:val="24"/>
          <w:szCs w:val="24"/>
          <w:lang w:val="en-US"/>
        </w:rPr>
        <w:t xml:space="preserve"> </w:t>
      </w:r>
    </w:p>
    <w:p w14:paraId="2D90B8DA" w14:textId="697114BA" w:rsidR="0023678A" w:rsidRPr="00441893" w:rsidRDefault="00000000" w:rsidP="00AB185A">
      <w:pPr>
        <w:spacing w:line="360" w:lineRule="auto"/>
        <w:jc w:val="both"/>
        <w:rPr>
          <w:rFonts w:asciiTheme="minorBidi" w:hAnsiTheme="minorBidi"/>
          <w:sz w:val="24"/>
          <w:szCs w:val="24"/>
          <w:lang w:val="en-US"/>
        </w:rPr>
      </w:pPr>
      <w:r>
        <w:rPr>
          <w:rFonts w:asciiTheme="minorBidi" w:hAnsiTheme="minorBidi"/>
          <w:sz w:val="24"/>
          <w:szCs w:val="24"/>
          <w:lang w:val="en-US"/>
        </w:rPr>
        <w:t xml:space="preserve">Overall, </w:t>
      </w:r>
      <w:r w:rsidRPr="00441893">
        <w:rPr>
          <w:rFonts w:asciiTheme="minorBidi" w:hAnsiTheme="minorBidi"/>
          <w:sz w:val="24"/>
          <w:szCs w:val="24"/>
          <w:lang w:val="en-US"/>
        </w:rPr>
        <w:t xml:space="preserve">these experiences have been instrumental in my self-realisation as a material for academic growth. The </w:t>
      </w:r>
      <w:r>
        <w:rPr>
          <w:rFonts w:asciiTheme="minorBidi" w:hAnsiTheme="minorBidi"/>
          <w:sz w:val="24"/>
          <w:szCs w:val="24"/>
          <w:lang w:val="en-US"/>
        </w:rPr>
        <w:t>note-taking</w:t>
      </w:r>
      <w:r w:rsidRPr="00441893">
        <w:rPr>
          <w:rFonts w:asciiTheme="minorBidi" w:hAnsiTheme="minorBidi"/>
          <w:sz w:val="24"/>
          <w:szCs w:val="24"/>
          <w:lang w:val="en-US"/>
        </w:rPr>
        <w:t xml:space="preserve"> strategies have helped strengthen</w:t>
      </w:r>
      <w:r>
        <w:rPr>
          <w:rFonts w:asciiTheme="minorBidi" w:hAnsiTheme="minorBidi"/>
          <w:sz w:val="24"/>
          <w:szCs w:val="24"/>
          <w:lang w:val="en-US"/>
        </w:rPr>
        <w:t xml:space="preserve"> my</w:t>
      </w:r>
      <w:r w:rsidRPr="00441893">
        <w:rPr>
          <w:rFonts w:asciiTheme="minorBidi" w:hAnsiTheme="minorBidi"/>
          <w:sz w:val="24"/>
          <w:szCs w:val="24"/>
          <w:lang w:val="en-US"/>
        </w:rPr>
        <w:t xml:space="preserve"> organising and synthesising content</w:t>
      </w:r>
      <w:r>
        <w:rPr>
          <w:rFonts w:asciiTheme="minorBidi" w:hAnsiTheme="minorBidi"/>
          <w:sz w:val="24"/>
          <w:szCs w:val="24"/>
          <w:lang w:val="en-US"/>
        </w:rPr>
        <w:t>,</w:t>
      </w:r>
      <w:r w:rsidRPr="00441893">
        <w:rPr>
          <w:rFonts w:asciiTheme="minorBidi" w:hAnsiTheme="minorBidi"/>
          <w:sz w:val="24"/>
          <w:szCs w:val="24"/>
          <w:lang w:val="en-US"/>
        </w:rPr>
        <w:t xml:space="preserve"> but my struggles </w:t>
      </w:r>
      <w:r>
        <w:rPr>
          <w:rFonts w:asciiTheme="minorBidi" w:hAnsiTheme="minorBidi"/>
          <w:sz w:val="24"/>
          <w:szCs w:val="24"/>
          <w:lang w:val="en-US"/>
        </w:rPr>
        <w:t xml:space="preserve">with </w:t>
      </w:r>
      <w:r w:rsidRPr="00441893">
        <w:rPr>
          <w:rFonts w:asciiTheme="minorBidi" w:hAnsiTheme="minorBidi"/>
          <w:sz w:val="24"/>
          <w:szCs w:val="24"/>
          <w:lang w:val="en-US"/>
        </w:rPr>
        <w:t>paraphrasing have opened up more space for improvement. Through understanding these hindrances and their causes, I also have a clearer idea about how to enhance my </w:t>
      </w:r>
      <w:r>
        <w:rPr>
          <w:rFonts w:asciiTheme="minorBidi" w:hAnsiTheme="minorBidi"/>
          <w:sz w:val="24"/>
          <w:szCs w:val="24"/>
          <w:lang w:val="en-US"/>
        </w:rPr>
        <w:t>academic</w:t>
      </w:r>
      <w:r w:rsidRPr="00441893">
        <w:rPr>
          <w:rFonts w:asciiTheme="minorBidi" w:hAnsiTheme="minorBidi"/>
          <w:sz w:val="24"/>
          <w:szCs w:val="24"/>
          <w:lang w:val="en-US"/>
        </w:rPr>
        <w:t xml:space="preserve"> capabilities.</w:t>
      </w:r>
      <w:r w:rsidR="00D91FB8" w:rsidRPr="00441893">
        <w:rPr>
          <w:rFonts w:asciiTheme="minorBidi" w:hAnsiTheme="minorBidi"/>
          <w:sz w:val="24"/>
          <w:szCs w:val="24"/>
          <w:lang w:val="en-US"/>
        </w:rPr>
        <w:t xml:space="preserve"> </w:t>
      </w:r>
    </w:p>
    <w:p w14:paraId="24103F37" w14:textId="77777777" w:rsidR="35020848" w:rsidRPr="00441893" w:rsidRDefault="00000000" w:rsidP="2FFEC2F7">
      <w:pPr>
        <w:pStyle w:val="Heading1"/>
        <w:rPr>
          <w:rFonts w:asciiTheme="minorBidi" w:hAnsiTheme="minorBidi" w:cstheme="minorBidi"/>
          <w:sz w:val="28"/>
          <w:szCs w:val="28"/>
        </w:rPr>
      </w:pPr>
      <w:bookmarkStart w:id="6" w:name="_Toc197778391"/>
      <w:r w:rsidRPr="00441893">
        <w:rPr>
          <w:rFonts w:asciiTheme="minorBidi" w:hAnsiTheme="minorBidi" w:cstheme="minorBidi"/>
        </w:rPr>
        <w:t>4</w:t>
      </w:r>
      <w:r w:rsidR="2944917E" w:rsidRPr="00441893">
        <w:rPr>
          <w:rFonts w:asciiTheme="minorBidi" w:hAnsiTheme="minorBidi" w:cstheme="minorBidi"/>
        </w:rPr>
        <w:t xml:space="preserve"> </w:t>
      </w:r>
      <w:r w:rsidR="71E9B972" w:rsidRPr="00441893">
        <w:rPr>
          <w:rFonts w:asciiTheme="minorBidi" w:hAnsiTheme="minorBidi" w:cstheme="minorBidi"/>
        </w:rPr>
        <w:t>Conclusion</w:t>
      </w:r>
      <w:bookmarkEnd w:id="6"/>
      <w:r w:rsidR="71E9B972" w:rsidRPr="00441893">
        <w:rPr>
          <w:rFonts w:asciiTheme="minorBidi" w:hAnsiTheme="minorBidi" w:cstheme="minorBidi"/>
        </w:rPr>
        <w:t xml:space="preserve"> </w:t>
      </w:r>
    </w:p>
    <w:p w14:paraId="79889B8C" w14:textId="6A279CA1" w:rsidR="00E36786" w:rsidRPr="00441893" w:rsidRDefault="00000000" w:rsidP="000433B6">
      <w:pPr>
        <w:spacing w:line="360" w:lineRule="auto"/>
        <w:jc w:val="both"/>
        <w:rPr>
          <w:rFonts w:asciiTheme="minorBidi" w:eastAsiaTheme="majorEastAsia" w:hAnsiTheme="minorBidi"/>
          <w:color w:val="2F5496" w:themeColor="accent1" w:themeShade="BF"/>
          <w:sz w:val="32"/>
          <w:szCs w:val="32"/>
        </w:rPr>
      </w:pPr>
      <w:r w:rsidRPr="00441893">
        <w:rPr>
          <w:rFonts w:asciiTheme="minorBidi" w:eastAsia="Arial" w:hAnsiTheme="minorBidi"/>
          <w:sz w:val="24"/>
          <w:szCs w:val="24"/>
          <w:lang w:val="en-US"/>
        </w:rPr>
        <w:t>In this study, I have considered how I have developed as a result of the learning I have undertaken throughout the Academic Skills module, concentrating on specific skills such as note-taking, paraphrasing, and academic writing. I have explained how using this style has finally got me more organised and better able to remember everything that is being taught in lectures, but have also alluded to how difficult I found paraphrasing information. These challenges identified areas where I was weak, and I needed to work on</w:t>
      </w:r>
      <w:bookmarkStart w:id="7" w:name="_Toc642091982"/>
      <w:r w:rsidR="000433B6">
        <w:rPr>
          <w:rFonts w:asciiTheme="minorBidi" w:eastAsia="Arial" w:hAnsiTheme="minorBidi"/>
          <w:sz w:val="24"/>
          <w:szCs w:val="24"/>
          <w:lang w:val="en-US"/>
        </w:rPr>
        <w:t xml:space="preserve">. </w:t>
      </w:r>
      <w:r w:rsidRPr="00441893">
        <w:rPr>
          <w:rFonts w:asciiTheme="minorBidi" w:hAnsiTheme="minorBidi"/>
        </w:rPr>
        <w:br w:type="page"/>
      </w:r>
    </w:p>
    <w:p w14:paraId="08C434DC" w14:textId="77777777" w:rsidR="00AE6274" w:rsidRPr="00441893" w:rsidRDefault="00000000" w:rsidP="00AE6274">
      <w:pPr>
        <w:pStyle w:val="Heading1"/>
        <w:rPr>
          <w:rFonts w:asciiTheme="minorBidi" w:hAnsiTheme="minorBidi" w:cstheme="minorBidi"/>
          <w:b/>
          <w:bCs/>
          <w:sz w:val="28"/>
          <w:szCs w:val="28"/>
        </w:rPr>
      </w:pPr>
      <w:bookmarkStart w:id="8" w:name="_Toc197778392"/>
      <w:r w:rsidRPr="00441893">
        <w:rPr>
          <w:rFonts w:asciiTheme="minorBidi" w:hAnsiTheme="minorBidi" w:cstheme="minorBidi"/>
        </w:rPr>
        <w:lastRenderedPageBreak/>
        <w:t>5</w:t>
      </w:r>
      <w:r w:rsidR="7F702431" w:rsidRPr="00441893">
        <w:rPr>
          <w:rFonts w:asciiTheme="minorBidi" w:hAnsiTheme="minorBidi" w:cstheme="minorBidi"/>
        </w:rPr>
        <w:t xml:space="preserve"> </w:t>
      </w:r>
      <w:r w:rsidR="2FF9C752" w:rsidRPr="00441893">
        <w:rPr>
          <w:rFonts w:asciiTheme="minorBidi" w:hAnsiTheme="minorBidi" w:cstheme="minorBidi"/>
        </w:rPr>
        <w:t>References</w:t>
      </w:r>
      <w:bookmarkEnd w:id="7"/>
      <w:bookmarkEnd w:id="8"/>
      <w:r w:rsidR="2FF9C752" w:rsidRPr="00441893">
        <w:rPr>
          <w:rFonts w:asciiTheme="minorBidi" w:hAnsiTheme="minorBidi" w:cstheme="minorBidi"/>
        </w:rPr>
        <w:t xml:space="preserve"> </w:t>
      </w:r>
    </w:p>
    <w:p w14:paraId="6A2C9E15" w14:textId="77777777" w:rsidR="00AE6274" w:rsidRPr="00441893" w:rsidRDefault="00000000" w:rsidP="00AE6274">
      <w:pPr>
        <w:pStyle w:val="NormalWeb"/>
        <w:spacing w:line="360" w:lineRule="auto"/>
        <w:rPr>
          <w:rFonts w:asciiTheme="minorBidi" w:hAnsiTheme="minorBidi" w:cstheme="minorBidi"/>
          <w:color w:val="000000"/>
          <w:lang w:val="en-US"/>
        </w:rPr>
      </w:pPr>
      <w:r w:rsidRPr="00441893">
        <w:rPr>
          <w:rFonts w:asciiTheme="minorBidi" w:hAnsiTheme="minorBidi" w:cstheme="minorBidi"/>
          <w:color w:val="000000"/>
          <w:lang w:val="en-US"/>
        </w:rPr>
        <w:t xml:space="preserve">Farrell, T.S.  C. (2019). </w:t>
      </w:r>
      <w:r w:rsidRPr="00441893">
        <w:rPr>
          <w:rFonts w:asciiTheme="minorBidi" w:hAnsiTheme="minorBidi" w:cstheme="minorBidi"/>
          <w:i/>
          <w:iCs/>
          <w:color w:val="000000"/>
          <w:lang w:val="en-US"/>
        </w:rPr>
        <w:t>Professional development through reflective practice for English-medium instruction (EMI) teachers.</w:t>
      </w:r>
      <w:r w:rsidRPr="00441893">
        <w:rPr>
          <w:rFonts w:asciiTheme="minorBidi" w:hAnsiTheme="minorBidi" w:cstheme="minorBidi"/>
          <w:color w:val="000000"/>
          <w:lang w:val="en-US"/>
        </w:rPr>
        <w:t xml:space="preserve"> International Journal of Bilingual Education and Bilingualism, [online] 23(3), pp.1–10. doi:https://doi.org/10.1080/13670050.2019.1612840.</w:t>
      </w:r>
    </w:p>
    <w:p w14:paraId="4CB97461" w14:textId="77777777" w:rsidR="00AE6274" w:rsidRPr="00441893" w:rsidRDefault="00000000" w:rsidP="00AE6274">
      <w:pPr>
        <w:pStyle w:val="NormalWeb"/>
        <w:spacing w:line="360" w:lineRule="auto"/>
        <w:rPr>
          <w:rFonts w:asciiTheme="minorBidi" w:hAnsiTheme="minorBidi" w:cstheme="minorBidi"/>
          <w:color w:val="000000"/>
          <w:lang w:val="en-US"/>
        </w:rPr>
      </w:pPr>
      <w:r w:rsidRPr="00441893">
        <w:rPr>
          <w:rFonts w:asciiTheme="minorBidi" w:hAnsiTheme="minorBidi" w:cstheme="minorBidi"/>
          <w:color w:val="000000"/>
          <w:lang w:val="en-US"/>
        </w:rPr>
        <w:t xml:space="preserve">Li, Y., Raković, M., Dai, W., Lin, J., Khosravi, H., Galbraith, K., Lyons, K., Gašvić, D. and Chen, G. (2023). </w:t>
      </w:r>
      <w:r w:rsidRPr="00441893">
        <w:rPr>
          <w:rFonts w:asciiTheme="minorBidi" w:hAnsiTheme="minorBidi" w:cstheme="minorBidi"/>
          <w:i/>
          <w:iCs/>
          <w:color w:val="000000"/>
          <w:lang w:val="en-US"/>
        </w:rPr>
        <w:t>Are Deeper Reflectors Better Goal-Setters? AI-Empowered Analytics of Reflective Writing in Pharmaceutical Education.</w:t>
      </w:r>
      <w:r w:rsidRPr="00441893">
        <w:rPr>
          <w:rFonts w:asciiTheme="minorBidi" w:hAnsiTheme="minorBidi" w:cstheme="minorBidi"/>
          <w:color w:val="000000"/>
          <w:lang w:val="en-US"/>
        </w:rPr>
        <w:t xml:space="preserve"> Computers and Education: Artificial Intelligence, [online] 5, p.100157. doi:</w:t>
      </w:r>
      <w:hyperlink r:id="rId8" w:history="1">
        <w:r w:rsidR="00AE6274" w:rsidRPr="00441893">
          <w:rPr>
            <w:rStyle w:val="Hyperlink"/>
            <w:rFonts w:asciiTheme="minorBidi" w:hAnsiTheme="minorBidi" w:cstheme="minorBidi"/>
            <w:lang w:val="en-US"/>
          </w:rPr>
          <w:t>https://doi.org/10.1016/j.caeai.2023.100157</w:t>
        </w:r>
      </w:hyperlink>
      <w:r w:rsidRPr="00441893">
        <w:rPr>
          <w:rFonts w:asciiTheme="minorBidi" w:hAnsiTheme="minorBidi" w:cstheme="minorBidi"/>
          <w:color w:val="000000"/>
          <w:lang w:val="en-US"/>
        </w:rPr>
        <w:t>.</w:t>
      </w:r>
    </w:p>
    <w:p w14:paraId="01B28489" w14:textId="77777777" w:rsidR="00AE6274" w:rsidRPr="00441893" w:rsidRDefault="00000000" w:rsidP="00AE6274">
      <w:pPr>
        <w:pStyle w:val="NormalWeb"/>
        <w:spacing w:line="360" w:lineRule="auto"/>
        <w:rPr>
          <w:rFonts w:asciiTheme="minorBidi" w:hAnsiTheme="minorBidi" w:cstheme="minorBidi"/>
          <w:color w:val="000000"/>
          <w:lang w:val="en-US"/>
        </w:rPr>
      </w:pPr>
      <w:r w:rsidRPr="00441893">
        <w:rPr>
          <w:rFonts w:asciiTheme="minorBidi" w:hAnsiTheme="minorBidi" w:cstheme="minorBidi"/>
          <w:color w:val="000000"/>
          <w:lang w:val="en-US"/>
        </w:rPr>
        <w:t xml:space="preserve">Sweet, L., Bass, J. and Graham, K. (2019). </w:t>
      </w:r>
      <w:r w:rsidRPr="00441893">
        <w:rPr>
          <w:rFonts w:asciiTheme="minorBidi" w:hAnsiTheme="minorBidi" w:cstheme="minorBidi"/>
          <w:i/>
          <w:iCs/>
          <w:color w:val="000000"/>
          <w:lang w:val="en-US"/>
        </w:rPr>
        <w:t>The Continuity of Care Experience and Reflective Writing: Enhancing Post-Practicum Learning for Midwifery Students.</w:t>
      </w:r>
      <w:r w:rsidRPr="00441893">
        <w:rPr>
          <w:rFonts w:asciiTheme="minorBidi" w:hAnsiTheme="minorBidi" w:cstheme="minorBidi"/>
          <w:color w:val="000000"/>
          <w:lang w:val="en-US"/>
        </w:rPr>
        <w:t xml:space="preserve"> Professional and Practice-based Learning, pp.141–162. doi:</w:t>
      </w:r>
      <w:hyperlink r:id="rId9" w:history="1">
        <w:r w:rsidR="00AE6274" w:rsidRPr="00441893">
          <w:rPr>
            <w:rStyle w:val="Hyperlink"/>
            <w:rFonts w:asciiTheme="minorBidi" w:hAnsiTheme="minorBidi" w:cstheme="minorBidi"/>
            <w:lang w:val="en-US"/>
          </w:rPr>
          <w:t>https://doi.org/10.1007/978-3-030-05560-8_7</w:t>
        </w:r>
      </w:hyperlink>
      <w:r w:rsidRPr="00441893">
        <w:rPr>
          <w:rFonts w:asciiTheme="minorBidi" w:hAnsiTheme="minorBidi" w:cstheme="minorBidi"/>
          <w:color w:val="000000"/>
          <w:lang w:val="en-US"/>
        </w:rPr>
        <w:t>.</w:t>
      </w:r>
    </w:p>
    <w:p w14:paraId="38932056" w14:textId="77777777" w:rsidR="0023678A" w:rsidRPr="00441893" w:rsidRDefault="0023678A" w:rsidP="00E3719E">
      <w:pPr>
        <w:pStyle w:val="NormalWeb"/>
        <w:spacing w:line="360" w:lineRule="auto"/>
        <w:jc w:val="both"/>
        <w:rPr>
          <w:rFonts w:asciiTheme="minorBidi" w:hAnsiTheme="minorBidi" w:cstheme="minorBidi"/>
          <w:color w:val="000000"/>
        </w:rPr>
      </w:pPr>
    </w:p>
    <w:sectPr w:rsidR="0023678A" w:rsidRPr="00441893" w:rsidSect="00375E8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BC3F8" w14:textId="77777777" w:rsidR="002828B7" w:rsidRDefault="002828B7">
      <w:pPr>
        <w:spacing w:after="0" w:line="240" w:lineRule="auto"/>
      </w:pPr>
      <w:r>
        <w:separator/>
      </w:r>
    </w:p>
  </w:endnote>
  <w:endnote w:type="continuationSeparator" w:id="0">
    <w:p w14:paraId="58ACBB8D" w14:textId="77777777" w:rsidR="002828B7" w:rsidRDefault="00282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091637"/>
      <w:docPartObj>
        <w:docPartGallery w:val="Page Numbers (Bottom of Page)"/>
        <w:docPartUnique/>
      </w:docPartObj>
    </w:sdtPr>
    <w:sdtEndPr>
      <w:rPr>
        <w:color w:val="7F7F7F" w:themeColor="background1" w:themeShade="7F"/>
        <w:spacing w:val="60"/>
      </w:rPr>
    </w:sdtEndPr>
    <w:sdtContent>
      <w:p w14:paraId="48649D5F" w14:textId="77777777" w:rsidR="00375E87"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6F60E44" w14:textId="77777777" w:rsidR="00375E87" w:rsidRDefault="00375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A13FE" w14:textId="77777777" w:rsidR="002828B7" w:rsidRDefault="002828B7">
      <w:pPr>
        <w:spacing w:after="0" w:line="240" w:lineRule="auto"/>
      </w:pPr>
      <w:r>
        <w:separator/>
      </w:r>
    </w:p>
  </w:footnote>
  <w:footnote w:type="continuationSeparator" w:id="0">
    <w:p w14:paraId="47897366" w14:textId="77777777" w:rsidR="002828B7" w:rsidRDefault="00282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3BF21FA6">
      <w:start w:val="1"/>
      <w:numFmt w:val="decimal"/>
      <w:lvlText w:val="%1."/>
      <w:lvlJc w:val="left"/>
      <w:pPr>
        <w:ind w:left="720" w:hanging="360"/>
      </w:pPr>
      <w:rPr>
        <w:rFonts w:hint="default"/>
      </w:rPr>
    </w:lvl>
    <w:lvl w:ilvl="1" w:tplc="A3F2E4DA" w:tentative="1">
      <w:start w:val="1"/>
      <w:numFmt w:val="lowerLetter"/>
      <w:lvlText w:val="%2."/>
      <w:lvlJc w:val="left"/>
      <w:pPr>
        <w:ind w:left="1440" w:hanging="360"/>
      </w:pPr>
    </w:lvl>
    <w:lvl w:ilvl="2" w:tplc="267CBCA4" w:tentative="1">
      <w:start w:val="1"/>
      <w:numFmt w:val="lowerRoman"/>
      <w:lvlText w:val="%3."/>
      <w:lvlJc w:val="right"/>
      <w:pPr>
        <w:ind w:left="2160" w:hanging="180"/>
      </w:pPr>
    </w:lvl>
    <w:lvl w:ilvl="3" w:tplc="69A663D8" w:tentative="1">
      <w:start w:val="1"/>
      <w:numFmt w:val="decimal"/>
      <w:lvlText w:val="%4."/>
      <w:lvlJc w:val="left"/>
      <w:pPr>
        <w:ind w:left="2880" w:hanging="360"/>
      </w:pPr>
    </w:lvl>
    <w:lvl w:ilvl="4" w:tplc="F1A26ED6" w:tentative="1">
      <w:start w:val="1"/>
      <w:numFmt w:val="lowerLetter"/>
      <w:lvlText w:val="%5."/>
      <w:lvlJc w:val="left"/>
      <w:pPr>
        <w:ind w:left="3600" w:hanging="360"/>
      </w:pPr>
    </w:lvl>
    <w:lvl w:ilvl="5" w:tplc="A2C4C106" w:tentative="1">
      <w:start w:val="1"/>
      <w:numFmt w:val="lowerRoman"/>
      <w:lvlText w:val="%6."/>
      <w:lvlJc w:val="right"/>
      <w:pPr>
        <w:ind w:left="4320" w:hanging="180"/>
      </w:pPr>
    </w:lvl>
    <w:lvl w:ilvl="6" w:tplc="A2260C26" w:tentative="1">
      <w:start w:val="1"/>
      <w:numFmt w:val="decimal"/>
      <w:lvlText w:val="%7."/>
      <w:lvlJc w:val="left"/>
      <w:pPr>
        <w:ind w:left="5040" w:hanging="360"/>
      </w:pPr>
    </w:lvl>
    <w:lvl w:ilvl="7" w:tplc="765AC7FE" w:tentative="1">
      <w:start w:val="1"/>
      <w:numFmt w:val="lowerLetter"/>
      <w:lvlText w:val="%8."/>
      <w:lvlJc w:val="left"/>
      <w:pPr>
        <w:ind w:left="5760" w:hanging="360"/>
      </w:pPr>
    </w:lvl>
    <w:lvl w:ilvl="8" w:tplc="E73EEA24"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F096482C">
      <w:start w:val="1"/>
      <w:numFmt w:val="decimal"/>
      <w:lvlText w:val="%1."/>
      <w:lvlJc w:val="left"/>
      <w:pPr>
        <w:ind w:left="720" w:hanging="360"/>
      </w:pPr>
    </w:lvl>
    <w:lvl w:ilvl="1" w:tplc="1BB42676">
      <w:start w:val="1"/>
      <w:numFmt w:val="lowerLetter"/>
      <w:lvlText w:val="%2."/>
      <w:lvlJc w:val="left"/>
      <w:pPr>
        <w:ind w:left="1440" w:hanging="360"/>
      </w:pPr>
    </w:lvl>
    <w:lvl w:ilvl="2" w:tplc="DCDEE1BC">
      <w:start w:val="1"/>
      <w:numFmt w:val="lowerRoman"/>
      <w:lvlText w:val="%3."/>
      <w:lvlJc w:val="right"/>
      <w:pPr>
        <w:ind w:left="2160" w:hanging="180"/>
      </w:pPr>
    </w:lvl>
    <w:lvl w:ilvl="3" w:tplc="98DCBD42">
      <w:start w:val="1"/>
      <w:numFmt w:val="decimal"/>
      <w:lvlText w:val="%4."/>
      <w:lvlJc w:val="left"/>
      <w:pPr>
        <w:ind w:left="2880" w:hanging="360"/>
      </w:pPr>
    </w:lvl>
    <w:lvl w:ilvl="4" w:tplc="3DF09A34">
      <w:start w:val="1"/>
      <w:numFmt w:val="lowerLetter"/>
      <w:lvlText w:val="%5."/>
      <w:lvlJc w:val="left"/>
      <w:pPr>
        <w:ind w:left="3600" w:hanging="360"/>
      </w:pPr>
    </w:lvl>
    <w:lvl w:ilvl="5" w:tplc="4FA4B27C">
      <w:start w:val="1"/>
      <w:numFmt w:val="lowerRoman"/>
      <w:lvlText w:val="%6."/>
      <w:lvlJc w:val="right"/>
      <w:pPr>
        <w:ind w:left="4320" w:hanging="180"/>
      </w:pPr>
    </w:lvl>
    <w:lvl w:ilvl="6" w:tplc="AAC4C89A">
      <w:start w:val="1"/>
      <w:numFmt w:val="decimal"/>
      <w:lvlText w:val="%7."/>
      <w:lvlJc w:val="left"/>
      <w:pPr>
        <w:ind w:left="5040" w:hanging="360"/>
      </w:pPr>
    </w:lvl>
    <w:lvl w:ilvl="7" w:tplc="4CD29240">
      <w:start w:val="1"/>
      <w:numFmt w:val="lowerLetter"/>
      <w:lvlText w:val="%8."/>
      <w:lvlJc w:val="left"/>
      <w:pPr>
        <w:ind w:left="5760" w:hanging="360"/>
      </w:pPr>
    </w:lvl>
    <w:lvl w:ilvl="8" w:tplc="268062BC">
      <w:start w:val="1"/>
      <w:numFmt w:val="lowerRoman"/>
      <w:lvlText w:val="%9."/>
      <w:lvlJc w:val="right"/>
      <w:pPr>
        <w:ind w:left="6480" w:hanging="180"/>
      </w:pPr>
    </w:lvl>
  </w:abstractNum>
  <w:abstractNum w:abstractNumId="2" w15:restartNumberingAfterBreak="0">
    <w:nsid w:val="1605C66A"/>
    <w:multiLevelType w:val="hybridMultilevel"/>
    <w:tmpl w:val="3778823A"/>
    <w:lvl w:ilvl="0" w:tplc="BF883DD8">
      <w:start w:val="1"/>
      <w:numFmt w:val="bullet"/>
      <w:lvlText w:val=""/>
      <w:lvlJc w:val="left"/>
      <w:pPr>
        <w:ind w:left="720" w:hanging="360"/>
      </w:pPr>
      <w:rPr>
        <w:rFonts w:ascii="Symbol" w:hAnsi="Symbol" w:hint="default"/>
      </w:rPr>
    </w:lvl>
    <w:lvl w:ilvl="1" w:tplc="1868D78E">
      <w:start w:val="1"/>
      <w:numFmt w:val="bullet"/>
      <w:lvlText w:val="o"/>
      <w:lvlJc w:val="left"/>
      <w:pPr>
        <w:ind w:left="1440" w:hanging="360"/>
      </w:pPr>
      <w:rPr>
        <w:rFonts w:ascii="Courier New" w:hAnsi="Courier New" w:hint="default"/>
      </w:rPr>
    </w:lvl>
    <w:lvl w:ilvl="2" w:tplc="1222DFD0">
      <w:start w:val="1"/>
      <w:numFmt w:val="bullet"/>
      <w:lvlText w:val=""/>
      <w:lvlJc w:val="left"/>
      <w:pPr>
        <w:ind w:left="2160" w:hanging="360"/>
      </w:pPr>
      <w:rPr>
        <w:rFonts w:ascii="Wingdings" w:hAnsi="Wingdings" w:hint="default"/>
      </w:rPr>
    </w:lvl>
    <w:lvl w:ilvl="3" w:tplc="DF6E122A">
      <w:start w:val="1"/>
      <w:numFmt w:val="bullet"/>
      <w:lvlText w:val=""/>
      <w:lvlJc w:val="left"/>
      <w:pPr>
        <w:ind w:left="2880" w:hanging="360"/>
      </w:pPr>
      <w:rPr>
        <w:rFonts w:ascii="Symbol" w:hAnsi="Symbol" w:hint="default"/>
      </w:rPr>
    </w:lvl>
    <w:lvl w:ilvl="4" w:tplc="13448744">
      <w:start w:val="1"/>
      <w:numFmt w:val="bullet"/>
      <w:lvlText w:val="o"/>
      <w:lvlJc w:val="left"/>
      <w:pPr>
        <w:ind w:left="3600" w:hanging="360"/>
      </w:pPr>
      <w:rPr>
        <w:rFonts w:ascii="Courier New" w:hAnsi="Courier New" w:hint="default"/>
      </w:rPr>
    </w:lvl>
    <w:lvl w:ilvl="5" w:tplc="C72EBBDC">
      <w:start w:val="1"/>
      <w:numFmt w:val="bullet"/>
      <w:lvlText w:val=""/>
      <w:lvlJc w:val="left"/>
      <w:pPr>
        <w:ind w:left="4320" w:hanging="360"/>
      </w:pPr>
      <w:rPr>
        <w:rFonts w:ascii="Wingdings" w:hAnsi="Wingdings" w:hint="default"/>
      </w:rPr>
    </w:lvl>
    <w:lvl w:ilvl="6" w:tplc="7CF096B4">
      <w:start w:val="1"/>
      <w:numFmt w:val="bullet"/>
      <w:lvlText w:val=""/>
      <w:lvlJc w:val="left"/>
      <w:pPr>
        <w:ind w:left="5040" w:hanging="360"/>
      </w:pPr>
      <w:rPr>
        <w:rFonts w:ascii="Symbol" w:hAnsi="Symbol" w:hint="default"/>
      </w:rPr>
    </w:lvl>
    <w:lvl w:ilvl="7" w:tplc="1E064D7E">
      <w:start w:val="1"/>
      <w:numFmt w:val="bullet"/>
      <w:lvlText w:val="o"/>
      <w:lvlJc w:val="left"/>
      <w:pPr>
        <w:ind w:left="5760" w:hanging="360"/>
      </w:pPr>
      <w:rPr>
        <w:rFonts w:ascii="Courier New" w:hAnsi="Courier New" w:hint="default"/>
      </w:rPr>
    </w:lvl>
    <w:lvl w:ilvl="8" w:tplc="3232313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F87A0198">
      <w:start w:val="1"/>
      <w:numFmt w:val="bullet"/>
      <w:lvlText w:val=""/>
      <w:lvlJc w:val="left"/>
      <w:pPr>
        <w:ind w:left="720" w:hanging="360"/>
      </w:pPr>
      <w:rPr>
        <w:rFonts w:ascii="Symbol" w:hAnsi="Symbol" w:hint="default"/>
      </w:rPr>
    </w:lvl>
    <w:lvl w:ilvl="1" w:tplc="5D829DD6" w:tentative="1">
      <w:start w:val="1"/>
      <w:numFmt w:val="bullet"/>
      <w:lvlText w:val="o"/>
      <w:lvlJc w:val="left"/>
      <w:pPr>
        <w:ind w:left="1440" w:hanging="360"/>
      </w:pPr>
      <w:rPr>
        <w:rFonts w:ascii="Courier New" w:hAnsi="Courier New" w:cs="Courier New" w:hint="default"/>
      </w:rPr>
    </w:lvl>
    <w:lvl w:ilvl="2" w:tplc="CC32122E" w:tentative="1">
      <w:start w:val="1"/>
      <w:numFmt w:val="bullet"/>
      <w:lvlText w:val=""/>
      <w:lvlJc w:val="left"/>
      <w:pPr>
        <w:ind w:left="2160" w:hanging="360"/>
      </w:pPr>
      <w:rPr>
        <w:rFonts w:ascii="Wingdings" w:hAnsi="Wingdings" w:hint="default"/>
      </w:rPr>
    </w:lvl>
    <w:lvl w:ilvl="3" w:tplc="C7885460" w:tentative="1">
      <w:start w:val="1"/>
      <w:numFmt w:val="bullet"/>
      <w:lvlText w:val=""/>
      <w:lvlJc w:val="left"/>
      <w:pPr>
        <w:ind w:left="2880" w:hanging="360"/>
      </w:pPr>
      <w:rPr>
        <w:rFonts w:ascii="Symbol" w:hAnsi="Symbol" w:hint="default"/>
      </w:rPr>
    </w:lvl>
    <w:lvl w:ilvl="4" w:tplc="54D6F9D4" w:tentative="1">
      <w:start w:val="1"/>
      <w:numFmt w:val="bullet"/>
      <w:lvlText w:val="o"/>
      <w:lvlJc w:val="left"/>
      <w:pPr>
        <w:ind w:left="3600" w:hanging="360"/>
      </w:pPr>
      <w:rPr>
        <w:rFonts w:ascii="Courier New" w:hAnsi="Courier New" w:cs="Courier New" w:hint="default"/>
      </w:rPr>
    </w:lvl>
    <w:lvl w:ilvl="5" w:tplc="E042DA7C" w:tentative="1">
      <w:start w:val="1"/>
      <w:numFmt w:val="bullet"/>
      <w:lvlText w:val=""/>
      <w:lvlJc w:val="left"/>
      <w:pPr>
        <w:ind w:left="4320" w:hanging="360"/>
      </w:pPr>
      <w:rPr>
        <w:rFonts w:ascii="Wingdings" w:hAnsi="Wingdings" w:hint="default"/>
      </w:rPr>
    </w:lvl>
    <w:lvl w:ilvl="6" w:tplc="4A72814A" w:tentative="1">
      <w:start w:val="1"/>
      <w:numFmt w:val="bullet"/>
      <w:lvlText w:val=""/>
      <w:lvlJc w:val="left"/>
      <w:pPr>
        <w:ind w:left="5040" w:hanging="360"/>
      </w:pPr>
      <w:rPr>
        <w:rFonts w:ascii="Symbol" w:hAnsi="Symbol" w:hint="default"/>
      </w:rPr>
    </w:lvl>
    <w:lvl w:ilvl="7" w:tplc="886AB1C4" w:tentative="1">
      <w:start w:val="1"/>
      <w:numFmt w:val="bullet"/>
      <w:lvlText w:val="o"/>
      <w:lvlJc w:val="left"/>
      <w:pPr>
        <w:ind w:left="5760" w:hanging="360"/>
      </w:pPr>
      <w:rPr>
        <w:rFonts w:ascii="Courier New" w:hAnsi="Courier New" w:cs="Courier New" w:hint="default"/>
      </w:rPr>
    </w:lvl>
    <w:lvl w:ilvl="8" w:tplc="31109922"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C80E6294">
      <w:start w:val="1"/>
      <w:numFmt w:val="decimal"/>
      <w:lvlText w:val="%1."/>
      <w:lvlJc w:val="left"/>
      <w:pPr>
        <w:ind w:left="720" w:hanging="360"/>
      </w:pPr>
      <w:rPr>
        <w:rFonts w:hint="default"/>
      </w:rPr>
    </w:lvl>
    <w:lvl w:ilvl="1" w:tplc="35763BBC" w:tentative="1">
      <w:start w:val="1"/>
      <w:numFmt w:val="lowerLetter"/>
      <w:lvlText w:val="%2."/>
      <w:lvlJc w:val="left"/>
      <w:pPr>
        <w:ind w:left="1440" w:hanging="360"/>
      </w:pPr>
    </w:lvl>
    <w:lvl w:ilvl="2" w:tplc="232470F2" w:tentative="1">
      <w:start w:val="1"/>
      <w:numFmt w:val="lowerRoman"/>
      <w:lvlText w:val="%3."/>
      <w:lvlJc w:val="right"/>
      <w:pPr>
        <w:ind w:left="2160" w:hanging="180"/>
      </w:pPr>
    </w:lvl>
    <w:lvl w:ilvl="3" w:tplc="603C3464" w:tentative="1">
      <w:start w:val="1"/>
      <w:numFmt w:val="decimal"/>
      <w:lvlText w:val="%4."/>
      <w:lvlJc w:val="left"/>
      <w:pPr>
        <w:ind w:left="2880" w:hanging="360"/>
      </w:pPr>
    </w:lvl>
    <w:lvl w:ilvl="4" w:tplc="6AC467F0" w:tentative="1">
      <w:start w:val="1"/>
      <w:numFmt w:val="lowerLetter"/>
      <w:lvlText w:val="%5."/>
      <w:lvlJc w:val="left"/>
      <w:pPr>
        <w:ind w:left="3600" w:hanging="360"/>
      </w:pPr>
    </w:lvl>
    <w:lvl w:ilvl="5" w:tplc="E92E2332" w:tentative="1">
      <w:start w:val="1"/>
      <w:numFmt w:val="lowerRoman"/>
      <w:lvlText w:val="%6."/>
      <w:lvlJc w:val="right"/>
      <w:pPr>
        <w:ind w:left="4320" w:hanging="180"/>
      </w:pPr>
    </w:lvl>
    <w:lvl w:ilvl="6" w:tplc="95324AE8" w:tentative="1">
      <w:start w:val="1"/>
      <w:numFmt w:val="decimal"/>
      <w:lvlText w:val="%7."/>
      <w:lvlJc w:val="left"/>
      <w:pPr>
        <w:ind w:left="5040" w:hanging="360"/>
      </w:pPr>
    </w:lvl>
    <w:lvl w:ilvl="7" w:tplc="F35CB47C" w:tentative="1">
      <w:start w:val="1"/>
      <w:numFmt w:val="lowerLetter"/>
      <w:lvlText w:val="%8."/>
      <w:lvlJc w:val="left"/>
      <w:pPr>
        <w:ind w:left="5760" w:hanging="360"/>
      </w:pPr>
    </w:lvl>
    <w:lvl w:ilvl="8" w:tplc="A13853EA"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C0E24096">
      <w:start w:val="1"/>
      <w:numFmt w:val="decimal"/>
      <w:lvlText w:val="%1."/>
      <w:lvlJc w:val="left"/>
      <w:pPr>
        <w:ind w:left="720" w:hanging="360"/>
      </w:pPr>
      <w:rPr>
        <w:rFonts w:hint="default"/>
      </w:rPr>
    </w:lvl>
    <w:lvl w:ilvl="1" w:tplc="30487F60" w:tentative="1">
      <w:start w:val="1"/>
      <w:numFmt w:val="lowerLetter"/>
      <w:lvlText w:val="%2."/>
      <w:lvlJc w:val="left"/>
      <w:pPr>
        <w:ind w:left="1440" w:hanging="360"/>
      </w:pPr>
    </w:lvl>
    <w:lvl w:ilvl="2" w:tplc="224E8DEA" w:tentative="1">
      <w:start w:val="1"/>
      <w:numFmt w:val="lowerRoman"/>
      <w:lvlText w:val="%3."/>
      <w:lvlJc w:val="right"/>
      <w:pPr>
        <w:ind w:left="2160" w:hanging="180"/>
      </w:pPr>
    </w:lvl>
    <w:lvl w:ilvl="3" w:tplc="C5C83A80" w:tentative="1">
      <w:start w:val="1"/>
      <w:numFmt w:val="decimal"/>
      <w:lvlText w:val="%4."/>
      <w:lvlJc w:val="left"/>
      <w:pPr>
        <w:ind w:left="2880" w:hanging="360"/>
      </w:pPr>
    </w:lvl>
    <w:lvl w:ilvl="4" w:tplc="8DA69ABC" w:tentative="1">
      <w:start w:val="1"/>
      <w:numFmt w:val="lowerLetter"/>
      <w:lvlText w:val="%5."/>
      <w:lvlJc w:val="left"/>
      <w:pPr>
        <w:ind w:left="3600" w:hanging="360"/>
      </w:pPr>
    </w:lvl>
    <w:lvl w:ilvl="5" w:tplc="9626A61A" w:tentative="1">
      <w:start w:val="1"/>
      <w:numFmt w:val="lowerRoman"/>
      <w:lvlText w:val="%6."/>
      <w:lvlJc w:val="right"/>
      <w:pPr>
        <w:ind w:left="4320" w:hanging="180"/>
      </w:pPr>
    </w:lvl>
    <w:lvl w:ilvl="6" w:tplc="E1C497B8" w:tentative="1">
      <w:start w:val="1"/>
      <w:numFmt w:val="decimal"/>
      <w:lvlText w:val="%7."/>
      <w:lvlJc w:val="left"/>
      <w:pPr>
        <w:ind w:left="5040" w:hanging="360"/>
      </w:pPr>
    </w:lvl>
    <w:lvl w:ilvl="7" w:tplc="1BA61B42" w:tentative="1">
      <w:start w:val="1"/>
      <w:numFmt w:val="lowerLetter"/>
      <w:lvlText w:val="%8."/>
      <w:lvlJc w:val="left"/>
      <w:pPr>
        <w:ind w:left="5760" w:hanging="360"/>
      </w:pPr>
    </w:lvl>
    <w:lvl w:ilvl="8" w:tplc="0BB0DBE2"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2D04334">
      <w:start w:val="1"/>
      <w:numFmt w:val="bullet"/>
      <w:lvlText w:val=""/>
      <w:lvlJc w:val="left"/>
      <w:pPr>
        <w:ind w:left="720" w:hanging="360"/>
      </w:pPr>
      <w:rPr>
        <w:rFonts w:ascii="Symbol" w:hAnsi="Symbol" w:hint="default"/>
      </w:rPr>
    </w:lvl>
    <w:lvl w:ilvl="1" w:tplc="981AC92C" w:tentative="1">
      <w:start w:val="1"/>
      <w:numFmt w:val="bullet"/>
      <w:lvlText w:val="o"/>
      <w:lvlJc w:val="left"/>
      <w:pPr>
        <w:ind w:left="1440" w:hanging="360"/>
      </w:pPr>
      <w:rPr>
        <w:rFonts w:ascii="Courier New" w:hAnsi="Courier New" w:cs="Courier New" w:hint="default"/>
      </w:rPr>
    </w:lvl>
    <w:lvl w:ilvl="2" w:tplc="3288ED0C" w:tentative="1">
      <w:start w:val="1"/>
      <w:numFmt w:val="bullet"/>
      <w:lvlText w:val=""/>
      <w:lvlJc w:val="left"/>
      <w:pPr>
        <w:ind w:left="2160" w:hanging="360"/>
      </w:pPr>
      <w:rPr>
        <w:rFonts w:ascii="Wingdings" w:hAnsi="Wingdings" w:hint="default"/>
      </w:rPr>
    </w:lvl>
    <w:lvl w:ilvl="3" w:tplc="7D2A1F86" w:tentative="1">
      <w:start w:val="1"/>
      <w:numFmt w:val="bullet"/>
      <w:lvlText w:val=""/>
      <w:lvlJc w:val="left"/>
      <w:pPr>
        <w:ind w:left="2880" w:hanging="360"/>
      </w:pPr>
      <w:rPr>
        <w:rFonts w:ascii="Symbol" w:hAnsi="Symbol" w:hint="default"/>
      </w:rPr>
    </w:lvl>
    <w:lvl w:ilvl="4" w:tplc="DA1040E2" w:tentative="1">
      <w:start w:val="1"/>
      <w:numFmt w:val="bullet"/>
      <w:lvlText w:val="o"/>
      <w:lvlJc w:val="left"/>
      <w:pPr>
        <w:ind w:left="3600" w:hanging="360"/>
      </w:pPr>
      <w:rPr>
        <w:rFonts w:ascii="Courier New" w:hAnsi="Courier New" w:cs="Courier New" w:hint="default"/>
      </w:rPr>
    </w:lvl>
    <w:lvl w:ilvl="5" w:tplc="A378A896" w:tentative="1">
      <w:start w:val="1"/>
      <w:numFmt w:val="bullet"/>
      <w:lvlText w:val=""/>
      <w:lvlJc w:val="left"/>
      <w:pPr>
        <w:ind w:left="4320" w:hanging="360"/>
      </w:pPr>
      <w:rPr>
        <w:rFonts w:ascii="Wingdings" w:hAnsi="Wingdings" w:hint="default"/>
      </w:rPr>
    </w:lvl>
    <w:lvl w:ilvl="6" w:tplc="29E818DA" w:tentative="1">
      <w:start w:val="1"/>
      <w:numFmt w:val="bullet"/>
      <w:lvlText w:val=""/>
      <w:lvlJc w:val="left"/>
      <w:pPr>
        <w:ind w:left="5040" w:hanging="360"/>
      </w:pPr>
      <w:rPr>
        <w:rFonts w:ascii="Symbol" w:hAnsi="Symbol" w:hint="default"/>
      </w:rPr>
    </w:lvl>
    <w:lvl w:ilvl="7" w:tplc="BE6CB69A" w:tentative="1">
      <w:start w:val="1"/>
      <w:numFmt w:val="bullet"/>
      <w:lvlText w:val="o"/>
      <w:lvlJc w:val="left"/>
      <w:pPr>
        <w:ind w:left="5760" w:hanging="360"/>
      </w:pPr>
      <w:rPr>
        <w:rFonts w:ascii="Courier New" w:hAnsi="Courier New" w:cs="Courier New" w:hint="default"/>
      </w:rPr>
    </w:lvl>
    <w:lvl w:ilvl="8" w:tplc="A0CEA5DE"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D958A662">
      <w:start w:val="1"/>
      <w:numFmt w:val="bullet"/>
      <w:lvlText w:val=""/>
      <w:lvlJc w:val="left"/>
      <w:pPr>
        <w:ind w:left="720" w:hanging="360"/>
      </w:pPr>
      <w:rPr>
        <w:rFonts w:ascii="Symbol" w:hAnsi="Symbol" w:hint="default"/>
      </w:rPr>
    </w:lvl>
    <w:lvl w:ilvl="1" w:tplc="AD04EAB6" w:tentative="1">
      <w:start w:val="1"/>
      <w:numFmt w:val="bullet"/>
      <w:lvlText w:val="o"/>
      <w:lvlJc w:val="left"/>
      <w:pPr>
        <w:ind w:left="1440" w:hanging="360"/>
      </w:pPr>
      <w:rPr>
        <w:rFonts w:ascii="Courier New" w:hAnsi="Courier New" w:cs="Courier New" w:hint="default"/>
      </w:rPr>
    </w:lvl>
    <w:lvl w:ilvl="2" w:tplc="FA704130" w:tentative="1">
      <w:start w:val="1"/>
      <w:numFmt w:val="bullet"/>
      <w:lvlText w:val=""/>
      <w:lvlJc w:val="left"/>
      <w:pPr>
        <w:ind w:left="2160" w:hanging="360"/>
      </w:pPr>
      <w:rPr>
        <w:rFonts w:ascii="Wingdings" w:hAnsi="Wingdings" w:hint="default"/>
      </w:rPr>
    </w:lvl>
    <w:lvl w:ilvl="3" w:tplc="186C3224" w:tentative="1">
      <w:start w:val="1"/>
      <w:numFmt w:val="bullet"/>
      <w:lvlText w:val=""/>
      <w:lvlJc w:val="left"/>
      <w:pPr>
        <w:ind w:left="2880" w:hanging="360"/>
      </w:pPr>
      <w:rPr>
        <w:rFonts w:ascii="Symbol" w:hAnsi="Symbol" w:hint="default"/>
      </w:rPr>
    </w:lvl>
    <w:lvl w:ilvl="4" w:tplc="10E0CDE6" w:tentative="1">
      <w:start w:val="1"/>
      <w:numFmt w:val="bullet"/>
      <w:lvlText w:val="o"/>
      <w:lvlJc w:val="left"/>
      <w:pPr>
        <w:ind w:left="3600" w:hanging="360"/>
      </w:pPr>
      <w:rPr>
        <w:rFonts w:ascii="Courier New" w:hAnsi="Courier New" w:cs="Courier New" w:hint="default"/>
      </w:rPr>
    </w:lvl>
    <w:lvl w:ilvl="5" w:tplc="976C738E" w:tentative="1">
      <w:start w:val="1"/>
      <w:numFmt w:val="bullet"/>
      <w:lvlText w:val=""/>
      <w:lvlJc w:val="left"/>
      <w:pPr>
        <w:ind w:left="4320" w:hanging="360"/>
      </w:pPr>
      <w:rPr>
        <w:rFonts w:ascii="Wingdings" w:hAnsi="Wingdings" w:hint="default"/>
      </w:rPr>
    </w:lvl>
    <w:lvl w:ilvl="6" w:tplc="B37ADB5C" w:tentative="1">
      <w:start w:val="1"/>
      <w:numFmt w:val="bullet"/>
      <w:lvlText w:val=""/>
      <w:lvlJc w:val="left"/>
      <w:pPr>
        <w:ind w:left="5040" w:hanging="360"/>
      </w:pPr>
      <w:rPr>
        <w:rFonts w:ascii="Symbol" w:hAnsi="Symbol" w:hint="default"/>
      </w:rPr>
    </w:lvl>
    <w:lvl w:ilvl="7" w:tplc="E2240E0A" w:tentative="1">
      <w:start w:val="1"/>
      <w:numFmt w:val="bullet"/>
      <w:lvlText w:val="o"/>
      <w:lvlJc w:val="left"/>
      <w:pPr>
        <w:ind w:left="5760" w:hanging="360"/>
      </w:pPr>
      <w:rPr>
        <w:rFonts w:ascii="Courier New" w:hAnsi="Courier New" w:cs="Courier New" w:hint="default"/>
      </w:rPr>
    </w:lvl>
    <w:lvl w:ilvl="8" w:tplc="080E7370"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221AC0D8">
      <w:start w:val="1"/>
      <w:numFmt w:val="bullet"/>
      <w:lvlText w:val=""/>
      <w:lvlJc w:val="left"/>
      <w:pPr>
        <w:ind w:left="720" w:hanging="360"/>
      </w:pPr>
      <w:rPr>
        <w:rFonts w:ascii="Symbol" w:hAnsi="Symbol" w:hint="default"/>
      </w:rPr>
    </w:lvl>
    <w:lvl w:ilvl="1" w:tplc="94D2DDC2" w:tentative="1">
      <w:start w:val="1"/>
      <w:numFmt w:val="bullet"/>
      <w:lvlText w:val="o"/>
      <w:lvlJc w:val="left"/>
      <w:pPr>
        <w:ind w:left="1440" w:hanging="360"/>
      </w:pPr>
      <w:rPr>
        <w:rFonts w:ascii="Courier New" w:hAnsi="Courier New" w:cs="Courier New" w:hint="default"/>
      </w:rPr>
    </w:lvl>
    <w:lvl w:ilvl="2" w:tplc="E6E2129C" w:tentative="1">
      <w:start w:val="1"/>
      <w:numFmt w:val="bullet"/>
      <w:lvlText w:val=""/>
      <w:lvlJc w:val="left"/>
      <w:pPr>
        <w:ind w:left="2160" w:hanging="360"/>
      </w:pPr>
      <w:rPr>
        <w:rFonts w:ascii="Wingdings" w:hAnsi="Wingdings" w:hint="default"/>
      </w:rPr>
    </w:lvl>
    <w:lvl w:ilvl="3" w:tplc="2F7AB102" w:tentative="1">
      <w:start w:val="1"/>
      <w:numFmt w:val="bullet"/>
      <w:lvlText w:val=""/>
      <w:lvlJc w:val="left"/>
      <w:pPr>
        <w:ind w:left="2880" w:hanging="360"/>
      </w:pPr>
      <w:rPr>
        <w:rFonts w:ascii="Symbol" w:hAnsi="Symbol" w:hint="default"/>
      </w:rPr>
    </w:lvl>
    <w:lvl w:ilvl="4" w:tplc="0F6E66E2" w:tentative="1">
      <w:start w:val="1"/>
      <w:numFmt w:val="bullet"/>
      <w:lvlText w:val="o"/>
      <w:lvlJc w:val="left"/>
      <w:pPr>
        <w:ind w:left="3600" w:hanging="360"/>
      </w:pPr>
      <w:rPr>
        <w:rFonts w:ascii="Courier New" w:hAnsi="Courier New" w:cs="Courier New" w:hint="default"/>
      </w:rPr>
    </w:lvl>
    <w:lvl w:ilvl="5" w:tplc="5FE69768" w:tentative="1">
      <w:start w:val="1"/>
      <w:numFmt w:val="bullet"/>
      <w:lvlText w:val=""/>
      <w:lvlJc w:val="left"/>
      <w:pPr>
        <w:ind w:left="4320" w:hanging="360"/>
      </w:pPr>
      <w:rPr>
        <w:rFonts w:ascii="Wingdings" w:hAnsi="Wingdings" w:hint="default"/>
      </w:rPr>
    </w:lvl>
    <w:lvl w:ilvl="6" w:tplc="E958674E" w:tentative="1">
      <w:start w:val="1"/>
      <w:numFmt w:val="bullet"/>
      <w:lvlText w:val=""/>
      <w:lvlJc w:val="left"/>
      <w:pPr>
        <w:ind w:left="5040" w:hanging="360"/>
      </w:pPr>
      <w:rPr>
        <w:rFonts w:ascii="Symbol" w:hAnsi="Symbol" w:hint="default"/>
      </w:rPr>
    </w:lvl>
    <w:lvl w:ilvl="7" w:tplc="9DD44AA2" w:tentative="1">
      <w:start w:val="1"/>
      <w:numFmt w:val="bullet"/>
      <w:lvlText w:val="o"/>
      <w:lvlJc w:val="left"/>
      <w:pPr>
        <w:ind w:left="5760" w:hanging="360"/>
      </w:pPr>
      <w:rPr>
        <w:rFonts w:ascii="Courier New" w:hAnsi="Courier New" w:cs="Courier New" w:hint="default"/>
      </w:rPr>
    </w:lvl>
    <w:lvl w:ilvl="8" w:tplc="BE68324C"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E5BAB512">
      <w:start w:val="1"/>
      <w:numFmt w:val="bullet"/>
      <w:lvlText w:val=""/>
      <w:lvlJc w:val="left"/>
      <w:pPr>
        <w:ind w:left="720" w:hanging="360"/>
      </w:pPr>
      <w:rPr>
        <w:rFonts w:ascii="Symbol" w:hAnsi="Symbol" w:hint="default"/>
      </w:rPr>
    </w:lvl>
    <w:lvl w:ilvl="1" w:tplc="06F2F2C2">
      <w:start w:val="1"/>
      <w:numFmt w:val="bullet"/>
      <w:lvlText w:val="o"/>
      <w:lvlJc w:val="left"/>
      <w:pPr>
        <w:ind w:left="1440" w:hanging="360"/>
      </w:pPr>
      <w:rPr>
        <w:rFonts w:ascii="Courier New" w:hAnsi="Courier New" w:hint="default"/>
      </w:rPr>
    </w:lvl>
    <w:lvl w:ilvl="2" w:tplc="9BA0E13A">
      <w:start w:val="1"/>
      <w:numFmt w:val="bullet"/>
      <w:lvlText w:val=""/>
      <w:lvlJc w:val="left"/>
      <w:pPr>
        <w:ind w:left="2160" w:hanging="360"/>
      </w:pPr>
      <w:rPr>
        <w:rFonts w:ascii="Wingdings" w:hAnsi="Wingdings" w:hint="default"/>
      </w:rPr>
    </w:lvl>
    <w:lvl w:ilvl="3" w:tplc="1188EC34">
      <w:start w:val="1"/>
      <w:numFmt w:val="bullet"/>
      <w:lvlText w:val=""/>
      <w:lvlJc w:val="left"/>
      <w:pPr>
        <w:ind w:left="2880" w:hanging="360"/>
      </w:pPr>
      <w:rPr>
        <w:rFonts w:ascii="Symbol" w:hAnsi="Symbol" w:hint="default"/>
      </w:rPr>
    </w:lvl>
    <w:lvl w:ilvl="4" w:tplc="12549C80">
      <w:start w:val="1"/>
      <w:numFmt w:val="bullet"/>
      <w:lvlText w:val="o"/>
      <w:lvlJc w:val="left"/>
      <w:pPr>
        <w:ind w:left="3600" w:hanging="360"/>
      </w:pPr>
      <w:rPr>
        <w:rFonts w:ascii="Courier New" w:hAnsi="Courier New" w:hint="default"/>
      </w:rPr>
    </w:lvl>
    <w:lvl w:ilvl="5" w:tplc="40208FA4">
      <w:start w:val="1"/>
      <w:numFmt w:val="bullet"/>
      <w:lvlText w:val=""/>
      <w:lvlJc w:val="left"/>
      <w:pPr>
        <w:ind w:left="4320" w:hanging="360"/>
      </w:pPr>
      <w:rPr>
        <w:rFonts w:ascii="Wingdings" w:hAnsi="Wingdings" w:hint="default"/>
      </w:rPr>
    </w:lvl>
    <w:lvl w:ilvl="6" w:tplc="F6A48452">
      <w:start w:val="1"/>
      <w:numFmt w:val="bullet"/>
      <w:lvlText w:val=""/>
      <w:lvlJc w:val="left"/>
      <w:pPr>
        <w:ind w:left="5040" w:hanging="360"/>
      </w:pPr>
      <w:rPr>
        <w:rFonts w:ascii="Symbol" w:hAnsi="Symbol" w:hint="default"/>
      </w:rPr>
    </w:lvl>
    <w:lvl w:ilvl="7" w:tplc="D35C2244">
      <w:start w:val="1"/>
      <w:numFmt w:val="bullet"/>
      <w:lvlText w:val="o"/>
      <w:lvlJc w:val="left"/>
      <w:pPr>
        <w:ind w:left="5760" w:hanging="360"/>
      </w:pPr>
      <w:rPr>
        <w:rFonts w:ascii="Courier New" w:hAnsi="Courier New" w:hint="default"/>
      </w:rPr>
    </w:lvl>
    <w:lvl w:ilvl="8" w:tplc="F3EC519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DDB2A680">
      <w:start w:val="1"/>
      <w:numFmt w:val="decimal"/>
      <w:lvlText w:val="%1."/>
      <w:lvlJc w:val="left"/>
      <w:pPr>
        <w:ind w:left="720" w:hanging="360"/>
      </w:pPr>
      <w:rPr>
        <w:rFonts w:hint="default"/>
      </w:rPr>
    </w:lvl>
    <w:lvl w:ilvl="1" w:tplc="F49826F8" w:tentative="1">
      <w:start w:val="1"/>
      <w:numFmt w:val="lowerLetter"/>
      <w:lvlText w:val="%2."/>
      <w:lvlJc w:val="left"/>
      <w:pPr>
        <w:ind w:left="1440" w:hanging="360"/>
      </w:pPr>
    </w:lvl>
    <w:lvl w:ilvl="2" w:tplc="5E0EC67E" w:tentative="1">
      <w:start w:val="1"/>
      <w:numFmt w:val="lowerRoman"/>
      <w:lvlText w:val="%3."/>
      <w:lvlJc w:val="right"/>
      <w:pPr>
        <w:ind w:left="2160" w:hanging="180"/>
      </w:pPr>
    </w:lvl>
    <w:lvl w:ilvl="3" w:tplc="6C682E18" w:tentative="1">
      <w:start w:val="1"/>
      <w:numFmt w:val="decimal"/>
      <w:lvlText w:val="%4."/>
      <w:lvlJc w:val="left"/>
      <w:pPr>
        <w:ind w:left="2880" w:hanging="360"/>
      </w:pPr>
    </w:lvl>
    <w:lvl w:ilvl="4" w:tplc="AE4C2CAA" w:tentative="1">
      <w:start w:val="1"/>
      <w:numFmt w:val="lowerLetter"/>
      <w:lvlText w:val="%5."/>
      <w:lvlJc w:val="left"/>
      <w:pPr>
        <w:ind w:left="3600" w:hanging="360"/>
      </w:pPr>
    </w:lvl>
    <w:lvl w:ilvl="5" w:tplc="E286E0BC" w:tentative="1">
      <w:start w:val="1"/>
      <w:numFmt w:val="lowerRoman"/>
      <w:lvlText w:val="%6."/>
      <w:lvlJc w:val="right"/>
      <w:pPr>
        <w:ind w:left="4320" w:hanging="180"/>
      </w:pPr>
    </w:lvl>
    <w:lvl w:ilvl="6" w:tplc="24FE8A90" w:tentative="1">
      <w:start w:val="1"/>
      <w:numFmt w:val="decimal"/>
      <w:lvlText w:val="%7."/>
      <w:lvlJc w:val="left"/>
      <w:pPr>
        <w:ind w:left="5040" w:hanging="360"/>
      </w:pPr>
    </w:lvl>
    <w:lvl w:ilvl="7" w:tplc="5D0CFC8C" w:tentative="1">
      <w:start w:val="1"/>
      <w:numFmt w:val="lowerLetter"/>
      <w:lvlText w:val="%8."/>
      <w:lvlJc w:val="left"/>
      <w:pPr>
        <w:ind w:left="5760" w:hanging="360"/>
      </w:pPr>
    </w:lvl>
    <w:lvl w:ilvl="8" w:tplc="5340452A"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3A54F9DA">
      <w:start w:val="1"/>
      <w:numFmt w:val="bullet"/>
      <w:lvlText w:val=""/>
      <w:lvlJc w:val="left"/>
      <w:pPr>
        <w:ind w:left="720" w:hanging="360"/>
      </w:pPr>
      <w:rPr>
        <w:rFonts w:ascii="Symbol" w:hAnsi="Symbol" w:hint="default"/>
      </w:rPr>
    </w:lvl>
    <w:lvl w:ilvl="1" w:tplc="E44CFB88" w:tentative="1">
      <w:start w:val="1"/>
      <w:numFmt w:val="bullet"/>
      <w:lvlText w:val="o"/>
      <w:lvlJc w:val="left"/>
      <w:pPr>
        <w:ind w:left="1440" w:hanging="360"/>
      </w:pPr>
      <w:rPr>
        <w:rFonts w:ascii="Courier New" w:hAnsi="Courier New" w:cs="Courier New" w:hint="default"/>
      </w:rPr>
    </w:lvl>
    <w:lvl w:ilvl="2" w:tplc="41C2269A" w:tentative="1">
      <w:start w:val="1"/>
      <w:numFmt w:val="bullet"/>
      <w:lvlText w:val=""/>
      <w:lvlJc w:val="left"/>
      <w:pPr>
        <w:ind w:left="2160" w:hanging="360"/>
      </w:pPr>
      <w:rPr>
        <w:rFonts w:ascii="Wingdings" w:hAnsi="Wingdings" w:hint="default"/>
      </w:rPr>
    </w:lvl>
    <w:lvl w:ilvl="3" w:tplc="32C4E9B4" w:tentative="1">
      <w:start w:val="1"/>
      <w:numFmt w:val="bullet"/>
      <w:lvlText w:val=""/>
      <w:lvlJc w:val="left"/>
      <w:pPr>
        <w:ind w:left="2880" w:hanging="360"/>
      </w:pPr>
      <w:rPr>
        <w:rFonts w:ascii="Symbol" w:hAnsi="Symbol" w:hint="default"/>
      </w:rPr>
    </w:lvl>
    <w:lvl w:ilvl="4" w:tplc="3E5CD298" w:tentative="1">
      <w:start w:val="1"/>
      <w:numFmt w:val="bullet"/>
      <w:lvlText w:val="o"/>
      <w:lvlJc w:val="left"/>
      <w:pPr>
        <w:ind w:left="3600" w:hanging="360"/>
      </w:pPr>
      <w:rPr>
        <w:rFonts w:ascii="Courier New" w:hAnsi="Courier New" w:cs="Courier New" w:hint="default"/>
      </w:rPr>
    </w:lvl>
    <w:lvl w:ilvl="5" w:tplc="AA668948" w:tentative="1">
      <w:start w:val="1"/>
      <w:numFmt w:val="bullet"/>
      <w:lvlText w:val=""/>
      <w:lvlJc w:val="left"/>
      <w:pPr>
        <w:ind w:left="4320" w:hanging="360"/>
      </w:pPr>
      <w:rPr>
        <w:rFonts w:ascii="Wingdings" w:hAnsi="Wingdings" w:hint="default"/>
      </w:rPr>
    </w:lvl>
    <w:lvl w:ilvl="6" w:tplc="1540A21A" w:tentative="1">
      <w:start w:val="1"/>
      <w:numFmt w:val="bullet"/>
      <w:lvlText w:val=""/>
      <w:lvlJc w:val="left"/>
      <w:pPr>
        <w:ind w:left="5040" w:hanging="360"/>
      </w:pPr>
      <w:rPr>
        <w:rFonts w:ascii="Symbol" w:hAnsi="Symbol" w:hint="default"/>
      </w:rPr>
    </w:lvl>
    <w:lvl w:ilvl="7" w:tplc="37566BCA" w:tentative="1">
      <w:start w:val="1"/>
      <w:numFmt w:val="bullet"/>
      <w:lvlText w:val="o"/>
      <w:lvlJc w:val="left"/>
      <w:pPr>
        <w:ind w:left="5760" w:hanging="360"/>
      </w:pPr>
      <w:rPr>
        <w:rFonts w:ascii="Courier New" w:hAnsi="Courier New" w:cs="Courier New" w:hint="default"/>
      </w:rPr>
    </w:lvl>
    <w:lvl w:ilvl="8" w:tplc="8D6E4360"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E488F61A">
      <w:start w:val="1"/>
      <w:numFmt w:val="decimal"/>
      <w:lvlText w:val="%1."/>
      <w:lvlJc w:val="left"/>
      <w:pPr>
        <w:ind w:left="720" w:hanging="360"/>
      </w:pPr>
    </w:lvl>
    <w:lvl w:ilvl="1" w:tplc="C4547586">
      <w:start w:val="1"/>
      <w:numFmt w:val="lowerLetter"/>
      <w:lvlText w:val="%2."/>
      <w:lvlJc w:val="left"/>
      <w:pPr>
        <w:ind w:left="1440" w:hanging="360"/>
      </w:pPr>
    </w:lvl>
    <w:lvl w:ilvl="2" w:tplc="18F60B5A">
      <w:start w:val="1"/>
      <w:numFmt w:val="lowerRoman"/>
      <w:lvlText w:val="%3."/>
      <w:lvlJc w:val="right"/>
      <w:pPr>
        <w:ind w:left="2160" w:hanging="180"/>
      </w:pPr>
    </w:lvl>
    <w:lvl w:ilvl="3" w:tplc="D3C819A0">
      <w:start w:val="1"/>
      <w:numFmt w:val="decimal"/>
      <w:lvlText w:val="%4."/>
      <w:lvlJc w:val="left"/>
      <w:pPr>
        <w:ind w:left="2880" w:hanging="360"/>
      </w:pPr>
    </w:lvl>
    <w:lvl w:ilvl="4" w:tplc="4F502C54">
      <w:start w:val="1"/>
      <w:numFmt w:val="lowerLetter"/>
      <w:lvlText w:val="%5."/>
      <w:lvlJc w:val="left"/>
      <w:pPr>
        <w:ind w:left="3600" w:hanging="360"/>
      </w:pPr>
    </w:lvl>
    <w:lvl w:ilvl="5" w:tplc="FA7036AE">
      <w:start w:val="1"/>
      <w:numFmt w:val="lowerRoman"/>
      <w:lvlText w:val="%6."/>
      <w:lvlJc w:val="right"/>
      <w:pPr>
        <w:ind w:left="4320" w:hanging="180"/>
      </w:pPr>
    </w:lvl>
    <w:lvl w:ilvl="6" w:tplc="FC4C95B8">
      <w:start w:val="1"/>
      <w:numFmt w:val="decimal"/>
      <w:lvlText w:val="%7."/>
      <w:lvlJc w:val="left"/>
      <w:pPr>
        <w:ind w:left="5040" w:hanging="360"/>
      </w:pPr>
    </w:lvl>
    <w:lvl w:ilvl="7" w:tplc="4F3049C2">
      <w:start w:val="1"/>
      <w:numFmt w:val="lowerLetter"/>
      <w:lvlText w:val="%8."/>
      <w:lvlJc w:val="left"/>
      <w:pPr>
        <w:ind w:left="5760" w:hanging="360"/>
      </w:pPr>
    </w:lvl>
    <w:lvl w:ilvl="8" w:tplc="EA84804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344E"/>
    <w:rsid w:val="000433B6"/>
    <w:rsid w:val="000827E5"/>
    <w:rsid w:val="000A4875"/>
    <w:rsid w:val="000C52C4"/>
    <w:rsid w:val="000D2011"/>
    <w:rsid w:val="000D2D48"/>
    <w:rsid w:val="000D3EF4"/>
    <w:rsid w:val="0014118D"/>
    <w:rsid w:val="00157CD2"/>
    <w:rsid w:val="0017218F"/>
    <w:rsid w:val="0018131A"/>
    <w:rsid w:val="002061CD"/>
    <w:rsid w:val="0023678A"/>
    <w:rsid w:val="002478F5"/>
    <w:rsid w:val="002828B7"/>
    <w:rsid w:val="002D37C7"/>
    <w:rsid w:val="002E2580"/>
    <w:rsid w:val="002F13CB"/>
    <w:rsid w:val="003261F1"/>
    <w:rsid w:val="00333B9F"/>
    <w:rsid w:val="00375E87"/>
    <w:rsid w:val="00414917"/>
    <w:rsid w:val="0042340F"/>
    <w:rsid w:val="00432F1C"/>
    <w:rsid w:val="004353DD"/>
    <w:rsid w:val="0043541B"/>
    <w:rsid w:val="00436063"/>
    <w:rsid w:val="00441893"/>
    <w:rsid w:val="00453753"/>
    <w:rsid w:val="005256B4"/>
    <w:rsid w:val="00551E3C"/>
    <w:rsid w:val="005F19C1"/>
    <w:rsid w:val="006104F0"/>
    <w:rsid w:val="00612DEA"/>
    <w:rsid w:val="00615C8F"/>
    <w:rsid w:val="00683B3B"/>
    <w:rsid w:val="006A5CFC"/>
    <w:rsid w:val="006B669B"/>
    <w:rsid w:val="006C6B02"/>
    <w:rsid w:val="006D7E29"/>
    <w:rsid w:val="0072417A"/>
    <w:rsid w:val="0079285F"/>
    <w:rsid w:val="007E3294"/>
    <w:rsid w:val="00812716"/>
    <w:rsid w:val="0082595A"/>
    <w:rsid w:val="008341C3"/>
    <w:rsid w:val="00861A11"/>
    <w:rsid w:val="00865E70"/>
    <w:rsid w:val="008B3205"/>
    <w:rsid w:val="008B5B45"/>
    <w:rsid w:val="008E7557"/>
    <w:rsid w:val="00934F9F"/>
    <w:rsid w:val="00980568"/>
    <w:rsid w:val="009C0596"/>
    <w:rsid w:val="009D2C60"/>
    <w:rsid w:val="009F5CE6"/>
    <w:rsid w:val="00A507C5"/>
    <w:rsid w:val="00A57609"/>
    <w:rsid w:val="00A60C9A"/>
    <w:rsid w:val="00A83AF3"/>
    <w:rsid w:val="00AA3EDB"/>
    <w:rsid w:val="00AB185A"/>
    <w:rsid w:val="00AE6274"/>
    <w:rsid w:val="00AF3CF8"/>
    <w:rsid w:val="00B1067E"/>
    <w:rsid w:val="00B136EB"/>
    <w:rsid w:val="00B61E44"/>
    <w:rsid w:val="00B7579F"/>
    <w:rsid w:val="00BA69EC"/>
    <w:rsid w:val="00BB77FB"/>
    <w:rsid w:val="00BC1B07"/>
    <w:rsid w:val="00BE3151"/>
    <w:rsid w:val="00BF057D"/>
    <w:rsid w:val="00C45A68"/>
    <w:rsid w:val="00C53470"/>
    <w:rsid w:val="00C57824"/>
    <w:rsid w:val="00C73E61"/>
    <w:rsid w:val="00C8752A"/>
    <w:rsid w:val="00CC682A"/>
    <w:rsid w:val="00D015E9"/>
    <w:rsid w:val="00D91FB8"/>
    <w:rsid w:val="00E067A8"/>
    <w:rsid w:val="00E14131"/>
    <w:rsid w:val="00E36786"/>
    <w:rsid w:val="00E3719E"/>
    <w:rsid w:val="00E529B2"/>
    <w:rsid w:val="00E561E1"/>
    <w:rsid w:val="00E602AF"/>
    <w:rsid w:val="00E70421"/>
    <w:rsid w:val="00E922EE"/>
    <w:rsid w:val="00E934DB"/>
    <w:rsid w:val="00ED5964"/>
    <w:rsid w:val="00EF5FB8"/>
    <w:rsid w:val="00F00482"/>
    <w:rsid w:val="00F17C98"/>
    <w:rsid w:val="00F23A8E"/>
    <w:rsid w:val="00F728C1"/>
    <w:rsid w:val="00FF7B31"/>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14D0B"/>
  <w15:chartTrackingRefBased/>
  <w15:docId w15:val="{EE5386C8-28E7-4F11-8E5D-0436B4F7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18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AE6274"/>
    <w:rPr>
      <w:color w:val="605E5C"/>
      <w:shd w:val="clear" w:color="auto" w:fill="E1DFDD"/>
    </w:rPr>
  </w:style>
  <w:style w:type="character" w:customStyle="1" w:styleId="Heading2Char">
    <w:name w:val="Heading 2 Char"/>
    <w:basedOn w:val="DefaultParagraphFont"/>
    <w:link w:val="Heading2"/>
    <w:uiPriority w:val="9"/>
    <w:rsid w:val="0044189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433B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aeai.2023.10015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07/978-3-030-05560-8_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6</Pages>
  <Words>1224</Words>
  <Characters>6880</Characters>
  <Application>Microsoft Office Word</Application>
  <DocSecurity>0</DocSecurity>
  <Lines>155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cp:revision>
  <dcterms:created xsi:type="dcterms:W3CDTF">2025-05-07T23:34:00Z</dcterms:created>
  <dcterms:modified xsi:type="dcterms:W3CDTF">2025-05-10T09:43:00Z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05963e1b-0b50-4250-aeba-543964bc5e3c</vt:lpwstr>
  </property>
</Properties>
</file>