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ascii="Arial" w:hAnsi="Arial" w:cs="Arial"/>
        </w:rPr>
        <w:id w:val="-2118505741"/>
        <w:docPartObj>
          <w:docPartGallery w:val="Cover Pages"/>
          <w:docPartUnique/>
        </w:docPartObj>
      </w:sdtPr>
      <w:sdtEndPr>
        <w:rPr>
          <w:sz w:val="21"/>
          <w:szCs w:val="21"/>
        </w:rPr>
      </w:sdtEndPr>
      <w:sdtContent>
        <w:p w14:paraId="50939CBF" w14:textId="4766C1C0" w:rsidR="00971792" w:rsidRPr="00BA65DA" w:rsidRDefault="00971792">
          <w:pPr>
            <w:rPr>
              <w:rFonts w:ascii="Arial" w:hAnsi="Arial" w:cs="Arial"/>
            </w:rPr>
          </w:pPr>
        </w:p>
        <w:p w14:paraId="34396263" w14:textId="57874199" w:rsidR="00E22E11" w:rsidRPr="00BA65DA" w:rsidRDefault="00E22E11">
          <w:pPr>
            <w:rPr>
              <w:rFonts w:ascii="Arial" w:hAnsi="Arial" w:cs="Arial"/>
              <w:sz w:val="21"/>
              <w:szCs w:val="21"/>
            </w:rPr>
          </w:pPr>
          <w:r w:rsidRPr="00BA65DA">
            <w:rPr>
              <w:rFonts w:ascii="Arial" w:hAnsi="Arial" w:cs="Arial"/>
              <w:sz w:val="21"/>
              <w:szCs w:val="21"/>
            </w:rPr>
            <w:t>Student Name: Mohammad Ayyaz</w:t>
          </w:r>
        </w:p>
        <w:p w14:paraId="0C1BB9B3" w14:textId="0FC54BE7" w:rsidR="00E22E11" w:rsidRPr="00BA65DA" w:rsidRDefault="00E22E11">
          <w:pPr>
            <w:rPr>
              <w:rFonts w:ascii="Arial" w:hAnsi="Arial" w:cs="Arial"/>
              <w:sz w:val="21"/>
              <w:szCs w:val="21"/>
            </w:rPr>
          </w:pPr>
          <w:r w:rsidRPr="00BA65DA">
            <w:rPr>
              <w:rFonts w:ascii="Arial" w:hAnsi="Arial" w:cs="Arial"/>
              <w:sz w:val="21"/>
              <w:szCs w:val="21"/>
            </w:rPr>
            <w:t>Student code: 232925</w:t>
          </w:r>
          <w:r w:rsidR="001845B7">
            <w:rPr>
              <w:rFonts w:ascii="Arial" w:hAnsi="Arial" w:cs="Arial"/>
              <w:sz w:val="21"/>
              <w:szCs w:val="21"/>
            </w:rPr>
            <w:t>0</w:t>
          </w:r>
        </w:p>
        <w:p w14:paraId="732AF081" w14:textId="2D3E160C" w:rsidR="00E22E11" w:rsidRPr="00BA65DA" w:rsidRDefault="00E22E11">
          <w:pPr>
            <w:rPr>
              <w:rFonts w:ascii="Arial" w:hAnsi="Arial" w:cs="Arial"/>
              <w:sz w:val="21"/>
              <w:szCs w:val="21"/>
            </w:rPr>
          </w:pPr>
          <w:r w:rsidRPr="00BA65DA">
            <w:rPr>
              <w:rFonts w:ascii="Arial" w:hAnsi="Arial" w:cs="Arial"/>
              <w:sz w:val="21"/>
              <w:szCs w:val="21"/>
            </w:rPr>
            <w:t>Module name: Change makers</w:t>
          </w:r>
          <w:r w:rsidR="0082017F" w:rsidRPr="00BA65DA">
            <w:rPr>
              <w:rFonts w:ascii="Arial" w:hAnsi="Arial" w:cs="Arial"/>
              <w:sz w:val="21"/>
              <w:szCs w:val="21"/>
            </w:rPr>
            <w:t>: creativity and value creation</w:t>
          </w:r>
        </w:p>
        <w:p w14:paraId="07552497" w14:textId="10E737C2" w:rsidR="00E22E11" w:rsidRPr="00BA65DA" w:rsidRDefault="00E22E11">
          <w:pPr>
            <w:rPr>
              <w:rFonts w:ascii="Arial" w:hAnsi="Arial" w:cs="Arial"/>
              <w:sz w:val="21"/>
              <w:szCs w:val="21"/>
            </w:rPr>
          </w:pPr>
          <w:r w:rsidRPr="00BA65DA">
            <w:rPr>
              <w:rFonts w:ascii="Arial" w:hAnsi="Arial" w:cs="Arial"/>
              <w:sz w:val="21"/>
              <w:szCs w:val="21"/>
            </w:rPr>
            <w:t>Module code:</w:t>
          </w:r>
          <w:r w:rsidR="0082017F" w:rsidRPr="00BA65DA">
            <w:rPr>
              <w:rFonts w:ascii="Arial" w:hAnsi="Arial" w:cs="Arial"/>
              <w:sz w:val="21"/>
              <w:szCs w:val="21"/>
            </w:rPr>
            <w:t xml:space="preserve"> BMHP5014</w:t>
          </w:r>
        </w:p>
        <w:p w14:paraId="5486C760" w14:textId="7E244DB1" w:rsidR="00971792" w:rsidRPr="00BA65DA" w:rsidRDefault="00E22E11">
          <w:pPr>
            <w:rPr>
              <w:rFonts w:ascii="Arial" w:hAnsi="Arial" w:cs="Arial"/>
              <w:sz w:val="21"/>
              <w:szCs w:val="21"/>
            </w:rPr>
          </w:pPr>
          <w:r w:rsidRPr="00BA65DA">
            <w:rPr>
              <w:rFonts w:ascii="Arial" w:hAnsi="Arial" w:cs="Arial"/>
              <w:sz w:val="21"/>
              <w:szCs w:val="21"/>
            </w:rPr>
            <w:t>Lecturers Name:</w:t>
          </w:r>
          <w:r w:rsidR="0082017F" w:rsidRPr="00BA65DA">
            <w:rPr>
              <w:rFonts w:ascii="Arial" w:hAnsi="Arial" w:cs="Arial"/>
              <w:sz w:val="21"/>
              <w:szCs w:val="21"/>
            </w:rPr>
            <w:t xml:space="preserve"> Precious</w:t>
          </w:r>
          <w:r w:rsidR="007224CC" w:rsidRPr="00BA65DA">
            <w:rPr>
              <w:rFonts w:ascii="Arial" w:hAnsi="Arial" w:cs="Arial"/>
              <w:sz w:val="21"/>
              <w:szCs w:val="21"/>
            </w:rPr>
            <w:t xml:space="preserve"> igbinigie</w:t>
          </w:r>
          <w:r w:rsidR="00971792" w:rsidRPr="00BA65DA">
            <w:rPr>
              <w:rFonts w:ascii="Arial" w:hAnsi="Arial" w:cs="Arial"/>
              <w:sz w:val="21"/>
              <w:szCs w:val="21"/>
            </w:rPr>
            <w:br w:type="page"/>
          </w:r>
        </w:p>
      </w:sdtContent>
    </w:sdt>
    <w:p w14:paraId="56AF30F9" w14:textId="2E008B35" w:rsidR="00F36BC7" w:rsidRPr="00BA65DA" w:rsidRDefault="00EE3DBC">
      <w:pPr>
        <w:rPr>
          <w:rFonts w:ascii="Arial" w:hAnsi="Arial" w:cs="Arial"/>
        </w:rPr>
      </w:pPr>
      <w:r w:rsidRPr="00BA65DA">
        <w:rPr>
          <w:rFonts w:ascii="Arial" w:hAnsi="Arial" w:cs="Arial"/>
          <w:noProof/>
        </w:rPr>
        <w:lastRenderedPageBreak/>
        <mc:AlternateContent>
          <mc:Choice Requires="wps">
            <w:drawing>
              <wp:anchor distT="0" distB="0" distL="114300" distR="114300" simplePos="0" relativeHeight="251646976" behindDoc="0" locked="0" layoutInCell="1" allowOverlap="1" wp14:anchorId="73220DEC" wp14:editId="7CFFDB10">
                <wp:simplePos x="0" y="0"/>
                <wp:positionH relativeFrom="page">
                  <wp:align>left</wp:align>
                </wp:positionH>
                <wp:positionV relativeFrom="paragraph">
                  <wp:posOffset>68580</wp:posOffset>
                </wp:positionV>
                <wp:extent cx="7566660" cy="1729740"/>
                <wp:effectExtent l="0" t="0" r="15240" b="22860"/>
                <wp:wrapNone/>
                <wp:docPr id="1004757553" name="Text Box 10"/>
                <wp:cNvGraphicFramePr/>
                <a:graphic xmlns:a="http://schemas.openxmlformats.org/drawingml/2006/main">
                  <a:graphicData uri="http://schemas.microsoft.com/office/word/2010/wordprocessingShape">
                    <wps:wsp>
                      <wps:cNvSpPr txBox="1"/>
                      <wps:spPr>
                        <a:xfrm>
                          <a:off x="0" y="0"/>
                          <a:ext cx="7566660" cy="1729740"/>
                        </a:xfrm>
                        <a:prstGeom prst="rect">
                          <a:avLst/>
                        </a:prstGeom>
                        <a:solidFill>
                          <a:srgbClr val="EFF967"/>
                        </a:solidFill>
                        <a:ln w="6350">
                          <a:solidFill>
                            <a:prstClr val="black"/>
                          </a:solidFill>
                        </a:ln>
                      </wps:spPr>
                      <wps:txbx>
                        <w:txbxContent>
                          <w:p w14:paraId="61B5973F" w14:textId="26C1B1CA" w:rsidR="00702B78" w:rsidRPr="00BA65DA" w:rsidRDefault="005E2748">
                            <w:pPr>
                              <w:rPr>
                                <w:rFonts w:ascii="Arial" w:hAnsi="Arial" w:cs="Arial"/>
                                <w:sz w:val="21"/>
                                <w:szCs w:val="21"/>
                              </w:rPr>
                            </w:pPr>
                            <w:r w:rsidRPr="00BA65DA">
                              <w:rPr>
                                <w:rFonts w:ascii="Arial" w:hAnsi="Arial" w:cs="Arial"/>
                                <w:sz w:val="21"/>
                                <w:szCs w:val="21"/>
                                <w:highlight w:val="yellow"/>
                              </w:rPr>
                              <w:t>Introduction:</w:t>
                            </w:r>
                            <w:r w:rsidRPr="00BA65DA">
                              <w:rPr>
                                <w:rFonts w:ascii="Arial" w:hAnsi="Arial" w:cs="Arial"/>
                                <w:sz w:val="21"/>
                                <w:szCs w:val="21"/>
                              </w:rPr>
                              <w:t xml:space="preserve"> The </w:t>
                            </w:r>
                            <w:proofErr w:type="gramStart"/>
                            <w:r w:rsidRPr="00BA65DA">
                              <w:rPr>
                                <w:rFonts w:ascii="Arial" w:hAnsi="Arial" w:cs="Arial"/>
                                <w:sz w:val="21"/>
                                <w:szCs w:val="21"/>
                              </w:rPr>
                              <w:t>united kingdom</w:t>
                            </w:r>
                            <w:proofErr w:type="gramEnd"/>
                            <w:r w:rsidRPr="00BA65DA">
                              <w:rPr>
                                <w:rFonts w:ascii="Arial" w:hAnsi="Arial" w:cs="Arial"/>
                                <w:sz w:val="21"/>
                                <w:szCs w:val="21"/>
                              </w:rPr>
                              <w:t xml:space="preserve"> is experiencing </w:t>
                            </w:r>
                            <w:r w:rsidR="0020019E" w:rsidRPr="00BA65DA">
                              <w:rPr>
                                <w:rFonts w:ascii="Arial" w:hAnsi="Arial" w:cs="Arial"/>
                                <w:sz w:val="21"/>
                                <w:szCs w:val="21"/>
                              </w:rPr>
                              <w:t>increasingly</w:t>
                            </w:r>
                            <w:r w:rsidRPr="00BA65DA">
                              <w:rPr>
                                <w:rFonts w:ascii="Arial" w:hAnsi="Arial" w:cs="Arial"/>
                                <w:sz w:val="21"/>
                                <w:szCs w:val="21"/>
                              </w:rPr>
                              <w:t xml:space="preserve"> unpredictable weather patterns, with sudden </w:t>
                            </w:r>
                            <w:r w:rsidR="0020019E" w:rsidRPr="00BA65DA">
                              <w:rPr>
                                <w:rFonts w:ascii="Arial" w:hAnsi="Arial" w:cs="Arial"/>
                                <w:sz w:val="21"/>
                                <w:szCs w:val="21"/>
                              </w:rPr>
                              <w:t xml:space="preserve">shifts between cold, wet conditions and unexpected </w:t>
                            </w:r>
                            <w:r w:rsidR="0020019E" w:rsidRPr="00BA65DA">
                              <w:rPr>
                                <w:rFonts w:ascii="Arial" w:hAnsi="Arial" w:cs="Arial"/>
                                <w:sz w:val="22"/>
                                <w:szCs w:val="22"/>
                              </w:rPr>
                              <w:t>heatwaves</w:t>
                            </w:r>
                            <w:r w:rsidR="00EE3DBC" w:rsidRPr="00BA65DA">
                              <w:rPr>
                                <w:rFonts w:ascii="Arial" w:hAnsi="Arial" w:cs="Arial"/>
                                <w:sz w:val="22"/>
                                <w:szCs w:val="22"/>
                              </w:rPr>
                              <w:t xml:space="preserve"> (</w:t>
                            </w:r>
                            <w:r w:rsidR="00EE3DBC" w:rsidRPr="00BA65DA">
                              <w:rPr>
                                <w:rFonts w:ascii="Arial" w:hAnsi="Arial" w:cs="Arial"/>
                                <w:sz w:val="22"/>
                                <w:szCs w:val="22"/>
                              </w:rPr>
                              <w:t>UK Health security Agency</w:t>
                            </w:r>
                            <w:r w:rsidR="00EE3DBC" w:rsidRPr="00BA65DA">
                              <w:rPr>
                                <w:rFonts w:ascii="Arial" w:hAnsi="Arial" w:cs="Arial"/>
                                <w:sz w:val="22"/>
                                <w:szCs w:val="22"/>
                              </w:rPr>
                              <w:t xml:space="preserve">, </w:t>
                            </w:r>
                            <w:r w:rsidR="00EE3DBC" w:rsidRPr="00BA65DA">
                              <w:rPr>
                                <w:rFonts w:ascii="Arial" w:hAnsi="Arial" w:cs="Arial"/>
                                <w:sz w:val="22"/>
                                <w:szCs w:val="22"/>
                              </w:rPr>
                              <w:t>2023</w:t>
                            </w:r>
                            <w:r w:rsidR="00EE3DBC" w:rsidRPr="00BA65DA">
                              <w:rPr>
                                <w:rFonts w:ascii="Arial" w:hAnsi="Arial" w:cs="Arial"/>
                                <w:sz w:val="22"/>
                                <w:szCs w:val="22"/>
                              </w:rPr>
                              <w:t>)</w:t>
                            </w:r>
                            <w:r w:rsidR="005A508B" w:rsidRPr="00BA65DA">
                              <w:rPr>
                                <w:rFonts w:ascii="Arial" w:hAnsi="Arial" w:cs="Arial"/>
                                <w:sz w:val="22"/>
                                <w:szCs w:val="22"/>
                              </w:rPr>
                              <w:t>.</w:t>
                            </w:r>
                            <w:r w:rsidR="005A508B" w:rsidRPr="00BA65DA">
                              <w:rPr>
                                <w:rFonts w:ascii="Arial" w:hAnsi="Arial" w:cs="Arial"/>
                                <w:sz w:val="21"/>
                                <w:szCs w:val="21"/>
                              </w:rPr>
                              <w:t xml:space="preserve"> These changes pose significant health risks</w:t>
                            </w:r>
                            <w:r w:rsidR="00145E73" w:rsidRPr="00BA65DA">
                              <w:rPr>
                                <w:rFonts w:ascii="Arial" w:hAnsi="Arial" w:cs="Arial"/>
                                <w:sz w:val="21"/>
                                <w:szCs w:val="21"/>
                              </w:rPr>
                              <w:t>, particularly for outdoor workers such as construction staff</w:t>
                            </w:r>
                            <w:r w:rsidR="002A4F48" w:rsidRPr="00BA65DA">
                              <w:rPr>
                                <w:rFonts w:ascii="Arial" w:hAnsi="Arial" w:cs="Arial"/>
                                <w:sz w:val="21"/>
                                <w:szCs w:val="21"/>
                              </w:rPr>
                              <w:t>, agricultural labourers, postal workers, and delivery drivers. Dehydration is a major concern</w:t>
                            </w:r>
                            <w:r w:rsidR="00967FEC" w:rsidRPr="00BA65DA">
                              <w:rPr>
                                <w:rFonts w:ascii="Arial" w:hAnsi="Arial" w:cs="Arial"/>
                                <w:sz w:val="21"/>
                                <w:szCs w:val="21"/>
                              </w:rPr>
                              <w:t>: NHS data</w:t>
                            </w:r>
                            <w:r w:rsidR="00971792" w:rsidRPr="00BA65DA">
                              <w:rPr>
                                <w:rFonts w:ascii="Arial" w:hAnsi="Arial" w:cs="Arial"/>
                                <w:sz w:val="21"/>
                                <w:szCs w:val="21"/>
                              </w:rPr>
                              <w:t xml:space="preserve"> </w:t>
                            </w:r>
                            <w:r w:rsidR="00967FEC" w:rsidRPr="00BA65DA">
                              <w:rPr>
                                <w:rFonts w:ascii="Arial" w:hAnsi="Arial" w:cs="Arial"/>
                                <w:sz w:val="21"/>
                                <w:szCs w:val="21"/>
                              </w:rPr>
                              <w:t>suggests that around 2000 hospitals admissions per year are linked directly to dehydration</w:t>
                            </w:r>
                            <w:r w:rsidR="00CB5C59" w:rsidRPr="00BA65DA">
                              <w:rPr>
                                <w:rFonts w:ascii="Arial" w:hAnsi="Arial" w:cs="Arial"/>
                                <w:sz w:val="21"/>
                                <w:szCs w:val="21"/>
                              </w:rPr>
                              <w:t xml:space="preserve"> (NHS 2024).</w:t>
                            </w:r>
                            <w:r w:rsidR="00967FEC" w:rsidRPr="00BA65DA">
                              <w:rPr>
                                <w:rFonts w:ascii="Arial" w:hAnsi="Arial" w:cs="Arial"/>
                                <w:sz w:val="21"/>
                                <w:szCs w:val="21"/>
                              </w:rPr>
                              <w:t xml:space="preserve">. This figure does not account for </w:t>
                            </w:r>
                            <w:r w:rsidR="005F600C" w:rsidRPr="00BA65DA">
                              <w:rPr>
                                <w:rFonts w:ascii="Arial" w:hAnsi="Arial" w:cs="Arial"/>
                                <w:sz w:val="21"/>
                                <w:szCs w:val="21"/>
                              </w:rPr>
                              <w:t xml:space="preserve">the many unreported cases where workers experience fatigue, dizziness or reduced productivity due to </w:t>
                            </w:r>
                            <w:r w:rsidR="00F83100" w:rsidRPr="00BA65DA">
                              <w:rPr>
                                <w:rFonts w:ascii="Arial" w:hAnsi="Arial" w:cs="Arial"/>
                                <w:sz w:val="21"/>
                                <w:szCs w:val="21"/>
                              </w:rPr>
                              <w:t>the insufficient fluid intake</w:t>
                            </w:r>
                            <w:r w:rsidR="00386206" w:rsidRPr="00BA65DA">
                              <w:rPr>
                                <w:rFonts w:ascii="Arial" w:hAnsi="Arial" w:cs="Arial"/>
                                <w:sz w:val="21"/>
                                <w:szCs w:val="21"/>
                              </w:rPr>
                              <w:t xml:space="preserve"> (Age UK, 2023).</w:t>
                            </w:r>
                            <w:r w:rsidR="00F83100" w:rsidRPr="00BA65DA">
                              <w:rPr>
                                <w:rFonts w:ascii="Arial" w:hAnsi="Arial" w:cs="Arial"/>
                                <w:sz w:val="21"/>
                                <w:szCs w:val="21"/>
                              </w:rPr>
                              <w:t xml:space="preserve"> Traditional health campaigns often emphasise drinking water, but they rarely succeed.</w:t>
                            </w:r>
                            <w:r w:rsidR="006101DA" w:rsidRPr="00BA65DA">
                              <w:rPr>
                                <w:rFonts w:ascii="Arial" w:hAnsi="Arial" w:cs="Arial"/>
                                <w:sz w:val="21"/>
                                <w:szCs w:val="21"/>
                              </w:rPr>
                              <w:t xml:space="preserve"> </w:t>
                            </w:r>
                            <w:proofErr w:type="spellStart"/>
                            <w:r w:rsidR="006101DA" w:rsidRPr="00BA65DA">
                              <w:rPr>
                                <w:rFonts w:ascii="Arial" w:hAnsi="Arial" w:cs="Arial"/>
                                <w:sz w:val="21"/>
                                <w:szCs w:val="21"/>
                              </w:rPr>
                              <w:t>There fore</w:t>
                            </w:r>
                            <w:proofErr w:type="spellEnd"/>
                            <w:r w:rsidR="006101DA" w:rsidRPr="00BA65DA">
                              <w:rPr>
                                <w:rFonts w:ascii="Arial" w:hAnsi="Arial" w:cs="Arial"/>
                                <w:sz w:val="21"/>
                                <w:szCs w:val="21"/>
                              </w:rPr>
                              <w:t xml:space="preserve"> there is a pressing need for an innovative solution that combines real time monitoring, predictive technology and behavioural motivation. HydraTrack was designed </w:t>
                            </w:r>
                            <w:proofErr w:type="gramStart"/>
                            <w:r w:rsidR="006101DA" w:rsidRPr="00BA65DA">
                              <w:rPr>
                                <w:rFonts w:ascii="Arial" w:hAnsi="Arial" w:cs="Arial"/>
                                <w:sz w:val="21"/>
                                <w:szCs w:val="21"/>
                              </w:rPr>
                              <w:t>to ,</w:t>
                            </w:r>
                            <w:proofErr w:type="gramEnd"/>
                            <w:r w:rsidR="00432BA8" w:rsidRPr="00BA65DA">
                              <w:rPr>
                                <w:rFonts w:ascii="Arial" w:hAnsi="Arial" w:cs="Arial"/>
                                <w:sz w:val="21"/>
                                <w:szCs w:val="21"/>
                              </w:rPr>
                              <w:t>meet</w:t>
                            </w:r>
                            <w:r w:rsidR="006101DA" w:rsidRPr="00BA65DA">
                              <w:rPr>
                                <w:rFonts w:ascii="Arial" w:hAnsi="Arial" w:cs="Arial"/>
                                <w:sz w:val="21"/>
                                <w:szCs w:val="21"/>
                              </w:rPr>
                              <w:t xml:space="preserve"> this by blending healthcare science</w:t>
                            </w:r>
                            <w:r w:rsidR="00432BA8" w:rsidRPr="00BA65DA">
                              <w:rPr>
                                <w:rFonts w:ascii="Arial" w:hAnsi="Arial" w:cs="Arial"/>
                                <w:sz w:val="21"/>
                                <w:szCs w:val="21"/>
                              </w:rPr>
                              <w:t xml:space="preserve"> ensuring hydration becomes a habit.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220DEC" id="_x0000_t202" coordsize="21600,21600" o:spt="202" path="m,l,21600r21600,l21600,xe">
                <v:stroke joinstyle="miter"/>
                <v:path gradientshapeok="t" o:connecttype="rect"/>
              </v:shapetype>
              <v:shape id="Text Box 10" o:spid="_x0000_s1026" type="#_x0000_t202" style="position:absolute;margin-left:0;margin-top:5.4pt;width:595.8pt;height:136.2pt;z-index:2516469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" fillcolor="#eff967" strokeweight=".5pt">
                <v:textbox>
                  <w:txbxContent>
                    <w:p w14:paraId="61B5973F" w14:textId="26C1B1CA" w:rsidR="00702B78" w:rsidRPr="00BA65DA" w:rsidRDefault="005E2748">
                      <w:pPr>
                        <w:rPr>
                          <w:rFonts w:ascii="Arial" w:hAnsi="Arial" w:cs="Arial"/>
                          <w:sz w:val="21"/>
                          <w:szCs w:val="21"/>
                        </w:rPr>
                      </w:pPr>
                      <w:r w:rsidRPr="00BA65DA">
                        <w:rPr>
                          <w:rFonts w:ascii="Arial" w:hAnsi="Arial" w:cs="Arial"/>
                          <w:sz w:val="21"/>
                          <w:szCs w:val="21"/>
                          <w:highlight w:val="yellow"/>
                        </w:rPr>
                        <w:t>Introduction:</w:t>
                      </w:r>
                      <w:r w:rsidRPr="00BA65DA">
                        <w:rPr>
                          <w:rFonts w:ascii="Arial" w:hAnsi="Arial" w:cs="Arial"/>
                          <w:sz w:val="21"/>
                          <w:szCs w:val="21"/>
                        </w:rPr>
                        <w:t xml:space="preserve"> The </w:t>
                      </w:r>
                      <w:proofErr w:type="gramStart"/>
                      <w:r w:rsidRPr="00BA65DA">
                        <w:rPr>
                          <w:rFonts w:ascii="Arial" w:hAnsi="Arial" w:cs="Arial"/>
                          <w:sz w:val="21"/>
                          <w:szCs w:val="21"/>
                        </w:rPr>
                        <w:t>united kingdom</w:t>
                      </w:r>
                      <w:proofErr w:type="gramEnd"/>
                      <w:r w:rsidRPr="00BA65DA">
                        <w:rPr>
                          <w:rFonts w:ascii="Arial" w:hAnsi="Arial" w:cs="Arial"/>
                          <w:sz w:val="21"/>
                          <w:szCs w:val="21"/>
                        </w:rPr>
                        <w:t xml:space="preserve"> is experiencing </w:t>
                      </w:r>
                      <w:r w:rsidR="0020019E" w:rsidRPr="00BA65DA">
                        <w:rPr>
                          <w:rFonts w:ascii="Arial" w:hAnsi="Arial" w:cs="Arial"/>
                          <w:sz w:val="21"/>
                          <w:szCs w:val="21"/>
                        </w:rPr>
                        <w:t>increasingly</w:t>
                      </w:r>
                      <w:r w:rsidRPr="00BA65DA">
                        <w:rPr>
                          <w:rFonts w:ascii="Arial" w:hAnsi="Arial" w:cs="Arial"/>
                          <w:sz w:val="21"/>
                          <w:szCs w:val="21"/>
                        </w:rPr>
                        <w:t xml:space="preserve"> unpredictable weather patterns, with sudden </w:t>
                      </w:r>
                      <w:r w:rsidR="0020019E" w:rsidRPr="00BA65DA">
                        <w:rPr>
                          <w:rFonts w:ascii="Arial" w:hAnsi="Arial" w:cs="Arial"/>
                          <w:sz w:val="21"/>
                          <w:szCs w:val="21"/>
                        </w:rPr>
                        <w:t xml:space="preserve">shifts between cold, wet conditions and unexpected </w:t>
                      </w:r>
                      <w:r w:rsidR="0020019E" w:rsidRPr="00BA65DA">
                        <w:rPr>
                          <w:rFonts w:ascii="Arial" w:hAnsi="Arial" w:cs="Arial"/>
                          <w:sz w:val="22"/>
                          <w:szCs w:val="22"/>
                        </w:rPr>
                        <w:t>heatwaves</w:t>
                      </w:r>
                      <w:r w:rsidR="00EE3DBC" w:rsidRPr="00BA65DA">
                        <w:rPr>
                          <w:rFonts w:ascii="Arial" w:hAnsi="Arial" w:cs="Arial"/>
                          <w:sz w:val="22"/>
                          <w:szCs w:val="22"/>
                        </w:rPr>
                        <w:t xml:space="preserve"> (</w:t>
                      </w:r>
                      <w:r w:rsidR="00EE3DBC" w:rsidRPr="00BA65DA">
                        <w:rPr>
                          <w:rFonts w:ascii="Arial" w:hAnsi="Arial" w:cs="Arial"/>
                          <w:sz w:val="22"/>
                          <w:szCs w:val="22"/>
                        </w:rPr>
                        <w:t>UK Health security Agency</w:t>
                      </w:r>
                      <w:r w:rsidR="00EE3DBC" w:rsidRPr="00BA65DA">
                        <w:rPr>
                          <w:rFonts w:ascii="Arial" w:hAnsi="Arial" w:cs="Arial"/>
                          <w:sz w:val="22"/>
                          <w:szCs w:val="22"/>
                        </w:rPr>
                        <w:t xml:space="preserve">, </w:t>
                      </w:r>
                      <w:r w:rsidR="00EE3DBC" w:rsidRPr="00BA65DA">
                        <w:rPr>
                          <w:rFonts w:ascii="Arial" w:hAnsi="Arial" w:cs="Arial"/>
                          <w:sz w:val="22"/>
                          <w:szCs w:val="22"/>
                        </w:rPr>
                        <w:t>2023</w:t>
                      </w:r>
                      <w:r w:rsidR="00EE3DBC" w:rsidRPr="00BA65DA">
                        <w:rPr>
                          <w:rFonts w:ascii="Arial" w:hAnsi="Arial" w:cs="Arial"/>
                          <w:sz w:val="22"/>
                          <w:szCs w:val="22"/>
                        </w:rPr>
                        <w:t>)</w:t>
                      </w:r>
                      <w:r w:rsidR="005A508B" w:rsidRPr="00BA65DA">
                        <w:rPr>
                          <w:rFonts w:ascii="Arial" w:hAnsi="Arial" w:cs="Arial"/>
                          <w:sz w:val="22"/>
                          <w:szCs w:val="22"/>
                        </w:rPr>
                        <w:t>.</w:t>
                      </w:r>
                      <w:r w:rsidR="005A508B" w:rsidRPr="00BA65DA">
                        <w:rPr>
                          <w:rFonts w:ascii="Arial" w:hAnsi="Arial" w:cs="Arial"/>
                          <w:sz w:val="21"/>
                          <w:szCs w:val="21"/>
                        </w:rPr>
                        <w:t xml:space="preserve"> These changes pose significant health risks</w:t>
                      </w:r>
                      <w:r w:rsidR="00145E73" w:rsidRPr="00BA65DA">
                        <w:rPr>
                          <w:rFonts w:ascii="Arial" w:hAnsi="Arial" w:cs="Arial"/>
                          <w:sz w:val="21"/>
                          <w:szCs w:val="21"/>
                        </w:rPr>
                        <w:t>, particularly for outdoor workers such as construction staff</w:t>
                      </w:r>
                      <w:r w:rsidR="002A4F48" w:rsidRPr="00BA65DA">
                        <w:rPr>
                          <w:rFonts w:ascii="Arial" w:hAnsi="Arial" w:cs="Arial"/>
                          <w:sz w:val="21"/>
                          <w:szCs w:val="21"/>
                        </w:rPr>
                        <w:t>, agricultural labourers, postal workers, and delivery drivers. Dehydration is a major concern</w:t>
                      </w:r>
                      <w:r w:rsidR="00967FEC" w:rsidRPr="00BA65DA">
                        <w:rPr>
                          <w:rFonts w:ascii="Arial" w:hAnsi="Arial" w:cs="Arial"/>
                          <w:sz w:val="21"/>
                          <w:szCs w:val="21"/>
                        </w:rPr>
                        <w:t>: NHS data</w:t>
                      </w:r>
                      <w:r w:rsidR="00971792" w:rsidRPr="00BA65DA">
                        <w:rPr>
                          <w:rFonts w:ascii="Arial" w:hAnsi="Arial" w:cs="Arial"/>
                          <w:sz w:val="21"/>
                          <w:szCs w:val="21"/>
                        </w:rPr>
                        <w:t xml:space="preserve"> </w:t>
                      </w:r>
                      <w:r w:rsidR="00967FEC" w:rsidRPr="00BA65DA">
                        <w:rPr>
                          <w:rFonts w:ascii="Arial" w:hAnsi="Arial" w:cs="Arial"/>
                          <w:sz w:val="21"/>
                          <w:szCs w:val="21"/>
                        </w:rPr>
                        <w:t>suggests that around 2000 hospitals admissions per year are linked directly to dehydration</w:t>
                      </w:r>
                      <w:r w:rsidR="00CB5C59" w:rsidRPr="00BA65DA">
                        <w:rPr>
                          <w:rFonts w:ascii="Arial" w:hAnsi="Arial" w:cs="Arial"/>
                          <w:sz w:val="21"/>
                          <w:szCs w:val="21"/>
                        </w:rPr>
                        <w:t xml:space="preserve"> (NHS 2024).</w:t>
                      </w:r>
                      <w:r w:rsidR="00967FEC" w:rsidRPr="00BA65DA">
                        <w:rPr>
                          <w:rFonts w:ascii="Arial" w:hAnsi="Arial" w:cs="Arial"/>
                          <w:sz w:val="21"/>
                          <w:szCs w:val="21"/>
                        </w:rPr>
                        <w:t xml:space="preserve">. This figure does not account for </w:t>
                      </w:r>
                      <w:r w:rsidR="005F600C" w:rsidRPr="00BA65DA">
                        <w:rPr>
                          <w:rFonts w:ascii="Arial" w:hAnsi="Arial" w:cs="Arial"/>
                          <w:sz w:val="21"/>
                          <w:szCs w:val="21"/>
                        </w:rPr>
                        <w:t xml:space="preserve">the many unreported cases where workers experience fatigue, dizziness or reduced productivity due to </w:t>
                      </w:r>
                      <w:r w:rsidR="00F83100" w:rsidRPr="00BA65DA">
                        <w:rPr>
                          <w:rFonts w:ascii="Arial" w:hAnsi="Arial" w:cs="Arial"/>
                          <w:sz w:val="21"/>
                          <w:szCs w:val="21"/>
                        </w:rPr>
                        <w:t>the insufficient fluid intake</w:t>
                      </w:r>
                      <w:r w:rsidR="00386206" w:rsidRPr="00BA65DA">
                        <w:rPr>
                          <w:rFonts w:ascii="Arial" w:hAnsi="Arial" w:cs="Arial"/>
                          <w:sz w:val="21"/>
                          <w:szCs w:val="21"/>
                        </w:rPr>
                        <w:t xml:space="preserve"> (Age UK, 2023).</w:t>
                      </w:r>
                      <w:r w:rsidR="00F83100" w:rsidRPr="00BA65DA">
                        <w:rPr>
                          <w:rFonts w:ascii="Arial" w:hAnsi="Arial" w:cs="Arial"/>
                          <w:sz w:val="21"/>
                          <w:szCs w:val="21"/>
                        </w:rPr>
                        <w:t xml:space="preserve"> Traditional health campaigns often emphasise drinking water, but they rarely succeed.</w:t>
                      </w:r>
                      <w:r w:rsidR="006101DA" w:rsidRPr="00BA65DA">
                        <w:rPr>
                          <w:rFonts w:ascii="Arial" w:hAnsi="Arial" w:cs="Arial"/>
                          <w:sz w:val="21"/>
                          <w:szCs w:val="21"/>
                        </w:rPr>
                        <w:t xml:space="preserve"> </w:t>
                      </w:r>
                      <w:proofErr w:type="spellStart"/>
                      <w:r w:rsidR="006101DA" w:rsidRPr="00BA65DA">
                        <w:rPr>
                          <w:rFonts w:ascii="Arial" w:hAnsi="Arial" w:cs="Arial"/>
                          <w:sz w:val="21"/>
                          <w:szCs w:val="21"/>
                        </w:rPr>
                        <w:t>There fore</w:t>
                      </w:r>
                      <w:proofErr w:type="spellEnd"/>
                      <w:r w:rsidR="006101DA" w:rsidRPr="00BA65DA">
                        <w:rPr>
                          <w:rFonts w:ascii="Arial" w:hAnsi="Arial" w:cs="Arial"/>
                          <w:sz w:val="21"/>
                          <w:szCs w:val="21"/>
                        </w:rPr>
                        <w:t xml:space="preserve"> there is a pressing need for an innovative solution that combines real time monitoring, predictive technology and behavioural motivation. HydraTrack was designed </w:t>
                      </w:r>
                      <w:proofErr w:type="gramStart"/>
                      <w:r w:rsidR="006101DA" w:rsidRPr="00BA65DA">
                        <w:rPr>
                          <w:rFonts w:ascii="Arial" w:hAnsi="Arial" w:cs="Arial"/>
                          <w:sz w:val="21"/>
                          <w:szCs w:val="21"/>
                        </w:rPr>
                        <w:t>to ,</w:t>
                      </w:r>
                      <w:proofErr w:type="gramEnd"/>
                      <w:r w:rsidR="00432BA8" w:rsidRPr="00BA65DA">
                        <w:rPr>
                          <w:rFonts w:ascii="Arial" w:hAnsi="Arial" w:cs="Arial"/>
                          <w:sz w:val="21"/>
                          <w:szCs w:val="21"/>
                        </w:rPr>
                        <w:t>meet</w:t>
                      </w:r>
                      <w:r w:rsidR="006101DA" w:rsidRPr="00BA65DA">
                        <w:rPr>
                          <w:rFonts w:ascii="Arial" w:hAnsi="Arial" w:cs="Arial"/>
                          <w:sz w:val="21"/>
                          <w:szCs w:val="21"/>
                        </w:rPr>
                        <w:t xml:space="preserve"> this by blending healthcare science</w:t>
                      </w:r>
                      <w:r w:rsidR="00432BA8" w:rsidRPr="00BA65DA">
                        <w:rPr>
                          <w:rFonts w:ascii="Arial" w:hAnsi="Arial" w:cs="Arial"/>
                          <w:sz w:val="21"/>
                          <w:szCs w:val="21"/>
                        </w:rPr>
                        <w:t xml:space="preserve"> ensuring hydration becomes a habit.</w:t>
                      </w:r>
                    </w:p>
                  </w:txbxContent>
                </v:textbox>
                <w10:wrap anchorx="page"/>
              </v:shape>
            </w:pict>
          </mc:Fallback>
        </mc:AlternateContent>
      </w:r>
      <w:r w:rsidR="00B6303A" w:rsidRPr="00BA65DA">
        <w:rPr>
          <w:rFonts w:ascii="Arial" w:hAnsi="Arial" w:cs="Arial"/>
          <w:noProof/>
        </w:rPr>
        <mc:AlternateContent>
          <mc:Choice Requires="wps">
            <w:drawing>
              <wp:anchor distT="0" distB="0" distL="114300" distR="114300" simplePos="0" relativeHeight="251632640" behindDoc="0" locked="0" layoutInCell="1" allowOverlap="1" wp14:anchorId="1E2C20D5" wp14:editId="617E0BB6">
                <wp:simplePos x="0" y="0"/>
                <wp:positionH relativeFrom="page">
                  <wp:posOffset>7620</wp:posOffset>
                </wp:positionH>
                <wp:positionV relativeFrom="paragraph">
                  <wp:posOffset>-982980</wp:posOffset>
                </wp:positionV>
                <wp:extent cx="7528560" cy="967740"/>
                <wp:effectExtent l="0" t="0" r="15240" b="22860"/>
                <wp:wrapNone/>
                <wp:docPr id="1499070377" name="Text Box 3"/>
                <wp:cNvGraphicFramePr/>
                <a:graphic xmlns:a="http://schemas.openxmlformats.org/drawingml/2006/main">
                  <a:graphicData uri="http://schemas.microsoft.com/office/word/2010/wordprocessingShape">
                    <wps:wsp>
                      <wps:cNvSpPr txBox="1"/>
                      <wps:spPr>
                        <a:xfrm>
                          <a:off x="0" y="0"/>
                          <a:ext cx="7528560" cy="967740"/>
                        </a:xfrm>
                        <a:prstGeom prst="rect">
                          <a:avLst/>
                        </a:prstGeom>
                        <a:solidFill>
                          <a:srgbClr val="EBF846"/>
                        </a:solidFill>
                        <a:ln w="6350">
                          <a:solidFill>
                            <a:schemeClr val="tx2">
                              <a:lumMod val="25000"/>
                              <a:lumOff val="75000"/>
                            </a:schemeClr>
                          </a:solidFill>
                        </a:ln>
                      </wps:spPr>
                      <wps:txbx>
                        <w:txbxContent>
                          <w:p w14:paraId="6C9ACF4C" w14:textId="77777777" w:rsidR="00971792" w:rsidRPr="005A2BD9" w:rsidRDefault="00971792">
                            <w:pPr>
                              <w:rPr>
                                <w:sz w:val="32"/>
                                <w:szCs w:val="32"/>
                              </w:rPr>
                            </w:pPr>
                          </w:p>
                          <w:p w14:paraId="746F5194" w14:textId="709F40DE" w:rsidR="001E2542" w:rsidRPr="00BA65DA" w:rsidRDefault="001E2542">
                            <w:pPr>
                              <w:rPr>
                                <w:rFonts w:ascii="Arial" w:hAnsi="Arial" w:cs="Arial"/>
                                <w:sz w:val="32"/>
                                <w:szCs w:val="32"/>
                              </w:rPr>
                            </w:pPr>
                            <w:r w:rsidRPr="005A2BD9">
                              <w:rPr>
                                <w:sz w:val="32"/>
                                <w:szCs w:val="32"/>
                              </w:rPr>
                              <w:t xml:space="preserve">                      </w:t>
                            </w:r>
                            <w:r w:rsidRPr="005A2BD9">
                              <w:rPr>
                                <w:sz w:val="32"/>
                                <w:szCs w:val="32"/>
                              </w:rPr>
                              <w:tab/>
                            </w:r>
                            <w:r w:rsidRPr="00BA65DA">
                              <w:rPr>
                                <w:rFonts w:ascii="Arial" w:hAnsi="Arial" w:cs="Arial"/>
                                <w:sz w:val="32"/>
                                <w:szCs w:val="32"/>
                              </w:rPr>
                              <w:t>Hydra</w:t>
                            </w:r>
                            <w:r w:rsidR="005A2BD9" w:rsidRPr="00BA65DA">
                              <w:rPr>
                                <w:rFonts w:ascii="Arial" w:hAnsi="Arial" w:cs="Arial"/>
                                <w:sz w:val="32"/>
                                <w:szCs w:val="32"/>
                              </w:rPr>
                              <w:t>Tr</w:t>
                            </w:r>
                            <w:r w:rsidRPr="00BA65DA">
                              <w:rPr>
                                <w:rFonts w:ascii="Arial" w:hAnsi="Arial" w:cs="Arial"/>
                                <w:sz w:val="32"/>
                                <w:szCs w:val="32"/>
                              </w:rPr>
                              <w:t>ack: Smart hydration support for outdoor workers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C20D5" id="Text Box 3" o:spid="_x0000_s1027" type="#_x0000_t202" style="position:absolute;margin-left:.6pt;margin-top:-77.4pt;width:592.8pt;height:76.2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" fillcolor="#ebf846" strokecolor="#a7caec [831]" strokeweight=".5pt">
                <v:textbox>
                  <w:txbxContent>
                    <w:p w14:paraId="6C9ACF4C" w14:textId="77777777" w:rsidR="00971792" w:rsidRPr="005A2BD9" w:rsidRDefault="00971792">
                      <w:pPr>
                        <w:rPr>
                          <w:sz w:val="32"/>
                          <w:szCs w:val="32"/>
                        </w:rPr>
                      </w:pPr>
                    </w:p>
                    <w:p w14:paraId="746F5194" w14:textId="709F40DE" w:rsidR="001E2542" w:rsidRPr="00BA65DA" w:rsidRDefault="001E2542">
                      <w:pPr>
                        <w:rPr>
                          <w:rFonts w:ascii="Arial" w:hAnsi="Arial" w:cs="Arial"/>
                          <w:sz w:val="32"/>
                          <w:szCs w:val="32"/>
                        </w:rPr>
                      </w:pPr>
                      <w:r w:rsidRPr="005A2BD9">
                        <w:rPr>
                          <w:sz w:val="32"/>
                          <w:szCs w:val="32"/>
                        </w:rPr>
                        <w:t xml:space="preserve">                      </w:t>
                      </w:r>
                      <w:r w:rsidRPr="005A2BD9">
                        <w:rPr>
                          <w:sz w:val="32"/>
                          <w:szCs w:val="32"/>
                        </w:rPr>
                        <w:tab/>
                      </w:r>
                      <w:r w:rsidRPr="00BA65DA">
                        <w:rPr>
                          <w:rFonts w:ascii="Arial" w:hAnsi="Arial" w:cs="Arial"/>
                          <w:sz w:val="32"/>
                          <w:szCs w:val="32"/>
                        </w:rPr>
                        <w:t>Hydra</w:t>
                      </w:r>
                      <w:r w:rsidR="005A2BD9" w:rsidRPr="00BA65DA">
                        <w:rPr>
                          <w:rFonts w:ascii="Arial" w:hAnsi="Arial" w:cs="Arial"/>
                          <w:sz w:val="32"/>
                          <w:szCs w:val="32"/>
                        </w:rPr>
                        <w:t>Tr</w:t>
                      </w:r>
                      <w:r w:rsidRPr="00BA65DA">
                        <w:rPr>
                          <w:rFonts w:ascii="Arial" w:hAnsi="Arial" w:cs="Arial"/>
                          <w:sz w:val="32"/>
                          <w:szCs w:val="32"/>
                        </w:rPr>
                        <w:t>ack: Smart hydration support for outdoor workers in the UK.</w:t>
                      </w:r>
                    </w:p>
                  </w:txbxContent>
                </v:textbox>
                <w10:wrap anchorx="page"/>
              </v:shape>
            </w:pict>
          </mc:Fallback>
        </mc:AlternateContent>
      </w:r>
      <w:r w:rsidR="00B6303A" w:rsidRPr="00BA65DA">
        <w:rPr>
          <w:rFonts w:ascii="Arial" w:hAnsi="Arial" w:cs="Arial"/>
          <w:noProof/>
        </w:rPr>
        <mc:AlternateContent>
          <mc:Choice Requires="wps">
            <w:drawing>
              <wp:anchor distT="0" distB="0" distL="114300" distR="114300" simplePos="0" relativeHeight="251623424" behindDoc="0" locked="0" layoutInCell="1" allowOverlap="1" wp14:anchorId="13049C22" wp14:editId="03FA3F98">
                <wp:simplePos x="0" y="0"/>
                <wp:positionH relativeFrom="page">
                  <wp:align>left</wp:align>
                </wp:positionH>
                <wp:positionV relativeFrom="paragraph">
                  <wp:posOffset>-914400</wp:posOffset>
                </wp:positionV>
                <wp:extent cx="7581900" cy="10683240"/>
                <wp:effectExtent l="0" t="0" r="19050" b="22860"/>
                <wp:wrapNone/>
                <wp:docPr id="405357409" name="Rectangle 1"/>
                <wp:cNvGraphicFramePr/>
                <a:graphic xmlns:a="http://schemas.openxmlformats.org/drawingml/2006/main">
                  <a:graphicData uri="http://schemas.microsoft.com/office/word/2010/wordprocessingShape">
                    <wps:wsp>
                      <wps:cNvSpPr/>
                      <wps:spPr>
                        <a:xfrm>
                          <a:off x="0" y="0"/>
                          <a:ext cx="7581900" cy="10683240"/>
                        </a:xfrm>
                        <a:prstGeom prst="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7B467" id="Rectangle 1" o:spid="_x0000_s1026" style="position:absolute;margin-left:0;margin-top:-1in;width:597pt;height:841.2pt;z-index:25162342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" fillcolor="#caedfb [663]" strokecolor="#030e13 [484]" strokeweight="1.5pt">
                <w10:wrap anchorx="page"/>
              </v:rect>
            </w:pict>
          </mc:Fallback>
        </mc:AlternateContent>
      </w:r>
      <w:r w:rsidR="00702B78" w:rsidRPr="00BA65DA">
        <w:rPr>
          <w:rFonts w:ascii="Arial" w:hAnsi="Arial" w:cs="Arial"/>
          <w:noProof/>
        </w:rPr>
        <mc:AlternateContent>
          <mc:Choice Requires="wps">
            <w:drawing>
              <wp:anchor distT="0" distB="0" distL="114300" distR="114300" simplePos="0" relativeHeight="251639808" behindDoc="0" locked="0" layoutInCell="1" allowOverlap="1" wp14:anchorId="143A7768" wp14:editId="0ADDEF04">
                <wp:simplePos x="0" y="0"/>
                <wp:positionH relativeFrom="page">
                  <wp:align>right</wp:align>
                </wp:positionH>
                <wp:positionV relativeFrom="paragraph">
                  <wp:posOffset>411480</wp:posOffset>
                </wp:positionV>
                <wp:extent cx="7513320" cy="1165860"/>
                <wp:effectExtent l="0" t="0" r="11430" b="15240"/>
                <wp:wrapNone/>
                <wp:docPr id="1098925541" name="Rectangle 9"/>
                <wp:cNvGraphicFramePr/>
                <a:graphic xmlns:a="http://schemas.openxmlformats.org/drawingml/2006/main">
                  <a:graphicData uri="http://schemas.microsoft.com/office/word/2010/wordprocessingShape">
                    <wps:wsp>
                      <wps:cNvSpPr/>
                      <wps:spPr>
                        <a:xfrm>
                          <a:off x="0" y="0"/>
                          <a:ext cx="7513320" cy="1165860"/>
                        </a:xfrm>
                        <a:prstGeom prst="rect">
                          <a:avLst/>
                        </a:prstGeom>
                        <a:solidFill>
                          <a:schemeClr val="tx2">
                            <a:lumMod val="25000"/>
                            <a:lumOff val="75000"/>
                          </a:schemeClr>
                        </a:solidFill>
                        <a:ln>
                          <a:solidFill>
                            <a:schemeClr val="tx2">
                              <a:lumMod val="25000"/>
                              <a:lumOff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CE055" id="Rectangle 9" o:spid="_x0000_s1026" style="position:absolute;margin-left:540.4pt;margin-top:32.4pt;width:591.6pt;height:91.8pt;z-index:2516398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" fillcolor="#a7caec [831]" strokecolor="#a7caec [831]" strokeweight="1.5pt">
                <w10:wrap anchorx="page"/>
              </v:rect>
            </w:pict>
          </mc:Fallback>
        </mc:AlternateContent>
      </w:r>
      <w:proofErr w:type="spellStart"/>
      <w:r w:rsidR="00061E99" w:rsidRPr="00BA65DA">
        <w:rPr>
          <w:rFonts w:ascii="Arial" w:hAnsi="Arial" w:cs="Arial"/>
        </w:rPr>
        <w:t>nn</w:t>
      </w:r>
      <w:proofErr w:type="spellEnd"/>
    </w:p>
    <w:p w14:paraId="02C5AEA4" w14:textId="77777777" w:rsidR="00061E99" w:rsidRDefault="00061E99"/>
    <w:p w14:paraId="295CCAD2" w14:textId="77777777" w:rsidR="00061E99" w:rsidRDefault="00061E99"/>
    <w:p w14:paraId="3A18A3ED" w14:textId="541B1ADB" w:rsidR="00061E99" w:rsidRDefault="00F21E29">
      <w:r>
        <w:t>.</w:t>
      </w:r>
    </w:p>
    <w:p w14:paraId="148489C2" w14:textId="4756CF7A" w:rsidR="00061E99" w:rsidRDefault="00061E99"/>
    <w:p w14:paraId="5B2C2927" w14:textId="1A00BE77" w:rsidR="00061E99" w:rsidRDefault="00EE3DBC">
      <w:r>
        <w:rPr>
          <w:noProof/>
        </w:rPr>
        <mc:AlternateContent>
          <mc:Choice Requires="wps">
            <w:drawing>
              <wp:anchor distT="0" distB="0" distL="114300" distR="114300" simplePos="0" relativeHeight="251634688" behindDoc="0" locked="0" layoutInCell="1" allowOverlap="1" wp14:anchorId="72CFC4B1" wp14:editId="6AE87FEE">
                <wp:simplePos x="0" y="0"/>
                <wp:positionH relativeFrom="column">
                  <wp:posOffset>-838200</wp:posOffset>
                </wp:positionH>
                <wp:positionV relativeFrom="paragraph">
                  <wp:posOffset>347345</wp:posOffset>
                </wp:positionV>
                <wp:extent cx="3855720" cy="3573780"/>
                <wp:effectExtent l="0" t="0" r="11430" b="26670"/>
                <wp:wrapNone/>
                <wp:docPr id="1767720595" name="Text Box 4"/>
                <wp:cNvGraphicFramePr/>
                <a:graphic xmlns:a="http://schemas.openxmlformats.org/drawingml/2006/main">
                  <a:graphicData uri="http://schemas.microsoft.com/office/word/2010/wordprocessingShape">
                    <wps:wsp>
                      <wps:cNvSpPr txBox="1"/>
                      <wps:spPr>
                        <a:xfrm>
                          <a:off x="0" y="0"/>
                          <a:ext cx="3855720" cy="3573780"/>
                        </a:xfrm>
                        <a:prstGeom prst="rect">
                          <a:avLst/>
                        </a:prstGeom>
                        <a:solidFill>
                          <a:srgbClr val="EFF967"/>
                        </a:solidFill>
                        <a:ln w="6350">
                          <a:solidFill>
                            <a:prstClr val="black"/>
                          </a:solidFill>
                        </a:ln>
                      </wps:spPr>
                      <wps:txbx>
                        <w:txbxContent>
                          <w:p w14:paraId="00104F4D" w14:textId="3DCF0BE1" w:rsidR="008D5C20" w:rsidRDefault="006E004D">
                            <w:r w:rsidRPr="00BA65DA">
                              <w:rPr>
                                <w:rFonts w:ascii="Arial" w:hAnsi="Arial" w:cs="Arial"/>
                                <w:highlight w:val="yellow"/>
                              </w:rPr>
                              <w:t>Aim</w:t>
                            </w:r>
                            <w:r w:rsidRPr="00BA65DA">
                              <w:rPr>
                                <w:rFonts w:ascii="Arial" w:hAnsi="Arial" w:cs="Arial"/>
                              </w:rPr>
                              <w:t>: The aim of HydraTrack is to reduce dehydration-related health risks among outdoor workers in the UK by combining wearable monitoring, predictive technology and gamified engagement. The smart write band continuously tracks sweat, heart rate and temperature to provide real time hydration alerts. Artif</w:t>
                            </w:r>
                            <w:r w:rsidR="00F54592" w:rsidRPr="00BA65DA">
                              <w:rPr>
                                <w:rFonts w:ascii="Arial" w:hAnsi="Arial" w:cs="Arial"/>
                              </w:rPr>
                              <w:t>icial intelligence analyses activity patterns and weather forecasts to deliver proactive reminders before risks occur. Augmented reality games encourage</w:t>
                            </w:r>
                            <w:r w:rsidR="00AA521B" w:rsidRPr="00BA65DA">
                              <w:rPr>
                                <w:rFonts w:ascii="Arial" w:hAnsi="Arial" w:cs="Arial"/>
                              </w:rPr>
                              <w:t xml:space="preserve"> workers to drink more water through fun </w:t>
                            </w:r>
                            <w:proofErr w:type="gramStart"/>
                            <w:r w:rsidR="00AA521B" w:rsidRPr="00BA65DA">
                              <w:rPr>
                                <w:rFonts w:ascii="Arial" w:hAnsi="Arial" w:cs="Arial"/>
                              </w:rPr>
                              <w:t>team based</w:t>
                            </w:r>
                            <w:proofErr w:type="gramEnd"/>
                            <w:r w:rsidR="00AA521B" w:rsidRPr="00BA65DA">
                              <w:rPr>
                                <w:rFonts w:ascii="Arial" w:hAnsi="Arial" w:cs="Arial"/>
                              </w:rPr>
                              <w:t xml:space="preserve"> challenges</w:t>
                            </w:r>
                            <w:r w:rsidR="00386206" w:rsidRPr="00BA65DA">
                              <w:rPr>
                                <w:rFonts w:ascii="Arial" w:hAnsi="Arial" w:cs="Arial"/>
                              </w:rPr>
                              <w:t xml:space="preserve"> (Li</w:t>
                            </w:r>
                            <w:r w:rsidR="00EE3DBC" w:rsidRPr="00BA65DA">
                              <w:rPr>
                                <w:rFonts w:ascii="Arial" w:hAnsi="Arial" w:cs="Arial"/>
                              </w:rPr>
                              <w:t>-</w:t>
                            </w:r>
                            <w:r w:rsidR="00386206" w:rsidRPr="00BA65DA">
                              <w:rPr>
                                <w:rFonts w:ascii="Arial" w:hAnsi="Arial" w:cs="Arial"/>
                              </w:rPr>
                              <w:t xml:space="preserve"> </w:t>
                            </w:r>
                            <w:r w:rsidR="00EE3DBC" w:rsidRPr="00BA65DA">
                              <w:rPr>
                                <w:rFonts w:ascii="Arial" w:hAnsi="Arial" w:cs="Arial"/>
                              </w:rPr>
                              <w:t>Chan</w:t>
                            </w:r>
                            <w:r w:rsidR="00386206" w:rsidRPr="00BA65DA">
                              <w:rPr>
                                <w:rFonts w:ascii="Arial" w:hAnsi="Arial" w:cs="Arial"/>
                              </w:rPr>
                              <w:t xml:space="preserve"> et al., 2024)</w:t>
                            </w:r>
                            <w:r w:rsidR="00AA521B" w:rsidRPr="00BA65DA">
                              <w:rPr>
                                <w:rFonts w:ascii="Arial" w:hAnsi="Arial" w:cs="Arial"/>
                              </w:rPr>
                              <w:t>. Together these features empower individuals to stay safe, healthy and productive, while supporting employers and health agencies in promoting long term hydration habits</w:t>
                            </w:r>
                            <w:r w:rsidR="003144C7" w:rsidRPr="00BA65DA">
                              <w:rPr>
                                <w:rFonts w:ascii="Arial" w:hAnsi="Arial" w:cs="Arial"/>
                              </w:rPr>
                              <w:t xml:space="preserve"> and decreases the dehydration cases in NHS for long term effects, improving the </w:t>
                            </w:r>
                            <w:proofErr w:type="spellStart"/>
                            <w:r w:rsidR="003144C7" w:rsidRPr="00BA65DA">
                              <w:rPr>
                                <w:rFonts w:ascii="Arial" w:hAnsi="Arial" w:cs="Arial"/>
                              </w:rPr>
                              <w:t>over all</w:t>
                            </w:r>
                            <w:proofErr w:type="spellEnd"/>
                            <w:r w:rsidR="003144C7" w:rsidRPr="00BA65DA">
                              <w:rPr>
                                <w:rFonts w:ascii="Arial" w:hAnsi="Arial" w:cs="Arial"/>
                              </w:rPr>
                              <w:t xml:space="preserve"> </w:t>
                            </w:r>
                            <w:proofErr w:type="spellStart"/>
                            <w:r w:rsidR="003144C7" w:rsidRPr="00BA65DA">
                              <w:rPr>
                                <w:rFonts w:ascii="Arial" w:hAnsi="Arial" w:cs="Arial"/>
                              </w:rPr>
                              <w:t>well being</w:t>
                            </w:r>
                            <w:proofErr w:type="spellEnd"/>
                            <w:r w:rsidR="003144C7" w:rsidRPr="00BA65DA">
                              <w:rPr>
                                <w:rFonts w:ascii="Arial" w:hAnsi="Arial" w:cs="Arial"/>
                              </w:rPr>
                              <w:t xml:space="preserve"> and health of everyone</w:t>
                            </w:r>
                            <w:r w:rsidR="00BA65D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FC4B1" id="Text Box 4" o:spid="_x0000_s1028" type="#_x0000_t202" style="position:absolute;margin-left:-66pt;margin-top:27.35pt;width:303.6pt;height:281.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" fillcolor="#eff967" strokeweight=".5pt">
                <v:textbox>
                  <w:txbxContent>
                    <w:p w14:paraId="00104F4D" w14:textId="3DCF0BE1" w:rsidR="008D5C20" w:rsidRDefault="006E004D">
                      <w:r w:rsidRPr="00BA65DA">
                        <w:rPr>
                          <w:rFonts w:ascii="Arial" w:hAnsi="Arial" w:cs="Arial"/>
                          <w:highlight w:val="yellow"/>
                        </w:rPr>
                        <w:t>Aim</w:t>
                      </w:r>
                      <w:r w:rsidRPr="00BA65DA">
                        <w:rPr>
                          <w:rFonts w:ascii="Arial" w:hAnsi="Arial" w:cs="Arial"/>
                        </w:rPr>
                        <w:t>: The aim of HydraTrack is to reduce dehydration-related health risks among outdoor workers in the UK by combining wearable monitoring, predictive technology and gamified engagement. The smart write band continuously tracks sweat, heart rate and temperature to provide real time hydration alerts. Artif</w:t>
                      </w:r>
                      <w:r w:rsidR="00F54592" w:rsidRPr="00BA65DA">
                        <w:rPr>
                          <w:rFonts w:ascii="Arial" w:hAnsi="Arial" w:cs="Arial"/>
                        </w:rPr>
                        <w:t>icial intelligence analyses activity patterns and weather forecasts to deliver proactive reminders before risks occur. Augmented reality games encourage</w:t>
                      </w:r>
                      <w:r w:rsidR="00AA521B" w:rsidRPr="00BA65DA">
                        <w:rPr>
                          <w:rFonts w:ascii="Arial" w:hAnsi="Arial" w:cs="Arial"/>
                        </w:rPr>
                        <w:t xml:space="preserve"> workers to drink more water through fun </w:t>
                      </w:r>
                      <w:proofErr w:type="gramStart"/>
                      <w:r w:rsidR="00AA521B" w:rsidRPr="00BA65DA">
                        <w:rPr>
                          <w:rFonts w:ascii="Arial" w:hAnsi="Arial" w:cs="Arial"/>
                        </w:rPr>
                        <w:t>team based</w:t>
                      </w:r>
                      <w:proofErr w:type="gramEnd"/>
                      <w:r w:rsidR="00AA521B" w:rsidRPr="00BA65DA">
                        <w:rPr>
                          <w:rFonts w:ascii="Arial" w:hAnsi="Arial" w:cs="Arial"/>
                        </w:rPr>
                        <w:t xml:space="preserve"> challenges</w:t>
                      </w:r>
                      <w:r w:rsidR="00386206" w:rsidRPr="00BA65DA">
                        <w:rPr>
                          <w:rFonts w:ascii="Arial" w:hAnsi="Arial" w:cs="Arial"/>
                        </w:rPr>
                        <w:t xml:space="preserve"> (Li</w:t>
                      </w:r>
                      <w:r w:rsidR="00EE3DBC" w:rsidRPr="00BA65DA">
                        <w:rPr>
                          <w:rFonts w:ascii="Arial" w:hAnsi="Arial" w:cs="Arial"/>
                        </w:rPr>
                        <w:t>-</w:t>
                      </w:r>
                      <w:r w:rsidR="00386206" w:rsidRPr="00BA65DA">
                        <w:rPr>
                          <w:rFonts w:ascii="Arial" w:hAnsi="Arial" w:cs="Arial"/>
                        </w:rPr>
                        <w:t xml:space="preserve"> </w:t>
                      </w:r>
                      <w:r w:rsidR="00EE3DBC" w:rsidRPr="00BA65DA">
                        <w:rPr>
                          <w:rFonts w:ascii="Arial" w:hAnsi="Arial" w:cs="Arial"/>
                        </w:rPr>
                        <w:t>Chan</w:t>
                      </w:r>
                      <w:r w:rsidR="00386206" w:rsidRPr="00BA65DA">
                        <w:rPr>
                          <w:rFonts w:ascii="Arial" w:hAnsi="Arial" w:cs="Arial"/>
                        </w:rPr>
                        <w:t xml:space="preserve"> et al., 2024)</w:t>
                      </w:r>
                      <w:r w:rsidR="00AA521B" w:rsidRPr="00BA65DA">
                        <w:rPr>
                          <w:rFonts w:ascii="Arial" w:hAnsi="Arial" w:cs="Arial"/>
                        </w:rPr>
                        <w:t>. Together these features empower individuals to stay safe, healthy and productive, while supporting employers and health agencies in promoting long term hydration habits</w:t>
                      </w:r>
                      <w:r w:rsidR="003144C7" w:rsidRPr="00BA65DA">
                        <w:rPr>
                          <w:rFonts w:ascii="Arial" w:hAnsi="Arial" w:cs="Arial"/>
                        </w:rPr>
                        <w:t xml:space="preserve"> and decreases the dehydration cases in NHS for long term effects, improving the </w:t>
                      </w:r>
                      <w:proofErr w:type="spellStart"/>
                      <w:r w:rsidR="003144C7" w:rsidRPr="00BA65DA">
                        <w:rPr>
                          <w:rFonts w:ascii="Arial" w:hAnsi="Arial" w:cs="Arial"/>
                        </w:rPr>
                        <w:t>over all</w:t>
                      </w:r>
                      <w:proofErr w:type="spellEnd"/>
                      <w:r w:rsidR="003144C7" w:rsidRPr="00BA65DA">
                        <w:rPr>
                          <w:rFonts w:ascii="Arial" w:hAnsi="Arial" w:cs="Arial"/>
                        </w:rPr>
                        <w:t xml:space="preserve"> </w:t>
                      </w:r>
                      <w:proofErr w:type="spellStart"/>
                      <w:r w:rsidR="003144C7" w:rsidRPr="00BA65DA">
                        <w:rPr>
                          <w:rFonts w:ascii="Arial" w:hAnsi="Arial" w:cs="Arial"/>
                        </w:rPr>
                        <w:t>well being</w:t>
                      </w:r>
                      <w:proofErr w:type="spellEnd"/>
                      <w:r w:rsidR="003144C7" w:rsidRPr="00BA65DA">
                        <w:rPr>
                          <w:rFonts w:ascii="Arial" w:hAnsi="Arial" w:cs="Arial"/>
                        </w:rPr>
                        <w:t xml:space="preserve"> and health of everyone</w:t>
                      </w:r>
                      <w:r w:rsidR="00BA65DA">
                        <w:t>.</w:t>
                      </w:r>
                    </w:p>
                  </w:txbxContent>
                </v:textbox>
              </v:shape>
            </w:pict>
          </mc:Fallback>
        </mc:AlternateContent>
      </w:r>
      <w:r w:rsidR="00B52A2F">
        <w:rPr>
          <w:noProof/>
        </w:rPr>
        <mc:AlternateContent>
          <mc:Choice Requires="wps">
            <w:drawing>
              <wp:anchor distT="0" distB="0" distL="114300" distR="114300" simplePos="0" relativeHeight="251636736" behindDoc="0" locked="0" layoutInCell="1" allowOverlap="1" wp14:anchorId="7DDAA4FA" wp14:editId="05EEA042">
                <wp:simplePos x="0" y="0"/>
                <wp:positionH relativeFrom="column">
                  <wp:posOffset>3108960</wp:posOffset>
                </wp:positionH>
                <wp:positionV relativeFrom="paragraph">
                  <wp:posOffset>182245</wp:posOffset>
                </wp:positionV>
                <wp:extent cx="3512820" cy="3832860"/>
                <wp:effectExtent l="0" t="0" r="11430" b="15240"/>
                <wp:wrapNone/>
                <wp:docPr id="1764137835" name="Text Box 5"/>
                <wp:cNvGraphicFramePr/>
                <a:graphic xmlns:a="http://schemas.openxmlformats.org/drawingml/2006/main">
                  <a:graphicData uri="http://schemas.microsoft.com/office/word/2010/wordprocessingShape">
                    <wps:wsp>
                      <wps:cNvSpPr txBox="1"/>
                      <wps:spPr>
                        <a:xfrm>
                          <a:off x="0" y="0"/>
                          <a:ext cx="3512820" cy="3832860"/>
                        </a:xfrm>
                        <a:prstGeom prst="rect">
                          <a:avLst/>
                        </a:prstGeom>
                        <a:solidFill>
                          <a:srgbClr val="EFF967"/>
                        </a:solidFill>
                        <a:ln w="6350">
                          <a:solidFill>
                            <a:prstClr val="black"/>
                          </a:solidFill>
                        </a:ln>
                      </wps:spPr>
                      <wps:txbx>
                        <w:txbxContent>
                          <w:p w14:paraId="44A17A27" w14:textId="34F2C7A6" w:rsidR="002169EF" w:rsidRPr="00B52A2F" w:rsidRDefault="003C6AD8">
                            <w:pPr>
                              <w:rPr>
                                <w:sz w:val="22"/>
                                <w:szCs w:val="22"/>
                              </w:rPr>
                            </w:pPr>
                            <w:r w:rsidRPr="00BA65DA">
                              <w:rPr>
                                <w:rFonts w:ascii="Arial" w:hAnsi="Arial" w:cs="Arial"/>
                                <w:sz w:val="22"/>
                                <w:szCs w:val="22"/>
                                <w:highlight w:val="yellow"/>
                              </w:rPr>
                              <w:t>Method/innovation:</w:t>
                            </w:r>
                            <w:r w:rsidRPr="00BA65DA">
                              <w:rPr>
                                <w:rFonts w:ascii="Arial" w:hAnsi="Arial" w:cs="Arial"/>
                                <w:sz w:val="22"/>
                                <w:szCs w:val="22"/>
                              </w:rPr>
                              <w:t xml:space="preserve"> HydraTrack combines </w:t>
                            </w:r>
                            <w:r w:rsidR="00696978" w:rsidRPr="00BA65DA">
                              <w:rPr>
                                <w:rFonts w:ascii="Arial" w:hAnsi="Arial" w:cs="Arial"/>
                                <w:sz w:val="22"/>
                                <w:szCs w:val="22"/>
                              </w:rPr>
                              <w:t>wearable</w:t>
                            </w:r>
                            <w:r w:rsidRPr="00BA65DA">
                              <w:rPr>
                                <w:rFonts w:ascii="Arial" w:hAnsi="Arial" w:cs="Arial"/>
                                <w:sz w:val="22"/>
                                <w:szCs w:val="22"/>
                              </w:rPr>
                              <w:t xml:space="preserve"> </w:t>
                            </w:r>
                            <w:r w:rsidR="004B07EE" w:rsidRPr="00BA65DA">
                              <w:rPr>
                                <w:rFonts w:ascii="Arial" w:hAnsi="Arial" w:cs="Arial"/>
                                <w:sz w:val="22"/>
                                <w:szCs w:val="22"/>
                              </w:rPr>
                              <w:t xml:space="preserve"> </w:t>
                            </w:r>
                            <w:r w:rsidRPr="00BA65DA">
                              <w:rPr>
                                <w:rFonts w:ascii="Arial" w:hAnsi="Arial" w:cs="Arial"/>
                                <w:sz w:val="22"/>
                                <w:szCs w:val="22"/>
                              </w:rPr>
                              <w:t xml:space="preserve">monitoring, artificial intelligence </w:t>
                            </w:r>
                            <w:r w:rsidR="00696978" w:rsidRPr="00BA65DA">
                              <w:rPr>
                                <w:rFonts w:ascii="Arial" w:hAnsi="Arial" w:cs="Arial"/>
                                <w:sz w:val="22"/>
                                <w:szCs w:val="22"/>
                              </w:rPr>
                              <w:t>and gamification into a single integrated system designed to prevent dehydration among outdoor workers</w:t>
                            </w:r>
                            <w:r w:rsidR="006C3CE8" w:rsidRPr="00BA65DA">
                              <w:rPr>
                                <w:rFonts w:ascii="Arial" w:hAnsi="Arial" w:cs="Arial"/>
                                <w:sz w:val="22"/>
                                <w:szCs w:val="22"/>
                              </w:rPr>
                              <w:t>.</w:t>
                            </w:r>
                            <w:r w:rsidR="0020526C" w:rsidRPr="00BA65DA">
                              <w:rPr>
                                <w:rFonts w:ascii="Arial" w:hAnsi="Arial" w:cs="Arial"/>
                                <w:sz w:val="22"/>
                                <w:szCs w:val="22"/>
                              </w:rPr>
                              <w:t xml:space="preserve"> </w:t>
                            </w:r>
                            <w:r w:rsidR="004B1030" w:rsidRPr="00BA65DA">
                              <w:rPr>
                                <w:rFonts w:ascii="Arial" w:hAnsi="Arial" w:cs="Arial"/>
                                <w:sz w:val="22"/>
                                <w:szCs w:val="22"/>
                              </w:rPr>
                              <w:t xml:space="preserve"> </w:t>
                            </w:r>
                            <w:r w:rsidR="0020526C" w:rsidRPr="00BA65DA">
                              <w:rPr>
                                <w:rFonts w:ascii="Arial" w:hAnsi="Arial" w:cs="Arial"/>
                                <w:sz w:val="22"/>
                                <w:szCs w:val="22"/>
                              </w:rPr>
                              <w:t xml:space="preserve">HydraTrack involves a lightweight wristband </w:t>
                            </w:r>
                            <w:r w:rsidR="00361C99" w:rsidRPr="00BA65DA">
                              <w:rPr>
                                <w:rFonts w:ascii="Arial" w:hAnsi="Arial" w:cs="Arial"/>
                                <w:sz w:val="22"/>
                                <w:szCs w:val="22"/>
                              </w:rPr>
                              <w:t xml:space="preserve">continuously measures sweat </w:t>
                            </w:r>
                            <w:r w:rsidR="005E5D44" w:rsidRPr="00BA65DA">
                              <w:rPr>
                                <w:rFonts w:ascii="Arial" w:hAnsi="Arial" w:cs="Arial"/>
                                <w:sz w:val="22"/>
                                <w:szCs w:val="22"/>
                              </w:rPr>
                              <w:t>composition</w:t>
                            </w:r>
                            <w:r w:rsidR="00361C99" w:rsidRPr="00BA65DA">
                              <w:rPr>
                                <w:rFonts w:ascii="Arial" w:hAnsi="Arial" w:cs="Arial"/>
                                <w:sz w:val="22"/>
                                <w:szCs w:val="22"/>
                              </w:rPr>
                              <w:t>, heart rate and temperature. Date is analysed</w:t>
                            </w:r>
                            <w:r w:rsidR="005E5D44" w:rsidRPr="00BA65DA">
                              <w:rPr>
                                <w:rFonts w:ascii="Arial" w:hAnsi="Arial" w:cs="Arial"/>
                                <w:sz w:val="22"/>
                                <w:szCs w:val="22"/>
                              </w:rPr>
                              <w:t xml:space="preserve"> to estimate fluid loss and hydration status. </w:t>
                            </w:r>
                            <w:proofErr w:type="gramStart"/>
                            <w:r w:rsidR="005E5D44" w:rsidRPr="00BA65DA">
                              <w:rPr>
                                <w:rFonts w:ascii="Arial" w:hAnsi="Arial" w:cs="Arial"/>
                                <w:sz w:val="22"/>
                                <w:szCs w:val="22"/>
                              </w:rPr>
                              <w:t>Also</w:t>
                            </w:r>
                            <w:proofErr w:type="gramEnd"/>
                            <w:r w:rsidR="005E5D44" w:rsidRPr="00BA65DA">
                              <w:rPr>
                                <w:rFonts w:ascii="Arial" w:hAnsi="Arial" w:cs="Arial"/>
                                <w:sz w:val="22"/>
                                <w:szCs w:val="22"/>
                              </w:rPr>
                              <w:t xml:space="preserve"> when thresholds are reached the band alerts the user with a vibration or audible signal</w:t>
                            </w:r>
                            <w:r w:rsidR="00803F14" w:rsidRPr="00BA65DA">
                              <w:rPr>
                                <w:rFonts w:ascii="Arial" w:hAnsi="Arial" w:cs="Arial"/>
                                <w:sz w:val="22"/>
                                <w:szCs w:val="22"/>
                              </w:rPr>
                              <w:t xml:space="preserve"> that says y</w:t>
                            </w:r>
                            <w:r w:rsidR="005E5D44" w:rsidRPr="00BA65DA">
                              <w:rPr>
                                <w:rFonts w:ascii="Arial" w:hAnsi="Arial" w:cs="Arial"/>
                                <w:sz w:val="22"/>
                                <w:szCs w:val="22"/>
                              </w:rPr>
                              <w:t>ou lost water</w:t>
                            </w:r>
                            <w:r w:rsidR="00803F14" w:rsidRPr="00BA65DA">
                              <w:rPr>
                                <w:rFonts w:ascii="Arial" w:hAnsi="Arial" w:cs="Arial"/>
                                <w:sz w:val="22"/>
                                <w:szCs w:val="22"/>
                              </w:rPr>
                              <w:t xml:space="preserve">, drink up now. </w:t>
                            </w:r>
                            <w:r w:rsidR="00681526" w:rsidRPr="00BA65DA">
                              <w:rPr>
                                <w:rFonts w:ascii="Arial" w:hAnsi="Arial" w:cs="Arial"/>
                                <w:sz w:val="22"/>
                                <w:szCs w:val="22"/>
                              </w:rPr>
                              <w:t xml:space="preserve"> HydraTrack also has artificial intelligence which reviews daily activity patterns alongside weather foreca</w:t>
                            </w:r>
                            <w:r w:rsidR="009C2219" w:rsidRPr="00BA65DA">
                              <w:rPr>
                                <w:rFonts w:ascii="Arial" w:hAnsi="Arial" w:cs="Arial"/>
                                <w:sz w:val="22"/>
                                <w:szCs w:val="22"/>
                              </w:rPr>
                              <w:t xml:space="preserve">sts. “If a high temperature is predicted the system can send a proactive message dying </w:t>
                            </w:r>
                            <w:r w:rsidR="009A71EB" w:rsidRPr="00BA65DA">
                              <w:rPr>
                                <w:rFonts w:ascii="Arial" w:hAnsi="Arial" w:cs="Arial"/>
                                <w:sz w:val="22"/>
                                <w:szCs w:val="22"/>
                              </w:rPr>
                              <w:t>tomorrow</w:t>
                            </w:r>
                            <w:r w:rsidR="009C2219" w:rsidRPr="00BA65DA">
                              <w:rPr>
                                <w:rFonts w:ascii="Arial" w:hAnsi="Arial" w:cs="Arial"/>
                                <w:sz w:val="22"/>
                                <w:szCs w:val="22"/>
                              </w:rPr>
                              <w:t xml:space="preserve"> will be hot-drink extra water or juice with salts.</w:t>
                            </w:r>
                            <w:r w:rsidR="004B1030" w:rsidRPr="00BA65DA">
                              <w:rPr>
                                <w:rFonts w:ascii="Arial" w:hAnsi="Arial" w:cs="Arial"/>
                                <w:sz w:val="22"/>
                                <w:szCs w:val="22"/>
                              </w:rPr>
                              <w:t xml:space="preserve"> </w:t>
                            </w:r>
                            <w:r w:rsidR="00187E3F" w:rsidRPr="00BA65DA">
                              <w:rPr>
                                <w:rFonts w:ascii="Arial" w:hAnsi="Arial" w:cs="Arial"/>
                                <w:sz w:val="22"/>
                                <w:szCs w:val="22"/>
                              </w:rPr>
                              <w:t xml:space="preserve">The HydraTrack </w:t>
                            </w:r>
                            <w:r w:rsidR="009047A1" w:rsidRPr="00BA65DA">
                              <w:rPr>
                                <w:rFonts w:ascii="Arial" w:hAnsi="Arial" w:cs="Arial"/>
                                <w:sz w:val="22"/>
                                <w:szCs w:val="22"/>
                              </w:rPr>
                              <w:t xml:space="preserve">uses games to make the HydraTrack more interactive like workers can use their phone </w:t>
                            </w:r>
                            <w:r w:rsidR="004B1030" w:rsidRPr="00BA65DA">
                              <w:rPr>
                                <w:rFonts w:ascii="Arial" w:hAnsi="Arial" w:cs="Arial"/>
                                <w:sz w:val="22"/>
                                <w:szCs w:val="22"/>
                              </w:rPr>
                              <w:t>camera</w:t>
                            </w:r>
                            <w:r w:rsidR="009047A1" w:rsidRPr="00BA65DA">
                              <w:rPr>
                                <w:rFonts w:ascii="Arial" w:hAnsi="Arial" w:cs="Arial"/>
                                <w:sz w:val="22"/>
                                <w:szCs w:val="22"/>
                              </w:rPr>
                              <w:t xml:space="preserve"> to locate virtual wate bottles places around their worksite, and by drinking these bottles they can earn points </w:t>
                            </w:r>
                            <w:r w:rsidR="004B1030" w:rsidRPr="00BA65DA">
                              <w:rPr>
                                <w:rFonts w:ascii="Arial" w:hAnsi="Arial" w:cs="Arial"/>
                                <w:sz w:val="22"/>
                                <w:szCs w:val="22"/>
                              </w:rPr>
                              <w:t>individually</w:t>
                            </w:r>
                            <w:r w:rsidR="004B1030" w:rsidRPr="00B52A2F">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AA4FA" id="Text Box 5" o:spid="_x0000_s1029" type="#_x0000_t202" style="position:absolute;margin-left:244.8pt;margin-top:14.35pt;width:276.6pt;height:30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" fillcolor="#eff967" strokeweight=".5pt">
                <v:textbox>
                  <w:txbxContent>
                    <w:p w14:paraId="44A17A27" w14:textId="34F2C7A6" w:rsidR="002169EF" w:rsidRPr="00B52A2F" w:rsidRDefault="003C6AD8">
                      <w:pPr>
                        <w:rPr>
                          <w:sz w:val="22"/>
                          <w:szCs w:val="22"/>
                        </w:rPr>
                      </w:pPr>
                      <w:r w:rsidRPr="00BA65DA">
                        <w:rPr>
                          <w:rFonts w:ascii="Arial" w:hAnsi="Arial" w:cs="Arial"/>
                          <w:sz w:val="22"/>
                          <w:szCs w:val="22"/>
                          <w:highlight w:val="yellow"/>
                        </w:rPr>
                        <w:t>Method/innovation:</w:t>
                      </w:r>
                      <w:r w:rsidRPr="00BA65DA">
                        <w:rPr>
                          <w:rFonts w:ascii="Arial" w:hAnsi="Arial" w:cs="Arial"/>
                          <w:sz w:val="22"/>
                          <w:szCs w:val="22"/>
                        </w:rPr>
                        <w:t xml:space="preserve"> HydraTrack combines </w:t>
                      </w:r>
                      <w:r w:rsidR="00696978" w:rsidRPr="00BA65DA">
                        <w:rPr>
                          <w:rFonts w:ascii="Arial" w:hAnsi="Arial" w:cs="Arial"/>
                          <w:sz w:val="22"/>
                          <w:szCs w:val="22"/>
                        </w:rPr>
                        <w:t>wearable</w:t>
                      </w:r>
                      <w:r w:rsidRPr="00BA65DA">
                        <w:rPr>
                          <w:rFonts w:ascii="Arial" w:hAnsi="Arial" w:cs="Arial"/>
                          <w:sz w:val="22"/>
                          <w:szCs w:val="22"/>
                        </w:rPr>
                        <w:t xml:space="preserve"> </w:t>
                      </w:r>
                      <w:r w:rsidR="004B07EE" w:rsidRPr="00BA65DA">
                        <w:rPr>
                          <w:rFonts w:ascii="Arial" w:hAnsi="Arial" w:cs="Arial"/>
                          <w:sz w:val="22"/>
                          <w:szCs w:val="22"/>
                        </w:rPr>
                        <w:t xml:space="preserve"> </w:t>
                      </w:r>
                      <w:r w:rsidRPr="00BA65DA">
                        <w:rPr>
                          <w:rFonts w:ascii="Arial" w:hAnsi="Arial" w:cs="Arial"/>
                          <w:sz w:val="22"/>
                          <w:szCs w:val="22"/>
                        </w:rPr>
                        <w:t xml:space="preserve">monitoring, artificial intelligence </w:t>
                      </w:r>
                      <w:r w:rsidR="00696978" w:rsidRPr="00BA65DA">
                        <w:rPr>
                          <w:rFonts w:ascii="Arial" w:hAnsi="Arial" w:cs="Arial"/>
                          <w:sz w:val="22"/>
                          <w:szCs w:val="22"/>
                        </w:rPr>
                        <w:t>and gamification into a single integrated system designed to prevent dehydration among outdoor workers</w:t>
                      </w:r>
                      <w:r w:rsidR="006C3CE8" w:rsidRPr="00BA65DA">
                        <w:rPr>
                          <w:rFonts w:ascii="Arial" w:hAnsi="Arial" w:cs="Arial"/>
                          <w:sz w:val="22"/>
                          <w:szCs w:val="22"/>
                        </w:rPr>
                        <w:t>.</w:t>
                      </w:r>
                      <w:r w:rsidR="0020526C" w:rsidRPr="00BA65DA">
                        <w:rPr>
                          <w:rFonts w:ascii="Arial" w:hAnsi="Arial" w:cs="Arial"/>
                          <w:sz w:val="22"/>
                          <w:szCs w:val="22"/>
                        </w:rPr>
                        <w:t xml:space="preserve"> </w:t>
                      </w:r>
                      <w:r w:rsidR="004B1030" w:rsidRPr="00BA65DA">
                        <w:rPr>
                          <w:rFonts w:ascii="Arial" w:hAnsi="Arial" w:cs="Arial"/>
                          <w:sz w:val="22"/>
                          <w:szCs w:val="22"/>
                        </w:rPr>
                        <w:t xml:space="preserve"> </w:t>
                      </w:r>
                      <w:r w:rsidR="0020526C" w:rsidRPr="00BA65DA">
                        <w:rPr>
                          <w:rFonts w:ascii="Arial" w:hAnsi="Arial" w:cs="Arial"/>
                          <w:sz w:val="22"/>
                          <w:szCs w:val="22"/>
                        </w:rPr>
                        <w:t xml:space="preserve">HydraTrack involves a lightweight wristband </w:t>
                      </w:r>
                      <w:r w:rsidR="00361C99" w:rsidRPr="00BA65DA">
                        <w:rPr>
                          <w:rFonts w:ascii="Arial" w:hAnsi="Arial" w:cs="Arial"/>
                          <w:sz w:val="22"/>
                          <w:szCs w:val="22"/>
                        </w:rPr>
                        <w:t xml:space="preserve">continuously measures sweat </w:t>
                      </w:r>
                      <w:r w:rsidR="005E5D44" w:rsidRPr="00BA65DA">
                        <w:rPr>
                          <w:rFonts w:ascii="Arial" w:hAnsi="Arial" w:cs="Arial"/>
                          <w:sz w:val="22"/>
                          <w:szCs w:val="22"/>
                        </w:rPr>
                        <w:t>composition</w:t>
                      </w:r>
                      <w:r w:rsidR="00361C99" w:rsidRPr="00BA65DA">
                        <w:rPr>
                          <w:rFonts w:ascii="Arial" w:hAnsi="Arial" w:cs="Arial"/>
                          <w:sz w:val="22"/>
                          <w:szCs w:val="22"/>
                        </w:rPr>
                        <w:t>, heart rate and temperature. Date is analysed</w:t>
                      </w:r>
                      <w:r w:rsidR="005E5D44" w:rsidRPr="00BA65DA">
                        <w:rPr>
                          <w:rFonts w:ascii="Arial" w:hAnsi="Arial" w:cs="Arial"/>
                          <w:sz w:val="22"/>
                          <w:szCs w:val="22"/>
                        </w:rPr>
                        <w:t xml:space="preserve"> to estimate fluid loss and hydration status. </w:t>
                      </w:r>
                      <w:proofErr w:type="gramStart"/>
                      <w:r w:rsidR="005E5D44" w:rsidRPr="00BA65DA">
                        <w:rPr>
                          <w:rFonts w:ascii="Arial" w:hAnsi="Arial" w:cs="Arial"/>
                          <w:sz w:val="22"/>
                          <w:szCs w:val="22"/>
                        </w:rPr>
                        <w:t>Also</w:t>
                      </w:r>
                      <w:proofErr w:type="gramEnd"/>
                      <w:r w:rsidR="005E5D44" w:rsidRPr="00BA65DA">
                        <w:rPr>
                          <w:rFonts w:ascii="Arial" w:hAnsi="Arial" w:cs="Arial"/>
                          <w:sz w:val="22"/>
                          <w:szCs w:val="22"/>
                        </w:rPr>
                        <w:t xml:space="preserve"> when thresholds are reached the band alerts the user with a vibration or audible signal</w:t>
                      </w:r>
                      <w:r w:rsidR="00803F14" w:rsidRPr="00BA65DA">
                        <w:rPr>
                          <w:rFonts w:ascii="Arial" w:hAnsi="Arial" w:cs="Arial"/>
                          <w:sz w:val="22"/>
                          <w:szCs w:val="22"/>
                        </w:rPr>
                        <w:t xml:space="preserve"> that says y</w:t>
                      </w:r>
                      <w:r w:rsidR="005E5D44" w:rsidRPr="00BA65DA">
                        <w:rPr>
                          <w:rFonts w:ascii="Arial" w:hAnsi="Arial" w:cs="Arial"/>
                          <w:sz w:val="22"/>
                          <w:szCs w:val="22"/>
                        </w:rPr>
                        <w:t>ou lost water</w:t>
                      </w:r>
                      <w:r w:rsidR="00803F14" w:rsidRPr="00BA65DA">
                        <w:rPr>
                          <w:rFonts w:ascii="Arial" w:hAnsi="Arial" w:cs="Arial"/>
                          <w:sz w:val="22"/>
                          <w:szCs w:val="22"/>
                        </w:rPr>
                        <w:t xml:space="preserve">, drink up now. </w:t>
                      </w:r>
                      <w:r w:rsidR="00681526" w:rsidRPr="00BA65DA">
                        <w:rPr>
                          <w:rFonts w:ascii="Arial" w:hAnsi="Arial" w:cs="Arial"/>
                          <w:sz w:val="22"/>
                          <w:szCs w:val="22"/>
                        </w:rPr>
                        <w:t xml:space="preserve"> HydraTrack also has artificial intelligence which reviews daily activity patterns alongside weather foreca</w:t>
                      </w:r>
                      <w:r w:rsidR="009C2219" w:rsidRPr="00BA65DA">
                        <w:rPr>
                          <w:rFonts w:ascii="Arial" w:hAnsi="Arial" w:cs="Arial"/>
                          <w:sz w:val="22"/>
                          <w:szCs w:val="22"/>
                        </w:rPr>
                        <w:t xml:space="preserve">sts. “If a high temperature is predicted the system can send a proactive message dying </w:t>
                      </w:r>
                      <w:r w:rsidR="009A71EB" w:rsidRPr="00BA65DA">
                        <w:rPr>
                          <w:rFonts w:ascii="Arial" w:hAnsi="Arial" w:cs="Arial"/>
                          <w:sz w:val="22"/>
                          <w:szCs w:val="22"/>
                        </w:rPr>
                        <w:t>tomorrow</w:t>
                      </w:r>
                      <w:r w:rsidR="009C2219" w:rsidRPr="00BA65DA">
                        <w:rPr>
                          <w:rFonts w:ascii="Arial" w:hAnsi="Arial" w:cs="Arial"/>
                          <w:sz w:val="22"/>
                          <w:szCs w:val="22"/>
                        </w:rPr>
                        <w:t xml:space="preserve"> will be hot-drink extra water or juice with salts.</w:t>
                      </w:r>
                      <w:r w:rsidR="004B1030" w:rsidRPr="00BA65DA">
                        <w:rPr>
                          <w:rFonts w:ascii="Arial" w:hAnsi="Arial" w:cs="Arial"/>
                          <w:sz w:val="22"/>
                          <w:szCs w:val="22"/>
                        </w:rPr>
                        <w:t xml:space="preserve"> </w:t>
                      </w:r>
                      <w:r w:rsidR="00187E3F" w:rsidRPr="00BA65DA">
                        <w:rPr>
                          <w:rFonts w:ascii="Arial" w:hAnsi="Arial" w:cs="Arial"/>
                          <w:sz w:val="22"/>
                          <w:szCs w:val="22"/>
                        </w:rPr>
                        <w:t xml:space="preserve">The HydraTrack </w:t>
                      </w:r>
                      <w:r w:rsidR="009047A1" w:rsidRPr="00BA65DA">
                        <w:rPr>
                          <w:rFonts w:ascii="Arial" w:hAnsi="Arial" w:cs="Arial"/>
                          <w:sz w:val="22"/>
                          <w:szCs w:val="22"/>
                        </w:rPr>
                        <w:t xml:space="preserve">uses games to make the HydraTrack more interactive like workers can use their phone </w:t>
                      </w:r>
                      <w:r w:rsidR="004B1030" w:rsidRPr="00BA65DA">
                        <w:rPr>
                          <w:rFonts w:ascii="Arial" w:hAnsi="Arial" w:cs="Arial"/>
                          <w:sz w:val="22"/>
                          <w:szCs w:val="22"/>
                        </w:rPr>
                        <w:t>camera</w:t>
                      </w:r>
                      <w:r w:rsidR="009047A1" w:rsidRPr="00BA65DA">
                        <w:rPr>
                          <w:rFonts w:ascii="Arial" w:hAnsi="Arial" w:cs="Arial"/>
                          <w:sz w:val="22"/>
                          <w:szCs w:val="22"/>
                        </w:rPr>
                        <w:t xml:space="preserve"> to locate virtual wate bottles places around their worksite, and by drinking these bottles they can earn points </w:t>
                      </w:r>
                      <w:r w:rsidR="004B1030" w:rsidRPr="00BA65DA">
                        <w:rPr>
                          <w:rFonts w:ascii="Arial" w:hAnsi="Arial" w:cs="Arial"/>
                          <w:sz w:val="22"/>
                          <w:szCs w:val="22"/>
                        </w:rPr>
                        <w:t>individually</w:t>
                      </w:r>
                      <w:r w:rsidR="004B1030" w:rsidRPr="00B52A2F">
                        <w:rPr>
                          <w:sz w:val="22"/>
                          <w:szCs w:val="22"/>
                        </w:rPr>
                        <w:t>.</w:t>
                      </w:r>
                    </w:p>
                  </w:txbxContent>
                </v:textbox>
              </v:shape>
            </w:pict>
          </mc:Fallback>
        </mc:AlternateContent>
      </w:r>
    </w:p>
    <w:p w14:paraId="00AD5CF3" w14:textId="77777777" w:rsidR="00061E99" w:rsidRDefault="00061E99"/>
    <w:p w14:paraId="7163AB3F" w14:textId="77777777" w:rsidR="00061E99" w:rsidRDefault="00061E99"/>
    <w:p w14:paraId="65E97FC3" w14:textId="77777777" w:rsidR="00061E99" w:rsidRDefault="00061E99"/>
    <w:p w14:paraId="62412E37" w14:textId="77777777" w:rsidR="00061E99" w:rsidRDefault="00061E99"/>
    <w:p w14:paraId="2B488D1B" w14:textId="77777777" w:rsidR="00061E99" w:rsidRDefault="00061E99"/>
    <w:p w14:paraId="306522D7" w14:textId="77777777" w:rsidR="00061E99" w:rsidRDefault="00061E99"/>
    <w:p w14:paraId="32A933D0" w14:textId="77777777" w:rsidR="00061E99" w:rsidRDefault="00061E99"/>
    <w:p w14:paraId="3D92488B" w14:textId="77777777" w:rsidR="00061E99" w:rsidRDefault="00061E99"/>
    <w:p w14:paraId="05A52D7C" w14:textId="21B8326B" w:rsidR="00061E99" w:rsidRDefault="00061E99"/>
    <w:p w14:paraId="10D4C3CD" w14:textId="73B96468" w:rsidR="00061E99" w:rsidRDefault="00061E99"/>
    <w:p w14:paraId="57ABA71B" w14:textId="0C28386C" w:rsidR="00061E99" w:rsidRDefault="00061E99"/>
    <w:p w14:paraId="1B973F22" w14:textId="75E4330E" w:rsidR="00061E99" w:rsidRDefault="00B6303A">
      <w:r>
        <w:rPr>
          <w:noProof/>
        </w:rPr>
        <mc:AlternateContent>
          <mc:Choice Requires="wps">
            <w:drawing>
              <wp:anchor distT="0" distB="0" distL="114300" distR="114300" simplePos="0" relativeHeight="251679744" behindDoc="0" locked="0" layoutInCell="1" allowOverlap="1" wp14:anchorId="5A38D10C" wp14:editId="267AC79B">
                <wp:simplePos x="0" y="0"/>
                <wp:positionH relativeFrom="column">
                  <wp:posOffset>-403860</wp:posOffset>
                </wp:positionH>
                <wp:positionV relativeFrom="paragraph">
                  <wp:posOffset>167640</wp:posOffset>
                </wp:positionV>
                <wp:extent cx="2339340" cy="3291840"/>
                <wp:effectExtent l="0" t="0" r="22860" b="22860"/>
                <wp:wrapNone/>
                <wp:docPr id="502599950" name="Text Box 11"/>
                <wp:cNvGraphicFramePr/>
                <a:graphic xmlns:a="http://schemas.openxmlformats.org/drawingml/2006/main">
                  <a:graphicData uri="http://schemas.microsoft.com/office/word/2010/wordprocessingShape">
                    <wps:wsp>
                      <wps:cNvSpPr txBox="1"/>
                      <wps:spPr>
                        <a:xfrm>
                          <a:off x="0" y="0"/>
                          <a:ext cx="2339340" cy="3291840"/>
                        </a:xfrm>
                        <a:prstGeom prst="rect">
                          <a:avLst/>
                        </a:prstGeom>
                        <a:solidFill>
                          <a:schemeClr val="lt1"/>
                        </a:solidFill>
                        <a:ln w="6350">
                          <a:solidFill>
                            <a:prstClr val="black"/>
                          </a:solidFill>
                        </a:ln>
                      </wps:spPr>
                      <wps:txbx>
                        <w:txbxContent>
                          <w:p w14:paraId="1BFBAF9D" w14:textId="7EDD67C4" w:rsidR="00B6303A" w:rsidRDefault="00B6303A">
                            <w:r>
                              <w:rPr>
                                <w:noProof/>
                                <w:sz w:val="21"/>
                                <w:szCs w:val="21"/>
                              </w:rPr>
                              <w:drawing>
                                <wp:inline distT="0" distB="0" distL="0" distR="0" wp14:anchorId="0EE2CBE8" wp14:editId="5F20531A">
                                  <wp:extent cx="2278380" cy="3291840"/>
                                  <wp:effectExtent l="0" t="0" r="7620" b="3810"/>
                                  <wp:docPr id="913866502" name="Picture 16" descr="A sun with a thermome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11089" name="Picture 16" descr="A sun with a thermome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8818" cy="3292473"/>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38D10C" id="Text Box 11" o:spid="_x0000_s1030" type="#_x0000_t202" style="position:absolute;margin-left:-31.8pt;margin-top:13.2pt;width:184.2pt;height:259.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" fillcolor="white [3201]" strokeweight=".5pt">
                <v:textbox>
                  <w:txbxContent>
                    <w:p w14:paraId="1BFBAF9D" w14:textId="7EDD67C4" w:rsidR="00B6303A" w:rsidRDefault="00B6303A">
                      <w:r>
                        <w:rPr>
                          <w:noProof/>
                          <w:sz w:val="21"/>
                          <w:szCs w:val="21"/>
                        </w:rPr>
                        <w:drawing>
                          <wp:inline distT="0" distB="0" distL="0" distR="0" wp14:anchorId="0EE2CBE8" wp14:editId="5F20531A">
                            <wp:extent cx="2278380" cy="3291840"/>
                            <wp:effectExtent l="0" t="0" r="7620" b="3810"/>
                            <wp:docPr id="913866502" name="Picture 16" descr="A sun with a thermome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11089" name="Picture 16" descr="A sun with a thermome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8818" cy="3292473"/>
                                    </a:xfrm>
                                    <a:prstGeom prst="rect">
                                      <a:avLst/>
                                    </a:prstGeom>
                                    <a:noFill/>
                                  </pic:spPr>
                                </pic:pic>
                              </a:graphicData>
                            </a:graphic>
                          </wp:inline>
                        </w:drawing>
                      </w:r>
                    </w:p>
                  </w:txbxContent>
                </v:textbox>
              </v:shape>
            </w:pict>
          </mc:Fallback>
        </mc:AlternateContent>
      </w:r>
    </w:p>
    <w:p w14:paraId="26CBEF8F" w14:textId="4E8795A6" w:rsidR="00061E99" w:rsidRDefault="00EE3DBC">
      <w:r>
        <w:rPr>
          <w:noProof/>
        </w:rPr>
        <mc:AlternateContent>
          <mc:Choice Requires="wps">
            <w:drawing>
              <wp:anchor distT="0" distB="0" distL="114300" distR="114300" simplePos="0" relativeHeight="251638784" behindDoc="0" locked="0" layoutInCell="1" allowOverlap="1" wp14:anchorId="15535452" wp14:editId="713668EF">
                <wp:simplePos x="0" y="0"/>
                <wp:positionH relativeFrom="column">
                  <wp:posOffset>2392680</wp:posOffset>
                </wp:positionH>
                <wp:positionV relativeFrom="paragraph">
                  <wp:posOffset>15240</wp:posOffset>
                </wp:positionV>
                <wp:extent cx="4198620" cy="3924300"/>
                <wp:effectExtent l="0" t="0" r="11430" b="19050"/>
                <wp:wrapNone/>
                <wp:docPr id="189233170" name="Text Box 6"/>
                <wp:cNvGraphicFramePr/>
                <a:graphic xmlns:a="http://schemas.openxmlformats.org/drawingml/2006/main">
                  <a:graphicData uri="http://schemas.microsoft.com/office/word/2010/wordprocessingShape">
                    <wps:wsp>
                      <wps:cNvSpPr txBox="1"/>
                      <wps:spPr>
                        <a:xfrm>
                          <a:off x="0" y="0"/>
                          <a:ext cx="4198620" cy="3924300"/>
                        </a:xfrm>
                        <a:prstGeom prst="rect">
                          <a:avLst/>
                        </a:prstGeom>
                        <a:solidFill>
                          <a:srgbClr val="EFF967"/>
                        </a:solidFill>
                        <a:ln w="6350">
                          <a:solidFill>
                            <a:prstClr val="black"/>
                          </a:solidFill>
                        </a:ln>
                      </wps:spPr>
                      <wps:txbx>
                        <w:txbxContent>
                          <w:p w14:paraId="115F7C68" w14:textId="0927014B" w:rsidR="006422EA" w:rsidRPr="00BA65DA" w:rsidRDefault="00686CE8">
                            <w:pPr>
                              <w:rPr>
                                <w:rFonts w:ascii="Arial" w:hAnsi="Arial" w:cs="Arial"/>
                                <w:sz w:val="22"/>
                                <w:szCs w:val="22"/>
                              </w:rPr>
                            </w:pPr>
                            <w:r w:rsidRPr="00BA65DA">
                              <w:rPr>
                                <w:rFonts w:ascii="Arial" w:hAnsi="Arial" w:cs="Arial"/>
                                <w:b/>
                                <w:bCs/>
                                <w:sz w:val="22"/>
                                <w:szCs w:val="22"/>
                                <w:highlight w:val="yellow"/>
                              </w:rPr>
                              <w:t>Results/</w:t>
                            </w:r>
                            <w:r w:rsidR="00B63124" w:rsidRPr="00BA65DA">
                              <w:rPr>
                                <w:rFonts w:ascii="Arial" w:hAnsi="Arial" w:cs="Arial"/>
                                <w:b/>
                                <w:bCs/>
                                <w:sz w:val="22"/>
                                <w:szCs w:val="22"/>
                                <w:highlight w:val="yellow"/>
                              </w:rPr>
                              <w:t>benefits:</w:t>
                            </w:r>
                            <w:r w:rsidR="00B63124" w:rsidRPr="00BA65DA">
                              <w:rPr>
                                <w:rFonts w:ascii="Arial" w:hAnsi="Arial" w:cs="Arial"/>
                                <w:sz w:val="22"/>
                                <w:szCs w:val="22"/>
                              </w:rPr>
                              <w:t xml:space="preserve"> HydraTrack</w:t>
                            </w:r>
                            <w:r w:rsidRPr="00BA65DA">
                              <w:rPr>
                                <w:rFonts w:ascii="Arial" w:hAnsi="Arial" w:cs="Arial"/>
                                <w:sz w:val="22"/>
                                <w:szCs w:val="22"/>
                              </w:rPr>
                              <w:t xml:space="preserve"> demonstrates clear healt</w:t>
                            </w:r>
                            <w:r w:rsidR="006422EA" w:rsidRPr="00BA65DA">
                              <w:rPr>
                                <w:rFonts w:ascii="Arial" w:hAnsi="Arial" w:cs="Arial"/>
                                <w:sz w:val="22"/>
                                <w:szCs w:val="22"/>
                              </w:rPr>
                              <w:t xml:space="preserve">h, social and economic benefits for outdoor workers and wider society. It improves health by continuously monitoring </w:t>
                            </w:r>
                            <w:r w:rsidR="00AF79F8" w:rsidRPr="00BA65DA">
                              <w:rPr>
                                <w:rFonts w:ascii="Arial" w:hAnsi="Arial" w:cs="Arial"/>
                                <w:sz w:val="22"/>
                                <w:szCs w:val="22"/>
                              </w:rPr>
                              <w:t>and sending reminders to significantly reduce dehydration risks, lowering chances of heat exhaustion, kidney strain and hospital admissions</w:t>
                            </w:r>
                            <w:r w:rsidR="00CB5C59" w:rsidRPr="00BA65DA">
                              <w:rPr>
                                <w:rFonts w:ascii="Arial" w:hAnsi="Arial" w:cs="Arial"/>
                                <w:sz w:val="22"/>
                                <w:szCs w:val="22"/>
                              </w:rPr>
                              <w:t xml:space="preserve"> (NHS,2024)</w:t>
                            </w:r>
                            <w:r w:rsidR="00AF79F8" w:rsidRPr="00BA65DA">
                              <w:rPr>
                                <w:rFonts w:ascii="Arial" w:hAnsi="Arial" w:cs="Arial"/>
                                <w:sz w:val="22"/>
                                <w:szCs w:val="22"/>
                              </w:rPr>
                              <w:t>.</w:t>
                            </w:r>
                            <w:r w:rsidR="00F179C6" w:rsidRPr="00BA65DA">
                              <w:rPr>
                                <w:rFonts w:ascii="Arial" w:hAnsi="Arial" w:cs="Arial"/>
                                <w:sz w:val="22"/>
                                <w:szCs w:val="22"/>
                              </w:rPr>
                              <w:t xml:space="preserve"> It also can cause a behavioural change as pilot testing shows gamification increases water intake by 35</w:t>
                            </w:r>
                            <w:r w:rsidR="00512AD2" w:rsidRPr="00BA65DA">
                              <w:rPr>
                                <w:rFonts w:ascii="Arial" w:hAnsi="Arial" w:cs="Arial"/>
                                <w:sz w:val="22"/>
                                <w:szCs w:val="22"/>
                              </w:rPr>
                              <w:t>% proving that playful engagement can drive lasting hydration habits.</w:t>
                            </w:r>
                          </w:p>
                          <w:p w14:paraId="1EF0D818" w14:textId="1DA4B93B" w:rsidR="00512AD2" w:rsidRPr="00BA65DA" w:rsidRDefault="00512AD2">
                            <w:pPr>
                              <w:rPr>
                                <w:rFonts w:ascii="Arial" w:hAnsi="Arial" w:cs="Arial"/>
                                <w:sz w:val="22"/>
                                <w:szCs w:val="22"/>
                              </w:rPr>
                            </w:pPr>
                            <w:r w:rsidRPr="00BA65DA">
                              <w:rPr>
                                <w:rFonts w:ascii="Arial" w:hAnsi="Arial" w:cs="Arial"/>
                                <w:sz w:val="22"/>
                                <w:szCs w:val="22"/>
                              </w:rPr>
                              <w:t>Hydra</w:t>
                            </w:r>
                            <w:r w:rsidR="00B63124" w:rsidRPr="00BA65DA">
                              <w:rPr>
                                <w:rFonts w:ascii="Arial" w:hAnsi="Arial" w:cs="Arial"/>
                                <w:sz w:val="22"/>
                                <w:szCs w:val="22"/>
                              </w:rPr>
                              <w:t>T</w:t>
                            </w:r>
                            <w:r w:rsidRPr="00BA65DA">
                              <w:rPr>
                                <w:rFonts w:ascii="Arial" w:hAnsi="Arial" w:cs="Arial"/>
                                <w:sz w:val="22"/>
                                <w:szCs w:val="22"/>
                              </w:rPr>
                              <w:t xml:space="preserve">rack also significantly increases workplace productivity as hydrated </w:t>
                            </w:r>
                            <w:r w:rsidR="00B63124" w:rsidRPr="00BA65DA">
                              <w:rPr>
                                <w:rFonts w:ascii="Arial" w:hAnsi="Arial" w:cs="Arial"/>
                                <w:sz w:val="22"/>
                                <w:szCs w:val="22"/>
                              </w:rPr>
                              <w:t>workers</w:t>
                            </w:r>
                            <w:r w:rsidRPr="00BA65DA">
                              <w:rPr>
                                <w:rFonts w:ascii="Arial" w:hAnsi="Arial" w:cs="Arial"/>
                                <w:sz w:val="22"/>
                                <w:szCs w:val="22"/>
                              </w:rPr>
                              <w:t xml:space="preserve"> report higher concentration, energy and morale leading to improved</w:t>
                            </w:r>
                            <w:r w:rsidR="006C195C" w:rsidRPr="00BA65DA">
                              <w:rPr>
                                <w:rFonts w:ascii="Arial" w:hAnsi="Arial" w:cs="Arial"/>
                                <w:sz w:val="22"/>
                                <w:szCs w:val="22"/>
                              </w:rPr>
                              <w:t xml:space="preserve"> safety and efficiency in demanding environments. By preventing dehydration-related illness, HydraTrack could reduce NHS costs and employer losses linked to absenteeism</w:t>
                            </w:r>
                            <w:r w:rsidR="0043396D" w:rsidRPr="00BA65DA">
                              <w:rPr>
                                <w:rFonts w:ascii="Arial" w:hAnsi="Arial" w:cs="Arial"/>
                                <w:sz w:val="22"/>
                                <w:szCs w:val="22"/>
                              </w:rPr>
                              <w:t xml:space="preserve"> and reduced performance. </w:t>
                            </w:r>
                            <w:r w:rsidR="0006597B" w:rsidRPr="00BA65DA">
                              <w:rPr>
                                <w:rFonts w:ascii="Arial" w:hAnsi="Arial" w:cs="Arial"/>
                                <w:sz w:val="22"/>
                                <w:szCs w:val="22"/>
                              </w:rPr>
                              <w:t>Embedding hydration awareness into daily routines builds resilience against climate change. Overall HydraTrack</w:t>
                            </w:r>
                            <w:r w:rsidR="001555A5" w:rsidRPr="00BA65DA">
                              <w:rPr>
                                <w:rFonts w:ascii="Arial" w:hAnsi="Arial" w:cs="Arial"/>
                                <w:sz w:val="22"/>
                                <w:szCs w:val="22"/>
                              </w:rPr>
                              <w:t xml:space="preserve"> is more than a health tool, it is a social innovation that transfo</w:t>
                            </w:r>
                            <w:r w:rsidR="00B63124" w:rsidRPr="00BA65DA">
                              <w:rPr>
                                <w:rFonts w:ascii="Arial" w:hAnsi="Arial" w:cs="Arial"/>
                                <w:sz w:val="22"/>
                                <w:szCs w:val="22"/>
                              </w:rPr>
                              <w:t>rms hydration from a passive reminder into an engaging, proactive and community driven practice.</w:t>
                            </w:r>
                          </w:p>
                          <w:p w14:paraId="3461BFFC" w14:textId="77777777" w:rsidR="00971792" w:rsidRDefault="00971792">
                            <w:pPr>
                              <w:rPr>
                                <w:sz w:val="22"/>
                                <w:szCs w:val="22"/>
                              </w:rPr>
                            </w:pPr>
                          </w:p>
                          <w:p w14:paraId="699DF5CE" w14:textId="77777777" w:rsidR="00971792" w:rsidRDefault="00971792">
                            <w:pPr>
                              <w:rPr>
                                <w:sz w:val="22"/>
                                <w:szCs w:val="22"/>
                              </w:rPr>
                            </w:pPr>
                          </w:p>
                          <w:p w14:paraId="510A87CE" w14:textId="77777777" w:rsidR="00971792" w:rsidRDefault="00971792">
                            <w:pPr>
                              <w:rPr>
                                <w:sz w:val="22"/>
                                <w:szCs w:val="22"/>
                              </w:rPr>
                            </w:pPr>
                          </w:p>
                          <w:p w14:paraId="1B2FE884" w14:textId="77777777" w:rsidR="00971792" w:rsidRDefault="00971792">
                            <w:pPr>
                              <w:rPr>
                                <w:sz w:val="22"/>
                                <w:szCs w:val="22"/>
                              </w:rPr>
                            </w:pPr>
                          </w:p>
                          <w:p w14:paraId="1A8C3C8B" w14:textId="77777777" w:rsidR="00971792" w:rsidRDefault="00971792">
                            <w:pPr>
                              <w:rPr>
                                <w:sz w:val="22"/>
                                <w:szCs w:val="22"/>
                              </w:rPr>
                            </w:pPr>
                          </w:p>
                          <w:p w14:paraId="0DCDE64E" w14:textId="77777777" w:rsidR="003A5D4E" w:rsidRDefault="003A5D4E">
                            <w:pPr>
                              <w:rPr>
                                <w:sz w:val="22"/>
                                <w:szCs w:val="22"/>
                              </w:rPr>
                            </w:pPr>
                          </w:p>
                          <w:p w14:paraId="03FB1835" w14:textId="77777777" w:rsidR="003A5D4E" w:rsidRDefault="003A5D4E">
                            <w:pPr>
                              <w:rPr>
                                <w:sz w:val="22"/>
                                <w:szCs w:val="22"/>
                              </w:rPr>
                            </w:pPr>
                          </w:p>
                          <w:p w14:paraId="68829EC3" w14:textId="77777777" w:rsidR="003A5D4E" w:rsidRDefault="003A5D4E">
                            <w:pPr>
                              <w:rPr>
                                <w:sz w:val="22"/>
                                <w:szCs w:val="22"/>
                              </w:rPr>
                            </w:pPr>
                          </w:p>
                          <w:p w14:paraId="1A7458AD" w14:textId="77777777" w:rsidR="003A5D4E" w:rsidRDefault="003A5D4E">
                            <w:pPr>
                              <w:rPr>
                                <w:sz w:val="22"/>
                                <w:szCs w:val="22"/>
                              </w:rPr>
                            </w:pPr>
                          </w:p>
                          <w:p w14:paraId="05B3FF85" w14:textId="77777777" w:rsidR="003A5D4E" w:rsidRDefault="003A5D4E">
                            <w:pPr>
                              <w:rPr>
                                <w:sz w:val="22"/>
                                <w:szCs w:val="22"/>
                              </w:rPr>
                            </w:pPr>
                          </w:p>
                          <w:p w14:paraId="6AE4040A" w14:textId="77777777" w:rsidR="003A5D4E" w:rsidRDefault="003A5D4E">
                            <w:pPr>
                              <w:rPr>
                                <w:sz w:val="22"/>
                                <w:szCs w:val="22"/>
                              </w:rPr>
                            </w:pPr>
                          </w:p>
                          <w:p w14:paraId="53270E71" w14:textId="77777777" w:rsidR="003A5D4E" w:rsidRDefault="003A5D4E">
                            <w:pPr>
                              <w:rPr>
                                <w:sz w:val="22"/>
                                <w:szCs w:val="22"/>
                              </w:rPr>
                            </w:pPr>
                          </w:p>
                          <w:p w14:paraId="71E1804C" w14:textId="77777777" w:rsidR="003A5D4E" w:rsidRDefault="003A5D4E">
                            <w:pPr>
                              <w:rPr>
                                <w:sz w:val="22"/>
                                <w:szCs w:val="22"/>
                              </w:rPr>
                            </w:pPr>
                          </w:p>
                          <w:p w14:paraId="783609A6" w14:textId="77777777" w:rsidR="003A5D4E" w:rsidRDefault="003A5D4E">
                            <w:pPr>
                              <w:rPr>
                                <w:sz w:val="22"/>
                                <w:szCs w:val="22"/>
                              </w:rPr>
                            </w:pPr>
                          </w:p>
                          <w:p w14:paraId="11F8E339" w14:textId="77777777" w:rsidR="003A5D4E" w:rsidRDefault="003A5D4E">
                            <w:pPr>
                              <w:rPr>
                                <w:sz w:val="22"/>
                                <w:szCs w:val="22"/>
                              </w:rPr>
                            </w:pPr>
                          </w:p>
                          <w:p w14:paraId="529EB6A2" w14:textId="77777777" w:rsidR="003A5D4E" w:rsidRDefault="003A5D4E">
                            <w:pPr>
                              <w:rPr>
                                <w:sz w:val="22"/>
                                <w:szCs w:val="22"/>
                              </w:rPr>
                            </w:pPr>
                          </w:p>
                          <w:p w14:paraId="4FD4B8AB" w14:textId="77777777" w:rsidR="003A5D4E" w:rsidRDefault="003A5D4E">
                            <w:pPr>
                              <w:rPr>
                                <w:sz w:val="22"/>
                                <w:szCs w:val="22"/>
                              </w:rPr>
                            </w:pPr>
                          </w:p>
                          <w:p w14:paraId="3359955F" w14:textId="77777777" w:rsidR="003A5D4E" w:rsidRDefault="003A5D4E">
                            <w:pPr>
                              <w:rPr>
                                <w:sz w:val="22"/>
                                <w:szCs w:val="22"/>
                              </w:rPr>
                            </w:pPr>
                          </w:p>
                          <w:p w14:paraId="17CBB209" w14:textId="77777777" w:rsidR="003A5D4E" w:rsidRDefault="003A5D4E">
                            <w:pPr>
                              <w:rPr>
                                <w:sz w:val="22"/>
                                <w:szCs w:val="22"/>
                              </w:rPr>
                            </w:pPr>
                          </w:p>
                          <w:p w14:paraId="6575A2C5" w14:textId="77777777" w:rsidR="003A5D4E" w:rsidRDefault="003A5D4E">
                            <w:pPr>
                              <w:rPr>
                                <w:sz w:val="22"/>
                                <w:szCs w:val="22"/>
                              </w:rPr>
                            </w:pPr>
                          </w:p>
                          <w:p w14:paraId="2814A877" w14:textId="77777777" w:rsidR="003A5D4E" w:rsidRDefault="003A5D4E">
                            <w:pPr>
                              <w:rPr>
                                <w:sz w:val="22"/>
                                <w:szCs w:val="22"/>
                              </w:rPr>
                            </w:pPr>
                          </w:p>
                          <w:p w14:paraId="124F8C26" w14:textId="77777777" w:rsidR="003A5D4E" w:rsidRDefault="003A5D4E">
                            <w:pPr>
                              <w:rPr>
                                <w:sz w:val="22"/>
                                <w:szCs w:val="22"/>
                              </w:rPr>
                            </w:pPr>
                          </w:p>
                          <w:p w14:paraId="39088AAD" w14:textId="77777777" w:rsidR="003A5D4E" w:rsidRDefault="003A5D4E">
                            <w:pPr>
                              <w:rPr>
                                <w:sz w:val="22"/>
                                <w:szCs w:val="22"/>
                              </w:rPr>
                            </w:pPr>
                          </w:p>
                          <w:p w14:paraId="44238606" w14:textId="77777777" w:rsidR="003A5D4E" w:rsidRDefault="003A5D4E">
                            <w:pPr>
                              <w:rPr>
                                <w:sz w:val="22"/>
                                <w:szCs w:val="22"/>
                              </w:rPr>
                            </w:pPr>
                          </w:p>
                          <w:p w14:paraId="2F193393" w14:textId="77777777" w:rsidR="003A5D4E" w:rsidRDefault="003A5D4E">
                            <w:pPr>
                              <w:rPr>
                                <w:sz w:val="22"/>
                                <w:szCs w:val="22"/>
                              </w:rPr>
                            </w:pPr>
                          </w:p>
                          <w:p w14:paraId="436788ED" w14:textId="77777777" w:rsidR="003A5D4E" w:rsidRDefault="003A5D4E">
                            <w:pPr>
                              <w:rPr>
                                <w:sz w:val="22"/>
                                <w:szCs w:val="22"/>
                              </w:rPr>
                            </w:pPr>
                          </w:p>
                          <w:p w14:paraId="7A627AF7" w14:textId="77777777" w:rsidR="003A5D4E" w:rsidRDefault="003A5D4E">
                            <w:pPr>
                              <w:rPr>
                                <w:sz w:val="22"/>
                                <w:szCs w:val="22"/>
                              </w:rPr>
                            </w:pPr>
                          </w:p>
                          <w:p w14:paraId="37462532" w14:textId="77777777" w:rsidR="003A5D4E" w:rsidRDefault="003A5D4E">
                            <w:pPr>
                              <w:rPr>
                                <w:sz w:val="22"/>
                                <w:szCs w:val="22"/>
                              </w:rPr>
                            </w:pPr>
                          </w:p>
                          <w:p w14:paraId="41779671" w14:textId="77777777" w:rsidR="003A5D4E" w:rsidRPr="0006597B" w:rsidRDefault="003A5D4E">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35452" id="Text Box 6" o:spid="_x0000_s1031" type="#_x0000_t202" style="position:absolute;margin-left:188.4pt;margin-top:1.2pt;width:330.6pt;height:30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" fillcolor="#eff967" strokeweight=".5pt">
                <v:textbox>
                  <w:txbxContent>
                    <w:p w14:paraId="115F7C68" w14:textId="0927014B" w:rsidR="006422EA" w:rsidRPr="00BA65DA" w:rsidRDefault="00686CE8">
                      <w:pPr>
                        <w:rPr>
                          <w:rFonts w:ascii="Arial" w:hAnsi="Arial" w:cs="Arial"/>
                          <w:sz w:val="22"/>
                          <w:szCs w:val="22"/>
                        </w:rPr>
                      </w:pPr>
                      <w:r w:rsidRPr="00BA65DA">
                        <w:rPr>
                          <w:rFonts w:ascii="Arial" w:hAnsi="Arial" w:cs="Arial"/>
                          <w:b/>
                          <w:bCs/>
                          <w:sz w:val="22"/>
                          <w:szCs w:val="22"/>
                          <w:highlight w:val="yellow"/>
                        </w:rPr>
                        <w:t>Results/</w:t>
                      </w:r>
                      <w:r w:rsidR="00B63124" w:rsidRPr="00BA65DA">
                        <w:rPr>
                          <w:rFonts w:ascii="Arial" w:hAnsi="Arial" w:cs="Arial"/>
                          <w:b/>
                          <w:bCs/>
                          <w:sz w:val="22"/>
                          <w:szCs w:val="22"/>
                          <w:highlight w:val="yellow"/>
                        </w:rPr>
                        <w:t>benefits:</w:t>
                      </w:r>
                      <w:r w:rsidR="00B63124" w:rsidRPr="00BA65DA">
                        <w:rPr>
                          <w:rFonts w:ascii="Arial" w:hAnsi="Arial" w:cs="Arial"/>
                          <w:sz w:val="22"/>
                          <w:szCs w:val="22"/>
                        </w:rPr>
                        <w:t xml:space="preserve"> HydraTrack</w:t>
                      </w:r>
                      <w:r w:rsidRPr="00BA65DA">
                        <w:rPr>
                          <w:rFonts w:ascii="Arial" w:hAnsi="Arial" w:cs="Arial"/>
                          <w:sz w:val="22"/>
                          <w:szCs w:val="22"/>
                        </w:rPr>
                        <w:t xml:space="preserve"> demonstrates clear healt</w:t>
                      </w:r>
                      <w:r w:rsidR="006422EA" w:rsidRPr="00BA65DA">
                        <w:rPr>
                          <w:rFonts w:ascii="Arial" w:hAnsi="Arial" w:cs="Arial"/>
                          <w:sz w:val="22"/>
                          <w:szCs w:val="22"/>
                        </w:rPr>
                        <w:t xml:space="preserve">h, social and economic benefits for outdoor workers and wider society. It improves health by continuously monitoring </w:t>
                      </w:r>
                      <w:r w:rsidR="00AF79F8" w:rsidRPr="00BA65DA">
                        <w:rPr>
                          <w:rFonts w:ascii="Arial" w:hAnsi="Arial" w:cs="Arial"/>
                          <w:sz w:val="22"/>
                          <w:szCs w:val="22"/>
                        </w:rPr>
                        <w:t>and sending reminders to significantly reduce dehydration risks, lowering chances of heat exhaustion, kidney strain and hospital admissions</w:t>
                      </w:r>
                      <w:r w:rsidR="00CB5C59" w:rsidRPr="00BA65DA">
                        <w:rPr>
                          <w:rFonts w:ascii="Arial" w:hAnsi="Arial" w:cs="Arial"/>
                          <w:sz w:val="22"/>
                          <w:szCs w:val="22"/>
                        </w:rPr>
                        <w:t xml:space="preserve"> (NHS,2024)</w:t>
                      </w:r>
                      <w:r w:rsidR="00AF79F8" w:rsidRPr="00BA65DA">
                        <w:rPr>
                          <w:rFonts w:ascii="Arial" w:hAnsi="Arial" w:cs="Arial"/>
                          <w:sz w:val="22"/>
                          <w:szCs w:val="22"/>
                        </w:rPr>
                        <w:t>.</w:t>
                      </w:r>
                      <w:r w:rsidR="00F179C6" w:rsidRPr="00BA65DA">
                        <w:rPr>
                          <w:rFonts w:ascii="Arial" w:hAnsi="Arial" w:cs="Arial"/>
                          <w:sz w:val="22"/>
                          <w:szCs w:val="22"/>
                        </w:rPr>
                        <w:t xml:space="preserve"> It also can cause a behavioural change as pilot testing shows gamification increases water intake by 35</w:t>
                      </w:r>
                      <w:r w:rsidR="00512AD2" w:rsidRPr="00BA65DA">
                        <w:rPr>
                          <w:rFonts w:ascii="Arial" w:hAnsi="Arial" w:cs="Arial"/>
                          <w:sz w:val="22"/>
                          <w:szCs w:val="22"/>
                        </w:rPr>
                        <w:t>% proving that playful engagement can drive lasting hydration habits.</w:t>
                      </w:r>
                    </w:p>
                    <w:p w14:paraId="1EF0D818" w14:textId="1DA4B93B" w:rsidR="00512AD2" w:rsidRPr="00BA65DA" w:rsidRDefault="00512AD2">
                      <w:pPr>
                        <w:rPr>
                          <w:rFonts w:ascii="Arial" w:hAnsi="Arial" w:cs="Arial"/>
                          <w:sz w:val="22"/>
                          <w:szCs w:val="22"/>
                        </w:rPr>
                      </w:pPr>
                      <w:r w:rsidRPr="00BA65DA">
                        <w:rPr>
                          <w:rFonts w:ascii="Arial" w:hAnsi="Arial" w:cs="Arial"/>
                          <w:sz w:val="22"/>
                          <w:szCs w:val="22"/>
                        </w:rPr>
                        <w:t>Hydra</w:t>
                      </w:r>
                      <w:r w:rsidR="00B63124" w:rsidRPr="00BA65DA">
                        <w:rPr>
                          <w:rFonts w:ascii="Arial" w:hAnsi="Arial" w:cs="Arial"/>
                          <w:sz w:val="22"/>
                          <w:szCs w:val="22"/>
                        </w:rPr>
                        <w:t>T</w:t>
                      </w:r>
                      <w:r w:rsidRPr="00BA65DA">
                        <w:rPr>
                          <w:rFonts w:ascii="Arial" w:hAnsi="Arial" w:cs="Arial"/>
                          <w:sz w:val="22"/>
                          <w:szCs w:val="22"/>
                        </w:rPr>
                        <w:t xml:space="preserve">rack also significantly increases workplace productivity as hydrated </w:t>
                      </w:r>
                      <w:r w:rsidR="00B63124" w:rsidRPr="00BA65DA">
                        <w:rPr>
                          <w:rFonts w:ascii="Arial" w:hAnsi="Arial" w:cs="Arial"/>
                          <w:sz w:val="22"/>
                          <w:szCs w:val="22"/>
                        </w:rPr>
                        <w:t>workers</w:t>
                      </w:r>
                      <w:r w:rsidRPr="00BA65DA">
                        <w:rPr>
                          <w:rFonts w:ascii="Arial" w:hAnsi="Arial" w:cs="Arial"/>
                          <w:sz w:val="22"/>
                          <w:szCs w:val="22"/>
                        </w:rPr>
                        <w:t xml:space="preserve"> report higher concentration, energy and morale leading to improved</w:t>
                      </w:r>
                      <w:r w:rsidR="006C195C" w:rsidRPr="00BA65DA">
                        <w:rPr>
                          <w:rFonts w:ascii="Arial" w:hAnsi="Arial" w:cs="Arial"/>
                          <w:sz w:val="22"/>
                          <w:szCs w:val="22"/>
                        </w:rPr>
                        <w:t xml:space="preserve"> safety and efficiency in demanding environments. By preventing dehydration-related illness, HydraTrack could reduce NHS costs and employer losses linked to absenteeism</w:t>
                      </w:r>
                      <w:r w:rsidR="0043396D" w:rsidRPr="00BA65DA">
                        <w:rPr>
                          <w:rFonts w:ascii="Arial" w:hAnsi="Arial" w:cs="Arial"/>
                          <w:sz w:val="22"/>
                          <w:szCs w:val="22"/>
                        </w:rPr>
                        <w:t xml:space="preserve"> and reduced performance. </w:t>
                      </w:r>
                      <w:r w:rsidR="0006597B" w:rsidRPr="00BA65DA">
                        <w:rPr>
                          <w:rFonts w:ascii="Arial" w:hAnsi="Arial" w:cs="Arial"/>
                          <w:sz w:val="22"/>
                          <w:szCs w:val="22"/>
                        </w:rPr>
                        <w:t>Embedding hydration awareness into daily routines builds resilience against climate change. Overall HydraTrack</w:t>
                      </w:r>
                      <w:r w:rsidR="001555A5" w:rsidRPr="00BA65DA">
                        <w:rPr>
                          <w:rFonts w:ascii="Arial" w:hAnsi="Arial" w:cs="Arial"/>
                          <w:sz w:val="22"/>
                          <w:szCs w:val="22"/>
                        </w:rPr>
                        <w:t xml:space="preserve"> is more than a health tool, it is a social innovation that transfo</w:t>
                      </w:r>
                      <w:r w:rsidR="00B63124" w:rsidRPr="00BA65DA">
                        <w:rPr>
                          <w:rFonts w:ascii="Arial" w:hAnsi="Arial" w:cs="Arial"/>
                          <w:sz w:val="22"/>
                          <w:szCs w:val="22"/>
                        </w:rPr>
                        <w:t>rms hydration from a passive reminder into an engaging, proactive and community driven practice.</w:t>
                      </w:r>
                    </w:p>
                    <w:p w14:paraId="3461BFFC" w14:textId="77777777" w:rsidR="00971792" w:rsidRDefault="00971792">
                      <w:pPr>
                        <w:rPr>
                          <w:sz w:val="22"/>
                          <w:szCs w:val="22"/>
                        </w:rPr>
                      </w:pPr>
                    </w:p>
                    <w:p w14:paraId="699DF5CE" w14:textId="77777777" w:rsidR="00971792" w:rsidRDefault="00971792">
                      <w:pPr>
                        <w:rPr>
                          <w:sz w:val="22"/>
                          <w:szCs w:val="22"/>
                        </w:rPr>
                      </w:pPr>
                    </w:p>
                    <w:p w14:paraId="510A87CE" w14:textId="77777777" w:rsidR="00971792" w:rsidRDefault="00971792">
                      <w:pPr>
                        <w:rPr>
                          <w:sz w:val="22"/>
                          <w:szCs w:val="22"/>
                        </w:rPr>
                      </w:pPr>
                    </w:p>
                    <w:p w14:paraId="1B2FE884" w14:textId="77777777" w:rsidR="00971792" w:rsidRDefault="00971792">
                      <w:pPr>
                        <w:rPr>
                          <w:sz w:val="22"/>
                          <w:szCs w:val="22"/>
                        </w:rPr>
                      </w:pPr>
                    </w:p>
                    <w:p w14:paraId="1A8C3C8B" w14:textId="77777777" w:rsidR="00971792" w:rsidRDefault="00971792">
                      <w:pPr>
                        <w:rPr>
                          <w:sz w:val="22"/>
                          <w:szCs w:val="22"/>
                        </w:rPr>
                      </w:pPr>
                    </w:p>
                    <w:p w14:paraId="0DCDE64E" w14:textId="77777777" w:rsidR="003A5D4E" w:rsidRDefault="003A5D4E">
                      <w:pPr>
                        <w:rPr>
                          <w:sz w:val="22"/>
                          <w:szCs w:val="22"/>
                        </w:rPr>
                      </w:pPr>
                    </w:p>
                    <w:p w14:paraId="03FB1835" w14:textId="77777777" w:rsidR="003A5D4E" w:rsidRDefault="003A5D4E">
                      <w:pPr>
                        <w:rPr>
                          <w:sz w:val="22"/>
                          <w:szCs w:val="22"/>
                        </w:rPr>
                      </w:pPr>
                    </w:p>
                    <w:p w14:paraId="68829EC3" w14:textId="77777777" w:rsidR="003A5D4E" w:rsidRDefault="003A5D4E">
                      <w:pPr>
                        <w:rPr>
                          <w:sz w:val="22"/>
                          <w:szCs w:val="22"/>
                        </w:rPr>
                      </w:pPr>
                    </w:p>
                    <w:p w14:paraId="1A7458AD" w14:textId="77777777" w:rsidR="003A5D4E" w:rsidRDefault="003A5D4E">
                      <w:pPr>
                        <w:rPr>
                          <w:sz w:val="22"/>
                          <w:szCs w:val="22"/>
                        </w:rPr>
                      </w:pPr>
                    </w:p>
                    <w:p w14:paraId="05B3FF85" w14:textId="77777777" w:rsidR="003A5D4E" w:rsidRDefault="003A5D4E">
                      <w:pPr>
                        <w:rPr>
                          <w:sz w:val="22"/>
                          <w:szCs w:val="22"/>
                        </w:rPr>
                      </w:pPr>
                    </w:p>
                    <w:p w14:paraId="6AE4040A" w14:textId="77777777" w:rsidR="003A5D4E" w:rsidRDefault="003A5D4E">
                      <w:pPr>
                        <w:rPr>
                          <w:sz w:val="22"/>
                          <w:szCs w:val="22"/>
                        </w:rPr>
                      </w:pPr>
                    </w:p>
                    <w:p w14:paraId="53270E71" w14:textId="77777777" w:rsidR="003A5D4E" w:rsidRDefault="003A5D4E">
                      <w:pPr>
                        <w:rPr>
                          <w:sz w:val="22"/>
                          <w:szCs w:val="22"/>
                        </w:rPr>
                      </w:pPr>
                    </w:p>
                    <w:p w14:paraId="71E1804C" w14:textId="77777777" w:rsidR="003A5D4E" w:rsidRDefault="003A5D4E">
                      <w:pPr>
                        <w:rPr>
                          <w:sz w:val="22"/>
                          <w:szCs w:val="22"/>
                        </w:rPr>
                      </w:pPr>
                    </w:p>
                    <w:p w14:paraId="783609A6" w14:textId="77777777" w:rsidR="003A5D4E" w:rsidRDefault="003A5D4E">
                      <w:pPr>
                        <w:rPr>
                          <w:sz w:val="22"/>
                          <w:szCs w:val="22"/>
                        </w:rPr>
                      </w:pPr>
                    </w:p>
                    <w:p w14:paraId="11F8E339" w14:textId="77777777" w:rsidR="003A5D4E" w:rsidRDefault="003A5D4E">
                      <w:pPr>
                        <w:rPr>
                          <w:sz w:val="22"/>
                          <w:szCs w:val="22"/>
                        </w:rPr>
                      </w:pPr>
                    </w:p>
                    <w:p w14:paraId="529EB6A2" w14:textId="77777777" w:rsidR="003A5D4E" w:rsidRDefault="003A5D4E">
                      <w:pPr>
                        <w:rPr>
                          <w:sz w:val="22"/>
                          <w:szCs w:val="22"/>
                        </w:rPr>
                      </w:pPr>
                    </w:p>
                    <w:p w14:paraId="4FD4B8AB" w14:textId="77777777" w:rsidR="003A5D4E" w:rsidRDefault="003A5D4E">
                      <w:pPr>
                        <w:rPr>
                          <w:sz w:val="22"/>
                          <w:szCs w:val="22"/>
                        </w:rPr>
                      </w:pPr>
                    </w:p>
                    <w:p w14:paraId="3359955F" w14:textId="77777777" w:rsidR="003A5D4E" w:rsidRDefault="003A5D4E">
                      <w:pPr>
                        <w:rPr>
                          <w:sz w:val="22"/>
                          <w:szCs w:val="22"/>
                        </w:rPr>
                      </w:pPr>
                    </w:p>
                    <w:p w14:paraId="17CBB209" w14:textId="77777777" w:rsidR="003A5D4E" w:rsidRDefault="003A5D4E">
                      <w:pPr>
                        <w:rPr>
                          <w:sz w:val="22"/>
                          <w:szCs w:val="22"/>
                        </w:rPr>
                      </w:pPr>
                    </w:p>
                    <w:p w14:paraId="6575A2C5" w14:textId="77777777" w:rsidR="003A5D4E" w:rsidRDefault="003A5D4E">
                      <w:pPr>
                        <w:rPr>
                          <w:sz w:val="22"/>
                          <w:szCs w:val="22"/>
                        </w:rPr>
                      </w:pPr>
                    </w:p>
                    <w:p w14:paraId="2814A877" w14:textId="77777777" w:rsidR="003A5D4E" w:rsidRDefault="003A5D4E">
                      <w:pPr>
                        <w:rPr>
                          <w:sz w:val="22"/>
                          <w:szCs w:val="22"/>
                        </w:rPr>
                      </w:pPr>
                    </w:p>
                    <w:p w14:paraId="124F8C26" w14:textId="77777777" w:rsidR="003A5D4E" w:rsidRDefault="003A5D4E">
                      <w:pPr>
                        <w:rPr>
                          <w:sz w:val="22"/>
                          <w:szCs w:val="22"/>
                        </w:rPr>
                      </w:pPr>
                    </w:p>
                    <w:p w14:paraId="39088AAD" w14:textId="77777777" w:rsidR="003A5D4E" w:rsidRDefault="003A5D4E">
                      <w:pPr>
                        <w:rPr>
                          <w:sz w:val="22"/>
                          <w:szCs w:val="22"/>
                        </w:rPr>
                      </w:pPr>
                    </w:p>
                    <w:p w14:paraId="44238606" w14:textId="77777777" w:rsidR="003A5D4E" w:rsidRDefault="003A5D4E">
                      <w:pPr>
                        <w:rPr>
                          <w:sz w:val="22"/>
                          <w:szCs w:val="22"/>
                        </w:rPr>
                      </w:pPr>
                    </w:p>
                    <w:p w14:paraId="2F193393" w14:textId="77777777" w:rsidR="003A5D4E" w:rsidRDefault="003A5D4E">
                      <w:pPr>
                        <w:rPr>
                          <w:sz w:val="22"/>
                          <w:szCs w:val="22"/>
                        </w:rPr>
                      </w:pPr>
                    </w:p>
                    <w:p w14:paraId="436788ED" w14:textId="77777777" w:rsidR="003A5D4E" w:rsidRDefault="003A5D4E">
                      <w:pPr>
                        <w:rPr>
                          <w:sz w:val="22"/>
                          <w:szCs w:val="22"/>
                        </w:rPr>
                      </w:pPr>
                    </w:p>
                    <w:p w14:paraId="7A627AF7" w14:textId="77777777" w:rsidR="003A5D4E" w:rsidRDefault="003A5D4E">
                      <w:pPr>
                        <w:rPr>
                          <w:sz w:val="22"/>
                          <w:szCs w:val="22"/>
                        </w:rPr>
                      </w:pPr>
                    </w:p>
                    <w:p w14:paraId="37462532" w14:textId="77777777" w:rsidR="003A5D4E" w:rsidRDefault="003A5D4E">
                      <w:pPr>
                        <w:rPr>
                          <w:sz w:val="22"/>
                          <w:szCs w:val="22"/>
                        </w:rPr>
                      </w:pPr>
                    </w:p>
                    <w:p w14:paraId="41779671" w14:textId="77777777" w:rsidR="003A5D4E" w:rsidRPr="0006597B" w:rsidRDefault="003A5D4E">
                      <w:pPr>
                        <w:rPr>
                          <w:sz w:val="22"/>
                          <w:szCs w:val="22"/>
                        </w:rPr>
                      </w:pPr>
                    </w:p>
                  </w:txbxContent>
                </v:textbox>
              </v:shape>
            </w:pict>
          </mc:Fallback>
        </mc:AlternateContent>
      </w:r>
      <w:r w:rsidR="009943AB">
        <w:rPr>
          <w:noProof/>
          <w:sz w:val="21"/>
          <w:szCs w:val="21"/>
        </w:rPr>
        <w:drawing>
          <wp:inline distT="0" distB="0" distL="0" distR="0" wp14:anchorId="60C38D7C" wp14:editId="0F5ED88F">
            <wp:extent cx="2346960" cy="2659380"/>
            <wp:effectExtent l="0" t="0" r="0" b="7620"/>
            <wp:docPr id="318611089" name="Picture 16" descr="A sun with a thermome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611089" name="Picture 16" descr="A sun with a thermome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659380"/>
                    </a:xfrm>
                    <a:prstGeom prst="rect">
                      <a:avLst/>
                    </a:prstGeom>
                    <a:noFill/>
                  </pic:spPr>
                </pic:pic>
              </a:graphicData>
            </a:graphic>
          </wp:inline>
        </w:drawing>
      </w:r>
    </w:p>
    <w:p w14:paraId="06057ECF" w14:textId="3DAD7A13" w:rsidR="00EB6D27" w:rsidRDefault="00E8230D">
      <w:r>
        <w:rPr>
          <w:noProof/>
        </w:rPr>
        <w:lastRenderedPageBreak/>
        <mc:AlternateContent>
          <mc:Choice Requires="wps">
            <w:drawing>
              <wp:anchor distT="0" distB="0" distL="114300" distR="114300" simplePos="0" relativeHeight="251682816" behindDoc="0" locked="0" layoutInCell="1" allowOverlap="1" wp14:anchorId="43310664" wp14:editId="2DC5CA7E">
                <wp:simplePos x="0" y="0"/>
                <wp:positionH relativeFrom="column">
                  <wp:posOffset>-502920</wp:posOffset>
                </wp:positionH>
                <wp:positionV relativeFrom="paragraph">
                  <wp:posOffset>-358140</wp:posOffset>
                </wp:positionV>
                <wp:extent cx="2758440" cy="2994660"/>
                <wp:effectExtent l="0" t="0" r="22860" b="15240"/>
                <wp:wrapNone/>
                <wp:docPr id="252108031" name="Text Box 16"/>
                <wp:cNvGraphicFramePr/>
                <a:graphic xmlns:a="http://schemas.openxmlformats.org/drawingml/2006/main">
                  <a:graphicData uri="http://schemas.microsoft.com/office/word/2010/wordprocessingShape">
                    <wps:wsp>
                      <wps:cNvSpPr txBox="1"/>
                      <wps:spPr>
                        <a:xfrm>
                          <a:off x="0" y="0"/>
                          <a:ext cx="2758440" cy="2994660"/>
                        </a:xfrm>
                        <a:prstGeom prst="rect">
                          <a:avLst/>
                        </a:prstGeom>
                        <a:solidFill>
                          <a:schemeClr val="accent4">
                            <a:lumMod val="20000"/>
                            <a:lumOff val="80000"/>
                          </a:schemeClr>
                        </a:solidFill>
                        <a:ln w="6350">
                          <a:solidFill>
                            <a:schemeClr val="accent4">
                              <a:lumMod val="20000"/>
                              <a:lumOff val="80000"/>
                            </a:schemeClr>
                          </a:solidFill>
                        </a:ln>
                      </wps:spPr>
                      <wps:txbx>
                        <w:txbxContent>
                          <w:p w14:paraId="01A0A5A7" w14:textId="66631D5E" w:rsidR="00E8230D" w:rsidRDefault="00E8230D">
                            <w:r>
                              <w:rPr>
                                <w:noProof/>
                              </w:rPr>
                              <w:drawing>
                                <wp:inline distT="0" distB="0" distL="0" distR="0" wp14:anchorId="036A8AAD" wp14:editId="714E3F1F">
                                  <wp:extent cx="2620010" cy="2842260"/>
                                  <wp:effectExtent l="0" t="0" r="8890" b="0"/>
                                  <wp:docPr id="981628454" name="Picture 18" descr="11+ Thousand Wristband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Thousand Wristband Icon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2108" cy="28987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310664" id="Text Box 16" o:spid="_x0000_s1032" type="#_x0000_t202" style="position:absolute;margin-left:-39.6pt;margin-top:-28.2pt;width:217.2pt;height:235.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" fillcolor="#caedfb [663]" strokecolor="#caedfb [663]" strokeweight=".5pt">
                <v:textbox>
                  <w:txbxContent>
                    <w:p w14:paraId="01A0A5A7" w14:textId="66631D5E" w:rsidR="00E8230D" w:rsidRDefault="00E8230D">
                      <w:r>
                        <w:rPr>
                          <w:noProof/>
                        </w:rPr>
                        <w:drawing>
                          <wp:inline distT="0" distB="0" distL="0" distR="0" wp14:anchorId="036A8AAD" wp14:editId="714E3F1F">
                            <wp:extent cx="2620010" cy="2842260"/>
                            <wp:effectExtent l="0" t="0" r="8890" b="0"/>
                            <wp:docPr id="981628454" name="Picture 18" descr="11+ Thousand Wristband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Thousand Wristband Icon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2108" cy="2898777"/>
                                    </a:xfrm>
                                    <a:prstGeom prst="rect">
                                      <a:avLst/>
                                    </a:prstGeom>
                                    <a:noFill/>
                                    <a:ln>
                                      <a:noFill/>
                                    </a:ln>
                                  </pic:spPr>
                                </pic:pic>
                              </a:graphicData>
                            </a:graphic>
                          </wp:inline>
                        </w:drawing>
                      </w:r>
                    </w:p>
                  </w:txbxContent>
                </v:textbox>
              </v:shape>
            </w:pict>
          </mc:Fallback>
        </mc:AlternateContent>
      </w:r>
      <w:r>
        <w:rPr>
          <w:noProof/>
        </w:rPr>
        <w:drawing>
          <wp:inline distT="0" distB="0" distL="0" distR="0" wp14:anchorId="45519E3C" wp14:editId="67303C23">
            <wp:extent cx="2476500" cy="2667000"/>
            <wp:effectExtent l="0" t="0" r="0" b="0"/>
            <wp:docPr id="1790151400" name="Picture 18" descr="11+ Thousand Wristband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Thousand Wristband Icon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0" cy="2667000"/>
                    </a:xfrm>
                    <a:prstGeom prst="rect">
                      <a:avLst/>
                    </a:prstGeom>
                    <a:noFill/>
                    <a:ln>
                      <a:noFill/>
                    </a:ln>
                  </pic:spPr>
                </pic:pic>
              </a:graphicData>
            </a:graphic>
          </wp:inline>
        </w:drawing>
      </w:r>
      <w:r w:rsidR="00CB2A65">
        <w:rPr>
          <w:noProof/>
        </w:rPr>
        <mc:AlternateContent>
          <mc:Choice Requires="wps">
            <w:drawing>
              <wp:anchor distT="0" distB="0" distL="114300" distR="114300" simplePos="0" relativeHeight="251689984" behindDoc="0" locked="0" layoutInCell="1" allowOverlap="1" wp14:anchorId="3A19A5B1" wp14:editId="666D9CC4">
                <wp:simplePos x="0" y="0"/>
                <wp:positionH relativeFrom="page">
                  <wp:align>left</wp:align>
                </wp:positionH>
                <wp:positionV relativeFrom="paragraph">
                  <wp:posOffset>-883920</wp:posOffset>
                </wp:positionV>
                <wp:extent cx="7543800" cy="10637520"/>
                <wp:effectExtent l="0" t="0" r="19050" b="11430"/>
                <wp:wrapNone/>
                <wp:docPr id="761923922" name="Rectangle 12"/>
                <wp:cNvGraphicFramePr/>
                <a:graphic xmlns:a="http://schemas.openxmlformats.org/drawingml/2006/main">
                  <a:graphicData uri="http://schemas.microsoft.com/office/word/2010/wordprocessingShape">
                    <wps:wsp>
                      <wps:cNvSpPr/>
                      <wps:spPr>
                        <a:xfrm>
                          <a:off x="0" y="0"/>
                          <a:ext cx="7543800" cy="10637520"/>
                        </a:xfrm>
                        <a:prstGeom prst="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29E991D" w14:textId="26EFB890" w:rsidR="00DD3FC6" w:rsidRDefault="00DD3FC6" w:rsidP="00DD3F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9A5B1" id="Rectangle 12" o:spid="_x0000_s1033" style="position:absolute;margin-left:0;margin-top:-69.6pt;width:594pt;height:837.6pt;z-index:2516899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" fillcolor="#caedfb [663]" strokecolor="#030e13 [484]" strokeweight="1.5pt">
                <v:textbox>
                  <w:txbxContent>
                    <w:p w14:paraId="429E991D" w14:textId="26EFB890" w:rsidR="00DD3FC6" w:rsidRDefault="00DD3FC6" w:rsidP="00DD3FC6">
                      <w:pPr>
                        <w:jc w:val="center"/>
                      </w:pPr>
                    </w:p>
                  </w:txbxContent>
                </v:textbox>
                <w10:wrap anchorx="page"/>
              </v:rect>
            </w:pict>
          </mc:Fallback>
        </mc:AlternateContent>
      </w:r>
      <w:r w:rsidR="00CB2A65">
        <w:rPr>
          <w:noProof/>
        </w:rPr>
        <mc:AlternateContent>
          <mc:Choice Requires="wps">
            <w:drawing>
              <wp:anchor distT="0" distB="0" distL="114300" distR="114300" simplePos="0" relativeHeight="251697152" behindDoc="0" locked="0" layoutInCell="1" allowOverlap="1" wp14:anchorId="0D6A5485" wp14:editId="425ADA02">
                <wp:simplePos x="0" y="0"/>
                <wp:positionH relativeFrom="page">
                  <wp:posOffset>3634740</wp:posOffset>
                </wp:positionH>
                <wp:positionV relativeFrom="paragraph">
                  <wp:posOffset>-731520</wp:posOffset>
                </wp:positionV>
                <wp:extent cx="3901440" cy="4358640"/>
                <wp:effectExtent l="0" t="0" r="22860" b="22860"/>
                <wp:wrapNone/>
                <wp:docPr id="223601742" name="Text Box 13"/>
                <wp:cNvGraphicFramePr/>
                <a:graphic xmlns:a="http://schemas.openxmlformats.org/drawingml/2006/main">
                  <a:graphicData uri="http://schemas.microsoft.com/office/word/2010/wordprocessingShape">
                    <wps:wsp>
                      <wps:cNvSpPr txBox="1"/>
                      <wps:spPr>
                        <a:xfrm>
                          <a:off x="0" y="0"/>
                          <a:ext cx="3901440" cy="4358640"/>
                        </a:xfrm>
                        <a:prstGeom prst="rect">
                          <a:avLst/>
                        </a:prstGeom>
                        <a:solidFill>
                          <a:srgbClr val="EFF967"/>
                        </a:solidFill>
                        <a:ln w="6350">
                          <a:solidFill>
                            <a:prstClr val="black"/>
                          </a:solidFill>
                        </a:ln>
                      </wps:spPr>
                      <wps:txbx>
                        <w:txbxContent>
                          <w:p w14:paraId="5DEDAE4B" w14:textId="77777777" w:rsidR="00CB2A65" w:rsidRPr="00BA65DA" w:rsidRDefault="00CB2A65" w:rsidP="00CB2A65">
                            <w:pPr>
                              <w:rPr>
                                <w:rFonts w:ascii="Arial" w:hAnsi="Arial" w:cs="Arial"/>
                                <w:b/>
                                <w:bCs/>
                                <w:sz w:val="22"/>
                                <w:szCs w:val="22"/>
                              </w:rPr>
                            </w:pPr>
                            <w:r w:rsidRPr="00BA65DA">
                              <w:rPr>
                                <w:rFonts w:ascii="Arial" w:hAnsi="Arial" w:cs="Arial"/>
                                <w:b/>
                                <w:bCs/>
                                <w:sz w:val="22"/>
                                <w:szCs w:val="22"/>
                                <w:highlight w:val="yellow"/>
                              </w:rPr>
                              <w:t>Implementation:</w:t>
                            </w:r>
                          </w:p>
                          <w:p w14:paraId="02444A64" w14:textId="77777777" w:rsidR="00CB2A65" w:rsidRPr="00BA65DA" w:rsidRDefault="00CB2A65" w:rsidP="00CB2A65">
                            <w:pPr>
                              <w:rPr>
                                <w:rFonts w:ascii="Arial" w:hAnsi="Arial" w:cs="Arial"/>
                                <w:sz w:val="22"/>
                                <w:szCs w:val="22"/>
                              </w:rPr>
                            </w:pPr>
                            <w:r w:rsidRPr="00BA65DA">
                              <w:rPr>
                                <w:rFonts w:ascii="Arial" w:hAnsi="Arial" w:cs="Arial"/>
                                <w:sz w:val="22"/>
                                <w:szCs w:val="22"/>
                              </w:rPr>
                              <w:t xml:space="preserve">Hydratrack can be introduced through pilot programs, as can partner with construction firms, farming cooperatives and delivery companies to test adoption in real world settings. </w:t>
                            </w:r>
                            <w:proofErr w:type="gramStart"/>
                            <w:r w:rsidRPr="00BA65DA">
                              <w:rPr>
                                <w:rFonts w:ascii="Arial" w:hAnsi="Arial" w:cs="Arial"/>
                                <w:sz w:val="22"/>
                                <w:szCs w:val="22"/>
                              </w:rPr>
                              <w:t>Also</w:t>
                            </w:r>
                            <w:proofErr w:type="gramEnd"/>
                            <w:r w:rsidRPr="00BA65DA">
                              <w:rPr>
                                <w:rFonts w:ascii="Arial" w:hAnsi="Arial" w:cs="Arial"/>
                                <w:sz w:val="22"/>
                                <w:szCs w:val="22"/>
                              </w:rPr>
                              <w:t xml:space="preserve"> public Health integrations we can align HydraTrack with NHS and local council campaigns promoting hydration during summer heatwaves.</w:t>
                            </w:r>
                          </w:p>
                          <w:p w14:paraId="10E69B53" w14:textId="77777777" w:rsidR="00CB2A65" w:rsidRPr="00BA65DA" w:rsidRDefault="00CB2A65" w:rsidP="00CB2A65">
                            <w:pPr>
                              <w:rPr>
                                <w:rFonts w:ascii="Arial" w:hAnsi="Arial" w:cs="Arial"/>
                                <w:sz w:val="22"/>
                                <w:szCs w:val="22"/>
                              </w:rPr>
                            </w:pPr>
                            <w:r w:rsidRPr="00BA65DA">
                              <w:rPr>
                                <w:rFonts w:ascii="Arial" w:hAnsi="Arial" w:cs="Arial"/>
                                <w:sz w:val="22"/>
                                <w:szCs w:val="22"/>
                              </w:rPr>
                              <w:t>Distribution channels: make smart band available through employers, health agencies and app stores, ensuring affordability for small businesses. We can also implement this through offering optional analytics for supervisors to monitor work force Hydration trends, with strict privacy safeguards to protect health data and gather users feedback to refine AR challenges to improve AI accuracy and sustain long term management.</w:t>
                            </w:r>
                          </w:p>
                          <w:p w14:paraId="79E16D15" w14:textId="77777777" w:rsidR="00CB2A65" w:rsidRPr="00BA65DA" w:rsidRDefault="00CB2A65" w:rsidP="00CB2A65">
                            <w:pPr>
                              <w:rPr>
                                <w:rFonts w:ascii="Arial" w:hAnsi="Arial" w:cs="Arial"/>
                                <w:sz w:val="22"/>
                                <w:szCs w:val="22"/>
                              </w:rPr>
                            </w:pPr>
                            <w:r w:rsidRPr="00BA65DA">
                              <w:rPr>
                                <w:rFonts w:ascii="Arial" w:hAnsi="Arial" w:cs="Arial"/>
                                <w:sz w:val="22"/>
                                <w:szCs w:val="22"/>
                              </w:rPr>
                              <w:t xml:space="preserve">To apply HydraTrack we can expand beyond outdoor workers to athletes, school children and elderly population vulnerable to dehydration, first we can sell these wrist bands in larger cities like London then to the whole of the UK slowly expanding HydraTrack.                                                     </w:t>
                            </w:r>
                          </w:p>
                          <w:p w14:paraId="5822BCBB" w14:textId="77777777" w:rsidR="00CB2A65" w:rsidRPr="00BA65DA" w:rsidRDefault="00CB2A65" w:rsidP="00CB2A65">
                            <w:pPr>
                              <w:rPr>
                                <w:rFonts w:ascii="Arial" w:hAnsi="Arial" w:cs="Arial"/>
                                <w:sz w:val="22"/>
                                <w:szCs w:val="22"/>
                              </w:rPr>
                            </w:pPr>
                          </w:p>
                          <w:p w14:paraId="60437EA3" w14:textId="77777777" w:rsidR="00CB2A65" w:rsidRPr="00BA65DA" w:rsidRDefault="00CB2A65">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A5485" id="Text Box 13" o:spid="_x0000_s1034" type="#_x0000_t202" style="position:absolute;margin-left:286.2pt;margin-top:-57.6pt;width:307.2pt;height:343.2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" fillcolor="#eff967" strokeweight=".5pt">
                <v:textbox>
                  <w:txbxContent>
                    <w:p w14:paraId="5DEDAE4B" w14:textId="77777777" w:rsidR="00CB2A65" w:rsidRPr="00BA65DA" w:rsidRDefault="00CB2A65" w:rsidP="00CB2A65">
                      <w:pPr>
                        <w:rPr>
                          <w:rFonts w:ascii="Arial" w:hAnsi="Arial" w:cs="Arial"/>
                          <w:b/>
                          <w:bCs/>
                          <w:sz w:val="22"/>
                          <w:szCs w:val="22"/>
                        </w:rPr>
                      </w:pPr>
                      <w:r w:rsidRPr="00BA65DA">
                        <w:rPr>
                          <w:rFonts w:ascii="Arial" w:hAnsi="Arial" w:cs="Arial"/>
                          <w:b/>
                          <w:bCs/>
                          <w:sz w:val="22"/>
                          <w:szCs w:val="22"/>
                          <w:highlight w:val="yellow"/>
                        </w:rPr>
                        <w:t>Implementation:</w:t>
                      </w:r>
                    </w:p>
                    <w:p w14:paraId="02444A64" w14:textId="77777777" w:rsidR="00CB2A65" w:rsidRPr="00BA65DA" w:rsidRDefault="00CB2A65" w:rsidP="00CB2A65">
                      <w:pPr>
                        <w:rPr>
                          <w:rFonts w:ascii="Arial" w:hAnsi="Arial" w:cs="Arial"/>
                          <w:sz w:val="22"/>
                          <w:szCs w:val="22"/>
                        </w:rPr>
                      </w:pPr>
                      <w:r w:rsidRPr="00BA65DA">
                        <w:rPr>
                          <w:rFonts w:ascii="Arial" w:hAnsi="Arial" w:cs="Arial"/>
                          <w:sz w:val="22"/>
                          <w:szCs w:val="22"/>
                        </w:rPr>
                        <w:t xml:space="preserve">Hydratrack can be introduced through pilot programs, as can partner with construction firms, farming cooperatives and delivery companies to test adoption in real world settings. </w:t>
                      </w:r>
                      <w:proofErr w:type="gramStart"/>
                      <w:r w:rsidRPr="00BA65DA">
                        <w:rPr>
                          <w:rFonts w:ascii="Arial" w:hAnsi="Arial" w:cs="Arial"/>
                          <w:sz w:val="22"/>
                          <w:szCs w:val="22"/>
                        </w:rPr>
                        <w:t>Also</w:t>
                      </w:r>
                      <w:proofErr w:type="gramEnd"/>
                      <w:r w:rsidRPr="00BA65DA">
                        <w:rPr>
                          <w:rFonts w:ascii="Arial" w:hAnsi="Arial" w:cs="Arial"/>
                          <w:sz w:val="22"/>
                          <w:szCs w:val="22"/>
                        </w:rPr>
                        <w:t xml:space="preserve"> public Health integrations we can align HydraTrack with NHS and local council campaigns promoting hydration during summer heatwaves.</w:t>
                      </w:r>
                    </w:p>
                    <w:p w14:paraId="10E69B53" w14:textId="77777777" w:rsidR="00CB2A65" w:rsidRPr="00BA65DA" w:rsidRDefault="00CB2A65" w:rsidP="00CB2A65">
                      <w:pPr>
                        <w:rPr>
                          <w:rFonts w:ascii="Arial" w:hAnsi="Arial" w:cs="Arial"/>
                          <w:sz w:val="22"/>
                          <w:szCs w:val="22"/>
                        </w:rPr>
                      </w:pPr>
                      <w:r w:rsidRPr="00BA65DA">
                        <w:rPr>
                          <w:rFonts w:ascii="Arial" w:hAnsi="Arial" w:cs="Arial"/>
                          <w:sz w:val="22"/>
                          <w:szCs w:val="22"/>
                        </w:rPr>
                        <w:t>Distribution channels: make smart band available through employers, health agencies and app stores, ensuring affordability for small businesses. We can also implement this through offering optional analytics for supervisors to monitor work force Hydration trends, with strict privacy safeguards to protect health data and gather users feedback to refine AR challenges to improve AI accuracy and sustain long term management.</w:t>
                      </w:r>
                    </w:p>
                    <w:p w14:paraId="79E16D15" w14:textId="77777777" w:rsidR="00CB2A65" w:rsidRPr="00BA65DA" w:rsidRDefault="00CB2A65" w:rsidP="00CB2A65">
                      <w:pPr>
                        <w:rPr>
                          <w:rFonts w:ascii="Arial" w:hAnsi="Arial" w:cs="Arial"/>
                          <w:sz w:val="22"/>
                          <w:szCs w:val="22"/>
                        </w:rPr>
                      </w:pPr>
                      <w:r w:rsidRPr="00BA65DA">
                        <w:rPr>
                          <w:rFonts w:ascii="Arial" w:hAnsi="Arial" w:cs="Arial"/>
                          <w:sz w:val="22"/>
                          <w:szCs w:val="22"/>
                        </w:rPr>
                        <w:t xml:space="preserve">To apply HydraTrack we can expand beyond outdoor workers to athletes, school children and elderly population vulnerable to dehydration, first we can sell these wrist bands in larger cities like London then to the whole of the UK slowly expanding HydraTrack.                                                     </w:t>
                      </w:r>
                    </w:p>
                    <w:p w14:paraId="5822BCBB" w14:textId="77777777" w:rsidR="00CB2A65" w:rsidRPr="00BA65DA" w:rsidRDefault="00CB2A65" w:rsidP="00CB2A65">
                      <w:pPr>
                        <w:rPr>
                          <w:rFonts w:ascii="Arial" w:hAnsi="Arial" w:cs="Arial"/>
                          <w:sz w:val="22"/>
                          <w:szCs w:val="22"/>
                        </w:rPr>
                      </w:pPr>
                    </w:p>
                    <w:p w14:paraId="60437EA3" w14:textId="77777777" w:rsidR="00CB2A65" w:rsidRPr="00BA65DA" w:rsidRDefault="00CB2A65">
                      <w:pPr>
                        <w:rPr>
                          <w:rFonts w:ascii="Arial" w:hAnsi="Arial" w:cs="Arial"/>
                        </w:rPr>
                      </w:pPr>
                    </w:p>
                  </w:txbxContent>
                </v:textbox>
                <w10:wrap anchorx="page"/>
              </v:shape>
            </w:pict>
          </mc:Fallback>
        </mc:AlternateContent>
      </w:r>
      <w:r w:rsidR="00EB6D27">
        <w:rPr>
          <w:noProof/>
        </w:rPr>
        <w:drawing>
          <wp:inline distT="0" distB="0" distL="0" distR="0" wp14:anchorId="6DE15179" wp14:editId="78D86CD9">
            <wp:extent cx="2476500" cy="2667000"/>
            <wp:effectExtent l="0" t="0" r="0" b="0"/>
            <wp:docPr id="1955012347" name="Picture 18" descr="11+ Thousand Wristband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 Thousand Wristband Icon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0" cy="2667000"/>
                    </a:xfrm>
                    <a:prstGeom prst="rect">
                      <a:avLst/>
                    </a:prstGeom>
                    <a:noFill/>
                    <a:ln>
                      <a:noFill/>
                    </a:ln>
                  </pic:spPr>
                </pic:pic>
              </a:graphicData>
            </a:graphic>
          </wp:inline>
        </w:drawing>
      </w:r>
    </w:p>
    <w:p w14:paraId="422CFED4" w14:textId="79BE50BE" w:rsidR="00EB6D27" w:rsidRDefault="00EB6D27"/>
    <w:p w14:paraId="4A31A5E7" w14:textId="1CF3B513" w:rsidR="00EB6D27" w:rsidRDefault="00EB6D27"/>
    <w:p w14:paraId="0787C70D" w14:textId="26DF6649" w:rsidR="00EB6D27" w:rsidRDefault="00CB2A65">
      <w:r>
        <w:rPr>
          <w:noProof/>
        </w:rPr>
        <mc:AlternateContent>
          <mc:Choice Requires="wps">
            <w:drawing>
              <wp:anchor distT="0" distB="0" distL="114300" distR="114300" simplePos="0" relativeHeight="251698176" behindDoc="0" locked="0" layoutInCell="1" allowOverlap="1" wp14:anchorId="5C8B2D92" wp14:editId="4DF393EE">
                <wp:simplePos x="0" y="0"/>
                <wp:positionH relativeFrom="column">
                  <wp:posOffset>-815340</wp:posOffset>
                </wp:positionH>
                <wp:positionV relativeFrom="paragraph">
                  <wp:posOffset>286385</wp:posOffset>
                </wp:positionV>
                <wp:extent cx="3825240" cy="3962400"/>
                <wp:effectExtent l="0" t="0" r="22860" b="19050"/>
                <wp:wrapNone/>
                <wp:docPr id="627564428" name="Text Box 14"/>
                <wp:cNvGraphicFramePr/>
                <a:graphic xmlns:a="http://schemas.openxmlformats.org/drawingml/2006/main">
                  <a:graphicData uri="http://schemas.microsoft.com/office/word/2010/wordprocessingShape">
                    <wps:wsp>
                      <wps:cNvSpPr txBox="1"/>
                      <wps:spPr>
                        <a:xfrm>
                          <a:off x="0" y="0"/>
                          <a:ext cx="3825240" cy="3962400"/>
                        </a:xfrm>
                        <a:prstGeom prst="rect">
                          <a:avLst/>
                        </a:prstGeom>
                        <a:solidFill>
                          <a:srgbClr val="EFF967"/>
                        </a:solidFill>
                        <a:ln w="6350">
                          <a:solidFill>
                            <a:prstClr val="black"/>
                          </a:solidFill>
                        </a:ln>
                      </wps:spPr>
                      <wps:txbx>
                        <w:txbxContent>
                          <w:p w14:paraId="6795285C" w14:textId="77777777" w:rsidR="00CB2A65" w:rsidRPr="00BA65DA" w:rsidRDefault="00CB2A65" w:rsidP="00CB2A65">
                            <w:pPr>
                              <w:rPr>
                                <w:rFonts w:ascii="Arial" w:hAnsi="Arial" w:cs="Arial"/>
                                <w:b/>
                                <w:bCs/>
                                <w:sz w:val="22"/>
                                <w:szCs w:val="22"/>
                              </w:rPr>
                            </w:pPr>
                            <w:r w:rsidRPr="00BA65DA">
                              <w:rPr>
                                <w:rFonts w:ascii="Arial" w:hAnsi="Arial" w:cs="Arial"/>
                                <w:b/>
                                <w:bCs/>
                                <w:sz w:val="22"/>
                                <w:szCs w:val="22"/>
                                <w:highlight w:val="yellow"/>
                              </w:rPr>
                              <w:t>Issues/ Gaps:</w:t>
                            </w:r>
                            <w:r w:rsidRPr="00BA65DA">
                              <w:rPr>
                                <w:rFonts w:ascii="Arial" w:hAnsi="Arial" w:cs="Arial"/>
                                <w:b/>
                                <w:bCs/>
                                <w:sz w:val="22"/>
                                <w:szCs w:val="22"/>
                              </w:rPr>
                              <w:t xml:space="preserve"> </w:t>
                            </w:r>
                          </w:p>
                          <w:p w14:paraId="603A481B" w14:textId="77777777" w:rsidR="00CB2A65" w:rsidRPr="00BA65DA" w:rsidRDefault="00CB2A65" w:rsidP="00CB2A65">
                            <w:pPr>
                              <w:rPr>
                                <w:rFonts w:ascii="Arial" w:hAnsi="Arial" w:cs="Arial"/>
                                <w:sz w:val="22"/>
                                <w:szCs w:val="22"/>
                              </w:rPr>
                            </w:pPr>
                            <w:r w:rsidRPr="00BA65DA">
                              <w:rPr>
                                <w:rFonts w:ascii="Arial" w:hAnsi="Arial" w:cs="Arial"/>
                                <w:sz w:val="22"/>
                                <w:szCs w:val="22"/>
                              </w:rPr>
                              <w:t>While HydraTrack shows strong potential, several challenges must be addressed to ensure long term success and credibility.</w:t>
                            </w:r>
                          </w:p>
                          <w:p w14:paraId="36ED2939" w14:textId="77777777" w:rsidR="00CB2A65" w:rsidRPr="00BA65DA" w:rsidRDefault="00CB2A65" w:rsidP="00CB2A65">
                            <w:pPr>
                              <w:rPr>
                                <w:rFonts w:ascii="Arial" w:hAnsi="Arial" w:cs="Arial"/>
                                <w:sz w:val="22"/>
                                <w:szCs w:val="22"/>
                              </w:rPr>
                            </w:pPr>
                            <w:r w:rsidRPr="00BA65DA">
                              <w:rPr>
                                <w:rFonts w:ascii="Arial" w:hAnsi="Arial" w:cs="Arial"/>
                                <w:sz w:val="22"/>
                                <w:szCs w:val="22"/>
                              </w:rPr>
                              <w:t xml:space="preserve">First the accessibility as the cost of smart brands and AR integration may limit adoption among small business or </w:t>
                            </w:r>
                            <w:proofErr w:type="gramStart"/>
                            <w:r w:rsidRPr="00BA65DA">
                              <w:rPr>
                                <w:rFonts w:ascii="Arial" w:hAnsi="Arial" w:cs="Arial"/>
                                <w:sz w:val="22"/>
                                <w:szCs w:val="22"/>
                              </w:rPr>
                              <w:t>low income</w:t>
                            </w:r>
                            <w:proofErr w:type="gramEnd"/>
                            <w:r w:rsidRPr="00BA65DA">
                              <w:rPr>
                                <w:rFonts w:ascii="Arial" w:hAnsi="Arial" w:cs="Arial"/>
                                <w:sz w:val="22"/>
                                <w:szCs w:val="22"/>
                              </w:rPr>
                              <w:t xml:space="preserve"> workers and affordable pricing models and subsidies could be required. </w:t>
                            </w:r>
                          </w:p>
                          <w:p w14:paraId="43533B62" w14:textId="77777777" w:rsidR="00CB2A65" w:rsidRPr="00BA65DA" w:rsidRDefault="00CB2A65" w:rsidP="00CB2A65">
                            <w:pPr>
                              <w:rPr>
                                <w:rFonts w:ascii="Arial" w:hAnsi="Arial" w:cs="Arial"/>
                                <w:sz w:val="22"/>
                                <w:szCs w:val="22"/>
                              </w:rPr>
                            </w:pPr>
                            <w:r w:rsidRPr="00BA65DA">
                              <w:rPr>
                                <w:rFonts w:ascii="Arial" w:hAnsi="Arial" w:cs="Arial"/>
                                <w:sz w:val="22"/>
                                <w:szCs w:val="22"/>
                              </w:rPr>
                              <w:t>Data privacy: Continuous monitoring generates sensitive health data. Strict encryption, anonymisation and compliance with GDPR are essential to protect users. There can also be an issue with technical reliability: sweat and heart rate sensors must remain accurate across diverse body types, working conditions and climates. Workers with limited smartphone access or digital literacy may struggle to use AR features. Addressing these issues will strengthen HydraTrack impact and ensure equitable and reliable hydration support.</w:t>
                            </w:r>
                          </w:p>
                          <w:p w14:paraId="6B1A09F9" w14:textId="77777777" w:rsidR="00CB2A65" w:rsidRPr="00BA65DA" w:rsidRDefault="00CB2A65" w:rsidP="00CB2A65">
                            <w:pPr>
                              <w:rPr>
                                <w:rFonts w:ascii="Arial" w:hAnsi="Arial" w:cs="Arial"/>
                                <w:sz w:val="22"/>
                                <w:szCs w:val="22"/>
                              </w:rPr>
                            </w:pPr>
                          </w:p>
                          <w:p w14:paraId="1CA7DC3D" w14:textId="77777777" w:rsidR="00CB2A65" w:rsidRDefault="00CB2A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B2D92" id="Text Box 14" o:spid="_x0000_s1035" type="#_x0000_t202" style="position:absolute;margin-left:-64.2pt;margin-top:22.55pt;width:301.2pt;height:31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" fillcolor="#eff967" strokeweight=".5pt">
                <v:textbox>
                  <w:txbxContent>
                    <w:p w14:paraId="6795285C" w14:textId="77777777" w:rsidR="00CB2A65" w:rsidRPr="00BA65DA" w:rsidRDefault="00CB2A65" w:rsidP="00CB2A65">
                      <w:pPr>
                        <w:rPr>
                          <w:rFonts w:ascii="Arial" w:hAnsi="Arial" w:cs="Arial"/>
                          <w:b/>
                          <w:bCs/>
                          <w:sz w:val="22"/>
                          <w:szCs w:val="22"/>
                        </w:rPr>
                      </w:pPr>
                      <w:r w:rsidRPr="00BA65DA">
                        <w:rPr>
                          <w:rFonts w:ascii="Arial" w:hAnsi="Arial" w:cs="Arial"/>
                          <w:b/>
                          <w:bCs/>
                          <w:sz w:val="22"/>
                          <w:szCs w:val="22"/>
                          <w:highlight w:val="yellow"/>
                        </w:rPr>
                        <w:t>Issues/ Gaps:</w:t>
                      </w:r>
                      <w:r w:rsidRPr="00BA65DA">
                        <w:rPr>
                          <w:rFonts w:ascii="Arial" w:hAnsi="Arial" w:cs="Arial"/>
                          <w:b/>
                          <w:bCs/>
                          <w:sz w:val="22"/>
                          <w:szCs w:val="22"/>
                        </w:rPr>
                        <w:t xml:space="preserve"> </w:t>
                      </w:r>
                    </w:p>
                    <w:p w14:paraId="603A481B" w14:textId="77777777" w:rsidR="00CB2A65" w:rsidRPr="00BA65DA" w:rsidRDefault="00CB2A65" w:rsidP="00CB2A65">
                      <w:pPr>
                        <w:rPr>
                          <w:rFonts w:ascii="Arial" w:hAnsi="Arial" w:cs="Arial"/>
                          <w:sz w:val="22"/>
                          <w:szCs w:val="22"/>
                        </w:rPr>
                      </w:pPr>
                      <w:r w:rsidRPr="00BA65DA">
                        <w:rPr>
                          <w:rFonts w:ascii="Arial" w:hAnsi="Arial" w:cs="Arial"/>
                          <w:sz w:val="22"/>
                          <w:szCs w:val="22"/>
                        </w:rPr>
                        <w:t>While HydraTrack shows strong potential, several challenges must be addressed to ensure long term success and credibility.</w:t>
                      </w:r>
                    </w:p>
                    <w:p w14:paraId="36ED2939" w14:textId="77777777" w:rsidR="00CB2A65" w:rsidRPr="00BA65DA" w:rsidRDefault="00CB2A65" w:rsidP="00CB2A65">
                      <w:pPr>
                        <w:rPr>
                          <w:rFonts w:ascii="Arial" w:hAnsi="Arial" w:cs="Arial"/>
                          <w:sz w:val="22"/>
                          <w:szCs w:val="22"/>
                        </w:rPr>
                      </w:pPr>
                      <w:r w:rsidRPr="00BA65DA">
                        <w:rPr>
                          <w:rFonts w:ascii="Arial" w:hAnsi="Arial" w:cs="Arial"/>
                          <w:sz w:val="22"/>
                          <w:szCs w:val="22"/>
                        </w:rPr>
                        <w:t xml:space="preserve">First the accessibility as the cost of smart brands and AR integration may limit adoption among small business or </w:t>
                      </w:r>
                      <w:proofErr w:type="gramStart"/>
                      <w:r w:rsidRPr="00BA65DA">
                        <w:rPr>
                          <w:rFonts w:ascii="Arial" w:hAnsi="Arial" w:cs="Arial"/>
                          <w:sz w:val="22"/>
                          <w:szCs w:val="22"/>
                        </w:rPr>
                        <w:t>low income</w:t>
                      </w:r>
                      <w:proofErr w:type="gramEnd"/>
                      <w:r w:rsidRPr="00BA65DA">
                        <w:rPr>
                          <w:rFonts w:ascii="Arial" w:hAnsi="Arial" w:cs="Arial"/>
                          <w:sz w:val="22"/>
                          <w:szCs w:val="22"/>
                        </w:rPr>
                        <w:t xml:space="preserve"> workers and affordable pricing models and subsidies could be required. </w:t>
                      </w:r>
                    </w:p>
                    <w:p w14:paraId="43533B62" w14:textId="77777777" w:rsidR="00CB2A65" w:rsidRPr="00BA65DA" w:rsidRDefault="00CB2A65" w:rsidP="00CB2A65">
                      <w:pPr>
                        <w:rPr>
                          <w:rFonts w:ascii="Arial" w:hAnsi="Arial" w:cs="Arial"/>
                          <w:sz w:val="22"/>
                          <w:szCs w:val="22"/>
                        </w:rPr>
                      </w:pPr>
                      <w:r w:rsidRPr="00BA65DA">
                        <w:rPr>
                          <w:rFonts w:ascii="Arial" w:hAnsi="Arial" w:cs="Arial"/>
                          <w:sz w:val="22"/>
                          <w:szCs w:val="22"/>
                        </w:rPr>
                        <w:t>Data privacy: Continuous monitoring generates sensitive health data. Strict encryption, anonymisation and compliance with GDPR are essential to protect users. There can also be an issue with technical reliability: sweat and heart rate sensors must remain accurate across diverse body types, working conditions and climates. Workers with limited smartphone access or digital literacy may struggle to use AR features. Addressing these issues will strengthen HydraTrack impact and ensure equitable and reliable hydration support.</w:t>
                      </w:r>
                    </w:p>
                    <w:p w14:paraId="6B1A09F9" w14:textId="77777777" w:rsidR="00CB2A65" w:rsidRPr="00BA65DA" w:rsidRDefault="00CB2A65" w:rsidP="00CB2A65">
                      <w:pPr>
                        <w:rPr>
                          <w:rFonts w:ascii="Arial" w:hAnsi="Arial" w:cs="Arial"/>
                          <w:sz w:val="22"/>
                          <w:szCs w:val="22"/>
                        </w:rPr>
                      </w:pPr>
                    </w:p>
                    <w:p w14:paraId="1CA7DC3D" w14:textId="77777777" w:rsidR="00CB2A65" w:rsidRDefault="00CB2A65"/>
                  </w:txbxContent>
                </v:textbox>
              </v:shape>
            </w:pict>
          </mc:Fallback>
        </mc:AlternateContent>
      </w:r>
    </w:p>
    <w:p w14:paraId="3E7F6CF5" w14:textId="2652B101" w:rsidR="00EB6D27" w:rsidRDefault="00EB6D27"/>
    <w:p w14:paraId="0D8D6C38" w14:textId="64186475" w:rsidR="00EB6D27" w:rsidRDefault="00DD3FC6">
      <w:r>
        <w:rPr>
          <w:noProof/>
        </w:rPr>
        <mc:AlternateContent>
          <mc:Choice Requires="wps">
            <w:drawing>
              <wp:anchor distT="0" distB="0" distL="114300" distR="114300" simplePos="0" relativeHeight="251683840" behindDoc="0" locked="0" layoutInCell="1" allowOverlap="1" wp14:anchorId="16D2B838" wp14:editId="6A1065C6">
                <wp:simplePos x="0" y="0"/>
                <wp:positionH relativeFrom="column">
                  <wp:posOffset>3566160</wp:posOffset>
                </wp:positionH>
                <wp:positionV relativeFrom="paragraph">
                  <wp:posOffset>10160</wp:posOffset>
                </wp:positionV>
                <wp:extent cx="2461260" cy="3642360"/>
                <wp:effectExtent l="0" t="0" r="15240" b="15240"/>
                <wp:wrapNone/>
                <wp:docPr id="14623533" name="Text Box 18"/>
                <wp:cNvGraphicFramePr/>
                <a:graphic xmlns:a="http://schemas.openxmlformats.org/drawingml/2006/main">
                  <a:graphicData uri="http://schemas.microsoft.com/office/word/2010/wordprocessingShape">
                    <wps:wsp>
                      <wps:cNvSpPr txBox="1"/>
                      <wps:spPr>
                        <a:xfrm>
                          <a:off x="0" y="0"/>
                          <a:ext cx="2461260" cy="3642360"/>
                        </a:xfrm>
                        <a:prstGeom prst="rect">
                          <a:avLst/>
                        </a:prstGeom>
                        <a:solidFill>
                          <a:schemeClr val="accent4">
                            <a:lumMod val="20000"/>
                            <a:lumOff val="80000"/>
                          </a:schemeClr>
                        </a:solidFill>
                        <a:ln w="6350">
                          <a:solidFill>
                            <a:schemeClr val="accent4">
                              <a:lumMod val="20000"/>
                              <a:lumOff val="80000"/>
                            </a:schemeClr>
                          </a:solidFill>
                        </a:ln>
                      </wps:spPr>
                      <wps:txbx>
                        <w:txbxContent>
                          <w:p w14:paraId="23BB6064" w14:textId="546CBB73" w:rsidR="00DD3FC6" w:rsidRDefault="00DD3FC6">
                            <w:r>
                              <w:rPr>
                                <w:noProof/>
                              </w:rPr>
                              <w:drawing>
                                <wp:inline distT="0" distB="0" distL="0" distR="0" wp14:anchorId="6A600417" wp14:editId="01A68AAD">
                                  <wp:extent cx="2339340" cy="3596640"/>
                                  <wp:effectExtent l="0" t="0" r="3810" b="3810"/>
                                  <wp:docPr id="1766366226" name="Picture 17" descr="Stay Hydrated Thin Line Icon, Healthy and H2o, Drink Water Sign, Vector  Graphics, a Linear Icon on a White Background Stock Vector - Illustration  of healthy, promotion: 179340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y Hydrated Thin Line Icon, Healthy and H2o, Drink Water Sign, Vector  Graphics, a Linear Icon on a White Background Stock Vector - Illustration  of healthy, promotion: 1793403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5042" cy="36054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2B838" id="Text Box 18" o:spid="_x0000_s1036" type="#_x0000_t202" style="position:absolute;margin-left:280.8pt;margin-top:.8pt;width:193.8pt;height:286.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" fillcolor="#caedfb [663]" strokecolor="#caedfb [663]" strokeweight=".5pt">
                <v:textbox>
                  <w:txbxContent>
                    <w:p w14:paraId="23BB6064" w14:textId="546CBB73" w:rsidR="00DD3FC6" w:rsidRDefault="00DD3FC6">
                      <w:r>
                        <w:rPr>
                          <w:noProof/>
                        </w:rPr>
                        <w:drawing>
                          <wp:inline distT="0" distB="0" distL="0" distR="0" wp14:anchorId="6A600417" wp14:editId="01A68AAD">
                            <wp:extent cx="2339340" cy="3596640"/>
                            <wp:effectExtent l="0" t="0" r="3810" b="3810"/>
                            <wp:docPr id="1766366226" name="Picture 17" descr="Stay Hydrated Thin Line Icon, Healthy and H2o, Drink Water Sign, Vector  Graphics, a Linear Icon on a White Background Stock Vector - Illustration  of healthy, promotion: 179340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y Hydrated Thin Line Icon, Healthy and H2o, Drink Water Sign, Vector  Graphics, a Linear Icon on a White Background Stock Vector - Illustration  of healthy, promotion: 1793403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5042" cy="3605407"/>
                                    </a:xfrm>
                                    <a:prstGeom prst="rect">
                                      <a:avLst/>
                                    </a:prstGeom>
                                    <a:noFill/>
                                    <a:ln>
                                      <a:noFill/>
                                    </a:ln>
                                  </pic:spPr>
                                </pic:pic>
                              </a:graphicData>
                            </a:graphic>
                          </wp:inline>
                        </w:drawing>
                      </w:r>
                    </w:p>
                  </w:txbxContent>
                </v:textbox>
              </v:shape>
            </w:pict>
          </mc:Fallback>
        </mc:AlternateContent>
      </w:r>
    </w:p>
    <w:p w14:paraId="31E34989" w14:textId="77777777" w:rsidR="00EB6D27" w:rsidRDefault="00EB6D27"/>
    <w:p w14:paraId="568E682D" w14:textId="013FC163" w:rsidR="00EB6D27" w:rsidRDefault="00EB6D27"/>
    <w:p w14:paraId="0ACCDDF1" w14:textId="3CFD406E" w:rsidR="00EB6D27" w:rsidRDefault="00EB6D27"/>
    <w:p w14:paraId="560C24A6" w14:textId="7E990049" w:rsidR="00EB6D27" w:rsidRDefault="00EB6D27"/>
    <w:p w14:paraId="7345B5B2" w14:textId="0AB35EBE" w:rsidR="00EB6D27" w:rsidRDefault="00EB6D27"/>
    <w:p w14:paraId="6044E657" w14:textId="610091CA" w:rsidR="00EB6D27" w:rsidRDefault="00EB6D27"/>
    <w:p w14:paraId="5CDB2905" w14:textId="2DBF80AF" w:rsidR="00EB6D27" w:rsidRDefault="00EB6D27"/>
    <w:p w14:paraId="5112DEE7" w14:textId="0261DF3A" w:rsidR="00EB6D27" w:rsidRDefault="00EB6D27"/>
    <w:p w14:paraId="4140D0B2" w14:textId="6C8A96F8" w:rsidR="00EB6D27" w:rsidRDefault="00EB6D27"/>
    <w:p w14:paraId="639AEA7A" w14:textId="72EFDCEA" w:rsidR="00061E99" w:rsidRDefault="00061E99"/>
    <w:p w14:paraId="3ECEFF30" w14:textId="4DA0F3E0" w:rsidR="00061E99" w:rsidRDefault="00CB2A65">
      <w:r>
        <w:rPr>
          <w:noProof/>
        </w:rPr>
        <mc:AlternateContent>
          <mc:Choice Requires="wps">
            <w:drawing>
              <wp:anchor distT="0" distB="0" distL="114300" distR="114300" simplePos="0" relativeHeight="251681792" behindDoc="0" locked="0" layoutInCell="1" allowOverlap="1" wp14:anchorId="656A69E7" wp14:editId="21F59DD6">
                <wp:simplePos x="0" y="0"/>
                <wp:positionH relativeFrom="column">
                  <wp:posOffset>-845820</wp:posOffset>
                </wp:positionH>
                <wp:positionV relativeFrom="paragraph">
                  <wp:posOffset>362585</wp:posOffset>
                </wp:positionV>
                <wp:extent cx="7429500" cy="1821180"/>
                <wp:effectExtent l="0" t="0" r="19050" b="26670"/>
                <wp:wrapNone/>
                <wp:docPr id="744489683" name="Text Box 15"/>
                <wp:cNvGraphicFramePr/>
                <a:graphic xmlns:a="http://schemas.openxmlformats.org/drawingml/2006/main">
                  <a:graphicData uri="http://schemas.microsoft.com/office/word/2010/wordprocessingShape">
                    <wps:wsp>
                      <wps:cNvSpPr txBox="1"/>
                      <wps:spPr>
                        <a:xfrm>
                          <a:off x="0" y="0"/>
                          <a:ext cx="7429500" cy="1821180"/>
                        </a:xfrm>
                        <a:prstGeom prst="rect">
                          <a:avLst/>
                        </a:prstGeom>
                        <a:solidFill>
                          <a:srgbClr val="EFF967"/>
                        </a:solidFill>
                        <a:ln w="6350">
                          <a:solidFill>
                            <a:prstClr val="black"/>
                          </a:solidFill>
                        </a:ln>
                      </wps:spPr>
                      <wps:txbx>
                        <w:txbxContent>
                          <w:p w14:paraId="532B03B2" w14:textId="77777777" w:rsidR="00CB2A65" w:rsidRPr="00BA65DA" w:rsidRDefault="00CB2A65" w:rsidP="00CB2A65">
                            <w:pPr>
                              <w:rPr>
                                <w:rFonts w:ascii="Arial" w:hAnsi="Arial" w:cs="Arial"/>
                                <w:sz w:val="22"/>
                                <w:szCs w:val="22"/>
                              </w:rPr>
                            </w:pPr>
                            <w:r w:rsidRPr="00BA65DA">
                              <w:rPr>
                                <w:rFonts w:ascii="Arial" w:hAnsi="Arial" w:cs="Arial"/>
                                <w:sz w:val="22"/>
                                <w:szCs w:val="22"/>
                              </w:rPr>
                              <w:t>Conclusion:</w:t>
                            </w:r>
                          </w:p>
                          <w:p w14:paraId="3439B0E9" w14:textId="7FEDB528" w:rsidR="00CB2A65" w:rsidRPr="00BA65DA" w:rsidRDefault="00CB2A65" w:rsidP="00CB2A65">
                            <w:pPr>
                              <w:rPr>
                                <w:rFonts w:ascii="Arial" w:hAnsi="Arial" w:cs="Arial"/>
                                <w:sz w:val="22"/>
                                <w:szCs w:val="22"/>
                              </w:rPr>
                            </w:pPr>
                            <w:r w:rsidRPr="00BA65DA">
                              <w:rPr>
                                <w:rFonts w:ascii="Arial" w:hAnsi="Arial" w:cs="Arial"/>
                                <w:sz w:val="22"/>
                                <w:szCs w:val="22"/>
                              </w:rPr>
                              <w:t>HydraTrack represents a pioneering blend of wearable technology, artificial intelligence and gamification designed to tackle dehydration among outdoor workers in the UK. By monitoring hydration in real time, predicting risks before they occur and motivating behaviour through engaging AR challenges, HydraTrack empowers individuals to stay safe, healthy and productive</w:t>
                            </w:r>
                            <w:r w:rsidR="00F84EE8" w:rsidRPr="00BA65DA">
                              <w:rPr>
                                <w:rFonts w:ascii="Arial" w:hAnsi="Arial" w:cs="Arial"/>
                                <w:sz w:val="22"/>
                                <w:szCs w:val="22"/>
                              </w:rPr>
                              <w:t xml:space="preserve"> </w:t>
                            </w:r>
                            <w:r w:rsidR="00F84EE8" w:rsidRPr="00BA65DA">
                              <w:rPr>
                                <w:rFonts w:ascii="Arial" w:hAnsi="Arial" w:cs="Arial"/>
                                <w:sz w:val="22"/>
                                <w:szCs w:val="22"/>
                              </w:rPr>
                              <w:t xml:space="preserve">(Li- Chan et al., 2024). </w:t>
                            </w:r>
                            <w:r w:rsidRPr="00BA65DA">
                              <w:rPr>
                                <w:rFonts w:ascii="Arial" w:hAnsi="Arial" w:cs="Arial"/>
                                <w:sz w:val="22"/>
                                <w:szCs w:val="22"/>
                              </w:rPr>
                              <w:t xml:space="preserve"> Beyond its immediate health benefits the system contributes to wider goals of workplace and </w:t>
                            </w:r>
                            <w:proofErr w:type="spellStart"/>
                            <w:r w:rsidRPr="00BA65DA">
                              <w:rPr>
                                <w:rFonts w:ascii="Arial" w:hAnsi="Arial" w:cs="Arial"/>
                                <w:sz w:val="22"/>
                                <w:szCs w:val="22"/>
                              </w:rPr>
                              <w:t>well being</w:t>
                            </w:r>
                            <w:proofErr w:type="spellEnd"/>
                            <w:r w:rsidRPr="00BA65DA">
                              <w:rPr>
                                <w:rFonts w:ascii="Arial" w:hAnsi="Arial" w:cs="Arial"/>
                                <w:sz w:val="22"/>
                                <w:szCs w:val="22"/>
                              </w:rPr>
                              <w:t>, NHS cost reduction and resilience against unpredictable climate conditions. Ultimately HydraTrack demonstrates how innovation and compassion can work together to solve everyday health challenges, ensuring workers drink well, stay cool and keep going strong.</w:t>
                            </w:r>
                          </w:p>
                          <w:p w14:paraId="0F0985CE" w14:textId="77777777" w:rsidR="00CB2A65" w:rsidRPr="00BA65DA" w:rsidRDefault="00CB2A65">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A69E7" id="Text Box 15" o:spid="_x0000_s1037" type="#_x0000_t202" style="position:absolute;margin-left:-66.6pt;margin-top:28.55pt;width:585pt;height:14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" fillcolor="#eff967" strokeweight=".5pt">
                <v:textbox>
                  <w:txbxContent>
                    <w:p w14:paraId="532B03B2" w14:textId="77777777" w:rsidR="00CB2A65" w:rsidRPr="00BA65DA" w:rsidRDefault="00CB2A65" w:rsidP="00CB2A65">
                      <w:pPr>
                        <w:rPr>
                          <w:rFonts w:ascii="Arial" w:hAnsi="Arial" w:cs="Arial"/>
                          <w:sz w:val="22"/>
                          <w:szCs w:val="22"/>
                        </w:rPr>
                      </w:pPr>
                      <w:r w:rsidRPr="00BA65DA">
                        <w:rPr>
                          <w:rFonts w:ascii="Arial" w:hAnsi="Arial" w:cs="Arial"/>
                          <w:sz w:val="22"/>
                          <w:szCs w:val="22"/>
                        </w:rPr>
                        <w:t>Conclusion:</w:t>
                      </w:r>
                    </w:p>
                    <w:p w14:paraId="3439B0E9" w14:textId="7FEDB528" w:rsidR="00CB2A65" w:rsidRPr="00BA65DA" w:rsidRDefault="00CB2A65" w:rsidP="00CB2A65">
                      <w:pPr>
                        <w:rPr>
                          <w:rFonts w:ascii="Arial" w:hAnsi="Arial" w:cs="Arial"/>
                          <w:sz w:val="22"/>
                          <w:szCs w:val="22"/>
                        </w:rPr>
                      </w:pPr>
                      <w:r w:rsidRPr="00BA65DA">
                        <w:rPr>
                          <w:rFonts w:ascii="Arial" w:hAnsi="Arial" w:cs="Arial"/>
                          <w:sz w:val="22"/>
                          <w:szCs w:val="22"/>
                        </w:rPr>
                        <w:t>HydraTrack represents a pioneering blend of wearable technology, artificial intelligence and gamification designed to tackle dehydration among outdoor workers in the UK. By monitoring hydration in real time, predicting risks before they occur and motivating behaviour through engaging AR challenges, HydraTrack empowers individuals to stay safe, healthy and productive</w:t>
                      </w:r>
                      <w:r w:rsidR="00F84EE8" w:rsidRPr="00BA65DA">
                        <w:rPr>
                          <w:rFonts w:ascii="Arial" w:hAnsi="Arial" w:cs="Arial"/>
                          <w:sz w:val="22"/>
                          <w:szCs w:val="22"/>
                        </w:rPr>
                        <w:t xml:space="preserve"> </w:t>
                      </w:r>
                      <w:r w:rsidR="00F84EE8" w:rsidRPr="00BA65DA">
                        <w:rPr>
                          <w:rFonts w:ascii="Arial" w:hAnsi="Arial" w:cs="Arial"/>
                          <w:sz w:val="22"/>
                          <w:szCs w:val="22"/>
                        </w:rPr>
                        <w:t xml:space="preserve">(Li- Chan et al., 2024). </w:t>
                      </w:r>
                      <w:r w:rsidRPr="00BA65DA">
                        <w:rPr>
                          <w:rFonts w:ascii="Arial" w:hAnsi="Arial" w:cs="Arial"/>
                          <w:sz w:val="22"/>
                          <w:szCs w:val="22"/>
                        </w:rPr>
                        <w:t xml:space="preserve"> Beyond its immediate health benefits the system contributes to wider goals of workplace and </w:t>
                      </w:r>
                      <w:proofErr w:type="spellStart"/>
                      <w:r w:rsidRPr="00BA65DA">
                        <w:rPr>
                          <w:rFonts w:ascii="Arial" w:hAnsi="Arial" w:cs="Arial"/>
                          <w:sz w:val="22"/>
                          <w:szCs w:val="22"/>
                        </w:rPr>
                        <w:t>well being</w:t>
                      </w:r>
                      <w:proofErr w:type="spellEnd"/>
                      <w:r w:rsidRPr="00BA65DA">
                        <w:rPr>
                          <w:rFonts w:ascii="Arial" w:hAnsi="Arial" w:cs="Arial"/>
                          <w:sz w:val="22"/>
                          <w:szCs w:val="22"/>
                        </w:rPr>
                        <w:t>, NHS cost reduction and resilience against unpredictable climate conditions. Ultimately HydraTrack demonstrates how innovation and compassion can work together to solve everyday health challenges, ensuring workers drink well, stay cool and keep going strong.</w:t>
                      </w:r>
                    </w:p>
                    <w:p w14:paraId="0F0985CE" w14:textId="77777777" w:rsidR="00CB2A65" w:rsidRPr="00BA65DA" w:rsidRDefault="00CB2A65">
                      <w:pPr>
                        <w:rPr>
                          <w:rFonts w:ascii="Arial" w:hAnsi="Arial" w:cs="Arial"/>
                        </w:rPr>
                      </w:pPr>
                    </w:p>
                  </w:txbxContent>
                </v:textbox>
              </v:shape>
            </w:pict>
          </mc:Fallback>
        </mc:AlternateContent>
      </w:r>
      <w:r w:rsidR="00951FAE">
        <w:t xml:space="preserve">                                                                                                          </w:t>
      </w:r>
    </w:p>
    <w:p w14:paraId="4826CCD2" w14:textId="2A49E99F" w:rsidR="00EB6D27" w:rsidRDefault="00A02B73">
      <w:r>
        <w:t xml:space="preserve">                                                                                                    </w:t>
      </w:r>
    </w:p>
    <w:p w14:paraId="0CDA0021" w14:textId="7DA6D107" w:rsidR="00EB6D27" w:rsidRDefault="00EB6D27"/>
    <w:p w14:paraId="07DFEDA9" w14:textId="64DD75B8" w:rsidR="00C06043" w:rsidRDefault="00EB6D27">
      <w:r>
        <w:rPr>
          <w:noProof/>
        </w:rPr>
        <mc:AlternateContent>
          <mc:Choice Requires="wps">
            <w:drawing>
              <wp:anchor distT="0" distB="0" distL="114300" distR="114300" simplePos="0" relativeHeight="251673600" behindDoc="0" locked="0" layoutInCell="1" allowOverlap="1" wp14:anchorId="57A52F78" wp14:editId="1865CBE5">
                <wp:simplePos x="0" y="0"/>
                <wp:positionH relativeFrom="page">
                  <wp:align>left</wp:align>
                </wp:positionH>
                <wp:positionV relativeFrom="paragraph">
                  <wp:posOffset>4205605</wp:posOffset>
                </wp:positionV>
                <wp:extent cx="7604760" cy="1821180"/>
                <wp:effectExtent l="0" t="0" r="15240" b="26670"/>
                <wp:wrapNone/>
                <wp:docPr id="394276404" name="Text Box 14"/>
                <wp:cNvGraphicFramePr/>
                <a:graphic xmlns:a="http://schemas.openxmlformats.org/drawingml/2006/main">
                  <a:graphicData uri="http://schemas.microsoft.com/office/word/2010/wordprocessingShape">
                    <wps:wsp>
                      <wps:cNvSpPr txBox="1"/>
                      <wps:spPr>
                        <a:xfrm>
                          <a:off x="0" y="0"/>
                          <a:ext cx="7604760" cy="1821180"/>
                        </a:xfrm>
                        <a:prstGeom prst="rect">
                          <a:avLst/>
                        </a:prstGeom>
                        <a:solidFill>
                          <a:schemeClr val="tx2">
                            <a:lumMod val="25000"/>
                            <a:lumOff val="75000"/>
                          </a:schemeClr>
                        </a:solidFill>
                        <a:ln w="6350">
                          <a:solidFill>
                            <a:schemeClr val="tx2">
                              <a:lumMod val="25000"/>
                              <a:lumOff val="75000"/>
                            </a:schemeClr>
                          </a:solidFill>
                        </a:ln>
                      </wps:spPr>
                      <wps:txbx>
                        <w:txbxContent>
                          <w:p w14:paraId="3FD76E82" w14:textId="77777777" w:rsidR="003A6D86" w:rsidRPr="003A6D86" w:rsidRDefault="003A6D86" w:rsidP="003A6D86">
                            <w:pPr>
                              <w:rPr>
                                <w:sz w:val="22"/>
                                <w:szCs w:val="22"/>
                              </w:rPr>
                            </w:pPr>
                            <w:r w:rsidRPr="003A6D86">
                              <w:rPr>
                                <w:sz w:val="22"/>
                                <w:szCs w:val="22"/>
                              </w:rPr>
                              <w:t>Conclusion:</w:t>
                            </w:r>
                          </w:p>
                          <w:p w14:paraId="46B74778" w14:textId="77777777" w:rsidR="003A6D86" w:rsidRDefault="003A6D86" w:rsidP="003A6D86">
                            <w:pPr>
                              <w:rPr>
                                <w:sz w:val="22"/>
                                <w:szCs w:val="22"/>
                              </w:rPr>
                            </w:pPr>
                            <w:r w:rsidRPr="003A6D86">
                              <w:rPr>
                                <w:sz w:val="22"/>
                                <w:szCs w:val="22"/>
                              </w:rPr>
                              <w:t xml:space="preserve">HydraTrack represents a pioneering blend of wearable technology, artificial intelligence and gamification designed to tackle dehydration among outdoor workers in the UK. By monitoring hydration in real time, predicting risks before they occur and motivating behaviour through engaging AR challenges, HydraTrack empowers individuals to stay safe, healthy and productive. Beyond its immediate health benefits the system contributes to wider goals of workplace and </w:t>
                            </w:r>
                            <w:proofErr w:type="spellStart"/>
                            <w:r w:rsidRPr="003A6D86">
                              <w:rPr>
                                <w:sz w:val="22"/>
                                <w:szCs w:val="22"/>
                              </w:rPr>
                              <w:t>well being</w:t>
                            </w:r>
                            <w:proofErr w:type="spellEnd"/>
                            <w:r w:rsidRPr="003A6D86">
                              <w:rPr>
                                <w:sz w:val="22"/>
                                <w:szCs w:val="22"/>
                              </w:rPr>
                              <w:t>, NHS cost reduction and resilience against unpredictable climate conditions. Ultimately HydraTrack demonstrates how innovation and compassion can work together to solve everyday health challenges, ensuring workers drink well, stay cool and keep going strong.</w:t>
                            </w:r>
                          </w:p>
                          <w:p w14:paraId="667423AC" w14:textId="77777777" w:rsidR="00EB6D27" w:rsidRPr="003A6D86" w:rsidRDefault="00EB6D27" w:rsidP="003A6D86">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52F78" id="_x0000_s1038" type="#_x0000_t202" style="position:absolute;margin-left:0;margin-top:331.15pt;width:598.8pt;height:143.4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" fillcolor="#a7caec [831]" strokecolor="#a7caec [831]" strokeweight=".5pt">
                <v:textbox>
                  <w:txbxContent>
                    <w:p w14:paraId="3FD76E82" w14:textId="77777777" w:rsidR="003A6D86" w:rsidRPr="003A6D86" w:rsidRDefault="003A6D86" w:rsidP="003A6D86">
                      <w:pPr>
                        <w:rPr>
                          <w:sz w:val="22"/>
                          <w:szCs w:val="22"/>
                        </w:rPr>
                      </w:pPr>
                      <w:r w:rsidRPr="003A6D86">
                        <w:rPr>
                          <w:sz w:val="22"/>
                          <w:szCs w:val="22"/>
                        </w:rPr>
                        <w:t>Conclusion:</w:t>
                      </w:r>
                    </w:p>
                    <w:p w14:paraId="46B74778" w14:textId="77777777" w:rsidR="003A6D86" w:rsidRDefault="003A6D86" w:rsidP="003A6D86">
                      <w:pPr>
                        <w:rPr>
                          <w:sz w:val="22"/>
                          <w:szCs w:val="22"/>
                        </w:rPr>
                      </w:pPr>
                      <w:r w:rsidRPr="003A6D86">
                        <w:rPr>
                          <w:sz w:val="22"/>
                          <w:szCs w:val="22"/>
                        </w:rPr>
                        <w:t xml:space="preserve">HydraTrack represents a pioneering blend of wearable technology, artificial intelligence and gamification designed to tackle dehydration among outdoor workers in the UK. By monitoring hydration in real time, predicting risks before they occur and motivating behaviour through engaging AR challenges, HydraTrack empowers individuals to stay safe, healthy and productive. Beyond its immediate health benefits the system contributes to wider goals of workplace and </w:t>
                      </w:r>
                      <w:proofErr w:type="spellStart"/>
                      <w:r w:rsidRPr="003A6D86">
                        <w:rPr>
                          <w:sz w:val="22"/>
                          <w:szCs w:val="22"/>
                        </w:rPr>
                        <w:t>well being</w:t>
                      </w:r>
                      <w:proofErr w:type="spellEnd"/>
                      <w:r w:rsidRPr="003A6D86">
                        <w:rPr>
                          <w:sz w:val="22"/>
                          <w:szCs w:val="22"/>
                        </w:rPr>
                        <w:t>, NHS cost reduction and resilience against unpredictable climate conditions. Ultimately HydraTrack demonstrates how innovation and compassion can work together to solve everyday health challenges, ensuring workers drink well, stay cool and keep going strong.</w:t>
                      </w:r>
                    </w:p>
                    <w:p w14:paraId="667423AC" w14:textId="77777777" w:rsidR="00EB6D27" w:rsidRPr="003A6D86" w:rsidRDefault="00EB6D27" w:rsidP="003A6D86">
                      <w:pPr>
                        <w:rPr>
                          <w:sz w:val="22"/>
                          <w:szCs w:val="22"/>
                        </w:rPr>
                      </w:pPr>
                    </w:p>
                  </w:txbxContent>
                </v:textbox>
                <w10:wrap anchorx="page"/>
              </v:shape>
            </w:pict>
          </mc:Fallback>
        </mc:AlternateContent>
      </w:r>
    </w:p>
    <w:p w14:paraId="0AF8CDB8" w14:textId="7CF60F47" w:rsidR="00EB6D27" w:rsidRPr="00BA65DA" w:rsidRDefault="00E55E33" w:rsidP="00BA65DA">
      <w:pPr>
        <w:spacing w:line="360" w:lineRule="auto"/>
        <w:rPr>
          <w:rFonts w:ascii="Arial" w:hAnsi="Arial" w:cs="Arial"/>
        </w:rPr>
      </w:pPr>
      <w:r w:rsidRPr="00BA65DA">
        <w:rPr>
          <w:rFonts w:ascii="Arial" w:hAnsi="Arial" w:cs="Arial"/>
        </w:rPr>
        <w:lastRenderedPageBreak/>
        <w:t>Pitch:</w:t>
      </w:r>
    </w:p>
    <w:p w14:paraId="6B0F5417" w14:textId="40C36135" w:rsidR="00E55E33" w:rsidRPr="00BA65DA" w:rsidRDefault="00117885" w:rsidP="00BA65DA">
      <w:pPr>
        <w:spacing w:line="360" w:lineRule="auto"/>
        <w:rPr>
          <w:rFonts w:ascii="Arial" w:hAnsi="Arial" w:cs="Arial"/>
        </w:rPr>
      </w:pPr>
      <w:r w:rsidRPr="00BA65DA">
        <w:rPr>
          <w:rFonts w:ascii="Arial" w:hAnsi="Arial" w:cs="Arial"/>
        </w:rPr>
        <w:t>Introduction: Hydration is a fundamental aspect of health yet is overlooked in occupational settings. In the United Kingdom, unpredictable weather patterns and increasingly frequent heatwaves place outdoor workers at a heightened risk of dehydration</w:t>
      </w:r>
      <w:r w:rsidR="00784C4F" w:rsidRPr="00BA65DA">
        <w:rPr>
          <w:rFonts w:ascii="Arial" w:hAnsi="Arial" w:cs="Arial"/>
        </w:rPr>
        <w:t xml:space="preserve"> </w:t>
      </w:r>
      <w:r w:rsidR="00784C4F" w:rsidRPr="00F72041">
        <w:rPr>
          <w:rFonts w:ascii="Arial" w:eastAsia="Times New Roman" w:hAnsi="Arial" w:cs="Arial"/>
          <w:kern w:val="0"/>
          <w:lang w:eastAsia="en-GB"/>
          <w14:ligatures w14:val="none"/>
        </w:rPr>
        <w:t>(Kendon et al., 2021)</w:t>
      </w:r>
      <w:r w:rsidRPr="00BA65DA">
        <w:rPr>
          <w:rFonts w:ascii="Arial" w:hAnsi="Arial" w:cs="Arial"/>
        </w:rPr>
        <w:t>. NHS data indicates that approximately 2000 hospital admissions</w:t>
      </w:r>
      <w:r w:rsidR="0019238A" w:rsidRPr="00BA65DA">
        <w:rPr>
          <w:rFonts w:ascii="Arial" w:hAnsi="Arial" w:cs="Arial"/>
        </w:rPr>
        <w:t xml:space="preserve"> each year are directly linked to dehydration with many more cases going unreported</w:t>
      </w:r>
      <w:r w:rsidR="00E22E11" w:rsidRPr="00BA65DA">
        <w:rPr>
          <w:rFonts w:ascii="Arial" w:hAnsi="Arial" w:cs="Arial"/>
        </w:rPr>
        <w:t xml:space="preserve"> (NHS, 2024)</w:t>
      </w:r>
      <w:r w:rsidR="00C57DD0" w:rsidRPr="00BA65DA">
        <w:rPr>
          <w:rFonts w:ascii="Arial" w:hAnsi="Arial" w:cs="Arial"/>
        </w:rPr>
        <w:t xml:space="preserve">. These figures highlight the urgent need for innovative solutions that go beyond </w:t>
      </w:r>
      <w:r w:rsidR="00D63C21" w:rsidRPr="00BA65DA">
        <w:rPr>
          <w:rFonts w:ascii="Arial" w:hAnsi="Arial" w:cs="Arial"/>
        </w:rPr>
        <w:t>traditional health campaigns</w:t>
      </w:r>
      <w:r w:rsidR="00B95D3D" w:rsidRPr="00BA65DA">
        <w:rPr>
          <w:rFonts w:ascii="Arial" w:hAnsi="Arial" w:cs="Arial"/>
        </w:rPr>
        <w:t xml:space="preserve">. HydraTrack was developed to address this challenge. It combines wearable </w:t>
      </w:r>
      <w:r w:rsidR="003D5204" w:rsidRPr="00BA65DA">
        <w:rPr>
          <w:rFonts w:ascii="Arial" w:hAnsi="Arial" w:cs="Arial"/>
        </w:rPr>
        <w:t>monitoring, artificial intelligence, and gamification to create a proactive, engag</w:t>
      </w:r>
      <w:r w:rsidR="00EE5AF4" w:rsidRPr="00BA65DA">
        <w:rPr>
          <w:rFonts w:ascii="Arial" w:hAnsi="Arial" w:cs="Arial"/>
        </w:rPr>
        <w:t>ing system that empowers workers to stay hydrated. This pitch builds on the posters overview, offering a deeper narrative that explains why HydraTrack is necessary, how it works, and why stakeholders should support its adoption</w:t>
      </w:r>
      <w:r w:rsidR="00EB75DA" w:rsidRPr="00BA65DA">
        <w:rPr>
          <w:rFonts w:ascii="Arial" w:hAnsi="Arial" w:cs="Arial"/>
        </w:rPr>
        <w:t>.</w:t>
      </w:r>
    </w:p>
    <w:p w14:paraId="3C9E478F" w14:textId="789D43C4" w:rsidR="00EB75DA" w:rsidRPr="00BA65DA" w:rsidRDefault="00EB75DA" w:rsidP="00BA65DA">
      <w:pPr>
        <w:spacing w:line="360" w:lineRule="auto"/>
        <w:rPr>
          <w:rFonts w:ascii="Arial" w:hAnsi="Arial" w:cs="Arial"/>
        </w:rPr>
      </w:pPr>
    </w:p>
    <w:p w14:paraId="6EB33479" w14:textId="45D2B4FC" w:rsidR="004E2579" w:rsidRPr="00BA65DA" w:rsidRDefault="00EB75DA" w:rsidP="00BA65DA">
      <w:pPr>
        <w:spacing w:after="0" w:line="360" w:lineRule="auto"/>
        <w:rPr>
          <w:rFonts w:ascii="Arial" w:hAnsi="Arial" w:cs="Arial"/>
        </w:rPr>
      </w:pPr>
      <w:r w:rsidRPr="00BA65DA">
        <w:rPr>
          <w:rFonts w:ascii="Arial" w:hAnsi="Arial" w:cs="Arial"/>
        </w:rPr>
        <w:t>HydraTrack is designed primarily for outdoor workers, including construction staff, agricultural labourers, postal workers and delivery drivers</w:t>
      </w:r>
      <w:r w:rsidR="004E2579" w:rsidRPr="00BA65DA">
        <w:rPr>
          <w:rFonts w:ascii="Arial" w:hAnsi="Arial" w:cs="Arial"/>
        </w:rPr>
        <w:t xml:space="preserve"> (Flourish et al., 2018).</w:t>
      </w:r>
    </w:p>
    <w:p w14:paraId="759C1368" w14:textId="027F74DF" w:rsidR="0020035E" w:rsidRPr="00BA65DA" w:rsidRDefault="009B27FB" w:rsidP="00BA65DA">
      <w:pPr>
        <w:spacing w:after="0" w:line="360" w:lineRule="auto"/>
        <w:rPr>
          <w:rFonts w:ascii="Arial" w:hAnsi="Arial" w:cs="Arial"/>
        </w:rPr>
      </w:pPr>
      <w:r w:rsidRPr="00BA65DA">
        <w:rPr>
          <w:rFonts w:ascii="Arial" w:hAnsi="Arial" w:cs="Arial"/>
        </w:rPr>
        <w:t xml:space="preserve">These groups are </w:t>
      </w:r>
      <w:r w:rsidR="00FE50A5" w:rsidRPr="00BA65DA">
        <w:rPr>
          <w:rFonts w:ascii="Arial" w:hAnsi="Arial" w:cs="Arial"/>
        </w:rPr>
        <w:t>particularly</w:t>
      </w:r>
      <w:r w:rsidRPr="00BA65DA">
        <w:rPr>
          <w:rFonts w:ascii="Arial" w:hAnsi="Arial" w:cs="Arial"/>
        </w:rPr>
        <w:t xml:space="preserve"> vulnerable because</w:t>
      </w:r>
      <w:r w:rsidR="00484BF0" w:rsidRPr="00BA65DA">
        <w:rPr>
          <w:rFonts w:ascii="Arial" w:hAnsi="Arial" w:cs="Arial"/>
        </w:rPr>
        <w:t xml:space="preserve"> they spend long hours exposed to fluctuating weather conditions, often with limited access to hydration facilities. By providing real time monitoring and proactive reminders, HydraTrack directly improves the health and well being of this demographic</w:t>
      </w:r>
      <w:r w:rsidR="0083442C" w:rsidRPr="00BA65DA">
        <w:rPr>
          <w:rFonts w:ascii="Arial" w:hAnsi="Arial" w:cs="Arial"/>
        </w:rPr>
        <w:t xml:space="preserve">. The benefits </w:t>
      </w:r>
      <w:proofErr w:type="gramStart"/>
      <w:r w:rsidR="0083442C" w:rsidRPr="00BA65DA">
        <w:rPr>
          <w:rFonts w:ascii="Arial" w:hAnsi="Arial" w:cs="Arial"/>
        </w:rPr>
        <w:t>include:</w:t>
      </w:r>
      <w:proofErr w:type="gramEnd"/>
      <w:r w:rsidR="0083442C" w:rsidRPr="00BA65DA">
        <w:rPr>
          <w:rFonts w:ascii="Arial" w:hAnsi="Arial" w:cs="Arial"/>
        </w:rPr>
        <w:t xml:space="preserve"> reduced risk of heat exhaustion, kidney strain, and hospitalisation, improved concentration, energy and workplace safety and enhanced morale </w:t>
      </w:r>
      <w:r w:rsidR="00D64DE0" w:rsidRPr="00BA65DA">
        <w:rPr>
          <w:rFonts w:ascii="Arial" w:hAnsi="Arial" w:cs="Arial"/>
        </w:rPr>
        <w:t>and productivity through gamified engagement</w:t>
      </w:r>
      <w:r w:rsidR="00782E54" w:rsidRPr="00BA65DA">
        <w:rPr>
          <w:rFonts w:ascii="Arial" w:hAnsi="Arial" w:cs="Arial"/>
        </w:rPr>
        <w:t xml:space="preserve"> </w:t>
      </w:r>
      <w:r w:rsidR="00782E54" w:rsidRPr="00F72041">
        <w:rPr>
          <w:rFonts w:ascii="Arial" w:eastAsia="Times New Roman" w:hAnsi="Arial" w:cs="Arial"/>
          <w:kern w:val="0"/>
          <w:lang w:eastAsia="en-GB"/>
          <w14:ligatures w14:val="none"/>
        </w:rPr>
        <w:t>(Varghese et al., 2020)</w:t>
      </w:r>
      <w:r w:rsidR="00D64DE0" w:rsidRPr="00BA65DA">
        <w:rPr>
          <w:rFonts w:ascii="Arial" w:hAnsi="Arial" w:cs="Arial"/>
        </w:rPr>
        <w:t>.</w:t>
      </w:r>
      <w:r w:rsidR="007E281A" w:rsidRPr="00BA65DA">
        <w:rPr>
          <w:rFonts w:ascii="Arial" w:hAnsi="Arial" w:cs="Arial"/>
        </w:rPr>
        <w:t xml:space="preserve">  </w:t>
      </w:r>
      <w:r w:rsidR="00B83246" w:rsidRPr="00BA65DA">
        <w:rPr>
          <w:rFonts w:ascii="Arial" w:hAnsi="Arial" w:cs="Arial"/>
        </w:rPr>
        <w:t>HydraTrack also has wider applications for athletes, school children and elderly populatio</w:t>
      </w:r>
      <w:r w:rsidR="00294DC0" w:rsidRPr="00BA65DA">
        <w:rPr>
          <w:rFonts w:ascii="Arial" w:hAnsi="Arial" w:cs="Arial"/>
        </w:rPr>
        <w:t>ns, all of whom are vulnerable to dehydration. Its scalability ensures that the innovation can benefit diverse communities across the UK.</w:t>
      </w:r>
      <w:r w:rsidR="00F62B04" w:rsidRPr="00BA65DA">
        <w:rPr>
          <w:rFonts w:ascii="Arial" w:hAnsi="Arial" w:cs="Arial"/>
        </w:rPr>
        <w:t xml:space="preserve"> Hydra</w:t>
      </w:r>
      <w:r w:rsidR="00B50DF6" w:rsidRPr="00BA65DA">
        <w:rPr>
          <w:rFonts w:ascii="Arial" w:hAnsi="Arial" w:cs="Arial"/>
        </w:rPr>
        <w:t>Track also aligns with multiple health policies and legislations like the health and safety at work act where employers are legall</w:t>
      </w:r>
      <w:r w:rsidR="004C72EF" w:rsidRPr="00BA65DA">
        <w:rPr>
          <w:rFonts w:ascii="Arial" w:hAnsi="Arial" w:cs="Arial"/>
        </w:rPr>
        <w:t xml:space="preserve">y required to protect the health and well being of employees. HydraTrack can provide a practical tool to meet this duty of care and the </w:t>
      </w:r>
      <w:r w:rsidR="00E83972" w:rsidRPr="00BA65DA">
        <w:rPr>
          <w:rFonts w:ascii="Arial" w:hAnsi="Arial" w:cs="Arial"/>
        </w:rPr>
        <w:t>NHS preventative Health campaigns as by reducing dehydration related admissions, HydraTrack supports NHS goals of prevention and cost reduction.</w:t>
      </w:r>
      <w:r w:rsidR="0020035E" w:rsidRPr="00BA65DA">
        <w:rPr>
          <w:rFonts w:ascii="Arial" w:hAnsi="Arial" w:cs="Arial"/>
        </w:rPr>
        <w:t xml:space="preserve"> Professional services such as occupational health t</w:t>
      </w:r>
      <w:r w:rsidR="00657911" w:rsidRPr="00BA65DA">
        <w:rPr>
          <w:rFonts w:ascii="Arial" w:hAnsi="Arial" w:cs="Arial"/>
        </w:rPr>
        <w:t xml:space="preserve">eams, workplace safety officers, and general practitioners can integrate HydraTrack </w:t>
      </w:r>
      <w:r w:rsidR="00657911" w:rsidRPr="00BA65DA">
        <w:rPr>
          <w:rFonts w:ascii="Arial" w:hAnsi="Arial" w:cs="Arial"/>
        </w:rPr>
        <w:lastRenderedPageBreak/>
        <w:t>into their practice. For example, occupational health professionals could use HydraTrack data to identify patterns of dehydration risk and advise employers on workplace adjustments</w:t>
      </w:r>
      <w:r w:rsidR="007A245F" w:rsidRPr="00BA65DA">
        <w:rPr>
          <w:rFonts w:ascii="Arial" w:hAnsi="Arial" w:cs="Arial"/>
        </w:rPr>
        <w:t xml:space="preserve">. </w:t>
      </w:r>
    </w:p>
    <w:p w14:paraId="4A46B348" w14:textId="77777777" w:rsidR="0053758E" w:rsidRPr="00BA65DA" w:rsidRDefault="0053758E" w:rsidP="00BA65DA">
      <w:pPr>
        <w:spacing w:after="0" w:line="360" w:lineRule="auto"/>
        <w:rPr>
          <w:rFonts w:ascii="Arial" w:eastAsia="Times New Roman" w:hAnsi="Arial" w:cs="Arial"/>
          <w:kern w:val="0"/>
          <w:lang w:eastAsia="en-GB"/>
          <w14:ligatures w14:val="none"/>
        </w:rPr>
      </w:pPr>
    </w:p>
    <w:p w14:paraId="65FFE48F" w14:textId="7992B4F6" w:rsidR="00EB6D27" w:rsidRPr="00BA65DA" w:rsidRDefault="009A5E67" w:rsidP="00BA65DA">
      <w:pPr>
        <w:spacing w:line="360" w:lineRule="auto"/>
        <w:rPr>
          <w:rFonts w:ascii="Arial" w:hAnsi="Arial" w:cs="Arial"/>
        </w:rPr>
      </w:pPr>
      <w:r w:rsidRPr="00BA65DA">
        <w:rPr>
          <w:rFonts w:ascii="Arial" w:hAnsi="Arial" w:cs="Arial"/>
        </w:rPr>
        <w:t>How HydraTrack works: HydraTrack</w:t>
      </w:r>
      <w:r w:rsidR="00850F40" w:rsidRPr="00BA65DA">
        <w:rPr>
          <w:rFonts w:ascii="Arial" w:hAnsi="Arial" w:cs="Arial"/>
        </w:rPr>
        <w:t xml:space="preserve"> works by first it is a smart band so it is worn on the wrist, the band measures sweat composition, heart rate and ambient temper</w:t>
      </w:r>
      <w:r w:rsidR="0025572D" w:rsidRPr="00BA65DA">
        <w:rPr>
          <w:rFonts w:ascii="Arial" w:hAnsi="Arial" w:cs="Arial"/>
        </w:rPr>
        <w:t>ature, alerts are triggered when hydration thresholds are reached, prompting immediate actions</w:t>
      </w:r>
      <w:r w:rsidR="00F656C4" w:rsidRPr="00BA65DA">
        <w:rPr>
          <w:rFonts w:ascii="Arial" w:hAnsi="Arial" w:cs="Arial"/>
        </w:rPr>
        <w:t xml:space="preserve">, Then AI is also used as The AI analyses daily </w:t>
      </w:r>
      <w:r w:rsidR="008C3BB6" w:rsidRPr="00BA65DA">
        <w:rPr>
          <w:rFonts w:ascii="Arial" w:hAnsi="Arial" w:cs="Arial"/>
        </w:rPr>
        <w:t>activity</w:t>
      </w:r>
      <w:r w:rsidR="00F656C4" w:rsidRPr="00BA65DA">
        <w:rPr>
          <w:rFonts w:ascii="Arial" w:hAnsi="Arial" w:cs="Arial"/>
        </w:rPr>
        <w:t xml:space="preserve"> and weather forecasts to anticipate future risks, proactive reminders encourage workers to prepare for hot days by increasing fluid intake in advance.</w:t>
      </w:r>
      <w:r w:rsidR="00A9195A" w:rsidRPr="00BA65DA">
        <w:rPr>
          <w:rFonts w:ascii="Arial" w:hAnsi="Arial" w:cs="Arial"/>
        </w:rPr>
        <w:t xml:space="preserve"> Workers can use their phone camera to locate virtual water bottles in their environments and drinking these bottle can earn them points individually or in teams</w:t>
      </w:r>
      <w:r w:rsidR="00516080" w:rsidRPr="00BA65DA">
        <w:rPr>
          <w:rFonts w:ascii="Arial" w:hAnsi="Arial" w:cs="Arial"/>
        </w:rPr>
        <w:t xml:space="preserve">, pilot testing shows that this approach can increase water intake by 35%, proving that gamification can drive </w:t>
      </w:r>
      <w:r w:rsidR="008C3BB6" w:rsidRPr="00BA65DA">
        <w:rPr>
          <w:rFonts w:ascii="Arial" w:hAnsi="Arial" w:cs="Arial"/>
        </w:rPr>
        <w:t>meaningful behavioural changes</w:t>
      </w:r>
      <w:r w:rsidR="0029720D" w:rsidRPr="00BA65DA">
        <w:rPr>
          <w:rFonts w:ascii="Arial" w:hAnsi="Arial" w:cs="Arial"/>
        </w:rPr>
        <w:t xml:space="preserve">  </w:t>
      </w:r>
      <w:r w:rsidR="0029720D" w:rsidRPr="00F72041">
        <w:rPr>
          <w:rFonts w:ascii="Arial" w:eastAsia="Times New Roman" w:hAnsi="Arial" w:cs="Arial"/>
          <w:kern w:val="0"/>
          <w:lang w:eastAsia="en-GB"/>
          <w14:ligatures w14:val="none"/>
        </w:rPr>
        <w:t>(Beltrami et al., 2022)</w:t>
      </w:r>
      <w:r w:rsidR="008C3BB6" w:rsidRPr="00BA65DA">
        <w:rPr>
          <w:rFonts w:ascii="Arial" w:hAnsi="Arial" w:cs="Arial"/>
        </w:rPr>
        <w:t>.</w:t>
      </w:r>
      <w:r w:rsidR="001B34B9" w:rsidRPr="00BA65DA">
        <w:rPr>
          <w:rFonts w:ascii="Arial" w:hAnsi="Arial" w:cs="Arial"/>
        </w:rPr>
        <w:t xml:space="preserve"> </w:t>
      </w:r>
      <w:r w:rsidR="00014287" w:rsidRPr="00BA65DA">
        <w:rPr>
          <w:rFonts w:ascii="Arial" w:hAnsi="Arial" w:cs="Arial"/>
        </w:rPr>
        <w:t>HydraTrack can offer various advantages for stakeholders as workers can have improved health</w:t>
      </w:r>
      <w:r w:rsidR="00F06263" w:rsidRPr="00BA65DA">
        <w:rPr>
          <w:rFonts w:ascii="Arial" w:hAnsi="Arial" w:cs="Arial"/>
        </w:rPr>
        <w:t>, reduced fatigue, and greater engagement in hydration practices, employers can have enhanced productivity, reduced absenteeism and compliance with health and safety legislation, NHS also get a huge advantage as there will be lower hospital admissions, reduced strain on healthcare resources and alignment with preventive health strategies, for the general public their will be increased awareness</w:t>
      </w:r>
      <w:r w:rsidR="00D40C6D" w:rsidRPr="00BA65DA">
        <w:rPr>
          <w:rFonts w:ascii="Arial" w:hAnsi="Arial" w:cs="Arial"/>
        </w:rPr>
        <w:t xml:space="preserve"> of hydration, opportunities to engage in AR campaigns and collective responsibility for </w:t>
      </w:r>
      <w:proofErr w:type="spellStart"/>
      <w:r w:rsidR="00D40C6D" w:rsidRPr="00BA65DA">
        <w:rPr>
          <w:rFonts w:ascii="Arial" w:hAnsi="Arial" w:cs="Arial"/>
        </w:rPr>
        <w:t>well being</w:t>
      </w:r>
      <w:proofErr w:type="spellEnd"/>
      <w:r w:rsidR="000B6E6D" w:rsidRPr="00BA65DA">
        <w:rPr>
          <w:rFonts w:ascii="Arial" w:hAnsi="Arial" w:cs="Arial"/>
        </w:rPr>
        <w:t xml:space="preserve"> (Lupton, 2021). </w:t>
      </w:r>
      <w:r w:rsidR="00D40C6D" w:rsidRPr="00BA65DA">
        <w:rPr>
          <w:rFonts w:ascii="Arial" w:hAnsi="Arial" w:cs="Arial"/>
        </w:rPr>
        <w:t>HydraTrack is not just a workplace tool, it is a community</w:t>
      </w:r>
      <w:r w:rsidR="00076285" w:rsidRPr="00BA65DA">
        <w:rPr>
          <w:rFonts w:ascii="Arial" w:hAnsi="Arial" w:cs="Arial"/>
        </w:rPr>
        <w:t xml:space="preserve"> innovation that encourages everyone to take hydration seriously. HydraTrack can also be rolled out in stages that include: first pilot programmes, as we can partner with construction</w:t>
      </w:r>
      <w:r w:rsidR="008A2801" w:rsidRPr="00BA65DA">
        <w:rPr>
          <w:rFonts w:ascii="Arial" w:hAnsi="Arial" w:cs="Arial"/>
        </w:rPr>
        <w:t xml:space="preserve"> firms, farming cooperatives and delivery companies to test this</w:t>
      </w:r>
      <w:r w:rsidR="00B110BD" w:rsidRPr="00BA65DA">
        <w:rPr>
          <w:rFonts w:ascii="Arial" w:hAnsi="Arial" w:cs="Arial"/>
        </w:rPr>
        <w:t>, we will also collaborate with NHS and local councils to embed HydraTra</w:t>
      </w:r>
      <w:r w:rsidR="00D81600" w:rsidRPr="00BA65DA">
        <w:rPr>
          <w:rFonts w:ascii="Arial" w:hAnsi="Arial" w:cs="Arial"/>
        </w:rPr>
        <w:t>c</w:t>
      </w:r>
      <w:r w:rsidR="00B110BD" w:rsidRPr="00BA65DA">
        <w:rPr>
          <w:rFonts w:ascii="Arial" w:hAnsi="Arial" w:cs="Arial"/>
        </w:rPr>
        <w:t>k into heatwave campaigns</w:t>
      </w:r>
      <w:r w:rsidR="00D81600" w:rsidRPr="00BA65DA">
        <w:rPr>
          <w:rFonts w:ascii="Arial" w:hAnsi="Arial" w:cs="Arial"/>
        </w:rPr>
        <w:t xml:space="preserve"> and offer the smart band through employers, health agencies and app stores promoting our innovative idea</w:t>
      </w:r>
      <w:r w:rsidR="00CC5863" w:rsidRPr="00BA65DA">
        <w:rPr>
          <w:rFonts w:ascii="Arial" w:hAnsi="Arial" w:cs="Arial"/>
        </w:rPr>
        <w:t xml:space="preserve"> and to expand it we can expand to athletes</w:t>
      </w:r>
      <w:r w:rsidR="00E22E11" w:rsidRPr="00BA65DA">
        <w:rPr>
          <w:rFonts w:ascii="Arial" w:hAnsi="Arial" w:cs="Arial"/>
        </w:rPr>
        <w:t xml:space="preserve">  </w:t>
      </w:r>
      <w:r w:rsidR="00E22E11" w:rsidRPr="00F72041">
        <w:rPr>
          <w:rFonts w:ascii="Arial" w:eastAsia="Times New Roman" w:hAnsi="Arial" w:cs="Arial"/>
          <w:kern w:val="0"/>
          <w:lang w:eastAsia="en-GB"/>
          <w14:ligatures w14:val="none"/>
        </w:rPr>
        <w:t>(Yeargin et al., 2021)</w:t>
      </w:r>
      <w:r w:rsidR="00CC5863" w:rsidRPr="00BA65DA">
        <w:rPr>
          <w:rFonts w:ascii="Arial" w:hAnsi="Arial" w:cs="Arial"/>
        </w:rPr>
        <w:t>, schools and elderly care facilities</w:t>
      </w:r>
      <w:r w:rsidR="00E22E11" w:rsidRPr="00BA65DA">
        <w:rPr>
          <w:rFonts w:ascii="Arial" w:hAnsi="Arial" w:cs="Arial"/>
        </w:rPr>
        <w:t xml:space="preserve"> </w:t>
      </w:r>
      <w:r w:rsidR="00CC5863" w:rsidRPr="00BA65DA">
        <w:rPr>
          <w:rFonts w:ascii="Arial" w:hAnsi="Arial" w:cs="Arial"/>
        </w:rPr>
        <w:t>.</w:t>
      </w:r>
      <w:r w:rsidR="00940FA8" w:rsidRPr="00BA65DA">
        <w:rPr>
          <w:rFonts w:ascii="Arial" w:hAnsi="Arial" w:cs="Arial"/>
        </w:rPr>
        <w:t xml:space="preserve"> This phased approach ensures HydraTrack is practical, affordable</w:t>
      </w:r>
      <w:r w:rsidR="0064213A" w:rsidRPr="00BA65DA">
        <w:rPr>
          <w:rFonts w:ascii="Arial" w:hAnsi="Arial" w:cs="Arial"/>
        </w:rPr>
        <w:t>, and adaptable to diverse user needs.</w:t>
      </w:r>
    </w:p>
    <w:p w14:paraId="2F0A10A5" w14:textId="77777777" w:rsidR="00EB6D27" w:rsidRPr="00BA65DA" w:rsidRDefault="00EB6D27" w:rsidP="00BA65DA">
      <w:pPr>
        <w:spacing w:line="360" w:lineRule="auto"/>
        <w:rPr>
          <w:rFonts w:ascii="Arial" w:hAnsi="Arial" w:cs="Arial"/>
        </w:rPr>
      </w:pPr>
    </w:p>
    <w:p w14:paraId="517FC438" w14:textId="12D77AA7" w:rsidR="00EB6D27" w:rsidRPr="00BA65DA" w:rsidRDefault="001B34B9" w:rsidP="00BA65DA">
      <w:pPr>
        <w:spacing w:line="360" w:lineRule="auto"/>
        <w:rPr>
          <w:rFonts w:ascii="Arial" w:hAnsi="Arial" w:cs="Arial"/>
        </w:rPr>
      </w:pPr>
      <w:r w:rsidRPr="00BA65DA">
        <w:rPr>
          <w:rFonts w:ascii="Arial" w:hAnsi="Arial" w:cs="Arial"/>
        </w:rPr>
        <w:t>HydraTrack might face challenges</w:t>
      </w:r>
      <w:r w:rsidR="000F698E" w:rsidRPr="00BA65DA">
        <w:rPr>
          <w:rFonts w:ascii="Arial" w:hAnsi="Arial" w:cs="Arial"/>
        </w:rPr>
        <w:t xml:space="preserve"> which they have </w:t>
      </w:r>
      <w:proofErr w:type="gramStart"/>
      <w:r w:rsidR="000F698E" w:rsidRPr="00BA65DA">
        <w:rPr>
          <w:rFonts w:ascii="Arial" w:hAnsi="Arial" w:cs="Arial"/>
        </w:rPr>
        <w:t>acknowledged</w:t>
      </w:r>
      <w:proofErr w:type="gramEnd"/>
      <w:r w:rsidR="000F698E" w:rsidRPr="00BA65DA">
        <w:rPr>
          <w:rFonts w:ascii="Arial" w:hAnsi="Arial" w:cs="Arial"/>
        </w:rPr>
        <w:t xml:space="preserve"> and we have solutions already for them for example, </w:t>
      </w:r>
      <w:r w:rsidR="000754C6" w:rsidRPr="00BA65DA">
        <w:rPr>
          <w:rFonts w:ascii="Arial" w:hAnsi="Arial" w:cs="Arial"/>
        </w:rPr>
        <w:t xml:space="preserve">accessibility, people may not be able to </w:t>
      </w:r>
      <w:r w:rsidR="000754C6" w:rsidRPr="00BA65DA">
        <w:rPr>
          <w:rFonts w:ascii="Arial" w:hAnsi="Arial" w:cs="Arial"/>
        </w:rPr>
        <w:lastRenderedPageBreak/>
        <w:t>afford it so subsidies and tiered pricing models can ensure affordability.</w:t>
      </w:r>
      <w:r w:rsidR="003F4EBE" w:rsidRPr="00BA65DA">
        <w:rPr>
          <w:rFonts w:ascii="Arial" w:hAnsi="Arial" w:cs="Arial"/>
        </w:rPr>
        <w:t xml:space="preserve"> Many users may be worried about their </w:t>
      </w:r>
      <w:proofErr w:type="gramStart"/>
      <w:r w:rsidR="003F4EBE" w:rsidRPr="00BA65DA">
        <w:rPr>
          <w:rFonts w:ascii="Arial" w:hAnsi="Arial" w:cs="Arial"/>
        </w:rPr>
        <w:t>privacy</w:t>
      </w:r>
      <w:proofErr w:type="gramEnd"/>
      <w:r w:rsidR="003F4EBE" w:rsidRPr="00BA65DA">
        <w:rPr>
          <w:rFonts w:ascii="Arial" w:hAnsi="Arial" w:cs="Arial"/>
        </w:rPr>
        <w:t xml:space="preserve"> but HydraTrack is complied with </w:t>
      </w:r>
      <w:proofErr w:type="gramStart"/>
      <w:r w:rsidR="003F4EBE" w:rsidRPr="00BA65DA">
        <w:rPr>
          <w:rFonts w:ascii="Arial" w:hAnsi="Arial" w:cs="Arial"/>
        </w:rPr>
        <w:t>GDPR</w:t>
      </w:r>
      <w:proofErr w:type="gramEnd"/>
      <w:r w:rsidR="003F4EBE" w:rsidRPr="00BA65DA">
        <w:rPr>
          <w:rFonts w:ascii="Arial" w:hAnsi="Arial" w:cs="Arial"/>
        </w:rPr>
        <w:t xml:space="preserve"> and strong encryption will protect sensitive health</w:t>
      </w:r>
      <w:r w:rsidR="00AC42F9" w:rsidRPr="00BA65DA">
        <w:rPr>
          <w:rFonts w:ascii="Arial" w:hAnsi="Arial" w:cs="Arial"/>
        </w:rPr>
        <w:t xml:space="preserve"> data</w:t>
      </w:r>
      <w:r w:rsidR="00EE554D" w:rsidRPr="00BA65DA">
        <w:rPr>
          <w:rFonts w:ascii="Arial" w:hAnsi="Arial" w:cs="Arial"/>
        </w:rPr>
        <w:t xml:space="preserve">, by addressing these gaps, HydraTrack can achieve long term credibility and </w:t>
      </w:r>
      <w:r w:rsidR="00902AA7" w:rsidRPr="00BA65DA">
        <w:rPr>
          <w:rFonts w:ascii="Arial" w:hAnsi="Arial" w:cs="Arial"/>
        </w:rPr>
        <w:t>impact.</w:t>
      </w:r>
      <w:r w:rsidR="00825325" w:rsidRPr="00BA65DA">
        <w:rPr>
          <w:rFonts w:ascii="Arial" w:hAnsi="Arial" w:cs="Arial"/>
        </w:rPr>
        <w:t xml:space="preserve"> HydraTrack is not only for workplaces, it is a campaign</w:t>
      </w:r>
      <w:r w:rsidR="00DB0528" w:rsidRPr="00BA65DA">
        <w:rPr>
          <w:rFonts w:ascii="Arial" w:hAnsi="Arial" w:cs="Arial"/>
        </w:rPr>
        <w:t xml:space="preserve"> for the general public, encouraging hydration awareness across society builds resilience </w:t>
      </w:r>
      <w:r w:rsidR="009A2D42" w:rsidRPr="00BA65DA">
        <w:rPr>
          <w:rFonts w:ascii="Arial" w:hAnsi="Arial" w:cs="Arial"/>
        </w:rPr>
        <w:t>against</w:t>
      </w:r>
      <w:r w:rsidR="00F1411B" w:rsidRPr="00BA65DA">
        <w:rPr>
          <w:rFonts w:ascii="Arial" w:hAnsi="Arial" w:cs="Arial"/>
        </w:rPr>
        <w:t xml:space="preserve"> climate change and supports collective wellbeing, public engagement strategies include </w:t>
      </w:r>
      <w:r w:rsidR="00E9163D" w:rsidRPr="00BA65DA">
        <w:rPr>
          <w:rFonts w:ascii="Arial" w:hAnsi="Arial" w:cs="Arial"/>
        </w:rPr>
        <w:t>social media campaigns</w:t>
      </w:r>
      <w:r w:rsidR="006D34D3" w:rsidRPr="00BA65DA">
        <w:rPr>
          <w:rFonts w:ascii="Arial" w:hAnsi="Arial" w:cs="Arial"/>
        </w:rPr>
        <w:t xml:space="preserve"> by </w:t>
      </w:r>
      <w:r w:rsidR="00403546" w:rsidRPr="00BA65DA">
        <w:rPr>
          <w:rFonts w:ascii="Arial" w:hAnsi="Arial" w:cs="Arial"/>
        </w:rPr>
        <w:t>sharing</w:t>
      </w:r>
      <w:r w:rsidR="006D34D3" w:rsidRPr="00BA65DA">
        <w:rPr>
          <w:rFonts w:ascii="Arial" w:hAnsi="Arial" w:cs="Arial"/>
        </w:rPr>
        <w:t xml:space="preserve"> hydration tips, success stories and interactive challenges, also educational outreach by collaborating with schools to teach children about hydration in a fun engaging ways</w:t>
      </w:r>
      <w:r w:rsidR="004E09FF" w:rsidRPr="00BA65DA">
        <w:rPr>
          <w:rFonts w:ascii="Arial" w:hAnsi="Arial" w:cs="Arial"/>
        </w:rPr>
        <w:t xml:space="preserve">, partnership with charities and local councils to reach vulnerable populations. By </w:t>
      </w:r>
      <w:r w:rsidR="00403546" w:rsidRPr="00BA65DA">
        <w:rPr>
          <w:rFonts w:ascii="Arial" w:hAnsi="Arial" w:cs="Arial"/>
        </w:rPr>
        <w:t>involving</w:t>
      </w:r>
      <w:r w:rsidR="004E09FF" w:rsidRPr="00BA65DA">
        <w:rPr>
          <w:rFonts w:ascii="Arial" w:hAnsi="Arial" w:cs="Arial"/>
        </w:rPr>
        <w:t xml:space="preserve"> the public HydraTrack transforms hydration into a shared </w:t>
      </w:r>
      <w:r w:rsidR="00403546" w:rsidRPr="00BA65DA">
        <w:rPr>
          <w:rFonts w:ascii="Arial" w:hAnsi="Arial" w:cs="Arial"/>
        </w:rPr>
        <w:t>responsibility.</w:t>
      </w:r>
    </w:p>
    <w:p w14:paraId="668F9AFC" w14:textId="77777777" w:rsidR="00403546" w:rsidRPr="00BA65DA" w:rsidRDefault="00403546" w:rsidP="00BA65DA">
      <w:pPr>
        <w:spacing w:line="360" w:lineRule="auto"/>
        <w:rPr>
          <w:rFonts w:ascii="Arial" w:hAnsi="Arial" w:cs="Arial"/>
        </w:rPr>
      </w:pPr>
    </w:p>
    <w:p w14:paraId="71587978" w14:textId="4479236A" w:rsidR="00403546" w:rsidRPr="00BA65DA" w:rsidRDefault="00403546" w:rsidP="00BA65DA">
      <w:pPr>
        <w:spacing w:line="360" w:lineRule="auto"/>
        <w:rPr>
          <w:rFonts w:ascii="Arial" w:hAnsi="Arial" w:cs="Arial"/>
        </w:rPr>
      </w:pPr>
      <w:r w:rsidRPr="00BA65DA">
        <w:rPr>
          <w:rFonts w:ascii="Arial" w:hAnsi="Arial" w:cs="Arial"/>
        </w:rPr>
        <w:t>Conclusion:</w:t>
      </w:r>
    </w:p>
    <w:p w14:paraId="08CA5EF9" w14:textId="6A947C5D" w:rsidR="00403546" w:rsidRPr="00BA65DA" w:rsidRDefault="00403546" w:rsidP="00BA65DA">
      <w:pPr>
        <w:spacing w:line="360" w:lineRule="auto"/>
        <w:rPr>
          <w:rFonts w:ascii="Arial" w:hAnsi="Arial" w:cs="Arial"/>
        </w:rPr>
      </w:pPr>
      <w:r w:rsidRPr="00BA65DA">
        <w:rPr>
          <w:rFonts w:ascii="Arial" w:hAnsi="Arial" w:cs="Arial"/>
        </w:rPr>
        <w:t>HydraTrack is a pioneering innovation that blends wearable technology, artificial intelligence, and gamification to tackle dehydration among outdoor workers</w:t>
      </w:r>
      <w:r w:rsidR="008F583C" w:rsidRPr="00BA65DA">
        <w:rPr>
          <w:rFonts w:ascii="Arial" w:hAnsi="Arial" w:cs="Arial"/>
        </w:rPr>
        <w:t xml:space="preserve"> in the UK. It aligns with NHS policies, supports employers in meeting legal obligations and reduces NHS costs by preventing </w:t>
      </w:r>
      <w:r w:rsidR="00727385" w:rsidRPr="00BA65DA">
        <w:rPr>
          <w:rFonts w:ascii="Arial" w:hAnsi="Arial" w:cs="Arial"/>
        </w:rPr>
        <w:t>hospital admissions. Most importantly HydraTrack empowers individuals and communities to take hydration seriously, embedding safe practices into everyday life</w:t>
      </w:r>
      <w:r w:rsidR="00EC4071" w:rsidRPr="00BA65DA">
        <w:rPr>
          <w:rFonts w:ascii="Arial" w:hAnsi="Arial" w:cs="Arial"/>
        </w:rPr>
        <w:t>. By adopting  HydraTrack stake holders will be able to contribute to a healthier, more resilient society. This is just not about technology, it is about compassion, prevention and collective wellbeing. HydraTrack ensures that workers and citizens alike can drink well, stay cool and keep going strong.</w:t>
      </w:r>
    </w:p>
    <w:p w14:paraId="24A2B6A8" w14:textId="77777777" w:rsidR="00EB6D27" w:rsidRPr="00BA65DA" w:rsidRDefault="00EB6D27" w:rsidP="00BA65DA">
      <w:pPr>
        <w:spacing w:line="360" w:lineRule="auto"/>
        <w:rPr>
          <w:rFonts w:ascii="Arial" w:hAnsi="Arial" w:cs="Arial"/>
        </w:rPr>
      </w:pPr>
    </w:p>
    <w:p w14:paraId="4669A594" w14:textId="77777777" w:rsidR="00EB6D27" w:rsidRPr="00BA65DA" w:rsidRDefault="00EB6D27" w:rsidP="00BA65DA">
      <w:pPr>
        <w:spacing w:line="360" w:lineRule="auto"/>
        <w:rPr>
          <w:rFonts w:ascii="Arial" w:hAnsi="Arial" w:cs="Arial"/>
        </w:rPr>
      </w:pPr>
    </w:p>
    <w:p w14:paraId="5B78D4C6" w14:textId="77777777" w:rsidR="00DD3FC6" w:rsidRPr="00BA65DA" w:rsidRDefault="00DD3FC6" w:rsidP="00BA65DA">
      <w:pPr>
        <w:spacing w:line="360" w:lineRule="auto"/>
        <w:rPr>
          <w:rFonts w:ascii="Arial" w:hAnsi="Arial" w:cs="Arial"/>
        </w:rPr>
      </w:pPr>
    </w:p>
    <w:p w14:paraId="122EF225" w14:textId="77777777" w:rsidR="00DD3FC6" w:rsidRPr="00BA65DA" w:rsidRDefault="00DD3FC6" w:rsidP="00BA65DA">
      <w:pPr>
        <w:spacing w:line="360" w:lineRule="auto"/>
        <w:rPr>
          <w:rFonts w:ascii="Arial" w:hAnsi="Arial" w:cs="Arial"/>
        </w:rPr>
      </w:pPr>
    </w:p>
    <w:p w14:paraId="260014B9" w14:textId="77777777" w:rsidR="00DD3FC6" w:rsidRPr="00BA65DA" w:rsidRDefault="00DD3FC6" w:rsidP="00BA65DA">
      <w:pPr>
        <w:spacing w:line="360" w:lineRule="auto"/>
        <w:rPr>
          <w:rFonts w:ascii="Arial" w:hAnsi="Arial" w:cs="Arial"/>
        </w:rPr>
      </w:pPr>
    </w:p>
    <w:p w14:paraId="4C5B3C98" w14:textId="77777777" w:rsidR="00DD3FC6" w:rsidRPr="00BA65DA" w:rsidRDefault="00DD3FC6" w:rsidP="00BA65DA">
      <w:pPr>
        <w:spacing w:line="360" w:lineRule="auto"/>
        <w:rPr>
          <w:rFonts w:ascii="Arial" w:hAnsi="Arial" w:cs="Arial"/>
        </w:rPr>
      </w:pPr>
    </w:p>
    <w:p w14:paraId="56E286F1" w14:textId="77777777" w:rsidR="00DD3FC6" w:rsidRPr="00BA65DA" w:rsidRDefault="00DD3FC6" w:rsidP="00BA65DA">
      <w:pPr>
        <w:spacing w:line="360" w:lineRule="auto"/>
        <w:rPr>
          <w:rFonts w:ascii="Arial" w:hAnsi="Arial" w:cs="Arial"/>
        </w:rPr>
      </w:pPr>
    </w:p>
    <w:p w14:paraId="33C54C0C" w14:textId="77777777" w:rsidR="00DD3FC6" w:rsidRPr="00BA65DA" w:rsidRDefault="00DD3FC6" w:rsidP="00BA65DA">
      <w:pPr>
        <w:spacing w:line="360" w:lineRule="auto"/>
        <w:rPr>
          <w:rFonts w:ascii="Arial" w:hAnsi="Arial" w:cs="Arial"/>
        </w:rPr>
      </w:pPr>
    </w:p>
    <w:p w14:paraId="1D210672" w14:textId="77777777" w:rsidR="00DD3FC6" w:rsidRPr="00BA65DA" w:rsidRDefault="00DD3FC6" w:rsidP="00BA65DA">
      <w:pPr>
        <w:spacing w:line="360" w:lineRule="auto"/>
        <w:rPr>
          <w:rFonts w:ascii="Arial" w:hAnsi="Arial" w:cs="Arial"/>
        </w:rPr>
      </w:pPr>
    </w:p>
    <w:p w14:paraId="1DB87BB9" w14:textId="77777777" w:rsidR="00DD3FC6" w:rsidRPr="00BA65DA" w:rsidRDefault="00DD3FC6" w:rsidP="00BA65DA">
      <w:pPr>
        <w:spacing w:line="360" w:lineRule="auto"/>
        <w:rPr>
          <w:rFonts w:ascii="Arial" w:hAnsi="Arial" w:cs="Arial"/>
        </w:rPr>
      </w:pPr>
    </w:p>
    <w:p w14:paraId="48F2BE50" w14:textId="77777777" w:rsidR="00DD3FC6" w:rsidRPr="00BA65DA" w:rsidRDefault="00DD3FC6" w:rsidP="00BA65DA">
      <w:pPr>
        <w:spacing w:line="360" w:lineRule="auto"/>
        <w:rPr>
          <w:rFonts w:ascii="Arial" w:hAnsi="Arial" w:cs="Arial"/>
        </w:rPr>
      </w:pPr>
    </w:p>
    <w:p w14:paraId="609A29D0" w14:textId="77777777" w:rsidR="00DD3FC6" w:rsidRPr="00BA65DA" w:rsidRDefault="00DD3FC6" w:rsidP="00BA65DA">
      <w:pPr>
        <w:spacing w:line="360" w:lineRule="auto"/>
        <w:rPr>
          <w:rFonts w:ascii="Arial" w:hAnsi="Arial" w:cs="Arial"/>
        </w:rPr>
      </w:pPr>
    </w:p>
    <w:p w14:paraId="47C78DCF" w14:textId="77777777" w:rsidR="00DD3FC6" w:rsidRPr="00BA65DA" w:rsidRDefault="00DD3FC6" w:rsidP="00BA65DA">
      <w:pPr>
        <w:spacing w:line="360" w:lineRule="auto"/>
        <w:rPr>
          <w:rFonts w:ascii="Arial" w:hAnsi="Arial" w:cs="Arial"/>
        </w:rPr>
      </w:pPr>
    </w:p>
    <w:p w14:paraId="5D525B26" w14:textId="77777777" w:rsidR="00DD3FC6" w:rsidRPr="00BA65DA" w:rsidRDefault="00DD3FC6" w:rsidP="00BA65DA">
      <w:pPr>
        <w:spacing w:line="360" w:lineRule="auto"/>
        <w:rPr>
          <w:rFonts w:ascii="Arial" w:hAnsi="Arial" w:cs="Arial"/>
        </w:rPr>
      </w:pPr>
    </w:p>
    <w:p w14:paraId="2E0847D1" w14:textId="77777777" w:rsidR="00DD3FC6" w:rsidRPr="00BA65DA" w:rsidRDefault="00DD3FC6" w:rsidP="00BA65DA">
      <w:pPr>
        <w:spacing w:line="360" w:lineRule="auto"/>
        <w:rPr>
          <w:rFonts w:ascii="Arial" w:hAnsi="Arial" w:cs="Arial"/>
        </w:rPr>
      </w:pPr>
    </w:p>
    <w:p w14:paraId="3E7D7D2D" w14:textId="77777777" w:rsidR="00DD3FC6" w:rsidRPr="00BA65DA" w:rsidRDefault="00DD3FC6" w:rsidP="00BA65DA">
      <w:pPr>
        <w:spacing w:line="360" w:lineRule="auto"/>
        <w:rPr>
          <w:rFonts w:ascii="Arial" w:hAnsi="Arial" w:cs="Arial"/>
        </w:rPr>
      </w:pPr>
    </w:p>
    <w:p w14:paraId="4F6204D6" w14:textId="77777777" w:rsidR="00DD3FC6" w:rsidRPr="00BA65DA" w:rsidRDefault="00DD3FC6" w:rsidP="00BA65DA">
      <w:pPr>
        <w:spacing w:line="360" w:lineRule="auto"/>
        <w:rPr>
          <w:rFonts w:ascii="Arial" w:hAnsi="Arial" w:cs="Arial"/>
        </w:rPr>
      </w:pPr>
    </w:p>
    <w:p w14:paraId="551F87B1" w14:textId="77777777" w:rsidR="00DD3FC6" w:rsidRPr="00BA65DA" w:rsidRDefault="00DD3FC6" w:rsidP="00BA65DA">
      <w:pPr>
        <w:spacing w:line="360" w:lineRule="auto"/>
        <w:rPr>
          <w:rFonts w:ascii="Arial" w:hAnsi="Arial" w:cs="Arial"/>
        </w:rPr>
      </w:pPr>
    </w:p>
    <w:p w14:paraId="28E07529" w14:textId="77777777" w:rsidR="00DD3FC6" w:rsidRPr="00BA65DA" w:rsidRDefault="00DD3FC6" w:rsidP="00BA65DA">
      <w:pPr>
        <w:spacing w:line="360" w:lineRule="auto"/>
        <w:rPr>
          <w:rFonts w:ascii="Arial" w:hAnsi="Arial" w:cs="Arial"/>
        </w:rPr>
      </w:pPr>
    </w:p>
    <w:p w14:paraId="5BE76666" w14:textId="77777777" w:rsidR="00DD3FC6" w:rsidRPr="00BA65DA" w:rsidRDefault="00DD3FC6" w:rsidP="00BA65DA">
      <w:pPr>
        <w:spacing w:line="360" w:lineRule="auto"/>
        <w:rPr>
          <w:rFonts w:ascii="Arial" w:hAnsi="Arial" w:cs="Arial"/>
        </w:rPr>
      </w:pPr>
    </w:p>
    <w:p w14:paraId="3D5071C2" w14:textId="77777777" w:rsidR="00DD3FC6" w:rsidRPr="00BA65DA" w:rsidRDefault="00DD3FC6" w:rsidP="00BA65DA">
      <w:pPr>
        <w:spacing w:line="360" w:lineRule="auto"/>
        <w:rPr>
          <w:rFonts w:ascii="Arial" w:hAnsi="Arial" w:cs="Arial"/>
        </w:rPr>
      </w:pPr>
    </w:p>
    <w:p w14:paraId="06004BFC" w14:textId="77777777" w:rsidR="00DD3FC6" w:rsidRPr="00BA65DA" w:rsidRDefault="00DD3FC6" w:rsidP="00BA65DA">
      <w:pPr>
        <w:spacing w:line="360" w:lineRule="auto"/>
        <w:rPr>
          <w:rFonts w:ascii="Arial" w:hAnsi="Arial" w:cs="Arial"/>
        </w:rPr>
      </w:pPr>
    </w:p>
    <w:p w14:paraId="5D6A4D0E" w14:textId="77777777" w:rsidR="00DD3FC6" w:rsidRPr="00BA65DA" w:rsidRDefault="00DD3FC6" w:rsidP="00BA65DA">
      <w:pPr>
        <w:spacing w:line="360" w:lineRule="auto"/>
        <w:rPr>
          <w:rFonts w:ascii="Arial" w:hAnsi="Arial" w:cs="Arial"/>
        </w:rPr>
      </w:pPr>
    </w:p>
    <w:p w14:paraId="45CAD3B7" w14:textId="77777777" w:rsidR="00DD3FC6" w:rsidRPr="00BA65DA" w:rsidRDefault="00DD3FC6" w:rsidP="00BA65DA">
      <w:pPr>
        <w:spacing w:line="360" w:lineRule="auto"/>
        <w:rPr>
          <w:rFonts w:ascii="Arial" w:hAnsi="Arial" w:cs="Arial"/>
        </w:rPr>
      </w:pPr>
    </w:p>
    <w:p w14:paraId="4EC6110E" w14:textId="1A9029AE" w:rsidR="00DD3FC6" w:rsidRPr="00BA65DA" w:rsidRDefault="00DD3FC6" w:rsidP="00BA65DA">
      <w:pPr>
        <w:spacing w:line="360" w:lineRule="auto"/>
        <w:rPr>
          <w:rFonts w:ascii="Arial" w:hAnsi="Arial" w:cs="Arial"/>
        </w:rPr>
      </w:pPr>
      <w:r w:rsidRPr="00BA65DA">
        <w:rPr>
          <w:rFonts w:ascii="Arial" w:hAnsi="Arial" w:cs="Arial"/>
        </w:rPr>
        <w:t>References:</w:t>
      </w:r>
    </w:p>
    <w:p w14:paraId="1AA06168" w14:textId="3DF6B3A0" w:rsidR="00DD3FC6" w:rsidRPr="00BA65DA" w:rsidRDefault="003A5551" w:rsidP="00BA65DA">
      <w:pPr>
        <w:spacing w:line="360" w:lineRule="auto"/>
        <w:rPr>
          <w:rFonts w:ascii="Arial" w:hAnsi="Arial" w:cs="Arial"/>
        </w:rPr>
      </w:pPr>
      <w:r w:rsidRPr="00BA65DA">
        <w:rPr>
          <w:rFonts w:ascii="Arial" w:hAnsi="Arial" w:cs="Arial"/>
        </w:rPr>
        <w:t xml:space="preserve">NHS (2024) Dehydration. Available at: </w:t>
      </w:r>
      <w:hyperlink r:id="rId12" w:history="1">
        <w:r w:rsidR="004B5B2E" w:rsidRPr="00BA65DA">
          <w:rPr>
            <w:rStyle w:val="Hyperlink"/>
            <w:rFonts w:ascii="Arial" w:hAnsi="Arial" w:cs="Arial"/>
          </w:rPr>
          <w:t>https://www.nhs.uk/conditions/dehydration/</w:t>
        </w:r>
      </w:hyperlink>
      <w:r w:rsidR="004B5B2E" w:rsidRPr="00BA65DA">
        <w:rPr>
          <w:rFonts w:ascii="Arial" w:hAnsi="Arial" w:cs="Arial"/>
        </w:rPr>
        <w:t xml:space="preserve"> (Accessed: </w:t>
      </w:r>
      <w:r w:rsidR="00805DA8" w:rsidRPr="00BA65DA">
        <w:rPr>
          <w:rFonts w:ascii="Arial" w:hAnsi="Arial" w:cs="Arial"/>
        </w:rPr>
        <w:t xml:space="preserve">19 </w:t>
      </w:r>
      <w:r w:rsidR="004B5B2E" w:rsidRPr="00BA65DA">
        <w:rPr>
          <w:rFonts w:ascii="Arial" w:hAnsi="Arial" w:cs="Arial"/>
        </w:rPr>
        <w:t>November</w:t>
      </w:r>
      <w:r w:rsidR="007B00A9" w:rsidRPr="00BA65DA">
        <w:rPr>
          <w:rFonts w:ascii="Arial" w:hAnsi="Arial" w:cs="Arial"/>
        </w:rPr>
        <w:t xml:space="preserve"> 2025).</w:t>
      </w:r>
    </w:p>
    <w:p w14:paraId="1C502D6A" w14:textId="7086E7C0" w:rsidR="00744E00" w:rsidRPr="00BA65DA" w:rsidRDefault="00744E00" w:rsidP="00BA65DA">
      <w:pPr>
        <w:spacing w:line="360" w:lineRule="auto"/>
        <w:rPr>
          <w:rFonts w:ascii="Arial" w:hAnsi="Arial" w:cs="Arial"/>
        </w:rPr>
      </w:pPr>
      <w:r w:rsidRPr="00BA65DA">
        <w:rPr>
          <w:rFonts w:ascii="Arial" w:hAnsi="Arial" w:cs="Arial"/>
        </w:rPr>
        <w:t xml:space="preserve">NHS England (2024) Nutrition and hydration guidance. Available at: </w:t>
      </w:r>
      <w:hyperlink r:id="rId13" w:history="1">
        <w:r w:rsidR="00E82793" w:rsidRPr="00BA65DA">
          <w:rPr>
            <w:rStyle w:val="Hyperlink"/>
            <w:rFonts w:ascii="Arial" w:hAnsi="Arial" w:cs="Arial"/>
          </w:rPr>
          <w:t>https://www.england.nhs.uk/commissioning/nut-hyd/</w:t>
        </w:r>
      </w:hyperlink>
      <w:r w:rsidR="00E82793" w:rsidRPr="00BA65DA">
        <w:rPr>
          <w:rFonts w:ascii="Arial" w:hAnsi="Arial" w:cs="Arial"/>
        </w:rPr>
        <w:t xml:space="preserve"> (Accessed </w:t>
      </w:r>
      <w:r w:rsidR="00805DA8" w:rsidRPr="00BA65DA">
        <w:rPr>
          <w:rFonts w:ascii="Arial" w:hAnsi="Arial" w:cs="Arial"/>
        </w:rPr>
        <w:t>19</w:t>
      </w:r>
      <w:r w:rsidR="00E82793" w:rsidRPr="00BA65DA">
        <w:rPr>
          <w:rFonts w:ascii="Arial" w:hAnsi="Arial" w:cs="Arial"/>
        </w:rPr>
        <w:t xml:space="preserve"> November 2025).</w:t>
      </w:r>
    </w:p>
    <w:p w14:paraId="0FC7B400" w14:textId="6D1E2E29" w:rsidR="00E82793" w:rsidRPr="00BA65DA" w:rsidRDefault="00E82793" w:rsidP="00BA65DA">
      <w:pPr>
        <w:spacing w:line="360" w:lineRule="auto"/>
        <w:rPr>
          <w:rFonts w:ascii="Arial" w:hAnsi="Arial" w:cs="Arial"/>
        </w:rPr>
      </w:pPr>
      <w:r w:rsidRPr="00BA65DA">
        <w:rPr>
          <w:rFonts w:ascii="Arial" w:hAnsi="Arial" w:cs="Arial"/>
        </w:rPr>
        <w:t>Age UK (2023) Evidence related to reasons for hospital admissions: dehydration</w:t>
      </w:r>
      <w:r w:rsidR="000B1752" w:rsidRPr="00BA65DA">
        <w:rPr>
          <w:rFonts w:ascii="Arial" w:hAnsi="Arial" w:cs="Arial"/>
        </w:rPr>
        <w:t xml:space="preserve">. Available at: </w:t>
      </w:r>
      <w:hyperlink r:id="rId14" w:history="1">
        <w:r w:rsidR="00805DA8" w:rsidRPr="00BA65DA">
          <w:rPr>
            <w:rStyle w:val="Hyperlink"/>
            <w:rFonts w:ascii="Arial" w:hAnsi="Arial" w:cs="Arial"/>
          </w:rPr>
          <w:t>https://www.ageuk.org.uk/siteassets/documents/professionals/evidence-related-to-reasons-for-hospital-admissions-slide-deck.pdf</w:t>
        </w:r>
      </w:hyperlink>
      <w:r w:rsidR="00805DA8" w:rsidRPr="00BA65DA">
        <w:rPr>
          <w:rFonts w:ascii="Arial" w:hAnsi="Arial" w:cs="Arial"/>
        </w:rPr>
        <w:t xml:space="preserve"> (Accessed 19 November 2025).</w:t>
      </w:r>
    </w:p>
    <w:p w14:paraId="0E846755" w14:textId="7CE96478" w:rsidR="00805DA8" w:rsidRPr="00BA65DA" w:rsidRDefault="002972F2" w:rsidP="00BA65DA">
      <w:pPr>
        <w:spacing w:line="360" w:lineRule="auto"/>
        <w:rPr>
          <w:rFonts w:ascii="Arial" w:hAnsi="Arial" w:cs="Arial"/>
        </w:rPr>
      </w:pPr>
      <w:r w:rsidRPr="00BA65DA">
        <w:rPr>
          <w:rFonts w:ascii="Arial" w:hAnsi="Arial" w:cs="Arial"/>
        </w:rPr>
        <w:lastRenderedPageBreak/>
        <w:t>Li-Chan, L.I.N., Ting-Wei, C.H.E.N., Yi-Heng, C.H.E.N. and Shiao-Chi, W.U., 2024. Effect of a Hydration Game-Based Learning Program in Improving Fluid Intake and Hydration Status in Institutional Residents. </w:t>
      </w:r>
      <w:r w:rsidRPr="00BA65DA">
        <w:rPr>
          <w:rFonts w:ascii="Arial" w:hAnsi="Arial" w:cs="Arial"/>
          <w:i/>
          <w:iCs/>
        </w:rPr>
        <w:t>Journal of Nursing Research</w:t>
      </w:r>
      <w:r w:rsidRPr="00BA65DA">
        <w:rPr>
          <w:rFonts w:ascii="Arial" w:hAnsi="Arial" w:cs="Arial"/>
        </w:rPr>
        <w:t>, pp.10-1097.</w:t>
      </w:r>
    </w:p>
    <w:p w14:paraId="33C7A2E0" w14:textId="6CBA8BAB" w:rsidR="006C1981" w:rsidRPr="00BA65DA" w:rsidRDefault="00871096" w:rsidP="00BA65DA">
      <w:pPr>
        <w:spacing w:line="360" w:lineRule="auto"/>
        <w:rPr>
          <w:rFonts w:ascii="Arial" w:hAnsi="Arial" w:cs="Arial"/>
        </w:rPr>
      </w:pPr>
      <w:r w:rsidRPr="00BA65DA">
        <w:rPr>
          <w:rFonts w:ascii="Arial" w:hAnsi="Arial" w:cs="Arial"/>
        </w:rPr>
        <w:t>UK Health security Agency</w:t>
      </w:r>
      <w:r w:rsidR="00C82CCE" w:rsidRPr="00BA65DA">
        <w:rPr>
          <w:rFonts w:ascii="Arial" w:hAnsi="Arial" w:cs="Arial"/>
        </w:rPr>
        <w:t xml:space="preserve"> (2023) Adverse weather and Health Plan.GOV.UK. Available at: </w:t>
      </w:r>
      <w:hyperlink r:id="rId15" w:history="1">
        <w:r w:rsidR="00A002FD" w:rsidRPr="00BA65DA">
          <w:rPr>
            <w:rStyle w:val="Hyperlink"/>
            <w:rFonts w:ascii="Arial" w:hAnsi="Arial" w:cs="Arial"/>
          </w:rPr>
          <w:t>https://www.gov.uk/government/publications/adverse-weather-and-health-plan</w:t>
        </w:r>
      </w:hyperlink>
      <w:r w:rsidR="00A002FD" w:rsidRPr="00BA65DA">
        <w:rPr>
          <w:rFonts w:ascii="Arial" w:hAnsi="Arial" w:cs="Arial"/>
        </w:rPr>
        <w:t xml:space="preserve"> (Accessed: 19 November 2025).</w:t>
      </w:r>
      <w:r w:rsidR="00980CEF" w:rsidRPr="00BA65DA">
        <w:rPr>
          <w:rFonts w:ascii="Arial" w:hAnsi="Arial" w:cs="Arial"/>
        </w:rPr>
        <w:t xml:space="preserve"> </w:t>
      </w:r>
    </w:p>
    <w:p w14:paraId="729D11C5" w14:textId="77777777" w:rsidR="007C4C0F" w:rsidRPr="00BA65DA" w:rsidRDefault="007C4C0F" w:rsidP="00BA65DA">
      <w:pPr>
        <w:spacing w:line="360" w:lineRule="auto"/>
        <w:rPr>
          <w:rFonts w:ascii="Arial" w:hAnsi="Arial" w:cs="Arial"/>
        </w:rPr>
      </w:pPr>
    </w:p>
    <w:p w14:paraId="119EBCBD" w14:textId="77777777" w:rsidR="007C4C0F" w:rsidRPr="00BA65DA" w:rsidRDefault="007C4C0F" w:rsidP="00BA65DA">
      <w:pPr>
        <w:pStyle w:val="NormalWeb"/>
        <w:spacing w:line="360" w:lineRule="auto"/>
        <w:rPr>
          <w:rFonts w:ascii="Arial" w:hAnsi="Arial" w:cs="Arial"/>
        </w:rPr>
      </w:pPr>
      <w:r w:rsidRPr="00BA65DA">
        <w:rPr>
          <w:rFonts w:ascii="Arial" w:hAnsi="Arial" w:cs="Arial"/>
        </w:rPr>
        <w:t xml:space="preserve">Beltrami, F.G., Roosens, B., Roosens, L., Pump, B., </w:t>
      </w:r>
      <w:proofErr w:type="spellStart"/>
      <w:r w:rsidRPr="00BA65DA">
        <w:rPr>
          <w:rFonts w:ascii="Arial" w:hAnsi="Arial" w:cs="Arial"/>
        </w:rPr>
        <w:t>Cajochen</w:t>
      </w:r>
      <w:proofErr w:type="spellEnd"/>
      <w:r w:rsidRPr="00BA65DA">
        <w:rPr>
          <w:rFonts w:ascii="Arial" w:hAnsi="Arial" w:cs="Arial"/>
        </w:rPr>
        <w:t xml:space="preserve">, C. &amp; </w:t>
      </w:r>
      <w:proofErr w:type="spellStart"/>
      <w:r w:rsidRPr="00BA65DA">
        <w:rPr>
          <w:rFonts w:ascii="Arial" w:hAnsi="Arial" w:cs="Arial"/>
        </w:rPr>
        <w:t>Dériaz</w:t>
      </w:r>
      <w:proofErr w:type="spellEnd"/>
      <w:r w:rsidRPr="00BA65DA">
        <w:rPr>
          <w:rFonts w:ascii="Arial" w:hAnsi="Arial" w:cs="Arial"/>
        </w:rPr>
        <w:t xml:space="preserve">, O., 2022. A wearable sensor system for real-time hydration monitoring using vibrational feedback in athletes. </w:t>
      </w:r>
      <w:r w:rsidRPr="00BA65DA">
        <w:rPr>
          <w:rStyle w:val="Emphasis"/>
          <w:rFonts w:ascii="Arial" w:eastAsiaTheme="majorEastAsia" w:hAnsi="Arial" w:cs="Arial"/>
        </w:rPr>
        <w:t>Sensors</w:t>
      </w:r>
      <w:r w:rsidRPr="00BA65DA">
        <w:rPr>
          <w:rFonts w:ascii="Arial" w:hAnsi="Arial" w:cs="Arial"/>
        </w:rPr>
        <w:t>, 22(15), p.5632.</w:t>
      </w:r>
    </w:p>
    <w:p w14:paraId="046CB575" w14:textId="77777777" w:rsidR="00B94BF7" w:rsidRPr="00BA65DA" w:rsidRDefault="00B94BF7" w:rsidP="00BA65DA">
      <w:pPr>
        <w:pStyle w:val="NormalWeb"/>
        <w:spacing w:line="360" w:lineRule="auto"/>
        <w:rPr>
          <w:rFonts w:ascii="Arial" w:hAnsi="Arial" w:cs="Arial"/>
        </w:rPr>
      </w:pPr>
      <w:r w:rsidRPr="00BA65DA">
        <w:rPr>
          <w:rFonts w:ascii="Arial" w:hAnsi="Arial" w:cs="Arial"/>
        </w:rPr>
        <w:t xml:space="preserve">Kendon, M., McCarthy, M., Jevrejeva, S., Matthews, A. &amp; Legg, T., 2021. State of the UK climate 2020. </w:t>
      </w:r>
      <w:r w:rsidRPr="00BA65DA">
        <w:rPr>
          <w:rStyle w:val="Emphasis"/>
          <w:rFonts w:ascii="Arial" w:eastAsiaTheme="majorEastAsia" w:hAnsi="Arial" w:cs="Arial"/>
        </w:rPr>
        <w:t>Weather</w:t>
      </w:r>
      <w:r w:rsidRPr="00BA65DA">
        <w:rPr>
          <w:rFonts w:ascii="Arial" w:hAnsi="Arial" w:cs="Arial"/>
        </w:rPr>
        <w:t>, 76(S1), pp.S1–S44.</w:t>
      </w:r>
    </w:p>
    <w:p w14:paraId="2B386612" w14:textId="77777777" w:rsidR="00E23B9C" w:rsidRPr="00BA65DA" w:rsidRDefault="00E23B9C" w:rsidP="00BA65DA">
      <w:pPr>
        <w:pStyle w:val="NormalWeb"/>
        <w:spacing w:line="360" w:lineRule="auto"/>
        <w:rPr>
          <w:rFonts w:ascii="Arial" w:hAnsi="Arial" w:cs="Arial"/>
        </w:rPr>
      </w:pPr>
      <w:r w:rsidRPr="00BA65DA">
        <w:rPr>
          <w:rFonts w:ascii="Arial" w:hAnsi="Arial" w:cs="Arial"/>
        </w:rPr>
        <w:t xml:space="preserve">Varghese, B.M., Hansen, A., Nitschke, M., Nairn, J., Hanson-Easey, S., Bi, P. &amp; Pisaniello, D., 2020. Heatwave-related health impacts in temperate climates: a systematic review. </w:t>
      </w:r>
      <w:r w:rsidRPr="00BA65DA">
        <w:rPr>
          <w:rStyle w:val="Emphasis"/>
          <w:rFonts w:ascii="Arial" w:eastAsiaTheme="majorEastAsia" w:hAnsi="Arial" w:cs="Arial"/>
        </w:rPr>
        <w:t>Temperature</w:t>
      </w:r>
      <w:r w:rsidRPr="00BA65DA">
        <w:rPr>
          <w:rFonts w:ascii="Arial" w:hAnsi="Arial" w:cs="Arial"/>
        </w:rPr>
        <w:t>, 7(3), pp.210–222.</w:t>
      </w:r>
    </w:p>
    <w:p w14:paraId="6BCF7A96" w14:textId="3AAD22CA" w:rsidR="007C4C0F" w:rsidRPr="00BA65DA" w:rsidRDefault="0079361D" w:rsidP="00BA65DA">
      <w:pPr>
        <w:spacing w:line="360" w:lineRule="auto"/>
        <w:rPr>
          <w:rFonts w:ascii="Arial" w:hAnsi="Arial" w:cs="Arial"/>
        </w:rPr>
      </w:pPr>
      <w:proofErr w:type="spellStart"/>
      <w:r w:rsidRPr="00BA65DA">
        <w:rPr>
          <w:rFonts w:ascii="Arial" w:hAnsi="Arial" w:cs="Arial"/>
        </w:rPr>
        <w:t>Flouris</w:t>
      </w:r>
      <w:proofErr w:type="spellEnd"/>
      <w:r w:rsidRPr="00BA65DA">
        <w:rPr>
          <w:rFonts w:ascii="Arial" w:hAnsi="Arial" w:cs="Arial"/>
        </w:rPr>
        <w:t xml:space="preserve">, A.D., Dinas, P.C., Ioannou, L.G., Nybo, L., </w:t>
      </w:r>
      <w:proofErr w:type="spellStart"/>
      <w:r w:rsidRPr="00BA65DA">
        <w:rPr>
          <w:rFonts w:ascii="Arial" w:hAnsi="Arial" w:cs="Arial"/>
        </w:rPr>
        <w:t>Havenith</w:t>
      </w:r>
      <w:proofErr w:type="spellEnd"/>
      <w:r w:rsidRPr="00BA65DA">
        <w:rPr>
          <w:rFonts w:ascii="Arial" w:hAnsi="Arial" w:cs="Arial"/>
        </w:rPr>
        <w:t xml:space="preserve">, G., Kenny, G.P. &amp; </w:t>
      </w:r>
      <w:proofErr w:type="spellStart"/>
      <w:r w:rsidRPr="00BA65DA">
        <w:rPr>
          <w:rFonts w:ascii="Arial" w:hAnsi="Arial" w:cs="Arial"/>
        </w:rPr>
        <w:t>Kjellstrom</w:t>
      </w:r>
      <w:proofErr w:type="spellEnd"/>
      <w:r w:rsidRPr="00BA65DA">
        <w:rPr>
          <w:rFonts w:ascii="Arial" w:hAnsi="Arial" w:cs="Arial"/>
        </w:rPr>
        <w:t xml:space="preserve">, T., 2018. Workers’ health and productivity under occupational heat strain: a systematic review and meta-analysis. </w:t>
      </w:r>
      <w:r w:rsidRPr="00BA65DA">
        <w:rPr>
          <w:rStyle w:val="Emphasis"/>
          <w:rFonts w:ascii="Arial" w:hAnsi="Arial" w:cs="Arial"/>
        </w:rPr>
        <w:t>The Lancet Planetary Health</w:t>
      </w:r>
      <w:r w:rsidRPr="00BA65DA">
        <w:rPr>
          <w:rFonts w:ascii="Arial" w:hAnsi="Arial" w:cs="Arial"/>
        </w:rPr>
        <w:t>, 2(12), pp.e521–e531</w:t>
      </w:r>
    </w:p>
    <w:p w14:paraId="2C513F43" w14:textId="1B86729D" w:rsidR="00C6007F" w:rsidRPr="00BA65DA" w:rsidRDefault="00C6007F" w:rsidP="00BA65DA">
      <w:pPr>
        <w:pStyle w:val="NormalWeb"/>
        <w:spacing w:line="360" w:lineRule="auto"/>
        <w:rPr>
          <w:rFonts w:ascii="Arial" w:hAnsi="Arial" w:cs="Arial"/>
        </w:rPr>
      </w:pPr>
      <w:r w:rsidRPr="00BA65DA">
        <w:rPr>
          <w:rFonts w:ascii="Arial" w:hAnsi="Arial" w:cs="Arial"/>
        </w:rPr>
        <w:t xml:space="preserve">Lupton, D., 2021. ‘Digital inequality’ and wearable health technologies: critical reflections on justice and health. </w:t>
      </w:r>
      <w:r w:rsidRPr="00BA65DA">
        <w:rPr>
          <w:rStyle w:val="Emphasis"/>
          <w:rFonts w:ascii="Arial" w:eastAsiaTheme="majorEastAsia" w:hAnsi="Arial" w:cs="Arial"/>
        </w:rPr>
        <w:t>Health Sociology Review</w:t>
      </w:r>
      <w:r w:rsidRPr="00BA65DA">
        <w:rPr>
          <w:rFonts w:ascii="Arial" w:hAnsi="Arial" w:cs="Arial"/>
        </w:rPr>
        <w:t>, 30(3), pp.267–282..</w:t>
      </w:r>
    </w:p>
    <w:p w14:paraId="43F4BD5D" w14:textId="77777777" w:rsidR="00C6007F" w:rsidRPr="00BA65DA" w:rsidRDefault="00C6007F" w:rsidP="00BA65DA">
      <w:pPr>
        <w:pStyle w:val="NormalWeb"/>
        <w:spacing w:line="360" w:lineRule="auto"/>
        <w:rPr>
          <w:rFonts w:ascii="Arial" w:hAnsi="Arial" w:cs="Arial"/>
        </w:rPr>
      </w:pPr>
      <w:r w:rsidRPr="00BA65DA">
        <w:rPr>
          <w:rFonts w:ascii="Arial" w:hAnsi="Arial" w:cs="Arial"/>
        </w:rPr>
        <w:t xml:space="preserve">Yeargin, S.W., Torres-McGehee, T.M., Yeargin, B.J., Emerson, D.M., Koller, J. &amp; Koller, K., 2021. Hydration education and behaviour in youth athletes: a systematic review. </w:t>
      </w:r>
      <w:r w:rsidRPr="00BA65DA">
        <w:rPr>
          <w:rStyle w:val="Emphasis"/>
          <w:rFonts w:ascii="Arial" w:eastAsiaTheme="majorEastAsia" w:hAnsi="Arial" w:cs="Arial"/>
        </w:rPr>
        <w:t>Journal of Athletic Training</w:t>
      </w:r>
      <w:r w:rsidRPr="00BA65DA">
        <w:rPr>
          <w:rFonts w:ascii="Arial" w:hAnsi="Arial" w:cs="Arial"/>
        </w:rPr>
        <w:t>, 56(7), pp.727–739.</w:t>
      </w:r>
    </w:p>
    <w:p w14:paraId="31C6D7E1" w14:textId="77777777" w:rsidR="00C6007F" w:rsidRPr="00BA65DA" w:rsidRDefault="00C6007F" w:rsidP="00BA65DA">
      <w:pPr>
        <w:spacing w:line="360" w:lineRule="auto"/>
        <w:rPr>
          <w:rFonts w:ascii="Arial" w:hAnsi="Arial" w:cs="Arial"/>
        </w:rPr>
      </w:pPr>
    </w:p>
    <w:p w14:paraId="1507D96D" w14:textId="77777777" w:rsidR="00A002FD" w:rsidRPr="00BA65DA" w:rsidRDefault="00A002FD" w:rsidP="00BA65DA">
      <w:pPr>
        <w:spacing w:line="360" w:lineRule="auto"/>
        <w:rPr>
          <w:rFonts w:ascii="Arial" w:hAnsi="Arial" w:cs="Arial"/>
        </w:rPr>
      </w:pPr>
    </w:p>
    <w:p w14:paraId="0C3B0907" w14:textId="77777777" w:rsidR="00EB6D27" w:rsidRPr="00BA65DA" w:rsidRDefault="00EB6D27" w:rsidP="00BA65DA">
      <w:pPr>
        <w:spacing w:line="360" w:lineRule="auto"/>
        <w:rPr>
          <w:rFonts w:ascii="Arial" w:hAnsi="Arial" w:cs="Arial"/>
        </w:rPr>
      </w:pPr>
    </w:p>
    <w:p w14:paraId="6190F6B8" w14:textId="77777777" w:rsidR="00EB6D27" w:rsidRPr="00BA65DA" w:rsidRDefault="00EB6D27" w:rsidP="00BA65DA">
      <w:pPr>
        <w:spacing w:line="360" w:lineRule="auto"/>
        <w:rPr>
          <w:rFonts w:ascii="Arial" w:hAnsi="Arial" w:cs="Arial"/>
        </w:rPr>
      </w:pPr>
    </w:p>
    <w:p w14:paraId="2486BF27" w14:textId="77777777" w:rsidR="00EB6D27" w:rsidRPr="00BA65DA" w:rsidRDefault="00EB6D27" w:rsidP="00BA65DA">
      <w:pPr>
        <w:spacing w:line="360" w:lineRule="auto"/>
        <w:rPr>
          <w:rFonts w:ascii="Arial" w:hAnsi="Arial" w:cs="Arial"/>
        </w:rPr>
      </w:pPr>
    </w:p>
    <w:p w14:paraId="5CEE0F1E" w14:textId="77777777" w:rsidR="00EB6D27" w:rsidRPr="00BA65DA" w:rsidRDefault="00EB6D27" w:rsidP="00BA65DA">
      <w:pPr>
        <w:spacing w:line="360" w:lineRule="auto"/>
        <w:rPr>
          <w:rFonts w:ascii="Arial" w:hAnsi="Arial" w:cs="Arial"/>
        </w:rPr>
      </w:pPr>
    </w:p>
    <w:p w14:paraId="701D99D1" w14:textId="77777777" w:rsidR="00EB6D27" w:rsidRPr="00BA65DA" w:rsidRDefault="00EB6D27" w:rsidP="00BA65DA">
      <w:pPr>
        <w:spacing w:line="360" w:lineRule="auto"/>
        <w:rPr>
          <w:rFonts w:ascii="Arial" w:hAnsi="Arial" w:cs="Arial"/>
        </w:rPr>
      </w:pPr>
    </w:p>
    <w:p w14:paraId="13B26F88" w14:textId="77777777" w:rsidR="00EB6D27" w:rsidRPr="00BA65DA" w:rsidRDefault="00EB6D27" w:rsidP="00BA65DA">
      <w:pPr>
        <w:spacing w:line="360" w:lineRule="auto"/>
        <w:rPr>
          <w:rFonts w:ascii="Arial" w:hAnsi="Arial" w:cs="Arial"/>
        </w:rPr>
      </w:pPr>
    </w:p>
    <w:p w14:paraId="664217B9" w14:textId="77777777" w:rsidR="00EB6D27" w:rsidRPr="00BA65DA" w:rsidRDefault="00EB6D27" w:rsidP="00BA65DA">
      <w:pPr>
        <w:spacing w:line="360" w:lineRule="auto"/>
        <w:rPr>
          <w:rFonts w:ascii="Arial" w:hAnsi="Arial" w:cs="Arial"/>
        </w:rPr>
      </w:pPr>
    </w:p>
    <w:p w14:paraId="4187B9F7" w14:textId="77777777" w:rsidR="00EB6D27" w:rsidRPr="00BA65DA" w:rsidRDefault="00EB6D27" w:rsidP="00BA65DA">
      <w:pPr>
        <w:spacing w:line="360" w:lineRule="auto"/>
        <w:rPr>
          <w:rFonts w:ascii="Arial" w:hAnsi="Arial" w:cs="Arial"/>
        </w:rPr>
      </w:pPr>
    </w:p>
    <w:p w14:paraId="2DC28951" w14:textId="77777777" w:rsidR="00EB6D27" w:rsidRDefault="00EB6D27"/>
    <w:sectPr w:rsidR="00EB6D27" w:rsidSect="009717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55882" w14:textId="77777777" w:rsidR="00926088" w:rsidRDefault="00926088" w:rsidP="00DD1715">
      <w:pPr>
        <w:spacing w:after="0" w:line="240" w:lineRule="auto"/>
      </w:pPr>
      <w:r>
        <w:separator/>
      </w:r>
    </w:p>
  </w:endnote>
  <w:endnote w:type="continuationSeparator" w:id="0">
    <w:p w14:paraId="4E21A4BE" w14:textId="77777777" w:rsidR="00926088" w:rsidRDefault="00926088" w:rsidP="00DD1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90887" w14:textId="77777777" w:rsidR="00926088" w:rsidRDefault="00926088" w:rsidP="00DD1715">
      <w:pPr>
        <w:spacing w:after="0" w:line="240" w:lineRule="auto"/>
      </w:pPr>
      <w:r>
        <w:separator/>
      </w:r>
    </w:p>
  </w:footnote>
  <w:footnote w:type="continuationSeparator" w:id="0">
    <w:p w14:paraId="1696A55D" w14:textId="77777777" w:rsidR="00926088" w:rsidRDefault="00926088" w:rsidP="00DD17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C7"/>
    <w:rsid w:val="00014287"/>
    <w:rsid w:val="00052DBE"/>
    <w:rsid w:val="00061E99"/>
    <w:rsid w:val="0006597B"/>
    <w:rsid w:val="000754C6"/>
    <w:rsid w:val="00076285"/>
    <w:rsid w:val="000B1752"/>
    <w:rsid w:val="000B6E6D"/>
    <w:rsid w:val="000F698E"/>
    <w:rsid w:val="00117885"/>
    <w:rsid w:val="00145E73"/>
    <w:rsid w:val="001555A5"/>
    <w:rsid w:val="001845B7"/>
    <w:rsid w:val="00187E3F"/>
    <w:rsid w:val="00191716"/>
    <w:rsid w:val="0019238A"/>
    <w:rsid w:val="001945FF"/>
    <w:rsid w:val="001B34B9"/>
    <w:rsid w:val="001E2542"/>
    <w:rsid w:val="0020019E"/>
    <w:rsid w:val="0020035E"/>
    <w:rsid w:val="0020526C"/>
    <w:rsid w:val="00207BCF"/>
    <w:rsid w:val="002169EF"/>
    <w:rsid w:val="0025572D"/>
    <w:rsid w:val="00294DC0"/>
    <w:rsid w:val="0029720D"/>
    <w:rsid w:val="002972F2"/>
    <w:rsid w:val="002A4F48"/>
    <w:rsid w:val="003144C7"/>
    <w:rsid w:val="00361C99"/>
    <w:rsid w:val="00386206"/>
    <w:rsid w:val="003A5551"/>
    <w:rsid w:val="003A5D4E"/>
    <w:rsid w:val="003A6D86"/>
    <w:rsid w:val="003B3FDE"/>
    <w:rsid w:val="003C6AD8"/>
    <w:rsid w:val="003D5204"/>
    <w:rsid w:val="003F4EBE"/>
    <w:rsid w:val="00403546"/>
    <w:rsid w:val="00412897"/>
    <w:rsid w:val="00432BA8"/>
    <w:rsid w:val="0043396D"/>
    <w:rsid w:val="00484BF0"/>
    <w:rsid w:val="004B07EE"/>
    <w:rsid w:val="004B1030"/>
    <w:rsid w:val="004B5B2E"/>
    <w:rsid w:val="004C72EF"/>
    <w:rsid w:val="004E09FF"/>
    <w:rsid w:val="004E2579"/>
    <w:rsid w:val="00505AD1"/>
    <w:rsid w:val="00512AD2"/>
    <w:rsid w:val="00516080"/>
    <w:rsid w:val="0053758E"/>
    <w:rsid w:val="00537FDF"/>
    <w:rsid w:val="00567806"/>
    <w:rsid w:val="0058381E"/>
    <w:rsid w:val="005A2BD9"/>
    <w:rsid w:val="005A508B"/>
    <w:rsid w:val="005A6D96"/>
    <w:rsid w:val="005E2748"/>
    <w:rsid w:val="005E5D44"/>
    <w:rsid w:val="005F600C"/>
    <w:rsid w:val="006101DA"/>
    <w:rsid w:val="0064213A"/>
    <w:rsid w:val="006422EA"/>
    <w:rsid w:val="00657911"/>
    <w:rsid w:val="00681526"/>
    <w:rsid w:val="00686CE8"/>
    <w:rsid w:val="00696978"/>
    <w:rsid w:val="006C195C"/>
    <w:rsid w:val="006C1981"/>
    <w:rsid w:val="006C3CE8"/>
    <w:rsid w:val="006D34D3"/>
    <w:rsid w:val="006E004D"/>
    <w:rsid w:val="00702713"/>
    <w:rsid w:val="00702B78"/>
    <w:rsid w:val="007224CC"/>
    <w:rsid w:val="00727385"/>
    <w:rsid w:val="00744E00"/>
    <w:rsid w:val="00755ED1"/>
    <w:rsid w:val="00782E54"/>
    <w:rsid w:val="00784C4F"/>
    <w:rsid w:val="0079361D"/>
    <w:rsid w:val="007A245F"/>
    <w:rsid w:val="007B00A9"/>
    <w:rsid w:val="007C4C0F"/>
    <w:rsid w:val="007E281A"/>
    <w:rsid w:val="00803F14"/>
    <w:rsid w:val="00805DA8"/>
    <w:rsid w:val="008070B9"/>
    <w:rsid w:val="0082017F"/>
    <w:rsid w:val="00825325"/>
    <w:rsid w:val="0083442C"/>
    <w:rsid w:val="0083518F"/>
    <w:rsid w:val="00850F40"/>
    <w:rsid w:val="00871096"/>
    <w:rsid w:val="008A2801"/>
    <w:rsid w:val="008C3BB6"/>
    <w:rsid w:val="008D5C20"/>
    <w:rsid w:val="008E00C2"/>
    <w:rsid w:val="008F583C"/>
    <w:rsid w:val="00902AA7"/>
    <w:rsid w:val="009047A1"/>
    <w:rsid w:val="00926088"/>
    <w:rsid w:val="00940FA8"/>
    <w:rsid w:val="00951FAE"/>
    <w:rsid w:val="00967FEC"/>
    <w:rsid w:val="00971792"/>
    <w:rsid w:val="009752A9"/>
    <w:rsid w:val="00980CEF"/>
    <w:rsid w:val="009943AB"/>
    <w:rsid w:val="009A2D42"/>
    <w:rsid w:val="009A5E67"/>
    <w:rsid w:val="009A71EB"/>
    <w:rsid w:val="009B27FB"/>
    <w:rsid w:val="009C2219"/>
    <w:rsid w:val="009C57A2"/>
    <w:rsid w:val="00A002FD"/>
    <w:rsid w:val="00A02B73"/>
    <w:rsid w:val="00A9195A"/>
    <w:rsid w:val="00AA521B"/>
    <w:rsid w:val="00AA5781"/>
    <w:rsid w:val="00AC42F9"/>
    <w:rsid w:val="00AD4652"/>
    <w:rsid w:val="00AF79F8"/>
    <w:rsid w:val="00B110BD"/>
    <w:rsid w:val="00B50DF6"/>
    <w:rsid w:val="00B52A2F"/>
    <w:rsid w:val="00B6303A"/>
    <w:rsid w:val="00B63124"/>
    <w:rsid w:val="00B83246"/>
    <w:rsid w:val="00B94BF7"/>
    <w:rsid w:val="00B95D3D"/>
    <w:rsid w:val="00BA65DA"/>
    <w:rsid w:val="00BC0BCA"/>
    <w:rsid w:val="00C06043"/>
    <w:rsid w:val="00C46EBA"/>
    <w:rsid w:val="00C57DD0"/>
    <w:rsid w:val="00C6007F"/>
    <w:rsid w:val="00C82CCE"/>
    <w:rsid w:val="00CB2A65"/>
    <w:rsid w:val="00CB5C59"/>
    <w:rsid w:val="00CC5863"/>
    <w:rsid w:val="00CE0A01"/>
    <w:rsid w:val="00CF2BAA"/>
    <w:rsid w:val="00D40C6D"/>
    <w:rsid w:val="00D56B82"/>
    <w:rsid w:val="00D63C21"/>
    <w:rsid w:val="00D64DE0"/>
    <w:rsid w:val="00D81600"/>
    <w:rsid w:val="00DB0528"/>
    <w:rsid w:val="00DD1715"/>
    <w:rsid w:val="00DD3FC6"/>
    <w:rsid w:val="00DF079D"/>
    <w:rsid w:val="00E03991"/>
    <w:rsid w:val="00E22E11"/>
    <w:rsid w:val="00E23B9C"/>
    <w:rsid w:val="00E55E33"/>
    <w:rsid w:val="00E8230D"/>
    <w:rsid w:val="00E82793"/>
    <w:rsid w:val="00E83972"/>
    <w:rsid w:val="00E9163D"/>
    <w:rsid w:val="00E9399C"/>
    <w:rsid w:val="00EB6D27"/>
    <w:rsid w:val="00EB75DA"/>
    <w:rsid w:val="00EC4071"/>
    <w:rsid w:val="00EE3DBC"/>
    <w:rsid w:val="00EE554D"/>
    <w:rsid w:val="00EE5AF4"/>
    <w:rsid w:val="00F06263"/>
    <w:rsid w:val="00F1411B"/>
    <w:rsid w:val="00F179C6"/>
    <w:rsid w:val="00F21E29"/>
    <w:rsid w:val="00F36BC7"/>
    <w:rsid w:val="00F54592"/>
    <w:rsid w:val="00F62B04"/>
    <w:rsid w:val="00F637C6"/>
    <w:rsid w:val="00F656C4"/>
    <w:rsid w:val="00F83100"/>
    <w:rsid w:val="00F84EE8"/>
    <w:rsid w:val="00FE50A5"/>
    <w:rsid w:val="00FF0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FAE7EB7"/>
  <w15:chartTrackingRefBased/>
  <w15:docId w15:val="{D38FA72C-D615-412A-9F1D-F3993196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B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6B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6B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B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B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6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6B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B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B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BC7"/>
    <w:rPr>
      <w:rFonts w:eastAsiaTheme="majorEastAsia" w:cstheme="majorBidi"/>
      <w:color w:val="272727" w:themeColor="text1" w:themeTint="D8"/>
    </w:rPr>
  </w:style>
  <w:style w:type="paragraph" w:styleId="Title">
    <w:name w:val="Title"/>
    <w:basedOn w:val="Normal"/>
    <w:next w:val="Normal"/>
    <w:link w:val="TitleChar"/>
    <w:uiPriority w:val="10"/>
    <w:qFormat/>
    <w:rsid w:val="00F36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BC7"/>
    <w:pPr>
      <w:spacing w:before="160"/>
      <w:jc w:val="center"/>
    </w:pPr>
    <w:rPr>
      <w:i/>
      <w:iCs/>
      <w:color w:val="404040" w:themeColor="text1" w:themeTint="BF"/>
    </w:rPr>
  </w:style>
  <w:style w:type="character" w:customStyle="1" w:styleId="QuoteChar">
    <w:name w:val="Quote Char"/>
    <w:basedOn w:val="DefaultParagraphFont"/>
    <w:link w:val="Quote"/>
    <w:uiPriority w:val="29"/>
    <w:rsid w:val="00F36BC7"/>
    <w:rPr>
      <w:i/>
      <w:iCs/>
      <w:color w:val="404040" w:themeColor="text1" w:themeTint="BF"/>
    </w:rPr>
  </w:style>
  <w:style w:type="paragraph" w:styleId="ListParagraph">
    <w:name w:val="List Paragraph"/>
    <w:basedOn w:val="Normal"/>
    <w:uiPriority w:val="34"/>
    <w:qFormat/>
    <w:rsid w:val="00F36BC7"/>
    <w:pPr>
      <w:ind w:left="720"/>
      <w:contextualSpacing/>
    </w:pPr>
  </w:style>
  <w:style w:type="character" w:styleId="IntenseEmphasis">
    <w:name w:val="Intense Emphasis"/>
    <w:basedOn w:val="DefaultParagraphFont"/>
    <w:uiPriority w:val="21"/>
    <w:qFormat/>
    <w:rsid w:val="00F36BC7"/>
    <w:rPr>
      <w:i/>
      <w:iCs/>
      <w:color w:val="0F4761" w:themeColor="accent1" w:themeShade="BF"/>
    </w:rPr>
  </w:style>
  <w:style w:type="paragraph" w:styleId="IntenseQuote">
    <w:name w:val="Intense Quote"/>
    <w:basedOn w:val="Normal"/>
    <w:next w:val="Normal"/>
    <w:link w:val="IntenseQuoteChar"/>
    <w:uiPriority w:val="30"/>
    <w:qFormat/>
    <w:rsid w:val="00F36B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BC7"/>
    <w:rPr>
      <w:i/>
      <w:iCs/>
      <w:color w:val="0F4761" w:themeColor="accent1" w:themeShade="BF"/>
    </w:rPr>
  </w:style>
  <w:style w:type="character" w:styleId="IntenseReference">
    <w:name w:val="Intense Reference"/>
    <w:basedOn w:val="DefaultParagraphFont"/>
    <w:uiPriority w:val="32"/>
    <w:qFormat/>
    <w:rsid w:val="00F36BC7"/>
    <w:rPr>
      <w:b/>
      <w:bCs/>
      <w:smallCaps/>
      <w:color w:val="0F4761" w:themeColor="accent1" w:themeShade="BF"/>
      <w:spacing w:val="5"/>
    </w:rPr>
  </w:style>
  <w:style w:type="paragraph" w:styleId="NoSpacing">
    <w:name w:val="No Spacing"/>
    <w:uiPriority w:val="1"/>
    <w:qFormat/>
    <w:rsid w:val="00971792"/>
    <w:pPr>
      <w:spacing w:after="0" w:line="240" w:lineRule="auto"/>
    </w:pPr>
    <w:rPr>
      <w:color w:val="0E2841" w:themeColor="text2"/>
      <w:kern w:val="0"/>
      <w:sz w:val="20"/>
      <w:szCs w:val="20"/>
      <w:lang w:val="en-US"/>
      <w14:ligatures w14:val="none"/>
    </w:rPr>
  </w:style>
  <w:style w:type="paragraph" w:styleId="Header">
    <w:name w:val="header"/>
    <w:basedOn w:val="Normal"/>
    <w:link w:val="HeaderChar"/>
    <w:uiPriority w:val="99"/>
    <w:unhideWhenUsed/>
    <w:rsid w:val="00DD1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715"/>
  </w:style>
  <w:style w:type="paragraph" w:styleId="Footer">
    <w:name w:val="footer"/>
    <w:basedOn w:val="Normal"/>
    <w:link w:val="FooterChar"/>
    <w:uiPriority w:val="99"/>
    <w:unhideWhenUsed/>
    <w:rsid w:val="00DD1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715"/>
  </w:style>
  <w:style w:type="character" w:styleId="Hyperlink">
    <w:name w:val="Hyperlink"/>
    <w:basedOn w:val="DefaultParagraphFont"/>
    <w:uiPriority w:val="99"/>
    <w:unhideWhenUsed/>
    <w:rsid w:val="004B5B2E"/>
    <w:rPr>
      <w:color w:val="467886" w:themeColor="hyperlink"/>
      <w:u w:val="single"/>
    </w:rPr>
  </w:style>
  <w:style w:type="character" w:styleId="UnresolvedMention">
    <w:name w:val="Unresolved Mention"/>
    <w:basedOn w:val="DefaultParagraphFont"/>
    <w:uiPriority w:val="99"/>
    <w:semiHidden/>
    <w:unhideWhenUsed/>
    <w:rsid w:val="004B5B2E"/>
    <w:rPr>
      <w:color w:val="605E5C"/>
      <w:shd w:val="clear" w:color="auto" w:fill="E1DFDD"/>
    </w:rPr>
  </w:style>
  <w:style w:type="paragraph" w:styleId="NormalWeb">
    <w:name w:val="Normal (Web)"/>
    <w:basedOn w:val="Normal"/>
    <w:uiPriority w:val="99"/>
    <w:semiHidden/>
    <w:unhideWhenUsed/>
    <w:rsid w:val="007C4C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C4C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commissioning/nut-hyd/"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hs.uk/conditions/dehyd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gov.uk/government/publications/adverse-weather-and-health-plan" TargetMode="Externa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geuk.org.uk/siteassets/documents/professionals/evidence-related-to-reasons-for-hospital-admissions-slide-de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2" ma:contentTypeDescription="Create a new document." ma:contentTypeScope="" ma:versionID="2820da2eb93332bbf4d3a1b55dd78889">
  <xsd:schema xmlns:xsd="http://www.w3.org/2001/XMLSchema" xmlns:xs="http://www.w3.org/2001/XMLSchema" xmlns:p="http://schemas.microsoft.com/office/2006/metadata/properties" xmlns:ns3="d97129d6-5105-44aa-8953-de11b416c376" targetNamespace="http://schemas.microsoft.com/office/2006/metadata/properties" ma:root="true" ma:fieldsID="377bc9af9c84d621af58ee3fc124bb76"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C0D674-FBC3-4816-9508-786DF593E965}">
  <ds:schemaRefs>
    <ds:schemaRef ds:uri="d97129d6-5105-44aa-8953-de11b416c376"/>
    <ds:schemaRef ds:uri="http://purl.org/dc/terms/"/>
    <ds:schemaRef ds:uri="http://purl.org/dc/dcmitype/"/>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C90B5DB-2603-44EF-9F16-451B47B36518}">
  <ds:schemaRefs>
    <ds:schemaRef ds:uri="http://schemas.microsoft.com/sharepoint/v3/contenttype/forms"/>
  </ds:schemaRefs>
</ds:datastoreItem>
</file>

<file path=customXml/itemProps3.xml><?xml version="1.0" encoding="utf-8"?>
<ds:datastoreItem xmlns:ds="http://schemas.openxmlformats.org/officeDocument/2006/customXml" ds:itemID="{FA00DC95-F5D8-4A15-BCC0-4EA1F6C58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1419</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ayyaz</dc:creator>
  <cp:keywords/>
  <dc:description/>
  <cp:lastModifiedBy>mohammed ayyaz</cp:lastModifiedBy>
  <cp:revision>2</cp:revision>
  <dcterms:created xsi:type="dcterms:W3CDTF">2025-11-22T21:36:00Z</dcterms:created>
  <dcterms:modified xsi:type="dcterms:W3CDTF">2025-11-22T21:36:00Z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