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Override PartName="/word/endnotes.xml" ContentType="application/vnd.openxmlformats-officedocument.wordprocessingml.endnot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02B576FD" w:rsidP="6D3879BA" w:rsidRDefault="02B576FD" w14:paraId="5F1BE098" w14:textId="61FE9415">
      <w:pPr>
        <w:pStyle w:val="Normal"/>
        <w:spacing w:line="480" w:lineRule="auto"/>
        <w:rPr>
          <w:rFonts w:ascii="Calibri" w:hAnsi="Calibri" w:eastAsia="Calibri" w:cs="Calibri"/>
          <w:b w:val="0"/>
          <w:bCs w:val="0"/>
          <w:noProof w:val="0"/>
          <w:sz w:val="24"/>
          <w:szCs w:val="24"/>
          <w:lang w:val="en-US"/>
        </w:rPr>
      </w:pPr>
      <w:r w:rsidRPr="6D3879BA" w:rsidR="3A3AB221">
        <w:rPr>
          <w:rFonts w:ascii="Calibri" w:hAnsi="Calibri" w:eastAsia="Calibri" w:cs="Calibri"/>
          <w:b w:val="0"/>
          <w:bCs w:val="0"/>
          <w:noProof w:val="0"/>
          <w:sz w:val="24"/>
          <w:szCs w:val="24"/>
          <w:lang w:val="en-US"/>
        </w:rPr>
        <w:t xml:space="preserve">The results of Pavlov's and Craske’s research are presented by Griggs (et al, 2020), along with the distinctions between behavioral and cognitive approaches. These two psychologists are among the most well-known in the field, and the author believes that they have produced some excellent studies over the years to help us </w:t>
      </w:r>
      <w:r w:rsidRPr="6D3879BA" w:rsidR="3A3AB221">
        <w:rPr>
          <w:rFonts w:ascii="Calibri" w:hAnsi="Calibri" w:eastAsia="Calibri" w:cs="Calibri"/>
          <w:b w:val="0"/>
          <w:bCs w:val="0"/>
          <w:noProof w:val="0"/>
          <w:sz w:val="24"/>
          <w:szCs w:val="24"/>
          <w:lang w:val="en-US"/>
        </w:rPr>
        <w:t>comprehend</w:t>
      </w:r>
      <w:r w:rsidRPr="6D3879BA" w:rsidR="3A3AB221">
        <w:rPr>
          <w:rFonts w:ascii="Calibri" w:hAnsi="Calibri" w:eastAsia="Calibri" w:cs="Calibri"/>
          <w:b w:val="0"/>
          <w:bCs w:val="0"/>
          <w:noProof w:val="0"/>
          <w:sz w:val="24"/>
          <w:szCs w:val="24"/>
          <w:lang w:val="en-US"/>
        </w:rPr>
        <w:t xml:space="preserve"> people's mental and behavioral processes. The demonstration will </w:t>
      </w:r>
      <w:r w:rsidRPr="6D3879BA" w:rsidR="3A3AB221">
        <w:rPr>
          <w:rFonts w:ascii="Calibri" w:hAnsi="Calibri" w:eastAsia="Calibri" w:cs="Calibri"/>
          <w:b w:val="0"/>
          <w:bCs w:val="0"/>
          <w:noProof w:val="0"/>
          <w:sz w:val="24"/>
          <w:szCs w:val="24"/>
          <w:lang w:val="en-US"/>
        </w:rPr>
        <w:t>demonstrate</w:t>
      </w:r>
      <w:r w:rsidRPr="6D3879BA" w:rsidR="3A3AB221">
        <w:rPr>
          <w:rFonts w:ascii="Calibri" w:hAnsi="Calibri" w:eastAsia="Calibri" w:cs="Calibri"/>
          <w:b w:val="0"/>
          <w:bCs w:val="0"/>
          <w:noProof w:val="0"/>
          <w:sz w:val="24"/>
          <w:szCs w:val="24"/>
          <w:lang w:val="en-US"/>
        </w:rPr>
        <w:t xml:space="preserve"> how experiment results vary over time when subjects with similar or diverse backgrounds are used in the studies. The influence that this can have on relationships, employment, and crime in the community will be examined as we move from childhood to maturity. I want to </w:t>
      </w:r>
      <w:r w:rsidRPr="6D3879BA" w:rsidR="3A3AB221">
        <w:rPr>
          <w:rFonts w:ascii="Calibri" w:hAnsi="Calibri" w:eastAsia="Calibri" w:cs="Calibri"/>
          <w:b w:val="0"/>
          <w:bCs w:val="0"/>
          <w:noProof w:val="0"/>
          <w:sz w:val="24"/>
          <w:szCs w:val="24"/>
          <w:lang w:val="en-US"/>
        </w:rPr>
        <w:t>demonstrate</w:t>
      </w:r>
      <w:r w:rsidRPr="6D3879BA" w:rsidR="3A3AB221">
        <w:rPr>
          <w:rFonts w:ascii="Calibri" w:hAnsi="Calibri" w:eastAsia="Calibri" w:cs="Calibri"/>
          <w:b w:val="0"/>
          <w:bCs w:val="0"/>
          <w:noProof w:val="0"/>
          <w:sz w:val="24"/>
          <w:szCs w:val="24"/>
          <w:lang w:val="en-US"/>
        </w:rPr>
        <w:t xml:space="preserve"> the influence it has on people's lives by highlighting these distinctions and the results. By analyzing the variations in experiment results, we can gain insights into the impact of varied factors such as upbringing, education, and societal influences on individuals' mental and behavioral processes. This understanding can contribute to developing effective interventions and strategies to improve overall well-being and create a more harmonious society</w:t>
      </w:r>
      <w:r w:rsidRPr="6D3879BA" w:rsidR="07DD365F">
        <w:rPr>
          <w:rFonts w:ascii="Calibri" w:hAnsi="Calibri" w:eastAsia="Calibri" w:cs="Calibri"/>
          <w:b w:val="0"/>
          <w:bCs w:val="0"/>
          <w:noProof w:val="0"/>
          <w:sz w:val="24"/>
          <w:szCs w:val="24"/>
          <w:lang w:val="en-US"/>
        </w:rPr>
        <w:t xml:space="preserve">. </w:t>
      </w:r>
      <w:r w:rsidRPr="6D3879BA" w:rsidR="3A3AB221">
        <w:rPr>
          <w:rFonts w:ascii="Calibri" w:hAnsi="Calibri" w:eastAsia="Calibri" w:cs="Calibri"/>
          <w:b w:val="0"/>
          <w:bCs w:val="0"/>
          <w:noProof w:val="0"/>
          <w:sz w:val="24"/>
          <w:szCs w:val="24"/>
          <w:lang w:val="en-US"/>
        </w:rPr>
        <w:t xml:space="preserve">Understanding the impact of these factors is crucial as it allows us to </w:t>
      </w:r>
      <w:r w:rsidRPr="6D3879BA" w:rsidR="3A3AB221">
        <w:rPr>
          <w:rFonts w:ascii="Calibri" w:hAnsi="Calibri" w:eastAsia="Calibri" w:cs="Calibri"/>
          <w:b w:val="0"/>
          <w:bCs w:val="0"/>
          <w:noProof w:val="0"/>
          <w:sz w:val="24"/>
          <w:szCs w:val="24"/>
          <w:lang w:val="en-US"/>
        </w:rPr>
        <w:t>identify</w:t>
      </w:r>
      <w:r w:rsidRPr="6D3879BA" w:rsidR="3A3AB221">
        <w:rPr>
          <w:rFonts w:ascii="Calibri" w:hAnsi="Calibri" w:eastAsia="Calibri" w:cs="Calibri"/>
          <w:b w:val="0"/>
          <w:bCs w:val="0"/>
          <w:noProof w:val="0"/>
          <w:sz w:val="24"/>
          <w:szCs w:val="24"/>
          <w:lang w:val="en-US"/>
        </w:rPr>
        <w:t xml:space="preserve"> potential areas for intervention and support. By recognizing the influence of upbringing, education, and societal influences on individuals' mental and behavioral processes, we can work towards creating a more inclusive and supportive environment that promotes positive development and well-being for all</w:t>
      </w:r>
      <w:r w:rsidRPr="6D3879BA" w:rsidR="553653E6">
        <w:rPr>
          <w:rFonts w:ascii="Calibri" w:hAnsi="Calibri" w:eastAsia="Calibri" w:cs="Calibri"/>
          <w:b w:val="0"/>
          <w:bCs w:val="0"/>
          <w:noProof w:val="0"/>
          <w:sz w:val="24"/>
          <w:szCs w:val="24"/>
          <w:lang w:val="en-US"/>
        </w:rPr>
        <w:t xml:space="preserve">. </w:t>
      </w:r>
    </w:p>
    <w:p w:rsidR="02B576FD" w:rsidP="6D3879BA" w:rsidRDefault="02B576FD" w14:paraId="07C6AD44" w14:textId="685E8CCE">
      <w:pPr>
        <w:pStyle w:val="Normal"/>
        <w:spacing w:line="480" w:lineRule="auto"/>
        <w:rPr>
          <w:rFonts w:ascii="Calibri" w:hAnsi="Calibri" w:eastAsia="Calibri" w:cs="Calibri"/>
          <w:b w:val="0"/>
          <w:bCs w:val="0"/>
          <w:noProof w:val="0"/>
          <w:sz w:val="24"/>
          <w:szCs w:val="24"/>
          <w:lang w:val="en-US"/>
        </w:rPr>
      </w:pPr>
      <w:r w:rsidRPr="6D3879BA">
        <w:rPr>
          <w:rStyle w:val="EndnoteReference"/>
          <w:rFonts w:ascii="Calibri" w:hAnsi="Calibri" w:eastAsia="Calibri" w:cs="Calibri"/>
          <w:b w:val="0"/>
          <w:bCs w:val="0"/>
          <w:noProof w:val="0"/>
          <w:sz w:val="24"/>
          <w:szCs w:val="24"/>
          <w:lang w:val="en-US"/>
        </w:rPr>
        <w:endnoteReference w:id="31660"/>
      </w:r>
      <w:r w:rsidRPr="6D3879BA" w:rsidR="02B576FD">
        <w:rPr>
          <w:rFonts w:ascii="Calibri" w:hAnsi="Calibri" w:eastAsia="Calibri" w:cs="Calibri"/>
          <w:b w:val="0"/>
          <w:bCs w:val="0"/>
          <w:noProof w:val="0"/>
          <w:sz w:val="24"/>
          <w:szCs w:val="24"/>
          <w:lang w:val="en-US"/>
        </w:rPr>
        <w:t>According to "Cognitive-Behavioral Theory and Interventions for Crime and Delinquency,"</w:t>
      </w:r>
      <w:r w:rsidRPr="6D3879BA" w:rsidR="231E588C">
        <w:rPr>
          <w:rFonts w:ascii="Roboto" w:hAnsi="Roboto" w:eastAsia="Roboto" w:cs="Roboto"/>
          <w:b w:val="0"/>
          <w:bCs w:val="0"/>
          <w:i w:val="0"/>
          <w:iCs w:val="0"/>
          <w:caps w:val="0"/>
          <w:smallCaps w:val="0"/>
          <w:noProof w:val="0"/>
          <w:color w:val="1B1B1B"/>
          <w:sz w:val="25"/>
          <w:szCs w:val="25"/>
          <w:lang w:val="en-US"/>
        </w:rPr>
        <w:t xml:space="preserve"> </w:t>
      </w:r>
      <w:r w:rsidRPr="6D3879BA" w:rsidR="231E588C">
        <w:rPr>
          <w:rFonts w:ascii="Roboto" w:hAnsi="Roboto" w:eastAsia="Roboto" w:cs="Roboto"/>
          <w:b w:val="0"/>
          <w:bCs w:val="0"/>
          <w:i w:val="0"/>
          <w:iCs w:val="0"/>
          <w:caps w:val="0"/>
          <w:smallCaps w:val="0"/>
          <w:noProof w:val="0"/>
          <w:color w:val="1B1B1B"/>
          <w:sz w:val="24"/>
          <w:szCs w:val="24"/>
          <w:lang w:val="en-US"/>
        </w:rPr>
        <w:t xml:space="preserve">J </w:t>
      </w:r>
      <w:bookmarkStart w:name="_Int_ZmNC0XqT" w:id="462997720"/>
      <w:r w:rsidRPr="6D3879BA" w:rsidR="231E588C">
        <w:rPr>
          <w:rFonts w:ascii="Roboto" w:hAnsi="Roboto" w:eastAsia="Roboto" w:cs="Roboto"/>
          <w:b w:val="0"/>
          <w:bCs w:val="0"/>
          <w:i w:val="0"/>
          <w:iCs w:val="0"/>
          <w:caps w:val="0"/>
          <w:smallCaps w:val="0"/>
          <w:noProof w:val="0"/>
          <w:color w:val="1B1B1B"/>
          <w:sz w:val="24"/>
          <w:szCs w:val="24"/>
          <w:lang w:val="en-US"/>
        </w:rPr>
        <w:t>J</w:t>
      </w:r>
      <w:bookmarkEnd w:id="462997720"/>
      <w:r w:rsidRPr="6D3879BA" w:rsidR="231E588C">
        <w:rPr>
          <w:rFonts w:ascii="Roboto" w:hAnsi="Roboto" w:eastAsia="Roboto" w:cs="Roboto"/>
          <w:b w:val="0"/>
          <w:bCs w:val="0"/>
          <w:i w:val="0"/>
          <w:iCs w:val="0"/>
          <w:caps w:val="0"/>
          <w:smallCaps w:val="0"/>
          <w:noProof w:val="0"/>
          <w:color w:val="1B1B1B"/>
          <w:sz w:val="24"/>
          <w:szCs w:val="24"/>
          <w:lang w:val="en-US"/>
        </w:rPr>
        <w:t xml:space="preserve"> Platt; M F Prout (</w:t>
      </w:r>
      <w:r w:rsidRPr="6D3879BA" w:rsidR="231E588C">
        <w:rPr>
          <w:rFonts w:ascii="Calibri" w:hAnsi="Calibri" w:eastAsia="Calibri" w:cs="Calibri"/>
          <w:b w:val="0"/>
          <w:bCs w:val="0"/>
          <w:noProof w:val="0"/>
          <w:sz w:val="24"/>
          <w:szCs w:val="24"/>
          <w:lang w:val="en-US"/>
        </w:rPr>
        <w:t>1987)</w:t>
      </w:r>
      <w:r w:rsidRPr="6D3879BA" w:rsidR="02B576FD">
        <w:rPr>
          <w:rFonts w:ascii="Calibri" w:hAnsi="Calibri" w:eastAsia="Calibri" w:cs="Calibri"/>
          <w:b w:val="0"/>
          <w:bCs w:val="0"/>
          <w:noProof w:val="0"/>
          <w:sz w:val="24"/>
          <w:szCs w:val="24"/>
          <w:lang w:val="en-US"/>
        </w:rPr>
        <w:t xml:space="preserve"> cognitive theories can be used to address crime and delinquency since they </w:t>
      </w:r>
      <w:r w:rsidRPr="6D3879BA" w:rsidR="02B576FD">
        <w:rPr>
          <w:rFonts w:ascii="Calibri" w:hAnsi="Calibri" w:eastAsia="Calibri" w:cs="Calibri"/>
          <w:b w:val="0"/>
          <w:bCs w:val="0"/>
          <w:noProof w:val="0"/>
          <w:sz w:val="24"/>
          <w:szCs w:val="24"/>
          <w:lang w:val="en-US"/>
        </w:rPr>
        <w:t>demonstrate</w:t>
      </w:r>
      <w:r w:rsidRPr="6D3879BA" w:rsidR="02B576FD">
        <w:rPr>
          <w:rFonts w:ascii="Calibri" w:hAnsi="Calibri" w:eastAsia="Calibri" w:cs="Calibri"/>
          <w:b w:val="0"/>
          <w:bCs w:val="0"/>
          <w:noProof w:val="0"/>
          <w:sz w:val="24"/>
          <w:szCs w:val="24"/>
          <w:lang w:val="en-US"/>
        </w:rPr>
        <w:t xml:space="preserve"> how social behavior can be acquired from our peers. When parents use violence and hostility as a form of discipline with their children, it can lead to the development of aggressive and delinquent behavior. Additionally, cognitive theories </w:t>
      </w:r>
      <w:r w:rsidRPr="6D3879BA" w:rsidR="56C022D5">
        <w:rPr>
          <w:rFonts w:ascii="Calibri" w:hAnsi="Calibri" w:eastAsia="Calibri" w:cs="Calibri"/>
          <w:b w:val="0"/>
          <w:bCs w:val="0"/>
          <w:noProof w:val="0"/>
          <w:sz w:val="24"/>
          <w:szCs w:val="24"/>
          <w:lang w:val="en-US"/>
        </w:rPr>
        <w:t>emphasize</w:t>
      </w:r>
      <w:r w:rsidRPr="6D3879BA" w:rsidR="02B576FD">
        <w:rPr>
          <w:rFonts w:ascii="Calibri" w:hAnsi="Calibri" w:eastAsia="Calibri" w:cs="Calibri"/>
          <w:b w:val="0"/>
          <w:bCs w:val="0"/>
          <w:noProof w:val="0"/>
          <w:sz w:val="24"/>
          <w:szCs w:val="24"/>
          <w:lang w:val="en-US"/>
        </w:rPr>
        <w:t xml:space="preserve"> the importance of cognitive processes such as decision-making and problem-</w:t>
      </w:r>
      <w:r w:rsidRPr="6D3879BA" w:rsidR="27898FE0">
        <w:rPr>
          <w:rFonts w:ascii="Calibri" w:hAnsi="Calibri" w:eastAsia="Calibri" w:cs="Calibri"/>
          <w:b w:val="0"/>
          <w:bCs w:val="0"/>
          <w:noProof w:val="0"/>
          <w:sz w:val="24"/>
          <w:szCs w:val="24"/>
          <w:lang w:val="en-US"/>
        </w:rPr>
        <w:t>solving, which</w:t>
      </w:r>
      <w:r w:rsidRPr="6D3879BA" w:rsidR="02B576FD">
        <w:rPr>
          <w:rFonts w:ascii="Calibri" w:hAnsi="Calibri" w:eastAsia="Calibri" w:cs="Calibri"/>
          <w:b w:val="0"/>
          <w:bCs w:val="0"/>
          <w:noProof w:val="0"/>
          <w:sz w:val="24"/>
          <w:szCs w:val="24"/>
          <w:lang w:val="en-US"/>
        </w:rPr>
        <w:t xml:space="preserve"> are crucial in understanding criminal behaviors. their children, for example, they may later </w:t>
      </w:r>
      <w:r w:rsidRPr="6D3879BA" w:rsidR="02B576FD">
        <w:rPr>
          <w:rFonts w:ascii="Calibri" w:hAnsi="Calibri" w:eastAsia="Calibri" w:cs="Calibri"/>
          <w:b w:val="0"/>
          <w:bCs w:val="0"/>
          <w:noProof w:val="0"/>
          <w:sz w:val="24"/>
          <w:szCs w:val="24"/>
          <w:lang w:val="en-US"/>
        </w:rPr>
        <w:t>exhibit</w:t>
      </w:r>
      <w:r w:rsidRPr="6D3879BA" w:rsidR="02B576FD">
        <w:rPr>
          <w:rFonts w:ascii="Calibri" w:hAnsi="Calibri" w:eastAsia="Calibri" w:cs="Calibri"/>
          <w:b w:val="0"/>
          <w:bCs w:val="0"/>
          <w:noProof w:val="0"/>
          <w:sz w:val="24"/>
          <w:szCs w:val="24"/>
          <w:lang w:val="en-US"/>
        </w:rPr>
        <w:t xml:space="preserve"> similar </w:t>
      </w:r>
      <w:r w:rsidRPr="6D3879BA" w:rsidR="3D120898">
        <w:rPr>
          <w:rFonts w:ascii="Calibri" w:hAnsi="Calibri" w:eastAsia="Calibri" w:cs="Calibri"/>
          <w:b w:val="0"/>
          <w:bCs w:val="0"/>
          <w:noProof w:val="0"/>
          <w:sz w:val="24"/>
          <w:szCs w:val="24"/>
          <w:lang w:val="en-US"/>
        </w:rPr>
        <w:t>behavior's</w:t>
      </w:r>
      <w:r w:rsidRPr="6D3879BA" w:rsidR="02B576FD">
        <w:rPr>
          <w:rFonts w:ascii="Calibri" w:hAnsi="Calibri" w:eastAsia="Calibri" w:cs="Calibri"/>
          <w:b w:val="0"/>
          <w:bCs w:val="0"/>
          <w:noProof w:val="0"/>
          <w:sz w:val="24"/>
          <w:szCs w:val="24"/>
          <w:lang w:val="en-US"/>
        </w:rPr>
        <w:t xml:space="preserve"> when confronted with conflict issues.</w:t>
      </w:r>
      <w:r w:rsidRPr="6D3879BA" w:rsidR="02B576FD">
        <w:rPr>
          <w:rFonts w:ascii="Calibri" w:hAnsi="Calibri" w:eastAsia="Calibri" w:cs="Calibri"/>
          <w:b w:val="0"/>
          <w:bCs w:val="0"/>
          <w:noProof w:val="0"/>
          <w:sz w:val="24"/>
          <w:szCs w:val="24"/>
          <w:lang w:val="en-US"/>
        </w:rPr>
        <w:t xml:space="preserve"> </w:t>
      </w:r>
      <w:r w:rsidRPr="6D3879BA" w:rsidR="02B576FD">
        <w:rPr>
          <w:rFonts w:ascii="Calibri" w:hAnsi="Calibri" w:eastAsia="Calibri" w:cs="Calibri"/>
          <w:b w:val="0"/>
          <w:bCs w:val="0"/>
          <w:noProof w:val="0"/>
          <w:sz w:val="24"/>
          <w:szCs w:val="24"/>
          <w:lang w:val="en-US"/>
        </w:rPr>
        <w:t xml:space="preserve">Crime is associated with criminal </w:t>
      </w:r>
      <w:r w:rsidRPr="6D3879BA" w:rsidR="6B24B596">
        <w:rPr>
          <w:rFonts w:ascii="Calibri" w:hAnsi="Calibri" w:eastAsia="Calibri" w:cs="Calibri"/>
          <w:b w:val="0"/>
          <w:bCs w:val="0"/>
          <w:noProof w:val="0"/>
          <w:sz w:val="24"/>
          <w:szCs w:val="24"/>
          <w:lang w:val="en-US"/>
        </w:rPr>
        <w:t>behavior</w:t>
      </w:r>
      <w:r w:rsidRPr="6D3879BA" w:rsidR="02B576FD">
        <w:rPr>
          <w:rFonts w:ascii="Calibri" w:hAnsi="Calibri" w:eastAsia="Calibri" w:cs="Calibri"/>
          <w:b w:val="0"/>
          <w:bCs w:val="0"/>
          <w:noProof w:val="0"/>
          <w:sz w:val="24"/>
          <w:szCs w:val="24"/>
          <w:lang w:val="en-US"/>
        </w:rPr>
        <w:t>, which can be interpreted as a sign of a person's lack of maturity, moral weakness, and intelligence</w:t>
      </w:r>
      <w:r w:rsidRPr="6D3879BA" w:rsidR="02B576FD">
        <w:rPr>
          <w:rFonts w:ascii="Calibri" w:hAnsi="Calibri" w:eastAsia="Calibri" w:cs="Calibri"/>
          <w:b w:val="0"/>
          <w:bCs w:val="0"/>
          <w:noProof w:val="0"/>
          <w:sz w:val="24"/>
          <w:szCs w:val="24"/>
          <w:lang w:val="en-US"/>
        </w:rPr>
        <w:t>.</w:t>
      </w:r>
      <w:r w:rsidRPr="6D3879BA" w:rsidR="02B576FD">
        <w:rPr>
          <w:rFonts w:ascii="Calibri" w:hAnsi="Calibri" w:eastAsia="Calibri" w:cs="Calibri"/>
          <w:b w:val="0"/>
          <w:bCs w:val="0"/>
          <w:noProof w:val="0"/>
          <w:sz w:val="24"/>
          <w:szCs w:val="24"/>
          <w:lang w:val="en-US"/>
        </w:rPr>
        <w:t xml:space="preserve"> Still, these people's </w:t>
      </w:r>
      <w:r w:rsidRPr="6D3879BA" w:rsidR="24F98FEA">
        <w:rPr>
          <w:rFonts w:ascii="Calibri" w:hAnsi="Calibri" w:eastAsia="Calibri" w:cs="Calibri"/>
          <w:b w:val="0"/>
          <w:bCs w:val="0"/>
          <w:noProof w:val="0"/>
          <w:sz w:val="24"/>
          <w:szCs w:val="24"/>
          <w:lang w:val="en-US"/>
        </w:rPr>
        <w:t>behaviors</w:t>
      </w:r>
      <w:r w:rsidRPr="6D3879BA" w:rsidR="02B576FD">
        <w:rPr>
          <w:rFonts w:ascii="Calibri" w:hAnsi="Calibri" w:eastAsia="Calibri" w:cs="Calibri"/>
          <w:b w:val="0"/>
          <w:bCs w:val="0"/>
          <w:noProof w:val="0"/>
          <w:sz w:val="24"/>
          <w:szCs w:val="24"/>
          <w:lang w:val="en-US"/>
        </w:rPr>
        <w:t xml:space="preserve"> are still assessed and classified as criminals, even though global rules do alter throughout time. This could change in the future with the correct actions. The foundation of cognitive learning theory is that learning happens when an external stimulus is processed mentally and inwardly. The cognitive theories contend that learning is an intangible mental activity that cannot be directly </w:t>
      </w:r>
      <w:r w:rsidRPr="6D3879BA" w:rsidR="02B576FD">
        <w:rPr>
          <w:rFonts w:ascii="Calibri" w:hAnsi="Calibri" w:eastAsia="Calibri" w:cs="Calibri"/>
          <w:b w:val="0"/>
          <w:bCs w:val="0"/>
          <w:noProof w:val="0"/>
          <w:sz w:val="24"/>
          <w:szCs w:val="24"/>
          <w:lang w:val="en-US"/>
        </w:rPr>
        <w:t>witnessed</w:t>
      </w:r>
      <w:r w:rsidRPr="6D3879BA" w:rsidR="02B576FD">
        <w:rPr>
          <w:rFonts w:ascii="Calibri" w:hAnsi="Calibri" w:eastAsia="Calibri" w:cs="Calibri"/>
          <w:b w:val="0"/>
          <w:bCs w:val="0"/>
          <w:noProof w:val="0"/>
          <w:sz w:val="24"/>
          <w:szCs w:val="24"/>
          <w:lang w:val="en-US"/>
        </w:rPr>
        <w:t xml:space="preserve">. The psychologists of the Gestalt School, Piaget, and Bruner defined learning as the development and enhancement of one's </w:t>
      </w:r>
      <w:r w:rsidRPr="6D3879BA" w:rsidR="02B576FD">
        <w:rPr>
          <w:rFonts w:ascii="Calibri" w:hAnsi="Calibri" w:eastAsia="Calibri" w:cs="Calibri"/>
          <w:b w:val="0"/>
          <w:bCs w:val="0"/>
          <w:noProof w:val="0"/>
          <w:sz w:val="24"/>
          <w:szCs w:val="24"/>
          <w:lang w:val="en-US"/>
        </w:rPr>
        <w:t>capacity</w:t>
      </w:r>
      <w:r w:rsidRPr="6D3879BA" w:rsidR="02B576FD">
        <w:rPr>
          <w:rFonts w:ascii="Calibri" w:hAnsi="Calibri" w:eastAsia="Calibri" w:cs="Calibri"/>
          <w:b w:val="0"/>
          <w:bCs w:val="0"/>
          <w:noProof w:val="0"/>
          <w:sz w:val="24"/>
          <w:szCs w:val="24"/>
          <w:lang w:val="en-US"/>
        </w:rPr>
        <w:t xml:space="preserve"> and ability to behave. According to cognitive learning theory, learning is, in other words, giving meaning to the events that occur around an individual. (Scott, 2003; Ozden, 2003) After conducting a thorough investigation, Craske revealed that CBT has helped physiotherapists treat patients with a variety of conditions, including obsessive-compulsive disorder (OCD). She focuses on clinical studies that </w:t>
      </w:r>
      <w:r w:rsidRPr="6D3879BA" w:rsidR="02B576FD">
        <w:rPr>
          <w:rFonts w:ascii="Calibri" w:hAnsi="Calibri" w:eastAsia="Calibri" w:cs="Calibri"/>
          <w:b w:val="0"/>
          <w:bCs w:val="0"/>
          <w:noProof w:val="0"/>
          <w:sz w:val="24"/>
          <w:szCs w:val="24"/>
          <w:lang w:val="en-US"/>
        </w:rPr>
        <w:t>demonstrate</w:t>
      </w:r>
      <w:r w:rsidRPr="6D3879BA" w:rsidR="02B576FD">
        <w:rPr>
          <w:rFonts w:ascii="Calibri" w:hAnsi="Calibri" w:eastAsia="Calibri" w:cs="Calibri"/>
          <w:b w:val="0"/>
          <w:bCs w:val="0"/>
          <w:noProof w:val="0"/>
          <w:sz w:val="24"/>
          <w:szCs w:val="24"/>
          <w:lang w:val="en-US"/>
        </w:rPr>
        <w:t xml:space="preserve"> CBT's effectiveness with a variety of demographics and problems</w:t>
      </w:r>
      <w:r w:rsidRPr="6D3879BA" w:rsidR="5123F84F">
        <w:rPr>
          <w:rFonts w:ascii="Calibri" w:hAnsi="Calibri" w:eastAsia="Calibri" w:cs="Calibri"/>
          <w:b w:val="0"/>
          <w:bCs w:val="0"/>
          <w:noProof w:val="0"/>
          <w:sz w:val="24"/>
          <w:szCs w:val="24"/>
          <w:lang w:val="en-US"/>
        </w:rPr>
        <w:t xml:space="preserve">. </w:t>
      </w:r>
      <w:r w:rsidRPr="6D3879BA" w:rsidR="64F680F5">
        <w:rPr>
          <w:rFonts w:ascii="Calibri" w:hAnsi="Calibri" w:eastAsia="Calibri" w:cs="Calibri"/>
          <w:b w:val="0"/>
          <w:bCs w:val="0"/>
          <w:noProof w:val="0"/>
          <w:sz w:val="24"/>
          <w:szCs w:val="24"/>
          <w:lang w:val="en-US"/>
        </w:rPr>
        <w:t xml:space="preserve">Craske's research </w:t>
      </w:r>
      <w:r w:rsidRPr="6D3879BA" w:rsidR="206F5094">
        <w:rPr>
          <w:rFonts w:ascii="sans-serif" w:hAnsi="sans-serif" w:eastAsia="sans-serif" w:cs="sans-serif"/>
          <w:b w:val="0"/>
          <w:bCs w:val="0"/>
          <w:i w:val="0"/>
          <w:iCs w:val="0"/>
          <w:caps w:val="0"/>
          <w:smallCaps w:val="0"/>
          <w:noProof w:val="0"/>
          <w:color w:val="333333"/>
          <w:sz w:val="21"/>
          <w:szCs w:val="21"/>
          <w:lang w:val="en-US"/>
        </w:rPr>
        <w:t>Craske, M. G. (2010)</w:t>
      </w:r>
      <w:r w:rsidRPr="6D3879BA" w:rsidR="206F5094">
        <w:rPr>
          <w:rFonts w:ascii="Calibri" w:hAnsi="Calibri" w:eastAsia="Calibri" w:cs="Calibri"/>
          <w:b w:val="0"/>
          <w:bCs w:val="0"/>
          <w:noProof w:val="0"/>
          <w:sz w:val="24"/>
          <w:szCs w:val="24"/>
          <w:lang w:val="en-US"/>
        </w:rPr>
        <w:t xml:space="preserve"> </w:t>
      </w:r>
      <w:r w:rsidRPr="6D3879BA" w:rsidR="64F680F5">
        <w:rPr>
          <w:rFonts w:ascii="Calibri" w:hAnsi="Calibri" w:eastAsia="Calibri" w:cs="Calibri"/>
          <w:b w:val="0"/>
          <w:bCs w:val="0"/>
          <w:noProof w:val="0"/>
          <w:sz w:val="24"/>
          <w:szCs w:val="24"/>
          <w:lang w:val="en-US"/>
        </w:rPr>
        <w:t xml:space="preserve">highlights the versatility of CBT in treating different demographics and addressing various issues. By examining clinical studies, she </w:t>
      </w:r>
      <w:r w:rsidRPr="6D3879BA" w:rsidR="02B576FD">
        <w:rPr>
          <w:rFonts w:ascii="Calibri" w:hAnsi="Calibri" w:eastAsia="Calibri" w:cs="Calibri"/>
          <w:b w:val="0"/>
          <w:bCs w:val="0"/>
          <w:noProof w:val="0"/>
          <w:sz w:val="24"/>
          <w:szCs w:val="24"/>
          <w:lang w:val="en-US"/>
        </w:rPr>
        <w:t>vides</w:t>
      </w:r>
      <w:r w:rsidRPr="6D3879BA" w:rsidR="02B576FD">
        <w:rPr>
          <w:rFonts w:ascii="Calibri" w:hAnsi="Calibri" w:eastAsia="Calibri" w:cs="Calibri"/>
          <w:b w:val="0"/>
          <w:bCs w:val="0"/>
          <w:noProof w:val="0"/>
          <w:sz w:val="24"/>
          <w:szCs w:val="24"/>
          <w:lang w:val="en-US"/>
        </w:rPr>
        <w:t xml:space="preserve"> evidence of CBT's efficacy in managing conditions like OCD. This </w:t>
      </w:r>
      <w:r w:rsidRPr="6D3879BA" w:rsidR="02B576FD">
        <w:rPr>
          <w:rFonts w:ascii="Calibri" w:hAnsi="Calibri" w:eastAsia="Calibri" w:cs="Calibri"/>
          <w:b w:val="0"/>
          <w:bCs w:val="0"/>
          <w:noProof w:val="0"/>
          <w:sz w:val="24"/>
          <w:szCs w:val="24"/>
          <w:lang w:val="en-US"/>
        </w:rPr>
        <w:t>demonstrates</w:t>
      </w:r>
      <w:r w:rsidRPr="6D3879BA" w:rsidR="02B576FD">
        <w:rPr>
          <w:rFonts w:ascii="Calibri" w:hAnsi="Calibri" w:eastAsia="Calibri" w:cs="Calibri"/>
          <w:b w:val="0"/>
          <w:bCs w:val="0"/>
          <w:noProof w:val="0"/>
          <w:sz w:val="24"/>
          <w:szCs w:val="24"/>
          <w:lang w:val="en-US"/>
        </w:rPr>
        <w:t xml:space="preserve"> the potential of cognitive learning theory to empower individuals by giving meaning to their experiences and enhancing their </w:t>
      </w:r>
      <w:r w:rsidRPr="6D3879BA" w:rsidR="02B576FD">
        <w:rPr>
          <w:rFonts w:ascii="Calibri" w:hAnsi="Calibri" w:eastAsia="Calibri" w:cs="Calibri"/>
          <w:b w:val="0"/>
          <w:bCs w:val="0"/>
          <w:noProof w:val="0"/>
          <w:sz w:val="24"/>
          <w:szCs w:val="24"/>
          <w:lang w:val="en-US"/>
        </w:rPr>
        <w:t>capacity</w:t>
      </w:r>
      <w:r w:rsidRPr="6D3879BA" w:rsidR="02B576FD">
        <w:rPr>
          <w:rFonts w:ascii="Calibri" w:hAnsi="Calibri" w:eastAsia="Calibri" w:cs="Calibri"/>
          <w:b w:val="0"/>
          <w:bCs w:val="0"/>
          <w:noProof w:val="0"/>
          <w:sz w:val="24"/>
          <w:szCs w:val="24"/>
          <w:lang w:val="en-US"/>
        </w:rPr>
        <w:t xml:space="preserve"> to behave effectively.</w:t>
      </w:r>
      <w:r w:rsidRPr="6D3879BA" w:rsidR="6A07CFA6">
        <w:rPr>
          <w:rFonts w:ascii="Calibri" w:hAnsi="Calibri" w:eastAsia="Calibri" w:cs="Calibri"/>
          <w:noProof w:val="0"/>
          <w:sz w:val="24"/>
          <w:szCs w:val="24"/>
          <w:lang w:val="en-US"/>
        </w:rPr>
        <w:t xml:space="preserve"> Craske's research involved administering cognitive-behavioral therapy (CBT) to patients with panic disorder and </w:t>
      </w:r>
      <w:r w:rsidRPr="6D3879BA" w:rsidR="6A07CFA6">
        <w:rPr>
          <w:rFonts w:ascii="Calibri" w:hAnsi="Calibri" w:eastAsia="Calibri" w:cs="Calibri"/>
          <w:noProof w:val="0"/>
          <w:sz w:val="24"/>
          <w:szCs w:val="24"/>
          <w:lang w:val="en-US"/>
        </w:rPr>
        <w:t>observing</w:t>
      </w:r>
      <w:r w:rsidRPr="6D3879BA" w:rsidR="6A07CFA6">
        <w:rPr>
          <w:rFonts w:ascii="Calibri" w:hAnsi="Calibri" w:eastAsia="Calibri" w:cs="Calibri"/>
          <w:noProof w:val="0"/>
          <w:sz w:val="24"/>
          <w:szCs w:val="24"/>
          <w:lang w:val="en-US"/>
        </w:rPr>
        <w:t xml:space="preserve"> its impact on their symptoms. By comparing the results to those of the healthy controls, he aimed to </w:t>
      </w:r>
      <w:r w:rsidRPr="6D3879BA" w:rsidR="6A07CFA6">
        <w:rPr>
          <w:rFonts w:ascii="Calibri" w:hAnsi="Calibri" w:eastAsia="Calibri" w:cs="Calibri"/>
          <w:noProof w:val="0"/>
          <w:sz w:val="24"/>
          <w:szCs w:val="24"/>
          <w:lang w:val="en-US"/>
        </w:rPr>
        <w:t>determine</w:t>
      </w:r>
      <w:r w:rsidRPr="6D3879BA" w:rsidR="6A07CFA6">
        <w:rPr>
          <w:rFonts w:ascii="Calibri" w:hAnsi="Calibri" w:eastAsia="Calibri" w:cs="Calibri"/>
          <w:noProof w:val="0"/>
          <w:sz w:val="24"/>
          <w:szCs w:val="24"/>
          <w:lang w:val="en-US"/>
        </w:rPr>
        <w:t xml:space="preserve"> the efficacy of CBT in treating panic disorder and related anxiety disorders</w:t>
      </w:r>
      <w:r w:rsidRPr="6D3879BA" w:rsidR="7C5680D9">
        <w:rPr>
          <w:rFonts w:ascii="Calibri" w:hAnsi="Calibri" w:eastAsia="Calibri" w:cs="Calibri"/>
          <w:noProof w:val="0"/>
          <w:sz w:val="24"/>
          <w:szCs w:val="24"/>
          <w:lang w:val="en-US"/>
        </w:rPr>
        <w:t xml:space="preserve"> (Glück et al., 2023).</w:t>
      </w:r>
    </w:p>
    <w:p w:rsidR="24076A1B" w:rsidP="6D3879BA" w:rsidRDefault="24076A1B" w14:paraId="61076F18" w14:textId="68BEE72B">
      <w:pPr>
        <w:pStyle w:val="Normal"/>
        <w:spacing w:line="480" w:lineRule="auto"/>
        <w:rPr>
          <w:rFonts w:ascii="Calibri" w:hAnsi="Calibri" w:eastAsia="Calibri" w:cs="Calibri"/>
          <w:b w:val="0"/>
          <w:bCs w:val="0"/>
          <w:noProof w:val="0"/>
          <w:sz w:val="24"/>
          <w:szCs w:val="24"/>
          <w:lang w:val="en-US"/>
        </w:rPr>
      </w:pPr>
    </w:p>
    <w:p w:rsidR="24076A1B" w:rsidP="6D3879BA" w:rsidRDefault="24076A1B" w14:paraId="317BA888" w14:textId="1FFD8818">
      <w:pPr>
        <w:pStyle w:val="Normal"/>
        <w:spacing w:line="480" w:lineRule="auto"/>
        <w:rPr>
          <w:rFonts w:ascii="Calibri" w:hAnsi="Calibri" w:eastAsia="Calibri" w:cs="Calibri"/>
          <w:noProof w:val="0"/>
          <w:sz w:val="24"/>
          <w:szCs w:val="24"/>
          <w:lang w:val="en-US"/>
        </w:rPr>
      </w:pPr>
      <w:r w:rsidRPr="6D3879BA" w:rsidR="2AC3197E">
        <w:rPr>
          <w:rFonts w:ascii="Calibri" w:hAnsi="Calibri" w:eastAsia="Calibri" w:cs="Calibri"/>
          <w:b w:val="0"/>
          <w:bCs w:val="0"/>
          <w:noProof w:val="0"/>
          <w:sz w:val="24"/>
          <w:szCs w:val="24"/>
          <w:lang w:val="en-US"/>
        </w:rPr>
        <w:t xml:space="preserve">Pavlov's hypothesis, which was based on dog training, </w:t>
      </w:r>
      <w:r w:rsidRPr="6D3879BA" w:rsidR="2AC3197E">
        <w:rPr>
          <w:rFonts w:ascii="Calibri" w:hAnsi="Calibri" w:eastAsia="Calibri" w:cs="Calibri"/>
          <w:b w:val="0"/>
          <w:bCs w:val="0"/>
          <w:noProof w:val="0"/>
          <w:sz w:val="24"/>
          <w:szCs w:val="24"/>
          <w:lang w:val="en-US"/>
        </w:rPr>
        <w:t>demonstrated</w:t>
      </w:r>
      <w:r w:rsidRPr="6D3879BA" w:rsidR="2AC3197E">
        <w:rPr>
          <w:rFonts w:ascii="Calibri" w:hAnsi="Calibri" w:eastAsia="Calibri" w:cs="Calibri"/>
          <w:b w:val="0"/>
          <w:bCs w:val="0"/>
          <w:noProof w:val="0"/>
          <w:sz w:val="24"/>
          <w:szCs w:val="24"/>
          <w:lang w:val="en-US"/>
        </w:rPr>
        <w:t xml:space="preserve"> how past environmental conditioning might alter future behavior. Pavlov distinguished between operant and classical (Pavlovian) conditioning. Pavlov tried many things with a dog, food in a dish, and tone. This experiment </w:t>
      </w:r>
      <w:r w:rsidRPr="6D3879BA" w:rsidR="2AC3197E">
        <w:rPr>
          <w:rFonts w:ascii="Calibri" w:hAnsi="Calibri" w:eastAsia="Calibri" w:cs="Calibri"/>
          <w:b w:val="0"/>
          <w:bCs w:val="0"/>
          <w:noProof w:val="0"/>
          <w:sz w:val="24"/>
          <w:szCs w:val="24"/>
          <w:lang w:val="en-US"/>
        </w:rPr>
        <w:t>demonstrated</w:t>
      </w:r>
      <w:r w:rsidRPr="6D3879BA" w:rsidR="2AC3197E">
        <w:rPr>
          <w:rFonts w:ascii="Calibri" w:hAnsi="Calibri" w:eastAsia="Calibri" w:cs="Calibri"/>
          <w:b w:val="0"/>
          <w:bCs w:val="0"/>
          <w:noProof w:val="0"/>
          <w:sz w:val="24"/>
          <w:szCs w:val="24"/>
          <w:lang w:val="en-US"/>
        </w:rPr>
        <w:t xml:space="preserve"> the importance of both classical and operant conditioning by </w:t>
      </w:r>
      <w:r w:rsidRPr="6D3879BA" w:rsidR="2AC3197E">
        <w:rPr>
          <w:rFonts w:ascii="Calibri" w:hAnsi="Calibri" w:eastAsia="Calibri" w:cs="Calibri"/>
          <w:b w:val="0"/>
          <w:bCs w:val="0"/>
          <w:noProof w:val="0"/>
          <w:sz w:val="24"/>
          <w:szCs w:val="24"/>
          <w:lang w:val="en-US"/>
        </w:rPr>
        <w:t>demonstrating</w:t>
      </w:r>
      <w:r w:rsidRPr="6D3879BA" w:rsidR="2AC3197E">
        <w:rPr>
          <w:rFonts w:ascii="Calibri" w:hAnsi="Calibri" w:eastAsia="Calibri" w:cs="Calibri"/>
          <w:b w:val="0"/>
          <w:bCs w:val="0"/>
          <w:noProof w:val="0"/>
          <w:sz w:val="24"/>
          <w:szCs w:val="24"/>
          <w:lang w:val="en-US"/>
        </w:rPr>
        <w:t xml:space="preserve"> the repercussions of our actions and our surroundings, regardless of whether they are reinforced or not. Operant conditioning involves rewards and punishments to shape behavior, </w:t>
      </w:r>
      <w:r w:rsidRPr="6D3879BA" w:rsidR="2AC3197E">
        <w:rPr>
          <w:rFonts w:ascii="Calibri" w:hAnsi="Calibri" w:eastAsia="Calibri" w:cs="Calibri"/>
          <w:b w:val="0"/>
          <w:bCs w:val="0"/>
          <w:noProof w:val="0"/>
          <w:sz w:val="24"/>
          <w:szCs w:val="24"/>
          <w:lang w:val="en-US"/>
        </w:rPr>
        <w:t>whereas</w:t>
      </w:r>
      <w:r w:rsidRPr="6D3879BA" w:rsidR="2AC3197E">
        <w:rPr>
          <w:rFonts w:ascii="Calibri" w:hAnsi="Calibri" w:eastAsia="Calibri" w:cs="Calibri"/>
          <w:b w:val="0"/>
          <w:bCs w:val="0"/>
          <w:noProof w:val="0"/>
          <w:sz w:val="24"/>
          <w:szCs w:val="24"/>
          <w:lang w:val="en-US"/>
        </w:rPr>
        <w:t xml:space="preserve"> classical conditioning focuses on associations between stimuli. Through his experiments, Pavlov </w:t>
      </w:r>
      <w:r w:rsidRPr="6D3879BA" w:rsidR="2AC3197E">
        <w:rPr>
          <w:rFonts w:ascii="Calibri" w:hAnsi="Calibri" w:eastAsia="Calibri" w:cs="Calibri"/>
          <w:b w:val="0"/>
          <w:bCs w:val="0"/>
          <w:noProof w:val="0"/>
          <w:sz w:val="24"/>
          <w:szCs w:val="24"/>
          <w:lang w:val="en-US"/>
        </w:rPr>
        <w:t>demonstrated</w:t>
      </w:r>
      <w:r w:rsidRPr="6D3879BA" w:rsidR="2AC3197E">
        <w:rPr>
          <w:rFonts w:ascii="Calibri" w:hAnsi="Calibri" w:eastAsia="Calibri" w:cs="Calibri"/>
          <w:b w:val="0"/>
          <w:bCs w:val="0"/>
          <w:noProof w:val="0"/>
          <w:sz w:val="24"/>
          <w:szCs w:val="24"/>
          <w:lang w:val="en-US"/>
        </w:rPr>
        <w:t xml:space="preserve"> that operant conditioning plays a crucial role in shaping our behavior by showing that the consequences of our actions influence how we behave in the future. This understanding has significant implications for understanding human behaviors and the potential for behavioral change through environmental conditioning.</w:t>
      </w:r>
      <w:r w:rsidRPr="6D3879BA" w:rsidR="55DCCCB6">
        <w:rPr>
          <w:rFonts w:ascii="Calibri" w:hAnsi="Calibri" w:eastAsia="Calibri" w:cs="Calibri"/>
          <w:b w:val="0"/>
          <w:bCs w:val="0"/>
          <w:noProof w:val="0"/>
          <w:sz w:val="24"/>
          <w:szCs w:val="24"/>
          <w:lang w:val="en-US"/>
        </w:rPr>
        <w:t xml:space="preserve"> Watson and Rayner's behavioral learning experiment on 9-month-old Albert took place in 1920. They used a hammer to beat a four-foot steel bar just behind Albert's head, along with burning newspapers and a white rat, as one method of assessing his reactions to his environment. Fear </w:t>
      </w:r>
      <w:r w:rsidRPr="6D3879BA" w:rsidR="55DCCCB6">
        <w:rPr>
          <w:rFonts w:ascii="Calibri" w:hAnsi="Calibri" w:eastAsia="Calibri" w:cs="Calibri"/>
          <w:b w:val="0"/>
          <w:bCs w:val="0"/>
          <w:noProof w:val="0"/>
          <w:sz w:val="24"/>
          <w:szCs w:val="24"/>
          <w:lang w:val="en-US"/>
        </w:rPr>
        <w:t>emerged</w:t>
      </w:r>
      <w:r w:rsidRPr="6D3879BA" w:rsidR="55DCCCB6">
        <w:rPr>
          <w:rFonts w:ascii="Calibri" w:hAnsi="Calibri" w:eastAsia="Calibri" w:cs="Calibri"/>
          <w:b w:val="0"/>
          <w:bCs w:val="0"/>
          <w:noProof w:val="0"/>
          <w:sz w:val="24"/>
          <w:szCs w:val="24"/>
          <w:lang w:val="en-US"/>
        </w:rPr>
        <w:t xml:space="preserve"> as an unconditioned response to unconditioned stimuli because the sound of the hammer startled Albert. Would we consider this a triumphant outcome? Many contend that it might have had a detrimental effect on Albert's mental health later in life and changed the course of his life. According to others, Albert's terror response could be interpreted as a successful outcome of classical conditioning. </w:t>
      </w:r>
      <w:r w:rsidRPr="6D3879BA" w:rsidR="0E1B1B84">
        <w:rPr>
          <w:rFonts w:ascii="Calibri" w:hAnsi="Calibri" w:eastAsia="Calibri" w:cs="Calibri"/>
          <w:noProof w:val="0"/>
          <w:sz w:val="24"/>
          <w:szCs w:val="24"/>
          <w:lang w:val="en-US"/>
        </w:rPr>
        <w:t>However, it is imperative to consider the possible long-term effects of these studies on Albert's mental health and future growth.</w:t>
      </w:r>
      <w:r w:rsidRPr="6D3879BA" w:rsidR="55DCCCB6">
        <w:rPr>
          <w:rFonts w:ascii="Calibri" w:hAnsi="Calibri" w:eastAsia="Calibri" w:cs="Calibri"/>
          <w:noProof w:val="0"/>
          <w:sz w:val="24"/>
          <w:szCs w:val="24"/>
          <w:lang w:val="en-US"/>
        </w:rPr>
        <w:t xml:space="preserve"> It is unethical to expose a young child to such upsetting stimuli, as this may have a detrimental effect on his psychological well-being and general course of life.</w:t>
      </w:r>
      <w:r w:rsidRPr="6D3879BA" w:rsidR="14D29CCC">
        <w:rPr>
          <w:rFonts w:ascii="Calibri" w:hAnsi="Calibri" w:eastAsia="Calibri" w:cs="Calibri"/>
          <w:noProof w:val="0"/>
          <w:sz w:val="24"/>
          <w:szCs w:val="24"/>
          <w:lang w:val="en-US"/>
        </w:rPr>
        <w:t xml:space="preserve"> </w:t>
      </w:r>
      <w:hyperlink r:id="R785eab040c1a4110">
        <w:r w:rsidRPr="6D3879BA" w:rsidR="14D29CCC">
          <w:rPr>
            <w:rStyle w:val="Hyperlink"/>
            <w:rFonts w:ascii="Source Sans Pro" w:hAnsi="Source Sans Pro" w:eastAsia="Source Sans Pro" w:cs="Source Sans Pro"/>
            <w:b w:val="0"/>
            <w:bCs w:val="0"/>
            <w:i w:val="0"/>
            <w:iCs w:val="0"/>
            <w:caps w:val="0"/>
            <w:smallCaps w:val="0"/>
            <w:strike w:val="0"/>
            <w:dstrike w:val="0"/>
            <w:noProof w:val="0"/>
            <w:color w:val="3557FF"/>
            <w:sz w:val="24"/>
            <w:szCs w:val="24"/>
            <w:u w:val="single"/>
            <w:lang w:val="en-US"/>
          </w:rPr>
          <w:t>Teresa Beard</w:t>
        </w:r>
      </w:hyperlink>
      <w:r w:rsidRPr="6D3879BA" w:rsidR="14D29CCC">
        <w:rPr>
          <w:rFonts w:ascii="Source Sans Pro" w:hAnsi="Source Sans Pro" w:eastAsia="Source Sans Pro" w:cs="Source Sans Pro"/>
          <w:b w:val="0"/>
          <w:bCs w:val="0"/>
          <w:i w:val="0"/>
          <w:iCs w:val="0"/>
          <w:caps w:val="0"/>
          <w:smallCaps w:val="0"/>
          <w:strike w:val="0"/>
          <w:dstrike w:val="0"/>
          <w:noProof w:val="0"/>
          <w:color w:val="3557FF"/>
          <w:sz w:val="24"/>
          <w:szCs w:val="24"/>
          <w:u w:val="single"/>
          <w:lang w:val="en-US"/>
        </w:rPr>
        <w:t xml:space="preserve"> (2021)</w:t>
      </w:r>
    </w:p>
    <w:p w:rsidR="2337E231" w:rsidP="6D3879BA" w:rsidRDefault="2337E231" w14:paraId="6AF7943E" w14:textId="4B902563">
      <w:pPr>
        <w:pStyle w:val="Normal"/>
        <w:spacing w:line="480" w:lineRule="auto"/>
        <w:rPr>
          <w:rFonts w:ascii="Source Sans Pro" w:hAnsi="Source Sans Pro" w:eastAsia="Source Sans Pro" w:cs="Source Sans Pro"/>
          <w:noProof w:val="0"/>
          <w:sz w:val="24"/>
          <w:szCs w:val="24"/>
          <w:lang w:val="en-US"/>
        </w:rPr>
      </w:pPr>
      <w:r w:rsidRPr="6D3879BA" w:rsidR="2337E231">
        <w:rPr>
          <w:rFonts w:ascii="Source Sans Pro" w:hAnsi="Source Sans Pro" w:eastAsia="Source Sans Pro" w:cs="Source Sans Pro"/>
          <w:noProof w:val="0"/>
          <w:sz w:val="24"/>
          <w:szCs w:val="24"/>
          <w:lang w:val="en-US"/>
        </w:rPr>
        <w:t xml:space="preserve">Their </w:t>
      </w:r>
      <w:r w:rsidRPr="6D3879BA" w:rsidR="3CD99436">
        <w:rPr>
          <w:rFonts w:ascii="Source Sans Pro" w:hAnsi="Source Sans Pro" w:eastAsia="Source Sans Pro" w:cs="Source Sans Pro"/>
          <w:noProof w:val="0"/>
          <w:sz w:val="24"/>
          <w:szCs w:val="24"/>
          <w:lang w:val="en-US"/>
        </w:rPr>
        <w:t xml:space="preserve">research has revolutionized psychology and provided us with crucially new insights into the nature of the human mind and behavior. By putting their research to use, people can enhance their mental health and quality of life by learning more about themselves and creating coping mechanisms for inconvenient situations. Furthermore, their study has influenced </w:t>
      </w:r>
      <w:r w:rsidRPr="6D3879BA" w:rsidR="2337E231">
        <w:rPr>
          <w:rFonts w:ascii="Source Sans Pro" w:hAnsi="Source Sans Pro" w:eastAsia="Source Sans Pro" w:cs="Source Sans Pro"/>
          <w:noProof w:val="0"/>
          <w:sz w:val="24"/>
          <w:szCs w:val="24"/>
          <w:lang w:val="en-US"/>
        </w:rPr>
        <w:t>modalities, including psychoanalysis and cognitive behavioral therapy. This has made it possible for therapists and psychologists to better customize treatment programs and produce better results for their patients. Furthermore, innovative approaches to teaching and leadership that take into consideration the underlying causes influencing human behavior have been developed because of the advances in psychology research, which have also had an impact on other domains like education and corporate management. Additionally, this revolutionary study has shed light on topic and personal growth.</w:t>
      </w:r>
      <w:r w:rsidRPr="6D3879BA" w:rsidR="6D9DB82A">
        <w:rPr>
          <w:rFonts w:ascii="Source Sans Pro" w:hAnsi="Source Sans Pro" w:eastAsia="Source Sans Pro" w:cs="Source Sans Pro"/>
          <w:noProof w:val="0"/>
          <w:sz w:val="24"/>
          <w:szCs w:val="24"/>
          <w:lang w:val="en-US"/>
        </w:rPr>
        <w:t xml:space="preserve"> </w:t>
      </w:r>
    </w:p>
    <w:p w:rsidR="6D3879BA" w:rsidP="6D3879BA" w:rsidRDefault="6D3879BA" w14:paraId="5F8C7DED" w14:textId="61DA36CD">
      <w:pPr>
        <w:pStyle w:val="Normal"/>
        <w:spacing w:line="480" w:lineRule="auto"/>
        <w:rPr>
          <w:rFonts w:ascii="Source Sans Pro" w:hAnsi="Source Sans Pro" w:eastAsia="Source Sans Pro" w:cs="Source Sans Pro"/>
          <w:noProof w:val="0"/>
          <w:sz w:val="24"/>
          <w:szCs w:val="24"/>
          <w:lang w:val="en-US"/>
        </w:rPr>
      </w:pPr>
    </w:p>
    <w:p w:rsidR="3CBDE22B" w:rsidP="6D3879BA" w:rsidRDefault="3CBDE22B" w14:paraId="42D50EF7" w14:textId="29F45073">
      <w:pPr>
        <w:pStyle w:val="Normal"/>
        <w:spacing w:line="480" w:lineRule="auto"/>
        <w:rPr>
          <w:rFonts w:ascii="Source Sans Pro" w:hAnsi="Source Sans Pro" w:eastAsia="Source Sans Pro" w:cs="Source Sans Pro"/>
          <w:noProof w:val="0"/>
          <w:sz w:val="24"/>
          <w:szCs w:val="24"/>
          <w:lang w:val="en-US"/>
        </w:rPr>
      </w:pPr>
      <w:r w:rsidRPr="6D3879BA" w:rsidR="3CBDE22B">
        <w:rPr>
          <w:rFonts w:ascii="Source Sans Pro" w:hAnsi="Source Sans Pro" w:eastAsia="Source Sans Pro" w:cs="Source Sans Pro"/>
          <w:noProof w:val="0"/>
          <w:sz w:val="24"/>
          <w:szCs w:val="24"/>
          <w:lang w:val="en-US"/>
        </w:rPr>
        <w:t xml:space="preserve">What is psychology, and why is it relevant to people's lives everywhere? Psychology is a scientific field with a wealth of research on mental and behavioral processes. It </w:t>
      </w:r>
      <w:r w:rsidRPr="6D3879BA" w:rsidR="3CBDE22B">
        <w:rPr>
          <w:rFonts w:ascii="Source Sans Pro" w:hAnsi="Source Sans Pro" w:eastAsia="Source Sans Pro" w:cs="Source Sans Pro"/>
          <w:noProof w:val="0"/>
          <w:sz w:val="24"/>
          <w:szCs w:val="24"/>
          <w:lang w:val="en-US"/>
        </w:rPr>
        <w:t>seeks</w:t>
      </w:r>
      <w:r w:rsidRPr="6D3879BA" w:rsidR="3CBDE22B">
        <w:rPr>
          <w:rFonts w:ascii="Source Sans Pro" w:hAnsi="Source Sans Pro" w:eastAsia="Source Sans Pro" w:cs="Source Sans Pro"/>
          <w:noProof w:val="0"/>
          <w:sz w:val="24"/>
          <w:szCs w:val="24"/>
          <w:lang w:val="en-US"/>
        </w:rPr>
        <w:t xml:space="preserve"> to understand how individuals think, feel, and behave in various situations. By studying psychology, people can gain insights into their own thoughts and behaviors, as well as better understand others around them. This knowledge can help improve relationships, enhance personal growth, and contribute to overall well-being. Additionally, psychology plays a crucial role in fields such as education, healthcare, and business by </w:t>
      </w:r>
      <w:r w:rsidRPr="6D3879BA" w:rsidR="3CBDE22B">
        <w:rPr>
          <w:rFonts w:ascii="Source Sans Pro" w:hAnsi="Source Sans Pro" w:eastAsia="Source Sans Pro" w:cs="Source Sans Pro"/>
          <w:noProof w:val="0"/>
          <w:sz w:val="24"/>
          <w:szCs w:val="24"/>
          <w:lang w:val="en-US"/>
        </w:rPr>
        <w:t>providing</w:t>
      </w:r>
      <w:r w:rsidRPr="6D3879BA" w:rsidR="3CBDE22B">
        <w:rPr>
          <w:rFonts w:ascii="Source Sans Pro" w:hAnsi="Source Sans Pro" w:eastAsia="Source Sans Pro" w:cs="Source Sans Pro"/>
          <w:noProof w:val="0"/>
          <w:sz w:val="24"/>
          <w:szCs w:val="24"/>
          <w:lang w:val="en-US"/>
        </w:rPr>
        <w:t xml:space="preserve"> valuable insights into human behavior that can inform decision-making and improve outcomes</w:t>
      </w:r>
      <w:r w:rsidRPr="6D3879BA" w:rsidR="1C363098">
        <w:rPr>
          <w:rFonts w:ascii="Source Sans Pro" w:hAnsi="Source Sans Pro" w:eastAsia="Source Sans Pro" w:cs="Source Sans Pro"/>
          <w:noProof w:val="0"/>
          <w:sz w:val="24"/>
          <w:szCs w:val="24"/>
          <w:lang w:val="en-US"/>
        </w:rPr>
        <w:t xml:space="preserve">. </w:t>
      </w:r>
      <w:r w:rsidRPr="6D3879BA" w:rsidR="3CBDE22B">
        <w:rPr>
          <w:rFonts w:ascii="Source Sans Pro" w:hAnsi="Source Sans Pro" w:eastAsia="Source Sans Pro" w:cs="Source Sans Pro"/>
          <w:noProof w:val="0"/>
          <w:sz w:val="24"/>
          <w:szCs w:val="24"/>
          <w:lang w:val="en-US"/>
        </w:rPr>
        <w:t xml:space="preserve">Griggs (2014:1) is a science that focuses on a range of emotional, mental, and physical symptoms to </w:t>
      </w:r>
      <w:r w:rsidRPr="6D3879BA" w:rsidR="3CBDE22B">
        <w:rPr>
          <w:rFonts w:ascii="Source Sans Pro" w:hAnsi="Source Sans Pro" w:eastAsia="Source Sans Pro" w:cs="Source Sans Pro"/>
          <w:noProof w:val="0"/>
          <w:sz w:val="24"/>
          <w:szCs w:val="24"/>
          <w:lang w:val="en-US"/>
        </w:rPr>
        <w:t>identify</w:t>
      </w:r>
      <w:r w:rsidRPr="6D3879BA" w:rsidR="3CBDE22B">
        <w:rPr>
          <w:rFonts w:ascii="Source Sans Pro" w:hAnsi="Source Sans Pro" w:eastAsia="Source Sans Pro" w:cs="Source Sans Pro"/>
          <w:noProof w:val="0"/>
          <w:sz w:val="24"/>
          <w:szCs w:val="24"/>
          <w:lang w:val="en-US"/>
        </w:rPr>
        <w:t xml:space="preserve"> solutions that are </w:t>
      </w:r>
      <w:r w:rsidRPr="6D3879BA" w:rsidR="3CBDE22B">
        <w:rPr>
          <w:rFonts w:ascii="Source Sans Pro" w:hAnsi="Source Sans Pro" w:eastAsia="Source Sans Pro" w:cs="Source Sans Pro"/>
          <w:noProof w:val="0"/>
          <w:sz w:val="24"/>
          <w:szCs w:val="24"/>
          <w:lang w:val="en-US"/>
        </w:rPr>
        <w:t>appropriate for</w:t>
      </w:r>
      <w:r w:rsidRPr="6D3879BA" w:rsidR="3CBDE22B">
        <w:rPr>
          <w:rFonts w:ascii="Source Sans Pro" w:hAnsi="Source Sans Pro" w:eastAsia="Source Sans Pro" w:cs="Source Sans Pro"/>
          <w:noProof w:val="0"/>
          <w:sz w:val="24"/>
          <w:szCs w:val="24"/>
          <w:lang w:val="en-US"/>
        </w:rPr>
        <w:t xml:space="preserve"> a wide range of individuals from </w:t>
      </w:r>
      <w:r w:rsidRPr="6D3879BA" w:rsidR="1B8C22A2">
        <w:rPr>
          <w:rFonts w:ascii="Source Sans Pro" w:hAnsi="Source Sans Pro" w:eastAsia="Source Sans Pro" w:cs="Source Sans Pro"/>
          <w:noProof w:val="0"/>
          <w:sz w:val="24"/>
          <w:szCs w:val="24"/>
          <w:lang w:val="en-US"/>
        </w:rPr>
        <w:t>unusual backgrounds</w:t>
      </w:r>
      <w:r w:rsidRPr="6D3879BA" w:rsidR="3CBDE22B">
        <w:rPr>
          <w:rFonts w:ascii="Source Sans Pro" w:hAnsi="Source Sans Pro" w:eastAsia="Source Sans Pro" w:cs="Source Sans Pro"/>
          <w:noProof w:val="0"/>
          <w:sz w:val="24"/>
          <w:szCs w:val="24"/>
          <w:lang w:val="en-US"/>
        </w:rPr>
        <w:t xml:space="preserve">. Psychology not only helps individuals understand themselves better, but it also promotes empathy and understanding towards others. By studying human behavior, psychologists can develop strategies to address societal issues such as discrimination, addiction, and mental health disorders. Moreover, psychology's interdisciplinary nature allows it to collaborate with other fields like sociology and neuroscience to further enhance our understanding of the complexities of the human mind and behavior. </w:t>
      </w:r>
      <w:r w:rsidRPr="6D3879BA" w:rsidR="3CBDE22B">
        <w:rPr>
          <w:rFonts w:ascii="Source Sans Pro" w:hAnsi="Source Sans Pro" w:eastAsia="Source Sans Pro" w:cs="Source Sans Pro"/>
          <w:noProof w:val="0"/>
          <w:sz w:val="24"/>
          <w:szCs w:val="24"/>
          <w:lang w:val="en-US"/>
        </w:rPr>
        <w:t xml:space="preserve">People are given hope that there is a solution if they are prepared to </w:t>
      </w:r>
      <w:r w:rsidRPr="6D3879BA" w:rsidR="3CBDE22B">
        <w:rPr>
          <w:rFonts w:ascii="Source Sans Pro" w:hAnsi="Source Sans Pro" w:eastAsia="Source Sans Pro" w:cs="Source Sans Pro"/>
          <w:noProof w:val="0"/>
          <w:sz w:val="24"/>
          <w:szCs w:val="24"/>
          <w:lang w:val="en-US"/>
        </w:rPr>
        <w:t>participate</w:t>
      </w:r>
      <w:r w:rsidRPr="6D3879BA" w:rsidR="3CBDE22B">
        <w:rPr>
          <w:rFonts w:ascii="Source Sans Pro" w:hAnsi="Source Sans Pro" w:eastAsia="Source Sans Pro" w:cs="Source Sans Pro"/>
          <w:noProof w:val="0"/>
          <w:sz w:val="24"/>
          <w:szCs w:val="24"/>
          <w:lang w:val="en-US"/>
        </w:rPr>
        <w:t xml:space="preserve"> and work on themselves with the </w:t>
      </w:r>
      <w:r w:rsidRPr="6D3879BA" w:rsidR="3CBDE22B">
        <w:rPr>
          <w:rFonts w:ascii="Source Sans Pro" w:hAnsi="Source Sans Pro" w:eastAsia="Source Sans Pro" w:cs="Source Sans Pro"/>
          <w:noProof w:val="0"/>
          <w:sz w:val="24"/>
          <w:szCs w:val="24"/>
          <w:lang w:val="en-US"/>
        </w:rPr>
        <w:t>appropriate resources</w:t>
      </w:r>
      <w:r w:rsidRPr="6D3879BA" w:rsidR="3CBDE22B">
        <w:rPr>
          <w:rFonts w:ascii="Source Sans Pro" w:hAnsi="Source Sans Pro" w:eastAsia="Source Sans Pro" w:cs="Source Sans Pro"/>
          <w:noProof w:val="0"/>
          <w:sz w:val="24"/>
          <w:szCs w:val="24"/>
          <w:lang w:val="en-US"/>
        </w:rPr>
        <w:t xml:space="preserve"> and direction.</w:t>
      </w:r>
      <w:r w:rsidRPr="6D3879BA" w:rsidR="3CBDE22B">
        <w:rPr>
          <w:rFonts w:ascii="Source Sans Pro" w:hAnsi="Source Sans Pro" w:eastAsia="Source Sans Pro" w:cs="Source Sans Pro"/>
          <w:noProof w:val="0"/>
          <w:sz w:val="24"/>
          <w:szCs w:val="24"/>
          <w:lang w:val="en-US"/>
        </w:rPr>
        <w:t xml:space="preserve"> Numerous well-known psychologists have contributed their own perspectives on finding a workable solution over the years, and many of them have found that it works for them on various levels. By incorporating insights from sociology and neuroscience, psychology can gain a more comprehensive understanding of the intricate workings of the human mind and behavior. This interdisciplinary approach allows for a more holistic perspective, shedding light on how social factors and neurological processes influence psychological phenomena. Moreover, the diverse perspectives offered by renowned psychologists offer individuals a range of strategies to address their unique challenges, fostering a sense of hope and empowerment in their journey towards self-improvement.</w:t>
      </w:r>
    </w:p>
    <w:p w:rsidR="24076A1B" w:rsidP="24076A1B" w:rsidRDefault="24076A1B" w14:paraId="353A14DA" w14:textId="612409F9">
      <w:pPr>
        <w:pStyle w:val="Normal"/>
        <w:rPr>
          <w:rFonts w:ascii="Calibri" w:hAnsi="Calibri" w:eastAsia="Calibri" w:cs="Calibri"/>
          <w:noProof w:val="0"/>
          <w:sz w:val="24"/>
          <w:szCs w:val="24"/>
          <w:lang w:val="en-US"/>
        </w:rPr>
      </w:pPr>
    </w:p>
    <w:p w:rsidR="24076A1B" w:rsidP="24076A1B" w:rsidRDefault="24076A1B" w14:paraId="60FE31D7" w14:textId="26007B64">
      <w:pPr>
        <w:pStyle w:val="Normal"/>
        <w:rPr>
          <w:rFonts w:ascii="Calibri" w:hAnsi="Calibri" w:eastAsia="Calibri" w:cs="Calibri"/>
          <w:noProof w:val="0"/>
          <w:sz w:val="24"/>
          <w:szCs w:val="24"/>
          <w:lang w:val="en-US"/>
        </w:rPr>
      </w:pPr>
    </w:p>
    <w:p w:rsidR="24076A1B" w:rsidP="24076A1B" w:rsidRDefault="24076A1B" w14:paraId="7BD36046" w14:textId="393F9CB5">
      <w:pPr>
        <w:pStyle w:val="Normal"/>
        <w:rPr>
          <w:rFonts w:ascii="Calibri" w:hAnsi="Calibri" w:eastAsia="Calibri" w:cs="Calibri"/>
          <w:noProof w:val="0"/>
          <w:sz w:val="24"/>
          <w:szCs w:val="24"/>
          <w:lang w:val="en-US"/>
        </w:rPr>
      </w:pPr>
    </w:p>
    <w:p w:rsidR="24076A1B" w:rsidP="24076A1B" w:rsidRDefault="24076A1B" w14:paraId="08974598" w14:textId="5A34041A">
      <w:pPr>
        <w:pStyle w:val="Normal"/>
        <w:rPr>
          <w:rFonts w:ascii="Calibri" w:hAnsi="Calibri" w:eastAsia="Calibri" w:cs="Calibri"/>
          <w:noProof w:val="0"/>
          <w:sz w:val="24"/>
          <w:szCs w:val="24"/>
          <w:lang w:val="en-US"/>
        </w:rPr>
      </w:pPr>
    </w:p>
    <w:p w:rsidR="24076A1B" w:rsidP="6D3879BA" w:rsidRDefault="24076A1B" w14:paraId="61E89997" w14:textId="0E3CB4B5">
      <w:pPr>
        <w:pStyle w:val="Normal"/>
        <w:rPr>
          <w:rFonts w:ascii="Calibri" w:hAnsi="Calibri" w:eastAsia="Calibri" w:cs="Calibri"/>
          <w:noProof w:val="0"/>
          <w:sz w:val="24"/>
          <w:szCs w:val="24"/>
          <w:lang w:val="en-US"/>
        </w:rPr>
      </w:pPr>
    </w:p>
    <w:p w:rsidR="24076A1B" w:rsidP="6D3879BA" w:rsidRDefault="24076A1B" w14:paraId="1AE816B1" w14:textId="57838F11">
      <w:pPr>
        <w:pStyle w:val="Normal"/>
        <w:rPr>
          <w:rFonts w:ascii="Calibri" w:hAnsi="Calibri" w:eastAsia="Calibri" w:cs="Calibri"/>
          <w:noProof w:val="0"/>
          <w:sz w:val="24"/>
          <w:szCs w:val="24"/>
          <w:lang w:val="en-US"/>
        </w:rPr>
      </w:pPr>
      <w:r w:rsidRPr="6D3879BA" w:rsidR="311C54E9">
        <w:rPr>
          <w:rFonts w:ascii="Calibri" w:hAnsi="Calibri" w:eastAsia="Calibri" w:cs="Calibri"/>
          <w:noProof w:val="0"/>
          <w:sz w:val="24"/>
          <w:szCs w:val="24"/>
          <w:lang w:val="en-US"/>
        </w:rPr>
        <w:t>Richard A. Griggs, Sharri L. Jackson (2020</w:t>
      </w:r>
      <w:r w:rsidRPr="6D3879BA" w:rsidR="6C950B75">
        <w:rPr>
          <w:rFonts w:ascii="Calibri" w:hAnsi="Calibri" w:eastAsia="Calibri" w:cs="Calibri"/>
          <w:noProof w:val="0"/>
          <w:sz w:val="24"/>
          <w:szCs w:val="24"/>
          <w:lang w:val="en-US"/>
        </w:rPr>
        <w:t xml:space="preserve">) Sixth edition, Worth Publishers, </w:t>
      </w:r>
      <w:r w:rsidRPr="6D3879BA" w:rsidR="46821B90">
        <w:rPr>
          <w:rFonts w:ascii="Calibri" w:hAnsi="Calibri" w:eastAsia="Calibri" w:cs="Calibri"/>
          <w:noProof w:val="0"/>
          <w:sz w:val="24"/>
          <w:szCs w:val="24"/>
          <w:lang w:val="en-US"/>
        </w:rPr>
        <w:t>One</w:t>
      </w:r>
      <w:r w:rsidRPr="6D3879BA" w:rsidR="6C950B75">
        <w:rPr>
          <w:rFonts w:ascii="Calibri" w:hAnsi="Calibri" w:eastAsia="Calibri" w:cs="Calibri"/>
          <w:noProof w:val="0"/>
          <w:sz w:val="24"/>
          <w:szCs w:val="24"/>
          <w:lang w:val="en-US"/>
        </w:rPr>
        <w:t xml:space="preserve"> </w:t>
      </w:r>
      <w:r w:rsidRPr="6D3879BA" w:rsidR="6B06188E">
        <w:rPr>
          <w:rFonts w:ascii="Calibri" w:hAnsi="Calibri" w:eastAsia="Calibri" w:cs="Calibri"/>
          <w:noProof w:val="0"/>
          <w:sz w:val="24"/>
          <w:szCs w:val="24"/>
          <w:lang w:val="en-US"/>
        </w:rPr>
        <w:t>New York</w:t>
      </w:r>
      <w:r w:rsidRPr="6D3879BA" w:rsidR="725D3D01">
        <w:rPr>
          <w:rFonts w:ascii="Calibri" w:hAnsi="Calibri" w:eastAsia="Calibri" w:cs="Calibri"/>
          <w:noProof w:val="0"/>
          <w:sz w:val="24"/>
          <w:szCs w:val="24"/>
          <w:lang w:val="en-US"/>
        </w:rPr>
        <w:t xml:space="preserve"> Plaza,</w:t>
      </w:r>
    </w:p>
    <w:p w:rsidR="24076A1B" w:rsidP="6D3879BA" w:rsidRDefault="24076A1B" w14:paraId="17FB2708" w14:textId="67993D2D">
      <w:pPr>
        <w:pStyle w:val="Normal"/>
        <w:rPr>
          <w:rFonts w:ascii="Calibri" w:hAnsi="Calibri" w:eastAsia="Calibri" w:cs="Calibri"/>
          <w:noProof w:val="0"/>
          <w:sz w:val="24"/>
          <w:szCs w:val="24"/>
          <w:lang w:val="en-US"/>
        </w:rPr>
      </w:pPr>
    </w:p>
    <w:p w:rsidR="24076A1B" w:rsidP="24076A1B" w:rsidRDefault="24076A1B" w14:paraId="65BFD4D7" w14:textId="29D5E311">
      <w:pPr>
        <w:pStyle w:val="Normal"/>
      </w:pPr>
      <w:r w:rsidRPr="6D3879BA" w:rsidR="771560AC">
        <w:rPr>
          <w:rFonts w:ascii="sans-serif" w:hAnsi="sans-serif" w:eastAsia="sans-serif" w:cs="sans-serif"/>
          <w:b w:val="0"/>
          <w:bCs w:val="0"/>
          <w:i w:val="0"/>
          <w:iCs w:val="0"/>
          <w:caps w:val="0"/>
          <w:smallCaps w:val="0"/>
          <w:noProof w:val="0"/>
          <w:color w:val="333333"/>
          <w:sz w:val="21"/>
          <w:szCs w:val="21"/>
          <w:lang w:val="en-US"/>
        </w:rPr>
        <w:t xml:space="preserve">Craske, M. G. (2010). </w:t>
      </w:r>
      <w:r w:rsidRPr="6D3879BA" w:rsidR="771560AC">
        <w:rPr>
          <w:rFonts w:ascii="sans-serif" w:hAnsi="sans-serif" w:eastAsia="sans-serif" w:cs="sans-serif"/>
          <w:b w:val="0"/>
          <w:bCs w:val="0"/>
          <w:i w:val="1"/>
          <w:iCs w:val="1"/>
          <w:caps w:val="0"/>
          <w:smallCaps w:val="0"/>
          <w:noProof w:val="0"/>
          <w:color w:val="333333"/>
          <w:sz w:val="21"/>
          <w:szCs w:val="21"/>
          <w:lang w:val="en-US"/>
        </w:rPr>
        <w:t>Cognitive–behavioral therapy.</w:t>
      </w:r>
      <w:r w:rsidRPr="6D3879BA" w:rsidR="771560AC">
        <w:rPr>
          <w:rFonts w:ascii="sans-serif" w:hAnsi="sans-serif" w:eastAsia="sans-serif" w:cs="sans-serif"/>
          <w:b w:val="0"/>
          <w:bCs w:val="0"/>
          <w:i w:val="0"/>
          <w:iCs w:val="0"/>
          <w:caps w:val="0"/>
          <w:smallCaps w:val="0"/>
          <w:noProof w:val="0"/>
          <w:color w:val="333333"/>
          <w:sz w:val="21"/>
          <w:szCs w:val="21"/>
          <w:lang w:val="en-US"/>
        </w:rPr>
        <w:t xml:space="preserve"> American Psychological Association. </w:t>
      </w:r>
      <w:r w:rsidRPr="6D3879BA" w:rsidR="771560AC">
        <w:rPr>
          <w:rFonts w:ascii="sans-serif" w:hAnsi="sans-serif" w:eastAsia="sans-serif" w:cs="sans-serif"/>
          <w:b w:val="0"/>
          <w:bCs w:val="0"/>
          <w:i w:val="0"/>
          <w:iCs w:val="0"/>
          <w:caps w:val="0"/>
          <w:smallCaps w:val="0"/>
          <w:noProof w:val="0"/>
          <w:color w:val="666666"/>
          <w:sz w:val="21"/>
          <w:szCs w:val="21"/>
          <w:lang w:val="en-US"/>
        </w:rPr>
        <w:t>2023 American Psychological Association.</w:t>
      </w:r>
      <w:r>
        <w:br/>
      </w:r>
      <w:r w:rsidRPr="6D3879BA" w:rsidR="771560AC">
        <w:rPr>
          <w:rFonts w:ascii="sans-serif" w:hAnsi="sans-serif" w:eastAsia="sans-serif" w:cs="sans-serif"/>
          <w:b w:val="0"/>
          <w:bCs w:val="0"/>
          <w:i w:val="0"/>
          <w:iCs w:val="0"/>
          <w:caps w:val="0"/>
          <w:smallCaps w:val="0"/>
          <w:noProof w:val="0"/>
          <w:color w:val="666666"/>
          <w:sz w:val="21"/>
          <w:szCs w:val="21"/>
          <w:lang w:val="en-US"/>
        </w:rPr>
        <w:t>750 First Street NE, Washington, DC 20002-4242</w:t>
      </w:r>
    </w:p>
    <w:p w:rsidR="24076A1B" w:rsidP="24076A1B" w:rsidRDefault="24076A1B" w14:paraId="3EDF4474" w14:textId="7DC80EC4">
      <w:pPr>
        <w:pStyle w:val="Normal"/>
      </w:pPr>
      <w:hyperlink r:id="R1027e0234d594d33">
        <w:r w:rsidRPr="6D3879BA" w:rsidR="771560AC">
          <w:rPr>
            <w:rStyle w:val="Hyperlink"/>
            <w:rFonts w:ascii="sans-serif" w:hAnsi="sans-serif" w:eastAsia="sans-serif" w:cs="sans-serif"/>
            <w:noProof w:val="0"/>
            <w:sz w:val="21"/>
            <w:szCs w:val="21"/>
            <w:lang w:val="en-US"/>
          </w:rPr>
          <w:t>https://psycnet.apa.org/record/2009-08916-000</w:t>
        </w:r>
      </w:hyperlink>
    </w:p>
    <w:p w:rsidR="24076A1B" w:rsidP="6D3879BA" w:rsidRDefault="24076A1B" w14:paraId="0377DC7C" w14:textId="679DCAF0">
      <w:pPr>
        <w:pStyle w:val="Normal"/>
        <w:rPr>
          <w:rFonts w:ascii="sans-serif" w:hAnsi="sans-serif" w:eastAsia="sans-serif" w:cs="sans-serif"/>
          <w:noProof w:val="0"/>
          <w:sz w:val="21"/>
          <w:szCs w:val="21"/>
          <w:lang w:val="en-US"/>
        </w:rPr>
      </w:pPr>
    </w:p>
    <w:p w:rsidR="24076A1B" w:rsidP="24076A1B" w:rsidRDefault="24076A1B" w14:paraId="6FD91ADD" w14:textId="647627F1">
      <w:pPr>
        <w:pStyle w:val="Normal"/>
      </w:pPr>
      <w:hyperlink w:anchor="1-1" r:id="Ra064fb06f8d74a15">
        <w:r w:rsidRPr="6D3879BA" w:rsidR="2A8ED743">
          <w:rPr>
            <w:rStyle w:val="Hyperlink"/>
            <w:rFonts w:ascii="Calibri" w:hAnsi="Calibri" w:eastAsia="Calibri" w:cs="Calibri"/>
            <w:noProof w:val="0"/>
            <w:sz w:val="24"/>
            <w:szCs w:val="24"/>
            <w:lang w:val="en-US"/>
          </w:rPr>
          <w:t>https://www.webmd.com/mental-health/what-is-classical-conditioning#1-1</w:t>
        </w:r>
      </w:hyperlink>
    </w:p>
    <w:p w:rsidR="24076A1B" w:rsidP="6D3879BA" w:rsidRDefault="24076A1B" w14:paraId="058F431B" w14:textId="5B55C5E7">
      <w:pPr>
        <w:pStyle w:val="Normal"/>
        <w:rPr>
          <w:rFonts w:ascii="Calibri" w:hAnsi="Calibri" w:eastAsia="Calibri" w:cs="Calibri"/>
          <w:noProof w:val="0"/>
          <w:sz w:val="24"/>
          <w:szCs w:val="24"/>
          <w:lang w:val="en-US"/>
        </w:rPr>
      </w:pPr>
    </w:p>
    <w:p w:rsidR="24076A1B" w:rsidP="24076A1B" w:rsidRDefault="24076A1B" w14:paraId="405A6E94" w14:textId="3849AE66">
      <w:pPr>
        <w:pStyle w:val="Normal"/>
      </w:pPr>
      <w:r w:rsidRPr="6D3879BA" w:rsidR="06B7DEF7">
        <w:rPr>
          <w:rFonts w:ascii="Calibri" w:hAnsi="Calibri" w:eastAsia="Calibri" w:cs="Calibri"/>
          <w:noProof w:val="0"/>
          <w:sz w:val="24"/>
          <w:szCs w:val="24"/>
          <w:lang w:val="en-US"/>
        </w:rPr>
        <w:t xml:space="preserve">Glück, V. M., </w:t>
      </w:r>
      <w:r w:rsidRPr="6D3879BA" w:rsidR="06B7DEF7">
        <w:rPr>
          <w:rFonts w:ascii="Calibri" w:hAnsi="Calibri" w:eastAsia="Calibri" w:cs="Calibri"/>
          <w:noProof w:val="0"/>
          <w:sz w:val="24"/>
          <w:szCs w:val="24"/>
          <w:lang w:val="en-US"/>
        </w:rPr>
        <w:t>Boschet</w:t>
      </w:r>
      <w:r w:rsidRPr="6D3879BA" w:rsidR="06B7DEF7">
        <w:rPr>
          <w:rFonts w:ascii="Calibri" w:hAnsi="Calibri" w:eastAsia="Calibri" w:cs="Calibri"/>
          <w:noProof w:val="0"/>
          <w:sz w:val="24"/>
          <w:szCs w:val="24"/>
          <w:lang w:val="en-US"/>
        </w:rPr>
        <w:t xml:space="preserve">-Lange, J. M., </w:t>
      </w:r>
      <w:r w:rsidRPr="6D3879BA" w:rsidR="06B7DEF7">
        <w:rPr>
          <w:rFonts w:ascii="Calibri" w:hAnsi="Calibri" w:eastAsia="Calibri" w:cs="Calibri"/>
          <w:noProof w:val="0"/>
          <w:sz w:val="24"/>
          <w:szCs w:val="24"/>
          <w:lang w:val="en-US"/>
        </w:rPr>
        <w:t>Pittig</w:t>
      </w:r>
      <w:r w:rsidRPr="6D3879BA" w:rsidR="06B7DEF7">
        <w:rPr>
          <w:rFonts w:ascii="Calibri" w:hAnsi="Calibri" w:eastAsia="Calibri" w:cs="Calibri"/>
          <w:noProof w:val="0"/>
          <w:sz w:val="24"/>
          <w:szCs w:val="24"/>
          <w:lang w:val="en-US"/>
        </w:rPr>
        <w:t xml:space="preserve">, R., &amp; </w:t>
      </w:r>
      <w:r w:rsidRPr="6D3879BA" w:rsidR="06B7DEF7">
        <w:rPr>
          <w:rFonts w:ascii="Calibri" w:hAnsi="Calibri" w:eastAsia="Calibri" w:cs="Calibri"/>
          <w:noProof w:val="0"/>
          <w:sz w:val="24"/>
          <w:szCs w:val="24"/>
          <w:lang w:val="en-US"/>
        </w:rPr>
        <w:t>Pittig</w:t>
      </w:r>
      <w:r w:rsidRPr="6D3879BA" w:rsidR="06B7DEF7">
        <w:rPr>
          <w:rFonts w:ascii="Calibri" w:hAnsi="Calibri" w:eastAsia="Calibri" w:cs="Calibri"/>
          <w:noProof w:val="0"/>
          <w:sz w:val="24"/>
          <w:szCs w:val="24"/>
          <w:lang w:val="en-US"/>
        </w:rPr>
        <w:t xml:space="preserve">, A. (2023). </w:t>
      </w:r>
      <w:r w:rsidRPr="6D3879BA" w:rsidR="7F6D964D">
        <w:rPr>
          <w:rFonts w:ascii="Calibri" w:hAnsi="Calibri" w:eastAsia="Calibri" w:cs="Calibri"/>
          <w:noProof w:val="0"/>
          <w:sz w:val="24"/>
          <w:szCs w:val="24"/>
          <w:lang w:val="en-US"/>
        </w:rPr>
        <w:t>The persistence</w:t>
      </w:r>
      <w:r w:rsidRPr="6D3879BA" w:rsidR="06B7DEF7">
        <w:rPr>
          <w:rFonts w:ascii="Calibri" w:hAnsi="Calibri" w:eastAsia="Calibri" w:cs="Calibri"/>
          <w:noProof w:val="0"/>
          <w:sz w:val="24"/>
          <w:szCs w:val="24"/>
          <w:lang w:val="en-US"/>
        </w:rPr>
        <w:t xml:space="preserve"> of extensively trained avoidance is not elevated in anxiety disorders in an outcome devaluation paradigm. </w:t>
      </w:r>
      <w:r w:rsidRPr="6D3879BA" w:rsidR="52770E40">
        <w:rPr>
          <w:rFonts w:ascii="Calibri" w:hAnsi="Calibri" w:eastAsia="Calibri" w:cs="Calibri"/>
          <w:i w:val="1"/>
          <w:iCs w:val="1"/>
          <w:noProof w:val="0"/>
          <w:sz w:val="24"/>
          <w:szCs w:val="24"/>
          <w:lang w:val="en-US"/>
        </w:rPr>
        <w:t>Behavior</w:t>
      </w:r>
      <w:r w:rsidRPr="6D3879BA" w:rsidR="06B7DEF7">
        <w:rPr>
          <w:rFonts w:ascii="Calibri" w:hAnsi="Calibri" w:eastAsia="Calibri" w:cs="Calibri"/>
          <w:i w:val="1"/>
          <w:iCs w:val="1"/>
          <w:noProof w:val="0"/>
          <w:sz w:val="24"/>
          <w:szCs w:val="24"/>
          <w:lang w:val="en-US"/>
        </w:rPr>
        <w:t xml:space="preserve"> Research and Therapy</w:t>
      </w:r>
      <w:r w:rsidRPr="6D3879BA" w:rsidR="06B7DEF7">
        <w:rPr>
          <w:rFonts w:ascii="Calibri" w:hAnsi="Calibri" w:eastAsia="Calibri" w:cs="Calibri"/>
          <w:noProof w:val="0"/>
          <w:sz w:val="24"/>
          <w:szCs w:val="24"/>
          <w:lang w:val="en-US"/>
        </w:rPr>
        <w:t xml:space="preserve">, </w:t>
      </w:r>
      <w:r w:rsidRPr="6D3879BA" w:rsidR="06B7DEF7">
        <w:rPr>
          <w:rFonts w:ascii="Calibri" w:hAnsi="Calibri" w:eastAsia="Calibri" w:cs="Calibri"/>
          <w:i w:val="1"/>
          <w:iCs w:val="1"/>
          <w:noProof w:val="0"/>
          <w:sz w:val="24"/>
          <w:szCs w:val="24"/>
          <w:lang w:val="en-US"/>
        </w:rPr>
        <w:t>170</w:t>
      </w:r>
      <w:r w:rsidRPr="6D3879BA" w:rsidR="06B7DEF7">
        <w:rPr>
          <w:rFonts w:ascii="Calibri" w:hAnsi="Calibri" w:eastAsia="Calibri" w:cs="Calibri"/>
          <w:noProof w:val="0"/>
          <w:sz w:val="24"/>
          <w:szCs w:val="24"/>
          <w:lang w:val="en-US"/>
        </w:rPr>
        <w:t xml:space="preserve">, 104417. </w:t>
      </w:r>
      <w:hyperlink r:id="R49cd05b3be9b4a4b">
        <w:r w:rsidRPr="6D3879BA" w:rsidR="06B7DEF7">
          <w:rPr>
            <w:rStyle w:val="Hyperlink"/>
            <w:rFonts w:ascii="Calibri" w:hAnsi="Calibri" w:eastAsia="Calibri" w:cs="Calibri"/>
            <w:noProof w:val="0"/>
            <w:sz w:val="24"/>
            <w:szCs w:val="24"/>
            <w:lang w:val="en-US"/>
          </w:rPr>
          <w:t>https://doi.org/10.1016/j.brat.2023.104417</w:t>
        </w:r>
      </w:hyperlink>
    </w:p>
    <w:p w:rsidR="6D3879BA" w:rsidP="6D3879BA" w:rsidRDefault="6D3879BA" w14:paraId="4FC489AD" w14:textId="231D1653">
      <w:pPr>
        <w:pStyle w:val="Normal"/>
        <w:rPr>
          <w:rFonts w:ascii="Calibri" w:hAnsi="Calibri" w:eastAsia="Calibri" w:cs="Calibri"/>
          <w:noProof w:val="0"/>
          <w:sz w:val="24"/>
          <w:szCs w:val="24"/>
          <w:lang w:val="en-US"/>
        </w:rPr>
      </w:pPr>
    </w:p>
    <w:p w:rsidR="1A018C8B" w:rsidP="6D3879BA" w:rsidRDefault="1A018C8B" w14:paraId="7129D199" w14:textId="39E31F84">
      <w:pPr>
        <w:pStyle w:val="Heading1"/>
        <w:rPr>
          <w:rFonts w:ascii="Georgia" w:hAnsi="Georgia" w:eastAsia="Georgia" w:cs="Georgia"/>
          <w:b w:val="0"/>
          <w:bCs w:val="0"/>
          <w:i w:val="0"/>
          <w:iCs w:val="0"/>
          <w:caps w:val="0"/>
          <w:smallCaps w:val="0"/>
          <w:noProof w:val="0"/>
          <w:color w:val="1B1B1B"/>
          <w:sz w:val="24"/>
          <w:szCs w:val="24"/>
          <w:lang w:val="en-US"/>
        </w:rPr>
      </w:pPr>
      <w:r w:rsidRPr="6D3879BA" w:rsidR="1A018C8B">
        <w:rPr>
          <w:rFonts w:ascii="Roboto" w:hAnsi="Roboto" w:eastAsia="Roboto" w:cs="Roboto"/>
          <w:b w:val="0"/>
          <w:bCs w:val="0"/>
          <w:i w:val="0"/>
          <w:iCs w:val="0"/>
          <w:caps w:val="0"/>
          <w:smallCaps w:val="0"/>
          <w:noProof w:val="0"/>
          <w:color w:val="1B1B1B"/>
          <w:sz w:val="24"/>
          <w:szCs w:val="24"/>
          <w:lang w:val="en-US"/>
        </w:rPr>
        <w:t xml:space="preserve">J </w:t>
      </w:r>
      <w:r w:rsidRPr="6D3879BA" w:rsidR="1A018C8B">
        <w:rPr>
          <w:rFonts w:ascii="Roboto" w:hAnsi="Roboto" w:eastAsia="Roboto" w:cs="Roboto"/>
          <w:b w:val="0"/>
          <w:bCs w:val="0"/>
          <w:i w:val="0"/>
          <w:iCs w:val="0"/>
          <w:caps w:val="0"/>
          <w:smallCaps w:val="0"/>
          <w:noProof w:val="0"/>
          <w:color w:val="1B1B1B"/>
          <w:sz w:val="24"/>
          <w:szCs w:val="24"/>
          <w:lang w:val="en-US"/>
        </w:rPr>
        <w:t>J</w:t>
      </w:r>
      <w:r w:rsidRPr="6D3879BA" w:rsidR="1A018C8B">
        <w:rPr>
          <w:rFonts w:ascii="Roboto" w:hAnsi="Roboto" w:eastAsia="Roboto" w:cs="Roboto"/>
          <w:b w:val="0"/>
          <w:bCs w:val="0"/>
          <w:i w:val="0"/>
          <w:iCs w:val="0"/>
          <w:caps w:val="0"/>
          <w:smallCaps w:val="0"/>
          <w:noProof w:val="0"/>
          <w:color w:val="1B1B1B"/>
          <w:sz w:val="24"/>
          <w:szCs w:val="24"/>
          <w:lang w:val="en-US"/>
        </w:rPr>
        <w:t xml:space="preserve"> Platt; M F Prout 1987 </w:t>
      </w:r>
      <w:r w:rsidRPr="6D3879BA" w:rsidR="1A018C8B">
        <w:rPr>
          <w:rFonts w:ascii="Georgia" w:hAnsi="Georgia" w:eastAsia="Georgia" w:cs="Georgia"/>
          <w:b w:val="0"/>
          <w:bCs w:val="0"/>
          <w:i w:val="0"/>
          <w:iCs w:val="0"/>
          <w:caps w:val="0"/>
          <w:smallCaps w:val="0"/>
          <w:noProof w:val="0"/>
          <w:color w:val="1B1B1B"/>
          <w:sz w:val="24"/>
          <w:szCs w:val="24"/>
          <w:lang w:val="en-US"/>
        </w:rPr>
        <w:t xml:space="preserve">Cognitive-Behavioral Theory and Interventions for Crime and Delinquency (From Behavioral Approaches to Crime and Delinquency: A Handbook of Application, Research, and Concepts, P 477-497, 1987, Edward K Morris and Curtis J </w:t>
      </w:r>
      <w:r w:rsidRPr="6D3879BA" w:rsidR="1A018C8B">
        <w:rPr>
          <w:rFonts w:ascii="Georgia" w:hAnsi="Georgia" w:eastAsia="Georgia" w:cs="Georgia"/>
          <w:b w:val="0"/>
          <w:bCs w:val="0"/>
          <w:i w:val="0"/>
          <w:iCs w:val="0"/>
          <w:caps w:val="0"/>
          <w:smallCaps w:val="0"/>
          <w:noProof w:val="0"/>
          <w:color w:val="1B1B1B"/>
          <w:sz w:val="24"/>
          <w:szCs w:val="24"/>
          <w:lang w:val="en-US"/>
        </w:rPr>
        <w:t>Braukmann</w:t>
      </w:r>
      <w:r w:rsidRPr="6D3879BA" w:rsidR="1A018C8B">
        <w:rPr>
          <w:rFonts w:ascii="Georgia" w:hAnsi="Georgia" w:eastAsia="Georgia" w:cs="Georgia"/>
          <w:b w:val="0"/>
          <w:bCs w:val="0"/>
          <w:i w:val="0"/>
          <w:iCs w:val="0"/>
          <w:caps w:val="0"/>
          <w:smallCaps w:val="0"/>
          <w:noProof w:val="0"/>
          <w:color w:val="1B1B1B"/>
          <w:sz w:val="24"/>
          <w:szCs w:val="24"/>
          <w:lang w:val="en-US"/>
        </w:rPr>
        <w:t>, eds. -- See NCJ-111159)</w:t>
      </w:r>
    </w:p>
    <w:p w:rsidR="6D3879BA" w:rsidP="6D3879BA" w:rsidRDefault="6D3879BA" w14:paraId="027C9E87" w14:textId="47407180">
      <w:pPr>
        <w:pStyle w:val="Normal"/>
        <w:rPr>
          <w:noProof w:val="0"/>
          <w:lang w:val="en-US"/>
        </w:rPr>
      </w:pPr>
    </w:p>
    <w:p w:rsidR="7CDA74C5" w:rsidP="6D3879BA" w:rsidRDefault="7CDA74C5" w14:paraId="390CFFCF" w14:textId="5C3DF7C3">
      <w:pPr>
        <w:pStyle w:val="Normal"/>
      </w:pPr>
      <w:r w:rsidRPr="6D3879BA" w:rsidR="7CDA74C5">
        <w:rPr>
          <w:rFonts w:ascii="Calibri" w:hAnsi="Calibri" w:eastAsia="Calibri" w:cs="Calibri"/>
          <w:noProof w:val="0"/>
          <w:sz w:val="22"/>
          <w:szCs w:val="22"/>
          <w:lang w:val="en-US"/>
        </w:rPr>
        <w:t>https://www.simplypsychology.org/social-cognitive-theory.html</w:t>
      </w:r>
    </w:p>
    <w:p w:rsidR="6D3879BA" w:rsidP="6D3879BA" w:rsidRDefault="6D3879BA" w14:paraId="30525EC5" w14:textId="24862ADB">
      <w:pPr>
        <w:pStyle w:val="Normal"/>
        <w:rPr>
          <w:rFonts w:ascii="Roboto" w:hAnsi="Roboto" w:eastAsia="Roboto" w:cs="Roboto"/>
          <w:b w:val="0"/>
          <w:bCs w:val="0"/>
          <w:i w:val="0"/>
          <w:iCs w:val="0"/>
          <w:caps w:val="0"/>
          <w:smallCaps w:val="0"/>
          <w:noProof w:val="0"/>
          <w:color w:val="1B1B1B"/>
          <w:sz w:val="25"/>
          <w:szCs w:val="25"/>
          <w:lang w:val="en-US"/>
        </w:rPr>
      </w:pPr>
    </w:p>
    <w:p w:rsidR="6D3879BA" w:rsidP="6D3879BA" w:rsidRDefault="6D3879BA" w14:paraId="4A9B9869" w14:textId="382EF027">
      <w:pPr>
        <w:pStyle w:val="Normal"/>
        <w:rPr>
          <w:rFonts w:ascii="Calibri" w:hAnsi="Calibri" w:eastAsia="Calibri" w:cs="Calibri"/>
          <w:noProof w:val="0"/>
          <w:sz w:val="24"/>
          <w:szCs w:val="24"/>
          <w:lang w:val="en-US"/>
        </w:rPr>
      </w:pPr>
    </w:p>
    <w:p w:rsidR="6D3879BA" w:rsidP="6D3879BA" w:rsidRDefault="6D3879BA" w14:paraId="6365D376" w14:textId="73532B55">
      <w:pPr>
        <w:pStyle w:val="Normal"/>
        <w:rPr>
          <w:rFonts w:ascii="Calibri" w:hAnsi="Calibri" w:eastAsia="Calibri" w:cs="Calibri"/>
          <w:noProof w:val="0"/>
          <w:sz w:val="24"/>
          <w:szCs w:val="24"/>
          <w:lang w:val="en-US"/>
        </w:rPr>
      </w:pPr>
    </w:p>
    <w:p w:rsidR="24076A1B" w:rsidP="24076A1B" w:rsidRDefault="24076A1B" w14:paraId="4E56A7F6" w14:textId="7722C1E0">
      <w:pPr>
        <w:pStyle w:val="Normal"/>
        <w:spacing w:line="480" w:lineRule="auto"/>
        <w:rPr>
          <w:rFonts w:ascii="Calibri" w:hAnsi="Calibri" w:eastAsia="Calibri" w:cs="Calibri"/>
          <w:noProof w:val="0"/>
          <w:sz w:val="22"/>
          <w:szCs w:val="22"/>
          <w:lang w:val="en-US"/>
        </w:rPr>
      </w:pPr>
    </w:p>
    <w:sectPr>
      <w:pgSz w:w="12240" w:h="15840" w:orient="portrait"/>
      <w:pgMar w:top="1440" w:right="1440" w:bottom="1440" w:left="1440" w:header="720" w:footer="720" w:gutter="0"/>
      <w:cols w:space="720"/>
      <w:docGrid w:linePitch="360"/>
      <w:headerReference w:type="default" r:id="R4196a09e306c43cf"/>
      <w:footerReference w:type="default" r:id="R5a113717a5cd4c8d"/>
    </w:sectPr>
  </w:body>
</w:document>
</file>

<file path=word/endnotes.xml><?xml version="1.0" encoding="utf-8"?>
<w:endnotes xmlns:w14="http://schemas.microsoft.com/office/word/2010/wordml" xmlns:w="http://schemas.openxmlformats.org/wordprocessingml/2006/main">
  <w:endnote w:type="separator" w:id="-1">
    <w:p w:rsidR="6D3879BA" w:rsidRDefault="6D3879BA" w14:paraId="156D1910" w14:textId="484B13DD">
      <w:pPr>
        <w:spacing w:after="0" w:line="240" w:lineRule="auto"/>
      </w:pPr>
      <w:r>
        <w:separator/>
      </w:r>
    </w:p>
  </w:endnote>
  <w:endnote w:type="continuationSeparator" w:id="0">
    <w:p w:rsidR="6D3879BA" w:rsidRDefault="6D3879BA" w14:paraId="260FBA79" w14:textId="5DF72D05">
      <w:pPr>
        <w:spacing w:after="0" w:line="240" w:lineRule="auto"/>
      </w:pPr>
      <w:r>
        <w:continuationSeparator/>
      </w:r>
    </w:p>
  </w:endnote>
  <w:endnote w:id="31660">
    <w:p w:rsidR="6D3879BA" w:rsidP="6D3879BA" w:rsidRDefault="6D3879BA" w14:paraId="3E720244" w14:textId="15634002">
      <w:pPr>
        <w:pStyle w:val="EndnoteText"/>
        <w:bidi w:val="0"/>
      </w:pPr>
      <w:r w:rsidRPr="6D3879BA">
        <w:rPr>
          <w:rStyle w:val="EndnoteReference"/>
        </w:rPr>
        <w:endnoteRef/>
      </w:r>
      <w:r w:rsidR="6D3879BA">
        <w:rPr/>
        <w:t xml:space="preserve"> </w:t>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D3879BA" w:rsidTr="6D3879BA" w14:paraId="0C6B01D1">
      <w:trPr>
        <w:trHeight w:val="300"/>
      </w:trPr>
      <w:tc>
        <w:tcPr>
          <w:tcW w:w="3120" w:type="dxa"/>
          <w:tcMar/>
        </w:tcPr>
        <w:p w:rsidR="6D3879BA" w:rsidP="6D3879BA" w:rsidRDefault="6D3879BA" w14:paraId="0C723DF1" w14:textId="5BE86FB8">
          <w:pPr>
            <w:pStyle w:val="Header"/>
            <w:bidi w:val="0"/>
            <w:ind w:left="-115"/>
            <w:jc w:val="left"/>
          </w:pPr>
        </w:p>
      </w:tc>
      <w:tc>
        <w:tcPr>
          <w:tcW w:w="3120" w:type="dxa"/>
          <w:tcMar/>
        </w:tcPr>
        <w:p w:rsidR="6D3879BA" w:rsidP="6D3879BA" w:rsidRDefault="6D3879BA" w14:paraId="216CBED5" w14:textId="546C24CC">
          <w:pPr>
            <w:pStyle w:val="Header"/>
            <w:bidi w:val="0"/>
            <w:jc w:val="center"/>
          </w:pPr>
        </w:p>
      </w:tc>
      <w:tc>
        <w:tcPr>
          <w:tcW w:w="3120" w:type="dxa"/>
          <w:tcMar/>
        </w:tcPr>
        <w:p w:rsidR="6D3879BA" w:rsidP="6D3879BA" w:rsidRDefault="6D3879BA" w14:paraId="2DD2DAA9" w14:textId="08BE3412">
          <w:pPr>
            <w:pStyle w:val="Header"/>
            <w:bidi w:val="0"/>
            <w:ind w:right="-115"/>
            <w:jc w:val="right"/>
          </w:pPr>
        </w:p>
      </w:tc>
    </w:tr>
  </w:tbl>
  <w:p w:rsidR="6D3879BA" w:rsidP="6D3879BA" w:rsidRDefault="6D3879BA" w14:paraId="152A2287" w14:textId="184471A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D3879BA" w:rsidTr="6D3879BA" w14:paraId="359397AC">
      <w:trPr>
        <w:trHeight w:val="300"/>
      </w:trPr>
      <w:tc>
        <w:tcPr>
          <w:tcW w:w="3120" w:type="dxa"/>
          <w:tcMar/>
        </w:tcPr>
        <w:p w:rsidR="6D3879BA" w:rsidP="6D3879BA" w:rsidRDefault="6D3879BA" w14:paraId="4754F653" w14:textId="61DD4A26">
          <w:pPr>
            <w:pStyle w:val="Header"/>
            <w:bidi w:val="0"/>
            <w:ind w:left="-115"/>
            <w:jc w:val="left"/>
          </w:pPr>
        </w:p>
      </w:tc>
      <w:tc>
        <w:tcPr>
          <w:tcW w:w="3120" w:type="dxa"/>
          <w:tcMar/>
        </w:tcPr>
        <w:p w:rsidR="6D3879BA" w:rsidP="6D3879BA" w:rsidRDefault="6D3879BA" w14:paraId="184AABA9" w14:textId="36503108">
          <w:pPr>
            <w:pStyle w:val="Header"/>
            <w:bidi w:val="0"/>
            <w:jc w:val="center"/>
          </w:pPr>
        </w:p>
      </w:tc>
      <w:tc>
        <w:tcPr>
          <w:tcW w:w="3120" w:type="dxa"/>
          <w:tcMar/>
        </w:tcPr>
        <w:p w:rsidR="6D3879BA" w:rsidP="6D3879BA" w:rsidRDefault="6D3879BA" w14:paraId="538FB20E" w14:textId="095B0874">
          <w:pPr>
            <w:pStyle w:val="Header"/>
            <w:bidi w:val="0"/>
            <w:ind w:right="-115"/>
            <w:jc w:val="right"/>
          </w:pPr>
        </w:p>
      </w:tc>
    </w:tr>
  </w:tbl>
  <w:p w:rsidR="6D3879BA" w:rsidP="6D3879BA" w:rsidRDefault="6D3879BA" w14:paraId="539BC90D" w14:textId="1C176A28">
    <w:pPr>
      <w:pStyle w:val="Header"/>
      <w:bidi w:val="0"/>
    </w:pPr>
  </w:p>
</w:hdr>
</file>

<file path=word/intelligence2.xml><?xml version="1.0" encoding="utf-8"?>
<int2:intelligence xmlns:oel="http://schemas.microsoft.com/office/2019/extlst" xmlns:int2="http://schemas.microsoft.com/office/intelligence/2020/intelligence">
  <int2:observations>
    <int2:textHash int2:hashCode="sU0nYb/pImRcSA" int2:id="53EdOUbr">
      <int2:state int2:type="AugLoop_Text_Critique" int2:value="Rejected"/>
    </int2:textHash>
    <int2:textHash int2:hashCode="3mm5L0u8N5WkaR" int2:id="EF8rEVWj">
      <int2:state int2:type="AugLoop_Text_Critique" int2:value="Rejected"/>
    </int2:textHash>
    <int2:textHash int2:hashCode="iuEgycv0allXnC" int2:id="DcQudO8w">
      <int2:state int2:type="AugLoop_Text_Critique" int2:value="Rejected"/>
    </int2:textHash>
    <int2:textHash int2:hashCode="Va+MKuCaov4JAw" int2:id="4dP0ho1f">
      <int2:state int2:type="AugLoop_Text_Critique" int2:value="Rejected"/>
    </int2:textHash>
    <int2:bookmark int2:bookmarkName="_Int_ZmNC0XqT" int2:invalidationBookmarkName="" int2:hashCode="WGaOdmn9Vk2Z21" int2:id="seUVEsKz">
      <int2:state int2:type="AugLoop_Text_Critique" int2:value="Rejected"/>
    </int2:bookmark>
  </int2:observations>
  <int2:intelligenceSettings>
    <int2:extLst>
      <oel:ext uri="74B372B9-2EFF-4315-9A3F-32BA87CA82B1">
        <int2:goals int2:version="1" int2:formality="0"/>
      </oel:ext>
    </int2:extLst>
  </int2:intelligenceSettings>
  <int2:onDemandWorkflows>
    <int2:onDemandWorkflow int2:type="SimilarityCheck" int2:paragraphVersions="10378A17-61664845 443102A4-6DE9A9B2 07C6AD44-6011C9CC 61076F18-68BEE72B 317BA888-1FFD8818 6AF7943E-4B902563 5F8C7DED-61DA36CD 42D50EF7-29F45073 353A14DA-612409F9 60FE31D7-26007B64 7BD36046-393F9CB5 08974598-5A34041A 61E89997-0E3CB4B5 1AE816B1-57838F11 17FB2708-67993D2D 65BFD4D7-29D5E311 3EDF4474-7DC80EC4 0377DC7C-679DCAF0 6FD91ADD-647627F1 058F431B-5B55C5E7 405A6E94-3849AE66 4FC489AD-231D1653 7129D199-39E31F84 30525EC5-24862ADB 4A9B9869-382EF027 6365D376-73532B55 4E56A7F6-7722C1E0"/>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1D52100"/>
    <w:rsid w:val="009B8547"/>
    <w:rsid w:val="00AD1B69"/>
    <w:rsid w:val="01D52100"/>
    <w:rsid w:val="02B576FD"/>
    <w:rsid w:val="03DE0F2E"/>
    <w:rsid w:val="0524B03B"/>
    <w:rsid w:val="05808C8C"/>
    <w:rsid w:val="05898E85"/>
    <w:rsid w:val="05C790A8"/>
    <w:rsid w:val="06B7DEF7"/>
    <w:rsid w:val="07DD365F"/>
    <w:rsid w:val="07DFBDC7"/>
    <w:rsid w:val="08DAC283"/>
    <w:rsid w:val="0A9B01CB"/>
    <w:rsid w:val="0BB6329A"/>
    <w:rsid w:val="0BE5FD3B"/>
    <w:rsid w:val="0DD2A28D"/>
    <w:rsid w:val="0E1B1B84"/>
    <w:rsid w:val="0E901E12"/>
    <w:rsid w:val="1105C5B0"/>
    <w:rsid w:val="119794C9"/>
    <w:rsid w:val="12886DB4"/>
    <w:rsid w:val="147571B8"/>
    <w:rsid w:val="14D29CCC"/>
    <w:rsid w:val="16FE57B4"/>
    <w:rsid w:val="1720F98D"/>
    <w:rsid w:val="1A018C8B"/>
    <w:rsid w:val="1B44BC0F"/>
    <w:rsid w:val="1B8C22A2"/>
    <w:rsid w:val="1C363098"/>
    <w:rsid w:val="1E7E564A"/>
    <w:rsid w:val="1F66F0BC"/>
    <w:rsid w:val="205F314E"/>
    <w:rsid w:val="206F5094"/>
    <w:rsid w:val="210850C3"/>
    <w:rsid w:val="21B5F70C"/>
    <w:rsid w:val="21FB01AF"/>
    <w:rsid w:val="231E588C"/>
    <w:rsid w:val="2329C320"/>
    <w:rsid w:val="2337E231"/>
    <w:rsid w:val="24076A1B"/>
    <w:rsid w:val="24424F65"/>
    <w:rsid w:val="24F98FEA"/>
    <w:rsid w:val="2532A271"/>
    <w:rsid w:val="262B5D92"/>
    <w:rsid w:val="2691874B"/>
    <w:rsid w:val="26B0CCD6"/>
    <w:rsid w:val="26DECF6C"/>
    <w:rsid w:val="273F0ADD"/>
    <w:rsid w:val="27898FE0"/>
    <w:rsid w:val="28C67F2E"/>
    <w:rsid w:val="28DADB3E"/>
    <w:rsid w:val="29E86D98"/>
    <w:rsid w:val="29ED7993"/>
    <w:rsid w:val="2A8ED743"/>
    <w:rsid w:val="2AC3197E"/>
    <w:rsid w:val="2C54AE32"/>
    <w:rsid w:val="2D251A55"/>
    <w:rsid w:val="2DAE4C61"/>
    <w:rsid w:val="2F430A12"/>
    <w:rsid w:val="3057AF1C"/>
    <w:rsid w:val="3099ECB9"/>
    <w:rsid w:val="30CD9714"/>
    <w:rsid w:val="311C54E9"/>
    <w:rsid w:val="31F37F7D"/>
    <w:rsid w:val="32751007"/>
    <w:rsid w:val="32F0B83D"/>
    <w:rsid w:val="33D18D7B"/>
    <w:rsid w:val="343BDBE6"/>
    <w:rsid w:val="364F4D32"/>
    <w:rsid w:val="368C57A9"/>
    <w:rsid w:val="395E5093"/>
    <w:rsid w:val="3A3AB221"/>
    <w:rsid w:val="3CBDE22B"/>
    <w:rsid w:val="3CD99436"/>
    <w:rsid w:val="3D120898"/>
    <w:rsid w:val="407ACC67"/>
    <w:rsid w:val="412927F1"/>
    <w:rsid w:val="426D3C51"/>
    <w:rsid w:val="43AD612E"/>
    <w:rsid w:val="43CBE5F3"/>
    <w:rsid w:val="443F813A"/>
    <w:rsid w:val="46821B90"/>
    <w:rsid w:val="46C6C768"/>
    <w:rsid w:val="477D1609"/>
    <w:rsid w:val="481120C0"/>
    <w:rsid w:val="48796756"/>
    <w:rsid w:val="4918E66A"/>
    <w:rsid w:val="4B318D5F"/>
    <w:rsid w:val="4D2D5DCC"/>
    <w:rsid w:val="4DEC578D"/>
    <w:rsid w:val="5036E160"/>
    <w:rsid w:val="5112622D"/>
    <w:rsid w:val="5123F84F"/>
    <w:rsid w:val="51D2B1C1"/>
    <w:rsid w:val="52770E40"/>
    <w:rsid w:val="553653E6"/>
    <w:rsid w:val="55DCCCB6"/>
    <w:rsid w:val="55F76972"/>
    <w:rsid w:val="5667F285"/>
    <w:rsid w:val="56C022D5"/>
    <w:rsid w:val="56DC8B19"/>
    <w:rsid w:val="59CD3C35"/>
    <w:rsid w:val="5C5CDA21"/>
    <w:rsid w:val="5F64B042"/>
    <w:rsid w:val="5FA6393E"/>
    <w:rsid w:val="6142099F"/>
    <w:rsid w:val="617CA296"/>
    <w:rsid w:val="64B44358"/>
    <w:rsid w:val="64BE1F32"/>
    <w:rsid w:val="64EC4E9E"/>
    <w:rsid w:val="64F680F5"/>
    <w:rsid w:val="66F2545B"/>
    <w:rsid w:val="69A6F863"/>
    <w:rsid w:val="69BFBFC1"/>
    <w:rsid w:val="6A07CFA6"/>
    <w:rsid w:val="6A662C50"/>
    <w:rsid w:val="6B02F184"/>
    <w:rsid w:val="6B06188E"/>
    <w:rsid w:val="6B24B596"/>
    <w:rsid w:val="6B8B0546"/>
    <w:rsid w:val="6C950B75"/>
    <w:rsid w:val="6D038B18"/>
    <w:rsid w:val="6D3879BA"/>
    <w:rsid w:val="6D9DB82A"/>
    <w:rsid w:val="6D9E6D72"/>
    <w:rsid w:val="6E208CA7"/>
    <w:rsid w:val="6EF53330"/>
    <w:rsid w:val="6F3A3DD3"/>
    <w:rsid w:val="6FBC5D08"/>
    <w:rsid w:val="725D3D01"/>
    <w:rsid w:val="73CE9860"/>
    <w:rsid w:val="73F87D6B"/>
    <w:rsid w:val="771560AC"/>
    <w:rsid w:val="77B5E7C3"/>
    <w:rsid w:val="7B286DCF"/>
    <w:rsid w:val="7B3A6BFF"/>
    <w:rsid w:val="7C5680D9"/>
    <w:rsid w:val="7C8958E6"/>
    <w:rsid w:val="7CDA74C5"/>
    <w:rsid w:val="7D1571D3"/>
    <w:rsid w:val="7F6D964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D52100"/>
  <w15:chartTrackingRefBased/>
  <w15:docId w15:val="{ED277625-3810-4023-8EAA-A64DADB9EB37}"/>
  <w:endnotePr>
    <w:endnote w:id="-1"/>
    <w:endnote w:id="0"/>
  </w:endnotePr>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EndnoteReference" mc:Ignorable="w14">
    <w:basedOn xmlns:w="http://schemas.openxmlformats.org/wordprocessingml/2006/main" w:val="DefaultParagraphFont"/>
    <w:name xmlns:w="http://schemas.openxmlformats.org/wordprocessingml/2006/main" w:val="end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EndnoteTextChar" w:customStyle="1" mc:Ignorable="w14">
    <w:name xmlns:w="http://schemas.openxmlformats.org/wordprocessingml/2006/main" w:val="Endnote Text Char"/>
    <w:basedOn xmlns:w="http://schemas.openxmlformats.org/wordprocessingml/2006/main" w:val="DefaultParagraphFont"/>
    <w:link xmlns:w="http://schemas.openxmlformats.org/wordprocessingml/2006/main" w:val="EndnoteText"/>
    <w:rPr xmlns:w="http://schemas.openxmlformats.org/wordprocessingml/2006/main">
      <w:sz w:val="20"/>
      <w:szCs w:val="20"/>
    </w:rPr>
    <w:semiHidden xmlns:w="http://schemas.openxmlformats.org/wordprocessingml/2006/main"/>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EndnoteText" mc:Ignorable="w14">
    <w:basedOn xmlns:w="http://schemas.openxmlformats.org/wordprocessingml/2006/main" w:val="Normal"/>
    <w:link xmlns:w="http://schemas.openxmlformats.org/wordprocessingml/2006/main" w:val="EndnoteTextChar"/>
    <w:name xmlns:w="http://schemas.openxmlformats.org/wordprocessingml/2006/main" w:val="endnote text"/>
    <w:pPr xmlns:w="http://schemas.openxmlformats.org/wordprocessingml/2006/main">
      <w:spacing xmlns:w="http://schemas.openxmlformats.org/wordprocessingml/2006/main" w:after="0" w:line="240" w:lineRule="auto"/>
    </w:pPr>
    <w:rPr xmlns:w="http://schemas.openxmlformats.org/wordprocessingml/2006/main">
      <w:sz w:val="20"/>
      <w:szCs w:val="20"/>
    </w:rPr>
    <w:semiHidden xmlns:w="http://schemas.openxmlformats.org/wordprocessingml/2006/main"/>
    <w:uiPriority xmlns:w="http://schemas.openxmlformats.org/wordprocessingml/2006/main" w:val="99"/>
    <w:unhideWhenUsed xmlns:w="http://schemas.openxmlformats.org/wordprocessingml/2006/main"/>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e5fc1845f77f4514" /><Relationship Type="http://schemas.openxmlformats.org/officeDocument/2006/relationships/hyperlink" Target="https://www.webmd.com/beard-teresa" TargetMode="External" Id="R785eab040c1a4110" /><Relationship Type="http://schemas.openxmlformats.org/officeDocument/2006/relationships/hyperlink" Target="https://psycnet.apa.org/record/2009-08916-000" TargetMode="External" Id="R1027e0234d594d33" /><Relationship Type="http://schemas.openxmlformats.org/officeDocument/2006/relationships/hyperlink" Target="https://www.webmd.com/mental-health/what-is-classical-conditioning" TargetMode="External" Id="Ra064fb06f8d74a15" /><Relationship Type="http://schemas.openxmlformats.org/officeDocument/2006/relationships/hyperlink" Target="https://doi.org/10.1016/j.brat.2023.104417" TargetMode="External" Id="R49cd05b3be9b4a4b" /><Relationship Type="http://schemas.openxmlformats.org/officeDocument/2006/relationships/header" Target="header.xml" Id="R4196a09e306c43cf" /><Relationship Type="http://schemas.openxmlformats.org/officeDocument/2006/relationships/footer" Target="footer.xml" Id="R5a113717a5cd4c8d" /><Relationship Type="http://schemas.openxmlformats.org/officeDocument/2006/relationships/endnotes" Target="endnotes.xml" Id="R6942c7f9624d443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2023-11-08T17:01:39.9418085Z</dcterms:created>
  <dcterms:modified xsi:type="dcterms:W3CDTF">2023-11-10T13:34:40.6076934Z</dcterms:modified>
  <dc:creator>Leighann Eddison (2317252)</dc:creator>
  <lastModifiedBy>Leighann Eddison (2317252)</lastModifiedBy>
</coreProperties>
</file>