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0743E" w14:textId="49864485" w:rsidR="12F430F8" w:rsidRPr="003011B8" w:rsidRDefault="12F430F8" w:rsidP="12F430F8">
      <w:pPr>
        <w:jc w:val="right"/>
        <w:rPr>
          <w:rFonts w:eastAsia="Calibri" w:cstheme="minorHAnsi"/>
        </w:rPr>
      </w:pPr>
      <w:bookmarkStart w:id="0" w:name="_GoBack"/>
      <w:bookmarkEnd w:id="0"/>
      <w:r w:rsidRPr="003011B8">
        <w:rPr>
          <w:rFonts w:cstheme="minorHAnsi"/>
        </w:rPr>
        <w:t>Georgia Williams</w:t>
      </w:r>
    </w:p>
    <w:p w14:paraId="2EBB18AC" w14:textId="3E789E0B" w:rsidR="12F430F8" w:rsidRPr="003011B8" w:rsidRDefault="12F430F8" w:rsidP="12F430F8">
      <w:pPr>
        <w:jc w:val="center"/>
        <w:rPr>
          <w:rFonts w:eastAsia="Calibri" w:cstheme="minorHAnsi"/>
          <w:sz w:val="24"/>
          <w:szCs w:val="24"/>
        </w:rPr>
      </w:pPr>
      <w:r w:rsidRPr="003011B8">
        <w:rPr>
          <w:rFonts w:eastAsia="Calibri" w:cstheme="minorHAnsi"/>
          <w:sz w:val="24"/>
          <w:szCs w:val="24"/>
        </w:rPr>
        <w:t>Provide an overview of the five pillars of Islam, in terms of how they inform Muslim religious practices today?</w:t>
      </w:r>
    </w:p>
    <w:p w14:paraId="7E914B45" w14:textId="6FA670C6" w:rsidR="12F430F8" w:rsidRDefault="00137330" w:rsidP="12F430F8">
      <w:pPr>
        <w:rPr>
          <w:rFonts w:cstheme="minorHAnsi"/>
          <w:color w:val="000000"/>
          <w:szCs w:val="18"/>
          <w:shd w:val="clear" w:color="auto" w:fill="FFFFFF"/>
        </w:rPr>
      </w:pPr>
      <w:r w:rsidRPr="009A3FD2">
        <w:rPr>
          <w:rFonts w:eastAsia="Calibri" w:cstheme="minorHAnsi"/>
        </w:rPr>
        <w:t xml:space="preserve">The five pillars of Islam </w:t>
      </w:r>
      <w:r w:rsidR="001168B4" w:rsidRPr="009A3FD2">
        <w:rPr>
          <w:rFonts w:eastAsia="Calibri" w:cstheme="minorHAnsi"/>
        </w:rPr>
        <w:t>are</w:t>
      </w:r>
      <w:r w:rsidR="009A3FD2">
        <w:rPr>
          <w:rFonts w:eastAsia="Calibri" w:cstheme="minorHAnsi"/>
        </w:rPr>
        <w:t xml:space="preserve"> </w:t>
      </w:r>
      <w:r w:rsidRPr="009A3FD2">
        <w:rPr>
          <w:rFonts w:eastAsia="Calibri" w:cstheme="minorHAnsi"/>
        </w:rPr>
        <w:t xml:space="preserve">the foundations that </w:t>
      </w:r>
      <w:r w:rsidR="00263EF3" w:rsidRPr="009A3FD2">
        <w:rPr>
          <w:rFonts w:eastAsia="Calibri" w:cstheme="minorHAnsi"/>
        </w:rPr>
        <w:t xml:space="preserve">identify the Muslim religion. The Five pillars act as </w:t>
      </w:r>
      <w:r w:rsidR="009A3FD2" w:rsidRPr="009A3FD2">
        <w:rPr>
          <w:rFonts w:eastAsia="Calibri" w:cstheme="minorHAnsi"/>
        </w:rPr>
        <w:t>column</w:t>
      </w:r>
      <w:r w:rsidR="00653EEB">
        <w:rPr>
          <w:rFonts w:eastAsia="Calibri" w:cstheme="minorHAnsi"/>
        </w:rPr>
        <w:t>s</w:t>
      </w:r>
      <w:r w:rsidR="00263EF3" w:rsidRPr="009A3FD2">
        <w:rPr>
          <w:rFonts w:eastAsia="Calibri" w:cstheme="minorHAnsi"/>
        </w:rPr>
        <w:t xml:space="preserve"> that hold </w:t>
      </w:r>
      <w:r w:rsidR="00921824" w:rsidRPr="009A3FD2">
        <w:rPr>
          <w:rFonts w:eastAsia="Calibri" w:cstheme="minorHAnsi"/>
        </w:rPr>
        <w:t>together the religion</w:t>
      </w:r>
      <w:r w:rsidR="009A3FD2" w:rsidRPr="009A3FD2">
        <w:rPr>
          <w:rFonts w:eastAsia="Calibri" w:cstheme="minorHAnsi"/>
        </w:rPr>
        <w:t xml:space="preserve"> </w:t>
      </w:r>
      <w:r w:rsidR="00653EEB">
        <w:rPr>
          <w:rFonts w:eastAsia="Calibri" w:cstheme="minorHAnsi"/>
        </w:rPr>
        <w:t xml:space="preserve">together, each column is an individual but </w:t>
      </w:r>
      <w:r w:rsidR="00197DDF">
        <w:rPr>
          <w:rFonts w:eastAsia="Calibri" w:cstheme="minorHAnsi"/>
        </w:rPr>
        <w:t xml:space="preserve">stands as a unity with the others. The five pillars also known as </w:t>
      </w:r>
      <w:proofErr w:type="spellStart"/>
      <w:r w:rsidR="0066425D" w:rsidRPr="0066425D">
        <w:rPr>
          <w:rFonts w:cstheme="minorHAnsi"/>
          <w:i/>
          <w:iCs/>
          <w:color w:val="000000"/>
        </w:rPr>
        <w:t>arkān</w:t>
      </w:r>
      <w:proofErr w:type="spellEnd"/>
      <w:r w:rsidR="0066425D">
        <w:rPr>
          <w:rFonts w:cstheme="minorHAnsi"/>
          <w:i/>
          <w:iCs/>
          <w:color w:val="000000"/>
        </w:rPr>
        <w:t xml:space="preserve"> </w:t>
      </w:r>
      <w:r w:rsidR="0066425D">
        <w:rPr>
          <w:rFonts w:cstheme="minorHAnsi"/>
          <w:iCs/>
          <w:color w:val="000000"/>
        </w:rPr>
        <w:t>which means foundations</w:t>
      </w:r>
      <w:r w:rsidR="00705F79">
        <w:rPr>
          <w:rFonts w:cstheme="minorHAnsi"/>
          <w:iCs/>
          <w:color w:val="000000"/>
        </w:rPr>
        <w:t xml:space="preserve"> are said to have been instructed by the prophet </w:t>
      </w:r>
      <w:r w:rsidR="000814E1">
        <w:rPr>
          <w:rFonts w:cstheme="minorHAnsi"/>
          <w:iCs/>
          <w:color w:val="000000"/>
        </w:rPr>
        <w:t xml:space="preserve">in the Hadith in </w:t>
      </w:r>
      <w:proofErr w:type="spellStart"/>
      <w:r w:rsidR="000814E1" w:rsidRPr="000814E1">
        <w:rPr>
          <w:rFonts w:cstheme="minorHAnsi"/>
          <w:color w:val="000000"/>
          <w:szCs w:val="18"/>
          <w:shd w:val="clear" w:color="auto" w:fill="FFFFFF"/>
        </w:rPr>
        <w:t>Sunnī</w:t>
      </w:r>
      <w:proofErr w:type="spellEnd"/>
      <w:r w:rsidR="000814E1" w:rsidRPr="000814E1">
        <w:rPr>
          <w:rFonts w:cstheme="minorHAnsi"/>
          <w:color w:val="000000"/>
          <w:szCs w:val="18"/>
          <w:shd w:val="clear" w:color="auto" w:fill="FFFFFF"/>
        </w:rPr>
        <w:t xml:space="preserve"> and </w:t>
      </w:r>
      <w:proofErr w:type="spellStart"/>
      <w:r w:rsidR="000814E1" w:rsidRPr="000814E1">
        <w:rPr>
          <w:rFonts w:cstheme="minorHAnsi"/>
          <w:color w:val="000000"/>
          <w:szCs w:val="18"/>
          <w:shd w:val="clear" w:color="auto" w:fill="FFFFFF"/>
        </w:rPr>
        <w:t>Shīʿī</w:t>
      </w:r>
      <w:proofErr w:type="spellEnd"/>
      <w:r w:rsidR="000814E1">
        <w:rPr>
          <w:rFonts w:cstheme="minorHAnsi"/>
          <w:color w:val="000000"/>
          <w:szCs w:val="18"/>
          <w:shd w:val="clear" w:color="auto" w:fill="FFFFFF"/>
        </w:rPr>
        <w:t xml:space="preserve">. </w:t>
      </w:r>
      <w:r w:rsidR="00E43F31">
        <w:rPr>
          <w:rFonts w:cstheme="minorHAnsi"/>
          <w:color w:val="000000"/>
          <w:szCs w:val="18"/>
          <w:shd w:val="clear" w:color="auto" w:fill="FFFFFF"/>
        </w:rPr>
        <w:t xml:space="preserve">The five pillars are not within any specific </w:t>
      </w:r>
      <w:r w:rsidR="002579C3">
        <w:rPr>
          <w:rFonts w:cstheme="minorHAnsi"/>
          <w:color w:val="000000"/>
          <w:szCs w:val="18"/>
          <w:shd w:val="clear" w:color="auto" w:fill="FFFFFF"/>
        </w:rPr>
        <w:t xml:space="preserve">sequence or </w:t>
      </w:r>
      <w:r w:rsidR="001168B4">
        <w:rPr>
          <w:rFonts w:cstheme="minorHAnsi"/>
          <w:color w:val="000000"/>
          <w:szCs w:val="18"/>
          <w:shd w:val="clear" w:color="auto" w:fill="FFFFFF"/>
        </w:rPr>
        <w:t>must</w:t>
      </w:r>
      <w:r w:rsidR="002579C3">
        <w:rPr>
          <w:rFonts w:cstheme="minorHAnsi"/>
          <w:color w:val="000000"/>
          <w:szCs w:val="18"/>
          <w:shd w:val="clear" w:color="auto" w:fill="FFFFFF"/>
        </w:rPr>
        <w:t xml:space="preserve"> be observed in any certain order</w:t>
      </w:r>
      <w:r w:rsidR="000247D9">
        <w:rPr>
          <w:rFonts w:cstheme="minorHAnsi"/>
          <w:color w:val="000000"/>
          <w:szCs w:val="18"/>
          <w:shd w:val="clear" w:color="auto" w:fill="FFFFFF"/>
        </w:rPr>
        <w:t>, this is because there is not more significance give to any of the pillar</w:t>
      </w:r>
      <w:r w:rsidR="006D06B9">
        <w:rPr>
          <w:rFonts w:cstheme="minorHAnsi"/>
          <w:color w:val="000000"/>
          <w:szCs w:val="18"/>
          <w:shd w:val="clear" w:color="auto" w:fill="FFFFFF"/>
        </w:rPr>
        <w:t>’</w:t>
      </w:r>
      <w:r w:rsidR="000247D9">
        <w:rPr>
          <w:rFonts w:cstheme="minorHAnsi"/>
          <w:color w:val="000000"/>
          <w:szCs w:val="18"/>
          <w:shd w:val="clear" w:color="auto" w:fill="FFFFFF"/>
        </w:rPr>
        <w:t xml:space="preserve">s they are all seen and recited with equal importance. </w:t>
      </w:r>
    </w:p>
    <w:p w14:paraId="460A6B62" w14:textId="0BC7F4C3" w:rsidR="002501D9" w:rsidRDefault="002501D9" w:rsidP="12F430F8">
      <w:pPr>
        <w:rPr>
          <w:rFonts w:cstheme="minorHAnsi"/>
          <w:iCs/>
        </w:rPr>
      </w:pPr>
      <w:r>
        <w:rPr>
          <w:rFonts w:cstheme="minorHAnsi"/>
          <w:color w:val="000000"/>
          <w:szCs w:val="18"/>
          <w:shd w:val="clear" w:color="auto" w:fill="FFFFFF"/>
        </w:rPr>
        <w:t xml:space="preserve">The history of how the Pillars were said to have become part of Islam is believed to be through the prophet </w:t>
      </w:r>
      <w:r w:rsidR="006D06B9">
        <w:rPr>
          <w:rFonts w:cstheme="minorHAnsi"/>
          <w:color w:val="000000"/>
          <w:szCs w:val="18"/>
          <w:shd w:val="clear" w:color="auto" w:fill="FFFFFF"/>
        </w:rPr>
        <w:t>Muhammad</w:t>
      </w:r>
      <w:r>
        <w:rPr>
          <w:rFonts w:cstheme="minorHAnsi"/>
          <w:color w:val="000000"/>
          <w:szCs w:val="18"/>
          <w:shd w:val="clear" w:color="auto" w:fill="FFFFFF"/>
        </w:rPr>
        <w:t xml:space="preserve">. </w:t>
      </w:r>
      <w:r w:rsidR="00FF57FB">
        <w:rPr>
          <w:rFonts w:cstheme="minorHAnsi"/>
          <w:color w:val="000000"/>
          <w:szCs w:val="18"/>
          <w:shd w:val="clear" w:color="auto" w:fill="FFFFFF"/>
        </w:rPr>
        <w:t xml:space="preserve">However, it is said the Pillars were </w:t>
      </w:r>
      <w:r w:rsidR="00D65AF3">
        <w:rPr>
          <w:rFonts w:cstheme="minorHAnsi"/>
          <w:color w:val="000000"/>
          <w:szCs w:val="18"/>
          <w:shd w:val="clear" w:color="auto" w:fill="FFFFFF"/>
        </w:rPr>
        <w:t xml:space="preserve">only fully </w:t>
      </w:r>
      <w:r w:rsidR="006D06B9">
        <w:rPr>
          <w:rFonts w:cstheme="minorHAnsi"/>
          <w:color w:val="000000"/>
          <w:szCs w:val="18"/>
          <w:shd w:val="clear" w:color="auto" w:fill="FFFFFF"/>
        </w:rPr>
        <w:t>initiated</w:t>
      </w:r>
      <w:r w:rsidR="00D65AF3">
        <w:rPr>
          <w:rFonts w:cstheme="minorHAnsi"/>
          <w:color w:val="000000"/>
          <w:szCs w:val="18"/>
          <w:shd w:val="clear" w:color="auto" w:fill="FFFFFF"/>
        </w:rPr>
        <w:t xml:space="preserve"> just before </w:t>
      </w:r>
      <w:r w:rsidR="006D06B9">
        <w:rPr>
          <w:rFonts w:cstheme="minorHAnsi"/>
          <w:color w:val="000000"/>
          <w:szCs w:val="18"/>
          <w:shd w:val="clear" w:color="auto" w:fill="FFFFFF"/>
        </w:rPr>
        <w:t>Muhammad’s</w:t>
      </w:r>
      <w:r w:rsidR="00D65AF3">
        <w:rPr>
          <w:rFonts w:cstheme="minorHAnsi"/>
          <w:color w:val="000000"/>
          <w:szCs w:val="18"/>
          <w:shd w:val="clear" w:color="auto" w:fill="FFFFFF"/>
        </w:rPr>
        <w:t xml:space="preserve"> death when he took his followers to A</w:t>
      </w:r>
      <w:r w:rsidR="00237BDD">
        <w:rPr>
          <w:rFonts w:cstheme="minorHAnsi"/>
          <w:color w:val="000000"/>
          <w:szCs w:val="18"/>
          <w:shd w:val="clear" w:color="auto" w:fill="FFFFFF"/>
        </w:rPr>
        <w:t>rafat</w:t>
      </w:r>
      <w:r w:rsidR="00C34B16">
        <w:rPr>
          <w:rFonts w:cstheme="minorHAnsi"/>
          <w:color w:val="000000"/>
          <w:szCs w:val="18"/>
          <w:shd w:val="clear" w:color="auto" w:fill="FFFFFF"/>
        </w:rPr>
        <w:t xml:space="preserve"> to announce his farewell. </w:t>
      </w:r>
      <w:r w:rsidR="00B021C4">
        <w:rPr>
          <w:rFonts w:cstheme="minorHAnsi"/>
          <w:color w:val="000000"/>
          <w:szCs w:val="18"/>
          <w:shd w:val="clear" w:color="auto" w:fill="FFFFFF"/>
        </w:rPr>
        <w:t xml:space="preserve">This is supported by the verse in the Qur’an </w:t>
      </w:r>
      <w:r w:rsidR="00725FA6">
        <w:rPr>
          <w:rFonts w:cstheme="minorHAnsi"/>
          <w:color w:val="000000"/>
          <w:szCs w:val="18"/>
          <w:shd w:val="clear" w:color="auto" w:fill="FFFFFF"/>
        </w:rPr>
        <w:t>where God states</w:t>
      </w:r>
      <w:r w:rsidR="00821D97">
        <w:rPr>
          <w:rFonts w:cstheme="minorHAnsi"/>
          <w:color w:val="000000"/>
          <w:szCs w:val="18"/>
          <w:shd w:val="clear" w:color="auto" w:fill="FFFFFF"/>
        </w:rPr>
        <w:t xml:space="preserve">; </w:t>
      </w:r>
      <w:r w:rsidR="00821D97" w:rsidRPr="00821D97">
        <w:rPr>
          <w:rFonts w:cstheme="minorHAnsi"/>
          <w:shd w:val="clear" w:color="auto" w:fill="FFFFFF"/>
        </w:rPr>
        <w:t xml:space="preserve">“Today I have perfected your religion for you, completed My blessing upon you, and chosen as your religion </w:t>
      </w:r>
      <w:r w:rsidR="006D06B9" w:rsidRPr="00821D97">
        <w:rPr>
          <w:rFonts w:cstheme="minorHAnsi"/>
          <w:i/>
          <w:iCs/>
        </w:rPr>
        <w:t>Islam</w:t>
      </w:r>
      <w:r w:rsidR="00821D97" w:rsidRPr="00821D97">
        <w:rPr>
          <w:rFonts w:cstheme="minorHAnsi"/>
          <w:i/>
          <w:iCs/>
        </w:rPr>
        <w:t>”</w:t>
      </w:r>
      <w:r w:rsidR="00821D97">
        <w:rPr>
          <w:rStyle w:val="FootnoteReference"/>
          <w:rFonts w:cstheme="minorHAnsi"/>
          <w:i/>
          <w:iCs/>
        </w:rPr>
        <w:footnoteReference w:id="2"/>
      </w:r>
      <w:r w:rsidR="00626095">
        <w:rPr>
          <w:rFonts w:cstheme="minorHAnsi"/>
          <w:iCs/>
        </w:rPr>
        <w:t xml:space="preserve"> It is then from this point onwards in time that the observance of the 5 pillars of Islam were thereby </w:t>
      </w:r>
      <w:r w:rsidR="001867D8">
        <w:rPr>
          <w:rFonts w:cstheme="minorHAnsi"/>
          <w:iCs/>
        </w:rPr>
        <w:t xml:space="preserve">seen to be completed as said by God. </w:t>
      </w:r>
    </w:p>
    <w:p w14:paraId="02FA2A9F" w14:textId="0ED1C398" w:rsidR="00DB4B2D" w:rsidRDefault="00E33FDA" w:rsidP="12F430F8">
      <w:pPr>
        <w:rPr>
          <w:rFonts w:cstheme="minorHAnsi"/>
          <w:iCs/>
        </w:rPr>
      </w:pPr>
      <w:r>
        <w:rPr>
          <w:rFonts w:cstheme="minorHAnsi"/>
          <w:iCs/>
        </w:rPr>
        <w:t xml:space="preserve">The </w:t>
      </w:r>
      <w:r w:rsidR="003C4921">
        <w:rPr>
          <w:rFonts w:cstheme="minorHAnsi"/>
          <w:iCs/>
        </w:rPr>
        <w:t xml:space="preserve">five pillars of Islam are not set within any </w:t>
      </w:r>
      <w:r w:rsidR="001168B4">
        <w:rPr>
          <w:rFonts w:cstheme="minorHAnsi"/>
          <w:iCs/>
        </w:rPr>
        <w:t>order</w:t>
      </w:r>
      <w:r w:rsidR="003C4921">
        <w:rPr>
          <w:rFonts w:cstheme="minorHAnsi"/>
          <w:iCs/>
        </w:rPr>
        <w:t xml:space="preserve"> </w:t>
      </w:r>
      <w:r w:rsidR="00EE335A">
        <w:rPr>
          <w:rFonts w:cstheme="minorHAnsi"/>
          <w:iCs/>
        </w:rPr>
        <w:t xml:space="preserve">but generally begin with the </w:t>
      </w:r>
      <w:r w:rsidR="00C84589" w:rsidRPr="00900F29">
        <w:rPr>
          <w:rFonts w:cstheme="minorHAnsi"/>
          <w:i/>
          <w:iCs/>
        </w:rPr>
        <w:t>Sh</w:t>
      </w:r>
      <w:r w:rsidR="00577142" w:rsidRPr="00900F29">
        <w:rPr>
          <w:rFonts w:cstheme="minorHAnsi"/>
          <w:i/>
          <w:iCs/>
        </w:rPr>
        <w:t>a</w:t>
      </w:r>
      <w:r w:rsidR="009900D8" w:rsidRPr="00900F29">
        <w:rPr>
          <w:rFonts w:cstheme="minorHAnsi"/>
          <w:i/>
          <w:iCs/>
        </w:rPr>
        <w:t>hadah</w:t>
      </w:r>
      <w:r w:rsidR="009900D8">
        <w:rPr>
          <w:rFonts w:cstheme="minorHAnsi"/>
          <w:iCs/>
        </w:rPr>
        <w:t>. This is the acceptance that Allah is the one and only God and Muhammad is the messenger of Alla</w:t>
      </w:r>
      <w:r w:rsidR="006B3058">
        <w:rPr>
          <w:rFonts w:cstheme="minorHAnsi"/>
          <w:iCs/>
        </w:rPr>
        <w:t>h</w:t>
      </w:r>
      <w:r w:rsidR="00937FE1">
        <w:rPr>
          <w:rFonts w:cstheme="minorHAnsi"/>
          <w:iCs/>
        </w:rPr>
        <w:t>, with this acceptance it shows the way in which Muslims are committed</w:t>
      </w:r>
      <w:r w:rsidR="000E24CA">
        <w:rPr>
          <w:rFonts w:cstheme="minorHAnsi"/>
          <w:iCs/>
        </w:rPr>
        <w:t xml:space="preserve"> to their faith and that they </w:t>
      </w:r>
      <w:r w:rsidR="00B05C07">
        <w:rPr>
          <w:rFonts w:cstheme="minorHAnsi"/>
          <w:iCs/>
        </w:rPr>
        <w:t>are willing</w:t>
      </w:r>
      <w:r w:rsidR="000E24CA">
        <w:rPr>
          <w:rFonts w:cstheme="minorHAnsi"/>
          <w:iCs/>
        </w:rPr>
        <w:t xml:space="preserve"> </w:t>
      </w:r>
      <w:r w:rsidR="00B05C07">
        <w:rPr>
          <w:rFonts w:cstheme="minorHAnsi"/>
          <w:iCs/>
        </w:rPr>
        <w:t xml:space="preserve">to </w:t>
      </w:r>
      <w:r w:rsidR="000E24CA">
        <w:rPr>
          <w:rFonts w:cstheme="minorHAnsi"/>
          <w:iCs/>
        </w:rPr>
        <w:t xml:space="preserve">submit themselves to their God. </w:t>
      </w:r>
      <w:r w:rsidR="00932C16">
        <w:rPr>
          <w:rFonts w:cstheme="minorHAnsi"/>
          <w:iCs/>
        </w:rPr>
        <w:t xml:space="preserve">It is recited daily that they are to believe in the worship of one God and that one God being Allah. </w:t>
      </w:r>
      <w:r w:rsidR="001168B4">
        <w:rPr>
          <w:rFonts w:cstheme="minorHAnsi"/>
          <w:iCs/>
        </w:rPr>
        <w:t>Specifically,</w:t>
      </w:r>
      <w:r w:rsidR="00932C16">
        <w:rPr>
          <w:rFonts w:cstheme="minorHAnsi"/>
          <w:iCs/>
        </w:rPr>
        <w:t xml:space="preserve"> in the Qur’an </w:t>
      </w:r>
      <w:r w:rsidR="00D863A5">
        <w:rPr>
          <w:rFonts w:cstheme="minorHAnsi"/>
          <w:iCs/>
        </w:rPr>
        <w:t xml:space="preserve">surah known as </w:t>
      </w:r>
      <w:r w:rsidR="00D863A5">
        <w:rPr>
          <w:rFonts w:cstheme="minorHAnsi"/>
          <w:i/>
          <w:iCs/>
        </w:rPr>
        <w:t>Al-</w:t>
      </w:r>
      <w:proofErr w:type="spellStart"/>
      <w:r w:rsidR="00D863A5">
        <w:rPr>
          <w:rFonts w:cstheme="minorHAnsi"/>
          <w:i/>
          <w:iCs/>
        </w:rPr>
        <w:t>F</w:t>
      </w:r>
      <w:r w:rsidR="00EF3009" w:rsidRPr="0066425D">
        <w:rPr>
          <w:rFonts w:cstheme="minorHAnsi"/>
          <w:i/>
          <w:iCs/>
          <w:color w:val="000000"/>
        </w:rPr>
        <w:t>ā</w:t>
      </w:r>
      <w:r w:rsidR="00D863A5">
        <w:rPr>
          <w:rFonts w:cstheme="minorHAnsi"/>
          <w:i/>
          <w:iCs/>
        </w:rPr>
        <w:t>tehah</w:t>
      </w:r>
      <w:proofErr w:type="spellEnd"/>
      <w:r w:rsidR="00EF3009">
        <w:rPr>
          <w:rFonts w:cstheme="minorHAnsi"/>
          <w:i/>
          <w:iCs/>
        </w:rPr>
        <w:t xml:space="preserve">, </w:t>
      </w:r>
      <w:r w:rsidR="00EF3009">
        <w:rPr>
          <w:rFonts w:cstheme="minorHAnsi"/>
          <w:iCs/>
        </w:rPr>
        <w:t xml:space="preserve">this is the first surah within the Qur’an and holds great importance within the religion. </w:t>
      </w:r>
      <w:r w:rsidR="00E94F95">
        <w:rPr>
          <w:rFonts w:cstheme="minorHAnsi"/>
          <w:iCs/>
        </w:rPr>
        <w:t xml:space="preserve">The second pillar is known as </w:t>
      </w:r>
      <w:r w:rsidR="00E94F95">
        <w:rPr>
          <w:rFonts w:cstheme="minorHAnsi"/>
          <w:i/>
          <w:iCs/>
        </w:rPr>
        <w:t>Salat</w:t>
      </w:r>
      <w:r w:rsidR="00E94F95">
        <w:rPr>
          <w:rFonts w:cstheme="minorHAnsi"/>
          <w:iCs/>
        </w:rPr>
        <w:t xml:space="preserve"> meaning prayer</w:t>
      </w:r>
      <w:r w:rsidR="000632DA">
        <w:rPr>
          <w:rFonts w:cstheme="minorHAnsi"/>
          <w:iCs/>
        </w:rPr>
        <w:t xml:space="preserve">. This pillar is to remind Muslims they must pray five times a day. Prayer is seen to be witnessed at </w:t>
      </w:r>
      <w:r w:rsidR="00381F27">
        <w:rPr>
          <w:rFonts w:cstheme="minorHAnsi"/>
          <w:iCs/>
        </w:rPr>
        <w:t>dawn,</w:t>
      </w:r>
      <w:r w:rsidR="00AC7BA4">
        <w:rPr>
          <w:rFonts w:cstheme="minorHAnsi"/>
          <w:iCs/>
        </w:rPr>
        <w:t xml:space="preserve"> but they are required to pray at all five times during the day, as said in the Qur’an Muslims must pray </w:t>
      </w:r>
      <w:r w:rsidR="002647B6">
        <w:rPr>
          <w:rFonts w:cstheme="minorHAnsi"/>
          <w:iCs/>
        </w:rPr>
        <w:t xml:space="preserve">at daybreak, </w:t>
      </w:r>
      <w:r w:rsidR="00F51F0F">
        <w:rPr>
          <w:rFonts w:cstheme="minorHAnsi"/>
          <w:iCs/>
        </w:rPr>
        <w:t>Just after noon, mid-afternoon, sunset and night time.</w:t>
      </w:r>
      <w:r w:rsidR="0018566C">
        <w:rPr>
          <w:rFonts w:cstheme="minorHAnsi"/>
          <w:iCs/>
        </w:rPr>
        <w:t xml:space="preserve"> These times are also specified within the Qur’</w:t>
      </w:r>
      <w:r w:rsidR="00FC6591">
        <w:rPr>
          <w:rFonts w:cstheme="minorHAnsi"/>
          <w:iCs/>
        </w:rPr>
        <w:t>an (17:78)</w:t>
      </w:r>
      <w:r w:rsidR="00DB4B2D">
        <w:rPr>
          <w:rFonts w:cstheme="minorHAnsi"/>
          <w:iCs/>
        </w:rPr>
        <w:t>:</w:t>
      </w:r>
      <w:r w:rsidR="00FC6591">
        <w:rPr>
          <w:rFonts w:cstheme="minorHAnsi"/>
          <w:iCs/>
        </w:rPr>
        <w:t xml:space="preserve"> </w:t>
      </w:r>
    </w:p>
    <w:p w14:paraId="16F0854F" w14:textId="109B44DB" w:rsidR="004E3D68" w:rsidRDefault="00FC6591" w:rsidP="00DB4B2D">
      <w:pPr>
        <w:ind w:left="720"/>
        <w:rPr>
          <w:rFonts w:cstheme="minorHAnsi"/>
          <w:iCs/>
        </w:rPr>
      </w:pPr>
      <w:r>
        <w:rPr>
          <w:rFonts w:cstheme="minorHAnsi"/>
          <w:iCs/>
        </w:rPr>
        <w:t>‘</w:t>
      </w:r>
      <w:r w:rsidR="009C030C">
        <w:rPr>
          <w:rFonts w:cstheme="minorHAnsi"/>
          <w:iCs/>
        </w:rPr>
        <w:t>Y</w:t>
      </w:r>
      <w:r>
        <w:rPr>
          <w:rFonts w:cstheme="minorHAnsi"/>
          <w:iCs/>
        </w:rPr>
        <w:t xml:space="preserve">ou shall observe the contact </w:t>
      </w:r>
      <w:r w:rsidR="00514E5D">
        <w:rPr>
          <w:rFonts w:cstheme="minorHAnsi"/>
          <w:iCs/>
        </w:rPr>
        <w:t>prayer (salat)when the sun declines from it’s highest point</w:t>
      </w:r>
      <w:r w:rsidR="00182526">
        <w:rPr>
          <w:rFonts w:cstheme="minorHAnsi"/>
          <w:iCs/>
        </w:rPr>
        <w:t xml:space="preserve"> at noon, as it moves towards sunset. You shall also observe </w:t>
      </w:r>
      <w:r w:rsidR="00093ABC">
        <w:rPr>
          <w:rFonts w:cstheme="minorHAnsi"/>
          <w:iCs/>
        </w:rPr>
        <w:t>(the recitation of the Qur’an at dawn. (reciting) the Qur’an at dawn is witnessed</w:t>
      </w:r>
      <w:r w:rsidR="00DB4B2D">
        <w:rPr>
          <w:rFonts w:cstheme="minorHAnsi"/>
          <w:iCs/>
        </w:rPr>
        <w:t>.’</w:t>
      </w:r>
      <w:r w:rsidR="001168B4">
        <w:rPr>
          <w:rStyle w:val="FootnoteReference"/>
          <w:rFonts w:cstheme="minorHAnsi"/>
          <w:iCs/>
        </w:rPr>
        <w:footnoteReference w:id="3"/>
      </w:r>
    </w:p>
    <w:p w14:paraId="3E2B995B" w14:textId="190222D3" w:rsidR="00DB4B2D" w:rsidRDefault="00E50DE1" w:rsidP="00DB4B2D">
      <w:pPr>
        <w:rPr>
          <w:rFonts w:cstheme="minorHAnsi"/>
          <w:iCs/>
        </w:rPr>
      </w:pPr>
      <w:r>
        <w:rPr>
          <w:rFonts w:cstheme="minorHAnsi"/>
          <w:iCs/>
        </w:rPr>
        <w:t xml:space="preserve">The third pillar is </w:t>
      </w:r>
      <w:r w:rsidR="00E87C3F" w:rsidRPr="00AD2237">
        <w:rPr>
          <w:rFonts w:cstheme="minorHAnsi"/>
          <w:i/>
          <w:iCs/>
        </w:rPr>
        <w:t>Za</w:t>
      </w:r>
      <w:r w:rsidR="00AD2237" w:rsidRPr="00AD2237">
        <w:rPr>
          <w:rFonts w:cstheme="minorHAnsi"/>
          <w:i/>
          <w:iCs/>
        </w:rPr>
        <w:t>kat</w:t>
      </w:r>
      <w:r w:rsidR="00AD2237">
        <w:rPr>
          <w:rFonts w:cstheme="minorHAnsi"/>
          <w:iCs/>
        </w:rPr>
        <w:t>, meaning charity of giving alms.</w:t>
      </w:r>
      <w:r w:rsidR="00FC46BB">
        <w:rPr>
          <w:rFonts w:cstheme="minorHAnsi"/>
          <w:iCs/>
        </w:rPr>
        <w:t xml:space="preserve"> It is </w:t>
      </w:r>
      <w:r w:rsidR="0097086C">
        <w:rPr>
          <w:rFonts w:cstheme="minorHAnsi"/>
          <w:iCs/>
        </w:rPr>
        <w:t>expected</w:t>
      </w:r>
      <w:r w:rsidR="000A27CC">
        <w:rPr>
          <w:rFonts w:cstheme="minorHAnsi"/>
          <w:iCs/>
        </w:rPr>
        <w:t xml:space="preserve"> of Muslims to give </w:t>
      </w:r>
      <w:r w:rsidR="0097086C">
        <w:rPr>
          <w:rFonts w:cstheme="minorHAnsi"/>
          <w:iCs/>
        </w:rPr>
        <w:t>a portion of their wealth to the less fortunate</w:t>
      </w:r>
      <w:r w:rsidR="00F4744D">
        <w:rPr>
          <w:rFonts w:cstheme="minorHAnsi"/>
          <w:iCs/>
        </w:rPr>
        <w:t xml:space="preserve">. </w:t>
      </w:r>
      <w:r w:rsidR="000B68F2">
        <w:rPr>
          <w:rFonts w:cstheme="minorHAnsi"/>
          <w:iCs/>
        </w:rPr>
        <w:t xml:space="preserve">It is also warned within the Qur’an </w:t>
      </w:r>
      <w:r w:rsidR="00176043">
        <w:rPr>
          <w:rFonts w:cstheme="minorHAnsi"/>
          <w:iCs/>
        </w:rPr>
        <w:t>(9:35):</w:t>
      </w:r>
    </w:p>
    <w:p w14:paraId="08D42CFB" w14:textId="1BFC9F45" w:rsidR="000B68F2" w:rsidRDefault="00176043" w:rsidP="00176043">
      <w:pPr>
        <w:ind w:left="720"/>
        <w:rPr>
          <w:rFonts w:cstheme="minorHAnsi"/>
          <w:iCs/>
        </w:rPr>
      </w:pPr>
      <w:r>
        <w:rPr>
          <w:rFonts w:cstheme="minorHAnsi"/>
          <w:iCs/>
        </w:rPr>
        <w:t>‘</w:t>
      </w:r>
      <w:r w:rsidR="009C030C">
        <w:rPr>
          <w:rFonts w:cstheme="minorHAnsi"/>
          <w:iCs/>
        </w:rPr>
        <w:t>T</w:t>
      </w:r>
      <w:r>
        <w:rPr>
          <w:rFonts w:cstheme="minorHAnsi"/>
          <w:iCs/>
        </w:rPr>
        <w:t>he day will come when th</w:t>
      </w:r>
      <w:r w:rsidR="00B439F0">
        <w:rPr>
          <w:rFonts w:cstheme="minorHAnsi"/>
          <w:iCs/>
        </w:rPr>
        <w:t>eir gold and silver will be heated in the fire of Hell, then be used to burn</w:t>
      </w:r>
      <w:r w:rsidR="00CE495E">
        <w:rPr>
          <w:rFonts w:cstheme="minorHAnsi"/>
          <w:iCs/>
        </w:rPr>
        <w:t xml:space="preserve"> their foreheads, their sides, and their backs. “this is what you ho</w:t>
      </w:r>
      <w:r w:rsidR="009C030C">
        <w:rPr>
          <w:rFonts w:cstheme="minorHAnsi"/>
          <w:iCs/>
        </w:rPr>
        <w:t>arded for yourselves, so taste what you have hoarded.”’</w:t>
      </w:r>
      <w:r w:rsidR="00666170">
        <w:rPr>
          <w:rStyle w:val="FootnoteReference"/>
          <w:rFonts w:cstheme="minorHAnsi"/>
          <w:iCs/>
        </w:rPr>
        <w:footnoteReference w:id="4"/>
      </w:r>
    </w:p>
    <w:p w14:paraId="1E7A43A8" w14:textId="5E6B8FD9" w:rsidR="00577EF9" w:rsidRDefault="009C030C" w:rsidP="00460E08">
      <w:pPr>
        <w:rPr>
          <w:rFonts w:cstheme="minorHAnsi"/>
          <w:iCs/>
        </w:rPr>
      </w:pPr>
      <w:r>
        <w:rPr>
          <w:rFonts w:cstheme="minorHAnsi"/>
          <w:iCs/>
        </w:rPr>
        <w:t xml:space="preserve">This is an account which talks about the punishments that will occur for those that do not share their wealth but instead keep it for </w:t>
      </w:r>
      <w:r w:rsidR="001168B4">
        <w:rPr>
          <w:rFonts w:cstheme="minorHAnsi"/>
          <w:iCs/>
        </w:rPr>
        <w:t>themselves. The</w:t>
      </w:r>
      <w:r>
        <w:rPr>
          <w:rFonts w:cstheme="minorHAnsi"/>
          <w:iCs/>
        </w:rPr>
        <w:t xml:space="preserve"> fourth pillar </w:t>
      </w:r>
      <w:r w:rsidR="00226BBD">
        <w:rPr>
          <w:rFonts w:cstheme="minorHAnsi"/>
          <w:iCs/>
        </w:rPr>
        <w:t xml:space="preserve">known as </w:t>
      </w:r>
      <w:proofErr w:type="spellStart"/>
      <w:r w:rsidR="00226BBD">
        <w:rPr>
          <w:rFonts w:cstheme="minorHAnsi"/>
          <w:i/>
          <w:iCs/>
        </w:rPr>
        <w:t>S</w:t>
      </w:r>
      <w:r w:rsidR="004E23D8">
        <w:rPr>
          <w:rFonts w:cstheme="minorHAnsi"/>
          <w:i/>
          <w:iCs/>
        </w:rPr>
        <w:t>iyam</w:t>
      </w:r>
      <w:proofErr w:type="spellEnd"/>
      <w:r w:rsidR="004E23D8">
        <w:rPr>
          <w:rFonts w:cstheme="minorHAnsi"/>
          <w:i/>
          <w:iCs/>
        </w:rPr>
        <w:t xml:space="preserve"> </w:t>
      </w:r>
      <w:r w:rsidR="004E23D8">
        <w:rPr>
          <w:rFonts w:cstheme="minorHAnsi"/>
          <w:iCs/>
        </w:rPr>
        <w:t>is the requirement of fasting</w:t>
      </w:r>
      <w:r w:rsidR="00CD0810">
        <w:rPr>
          <w:rFonts w:cstheme="minorHAnsi"/>
          <w:iCs/>
        </w:rPr>
        <w:t xml:space="preserve"> during the month of Ramadan</w:t>
      </w:r>
      <w:r w:rsidR="004C0917">
        <w:rPr>
          <w:rFonts w:cstheme="minorHAnsi"/>
          <w:iCs/>
        </w:rPr>
        <w:t xml:space="preserve">. When fasting during Ramadan every </w:t>
      </w:r>
      <w:r w:rsidR="002837C6">
        <w:rPr>
          <w:rFonts w:cstheme="minorHAnsi"/>
          <w:iCs/>
        </w:rPr>
        <w:t>eligible</w:t>
      </w:r>
      <w:r w:rsidR="004C0917">
        <w:rPr>
          <w:rFonts w:cstheme="minorHAnsi"/>
          <w:iCs/>
        </w:rPr>
        <w:t xml:space="preserve"> adult must abstain from food, drink and sexual relations from the hours of sunrise to sunset</w:t>
      </w:r>
      <w:r w:rsidR="002837C6">
        <w:rPr>
          <w:rFonts w:cstheme="minorHAnsi"/>
          <w:iCs/>
        </w:rPr>
        <w:t xml:space="preserve">. Fasting is seen as the true </w:t>
      </w:r>
      <w:r w:rsidR="00C97EA2">
        <w:rPr>
          <w:rFonts w:cstheme="minorHAnsi"/>
          <w:iCs/>
        </w:rPr>
        <w:t xml:space="preserve">art of commitment to Allah as mentioned in the </w:t>
      </w:r>
      <w:r w:rsidR="006D2A0A">
        <w:rPr>
          <w:rFonts w:cstheme="minorHAnsi"/>
          <w:iCs/>
        </w:rPr>
        <w:t xml:space="preserve">Hadith </w:t>
      </w:r>
      <w:proofErr w:type="spellStart"/>
      <w:r w:rsidR="006D2A0A">
        <w:rPr>
          <w:rFonts w:cstheme="minorHAnsi"/>
          <w:iCs/>
        </w:rPr>
        <w:t>Qudsi</w:t>
      </w:r>
      <w:proofErr w:type="spellEnd"/>
      <w:r w:rsidR="006D2A0A">
        <w:rPr>
          <w:rFonts w:cstheme="minorHAnsi"/>
          <w:iCs/>
        </w:rPr>
        <w:t xml:space="preserve"> ‘fasting is done for my sake </w:t>
      </w:r>
      <w:r w:rsidR="006D2A0A">
        <w:rPr>
          <w:rFonts w:cstheme="minorHAnsi"/>
          <w:iCs/>
        </w:rPr>
        <w:lastRenderedPageBreak/>
        <w:t xml:space="preserve">and I give reward for it. </w:t>
      </w:r>
      <w:r w:rsidR="00EE4F65">
        <w:rPr>
          <w:rFonts w:cstheme="minorHAnsi"/>
          <w:iCs/>
        </w:rPr>
        <w:t>One abandons his passion and his food for my sake</w:t>
      </w:r>
      <w:r w:rsidR="00011056">
        <w:rPr>
          <w:rFonts w:cstheme="minorHAnsi"/>
          <w:iCs/>
        </w:rPr>
        <w:t>.’ It is mentioned that whoever prays on this night</w:t>
      </w:r>
      <w:r w:rsidR="003F21FA">
        <w:rPr>
          <w:rFonts w:cstheme="minorHAnsi"/>
          <w:iCs/>
        </w:rPr>
        <w:t xml:space="preserve"> with true intention they will be pardoned for previous errors.</w:t>
      </w:r>
      <w:r w:rsidR="001866A7">
        <w:rPr>
          <w:rFonts w:cstheme="minorHAnsi"/>
          <w:iCs/>
        </w:rPr>
        <w:t xml:space="preserve"> Fasting is permitted for all </w:t>
      </w:r>
      <w:r w:rsidR="00465E86">
        <w:rPr>
          <w:rFonts w:cstheme="minorHAnsi"/>
          <w:iCs/>
        </w:rPr>
        <w:t>those</w:t>
      </w:r>
      <w:r w:rsidR="00364F1E">
        <w:rPr>
          <w:rFonts w:cstheme="minorHAnsi"/>
          <w:iCs/>
        </w:rPr>
        <w:t xml:space="preserve"> with good health and may be disrupted if you are on a journey, </w:t>
      </w:r>
      <w:r w:rsidR="00465E86">
        <w:rPr>
          <w:rFonts w:cstheme="minorHAnsi"/>
          <w:iCs/>
        </w:rPr>
        <w:t>for menstruating women and for pregnant women.</w:t>
      </w:r>
      <w:r w:rsidR="003F21FA">
        <w:rPr>
          <w:rFonts w:cstheme="minorHAnsi"/>
          <w:iCs/>
        </w:rPr>
        <w:t xml:space="preserve"> </w:t>
      </w:r>
      <w:r w:rsidR="00755BFD">
        <w:rPr>
          <w:rFonts w:cstheme="minorHAnsi"/>
          <w:iCs/>
        </w:rPr>
        <w:t xml:space="preserve">The fifth pillar is </w:t>
      </w:r>
      <w:r w:rsidR="00755BFD">
        <w:rPr>
          <w:rFonts w:cstheme="minorHAnsi"/>
          <w:i/>
          <w:iCs/>
        </w:rPr>
        <w:t>Hajj</w:t>
      </w:r>
      <w:r w:rsidR="00755BFD">
        <w:rPr>
          <w:rFonts w:cstheme="minorHAnsi"/>
          <w:iCs/>
        </w:rPr>
        <w:t xml:space="preserve"> also known as the great pilgrimage. </w:t>
      </w:r>
      <w:r w:rsidR="00217E2B">
        <w:rPr>
          <w:rFonts w:cstheme="minorHAnsi"/>
          <w:iCs/>
        </w:rPr>
        <w:t>It is required for those that are able</w:t>
      </w:r>
      <w:r w:rsidR="00AC5CDE">
        <w:rPr>
          <w:rFonts w:cstheme="minorHAnsi"/>
          <w:iCs/>
        </w:rPr>
        <w:t>,</w:t>
      </w:r>
      <w:r w:rsidR="00217E2B">
        <w:rPr>
          <w:rFonts w:cstheme="minorHAnsi"/>
          <w:iCs/>
        </w:rPr>
        <w:t xml:space="preserve"> to complete the pilgrimage </w:t>
      </w:r>
      <w:r w:rsidR="0034579B">
        <w:rPr>
          <w:rFonts w:cstheme="minorHAnsi"/>
          <w:iCs/>
        </w:rPr>
        <w:t xml:space="preserve">to Mecca. </w:t>
      </w:r>
      <w:r w:rsidR="00AC5CDE">
        <w:rPr>
          <w:rFonts w:cstheme="minorHAnsi"/>
          <w:iCs/>
        </w:rPr>
        <w:t xml:space="preserve">This is the place that holds the sacred </w:t>
      </w:r>
      <w:proofErr w:type="spellStart"/>
      <w:r w:rsidR="00AC5CDE">
        <w:rPr>
          <w:rFonts w:cstheme="minorHAnsi"/>
          <w:iCs/>
        </w:rPr>
        <w:t>Ka</w:t>
      </w:r>
      <w:r w:rsidR="00107B1A">
        <w:rPr>
          <w:rFonts w:cstheme="minorHAnsi"/>
          <w:iCs/>
        </w:rPr>
        <w:t>’bah</w:t>
      </w:r>
      <w:proofErr w:type="spellEnd"/>
      <w:r w:rsidR="00107B1A">
        <w:rPr>
          <w:rFonts w:cstheme="minorHAnsi"/>
          <w:iCs/>
        </w:rPr>
        <w:t xml:space="preserve"> </w:t>
      </w:r>
      <w:r w:rsidR="008D61E9">
        <w:rPr>
          <w:rFonts w:cstheme="minorHAnsi"/>
          <w:iCs/>
        </w:rPr>
        <w:t>which is known for when</w:t>
      </w:r>
      <w:r w:rsidR="00727A7B">
        <w:rPr>
          <w:rFonts w:cstheme="minorHAnsi"/>
          <w:iCs/>
        </w:rPr>
        <w:t xml:space="preserve"> Muhammad went inside and destroyed the </w:t>
      </w:r>
      <w:r w:rsidR="00B363A4">
        <w:rPr>
          <w:rFonts w:cstheme="minorHAnsi"/>
          <w:iCs/>
        </w:rPr>
        <w:t xml:space="preserve">idols that the people were </w:t>
      </w:r>
      <w:r w:rsidR="004F0589">
        <w:rPr>
          <w:rFonts w:cstheme="minorHAnsi"/>
          <w:iCs/>
        </w:rPr>
        <w:t xml:space="preserve">falsely </w:t>
      </w:r>
      <w:r w:rsidR="00B363A4">
        <w:rPr>
          <w:rFonts w:cstheme="minorHAnsi"/>
          <w:iCs/>
        </w:rPr>
        <w:t>worshiping. It s</w:t>
      </w:r>
      <w:r w:rsidR="004F0589">
        <w:rPr>
          <w:rFonts w:cstheme="minorHAnsi"/>
          <w:iCs/>
        </w:rPr>
        <w:t>tates</w:t>
      </w:r>
      <w:r w:rsidR="00B363A4">
        <w:rPr>
          <w:rFonts w:cstheme="minorHAnsi"/>
          <w:iCs/>
        </w:rPr>
        <w:t xml:space="preserve"> within the Qur’an </w:t>
      </w:r>
      <w:r w:rsidR="00A272FC">
        <w:rPr>
          <w:rFonts w:cstheme="minorHAnsi"/>
          <w:iCs/>
        </w:rPr>
        <w:t>(3:97) ‘</w:t>
      </w:r>
      <w:r w:rsidR="00E64421">
        <w:rPr>
          <w:rFonts w:cstheme="minorHAnsi"/>
          <w:iCs/>
        </w:rPr>
        <w:t>T</w:t>
      </w:r>
      <w:r w:rsidR="00A272FC">
        <w:rPr>
          <w:rFonts w:cstheme="minorHAnsi"/>
          <w:iCs/>
        </w:rPr>
        <w:t>he people o</w:t>
      </w:r>
      <w:r w:rsidR="00814E6C">
        <w:rPr>
          <w:rFonts w:cstheme="minorHAnsi"/>
          <w:iCs/>
        </w:rPr>
        <w:t>we it to God that they shall observe Hajj to this shrine, when they can afford it</w:t>
      </w:r>
      <w:r w:rsidR="00E64421">
        <w:rPr>
          <w:rFonts w:cstheme="minorHAnsi"/>
          <w:iCs/>
        </w:rPr>
        <w:t>.’</w:t>
      </w:r>
      <w:r w:rsidR="00173AF2">
        <w:rPr>
          <w:rFonts w:cstheme="minorHAnsi"/>
          <w:iCs/>
        </w:rPr>
        <w:t xml:space="preserve"> Hajj to Muslims is seen to purify those who have </w:t>
      </w:r>
      <w:r w:rsidR="0026740E">
        <w:rPr>
          <w:rFonts w:cstheme="minorHAnsi"/>
          <w:iCs/>
        </w:rPr>
        <w:t>sinned</w:t>
      </w:r>
      <w:r w:rsidR="00173AF2">
        <w:rPr>
          <w:rFonts w:cstheme="minorHAnsi"/>
          <w:iCs/>
        </w:rPr>
        <w:t xml:space="preserve"> and reconnect them with the roots of their past. </w:t>
      </w:r>
      <w:r w:rsidR="00465E86">
        <w:rPr>
          <w:rFonts w:cstheme="minorHAnsi"/>
          <w:iCs/>
        </w:rPr>
        <w:t>The five pillars of Islam are not required to be in any order, you may visit Hajj in any mo</w:t>
      </w:r>
      <w:r w:rsidR="001168B4">
        <w:rPr>
          <w:rFonts w:cstheme="minorHAnsi"/>
          <w:iCs/>
        </w:rPr>
        <w:t>n</w:t>
      </w:r>
      <w:r w:rsidR="00465E86">
        <w:rPr>
          <w:rFonts w:cstheme="minorHAnsi"/>
          <w:iCs/>
        </w:rPr>
        <w:t xml:space="preserve">th not just the month of </w:t>
      </w:r>
      <w:proofErr w:type="spellStart"/>
      <w:r w:rsidR="00465E86">
        <w:rPr>
          <w:rFonts w:cstheme="minorHAnsi"/>
          <w:i/>
          <w:iCs/>
        </w:rPr>
        <w:t>D</w:t>
      </w:r>
      <w:r w:rsidR="00BB5B39">
        <w:rPr>
          <w:rFonts w:cstheme="minorHAnsi"/>
          <w:i/>
          <w:iCs/>
        </w:rPr>
        <w:t>hul-Hajjah</w:t>
      </w:r>
      <w:proofErr w:type="spellEnd"/>
      <w:r w:rsidR="00F11C38">
        <w:rPr>
          <w:rFonts w:cstheme="minorHAnsi"/>
          <w:i/>
          <w:iCs/>
        </w:rPr>
        <w:t xml:space="preserve">, </w:t>
      </w:r>
      <w:r w:rsidR="00F11C38">
        <w:rPr>
          <w:rFonts w:cstheme="minorHAnsi"/>
          <w:iCs/>
        </w:rPr>
        <w:t>you may pray at any time for any reason as long as your intention is true</w:t>
      </w:r>
      <w:r w:rsidR="001168B4">
        <w:rPr>
          <w:rFonts w:cstheme="minorHAnsi"/>
          <w:iCs/>
        </w:rPr>
        <w:t xml:space="preserve">, you are permitted to fast and give to charity at any time, it is even within the Qur’an that you may fast and give to charity if you are unable to make the pilgrimage to Hajj. Observing these pillars at any given time does not make them any less effective which is why there is no structure to </w:t>
      </w:r>
      <w:r w:rsidR="00CB6FE5">
        <w:rPr>
          <w:rFonts w:cstheme="minorHAnsi"/>
          <w:iCs/>
        </w:rPr>
        <w:t>them,</w:t>
      </w:r>
      <w:r w:rsidR="001168B4">
        <w:rPr>
          <w:rFonts w:cstheme="minorHAnsi"/>
          <w:iCs/>
        </w:rPr>
        <w:t xml:space="preserve"> and they are simply the five pillars of Islam. </w:t>
      </w:r>
    </w:p>
    <w:p w14:paraId="289D19F2" w14:textId="25690CC0" w:rsidR="00E369C7" w:rsidRDefault="00577EF9" w:rsidP="001E6F2D">
      <w:pPr>
        <w:rPr>
          <w:rFonts w:cstheme="minorHAnsi"/>
          <w:iCs/>
        </w:rPr>
      </w:pPr>
      <w:r>
        <w:rPr>
          <w:rFonts w:cstheme="minorHAnsi"/>
          <w:iCs/>
        </w:rPr>
        <w:t xml:space="preserve">The </w:t>
      </w:r>
      <w:r w:rsidR="00B35664">
        <w:rPr>
          <w:rFonts w:cstheme="minorHAnsi"/>
          <w:iCs/>
        </w:rPr>
        <w:t>five pillars are used within Islam as a way of guidance to Muslims</w:t>
      </w:r>
      <w:r w:rsidR="005B710C">
        <w:rPr>
          <w:rFonts w:cstheme="minorHAnsi"/>
          <w:iCs/>
        </w:rPr>
        <w:t xml:space="preserve">. It is what brings structure to not just their day but also to their year and their entire life on earth. </w:t>
      </w:r>
      <w:r w:rsidR="00E369C7">
        <w:rPr>
          <w:rFonts w:cstheme="minorHAnsi"/>
          <w:iCs/>
        </w:rPr>
        <w:t>The</w:t>
      </w:r>
      <w:r w:rsidR="00B738A0">
        <w:rPr>
          <w:rFonts w:cstheme="minorHAnsi"/>
          <w:iCs/>
        </w:rPr>
        <w:t xml:space="preserve"> first pillar of Islam, the </w:t>
      </w:r>
      <w:r w:rsidR="00B738A0">
        <w:rPr>
          <w:rFonts w:cstheme="minorHAnsi"/>
          <w:i/>
          <w:iCs/>
        </w:rPr>
        <w:t>Sha</w:t>
      </w:r>
      <w:r w:rsidR="002118F9">
        <w:rPr>
          <w:rFonts w:cstheme="minorHAnsi"/>
          <w:i/>
          <w:iCs/>
        </w:rPr>
        <w:t>h</w:t>
      </w:r>
      <w:r w:rsidR="002E04B9">
        <w:rPr>
          <w:rFonts w:cstheme="minorHAnsi"/>
          <w:i/>
          <w:iCs/>
        </w:rPr>
        <w:t>adah</w:t>
      </w:r>
      <w:r w:rsidR="002E04B9">
        <w:rPr>
          <w:rFonts w:cstheme="minorHAnsi"/>
          <w:iCs/>
        </w:rPr>
        <w:t xml:space="preserve"> informs Muslim daily life </w:t>
      </w:r>
      <w:r w:rsidR="00A11FEF">
        <w:rPr>
          <w:rFonts w:cstheme="minorHAnsi"/>
          <w:iCs/>
        </w:rPr>
        <w:t xml:space="preserve">as it is their foundation </w:t>
      </w:r>
      <w:r w:rsidR="00445581">
        <w:rPr>
          <w:rFonts w:cstheme="minorHAnsi"/>
          <w:iCs/>
        </w:rPr>
        <w:t>of their belief</w:t>
      </w:r>
      <w:r w:rsidR="0058240D">
        <w:rPr>
          <w:rFonts w:cstheme="minorHAnsi"/>
          <w:iCs/>
        </w:rPr>
        <w:t xml:space="preserve"> and what makes them unique. The </w:t>
      </w:r>
      <w:r w:rsidR="0058240D">
        <w:rPr>
          <w:rFonts w:cstheme="minorHAnsi"/>
          <w:i/>
          <w:iCs/>
        </w:rPr>
        <w:t>Shahadah</w:t>
      </w:r>
      <w:r w:rsidR="0058240D">
        <w:rPr>
          <w:rFonts w:cstheme="minorHAnsi"/>
          <w:iCs/>
        </w:rPr>
        <w:t xml:space="preserve"> is</w:t>
      </w:r>
      <w:r w:rsidR="00477C98">
        <w:rPr>
          <w:rFonts w:cstheme="minorHAnsi"/>
          <w:iCs/>
        </w:rPr>
        <w:t xml:space="preserve"> what give them meaning towards their prayers, they are praying to their unique God that they have for their religion and everything observes and practised is done toward their one true God that they believe in because of the Shahadah. </w:t>
      </w:r>
      <w:r w:rsidR="005B710C">
        <w:rPr>
          <w:rFonts w:cstheme="minorHAnsi"/>
          <w:iCs/>
        </w:rPr>
        <w:t xml:space="preserve">By </w:t>
      </w:r>
      <w:r w:rsidR="002B273E">
        <w:rPr>
          <w:rFonts w:cstheme="minorHAnsi"/>
          <w:iCs/>
        </w:rPr>
        <w:t xml:space="preserve">following </w:t>
      </w:r>
      <w:r w:rsidR="003242A2">
        <w:rPr>
          <w:rFonts w:cstheme="minorHAnsi"/>
          <w:i/>
          <w:iCs/>
        </w:rPr>
        <w:t>Salat</w:t>
      </w:r>
      <w:r w:rsidR="003242A2">
        <w:rPr>
          <w:rFonts w:cstheme="minorHAnsi"/>
          <w:iCs/>
        </w:rPr>
        <w:t xml:space="preserve"> it structures what times they must pray</w:t>
      </w:r>
      <w:r w:rsidR="002F55CF">
        <w:rPr>
          <w:rFonts w:cstheme="minorHAnsi"/>
          <w:iCs/>
        </w:rPr>
        <w:t>,</w:t>
      </w:r>
      <w:r w:rsidR="003242A2">
        <w:rPr>
          <w:rFonts w:cstheme="minorHAnsi"/>
          <w:iCs/>
        </w:rPr>
        <w:t xml:space="preserve"> </w:t>
      </w:r>
      <w:r w:rsidR="002F55CF">
        <w:rPr>
          <w:rFonts w:cstheme="minorHAnsi"/>
          <w:iCs/>
        </w:rPr>
        <w:t xml:space="preserve">this will influence </w:t>
      </w:r>
      <w:r w:rsidR="00301C19">
        <w:rPr>
          <w:rFonts w:cstheme="minorHAnsi"/>
          <w:iCs/>
        </w:rPr>
        <w:t xml:space="preserve">what a Muslim will do through out their day and how they get a job and when they travel as they know they must schedule time for prayer. </w:t>
      </w:r>
      <w:r w:rsidR="002F55CF">
        <w:rPr>
          <w:rFonts w:cstheme="minorHAnsi"/>
          <w:iCs/>
        </w:rPr>
        <w:t xml:space="preserve">It informs their year as they work on a separate </w:t>
      </w:r>
      <w:r w:rsidR="00167F9B">
        <w:rPr>
          <w:rFonts w:cstheme="minorHAnsi"/>
          <w:iCs/>
        </w:rPr>
        <w:t>Luna</w:t>
      </w:r>
      <w:r w:rsidR="002F55CF">
        <w:rPr>
          <w:rFonts w:cstheme="minorHAnsi"/>
          <w:iCs/>
        </w:rPr>
        <w:t xml:space="preserve"> calendar that revolve around their holidays, such as Ramadan and Hajj. </w:t>
      </w:r>
      <w:r w:rsidR="00CE298B">
        <w:rPr>
          <w:rFonts w:cstheme="minorHAnsi"/>
          <w:iCs/>
        </w:rPr>
        <w:t xml:space="preserve">It is from these kinds of holidays that a Muslim life will differ to </w:t>
      </w:r>
      <w:r w:rsidR="00DD7D0B">
        <w:rPr>
          <w:rFonts w:cstheme="minorHAnsi"/>
          <w:iCs/>
        </w:rPr>
        <w:t>those</w:t>
      </w:r>
      <w:r w:rsidR="00CE298B">
        <w:rPr>
          <w:rFonts w:cstheme="minorHAnsi"/>
          <w:iCs/>
        </w:rPr>
        <w:t xml:space="preserve"> who are not religious. </w:t>
      </w:r>
      <w:r w:rsidR="008E7A00">
        <w:rPr>
          <w:rFonts w:cstheme="minorHAnsi"/>
          <w:iCs/>
        </w:rPr>
        <w:t>They revolve their daily life around praye</w:t>
      </w:r>
      <w:r w:rsidR="00F76404">
        <w:rPr>
          <w:rFonts w:cstheme="minorHAnsi"/>
          <w:iCs/>
        </w:rPr>
        <w:t xml:space="preserve">r to present their obedience to God, for them to give up some of their own time during the working day 5 times a day in order to prayer to God shows that they have their obedience to him and that they </w:t>
      </w:r>
      <w:r w:rsidR="003A2AFB">
        <w:rPr>
          <w:rFonts w:cstheme="minorHAnsi"/>
          <w:iCs/>
        </w:rPr>
        <w:t>are committed to their prayer.</w:t>
      </w:r>
      <w:r w:rsidR="00CD7735">
        <w:rPr>
          <w:rFonts w:cstheme="minorHAnsi"/>
          <w:iCs/>
        </w:rPr>
        <w:t xml:space="preserve"> </w:t>
      </w:r>
      <w:r w:rsidR="00694932">
        <w:rPr>
          <w:rFonts w:cstheme="minorHAnsi"/>
          <w:iCs/>
        </w:rPr>
        <w:t>The</w:t>
      </w:r>
      <w:r w:rsidR="002606A6">
        <w:rPr>
          <w:rFonts w:cstheme="minorHAnsi"/>
          <w:iCs/>
        </w:rPr>
        <w:t xml:space="preserve"> third pillar of </w:t>
      </w:r>
      <w:r w:rsidR="002606A6">
        <w:rPr>
          <w:rFonts w:cstheme="minorHAnsi"/>
          <w:i/>
          <w:iCs/>
        </w:rPr>
        <w:t>Zakat</w:t>
      </w:r>
      <w:r w:rsidR="002606A6">
        <w:rPr>
          <w:rFonts w:cstheme="minorHAnsi"/>
          <w:iCs/>
        </w:rPr>
        <w:t xml:space="preserve"> informs Muslims of what they should do with their money and where their money should go. As this is the pillar of charity and giving alms it means that Muslims have a certain guideline that is supported by sections of the Qur’an about what they do with their money. </w:t>
      </w:r>
      <w:r w:rsidR="00EB0EFB">
        <w:rPr>
          <w:rFonts w:cstheme="minorHAnsi"/>
          <w:iCs/>
        </w:rPr>
        <w:t xml:space="preserve">By them being influenced by this pillar as to what to do with their money </w:t>
      </w:r>
      <w:r w:rsidR="00212577">
        <w:rPr>
          <w:rFonts w:cstheme="minorHAnsi"/>
          <w:iCs/>
        </w:rPr>
        <w:t xml:space="preserve">it shows that they adhere to this strict trust that by giving money to </w:t>
      </w:r>
      <w:r w:rsidR="00437ADA">
        <w:rPr>
          <w:rFonts w:cstheme="minorHAnsi"/>
          <w:iCs/>
        </w:rPr>
        <w:t>those</w:t>
      </w:r>
      <w:r w:rsidR="00212577">
        <w:rPr>
          <w:rFonts w:cstheme="minorHAnsi"/>
          <w:iCs/>
        </w:rPr>
        <w:t xml:space="preserve"> less fortunate they will in someway be rewarded rather than </w:t>
      </w:r>
      <w:r w:rsidR="009E1FAA">
        <w:rPr>
          <w:rFonts w:cstheme="minorHAnsi"/>
          <w:iCs/>
        </w:rPr>
        <w:t>be committed to the sever punishments that the Qur’an entails for tho</w:t>
      </w:r>
      <w:r w:rsidR="00437ADA">
        <w:rPr>
          <w:rFonts w:cstheme="minorHAnsi"/>
          <w:iCs/>
        </w:rPr>
        <w:t xml:space="preserve">se </w:t>
      </w:r>
      <w:r w:rsidR="009E1FAA">
        <w:rPr>
          <w:rFonts w:cstheme="minorHAnsi"/>
          <w:iCs/>
        </w:rPr>
        <w:t>who H</w:t>
      </w:r>
      <w:r w:rsidR="00437ADA">
        <w:rPr>
          <w:rFonts w:cstheme="minorHAnsi"/>
          <w:iCs/>
        </w:rPr>
        <w:t>oar</w:t>
      </w:r>
      <w:r w:rsidR="009E1FAA">
        <w:rPr>
          <w:rFonts w:cstheme="minorHAnsi"/>
          <w:iCs/>
        </w:rPr>
        <w:t>d their money.</w:t>
      </w:r>
      <w:r w:rsidR="00D1172F">
        <w:rPr>
          <w:rFonts w:cstheme="minorHAnsi"/>
          <w:iCs/>
        </w:rPr>
        <w:t xml:space="preserve"> For example, in the Qur’an (3:180) it states;</w:t>
      </w:r>
    </w:p>
    <w:p w14:paraId="1FC04ABA" w14:textId="1B29DD1B" w:rsidR="00D1172F" w:rsidRDefault="00D1172F" w:rsidP="00D1172F">
      <w:pPr>
        <w:ind w:left="720"/>
        <w:rPr>
          <w:rFonts w:cstheme="minorHAnsi"/>
          <w:iCs/>
        </w:rPr>
      </w:pPr>
      <w:r>
        <w:rPr>
          <w:rFonts w:cstheme="minorHAnsi"/>
          <w:iCs/>
        </w:rPr>
        <w:t>‘</w:t>
      </w:r>
      <w:r w:rsidR="00C97821">
        <w:rPr>
          <w:rFonts w:cstheme="minorHAnsi"/>
          <w:iCs/>
        </w:rPr>
        <w:t xml:space="preserve">Let not those who </w:t>
      </w:r>
      <w:proofErr w:type="spellStart"/>
      <w:r w:rsidR="00C97821">
        <w:rPr>
          <w:rFonts w:cstheme="minorHAnsi"/>
          <w:iCs/>
        </w:rPr>
        <w:t>with</w:t>
      </w:r>
      <w:r w:rsidR="00643CD6">
        <w:rPr>
          <w:rFonts w:cstheme="minorHAnsi"/>
          <w:iCs/>
        </w:rPr>
        <w:t xml:space="preserve"> </w:t>
      </w:r>
      <w:r w:rsidR="00C97821">
        <w:rPr>
          <w:rFonts w:cstheme="minorHAnsi"/>
          <w:iCs/>
        </w:rPr>
        <w:t>hold</w:t>
      </w:r>
      <w:proofErr w:type="spellEnd"/>
      <w:r w:rsidR="00C97821">
        <w:rPr>
          <w:rFonts w:cstheme="minorHAnsi"/>
          <w:iCs/>
        </w:rPr>
        <w:t xml:space="preserve"> and hoard God’s provisions think that this is good for them;</w:t>
      </w:r>
      <w:r w:rsidR="00DA11E2">
        <w:rPr>
          <w:rFonts w:cstheme="minorHAnsi"/>
          <w:iCs/>
        </w:rPr>
        <w:t xml:space="preserve"> </w:t>
      </w:r>
      <w:r w:rsidR="00C97821">
        <w:rPr>
          <w:rFonts w:cstheme="minorHAnsi"/>
          <w:iCs/>
        </w:rPr>
        <w:t xml:space="preserve">it is bad </w:t>
      </w:r>
      <w:r w:rsidR="006413E3">
        <w:rPr>
          <w:rFonts w:cstheme="minorHAnsi"/>
          <w:iCs/>
        </w:rPr>
        <w:t xml:space="preserve">for them. For they will carry their hoardings around their necks on the Day of </w:t>
      </w:r>
      <w:r w:rsidR="00CD7735">
        <w:rPr>
          <w:rFonts w:cstheme="minorHAnsi"/>
          <w:iCs/>
        </w:rPr>
        <w:t>Resurrection. God is the ultimate inheritor of the heavens and earth…’</w:t>
      </w:r>
      <w:r w:rsidR="00C65CAA">
        <w:rPr>
          <w:rStyle w:val="FootnoteReference"/>
          <w:rFonts w:cstheme="minorHAnsi"/>
          <w:iCs/>
        </w:rPr>
        <w:footnoteReference w:id="5"/>
      </w:r>
    </w:p>
    <w:p w14:paraId="1D754265" w14:textId="7FB7165D" w:rsidR="008D4886" w:rsidRDefault="00CD7735" w:rsidP="001E6F2D">
      <w:pPr>
        <w:rPr>
          <w:rFonts w:cstheme="minorHAnsi"/>
          <w:iCs/>
        </w:rPr>
      </w:pPr>
      <w:proofErr w:type="gramStart"/>
      <w:r>
        <w:rPr>
          <w:rFonts w:cstheme="minorHAnsi"/>
          <w:iCs/>
        </w:rPr>
        <w:t>It</w:t>
      </w:r>
      <w:proofErr w:type="gramEnd"/>
      <w:r>
        <w:rPr>
          <w:rFonts w:cstheme="minorHAnsi"/>
          <w:iCs/>
        </w:rPr>
        <w:t xml:space="preserve"> s clear to see from this section of the Qur’an as to why many Muslims would choose to give some of their wage to the less fortunate instead of keep it to themselves for their own selfish gain.</w:t>
      </w:r>
      <w:r w:rsidR="005207E6">
        <w:rPr>
          <w:rFonts w:cstheme="minorHAnsi"/>
          <w:iCs/>
        </w:rPr>
        <w:t xml:space="preserve"> </w:t>
      </w:r>
      <w:r w:rsidR="009B6F48">
        <w:rPr>
          <w:rFonts w:cstheme="minorHAnsi"/>
          <w:iCs/>
        </w:rPr>
        <w:t xml:space="preserve">The fourth pillar of </w:t>
      </w:r>
      <w:proofErr w:type="spellStart"/>
      <w:r w:rsidR="00CF1942">
        <w:rPr>
          <w:rFonts w:cstheme="minorHAnsi"/>
          <w:i/>
          <w:iCs/>
        </w:rPr>
        <w:t>Siyam</w:t>
      </w:r>
      <w:proofErr w:type="spellEnd"/>
      <w:r w:rsidR="00CF1942">
        <w:rPr>
          <w:rFonts w:cstheme="minorHAnsi"/>
          <w:iCs/>
        </w:rPr>
        <w:t xml:space="preserve"> also informs Muslims of what they eat and when they can and can not eat</w:t>
      </w:r>
      <w:r w:rsidR="005B57D0">
        <w:rPr>
          <w:rFonts w:cstheme="minorHAnsi"/>
          <w:iCs/>
        </w:rPr>
        <w:t xml:space="preserve">. This pillar focuses on fasting and strict laws of when Muslims are permitted to eat and when they must abstain form eating. </w:t>
      </w:r>
      <w:r w:rsidR="005207E6">
        <w:rPr>
          <w:rFonts w:cstheme="minorHAnsi"/>
          <w:iCs/>
        </w:rPr>
        <w:t xml:space="preserve">This informs Muslims not only by when they can eat but also what they can eat </w:t>
      </w:r>
      <w:r w:rsidR="00BC3128">
        <w:rPr>
          <w:rFonts w:cstheme="minorHAnsi"/>
          <w:iCs/>
        </w:rPr>
        <w:t xml:space="preserve">and what else they must abstain from and when they are permitted to be excused from these </w:t>
      </w:r>
      <w:r w:rsidR="00BC3128">
        <w:rPr>
          <w:rFonts w:cstheme="minorHAnsi"/>
          <w:iCs/>
        </w:rPr>
        <w:lastRenderedPageBreak/>
        <w:t xml:space="preserve">traditions. </w:t>
      </w:r>
      <w:r w:rsidR="00C04B61">
        <w:rPr>
          <w:rFonts w:cstheme="minorHAnsi"/>
          <w:iCs/>
        </w:rPr>
        <w:t xml:space="preserve">The pillar of pilgrimage influences what Muslims can wear when on the journey to Hajj as well as where they must go and what they must do during that month. </w:t>
      </w:r>
      <w:r w:rsidR="00DD7D0B">
        <w:rPr>
          <w:rFonts w:cstheme="minorHAnsi"/>
          <w:iCs/>
        </w:rPr>
        <w:t xml:space="preserve">There is strict adherence to what the dress must be within the Qur’an when at Hajj and a clear guideline of the places you most go to visit. </w:t>
      </w:r>
      <w:r w:rsidR="00791749">
        <w:rPr>
          <w:rFonts w:cstheme="minorHAnsi"/>
          <w:iCs/>
        </w:rPr>
        <w:t xml:space="preserve">This pillar </w:t>
      </w:r>
      <w:proofErr w:type="gramStart"/>
      <w:r w:rsidR="00791749">
        <w:rPr>
          <w:rFonts w:cstheme="minorHAnsi"/>
          <w:iCs/>
        </w:rPr>
        <w:t>in particular informs</w:t>
      </w:r>
      <w:proofErr w:type="gramEnd"/>
      <w:r w:rsidR="00791749">
        <w:rPr>
          <w:rFonts w:cstheme="minorHAnsi"/>
          <w:iCs/>
        </w:rPr>
        <w:t xml:space="preserve"> a Muslim of how they must repent. As the Hajj is seen to </w:t>
      </w:r>
      <w:r w:rsidR="009C37E6">
        <w:rPr>
          <w:rFonts w:cstheme="minorHAnsi"/>
          <w:iCs/>
        </w:rPr>
        <w:t>purify those who have done wrong it also acts as deterrent for those who</w:t>
      </w:r>
      <w:r w:rsidR="00FD23C1">
        <w:rPr>
          <w:rFonts w:cstheme="minorHAnsi"/>
          <w:iCs/>
        </w:rPr>
        <w:t xml:space="preserve"> only go to Hajj in order to gain forgiveness for their wrongdoings. Hajj is about much more than a pilgrimage, it educated Muslims about their past and their beginnings of their religion</w:t>
      </w:r>
      <w:r w:rsidR="00DA5A4C">
        <w:rPr>
          <w:rFonts w:cstheme="minorHAnsi"/>
          <w:iCs/>
        </w:rPr>
        <w:t>, it bring</w:t>
      </w:r>
      <w:r w:rsidR="00E0310E">
        <w:rPr>
          <w:rFonts w:cstheme="minorHAnsi"/>
          <w:iCs/>
        </w:rPr>
        <w:t>s</w:t>
      </w:r>
      <w:r w:rsidR="00DA5A4C">
        <w:rPr>
          <w:rFonts w:cstheme="minorHAnsi"/>
          <w:iCs/>
        </w:rPr>
        <w:t xml:space="preserve"> un</w:t>
      </w:r>
      <w:r w:rsidR="00E0310E">
        <w:rPr>
          <w:rFonts w:cstheme="minorHAnsi"/>
          <w:iCs/>
        </w:rPr>
        <w:t>i</w:t>
      </w:r>
      <w:r w:rsidR="00DA5A4C">
        <w:rPr>
          <w:rFonts w:cstheme="minorHAnsi"/>
          <w:iCs/>
        </w:rPr>
        <w:t>ty to the Muslim community by all Muslims gathering together from across the world to come together and pray</w:t>
      </w:r>
      <w:r w:rsidR="00A471A7">
        <w:rPr>
          <w:rFonts w:cstheme="minorHAnsi"/>
          <w:iCs/>
        </w:rPr>
        <w:t>. It informs Muslims that they are a part of something that is much larger than just a religion and restores faith and hope back to tho</w:t>
      </w:r>
      <w:r w:rsidR="00E0310E">
        <w:rPr>
          <w:rFonts w:cstheme="minorHAnsi"/>
          <w:iCs/>
        </w:rPr>
        <w:t>se</w:t>
      </w:r>
      <w:r w:rsidR="00A471A7">
        <w:rPr>
          <w:rFonts w:cstheme="minorHAnsi"/>
          <w:iCs/>
        </w:rPr>
        <w:t xml:space="preserve"> who feel alone or face discrimination. This is more applicable in todays society due to the mass of hatred towards Muslims in certain areas of Britain. By them observing these five pillars it allows them to escape through their religion and informs them that with what happens in todays society they will be rewarded because they are tru</w:t>
      </w:r>
      <w:r w:rsidR="00E0310E">
        <w:rPr>
          <w:rFonts w:cstheme="minorHAnsi"/>
          <w:iCs/>
        </w:rPr>
        <w:t>e</w:t>
      </w:r>
      <w:r w:rsidR="00A471A7">
        <w:rPr>
          <w:rFonts w:cstheme="minorHAnsi"/>
          <w:iCs/>
        </w:rPr>
        <w:t xml:space="preserve"> to their faith and </w:t>
      </w:r>
      <w:r w:rsidR="00E0310E">
        <w:rPr>
          <w:rFonts w:cstheme="minorHAnsi"/>
          <w:iCs/>
        </w:rPr>
        <w:t xml:space="preserve">continue to be obedient towards their Go, Allah. </w:t>
      </w:r>
      <w:r w:rsidR="00094B38">
        <w:rPr>
          <w:rFonts w:cstheme="minorHAnsi"/>
          <w:iCs/>
        </w:rPr>
        <w:t xml:space="preserve">These five pillars in general also inform of how Muslims should act, being </w:t>
      </w:r>
      <w:r w:rsidR="00DD0659">
        <w:rPr>
          <w:rFonts w:cstheme="minorHAnsi"/>
          <w:iCs/>
        </w:rPr>
        <w:t xml:space="preserve">kind and giving to charity e.c.t. </w:t>
      </w:r>
      <w:r w:rsidR="00B307A0">
        <w:rPr>
          <w:rFonts w:cstheme="minorHAnsi"/>
          <w:iCs/>
        </w:rPr>
        <w:t>there is a very strong drive towards being charitable to others and often as a form of repentance the Qur’an will mention the freeing of a slave o</w:t>
      </w:r>
      <w:r w:rsidR="00121A0A">
        <w:rPr>
          <w:rFonts w:cstheme="minorHAnsi"/>
          <w:iCs/>
        </w:rPr>
        <w:t xml:space="preserve">r feeding of the poor. </w:t>
      </w:r>
    </w:p>
    <w:p w14:paraId="00AAFE32" w14:textId="35C147AC" w:rsidR="00D25BEF" w:rsidRPr="001C3ECF" w:rsidRDefault="00E30736" w:rsidP="12F430F8">
      <w:pPr>
        <w:rPr>
          <w:rFonts w:cstheme="minorHAnsi"/>
          <w:iCs/>
        </w:rPr>
      </w:pPr>
      <w:r>
        <w:rPr>
          <w:rStyle w:val="normaltextrun"/>
          <w:rFonts w:ascii="Calibri" w:hAnsi="Calibri" w:cs="Calibri"/>
          <w:color w:val="00B050"/>
        </w:rPr>
        <w:t> </w:t>
      </w:r>
      <w:r w:rsidR="00481403">
        <w:rPr>
          <w:rFonts w:eastAsia="Calibri" w:cstheme="minorHAnsi"/>
        </w:rPr>
        <w:t>In summary, it is observant that the five pillars of Islam have great influence upon a devoted Muslims lifestyle</w:t>
      </w:r>
      <w:r w:rsidR="00374172">
        <w:rPr>
          <w:rFonts w:eastAsia="Calibri" w:cstheme="minorHAnsi"/>
        </w:rPr>
        <w:t xml:space="preserve">, from the choices they make in everyday life; they will have to consult the </w:t>
      </w:r>
      <w:r w:rsidR="00403A4D">
        <w:rPr>
          <w:rFonts w:eastAsia="Calibri" w:cstheme="minorHAnsi"/>
        </w:rPr>
        <w:t xml:space="preserve">Qur’an during Ramadan to see if they may be excused from fasting, they will </w:t>
      </w:r>
      <w:r w:rsidR="005957A5">
        <w:rPr>
          <w:rFonts w:eastAsia="Calibri" w:cstheme="minorHAnsi"/>
        </w:rPr>
        <w:t xml:space="preserve">look to the pillar of Hajj to see where they must go during the month of pilgrimage and what they must wear while on this journey, </w:t>
      </w:r>
      <w:r w:rsidR="00BC0ABE">
        <w:rPr>
          <w:rFonts w:eastAsia="Calibri" w:cstheme="minorHAnsi"/>
        </w:rPr>
        <w:t>they use the first pillar to inform them in everyday life as it is their constant reminder of why their religion is different from the rest and serves as the</w:t>
      </w:r>
      <w:r w:rsidR="00EA02F7">
        <w:rPr>
          <w:rFonts w:eastAsia="Calibri" w:cstheme="minorHAnsi"/>
        </w:rPr>
        <w:t xml:space="preserve"> foundation of their belief. </w:t>
      </w:r>
      <w:r w:rsidR="00ED30E0">
        <w:rPr>
          <w:rFonts w:eastAsia="Calibri" w:cstheme="minorHAnsi"/>
        </w:rPr>
        <w:t>The second pillar will always inf</w:t>
      </w:r>
      <w:r w:rsidR="004E4532">
        <w:rPr>
          <w:rFonts w:eastAsia="Calibri" w:cstheme="minorHAnsi"/>
        </w:rPr>
        <w:t>or</w:t>
      </w:r>
      <w:r w:rsidR="00ED30E0">
        <w:rPr>
          <w:rFonts w:eastAsia="Calibri" w:cstheme="minorHAnsi"/>
        </w:rPr>
        <w:t xml:space="preserve">m a Muslim in modern day practise as it will </w:t>
      </w:r>
      <w:r w:rsidR="0050170B">
        <w:rPr>
          <w:rFonts w:eastAsia="Calibri" w:cstheme="minorHAnsi"/>
        </w:rPr>
        <w:t>structure their day from the time of dawn to night as they revolve their day around the 5 times of prayer.</w:t>
      </w:r>
      <w:r w:rsidR="00E234E4">
        <w:rPr>
          <w:rFonts w:eastAsia="Calibri" w:cstheme="minorHAnsi"/>
        </w:rPr>
        <w:t xml:space="preserve"> Their money is also informed as to where it goes based on </w:t>
      </w:r>
      <w:r w:rsidR="00E234E4">
        <w:rPr>
          <w:rFonts w:eastAsia="Calibri" w:cstheme="minorHAnsi"/>
          <w:i/>
        </w:rPr>
        <w:t>Zakat</w:t>
      </w:r>
      <w:r w:rsidR="00E234E4">
        <w:rPr>
          <w:rFonts w:eastAsia="Calibri" w:cstheme="minorHAnsi"/>
        </w:rPr>
        <w:t xml:space="preserve">. </w:t>
      </w:r>
      <w:r w:rsidR="004367A1">
        <w:rPr>
          <w:rFonts w:eastAsia="Calibri" w:cstheme="minorHAnsi"/>
        </w:rPr>
        <w:t xml:space="preserve">Therefore, we can see that the five pillars of Islam are an extreme influence on the daily life of a Muslim, without which </w:t>
      </w:r>
      <w:r w:rsidR="002907F5">
        <w:rPr>
          <w:rFonts w:eastAsia="Calibri" w:cstheme="minorHAnsi"/>
        </w:rPr>
        <w:t xml:space="preserve">would result in a much less structured life. </w:t>
      </w:r>
    </w:p>
    <w:p w14:paraId="00E33617" w14:textId="7B51A0DB" w:rsidR="12F430F8" w:rsidRPr="003011B8" w:rsidRDefault="12F430F8" w:rsidP="12F430F8">
      <w:pPr>
        <w:jc w:val="center"/>
        <w:rPr>
          <w:rFonts w:cstheme="minorHAnsi"/>
          <w:sz w:val="24"/>
          <w:szCs w:val="24"/>
        </w:rPr>
      </w:pPr>
      <w:r w:rsidRPr="003011B8">
        <w:rPr>
          <w:rFonts w:cstheme="minorHAnsi"/>
          <w:sz w:val="24"/>
          <w:szCs w:val="24"/>
        </w:rPr>
        <w:t xml:space="preserve">Bibliography </w:t>
      </w:r>
    </w:p>
    <w:p w14:paraId="0594E46D" w14:textId="0E9D69AC" w:rsidR="003011B8" w:rsidRPr="004C60A9" w:rsidRDefault="003011B8" w:rsidP="003011B8">
      <w:pPr>
        <w:rPr>
          <w:rFonts w:cstheme="minorHAnsi"/>
          <w:shd w:val="clear" w:color="auto" w:fill="FFFFFF"/>
        </w:rPr>
      </w:pPr>
      <w:r w:rsidRPr="004C60A9">
        <w:rPr>
          <w:rFonts w:cstheme="minorHAnsi"/>
          <w:shd w:val="clear" w:color="auto" w:fill="FFFFFF"/>
        </w:rPr>
        <w:t>AYOUB, M., M.</w:t>
      </w:r>
      <w:proofErr w:type="gramStart"/>
      <w:r w:rsidRPr="004C60A9">
        <w:rPr>
          <w:rFonts w:cstheme="minorHAnsi"/>
          <w:shd w:val="clear" w:color="auto" w:fill="FFFFFF"/>
        </w:rPr>
        <w:t>, ,</w:t>
      </w:r>
      <w:proofErr w:type="gramEnd"/>
      <w:r w:rsidRPr="004C60A9">
        <w:rPr>
          <w:rFonts w:cstheme="minorHAnsi"/>
          <w:shd w:val="clear" w:color="auto" w:fill="FFFFFF"/>
        </w:rPr>
        <w:t xml:space="preserve"> </w:t>
      </w:r>
      <w:r w:rsidRPr="004C60A9">
        <w:rPr>
          <w:rFonts w:cstheme="minorHAnsi"/>
          <w:i/>
          <w:shd w:val="clear" w:color="auto" w:fill="FFFFFF"/>
        </w:rPr>
        <w:t>Pillars Of Islam</w:t>
      </w:r>
      <w:r w:rsidRPr="004C60A9">
        <w:rPr>
          <w:rFonts w:cstheme="minorHAnsi"/>
        </w:rPr>
        <w:br/>
      </w:r>
      <w:r w:rsidRPr="004C60A9">
        <w:rPr>
          <w:rFonts w:cstheme="minorHAnsi"/>
          <w:shd w:val="clear" w:color="auto" w:fill="FFFFFF"/>
        </w:rPr>
        <w:t xml:space="preserve">. Available: </w:t>
      </w:r>
      <w:r w:rsidR="004C60A9" w:rsidRPr="004C60A9">
        <w:rPr>
          <w:rFonts w:cstheme="minorHAnsi"/>
          <w:shd w:val="clear" w:color="auto" w:fill="FFFFFF"/>
        </w:rPr>
        <w:t>&lt;</w:t>
      </w:r>
      <w:hyperlink r:id="rId8" w:history="1">
        <w:r w:rsidR="004C60A9" w:rsidRPr="004C60A9">
          <w:rPr>
            <w:rStyle w:val="Hyperlink"/>
            <w:rFonts w:cstheme="minorHAnsi"/>
          </w:rPr>
          <w:t>http://www.oxfordislamicstudies.com/article/opr/t236/e0636</w:t>
        </w:r>
      </w:hyperlink>
      <w:r w:rsidR="004C60A9" w:rsidRPr="004C60A9">
        <w:rPr>
          <w:rFonts w:cstheme="minorHAnsi"/>
        </w:rPr>
        <w:t>&gt;</w:t>
      </w:r>
      <w:r w:rsidRPr="004C60A9">
        <w:rPr>
          <w:rFonts w:cstheme="minorHAnsi"/>
          <w:shd w:val="clear" w:color="auto" w:fill="FFFFFF"/>
        </w:rPr>
        <w:t xml:space="preserve"> [09.04., 2019].</w:t>
      </w:r>
    </w:p>
    <w:p w14:paraId="41D3EFA6" w14:textId="7A910265" w:rsidR="00D11404" w:rsidRPr="004C60A9" w:rsidRDefault="00D11404" w:rsidP="12F430F8">
      <w:pPr>
        <w:rPr>
          <w:rFonts w:cstheme="minorHAnsi"/>
          <w:shd w:val="clear" w:color="auto" w:fill="FFFFFF"/>
        </w:rPr>
      </w:pPr>
      <w:r w:rsidRPr="004C60A9">
        <w:rPr>
          <w:rFonts w:cstheme="minorHAnsi"/>
          <w:shd w:val="clear" w:color="auto" w:fill="FFFFFF"/>
        </w:rPr>
        <w:t xml:space="preserve">BBC, 08.09., 2009-last update, </w:t>
      </w:r>
      <w:r w:rsidRPr="004C60A9">
        <w:rPr>
          <w:rFonts w:cstheme="minorHAnsi"/>
          <w:i/>
          <w:shd w:val="clear" w:color="auto" w:fill="FFFFFF"/>
        </w:rPr>
        <w:t>The Five Pillars of Islam</w:t>
      </w:r>
      <w:r w:rsidRPr="004C60A9">
        <w:rPr>
          <w:rFonts w:cstheme="minorHAnsi"/>
          <w:shd w:val="clear" w:color="auto" w:fill="FFFFFF"/>
        </w:rPr>
        <w:t xml:space="preserve">. Available: </w:t>
      </w:r>
      <w:r w:rsidR="004C60A9" w:rsidRPr="004C60A9">
        <w:rPr>
          <w:rFonts w:cstheme="minorHAnsi"/>
          <w:shd w:val="clear" w:color="auto" w:fill="FFFFFF"/>
        </w:rPr>
        <w:t>&lt;</w:t>
      </w:r>
      <w:hyperlink r:id="rId9" w:history="1">
        <w:r w:rsidR="004C60A9" w:rsidRPr="004C60A9">
          <w:rPr>
            <w:rStyle w:val="Hyperlink"/>
            <w:rFonts w:cstheme="minorHAnsi"/>
            <w:shd w:val="clear" w:color="auto" w:fill="FFFFFF"/>
          </w:rPr>
          <w:t>http://www.bbc.co.uk/religion/religions/islam/practices/fivepillars.shtml</w:t>
        </w:r>
      </w:hyperlink>
      <w:r w:rsidR="004C60A9" w:rsidRPr="004C60A9">
        <w:rPr>
          <w:rFonts w:cstheme="minorHAnsi"/>
          <w:shd w:val="clear" w:color="auto" w:fill="FFFFFF"/>
        </w:rPr>
        <w:t>&gt;</w:t>
      </w:r>
      <w:r w:rsidRPr="004C60A9">
        <w:rPr>
          <w:rFonts w:cstheme="minorHAnsi"/>
          <w:shd w:val="clear" w:color="auto" w:fill="FFFFFF"/>
        </w:rPr>
        <w:t xml:space="preserve"> [09.04., 2019].</w:t>
      </w:r>
    </w:p>
    <w:p w14:paraId="210156A0" w14:textId="20704F23" w:rsidR="00854D8A" w:rsidRPr="004C60A9" w:rsidRDefault="00854D8A" w:rsidP="12F430F8">
      <w:pPr>
        <w:rPr>
          <w:rFonts w:cstheme="minorHAnsi"/>
          <w:shd w:val="clear" w:color="auto" w:fill="FFFFFF"/>
        </w:rPr>
      </w:pPr>
      <w:r w:rsidRPr="004C60A9">
        <w:rPr>
          <w:rFonts w:cstheme="minorHAnsi"/>
          <w:color w:val="000000"/>
          <w:shd w:val="clear" w:color="auto" w:fill="F6F4F0"/>
        </w:rPr>
        <w:t>Haleem</w:t>
      </w:r>
      <w:r w:rsidR="004C60A9" w:rsidRPr="004C60A9">
        <w:rPr>
          <w:rFonts w:cstheme="minorHAnsi"/>
          <w:color w:val="000000"/>
          <w:shd w:val="clear" w:color="auto" w:fill="F6F4F0"/>
        </w:rPr>
        <w:t>.</w:t>
      </w:r>
      <w:r w:rsidR="00CA797A">
        <w:rPr>
          <w:rFonts w:cstheme="minorHAnsi"/>
          <w:color w:val="000000"/>
          <w:shd w:val="clear" w:color="auto" w:fill="F6F4F0"/>
        </w:rPr>
        <w:t xml:space="preserve"> </w:t>
      </w:r>
      <w:r w:rsidRPr="004C60A9">
        <w:rPr>
          <w:rFonts w:cstheme="minorHAnsi"/>
          <w:color w:val="000000"/>
          <w:shd w:val="clear" w:color="auto" w:fill="F6F4F0"/>
        </w:rPr>
        <w:t xml:space="preserve">A, trans. "The Feast." In </w:t>
      </w:r>
      <w:proofErr w:type="gramStart"/>
      <w:r w:rsidRPr="004C60A9">
        <w:rPr>
          <w:rStyle w:val="Emphasis"/>
          <w:rFonts w:cstheme="minorHAnsi"/>
          <w:color w:val="000000"/>
        </w:rPr>
        <w:t>The</w:t>
      </w:r>
      <w:proofErr w:type="gramEnd"/>
      <w:r w:rsidRPr="004C60A9">
        <w:rPr>
          <w:rStyle w:val="Emphasis"/>
          <w:rFonts w:cstheme="minorHAnsi"/>
          <w:color w:val="000000"/>
        </w:rPr>
        <w:t xml:space="preserve"> </w:t>
      </w:r>
      <w:proofErr w:type="spellStart"/>
      <w:r w:rsidRPr="004C60A9">
        <w:rPr>
          <w:rStyle w:val="Emphasis"/>
          <w:rFonts w:cstheme="minorHAnsi"/>
          <w:color w:val="000000"/>
        </w:rPr>
        <w:t>Qurʾan</w:t>
      </w:r>
      <w:proofErr w:type="spellEnd"/>
      <w:r w:rsidRPr="004C60A9">
        <w:rPr>
          <w:rFonts w:cstheme="minorHAnsi"/>
          <w:color w:val="000000"/>
          <w:shd w:val="clear" w:color="auto" w:fill="F6F4F0"/>
        </w:rPr>
        <w:t xml:space="preserve">. </w:t>
      </w:r>
      <w:r w:rsidRPr="004C60A9">
        <w:rPr>
          <w:rStyle w:val="Emphasis"/>
          <w:rFonts w:cstheme="minorHAnsi"/>
          <w:color w:val="000000"/>
        </w:rPr>
        <w:t>Oxford Islamic Studies Online</w:t>
      </w:r>
      <w:r w:rsidRPr="004C60A9">
        <w:rPr>
          <w:rFonts w:cstheme="minorHAnsi"/>
          <w:color w:val="000000"/>
          <w:shd w:val="clear" w:color="auto" w:fill="F6F4F0"/>
        </w:rPr>
        <w:t xml:space="preserve">, </w:t>
      </w:r>
      <w:r w:rsidR="004C60A9" w:rsidRPr="00CA797A">
        <w:rPr>
          <w:rFonts w:cstheme="minorHAnsi"/>
          <w:color w:val="000000"/>
          <w:shd w:val="clear" w:color="auto" w:fill="F6F4F0"/>
        </w:rPr>
        <w:t>&lt;</w:t>
      </w:r>
      <w:r w:rsidRPr="00CA797A">
        <w:rPr>
          <w:rFonts w:cstheme="minorHAnsi"/>
          <w:color w:val="000000"/>
          <w:shd w:val="clear" w:color="auto" w:fill="F6F4F0"/>
        </w:rPr>
        <w:t>http://www.oxfordislamicstudies.com/article/book/islam-9780192831934/islam-9780192831934-chapter-5?astart=3&amp;asize=20</w:t>
      </w:r>
      <w:r w:rsidR="004C60A9" w:rsidRPr="00CA797A">
        <w:rPr>
          <w:rFonts w:cstheme="minorHAnsi"/>
          <w:color w:val="000000"/>
          <w:shd w:val="clear" w:color="auto" w:fill="F6F4F0"/>
        </w:rPr>
        <w:t>&gt;</w:t>
      </w:r>
      <w:r w:rsidRPr="00CA797A">
        <w:rPr>
          <w:rFonts w:cstheme="minorHAnsi"/>
          <w:color w:val="000000"/>
          <w:shd w:val="clear" w:color="auto" w:fill="F6F4F0"/>
        </w:rPr>
        <w:t xml:space="preserve"> (accessed 09-Apr-2019).</w:t>
      </w:r>
    </w:p>
    <w:p w14:paraId="489549A9" w14:textId="5190FA02" w:rsidR="00FC504D" w:rsidRPr="004C60A9" w:rsidRDefault="00FC504D" w:rsidP="12F430F8">
      <w:pPr>
        <w:rPr>
          <w:rFonts w:eastAsia="Calibri" w:cstheme="minorHAnsi"/>
        </w:rPr>
      </w:pPr>
      <w:r w:rsidRPr="004C60A9">
        <w:rPr>
          <w:rFonts w:cstheme="minorHAnsi"/>
          <w:shd w:val="clear" w:color="auto" w:fill="FFFFFF"/>
        </w:rPr>
        <w:t xml:space="preserve">KHALIFA, R., 2005. </w:t>
      </w:r>
      <w:r w:rsidRPr="004C60A9">
        <w:rPr>
          <w:rFonts w:cstheme="minorHAnsi"/>
          <w:i/>
          <w:iCs/>
        </w:rPr>
        <w:t xml:space="preserve">Quran: the final testament: authorized English version, with the Arabic text. </w:t>
      </w:r>
      <w:r w:rsidRPr="004C60A9">
        <w:rPr>
          <w:rFonts w:cstheme="minorHAnsi"/>
          <w:shd w:val="clear" w:color="auto" w:fill="FFFFFF"/>
        </w:rPr>
        <w:t>Revised edition 2. United States:</w:t>
      </w:r>
      <w:r w:rsidR="00946864" w:rsidRPr="004C60A9">
        <w:rPr>
          <w:rFonts w:cstheme="minorHAnsi"/>
          <w:shd w:val="clear" w:color="auto" w:fill="FFFFFF"/>
        </w:rPr>
        <w:t xml:space="preserve"> Universal Unity.</w:t>
      </w:r>
    </w:p>
    <w:p w14:paraId="5887F530" w14:textId="6C064BC2" w:rsidR="12F430F8" w:rsidRPr="003011B8" w:rsidRDefault="12F430F8" w:rsidP="12F430F8">
      <w:pPr>
        <w:rPr>
          <w:rFonts w:eastAsia="Calibri" w:cstheme="minorHAnsi"/>
        </w:rPr>
      </w:pPr>
      <w:r w:rsidRPr="004C60A9">
        <w:rPr>
          <w:rFonts w:eastAsia="Calibri" w:cstheme="minorHAnsi"/>
        </w:rPr>
        <w:t xml:space="preserve">WAINES, D., 1995. </w:t>
      </w:r>
      <w:r w:rsidRPr="004C60A9">
        <w:rPr>
          <w:rFonts w:eastAsia="Calibri" w:cstheme="minorHAnsi"/>
          <w:i/>
          <w:iCs/>
        </w:rPr>
        <w:t xml:space="preserve">An introduction to Islam. </w:t>
      </w:r>
      <w:r w:rsidRPr="004C60A9">
        <w:rPr>
          <w:rFonts w:eastAsia="Calibri" w:cstheme="minorHAnsi"/>
        </w:rPr>
        <w:t>Cambridge, United Kingdom: Cambridge University press.</w:t>
      </w:r>
    </w:p>
    <w:p w14:paraId="28FF01AF" w14:textId="4A5B8249" w:rsidR="12F430F8" w:rsidRDefault="12F430F8" w:rsidP="12F430F8"/>
    <w:sectPr w:rsidR="12F430F8" w:rsidSect="004255D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EB396" w14:textId="77777777" w:rsidR="00A235BE" w:rsidRDefault="00A235BE" w:rsidP="00821D97">
      <w:pPr>
        <w:spacing w:after="0" w:line="240" w:lineRule="auto"/>
      </w:pPr>
      <w:r>
        <w:separator/>
      </w:r>
    </w:p>
  </w:endnote>
  <w:endnote w:type="continuationSeparator" w:id="0">
    <w:p w14:paraId="5137B559" w14:textId="77777777" w:rsidR="00A235BE" w:rsidRDefault="00A235BE" w:rsidP="00821D97">
      <w:pPr>
        <w:spacing w:after="0" w:line="240" w:lineRule="auto"/>
      </w:pPr>
      <w:r>
        <w:continuationSeparator/>
      </w:r>
    </w:p>
  </w:endnote>
  <w:endnote w:type="continuationNotice" w:id="1">
    <w:p w14:paraId="45AAC6F4" w14:textId="77777777" w:rsidR="00A235BE" w:rsidRDefault="00A235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8F8D3" w14:textId="77777777" w:rsidR="00A235BE" w:rsidRDefault="00A235BE" w:rsidP="00821D97">
      <w:pPr>
        <w:spacing w:after="0" w:line="240" w:lineRule="auto"/>
      </w:pPr>
      <w:r>
        <w:separator/>
      </w:r>
    </w:p>
  </w:footnote>
  <w:footnote w:type="continuationSeparator" w:id="0">
    <w:p w14:paraId="0B040191" w14:textId="77777777" w:rsidR="00A235BE" w:rsidRDefault="00A235BE" w:rsidP="00821D97">
      <w:pPr>
        <w:spacing w:after="0" w:line="240" w:lineRule="auto"/>
      </w:pPr>
      <w:r>
        <w:continuationSeparator/>
      </w:r>
    </w:p>
  </w:footnote>
  <w:footnote w:type="continuationNotice" w:id="1">
    <w:p w14:paraId="6F038F3B" w14:textId="77777777" w:rsidR="00A235BE" w:rsidRDefault="00A235BE">
      <w:pPr>
        <w:spacing w:after="0" w:line="240" w:lineRule="auto"/>
      </w:pPr>
    </w:p>
  </w:footnote>
  <w:footnote w:id="2">
    <w:p w14:paraId="034CE60C" w14:textId="67A692AB" w:rsidR="00821D97" w:rsidRDefault="00821D97">
      <w:pPr>
        <w:pStyle w:val="FootnoteText"/>
      </w:pPr>
      <w:r>
        <w:rPr>
          <w:rStyle w:val="FootnoteReference"/>
        </w:rPr>
        <w:footnoteRef/>
      </w:r>
      <w:r>
        <w:t xml:space="preserve"> </w:t>
      </w:r>
      <w:r w:rsidR="0050507C" w:rsidRPr="0086264F">
        <w:rPr>
          <w:rFonts w:cstheme="minorHAnsi"/>
          <w:color w:val="000000"/>
          <w:shd w:val="clear" w:color="auto" w:fill="F6F4F0"/>
        </w:rPr>
        <w:t>M. A. S</w:t>
      </w:r>
      <w:r w:rsidR="003448A6">
        <w:t>,</w:t>
      </w:r>
      <w:r w:rsidR="000D5BD9">
        <w:rPr>
          <w:rFonts w:cstheme="minorHAnsi"/>
          <w:color w:val="000000"/>
          <w:shd w:val="clear" w:color="auto" w:fill="F6F4F0"/>
        </w:rPr>
        <w:t xml:space="preserve"> </w:t>
      </w:r>
      <w:r w:rsidR="0086264F" w:rsidRPr="0086264F">
        <w:rPr>
          <w:rFonts w:cstheme="minorHAnsi"/>
          <w:color w:val="000000"/>
          <w:shd w:val="clear" w:color="auto" w:fill="F6F4F0"/>
        </w:rPr>
        <w:t xml:space="preserve">Abdel Haleem, trans. "The Feast." In </w:t>
      </w:r>
      <w:proofErr w:type="gramStart"/>
      <w:r w:rsidR="0086264F" w:rsidRPr="0086264F">
        <w:rPr>
          <w:rStyle w:val="Emphasis"/>
          <w:rFonts w:cstheme="minorHAnsi"/>
          <w:color w:val="000000"/>
        </w:rPr>
        <w:t>The</w:t>
      </w:r>
      <w:proofErr w:type="gramEnd"/>
      <w:r w:rsidR="0086264F" w:rsidRPr="0086264F">
        <w:rPr>
          <w:rStyle w:val="Emphasis"/>
          <w:rFonts w:cstheme="minorHAnsi"/>
          <w:color w:val="000000"/>
        </w:rPr>
        <w:t xml:space="preserve"> </w:t>
      </w:r>
      <w:proofErr w:type="spellStart"/>
      <w:r w:rsidR="0086264F" w:rsidRPr="0086264F">
        <w:rPr>
          <w:rStyle w:val="Emphasis"/>
          <w:rFonts w:cstheme="minorHAnsi"/>
          <w:color w:val="000000"/>
        </w:rPr>
        <w:t>Qurʾan</w:t>
      </w:r>
      <w:proofErr w:type="spellEnd"/>
      <w:r w:rsidR="0086264F" w:rsidRPr="0086264F">
        <w:rPr>
          <w:rFonts w:cstheme="minorHAnsi"/>
          <w:color w:val="000000"/>
          <w:shd w:val="clear" w:color="auto" w:fill="F6F4F0"/>
        </w:rPr>
        <w:t xml:space="preserve">. </w:t>
      </w:r>
      <w:r w:rsidR="0086264F" w:rsidRPr="0086264F">
        <w:rPr>
          <w:rStyle w:val="Emphasis"/>
          <w:rFonts w:cstheme="minorHAnsi"/>
          <w:color w:val="000000"/>
        </w:rPr>
        <w:t>Oxford Islamic Studies Online</w:t>
      </w:r>
      <w:r w:rsidR="0086264F" w:rsidRPr="0086264F">
        <w:rPr>
          <w:rFonts w:cstheme="minorHAnsi"/>
          <w:color w:val="000000"/>
          <w:shd w:val="clear" w:color="auto" w:fill="F6F4F0"/>
        </w:rPr>
        <w:t>, http://www.oxfordislamicstudies.com/article/book/islam-9780192831934/islam-9780192831934-chapter-5?astart=3&amp;asize=20 (accessed 09-Apr-2019).</w:t>
      </w:r>
    </w:p>
  </w:footnote>
  <w:footnote w:id="3">
    <w:p w14:paraId="7771C181" w14:textId="194C2F83" w:rsidR="00666170" w:rsidRPr="00666170" w:rsidRDefault="001168B4">
      <w:pPr>
        <w:pStyle w:val="FootnoteText"/>
        <w:rPr>
          <w:rFonts w:cstheme="minorHAnsi"/>
          <w:shd w:val="clear" w:color="auto" w:fill="FFFFFF"/>
        </w:rPr>
      </w:pPr>
      <w:r>
        <w:rPr>
          <w:rStyle w:val="FootnoteReference"/>
        </w:rPr>
        <w:footnoteRef/>
      </w:r>
      <w:r>
        <w:t xml:space="preserve"> </w:t>
      </w:r>
      <w:r w:rsidR="006E5AF4">
        <w:rPr>
          <w:rFonts w:cstheme="minorHAnsi"/>
          <w:shd w:val="clear" w:color="auto" w:fill="FFFFFF"/>
        </w:rPr>
        <w:t>Rashad Khalifa</w:t>
      </w:r>
      <w:r w:rsidR="00BF5E2A" w:rsidRPr="00BF5E2A">
        <w:rPr>
          <w:rFonts w:cstheme="minorHAnsi"/>
          <w:shd w:val="clear" w:color="auto" w:fill="FFFFFF"/>
        </w:rPr>
        <w:t xml:space="preserve">, 2005. </w:t>
      </w:r>
      <w:proofErr w:type="gramStart"/>
      <w:r w:rsidR="00BF5E2A" w:rsidRPr="00BF5E2A">
        <w:rPr>
          <w:rFonts w:cstheme="minorHAnsi"/>
          <w:i/>
          <w:iCs/>
        </w:rPr>
        <w:t>Quran :</w:t>
      </w:r>
      <w:proofErr w:type="gramEnd"/>
      <w:r w:rsidR="00BF5E2A" w:rsidRPr="00BF5E2A">
        <w:rPr>
          <w:rFonts w:cstheme="minorHAnsi"/>
          <w:i/>
          <w:iCs/>
        </w:rPr>
        <w:t xml:space="preserve"> the final testament</w:t>
      </w:r>
      <w:r w:rsidR="002643AE">
        <w:rPr>
          <w:rFonts w:cstheme="minorHAnsi"/>
          <w:i/>
          <w:iCs/>
        </w:rPr>
        <w:t xml:space="preserve">, Surah </w:t>
      </w:r>
      <w:r w:rsidR="006B7B9D">
        <w:rPr>
          <w:rFonts w:cstheme="minorHAnsi"/>
          <w:i/>
          <w:iCs/>
        </w:rPr>
        <w:t>Bani Israel</w:t>
      </w:r>
      <w:r w:rsidR="00BF5E2A" w:rsidRPr="00BF5E2A">
        <w:rPr>
          <w:rFonts w:cstheme="minorHAnsi"/>
          <w:i/>
          <w:iCs/>
        </w:rPr>
        <w:t xml:space="preserve"> </w:t>
      </w:r>
      <w:r w:rsidR="00666170">
        <w:rPr>
          <w:rFonts w:cstheme="minorHAnsi"/>
          <w:i/>
          <w:iCs/>
        </w:rPr>
        <w:t>17:78</w:t>
      </w:r>
    </w:p>
  </w:footnote>
  <w:footnote w:id="4">
    <w:p w14:paraId="4576E272" w14:textId="399322B5" w:rsidR="00666170" w:rsidRDefault="00666170">
      <w:pPr>
        <w:pStyle w:val="FootnoteText"/>
      </w:pPr>
      <w:r>
        <w:rPr>
          <w:rStyle w:val="FootnoteReference"/>
        </w:rPr>
        <w:footnoteRef/>
      </w:r>
      <w:r>
        <w:t xml:space="preserve"> </w:t>
      </w:r>
      <w:r>
        <w:rPr>
          <w:rFonts w:cstheme="minorHAnsi"/>
          <w:shd w:val="clear" w:color="auto" w:fill="FFFFFF"/>
        </w:rPr>
        <w:t>Rashad Khalifa</w:t>
      </w:r>
      <w:r w:rsidRPr="00BF5E2A">
        <w:rPr>
          <w:rFonts w:cstheme="minorHAnsi"/>
          <w:shd w:val="clear" w:color="auto" w:fill="FFFFFF"/>
        </w:rPr>
        <w:t xml:space="preserve">, 2005. </w:t>
      </w:r>
      <w:proofErr w:type="gramStart"/>
      <w:r w:rsidRPr="00BF5E2A">
        <w:rPr>
          <w:rFonts w:cstheme="minorHAnsi"/>
          <w:i/>
          <w:iCs/>
        </w:rPr>
        <w:t>Quran :</w:t>
      </w:r>
      <w:proofErr w:type="gramEnd"/>
      <w:r w:rsidRPr="00BF5E2A">
        <w:rPr>
          <w:rFonts w:cstheme="minorHAnsi"/>
          <w:i/>
          <w:iCs/>
        </w:rPr>
        <w:t xml:space="preserve"> the final testament</w:t>
      </w:r>
      <w:r w:rsidR="006B7B9D">
        <w:rPr>
          <w:rFonts w:cstheme="minorHAnsi"/>
          <w:i/>
          <w:iCs/>
        </w:rPr>
        <w:t xml:space="preserve">, Surah </w:t>
      </w:r>
      <w:proofErr w:type="spellStart"/>
      <w:r w:rsidR="006B7B9D">
        <w:rPr>
          <w:rFonts w:cstheme="minorHAnsi"/>
          <w:i/>
          <w:iCs/>
        </w:rPr>
        <w:t>Bara</w:t>
      </w:r>
      <w:r w:rsidR="001C3ECF">
        <w:rPr>
          <w:rFonts w:cstheme="minorHAnsi"/>
          <w:i/>
          <w:iCs/>
        </w:rPr>
        <w:t>’ah</w:t>
      </w:r>
      <w:proofErr w:type="spellEnd"/>
      <w:r w:rsidR="001C3ECF">
        <w:rPr>
          <w:rFonts w:cstheme="minorHAnsi"/>
          <w:i/>
          <w:iCs/>
        </w:rPr>
        <w:t xml:space="preserve"> </w:t>
      </w:r>
      <w:r w:rsidR="00317BA4">
        <w:rPr>
          <w:rFonts w:cstheme="minorHAnsi"/>
          <w:i/>
          <w:iCs/>
        </w:rPr>
        <w:t>9:35</w:t>
      </w:r>
    </w:p>
  </w:footnote>
  <w:footnote w:id="5">
    <w:p w14:paraId="3220239F" w14:textId="37A5B927" w:rsidR="00C65CAA" w:rsidRDefault="00C65CAA">
      <w:pPr>
        <w:pStyle w:val="FootnoteText"/>
      </w:pPr>
      <w:r>
        <w:rPr>
          <w:rStyle w:val="FootnoteReference"/>
        </w:rPr>
        <w:footnoteRef/>
      </w:r>
      <w:r>
        <w:t xml:space="preserve"> </w:t>
      </w:r>
      <w:r>
        <w:rPr>
          <w:rFonts w:cstheme="minorHAnsi"/>
          <w:shd w:val="clear" w:color="auto" w:fill="FFFFFF"/>
        </w:rPr>
        <w:t>Rashad Khalifa</w:t>
      </w:r>
      <w:r w:rsidRPr="00BF5E2A">
        <w:rPr>
          <w:rFonts w:cstheme="minorHAnsi"/>
          <w:shd w:val="clear" w:color="auto" w:fill="FFFFFF"/>
        </w:rPr>
        <w:t xml:space="preserve">, 2005. </w:t>
      </w:r>
      <w:r w:rsidRPr="00BF5E2A">
        <w:rPr>
          <w:rFonts w:cstheme="minorHAnsi"/>
          <w:i/>
          <w:iCs/>
        </w:rPr>
        <w:t>Quran: the final testament</w:t>
      </w:r>
      <w:r w:rsidR="001733EF">
        <w:rPr>
          <w:rFonts w:cstheme="minorHAnsi"/>
          <w:i/>
          <w:iCs/>
        </w:rPr>
        <w:t>, Surah;</w:t>
      </w:r>
      <w:r w:rsidR="002643AE">
        <w:rPr>
          <w:rFonts w:cstheme="minorHAnsi"/>
          <w:i/>
          <w:iCs/>
        </w:rPr>
        <w:t xml:space="preserve"> Ali-Imran 3:180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D13C8"/>
    <w:multiLevelType w:val="hybridMultilevel"/>
    <w:tmpl w:val="2FEA8626"/>
    <w:lvl w:ilvl="0" w:tplc="C568A858">
      <w:start w:val="3"/>
      <w:numFmt w:val="decimal"/>
      <w:lvlText w:val="%1."/>
      <w:lvlJc w:val="left"/>
      <w:pPr>
        <w:ind w:left="720" w:hanging="360"/>
      </w:pPr>
    </w:lvl>
    <w:lvl w:ilvl="1" w:tplc="B05424D6">
      <w:start w:val="1"/>
      <w:numFmt w:val="lowerLetter"/>
      <w:lvlText w:val="%2."/>
      <w:lvlJc w:val="left"/>
      <w:pPr>
        <w:ind w:left="1440" w:hanging="360"/>
      </w:pPr>
    </w:lvl>
    <w:lvl w:ilvl="2" w:tplc="9D368F78">
      <w:start w:val="1"/>
      <w:numFmt w:val="lowerRoman"/>
      <w:lvlText w:val="%3."/>
      <w:lvlJc w:val="right"/>
      <w:pPr>
        <w:ind w:left="2160" w:hanging="180"/>
      </w:pPr>
    </w:lvl>
    <w:lvl w:ilvl="3" w:tplc="92A89DC8">
      <w:start w:val="1"/>
      <w:numFmt w:val="decimal"/>
      <w:lvlText w:val="%4."/>
      <w:lvlJc w:val="left"/>
      <w:pPr>
        <w:ind w:left="2880" w:hanging="360"/>
      </w:pPr>
    </w:lvl>
    <w:lvl w:ilvl="4" w:tplc="A1F4A978">
      <w:start w:val="1"/>
      <w:numFmt w:val="lowerLetter"/>
      <w:lvlText w:val="%5."/>
      <w:lvlJc w:val="left"/>
      <w:pPr>
        <w:ind w:left="3600" w:hanging="360"/>
      </w:pPr>
    </w:lvl>
    <w:lvl w:ilvl="5" w:tplc="D9704ACE">
      <w:start w:val="1"/>
      <w:numFmt w:val="lowerRoman"/>
      <w:lvlText w:val="%6."/>
      <w:lvlJc w:val="right"/>
      <w:pPr>
        <w:ind w:left="4320" w:hanging="180"/>
      </w:pPr>
    </w:lvl>
    <w:lvl w:ilvl="6" w:tplc="1DE0676E">
      <w:start w:val="1"/>
      <w:numFmt w:val="decimal"/>
      <w:lvlText w:val="%7."/>
      <w:lvlJc w:val="left"/>
      <w:pPr>
        <w:ind w:left="5040" w:hanging="360"/>
      </w:pPr>
    </w:lvl>
    <w:lvl w:ilvl="7" w:tplc="7BDE5A26">
      <w:start w:val="1"/>
      <w:numFmt w:val="lowerLetter"/>
      <w:lvlText w:val="%8."/>
      <w:lvlJc w:val="left"/>
      <w:pPr>
        <w:ind w:left="5760" w:hanging="360"/>
      </w:pPr>
    </w:lvl>
    <w:lvl w:ilvl="8" w:tplc="D8E0B4DE">
      <w:start w:val="1"/>
      <w:numFmt w:val="lowerRoman"/>
      <w:lvlText w:val="%9."/>
      <w:lvlJc w:val="right"/>
      <w:pPr>
        <w:ind w:left="6480" w:hanging="180"/>
      </w:pPr>
    </w:lvl>
  </w:abstractNum>
  <w:abstractNum w:abstractNumId="1" w15:restartNumberingAfterBreak="0">
    <w:nsid w:val="1A2B2A0D"/>
    <w:multiLevelType w:val="multilevel"/>
    <w:tmpl w:val="E17C14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2EE3FB3"/>
    <w:multiLevelType w:val="multilevel"/>
    <w:tmpl w:val="049A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2F2B8E"/>
    <w:multiLevelType w:val="multilevel"/>
    <w:tmpl w:val="4FBC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6B774E"/>
    <w:multiLevelType w:val="multilevel"/>
    <w:tmpl w:val="6FD6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2E5629"/>
    <w:multiLevelType w:val="multilevel"/>
    <w:tmpl w:val="573284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8D662AF"/>
    <w:multiLevelType w:val="multilevel"/>
    <w:tmpl w:val="2C9A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0E33EA"/>
    <w:multiLevelType w:val="multilevel"/>
    <w:tmpl w:val="C518A2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5B93928"/>
    <w:multiLevelType w:val="multilevel"/>
    <w:tmpl w:val="DD36FE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4E07ABF"/>
    <w:multiLevelType w:val="multilevel"/>
    <w:tmpl w:val="7CB842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9"/>
  </w:num>
  <w:num w:numId="3">
    <w:abstractNumId w:val="2"/>
  </w:num>
  <w:num w:numId="4">
    <w:abstractNumId w:val="1"/>
  </w:num>
  <w:num w:numId="5">
    <w:abstractNumId w:val="6"/>
  </w:num>
  <w:num w:numId="6">
    <w:abstractNumId w:val="7"/>
  </w:num>
  <w:num w:numId="7">
    <w:abstractNumId w:val="4"/>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091C0C"/>
    <w:rsid w:val="00011056"/>
    <w:rsid w:val="000247D9"/>
    <w:rsid w:val="000632DA"/>
    <w:rsid w:val="000814E1"/>
    <w:rsid w:val="00093ABC"/>
    <w:rsid w:val="00094B38"/>
    <w:rsid w:val="000A27CC"/>
    <w:rsid w:val="000B68F2"/>
    <w:rsid w:val="000D5BD9"/>
    <w:rsid w:val="000E24CA"/>
    <w:rsid w:val="000E43F3"/>
    <w:rsid w:val="00107B1A"/>
    <w:rsid w:val="001168B4"/>
    <w:rsid w:val="00120038"/>
    <w:rsid w:val="00121A0A"/>
    <w:rsid w:val="00137330"/>
    <w:rsid w:val="00167F9B"/>
    <w:rsid w:val="001733EF"/>
    <w:rsid w:val="00173AF2"/>
    <w:rsid w:val="00176043"/>
    <w:rsid w:val="00182526"/>
    <w:rsid w:val="0018566C"/>
    <w:rsid w:val="001866A7"/>
    <w:rsid w:val="001867D8"/>
    <w:rsid w:val="00197DDF"/>
    <w:rsid w:val="001C3ECF"/>
    <w:rsid w:val="001D7B94"/>
    <w:rsid w:val="001E6F2D"/>
    <w:rsid w:val="00206DB0"/>
    <w:rsid w:val="002118F9"/>
    <w:rsid w:val="00212577"/>
    <w:rsid w:val="00217E2B"/>
    <w:rsid w:val="00226BBD"/>
    <w:rsid w:val="00237BDD"/>
    <w:rsid w:val="002501D9"/>
    <w:rsid w:val="002579C3"/>
    <w:rsid w:val="002606A6"/>
    <w:rsid w:val="00263EF3"/>
    <w:rsid w:val="002643AE"/>
    <w:rsid w:val="002647B6"/>
    <w:rsid w:val="0026740E"/>
    <w:rsid w:val="002837C6"/>
    <w:rsid w:val="002907F5"/>
    <w:rsid w:val="002B273E"/>
    <w:rsid w:val="002B51A9"/>
    <w:rsid w:val="002B51BD"/>
    <w:rsid w:val="002E04B9"/>
    <w:rsid w:val="002F55CF"/>
    <w:rsid w:val="003011B8"/>
    <w:rsid w:val="00301C19"/>
    <w:rsid w:val="00317BA4"/>
    <w:rsid w:val="003242A2"/>
    <w:rsid w:val="003448A6"/>
    <w:rsid w:val="0034579B"/>
    <w:rsid w:val="00364F1E"/>
    <w:rsid w:val="00365AB2"/>
    <w:rsid w:val="00374172"/>
    <w:rsid w:val="00381F27"/>
    <w:rsid w:val="003A2AFB"/>
    <w:rsid w:val="003C4921"/>
    <w:rsid w:val="003D29AC"/>
    <w:rsid w:val="003F21FA"/>
    <w:rsid w:val="00403A4D"/>
    <w:rsid w:val="004255DE"/>
    <w:rsid w:val="004367A1"/>
    <w:rsid w:val="00437ADA"/>
    <w:rsid w:val="00445581"/>
    <w:rsid w:val="00460E08"/>
    <w:rsid w:val="00465E86"/>
    <w:rsid w:val="00477C98"/>
    <w:rsid w:val="00481403"/>
    <w:rsid w:val="004C0917"/>
    <w:rsid w:val="004C60A9"/>
    <w:rsid w:val="004E23D8"/>
    <w:rsid w:val="004E3D68"/>
    <w:rsid w:val="004E4532"/>
    <w:rsid w:val="004F0589"/>
    <w:rsid w:val="0050170B"/>
    <w:rsid w:val="0050507C"/>
    <w:rsid w:val="00514E5D"/>
    <w:rsid w:val="005207E6"/>
    <w:rsid w:val="00524EAD"/>
    <w:rsid w:val="00577142"/>
    <w:rsid w:val="00577EF9"/>
    <w:rsid w:val="0058240D"/>
    <w:rsid w:val="005957A5"/>
    <w:rsid w:val="005B4898"/>
    <w:rsid w:val="005B57D0"/>
    <w:rsid w:val="005B710C"/>
    <w:rsid w:val="005C04B2"/>
    <w:rsid w:val="00610F06"/>
    <w:rsid w:val="00626095"/>
    <w:rsid w:val="0063210D"/>
    <w:rsid w:val="006413E3"/>
    <w:rsid w:val="00643CD6"/>
    <w:rsid w:val="00653EEB"/>
    <w:rsid w:val="00662C4C"/>
    <w:rsid w:val="0066425D"/>
    <w:rsid w:val="00666170"/>
    <w:rsid w:val="00694932"/>
    <w:rsid w:val="006B3058"/>
    <w:rsid w:val="006B7B9D"/>
    <w:rsid w:val="006D06B9"/>
    <w:rsid w:val="006D2A0A"/>
    <w:rsid w:val="006D6ADD"/>
    <w:rsid w:val="006E5AF4"/>
    <w:rsid w:val="00705F79"/>
    <w:rsid w:val="00725FA6"/>
    <w:rsid w:val="00727A7B"/>
    <w:rsid w:val="00755BFD"/>
    <w:rsid w:val="00791749"/>
    <w:rsid w:val="00814E6C"/>
    <w:rsid w:val="00821D97"/>
    <w:rsid w:val="008340A0"/>
    <w:rsid w:val="00854D8A"/>
    <w:rsid w:val="0086264F"/>
    <w:rsid w:val="008D4886"/>
    <w:rsid w:val="008D61E9"/>
    <w:rsid w:val="008E29AA"/>
    <w:rsid w:val="008E7A00"/>
    <w:rsid w:val="00900F29"/>
    <w:rsid w:val="00921824"/>
    <w:rsid w:val="00932C16"/>
    <w:rsid w:val="00937FE1"/>
    <w:rsid w:val="00946864"/>
    <w:rsid w:val="0097086C"/>
    <w:rsid w:val="009900D8"/>
    <w:rsid w:val="009A3FD2"/>
    <w:rsid w:val="009B6F48"/>
    <w:rsid w:val="009C030C"/>
    <w:rsid w:val="009C37E6"/>
    <w:rsid w:val="009D07E5"/>
    <w:rsid w:val="009E1FAA"/>
    <w:rsid w:val="00A11FEF"/>
    <w:rsid w:val="00A235BE"/>
    <w:rsid w:val="00A272FC"/>
    <w:rsid w:val="00A471A7"/>
    <w:rsid w:val="00A5500B"/>
    <w:rsid w:val="00A966DF"/>
    <w:rsid w:val="00AB25B8"/>
    <w:rsid w:val="00AC5CDE"/>
    <w:rsid w:val="00AC7BA4"/>
    <w:rsid w:val="00AD2237"/>
    <w:rsid w:val="00B021C4"/>
    <w:rsid w:val="00B05C07"/>
    <w:rsid w:val="00B307A0"/>
    <w:rsid w:val="00B35664"/>
    <w:rsid w:val="00B363A4"/>
    <w:rsid w:val="00B439F0"/>
    <w:rsid w:val="00B738A0"/>
    <w:rsid w:val="00BB5B39"/>
    <w:rsid w:val="00BC0ABE"/>
    <w:rsid w:val="00BC3128"/>
    <w:rsid w:val="00BF0503"/>
    <w:rsid w:val="00BF5E2A"/>
    <w:rsid w:val="00C0496D"/>
    <w:rsid w:val="00C04B61"/>
    <w:rsid w:val="00C07346"/>
    <w:rsid w:val="00C34B16"/>
    <w:rsid w:val="00C65CAA"/>
    <w:rsid w:val="00C71243"/>
    <w:rsid w:val="00C84589"/>
    <w:rsid w:val="00C97821"/>
    <w:rsid w:val="00C97EA2"/>
    <w:rsid w:val="00CA797A"/>
    <w:rsid w:val="00CB6FE5"/>
    <w:rsid w:val="00CC2D98"/>
    <w:rsid w:val="00CD0810"/>
    <w:rsid w:val="00CD7735"/>
    <w:rsid w:val="00CE298B"/>
    <w:rsid w:val="00CE495E"/>
    <w:rsid w:val="00CF1942"/>
    <w:rsid w:val="00D11404"/>
    <w:rsid w:val="00D1172F"/>
    <w:rsid w:val="00D25BEF"/>
    <w:rsid w:val="00D65AF3"/>
    <w:rsid w:val="00D863A5"/>
    <w:rsid w:val="00DA11E2"/>
    <w:rsid w:val="00DA5A4C"/>
    <w:rsid w:val="00DB4B2D"/>
    <w:rsid w:val="00DD0659"/>
    <w:rsid w:val="00DD7D0B"/>
    <w:rsid w:val="00E0310E"/>
    <w:rsid w:val="00E234E4"/>
    <w:rsid w:val="00E30736"/>
    <w:rsid w:val="00E33E25"/>
    <w:rsid w:val="00E33FDA"/>
    <w:rsid w:val="00E369C7"/>
    <w:rsid w:val="00E37DAB"/>
    <w:rsid w:val="00E43F31"/>
    <w:rsid w:val="00E50DE1"/>
    <w:rsid w:val="00E64421"/>
    <w:rsid w:val="00E87C3F"/>
    <w:rsid w:val="00E94F95"/>
    <w:rsid w:val="00EA02F7"/>
    <w:rsid w:val="00EB0EFB"/>
    <w:rsid w:val="00ED30E0"/>
    <w:rsid w:val="00EE335A"/>
    <w:rsid w:val="00EE4F65"/>
    <w:rsid w:val="00EF3009"/>
    <w:rsid w:val="00F11C38"/>
    <w:rsid w:val="00F4744D"/>
    <w:rsid w:val="00F51F0F"/>
    <w:rsid w:val="00F76404"/>
    <w:rsid w:val="00FC46BB"/>
    <w:rsid w:val="00FC504D"/>
    <w:rsid w:val="00FC6591"/>
    <w:rsid w:val="00FC6975"/>
    <w:rsid w:val="00FD23C1"/>
    <w:rsid w:val="00FE5B97"/>
    <w:rsid w:val="00FF57FB"/>
    <w:rsid w:val="12F430F8"/>
    <w:rsid w:val="5A09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1C0C"/>
  <w15:chartTrackingRefBased/>
  <w15:docId w15:val="{2ACDDC42-5BC4-42C7-874A-B20ACB98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1B8"/>
    <w:rPr>
      <w:color w:val="0000FF"/>
      <w:u w:val="single"/>
    </w:rPr>
  </w:style>
  <w:style w:type="character" w:styleId="UnresolvedMention">
    <w:name w:val="Unresolved Mention"/>
    <w:basedOn w:val="DefaultParagraphFont"/>
    <w:uiPriority w:val="99"/>
    <w:semiHidden/>
    <w:unhideWhenUsed/>
    <w:rsid w:val="00D11404"/>
    <w:rPr>
      <w:color w:val="605E5C"/>
      <w:shd w:val="clear" w:color="auto" w:fill="E1DFDD"/>
    </w:rPr>
  </w:style>
  <w:style w:type="character" w:styleId="FollowedHyperlink">
    <w:name w:val="FollowedHyperlink"/>
    <w:basedOn w:val="DefaultParagraphFont"/>
    <w:uiPriority w:val="99"/>
    <w:semiHidden/>
    <w:unhideWhenUsed/>
    <w:rsid w:val="008E29AA"/>
    <w:rPr>
      <w:color w:val="954F72" w:themeColor="followedHyperlink"/>
      <w:u w:val="single"/>
    </w:rPr>
  </w:style>
  <w:style w:type="paragraph" w:styleId="FootnoteText">
    <w:name w:val="footnote text"/>
    <w:basedOn w:val="Normal"/>
    <w:link w:val="FootnoteTextChar"/>
    <w:uiPriority w:val="99"/>
    <w:semiHidden/>
    <w:unhideWhenUsed/>
    <w:rsid w:val="00821D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1D97"/>
    <w:rPr>
      <w:sz w:val="20"/>
      <w:szCs w:val="20"/>
    </w:rPr>
  </w:style>
  <w:style w:type="character" w:styleId="FootnoteReference">
    <w:name w:val="footnote reference"/>
    <w:basedOn w:val="DefaultParagraphFont"/>
    <w:uiPriority w:val="99"/>
    <w:semiHidden/>
    <w:unhideWhenUsed/>
    <w:rsid w:val="00821D97"/>
    <w:rPr>
      <w:vertAlign w:val="superscript"/>
    </w:rPr>
  </w:style>
  <w:style w:type="character" w:styleId="Emphasis">
    <w:name w:val="Emphasis"/>
    <w:basedOn w:val="DefaultParagraphFont"/>
    <w:uiPriority w:val="20"/>
    <w:qFormat/>
    <w:rsid w:val="0086264F"/>
    <w:rPr>
      <w:i/>
      <w:iCs/>
    </w:rPr>
  </w:style>
  <w:style w:type="paragraph" w:customStyle="1" w:styleId="paragraph">
    <w:name w:val="paragraph"/>
    <w:basedOn w:val="Normal"/>
    <w:rsid w:val="00E307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0736"/>
  </w:style>
  <w:style w:type="character" w:customStyle="1" w:styleId="eop">
    <w:name w:val="eop"/>
    <w:basedOn w:val="DefaultParagraphFont"/>
    <w:rsid w:val="00E30736"/>
  </w:style>
  <w:style w:type="paragraph" w:styleId="Header">
    <w:name w:val="header"/>
    <w:basedOn w:val="Normal"/>
    <w:link w:val="HeaderChar"/>
    <w:uiPriority w:val="99"/>
    <w:semiHidden/>
    <w:unhideWhenUsed/>
    <w:rsid w:val="009D07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D07E5"/>
  </w:style>
  <w:style w:type="paragraph" w:styleId="Footer">
    <w:name w:val="footer"/>
    <w:basedOn w:val="Normal"/>
    <w:link w:val="FooterChar"/>
    <w:uiPriority w:val="99"/>
    <w:semiHidden/>
    <w:unhideWhenUsed/>
    <w:rsid w:val="009D07E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D07E5"/>
  </w:style>
  <w:style w:type="paragraph" w:styleId="Revision">
    <w:name w:val="Revision"/>
    <w:hidden/>
    <w:uiPriority w:val="99"/>
    <w:semiHidden/>
    <w:rsid w:val="002B51BD"/>
    <w:pPr>
      <w:spacing w:after="0" w:line="240" w:lineRule="auto"/>
    </w:pPr>
  </w:style>
  <w:style w:type="paragraph" w:styleId="BalloonText">
    <w:name w:val="Balloon Text"/>
    <w:basedOn w:val="Normal"/>
    <w:link w:val="BalloonTextChar"/>
    <w:uiPriority w:val="99"/>
    <w:semiHidden/>
    <w:unhideWhenUsed/>
    <w:rsid w:val="002B51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1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4279904">
      <w:bodyDiv w:val="1"/>
      <w:marLeft w:val="0"/>
      <w:marRight w:val="0"/>
      <w:marTop w:val="0"/>
      <w:marBottom w:val="0"/>
      <w:divBdr>
        <w:top w:val="none" w:sz="0" w:space="0" w:color="auto"/>
        <w:left w:val="none" w:sz="0" w:space="0" w:color="auto"/>
        <w:bottom w:val="none" w:sz="0" w:space="0" w:color="auto"/>
        <w:right w:val="none" w:sz="0" w:space="0" w:color="auto"/>
      </w:divBdr>
      <w:divsChild>
        <w:div w:id="920723542">
          <w:marLeft w:val="0"/>
          <w:marRight w:val="0"/>
          <w:marTop w:val="0"/>
          <w:marBottom w:val="0"/>
          <w:divBdr>
            <w:top w:val="none" w:sz="0" w:space="0" w:color="auto"/>
            <w:left w:val="none" w:sz="0" w:space="0" w:color="auto"/>
            <w:bottom w:val="none" w:sz="0" w:space="0" w:color="auto"/>
            <w:right w:val="none" w:sz="0" w:space="0" w:color="auto"/>
          </w:divBdr>
        </w:div>
        <w:div w:id="1219049964">
          <w:marLeft w:val="0"/>
          <w:marRight w:val="0"/>
          <w:marTop w:val="0"/>
          <w:marBottom w:val="0"/>
          <w:divBdr>
            <w:top w:val="none" w:sz="0" w:space="0" w:color="auto"/>
            <w:left w:val="none" w:sz="0" w:space="0" w:color="auto"/>
            <w:bottom w:val="none" w:sz="0" w:space="0" w:color="auto"/>
            <w:right w:val="none" w:sz="0" w:space="0" w:color="auto"/>
          </w:divBdr>
        </w:div>
        <w:div w:id="2115130403">
          <w:marLeft w:val="0"/>
          <w:marRight w:val="0"/>
          <w:marTop w:val="0"/>
          <w:marBottom w:val="0"/>
          <w:divBdr>
            <w:top w:val="none" w:sz="0" w:space="0" w:color="auto"/>
            <w:left w:val="none" w:sz="0" w:space="0" w:color="auto"/>
            <w:bottom w:val="none" w:sz="0" w:space="0" w:color="auto"/>
            <w:right w:val="none" w:sz="0" w:space="0" w:color="auto"/>
          </w:divBdr>
        </w:div>
        <w:div w:id="2054426501">
          <w:marLeft w:val="0"/>
          <w:marRight w:val="0"/>
          <w:marTop w:val="0"/>
          <w:marBottom w:val="0"/>
          <w:divBdr>
            <w:top w:val="none" w:sz="0" w:space="0" w:color="auto"/>
            <w:left w:val="none" w:sz="0" w:space="0" w:color="auto"/>
            <w:bottom w:val="none" w:sz="0" w:space="0" w:color="auto"/>
            <w:right w:val="none" w:sz="0" w:space="0" w:color="auto"/>
          </w:divBdr>
        </w:div>
        <w:div w:id="36634882">
          <w:marLeft w:val="0"/>
          <w:marRight w:val="0"/>
          <w:marTop w:val="0"/>
          <w:marBottom w:val="0"/>
          <w:divBdr>
            <w:top w:val="none" w:sz="0" w:space="0" w:color="auto"/>
            <w:left w:val="none" w:sz="0" w:space="0" w:color="auto"/>
            <w:bottom w:val="none" w:sz="0" w:space="0" w:color="auto"/>
            <w:right w:val="none" w:sz="0" w:space="0" w:color="auto"/>
          </w:divBdr>
        </w:div>
        <w:div w:id="1040974824">
          <w:marLeft w:val="0"/>
          <w:marRight w:val="0"/>
          <w:marTop w:val="0"/>
          <w:marBottom w:val="0"/>
          <w:divBdr>
            <w:top w:val="none" w:sz="0" w:space="0" w:color="auto"/>
            <w:left w:val="none" w:sz="0" w:space="0" w:color="auto"/>
            <w:bottom w:val="none" w:sz="0" w:space="0" w:color="auto"/>
            <w:right w:val="none" w:sz="0" w:space="0" w:color="auto"/>
          </w:divBdr>
        </w:div>
        <w:div w:id="997420268">
          <w:marLeft w:val="0"/>
          <w:marRight w:val="0"/>
          <w:marTop w:val="0"/>
          <w:marBottom w:val="0"/>
          <w:divBdr>
            <w:top w:val="none" w:sz="0" w:space="0" w:color="auto"/>
            <w:left w:val="none" w:sz="0" w:space="0" w:color="auto"/>
            <w:bottom w:val="none" w:sz="0" w:space="0" w:color="auto"/>
            <w:right w:val="none" w:sz="0" w:space="0" w:color="auto"/>
          </w:divBdr>
        </w:div>
        <w:div w:id="198132562">
          <w:marLeft w:val="0"/>
          <w:marRight w:val="0"/>
          <w:marTop w:val="0"/>
          <w:marBottom w:val="0"/>
          <w:divBdr>
            <w:top w:val="none" w:sz="0" w:space="0" w:color="auto"/>
            <w:left w:val="none" w:sz="0" w:space="0" w:color="auto"/>
            <w:bottom w:val="none" w:sz="0" w:space="0" w:color="auto"/>
            <w:right w:val="none" w:sz="0" w:space="0" w:color="auto"/>
          </w:divBdr>
        </w:div>
        <w:div w:id="258023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islamicstudies.com/article/opr/t236/e063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c.co.uk/religion/religions/islam/practices/fivepillar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FB468-DC47-45A5-98AA-A0D86DDE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(1801640)</dc:creator>
  <cp:keywords/>
  <dc:description/>
  <cp:lastModifiedBy>Georgia Williams (1801640)</cp:lastModifiedBy>
  <cp:revision>2</cp:revision>
  <dcterms:created xsi:type="dcterms:W3CDTF">2019-04-12T19:00:00Z</dcterms:created>
  <dcterms:modified xsi:type="dcterms:W3CDTF">2019-04-12T19:00:00Z</dcterms:modified>
</cp:coreProperties>
</file>