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D724C2" w:rsidRDefault="001A24F3" w:rsidP="005F3A53">
      <w:pPr>
        <w:pStyle w:val="a3"/>
        <w:tabs>
          <w:tab w:val="clear" w:pos="4153"/>
          <w:tab w:val="clear" w:pos="8306"/>
        </w:tabs>
        <w:jc w:val="right"/>
        <w:rPr>
          <w:b/>
          <w:sz w:val="28"/>
          <w:szCs w:val="28"/>
        </w:rPr>
      </w:pPr>
      <w:r w:rsidRPr="00D724C2">
        <w:rPr>
          <w:noProof/>
        </w:rPr>
        <w:drawing>
          <wp:anchor distT="0" distB="0" distL="114300" distR="114300" simplePos="0" relativeHeight="251657216"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724C2">
        <w:t xml:space="preserve"> </w:t>
      </w:r>
      <w:r w:rsidR="005F3A53" w:rsidRPr="00D724C2">
        <w:br w:type="textWrapping" w:clear="all"/>
      </w:r>
      <w:r w:rsidR="005F3A53" w:rsidRPr="00D724C2">
        <w:rPr>
          <w:b/>
          <w:sz w:val="28"/>
          <w:szCs w:val="28"/>
        </w:rPr>
        <w:t xml:space="preserve">APPENDIX </w:t>
      </w:r>
      <w:r w:rsidR="00E61D43" w:rsidRPr="00D724C2">
        <w:rPr>
          <w:b/>
          <w:sz w:val="28"/>
          <w:szCs w:val="28"/>
        </w:rPr>
        <w:t>GA36d</w:t>
      </w:r>
    </w:p>
    <w:p w:rsidR="002D5B3F" w:rsidRPr="00D724C2" w:rsidRDefault="002D5B3F" w:rsidP="002D5B3F"/>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70"/>
      </w:tblGrid>
      <w:tr w:rsidR="003A3CE5" w:rsidRPr="00D724C2" w:rsidTr="00A406E5">
        <w:tc>
          <w:tcPr>
            <w:tcW w:w="9922" w:type="dxa"/>
            <w:shd w:val="clear" w:color="auto" w:fill="C0C0C0"/>
          </w:tcPr>
          <w:p w:rsidR="00681FA9" w:rsidRPr="00D724C2" w:rsidRDefault="00F45764" w:rsidP="00552351">
            <w:pPr>
              <w:pStyle w:val="4"/>
              <w:rPr>
                <w:b/>
              </w:rPr>
            </w:pPr>
            <w:r w:rsidRPr="00D724C2">
              <w:rPr>
                <w:b/>
              </w:rPr>
              <w:t>LEVEL 7</w:t>
            </w:r>
            <w:r w:rsidR="00026B02" w:rsidRPr="00D724C2">
              <w:rPr>
                <w:b/>
              </w:rPr>
              <w:t xml:space="preserve"> </w:t>
            </w:r>
            <w:r w:rsidR="00552351" w:rsidRPr="00D724C2">
              <w:rPr>
                <w:b/>
              </w:rPr>
              <w:t>ASSESSMENT</w:t>
            </w:r>
            <w:r w:rsidR="003A3CE5" w:rsidRPr="00D724C2">
              <w:rPr>
                <w:b/>
              </w:rPr>
              <w:t xml:space="preserve"> SPECIFICATION </w:t>
            </w:r>
          </w:p>
        </w:tc>
      </w:tr>
    </w:tbl>
    <w:p w:rsidR="003A3CE5" w:rsidRPr="00D724C2" w:rsidRDefault="003A3CE5" w:rsidP="002D5B3F">
      <w:pPr>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D724C2" w:rsidTr="008F1308">
        <w:tc>
          <w:tcPr>
            <w:tcW w:w="2093" w:type="dxa"/>
            <w:shd w:val="pct15" w:color="auto" w:fill="auto"/>
          </w:tcPr>
          <w:p w:rsidR="003B3F9D" w:rsidRPr="00D724C2" w:rsidRDefault="003B3F9D" w:rsidP="001E57C1">
            <w:pPr>
              <w:spacing w:before="120" w:after="120"/>
              <w:jc w:val="both"/>
              <w:rPr>
                <w:b/>
                <w:sz w:val="22"/>
                <w:szCs w:val="22"/>
              </w:rPr>
            </w:pPr>
            <w:r w:rsidRPr="00D724C2">
              <w:rPr>
                <w:b/>
                <w:sz w:val="22"/>
                <w:szCs w:val="22"/>
              </w:rPr>
              <w:t>Student name:</w:t>
            </w:r>
          </w:p>
        </w:tc>
        <w:tc>
          <w:tcPr>
            <w:tcW w:w="3293" w:type="dxa"/>
          </w:tcPr>
          <w:p w:rsidR="003B3F9D" w:rsidRPr="00D724C2" w:rsidRDefault="00C463DB" w:rsidP="001E57C1">
            <w:pPr>
              <w:spacing w:before="120" w:after="120"/>
              <w:jc w:val="both"/>
              <w:rPr>
                <w:b/>
                <w:sz w:val="22"/>
                <w:szCs w:val="22"/>
              </w:rPr>
            </w:pPr>
            <w:r>
              <w:rPr>
                <w:b/>
                <w:sz w:val="22"/>
                <w:szCs w:val="22"/>
              </w:rPr>
              <w:t>YEUNG Wai Kin</w:t>
            </w:r>
          </w:p>
        </w:tc>
        <w:tc>
          <w:tcPr>
            <w:tcW w:w="2268" w:type="dxa"/>
            <w:shd w:val="clear" w:color="auto" w:fill="D9D9D9"/>
          </w:tcPr>
          <w:p w:rsidR="003B3F9D" w:rsidRPr="00D724C2" w:rsidRDefault="00552351" w:rsidP="001E57C1">
            <w:pPr>
              <w:spacing w:before="120" w:after="120"/>
              <w:jc w:val="both"/>
              <w:rPr>
                <w:b/>
                <w:sz w:val="22"/>
                <w:szCs w:val="22"/>
              </w:rPr>
            </w:pPr>
            <w:r w:rsidRPr="00D724C2">
              <w:rPr>
                <w:b/>
                <w:sz w:val="22"/>
                <w:szCs w:val="22"/>
              </w:rPr>
              <w:t xml:space="preserve">Student ID </w:t>
            </w:r>
            <w:r w:rsidR="003B3F9D" w:rsidRPr="00D724C2">
              <w:rPr>
                <w:b/>
                <w:sz w:val="22"/>
                <w:szCs w:val="22"/>
              </w:rPr>
              <w:t>number:</w:t>
            </w:r>
          </w:p>
        </w:tc>
        <w:tc>
          <w:tcPr>
            <w:tcW w:w="2268" w:type="dxa"/>
          </w:tcPr>
          <w:p w:rsidR="003B3F9D" w:rsidRPr="00D724C2" w:rsidRDefault="00F528B2" w:rsidP="001E57C1">
            <w:pPr>
              <w:spacing w:before="120" w:after="120"/>
              <w:jc w:val="both"/>
              <w:rPr>
                <w:b/>
                <w:sz w:val="22"/>
                <w:szCs w:val="22"/>
              </w:rPr>
            </w:pPr>
            <w:r w:rsidRPr="00F528B2">
              <w:rPr>
                <w:b/>
                <w:sz w:val="22"/>
                <w:szCs w:val="22"/>
              </w:rPr>
              <w:t>1812886</w:t>
            </w:r>
          </w:p>
        </w:tc>
      </w:tr>
      <w:tr w:rsidR="00DB116D" w:rsidRPr="00D724C2" w:rsidTr="00A406E5">
        <w:tc>
          <w:tcPr>
            <w:tcW w:w="2093" w:type="dxa"/>
            <w:shd w:val="pct15" w:color="auto" w:fill="auto"/>
          </w:tcPr>
          <w:p w:rsidR="00DB116D" w:rsidRPr="00D724C2" w:rsidRDefault="00DB116D" w:rsidP="00E51AAC">
            <w:pPr>
              <w:spacing w:before="120" w:after="120"/>
              <w:jc w:val="both"/>
              <w:rPr>
                <w:b/>
                <w:sz w:val="22"/>
                <w:szCs w:val="22"/>
              </w:rPr>
            </w:pPr>
            <w:r w:rsidRPr="00D724C2">
              <w:rPr>
                <w:b/>
                <w:sz w:val="22"/>
                <w:szCs w:val="22"/>
              </w:rPr>
              <w:t>Programme:</w:t>
            </w:r>
          </w:p>
        </w:tc>
        <w:tc>
          <w:tcPr>
            <w:tcW w:w="7829" w:type="dxa"/>
            <w:gridSpan w:val="3"/>
          </w:tcPr>
          <w:p w:rsidR="00DB116D" w:rsidRPr="00D724C2" w:rsidRDefault="000159C5" w:rsidP="00E51AAC">
            <w:pPr>
              <w:spacing w:before="120" w:after="120"/>
              <w:jc w:val="both"/>
              <w:rPr>
                <w:b/>
                <w:sz w:val="22"/>
                <w:szCs w:val="22"/>
              </w:rPr>
            </w:pPr>
            <w:r w:rsidRPr="00D724C2">
              <w:rPr>
                <w:b/>
                <w:sz w:val="22"/>
                <w:szCs w:val="22"/>
              </w:rPr>
              <w:t>DBA</w:t>
            </w:r>
          </w:p>
        </w:tc>
      </w:tr>
      <w:tr w:rsidR="008F1308" w:rsidRPr="00D724C2" w:rsidTr="007E3B0E">
        <w:tc>
          <w:tcPr>
            <w:tcW w:w="2093" w:type="dxa"/>
            <w:shd w:val="pct15" w:color="auto" w:fill="auto"/>
          </w:tcPr>
          <w:p w:rsidR="008F1308" w:rsidRPr="00D724C2" w:rsidRDefault="008F1308" w:rsidP="00E51AAC">
            <w:pPr>
              <w:spacing w:before="120" w:after="120"/>
              <w:jc w:val="both"/>
              <w:rPr>
                <w:b/>
                <w:sz w:val="22"/>
                <w:szCs w:val="22"/>
              </w:rPr>
            </w:pPr>
            <w:r w:rsidRPr="00D724C2">
              <w:rPr>
                <w:b/>
                <w:sz w:val="22"/>
                <w:szCs w:val="22"/>
              </w:rPr>
              <w:t>Module:</w:t>
            </w:r>
          </w:p>
        </w:tc>
        <w:tc>
          <w:tcPr>
            <w:tcW w:w="7829" w:type="dxa"/>
            <w:gridSpan w:val="3"/>
            <w:shd w:val="clear" w:color="auto" w:fill="auto"/>
          </w:tcPr>
          <w:p w:rsidR="008F1308" w:rsidRPr="00D724C2" w:rsidRDefault="000159C5" w:rsidP="00E51AAC">
            <w:pPr>
              <w:spacing w:before="120" w:after="120"/>
              <w:jc w:val="both"/>
              <w:rPr>
                <w:b/>
                <w:sz w:val="22"/>
                <w:szCs w:val="22"/>
              </w:rPr>
            </w:pPr>
            <w:r w:rsidRPr="00D724C2">
              <w:rPr>
                <w:b/>
                <w:sz w:val="22"/>
                <w:szCs w:val="22"/>
              </w:rPr>
              <w:t>Managing in Complex Environments: Strategies, Insights and Solutions</w:t>
            </w:r>
          </w:p>
        </w:tc>
      </w:tr>
      <w:tr w:rsidR="00B84B5B" w:rsidRPr="00D724C2" w:rsidTr="008F1308">
        <w:tc>
          <w:tcPr>
            <w:tcW w:w="2093" w:type="dxa"/>
            <w:shd w:val="pct15" w:color="auto" w:fill="auto"/>
          </w:tcPr>
          <w:p w:rsidR="00B84B5B" w:rsidRPr="00D724C2" w:rsidRDefault="00B84B5B" w:rsidP="00E51AAC">
            <w:pPr>
              <w:spacing w:before="120" w:after="120"/>
              <w:jc w:val="both"/>
              <w:rPr>
                <w:b/>
                <w:sz w:val="22"/>
                <w:szCs w:val="22"/>
              </w:rPr>
            </w:pPr>
            <w:r w:rsidRPr="00D724C2">
              <w:rPr>
                <w:b/>
                <w:sz w:val="22"/>
                <w:szCs w:val="22"/>
              </w:rPr>
              <w:t>Module code:</w:t>
            </w:r>
          </w:p>
        </w:tc>
        <w:tc>
          <w:tcPr>
            <w:tcW w:w="3293" w:type="dxa"/>
          </w:tcPr>
          <w:p w:rsidR="00B84B5B" w:rsidRPr="00D724C2" w:rsidRDefault="000159C5" w:rsidP="00152E9D">
            <w:pPr>
              <w:spacing w:before="120" w:after="120"/>
              <w:jc w:val="both"/>
              <w:rPr>
                <w:b/>
                <w:sz w:val="22"/>
                <w:szCs w:val="22"/>
              </w:rPr>
            </w:pPr>
            <w:r w:rsidRPr="00D724C2">
              <w:rPr>
                <w:b/>
                <w:sz w:val="22"/>
                <w:szCs w:val="22"/>
              </w:rPr>
              <w:t>SBPD7006</w:t>
            </w:r>
          </w:p>
        </w:tc>
        <w:tc>
          <w:tcPr>
            <w:tcW w:w="2268" w:type="dxa"/>
            <w:shd w:val="clear" w:color="auto" w:fill="D9D9D9"/>
          </w:tcPr>
          <w:p w:rsidR="00B84B5B" w:rsidRPr="00D724C2" w:rsidRDefault="00B84B5B" w:rsidP="004D5E9B">
            <w:pPr>
              <w:pStyle w:val="2"/>
              <w:rPr>
                <w:sz w:val="22"/>
                <w:szCs w:val="22"/>
              </w:rPr>
            </w:pPr>
            <w:r w:rsidRPr="00D724C2">
              <w:rPr>
                <w:sz w:val="22"/>
                <w:szCs w:val="22"/>
              </w:rPr>
              <w:t>Contribution to Overall Module Assessment (%):</w:t>
            </w:r>
          </w:p>
        </w:tc>
        <w:tc>
          <w:tcPr>
            <w:tcW w:w="2268" w:type="dxa"/>
          </w:tcPr>
          <w:p w:rsidR="00B84B5B" w:rsidRPr="00D724C2" w:rsidRDefault="000159C5" w:rsidP="00E51AAC">
            <w:pPr>
              <w:spacing w:before="120" w:after="120"/>
              <w:jc w:val="both"/>
              <w:rPr>
                <w:b/>
                <w:sz w:val="22"/>
                <w:szCs w:val="22"/>
              </w:rPr>
            </w:pPr>
            <w:r w:rsidRPr="00D724C2">
              <w:rPr>
                <w:b/>
                <w:sz w:val="22"/>
                <w:szCs w:val="22"/>
              </w:rPr>
              <w:t>100%</w:t>
            </w:r>
          </w:p>
        </w:tc>
      </w:tr>
      <w:tr w:rsidR="00DB116D" w:rsidRPr="00D724C2" w:rsidTr="008F1308">
        <w:tc>
          <w:tcPr>
            <w:tcW w:w="2093" w:type="dxa"/>
            <w:shd w:val="pct15" w:color="auto" w:fill="auto"/>
          </w:tcPr>
          <w:p w:rsidR="00DB116D" w:rsidRPr="00D724C2" w:rsidRDefault="00DB116D" w:rsidP="00E51AAC">
            <w:pPr>
              <w:spacing w:before="120" w:after="120"/>
              <w:jc w:val="both"/>
              <w:rPr>
                <w:b/>
                <w:sz w:val="22"/>
                <w:szCs w:val="22"/>
              </w:rPr>
            </w:pPr>
            <w:r w:rsidRPr="00D724C2">
              <w:rPr>
                <w:b/>
                <w:sz w:val="22"/>
                <w:szCs w:val="22"/>
              </w:rPr>
              <w:t>Lecturer:</w:t>
            </w:r>
          </w:p>
        </w:tc>
        <w:tc>
          <w:tcPr>
            <w:tcW w:w="3293" w:type="dxa"/>
          </w:tcPr>
          <w:p w:rsidR="00DB116D" w:rsidRPr="00D724C2" w:rsidRDefault="000159C5" w:rsidP="00E51AAC">
            <w:pPr>
              <w:spacing w:before="120" w:after="120"/>
              <w:jc w:val="both"/>
              <w:rPr>
                <w:b/>
                <w:sz w:val="22"/>
                <w:szCs w:val="22"/>
              </w:rPr>
            </w:pPr>
            <w:r w:rsidRPr="00D724C2">
              <w:rPr>
                <w:b/>
                <w:sz w:val="22"/>
                <w:szCs w:val="22"/>
              </w:rPr>
              <w:t xml:space="preserve">Dr </w:t>
            </w:r>
            <w:r w:rsidRPr="00D724C2">
              <w:rPr>
                <w:b/>
                <w:sz w:val="22"/>
                <w:szCs w:val="22"/>
                <w:lang w:eastAsia="zh-CN"/>
              </w:rPr>
              <w:t>Leo Ho</w:t>
            </w:r>
          </w:p>
        </w:tc>
        <w:tc>
          <w:tcPr>
            <w:tcW w:w="2268" w:type="dxa"/>
            <w:shd w:val="clear" w:color="auto" w:fill="D9D9D9"/>
          </w:tcPr>
          <w:p w:rsidR="00DB116D" w:rsidRPr="00D724C2" w:rsidRDefault="00DB116D" w:rsidP="00E51AAC">
            <w:pPr>
              <w:spacing w:before="120" w:after="120"/>
              <w:jc w:val="both"/>
              <w:rPr>
                <w:b/>
                <w:sz w:val="22"/>
                <w:szCs w:val="22"/>
              </w:rPr>
            </w:pPr>
            <w:r w:rsidRPr="00D724C2">
              <w:rPr>
                <w:b/>
                <w:sz w:val="22"/>
                <w:szCs w:val="22"/>
              </w:rPr>
              <w:t>Internal Verifier:</w:t>
            </w:r>
          </w:p>
        </w:tc>
        <w:tc>
          <w:tcPr>
            <w:tcW w:w="2268" w:type="dxa"/>
          </w:tcPr>
          <w:p w:rsidR="00DB116D" w:rsidRPr="00D724C2" w:rsidRDefault="00DB116D" w:rsidP="00E51AAC">
            <w:pPr>
              <w:spacing w:before="120" w:after="120"/>
              <w:jc w:val="both"/>
              <w:rPr>
                <w:b/>
                <w:sz w:val="22"/>
                <w:szCs w:val="22"/>
              </w:rPr>
            </w:pPr>
          </w:p>
        </w:tc>
      </w:tr>
      <w:tr w:rsidR="00DB116D" w:rsidRPr="00D724C2" w:rsidTr="008F1308">
        <w:tc>
          <w:tcPr>
            <w:tcW w:w="2093" w:type="dxa"/>
            <w:shd w:val="pct15" w:color="auto" w:fill="auto"/>
          </w:tcPr>
          <w:p w:rsidR="00DB116D" w:rsidRPr="00D724C2" w:rsidRDefault="00DB116D" w:rsidP="00E51AAC">
            <w:pPr>
              <w:spacing w:before="120" w:after="120"/>
              <w:jc w:val="both"/>
              <w:rPr>
                <w:b/>
                <w:sz w:val="22"/>
                <w:szCs w:val="22"/>
              </w:rPr>
            </w:pPr>
            <w:r w:rsidRPr="00D724C2">
              <w:rPr>
                <w:b/>
                <w:sz w:val="22"/>
                <w:szCs w:val="22"/>
              </w:rPr>
              <w:t>Assignment Title:</w:t>
            </w:r>
          </w:p>
        </w:tc>
        <w:tc>
          <w:tcPr>
            <w:tcW w:w="3293" w:type="dxa"/>
          </w:tcPr>
          <w:p w:rsidR="00DB116D" w:rsidRPr="00D724C2" w:rsidRDefault="008D0B0F" w:rsidP="005F0579">
            <w:pPr>
              <w:spacing w:before="120" w:after="120"/>
              <w:jc w:val="both"/>
              <w:rPr>
                <w:b/>
                <w:sz w:val="22"/>
                <w:szCs w:val="22"/>
              </w:rPr>
            </w:pPr>
            <w:r w:rsidRPr="00D724C2">
              <w:rPr>
                <w:b/>
                <w:sz w:val="22"/>
                <w:szCs w:val="22"/>
              </w:rPr>
              <w:t>Management Report</w:t>
            </w:r>
          </w:p>
        </w:tc>
        <w:tc>
          <w:tcPr>
            <w:tcW w:w="2268" w:type="dxa"/>
            <w:shd w:val="pct15" w:color="auto" w:fill="auto"/>
          </w:tcPr>
          <w:p w:rsidR="00DB116D" w:rsidRPr="00D724C2" w:rsidRDefault="004D5E9B" w:rsidP="00E51AAC">
            <w:pPr>
              <w:spacing w:before="120" w:after="120"/>
              <w:jc w:val="both"/>
              <w:rPr>
                <w:b/>
                <w:sz w:val="22"/>
                <w:szCs w:val="22"/>
              </w:rPr>
            </w:pPr>
            <w:r w:rsidRPr="00D724C2">
              <w:rPr>
                <w:b/>
                <w:sz w:val="22"/>
                <w:szCs w:val="22"/>
              </w:rPr>
              <w:t>Word count (or equivalent):</w:t>
            </w:r>
          </w:p>
        </w:tc>
        <w:tc>
          <w:tcPr>
            <w:tcW w:w="2268" w:type="dxa"/>
          </w:tcPr>
          <w:p w:rsidR="00DB116D" w:rsidRPr="00D724C2" w:rsidRDefault="000159C5" w:rsidP="00E91B16">
            <w:pPr>
              <w:spacing w:before="120" w:after="120"/>
              <w:jc w:val="both"/>
              <w:rPr>
                <w:b/>
                <w:sz w:val="22"/>
                <w:szCs w:val="22"/>
              </w:rPr>
            </w:pPr>
            <w:r w:rsidRPr="00D724C2">
              <w:rPr>
                <w:b/>
                <w:sz w:val="22"/>
                <w:szCs w:val="22"/>
              </w:rPr>
              <w:t>7</w:t>
            </w:r>
            <w:r w:rsidR="00E91B16" w:rsidRPr="00D724C2">
              <w:rPr>
                <w:b/>
                <w:sz w:val="22"/>
                <w:szCs w:val="22"/>
              </w:rPr>
              <w:t>500 (+/- 10%)</w:t>
            </w:r>
          </w:p>
        </w:tc>
      </w:tr>
      <w:tr w:rsidR="00490E50" w:rsidRPr="00D724C2" w:rsidTr="008F1308">
        <w:tc>
          <w:tcPr>
            <w:tcW w:w="2093" w:type="dxa"/>
            <w:shd w:val="pct15" w:color="auto" w:fill="auto"/>
          </w:tcPr>
          <w:p w:rsidR="00B84B5B" w:rsidRPr="00D724C2" w:rsidRDefault="00552351" w:rsidP="00E51AAC">
            <w:pPr>
              <w:spacing w:before="120" w:after="120"/>
              <w:jc w:val="both"/>
              <w:rPr>
                <w:b/>
                <w:color w:val="000000" w:themeColor="text1"/>
                <w:sz w:val="22"/>
                <w:szCs w:val="22"/>
              </w:rPr>
            </w:pPr>
            <w:r w:rsidRPr="00D724C2">
              <w:rPr>
                <w:b/>
                <w:color w:val="000000" w:themeColor="text1"/>
                <w:sz w:val="22"/>
                <w:szCs w:val="22"/>
              </w:rPr>
              <w:t>Submission deadline:</w:t>
            </w:r>
          </w:p>
        </w:tc>
        <w:tc>
          <w:tcPr>
            <w:tcW w:w="3293" w:type="dxa"/>
            <w:shd w:val="clear" w:color="auto" w:fill="auto"/>
          </w:tcPr>
          <w:p w:rsidR="00605D68" w:rsidRPr="00D724C2" w:rsidRDefault="00BE5236" w:rsidP="005F0579">
            <w:pPr>
              <w:spacing w:before="120" w:after="120"/>
              <w:jc w:val="both"/>
              <w:rPr>
                <w:rFonts w:eastAsia="新細明體"/>
                <w:b/>
                <w:color w:val="000000" w:themeColor="text1"/>
                <w:sz w:val="22"/>
                <w:szCs w:val="22"/>
                <w:lang w:eastAsia="zh-HK"/>
              </w:rPr>
            </w:pPr>
            <w:r w:rsidRPr="00D724C2">
              <w:rPr>
                <w:rFonts w:eastAsia="新細明體"/>
                <w:b/>
                <w:color w:val="000000" w:themeColor="text1"/>
                <w:sz w:val="22"/>
                <w:szCs w:val="22"/>
                <w:lang w:eastAsia="zh-HK"/>
              </w:rPr>
              <w:t>24</w:t>
            </w:r>
            <w:r w:rsidR="00605D68" w:rsidRPr="00D724C2">
              <w:rPr>
                <w:rFonts w:eastAsia="新細明體"/>
                <w:b/>
                <w:color w:val="000000" w:themeColor="text1"/>
                <w:sz w:val="22"/>
                <w:szCs w:val="22"/>
                <w:lang w:eastAsia="zh-HK"/>
              </w:rPr>
              <w:t xml:space="preserve"> March 2019</w:t>
            </w:r>
          </w:p>
        </w:tc>
        <w:tc>
          <w:tcPr>
            <w:tcW w:w="2268" w:type="dxa"/>
            <w:shd w:val="pct15" w:color="auto" w:fill="auto"/>
          </w:tcPr>
          <w:p w:rsidR="00B84B5B" w:rsidRPr="00D724C2" w:rsidRDefault="00552351" w:rsidP="001E57C1">
            <w:pPr>
              <w:spacing w:before="120" w:after="120"/>
              <w:jc w:val="both"/>
              <w:rPr>
                <w:b/>
                <w:color w:val="000000" w:themeColor="text1"/>
                <w:sz w:val="22"/>
                <w:szCs w:val="22"/>
              </w:rPr>
            </w:pPr>
            <w:r w:rsidRPr="00D724C2">
              <w:rPr>
                <w:b/>
                <w:color w:val="000000" w:themeColor="text1"/>
                <w:sz w:val="22"/>
                <w:szCs w:val="22"/>
              </w:rPr>
              <w:t>Return date of provisional marks &amp; written feedback:</w:t>
            </w:r>
          </w:p>
        </w:tc>
        <w:tc>
          <w:tcPr>
            <w:tcW w:w="2268" w:type="dxa"/>
          </w:tcPr>
          <w:p w:rsidR="00B84B5B" w:rsidRPr="00D724C2" w:rsidRDefault="00605D68" w:rsidP="005F0579">
            <w:pPr>
              <w:spacing w:before="120" w:after="120"/>
              <w:jc w:val="both"/>
              <w:rPr>
                <w:rFonts w:eastAsia="新細明體"/>
                <w:b/>
                <w:color w:val="000000" w:themeColor="text1"/>
                <w:sz w:val="22"/>
                <w:szCs w:val="22"/>
                <w:lang w:eastAsia="zh-HK"/>
              </w:rPr>
            </w:pPr>
            <w:r w:rsidRPr="00D724C2">
              <w:rPr>
                <w:rFonts w:eastAsia="新細明體"/>
                <w:b/>
                <w:color w:val="000000" w:themeColor="text1"/>
                <w:sz w:val="22"/>
                <w:szCs w:val="22"/>
                <w:lang w:eastAsia="zh-HK"/>
              </w:rPr>
              <w:t>30 April 2019</w:t>
            </w:r>
          </w:p>
          <w:p w:rsidR="00605D68" w:rsidRPr="00D724C2" w:rsidRDefault="00605D68" w:rsidP="005F0579">
            <w:pPr>
              <w:spacing w:before="120" w:after="120"/>
              <w:jc w:val="both"/>
              <w:rPr>
                <w:rFonts w:eastAsia="新細明體"/>
                <w:b/>
                <w:color w:val="000000" w:themeColor="text1"/>
                <w:sz w:val="22"/>
                <w:szCs w:val="22"/>
                <w:lang w:eastAsia="zh-HK"/>
              </w:rPr>
            </w:pPr>
          </w:p>
        </w:tc>
      </w:tr>
      <w:tr w:rsidR="00152E9D" w:rsidRPr="00D724C2" w:rsidTr="00A406E5">
        <w:tc>
          <w:tcPr>
            <w:tcW w:w="2093" w:type="dxa"/>
            <w:shd w:val="pct15" w:color="auto" w:fill="auto"/>
          </w:tcPr>
          <w:p w:rsidR="00152E9D" w:rsidRPr="00D724C2" w:rsidRDefault="00A406E5" w:rsidP="00E51AAC">
            <w:pPr>
              <w:spacing w:before="120" w:after="120"/>
              <w:jc w:val="both"/>
              <w:rPr>
                <w:b/>
                <w:sz w:val="22"/>
                <w:szCs w:val="22"/>
              </w:rPr>
            </w:pPr>
            <w:r w:rsidRPr="00D724C2">
              <w:rPr>
                <w:b/>
                <w:sz w:val="22"/>
                <w:szCs w:val="22"/>
              </w:rPr>
              <w:t>Submission method:</w:t>
            </w:r>
          </w:p>
        </w:tc>
        <w:tc>
          <w:tcPr>
            <w:tcW w:w="7829" w:type="dxa"/>
            <w:gridSpan w:val="3"/>
            <w:shd w:val="clear" w:color="auto" w:fill="auto"/>
          </w:tcPr>
          <w:p w:rsidR="00A406E5" w:rsidRPr="00D724C2" w:rsidRDefault="00A406E5" w:rsidP="00A406E5">
            <w:pPr>
              <w:rPr>
                <w:sz w:val="22"/>
                <w:szCs w:val="22"/>
              </w:rPr>
            </w:pPr>
            <w:r w:rsidRPr="00D724C2">
              <w:rPr>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D724C2" w:rsidRDefault="00A406E5" w:rsidP="005F0579">
            <w:pPr>
              <w:spacing w:before="120" w:after="120"/>
              <w:jc w:val="both"/>
              <w:rPr>
                <w:b/>
                <w:sz w:val="22"/>
                <w:szCs w:val="22"/>
              </w:rPr>
            </w:pPr>
            <w:r w:rsidRPr="00D724C2">
              <w:rPr>
                <w:b/>
                <w:sz w:val="22"/>
                <w:szCs w:val="22"/>
              </w:rPr>
              <w:t xml:space="preserve">Alternative submission method (if applicable): </w:t>
            </w:r>
          </w:p>
          <w:p w:rsidR="00A406E5" w:rsidRPr="00D724C2" w:rsidRDefault="00A406E5" w:rsidP="005F0579">
            <w:pPr>
              <w:spacing w:before="120" w:after="120"/>
              <w:jc w:val="both"/>
              <w:rPr>
                <w:b/>
                <w:sz w:val="22"/>
                <w:szCs w:val="22"/>
              </w:rPr>
            </w:pPr>
            <w:r w:rsidRPr="00D724C2">
              <w:rPr>
                <w:b/>
                <w:sz w:val="22"/>
                <w:szCs w:val="22"/>
              </w:rPr>
              <w:t xml:space="preserve">Late submission of the assessment will result in a late penalty mark.  </w:t>
            </w:r>
            <w:r w:rsidRPr="00D724C2">
              <w:rPr>
                <w:sz w:val="22"/>
                <w:szCs w:val="22"/>
              </w:rPr>
              <w:t>Penalties for late submission: Up to one week late, maximum mark o</w:t>
            </w:r>
            <w:r w:rsidR="00F45764" w:rsidRPr="00D724C2">
              <w:rPr>
                <w:sz w:val="22"/>
                <w:szCs w:val="22"/>
              </w:rPr>
              <w:t>f 5</w:t>
            </w:r>
            <w:r w:rsidR="008F1308" w:rsidRPr="00D724C2">
              <w:rPr>
                <w:sz w:val="22"/>
                <w:szCs w:val="22"/>
              </w:rPr>
              <w:t>0%.  Over one week late, 0%</w:t>
            </w:r>
            <w:r w:rsidRPr="00D724C2">
              <w:rPr>
                <w:sz w:val="22"/>
                <w:szCs w:val="22"/>
              </w:rPr>
              <w:t>.  Only the Extenuating Circumstances Panel may approve a change to submission dates.</w:t>
            </w:r>
          </w:p>
        </w:tc>
      </w:tr>
      <w:tr w:rsidR="00A406E5" w:rsidRPr="00D724C2" w:rsidTr="00A406E5">
        <w:tc>
          <w:tcPr>
            <w:tcW w:w="2093" w:type="dxa"/>
            <w:shd w:val="pct15" w:color="auto" w:fill="auto"/>
          </w:tcPr>
          <w:p w:rsidR="00A406E5" w:rsidRPr="00D724C2" w:rsidRDefault="00A406E5" w:rsidP="00A406E5">
            <w:pPr>
              <w:spacing w:before="120" w:after="120"/>
              <w:rPr>
                <w:b/>
                <w:sz w:val="22"/>
                <w:szCs w:val="22"/>
              </w:rPr>
            </w:pPr>
            <w:r w:rsidRPr="00D724C2">
              <w:rPr>
                <w:b/>
                <w:sz w:val="22"/>
                <w:szCs w:val="22"/>
              </w:rPr>
              <w:t>Academic honesty / referencing:</w:t>
            </w:r>
          </w:p>
        </w:tc>
        <w:tc>
          <w:tcPr>
            <w:tcW w:w="7829" w:type="dxa"/>
            <w:gridSpan w:val="3"/>
            <w:shd w:val="clear" w:color="auto" w:fill="auto"/>
          </w:tcPr>
          <w:p w:rsidR="00A406E5" w:rsidRPr="00D724C2" w:rsidRDefault="00A406E5" w:rsidP="00A406E5">
            <w:pPr>
              <w:spacing w:before="120" w:after="120"/>
              <w:jc w:val="both"/>
              <w:rPr>
                <w:sz w:val="22"/>
                <w:szCs w:val="22"/>
              </w:rPr>
            </w:pPr>
            <w:r w:rsidRPr="00D724C2">
              <w:rPr>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D724C2">
              <w:rPr>
                <w:sz w:val="22"/>
                <w:szCs w:val="22"/>
              </w:rPr>
              <w:t xml:space="preserve">used, </w:t>
            </w:r>
            <w:r w:rsidRPr="00D724C2">
              <w:rPr>
                <w:sz w:val="22"/>
                <w:szCs w:val="22"/>
              </w:rPr>
              <w:t xml:space="preserve">cited or quoted in order to complete this assessment.  </w:t>
            </w:r>
          </w:p>
        </w:tc>
      </w:tr>
    </w:tbl>
    <w:p w:rsidR="0028204E" w:rsidRPr="00D724C2" w:rsidRDefault="0028204E" w:rsidP="00DB116D">
      <w:pPr>
        <w:rPr>
          <w:sz w:val="32"/>
        </w:rPr>
      </w:pPr>
    </w:p>
    <w:p w:rsidR="00152E9D" w:rsidRPr="00D724C2" w:rsidRDefault="00152E9D" w:rsidP="00DB116D">
      <w:pPr>
        <w:rPr>
          <w:sz w:val="32"/>
        </w:rPr>
      </w:pPr>
    </w:p>
    <w:p w:rsidR="00152E9D" w:rsidRPr="00D724C2" w:rsidRDefault="00152E9D" w:rsidP="00DB116D">
      <w:pPr>
        <w:rPr>
          <w:sz w:val="32"/>
        </w:rPr>
      </w:pPr>
    </w:p>
    <w:p w:rsidR="00152E9D" w:rsidRPr="00D724C2" w:rsidRDefault="00152E9D" w:rsidP="00DB116D">
      <w:pPr>
        <w:rPr>
          <w:sz w:val="32"/>
        </w:rPr>
      </w:pPr>
    </w:p>
    <w:p w:rsidR="00152E9D" w:rsidRPr="00D724C2" w:rsidRDefault="00152E9D" w:rsidP="00DB116D">
      <w:pPr>
        <w:rPr>
          <w:sz w:val="32"/>
        </w:rPr>
      </w:pPr>
    </w:p>
    <w:p w:rsidR="00152E9D" w:rsidRPr="00D724C2" w:rsidRDefault="00152E9D" w:rsidP="00DB116D">
      <w:pPr>
        <w:rPr>
          <w:sz w:val="32"/>
        </w:rPr>
      </w:pPr>
    </w:p>
    <w:p w:rsidR="001E26BE" w:rsidRDefault="001E26BE" w:rsidP="001E26BE">
      <w:pPr>
        <w:jc w:val="center"/>
        <w:rPr>
          <w:rFonts w:eastAsia="新細明體"/>
          <w:sz w:val="32"/>
          <w:lang w:eastAsia="zh-TW"/>
        </w:rPr>
      </w:pPr>
      <w:r>
        <w:rPr>
          <w:rFonts w:eastAsia="新細明體" w:hint="eastAsia"/>
          <w:sz w:val="32"/>
          <w:lang w:eastAsia="zh-TW"/>
        </w:rPr>
        <w:lastRenderedPageBreak/>
        <w:t>B</w:t>
      </w:r>
      <w:r>
        <w:rPr>
          <w:rFonts w:eastAsia="新細明體"/>
          <w:sz w:val="32"/>
          <w:lang w:eastAsia="zh-TW"/>
        </w:rPr>
        <w:t xml:space="preserve">usiness Management Report of </w:t>
      </w:r>
      <w:r w:rsidRPr="001E26BE">
        <w:rPr>
          <w:rFonts w:eastAsia="新細明體"/>
          <w:sz w:val="32"/>
          <w:lang w:eastAsia="zh-TW"/>
        </w:rPr>
        <w:t>PayPal Holdings, Inc</w:t>
      </w:r>
    </w:p>
    <w:p w:rsidR="001E26BE" w:rsidRDefault="001E26BE" w:rsidP="001E26BE">
      <w:pPr>
        <w:jc w:val="center"/>
        <w:rPr>
          <w:sz w:val="32"/>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1"/>
        <w:gridCol w:w="4981"/>
      </w:tblGrid>
      <w:tr w:rsidR="00F528B2" w:rsidRPr="001E26BE" w:rsidTr="001E26BE">
        <w:tc>
          <w:tcPr>
            <w:tcW w:w="9962" w:type="dxa"/>
            <w:gridSpan w:val="2"/>
          </w:tcPr>
          <w:p w:rsidR="00F528B2" w:rsidRPr="001E26BE" w:rsidRDefault="00F528B2" w:rsidP="00F528B2">
            <w:pPr>
              <w:jc w:val="center"/>
              <w:rPr>
                <w:rFonts w:eastAsia="新細明體" w:hint="eastAsia"/>
                <w:sz w:val="24"/>
                <w:szCs w:val="24"/>
                <w:lang w:eastAsia="zh-TW"/>
              </w:rPr>
            </w:pPr>
            <w:r w:rsidRPr="001E26BE">
              <w:rPr>
                <w:rFonts w:eastAsia="新細明體" w:hint="eastAsia"/>
                <w:sz w:val="24"/>
                <w:szCs w:val="24"/>
                <w:lang w:eastAsia="zh-TW"/>
              </w:rPr>
              <w:t>T</w:t>
            </w:r>
            <w:r w:rsidRPr="001E26BE">
              <w:rPr>
                <w:rFonts w:eastAsia="新細明體"/>
                <w:sz w:val="24"/>
                <w:szCs w:val="24"/>
                <w:lang w:eastAsia="zh-TW"/>
              </w:rPr>
              <w:t>able of Content</w:t>
            </w:r>
          </w:p>
        </w:tc>
      </w:tr>
      <w:tr w:rsidR="001E26BE" w:rsidRPr="001E26BE" w:rsidTr="001E26BE">
        <w:tc>
          <w:tcPr>
            <w:tcW w:w="9962" w:type="dxa"/>
            <w:gridSpan w:val="2"/>
          </w:tcPr>
          <w:p w:rsidR="001E26BE" w:rsidRPr="001E26BE" w:rsidRDefault="001E26BE" w:rsidP="00F528B2">
            <w:pPr>
              <w:jc w:val="center"/>
              <w:rPr>
                <w:rFonts w:eastAsia="新細明體" w:hint="eastAsia"/>
                <w:sz w:val="24"/>
                <w:szCs w:val="24"/>
                <w:lang w:eastAsia="zh-TW"/>
              </w:rPr>
            </w:pPr>
          </w:p>
        </w:tc>
      </w:tr>
      <w:tr w:rsidR="00F528B2" w:rsidRPr="001E26BE" w:rsidTr="001E26BE">
        <w:tc>
          <w:tcPr>
            <w:tcW w:w="4981" w:type="dxa"/>
          </w:tcPr>
          <w:p w:rsidR="00F528B2" w:rsidRPr="001E26BE" w:rsidRDefault="00F528B2">
            <w:pPr>
              <w:rPr>
                <w:rFonts w:eastAsia="新細明體" w:hint="eastAsia"/>
                <w:sz w:val="24"/>
                <w:szCs w:val="24"/>
                <w:lang w:eastAsia="zh-TW"/>
              </w:rPr>
            </w:pPr>
            <w:r w:rsidRPr="001E26BE">
              <w:rPr>
                <w:rFonts w:eastAsia="新細明體" w:hint="eastAsia"/>
                <w:sz w:val="24"/>
                <w:szCs w:val="24"/>
                <w:lang w:eastAsia="zh-TW"/>
              </w:rPr>
              <w:t>I</w:t>
            </w:r>
            <w:r w:rsidRPr="001E26BE">
              <w:rPr>
                <w:rFonts w:eastAsia="新細明體"/>
                <w:sz w:val="24"/>
                <w:szCs w:val="24"/>
                <w:lang w:eastAsia="zh-TW"/>
              </w:rPr>
              <w:t>ntroduction</w:t>
            </w:r>
          </w:p>
        </w:tc>
        <w:tc>
          <w:tcPr>
            <w:tcW w:w="4981" w:type="dxa"/>
          </w:tcPr>
          <w:p w:rsidR="00F528B2" w:rsidRPr="001E26BE" w:rsidRDefault="00F528B2" w:rsidP="00F528B2">
            <w:pPr>
              <w:jc w:val="right"/>
              <w:rPr>
                <w:rFonts w:eastAsia="新細明體" w:hint="eastAsia"/>
                <w:sz w:val="24"/>
                <w:szCs w:val="24"/>
                <w:lang w:eastAsia="zh-TW"/>
              </w:rPr>
            </w:pPr>
            <w:r w:rsidRPr="001E26BE">
              <w:rPr>
                <w:rFonts w:eastAsia="新細明體" w:hint="eastAsia"/>
                <w:sz w:val="24"/>
                <w:szCs w:val="24"/>
                <w:lang w:eastAsia="zh-TW"/>
              </w:rPr>
              <w:t>P</w:t>
            </w:r>
            <w:r w:rsidRPr="001E26BE">
              <w:rPr>
                <w:rFonts w:eastAsia="新細明體"/>
                <w:sz w:val="24"/>
                <w:szCs w:val="24"/>
                <w:lang w:eastAsia="zh-TW"/>
              </w:rPr>
              <w:t>.3</w:t>
            </w:r>
          </w:p>
        </w:tc>
      </w:tr>
      <w:tr w:rsidR="001E26BE" w:rsidRPr="001E26BE" w:rsidTr="001E26BE">
        <w:tc>
          <w:tcPr>
            <w:tcW w:w="4981" w:type="dxa"/>
          </w:tcPr>
          <w:p w:rsidR="001E26BE" w:rsidRPr="001E26BE" w:rsidRDefault="001E26BE">
            <w:pPr>
              <w:rPr>
                <w:rFonts w:eastAsia="新細明體" w:hint="eastAsia"/>
                <w:sz w:val="24"/>
                <w:szCs w:val="24"/>
                <w:lang w:eastAsia="zh-TW"/>
              </w:rPr>
            </w:pPr>
          </w:p>
        </w:tc>
        <w:tc>
          <w:tcPr>
            <w:tcW w:w="4981" w:type="dxa"/>
          </w:tcPr>
          <w:p w:rsidR="001E26BE" w:rsidRPr="001E26BE" w:rsidRDefault="001E26BE" w:rsidP="00F528B2">
            <w:pPr>
              <w:jc w:val="right"/>
              <w:rPr>
                <w:rFonts w:eastAsia="新細明體" w:hint="eastAsia"/>
                <w:sz w:val="24"/>
                <w:szCs w:val="24"/>
                <w:lang w:eastAsia="zh-TW"/>
              </w:rPr>
            </w:pPr>
          </w:p>
        </w:tc>
      </w:tr>
      <w:tr w:rsidR="00F528B2" w:rsidRPr="001E26BE" w:rsidTr="001E26BE">
        <w:tc>
          <w:tcPr>
            <w:tcW w:w="4981" w:type="dxa"/>
          </w:tcPr>
          <w:p w:rsidR="00F528B2" w:rsidRPr="001E26BE" w:rsidRDefault="00F528B2">
            <w:pPr>
              <w:rPr>
                <w:sz w:val="24"/>
                <w:szCs w:val="24"/>
              </w:rPr>
            </w:pPr>
            <w:r w:rsidRPr="001E26BE">
              <w:rPr>
                <w:sz w:val="24"/>
                <w:szCs w:val="24"/>
              </w:rPr>
              <w:t>Literature Review</w:t>
            </w:r>
          </w:p>
        </w:tc>
        <w:tc>
          <w:tcPr>
            <w:tcW w:w="4981" w:type="dxa"/>
          </w:tcPr>
          <w:p w:rsidR="00F528B2" w:rsidRPr="001E26BE" w:rsidRDefault="00F528B2" w:rsidP="00F528B2">
            <w:pPr>
              <w:jc w:val="right"/>
              <w:rPr>
                <w:rFonts w:eastAsia="新細明體" w:hint="eastAsia"/>
                <w:sz w:val="24"/>
                <w:szCs w:val="24"/>
                <w:lang w:eastAsia="zh-TW"/>
              </w:rPr>
            </w:pPr>
            <w:r w:rsidRPr="001E26BE">
              <w:rPr>
                <w:rFonts w:eastAsia="新細明體" w:hint="eastAsia"/>
                <w:sz w:val="24"/>
                <w:szCs w:val="24"/>
                <w:lang w:eastAsia="zh-TW"/>
              </w:rPr>
              <w:t>P</w:t>
            </w:r>
            <w:r w:rsidRPr="001E26BE">
              <w:rPr>
                <w:rFonts w:eastAsia="新細明體"/>
                <w:sz w:val="24"/>
                <w:szCs w:val="24"/>
                <w:lang w:eastAsia="zh-TW"/>
              </w:rPr>
              <w:t>.4</w:t>
            </w:r>
          </w:p>
        </w:tc>
      </w:tr>
      <w:tr w:rsidR="001E26BE" w:rsidRPr="001E26BE" w:rsidTr="001E26BE">
        <w:tc>
          <w:tcPr>
            <w:tcW w:w="4981" w:type="dxa"/>
          </w:tcPr>
          <w:p w:rsidR="001E26BE" w:rsidRPr="001E26BE" w:rsidRDefault="001E26BE">
            <w:pPr>
              <w:rPr>
                <w:sz w:val="24"/>
                <w:szCs w:val="24"/>
              </w:rPr>
            </w:pPr>
          </w:p>
        </w:tc>
        <w:tc>
          <w:tcPr>
            <w:tcW w:w="4981" w:type="dxa"/>
          </w:tcPr>
          <w:p w:rsidR="001E26BE" w:rsidRPr="001E26BE" w:rsidRDefault="001E26BE" w:rsidP="00F528B2">
            <w:pPr>
              <w:jc w:val="right"/>
              <w:rPr>
                <w:rFonts w:eastAsia="新細明體" w:hint="eastAsia"/>
                <w:sz w:val="24"/>
                <w:szCs w:val="24"/>
                <w:lang w:eastAsia="zh-TW"/>
              </w:rPr>
            </w:pPr>
          </w:p>
        </w:tc>
      </w:tr>
      <w:tr w:rsidR="00F528B2" w:rsidRPr="001E26BE" w:rsidTr="001E26BE">
        <w:tc>
          <w:tcPr>
            <w:tcW w:w="4981" w:type="dxa"/>
          </w:tcPr>
          <w:p w:rsidR="00F528B2" w:rsidRPr="001E26BE" w:rsidRDefault="00F528B2">
            <w:pPr>
              <w:rPr>
                <w:sz w:val="24"/>
                <w:szCs w:val="24"/>
              </w:rPr>
            </w:pPr>
            <w:r w:rsidRPr="001E26BE">
              <w:rPr>
                <w:sz w:val="24"/>
                <w:szCs w:val="24"/>
              </w:rPr>
              <w:t>The Company Background– PayPal</w:t>
            </w:r>
          </w:p>
        </w:tc>
        <w:tc>
          <w:tcPr>
            <w:tcW w:w="4981" w:type="dxa"/>
          </w:tcPr>
          <w:p w:rsidR="00F528B2" w:rsidRPr="001E26BE" w:rsidRDefault="00F528B2" w:rsidP="00F528B2">
            <w:pPr>
              <w:jc w:val="right"/>
              <w:rPr>
                <w:rFonts w:eastAsia="新細明體" w:hint="eastAsia"/>
                <w:sz w:val="24"/>
                <w:szCs w:val="24"/>
                <w:lang w:eastAsia="zh-TW"/>
              </w:rPr>
            </w:pPr>
            <w:r w:rsidRPr="001E26BE">
              <w:rPr>
                <w:rFonts w:eastAsia="新細明體" w:hint="eastAsia"/>
                <w:sz w:val="24"/>
                <w:szCs w:val="24"/>
                <w:lang w:eastAsia="zh-TW"/>
              </w:rPr>
              <w:t>P</w:t>
            </w:r>
            <w:r w:rsidRPr="001E26BE">
              <w:rPr>
                <w:rFonts w:eastAsia="新細明體"/>
                <w:sz w:val="24"/>
                <w:szCs w:val="24"/>
                <w:lang w:eastAsia="zh-TW"/>
              </w:rPr>
              <w:t>.8</w:t>
            </w:r>
          </w:p>
        </w:tc>
      </w:tr>
      <w:tr w:rsidR="001E26BE" w:rsidRPr="001E26BE" w:rsidTr="001E26BE">
        <w:tc>
          <w:tcPr>
            <w:tcW w:w="4981" w:type="dxa"/>
          </w:tcPr>
          <w:p w:rsidR="001E26BE" w:rsidRPr="001E26BE" w:rsidRDefault="001E26BE">
            <w:pPr>
              <w:rPr>
                <w:sz w:val="24"/>
                <w:szCs w:val="24"/>
              </w:rPr>
            </w:pPr>
          </w:p>
        </w:tc>
        <w:tc>
          <w:tcPr>
            <w:tcW w:w="4981" w:type="dxa"/>
          </w:tcPr>
          <w:p w:rsidR="001E26BE" w:rsidRPr="001E26BE" w:rsidRDefault="001E26BE" w:rsidP="00F528B2">
            <w:pPr>
              <w:jc w:val="right"/>
              <w:rPr>
                <w:rFonts w:eastAsia="新細明體" w:hint="eastAsia"/>
                <w:sz w:val="24"/>
                <w:szCs w:val="24"/>
                <w:lang w:eastAsia="zh-TW"/>
              </w:rPr>
            </w:pPr>
          </w:p>
        </w:tc>
      </w:tr>
      <w:tr w:rsidR="00F528B2" w:rsidRPr="001E26BE" w:rsidTr="001E26BE">
        <w:tc>
          <w:tcPr>
            <w:tcW w:w="4981" w:type="dxa"/>
          </w:tcPr>
          <w:p w:rsidR="00F528B2" w:rsidRPr="001E26BE" w:rsidRDefault="00F528B2">
            <w:pPr>
              <w:rPr>
                <w:sz w:val="24"/>
                <w:szCs w:val="24"/>
              </w:rPr>
            </w:pPr>
            <w:r w:rsidRPr="001E26BE">
              <w:rPr>
                <w:sz w:val="24"/>
                <w:szCs w:val="24"/>
              </w:rPr>
              <w:t>Swot Analysis – PayPal</w:t>
            </w:r>
          </w:p>
        </w:tc>
        <w:tc>
          <w:tcPr>
            <w:tcW w:w="4981" w:type="dxa"/>
          </w:tcPr>
          <w:p w:rsidR="00F528B2" w:rsidRPr="001E26BE" w:rsidRDefault="00F528B2" w:rsidP="00F528B2">
            <w:pPr>
              <w:jc w:val="right"/>
              <w:rPr>
                <w:rFonts w:eastAsia="新細明體" w:hint="eastAsia"/>
                <w:sz w:val="24"/>
                <w:szCs w:val="24"/>
                <w:lang w:eastAsia="zh-TW"/>
              </w:rPr>
            </w:pPr>
            <w:r w:rsidRPr="001E26BE">
              <w:rPr>
                <w:rFonts w:eastAsia="新細明體" w:hint="eastAsia"/>
                <w:sz w:val="24"/>
                <w:szCs w:val="24"/>
                <w:lang w:eastAsia="zh-TW"/>
              </w:rPr>
              <w:t>P</w:t>
            </w:r>
            <w:r w:rsidRPr="001E26BE">
              <w:rPr>
                <w:rFonts w:eastAsia="新細明體"/>
                <w:sz w:val="24"/>
                <w:szCs w:val="24"/>
                <w:lang w:eastAsia="zh-TW"/>
              </w:rPr>
              <w:t>.10</w:t>
            </w:r>
          </w:p>
        </w:tc>
      </w:tr>
      <w:tr w:rsidR="001E26BE" w:rsidRPr="001E26BE" w:rsidTr="001E26BE">
        <w:tc>
          <w:tcPr>
            <w:tcW w:w="4981" w:type="dxa"/>
          </w:tcPr>
          <w:p w:rsidR="001E26BE" w:rsidRPr="001E26BE" w:rsidRDefault="001E26BE">
            <w:pPr>
              <w:rPr>
                <w:sz w:val="24"/>
                <w:szCs w:val="24"/>
              </w:rPr>
            </w:pPr>
          </w:p>
        </w:tc>
        <w:tc>
          <w:tcPr>
            <w:tcW w:w="4981" w:type="dxa"/>
          </w:tcPr>
          <w:p w:rsidR="001E26BE" w:rsidRPr="001E26BE" w:rsidRDefault="001E26BE" w:rsidP="00F528B2">
            <w:pPr>
              <w:jc w:val="right"/>
              <w:rPr>
                <w:rFonts w:eastAsia="新細明體" w:hint="eastAsia"/>
                <w:sz w:val="24"/>
                <w:szCs w:val="24"/>
                <w:lang w:eastAsia="zh-TW"/>
              </w:rPr>
            </w:pPr>
          </w:p>
        </w:tc>
      </w:tr>
      <w:tr w:rsidR="00F528B2" w:rsidRPr="001E26BE" w:rsidTr="001E26BE">
        <w:tc>
          <w:tcPr>
            <w:tcW w:w="4981" w:type="dxa"/>
          </w:tcPr>
          <w:p w:rsidR="00F528B2" w:rsidRPr="001E26BE" w:rsidRDefault="00F528B2">
            <w:pPr>
              <w:rPr>
                <w:sz w:val="24"/>
                <w:szCs w:val="24"/>
              </w:rPr>
            </w:pPr>
            <w:r w:rsidRPr="001E26BE">
              <w:rPr>
                <w:sz w:val="24"/>
                <w:szCs w:val="24"/>
              </w:rPr>
              <w:t>The Strategic Acquisition of PayPal</w:t>
            </w:r>
          </w:p>
        </w:tc>
        <w:tc>
          <w:tcPr>
            <w:tcW w:w="4981" w:type="dxa"/>
          </w:tcPr>
          <w:p w:rsidR="00F528B2" w:rsidRPr="001E26BE" w:rsidRDefault="00F528B2" w:rsidP="00F528B2">
            <w:pPr>
              <w:jc w:val="right"/>
              <w:rPr>
                <w:rFonts w:eastAsia="新細明體" w:hint="eastAsia"/>
                <w:sz w:val="24"/>
                <w:szCs w:val="24"/>
                <w:lang w:eastAsia="zh-TW"/>
              </w:rPr>
            </w:pPr>
            <w:r w:rsidRPr="001E26BE">
              <w:rPr>
                <w:rFonts w:eastAsia="新細明體" w:hint="eastAsia"/>
                <w:sz w:val="24"/>
                <w:szCs w:val="24"/>
                <w:lang w:eastAsia="zh-TW"/>
              </w:rPr>
              <w:t>P</w:t>
            </w:r>
            <w:r w:rsidRPr="001E26BE">
              <w:rPr>
                <w:rFonts w:eastAsia="新細明體"/>
                <w:sz w:val="24"/>
                <w:szCs w:val="24"/>
                <w:lang w:eastAsia="zh-TW"/>
              </w:rPr>
              <w:t>.19</w:t>
            </w:r>
          </w:p>
        </w:tc>
      </w:tr>
      <w:tr w:rsidR="001E26BE" w:rsidRPr="001E26BE" w:rsidTr="001E26BE">
        <w:tc>
          <w:tcPr>
            <w:tcW w:w="4981" w:type="dxa"/>
          </w:tcPr>
          <w:p w:rsidR="001E26BE" w:rsidRPr="001E26BE" w:rsidRDefault="001E26BE">
            <w:pPr>
              <w:rPr>
                <w:sz w:val="24"/>
                <w:szCs w:val="24"/>
              </w:rPr>
            </w:pPr>
          </w:p>
        </w:tc>
        <w:tc>
          <w:tcPr>
            <w:tcW w:w="4981" w:type="dxa"/>
          </w:tcPr>
          <w:p w:rsidR="001E26BE" w:rsidRPr="001E26BE" w:rsidRDefault="001E26BE" w:rsidP="00F528B2">
            <w:pPr>
              <w:jc w:val="right"/>
              <w:rPr>
                <w:rFonts w:eastAsia="新細明體" w:hint="eastAsia"/>
                <w:sz w:val="24"/>
                <w:szCs w:val="24"/>
                <w:lang w:eastAsia="zh-TW"/>
              </w:rPr>
            </w:pPr>
          </w:p>
        </w:tc>
      </w:tr>
      <w:tr w:rsidR="00F528B2" w:rsidRPr="001E26BE" w:rsidTr="001E26BE">
        <w:tc>
          <w:tcPr>
            <w:tcW w:w="4981" w:type="dxa"/>
          </w:tcPr>
          <w:p w:rsidR="00F528B2" w:rsidRPr="001E26BE" w:rsidRDefault="00F528B2">
            <w:pPr>
              <w:rPr>
                <w:sz w:val="24"/>
                <w:szCs w:val="24"/>
              </w:rPr>
            </w:pPr>
            <w:r w:rsidRPr="001E26BE">
              <w:rPr>
                <w:sz w:val="24"/>
                <w:szCs w:val="24"/>
              </w:rPr>
              <w:t>Recommendation</w:t>
            </w:r>
          </w:p>
        </w:tc>
        <w:tc>
          <w:tcPr>
            <w:tcW w:w="4981" w:type="dxa"/>
          </w:tcPr>
          <w:p w:rsidR="00F528B2" w:rsidRPr="001E26BE" w:rsidRDefault="00F528B2" w:rsidP="00F528B2">
            <w:pPr>
              <w:jc w:val="right"/>
              <w:rPr>
                <w:rFonts w:eastAsia="新細明體" w:hint="eastAsia"/>
                <w:sz w:val="24"/>
                <w:szCs w:val="24"/>
                <w:lang w:eastAsia="zh-TW"/>
              </w:rPr>
            </w:pPr>
            <w:r w:rsidRPr="001E26BE">
              <w:rPr>
                <w:rFonts w:eastAsia="新細明體" w:hint="eastAsia"/>
                <w:sz w:val="24"/>
                <w:szCs w:val="24"/>
                <w:lang w:eastAsia="zh-TW"/>
              </w:rPr>
              <w:t>P</w:t>
            </w:r>
            <w:r w:rsidRPr="001E26BE">
              <w:rPr>
                <w:rFonts w:eastAsia="新細明體"/>
                <w:sz w:val="24"/>
                <w:szCs w:val="24"/>
                <w:lang w:eastAsia="zh-TW"/>
              </w:rPr>
              <w:t>.21</w:t>
            </w:r>
          </w:p>
        </w:tc>
      </w:tr>
      <w:tr w:rsidR="001E26BE" w:rsidRPr="001E26BE" w:rsidTr="001E26BE">
        <w:tc>
          <w:tcPr>
            <w:tcW w:w="4981" w:type="dxa"/>
          </w:tcPr>
          <w:p w:rsidR="001E26BE" w:rsidRPr="001E26BE" w:rsidRDefault="001E26BE">
            <w:pPr>
              <w:rPr>
                <w:sz w:val="24"/>
                <w:szCs w:val="24"/>
              </w:rPr>
            </w:pPr>
          </w:p>
        </w:tc>
        <w:tc>
          <w:tcPr>
            <w:tcW w:w="4981" w:type="dxa"/>
          </w:tcPr>
          <w:p w:rsidR="001E26BE" w:rsidRPr="001E26BE" w:rsidRDefault="001E26BE" w:rsidP="00F528B2">
            <w:pPr>
              <w:jc w:val="right"/>
              <w:rPr>
                <w:rFonts w:eastAsia="新細明體" w:hint="eastAsia"/>
                <w:sz w:val="24"/>
                <w:szCs w:val="24"/>
                <w:lang w:eastAsia="zh-TW"/>
              </w:rPr>
            </w:pPr>
          </w:p>
        </w:tc>
      </w:tr>
      <w:tr w:rsidR="00F528B2" w:rsidRPr="001E26BE" w:rsidTr="001E26BE">
        <w:tc>
          <w:tcPr>
            <w:tcW w:w="4981" w:type="dxa"/>
          </w:tcPr>
          <w:p w:rsidR="00F528B2" w:rsidRPr="001E26BE" w:rsidRDefault="001E26BE">
            <w:pPr>
              <w:rPr>
                <w:rFonts w:eastAsia="新細明體" w:hint="eastAsia"/>
                <w:sz w:val="24"/>
                <w:szCs w:val="24"/>
                <w:lang w:eastAsia="zh-TW"/>
              </w:rPr>
            </w:pPr>
            <w:r w:rsidRPr="001E26BE">
              <w:rPr>
                <w:rFonts w:eastAsia="新細明體" w:hint="eastAsia"/>
                <w:sz w:val="24"/>
                <w:szCs w:val="24"/>
                <w:lang w:eastAsia="zh-TW"/>
              </w:rPr>
              <w:t>C</w:t>
            </w:r>
            <w:r w:rsidRPr="001E26BE">
              <w:rPr>
                <w:rFonts w:eastAsia="新細明體"/>
                <w:sz w:val="24"/>
                <w:szCs w:val="24"/>
                <w:lang w:eastAsia="zh-TW"/>
              </w:rPr>
              <w:t>onclusion</w:t>
            </w:r>
          </w:p>
        </w:tc>
        <w:tc>
          <w:tcPr>
            <w:tcW w:w="4981" w:type="dxa"/>
          </w:tcPr>
          <w:p w:rsidR="00F528B2" w:rsidRPr="001E26BE" w:rsidRDefault="001E26BE" w:rsidP="00F528B2">
            <w:pPr>
              <w:jc w:val="right"/>
              <w:rPr>
                <w:rFonts w:eastAsia="新細明體" w:hint="eastAsia"/>
                <w:sz w:val="24"/>
                <w:szCs w:val="24"/>
                <w:lang w:eastAsia="zh-TW"/>
              </w:rPr>
            </w:pPr>
            <w:r w:rsidRPr="001E26BE">
              <w:rPr>
                <w:rFonts w:eastAsia="新細明體" w:hint="eastAsia"/>
                <w:sz w:val="24"/>
                <w:szCs w:val="24"/>
                <w:lang w:eastAsia="zh-TW"/>
              </w:rPr>
              <w:t>P</w:t>
            </w:r>
            <w:r w:rsidRPr="001E26BE">
              <w:rPr>
                <w:rFonts w:eastAsia="新細明體"/>
                <w:sz w:val="24"/>
                <w:szCs w:val="24"/>
                <w:lang w:eastAsia="zh-TW"/>
              </w:rPr>
              <w:t>.22</w:t>
            </w:r>
          </w:p>
        </w:tc>
      </w:tr>
      <w:tr w:rsidR="001E26BE" w:rsidRPr="001E26BE" w:rsidTr="001E26BE">
        <w:tc>
          <w:tcPr>
            <w:tcW w:w="4981" w:type="dxa"/>
          </w:tcPr>
          <w:p w:rsidR="001E26BE" w:rsidRPr="001E26BE" w:rsidRDefault="001E26BE">
            <w:pPr>
              <w:rPr>
                <w:rFonts w:eastAsia="新細明體" w:hint="eastAsia"/>
                <w:sz w:val="24"/>
                <w:szCs w:val="24"/>
                <w:lang w:eastAsia="zh-TW"/>
              </w:rPr>
            </w:pPr>
          </w:p>
        </w:tc>
        <w:tc>
          <w:tcPr>
            <w:tcW w:w="4981" w:type="dxa"/>
          </w:tcPr>
          <w:p w:rsidR="001E26BE" w:rsidRPr="001E26BE" w:rsidRDefault="001E26BE" w:rsidP="00F528B2">
            <w:pPr>
              <w:jc w:val="right"/>
              <w:rPr>
                <w:rFonts w:eastAsia="新細明體" w:hint="eastAsia"/>
                <w:sz w:val="24"/>
                <w:szCs w:val="24"/>
                <w:lang w:eastAsia="zh-TW"/>
              </w:rPr>
            </w:pPr>
          </w:p>
        </w:tc>
      </w:tr>
      <w:tr w:rsidR="001E26BE" w:rsidRPr="001E26BE" w:rsidTr="001E26BE">
        <w:tc>
          <w:tcPr>
            <w:tcW w:w="4981" w:type="dxa"/>
          </w:tcPr>
          <w:p w:rsidR="001E26BE" w:rsidRPr="001E26BE" w:rsidRDefault="001E26BE">
            <w:pPr>
              <w:rPr>
                <w:rFonts w:eastAsia="新細明體" w:hint="eastAsia"/>
                <w:sz w:val="24"/>
                <w:szCs w:val="24"/>
                <w:lang w:eastAsia="zh-TW"/>
              </w:rPr>
            </w:pPr>
            <w:r w:rsidRPr="001E26BE">
              <w:rPr>
                <w:rFonts w:eastAsia="新細明體" w:hint="eastAsia"/>
                <w:sz w:val="24"/>
                <w:szCs w:val="24"/>
                <w:lang w:eastAsia="zh-TW"/>
              </w:rPr>
              <w:t>R</w:t>
            </w:r>
            <w:r w:rsidRPr="001E26BE">
              <w:rPr>
                <w:rFonts w:eastAsia="新細明體"/>
                <w:sz w:val="24"/>
                <w:szCs w:val="24"/>
                <w:lang w:eastAsia="zh-TW"/>
              </w:rPr>
              <w:t>eference</w:t>
            </w:r>
          </w:p>
        </w:tc>
        <w:tc>
          <w:tcPr>
            <w:tcW w:w="4981" w:type="dxa"/>
          </w:tcPr>
          <w:p w:rsidR="001E26BE" w:rsidRPr="001E26BE" w:rsidRDefault="001E26BE" w:rsidP="00F528B2">
            <w:pPr>
              <w:jc w:val="right"/>
              <w:rPr>
                <w:rFonts w:eastAsia="新細明體" w:hint="eastAsia"/>
                <w:sz w:val="24"/>
                <w:szCs w:val="24"/>
                <w:lang w:eastAsia="zh-TW"/>
              </w:rPr>
            </w:pPr>
            <w:r w:rsidRPr="001E26BE">
              <w:rPr>
                <w:rFonts w:eastAsia="新細明體" w:hint="eastAsia"/>
                <w:sz w:val="24"/>
                <w:szCs w:val="24"/>
                <w:lang w:eastAsia="zh-TW"/>
              </w:rPr>
              <w:t>P</w:t>
            </w:r>
            <w:r w:rsidRPr="001E26BE">
              <w:rPr>
                <w:rFonts w:eastAsia="新細明體"/>
                <w:sz w:val="24"/>
                <w:szCs w:val="24"/>
                <w:lang w:eastAsia="zh-TW"/>
              </w:rPr>
              <w:t>.23</w:t>
            </w:r>
          </w:p>
        </w:tc>
      </w:tr>
    </w:tbl>
    <w:p w:rsidR="00F528B2" w:rsidRDefault="00F528B2">
      <w:pPr>
        <w:rPr>
          <w:sz w:val="32"/>
        </w:rPr>
      </w:pPr>
      <w:r>
        <w:rPr>
          <w:sz w:val="32"/>
        </w:rPr>
        <w:br w:type="page"/>
      </w:r>
    </w:p>
    <w:p w:rsidR="000765F9" w:rsidRPr="001E26BE" w:rsidRDefault="00F528B2" w:rsidP="001E26BE">
      <w:pPr>
        <w:spacing w:line="360" w:lineRule="auto"/>
        <w:rPr>
          <w:b/>
          <w:sz w:val="24"/>
          <w:szCs w:val="24"/>
        </w:rPr>
      </w:pPr>
      <w:r w:rsidRPr="001E26BE">
        <w:rPr>
          <w:b/>
          <w:sz w:val="24"/>
          <w:szCs w:val="24"/>
        </w:rPr>
        <w:lastRenderedPageBreak/>
        <w:t>INTRODUCTION</w:t>
      </w:r>
    </w:p>
    <w:p w:rsidR="000765F9" w:rsidRPr="001E26BE" w:rsidRDefault="000765F9" w:rsidP="001E26BE">
      <w:pPr>
        <w:spacing w:line="360" w:lineRule="auto"/>
        <w:rPr>
          <w:sz w:val="24"/>
          <w:szCs w:val="24"/>
        </w:rPr>
      </w:pPr>
    </w:p>
    <w:p w:rsidR="00223B17" w:rsidRPr="001E26BE" w:rsidRDefault="00223B17" w:rsidP="001E26BE">
      <w:pPr>
        <w:spacing w:line="360" w:lineRule="auto"/>
        <w:jc w:val="both"/>
        <w:rPr>
          <w:rFonts w:eastAsia="新細明體"/>
          <w:sz w:val="24"/>
          <w:szCs w:val="24"/>
          <w:lang w:eastAsia="zh-TW"/>
        </w:rPr>
      </w:pPr>
      <w:r w:rsidRPr="001E26BE">
        <w:rPr>
          <w:rFonts w:eastAsia="新細明體"/>
          <w:sz w:val="24"/>
          <w:szCs w:val="24"/>
          <w:lang w:eastAsia="zh-TW"/>
        </w:rPr>
        <w:t xml:space="preserve">Information technology is developed in tremendous speed nowadays. In the wake of rise of information technology, the </w:t>
      </w:r>
      <w:r w:rsidR="00782DFC" w:rsidRPr="001E26BE">
        <w:rPr>
          <w:rFonts w:eastAsia="新細明體"/>
          <w:sz w:val="24"/>
          <w:szCs w:val="24"/>
          <w:lang w:eastAsia="zh-TW"/>
        </w:rPr>
        <w:t>business world is dramatically change</w:t>
      </w:r>
      <w:r w:rsidR="00B807D4" w:rsidRPr="001E26BE">
        <w:rPr>
          <w:rFonts w:eastAsia="新細明體"/>
          <w:sz w:val="24"/>
          <w:szCs w:val="24"/>
          <w:lang w:eastAsia="zh-TW"/>
        </w:rPr>
        <w:t xml:space="preserve"> from traditional commerce to digital commerce</w:t>
      </w:r>
      <w:r w:rsidR="00BC175F" w:rsidRPr="001E26BE">
        <w:rPr>
          <w:rFonts w:eastAsia="新細明體"/>
          <w:sz w:val="24"/>
          <w:szCs w:val="24"/>
          <w:lang w:eastAsia="zh-TW"/>
        </w:rPr>
        <w:t xml:space="preserve"> (e-commerce)</w:t>
      </w:r>
      <w:r w:rsidR="00B807D4" w:rsidRPr="001E26BE">
        <w:rPr>
          <w:rFonts w:eastAsia="新細明體"/>
          <w:sz w:val="24"/>
          <w:szCs w:val="24"/>
          <w:lang w:eastAsia="zh-TW"/>
        </w:rPr>
        <w:t xml:space="preserve">. </w:t>
      </w:r>
      <w:r w:rsidR="00BC175F" w:rsidRPr="001E26BE">
        <w:rPr>
          <w:rFonts w:eastAsia="新細明體"/>
          <w:sz w:val="24"/>
          <w:szCs w:val="24"/>
          <w:lang w:eastAsia="zh-TW"/>
        </w:rPr>
        <w:t xml:space="preserve">Under e-commerce business model, lower overhead and start-up cost </w:t>
      </w:r>
      <w:r w:rsidR="00CD7679" w:rsidRPr="001E26BE">
        <w:rPr>
          <w:rFonts w:eastAsia="新細明體"/>
          <w:sz w:val="24"/>
          <w:szCs w:val="24"/>
          <w:lang w:eastAsia="zh-TW"/>
        </w:rPr>
        <w:t xml:space="preserve">causes lower entry barrier. Market strategies is varied, </w:t>
      </w:r>
      <w:r w:rsidR="00BC175F" w:rsidRPr="001E26BE">
        <w:rPr>
          <w:rFonts w:eastAsia="新細明體"/>
          <w:sz w:val="24"/>
          <w:szCs w:val="24"/>
          <w:lang w:eastAsia="zh-TW"/>
        </w:rPr>
        <w:t xml:space="preserve">customers can </w:t>
      </w:r>
      <w:r w:rsidR="00CD7679" w:rsidRPr="001E26BE">
        <w:rPr>
          <w:rFonts w:eastAsia="新細明體"/>
          <w:sz w:val="24"/>
          <w:szCs w:val="24"/>
          <w:lang w:eastAsia="zh-TW"/>
        </w:rPr>
        <w:t>easily get</w:t>
      </w:r>
      <w:r w:rsidR="00BC175F" w:rsidRPr="001E26BE">
        <w:rPr>
          <w:rFonts w:eastAsia="新細明體"/>
          <w:sz w:val="24"/>
          <w:szCs w:val="24"/>
          <w:lang w:eastAsia="zh-TW"/>
        </w:rPr>
        <w:t xml:space="preserve"> detail</w:t>
      </w:r>
      <w:r w:rsidR="00CD7679" w:rsidRPr="001E26BE">
        <w:rPr>
          <w:rFonts w:eastAsia="新細明體"/>
          <w:sz w:val="24"/>
          <w:szCs w:val="24"/>
          <w:lang w:eastAsia="zh-TW"/>
        </w:rPr>
        <w:t>ed</w:t>
      </w:r>
      <w:r w:rsidR="00BC175F" w:rsidRPr="001E26BE">
        <w:rPr>
          <w:rFonts w:eastAsia="新細明體"/>
          <w:sz w:val="24"/>
          <w:szCs w:val="24"/>
          <w:lang w:eastAsia="zh-TW"/>
        </w:rPr>
        <w:t xml:space="preserve"> product</w:t>
      </w:r>
      <w:r w:rsidR="00CD7679" w:rsidRPr="001E26BE">
        <w:rPr>
          <w:rFonts w:eastAsia="新細明體"/>
          <w:sz w:val="24"/>
          <w:szCs w:val="24"/>
          <w:lang w:eastAsia="zh-TW"/>
        </w:rPr>
        <w:t>s</w:t>
      </w:r>
      <w:r w:rsidR="00BC175F" w:rsidRPr="001E26BE">
        <w:rPr>
          <w:rFonts w:eastAsia="新細明體"/>
          <w:sz w:val="24"/>
          <w:szCs w:val="24"/>
          <w:lang w:eastAsia="zh-TW"/>
        </w:rPr>
        <w:t xml:space="preserve"> information from internet</w:t>
      </w:r>
      <w:r w:rsidR="00CD7679" w:rsidRPr="001E26BE">
        <w:rPr>
          <w:rFonts w:eastAsia="新細明體"/>
          <w:sz w:val="24"/>
          <w:szCs w:val="24"/>
          <w:lang w:eastAsia="zh-TW"/>
        </w:rPr>
        <w:t xml:space="preserve"> to make comparison. And consumers are able to complete a transaction in seconds, no matter where they are. New products are being launched frequently to fulfil the market needs. </w:t>
      </w:r>
      <w:r w:rsidR="003F127F" w:rsidRPr="001E26BE">
        <w:rPr>
          <w:rFonts w:eastAsia="新細明體"/>
          <w:sz w:val="24"/>
          <w:szCs w:val="24"/>
          <w:lang w:eastAsia="zh-TW"/>
        </w:rPr>
        <w:t>The change of business models intensifies the competition of different industries, especially in technology industries. The need of market is changing rapidly. The technology companies facing huge cha</w:t>
      </w:r>
      <w:r w:rsidR="00067113" w:rsidRPr="001E26BE">
        <w:rPr>
          <w:rFonts w:eastAsia="新細明體"/>
          <w:sz w:val="24"/>
          <w:szCs w:val="24"/>
          <w:lang w:eastAsia="zh-TW"/>
        </w:rPr>
        <w:t>llenges. They are lack of time and human resource in research and development of new products. They need continuous innovation to sustain their business expansion. How can they overcome such challenge</w:t>
      </w:r>
      <w:r w:rsidR="000773CA" w:rsidRPr="001E26BE">
        <w:rPr>
          <w:rFonts w:eastAsia="新細明體"/>
          <w:sz w:val="24"/>
          <w:szCs w:val="24"/>
          <w:lang w:eastAsia="zh-TW"/>
        </w:rPr>
        <w:t>s</w:t>
      </w:r>
      <w:r w:rsidR="00067113" w:rsidRPr="001E26BE">
        <w:rPr>
          <w:rFonts w:eastAsia="新細明體"/>
          <w:sz w:val="24"/>
          <w:szCs w:val="24"/>
          <w:lang w:eastAsia="zh-TW"/>
        </w:rPr>
        <w:t xml:space="preserve">? </w:t>
      </w:r>
      <w:r w:rsidR="000773CA" w:rsidRPr="001E26BE">
        <w:rPr>
          <w:rFonts w:eastAsia="新細明體"/>
          <w:sz w:val="24"/>
          <w:szCs w:val="24"/>
          <w:lang w:eastAsia="zh-TW"/>
        </w:rPr>
        <w:t xml:space="preserve">PayPal is a typical example. It rapidly expands and strengthen its competitive advantages by </w:t>
      </w:r>
      <w:r w:rsidR="00CA6999" w:rsidRPr="001E26BE">
        <w:rPr>
          <w:rFonts w:eastAsia="新細明體"/>
          <w:sz w:val="24"/>
          <w:szCs w:val="24"/>
          <w:lang w:eastAsia="zh-TW"/>
        </w:rPr>
        <w:t>continuous acquisition.</w:t>
      </w:r>
      <w:r w:rsidR="00CA6999" w:rsidRPr="001E26BE">
        <w:rPr>
          <w:sz w:val="24"/>
          <w:szCs w:val="24"/>
        </w:rPr>
        <w:t xml:space="preserve"> </w:t>
      </w:r>
      <w:r w:rsidR="00CA6999" w:rsidRPr="001E26BE">
        <w:rPr>
          <w:rFonts w:eastAsia="新細明體"/>
          <w:sz w:val="24"/>
          <w:szCs w:val="24"/>
          <w:lang w:eastAsia="zh-TW"/>
        </w:rPr>
        <w:t xml:space="preserve">This management report will how discuss how </w:t>
      </w:r>
      <w:proofErr w:type="spellStart"/>
      <w:r w:rsidR="00CA6999" w:rsidRPr="001E26BE">
        <w:rPr>
          <w:rFonts w:eastAsia="新細明體"/>
          <w:sz w:val="24"/>
          <w:szCs w:val="24"/>
          <w:lang w:eastAsia="zh-TW"/>
        </w:rPr>
        <w:t>Paypal</w:t>
      </w:r>
      <w:proofErr w:type="spellEnd"/>
      <w:r w:rsidR="00CA6999" w:rsidRPr="001E26BE">
        <w:rPr>
          <w:rFonts w:eastAsia="新細明體"/>
          <w:sz w:val="24"/>
          <w:szCs w:val="24"/>
          <w:lang w:eastAsia="zh-TW"/>
        </w:rPr>
        <w:t xml:space="preserve"> overcome such challenge from strategic management and strategic human resource management point of view.</w:t>
      </w:r>
      <w:r w:rsidR="00E2092E" w:rsidRPr="001E26BE">
        <w:rPr>
          <w:rFonts w:eastAsia="新細明體"/>
          <w:sz w:val="24"/>
          <w:szCs w:val="24"/>
          <w:lang w:eastAsia="zh-TW"/>
        </w:rPr>
        <w:t xml:space="preserve"> SWOT analysis and PESTLE analysis will use to evaluate the internal and external environment of </w:t>
      </w:r>
      <w:proofErr w:type="spellStart"/>
      <w:r w:rsidR="00E2092E" w:rsidRPr="001E26BE">
        <w:rPr>
          <w:rFonts w:eastAsia="新細明體"/>
          <w:sz w:val="24"/>
          <w:szCs w:val="24"/>
          <w:lang w:eastAsia="zh-TW"/>
        </w:rPr>
        <w:t>Paypal</w:t>
      </w:r>
      <w:proofErr w:type="spellEnd"/>
      <w:r w:rsidR="00E2092E" w:rsidRPr="001E26BE">
        <w:rPr>
          <w:rFonts w:eastAsia="新細明體"/>
          <w:sz w:val="24"/>
          <w:szCs w:val="24"/>
          <w:lang w:eastAsia="zh-TW"/>
        </w:rPr>
        <w:t xml:space="preserve"> and identify its challenge and provide possible recommendations.</w:t>
      </w:r>
    </w:p>
    <w:p w:rsidR="00CD7679" w:rsidRPr="001E26BE" w:rsidRDefault="00CD7679" w:rsidP="001E26BE">
      <w:pPr>
        <w:spacing w:line="360" w:lineRule="auto"/>
        <w:jc w:val="both"/>
        <w:rPr>
          <w:rFonts w:eastAsia="新細明體"/>
          <w:sz w:val="24"/>
          <w:szCs w:val="24"/>
          <w:lang w:eastAsia="zh-TW"/>
        </w:rPr>
      </w:pPr>
    </w:p>
    <w:p w:rsidR="000773CA" w:rsidRPr="001E26BE" w:rsidRDefault="000773CA" w:rsidP="001E26BE">
      <w:pPr>
        <w:spacing w:line="360" w:lineRule="auto"/>
        <w:jc w:val="both"/>
        <w:rPr>
          <w:rFonts w:eastAsia="新細明體"/>
          <w:sz w:val="24"/>
          <w:szCs w:val="24"/>
          <w:lang w:eastAsia="zh-TW"/>
        </w:rPr>
      </w:pPr>
    </w:p>
    <w:p w:rsidR="003A0D1B" w:rsidRPr="001E26BE" w:rsidRDefault="003A0D1B" w:rsidP="001E26BE">
      <w:pPr>
        <w:spacing w:line="360" w:lineRule="auto"/>
        <w:jc w:val="both"/>
        <w:rPr>
          <w:rFonts w:eastAsia="新細明體"/>
          <w:sz w:val="24"/>
          <w:szCs w:val="24"/>
          <w:lang w:eastAsia="zh-TW"/>
        </w:rPr>
      </w:pPr>
    </w:p>
    <w:p w:rsidR="006477BB" w:rsidRPr="001E26BE" w:rsidRDefault="006477BB" w:rsidP="001E26BE">
      <w:pPr>
        <w:spacing w:line="360" w:lineRule="auto"/>
        <w:jc w:val="both"/>
        <w:rPr>
          <w:rFonts w:eastAsia="新細明體"/>
          <w:sz w:val="24"/>
          <w:szCs w:val="24"/>
          <w:lang w:eastAsia="zh-TW"/>
        </w:rPr>
      </w:pPr>
    </w:p>
    <w:p w:rsidR="000765F9" w:rsidRPr="001E26BE" w:rsidRDefault="000765F9" w:rsidP="001E26BE">
      <w:pPr>
        <w:spacing w:line="360" w:lineRule="auto"/>
        <w:rPr>
          <w:rFonts w:eastAsia="新細明體"/>
          <w:sz w:val="24"/>
          <w:szCs w:val="24"/>
          <w:lang w:eastAsia="zh-TW"/>
        </w:rPr>
      </w:pPr>
    </w:p>
    <w:p w:rsidR="00724310" w:rsidRPr="001E26BE" w:rsidRDefault="00724310" w:rsidP="001E26BE">
      <w:pPr>
        <w:spacing w:line="360" w:lineRule="auto"/>
        <w:rPr>
          <w:sz w:val="24"/>
          <w:szCs w:val="24"/>
        </w:rPr>
      </w:pPr>
      <w:r w:rsidRPr="001E26BE">
        <w:rPr>
          <w:sz w:val="24"/>
          <w:szCs w:val="24"/>
        </w:rPr>
        <w:br w:type="page"/>
      </w:r>
    </w:p>
    <w:p w:rsidR="00AF6BE3" w:rsidRPr="001E26BE" w:rsidRDefault="00AF6BE3" w:rsidP="001E26BE">
      <w:pPr>
        <w:spacing w:line="360" w:lineRule="auto"/>
        <w:rPr>
          <w:b/>
          <w:sz w:val="24"/>
          <w:szCs w:val="24"/>
          <w:u w:val="single"/>
        </w:rPr>
      </w:pPr>
      <w:r w:rsidRPr="001E26BE">
        <w:rPr>
          <w:b/>
          <w:sz w:val="24"/>
          <w:szCs w:val="24"/>
          <w:u w:val="single"/>
        </w:rPr>
        <w:lastRenderedPageBreak/>
        <w:t>LITERATURE REVIEW</w:t>
      </w:r>
    </w:p>
    <w:p w:rsidR="00AF6BE3" w:rsidRPr="001E26BE" w:rsidRDefault="00AF6BE3" w:rsidP="001E26BE">
      <w:pPr>
        <w:spacing w:line="360" w:lineRule="auto"/>
        <w:rPr>
          <w:sz w:val="24"/>
          <w:szCs w:val="24"/>
        </w:rPr>
      </w:pPr>
    </w:p>
    <w:p w:rsidR="00AF6BE3" w:rsidRPr="001E26BE" w:rsidRDefault="00AF6BE3" w:rsidP="001E26BE">
      <w:pPr>
        <w:spacing w:line="360" w:lineRule="auto"/>
        <w:rPr>
          <w:i/>
          <w:sz w:val="24"/>
          <w:szCs w:val="24"/>
          <w:u w:val="single"/>
        </w:rPr>
      </w:pPr>
      <w:r w:rsidRPr="001E26BE">
        <w:rPr>
          <w:i/>
          <w:sz w:val="24"/>
          <w:szCs w:val="24"/>
          <w:u w:val="single"/>
        </w:rPr>
        <w:t>Strategic Management</w:t>
      </w:r>
    </w:p>
    <w:p w:rsidR="00AF6BE3" w:rsidRPr="001E26BE" w:rsidRDefault="00AF6BE3" w:rsidP="001E26BE">
      <w:pPr>
        <w:spacing w:line="360" w:lineRule="auto"/>
        <w:rPr>
          <w:sz w:val="24"/>
          <w:szCs w:val="24"/>
        </w:rPr>
      </w:pPr>
    </w:p>
    <w:p w:rsidR="00AF6BE3" w:rsidRPr="001E26BE" w:rsidRDefault="00AF6BE3" w:rsidP="001E26BE">
      <w:pPr>
        <w:spacing w:line="360" w:lineRule="auto"/>
        <w:jc w:val="both"/>
        <w:rPr>
          <w:sz w:val="24"/>
          <w:szCs w:val="24"/>
        </w:rPr>
      </w:pPr>
      <w:r w:rsidRPr="001E26BE">
        <w:rPr>
          <w:sz w:val="24"/>
          <w:szCs w:val="24"/>
        </w:rPr>
        <w:t>Bratton (2017) elaborated that strategic management is defined as a series</w:t>
      </w:r>
      <w:r w:rsidRPr="001E26BE">
        <w:rPr>
          <w:rFonts w:eastAsia="新細明體"/>
          <w:sz w:val="24"/>
          <w:szCs w:val="24"/>
          <w:lang w:eastAsia="zh-TW"/>
        </w:rPr>
        <w:t xml:space="preserve"> </w:t>
      </w:r>
      <w:r w:rsidRPr="001E26BE">
        <w:rPr>
          <w:sz w:val="24"/>
          <w:szCs w:val="24"/>
        </w:rPr>
        <w:t>of managerial decisions and actions that decide the long-run performance of a</w:t>
      </w:r>
      <w:r w:rsidRPr="001E26BE">
        <w:rPr>
          <w:rFonts w:eastAsia="新細明體"/>
          <w:sz w:val="24"/>
          <w:szCs w:val="24"/>
          <w:lang w:eastAsia="zh-TW"/>
        </w:rPr>
        <w:t xml:space="preserve"> </w:t>
      </w:r>
      <w:r w:rsidRPr="001E26BE">
        <w:rPr>
          <w:sz w:val="24"/>
          <w:szCs w:val="24"/>
        </w:rPr>
        <w:t>corporation in long run. (</w:t>
      </w:r>
      <w:proofErr w:type="spellStart"/>
      <w:r w:rsidRPr="001E26BE">
        <w:rPr>
          <w:sz w:val="24"/>
          <w:szCs w:val="24"/>
        </w:rPr>
        <w:t>Wheelen</w:t>
      </w:r>
      <w:proofErr w:type="spellEnd"/>
      <w:r w:rsidRPr="001E26BE">
        <w:rPr>
          <w:sz w:val="24"/>
          <w:szCs w:val="24"/>
        </w:rPr>
        <w:t xml:space="preserve"> and Hunger, 2011). A similar view is taken by Hill et al. (2014) that strategy</w:t>
      </w:r>
      <w:r w:rsidRPr="001E26BE">
        <w:rPr>
          <w:rFonts w:eastAsia="新細明體"/>
          <w:sz w:val="24"/>
          <w:szCs w:val="24"/>
          <w:lang w:eastAsia="zh-TW"/>
        </w:rPr>
        <w:t xml:space="preserve"> </w:t>
      </w:r>
      <w:r w:rsidRPr="001E26BE">
        <w:rPr>
          <w:sz w:val="24"/>
          <w:szCs w:val="24"/>
        </w:rPr>
        <w:t xml:space="preserve">as an action of a company to be done in order to achieve superior performance. </w:t>
      </w:r>
      <w:proofErr w:type="spellStart"/>
      <w:r w:rsidRPr="001E26BE">
        <w:rPr>
          <w:sz w:val="24"/>
          <w:szCs w:val="24"/>
        </w:rPr>
        <w:t>Aktouf</w:t>
      </w:r>
      <w:proofErr w:type="spellEnd"/>
      <w:r w:rsidRPr="001E26BE">
        <w:rPr>
          <w:sz w:val="24"/>
          <w:szCs w:val="24"/>
        </w:rPr>
        <w:t xml:space="preserve"> (1996) considered that strategic management</w:t>
      </w:r>
      <w:r w:rsidRPr="001E26BE">
        <w:rPr>
          <w:rFonts w:eastAsia="新細明體"/>
          <w:sz w:val="24"/>
          <w:szCs w:val="24"/>
          <w:lang w:eastAsia="zh-TW"/>
        </w:rPr>
        <w:t xml:space="preserve"> </w:t>
      </w:r>
      <w:r w:rsidRPr="001E26BE">
        <w:rPr>
          <w:sz w:val="24"/>
          <w:szCs w:val="24"/>
        </w:rPr>
        <w:t>is a continuous action under the balance of three</w:t>
      </w:r>
      <w:r w:rsidRPr="001E26BE">
        <w:rPr>
          <w:rFonts w:eastAsia="新細明體"/>
          <w:sz w:val="24"/>
          <w:szCs w:val="24"/>
          <w:lang w:eastAsia="zh-TW"/>
        </w:rPr>
        <w:t xml:space="preserve"> </w:t>
      </w:r>
      <w:r w:rsidRPr="001E26BE">
        <w:rPr>
          <w:sz w:val="24"/>
          <w:szCs w:val="24"/>
        </w:rPr>
        <w:t>significant interdependent poles. There was the environment, the resources available and the values of senior management.</w:t>
      </w:r>
    </w:p>
    <w:p w:rsidR="00AF6BE3" w:rsidRPr="001E26BE" w:rsidRDefault="00AF6BE3" w:rsidP="001E26BE">
      <w:pPr>
        <w:spacing w:line="360" w:lineRule="auto"/>
        <w:rPr>
          <w:sz w:val="24"/>
          <w:szCs w:val="24"/>
        </w:rPr>
      </w:pPr>
    </w:p>
    <w:p w:rsidR="00AF6BE3" w:rsidRPr="001E26BE" w:rsidRDefault="00AF6BE3" w:rsidP="001E26BE">
      <w:pPr>
        <w:spacing w:line="360" w:lineRule="auto"/>
        <w:rPr>
          <w:sz w:val="24"/>
          <w:szCs w:val="24"/>
        </w:rPr>
      </w:pPr>
      <w:r w:rsidRPr="001E26BE">
        <w:rPr>
          <w:sz w:val="24"/>
          <w:szCs w:val="24"/>
        </w:rPr>
        <w:t>Model of strategic management</w:t>
      </w:r>
    </w:p>
    <w:p w:rsidR="00AF6BE3" w:rsidRPr="001E26BE" w:rsidRDefault="00AF6BE3" w:rsidP="001E26BE">
      <w:pPr>
        <w:spacing w:line="360" w:lineRule="auto"/>
        <w:rPr>
          <w:sz w:val="24"/>
          <w:szCs w:val="24"/>
        </w:rPr>
      </w:pPr>
      <w:r w:rsidRPr="001E26BE">
        <w:rPr>
          <w:sz w:val="24"/>
          <w:szCs w:val="24"/>
        </w:rPr>
        <w:t>Typically, there are five steps of the strategic</w:t>
      </w:r>
      <w:r w:rsidRPr="001E26BE">
        <w:rPr>
          <w:rFonts w:eastAsia="新細明體"/>
          <w:sz w:val="24"/>
          <w:szCs w:val="24"/>
          <w:lang w:eastAsia="zh-TW"/>
        </w:rPr>
        <w:t xml:space="preserve"> </w:t>
      </w:r>
      <w:r w:rsidRPr="001E26BE">
        <w:rPr>
          <w:sz w:val="24"/>
          <w:szCs w:val="24"/>
        </w:rPr>
        <w:t>management model for Strategy building.</w:t>
      </w:r>
    </w:p>
    <w:p w:rsidR="00AF6BE3" w:rsidRPr="001E26BE" w:rsidRDefault="00AF6BE3" w:rsidP="001E26BE">
      <w:pPr>
        <w:spacing w:line="360" w:lineRule="auto"/>
        <w:rPr>
          <w:sz w:val="24"/>
          <w:szCs w:val="24"/>
        </w:rPr>
      </w:pPr>
    </w:p>
    <w:p w:rsidR="00AF6BE3" w:rsidRPr="001E26BE" w:rsidRDefault="00AF6BE3" w:rsidP="001E26BE">
      <w:pPr>
        <w:pStyle w:val="ab"/>
        <w:numPr>
          <w:ilvl w:val="0"/>
          <w:numId w:val="44"/>
        </w:numPr>
        <w:spacing w:line="360" w:lineRule="auto"/>
        <w:jc w:val="both"/>
        <w:rPr>
          <w:sz w:val="24"/>
          <w:szCs w:val="24"/>
        </w:rPr>
      </w:pPr>
      <w:r w:rsidRPr="001E26BE">
        <w:rPr>
          <w:sz w:val="24"/>
          <w:szCs w:val="24"/>
        </w:rPr>
        <w:t>M</w:t>
      </w:r>
      <w:proofErr w:type="spellStart"/>
      <w:r w:rsidRPr="001E26BE">
        <w:rPr>
          <w:sz w:val="24"/>
          <w:szCs w:val="24"/>
          <w:lang w:val="en-US"/>
        </w:rPr>
        <w:t>ission</w:t>
      </w:r>
      <w:proofErr w:type="spellEnd"/>
      <w:r w:rsidRPr="001E26BE">
        <w:rPr>
          <w:sz w:val="24"/>
          <w:szCs w:val="24"/>
          <w:lang w:val="en-US"/>
        </w:rPr>
        <w:t xml:space="preserve"> and goals - The mission state the organization’s aspirations and values; it is the organization’s reason for being and point out the orientation in which senior management is pursuing. It is a more tangible vision. One of most popular managerial techniques were mission statement which defines the business, objectives and approach of the company to achieve those objectives. Goals are the desired achievement to be attempted by the actual operating process of the organization and short-term measurable result would be stated typically. (Daft, 2001)</w:t>
      </w:r>
    </w:p>
    <w:p w:rsidR="00AF6BE3" w:rsidRPr="001E26BE" w:rsidRDefault="00AF6BE3" w:rsidP="001E26BE">
      <w:pPr>
        <w:pStyle w:val="ab"/>
        <w:spacing w:line="360" w:lineRule="auto"/>
        <w:jc w:val="both"/>
        <w:rPr>
          <w:sz w:val="24"/>
          <w:szCs w:val="24"/>
        </w:rPr>
      </w:pPr>
    </w:p>
    <w:p w:rsidR="00AF6BE3" w:rsidRPr="001E26BE" w:rsidRDefault="00AF6BE3" w:rsidP="001E26BE">
      <w:pPr>
        <w:pStyle w:val="ab"/>
        <w:numPr>
          <w:ilvl w:val="0"/>
          <w:numId w:val="44"/>
        </w:numPr>
        <w:spacing w:line="360" w:lineRule="auto"/>
        <w:jc w:val="both"/>
        <w:rPr>
          <w:sz w:val="24"/>
          <w:szCs w:val="24"/>
        </w:rPr>
      </w:pPr>
      <w:bookmarkStart w:id="0" w:name="_Hlk4251109"/>
      <w:r w:rsidRPr="001E26BE">
        <w:rPr>
          <w:sz w:val="24"/>
          <w:szCs w:val="24"/>
        </w:rPr>
        <w:t>Environmental analysis</w:t>
      </w:r>
      <w:bookmarkEnd w:id="0"/>
      <w:r w:rsidRPr="001E26BE">
        <w:rPr>
          <w:sz w:val="24"/>
          <w:szCs w:val="24"/>
        </w:rPr>
        <w:t xml:space="preserve"> – It analyses and identifies the organizational strengths and weaknesses internally and the opportunities and threats in external environment (SWOT analysis). There are the most important factors to determine and fit the organization strategies. </w:t>
      </w:r>
    </w:p>
    <w:p w:rsidR="00AF6BE3" w:rsidRPr="001E26BE" w:rsidRDefault="00AF6BE3" w:rsidP="001E26BE">
      <w:pPr>
        <w:pStyle w:val="ab"/>
        <w:spacing w:line="360" w:lineRule="auto"/>
        <w:jc w:val="both"/>
        <w:rPr>
          <w:sz w:val="24"/>
          <w:szCs w:val="24"/>
        </w:rPr>
      </w:pPr>
    </w:p>
    <w:p w:rsidR="00AF6BE3" w:rsidRPr="001E26BE" w:rsidRDefault="00AF6BE3" w:rsidP="001E26BE">
      <w:pPr>
        <w:pStyle w:val="ab"/>
        <w:numPr>
          <w:ilvl w:val="0"/>
          <w:numId w:val="44"/>
        </w:numPr>
        <w:spacing w:line="360" w:lineRule="auto"/>
        <w:jc w:val="both"/>
        <w:rPr>
          <w:sz w:val="24"/>
          <w:szCs w:val="24"/>
        </w:rPr>
      </w:pPr>
      <w:r w:rsidRPr="001E26BE">
        <w:rPr>
          <w:sz w:val="24"/>
          <w:szCs w:val="24"/>
          <w:lang w:val="en-US"/>
        </w:rPr>
        <w:t>Strategic formulation - Senior managers are involved to assess the correlation between strategic factors and making strategic choices that direct managers to reach the organization’s goals. Generally, different strategies are formulated at different level of the organization, such as corporate level, business level and specific functional levels.</w:t>
      </w:r>
    </w:p>
    <w:p w:rsidR="00AF6BE3" w:rsidRPr="001E26BE" w:rsidRDefault="00AF6BE3" w:rsidP="001E26BE">
      <w:pPr>
        <w:pStyle w:val="ab"/>
        <w:spacing w:line="360" w:lineRule="auto"/>
        <w:jc w:val="both"/>
        <w:rPr>
          <w:sz w:val="24"/>
          <w:szCs w:val="24"/>
          <w:lang w:val="en-US"/>
        </w:rPr>
      </w:pPr>
    </w:p>
    <w:p w:rsidR="00AF6BE3" w:rsidRPr="001E26BE" w:rsidRDefault="00AF6BE3" w:rsidP="001E26BE">
      <w:pPr>
        <w:pStyle w:val="ab"/>
        <w:numPr>
          <w:ilvl w:val="0"/>
          <w:numId w:val="44"/>
        </w:numPr>
        <w:spacing w:line="360" w:lineRule="auto"/>
        <w:jc w:val="both"/>
        <w:rPr>
          <w:sz w:val="24"/>
          <w:szCs w:val="24"/>
        </w:rPr>
      </w:pPr>
      <w:r w:rsidRPr="001E26BE">
        <w:rPr>
          <w:sz w:val="24"/>
          <w:szCs w:val="24"/>
        </w:rPr>
        <w:t xml:space="preserve">Strategy implementation – it focuses on the how the managers to implement their strategies, including methodology and management tools to be used. Specially, it refers to the actions which is related to human resource management, organization structure, leadership style and </w:t>
      </w:r>
      <w:r w:rsidRPr="001E26BE">
        <w:rPr>
          <w:sz w:val="24"/>
          <w:szCs w:val="24"/>
        </w:rPr>
        <w:lastRenderedPageBreak/>
        <w:t xml:space="preserve">information control systems. </w:t>
      </w:r>
      <w:proofErr w:type="spellStart"/>
      <w:r w:rsidRPr="001E26BE">
        <w:rPr>
          <w:sz w:val="24"/>
          <w:szCs w:val="24"/>
        </w:rPr>
        <w:t>Champy</w:t>
      </w:r>
      <w:proofErr w:type="spellEnd"/>
      <w:r w:rsidRPr="001E26BE">
        <w:rPr>
          <w:sz w:val="24"/>
          <w:szCs w:val="24"/>
        </w:rPr>
        <w:t xml:space="preserve"> (1996) and Kotter (1996) underline that the most important and difficult section of the strategic implementation procedure is leadership.</w:t>
      </w:r>
    </w:p>
    <w:p w:rsidR="00AF6BE3" w:rsidRPr="001E26BE" w:rsidRDefault="00AF6BE3" w:rsidP="001E26BE">
      <w:pPr>
        <w:pStyle w:val="ab"/>
        <w:spacing w:line="360" w:lineRule="auto"/>
        <w:jc w:val="both"/>
        <w:rPr>
          <w:sz w:val="24"/>
          <w:szCs w:val="24"/>
          <w:lang w:val="en-US"/>
        </w:rPr>
      </w:pPr>
    </w:p>
    <w:p w:rsidR="00AF6BE3" w:rsidRPr="001E26BE" w:rsidRDefault="00AF6BE3" w:rsidP="001E26BE">
      <w:pPr>
        <w:pStyle w:val="ab"/>
        <w:numPr>
          <w:ilvl w:val="0"/>
          <w:numId w:val="44"/>
        </w:numPr>
        <w:spacing w:line="360" w:lineRule="auto"/>
        <w:jc w:val="both"/>
        <w:rPr>
          <w:sz w:val="24"/>
          <w:szCs w:val="24"/>
        </w:rPr>
      </w:pPr>
      <w:r w:rsidRPr="001E26BE">
        <w:rPr>
          <w:sz w:val="24"/>
          <w:szCs w:val="24"/>
        </w:rPr>
        <w:t>Strategy evaluation – It is a review assessment that identifies what degree the actual outcome and performance matching with the desired outcome and performance.</w:t>
      </w:r>
    </w:p>
    <w:p w:rsidR="00AF6BE3" w:rsidRPr="001E26BE" w:rsidRDefault="00AF6BE3" w:rsidP="001E26BE">
      <w:pPr>
        <w:spacing w:line="360" w:lineRule="auto"/>
        <w:jc w:val="both"/>
        <w:rPr>
          <w:sz w:val="24"/>
          <w:szCs w:val="24"/>
          <w:u w:val="single"/>
        </w:rPr>
      </w:pPr>
    </w:p>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 xml:space="preserve">Step one to three are classified as strategic planning. Environmental analysis is one of the most critical parts in strategic planning. Most common tool used is SWOT analysis and PESLE analysis. </w:t>
      </w:r>
    </w:p>
    <w:p w:rsidR="00AF6BE3" w:rsidRPr="001E26BE" w:rsidRDefault="00AF6BE3" w:rsidP="001E26BE">
      <w:pPr>
        <w:spacing w:line="360" w:lineRule="auto"/>
        <w:jc w:val="both"/>
        <w:rPr>
          <w:sz w:val="24"/>
          <w:szCs w:val="24"/>
        </w:rPr>
      </w:pPr>
    </w:p>
    <w:p w:rsidR="00AF6BE3" w:rsidRPr="001E26BE" w:rsidRDefault="00AF6BE3" w:rsidP="001E26BE">
      <w:pPr>
        <w:spacing w:line="360" w:lineRule="auto"/>
        <w:jc w:val="both"/>
        <w:rPr>
          <w:sz w:val="24"/>
          <w:szCs w:val="24"/>
        </w:rPr>
      </w:pPr>
      <w:r w:rsidRPr="001E26BE">
        <w:rPr>
          <w:sz w:val="24"/>
          <w:szCs w:val="24"/>
        </w:rPr>
        <w:t>SWOT analysis is a tool used in strategic planning stage to determine alternative options based on factors categorised in strengths, weaknesses, opportunities and threats (</w:t>
      </w:r>
      <w:proofErr w:type="spellStart"/>
      <w:r w:rsidRPr="001E26BE">
        <w:rPr>
          <w:sz w:val="24"/>
          <w:szCs w:val="24"/>
        </w:rPr>
        <w:t>Srdjevic</w:t>
      </w:r>
      <w:proofErr w:type="spellEnd"/>
      <w:r w:rsidRPr="001E26BE">
        <w:rPr>
          <w:sz w:val="24"/>
          <w:szCs w:val="24"/>
        </w:rPr>
        <w:t xml:space="preserve"> et al., 2012). It is a simple but powerful tool for evaluate organizations’ resource, capabilities and deficiencies, its market opportunities, and the external threats to its future. (Thompson et al., 2007) </w:t>
      </w:r>
    </w:p>
    <w:p w:rsidR="00AF6BE3" w:rsidRPr="001E26BE" w:rsidRDefault="00AF6BE3" w:rsidP="001E26BE">
      <w:pPr>
        <w:spacing w:line="360" w:lineRule="auto"/>
        <w:jc w:val="both"/>
        <w:rPr>
          <w:sz w:val="24"/>
          <w:szCs w:val="24"/>
        </w:rPr>
      </w:pPr>
    </w:p>
    <w:p w:rsidR="00AF6BE3" w:rsidRPr="001E26BE" w:rsidRDefault="00AF6BE3" w:rsidP="001E26BE">
      <w:pPr>
        <w:spacing w:line="360" w:lineRule="auto"/>
        <w:jc w:val="both"/>
        <w:rPr>
          <w:sz w:val="24"/>
          <w:szCs w:val="24"/>
        </w:rPr>
      </w:pPr>
      <w:r w:rsidRPr="001E26BE">
        <w:rPr>
          <w:sz w:val="24"/>
          <w:szCs w:val="24"/>
        </w:rPr>
        <w:t>PESTEL analysis is a tool used in strategic planning stage to study macro-environmental factors into political, economic, socio-cultural, technological, environment and legal aspects (</w:t>
      </w:r>
      <w:proofErr w:type="spellStart"/>
      <w:r w:rsidRPr="001E26BE">
        <w:rPr>
          <w:sz w:val="24"/>
          <w:szCs w:val="24"/>
        </w:rPr>
        <w:t>Yüksel</w:t>
      </w:r>
      <w:proofErr w:type="spellEnd"/>
      <w:r w:rsidRPr="001E26BE">
        <w:rPr>
          <w:sz w:val="24"/>
          <w:szCs w:val="24"/>
        </w:rPr>
        <w:t xml:space="preserve">, 2012). It is validated in different areas as being appropriate for strategic analysis of the dynamic parameters in long-term planning. PESTEL was first introduced as PEST (political, economic, social and technological) by Aguilar (1967) and then further be modified. </w:t>
      </w:r>
      <w:proofErr w:type="spellStart"/>
      <w:r w:rsidRPr="001E26BE">
        <w:rPr>
          <w:sz w:val="24"/>
          <w:szCs w:val="24"/>
        </w:rPr>
        <w:t>Katko</w:t>
      </w:r>
      <w:proofErr w:type="spellEnd"/>
      <w:r w:rsidRPr="001E26BE">
        <w:rPr>
          <w:sz w:val="24"/>
          <w:szCs w:val="24"/>
        </w:rPr>
        <w:t xml:space="preserve"> (2006) adopted a modified model to analyse political, economic, social, technical, ecological and legislative factors to evaluate the traffic safety development in Finland, where an ‘E’ was added as ecological factor and an ‘L’ was added as legislative factor.</w:t>
      </w:r>
    </w:p>
    <w:p w:rsidR="00AF6BE3" w:rsidRPr="001E26BE" w:rsidRDefault="00AF6BE3" w:rsidP="001E26BE">
      <w:pPr>
        <w:spacing w:line="360" w:lineRule="auto"/>
        <w:jc w:val="both"/>
        <w:rPr>
          <w:sz w:val="24"/>
          <w:szCs w:val="24"/>
        </w:rPr>
      </w:pPr>
    </w:p>
    <w:p w:rsidR="00AF6BE3" w:rsidRPr="001E26BE" w:rsidRDefault="00AF6BE3" w:rsidP="001E26BE">
      <w:pPr>
        <w:spacing w:line="360" w:lineRule="auto"/>
        <w:jc w:val="both"/>
        <w:rPr>
          <w:sz w:val="24"/>
          <w:szCs w:val="24"/>
        </w:rPr>
      </w:pPr>
      <w:proofErr w:type="spellStart"/>
      <w:r w:rsidRPr="001E26BE">
        <w:rPr>
          <w:sz w:val="24"/>
          <w:szCs w:val="24"/>
        </w:rPr>
        <w:t>Srdjevic</w:t>
      </w:r>
      <w:proofErr w:type="spellEnd"/>
      <w:r w:rsidRPr="001E26BE">
        <w:rPr>
          <w:sz w:val="24"/>
          <w:szCs w:val="24"/>
        </w:rPr>
        <w:t xml:space="preserve"> et al. (2012) introduced a modified approach that SWOT factors are grouped into political, economic, social, technological, environment and legal for “an extensive and more accurate analysis of a complex system”. i.e. A mixed method of SWOT analysis and PESTEL analysis.</w:t>
      </w:r>
    </w:p>
    <w:p w:rsidR="00AF6BE3" w:rsidRPr="001E26BE" w:rsidRDefault="00AF6BE3" w:rsidP="001E26BE">
      <w:pPr>
        <w:spacing w:line="360" w:lineRule="auto"/>
        <w:jc w:val="both"/>
        <w:rPr>
          <w:sz w:val="24"/>
          <w:szCs w:val="24"/>
        </w:rPr>
      </w:pPr>
    </w:p>
    <w:p w:rsidR="00AF6BE3" w:rsidRPr="001E26BE" w:rsidRDefault="00AF6BE3" w:rsidP="001E26BE">
      <w:pPr>
        <w:spacing w:line="360" w:lineRule="auto"/>
        <w:jc w:val="both"/>
        <w:rPr>
          <w:i/>
          <w:sz w:val="24"/>
          <w:szCs w:val="24"/>
          <w:u w:val="single"/>
        </w:rPr>
      </w:pPr>
      <w:r w:rsidRPr="001E26BE">
        <w:rPr>
          <w:i/>
          <w:sz w:val="24"/>
          <w:szCs w:val="24"/>
          <w:u w:val="single"/>
        </w:rPr>
        <w:t>Relationship between Business Strategies and Human Resource Management</w:t>
      </w:r>
    </w:p>
    <w:p w:rsidR="00AF6BE3" w:rsidRPr="001E26BE" w:rsidRDefault="00AF6BE3" w:rsidP="001E26BE">
      <w:pPr>
        <w:spacing w:line="360" w:lineRule="auto"/>
        <w:jc w:val="both"/>
        <w:rPr>
          <w:sz w:val="24"/>
          <w:szCs w:val="24"/>
          <w:u w:val="single"/>
        </w:rPr>
      </w:pPr>
    </w:p>
    <w:p w:rsidR="00AF6BE3" w:rsidRPr="001E26BE" w:rsidRDefault="00AF6BE3" w:rsidP="001E26BE">
      <w:pPr>
        <w:spacing w:line="360" w:lineRule="auto"/>
        <w:jc w:val="both"/>
        <w:rPr>
          <w:sz w:val="24"/>
          <w:szCs w:val="24"/>
        </w:rPr>
      </w:pPr>
      <w:r w:rsidRPr="001E26BE">
        <w:rPr>
          <w:sz w:val="24"/>
          <w:szCs w:val="24"/>
        </w:rPr>
        <w:t>The human resources have been regarded as the one of the critical elements of the companies. Human resource management (HRM) is one of the management tools which help managers conform the efforts of individuals in the organization with the objectives of the company (</w:t>
      </w:r>
      <w:proofErr w:type="spellStart"/>
      <w:r w:rsidRPr="001E26BE">
        <w:rPr>
          <w:sz w:val="24"/>
          <w:szCs w:val="24"/>
        </w:rPr>
        <w:t>Goold</w:t>
      </w:r>
      <w:proofErr w:type="spellEnd"/>
      <w:r w:rsidRPr="001E26BE">
        <w:rPr>
          <w:sz w:val="24"/>
          <w:szCs w:val="24"/>
        </w:rPr>
        <w:t xml:space="preserve"> &amp; Quinn, 1990). Generally, it is no doubt that human resource has a critical impact on the company’s performance. This is the reason </w:t>
      </w:r>
      <w:r w:rsidRPr="001E26BE">
        <w:rPr>
          <w:sz w:val="24"/>
          <w:szCs w:val="24"/>
        </w:rPr>
        <w:lastRenderedPageBreak/>
        <w:t xml:space="preserve">that HRM is an important function in the organization as it is one of the main determinants of organizational performance nowadays. </w:t>
      </w:r>
    </w:p>
    <w:p w:rsidR="00AF6BE3" w:rsidRPr="001E26BE" w:rsidRDefault="00AF6BE3" w:rsidP="001E26BE">
      <w:pPr>
        <w:spacing w:line="360" w:lineRule="auto"/>
        <w:jc w:val="both"/>
        <w:rPr>
          <w:sz w:val="24"/>
          <w:szCs w:val="24"/>
        </w:rPr>
      </w:pPr>
    </w:p>
    <w:p w:rsidR="00AF6BE3" w:rsidRPr="001E26BE" w:rsidRDefault="00AF6BE3" w:rsidP="001E26BE">
      <w:pPr>
        <w:spacing w:line="360" w:lineRule="auto"/>
        <w:jc w:val="both"/>
        <w:rPr>
          <w:sz w:val="24"/>
          <w:szCs w:val="24"/>
        </w:rPr>
      </w:pPr>
      <w:r w:rsidRPr="001E26BE">
        <w:rPr>
          <w:sz w:val="24"/>
          <w:szCs w:val="24"/>
        </w:rPr>
        <w:t>Strategic human resource management (SHRM) looks at how HRM practices can be combined and implemented which is aligning the company’s goal. SHRM techniques focus on how to manage the workforce as a whole in order to strategic alignment. SHRM views that strategy</w:t>
      </w:r>
      <w:r w:rsidRPr="001E26BE">
        <w:rPr>
          <w:rFonts w:eastAsia="新細明體"/>
          <w:sz w:val="24"/>
          <w:szCs w:val="24"/>
          <w:lang w:eastAsia="zh-TW"/>
        </w:rPr>
        <w:t xml:space="preserve"> </w:t>
      </w:r>
      <w:r w:rsidRPr="001E26BE">
        <w:rPr>
          <w:sz w:val="24"/>
          <w:szCs w:val="24"/>
        </w:rPr>
        <w:t xml:space="preserve">and HRM should be linked together (Schuler &amp; Jackson, 1989). </w:t>
      </w:r>
    </w:p>
    <w:p w:rsidR="00AF6BE3" w:rsidRPr="001E26BE" w:rsidRDefault="00AF6BE3" w:rsidP="001E26BE">
      <w:pPr>
        <w:spacing w:line="360" w:lineRule="auto"/>
        <w:jc w:val="both"/>
        <w:rPr>
          <w:sz w:val="24"/>
          <w:szCs w:val="24"/>
        </w:rPr>
      </w:pPr>
    </w:p>
    <w:p w:rsidR="00AF6BE3" w:rsidRPr="001E26BE" w:rsidRDefault="00AF6BE3" w:rsidP="001E26BE">
      <w:pPr>
        <w:spacing w:line="360" w:lineRule="auto"/>
        <w:jc w:val="both"/>
        <w:rPr>
          <w:sz w:val="24"/>
          <w:szCs w:val="24"/>
        </w:rPr>
      </w:pPr>
      <w:r w:rsidRPr="001E26BE">
        <w:rPr>
          <w:sz w:val="24"/>
          <w:szCs w:val="24"/>
        </w:rPr>
        <w:t>SHRM focuses on the behavioural field of employees and how the company’s performance being affected. The theory focuses on how HRM behaviour regulates and controls the attitudes and behaviours of the employees. Thus, to achieve this kind of control over the employees, SHRM practices suggest that organization strategy should reinforce this form of employee behaviour that is beneficial to the organization as a while. Model adopted by Schuler &amp;</w:t>
      </w:r>
      <w:r w:rsidRPr="001E26BE">
        <w:rPr>
          <w:rFonts w:eastAsia="新細明體"/>
          <w:sz w:val="24"/>
          <w:szCs w:val="24"/>
          <w:lang w:eastAsia="zh-TW"/>
        </w:rPr>
        <w:t xml:space="preserve"> </w:t>
      </w:r>
      <w:r w:rsidRPr="001E26BE">
        <w:rPr>
          <w:sz w:val="24"/>
          <w:szCs w:val="24"/>
        </w:rPr>
        <w:t>Jackson (1989) linked competitive strategies with HRM practices such as cost reduction, innovation and. quality enhancement This model proposes that the employee behaviour may vary on dimensions such as inflexible versus flexible to change, repetitive versus innovative behaviour and low versus high risk-taking. The contingency theory suggests that HRM practices have to be coupled with specific business strategies to increase the performance of organization. If a company deploys a cost reduction strategy, it must implement rigorous controls and bring costs down. Another aspect of enhancing organizational performance is increasing efficiency. The behaviour controls in an organization increase the predictability as routine processes are routinized. HR function can achieve this and appraise the employee behaviour and performance. This suggests that HRM is linked to the performance of the company (Liao, 2005).</w:t>
      </w:r>
    </w:p>
    <w:p w:rsidR="00AF6BE3" w:rsidRPr="001E26BE" w:rsidRDefault="00AF6BE3" w:rsidP="001E26BE">
      <w:pPr>
        <w:spacing w:line="360" w:lineRule="auto"/>
        <w:rPr>
          <w:sz w:val="24"/>
          <w:szCs w:val="24"/>
        </w:rPr>
      </w:pPr>
    </w:p>
    <w:p w:rsidR="00AF6BE3" w:rsidRPr="001E26BE" w:rsidRDefault="00AF6BE3" w:rsidP="001E26BE">
      <w:pPr>
        <w:spacing w:line="360" w:lineRule="auto"/>
        <w:rPr>
          <w:sz w:val="24"/>
          <w:szCs w:val="24"/>
          <w:u w:val="single"/>
        </w:rPr>
      </w:pPr>
      <w:r w:rsidRPr="001E26BE">
        <w:rPr>
          <w:sz w:val="24"/>
          <w:szCs w:val="24"/>
          <w:u w:val="single"/>
        </w:rPr>
        <w:t>Strategic Human Resource Management</w:t>
      </w:r>
    </w:p>
    <w:p w:rsidR="00AF6BE3" w:rsidRPr="001E26BE" w:rsidRDefault="00AF6BE3" w:rsidP="001E26BE">
      <w:pPr>
        <w:spacing w:line="360" w:lineRule="auto"/>
        <w:jc w:val="both"/>
        <w:rPr>
          <w:sz w:val="24"/>
          <w:szCs w:val="24"/>
        </w:rPr>
      </w:pPr>
      <w:r w:rsidRPr="001E26BE">
        <w:rPr>
          <w:sz w:val="24"/>
          <w:szCs w:val="24"/>
        </w:rPr>
        <w:t xml:space="preserve">Strategic Human Resource Management (SHRM) present as a “best fit”, “external fit” or </w:t>
      </w:r>
      <w:r w:rsidRPr="001E26BE">
        <w:rPr>
          <w:rFonts w:eastAsia="新細明體"/>
          <w:sz w:val="24"/>
          <w:szCs w:val="24"/>
          <w:lang w:eastAsia="zh-TW"/>
        </w:rPr>
        <w:t>“</w:t>
      </w:r>
      <w:r w:rsidRPr="001E26BE">
        <w:rPr>
          <w:sz w:val="24"/>
          <w:szCs w:val="24"/>
        </w:rPr>
        <w:t xml:space="preserve">contingency” approach too. SHRM aims to achieve a closer fit between the overall competitive strategies and the HRM policies to make the organization more effective. SHRM is based on the works of Chandler (1962) who Pioneered the concept of the organizational life cycle. This model suggested that HRM practices should change with the stage of the organization on the life cycle which includes formation, growth, maturity, and decline (Robbins, 1990). This suggests that when organizations are in their growing stage. They operate in an entrepreneurial environment in which the major recruitment source is the external labour market. At this stage, there is a high level of employee participation, and the wages are linked to the profitability of the company. </w:t>
      </w:r>
    </w:p>
    <w:p w:rsidR="00AF6BE3" w:rsidRPr="001E26BE" w:rsidRDefault="00AF6BE3" w:rsidP="001E26BE">
      <w:pPr>
        <w:spacing w:line="360" w:lineRule="auto"/>
        <w:jc w:val="both"/>
        <w:rPr>
          <w:sz w:val="24"/>
          <w:szCs w:val="24"/>
        </w:rPr>
      </w:pPr>
    </w:p>
    <w:p w:rsidR="00AF6BE3" w:rsidRPr="001E26BE" w:rsidRDefault="00AF6BE3" w:rsidP="001E26BE">
      <w:pPr>
        <w:spacing w:line="360" w:lineRule="auto"/>
        <w:jc w:val="both"/>
        <w:rPr>
          <w:sz w:val="24"/>
          <w:szCs w:val="24"/>
        </w:rPr>
      </w:pPr>
      <w:r w:rsidRPr="001E26BE">
        <w:rPr>
          <w:sz w:val="24"/>
          <w:szCs w:val="24"/>
        </w:rPr>
        <w:t xml:space="preserve">The mature organization has a more efficient structure rather than the one based on innovation. The focus of the HR policies is on employee retention and enhancing the efficiency of the organization. The jobs are more narrowly defined, and the structures and procedures are formalized in the organization (Hughes, 2001). SHRM is based on the strategic theories that were developed during the 1970s and 1980s. Schuler &amp; Jackson (1989) matched the three generic organizations strategies that include cost reduction, innovation, and quality enhancement, with HRM philosophies such as utilization, facilitation, and accumulation. Schuler &amp; Jackson (1989) suggested that the cost reduction/ utilization strategy aims to minimize labour costs and does not focus on mobility or employee training (Huang, 2001). </w:t>
      </w:r>
    </w:p>
    <w:p w:rsidR="00AF6BE3" w:rsidRPr="001E26BE" w:rsidRDefault="00AF6BE3" w:rsidP="001E26BE">
      <w:pPr>
        <w:spacing w:line="360" w:lineRule="auto"/>
        <w:jc w:val="both"/>
        <w:rPr>
          <w:sz w:val="24"/>
          <w:szCs w:val="24"/>
        </w:rPr>
      </w:pPr>
    </w:p>
    <w:p w:rsidR="00AF6BE3" w:rsidRPr="001E26BE" w:rsidRDefault="00AF6BE3" w:rsidP="001E26BE">
      <w:pPr>
        <w:spacing w:line="360" w:lineRule="auto"/>
        <w:jc w:val="both"/>
        <w:rPr>
          <w:sz w:val="24"/>
          <w:szCs w:val="24"/>
        </w:rPr>
      </w:pPr>
      <w:r w:rsidRPr="001E26BE">
        <w:rPr>
          <w:sz w:val="24"/>
          <w:szCs w:val="24"/>
        </w:rPr>
        <w:t>On the other hand, the organization that has innovation facilitation strategy tends to focus in creativity and collaborations. This strategy focuses on creativity, cooperation, and flexibility. The job descriptions in such organizations are brad, and there is a lot of employee interaction. The management focuses on teamwork and developing the employees through training and education (Huang, 2001). The last strategy is quality/ accumulation that focuses on the careful selection of candidates based on the Personality and acumen of the individual (Bin Othman, 1996). This kind of organizational structure requires employees to adapt to the environment and update their skill sets. Under this strategy, the employees are required to follow a set routine in a predictive and repetitive behaviour. There is a strong emphasis on cooperation and quality (Huang, 2001)</w:t>
      </w:r>
    </w:p>
    <w:p w:rsidR="00AF6BE3" w:rsidRPr="001E26BE" w:rsidRDefault="00AF6BE3" w:rsidP="001E26BE">
      <w:pPr>
        <w:spacing w:line="360" w:lineRule="auto"/>
        <w:jc w:val="both"/>
        <w:rPr>
          <w:sz w:val="24"/>
          <w:szCs w:val="24"/>
        </w:rPr>
      </w:pPr>
    </w:p>
    <w:p w:rsidR="00AF6BE3" w:rsidRPr="001E26BE" w:rsidRDefault="00AF6BE3" w:rsidP="001E26BE">
      <w:pPr>
        <w:spacing w:line="360" w:lineRule="auto"/>
        <w:jc w:val="both"/>
        <w:rPr>
          <w:sz w:val="24"/>
          <w:szCs w:val="24"/>
        </w:rPr>
      </w:pPr>
      <w:r w:rsidRPr="001E26BE">
        <w:rPr>
          <w:sz w:val="24"/>
          <w:szCs w:val="24"/>
        </w:rPr>
        <w:t>Boxall &amp; Purcell (2011) have provided a basic framework of Strategic HRM as given below: Human Resources are the talents and energies of people who are available to an organization as potential contributors to the creation and</w:t>
      </w:r>
      <w:bookmarkStart w:id="1" w:name="_Hlk4358439"/>
      <w:r w:rsidRPr="001E26BE">
        <w:rPr>
          <w:sz w:val="24"/>
          <w:szCs w:val="24"/>
        </w:rPr>
        <w:t xml:space="preserve"> realization of the</w:t>
      </w:r>
      <w:r w:rsidRPr="001E26BE">
        <w:rPr>
          <w:rFonts w:eastAsia="新細明體"/>
          <w:sz w:val="24"/>
          <w:szCs w:val="24"/>
          <w:lang w:eastAsia="zh-TW"/>
        </w:rPr>
        <w:t xml:space="preserve"> </w:t>
      </w:r>
      <w:r w:rsidRPr="001E26BE">
        <w:rPr>
          <w:sz w:val="24"/>
          <w:szCs w:val="24"/>
        </w:rPr>
        <w:t>organization’s mission, vision, and goals</w:t>
      </w:r>
      <w:bookmarkEnd w:id="1"/>
      <w:r w:rsidRPr="001E26BE">
        <w:rPr>
          <w:sz w:val="24"/>
          <w:szCs w:val="24"/>
        </w:rPr>
        <w:t>. HRM can be described as all the activities</w:t>
      </w:r>
      <w:r w:rsidRPr="001E26BE">
        <w:rPr>
          <w:rFonts w:eastAsia="新細明體"/>
          <w:sz w:val="24"/>
          <w:szCs w:val="24"/>
          <w:lang w:eastAsia="zh-TW"/>
        </w:rPr>
        <w:t xml:space="preserve"> </w:t>
      </w:r>
      <w:r w:rsidRPr="001E26BE">
        <w:rPr>
          <w:sz w:val="24"/>
          <w:szCs w:val="24"/>
        </w:rPr>
        <w:t>of an organization use to affect the behaviours of all the people who work for it. Strategic HR is gaining a lot of importance now as compared to tactical actions which were performed earlier by HR Professionals. Human Resources, like all other business functions, must do a range of things well from basic transactions to strategic planning to be successful and gain a competitive business advantage. (</w:t>
      </w:r>
      <w:proofErr w:type="spellStart"/>
      <w:r w:rsidRPr="001E26BE">
        <w:rPr>
          <w:sz w:val="24"/>
          <w:szCs w:val="24"/>
        </w:rPr>
        <w:t>Alnabhan</w:t>
      </w:r>
      <w:proofErr w:type="spellEnd"/>
      <w:r w:rsidRPr="001E26BE">
        <w:rPr>
          <w:sz w:val="24"/>
          <w:szCs w:val="24"/>
        </w:rPr>
        <w:t>, 2006)</w:t>
      </w:r>
    </w:p>
    <w:p w:rsidR="00AF6BE3" w:rsidRPr="001E26BE" w:rsidRDefault="00AF6BE3" w:rsidP="001E26BE">
      <w:pPr>
        <w:spacing w:line="360" w:lineRule="auto"/>
        <w:rPr>
          <w:rFonts w:eastAsia="新細明體"/>
          <w:sz w:val="24"/>
          <w:szCs w:val="24"/>
          <w:lang w:eastAsia="zh-TW"/>
        </w:rPr>
      </w:pPr>
      <w:r w:rsidRPr="001E26BE">
        <w:rPr>
          <w:rFonts w:eastAsia="新細明體"/>
          <w:sz w:val="24"/>
          <w:szCs w:val="24"/>
          <w:lang w:eastAsia="zh-TW"/>
        </w:rPr>
        <w:br w:type="page"/>
      </w:r>
    </w:p>
    <w:p w:rsidR="00724310" w:rsidRPr="001E26BE" w:rsidRDefault="005C3AB0" w:rsidP="001E26BE">
      <w:pPr>
        <w:spacing w:line="360" w:lineRule="auto"/>
        <w:rPr>
          <w:rFonts w:eastAsia="新細明體"/>
          <w:b/>
          <w:sz w:val="24"/>
          <w:szCs w:val="24"/>
          <w:u w:val="single"/>
          <w:lang w:eastAsia="zh-TW"/>
        </w:rPr>
      </w:pPr>
      <w:r w:rsidRPr="001E26BE">
        <w:rPr>
          <w:rFonts w:eastAsia="新細明體"/>
          <w:b/>
          <w:sz w:val="24"/>
          <w:szCs w:val="24"/>
          <w:u w:val="single"/>
          <w:lang w:eastAsia="zh-TW"/>
        </w:rPr>
        <w:lastRenderedPageBreak/>
        <w:t>THE COMPANY BACKGROUND– PAYPAL</w:t>
      </w:r>
    </w:p>
    <w:p w:rsidR="00724310" w:rsidRPr="001E26BE" w:rsidRDefault="00724310" w:rsidP="001E26BE">
      <w:pPr>
        <w:spacing w:line="360" w:lineRule="auto"/>
        <w:rPr>
          <w:sz w:val="24"/>
          <w:szCs w:val="24"/>
        </w:rPr>
      </w:pPr>
    </w:p>
    <w:p w:rsidR="00AF52FC" w:rsidRPr="001E26BE" w:rsidRDefault="00724310" w:rsidP="001E26BE">
      <w:pPr>
        <w:spacing w:line="360" w:lineRule="auto"/>
        <w:jc w:val="both"/>
        <w:rPr>
          <w:rFonts w:eastAsia="新細明體"/>
          <w:sz w:val="24"/>
          <w:szCs w:val="24"/>
          <w:lang w:eastAsia="zh-TW"/>
        </w:rPr>
      </w:pPr>
      <w:bookmarkStart w:id="2" w:name="_Hlk4296296"/>
      <w:r w:rsidRPr="001E26BE">
        <w:rPr>
          <w:sz w:val="24"/>
          <w:szCs w:val="24"/>
        </w:rPr>
        <w:t xml:space="preserve">PayPal </w:t>
      </w:r>
      <w:bookmarkEnd w:id="2"/>
      <w:r w:rsidRPr="001E26BE">
        <w:rPr>
          <w:sz w:val="24"/>
          <w:szCs w:val="24"/>
        </w:rPr>
        <w:t>Holdings, Inc. (P</w:t>
      </w:r>
      <w:r w:rsidR="00B1601C" w:rsidRPr="001E26BE">
        <w:rPr>
          <w:sz w:val="24"/>
          <w:szCs w:val="24"/>
        </w:rPr>
        <w:t>ayPal</w:t>
      </w:r>
      <w:r w:rsidRPr="001E26BE">
        <w:rPr>
          <w:sz w:val="24"/>
          <w:szCs w:val="24"/>
        </w:rPr>
        <w:t>)</w:t>
      </w:r>
      <w:r w:rsidR="009B4535" w:rsidRPr="001E26BE">
        <w:rPr>
          <w:sz w:val="24"/>
          <w:szCs w:val="24"/>
        </w:rPr>
        <w:t xml:space="preserve">, one of the </w:t>
      </w:r>
      <w:r w:rsidR="00EC1069" w:rsidRPr="001E26BE">
        <w:rPr>
          <w:sz w:val="24"/>
          <w:szCs w:val="24"/>
        </w:rPr>
        <w:t xml:space="preserve">Fortune 500 </w:t>
      </w:r>
      <w:r w:rsidR="009B4535" w:rsidRPr="001E26BE">
        <w:rPr>
          <w:sz w:val="24"/>
          <w:szCs w:val="24"/>
        </w:rPr>
        <w:t>enterprises</w:t>
      </w:r>
      <w:r w:rsidR="00EC1069" w:rsidRPr="001E26BE">
        <w:rPr>
          <w:sz w:val="24"/>
          <w:szCs w:val="24"/>
        </w:rPr>
        <w:t>, which</w:t>
      </w:r>
      <w:r w:rsidRPr="001E26BE">
        <w:rPr>
          <w:sz w:val="24"/>
          <w:szCs w:val="24"/>
        </w:rPr>
        <w:t xml:space="preserve"> is a leading </w:t>
      </w:r>
      <w:r w:rsidR="00660B2E" w:rsidRPr="001E26BE">
        <w:rPr>
          <w:sz w:val="24"/>
          <w:szCs w:val="24"/>
        </w:rPr>
        <w:t>fintech</w:t>
      </w:r>
      <w:r w:rsidRPr="001E26BE">
        <w:rPr>
          <w:sz w:val="24"/>
          <w:szCs w:val="24"/>
        </w:rPr>
        <w:t xml:space="preserve"> company provid</w:t>
      </w:r>
      <w:r w:rsidR="00EC1069" w:rsidRPr="001E26BE">
        <w:rPr>
          <w:sz w:val="24"/>
          <w:szCs w:val="24"/>
        </w:rPr>
        <w:t>ing</w:t>
      </w:r>
      <w:r w:rsidRPr="001E26BE">
        <w:rPr>
          <w:sz w:val="24"/>
          <w:szCs w:val="24"/>
        </w:rPr>
        <w:t xml:space="preserve"> worldwide </w:t>
      </w:r>
      <w:r w:rsidR="00F01ED2" w:rsidRPr="001E26BE">
        <w:rPr>
          <w:sz w:val="24"/>
          <w:szCs w:val="24"/>
        </w:rPr>
        <w:t>electronic</w:t>
      </w:r>
      <w:r w:rsidRPr="001E26BE">
        <w:rPr>
          <w:sz w:val="24"/>
          <w:szCs w:val="24"/>
        </w:rPr>
        <w:t xml:space="preserve"> and mobile payments </w:t>
      </w:r>
      <w:r w:rsidR="008A2C7D" w:rsidRPr="001E26BE">
        <w:rPr>
          <w:sz w:val="24"/>
          <w:szCs w:val="24"/>
        </w:rPr>
        <w:t>solution</w:t>
      </w:r>
      <w:r w:rsidRPr="001E26BE">
        <w:rPr>
          <w:sz w:val="24"/>
          <w:szCs w:val="24"/>
        </w:rPr>
        <w:t>.</w:t>
      </w:r>
      <w:r w:rsidR="009B4535" w:rsidRPr="001E26BE">
        <w:rPr>
          <w:sz w:val="24"/>
          <w:szCs w:val="24"/>
        </w:rPr>
        <w:t xml:space="preserve"> At 2017,</w:t>
      </w:r>
      <w:r w:rsidRPr="001E26BE">
        <w:rPr>
          <w:sz w:val="24"/>
          <w:szCs w:val="24"/>
        </w:rPr>
        <w:t xml:space="preserve"> </w:t>
      </w:r>
      <w:r w:rsidR="009B4535" w:rsidRPr="001E26BE">
        <w:rPr>
          <w:sz w:val="24"/>
          <w:szCs w:val="24"/>
        </w:rPr>
        <w:t>P</w:t>
      </w:r>
      <w:r w:rsidR="00B1601C" w:rsidRPr="001E26BE">
        <w:rPr>
          <w:sz w:val="24"/>
          <w:szCs w:val="24"/>
        </w:rPr>
        <w:t>ayPal</w:t>
      </w:r>
      <w:r w:rsidR="009B4535" w:rsidRPr="001E26BE">
        <w:rPr>
          <w:rFonts w:eastAsia="新細明體"/>
          <w:sz w:val="24"/>
          <w:szCs w:val="24"/>
          <w:lang w:eastAsia="zh-TW"/>
        </w:rPr>
        <w:t xml:space="preserve"> operate at 203 countries and regions and have over 2 hundred million active customers. </w:t>
      </w:r>
      <w:r w:rsidR="00B1601C" w:rsidRPr="001E26BE">
        <w:rPr>
          <w:rFonts w:eastAsia="新細明體"/>
          <w:sz w:val="24"/>
          <w:szCs w:val="24"/>
          <w:lang w:eastAsia="zh-TW"/>
        </w:rPr>
        <w:t>PayPal</w:t>
      </w:r>
      <w:r w:rsidR="00AF52FC" w:rsidRPr="001E26BE">
        <w:rPr>
          <w:rFonts w:eastAsia="新細明體"/>
          <w:sz w:val="24"/>
          <w:szCs w:val="24"/>
          <w:lang w:eastAsia="zh-TW"/>
        </w:rPr>
        <w:t xml:space="preserve"> provide convenient channels for all sizes businesses to receive payments from </w:t>
      </w:r>
      <w:r w:rsidR="00F01ED2" w:rsidRPr="001E26BE">
        <w:rPr>
          <w:rFonts w:eastAsia="新細明體"/>
          <w:sz w:val="24"/>
          <w:szCs w:val="24"/>
          <w:lang w:eastAsia="zh-TW"/>
        </w:rPr>
        <w:t>online shops</w:t>
      </w:r>
      <w:r w:rsidR="00AF52FC" w:rsidRPr="001E26BE">
        <w:rPr>
          <w:rFonts w:eastAsia="新細明體"/>
          <w:sz w:val="24"/>
          <w:szCs w:val="24"/>
          <w:lang w:eastAsia="zh-TW"/>
        </w:rPr>
        <w:t xml:space="preserve">, mobile apps, and </w:t>
      </w:r>
      <w:r w:rsidR="00F01ED2" w:rsidRPr="001E26BE">
        <w:rPr>
          <w:rFonts w:eastAsia="新細明體"/>
          <w:sz w:val="24"/>
          <w:szCs w:val="24"/>
          <w:lang w:eastAsia="zh-TW"/>
        </w:rPr>
        <w:t>also</w:t>
      </w:r>
      <w:r w:rsidR="00AF52FC" w:rsidRPr="001E26BE">
        <w:rPr>
          <w:rFonts w:eastAsia="新細明體"/>
          <w:sz w:val="24"/>
          <w:szCs w:val="24"/>
          <w:lang w:eastAsia="zh-TW"/>
        </w:rPr>
        <w:t xml:space="preserve"> </w:t>
      </w:r>
      <w:r w:rsidR="00F01ED2" w:rsidRPr="001E26BE">
        <w:rPr>
          <w:rFonts w:eastAsia="新細明體"/>
          <w:sz w:val="24"/>
          <w:szCs w:val="24"/>
          <w:lang w:eastAsia="zh-TW"/>
        </w:rPr>
        <w:t>physical</w:t>
      </w:r>
      <w:r w:rsidR="00AF52FC" w:rsidRPr="001E26BE">
        <w:rPr>
          <w:rFonts w:eastAsia="新細明體"/>
          <w:sz w:val="24"/>
          <w:szCs w:val="24"/>
          <w:lang w:eastAsia="zh-TW"/>
        </w:rPr>
        <w:t xml:space="preserve"> retail </w:t>
      </w:r>
      <w:r w:rsidR="00F01ED2" w:rsidRPr="001E26BE">
        <w:rPr>
          <w:rFonts w:eastAsia="新細明體"/>
          <w:sz w:val="24"/>
          <w:szCs w:val="24"/>
          <w:lang w:eastAsia="zh-TW"/>
        </w:rPr>
        <w:t>shop by adopting</w:t>
      </w:r>
      <w:r w:rsidR="00AF52FC" w:rsidRPr="001E26BE">
        <w:rPr>
          <w:rFonts w:eastAsia="新細明體"/>
          <w:sz w:val="24"/>
          <w:szCs w:val="24"/>
          <w:lang w:eastAsia="zh-TW"/>
        </w:rPr>
        <w:t xml:space="preserve"> a </w:t>
      </w:r>
      <w:r w:rsidR="00F01ED2" w:rsidRPr="001E26BE">
        <w:rPr>
          <w:rFonts w:eastAsia="新細明體"/>
          <w:sz w:val="24"/>
          <w:szCs w:val="24"/>
          <w:lang w:eastAsia="zh-TW"/>
        </w:rPr>
        <w:t>extensive</w:t>
      </w:r>
      <w:r w:rsidR="00AF52FC" w:rsidRPr="001E26BE">
        <w:rPr>
          <w:rFonts w:eastAsia="新細明體"/>
          <w:sz w:val="24"/>
          <w:szCs w:val="24"/>
          <w:lang w:eastAsia="zh-TW"/>
        </w:rPr>
        <w:t xml:space="preserve"> range of solutions </w:t>
      </w:r>
      <w:r w:rsidR="00F01ED2" w:rsidRPr="001E26BE">
        <w:rPr>
          <w:rFonts w:eastAsia="新細明體"/>
          <w:sz w:val="24"/>
          <w:szCs w:val="24"/>
          <w:lang w:eastAsia="zh-TW"/>
        </w:rPr>
        <w:t xml:space="preserve">on payment </w:t>
      </w:r>
      <w:r w:rsidR="00AF52FC" w:rsidRPr="001E26BE">
        <w:rPr>
          <w:rFonts w:eastAsia="新細明體"/>
          <w:sz w:val="24"/>
          <w:szCs w:val="24"/>
          <w:lang w:eastAsia="zh-TW"/>
        </w:rPr>
        <w:t xml:space="preserve">across </w:t>
      </w:r>
      <w:r w:rsidR="00B1601C" w:rsidRPr="001E26BE">
        <w:rPr>
          <w:rFonts w:eastAsia="新細明體"/>
          <w:sz w:val="24"/>
          <w:szCs w:val="24"/>
          <w:lang w:eastAsia="zh-TW"/>
        </w:rPr>
        <w:t>PayPal</w:t>
      </w:r>
      <w:r w:rsidR="00AF52FC" w:rsidRPr="001E26BE">
        <w:rPr>
          <w:rFonts w:eastAsia="新細明體"/>
          <w:sz w:val="24"/>
          <w:szCs w:val="24"/>
          <w:lang w:eastAsia="zh-TW"/>
        </w:rPr>
        <w:t xml:space="preserve"> platform, including PayPal, PayPal Credit, Venmo and Braintree products. </w:t>
      </w:r>
    </w:p>
    <w:p w:rsidR="00AF52FC" w:rsidRPr="001E26BE" w:rsidRDefault="00AF52FC" w:rsidP="001E26BE">
      <w:pPr>
        <w:spacing w:line="360" w:lineRule="auto"/>
        <w:jc w:val="both"/>
        <w:rPr>
          <w:rFonts w:eastAsia="新細明體"/>
          <w:sz w:val="24"/>
          <w:szCs w:val="24"/>
          <w:lang w:eastAsia="zh-TW"/>
        </w:rPr>
      </w:pPr>
    </w:p>
    <w:tbl>
      <w:tblPr>
        <w:tblStyle w:val="a7"/>
        <w:tblW w:w="0" w:type="auto"/>
        <w:tblLook w:val="04A0" w:firstRow="1" w:lastRow="0" w:firstColumn="1" w:lastColumn="0" w:noHBand="0" w:noVBand="1"/>
      </w:tblPr>
      <w:tblGrid>
        <w:gridCol w:w="4981"/>
        <w:gridCol w:w="4981"/>
      </w:tblGrid>
      <w:tr w:rsidR="00AF6BE3" w:rsidRPr="001E26BE" w:rsidTr="00AF6BE3">
        <w:tc>
          <w:tcPr>
            <w:tcW w:w="9962" w:type="dxa"/>
            <w:gridSpan w:val="2"/>
          </w:tcPr>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PayPal - Major Products and Services</w:t>
            </w:r>
          </w:p>
        </w:tc>
      </w:tr>
      <w:tr w:rsidR="00AF6BE3" w:rsidRPr="001E26BE" w:rsidTr="00AF6BE3">
        <w:tc>
          <w:tcPr>
            <w:tcW w:w="4981" w:type="dxa"/>
          </w:tcPr>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Physical Products</w:t>
            </w:r>
          </w:p>
        </w:tc>
        <w:tc>
          <w:tcPr>
            <w:tcW w:w="4981" w:type="dxa"/>
          </w:tcPr>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Gift Card</w:t>
            </w:r>
          </w:p>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Credit Card</w:t>
            </w:r>
          </w:p>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Debit Card</w:t>
            </w:r>
          </w:p>
        </w:tc>
      </w:tr>
      <w:tr w:rsidR="00AF6BE3" w:rsidRPr="001E26BE" w:rsidTr="00AF6BE3">
        <w:tc>
          <w:tcPr>
            <w:tcW w:w="4981" w:type="dxa"/>
          </w:tcPr>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Payment Gateway and Mobile Commerce</w:t>
            </w:r>
          </w:p>
        </w:tc>
        <w:tc>
          <w:tcPr>
            <w:tcW w:w="4981" w:type="dxa"/>
          </w:tcPr>
          <w:p w:rsidR="00AF6BE3" w:rsidRPr="001E26BE" w:rsidRDefault="00AF6BE3" w:rsidP="001E26BE">
            <w:pPr>
              <w:spacing w:line="360" w:lineRule="auto"/>
              <w:jc w:val="both"/>
              <w:rPr>
                <w:rFonts w:eastAsia="新細明體"/>
                <w:sz w:val="24"/>
                <w:szCs w:val="24"/>
                <w:lang w:eastAsia="zh-TW"/>
              </w:rPr>
            </w:pPr>
            <w:proofErr w:type="spellStart"/>
            <w:r w:rsidRPr="001E26BE">
              <w:rPr>
                <w:rFonts w:eastAsia="新細明體"/>
                <w:sz w:val="24"/>
                <w:szCs w:val="24"/>
                <w:lang w:eastAsia="zh-TW"/>
              </w:rPr>
              <w:t>PayFlow</w:t>
            </w:r>
            <w:proofErr w:type="spellEnd"/>
            <w:r w:rsidRPr="001E26BE">
              <w:rPr>
                <w:rFonts w:eastAsia="新細明體"/>
                <w:sz w:val="24"/>
                <w:szCs w:val="24"/>
                <w:lang w:eastAsia="zh-TW"/>
              </w:rPr>
              <w:t xml:space="preserve"> Gateway</w:t>
            </w:r>
          </w:p>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Braintree Gateway</w:t>
            </w:r>
          </w:p>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PayPal</w:t>
            </w:r>
          </w:p>
          <w:p w:rsidR="00AF6BE3" w:rsidRPr="001E26BE" w:rsidRDefault="00AF6BE3" w:rsidP="001E26BE">
            <w:pPr>
              <w:spacing w:line="360" w:lineRule="auto"/>
              <w:jc w:val="both"/>
              <w:rPr>
                <w:sz w:val="24"/>
                <w:szCs w:val="24"/>
              </w:rPr>
            </w:pPr>
            <w:r w:rsidRPr="001E26BE">
              <w:rPr>
                <w:rFonts w:eastAsia="新細明體"/>
                <w:sz w:val="24"/>
                <w:szCs w:val="24"/>
                <w:lang w:eastAsia="zh-TW"/>
              </w:rPr>
              <w:t>Venmo</w:t>
            </w:r>
            <w:r w:rsidRPr="001E26BE">
              <w:rPr>
                <w:sz w:val="24"/>
                <w:szCs w:val="24"/>
              </w:rPr>
              <w:t xml:space="preserve"> </w:t>
            </w:r>
          </w:p>
          <w:p w:rsidR="00AF6BE3" w:rsidRPr="001E26BE" w:rsidRDefault="00AF6BE3" w:rsidP="001E26BE">
            <w:pPr>
              <w:spacing w:line="360" w:lineRule="auto"/>
              <w:jc w:val="both"/>
              <w:rPr>
                <w:rFonts w:eastAsia="新細明體"/>
                <w:sz w:val="24"/>
                <w:szCs w:val="24"/>
                <w:lang w:eastAsia="zh-TW"/>
              </w:rPr>
            </w:pPr>
            <w:proofErr w:type="spellStart"/>
            <w:r w:rsidRPr="001E26BE">
              <w:rPr>
                <w:rFonts w:eastAsia="新細明體"/>
                <w:sz w:val="24"/>
                <w:szCs w:val="24"/>
                <w:lang w:eastAsia="zh-TW"/>
              </w:rPr>
              <w:t>Xoom</w:t>
            </w:r>
            <w:proofErr w:type="spellEnd"/>
          </w:p>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Paydiant</w:t>
            </w:r>
          </w:p>
        </w:tc>
      </w:tr>
      <w:tr w:rsidR="00AF6BE3" w:rsidRPr="001E26BE" w:rsidTr="00AF6BE3">
        <w:tc>
          <w:tcPr>
            <w:tcW w:w="4981" w:type="dxa"/>
          </w:tcPr>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Business Solution</w:t>
            </w:r>
          </w:p>
        </w:tc>
        <w:tc>
          <w:tcPr>
            <w:tcW w:w="4981" w:type="dxa"/>
          </w:tcPr>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Short-term Business Financing</w:t>
            </w:r>
          </w:p>
          <w:p w:rsidR="00AF6BE3" w:rsidRPr="001E26BE" w:rsidRDefault="00AF6BE3" w:rsidP="001E26BE">
            <w:pPr>
              <w:spacing w:line="360" w:lineRule="auto"/>
              <w:jc w:val="both"/>
              <w:rPr>
                <w:rFonts w:eastAsia="新細明體"/>
                <w:sz w:val="24"/>
                <w:szCs w:val="24"/>
                <w:lang w:eastAsia="zh-TW"/>
              </w:rPr>
            </w:pPr>
            <w:r w:rsidRPr="001E26BE">
              <w:rPr>
                <w:rFonts w:eastAsia="新細明體"/>
                <w:sz w:val="24"/>
                <w:szCs w:val="24"/>
                <w:lang w:eastAsia="zh-TW"/>
              </w:rPr>
              <w:t xml:space="preserve">Online </w:t>
            </w:r>
            <w:r w:rsidR="001E26BE" w:rsidRPr="001E26BE">
              <w:rPr>
                <w:rFonts w:eastAsia="新細明體"/>
                <w:sz w:val="24"/>
                <w:szCs w:val="24"/>
                <w:lang w:eastAsia="zh-TW"/>
              </w:rPr>
              <w:t>Invoicing: solution</w:t>
            </w:r>
            <w:bookmarkStart w:id="3" w:name="_GoBack"/>
            <w:bookmarkEnd w:id="3"/>
          </w:p>
        </w:tc>
      </w:tr>
    </w:tbl>
    <w:p w:rsidR="00C463DB" w:rsidRPr="001E26BE" w:rsidRDefault="00C463DB" w:rsidP="001E26BE">
      <w:pPr>
        <w:spacing w:line="360" w:lineRule="auto"/>
        <w:jc w:val="both"/>
        <w:rPr>
          <w:rFonts w:eastAsia="新細明體"/>
          <w:sz w:val="24"/>
          <w:szCs w:val="24"/>
          <w:lang w:eastAsia="zh-TW"/>
        </w:rPr>
      </w:pPr>
    </w:p>
    <w:p w:rsidR="00831C98" w:rsidRPr="001E26BE" w:rsidRDefault="00B1601C" w:rsidP="001E26BE">
      <w:pPr>
        <w:spacing w:line="360" w:lineRule="auto"/>
        <w:jc w:val="both"/>
        <w:rPr>
          <w:rFonts w:eastAsia="新細明體"/>
          <w:sz w:val="24"/>
          <w:szCs w:val="24"/>
          <w:lang w:eastAsia="zh-TW"/>
        </w:rPr>
      </w:pPr>
      <w:r w:rsidRPr="001E26BE">
        <w:rPr>
          <w:rFonts w:eastAsia="新細明體"/>
          <w:sz w:val="24"/>
          <w:szCs w:val="24"/>
          <w:lang w:eastAsia="zh-TW"/>
        </w:rPr>
        <w:t>PayPal</w:t>
      </w:r>
      <w:r w:rsidR="00831C98" w:rsidRPr="001E26BE">
        <w:rPr>
          <w:rFonts w:eastAsia="新細明體"/>
          <w:sz w:val="24"/>
          <w:szCs w:val="24"/>
          <w:lang w:eastAsia="zh-TW"/>
        </w:rPr>
        <w:t xml:space="preserve"> ha</w:t>
      </w:r>
      <w:r w:rsidR="000F2C23" w:rsidRPr="001E26BE">
        <w:rPr>
          <w:rFonts w:eastAsia="新細明體"/>
          <w:sz w:val="24"/>
          <w:szCs w:val="24"/>
          <w:lang w:eastAsia="zh-TW"/>
        </w:rPr>
        <w:t>d</w:t>
      </w:r>
      <w:r w:rsidR="00831C98" w:rsidRPr="001E26BE">
        <w:rPr>
          <w:rFonts w:eastAsia="新細明體"/>
          <w:sz w:val="24"/>
          <w:szCs w:val="24"/>
          <w:lang w:eastAsia="zh-TW"/>
        </w:rPr>
        <w:t xml:space="preserve"> built huge partnerships with the financial sectors including commercial banks, credit and payment card (Visa, Master, UnionPay, etc)</w:t>
      </w:r>
      <w:r w:rsidR="008A7C28" w:rsidRPr="001E26BE">
        <w:rPr>
          <w:rFonts w:eastAsia="新細明體"/>
          <w:sz w:val="24"/>
          <w:szCs w:val="24"/>
          <w:lang w:eastAsia="zh-TW"/>
        </w:rPr>
        <w:t xml:space="preserve">, promotional financing </w:t>
      </w:r>
      <w:r w:rsidR="00831C98" w:rsidRPr="001E26BE">
        <w:rPr>
          <w:rFonts w:eastAsia="新細明體"/>
          <w:sz w:val="24"/>
          <w:szCs w:val="24"/>
          <w:lang w:eastAsia="zh-TW"/>
        </w:rPr>
        <w:t>and even tech giants.</w:t>
      </w:r>
      <w:r w:rsidR="008A7C28" w:rsidRPr="001E26BE">
        <w:rPr>
          <w:rFonts w:eastAsia="新細明體"/>
          <w:sz w:val="24"/>
          <w:szCs w:val="24"/>
          <w:lang w:eastAsia="zh-TW"/>
        </w:rPr>
        <w:t xml:space="preserve"> For example,</w:t>
      </w:r>
      <w:r w:rsidR="00212298" w:rsidRPr="001E26BE">
        <w:rPr>
          <w:rFonts w:eastAsia="新細明體"/>
          <w:sz w:val="24"/>
          <w:szCs w:val="24"/>
          <w:lang w:eastAsia="zh-TW"/>
        </w:rPr>
        <w:t xml:space="preserve"> starting at 2008, </w:t>
      </w:r>
      <w:r w:rsidRPr="001E26BE">
        <w:rPr>
          <w:rFonts w:eastAsia="新細明體"/>
          <w:sz w:val="24"/>
          <w:szCs w:val="24"/>
          <w:lang w:eastAsia="zh-TW"/>
        </w:rPr>
        <w:t>PayPal</w:t>
      </w:r>
      <w:r w:rsidR="008A7C28" w:rsidRPr="001E26BE">
        <w:rPr>
          <w:rFonts w:eastAsia="新細明體"/>
          <w:sz w:val="24"/>
          <w:szCs w:val="24"/>
          <w:lang w:eastAsia="zh-TW"/>
        </w:rPr>
        <w:t xml:space="preserve"> </w:t>
      </w:r>
      <w:r w:rsidR="00212298" w:rsidRPr="001E26BE">
        <w:rPr>
          <w:rFonts w:eastAsia="新細明體"/>
          <w:sz w:val="24"/>
          <w:szCs w:val="24"/>
          <w:lang w:eastAsia="zh-TW"/>
        </w:rPr>
        <w:t xml:space="preserve">had </w:t>
      </w:r>
      <w:r w:rsidR="008A7C28" w:rsidRPr="001E26BE">
        <w:rPr>
          <w:rFonts w:eastAsia="新細明體"/>
          <w:sz w:val="24"/>
          <w:szCs w:val="24"/>
          <w:lang w:eastAsia="zh-TW"/>
        </w:rPr>
        <w:t xml:space="preserve">cooperated with </w:t>
      </w:r>
      <w:r w:rsidR="00212298" w:rsidRPr="001E26BE">
        <w:rPr>
          <w:rFonts w:eastAsia="新細明體"/>
          <w:sz w:val="24"/>
          <w:szCs w:val="24"/>
          <w:lang w:eastAsia="zh-TW"/>
        </w:rPr>
        <w:t xml:space="preserve">BNP Paribas which is a French provider of credit services including loans, credit and debit cards, lending and other related services to integrated the Cetelem Aurore card into its offering of payment methods in France, Italy and Spain. In 2012, </w:t>
      </w:r>
      <w:r w:rsidRPr="001E26BE">
        <w:rPr>
          <w:rFonts w:eastAsia="新細明體"/>
          <w:sz w:val="24"/>
          <w:szCs w:val="24"/>
          <w:lang w:eastAsia="zh-TW"/>
        </w:rPr>
        <w:t>PayPal</w:t>
      </w:r>
      <w:r w:rsidR="00212298" w:rsidRPr="001E26BE">
        <w:rPr>
          <w:rFonts w:eastAsia="新細明體"/>
          <w:sz w:val="24"/>
          <w:szCs w:val="24"/>
          <w:lang w:eastAsia="zh-TW"/>
        </w:rPr>
        <w:t xml:space="preserve"> had partnered with Softbank Corp., is an integrated telecommunications service provider in Japan, to set up a Joint Venture company - </w:t>
      </w:r>
      <w:proofErr w:type="spellStart"/>
      <w:r w:rsidR="00212298" w:rsidRPr="001E26BE">
        <w:rPr>
          <w:rFonts w:eastAsia="新細明體"/>
          <w:sz w:val="24"/>
          <w:szCs w:val="24"/>
          <w:lang w:eastAsia="zh-TW"/>
        </w:rPr>
        <w:t>Paypal</w:t>
      </w:r>
      <w:proofErr w:type="spellEnd"/>
      <w:r w:rsidR="00212298" w:rsidRPr="001E26BE">
        <w:rPr>
          <w:rFonts w:eastAsia="新細明體"/>
          <w:sz w:val="24"/>
          <w:szCs w:val="24"/>
          <w:lang w:eastAsia="zh-TW"/>
        </w:rPr>
        <w:t xml:space="preserve"> Japan KK which </w:t>
      </w:r>
      <w:r w:rsidR="000F2C23" w:rsidRPr="001E26BE">
        <w:rPr>
          <w:rFonts w:eastAsia="新細明體"/>
          <w:sz w:val="24"/>
          <w:szCs w:val="24"/>
          <w:lang w:eastAsia="zh-TW"/>
        </w:rPr>
        <w:t xml:space="preserve">was providing online payment solution through credit card for smart phones. In 2014, </w:t>
      </w:r>
      <w:r w:rsidRPr="001E26BE">
        <w:rPr>
          <w:rFonts w:eastAsia="新細明體"/>
          <w:sz w:val="24"/>
          <w:szCs w:val="24"/>
          <w:lang w:eastAsia="zh-TW"/>
        </w:rPr>
        <w:t>PayPal</w:t>
      </w:r>
      <w:r w:rsidR="000F2C23" w:rsidRPr="001E26BE">
        <w:rPr>
          <w:rFonts w:eastAsia="新細明體"/>
          <w:sz w:val="24"/>
          <w:szCs w:val="24"/>
          <w:lang w:eastAsia="zh-TW"/>
        </w:rPr>
        <w:t xml:space="preserve"> entered a partnership with Samsung Electronics Co., Ltd., one of the leading manufacturers of semiconductors, information technology products, digital media, and telecommunication infrastructure systems</w:t>
      </w:r>
      <w:r w:rsidR="007E3B0E" w:rsidRPr="001E26BE">
        <w:rPr>
          <w:rFonts w:eastAsia="新細明體"/>
          <w:sz w:val="24"/>
          <w:szCs w:val="24"/>
          <w:lang w:eastAsia="zh-TW"/>
        </w:rPr>
        <w:t xml:space="preserve"> to develop fingerprint authentication solution in order to make </w:t>
      </w:r>
      <w:r w:rsidR="007E3B0E" w:rsidRPr="001E26BE">
        <w:rPr>
          <w:rFonts w:eastAsia="新細明體"/>
          <w:sz w:val="24"/>
          <w:szCs w:val="24"/>
          <w:lang w:eastAsia="zh-TW"/>
        </w:rPr>
        <w:lastRenderedPageBreak/>
        <w:t xml:space="preserve">payments through the Samsung application and password is not required. Other strategy partners of </w:t>
      </w:r>
      <w:r w:rsidR="00785135" w:rsidRPr="001E26BE">
        <w:rPr>
          <w:rFonts w:eastAsia="新細明體"/>
          <w:sz w:val="24"/>
          <w:szCs w:val="24"/>
          <w:lang w:eastAsia="zh-TW"/>
        </w:rPr>
        <w:t>PayPal</w:t>
      </w:r>
      <w:r w:rsidR="007E3B0E" w:rsidRPr="001E26BE">
        <w:rPr>
          <w:rFonts w:eastAsia="新細明體"/>
          <w:sz w:val="24"/>
          <w:szCs w:val="24"/>
          <w:lang w:eastAsia="zh-TW"/>
        </w:rPr>
        <w:t xml:space="preserve"> included National Bank of Kuwait SAK, First Bank of Nigeria Ltd., Facebook, Inc., Network International LLC in UAE, </w:t>
      </w:r>
      <w:proofErr w:type="spellStart"/>
      <w:r w:rsidR="007E3B0E" w:rsidRPr="001E26BE">
        <w:rPr>
          <w:rFonts w:eastAsia="新細明體"/>
          <w:sz w:val="24"/>
          <w:szCs w:val="24"/>
          <w:lang w:eastAsia="zh-TW"/>
        </w:rPr>
        <w:t>QikServe</w:t>
      </w:r>
      <w:proofErr w:type="spellEnd"/>
      <w:r w:rsidR="007E3B0E" w:rsidRPr="001E26BE">
        <w:rPr>
          <w:rFonts w:eastAsia="新細明體"/>
          <w:sz w:val="24"/>
          <w:szCs w:val="24"/>
          <w:lang w:eastAsia="zh-TW"/>
        </w:rPr>
        <w:t xml:space="preserve"> Limited (a UK mobile teleology company), Discover Bank in US and Equity Bank Limited in Kenya, etc.</w:t>
      </w:r>
    </w:p>
    <w:p w:rsidR="00C60EBD" w:rsidRPr="001E26BE" w:rsidRDefault="00C60EBD" w:rsidP="001E26BE">
      <w:pPr>
        <w:spacing w:line="360" w:lineRule="auto"/>
        <w:jc w:val="both"/>
        <w:rPr>
          <w:rFonts w:eastAsia="新細明體"/>
          <w:sz w:val="24"/>
          <w:szCs w:val="24"/>
          <w:lang w:eastAsia="zh-TW"/>
        </w:rPr>
      </w:pPr>
    </w:p>
    <w:p w:rsidR="005C3AB0" w:rsidRPr="001E26BE" w:rsidRDefault="005C3AB0" w:rsidP="001E26BE">
      <w:pPr>
        <w:spacing w:line="360" w:lineRule="auto"/>
        <w:jc w:val="both"/>
        <w:rPr>
          <w:rFonts w:eastAsia="新細明體"/>
          <w:sz w:val="24"/>
          <w:szCs w:val="24"/>
          <w:lang w:val="en-US" w:eastAsia="zh-TW"/>
        </w:rPr>
      </w:pPr>
      <w:r w:rsidRPr="001E26BE">
        <w:rPr>
          <w:rFonts w:eastAsia="新細明體"/>
          <w:sz w:val="24"/>
          <w:szCs w:val="24"/>
          <w:lang w:val="en-US" w:eastAsia="zh-TW"/>
        </w:rPr>
        <w:t>The company’s p</w:t>
      </w:r>
      <w:r w:rsidRPr="005C3AB0">
        <w:rPr>
          <w:rFonts w:eastAsia="新細明體"/>
          <w:sz w:val="24"/>
          <w:szCs w:val="24"/>
          <w:lang w:val="en-US" w:eastAsia="zh-TW"/>
        </w:rPr>
        <w:t xml:space="preserve">ayments </w:t>
      </w:r>
      <w:r w:rsidRPr="001E26BE">
        <w:rPr>
          <w:rFonts w:eastAsia="新細明體"/>
          <w:sz w:val="24"/>
          <w:szCs w:val="24"/>
          <w:lang w:val="en-US" w:eastAsia="zh-TW"/>
        </w:rPr>
        <w:t>p</w:t>
      </w:r>
      <w:r w:rsidRPr="005C3AB0">
        <w:rPr>
          <w:rFonts w:eastAsia="新細明體"/>
          <w:sz w:val="24"/>
          <w:szCs w:val="24"/>
          <w:lang w:val="en-US" w:eastAsia="zh-TW"/>
        </w:rPr>
        <w:t>latform utilizes a combination of proprietary technologies and services as well as technologies and services</w:t>
      </w:r>
      <w:r w:rsidRPr="001E26BE">
        <w:rPr>
          <w:rFonts w:eastAsia="新細明體"/>
          <w:sz w:val="24"/>
          <w:szCs w:val="24"/>
          <w:lang w:val="en-US" w:eastAsia="zh-TW"/>
        </w:rPr>
        <w:t xml:space="preserve"> </w:t>
      </w:r>
      <w:r w:rsidRPr="005C3AB0">
        <w:rPr>
          <w:rFonts w:eastAsia="新細明體"/>
          <w:sz w:val="24"/>
          <w:szCs w:val="24"/>
          <w:lang w:val="en-US" w:eastAsia="zh-TW"/>
        </w:rPr>
        <w:t>provided by third parties to efficiently and securely facilitate transactions between millions of merchants and consumers</w:t>
      </w:r>
      <w:r w:rsidRPr="001E26BE">
        <w:rPr>
          <w:rFonts w:eastAsia="新細明體"/>
          <w:sz w:val="24"/>
          <w:szCs w:val="24"/>
          <w:lang w:val="en-US" w:eastAsia="zh-TW"/>
        </w:rPr>
        <w:t xml:space="preserve"> </w:t>
      </w:r>
      <w:r w:rsidRPr="005C3AB0">
        <w:rPr>
          <w:rFonts w:eastAsia="新細明體"/>
          <w:sz w:val="24"/>
          <w:szCs w:val="24"/>
          <w:lang w:val="en-US" w:eastAsia="zh-TW"/>
        </w:rPr>
        <w:t xml:space="preserve">worldwide across different channels, markets and networks. </w:t>
      </w:r>
      <w:r w:rsidRPr="001E26BE">
        <w:rPr>
          <w:rFonts w:eastAsia="新細明體"/>
          <w:sz w:val="24"/>
          <w:szCs w:val="24"/>
          <w:lang w:val="en-US" w:eastAsia="zh-TW"/>
        </w:rPr>
        <w:t>It</w:t>
      </w:r>
      <w:r w:rsidRPr="005C3AB0">
        <w:rPr>
          <w:rFonts w:eastAsia="新細明體"/>
          <w:sz w:val="24"/>
          <w:szCs w:val="24"/>
          <w:lang w:val="en-US" w:eastAsia="zh-TW"/>
        </w:rPr>
        <w:t xml:space="preserve"> connects with financial institutions </w:t>
      </w:r>
      <w:r w:rsidRPr="001E26BE">
        <w:rPr>
          <w:rFonts w:eastAsia="新細明體"/>
          <w:sz w:val="24"/>
          <w:szCs w:val="24"/>
          <w:lang w:val="en-US" w:eastAsia="zh-TW"/>
        </w:rPr>
        <w:t>worldwide</w:t>
      </w:r>
      <w:r w:rsidRPr="005C3AB0">
        <w:rPr>
          <w:rFonts w:eastAsia="新細明體"/>
          <w:sz w:val="24"/>
          <w:szCs w:val="24"/>
          <w:lang w:val="en-US" w:eastAsia="zh-TW"/>
        </w:rPr>
        <w:t xml:space="preserve"> and </w:t>
      </w:r>
      <w:r w:rsidRPr="001E26BE">
        <w:rPr>
          <w:rFonts w:eastAsia="新細明體"/>
          <w:sz w:val="24"/>
          <w:szCs w:val="24"/>
          <w:lang w:val="en-US" w:eastAsia="zh-TW"/>
        </w:rPr>
        <w:t>let</w:t>
      </w:r>
      <w:r w:rsidRPr="005C3AB0">
        <w:rPr>
          <w:rFonts w:eastAsia="新細明體"/>
          <w:sz w:val="24"/>
          <w:szCs w:val="24"/>
          <w:lang w:val="en-US" w:eastAsia="zh-TW"/>
        </w:rPr>
        <w:t xml:space="preserve"> consumers to make </w:t>
      </w:r>
      <w:r w:rsidRPr="001E26BE">
        <w:rPr>
          <w:rFonts w:eastAsia="新細明體"/>
          <w:sz w:val="24"/>
          <w:szCs w:val="24"/>
          <w:lang w:val="en-US" w:eastAsia="zh-TW"/>
        </w:rPr>
        <w:t>transactions</w:t>
      </w:r>
      <w:r w:rsidRPr="005C3AB0">
        <w:rPr>
          <w:rFonts w:eastAsia="新細明體"/>
          <w:sz w:val="24"/>
          <w:szCs w:val="24"/>
          <w:lang w:val="en-US" w:eastAsia="zh-TW"/>
        </w:rPr>
        <w:t xml:space="preserve"> using a wide </w:t>
      </w:r>
      <w:r w:rsidRPr="001E26BE">
        <w:rPr>
          <w:rFonts w:eastAsia="新細明體"/>
          <w:sz w:val="24"/>
          <w:szCs w:val="24"/>
          <w:lang w:val="en-US" w:eastAsia="zh-TW"/>
        </w:rPr>
        <w:t>scale</w:t>
      </w:r>
      <w:r w:rsidRPr="005C3AB0">
        <w:rPr>
          <w:rFonts w:eastAsia="新細明體"/>
          <w:sz w:val="24"/>
          <w:szCs w:val="24"/>
          <w:lang w:val="en-US" w:eastAsia="zh-TW"/>
        </w:rPr>
        <w:t xml:space="preserve"> of payment methods, </w:t>
      </w:r>
      <w:r w:rsidRPr="001E26BE">
        <w:rPr>
          <w:rFonts w:eastAsia="新細明體"/>
          <w:sz w:val="24"/>
          <w:szCs w:val="24"/>
          <w:lang w:val="en-US" w:eastAsia="zh-TW"/>
        </w:rPr>
        <w:t xml:space="preserve">no matter </w:t>
      </w:r>
      <w:r w:rsidRPr="005C3AB0">
        <w:rPr>
          <w:rFonts w:eastAsia="新細明體"/>
          <w:sz w:val="24"/>
          <w:szCs w:val="24"/>
          <w:lang w:val="en-US" w:eastAsia="zh-TW"/>
        </w:rPr>
        <w:t>where a merchant is</w:t>
      </w:r>
      <w:r w:rsidRPr="001E26BE">
        <w:rPr>
          <w:rFonts w:eastAsia="新細明體"/>
          <w:sz w:val="24"/>
          <w:szCs w:val="24"/>
          <w:lang w:val="en-US" w:eastAsia="zh-TW"/>
        </w:rPr>
        <w:t xml:space="preserve"> </w:t>
      </w:r>
      <w:r w:rsidRPr="005C3AB0">
        <w:rPr>
          <w:rFonts w:eastAsia="新細明體"/>
          <w:sz w:val="24"/>
          <w:szCs w:val="24"/>
          <w:lang w:val="en-US" w:eastAsia="zh-TW"/>
        </w:rPr>
        <w:t xml:space="preserve">located. </w:t>
      </w:r>
      <w:proofErr w:type="spellStart"/>
      <w:r w:rsidR="00695964" w:rsidRPr="001E26BE">
        <w:rPr>
          <w:rFonts w:eastAsia="新細明體"/>
          <w:sz w:val="24"/>
          <w:szCs w:val="24"/>
          <w:lang w:val="en-US" w:eastAsia="zh-TW"/>
        </w:rPr>
        <w:t>Payal</w:t>
      </w:r>
      <w:proofErr w:type="spellEnd"/>
      <w:r w:rsidRPr="005C3AB0">
        <w:rPr>
          <w:rFonts w:eastAsia="新細明體"/>
          <w:sz w:val="24"/>
          <w:szCs w:val="24"/>
          <w:lang w:val="en-US" w:eastAsia="zh-TW"/>
        </w:rPr>
        <w:t xml:space="preserve"> </w:t>
      </w:r>
      <w:r w:rsidR="00695964" w:rsidRPr="001E26BE">
        <w:rPr>
          <w:rFonts w:eastAsia="新細明體"/>
          <w:sz w:val="24"/>
          <w:szCs w:val="24"/>
          <w:lang w:val="en-US" w:eastAsia="zh-TW"/>
        </w:rPr>
        <w:t>p</w:t>
      </w:r>
      <w:r w:rsidRPr="005C3AB0">
        <w:rPr>
          <w:rFonts w:eastAsia="新細明體"/>
          <w:sz w:val="24"/>
          <w:szCs w:val="24"/>
          <w:lang w:val="en-US" w:eastAsia="zh-TW"/>
        </w:rPr>
        <w:t xml:space="preserve">ayments </w:t>
      </w:r>
      <w:r w:rsidR="00695964" w:rsidRPr="001E26BE">
        <w:rPr>
          <w:rFonts w:eastAsia="新細明體"/>
          <w:sz w:val="24"/>
          <w:szCs w:val="24"/>
          <w:lang w:val="en-US" w:eastAsia="zh-TW"/>
        </w:rPr>
        <w:t>p</w:t>
      </w:r>
      <w:r w:rsidRPr="005C3AB0">
        <w:rPr>
          <w:rFonts w:eastAsia="新細明體"/>
          <w:sz w:val="24"/>
          <w:szCs w:val="24"/>
          <w:lang w:val="en-US" w:eastAsia="zh-TW"/>
        </w:rPr>
        <w:t xml:space="preserve">latform </w:t>
      </w:r>
      <w:r w:rsidR="00695964" w:rsidRPr="001E26BE">
        <w:rPr>
          <w:rFonts w:eastAsia="新細明體"/>
          <w:sz w:val="24"/>
          <w:szCs w:val="24"/>
          <w:lang w:val="en-US" w:eastAsia="zh-TW"/>
        </w:rPr>
        <w:t xml:space="preserve">is able to </w:t>
      </w:r>
      <w:r w:rsidRPr="005C3AB0">
        <w:rPr>
          <w:rFonts w:eastAsia="新細明體"/>
          <w:sz w:val="24"/>
          <w:szCs w:val="24"/>
          <w:lang w:val="en-US" w:eastAsia="zh-TW"/>
        </w:rPr>
        <w:t xml:space="preserve">send payments in more than 200 markets </w:t>
      </w:r>
      <w:r w:rsidR="00695964" w:rsidRPr="001E26BE">
        <w:rPr>
          <w:rFonts w:eastAsia="新細明體"/>
          <w:sz w:val="24"/>
          <w:szCs w:val="24"/>
          <w:lang w:val="en-US" w:eastAsia="zh-TW"/>
        </w:rPr>
        <w:t>worldwide</w:t>
      </w:r>
      <w:r w:rsidRPr="005C3AB0">
        <w:rPr>
          <w:rFonts w:eastAsia="新細明體"/>
          <w:sz w:val="24"/>
          <w:szCs w:val="24"/>
          <w:lang w:val="en-US" w:eastAsia="zh-TW"/>
        </w:rPr>
        <w:t xml:space="preserve"> and in more</w:t>
      </w:r>
      <w:r w:rsidRPr="001E26BE">
        <w:rPr>
          <w:rFonts w:eastAsia="新細明體"/>
          <w:sz w:val="24"/>
          <w:szCs w:val="24"/>
          <w:lang w:val="en-US" w:eastAsia="zh-TW"/>
        </w:rPr>
        <w:t xml:space="preserve"> </w:t>
      </w:r>
      <w:r w:rsidRPr="005C3AB0">
        <w:rPr>
          <w:rFonts w:eastAsia="新細明體"/>
          <w:sz w:val="24"/>
          <w:szCs w:val="24"/>
          <w:lang w:val="en-US" w:eastAsia="zh-TW"/>
        </w:rPr>
        <w:t xml:space="preserve">than 100 currencies, withdraw </w:t>
      </w:r>
      <w:r w:rsidR="00695964" w:rsidRPr="001E26BE">
        <w:rPr>
          <w:rFonts w:eastAsia="新細明體"/>
          <w:sz w:val="24"/>
          <w:szCs w:val="24"/>
          <w:lang w:val="en-US" w:eastAsia="zh-TW"/>
        </w:rPr>
        <w:t>money</w:t>
      </w:r>
      <w:r w:rsidRPr="005C3AB0">
        <w:rPr>
          <w:rFonts w:eastAsia="新細明體"/>
          <w:sz w:val="24"/>
          <w:szCs w:val="24"/>
          <w:lang w:val="en-US" w:eastAsia="zh-TW"/>
        </w:rPr>
        <w:t xml:space="preserve"> </w:t>
      </w:r>
      <w:r w:rsidR="00695964" w:rsidRPr="001E26BE">
        <w:rPr>
          <w:rFonts w:eastAsia="新細明體"/>
          <w:sz w:val="24"/>
          <w:szCs w:val="24"/>
          <w:lang w:val="en-US" w:eastAsia="zh-TW"/>
        </w:rPr>
        <w:t>from</w:t>
      </w:r>
      <w:r w:rsidRPr="005C3AB0">
        <w:rPr>
          <w:rFonts w:eastAsia="新細明體"/>
          <w:sz w:val="24"/>
          <w:szCs w:val="24"/>
          <w:lang w:val="en-US" w:eastAsia="zh-TW"/>
        </w:rPr>
        <w:t xml:space="preserve"> their bank accounts in 56 currencies and hold balances in their PayPal accounts in 25</w:t>
      </w:r>
      <w:r w:rsidRPr="001E26BE">
        <w:rPr>
          <w:rFonts w:eastAsia="新細明體"/>
          <w:sz w:val="24"/>
          <w:szCs w:val="24"/>
          <w:lang w:val="en-US" w:eastAsia="zh-TW"/>
        </w:rPr>
        <w:t xml:space="preserve"> </w:t>
      </w:r>
      <w:r w:rsidRPr="001E26BE">
        <w:rPr>
          <w:rFonts w:eastAsia="新細明體"/>
          <w:sz w:val="24"/>
          <w:szCs w:val="24"/>
          <w:lang w:val="en-US" w:eastAsia="zh-TW"/>
        </w:rPr>
        <w:t>currencies.</w:t>
      </w:r>
    </w:p>
    <w:p w:rsidR="005C3AB0" w:rsidRPr="001E26BE" w:rsidRDefault="005C3AB0" w:rsidP="001E26BE">
      <w:pPr>
        <w:spacing w:line="360" w:lineRule="auto"/>
        <w:jc w:val="both"/>
        <w:rPr>
          <w:rFonts w:eastAsia="新細明體"/>
          <w:sz w:val="24"/>
          <w:szCs w:val="24"/>
          <w:lang w:eastAsia="zh-TW"/>
        </w:rPr>
      </w:pPr>
    </w:p>
    <w:p w:rsidR="005C3AB0" w:rsidRPr="001E26BE" w:rsidRDefault="005C3AB0" w:rsidP="001E26BE">
      <w:pPr>
        <w:spacing w:line="360" w:lineRule="auto"/>
        <w:jc w:val="both"/>
        <w:rPr>
          <w:rFonts w:eastAsia="新細明體"/>
          <w:sz w:val="24"/>
          <w:szCs w:val="24"/>
          <w:lang w:eastAsia="zh-TW"/>
        </w:rPr>
      </w:pPr>
    </w:p>
    <w:p w:rsidR="00695964" w:rsidRPr="001E26BE" w:rsidRDefault="00695964" w:rsidP="001E26BE">
      <w:pPr>
        <w:spacing w:line="360" w:lineRule="auto"/>
        <w:rPr>
          <w:rFonts w:eastAsia="新細明體"/>
          <w:b/>
          <w:sz w:val="24"/>
          <w:szCs w:val="24"/>
          <w:lang w:eastAsia="zh-TW"/>
        </w:rPr>
      </w:pPr>
      <w:r w:rsidRPr="001E26BE">
        <w:rPr>
          <w:rFonts w:eastAsia="新細明體"/>
          <w:b/>
          <w:sz w:val="24"/>
          <w:szCs w:val="24"/>
          <w:lang w:eastAsia="zh-TW"/>
        </w:rPr>
        <w:br w:type="page"/>
      </w:r>
    </w:p>
    <w:p w:rsidR="005C3AB0" w:rsidRPr="001E26BE" w:rsidRDefault="00695964" w:rsidP="001E26BE">
      <w:pPr>
        <w:spacing w:line="360" w:lineRule="auto"/>
        <w:jc w:val="both"/>
        <w:rPr>
          <w:rFonts w:eastAsia="新細明體"/>
          <w:b/>
          <w:sz w:val="24"/>
          <w:szCs w:val="24"/>
          <w:lang w:eastAsia="zh-TW"/>
        </w:rPr>
      </w:pPr>
      <w:r w:rsidRPr="001E26BE">
        <w:rPr>
          <w:rFonts w:eastAsia="新細明體"/>
          <w:b/>
          <w:sz w:val="24"/>
          <w:szCs w:val="24"/>
          <w:lang w:eastAsia="zh-TW"/>
        </w:rPr>
        <w:lastRenderedPageBreak/>
        <w:t>SWOT ANALYSIS – PAYPAL</w:t>
      </w:r>
    </w:p>
    <w:p w:rsidR="00695964" w:rsidRPr="001E26BE" w:rsidRDefault="00695964" w:rsidP="001E26BE">
      <w:pPr>
        <w:spacing w:line="360" w:lineRule="auto"/>
        <w:jc w:val="both"/>
        <w:rPr>
          <w:rFonts w:eastAsia="新細明體"/>
          <w:b/>
          <w:sz w:val="24"/>
          <w:szCs w:val="24"/>
          <w:lang w:eastAsia="zh-TW"/>
        </w:rPr>
      </w:pPr>
    </w:p>
    <w:p w:rsidR="00C60EBD" w:rsidRPr="001E26BE" w:rsidRDefault="005C3AB0" w:rsidP="001E26BE">
      <w:pPr>
        <w:spacing w:line="360" w:lineRule="auto"/>
        <w:jc w:val="both"/>
        <w:rPr>
          <w:rFonts w:eastAsia="新細明體"/>
          <w:sz w:val="24"/>
          <w:szCs w:val="24"/>
          <w:lang w:eastAsia="zh-TW"/>
        </w:rPr>
      </w:pPr>
      <w:r w:rsidRPr="001E26BE">
        <w:rPr>
          <w:rFonts w:eastAsia="新細明體"/>
          <w:sz w:val="24"/>
          <w:szCs w:val="24"/>
          <w:lang w:eastAsia="zh-TW"/>
        </w:rPr>
        <w:t xml:space="preserve">SWOT Analysis is </w:t>
      </w:r>
      <w:r w:rsidRPr="001E26BE">
        <w:rPr>
          <w:rFonts w:eastAsia="新細明體"/>
          <w:sz w:val="24"/>
          <w:szCs w:val="24"/>
          <w:lang w:eastAsia="zh-TW"/>
        </w:rPr>
        <w:t>performed</w:t>
      </w:r>
      <w:r w:rsidRPr="001E26BE">
        <w:rPr>
          <w:rFonts w:eastAsia="新細明體"/>
          <w:sz w:val="24"/>
          <w:szCs w:val="24"/>
          <w:lang w:eastAsia="zh-TW"/>
        </w:rPr>
        <w:t xml:space="preserve"> to </w:t>
      </w:r>
      <w:proofErr w:type="spellStart"/>
      <w:r w:rsidRPr="001E26BE">
        <w:rPr>
          <w:rFonts w:eastAsia="新細明體"/>
          <w:sz w:val="24"/>
          <w:szCs w:val="24"/>
          <w:lang w:eastAsia="zh-TW"/>
        </w:rPr>
        <w:t>analyze</w:t>
      </w:r>
      <w:proofErr w:type="spellEnd"/>
      <w:r w:rsidRPr="001E26BE">
        <w:rPr>
          <w:rFonts w:eastAsia="新細明體"/>
          <w:sz w:val="24"/>
          <w:szCs w:val="24"/>
          <w:lang w:eastAsia="zh-TW"/>
        </w:rPr>
        <w:t xml:space="preserve"> PayPal internal and external factors in strategic management.</w:t>
      </w:r>
    </w:p>
    <w:p w:rsidR="005C3AB0" w:rsidRPr="001E26BE" w:rsidRDefault="005C3AB0" w:rsidP="001E26BE">
      <w:pPr>
        <w:spacing w:line="360" w:lineRule="auto"/>
        <w:rPr>
          <w:rFonts w:eastAsia="Arial"/>
          <w:b/>
          <w:sz w:val="24"/>
          <w:szCs w:val="24"/>
          <w:lang w:val="en-US" w:eastAsia="en-US"/>
        </w:rPr>
      </w:pPr>
      <w:bookmarkStart w:id="4" w:name="_bookmark5"/>
      <w:bookmarkEnd w:id="4"/>
    </w:p>
    <w:p w:rsidR="00B3066A" w:rsidRPr="001E26BE" w:rsidRDefault="00627A97" w:rsidP="001E26BE">
      <w:pPr>
        <w:spacing w:line="360" w:lineRule="auto"/>
        <w:rPr>
          <w:sz w:val="24"/>
          <w:szCs w:val="24"/>
        </w:rPr>
      </w:pPr>
      <w:r w:rsidRPr="001E26BE">
        <w:rPr>
          <w:rFonts w:eastAsia="Arial"/>
          <w:b/>
          <w:sz w:val="24"/>
          <w:szCs w:val="24"/>
          <w:lang w:val="en-US" w:eastAsia="en-US"/>
        </w:rPr>
        <w:t>STRENGTHS</w:t>
      </w:r>
    </w:p>
    <w:p w:rsidR="00627A97" w:rsidRPr="001E26BE" w:rsidRDefault="00627A97" w:rsidP="001E26BE">
      <w:pPr>
        <w:widowControl w:val="0"/>
        <w:autoSpaceDE w:val="0"/>
        <w:autoSpaceDN w:val="0"/>
        <w:spacing w:before="7" w:line="360" w:lineRule="auto"/>
        <w:rPr>
          <w:rFonts w:eastAsia="Arial"/>
          <w:b/>
          <w:sz w:val="24"/>
          <w:szCs w:val="24"/>
          <w:lang w:val="en-US" w:eastAsia="en-US"/>
        </w:rPr>
      </w:pPr>
    </w:p>
    <w:p w:rsidR="00F42B70" w:rsidRPr="001E26BE" w:rsidRDefault="00037BAB" w:rsidP="001E26BE">
      <w:pPr>
        <w:widowControl w:val="0"/>
        <w:tabs>
          <w:tab w:val="left" w:pos="461"/>
        </w:tabs>
        <w:autoSpaceDE w:val="0"/>
        <w:autoSpaceDN w:val="0"/>
        <w:spacing w:before="93" w:line="360" w:lineRule="auto"/>
        <w:ind w:right="113"/>
        <w:jc w:val="both"/>
        <w:rPr>
          <w:rFonts w:eastAsia="Arial"/>
          <w:sz w:val="24"/>
          <w:szCs w:val="24"/>
          <w:u w:val="single"/>
          <w:lang w:val="en-US" w:eastAsia="en-US"/>
        </w:rPr>
      </w:pPr>
      <w:r w:rsidRPr="001E26BE">
        <w:rPr>
          <w:rFonts w:eastAsia="Arial"/>
          <w:sz w:val="24"/>
          <w:szCs w:val="24"/>
          <w:u w:val="single"/>
          <w:lang w:val="en-US" w:eastAsia="en-US"/>
        </w:rPr>
        <w:t>Broad range of partners and alliances</w:t>
      </w:r>
    </w:p>
    <w:p w:rsidR="00B3066A" w:rsidRPr="001E26BE" w:rsidRDefault="000B33DF" w:rsidP="001E26BE">
      <w:pPr>
        <w:widowControl w:val="0"/>
        <w:tabs>
          <w:tab w:val="left" w:pos="461"/>
        </w:tabs>
        <w:autoSpaceDE w:val="0"/>
        <w:autoSpaceDN w:val="0"/>
        <w:spacing w:before="93" w:line="360" w:lineRule="auto"/>
        <w:ind w:right="113"/>
        <w:jc w:val="both"/>
        <w:rPr>
          <w:rFonts w:eastAsia="Arial"/>
          <w:sz w:val="24"/>
          <w:szCs w:val="24"/>
          <w:lang w:val="en-US" w:eastAsia="en-US"/>
        </w:rPr>
      </w:pPr>
      <w:r w:rsidRPr="001E26BE">
        <w:rPr>
          <w:rFonts w:eastAsia="Arial"/>
          <w:sz w:val="24"/>
          <w:szCs w:val="24"/>
          <w:lang w:val="en-US" w:eastAsia="en-US"/>
        </w:rPr>
        <w:t xml:space="preserve">The availability of </w:t>
      </w:r>
      <w:r w:rsidR="00B3066A" w:rsidRPr="001E26BE">
        <w:rPr>
          <w:rFonts w:eastAsia="Arial"/>
          <w:sz w:val="24"/>
          <w:szCs w:val="24"/>
          <w:lang w:val="en-US" w:eastAsia="en-US"/>
        </w:rPr>
        <w:t xml:space="preserve">PayPal is </w:t>
      </w:r>
      <w:r w:rsidRPr="001E26BE">
        <w:rPr>
          <w:rFonts w:eastAsia="Arial"/>
          <w:sz w:val="24"/>
          <w:szCs w:val="24"/>
          <w:lang w:val="en-US" w:eastAsia="en-US"/>
        </w:rPr>
        <w:t>over</w:t>
      </w:r>
      <w:r w:rsidR="00B3066A" w:rsidRPr="001E26BE">
        <w:rPr>
          <w:rFonts w:eastAsia="Arial"/>
          <w:sz w:val="24"/>
          <w:szCs w:val="24"/>
          <w:lang w:val="en-US" w:eastAsia="en-US"/>
        </w:rPr>
        <w:t xml:space="preserve"> 200 markets </w:t>
      </w:r>
      <w:r w:rsidR="0062012F" w:rsidRPr="001E26BE">
        <w:rPr>
          <w:rFonts w:eastAsia="Arial"/>
          <w:sz w:val="24"/>
          <w:szCs w:val="24"/>
          <w:lang w:val="en-US" w:eastAsia="en-US"/>
        </w:rPr>
        <w:t xml:space="preserve">with intuitive customer interface online, mobile and portable platform and physical stores </w:t>
      </w:r>
      <w:r w:rsidR="00B3066A" w:rsidRPr="001E26BE">
        <w:rPr>
          <w:rFonts w:eastAsia="Arial"/>
          <w:sz w:val="24"/>
          <w:szCs w:val="24"/>
          <w:lang w:val="en-US" w:eastAsia="en-US"/>
        </w:rPr>
        <w:t>world</w:t>
      </w:r>
      <w:r w:rsidR="0062012F" w:rsidRPr="001E26BE">
        <w:rPr>
          <w:rFonts w:eastAsia="Arial"/>
          <w:sz w:val="24"/>
          <w:szCs w:val="24"/>
          <w:lang w:val="en-US" w:eastAsia="en-US"/>
        </w:rPr>
        <w:t>wide</w:t>
      </w:r>
      <w:r w:rsidRPr="001E26BE">
        <w:rPr>
          <w:rFonts w:eastAsia="Arial"/>
          <w:sz w:val="24"/>
          <w:szCs w:val="24"/>
          <w:lang w:val="en-US" w:eastAsia="en-US"/>
        </w:rPr>
        <w:t>.</w:t>
      </w:r>
      <w:r w:rsidR="00B3066A" w:rsidRPr="001E26BE">
        <w:rPr>
          <w:rFonts w:eastAsia="Arial"/>
          <w:sz w:val="24"/>
          <w:szCs w:val="24"/>
          <w:lang w:val="en-US" w:eastAsia="en-US"/>
        </w:rPr>
        <w:t xml:space="preserve"> </w:t>
      </w:r>
      <w:r w:rsidRPr="001E26BE">
        <w:rPr>
          <w:rFonts w:eastAsia="Arial"/>
          <w:sz w:val="24"/>
          <w:szCs w:val="24"/>
          <w:lang w:val="en-US" w:eastAsia="en-US"/>
        </w:rPr>
        <w:t>T</w:t>
      </w:r>
      <w:r w:rsidR="00B3066A" w:rsidRPr="001E26BE">
        <w:rPr>
          <w:rFonts w:eastAsia="Arial"/>
          <w:sz w:val="24"/>
          <w:szCs w:val="24"/>
          <w:lang w:val="en-US" w:eastAsia="en-US"/>
        </w:rPr>
        <w:t>he</w:t>
      </w:r>
      <w:r w:rsidRPr="001E26BE">
        <w:rPr>
          <w:rFonts w:eastAsia="Arial"/>
          <w:sz w:val="24"/>
          <w:szCs w:val="24"/>
          <w:lang w:val="en-US" w:eastAsia="en-US"/>
        </w:rPr>
        <w:t>ir</w:t>
      </w:r>
      <w:r w:rsidR="00B3066A" w:rsidRPr="001E26BE">
        <w:rPr>
          <w:rFonts w:eastAsia="Arial"/>
          <w:sz w:val="24"/>
          <w:szCs w:val="24"/>
          <w:lang w:val="en-US" w:eastAsia="en-US"/>
        </w:rPr>
        <w:t xml:space="preserve"> platform</w:t>
      </w:r>
      <w:r w:rsidRPr="001E26BE">
        <w:rPr>
          <w:rFonts w:eastAsia="Arial"/>
          <w:sz w:val="24"/>
          <w:szCs w:val="24"/>
          <w:lang w:val="en-US" w:eastAsia="en-US"/>
        </w:rPr>
        <w:t>s</w:t>
      </w:r>
      <w:r w:rsidR="00B3066A" w:rsidRPr="001E26BE">
        <w:rPr>
          <w:rFonts w:eastAsia="Arial"/>
          <w:sz w:val="24"/>
          <w:szCs w:val="24"/>
          <w:lang w:val="en-US" w:eastAsia="en-US"/>
        </w:rPr>
        <w:t xml:space="preserve"> </w:t>
      </w:r>
      <w:r w:rsidRPr="001E26BE">
        <w:rPr>
          <w:rFonts w:eastAsia="Arial"/>
          <w:sz w:val="24"/>
          <w:szCs w:val="24"/>
          <w:lang w:val="en-US" w:eastAsia="en-US"/>
        </w:rPr>
        <w:t xml:space="preserve">contain </w:t>
      </w:r>
      <w:proofErr w:type="spellStart"/>
      <w:r w:rsidRPr="001E26BE">
        <w:rPr>
          <w:rFonts w:eastAsia="Arial"/>
          <w:sz w:val="24"/>
          <w:szCs w:val="24"/>
          <w:lang w:val="en-US" w:eastAsia="en-US"/>
        </w:rPr>
        <w:t>Xoom</w:t>
      </w:r>
      <w:proofErr w:type="spellEnd"/>
      <w:r w:rsidRPr="001E26BE">
        <w:rPr>
          <w:rFonts w:eastAsia="Arial"/>
          <w:sz w:val="24"/>
          <w:szCs w:val="24"/>
          <w:lang w:val="en-US" w:eastAsia="en-US"/>
        </w:rPr>
        <w:t xml:space="preserve">, </w:t>
      </w:r>
      <w:r w:rsidR="00B3066A" w:rsidRPr="001E26BE">
        <w:rPr>
          <w:rFonts w:eastAsia="Arial"/>
          <w:sz w:val="24"/>
          <w:szCs w:val="24"/>
          <w:lang w:val="en-US" w:eastAsia="en-US"/>
        </w:rPr>
        <w:t>Braintree</w:t>
      </w:r>
      <w:r w:rsidRPr="001E26BE">
        <w:rPr>
          <w:rFonts w:eastAsia="Arial"/>
          <w:sz w:val="24"/>
          <w:szCs w:val="24"/>
          <w:lang w:val="en-US" w:eastAsia="en-US"/>
        </w:rPr>
        <w:t xml:space="preserve"> and</w:t>
      </w:r>
      <w:r w:rsidR="00B3066A" w:rsidRPr="001E26BE">
        <w:rPr>
          <w:rFonts w:eastAsia="Arial"/>
          <w:sz w:val="24"/>
          <w:szCs w:val="24"/>
          <w:lang w:val="en-US" w:eastAsia="en-US"/>
        </w:rPr>
        <w:t xml:space="preserve"> Venmo</w:t>
      </w:r>
      <w:r w:rsidRPr="001E26BE">
        <w:rPr>
          <w:rFonts w:eastAsia="Arial"/>
          <w:sz w:val="24"/>
          <w:szCs w:val="24"/>
          <w:lang w:val="en-US" w:eastAsia="en-US"/>
        </w:rPr>
        <w:t xml:space="preserve"> which is able to let</w:t>
      </w:r>
      <w:r w:rsidR="00B3066A" w:rsidRPr="001E26BE">
        <w:rPr>
          <w:rFonts w:eastAsia="Arial"/>
          <w:sz w:val="24"/>
          <w:szCs w:val="24"/>
          <w:lang w:val="en-US" w:eastAsia="en-US"/>
        </w:rPr>
        <w:t xml:space="preserve"> consumers and merchants to receive </w:t>
      </w:r>
      <w:r w:rsidRPr="001E26BE">
        <w:rPr>
          <w:rFonts w:eastAsia="Arial"/>
          <w:sz w:val="24"/>
          <w:szCs w:val="24"/>
          <w:lang w:val="en-US" w:eastAsia="en-US"/>
        </w:rPr>
        <w:t>payment</w:t>
      </w:r>
      <w:r w:rsidR="00B3066A" w:rsidRPr="001E26BE">
        <w:rPr>
          <w:rFonts w:eastAsia="Arial"/>
          <w:sz w:val="24"/>
          <w:szCs w:val="24"/>
          <w:lang w:val="en-US" w:eastAsia="en-US"/>
        </w:rPr>
        <w:t xml:space="preserve"> in more than 100 currencies, withdraw funds in 56 currencies and hold balances in their PayPal accounts in </w:t>
      </w:r>
      <w:r w:rsidRPr="001E26BE">
        <w:rPr>
          <w:rFonts w:eastAsia="Arial"/>
          <w:sz w:val="24"/>
          <w:szCs w:val="24"/>
          <w:lang w:val="en-US" w:eastAsia="en-US"/>
        </w:rPr>
        <w:t>over</w:t>
      </w:r>
      <w:r w:rsidR="00B3066A" w:rsidRPr="001E26BE">
        <w:rPr>
          <w:rFonts w:eastAsia="Arial"/>
          <w:sz w:val="24"/>
          <w:szCs w:val="24"/>
          <w:lang w:val="en-US" w:eastAsia="en-US"/>
        </w:rPr>
        <w:t xml:space="preserve"> 2</w:t>
      </w:r>
      <w:r w:rsidR="005C3AB0" w:rsidRPr="001E26BE">
        <w:rPr>
          <w:rFonts w:eastAsia="Arial"/>
          <w:sz w:val="24"/>
          <w:szCs w:val="24"/>
          <w:lang w:val="en-US" w:eastAsia="en-US"/>
        </w:rPr>
        <w:t>5</w:t>
      </w:r>
      <w:r w:rsidR="00B3066A" w:rsidRPr="001E26BE">
        <w:rPr>
          <w:rFonts w:eastAsia="Arial"/>
          <w:sz w:val="24"/>
          <w:szCs w:val="24"/>
          <w:lang w:val="en-US" w:eastAsia="en-US"/>
        </w:rPr>
        <w:t xml:space="preserve"> currencies. PayPal operates in more than 17 local languages. </w:t>
      </w:r>
      <w:r w:rsidR="00037BAB" w:rsidRPr="001E26BE">
        <w:rPr>
          <w:rFonts w:eastAsia="Arial"/>
          <w:sz w:val="24"/>
          <w:szCs w:val="24"/>
          <w:lang w:val="en-US" w:eastAsia="en-US"/>
        </w:rPr>
        <w:t xml:space="preserve">PayPal has a broad range of partners and alliances globally. The company has announced 37 partnership agreements from 2016 to 2018. Its partners and alliances include global players such as Visa US, AliExpress, Discover, Facebook, Google, etc. It operates with more than 27 financial networks and 15,000 local banks globally. </w:t>
      </w:r>
      <w:r w:rsidRPr="001E26BE">
        <w:rPr>
          <w:rFonts w:eastAsia="Arial"/>
          <w:sz w:val="24"/>
          <w:szCs w:val="24"/>
          <w:lang w:val="en-US" w:eastAsia="en-US"/>
        </w:rPr>
        <w:t>There is no competitor</w:t>
      </w:r>
      <w:r w:rsidR="00B3066A" w:rsidRPr="001E26BE">
        <w:rPr>
          <w:rFonts w:eastAsia="Arial"/>
          <w:sz w:val="24"/>
          <w:szCs w:val="24"/>
          <w:lang w:val="en-US" w:eastAsia="en-US"/>
        </w:rPr>
        <w:t xml:space="preserve"> ha</w:t>
      </w:r>
      <w:r w:rsidRPr="001E26BE">
        <w:rPr>
          <w:rFonts w:eastAsia="Arial"/>
          <w:sz w:val="24"/>
          <w:szCs w:val="24"/>
          <w:lang w:val="en-US" w:eastAsia="en-US"/>
        </w:rPr>
        <w:t>s</w:t>
      </w:r>
      <w:r w:rsidR="00B3066A" w:rsidRPr="001E26BE">
        <w:rPr>
          <w:rFonts w:eastAsia="Arial"/>
          <w:sz w:val="24"/>
          <w:szCs w:val="24"/>
          <w:lang w:val="en-US" w:eastAsia="en-US"/>
        </w:rPr>
        <w:t xml:space="preserve"> </w:t>
      </w:r>
      <w:r w:rsidRPr="001E26BE">
        <w:rPr>
          <w:rFonts w:eastAsia="Arial"/>
          <w:sz w:val="24"/>
          <w:szCs w:val="24"/>
          <w:lang w:val="en-US" w:eastAsia="en-US"/>
        </w:rPr>
        <w:t>such</w:t>
      </w:r>
      <w:r w:rsidR="00B3066A" w:rsidRPr="001E26BE">
        <w:rPr>
          <w:rFonts w:eastAsia="Arial"/>
          <w:sz w:val="24"/>
          <w:szCs w:val="24"/>
          <w:lang w:val="en-US" w:eastAsia="en-US"/>
        </w:rPr>
        <w:t xml:space="preserve"> advanced </w:t>
      </w:r>
      <w:r w:rsidRPr="001E26BE">
        <w:rPr>
          <w:rFonts w:eastAsia="Arial"/>
          <w:sz w:val="24"/>
          <w:szCs w:val="24"/>
          <w:lang w:val="en-US" w:eastAsia="en-US"/>
        </w:rPr>
        <w:t>networks</w:t>
      </w:r>
      <w:r w:rsidR="00B3066A" w:rsidRPr="001E26BE">
        <w:rPr>
          <w:rFonts w:eastAsia="Arial"/>
          <w:sz w:val="24"/>
          <w:szCs w:val="24"/>
          <w:lang w:val="en-US" w:eastAsia="en-US"/>
        </w:rPr>
        <w:t xml:space="preserve"> other than PayPal. Its high percentage of international consumer base keeps it ahead of the competition. </w:t>
      </w:r>
      <w:r w:rsidR="00F42B70" w:rsidRPr="001E26BE">
        <w:rPr>
          <w:rFonts w:eastAsia="Arial"/>
          <w:sz w:val="24"/>
          <w:szCs w:val="24"/>
          <w:lang w:val="en-US" w:eastAsia="en-US"/>
        </w:rPr>
        <w:t>Strong</w:t>
      </w:r>
      <w:r w:rsidR="00B3066A" w:rsidRPr="001E26BE">
        <w:rPr>
          <w:rFonts w:eastAsia="Arial"/>
          <w:sz w:val="24"/>
          <w:szCs w:val="24"/>
          <w:lang w:val="en-US" w:eastAsia="en-US"/>
        </w:rPr>
        <w:t xml:space="preserve"> alliances with other IT </w:t>
      </w:r>
      <w:r w:rsidR="00F42B70" w:rsidRPr="001E26BE">
        <w:rPr>
          <w:rFonts w:eastAsia="Arial"/>
          <w:sz w:val="24"/>
          <w:szCs w:val="24"/>
          <w:lang w:val="en-US" w:eastAsia="en-US"/>
        </w:rPr>
        <w:t>giants</w:t>
      </w:r>
      <w:r w:rsidR="00B3066A" w:rsidRPr="001E26BE">
        <w:rPr>
          <w:rFonts w:eastAsia="Arial"/>
          <w:sz w:val="24"/>
          <w:szCs w:val="24"/>
          <w:lang w:val="en-US" w:eastAsia="en-US"/>
        </w:rPr>
        <w:t xml:space="preserve"> </w:t>
      </w:r>
      <w:r w:rsidR="00F42B70" w:rsidRPr="001E26BE">
        <w:rPr>
          <w:rFonts w:eastAsia="Arial"/>
          <w:sz w:val="24"/>
          <w:szCs w:val="24"/>
          <w:lang w:val="en-US" w:eastAsia="en-US"/>
        </w:rPr>
        <w:t>are</w:t>
      </w:r>
      <w:r w:rsidR="00B3066A" w:rsidRPr="001E26BE">
        <w:rPr>
          <w:rFonts w:eastAsia="Arial"/>
          <w:sz w:val="24"/>
          <w:szCs w:val="24"/>
          <w:lang w:val="en-US" w:eastAsia="en-US"/>
        </w:rPr>
        <w:t xml:space="preserve"> </w:t>
      </w:r>
      <w:r w:rsidR="00F42B70" w:rsidRPr="001E26BE">
        <w:rPr>
          <w:rFonts w:eastAsia="Arial"/>
          <w:sz w:val="24"/>
          <w:szCs w:val="24"/>
          <w:lang w:val="en-US" w:eastAsia="en-US"/>
        </w:rPr>
        <w:t>one of the key competitive advantage</w:t>
      </w:r>
      <w:r w:rsidR="00B3066A" w:rsidRPr="001E26BE">
        <w:rPr>
          <w:rFonts w:eastAsia="Arial"/>
          <w:sz w:val="24"/>
          <w:szCs w:val="24"/>
          <w:lang w:val="en-US" w:eastAsia="en-US"/>
        </w:rPr>
        <w:t xml:space="preserve"> </w:t>
      </w:r>
      <w:r w:rsidR="00F42B70" w:rsidRPr="001E26BE">
        <w:rPr>
          <w:rFonts w:eastAsia="Arial"/>
          <w:sz w:val="24"/>
          <w:szCs w:val="24"/>
          <w:lang w:val="en-US" w:eastAsia="en-US"/>
        </w:rPr>
        <w:t>of</w:t>
      </w:r>
      <w:r w:rsidR="00B3066A" w:rsidRPr="001E26BE">
        <w:rPr>
          <w:rFonts w:eastAsia="Arial"/>
          <w:sz w:val="24"/>
          <w:szCs w:val="24"/>
          <w:lang w:val="en-US" w:eastAsia="en-US"/>
        </w:rPr>
        <w:t xml:space="preserve"> PayPal</w:t>
      </w:r>
      <w:r w:rsidR="00F42B70" w:rsidRPr="001E26BE">
        <w:rPr>
          <w:rFonts w:eastAsia="Arial"/>
          <w:sz w:val="24"/>
          <w:szCs w:val="24"/>
          <w:lang w:val="en-US" w:eastAsia="en-US"/>
        </w:rPr>
        <w:t>. Such alliances</w:t>
      </w:r>
      <w:r w:rsidR="00B3066A" w:rsidRPr="001E26BE">
        <w:rPr>
          <w:rFonts w:eastAsia="Arial"/>
          <w:sz w:val="24"/>
          <w:szCs w:val="24"/>
          <w:lang w:val="en-US" w:eastAsia="en-US"/>
        </w:rPr>
        <w:t xml:space="preserve"> help</w:t>
      </w:r>
      <w:r w:rsidR="00F42B70" w:rsidRPr="001E26BE">
        <w:rPr>
          <w:rFonts w:eastAsia="Arial"/>
          <w:sz w:val="24"/>
          <w:szCs w:val="24"/>
          <w:lang w:val="en-US" w:eastAsia="en-US"/>
        </w:rPr>
        <w:t xml:space="preserve"> PayPal to</w:t>
      </w:r>
      <w:r w:rsidR="00B3066A" w:rsidRPr="001E26BE">
        <w:rPr>
          <w:rFonts w:eastAsia="Arial"/>
          <w:sz w:val="24"/>
          <w:szCs w:val="24"/>
          <w:lang w:val="en-US" w:eastAsia="en-US"/>
        </w:rPr>
        <w:t xml:space="preserve"> bring in new customers and business </w:t>
      </w:r>
      <w:r w:rsidR="00F42B70" w:rsidRPr="001E26BE">
        <w:rPr>
          <w:rFonts w:eastAsia="Arial"/>
          <w:sz w:val="24"/>
          <w:szCs w:val="24"/>
          <w:lang w:val="en-US" w:eastAsia="en-US"/>
        </w:rPr>
        <w:t xml:space="preserve">partner </w:t>
      </w:r>
      <w:r w:rsidR="00B3066A" w:rsidRPr="001E26BE">
        <w:rPr>
          <w:rFonts w:eastAsia="Arial"/>
          <w:sz w:val="24"/>
          <w:szCs w:val="24"/>
          <w:lang w:val="en-US" w:eastAsia="en-US"/>
        </w:rPr>
        <w:t xml:space="preserve">more </w:t>
      </w:r>
      <w:r w:rsidR="00F42B70" w:rsidRPr="001E26BE">
        <w:rPr>
          <w:rFonts w:eastAsia="Arial"/>
          <w:sz w:val="24"/>
          <w:szCs w:val="24"/>
          <w:lang w:val="en-US" w:eastAsia="en-US"/>
        </w:rPr>
        <w:t xml:space="preserve">efficiency and </w:t>
      </w:r>
      <w:r w:rsidR="00B3066A" w:rsidRPr="001E26BE">
        <w:rPr>
          <w:rFonts w:eastAsia="Arial"/>
          <w:sz w:val="24"/>
          <w:szCs w:val="24"/>
          <w:lang w:val="en-US" w:eastAsia="en-US"/>
        </w:rPr>
        <w:t xml:space="preserve">effective. </w:t>
      </w:r>
      <w:proofErr w:type="spellStart"/>
      <w:r w:rsidR="00037BAB" w:rsidRPr="001E26BE">
        <w:rPr>
          <w:rFonts w:eastAsia="Arial"/>
          <w:sz w:val="24"/>
          <w:szCs w:val="24"/>
          <w:lang w:val="en-US" w:eastAsia="en-US"/>
        </w:rPr>
        <w:t>Paypal</w:t>
      </w:r>
      <w:proofErr w:type="spellEnd"/>
      <w:r w:rsidR="00037BAB" w:rsidRPr="001E26BE">
        <w:rPr>
          <w:rFonts w:eastAsia="Arial"/>
          <w:sz w:val="24"/>
          <w:szCs w:val="24"/>
          <w:lang w:val="en-US" w:eastAsia="en-US"/>
        </w:rPr>
        <w:t xml:space="preserve"> has reached 218 million customers as of 3</w:t>
      </w:r>
      <w:r w:rsidR="00037BAB" w:rsidRPr="001E26BE">
        <w:rPr>
          <w:rFonts w:eastAsia="Arial"/>
          <w:sz w:val="24"/>
          <w:szCs w:val="24"/>
          <w:vertAlign w:val="superscript"/>
          <w:lang w:val="en-US" w:eastAsia="en-US"/>
        </w:rPr>
        <w:t>rd</w:t>
      </w:r>
      <w:r w:rsidR="00037BAB" w:rsidRPr="001E26BE">
        <w:rPr>
          <w:rFonts w:eastAsia="Arial"/>
          <w:sz w:val="24"/>
          <w:szCs w:val="24"/>
          <w:lang w:val="en-US" w:eastAsia="en-US"/>
        </w:rPr>
        <w:t xml:space="preserve"> quarter in 2018. And there are 36.5 transactions per account. </w:t>
      </w:r>
      <w:r w:rsidR="00F42B70" w:rsidRPr="001E26BE">
        <w:rPr>
          <w:rFonts w:eastAsia="Arial"/>
          <w:sz w:val="24"/>
          <w:szCs w:val="24"/>
          <w:lang w:val="en-US" w:eastAsia="en-US"/>
        </w:rPr>
        <w:t xml:space="preserve">The </w:t>
      </w:r>
      <w:r w:rsidR="00B3066A" w:rsidRPr="001E26BE">
        <w:rPr>
          <w:rFonts w:eastAsia="Arial"/>
          <w:sz w:val="24"/>
          <w:szCs w:val="24"/>
          <w:lang w:val="en-US" w:eastAsia="en-US"/>
        </w:rPr>
        <w:t xml:space="preserve">online global payment system </w:t>
      </w:r>
      <w:r w:rsidR="00F42B70" w:rsidRPr="001E26BE">
        <w:rPr>
          <w:rFonts w:eastAsia="Arial"/>
          <w:sz w:val="24"/>
          <w:szCs w:val="24"/>
          <w:lang w:val="en-US" w:eastAsia="en-US"/>
        </w:rPr>
        <w:t xml:space="preserve">of </w:t>
      </w:r>
      <w:proofErr w:type="spellStart"/>
      <w:r w:rsidR="00F42B70" w:rsidRPr="001E26BE">
        <w:rPr>
          <w:rFonts w:eastAsia="Arial"/>
          <w:sz w:val="24"/>
          <w:szCs w:val="24"/>
          <w:lang w:val="en-US" w:eastAsia="en-US"/>
        </w:rPr>
        <w:t>PayPay</w:t>
      </w:r>
      <w:proofErr w:type="spellEnd"/>
      <w:r w:rsidR="00F42B70" w:rsidRPr="001E26BE">
        <w:rPr>
          <w:rFonts w:eastAsia="Arial"/>
          <w:sz w:val="24"/>
          <w:szCs w:val="24"/>
          <w:lang w:val="en-US" w:eastAsia="en-US"/>
        </w:rPr>
        <w:t xml:space="preserve"> is </w:t>
      </w:r>
      <w:r w:rsidR="00207730" w:rsidRPr="001E26BE">
        <w:rPr>
          <w:rFonts w:eastAsia="Arial"/>
          <w:sz w:val="24"/>
          <w:szCs w:val="24"/>
          <w:lang w:val="en-US" w:eastAsia="en-US"/>
        </w:rPr>
        <w:t>unique</w:t>
      </w:r>
      <w:r w:rsidR="00F42B70" w:rsidRPr="001E26BE">
        <w:rPr>
          <w:rFonts w:eastAsia="Arial"/>
          <w:sz w:val="24"/>
          <w:szCs w:val="24"/>
          <w:lang w:val="en-US" w:eastAsia="en-US"/>
        </w:rPr>
        <w:t xml:space="preserve"> </w:t>
      </w:r>
      <w:r w:rsidR="00B3066A" w:rsidRPr="001E26BE">
        <w:rPr>
          <w:rFonts w:eastAsia="Arial"/>
          <w:sz w:val="24"/>
          <w:szCs w:val="24"/>
          <w:lang w:val="en-US" w:eastAsia="en-US"/>
        </w:rPr>
        <w:t>that has such widespread coverage around the globe</w:t>
      </w:r>
      <w:r w:rsidR="00207730" w:rsidRPr="001E26BE">
        <w:rPr>
          <w:rFonts w:eastAsia="Arial"/>
          <w:sz w:val="24"/>
          <w:szCs w:val="24"/>
          <w:lang w:val="en-US" w:eastAsia="en-US"/>
        </w:rPr>
        <w:t>.</w:t>
      </w:r>
      <w:r w:rsidR="00B3066A" w:rsidRPr="001E26BE">
        <w:rPr>
          <w:rFonts w:eastAsia="Arial"/>
          <w:sz w:val="24"/>
          <w:szCs w:val="24"/>
          <w:lang w:val="en-US" w:eastAsia="en-US"/>
        </w:rPr>
        <w:t xml:space="preserve"> </w:t>
      </w:r>
      <w:r w:rsidR="00207730" w:rsidRPr="001E26BE">
        <w:rPr>
          <w:rFonts w:eastAsia="Arial"/>
          <w:sz w:val="24"/>
          <w:szCs w:val="24"/>
          <w:lang w:val="en-US" w:eastAsia="en-US"/>
        </w:rPr>
        <w:t>T</w:t>
      </w:r>
      <w:r w:rsidR="00B3066A" w:rsidRPr="001E26BE">
        <w:rPr>
          <w:rFonts w:eastAsia="Arial"/>
          <w:sz w:val="24"/>
          <w:szCs w:val="24"/>
          <w:lang w:val="en-US" w:eastAsia="en-US"/>
        </w:rPr>
        <w:t xml:space="preserve">his is </w:t>
      </w:r>
      <w:r w:rsidR="00207730" w:rsidRPr="001E26BE">
        <w:rPr>
          <w:rFonts w:eastAsia="Arial"/>
          <w:sz w:val="24"/>
          <w:szCs w:val="24"/>
          <w:lang w:val="en-US" w:eastAsia="en-US"/>
        </w:rPr>
        <w:t>one of the</w:t>
      </w:r>
      <w:r w:rsidR="00B3066A" w:rsidRPr="001E26BE">
        <w:rPr>
          <w:rFonts w:eastAsia="Arial"/>
          <w:sz w:val="24"/>
          <w:szCs w:val="24"/>
          <w:lang w:val="en-US" w:eastAsia="en-US"/>
        </w:rPr>
        <w:t xml:space="preserve"> key succe</w:t>
      </w:r>
      <w:r w:rsidR="00207730" w:rsidRPr="001E26BE">
        <w:rPr>
          <w:rFonts w:eastAsia="Arial"/>
          <w:sz w:val="24"/>
          <w:szCs w:val="24"/>
          <w:lang w:val="en-US" w:eastAsia="en-US"/>
        </w:rPr>
        <w:t>ss</w:t>
      </w:r>
      <w:r w:rsidR="00B3066A" w:rsidRPr="001E26BE">
        <w:rPr>
          <w:rFonts w:eastAsia="Arial"/>
          <w:sz w:val="24"/>
          <w:szCs w:val="24"/>
          <w:lang w:val="en-US" w:eastAsia="en-US"/>
        </w:rPr>
        <w:t xml:space="preserve"> </w:t>
      </w:r>
      <w:r w:rsidR="00207730" w:rsidRPr="001E26BE">
        <w:rPr>
          <w:rFonts w:eastAsia="Arial"/>
          <w:sz w:val="24"/>
          <w:szCs w:val="24"/>
          <w:lang w:val="en-US" w:eastAsia="en-US"/>
        </w:rPr>
        <w:t>of</w:t>
      </w:r>
      <w:r w:rsidR="00B3066A" w:rsidRPr="001E26BE">
        <w:rPr>
          <w:rFonts w:eastAsia="Arial"/>
          <w:sz w:val="24"/>
          <w:szCs w:val="24"/>
          <w:lang w:val="en-US" w:eastAsia="en-US"/>
        </w:rPr>
        <w:t xml:space="preserve"> PayPal </w:t>
      </w:r>
      <w:r w:rsidR="00207730" w:rsidRPr="001E26BE">
        <w:rPr>
          <w:rFonts w:eastAsia="Arial"/>
          <w:sz w:val="24"/>
          <w:szCs w:val="24"/>
          <w:lang w:val="en-US" w:eastAsia="en-US"/>
        </w:rPr>
        <w:t>for their effort to facilitate</w:t>
      </w:r>
      <w:r w:rsidR="00B3066A" w:rsidRPr="001E26BE">
        <w:rPr>
          <w:rFonts w:eastAsia="Arial"/>
          <w:sz w:val="24"/>
          <w:szCs w:val="24"/>
          <w:lang w:val="en-US" w:eastAsia="en-US"/>
        </w:rPr>
        <w:t xml:space="preserve"> market share</w:t>
      </w:r>
      <w:r w:rsidR="00207730" w:rsidRPr="001E26BE">
        <w:rPr>
          <w:rFonts w:eastAsia="Arial"/>
          <w:sz w:val="24"/>
          <w:szCs w:val="24"/>
          <w:lang w:val="en-US" w:eastAsia="en-US"/>
        </w:rPr>
        <w:t>, profit and reputation</w:t>
      </w:r>
      <w:r w:rsidR="00B3066A" w:rsidRPr="001E26BE">
        <w:rPr>
          <w:rFonts w:eastAsia="Arial"/>
          <w:sz w:val="24"/>
          <w:szCs w:val="24"/>
          <w:lang w:val="en-US" w:eastAsia="en-US"/>
        </w:rPr>
        <w:t xml:space="preserve">. PayPal has a </w:t>
      </w:r>
      <w:r w:rsidR="00207730" w:rsidRPr="001E26BE">
        <w:rPr>
          <w:rFonts w:eastAsia="Arial"/>
          <w:sz w:val="24"/>
          <w:szCs w:val="24"/>
          <w:lang w:val="en-US" w:eastAsia="en-US"/>
        </w:rPr>
        <w:t>significant</w:t>
      </w:r>
      <w:r w:rsidR="00B3066A" w:rsidRPr="001E26BE">
        <w:rPr>
          <w:rFonts w:eastAsia="Arial"/>
          <w:sz w:val="24"/>
          <w:szCs w:val="24"/>
          <w:lang w:val="en-US" w:eastAsia="en-US"/>
        </w:rPr>
        <w:t xml:space="preserve"> growth every year owing to its successful implementation of</w:t>
      </w:r>
      <w:r w:rsidR="00B3066A" w:rsidRPr="001E26BE">
        <w:rPr>
          <w:rFonts w:eastAsia="Arial"/>
          <w:spacing w:val="-12"/>
          <w:sz w:val="24"/>
          <w:szCs w:val="24"/>
          <w:lang w:val="en-US" w:eastAsia="en-US"/>
        </w:rPr>
        <w:t xml:space="preserve"> </w:t>
      </w:r>
      <w:r w:rsidR="00B3066A" w:rsidRPr="001E26BE">
        <w:rPr>
          <w:rFonts w:eastAsia="Arial"/>
          <w:sz w:val="24"/>
          <w:szCs w:val="24"/>
          <w:lang w:val="en-US" w:eastAsia="en-US"/>
        </w:rPr>
        <w:t>vision.</w:t>
      </w:r>
      <w:r w:rsidR="0062012F" w:rsidRPr="001E26BE">
        <w:rPr>
          <w:rFonts w:eastAsia="Arial"/>
          <w:sz w:val="24"/>
          <w:szCs w:val="24"/>
          <w:lang w:val="en-US" w:eastAsia="en-US"/>
        </w:rPr>
        <w:t xml:space="preserve"> PayPal has more than 237 million accounts with 218 million active customer, 19 million active merchant accounts.</w:t>
      </w:r>
    </w:p>
    <w:p w:rsidR="00B3066A" w:rsidRPr="001E26BE" w:rsidRDefault="00B3066A" w:rsidP="001E26BE">
      <w:pPr>
        <w:widowControl w:val="0"/>
        <w:autoSpaceDE w:val="0"/>
        <w:autoSpaceDN w:val="0"/>
        <w:spacing w:before="2" w:line="360" w:lineRule="auto"/>
        <w:rPr>
          <w:rFonts w:eastAsia="Arial"/>
          <w:sz w:val="24"/>
          <w:szCs w:val="24"/>
          <w:lang w:val="en-US" w:eastAsia="en-US"/>
        </w:rPr>
      </w:pPr>
    </w:p>
    <w:p w:rsidR="00740658" w:rsidRPr="001E26BE" w:rsidRDefault="00106235" w:rsidP="001E26BE">
      <w:pPr>
        <w:widowControl w:val="0"/>
        <w:tabs>
          <w:tab w:val="left" w:pos="461"/>
        </w:tabs>
        <w:autoSpaceDE w:val="0"/>
        <w:autoSpaceDN w:val="0"/>
        <w:spacing w:line="360" w:lineRule="auto"/>
        <w:ind w:right="114"/>
        <w:jc w:val="both"/>
        <w:rPr>
          <w:rFonts w:eastAsia="Arial"/>
          <w:sz w:val="24"/>
          <w:szCs w:val="24"/>
          <w:u w:val="single"/>
          <w:lang w:val="en-US" w:eastAsia="en-US"/>
        </w:rPr>
      </w:pPr>
      <w:r w:rsidRPr="001E26BE">
        <w:rPr>
          <w:rFonts w:eastAsia="Arial"/>
          <w:sz w:val="24"/>
          <w:szCs w:val="24"/>
          <w:u w:val="single"/>
          <w:lang w:val="en-US" w:eastAsia="en-US"/>
        </w:rPr>
        <w:t>F</w:t>
      </w:r>
      <w:r w:rsidR="008B151F" w:rsidRPr="001E26BE">
        <w:rPr>
          <w:rFonts w:eastAsia="Arial"/>
          <w:sz w:val="24"/>
          <w:szCs w:val="24"/>
          <w:u w:val="single"/>
          <w:lang w:val="en-US" w:eastAsia="en-US"/>
        </w:rPr>
        <w:t>lexible payment management</w:t>
      </w:r>
      <w:r w:rsidR="00207730" w:rsidRPr="001E26BE">
        <w:rPr>
          <w:rFonts w:eastAsia="Arial"/>
          <w:sz w:val="24"/>
          <w:szCs w:val="24"/>
          <w:u w:val="single"/>
          <w:lang w:val="en-US" w:eastAsia="en-US"/>
        </w:rPr>
        <w:t xml:space="preserve"> </w:t>
      </w:r>
      <w:r w:rsidR="00740658" w:rsidRPr="001E26BE">
        <w:rPr>
          <w:rFonts w:eastAsia="Arial"/>
          <w:sz w:val="24"/>
          <w:szCs w:val="24"/>
          <w:u w:val="single"/>
          <w:lang w:val="en-US" w:eastAsia="en-US"/>
        </w:rPr>
        <w:t xml:space="preserve">with </w:t>
      </w:r>
      <w:r w:rsidR="008B151F" w:rsidRPr="001E26BE">
        <w:rPr>
          <w:rFonts w:eastAsia="Arial"/>
          <w:sz w:val="24"/>
          <w:szCs w:val="24"/>
          <w:u w:val="single"/>
          <w:lang w:val="en-US" w:eastAsia="en-US"/>
        </w:rPr>
        <w:t>s</w:t>
      </w:r>
      <w:r w:rsidR="00740658" w:rsidRPr="001E26BE">
        <w:rPr>
          <w:rFonts w:eastAsia="Arial"/>
          <w:sz w:val="24"/>
          <w:szCs w:val="24"/>
          <w:u w:val="single"/>
          <w:lang w:val="en-US" w:eastAsia="en-US"/>
        </w:rPr>
        <w:t xml:space="preserve">ecurity </w:t>
      </w:r>
      <w:r w:rsidR="008B151F" w:rsidRPr="001E26BE">
        <w:rPr>
          <w:rFonts w:eastAsia="Arial"/>
          <w:sz w:val="24"/>
          <w:szCs w:val="24"/>
          <w:u w:val="single"/>
          <w:lang w:val="en-US" w:eastAsia="en-US"/>
        </w:rPr>
        <w:t>p</w:t>
      </w:r>
      <w:r w:rsidR="00740658" w:rsidRPr="001E26BE">
        <w:rPr>
          <w:rFonts w:eastAsia="Arial"/>
          <w:sz w:val="24"/>
          <w:szCs w:val="24"/>
          <w:u w:val="single"/>
          <w:lang w:val="en-US" w:eastAsia="en-US"/>
        </w:rPr>
        <w:t>rotection</w:t>
      </w:r>
    </w:p>
    <w:p w:rsidR="00B3066A" w:rsidRPr="001E26BE" w:rsidRDefault="00740658" w:rsidP="001E26BE">
      <w:pPr>
        <w:widowControl w:val="0"/>
        <w:tabs>
          <w:tab w:val="left" w:pos="461"/>
        </w:tabs>
        <w:autoSpaceDE w:val="0"/>
        <w:autoSpaceDN w:val="0"/>
        <w:spacing w:line="360" w:lineRule="auto"/>
        <w:ind w:right="114"/>
        <w:jc w:val="both"/>
        <w:rPr>
          <w:rFonts w:eastAsia="Arial"/>
          <w:sz w:val="24"/>
          <w:szCs w:val="24"/>
          <w:lang w:val="en-US" w:eastAsia="en-US"/>
        </w:rPr>
      </w:pPr>
      <w:r w:rsidRPr="001E26BE">
        <w:rPr>
          <w:rFonts w:eastAsia="Arial"/>
          <w:sz w:val="24"/>
          <w:szCs w:val="24"/>
          <w:lang w:val="en-US" w:eastAsia="en-US"/>
        </w:rPr>
        <w:t>PayPal integrated</w:t>
      </w:r>
      <w:r w:rsidR="00B3066A" w:rsidRPr="001E26BE">
        <w:rPr>
          <w:rFonts w:eastAsia="Arial"/>
          <w:sz w:val="24"/>
          <w:szCs w:val="24"/>
          <w:lang w:val="en-US" w:eastAsia="en-US"/>
        </w:rPr>
        <w:t xml:space="preserve"> technological innovation </w:t>
      </w:r>
      <w:r w:rsidRPr="001E26BE">
        <w:rPr>
          <w:rFonts w:eastAsia="Arial"/>
          <w:sz w:val="24"/>
          <w:szCs w:val="24"/>
          <w:lang w:val="en-US" w:eastAsia="en-US"/>
        </w:rPr>
        <w:t>with its</w:t>
      </w:r>
      <w:r w:rsidR="00B3066A" w:rsidRPr="001E26BE">
        <w:rPr>
          <w:rFonts w:eastAsia="Arial"/>
          <w:sz w:val="24"/>
          <w:szCs w:val="24"/>
          <w:lang w:val="en-US" w:eastAsia="en-US"/>
        </w:rPr>
        <w:t xml:space="preserve"> strategic partnerships</w:t>
      </w:r>
      <w:r w:rsidRPr="001E26BE">
        <w:rPr>
          <w:rFonts w:eastAsia="Arial"/>
          <w:sz w:val="24"/>
          <w:szCs w:val="24"/>
          <w:lang w:val="en-US" w:eastAsia="en-US"/>
        </w:rPr>
        <w:t xml:space="preserve"> and</w:t>
      </w:r>
      <w:r w:rsidR="00B3066A" w:rsidRPr="001E26BE">
        <w:rPr>
          <w:rFonts w:eastAsia="Arial"/>
          <w:sz w:val="24"/>
          <w:szCs w:val="24"/>
          <w:lang w:val="en-US" w:eastAsia="en-US"/>
        </w:rPr>
        <w:t xml:space="preserve"> creates better </w:t>
      </w:r>
      <w:r w:rsidRPr="001E26BE">
        <w:rPr>
          <w:rFonts w:eastAsia="Arial"/>
          <w:sz w:val="24"/>
          <w:szCs w:val="24"/>
          <w:lang w:val="en-US" w:eastAsia="en-US"/>
        </w:rPr>
        <w:t>path</w:t>
      </w:r>
      <w:r w:rsidR="00B3066A" w:rsidRPr="001E26BE">
        <w:rPr>
          <w:rFonts w:eastAsia="Arial"/>
          <w:sz w:val="24"/>
          <w:szCs w:val="24"/>
          <w:lang w:val="en-US" w:eastAsia="en-US"/>
        </w:rPr>
        <w:t xml:space="preserve">ways to </w:t>
      </w:r>
      <w:r w:rsidRPr="001E26BE">
        <w:rPr>
          <w:rFonts w:eastAsia="Arial"/>
          <w:sz w:val="24"/>
          <w:szCs w:val="24"/>
          <w:lang w:val="en-US" w:eastAsia="en-US"/>
        </w:rPr>
        <w:t>transfer</w:t>
      </w:r>
      <w:r w:rsidR="00B3066A" w:rsidRPr="001E26BE">
        <w:rPr>
          <w:rFonts w:eastAsia="Arial"/>
          <w:sz w:val="24"/>
          <w:szCs w:val="24"/>
          <w:lang w:val="en-US" w:eastAsia="en-US"/>
        </w:rPr>
        <w:t xml:space="preserve"> </w:t>
      </w:r>
      <w:r w:rsidRPr="001E26BE">
        <w:rPr>
          <w:rFonts w:eastAsia="Arial"/>
          <w:sz w:val="24"/>
          <w:szCs w:val="24"/>
          <w:lang w:val="en-US" w:eastAsia="en-US"/>
        </w:rPr>
        <w:t>payments</w:t>
      </w:r>
      <w:r w:rsidR="00B3066A" w:rsidRPr="001E26BE">
        <w:rPr>
          <w:rFonts w:eastAsia="Arial"/>
          <w:sz w:val="24"/>
          <w:szCs w:val="24"/>
          <w:lang w:val="en-US" w:eastAsia="en-US"/>
        </w:rPr>
        <w:t xml:space="preserve"> and </w:t>
      </w:r>
      <w:r w:rsidRPr="001E26BE">
        <w:rPr>
          <w:rFonts w:eastAsia="Arial"/>
          <w:sz w:val="24"/>
          <w:szCs w:val="24"/>
          <w:lang w:val="en-US" w:eastAsia="en-US"/>
        </w:rPr>
        <w:t xml:space="preserve">payments </w:t>
      </w:r>
      <w:r w:rsidR="00B3066A" w:rsidRPr="001E26BE">
        <w:rPr>
          <w:rFonts w:eastAsia="Arial"/>
          <w:sz w:val="24"/>
          <w:szCs w:val="24"/>
          <w:lang w:val="en-US" w:eastAsia="en-US"/>
        </w:rPr>
        <w:t>manage</w:t>
      </w:r>
      <w:r w:rsidRPr="001E26BE">
        <w:rPr>
          <w:rFonts w:eastAsia="Arial"/>
          <w:sz w:val="24"/>
          <w:szCs w:val="24"/>
          <w:lang w:val="en-US" w:eastAsia="en-US"/>
        </w:rPr>
        <w:t>ment</w:t>
      </w:r>
      <w:r w:rsidR="00B3066A" w:rsidRPr="001E26BE">
        <w:rPr>
          <w:rFonts w:eastAsia="Arial"/>
          <w:sz w:val="24"/>
          <w:szCs w:val="24"/>
          <w:lang w:val="en-US" w:eastAsia="en-US"/>
        </w:rPr>
        <w:t xml:space="preserve"> on various platforms. PayPal </w:t>
      </w:r>
      <w:r w:rsidRPr="001E26BE">
        <w:rPr>
          <w:rFonts w:eastAsia="Arial"/>
          <w:sz w:val="24"/>
          <w:szCs w:val="24"/>
          <w:lang w:val="en-US" w:eastAsia="en-US"/>
        </w:rPr>
        <w:t>provides</w:t>
      </w:r>
      <w:r w:rsidR="00B3066A" w:rsidRPr="001E26BE">
        <w:rPr>
          <w:rFonts w:eastAsia="Arial"/>
          <w:sz w:val="24"/>
          <w:szCs w:val="24"/>
          <w:lang w:val="en-US" w:eastAsia="en-US"/>
        </w:rPr>
        <w:t xml:space="preserve"> flexibility</w:t>
      </w:r>
      <w:r w:rsidRPr="001E26BE">
        <w:rPr>
          <w:rFonts w:eastAsia="Arial"/>
          <w:sz w:val="24"/>
          <w:szCs w:val="24"/>
          <w:lang w:val="en-US" w:eastAsia="en-US"/>
        </w:rPr>
        <w:t xml:space="preserve"> in transfer</w:t>
      </w:r>
      <w:r w:rsidR="00B3066A" w:rsidRPr="001E26BE">
        <w:rPr>
          <w:rFonts w:eastAsia="Arial"/>
          <w:sz w:val="24"/>
          <w:szCs w:val="24"/>
          <w:lang w:val="en-US" w:eastAsia="en-US"/>
        </w:rPr>
        <w:t xml:space="preserve"> payments, getting paid</w:t>
      </w:r>
      <w:r w:rsidRPr="001E26BE">
        <w:rPr>
          <w:rFonts w:eastAsia="Arial"/>
          <w:sz w:val="24"/>
          <w:szCs w:val="24"/>
          <w:lang w:val="en-US" w:eastAsia="en-US"/>
        </w:rPr>
        <w:t xml:space="preserve"> or paying</w:t>
      </w:r>
      <w:r w:rsidR="00B3066A" w:rsidRPr="001E26BE">
        <w:rPr>
          <w:rFonts w:eastAsia="Arial"/>
          <w:sz w:val="24"/>
          <w:szCs w:val="24"/>
          <w:lang w:val="en-US" w:eastAsia="en-US"/>
        </w:rPr>
        <w:t xml:space="preserve">, by employing the latest innovations in technology which has been its </w:t>
      </w:r>
      <w:r w:rsidRPr="001E26BE">
        <w:rPr>
          <w:rFonts w:eastAsia="Arial"/>
          <w:sz w:val="24"/>
          <w:szCs w:val="24"/>
          <w:lang w:val="en-US" w:eastAsia="en-US"/>
        </w:rPr>
        <w:t>Unique Selling Proposition (USP)</w:t>
      </w:r>
      <w:r w:rsidR="00B3066A" w:rsidRPr="001E26BE">
        <w:rPr>
          <w:rFonts w:eastAsia="Arial"/>
          <w:sz w:val="24"/>
          <w:szCs w:val="24"/>
          <w:lang w:val="en-US" w:eastAsia="en-US"/>
        </w:rPr>
        <w:t xml:space="preserve">. PayPal uses anti-Phishing policies to keep user data protected. PayPal </w:t>
      </w:r>
      <w:r w:rsidRPr="001E26BE">
        <w:rPr>
          <w:rFonts w:eastAsia="Arial"/>
          <w:sz w:val="24"/>
          <w:szCs w:val="24"/>
          <w:lang w:val="en-US" w:eastAsia="en-US"/>
        </w:rPr>
        <w:t>provides solution to help</w:t>
      </w:r>
      <w:r w:rsidR="00B3066A" w:rsidRPr="001E26BE">
        <w:rPr>
          <w:rFonts w:eastAsia="Arial"/>
          <w:sz w:val="24"/>
          <w:szCs w:val="24"/>
          <w:lang w:val="en-US" w:eastAsia="en-US"/>
        </w:rPr>
        <w:t xml:space="preserve"> its merchant side customers to employ precautions such as delaying the </w:t>
      </w:r>
      <w:r w:rsidRPr="001E26BE">
        <w:rPr>
          <w:rFonts w:eastAsia="Arial"/>
          <w:sz w:val="24"/>
          <w:szCs w:val="24"/>
          <w:lang w:val="en-US" w:eastAsia="en-US"/>
        </w:rPr>
        <w:t>delivery</w:t>
      </w:r>
      <w:r w:rsidR="00B3066A" w:rsidRPr="001E26BE">
        <w:rPr>
          <w:rFonts w:eastAsia="Arial"/>
          <w:sz w:val="24"/>
          <w:szCs w:val="24"/>
          <w:lang w:val="en-US" w:eastAsia="en-US"/>
        </w:rPr>
        <w:t xml:space="preserve"> for expensive and/or large </w:t>
      </w:r>
      <w:r w:rsidRPr="001E26BE">
        <w:rPr>
          <w:rFonts w:eastAsia="Arial"/>
          <w:sz w:val="24"/>
          <w:szCs w:val="24"/>
          <w:lang w:val="en-US" w:eastAsia="en-US"/>
        </w:rPr>
        <w:t xml:space="preserve">international </w:t>
      </w:r>
      <w:r w:rsidR="00B3066A" w:rsidRPr="001E26BE">
        <w:rPr>
          <w:rFonts w:eastAsia="Arial"/>
          <w:sz w:val="24"/>
          <w:szCs w:val="24"/>
          <w:lang w:val="en-US" w:eastAsia="en-US"/>
        </w:rPr>
        <w:t xml:space="preserve">orders and tracking and verifying the </w:t>
      </w:r>
      <w:r w:rsidRPr="001E26BE">
        <w:rPr>
          <w:rFonts w:eastAsia="Arial"/>
          <w:sz w:val="24"/>
          <w:szCs w:val="24"/>
          <w:lang w:val="en-US" w:eastAsia="en-US"/>
        </w:rPr>
        <w:lastRenderedPageBreak/>
        <w:t>delivery</w:t>
      </w:r>
      <w:r w:rsidR="00B3066A" w:rsidRPr="001E26BE">
        <w:rPr>
          <w:rFonts w:eastAsia="Arial"/>
          <w:sz w:val="24"/>
          <w:szCs w:val="24"/>
          <w:lang w:val="en-US" w:eastAsia="en-US"/>
        </w:rPr>
        <w:t xml:space="preserve"> address with the IP geo-location service from </w:t>
      </w:r>
      <w:r w:rsidR="008B151F" w:rsidRPr="001E26BE">
        <w:rPr>
          <w:rFonts w:eastAsia="Arial"/>
          <w:sz w:val="24"/>
          <w:szCs w:val="24"/>
          <w:lang w:val="en-US" w:eastAsia="en-US"/>
        </w:rPr>
        <w:t>its platform</w:t>
      </w:r>
      <w:r w:rsidR="00B3066A" w:rsidRPr="001E26BE">
        <w:rPr>
          <w:rFonts w:eastAsia="Arial"/>
          <w:sz w:val="24"/>
          <w:szCs w:val="24"/>
          <w:lang w:val="en-US" w:eastAsia="en-US"/>
        </w:rPr>
        <w:t xml:space="preserve">. PayPal </w:t>
      </w:r>
      <w:r w:rsidRPr="001E26BE">
        <w:rPr>
          <w:rFonts w:eastAsia="Arial"/>
          <w:sz w:val="24"/>
          <w:szCs w:val="24"/>
          <w:lang w:val="en-US" w:eastAsia="en-US"/>
        </w:rPr>
        <w:t>provide CRM solution</w:t>
      </w:r>
      <w:r w:rsidR="008B151F" w:rsidRPr="001E26BE">
        <w:rPr>
          <w:rFonts w:eastAsia="Arial"/>
          <w:sz w:val="24"/>
          <w:szCs w:val="24"/>
          <w:lang w:val="en-US" w:eastAsia="en-US"/>
        </w:rPr>
        <w:t xml:space="preserve"> which</w:t>
      </w:r>
      <w:r w:rsidR="00B3066A" w:rsidRPr="001E26BE">
        <w:rPr>
          <w:rFonts w:eastAsia="Arial"/>
          <w:sz w:val="24"/>
          <w:szCs w:val="24"/>
          <w:lang w:val="en-US" w:eastAsia="en-US"/>
        </w:rPr>
        <w:t xml:space="preserve"> </w:t>
      </w:r>
      <w:r w:rsidR="008B151F" w:rsidRPr="001E26BE">
        <w:rPr>
          <w:rFonts w:eastAsia="Arial"/>
          <w:sz w:val="24"/>
          <w:szCs w:val="24"/>
          <w:lang w:val="en-US" w:eastAsia="en-US"/>
        </w:rPr>
        <w:t>record the customer’s</w:t>
      </w:r>
      <w:r w:rsidR="00B3066A" w:rsidRPr="001E26BE">
        <w:rPr>
          <w:rFonts w:eastAsia="Arial"/>
          <w:sz w:val="24"/>
          <w:szCs w:val="24"/>
          <w:lang w:val="en-US" w:eastAsia="en-US"/>
        </w:rPr>
        <w:t xml:space="preserve"> names, email addresses, IP addresses and shipping addresses and </w:t>
      </w:r>
      <w:r w:rsidR="008B151F" w:rsidRPr="001E26BE">
        <w:rPr>
          <w:rFonts w:eastAsia="Arial"/>
          <w:sz w:val="24"/>
          <w:szCs w:val="24"/>
          <w:lang w:val="en-US" w:eastAsia="en-US"/>
        </w:rPr>
        <w:t>automatic check with</w:t>
      </w:r>
      <w:r w:rsidR="00B3066A" w:rsidRPr="001E26BE">
        <w:rPr>
          <w:rFonts w:eastAsia="Arial"/>
          <w:sz w:val="24"/>
          <w:szCs w:val="24"/>
          <w:lang w:val="en-US" w:eastAsia="en-US"/>
        </w:rPr>
        <w:t xml:space="preserve"> any suspicious activity against </w:t>
      </w:r>
      <w:r w:rsidR="008B151F" w:rsidRPr="001E26BE">
        <w:rPr>
          <w:rFonts w:eastAsia="Arial"/>
          <w:sz w:val="24"/>
          <w:szCs w:val="24"/>
          <w:lang w:val="en-US" w:eastAsia="en-US"/>
        </w:rPr>
        <w:t xml:space="preserve">the </w:t>
      </w:r>
      <w:r w:rsidR="00B3066A" w:rsidRPr="001E26BE">
        <w:rPr>
          <w:rFonts w:eastAsia="Arial"/>
          <w:sz w:val="24"/>
          <w:szCs w:val="24"/>
          <w:lang w:val="en-US" w:eastAsia="en-US"/>
        </w:rPr>
        <w:t xml:space="preserve">blacklist to decline or flag blacklisted transactions. </w:t>
      </w:r>
      <w:proofErr w:type="spellStart"/>
      <w:r w:rsidR="008B151F" w:rsidRPr="001E26BE">
        <w:rPr>
          <w:rFonts w:eastAsia="Arial"/>
          <w:sz w:val="24"/>
          <w:szCs w:val="24"/>
          <w:lang w:val="en-US" w:eastAsia="en-US"/>
        </w:rPr>
        <w:t>Paypal</w:t>
      </w:r>
      <w:proofErr w:type="spellEnd"/>
      <w:r w:rsidR="00B3066A" w:rsidRPr="001E26BE">
        <w:rPr>
          <w:rFonts w:eastAsia="Arial"/>
          <w:sz w:val="24"/>
          <w:szCs w:val="24"/>
          <w:lang w:val="en-US" w:eastAsia="en-US"/>
        </w:rPr>
        <w:t xml:space="preserve"> </w:t>
      </w:r>
      <w:r w:rsidR="008B151F" w:rsidRPr="001E26BE">
        <w:rPr>
          <w:rFonts w:eastAsia="Arial"/>
          <w:sz w:val="24"/>
          <w:szCs w:val="24"/>
          <w:lang w:val="en-US" w:eastAsia="en-US"/>
        </w:rPr>
        <w:t>also allow their customer to set rule</w:t>
      </w:r>
      <w:r w:rsidR="00B3066A" w:rsidRPr="001E26BE">
        <w:rPr>
          <w:rFonts w:eastAsia="Arial"/>
          <w:sz w:val="24"/>
          <w:szCs w:val="24"/>
          <w:lang w:val="en-US" w:eastAsia="en-US"/>
        </w:rPr>
        <w:t xml:space="preserve"> </w:t>
      </w:r>
      <w:r w:rsidR="008B151F" w:rsidRPr="001E26BE">
        <w:rPr>
          <w:rFonts w:eastAsia="Arial"/>
          <w:sz w:val="24"/>
          <w:szCs w:val="24"/>
          <w:lang w:val="en-US" w:eastAsia="en-US"/>
        </w:rPr>
        <w:t xml:space="preserve">of </w:t>
      </w:r>
      <w:r w:rsidR="00B3066A" w:rsidRPr="001E26BE">
        <w:rPr>
          <w:rFonts w:eastAsia="Arial"/>
          <w:sz w:val="24"/>
          <w:szCs w:val="24"/>
          <w:lang w:val="en-US" w:eastAsia="en-US"/>
        </w:rPr>
        <w:t xml:space="preserve">the number of </w:t>
      </w:r>
      <w:r w:rsidR="008B151F" w:rsidRPr="001E26BE">
        <w:rPr>
          <w:rFonts w:eastAsia="Arial"/>
          <w:sz w:val="24"/>
          <w:szCs w:val="24"/>
          <w:lang w:val="en-US" w:eastAsia="en-US"/>
        </w:rPr>
        <w:t>transactions</w:t>
      </w:r>
      <w:r w:rsidR="00B3066A" w:rsidRPr="001E26BE">
        <w:rPr>
          <w:rFonts w:eastAsia="Arial"/>
          <w:sz w:val="24"/>
          <w:szCs w:val="24"/>
          <w:lang w:val="en-US" w:eastAsia="en-US"/>
        </w:rPr>
        <w:t xml:space="preserve"> and total amount merchant </w:t>
      </w:r>
      <w:r w:rsidR="008B151F" w:rsidRPr="001E26BE">
        <w:rPr>
          <w:rFonts w:eastAsia="Arial"/>
          <w:sz w:val="24"/>
          <w:szCs w:val="24"/>
          <w:lang w:val="en-US" w:eastAsia="en-US"/>
        </w:rPr>
        <w:t>operated in</w:t>
      </w:r>
      <w:r w:rsidR="00B3066A" w:rsidRPr="001E26BE">
        <w:rPr>
          <w:rFonts w:eastAsia="Arial"/>
          <w:sz w:val="24"/>
          <w:szCs w:val="24"/>
          <w:lang w:val="en-US" w:eastAsia="en-US"/>
        </w:rPr>
        <w:t xml:space="preserve"> one account per day, week, or</w:t>
      </w:r>
      <w:r w:rsidR="00B3066A" w:rsidRPr="001E26BE">
        <w:rPr>
          <w:rFonts w:eastAsia="Arial"/>
          <w:spacing w:val="-11"/>
          <w:sz w:val="24"/>
          <w:szCs w:val="24"/>
          <w:lang w:val="en-US" w:eastAsia="en-US"/>
        </w:rPr>
        <w:t xml:space="preserve"> </w:t>
      </w:r>
      <w:r w:rsidR="00B3066A" w:rsidRPr="001E26BE">
        <w:rPr>
          <w:rFonts w:eastAsia="Arial"/>
          <w:sz w:val="24"/>
          <w:szCs w:val="24"/>
          <w:lang w:val="en-US" w:eastAsia="en-US"/>
        </w:rPr>
        <w:t>month.</w:t>
      </w:r>
    </w:p>
    <w:p w:rsidR="00B3066A" w:rsidRPr="001E26BE" w:rsidRDefault="00B3066A" w:rsidP="001E26BE">
      <w:pPr>
        <w:widowControl w:val="0"/>
        <w:autoSpaceDE w:val="0"/>
        <w:autoSpaceDN w:val="0"/>
        <w:spacing w:line="360" w:lineRule="auto"/>
        <w:rPr>
          <w:rFonts w:eastAsia="Arial"/>
          <w:sz w:val="24"/>
          <w:szCs w:val="24"/>
          <w:lang w:val="en-US" w:eastAsia="en-US"/>
        </w:rPr>
      </w:pPr>
    </w:p>
    <w:p w:rsidR="00FC2011" w:rsidRPr="001E26BE" w:rsidRDefault="00106235" w:rsidP="001E26BE">
      <w:pPr>
        <w:widowControl w:val="0"/>
        <w:autoSpaceDE w:val="0"/>
        <w:autoSpaceDN w:val="0"/>
        <w:spacing w:before="1" w:line="360" w:lineRule="auto"/>
        <w:rPr>
          <w:rFonts w:eastAsia="新細明體"/>
          <w:sz w:val="24"/>
          <w:szCs w:val="24"/>
          <w:u w:val="single"/>
          <w:lang w:eastAsia="zh-TW"/>
        </w:rPr>
      </w:pPr>
      <w:r w:rsidRPr="001E26BE">
        <w:rPr>
          <w:rFonts w:eastAsia="新細明體"/>
          <w:sz w:val="24"/>
          <w:szCs w:val="24"/>
          <w:u w:val="single"/>
          <w:lang w:eastAsia="zh-TW"/>
        </w:rPr>
        <w:t>W</w:t>
      </w:r>
      <w:r w:rsidR="00FC2011" w:rsidRPr="001E26BE">
        <w:rPr>
          <w:rFonts w:eastAsia="新細明體"/>
          <w:sz w:val="24"/>
          <w:szCs w:val="24"/>
          <w:u w:val="single"/>
          <w:lang w:eastAsia="zh-TW"/>
        </w:rPr>
        <w:t xml:space="preserve">orking Capital Surplus </w:t>
      </w:r>
    </w:p>
    <w:p w:rsidR="00B3066A" w:rsidRPr="001E26BE" w:rsidRDefault="006B63BA" w:rsidP="001E26BE">
      <w:pPr>
        <w:widowControl w:val="0"/>
        <w:autoSpaceDE w:val="0"/>
        <w:autoSpaceDN w:val="0"/>
        <w:spacing w:before="1" w:line="360" w:lineRule="auto"/>
        <w:jc w:val="both"/>
        <w:rPr>
          <w:rFonts w:eastAsia="Arial"/>
          <w:sz w:val="24"/>
          <w:szCs w:val="24"/>
          <w:lang w:val="en-US" w:eastAsia="en-US"/>
        </w:rPr>
      </w:pPr>
      <w:r w:rsidRPr="001E26BE">
        <w:rPr>
          <w:rFonts w:eastAsia="新細明體"/>
          <w:sz w:val="24"/>
          <w:szCs w:val="24"/>
          <w:lang w:eastAsia="zh-TW"/>
        </w:rPr>
        <w:t xml:space="preserve">According </w:t>
      </w:r>
      <w:r w:rsidR="004C3F3A" w:rsidRPr="001E26BE">
        <w:rPr>
          <w:rFonts w:eastAsia="新細明體"/>
          <w:sz w:val="24"/>
          <w:szCs w:val="24"/>
          <w:lang w:eastAsia="zh-TW"/>
        </w:rPr>
        <w:t xml:space="preserve">to </w:t>
      </w:r>
      <w:r w:rsidRPr="001E26BE">
        <w:rPr>
          <w:rFonts w:eastAsia="新細明體"/>
          <w:sz w:val="24"/>
          <w:szCs w:val="24"/>
          <w:lang w:eastAsia="zh-TW"/>
        </w:rPr>
        <w:t xml:space="preserve">the </w:t>
      </w:r>
      <w:r w:rsidR="004C3F3A" w:rsidRPr="001E26BE">
        <w:rPr>
          <w:rFonts w:eastAsia="新細明體"/>
          <w:sz w:val="24"/>
          <w:szCs w:val="24"/>
          <w:lang w:eastAsia="zh-TW"/>
        </w:rPr>
        <w:t xml:space="preserve">annual report of </w:t>
      </w:r>
      <w:proofErr w:type="spellStart"/>
      <w:r w:rsidR="004C3F3A" w:rsidRPr="001E26BE">
        <w:rPr>
          <w:rFonts w:eastAsia="新細明體"/>
          <w:sz w:val="24"/>
          <w:szCs w:val="24"/>
          <w:lang w:eastAsia="zh-TW"/>
        </w:rPr>
        <w:t>Paypal</w:t>
      </w:r>
      <w:proofErr w:type="spellEnd"/>
      <w:r w:rsidR="004C3F3A" w:rsidRPr="001E26BE">
        <w:rPr>
          <w:rFonts w:eastAsia="新細明體"/>
          <w:sz w:val="24"/>
          <w:szCs w:val="24"/>
          <w:lang w:eastAsia="zh-TW"/>
        </w:rPr>
        <w:t xml:space="preserve"> for financial year 2017, the </w:t>
      </w:r>
      <w:r w:rsidR="00FC2011" w:rsidRPr="001E26BE">
        <w:rPr>
          <w:rFonts w:eastAsia="新細明體"/>
          <w:sz w:val="24"/>
          <w:szCs w:val="24"/>
          <w:lang w:eastAsia="zh-TW"/>
        </w:rPr>
        <w:t>working capital surplus</w:t>
      </w:r>
      <w:r w:rsidR="004C3F3A" w:rsidRPr="001E26BE">
        <w:rPr>
          <w:rFonts w:eastAsia="新細明體"/>
          <w:sz w:val="24"/>
          <w:szCs w:val="24"/>
          <w:lang w:eastAsia="zh-TW"/>
        </w:rPr>
        <w:t xml:space="preserve"> (WCS)</w:t>
      </w:r>
      <w:r w:rsidR="00FC2011" w:rsidRPr="001E26BE">
        <w:rPr>
          <w:rFonts w:eastAsia="新細明體"/>
          <w:sz w:val="24"/>
          <w:szCs w:val="24"/>
          <w:lang w:eastAsia="zh-TW"/>
        </w:rPr>
        <w:t xml:space="preserve"> improved 10.5% to US$9,782 million from US$8,855 million due to growth in current assets by 26.9%. </w:t>
      </w:r>
      <w:r w:rsidR="004C3F3A" w:rsidRPr="001E26BE">
        <w:rPr>
          <w:rFonts w:eastAsia="新細明體"/>
          <w:sz w:val="24"/>
          <w:szCs w:val="24"/>
          <w:lang w:eastAsia="zh-TW"/>
        </w:rPr>
        <w:t xml:space="preserve">The WCS offers financial stability and supports it to meet various day-to-day direct and indirect expenses. </w:t>
      </w:r>
      <w:r w:rsidR="00FC560D" w:rsidRPr="001E26BE">
        <w:rPr>
          <w:rFonts w:eastAsia="新細明體"/>
          <w:sz w:val="24"/>
          <w:szCs w:val="24"/>
          <w:lang w:eastAsia="zh-TW"/>
        </w:rPr>
        <w:t xml:space="preserve">According to financial releases announced on 30 Jan 2019, </w:t>
      </w:r>
      <w:r w:rsidR="00AE3355" w:rsidRPr="001E26BE">
        <w:rPr>
          <w:rFonts w:eastAsia="新細明體"/>
          <w:sz w:val="24"/>
          <w:szCs w:val="24"/>
          <w:lang w:eastAsia="zh-TW"/>
        </w:rPr>
        <w:t>PayPal</w:t>
      </w:r>
      <w:r w:rsidR="00FC560D" w:rsidRPr="001E26BE">
        <w:rPr>
          <w:rFonts w:eastAsia="新細明體"/>
          <w:sz w:val="24"/>
          <w:szCs w:val="24"/>
          <w:lang w:eastAsia="zh-TW"/>
        </w:rPr>
        <w:t xml:space="preserve"> held</w:t>
      </w:r>
      <w:r w:rsidR="00AE3355" w:rsidRPr="001E26BE">
        <w:rPr>
          <w:rFonts w:eastAsia="新細明體"/>
          <w:sz w:val="24"/>
          <w:szCs w:val="24"/>
          <w:lang w:eastAsia="zh-TW"/>
        </w:rPr>
        <w:t xml:space="preserve"> $</w:t>
      </w:r>
      <w:r w:rsidR="00FC560D" w:rsidRPr="001E26BE">
        <w:rPr>
          <w:rFonts w:eastAsia="新細明體"/>
          <w:sz w:val="24"/>
          <w:szCs w:val="24"/>
          <w:lang w:eastAsia="zh-TW"/>
        </w:rPr>
        <w:t>7.5</w:t>
      </w:r>
      <w:r w:rsidR="00AE3355" w:rsidRPr="001E26BE">
        <w:rPr>
          <w:rFonts w:eastAsia="新細明體"/>
          <w:sz w:val="24"/>
          <w:szCs w:val="24"/>
          <w:lang w:eastAsia="zh-TW"/>
        </w:rPr>
        <w:t xml:space="preserve"> billion in cash</w:t>
      </w:r>
      <w:r w:rsidR="00FC560D" w:rsidRPr="001E26BE">
        <w:rPr>
          <w:rFonts w:eastAsia="新細明體"/>
          <w:sz w:val="24"/>
          <w:szCs w:val="24"/>
          <w:lang w:eastAsia="zh-TW"/>
        </w:rPr>
        <w:t xml:space="preserve"> as at 31 December 2018</w:t>
      </w:r>
      <w:r w:rsidR="00AE3355" w:rsidRPr="001E26BE">
        <w:rPr>
          <w:rFonts w:eastAsia="新細明體"/>
          <w:sz w:val="24"/>
          <w:szCs w:val="24"/>
          <w:lang w:eastAsia="zh-TW"/>
        </w:rPr>
        <w:t>, and it expects to generate more than $3.0 billion in free cash flow in 2019</w:t>
      </w:r>
    </w:p>
    <w:p w:rsidR="00B3066A" w:rsidRPr="001E26BE" w:rsidRDefault="00B3066A" w:rsidP="001E26BE">
      <w:pPr>
        <w:widowControl w:val="0"/>
        <w:autoSpaceDE w:val="0"/>
        <w:autoSpaceDN w:val="0"/>
        <w:spacing w:before="1" w:line="360" w:lineRule="auto"/>
        <w:rPr>
          <w:rFonts w:eastAsia="Arial"/>
          <w:sz w:val="24"/>
          <w:szCs w:val="24"/>
          <w:lang w:val="en-US" w:eastAsia="en-US"/>
        </w:rPr>
      </w:pPr>
    </w:p>
    <w:p w:rsidR="00B3066A" w:rsidRPr="001E26BE" w:rsidRDefault="00627A97" w:rsidP="001E26BE">
      <w:pPr>
        <w:widowControl w:val="0"/>
        <w:autoSpaceDE w:val="0"/>
        <w:autoSpaceDN w:val="0"/>
        <w:spacing w:line="360" w:lineRule="auto"/>
        <w:outlineLvl w:val="1"/>
        <w:rPr>
          <w:rFonts w:eastAsia="Arial"/>
          <w:b/>
          <w:bCs/>
          <w:sz w:val="24"/>
          <w:szCs w:val="24"/>
          <w:lang w:val="en-US" w:eastAsia="en-US"/>
        </w:rPr>
      </w:pPr>
      <w:bookmarkStart w:id="5" w:name="_bookmark6"/>
      <w:bookmarkEnd w:id="5"/>
      <w:r w:rsidRPr="001E26BE">
        <w:rPr>
          <w:rFonts w:eastAsia="Arial"/>
          <w:b/>
          <w:bCs/>
          <w:sz w:val="24"/>
          <w:szCs w:val="24"/>
          <w:lang w:val="en-US" w:eastAsia="en-US"/>
        </w:rPr>
        <w:t>WEAKNESSES</w:t>
      </w:r>
    </w:p>
    <w:p w:rsidR="00106235" w:rsidRPr="001E26BE" w:rsidRDefault="00106235" w:rsidP="001E26BE">
      <w:pPr>
        <w:widowControl w:val="0"/>
        <w:autoSpaceDE w:val="0"/>
        <w:autoSpaceDN w:val="0"/>
        <w:spacing w:line="360" w:lineRule="auto"/>
        <w:ind w:right="115"/>
        <w:jc w:val="both"/>
        <w:rPr>
          <w:rFonts w:eastAsia="Arial"/>
          <w:sz w:val="24"/>
          <w:szCs w:val="24"/>
          <w:u w:val="single"/>
          <w:lang w:val="en-US" w:eastAsia="en-US"/>
        </w:rPr>
      </w:pPr>
    </w:p>
    <w:p w:rsidR="00410FB0" w:rsidRPr="001E26BE" w:rsidRDefault="00890382" w:rsidP="001E26BE">
      <w:pPr>
        <w:widowControl w:val="0"/>
        <w:autoSpaceDE w:val="0"/>
        <w:autoSpaceDN w:val="0"/>
        <w:spacing w:line="360" w:lineRule="auto"/>
        <w:ind w:right="115"/>
        <w:jc w:val="both"/>
        <w:rPr>
          <w:rFonts w:eastAsia="Arial"/>
          <w:sz w:val="24"/>
          <w:szCs w:val="24"/>
          <w:u w:val="single"/>
          <w:lang w:val="en-US" w:eastAsia="en-US"/>
        </w:rPr>
      </w:pPr>
      <w:r w:rsidRPr="001E26BE">
        <w:rPr>
          <w:rFonts w:eastAsia="Arial"/>
          <w:sz w:val="24"/>
          <w:szCs w:val="24"/>
          <w:u w:val="single"/>
          <w:lang w:val="en-US" w:eastAsia="en-US"/>
        </w:rPr>
        <w:t>C</w:t>
      </w:r>
      <w:r w:rsidR="00B3066A" w:rsidRPr="001E26BE">
        <w:rPr>
          <w:rFonts w:eastAsia="Arial"/>
          <w:sz w:val="24"/>
          <w:szCs w:val="24"/>
          <w:u w:val="single"/>
          <w:lang w:val="en-US" w:eastAsia="en-US"/>
        </w:rPr>
        <w:t xml:space="preserve">omplains </w:t>
      </w:r>
      <w:r w:rsidRPr="001E26BE">
        <w:rPr>
          <w:rFonts w:eastAsia="Arial"/>
          <w:sz w:val="24"/>
          <w:szCs w:val="24"/>
          <w:u w:val="single"/>
          <w:lang w:val="en-US" w:eastAsia="en-US"/>
        </w:rPr>
        <w:t>for</w:t>
      </w:r>
      <w:r w:rsidR="00B3066A" w:rsidRPr="001E26BE">
        <w:rPr>
          <w:rFonts w:eastAsia="Arial"/>
          <w:sz w:val="24"/>
          <w:szCs w:val="24"/>
          <w:u w:val="single"/>
          <w:lang w:val="en-US" w:eastAsia="en-US"/>
        </w:rPr>
        <w:t xml:space="preserve"> freezing of accounts </w:t>
      </w:r>
    </w:p>
    <w:p w:rsidR="00106235" w:rsidRPr="001E26BE" w:rsidRDefault="004528F0" w:rsidP="001E26BE">
      <w:pPr>
        <w:widowControl w:val="0"/>
        <w:autoSpaceDE w:val="0"/>
        <w:autoSpaceDN w:val="0"/>
        <w:spacing w:line="360" w:lineRule="auto"/>
        <w:ind w:right="115"/>
        <w:jc w:val="both"/>
        <w:rPr>
          <w:rFonts w:eastAsia="新細明體"/>
          <w:sz w:val="24"/>
          <w:szCs w:val="24"/>
          <w:lang w:val="en-US" w:eastAsia="zh-TW"/>
        </w:rPr>
      </w:pPr>
      <w:proofErr w:type="spellStart"/>
      <w:r w:rsidRPr="001E26BE">
        <w:rPr>
          <w:rFonts w:eastAsia="新細明體"/>
          <w:sz w:val="24"/>
          <w:szCs w:val="24"/>
          <w:lang w:val="en-US" w:eastAsia="zh-TW"/>
        </w:rPr>
        <w:t>Paypal</w:t>
      </w:r>
      <w:proofErr w:type="spellEnd"/>
      <w:r w:rsidRPr="001E26BE">
        <w:rPr>
          <w:rFonts w:eastAsia="新細明體"/>
          <w:sz w:val="24"/>
          <w:szCs w:val="24"/>
          <w:lang w:val="en-US" w:eastAsia="zh-TW"/>
        </w:rPr>
        <w:t xml:space="preserve"> operates in a rapidly changing regulatory environment as regulatory focus is increasing on all sector of the payments industry worldwide. The reason of continuous focus is that regulators are more and more concern on countering terrorist financing, anti-money laundering, privacy and consumer protection. Several laws and regulations related to above area were just enacted recently. </w:t>
      </w:r>
      <w:r w:rsidR="00460D3C" w:rsidRPr="001E26BE">
        <w:rPr>
          <w:rFonts w:eastAsia="新細明體"/>
          <w:sz w:val="24"/>
          <w:szCs w:val="24"/>
          <w:lang w:val="en-US" w:eastAsia="zh-TW"/>
        </w:rPr>
        <w:t>The consequent of n</w:t>
      </w:r>
      <w:r w:rsidRPr="001E26BE">
        <w:rPr>
          <w:rFonts w:eastAsia="新細明體"/>
          <w:sz w:val="24"/>
          <w:szCs w:val="24"/>
          <w:lang w:val="en-US" w:eastAsia="zh-TW"/>
        </w:rPr>
        <w:t xml:space="preserve">on-compliance with laws and regulations </w:t>
      </w:r>
      <w:r w:rsidR="00460D3C" w:rsidRPr="001E26BE">
        <w:rPr>
          <w:rFonts w:eastAsia="新細明體"/>
          <w:sz w:val="24"/>
          <w:szCs w:val="24"/>
          <w:lang w:val="en-US" w:eastAsia="zh-TW"/>
        </w:rPr>
        <w:t>will</w:t>
      </w:r>
      <w:r w:rsidRPr="001E26BE">
        <w:rPr>
          <w:rFonts w:eastAsia="新細明體"/>
          <w:sz w:val="24"/>
          <w:szCs w:val="24"/>
          <w:lang w:val="en-US" w:eastAsia="zh-TW"/>
        </w:rPr>
        <w:t xml:space="preserve"> </w:t>
      </w:r>
      <w:r w:rsidR="00460D3C" w:rsidRPr="001E26BE">
        <w:rPr>
          <w:rFonts w:eastAsia="新細明體"/>
          <w:sz w:val="24"/>
          <w:szCs w:val="24"/>
          <w:lang w:val="en-US" w:eastAsia="zh-TW"/>
        </w:rPr>
        <w:t xml:space="preserve">result with </w:t>
      </w:r>
      <w:r w:rsidRPr="001E26BE">
        <w:rPr>
          <w:rFonts w:eastAsia="新細明體"/>
          <w:sz w:val="24"/>
          <w:szCs w:val="24"/>
          <w:lang w:val="en-US" w:eastAsia="zh-TW"/>
        </w:rPr>
        <w:t>penalties and enforcement actions</w:t>
      </w:r>
      <w:r w:rsidR="00460D3C" w:rsidRPr="001E26BE">
        <w:rPr>
          <w:rFonts w:eastAsia="新細明體"/>
          <w:sz w:val="24"/>
          <w:szCs w:val="24"/>
          <w:lang w:val="en-US" w:eastAsia="zh-TW"/>
        </w:rPr>
        <w:t>.</w:t>
      </w:r>
      <w:r w:rsidRPr="001E26BE">
        <w:rPr>
          <w:rFonts w:eastAsia="新細明體"/>
          <w:sz w:val="24"/>
          <w:szCs w:val="24"/>
          <w:lang w:val="en-US" w:eastAsia="zh-TW"/>
        </w:rPr>
        <w:t xml:space="preserve"> </w:t>
      </w:r>
      <w:r w:rsidR="00D072DF" w:rsidRPr="001E26BE">
        <w:rPr>
          <w:rFonts w:eastAsia="Arial"/>
          <w:sz w:val="24"/>
          <w:szCs w:val="24"/>
          <w:lang w:val="en-US" w:eastAsia="en-US"/>
        </w:rPr>
        <w:t xml:space="preserve">In order to mitigate their legal risk, </w:t>
      </w:r>
      <w:proofErr w:type="spellStart"/>
      <w:r w:rsidR="00D072DF" w:rsidRPr="001E26BE">
        <w:rPr>
          <w:rFonts w:eastAsia="Arial"/>
          <w:sz w:val="24"/>
          <w:szCs w:val="24"/>
          <w:lang w:val="en-US" w:eastAsia="en-US"/>
        </w:rPr>
        <w:t>Paypal</w:t>
      </w:r>
      <w:proofErr w:type="spellEnd"/>
      <w:r w:rsidR="00D072DF" w:rsidRPr="001E26BE">
        <w:rPr>
          <w:rFonts w:eastAsia="Arial"/>
          <w:sz w:val="24"/>
          <w:szCs w:val="24"/>
          <w:lang w:val="en-US" w:eastAsia="en-US"/>
        </w:rPr>
        <w:t xml:space="preserve"> </w:t>
      </w:r>
      <w:r w:rsidR="00410FB0" w:rsidRPr="001E26BE">
        <w:rPr>
          <w:rFonts w:eastAsia="Arial"/>
          <w:sz w:val="24"/>
          <w:szCs w:val="24"/>
          <w:lang w:val="en-US" w:eastAsia="en-US"/>
        </w:rPr>
        <w:t xml:space="preserve">has a </w:t>
      </w:r>
      <w:r w:rsidR="00D072DF" w:rsidRPr="001E26BE">
        <w:rPr>
          <w:rFonts w:eastAsia="Arial"/>
          <w:sz w:val="24"/>
          <w:szCs w:val="24"/>
          <w:lang w:val="en-US" w:eastAsia="en-US"/>
        </w:rPr>
        <w:t xml:space="preserve">tough internal policy that </w:t>
      </w:r>
      <w:r w:rsidR="00B3066A" w:rsidRPr="001E26BE">
        <w:rPr>
          <w:rFonts w:eastAsia="Arial"/>
          <w:sz w:val="24"/>
          <w:szCs w:val="24"/>
          <w:lang w:val="en-US" w:eastAsia="en-US"/>
        </w:rPr>
        <w:t>customers</w:t>
      </w:r>
      <w:r w:rsidR="00460D3C" w:rsidRPr="001E26BE">
        <w:rPr>
          <w:rFonts w:eastAsia="Arial"/>
          <w:sz w:val="24"/>
          <w:szCs w:val="24"/>
          <w:lang w:val="en-US" w:eastAsia="en-US"/>
        </w:rPr>
        <w:t>’</w:t>
      </w:r>
      <w:r w:rsidR="00B3066A" w:rsidRPr="001E26BE">
        <w:rPr>
          <w:rFonts w:eastAsia="Arial"/>
          <w:sz w:val="24"/>
          <w:szCs w:val="24"/>
          <w:lang w:val="en-US" w:eastAsia="en-US"/>
        </w:rPr>
        <w:t xml:space="preserve"> account </w:t>
      </w:r>
      <w:r w:rsidR="00460D3C" w:rsidRPr="001E26BE">
        <w:rPr>
          <w:rFonts w:eastAsia="Arial"/>
          <w:sz w:val="24"/>
          <w:szCs w:val="24"/>
          <w:lang w:val="en-US" w:eastAsia="en-US"/>
        </w:rPr>
        <w:t xml:space="preserve">will be shut down </w:t>
      </w:r>
      <w:r w:rsidR="00D072DF" w:rsidRPr="001E26BE">
        <w:rPr>
          <w:rFonts w:eastAsia="Arial"/>
          <w:sz w:val="24"/>
          <w:szCs w:val="24"/>
          <w:lang w:val="en-US" w:eastAsia="en-US"/>
        </w:rPr>
        <w:t>when the pattern of transaction activities is suspicious</w:t>
      </w:r>
      <w:r w:rsidR="00B3066A" w:rsidRPr="001E26BE">
        <w:rPr>
          <w:rFonts w:eastAsia="Arial"/>
          <w:sz w:val="24"/>
          <w:szCs w:val="24"/>
          <w:lang w:val="en-US" w:eastAsia="en-US"/>
        </w:rPr>
        <w:t xml:space="preserve">. </w:t>
      </w:r>
      <w:r w:rsidR="00890382" w:rsidRPr="001E26BE">
        <w:rPr>
          <w:rFonts w:eastAsia="Arial"/>
          <w:sz w:val="24"/>
          <w:szCs w:val="24"/>
          <w:lang w:val="en-US" w:eastAsia="en-US"/>
        </w:rPr>
        <w:t xml:space="preserve">However, part of them are false positive. </w:t>
      </w:r>
      <w:r w:rsidR="0088306B" w:rsidRPr="001E26BE">
        <w:rPr>
          <w:rFonts w:eastAsia="Arial"/>
          <w:sz w:val="24"/>
          <w:szCs w:val="24"/>
          <w:lang w:val="en-US" w:eastAsia="en-US"/>
        </w:rPr>
        <w:t xml:space="preserve">Many customers complained </w:t>
      </w:r>
      <w:r w:rsidR="00890382" w:rsidRPr="001E26BE">
        <w:rPr>
          <w:rFonts w:eastAsia="Arial"/>
          <w:sz w:val="24"/>
          <w:szCs w:val="24"/>
          <w:lang w:val="en-US" w:eastAsia="en-US"/>
        </w:rPr>
        <w:t xml:space="preserve">about the undue freeze of accounts. </w:t>
      </w:r>
      <w:proofErr w:type="spellStart"/>
      <w:r w:rsidR="00890382" w:rsidRPr="001E26BE">
        <w:rPr>
          <w:rFonts w:eastAsia="Arial"/>
          <w:sz w:val="24"/>
          <w:szCs w:val="24"/>
          <w:lang w:val="en-US" w:eastAsia="en-US"/>
        </w:rPr>
        <w:t>Paypal</w:t>
      </w:r>
      <w:proofErr w:type="spellEnd"/>
      <w:r w:rsidR="00890382" w:rsidRPr="001E26BE">
        <w:rPr>
          <w:rFonts w:eastAsia="Arial"/>
          <w:sz w:val="24"/>
          <w:szCs w:val="24"/>
          <w:lang w:val="en-US" w:eastAsia="en-US"/>
        </w:rPr>
        <w:t xml:space="preserve"> needs to handle the complaint, investigation and settlement such issues.</w:t>
      </w:r>
      <w:r w:rsidR="0088306B" w:rsidRPr="001E26BE">
        <w:rPr>
          <w:rFonts w:eastAsia="Arial"/>
          <w:sz w:val="24"/>
          <w:szCs w:val="24"/>
          <w:lang w:val="en-US" w:eastAsia="en-US"/>
        </w:rPr>
        <w:t xml:space="preserve"> </w:t>
      </w:r>
      <w:r w:rsidR="00E33B1E" w:rsidRPr="001E26BE">
        <w:rPr>
          <w:rFonts w:eastAsia="Arial"/>
          <w:sz w:val="24"/>
          <w:szCs w:val="24"/>
          <w:lang w:val="en-US" w:eastAsia="en-US"/>
        </w:rPr>
        <w:t>These problems are also common in bank, securities brokerage industries</w:t>
      </w:r>
      <w:r w:rsidR="0088306B" w:rsidRPr="001E26BE">
        <w:rPr>
          <w:rFonts w:eastAsia="Arial"/>
          <w:sz w:val="24"/>
          <w:szCs w:val="24"/>
          <w:lang w:val="en-US" w:eastAsia="en-US"/>
        </w:rPr>
        <w:t>. It is a double-edged sword</w:t>
      </w:r>
      <w:r w:rsidR="00890382" w:rsidRPr="001E26BE">
        <w:rPr>
          <w:rFonts w:eastAsia="Arial"/>
          <w:sz w:val="24"/>
          <w:szCs w:val="24"/>
          <w:lang w:val="en-US" w:eastAsia="en-US"/>
        </w:rPr>
        <w:t>.</w:t>
      </w:r>
      <w:r w:rsidR="0088306B" w:rsidRPr="001E26BE">
        <w:rPr>
          <w:rFonts w:eastAsia="Arial"/>
          <w:sz w:val="24"/>
          <w:szCs w:val="24"/>
          <w:lang w:val="en-US" w:eastAsia="en-US"/>
        </w:rPr>
        <w:t xml:space="preserve"> Due to huge numbers of transactions is proceeded every day, huge volume of workforce is needed to handle such complaints and investigations.</w:t>
      </w:r>
      <w:r w:rsidR="00890382" w:rsidRPr="001E26BE">
        <w:rPr>
          <w:rFonts w:eastAsia="Arial"/>
          <w:sz w:val="24"/>
          <w:szCs w:val="24"/>
          <w:lang w:val="en-US" w:eastAsia="en-US"/>
        </w:rPr>
        <w:t xml:space="preserve"> Besides, over complaint will </w:t>
      </w:r>
      <w:r w:rsidR="00460D3C" w:rsidRPr="001E26BE">
        <w:rPr>
          <w:rFonts w:eastAsia="Arial"/>
          <w:sz w:val="24"/>
          <w:szCs w:val="24"/>
          <w:lang w:val="en-US" w:eastAsia="en-US"/>
        </w:rPr>
        <w:t xml:space="preserve">also </w:t>
      </w:r>
      <w:r w:rsidR="00890382" w:rsidRPr="001E26BE">
        <w:rPr>
          <w:rFonts w:eastAsia="Arial"/>
          <w:sz w:val="24"/>
          <w:szCs w:val="24"/>
          <w:lang w:val="en-US" w:eastAsia="en-US"/>
        </w:rPr>
        <w:t xml:space="preserve">result impairment of goodwill. </w:t>
      </w:r>
    </w:p>
    <w:p w:rsidR="00106235" w:rsidRPr="001E26BE" w:rsidRDefault="00106235" w:rsidP="001E26BE">
      <w:pPr>
        <w:widowControl w:val="0"/>
        <w:autoSpaceDE w:val="0"/>
        <w:autoSpaceDN w:val="0"/>
        <w:spacing w:line="360" w:lineRule="auto"/>
        <w:ind w:right="115"/>
        <w:jc w:val="both"/>
        <w:rPr>
          <w:rFonts w:eastAsia="新細明體"/>
          <w:sz w:val="24"/>
          <w:szCs w:val="24"/>
          <w:lang w:val="en-US" w:eastAsia="zh-TW"/>
        </w:rPr>
      </w:pPr>
    </w:p>
    <w:p w:rsidR="00106235" w:rsidRPr="001E26BE" w:rsidRDefault="00106235" w:rsidP="001E26BE">
      <w:pPr>
        <w:widowControl w:val="0"/>
        <w:autoSpaceDE w:val="0"/>
        <w:autoSpaceDN w:val="0"/>
        <w:spacing w:line="360" w:lineRule="auto"/>
        <w:ind w:right="115"/>
        <w:jc w:val="both"/>
        <w:rPr>
          <w:rFonts w:eastAsia="新細明體"/>
          <w:sz w:val="24"/>
          <w:szCs w:val="24"/>
          <w:u w:val="single"/>
          <w:lang w:val="en-US" w:eastAsia="zh-TW"/>
        </w:rPr>
      </w:pPr>
      <w:r w:rsidRPr="001E26BE">
        <w:rPr>
          <w:rFonts w:eastAsia="新細明體"/>
          <w:sz w:val="24"/>
          <w:szCs w:val="24"/>
          <w:u w:val="single"/>
          <w:lang w:val="en-US" w:eastAsia="zh-TW"/>
        </w:rPr>
        <w:t xml:space="preserve">High </w:t>
      </w:r>
      <w:proofErr w:type="spellStart"/>
      <w:r w:rsidRPr="001E26BE">
        <w:rPr>
          <w:rFonts w:eastAsia="新細明體"/>
          <w:sz w:val="24"/>
          <w:szCs w:val="24"/>
          <w:u w:val="single"/>
          <w:lang w:val="en-US" w:eastAsia="zh-TW"/>
        </w:rPr>
        <w:t>Labour</w:t>
      </w:r>
      <w:proofErr w:type="spellEnd"/>
      <w:r w:rsidRPr="001E26BE">
        <w:rPr>
          <w:rFonts w:eastAsia="新細明體"/>
          <w:sz w:val="24"/>
          <w:szCs w:val="24"/>
          <w:u w:val="single"/>
          <w:lang w:val="en-US" w:eastAsia="zh-TW"/>
        </w:rPr>
        <w:t xml:space="preserve"> Turnover Rate</w:t>
      </w:r>
    </w:p>
    <w:p w:rsidR="002E163C" w:rsidRPr="001E26BE" w:rsidRDefault="00890382" w:rsidP="001E26BE">
      <w:pPr>
        <w:widowControl w:val="0"/>
        <w:autoSpaceDE w:val="0"/>
        <w:autoSpaceDN w:val="0"/>
        <w:spacing w:line="360" w:lineRule="auto"/>
        <w:ind w:right="115"/>
        <w:jc w:val="both"/>
        <w:rPr>
          <w:rFonts w:eastAsia="Arial"/>
          <w:sz w:val="24"/>
          <w:szCs w:val="24"/>
          <w:lang w:val="en-US" w:eastAsia="en-US"/>
        </w:rPr>
      </w:pPr>
      <w:proofErr w:type="spellStart"/>
      <w:r w:rsidRPr="001E26BE">
        <w:rPr>
          <w:rFonts w:eastAsia="新細明體"/>
          <w:sz w:val="24"/>
          <w:szCs w:val="24"/>
          <w:lang w:val="en-US" w:eastAsia="zh-TW"/>
        </w:rPr>
        <w:t>Pay</w:t>
      </w:r>
      <w:r w:rsidR="00622B04" w:rsidRPr="001E26BE">
        <w:rPr>
          <w:rFonts w:eastAsia="新細明體"/>
          <w:sz w:val="24"/>
          <w:szCs w:val="24"/>
          <w:lang w:val="en-US" w:eastAsia="zh-TW"/>
        </w:rPr>
        <w:t>pal</w:t>
      </w:r>
      <w:proofErr w:type="spellEnd"/>
      <w:r w:rsidR="00622B04" w:rsidRPr="001E26BE">
        <w:rPr>
          <w:rFonts w:eastAsia="新細明體"/>
          <w:sz w:val="24"/>
          <w:szCs w:val="24"/>
          <w:lang w:val="en-US" w:eastAsia="zh-TW"/>
        </w:rPr>
        <w:t xml:space="preserve"> has facing a high turnover rate in work force</w:t>
      </w:r>
      <w:r w:rsidRPr="001E26BE">
        <w:rPr>
          <w:rFonts w:eastAsia="新細明體"/>
          <w:sz w:val="24"/>
          <w:szCs w:val="24"/>
          <w:lang w:val="en-US" w:eastAsia="zh-TW"/>
        </w:rPr>
        <w:t xml:space="preserve"> </w:t>
      </w:r>
      <w:r w:rsidR="00FB67D8" w:rsidRPr="001E26BE">
        <w:rPr>
          <w:rFonts w:eastAsia="新細明體"/>
          <w:sz w:val="24"/>
          <w:szCs w:val="24"/>
          <w:lang w:val="en-US" w:eastAsia="zh-TW"/>
        </w:rPr>
        <w:t>due to intensive competition in the industry</w:t>
      </w:r>
      <w:r w:rsidR="002E163C" w:rsidRPr="001E26BE">
        <w:rPr>
          <w:rFonts w:eastAsia="新細明體"/>
          <w:sz w:val="24"/>
          <w:szCs w:val="24"/>
          <w:lang w:val="en-US" w:eastAsia="zh-TW"/>
        </w:rPr>
        <w:t xml:space="preserve"> comparatively. </w:t>
      </w:r>
      <w:r w:rsidR="00410FB0" w:rsidRPr="001E26BE">
        <w:rPr>
          <w:rFonts w:eastAsia="Arial"/>
          <w:sz w:val="24"/>
          <w:szCs w:val="24"/>
          <w:lang w:val="en-US" w:eastAsia="en-US"/>
        </w:rPr>
        <w:t xml:space="preserve">PayPal </w:t>
      </w:r>
      <w:r w:rsidR="002E163C" w:rsidRPr="001E26BE">
        <w:rPr>
          <w:rFonts w:eastAsia="Arial"/>
          <w:sz w:val="24"/>
          <w:szCs w:val="24"/>
          <w:lang w:val="en-US" w:eastAsia="en-US"/>
        </w:rPr>
        <w:t>need</w:t>
      </w:r>
      <w:r w:rsidR="00410FB0" w:rsidRPr="001E26BE">
        <w:rPr>
          <w:rFonts w:eastAsia="Arial"/>
          <w:sz w:val="24"/>
          <w:szCs w:val="24"/>
          <w:lang w:val="en-US" w:eastAsia="en-US"/>
        </w:rPr>
        <w:t xml:space="preserve"> to </w:t>
      </w:r>
      <w:r w:rsidR="002E163C" w:rsidRPr="001E26BE">
        <w:rPr>
          <w:rFonts w:eastAsia="Arial"/>
          <w:sz w:val="24"/>
          <w:szCs w:val="24"/>
          <w:lang w:val="en-US" w:eastAsia="en-US"/>
        </w:rPr>
        <w:t>consume</w:t>
      </w:r>
      <w:r w:rsidR="00410FB0" w:rsidRPr="001E26BE">
        <w:rPr>
          <w:rFonts w:eastAsia="Arial"/>
          <w:sz w:val="24"/>
          <w:szCs w:val="24"/>
          <w:lang w:val="en-US" w:eastAsia="en-US"/>
        </w:rPr>
        <w:t xml:space="preserve"> </w:t>
      </w:r>
      <w:r w:rsidR="002E163C" w:rsidRPr="001E26BE">
        <w:rPr>
          <w:rFonts w:eastAsia="Arial"/>
          <w:sz w:val="24"/>
          <w:szCs w:val="24"/>
          <w:lang w:val="en-US" w:eastAsia="en-US"/>
        </w:rPr>
        <w:t xml:space="preserve">additional resource </w:t>
      </w:r>
      <w:r w:rsidR="00410FB0" w:rsidRPr="001E26BE">
        <w:rPr>
          <w:rFonts w:eastAsia="Arial"/>
          <w:sz w:val="24"/>
          <w:szCs w:val="24"/>
          <w:lang w:val="en-US" w:eastAsia="en-US"/>
        </w:rPr>
        <w:t xml:space="preserve">on </w:t>
      </w:r>
      <w:r w:rsidR="002E163C" w:rsidRPr="001E26BE">
        <w:rPr>
          <w:rFonts w:eastAsia="Arial"/>
          <w:sz w:val="24"/>
          <w:szCs w:val="24"/>
          <w:lang w:val="en-US" w:eastAsia="en-US"/>
        </w:rPr>
        <w:t xml:space="preserve">development </w:t>
      </w:r>
      <w:r w:rsidR="00410FB0" w:rsidRPr="001E26BE">
        <w:rPr>
          <w:rFonts w:eastAsia="Arial"/>
          <w:sz w:val="24"/>
          <w:szCs w:val="24"/>
          <w:lang w:val="en-US" w:eastAsia="en-US"/>
        </w:rPr>
        <w:t xml:space="preserve">and </w:t>
      </w:r>
      <w:r w:rsidR="002E163C" w:rsidRPr="001E26BE">
        <w:rPr>
          <w:rFonts w:eastAsia="Arial"/>
          <w:sz w:val="24"/>
          <w:szCs w:val="24"/>
          <w:lang w:val="en-US" w:eastAsia="en-US"/>
        </w:rPr>
        <w:t>training</w:t>
      </w:r>
      <w:r w:rsidR="00410FB0" w:rsidRPr="001E26BE">
        <w:rPr>
          <w:rFonts w:eastAsia="Arial"/>
          <w:sz w:val="24"/>
          <w:szCs w:val="24"/>
          <w:lang w:val="en-US" w:eastAsia="en-US"/>
        </w:rPr>
        <w:t xml:space="preserve"> its employees. This leads to the inadequacy in the quality and the quantity of the workforce at hands there is an added </w:t>
      </w:r>
      <w:r w:rsidR="00410FB0" w:rsidRPr="001E26BE">
        <w:rPr>
          <w:rFonts w:eastAsia="Arial"/>
          <w:sz w:val="24"/>
          <w:szCs w:val="24"/>
          <w:lang w:val="en-US" w:eastAsia="en-US"/>
        </w:rPr>
        <w:lastRenderedPageBreak/>
        <w:t>load of sudden expansion and widespread of PayPal.</w:t>
      </w:r>
    </w:p>
    <w:p w:rsidR="002E163C" w:rsidRPr="001E26BE" w:rsidRDefault="002E163C" w:rsidP="001E26BE">
      <w:pPr>
        <w:widowControl w:val="0"/>
        <w:autoSpaceDE w:val="0"/>
        <w:autoSpaceDN w:val="0"/>
        <w:spacing w:line="360" w:lineRule="auto"/>
        <w:ind w:right="115"/>
        <w:jc w:val="both"/>
        <w:rPr>
          <w:rFonts w:eastAsia="Arial"/>
          <w:sz w:val="24"/>
          <w:szCs w:val="24"/>
          <w:lang w:val="en-US" w:eastAsia="en-US"/>
        </w:rPr>
      </w:pPr>
    </w:p>
    <w:p w:rsidR="002E163C" w:rsidRPr="001E26BE" w:rsidRDefault="00627A97" w:rsidP="001E26BE">
      <w:pPr>
        <w:widowControl w:val="0"/>
        <w:autoSpaceDE w:val="0"/>
        <w:autoSpaceDN w:val="0"/>
        <w:spacing w:line="360" w:lineRule="auto"/>
        <w:ind w:right="115"/>
        <w:jc w:val="both"/>
        <w:rPr>
          <w:rFonts w:eastAsia="新細明體"/>
          <w:b/>
          <w:sz w:val="24"/>
          <w:szCs w:val="24"/>
          <w:lang w:val="en-US" w:eastAsia="zh-TW"/>
        </w:rPr>
      </w:pPr>
      <w:r w:rsidRPr="001E26BE">
        <w:rPr>
          <w:rFonts w:eastAsia="新細明體"/>
          <w:b/>
          <w:sz w:val="24"/>
          <w:szCs w:val="24"/>
          <w:lang w:val="en-US" w:eastAsia="zh-TW"/>
        </w:rPr>
        <w:t>OPPORTUNITIES</w:t>
      </w:r>
    </w:p>
    <w:p w:rsidR="00106235" w:rsidRPr="001E26BE" w:rsidRDefault="00106235" w:rsidP="001E26BE">
      <w:pPr>
        <w:widowControl w:val="0"/>
        <w:autoSpaceDE w:val="0"/>
        <w:autoSpaceDN w:val="0"/>
        <w:spacing w:line="360" w:lineRule="auto"/>
        <w:ind w:right="115"/>
        <w:jc w:val="both"/>
        <w:rPr>
          <w:rFonts w:eastAsia="新細明體"/>
          <w:b/>
          <w:i/>
          <w:sz w:val="24"/>
          <w:szCs w:val="24"/>
          <w:u w:val="single"/>
          <w:lang w:val="en-US" w:eastAsia="zh-TW"/>
        </w:rPr>
      </w:pPr>
    </w:p>
    <w:p w:rsidR="00D270AF" w:rsidRPr="001E26BE" w:rsidRDefault="00B3066A" w:rsidP="001E26BE">
      <w:pPr>
        <w:widowControl w:val="0"/>
        <w:autoSpaceDE w:val="0"/>
        <w:autoSpaceDN w:val="0"/>
        <w:spacing w:line="360" w:lineRule="auto"/>
        <w:ind w:right="115"/>
        <w:jc w:val="both"/>
        <w:rPr>
          <w:rFonts w:eastAsia="Arial"/>
          <w:sz w:val="24"/>
          <w:szCs w:val="24"/>
          <w:u w:val="single"/>
          <w:lang w:val="en-US" w:eastAsia="en-US"/>
        </w:rPr>
      </w:pPr>
      <w:r w:rsidRPr="001E26BE">
        <w:rPr>
          <w:rFonts w:eastAsia="Arial"/>
          <w:sz w:val="24"/>
          <w:szCs w:val="24"/>
          <w:u w:val="single"/>
          <w:lang w:val="en-US" w:eastAsia="en-US"/>
        </w:rPr>
        <w:t xml:space="preserve">Emerging </w:t>
      </w:r>
      <w:r w:rsidR="00106235" w:rsidRPr="001E26BE">
        <w:rPr>
          <w:rFonts w:eastAsia="Arial"/>
          <w:sz w:val="24"/>
          <w:szCs w:val="24"/>
          <w:u w:val="single"/>
          <w:lang w:val="en-US" w:eastAsia="en-US"/>
        </w:rPr>
        <w:t>M</w:t>
      </w:r>
      <w:r w:rsidRPr="001E26BE">
        <w:rPr>
          <w:rFonts w:eastAsia="Arial"/>
          <w:sz w:val="24"/>
          <w:szCs w:val="24"/>
          <w:u w:val="single"/>
          <w:lang w:val="en-US" w:eastAsia="en-US"/>
        </w:rPr>
        <w:t xml:space="preserve">arkets of </w:t>
      </w:r>
      <w:r w:rsidR="00106235" w:rsidRPr="001E26BE">
        <w:rPr>
          <w:rFonts w:eastAsia="Arial"/>
          <w:sz w:val="24"/>
          <w:szCs w:val="24"/>
          <w:u w:val="single"/>
          <w:lang w:val="en-US" w:eastAsia="en-US"/>
        </w:rPr>
        <w:t>D</w:t>
      </w:r>
      <w:r w:rsidRPr="001E26BE">
        <w:rPr>
          <w:rFonts w:eastAsia="Arial"/>
          <w:sz w:val="24"/>
          <w:szCs w:val="24"/>
          <w:u w:val="single"/>
          <w:lang w:val="en-US" w:eastAsia="en-US"/>
        </w:rPr>
        <w:t xml:space="preserve">eveloping </w:t>
      </w:r>
      <w:r w:rsidR="00106235" w:rsidRPr="001E26BE">
        <w:rPr>
          <w:rFonts w:eastAsia="Arial"/>
          <w:sz w:val="24"/>
          <w:szCs w:val="24"/>
          <w:u w:val="single"/>
          <w:lang w:val="en-US" w:eastAsia="en-US"/>
        </w:rPr>
        <w:t>N</w:t>
      </w:r>
      <w:r w:rsidRPr="001E26BE">
        <w:rPr>
          <w:rFonts w:eastAsia="Arial"/>
          <w:sz w:val="24"/>
          <w:szCs w:val="24"/>
          <w:u w:val="single"/>
          <w:lang w:val="en-US" w:eastAsia="en-US"/>
        </w:rPr>
        <w:t>ations</w:t>
      </w:r>
    </w:p>
    <w:p w:rsidR="00B3066A" w:rsidRPr="001E26BE" w:rsidRDefault="00B3066A" w:rsidP="001E26BE">
      <w:pPr>
        <w:widowControl w:val="0"/>
        <w:autoSpaceDE w:val="0"/>
        <w:autoSpaceDN w:val="0"/>
        <w:spacing w:line="360" w:lineRule="auto"/>
        <w:ind w:right="115"/>
        <w:jc w:val="both"/>
        <w:rPr>
          <w:rFonts w:eastAsia="Arial"/>
          <w:sz w:val="24"/>
          <w:szCs w:val="24"/>
          <w:lang w:val="en-US" w:eastAsia="en-US"/>
        </w:rPr>
      </w:pPr>
      <w:r w:rsidRPr="001E26BE">
        <w:rPr>
          <w:rFonts w:eastAsia="Arial"/>
          <w:sz w:val="24"/>
          <w:szCs w:val="24"/>
          <w:lang w:val="en-US" w:eastAsia="en-US"/>
        </w:rPr>
        <w:t>PayPal is widely recognized and is successful in North America. But it is yet to establish supremacy in other parts of the world in relative terms. The developing economies of Asia, Africa and Latin America are great prospects for growth. Most of the world economies are moving towards digitization of transactions and cashless societies. Although PayPal is facing stiff competitions from local and international competitors, it can emerge as global synonym with payment gateway and other services if it starts expanding and focusing on the growth areas waiting to be tapped into. PayPal with its already established infrastructure and technology can capture most of these markets with its expertise in the field. The only necessity is to understand and identify the target economies and their local practices and move towards proper networking, which will enable better provision of services to the local consumers helping in quicker and wider acceptance of the</w:t>
      </w:r>
      <w:r w:rsidRPr="001E26BE">
        <w:rPr>
          <w:rFonts w:eastAsia="Arial"/>
          <w:spacing w:val="-3"/>
          <w:sz w:val="24"/>
          <w:szCs w:val="24"/>
          <w:lang w:val="en-US" w:eastAsia="en-US"/>
        </w:rPr>
        <w:t xml:space="preserve"> </w:t>
      </w:r>
      <w:r w:rsidRPr="001E26BE">
        <w:rPr>
          <w:rFonts w:eastAsia="Arial"/>
          <w:sz w:val="24"/>
          <w:szCs w:val="24"/>
          <w:lang w:val="en-US" w:eastAsia="en-US"/>
        </w:rPr>
        <w:t>brand.</w:t>
      </w:r>
    </w:p>
    <w:p w:rsidR="00B3066A" w:rsidRPr="001E26BE" w:rsidRDefault="00B3066A" w:rsidP="001E26BE">
      <w:pPr>
        <w:widowControl w:val="0"/>
        <w:autoSpaceDE w:val="0"/>
        <w:autoSpaceDN w:val="0"/>
        <w:spacing w:line="360" w:lineRule="auto"/>
        <w:rPr>
          <w:rFonts w:eastAsia="Arial"/>
          <w:sz w:val="24"/>
          <w:szCs w:val="24"/>
          <w:lang w:val="en-US" w:eastAsia="en-US"/>
        </w:rPr>
      </w:pPr>
    </w:p>
    <w:p w:rsidR="00EA0217" w:rsidRPr="001E26BE" w:rsidRDefault="0001459D" w:rsidP="001E26BE">
      <w:pPr>
        <w:widowControl w:val="0"/>
        <w:tabs>
          <w:tab w:val="left" w:pos="461"/>
        </w:tabs>
        <w:autoSpaceDE w:val="0"/>
        <w:autoSpaceDN w:val="0"/>
        <w:spacing w:line="360" w:lineRule="auto"/>
        <w:ind w:right="115"/>
        <w:jc w:val="both"/>
        <w:rPr>
          <w:rFonts w:eastAsia="Arial"/>
          <w:sz w:val="24"/>
          <w:szCs w:val="24"/>
          <w:u w:val="single"/>
          <w:lang w:val="en-US" w:eastAsia="en-US"/>
        </w:rPr>
      </w:pPr>
      <w:r w:rsidRPr="001E26BE">
        <w:rPr>
          <w:rFonts w:eastAsia="Arial"/>
          <w:sz w:val="24"/>
          <w:szCs w:val="24"/>
          <w:u w:val="single"/>
          <w:lang w:val="en-US" w:eastAsia="en-US"/>
        </w:rPr>
        <w:t xml:space="preserve">Government’s </w:t>
      </w:r>
      <w:r w:rsidR="00106235" w:rsidRPr="001E26BE">
        <w:rPr>
          <w:rFonts w:eastAsia="Arial"/>
          <w:sz w:val="24"/>
          <w:szCs w:val="24"/>
          <w:u w:val="single"/>
          <w:lang w:val="en-US" w:eastAsia="en-US"/>
        </w:rPr>
        <w:t>D</w:t>
      </w:r>
      <w:r w:rsidRPr="001E26BE">
        <w:rPr>
          <w:rFonts w:eastAsia="Arial"/>
          <w:sz w:val="24"/>
          <w:szCs w:val="24"/>
          <w:u w:val="single"/>
          <w:lang w:val="en-US" w:eastAsia="en-US"/>
        </w:rPr>
        <w:t xml:space="preserve">igital </w:t>
      </w:r>
      <w:r w:rsidR="00106235" w:rsidRPr="001E26BE">
        <w:rPr>
          <w:rFonts w:eastAsia="Arial"/>
          <w:sz w:val="24"/>
          <w:szCs w:val="24"/>
          <w:u w:val="single"/>
          <w:lang w:val="en-US" w:eastAsia="en-US"/>
        </w:rPr>
        <w:t>I</w:t>
      </w:r>
      <w:r w:rsidRPr="001E26BE">
        <w:rPr>
          <w:rFonts w:eastAsia="Arial"/>
          <w:sz w:val="24"/>
          <w:szCs w:val="24"/>
          <w:u w:val="single"/>
          <w:lang w:val="en-US" w:eastAsia="en-US"/>
        </w:rPr>
        <w:t xml:space="preserve">nitiatives and </w:t>
      </w:r>
      <w:r w:rsidR="00106235" w:rsidRPr="001E26BE">
        <w:rPr>
          <w:rFonts w:eastAsia="Arial"/>
          <w:sz w:val="24"/>
          <w:szCs w:val="24"/>
          <w:u w:val="single"/>
          <w:lang w:val="en-US" w:eastAsia="en-US"/>
        </w:rPr>
        <w:t>N</w:t>
      </w:r>
      <w:r w:rsidRPr="001E26BE">
        <w:rPr>
          <w:rFonts w:eastAsia="Arial"/>
          <w:sz w:val="24"/>
          <w:szCs w:val="24"/>
          <w:u w:val="single"/>
          <w:lang w:val="en-US" w:eastAsia="en-US"/>
        </w:rPr>
        <w:t>ationalism</w:t>
      </w:r>
    </w:p>
    <w:p w:rsidR="00EA0217" w:rsidRPr="001E26BE" w:rsidRDefault="00EA0217" w:rsidP="001E26BE">
      <w:pPr>
        <w:widowControl w:val="0"/>
        <w:tabs>
          <w:tab w:val="left" w:pos="461"/>
        </w:tabs>
        <w:autoSpaceDE w:val="0"/>
        <w:autoSpaceDN w:val="0"/>
        <w:spacing w:line="360" w:lineRule="auto"/>
        <w:ind w:right="115"/>
        <w:jc w:val="both"/>
        <w:rPr>
          <w:rFonts w:eastAsia="Arial"/>
          <w:sz w:val="24"/>
          <w:szCs w:val="24"/>
          <w:lang w:val="en-US" w:eastAsia="en-US"/>
        </w:rPr>
      </w:pPr>
      <w:r w:rsidRPr="001E26BE">
        <w:rPr>
          <w:rFonts w:eastAsia="Arial"/>
          <w:sz w:val="24"/>
          <w:szCs w:val="24"/>
          <w:lang w:val="en-US" w:eastAsia="en-US"/>
        </w:rPr>
        <w:t xml:space="preserve">The world is moving towards digitalization and various low-income and developing countries are becoming new market for such technologically advanced services. With increase in financial awareness in general and digitalization initiatives taken by governments of various nations, it becomes important to take into consideration political influence it has on such financial services. For example, Indian government is promoting cashless transactions through use of digital wallets to curb the black money which haunts its economy. This appears to be a great opportunity for a company like PayPal which can expand its market share by leveraging on these but at a same time government is also promoting use of domestically built apps and financial facilities like BHIM app and </w:t>
      </w:r>
      <w:proofErr w:type="spellStart"/>
      <w:r w:rsidRPr="001E26BE">
        <w:rPr>
          <w:rFonts w:eastAsia="Arial"/>
          <w:sz w:val="24"/>
          <w:szCs w:val="24"/>
          <w:lang w:val="en-US" w:eastAsia="en-US"/>
        </w:rPr>
        <w:t>RuPay</w:t>
      </w:r>
      <w:proofErr w:type="spellEnd"/>
      <w:r w:rsidRPr="001E26BE">
        <w:rPr>
          <w:rFonts w:eastAsia="Arial"/>
          <w:sz w:val="24"/>
          <w:szCs w:val="24"/>
          <w:lang w:val="en-US" w:eastAsia="en-US"/>
        </w:rPr>
        <w:t xml:space="preserve"> are direct threats to PayPal’s business in India. Additionally, rise in nationalist movement could also affect PayPal’s business if government of any nation decides to impose higher tax rates on foreign companies. In such times, even people of the nation get swayed away and may boycott foreign institutions. Thus, it is important to take into consideration such a major political factor.</w:t>
      </w:r>
    </w:p>
    <w:p w:rsidR="00B3066A" w:rsidRPr="001E26BE" w:rsidRDefault="00B3066A" w:rsidP="001E26BE">
      <w:pPr>
        <w:widowControl w:val="0"/>
        <w:autoSpaceDE w:val="0"/>
        <w:autoSpaceDN w:val="0"/>
        <w:spacing w:line="360" w:lineRule="auto"/>
        <w:jc w:val="both"/>
        <w:rPr>
          <w:rFonts w:eastAsia="Arial"/>
          <w:sz w:val="24"/>
          <w:szCs w:val="24"/>
          <w:lang w:val="en-US" w:eastAsia="en-US"/>
        </w:rPr>
      </w:pPr>
    </w:p>
    <w:p w:rsidR="00460D3C" w:rsidRPr="001E26BE" w:rsidRDefault="00460D3C" w:rsidP="001E26BE">
      <w:pPr>
        <w:spacing w:line="360" w:lineRule="auto"/>
        <w:rPr>
          <w:sz w:val="24"/>
          <w:szCs w:val="24"/>
          <w:u w:val="single"/>
          <w:lang w:val="en-US"/>
        </w:rPr>
      </w:pPr>
      <w:r w:rsidRPr="001E26BE">
        <w:rPr>
          <w:bCs/>
          <w:sz w:val="24"/>
          <w:szCs w:val="24"/>
          <w:u w:val="single"/>
          <w:lang w:val="en-US"/>
        </w:rPr>
        <w:t>Growing Cards and Payment Channel</w:t>
      </w:r>
      <w:r w:rsidR="00040E64" w:rsidRPr="001E26BE">
        <w:rPr>
          <w:bCs/>
          <w:sz w:val="24"/>
          <w:szCs w:val="24"/>
          <w:u w:val="single"/>
          <w:lang w:val="en-US"/>
        </w:rPr>
        <w:t xml:space="preserve"> in </w:t>
      </w:r>
      <w:r w:rsidRPr="001E26BE">
        <w:rPr>
          <w:bCs/>
          <w:sz w:val="24"/>
          <w:szCs w:val="24"/>
          <w:u w:val="single"/>
          <w:lang w:val="en-US"/>
        </w:rPr>
        <w:t xml:space="preserve">US </w:t>
      </w:r>
    </w:p>
    <w:p w:rsidR="00460D3C" w:rsidRPr="001E26BE" w:rsidRDefault="00460D3C" w:rsidP="001E26BE">
      <w:pPr>
        <w:spacing w:line="360" w:lineRule="auto"/>
        <w:jc w:val="both"/>
        <w:rPr>
          <w:sz w:val="24"/>
          <w:szCs w:val="24"/>
          <w:lang w:val="en-US"/>
        </w:rPr>
      </w:pPr>
      <w:r w:rsidRPr="001E26BE">
        <w:rPr>
          <w:sz w:val="24"/>
          <w:szCs w:val="24"/>
          <w:lang w:val="en-US"/>
        </w:rPr>
        <w:t xml:space="preserve">The growing cards and payments channel in the US may provide growth opportunities for the company. According to in-house report, the number of cards in circulation in the country is projected to reach </w:t>
      </w:r>
      <w:r w:rsidRPr="001E26BE">
        <w:rPr>
          <w:sz w:val="24"/>
          <w:szCs w:val="24"/>
          <w:lang w:val="en-US"/>
        </w:rPr>
        <w:lastRenderedPageBreak/>
        <w:t xml:space="preserve">1,622.8 million in 2021, including debit cards to 857.3 million, credit cards to 736.8 million, and charge cards to 28.7 million. The transaction value of the channel is forecasted to grow to US$8,771.5 billion in 2021, including debit cards to US$4,253.3 billion, credit cards to US$4,085.1 billion, and charge cards to US$433.1 billion. The growth could be driven by increasing mobile payments, rise in e-commerce, increase in penetration of contactless terminals, and migration to </w:t>
      </w:r>
      <w:proofErr w:type="spellStart"/>
      <w:r w:rsidRPr="001E26BE">
        <w:rPr>
          <w:sz w:val="24"/>
          <w:szCs w:val="24"/>
          <w:lang w:val="en-US"/>
        </w:rPr>
        <w:t>Europay</w:t>
      </w:r>
      <w:proofErr w:type="spellEnd"/>
      <w:r w:rsidRPr="001E26BE">
        <w:rPr>
          <w:sz w:val="24"/>
          <w:szCs w:val="24"/>
          <w:lang w:val="en-US"/>
        </w:rPr>
        <w:t>, Mastercard and Visa standards.</w:t>
      </w:r>
    </w:p>
    <w:p w:rsidR="00460D3C" w:rsidRPr="001E26BE" w:rsidRDefault="00460D3C" w:rsidP="001E26BE">
      <w:pPr>
        <w:widowControl w:val="0"/>
        <w:autoSpaceDE w:val="0"/>
        <w:autoSpaceDN w:val="0"/>
        <w:spacing w:line="360" w:lineRule="auto"/>
        <w:jc w:val="both"/>
        <w:rPr>
          <w:rFonts w:eastAsia="Arial"/>
          <w:sz w:val="24"/>
          <w:szCs w:val="24"/>
          <w:lang w:val="en-US" w:eastAsia="en-US"/>
        </w:rPr>
      </w:pPr>
    </w:p>
    <w:p w:rsidR="00622356" w:rsidRPr="001E26BE" w:rsidRDefault="00622356" w:rsidP="001E26BE">
      <w:pPr>
        <w:spacing w:line="360" w:lineRule="auto"/>
        <w:rPr>
          <w:bCs/>
          <w:sz w:val="24"/>
          <w:szCs w:val="24"/>
          <w:u w:val="single"/>
          <w:lang w:val="en-US"/>
        </w:rPr>
      </w:pPr>
      <w:r w:rsidRPr="001E26BE">
        <w:rPr>
          <w:bCs/>
          <w:sz w:val="24"/>
          <w:szCs w:val="24"/>
          <w:u w:val="single"/>
          <w:lang w:val="en-US"/>
        </w:rPr>
        <w:t xml:space="preserve">Increase in </w:t>
      </w:r>
      <w:r w:rsidR="00D270AF" w:rsidRPr="001E26BE">
        <w:rPr>
          <w:bCs/>
          <w:sz w:val="24"/>
          <w:szCs w:val="24"/>
          <w:u w:val="single"/>
          <w:lang w:val="en-US"/>
        </w:rPr>
        <w:t>D</w:t>
      </w:r>
      <w:r w:rsidRPr="001E26BE">
        <w:rPr>
          <w:bCs/>
          <w:sz w:val="24"/>
          <w:szCs w:val="24"/>
          <w:u w:val="single"/>
          <w:lang w:val="en-US"/>
        </w:rPr>
        <w:t xml:space="preserve">isposable </w:t>
      </w:r>
      <w:r w:rsidR="00D270AF" w:rsidRPr="001E26BE">
        <w:rPr>
          <w:bCs/>
          <w:sz w:val="24"/>
          <w:szCs w:val="24"/>
          <w:u w:val="single"/>
          <w:lang w:val="en-US"/>
        </w:rPr>
        <w:t>I</w:t>
      </w:r>
      <w:r w:rsidRPr="001E26BE">
        <w:rPr>
          <w:bCs/>
          <w:sz w:val="24"/>
          <w:szCs w:val="24"/>
          <w:u w:val="single"/>
          <w:lang w:val="en-US"/>
        </w:rPr>
        <w:t>ncome</w:t>
      </w:r>
    </w:p>
    <w:p w:rsidR="00622356" w:rsidRPr="001E26BE" w:rsidRDefault="00622356" w:rsidP="001E26BE">
      <w:pPr>
        <w:spacing w:line="360" w:lineRule="auto"/>
        <w:rPr>
          <w:sz w:val="24"/>
          <w:szCs w:val="24"/>
          <w:lang w:val="en-US"/>
        </w:rPr>
      </w:pPr>
      <w:r w:rsidRPr="001E26BE">
        <w:rPr>
          <w:bCs/>
          <w:sz w:val="24"/>
          <w:szCs w:val="24"/>
          <w:lang w:val="en-US"/>
        </w:rPr>
        <w:t>Planning and strategizing for future operatio</w:t>
      </w:r>
      <w:r w:rsidRPr="001E26BE">
        <w:rPr>
          <w:sz w:val="24"/>
          <w:szCs w:val="24"/>
          <w:lang w:val="en-US"/>
        </w:rPr>
        <w:t>ns are influenced by the economic conditions of the country in which PayPal is operating. One of the major metrics to measure economic condition of the nation is the disposable income of its citizens. The median annual household income worldwide is $9,733, and the median per-capita household income is $2,920, according to new Gallup metrics. In most of the Organization for Economic Co-operation and Development (OECD) countries, the household disposable income has increased and the current average is $30,563 per capita per year. With an increase in disposable income all across globe, consumer spending too is following the same curve and is thus a huge opportunity for PayPal to invest in developing markets under these economic conditions. Thus, PayPal is expected to flourish by leveraging the huge potential customer base by converting them and expanding its market share.</w:t>
      </w:r>
    </w:p>
    <w:p w:rsidR="00622356" w:rsidRPr="001E26BE" w:rsidRDefault="00622356" w:rsidP="001E26BE">
      <w:pPr>
        <w:widowControl w:val="0"/>
        <w:autoSpaceDE w:val="0"/>
        <w:autoSpaceDN w:val="0"/>
        <w:spacing w:line="360" w:lineRule="auto"/>
        <w:jc w:val="both"/>
        <w:rPr>
          <w:sz w:val="24"/>
          <w:szCs w:val="24"/>
          <w:lang w:val="en-US"/>
        </w:rPr>
      </w:pPr>
    </w:p>
    <w:p w:rsidR="00460D3C" w:rsidRPr="001E26BE" w:rsidRDefault="00460D3C" w:rsidP="001E26BE">
      <w:pPr>
        <w:spacing w:line="360" w:lineRule="auto"/>
        <w:rPr>
          <w:sz w:val="24"/>
          <w:szCs w:val="24"/>
          <w:u w:val="single"/>
          <w:lang w:val="en-US"/>
        </w:rPr>
      </w:pPr>
      <w:r w:rsidRPr="001E26BE">
        <w:rPr>
          <w:bCs/>
          <w:sz w:val="24"/>
          <w:szCs w:val="24"/>
          <w:u w:val="single"/>
          <w:lang w:val="en-US"/>
        </w:rPr>
        <w:t xml:space="preserve">Organic Expansion Initiatives </w:t>
      </w:r>
    </w:p>
    <w:p w:rsidR="00460D3C" w:rsidRPr="001E26BE" w:rsidRDefault="00460D3C" w:rsidP="001E26BE">
      <w:pPr>
        <w:spacing w:line="360" w:lineRule="auto"/>
        <w:jc w:val="both"/>
        <w:rPr>
          <w:sz w:val="24"/>
          <w:szCs w:val="24"/>
          <w:lang w:val="en-US"/>
        </w:rPr>
      </w:pPr>
      <w:r w:rsidRPr="001E26BE">
        <w:rPr>
          <w:sz w:val="24"/>
          <w:szCs w:val="24"/>
          <w:lang w:val="en-US"/>
        </w:rPr>
        <w:t xml:space="preserve">The company continued to undertake various organic business expansion initiatives. In this direction, in November 2017, the company introduced domestic operations in India. This enabled the company to enhance its presence in India and improve its customer base. Prior to this, in October 2017, the company introduced PayPal for Marketplaces, an end-to-end global payment solution, which can support businesses harness the capabilities of the world’s best-known marketplaces. This enabled the company to grow organically and expand its offering capabilities. Previously, in May 2017, PayPal in collaboration with Google Inc., introduced mobile shopping strategy that uses customers fingerprints as a scanner. The project brought together PayPal, Android Pay, and Chrome browser and supported PayPal to diversify its offering portfolio and enhance its customer base. Earlier.in April 2017, PayPal launched new seamless PayPal “tap to pay” digital payment capability solution for its instore transaction. This support PayPal to enhance its operational capabilities. </w:t>
      </w:r>
    </w:p>
    <w:p w:rsidR="00D270AF" w:rsidRPr="001E26BE" w:rsidRDefault="00D270AF" w:rsidP="001E26BE">
      <w:pPr>
        <w:spacing w:line="360" w:lineRule="auto"/>
        <w:jc w:val="both"/>
        <w:rPr>
          <w:sz w:val="24"/>
          <w:szCs w:val="24"/>
          <w:lang w:val="en-US"/>
        </w:rPr>
      </w:pPr>
    </w:p>
    <w:p w:rsidR="00D270AF" w:rsidRPr="001E26BE" w:rsidRDefault="00D270AF" w:rsidP="001E26BE">
      <w:pPr>
        <w:widowControl w:val="0"/>
        <w:autoSpaceDE w:val="0"/>
        <w:autoSpaceDN w:val="0"/>
        <w:spacing w:line="360" w:lineRule="auto"/>
        <w:jc w:val="both"/>
        <w:rPr>
          <w:rFonts w:eastAsia="Arial"/>
          <w:sz w:val="24"/>
          <w:szCs w:val="24"/>
          <w:u w:val="single"/>
          <w:lang w:val="en-US" w:eastAsia="en-US"/>
        </w:rPr>
      </w:pPr>
      <w:r w:rsidRPr="001E26BE">
        <w:rPr>
          <w:rFonts w:eastAsia="Arial"/>
          <w:sz w:val="24"/>
          <w:szCs w:val="24"/>
          <w:u w:val="single"/>
          <w:lang w:val="en-US" w:eastAsia="en-US"/>
        </w:rPr>
        <w:t xml:space="preserve">Rapid </w:t>
      </w:r>
      <w:r w:rsidR="00040E64" w:rsidRPr="001E26BE">
        <w:rPr>
          <w:rFonts w:eastAsia="Arial"/>
          <w:sz w:val="24"/>
          <w:szCs w:val="24"/>
          <w:u w:val="single"/>
          <w:lang w:val="en-US" w:eastAsia="en-US"/>
        </w:rPr>
        <w:t>G</w:t>
      </w:r>
      <w:r w:rsidRPr="001E26BE">
        <w:rPr>
          <w:rFonts w:eastAsia="Arial"/>
          <w:sz w:val="24"/>
          <w:szCs w:val="24"/>
          <w:u w:val="single"/>
          <w:lang w:val="en-US" w:eastAsia="en-US"/>
        </w:rPr>
        <w:t xml:space="preserve">rowth and </w:t>
      </w:r>
      <w:r w:rsidR="00040E64" w:rsidRPr="001E26BE">
        <w:rPr>
          <w:rFonts w:eastAsia="Arial"/>
          <w:sz w:val="24"/>
          <w:szCs w:val="24"/>
          <w:u w:val="single"/>
          <w:lang w:val="en-US" w:eastAsia="en-US"/>
        </w:rPr>
        <w:t>A</w:t>
      </w:r>
      <w:r w:rsidRPr="001E26BE">
        <w:rPr>
          <w:rFonts w:eastAsia="Arial"/>
          <w:sz w:val="24"/>
          <w:szCs w:val="24"/>
          <w:u w:val="single"/>
          <w:lang w:val="en-US" w:eastAsia="en-US"/>
        </w:rPr>
        <w:t xml:space="preserve">doption of </w:t>
      </w:r>
      <w:r w:rsidR="00040E64" w:rsidRPr="001E26BE">
        <w:rPr>
          <w:rFonts w:eastAsia="Arial"/>
          <w:sz w:val="24"/>
          <w:szCs w:val="24"/>
          <w:u w:val="single"/>
          <w:lang w:val="en-US" w:eastAsia="en-US"/>
        </w:rPr>
        <w:t>E</w:t>
      </w:r>
      <w:r w:rsidRPr="001E26BE">
        <w:rPr>
          <w:rFonts w:eastAsia="Arial"/>
          <w:sz w:val="24"/>
          <w:szCs w:val="24"/>
          <w:u w:val="single"/>
          <w:lang w:val="en-US" w:eastAsia="en-US"/>
        </w:rPr>
        <w:t>-commerce</w:t>
      </w:r>
    </w:p>
    <w:p w:rsidR="00460D3C" w:rsidRPr="001E26BE" w:rsidRDefault="00D270AF" w:rsidP="001E26BE">
      <w:pPr>
        <w:widowControl w:val="0"/>
        <w:autoSpaceDE w:val="0"/>
        <w:autoSpaceDN w:val="0"/>
        <w:spacing w:line="360" w:lineRule="auto"/>
        <w:jc w:val="both"/>
        <w:rPr>
          <w:rFonts w:eastAsia="Arial"/>
          <w:sz w:val="24"/>
          <w:szCs w:val="24"/>
          <w:lang w:val="en-US" w:eastAsia="en-US"/>
        </w:rPr>
      </w:pPr>
      <w:r w:rsidRPr="001E26BE">
        <w:rPr>
          <w:rFonts w:eastAsia="Arial"/>
          <w:sz w:val="24"/>
          <w:szCs w:val="24"/>
          <w:lang w:val="en-US" w:eastAsia="en-US"/>
        </w:rPr>
        <w:t xml:space="preserve">In 2018, revenue generated from e-commerce market amounted to USD 1785.73 billion worldwide and </w:t>
      </w:r>
      <w:r w:rsidRPr="001E26BE">
        <w:rPr>
          <w:rFonts w:eastAsia="Arial"/>
          <w:sz w:val="24"/>
          <w:szCs w:val="24"/>
          <w:lang w:val="en-US" w:eastAsia="en-US"/>
        </w:rPr>
        <w:lastRenderedPageBreak/>
        <w:t>it is expected to grow annually at 8.9% (CAGR 2018-2023) which will result in market volume of USD 2734.41 billion by 2023. With such an increase in demand for and adoption of e-commerce technology, PayPal has an immense opportunity to grow its market share using e-commerce as a boat. It is because; growth in e- commerce and its wide adoption positively affects the business of PayPal. PayPal is the payment gateway service provider to several e-commerce sites all across the world. PayPal with its ‘PayPal Payments Pro’ gives an enterprise-class customizable e-commerce payment solution which supports most all major shopping carts out of the box. Consumer trends as well show that there is an increase in adoption of e-commerce and greater usage of payment gateways. Thus, increasing e-commerce trend is positive for business of PayPal.</w:t>
      </w:r>
    </w:p>
    <w:p w:rsidR="00D270AF" w:rsidRPr="001E26BE" w:rsidRDefault="00D270AF" w:rsidP="001E26BE">
      <w:pPr>
        <w:widowControl w:val="0"/>
        <w:autoSpaceDE w:val="0"/>
        <w:autoSpaceDN w:val="0"/>
        <w:spacing w:line="360" w:lineRule="auto"/>
        <w:jc w:val="both"/>
        <w:rPr>
          <w:rFonts w:eastAsia="Arial"/>
          <w:sz w:val="24"/>
          <w:szCs w:val="24"/>
          <w:lang w:val="en-US" w:eastAsia="en-US"/>
        </w:rPr>
      </w:pPr>
    </w:p>
    <w:p w:rsidR="00622356" w:rsidRPr="001E26BE" w:rsidRDefault="00622356" w:rsidP="001E26BE">
      <w:pPr>
        <w:widowControl w:val="0"/>
        <w:autoSpaceDE w:val="0"/>
        <w:autoSpaceDN w:val="0"/>
        <w:spacing w:line="360" w:lineRule="auto"/>
        <w:jc w:val="both"/>
        <w:rPr>
          <w:rFonts w:eastAsia="Arial"/>
          <w:sz w:val="24"/>
          <w:szCs w:val="24"/>
          <w:u w:val="single"/>
          <w:lang w:val="en-US" w:eastAsia="en-US"/>
        </w:rPr>
      </w:pPr>
      <w:r w:rsidRPr="001E26BE">
        <w:rPr>
          <w:rFonts w:eastAsia="Arial"/>
          <w:sz w:val="24"/>
          <w:szCs w:val="24"/>
          <w:u w:val="single"/>
          <w:lang w:val="en-US" w:eastAsia="en-US"/>
        </w:rPr>
        <w:t>Rise of Social Media</w:t>
      </w:r>
    </w:p>
    <w:p w:rsidR="00622356" w:rsidRPr="001E26BE" w:rsidRDefault="00622356" w:rsidP="001E26BE">
      <w:pPr>
        <w:widowControl w:val="0"/>
        <w:autoSpaceDE w:val="0"/>
        <w:autoSpaceDN w:val="0"/>
        <w:spacing w:line="360" w:lineRule="auto"/>
        <w:jc w:val="both"/>
        <w:rPr>
          <w:rFonts w:eastAsia="Arial"/>
          <w:sz w:val="24"/>
          <w:szCs w:val="24"/>
          <w:lang w:val="en-US" w:eastAsia="en-US"/>
        </w:rPr>
      </w:pPr>
      <w:r w:rsidRPr="001E26BE">
        <w:rPr>
          <w:rFonts w:eastAsia="Arial"/>
          <w:sz w:val="24"/>
          <w:szCs w:val="24"/>
          <w:lang w:val="en-US" w:eastAsia="en-US"/>
        </w:rPr>
        <w:t>Today businesses thrive on their social media brand image and thus in turn impacting their bottle lines, share value, customer loyalty, stakeholder’s confidence and much more. Thus, studying social media factor becomes important for any company. With 3.196 billion active social media users around the world, electronic word of mouth serves as the most influential tool. A good word of mouth goes a long way for any company, and thus PayPal’s social media presence is justified. According to Forbes, Word of Mouth has been identified as the most valuable form of marketing—the one that consumers around the world trust above any other and the one that is most likely to drive sales. Social media could give data related to region wise penetration that could help deciphering consumer behaviors in specific regions and campaigning according to it. This tool is could not just be used to attract new consumers but also to build a brand around existing consumers and ensuring their loyalty.</w:t>
      </w:r>
    </w:p>
    <w:p w:rsidR="00460D3C" w:rsidRPr="001E26BE" w:rsidRDefault="00460D3C" w:rsidP="001E26BE">
      <w:pPr>
        <w:widowControl w:val="0"/>
        <w:autoSpaceDE w:val="0"/>
        <w:autoSpaceDN w:val="0"/>
        <w:spacing w:line="360" w:lineRule="auto"/>
        <w:jc w:val="both"/>
        <w:rPr>
          <w:rFonts w:eastAsia="Arial"/>
          <w:sz w:val="24"/>
          <w:szCs w:val="24"/>
          <w:lang w:val="en-US" w:eastAsia="en-US"/>
        </w:rPr>
      </w:pPr>
    </w:p>
    <w:p w:rsidR="00106235" w:rsidRPr="001E26BE" w:rsidRDefault="00106235" w:rsidP="001E26BE">
      <w:pPr>
        <w:widowControl w:val="0"/>
        <w:tabs>
          <w:tab w:val="left" w:pos="461"/>
        </w:tabs>
        <w:autoSpaceDE w:val="0"/>
        <w:autoSpaceDN w:val="0"/>
        <w:spacing w:line="360" w:lineRule="auto"/>
        <w:ind w:right="113"/>
        <w:jc w:val="both"/>
        <w:rPr>
          <w:rFonts w:eastAsia="Arial"/>
          <w:sz w:val="24"/>
          <w:szCs w:val="24"/>
          <w:u w:val="single"/>
          <w:lang w:val="en-US" w:eastAsia="en-US"/>
        </w:rPr>
      </w:pPr>
      <w:r w:rsidRPr="001E26BE">
        <w:rPr>
          <w:rFonts w:eastAsia="Arial"/>
          <w:sz w:val="24"/>
          <w:szCs w:val="24"/>
          <w:u w:val="single"/>
          <w:lang w:val="en-US" w:eastAsia="en-US"/>
        </w:rPr>
        <w:t xml:space="preserve">Rise of </w:t>
      </w:r>
      <w:r w:rsidR="00040E64" w:rsidRPr="001E26BE">
        <w:rPr>
          <w:rFonts w:eastAsia="Arial"/>
          <w:sz w:val="24"/>
          <w:szCs w:val="24"/>
          <w:u w:val="single"/>
          <w:lang w:val="en-US" w:eastAsia="en-US"/>
        </w:rPr>
        <w:t>M</w:t>
      </w:r>
      <w:r w:rsidRPr="001E26BE">
        <w:rPr>
          <w:rFonts w:eastAsia="Arial"/>
          <w:sz w:val="24"/>
          <w:szCs w:val="24"/>
          <w:u w:val="single"/>
          <w:lang w:val="en-US" w:eastAsia="en-US"/>
        </w:rPr>
        <w:t xml:space="preserve">obile </w:t>
      </w:r>
      <w:r w:rsidR="00040E64" w:rsidRPr="001E26BE">
        <w:rPr>
          <w:rFonts w:eastAsia="Arial"/>
          <w:sz w:val="24"/>
          <w:szCs w:val="24"/>
          <w:u w:val="single"/>
          <w:lang w:val="en-US" w:eastAsia="en-US"/>
        </w:rPr>
        <w:t>U</w:t>
      </w:r>
      <w:r w:rsidRPr="001E26BE">
        <w:rPr>
          <w:rFonts w:eastAsia="Arial"/>
          <w:sz w:val="24"/>
          <w:szCs w:val="24"/>
          <w:u w:val="single"/>
          <w:lang w:val="en-US" w:eastAsia="en-US"/>
        </w:rPr>
        <w:t xml:space="preserve">sage </w:t>
      </w:r>
    </w:p>
    <w:p w:rsidR="00106235" w:rsidRPr="001E26BE" w:rsidRDefault="00106235" w:rsidP="001E26BE">
      <w:pPr>
        <w:widowControl w:val="0"/>
        <w:tabs>
          <w:tab w:val="left" w:pos="461"/>
        </w:tabs>
        <w:autoSpaceDE w:val="0"/>
        <w:autoSpaceDN w:val="0"/>
        <w:spacing w:line="360" w:lineRule="auto"/>
        <w:ind w:right="113"/>
        <w:jc w:val="both"/>
        <w:rPr>
          <w:rFonts w:eastAsia="Arial"/>
          <w:sz w:val="24"/>
          <w:szCs w:val="24"/>
          <w:lang w:val="en-US" w:eastAsia="en-US"/>
        </w:rPr>
      </w:pPr>
      <w:r w:rsidRPr="001E26BE">
        <w:rPr>
          <w:rFonts w:eastAsia="Arial"/>
          <w:sz w:val="24"/>
          <w:szCs w:val="24"/>
          <w:lang w:val="en-US" w:eastAsia="en-US"/>
        </w:rPr>
        <w:t xml:space="preserve">With the rise of internet penetration and mobile usage in developing economies, PayPal added 6 million new active customers in 2017 and observed an increase in payment transaction by 22.5%. This trend is expected to be observed in future as well with a greater number of users moving towards mobile banking and rise in awareness and safety regarding online transactions. New technological advancements in mobiles like retina scanners, face recognitions and finger print scanners make usage of financial apps on mobile even more safe and secure. According to Forbes, 40% of bank customers have not stepped into bank and are using banking services solely through their mobile applications and are moving towards cashless-ness, which is a great opportunity to tap into for digital platforms like PayPal. Additionally, with the smartphone penetration expected to reach 66%, PayPal has huge opportunity to expand its market share by tapping these new mobile phone users, making most use of rise in mobile </w:t>
      </w:r>
      <w:r w:rsidRPr="001E26BE">
        <w:rPr>
          <w:rFonts w:eastAsia="Arial"/>
          <w:sz w:val="24"/>
          <w:szCs w:val="24"/>
          <w:lang w:val="en-US" w:eastAsia="en-US"/>
        </w:rPr>
        <w:lastRenderedPageBreak/>
        <w:t>usage and technological advancements in mobile</w:t>
      </w:r>
      <w:r w:rsidRPr="001E26BE">
        <w:rPr>
          <w:rFonts w:eastAsia="Arial"/>
          <w:spacing w:val="-13"/>
          <w:sz w:val="24"/>
          <w:szCs w:val="24"/>
          <w:lang w:val="en-US" w:eastAsia="en-US"/>
        </w:rPr>
        <w:t xml:space="preserve"> </w:t>
      </w:r>
      <w:r w:rsidRPr="001E26BE">
        <w:rPr>
          <w:rFonts w:eastAsia="Arial"/>
          <w:sz w:val="24"/>
          <w:szCs w:val="24"/>
          <w:lang w:val="en-US" w:eastAsia="en-US"/>
        </w:rPr>
        <w:t>industry.</w:t>
      </w:r>
    </w:p>
    <w:p w:rsidR="00106235" w:rsidRPr="001E26BE" w:rsidRDefault="00106235" w:rsidP="001E26BE">
      <w:pPr>
        <w:widowControl w:val="0"/>
        <w:autoSpaceDE w:val="0"/>
        <w:autoSpaceDN w:val="0"/>
        <w:spacing w:before="161" w:line="360" w:lineRule="auto"/>
        <w:ind w:right="115"/>
        <w:jc w:val="both"/>
        <w:rPr>
          <w:rFonts w:eastAsia="Arial"/>
          <w:sz w:val="24"/>
          <w:szCs w:val="24"/>
          <w:lang w:val="en-US" w:eastAsia="en-US"/>
        </w:rPr>
      </w:pPr>
      <w:bookmarkStart w:id="6" w:name="_bookmark8"/>
      <w:bookmarkEnd w:id="6"/>
    </w:p>
    <w:p w:rsidR="00106235" w:rsidRPr="001E26BE" w:rsidRDefault="00627A97" w:rsidP="001E26BE">
      <w:pPr>
        <w:widowControl w:val="0"/>
        <w:autoSpaceDE w:val="0"/>
        <w:autoSpaceDN w:val="0"/>
        <w:spacing w:before="161" w:line="360" w:lineRule="auto"/>
        <w:ind w:right="115"/>
        <w:jc w:val="both"/>
        <w:rPr>
          <w:rFonts w:eastAsia="新細明體"/>
          <w:b/>
          <w:sz w:val="24"/>
          <w:szCs w:val="24"/>
          <w:lang w:val="en-US" w:eastAsia="zh-TW"/>
        </w:rPr>
      </w:pPr>
      <w:r w:rsidRPr="001E26BE">
        <w:rPr>
          <w:rFonts w:eastAsia="新細明體"/>
          <w:b/>
          <w:sz w:val="24"/>
          <w:szCs w:val="24"/>
          <w:lang w:val="en-US" w:eastAsia="zh-TW"/>
        </w:rPr>
        <w:t>THREATS</w:t>
      </w:r>
    </w:p>
    <w:p w:rsidR="00812711" w:rsidRPr="001E26BE" w:rsidRDefault="00812711" w:rsidP="001E26BE">
      <w:pPr>
        <w:widowControl w:val="0"/>
        <w:autoSpaceDE w:val="0"/>
        <w:autoSpaceDN w:val="0"/>
        <w:spacing w:before="161" w:line="360" w:lineRule="auto"/>
        <w:ind w:right="115"/>
        <w:jc w:val="both"/>
        <w:rPr>
          <w:rFonts w:eastAsia="新細明體"/>
          <w:sz w:val="24"/>
          <w:szCs w:val="24"/>
          <w:u w:val="single"/>
          <w:lang w:val="en-US" w:eastAsia="zh-TW"/>
        </w:rPr>
      </w:pPr>
      <w:r w:rsidRPr="001E26BE">
        <w:rPr>
          <w:rFonts w:eastAsia="新細明體"/>
          <w:bCs/>
          <w:sz w:val="24"/>
          <w:szCs w:val="24"/>
          <w:u w:val="single"/>
          <w:lang w:val="en-US" w:eastAsia="zh-TW"/>
        </w:rPr>
        <w:t xml:space="preserve">Changes in Technology </w:t>
      </w:r>
    </w:p>
    <w:p w:rsidR="00812711" w:rsidRPr="001E26BE" w:rsidRDefault="00812711" w:rsidP="001E26BE">
      <w:pPr>
        <w:widowControl w:val="0"/>
        <w:autoSpaceDE w:val="0"/>
        <w:autoSpaceDN w:val="0"/>
        <w:spacing w:before="161" w:line="360" w:lineRule="auto"/>
        <w:ind w:right="115"/>
        <w:jc w:val="both"/>
        <w:rPr>
          <w:rFonts w:eastAsia="新細明體"/>
          <w:sz w:val="24"/>
          <w:szCs w:val="24"/>
          <w:lang w:val="en-US" w:eastAsia="zh-TW"/>
        </w:rPr>
      </w:pPr>
      <w:r w:rsidRPr="001E26BE">
        <w:rPr>
          <w:rFonts w:eastAsia="新細明體"/>
          <w:sz w:val="24"/>
          <w:szCs w:val="24"/>
          <w:lang w:val="en-US" w:eastAsia="zh-TW"/>
        </w:rPr>
        <w:t>Being a part of the payment sector, PayPal faces the challenge how to adopt the changing requirements in terms of products and services innovation. Intensifying competition, coupled with a focus on efficiency</w:t>
      </w:r>
      <w:r w:rsidR="00106235" w:rsidRPr="001E26BE">
        <w:rPr>
          <w:rFonts w:eastAsia="新細明體"/>
          <w:sz w:val="24"/>
          <w:szCs w:val="24"/>
          <w:lang w:val="en-US" w:eastAsia="zh-TW"/>
        </w:rPr>
        <w:t xml:space="preserve"> and effectiveness of costs</w:t>
      </w:r>
      <w:r w:rsidRPr="001E26BE">
        <w:rPr>
          <w:rFonts w:eastAsia="新細明體"/>
          <w:sz w:val="24"/>
          <w:szCs w:val="24"/>
          <w:lang w:val="en-US" w:eastAsia="zh-TW"/>
        </w:rPr>
        <w:t xml:space="preserve">, results in increased focus on developing solutions that deliver improved results and features. These changes have been occurring at a rapid pace and at unpredictable intervals. These ongoing rapid technological changes may also shorten the useful life of some of the company’s technology assets, thereby forcing the customers to replace these assets quite often. As a result, the customers may begin preferring short-term contracts for these assets, thereby making the company’s future revenues less predictable. </w:t>
      </w:r>
    </w:p>
    <w:p w:rsidR="00106235" w:rsidRPr="001E26BE" w:rsidRDefault="00106235" w:rsidP="001E26BE">
      <w:pPr>
        <w:widowControl w:val="0"/>
        <w:autoSpaceDE w:val="0"/>
        <w:autoSpaceDN w:val="0"/>
        <w:spacing w:before="161" w:line="360" w:lineRule="auto"/>
        <w:ind w:right="115"/>
        <w:jc w:val="both"/>
        <w:rPr>
          <w:rFonts w:eastAsia="新細明體"/>
          <w:sz w:val="24"/>
          <w:szCs w:val="24"/>
          <w:lang w:val="en-US" w:eastAsia="zh-TW"/>
        </w:rPr>
      </w:pPr>
    </w:p>
    <w:p w:rsidR="00106235" w:rsidRPr="001E26BE" w:rsidRDefault="00106235" w:rsidP="001E26BE">
      <w:pPr>
        <w:widowControl w:val="0"/>
        <w:tabs>
          <w:tab w:val="left" w:pos="461"/>
        </w:tabs>
        <w:autoSpaceDE w:val="0"/>
        <w:autoSpaceDN w:val="0"/>
        <w:spacing w:before="94" w:line="360" w:lineRule="auto"/>
        <w:ind w:right="115"/>
        <w:jc w:val="both"/>
        <w:rPr>
          <w:rFonts w:eastAsia="Arial"/>
          <w:sz w:val="24"/>
          <w:szCs w:val="24"/>
          <w:u w:val="single"/>
          <w:lang w:val="en-US" w:eastAsia="en-US"/>
        </w:rPr>
      </w:pPr>
      <w:r w:rsidRPr="001E26BE">
        <w:rPr>
          <w:rFonts w:eastAsia="Arial"/>
          <w:sz w:val="24"/>
          <w:szCs w:val="24"/>
          <w:u w:val="single"/>
          <w:lang w:val="en-US" w:eastAsia="en-US"/>
        </w:rPr>
        <w:t xml:space="preserve">Global </w:t>
      </w:r>
      <w:r w:rsidR="00627A97" w:rsidRPr="001E26BE">
        <w:rPr>
          <w:rFonts w:eastAsia="Arial"/>
          <w:sz w:val="24"/>
          <w:szCs w:val="24"/>
          <w:u w:val="single"/>
          <w:lang w:val="en-US" w:eastAsia="en-US"/>
        </w:rPr>
        <w:t>P</w:t>
      </w:r>
      <w:r w:rsidRPr="001E26BE">
        <w:rPr>
          <w:rFonts w:eastAsia="Arial"/>
          <w:sz w:val="24"/>
          <w:szCs w:val="24"/>
          <w:u w:val="single"/>
          <w:lang w:val="en-US" w:eastAsia="en-US"/>
        </w:rPr>
        <w:t xml:space="preserve">olitical </w:t>
      </w:r>
      <w:r w:rsidR="00627A97" w:rsidRPr="001E26BE">
        <w:rPr>
          <w:rFonts w:eastAsia="Arial"/>
          <w:sz w:val="24"/>
          <w:szCs w:val="24"/>
          <w:u w:val="single"/>
          <w:lang w:val="en-US" w:eastAsia="en-US"/>
        </w:rPr>
        <w:t>I</w:t>
      </w:r>
      <w:r w:rsidRPr="001E26BE">
        <w:rPr>
          <w:rFonts w:eastAsia="Arial"/>
          <w:sz w:val="24"/>
          <w:szCs w:val="24"/>
          <w:u w:val="single"/>
          <w:lang w:val="en-US" w:eastAsia="en-US"/>
        </w:rPr>
        <w:t>nstability</w:t>
      </w:r>
    </w:p>
    <w:p w:rsidR="00106235" w:rsidRPr="001E26BE" w:rsidRDefault="00106235" w:rsidP="001E26BE">
      <w:pPr>
        <w:widowControl w:val="0"/>
        <w:tabs>
          <w:tab w:val="left" w:pos="461"/>
        </w:tabs>
        <w:autoSpaceDE w:val="0"/>
        <w:autoSpaceDN w:val="0"/>
        <w:spacing w:before="94" w:line="360" w:lineRule="auto"/>
        <w:ind w:right="115"/>
        <w:jc w:val="both"/>
        <w:rPr>
          <w:rFonts w:eastAsia="Arial"/>
          <w:sz w:val="24"/>
          <w:szCs w:val="24"/>
          <w:lang w:val="en-US" w:eastAsia="en-US"/>
        </w:rPr>
      </w:pPr>
      <w:r w:rsidRPr="001E26BE">
        <w:rPr>
          <w:rFonts w:eastAsia="Arial"/>
          <w:sz w:val="24"/>
          <w:szCs w:val="24"/>
          <w:lang w:val="en-US" w:eastAsia="en-US"/>
        </w:rPr>
        <w:t>Political instability can be from sides, host nation as well as home nation. Trade war and ‘Buy American, Hire American’ campaign of home nation of PayPal, United States of America, can put constraints on the operations of PayPal outside America. Trade war with other nations can result in sore relations with the host nations at company level and financially inefficient operations. On the other hand, instable host governments and its changing policies can adversely affect the operations of PayPal. Tax policies, Foreign Direct Investments, Nationalist movement, Rate of Interest are few things that change with the change in governments and these could affect the bottom line of PayPal. Current situation in India is merry with government promoting FDIs, attracting foreign businesses by relaxing policies and improving overall ease of doing business, but with the change in political scenario this too could change and thus companies cannot be negligent to not take steps to protect itself from such instable political scenarios around the globe.</w:t>
      </w:r>
    </w:p>
    <w:p w:rsidR="00106235" w:rsidRPr="001E26BE" w:rsidRDefault="00106235" w:rsidP="001E26BE">
      <w:pPr>
        <w:widowControl w:val="0"/>
        <w:autoSpaceDE w:val="0"/>
        <w:autoSpaceDN w:val="0"/>
        <w:spacing w:before="161" w:line="360" w:lineRule="auto"/>
        <w:ind w:right="115"/>
        <w:jc w:val="both"/>
        <w:rPr>
          <w:rFonts w:eastAsia="新細明體"/>
          <w:sz w:val="24"/>
          <w:szCs w:val="24"/>
          <w:lang w:val="en-US" w:eastAsia="zh-TW"/>
        </w:rPr>
      </w:pPr>
    </w:p>
    <w:p w:rsidR="00714BEF" w:rsidRPr="001E26BE" w:rsidRDefault="00714BEF" w:rsidP="001E26BE">
      <w:pPr>
        <w:widowControl w:val="0"/>
        <w:autoSpaceDE w:val="0"/>
        <w:autoSpaceDN w:val="0"/>
        <w:spacing w:before="161" w:line="360" w:lineRule="auto"/>
        <w:ind w:right="115"/>
        <w:jc w:val="both"/>
        <w:rPr>
          <w:rFonts w:eastAsia="新細明體"/>
          <w:sz w:val="24"/>
          <w:szCs w:val="24"/>
          <w:u w:val="single"/>
          <w:lang w:val="en-US" w:eastAsia="zh-TW"/>
        </w:rPr>
      </w:pPr>
      <w:r w:rsidRPr="001E26BE">
        <w:rPr>
          <w:rFonts w:eastAsia="新細明體"/>
          <w:sz w:val="24"/>
          <w:szCs w:val="24"/>
          <w:u w:val="single"/>
          <w:lang w:val="en-US" w:eastAsia="zh-TW"/>
        </w:rPr>
        <w:t xml:space="preserve">Heighten Requirement in Law and Regulation </w:t>
      </w:r>
    </w:p>
    <w:p w:rsidR="00714BEF" w:rsidRPr="001E26BE" w:rsidRDefault="00714BEF" w:rsidP="001E26BE">
      <w:pPr>
        <w:widowControl w:val="0"/>
        <w:autoSpaceDE w:val="0"/>
        <w:autoSpaceDN w:val="0"/>
        <w:spacing w:before="161" w:line="360" w:lineRule="auto"/>
        <w:ind w:right="115"/>
        <w:jc w:val="both"/>
        <w:rPr>
          <w:rFonts w:eastAsia="Arial"/>
          <w:sz w:val="24"/>
          <w:szCs w:val="24"/>
          <w:lang w:val="en-US" w:eastAsia="en-US"/>
        </w:rPr>
      </w:pPr>
      <w:r w:rsidRPr="001E26BE">
        <w:rPr>
          <w:rFonts w:eastAsia="Arial"/>
          <w:sz w:val="24"/>
          <w:szCs w:val="24"/>
          <w:lang w:val="en-US" w:eastAsia="en-US"/>
        </w:rPr>
        <w:t xml:space="preserve">Government agencies and their regulations: PayPal operates globally, thus it has to comply with international as well as local laws and regulations of various nations and has to monitor changing laws </w:t>
      </w:r>
      <w:r w:rsidRPr="001E26BE">
        <w:rPr>
          <w:rFonts w:eastAsia="Arial"/>
          <w:sz w:val="24"/>
          <w:szCs w:val="24"/>
          <w:lang w:val="en-US" w:eastAsia="en-US"/>
        </w:rPr>
        <w:lastRenderedPageBreak/>
        <w:t xml:space="preserve">or its interpretations. PayPal is subject to various regulations including </w:t>
      </w:r>
      <w:r w:rsidR="00812711" w:rsidRPr="001E26BE">
        <w:rPr>
          <w:rFonts w:eastAsia="Arial"/>
          <w:sz w:val="24"/>
          <w:szCs w:val="24"/>
          <w:lang w:val="en-US" w:eastAsia="en-US"/>
        </w:rPr>
        <w:t>p</w:t>
      </w:r>
      <w:r w:rsidRPr="001E26BE">
        <w:rPr>
          <w:rFonts w:eastAsia="Arial"/>
          <w:sz w:val="24"/>
          <w:szCs w:val="24"/>
          <w:lang w:val="en-US" w:eastAsia="en-US"/>
        </w:rPr>
        <w:t xml:space="preserve">ayment regulations which mandates requirements of reporting, requirements of bonding, investment limitation on </w:t>
      </w:r>
      <w:r w:rsidR="00812711" w:rsidRPr="001E26BE">
        <w:rPr>
          <w:rFonts w:eastAsia="Arial"/>
          <w:sz w:val="24"/>
          <w:szCs w:val="24"/>
          <w:lang w:val="en-US" w:eastAsia="en-US"/>
        </w:rPr>
        <w:t>client’s</w:t>
      </w:r>
      <w:r w:rsidRPr="001E26BE">
        <w:rPr>
          <w:rFonts w:eastAsia="Arial"/>
          <w:sz w:val="24"/>
          <w:szCs w:val="24"/>
          <w:lang w:val="en-US" w:eastAsia="en-US"/>
        </w:rPr>
        <w:t xml:space="preserve"> funds and </w:t>
      </w:r>
      <w:r w:rsidR="00812711" w:rsidRPr="001E26BE">
        <w:rPr>
          <w:rFonts w:eastAsia="Arial"/>
          <w:sz w:val="24"/>
          <w:szCs w:val="24"/>
          <w:lang w:val="en-US" w:eastAsia="en-US"/>
        </w:rPr>
        <w:t>investigation</w:t>
      </w:r>
      <w:r w:rsidRPr="001E26BE">
        <w:rPr>
          <w:rFonts w:eastAsia="Arial"/>
          <w:sz w:val="24"/>
          <w:szCs w:val="24"/>
          <w:lang w:val="en-US" w:eastAsia="en-US"/>
        </w:rPr>
        <w:t xml:space="preserve"> by state regulator</w:t>
      </w:r>
      <w:r w:rsidR="00812711" w:rsidRPr="001E26BE">
        <w:rPr>
          <w:rFonts w:eastAsia="Arial"/>
          <w:sz w:val="24"/>
          <w:szCs w:val="24"/>
          <w:lang w:val="en-US" w:eastAsia="en-US"/>
        </w:rPr>
        <w:t>s</w:t>
      </w:r>
      <w:r w:rsidRPr="001E26BE">
        <w:rPr>
          <w:rFonts w:eastAsia="Arial"/>
          <w:sz w:val="24"/>
          <w:szCs w:val="24"/>
          <w:lang w:val="en-US" w:eastAsia="en-US"/>
        </w:rPr>
        <w:t xml:space="preserve"> in U.S. and outside U.S., it is supervised by other nation’s financial regulatory authorities (Reserve Bank of India in case of India). PayPal is also subject to Banking Agency Supervision which mandates it to comply with rules and regulations related to </w:t>
      </w:r>
      <w:r w:rsidR="00812711" w:rsidRPr="001E26BE">
        <w:rPr>
          <w:rFonts w:eastAsia="Arial"/>
          <w:sz w:val="24"/>
          <w:szCs w:val="24"/>
          <w:lang w:val="en-US" w:eastAsia="en-US"/>
        </w:rPr>
        <w:t xml:space="preserve">reporting, disclosure, corporate governance, </w:t>
      </w:r>
      <w:r w:rsidRPr="001E26BE">
        <w:rPr>
          <w:rFonts w:eastAsia="Arial"/>
          <w:sz w:val="24"/>
          <w:szCs w:val="24"/>
          <w:lang w:val="en-US" w:eastAsia="en-US"/>
        </w:rPr>
        <w:t xml:space="preserve">funds management, </w:t>
      </w:r>
      <w:r w:rsidR="00812711" w:rsidRPr="001E26BE">
        <w:rPr>
          <w:rFonts w:eastAsia="Arial"/>
          <w:sz w:val="24"/>
          <w:szCs w:val="24"/>
          <w:lang w:val="en-US" w:eastAsia="en-US"/>
        </w:rPr>
        <w:t xml:space="preserve">capitalization, investigation, </w:t>
      </w:r>
      <w:r w:rsidRPr="001E26BE">
        <w:rPr>
          <w:rFonts w:eastAsia="Arial"/>
          <w:sz w:val="24"/>
          <w:szCs w:val="24"/>
          <w:lang w:val="en-US" w:eastAsia="en-US"/>
        </w:rPr>
        <w:t>anti-money laundering</w:t>
      </w:r>
      <w:r w:rsidR="00812711" w:rsidRPr="001E26BE">
        <w:rPr>
          <w:rFonts w:eastAsia="Arial"/>
          <w:sz w:val="24"/>
          <w:szCs w:val="24"/>
          <w:lang w:val="en-US" w:eastAsia="en-US"/>
        </w:rPr>
        <w:t xml:space="preserve"> and Counter-Terrorist Financing (AML/CFT)</w:t>
      </w:r>
      <w:r w:rsidRPr="001E26BE">
        <w:rPr>
          <w:rFonts w:eastAsia="Arial"/>
          <w:sz w:val="24"/>
          <w:szCs w:val="24"/>
          <w:lang w:val="en-US" w:eastAsia="en-US"/>
        </w:rPr>
        <w:t xml:space="preserve">. Regulations related to consumer credit, deposit, payment are to be followed as per Consumer Financial Protection Bureau guidelines and those related to Anti-Money </w:t>
      </w:r>
      <w:r w:rsidR="00812711" w:rsidRPr="001E26BE">
        <w:rPr>
          <w:rFonts w:eastAsia="Arial"/>
          <w:sz w:val="24"/>
          <w:szCs w:val="24"/>
          <w:lang w:val="en-US" w:eastAsia="en-US"/>
        </w:rPr>
        <w:t xml:space="preserve">AML/CFT </w:t>
      </w:r>
      <w:r w:rsidRPr="001E26BE">
        <w:rPr>
          <w:rFonts w:eastAsia="Arial"/>
          <w:sz w:val="24"/>
          <w:szCs w:val="24"/>
          <w:lang w:val="en-US" w:eastAsia="en-US"/>
        </w:rPr>
        <w:t xml:space="preserve">are to be followed as well as mandated by law in U.S. and other jurisdictions. Additionally, PayPal’s </w:t>
      </w:r>
      <w:r w:rsidR="00812711" w:rsidRPr="001E26BE">
        <w:rPr>
          <w:rFonts w:eastAsia="Arial"/>
          <w:sz w:val="24"/>
          <w:szCs w:val="24"/>
          <w:lang w:val="en-US" w:eastAsia="en-US"/>
        </w:rPr>
        <w:t>cooperates</w:t>
      </w:r>
      <w:r w:rsidRPr="001E26BE">
        <w:rPr>
          <w:rFonts w:eastAsia="Arial"/>
          <w:sz w:val="24"/>
          <w:szCs w:val="24"/>
          <w:lang w:val="en-US" w:eastAsia="en-US"/>
        </w:rPr>
        <w:t xml:space="preserve"> with other partner financial institutions may subject them to follow certain regulation </w:t>
      </w:r>
      <w:r w:rsidR="00812711" w:rsidRPr="001E26BE">
        <w:rPr>
          <w:rFonts w:eastAsia="Arial"/>
          <w:sz w:val="24"/>
          <w:szCs w:val="24"/>
          <w:lang w:val="en-US" w:eastAsia="en-US"/>
        </w:rPr>
        <w:t xml:space="preserve">indirectly </w:t>
      </w:r>
      <w:r w:rsidRPr="001E26BE">
        <w:rPr>
          <w:rFonts w:eastAsia="Arial"/>
          <w:sz w:val="24"/>
          <w:szCs w:val="24"/>
          <w:lang w:val="en-US" w:eastAsia="en-US"/>
        </w:rPr>
        <w:t xml:space="preserve">and require </w:t>
      </w:r>
      <w:r w:rsidR="00812711" w:rsidRPr="001E26BE">
        <w:rPr>
          <w:rFonts w:eastAsia="Arial"/>
          <w:sz w:val="24"/>
          <w:szCs w:val="24"/>
          <w:lang w:val="en-US" w:eastAsia="en-US"/>
        </w:rPr>
        <w:t xml:space="preserve">assessment </w:t>
      </w:r>
      <w:r w:rsidRPr="001E26BE">
        <w:rPr>
          <w:rFonts w:eastAsia="Arial"/>
          <w:sz w:val="24"/>
          <w:szCs w:val="24"/>
          <w:lang w:val="en-US" w:eastAsia="en-US"/>
        </w:rPr>
        <w:t xml:space="preserve">by </w:t>
      </w:r>
      <w:r w:rsidR="00812711" w:rsidRPr="001E26BE">
        <w:rPr>
          <w:rFonts w:eastAsia="Arial"/>
          <w:sz w:val="24"/>
          <w:szCs w:val="24"/>
          <w:lang w:val="en-US" w:eastAsia="en-US"/>
        </w:rPr>
        <w:t>local</w:t>
      </w:r>
      <w:r w:rsidRPr="001E26BE">
        <w:rPr>
          <w:rFonts w:eastAsia="Arial"/>
          <w:sz w:val="24"/>
          <w:szCs w:val="24"/>
          <w:lang w:val="en-US" w:eastAsia="en-US"/>
        </w:rPr>
        <w:t xml:space="preserve"> financial institutions’</w:t>
      </w:r>
      <w:r w:rsidRPr="001E26BE">
        <w:rPr>
          <w:rFonts w:eastAsia="Arial"/>
          <w:spacing w:val="-13"/>
          <w:sz w:val="24"/>
          <w:szCs w:val="24"/>
          <w:lang w:val="en-US" w:eastAsia="en-US"/>
        </w:rPr>
        <w:t xml:space="preserve"> </w:t>
      </w:r>
      <w:r w:rsidRPr="001E26BE">
        <w:rPr>
          <w:rFonts w:eastAsia="Arial"/>
          <w:sz w:val="24"/>
          <w:szCs w:val="24"/>
          <w:lang w:val="en-US" w:eastAsia="en-US"/>
        </w:rPr>
        <w:t>regulators.</w:t>
      </w:r>
    </w:p>
    <w:p w:rsidR="00714BEF" w:rsidRPr="001E26BE" w:rsidRDefault="00714BEF" w:rsidP="001E26BE">
      <w:pPr>
        <w:widowControl w:val="0"/>
        <w:tabs>
          <w:tab w:val="left" w:pos="461"/>
        </w:tabs>
        <w:autoSpaceDE w:val="0"/>
        <w:autoSpaceDN w:val="0"/>
        <w:spacing w:line="360" w:lineRule="auto"/>
        <w:ind w:right="116"/>
        <w:jc w:val="both"/>
        <w:rPr>
          <w:rFonts w:eastAsia="Arial"/>
          <w:sz w:val="24"/>
          <w:szCs w:val="24"/>
          <w:u w:val="single"/>
          <w:lang w:val="en-US" w:eastAsia="en-US"/>
        </w:rPr>
      </w:pPr>
    </w:p>
    <w:p w:rsidR="00F4365A" w:rsidRPr="001E26BE" w:rsidRDefault="00B3066A" w:rsidP="001E26BE">
      <w:pPr>
        <w:widowControl w:val="0"/>
        <w:tabs>
          <w:tab w:val="left" w:pos="461"/>
        </w:tabs>
        <w:autoSpaceDE w:val="0"/>
        <w:autoSpaceDN w:val="0"/>
        <w:spacing w:line="360" w:lineRule="auto"/>
        <w:ind w:right="116"/>
        <w:jc w:val="both"/>
        <w:rPr>
          <w:rFonts w:eastAsia="Arial"/>
          <w:sz w:val="24"/>
          <w:szCs w:val="24"/>
          <w:u w:val="single"/>
          <w:lang w:val="en-US" w:eastAsia="en-US"/>
        </w:rPr>
      </w:pPr>
      <w:r w:rsidRPr="001E26BE">
        <w:rPr>
          <w:rFonts w:eastAsia="Arial"/>
          <w:sz w:val="24"/>
          <w:szCs w:val="24"/>
          <w:u w:val="single"/>
          <w:lang w:val="en-US" w:eastAsia="en-US"/>
        </w:rPr>
        <w:t>International and Regional Competit</w:t>
      </w:r>
      <w:r w:rsidR="00F4365A" w:rsidRPr="001E26BE">
        <w:rPr>
          <w:rFonts w:eastAsia="Arial"/>
          <w:sz w:val="24"/>
          <w:szCs w:val="24"/>
          <w:u w:val="single"/>
          <w:lang w:val="en-US" w:eastAsia="en-US"/>
        </w:rPr>
        <w:t>ion</w:t>
      </w:r>
      <w:r w:rsidRPr="001E26BE">
        <w:rPr>
          <w:rFonts w:eastAsia="Arial"/>
          <w:sz w:val="24"/>
          <w:szCs w:val="24"/>
          <w:u w:val="single"/>
          <w:lang w:val="en-US" w:eastAsia="en-US"/>
        </w:rPr>
        <w:t xml:space="preserve"> </w:t>
      </w:r>
    </w:p>
    <w:p w:rsidR="00F4365A" w:rsidRPr="001E26BE" w:rsidRDefault="00F4365A" w:rsidP="001E26BE">
      <w:pPr>
        <w:widowControl w:val="0"/>
        <w:tabs>
          <w:tab w:val="left" w:pos="461"/>
        </w:tabs>
        <w:autoSpaceDE w:val="0"/>
        <w:autoSpaceDN w:val="0"/>
        <w:spacing w:line="360" w:lineRule="auto"/>
        <w:ind w:right="116"/>
        <w:jc w:val="both"/>
        <w:rPr>
          <w:rFonts w:eastAsia="Arial"/>
          <w:sz w:val="24"/>
          <w:szCs w:val="24"/>
          <w:lang w:val="en-US" w:eastAsia="en-US"/>
        </w:rPr>
      </w:pPr>
      <w:r w:rsidRPr="001E26BE">
        <w:rPr>
          <w:rFonts w:eastAsia="Arial"/>
          <w:sz w:val="24"/>
          <w:szCs w:val="24"/>
          <w:lang w:val="en-US" w:eastAsia="en-US"/>
        </w:rPr>
        <w:t xml:space="preserve">PayPal is battling competition from all sides. The company operates in a highly competitive global online payment sector. It faces stiff competition from various domestic and international online payment service providers operating </w:t>
      </w:r>
      <w:r w:rsidR="008149C2" w:rsidRPr="001E26BE">
        <w:rPr>
          <w:rFonts w:eastAsia="Arial"/>
          <w:sz w:val="24"/>
          <w:szCs w:val="24"/>
          <w:lang w:val="en-US" w:eastAsia="en-US"/>
        </w:rPr>
        <w:t>worldwide</w:t>
      </w:r>
      <w:r w:rsidRPr="001E26BE">
        <w:rPr>
          <w:rFonts w:eastAsia="Arial"/>
          <w:sz w:val="24"/>
          <w:szCs w:val="24"/>
          <w:lang w:val="en-US" w:eastAsia="en-US"/>
        </w:rPr>
        <w:t xml:space="preserve">. </w:t>
      </w:r>
      <w:r w:rsidR="008149C2" w:rsidRPr="001E26BE">
        <w:rPr>
          <w:rFonts w:eastAsia="Arial"/>
          <w:sz w:val="24"/>
          <w:szCs w:val="24"/>
          <w:lang w:val="en-US" w:eastAsia="en-US"/>
        </w:rPr>
        <w:t xml:space="preserve">Square (SQ), one of the key competitors, sought to challenge it in the consumer loans market. eBay, former parent company and a bundle client of PayPal, is steadily turning into a competitor following its partnership with Dutch payment processor </w:t>
      </w:r>
      <w:proofErr w:type="spellStart"/>
      <w:r w:rsidR="008149C2" w:rsidRPr="001E26BE">
        <w:rPr>
          <w:rFonts w:eastAsia="Arial"/>
          <w:sz w:val="24"/>
          <w:szCs w:val="24"/>
          <w:lang w:val="en-US" w:eastAsia="en-US"/>
        </w:rPr>
        <w:t>Adyen</w:t>
      </w:r>
      <w:proofErr w:type="spellEnd"/>
      <w:r w:rsidR="008149C2" w:rsidRPr="001E26BE">
        <w:rPr>
          <w:rFonts w:eastAsia="Arial"/>
          <w:sz w:val="24"/>
          <w:szCs w:val="24"/>
          <w:lang w:val="en-US" w:eastAsia="en-US"/>
        </w:rPr>
        <w:t xml:space="preserve">. Google and Facebook are also expanding their payment ambitions in a challenge to </w:t>
      </w:r>
      <w:proofErr w:type="spellStart"/>
      <w:r w:rsidR="008149C2" w:rsidRPr="001E26BE">
        <w:rPr>
          <w:rFonts w:eastAsia="Arial"/>
          <w:sz w:val="24"/>
          <w:szCs w:val="24"/>
          <w:lang w:val="en-US" w:eastAsia="en-US"/>
        </w:rPr>
        <w:t>Paypal</w:t>
      </w:r>
      <w:proofErr w:type="spellEnd"/>
      <w:r w:rsidR="008149C2" w:rsidRPr="001E26BE">
        <w:rPr>
          <w:rFonts w:eastAsia="Arial"/>
          <w:sz w:val="24"/>
          <w:szCs w:val="24"/>
          <w:lang w:val="en-US" w:eastAsia="en-US"/>
        </w:rPr>
        <w:t>. Other</w:t>
      </w:r>
      <w:r w:rsidRPr="001E26BE">
        <w:rPr>
          <w:rFonts w:eastAsia="Arial"/>
          <w:sz w:val="24"/>
          <w:szCs w:val="24"/>
          <w:lang w:val="en-US" w:eastAsia="en-US"/>
        </w:rPr>
        <w:t xml:space="preserve"> key peers include American Express Company, </w:t>
      </w:r>
      <w:proofErr w:type="spellStart"/>
      <w:r w:rsidRPr="001E26BE">
        <w:rPr>
          <w:rFonts w:eastAsia="Arial"/>
          <w:sz w:val="24"/>
          <w:szCs w:val="24"/>
          <w:lang w:val="en-US" w:eastAsia="en-US"/>
        </w:rPr>
        <w:t>Euronet</w:t>
      </w:r>
      <w:proofErr w:type="spellEnd"/>
      <w:r w:rsidRPr="001E26BE">
        <w:rPr>
          <w:rFonts w:eastAsia="Arial"/>
          <w:sz w:val="24"/>
          <w:szCs w:val="24"/>
          <w:lang w:val="en-US" w:eastAsia="en-US"/>
        </w:rPr>
        <w:t xml:space="preserve"> Worldwide, Inc., Global Payments Inc., MoneyGram Payment Systems, Inc., and Western Union Financial Services, Inc.</w:t>
      </w:r>
      <w:r w:rsidRPr="001E26BE">
        <w:rPr>
          <w:sz w:val="24"/>
          <w:szCs w:val="24"/>
        </w:rPr>
        <w:t xml:space="preserve"> </w:t>
      </w:r>
      <w:r w:rsidRPr="001E26BE">
        <w:rPr>
          <w:rFonts w:eastAsia="Arial"/>
          <w:sz w:val="24"/>
          <w:szCs w:val="24"/>
          <w:lang w:val="en-US" w:eastAsia="en-US"/>
        </w:rPr>
        <w:t xml:space="preserve">It competes based on factors such as service quality, customer service, brand recognition, system reliability, data security, fees charged, ability to attract clients, and innovative solution offerings. Furthermore, Price wars between competitors that occur due to competitors who keep inventing new technology could damage profits for PayPal. PayPal faces threats from international players like Google Pay, </w:t>
      </w:r>
      <w:proofErr w:type="spellStart"/>
      <w:r w:rsidRPr="001E26BE">
        <w:rPr>
          <w:rFonts w:eastAsia="Arial"/>
          <w:sz w:val="24"/>
          <w:szCs w:val="24"/>
          <w:lang w:val="en-US" w:eastAsia="en-US"/>
        </w:rPr>
        <w:t>Wepay</w:t>
      </w:r>
      <w:proofErr w:type="spellEnd"/>
      <w:r w:rsidRPr="001E26BE">
        <w:rPr>
          <w:rFonts w:eastAsia="Arial"/>
          <w:sz w:val="24"/>
          <w:szCs w:val="24"/>
          <w:lang w:val="en-US" w:eastAsia="en-US"/>
        </w:rPr>
        <w:t xml:space="preserve"> and local players such as Paytm and </w:t>
      </w:r>
      <w:proofErr w:type="spellStart"/>
      <w:r w:rsidRPr="001E26BE">
        <w:rPr>
          <w:rFonts w:eastAsia="Arial"/>
          <w:sz w:val="24"/>
          <w:szCs w:val="24"/>
          <w:lang w:val="en-US" w:eastAsia="en-US"/>
        </w:rPr>
        <w:t>PayUmoney</w:t>
      </w:r>
      <w:proofErr w:type="spellEnd"/>
      <w:r w:rsidRPr="001E26BE">
        <w:rPr>
          <w:rFonts w:eastAsia="Arial"/>
          <w:sz w:val="24"/>
          <w:szCs w:val="24"/>
          <w:lang w:val="en-US" w:eastAsia="en-US"/>
        </w:rPr>
        <w:t xml:space="preserve"> in India. New technological innovations and lucrative schemes from competitors can take away sizeable market share from PayPal. Stable profitability has increased the number of players in the industry over last few years which have put downward pressure on not only profitability but also on overall sales. Banks with their own payment solutions, new players with their disruptive technologies, proprietary payment solutions offered by retailers, Blockchain technology and companies backed by the deep pockets are the major menace to the PayPal.</w:t>
      </w:r>
    </w:p>
    <w:p w:rsidR="00F4365A" w:rsidRPr="001E26BE" w:rsidRDefault="00F4365A" w:rsidP="001E26BE">
      <w:pPr>
        <w:widowControl w:val="0"/>
        <w:tabs>
          <w:tab w:val="left" w:pos="461"/>
        </w:tabs>
        <w:autoSpaceDE w:val="0"/>
        <w:autoSpaceDN w:val="0"/>
        <w:spacing w:line="360" w:lineRule="auto"/>
        <w:ind w:right="116"/>
        <w:jc w:val="both"/>
        <w:rPr>
          <w:rFonts w:eastAsia="Arial"/>
          <w:sz w:val="24"/>
          <w:szCs w:val="24"/>
          <w:lang w:val="en-US" w:eastAsia="en-US"/>
        </w:rPr>
      </w:pPr>
    </w:p>
    <w:p w:rsidR="008149C2" w:rsidRPr="001E26BE" w:rsidRDefault="008149C2" w:rsidP="001E26BE">
      <w:pPr>
        <w:widowControl w:val="0"/>
        <w:tabs>
          <w:tab w:val="left" w:pos="461"/>
        </w:tabs>
        <w:autoSpaceDE w:val="0"/>
        <w:autoSpaceDN w:val="0"/>
        <w:spacing w:line="360" w:lineRule="auto"/>
        <w:ind w:right="116"/>
        <w:jc w:val="both"/>
        <w:rPr>
          <w:rFonts w:eastAsia="Arial"/>
          <w:sz w:val="24"/>
          <w:szCs w:val="24"/>
          <w:u w:val="single"/>
          <w:lang w:val="en-US" w:eastAsia="en-US"/>
        </w:rPr>
      </w:pPr>
      <w:r w:rsidRPr="001E26BE">
        <w:rPr>
          <w:rFonts w:eastAsia="Arial"/>
          <w:sz w:val="24"/>
          <w:szCs w:val="24"/>
          <w:u w:val="single"/>
          <w:lang w:val="en-US" w:eastAsia="en-US"/>
        </w:rPr>
        <w:t>Protection of data</w:t>
      </w:r>
    </w:p>
    <w:p w:rsidR="008149C2" w:rsidRPr="001E26BE" w:rsidRDefault="008149C2" w:rsidP="001E26BE">
      <w:pPr>
        <w:widowControl w:val="0"/>
        <w:tabs>
          <w:tab w:val="left" w:pos="461"/>
        </w:tabs>
        <w:autoSpaceDE w:val="0"/>
        <w:autoSpaceDN w:val="0"/>
        <w:spacing w:line="360" w:lineRule="auto"/>
        <w:ind w:right="116"/>
        <w:jc w:val="both"/>
        <w:rPr>
          <w:rFonts w:eastAsia="Arial"/>
          <w:sz w:val="24"/>
          <w:szCs w:val="24"/>
          <w:lang w:val="en-US" w:eastAsia="en-US"/>
        </w:rPr>
      </w:pPr>
      <w:r w:rsidRPr="001E26BE">
        <w:rPr>
          <w:rFonts w:eastAsia="Arial"/>
          <w:sz w:val="24"/>
          <w:szCs w:val="24"/>
          <w:lang w:val="en-US" w:eastAsia="en-US"/>
        </w:rPr>
        <w:lastRenderedPageBreak/>
        <w:t>In the times where, big companies like Facebook are being accused of misusing consumer’s data and invading privacy of their users, it is import to study what PayPal is up to on this aspect. Companies today seldom survive without harnessing the power of data but PayPal, with its own privacy policy, is stringent when it comes to protecting its user’s sensitive data which it has collected over the years. It never shares, sells, or rents personal data with third parties for the third parties’ own purposes without our customers’ consent. PayPal has its own Global Privacy Team which oversees compliance with applicable privacy regulations across the globe. Along with this, it has also implemented a cyber-security program and policy which is designed to protect the confidentiality, integrity, and availability of systems. With advancements in technological systems and laws getting stringent, company too has to keep its pace in providing upgraded its systems and continuously improve.</w:t>
      </w:r>
    </w:p>
    <w:p w:rsidR="008149C2" w:rsidRPr="001E26BE" w:rsidRDefault="008149C2" w:rsidP="001E26BE">
      <w:pPr>
        <w:widowControl w:val="0"/>
        <w:tabs>
          <w:tab w:val="left" w:pos="461"/>
        </w:tabs>
        <w:autoSpaceDE w:val="0"/>
        <w:autoSpaceDN w:val="0"/>
        <w:spacing w:line="360" w:lineRule="auto"/>
        <w:ind w:right="116"/>
        <w:jc w:val="both"/>
        <w:rPr>
          <w:rFonts w:eastAsia="Arial"/>
          <w:sz w:val="24"/>
          <w:szCs w:val="24"/>
          <w:lang w:val="en-US" w:eastAsia="en-US"/>
        </w:rPr>
      </w:pPr>
    </w:p>
    <w:p w:rsidR="008149C2" w:rsidRPr="001E26BE" w:rsidRDefault="008149C2" w:rsidP="001E26BE">
      <w:pPr>
        <w:widowControl w:val="0"/>
        <w:tabs>
          <w:tab w:val="left" w:pos="461"/>
        </w:tabs>
        <w:autoSpaceDE w:val="0"/>
        <w:autoSpaceDN w:val="0"/>
        <w:spacing w:line="360" w:lineRule="auto"/>
        <w:ind w:right="116"/>
        <w:jc w:val="both"/>
        <w:rPr>
          <w:rFonts w:eastAsia="Arial"/>
          <w:sz w:val="24"/>
          <w:szCs w:val="24"/>
          <w:u w:val="single"/>
          <w:lang w:val="en-US" w:eastAsia="en-US"/>
        </w:rPr>
      </w:pPr>
      <w:r w:rsidRPr="001E26BE">
        <w:rPr>
          <w:rFonts w:eastAsia="Arial"/>
          <w:bCs/>
          <w:sz w:val="24"/>
          <w:szCs w:val="24"/>
          <w:u w:val="single"/>
          <w:lang w:val="en-US" w:eastAsia="en-US"/>
        </w:rPr>
        <w:t xml:space="preserve">Cybersecurity </w:t>
      </w:r>
    </w:p>
    <w:p w:rsidR="008149C2" w:rsidRPr="001E26BE" w:rsidRDefault="005E11DE" w:rsidP="001E26BE">
      <w:pPr>
        <w:widowControl w:val="0"/>
        <w:tabs>
          <w:tab w:val="left" w:pos="461"/>
        </w:tabs>
        <w:autoSpaceDE w:val="0"/>
        <w:autoSpaceDN w:val="0"/>
        <w:spacing w:line="360" w:lineRule="auto"/>
        <w:ind w:right="116"/>
        <w:jc w:val="both"/>
        <w:rPr>
          <w:rFonts w:eastAsia="Arial"/>
          <w:sz w:val="24"/>
          <w:szCs w:val="24"/>
          <w:lang w:val="en-US" w:eastAsia="en-US"/>
        </w:rPr>
      </w:pPr>
      <w:r w:rsidRPr="001E26BE">
        <w:rPr>
          <w:rFonts w:eastAsia="Arial"/>
          <w:sz w:val="24"/>
          <w:szCs w:val="24"/>
          <w:lang w:val="en-US" w:eastAsia="en-US"/>
        </w:rPr>
        <w:t>According to PayPal business model, t</w:t>
      </w:r>
      <w:r w:rsidR="008149C2" w:rsidRPr="001E26BE">
        <w:rPr>
          <w:rFonts w:eastAsia="Arial"/>
          <w:sz w:val="24"/>
          <w:szCs w:val="24"/>
          <w:lang w:val="en-US" w:eastAsia="en-US"/>
        </w:rPr>
        <w:t>he company's</w:t>
      </w:r>
      <w:r w:rsidRPr="001E26BE">
        <w:rPr>
          <w:rFonts w:eastAsia="Arial"/>
          <w:sz w:val="24"/>
          <w:szCs w:val="24"/>
          <w:lang w:val="en-US" w:eastAsia="en-US"/>
        </w:rPr>
        <w:t xml:space="preserve"> </w:t>
      </w:r>
      <w:r w:rsidR="008149C2" w:rsidRPr="001E26BE">
        <w:rPr>
          <w:rFonts w:eastAsia="Arial"/>
          <w:sz w:val="24"/>
          <w:szCs w:val="24"/>
          <w:lang w:val="en-US" w:eastAsia="en-US"/>
        </w:rPr>
        <w:t xml:space="preserve">operations are prone to various </w:t>
      </w:r>
      <w:r w:rsidRPr="001E26BE">
        <w:rPr>
          <w:rFonts w:eastAsia="Arial"/>
          <w:sz w:val="24"/>
          <w:szCs w:val="24"/>
          <w:lang w:val="en-US" w:eastAsia="en-US"/>
        </w:rPr>
        <w:t>cyber</w:t>
      </w:r>
      <w:r w:rsidR="008149C2" w:rsidRPr="001E26BE">
        <w:rPr>
          <w:rFonts w:eastAsia="Arial"/>
          <w:sz w:val="24"/>
          <w:szCs w:val="24"/>
          <w:lang w:val="en-US" w:eastAsia="en-US"/>
        </w:rPr>
        <w:t xml:space="preserve">security threats and may </w:t>
      </w:r>
      <w:r w:rsidRPr="001E26BE">
        <w:rPr>
          <w:rFonts w:eastAsia="Arial"/>
          <w:sz w:val="24"/>
          <w:szCs w:val="24"/>
          <w:lang w:val="en-US" w:eastAsia="en-US"/>
        </w:rPr>
        <w:t xml:space="preserve">affect </w:t>
      </w:r>
      <w:r w:rsidR="008149C2" w:rsidRPr="001E26BE">
        <w:rPr>
          <w:rFonts w:eastAsia="Arial"/>
          <w:sz w:val="24"/>
          <w:szCs w:val="24"/>
          <w:lang w:val="en-US" w:eastAsia="en-US"/>
        </w:rPr>
        <w:t>operations</w:t>
      </w:r>
      <w:r w:rsidRPr="001E26BE">
        <w:rPr>
          <w:rFonts w:eastAsia="Arial"/>
          <w:sz w:val="24"/>
          <w:szCs w:val="24"/>
          <w:lang w:val="en-US" w:eastAsia="en-US"/>
        </w:rPr>
        <w:t xml:space="preserve"> and finally result in</w:t>
      </w:r>
      <w:r w:rsidR="008149C2" w:rsidRPr="001E26BE">
        <w:rPr>
          <w:rFonts w:eastAsia="Arial"/>
          <w:sz w:val="24"/>
          <w:szCs w:val="24"/>
          <w:lang w:val="en-US" w:eastAsia="en-US"/>
        </w:rPr>
        <w:t xml:space="preserve"> impact </w:t>
      </w:r>
      <w:r w:rsidRPr="001E26BE">
        <w:rPr>
          <w:rFonts w:eastAsia="Arial"/>
          <w:sz w:val="24"/>
          <w:szCs w:val="24"/>
          <w:lang w:val="en-US" w:eastAsia="en-US"/>
        </w:rPr>
        <w:t xml:space="preserve">of </w:t>
      </w:r>
      <w:r w:rsidR="008149C2" w:rsidRPr="001E26BE">
        <w:rPr>
          <w:rFonts w:eastAsia="Arial"/>
          <w:sz w:val="24"/>
          <w:szCs w:val="24"/>
          <w:lang w:val="en-US" w:eastAsia="en-US"/>
        </w:rPr>
        <w:t xml:space="preserve">its </w:t>
      </w:r>
      <w:r w:rsidRPr="001E26BE">
        <w:rPr>
          <w:rFonts w:eastAsia="Arial"/>
          <w:sz w:val="24"/>
          <w:szCs w:val="24"/>
          <w:lang w:val="en-US" w:eastAsia="en-US"/>
        </w:rPr>
        <w:t>profitability</w:t>
      </w:r>
      <w:r w:rsidR="008149C2" w:rsidRPr="001E26BE">
        <w:rPr>
          <w:rFonts w:eastAsia="Arial"/>
          <w:sz w:val="24"/>
          <w:szCs w:val="24"/>
          <w:lang w:val="en-US" w:eastAsia="en-US"/>
        </w:rPr>
        <w:t xml:space="preserve">. The company </w:t>
      </w:r>
      <w:r w:rsidRPr="001E26BE">
        <w:rPr>
          <w:rFonts w:eastAsia="Arial"/>
          <w:sz w:val="24"/>
          <w:szCs w:val="24"/>
          <w:lang w:val="en-US" w:eastAsia="en-US"/>
        </w:rPr>
        <w:t>relies</w:t>
      </w:r>
      <w:r w:rsidR="008149C2" w:rsidRPr="001E26BE">
        <w:rPr>
          <w:rFonts w:eastAsia="Arial"/>
          <w:sz w:val="24"/>
          <w:szCs w:val="24"/>
          <w:lang w:val="en-US" w:eastAsia="en-US"/>
        </w:rPr>
        <w:t xml:space="preserve"> on information technology</w:t>
      </w:r>
      <w:r w:rsidRPr="001E26BE">
        <w:rPr>
          <w:rFonts w:eastAsia="Arial"/>
          <w:sz w:val="24"/>
          <w:szCs w:val="24"/>
          <w:lang w:val="en-US" w:eastAsia="en-US"/>
        </w:rPr>
        <w:t xml:space="preserve"> systems</w:t>
      </w:r>
      <w:r w:rsidR="008149C2" w:rsidRPr="001E26BE">
        <w:rPr>
          <w:rFonts w:eastAsia="Arial"/>
          <w:sz w:val="24"/>
          <w:szCs w:val="24"/>
          <w:lang w:val="en-US" w:eastAsia="en-US"/>
        </w:rPr>
        <w:t xml:space="preserve"> in its business </w:t>
      </w:r>
      <w:r w:rsidRPr="001E26BE">
        <w:rPr>
          <w:rFonts w:eastAsia="Arial"/>
          <w:sz w:val="24"/>
          <w:szCs w:val="24"/>
          <w:lang w:val="en-US" w:eastAsia="en-US"/>
        </w:rPr>
        <w:t>operations</w:t>
      </w:r>
      <w:r w:rsidR="008149C2" w:rsidRPr="001E26BE">
        <w:rPr>
          <w:rFonts w:eastAsia="Arial"/>
          <w:sz w:val="24"/>
          <w:szCs w:val="24"/>
          <w:lang w:val="en-US" w:eastAsia="en-US"/>
        </w:rPr>
        <w:t xml:space="preserve">, such as </w:t>
      </w:r>
      <w:r w:rsidRPr="001E26BE">
        <w:rPr>
          <w:rFonts w:eastAsia="Arial"/>
          <w:sz w:val="24"/>
          <w:szCs w:val="24"/>
          <w:lang w:val="en-US" w:eastAsia="en-US"/>
        </w:rPr>
        <w:t>online and mobile</w:t>
      </w:r>
      <w:r w:rsidR="008149C2" w:rsidRPr="001E26BE">
        <w:rPr>
          <w:rFonts w:eastAsia="Arial"/>
          <w:sz w:val="24"/>
          <w:szCs w:val="24"/>
          <w:lang w:val="en-US" w:eastAsia="en-US"/>
        </w:rPr>
        <w:t xml:space="preserve"> </w:t>
      </w:r>
      <w:r w:rsidRPr="001E26BE">
        <w:rPr>
          <w:rFonts w:eastAsia="Arial"/>
          <w:sz w:val="24"/>
          <w:szCs w:val="24"/>
          <w:lang w:val="en-US" w:eastAsia="en-US"/>
        </w:rPr>
        <w:t>payments and credit card payments</w:t>
      </w:r>
      <w:r w:rsidR="008149C2" w:rsidRPr="001E26BE">
        <w:rPr>
          <w:rFonts w:eastAsia="Arial"/>
          <w:sz w:val="24"/>
          <w:szCs w:val="24"/>
          <w:lang w:val="en-US" w:eastAsia="en-US"/>
        </w:rPr>
        <w:t xml:space="preserve">. </w:t>
      </w:r>
      <w:r w:rsidRPr="001E26BE">
        <w:rPr>
          <w:rFonts w:eastAsia="Arial"/>
          <w:sz w:val="24"/>
          <w:szCs w:val="24"/>
          <w:lang w:val="en-US" w:eastAsia="en-US"/>
        </w:rPr>
        <w:t>Such operation model makes</w:t>
      </w:r>
      <w:r w:rsidR="008149C2" w:rsidRPr="001E26BE">
        <w:rPr>
          <w:rFonts w:eastAsia="Arial"/>
          <w:sz w:val="24"/>
          <w:szCs w:val="24"/>
          <w:lang w:val="en-US" w:eastAsia="en-US"/>
        </w:rPr>
        <w:t xml:space="preserve"> the company </w:t>
      </w:r>
      <w:r w:rsidRPr="001E26BE">
        <w:rPr>
          <w:rFonts w:eastAsia="Arial"/>
          <w:sz w:val="24"/>
          <w:szCs w:val="24"/>
          <w:lang w:val="en-US" w:eastAsia="en-US"/>
        </w:rPr>
        <w:t xml:space="preserve">exposed </w:t>
      </w:r>
      <w:r w:rsidR="008149C2" w:rsidRPr="001E26BE">
        <w:rPr>
          <w:rFonts w:eastAsia="Arial"/>
          <w:sz w:val="24"/>
          <w:szCs w:val="24"/>
          <w:lang w:val="en-US" w:eastAsia="en-US"/>
        </w:rPr>
        <w:t xml:space="preserve">to </w:t>
      </w:r>
      <w:r w:rsidRPr="001E26BE">
        <w:rPr>
          <w:rFonts w:eastAsia="Arial"/>
          <w:sz w:val="24"/>
          <w:szCs w:val="24"/>
          <w:lang w:val="en-US" w:eastAsia="en-US"/>
        </w:rPr>
        <w:t xml:space="preserve">information </w:t>
      </w:r>
      <w:r w:rsidR="008149C2" w:rsidRPr="001E26BE">
        <w:rPr>
          <w:rFonts w:eastAsia="Arial"/>
          <w:sz w:val="24"/>
          <w:szCs w:val="24"/>
          <w:lang w:val="en-US" w:eastAsia="en-US"/>
        </w:rPr>
        <w:t xml:space="preserve">theft and hacking. </w:t>
      </w:r>
      <w:r w:rsidR="001C70C4" w:rsidRPr="001E26BE">
        <w:rPr>
          <w:rFonts w:eastAsia="Arial"/>
          <w:sz w:val="24"/>
          <w:szCs w:val="24"/>
          <w:lang w:val="en-US" w:eastAsia="en-US"/>
        </w:rPr>
        <w:t>Even though</w:t>
      </w:r>
      <w:r w:rsidR="008149C2" w:rsidRPr="001E26BE">
        <w:rPr>
          <w:rFonts w:eastAsia="Arial"/>
          <w:sz w:val="24"/>
          <w:szCs w:val="24"/>
          <w:lang w:val="en-US" w:eastAsia="en-US"/>
        </w:rPr>
        <w:t xml:space="preserve"> the online portal </w:t>
      </w:r>
      <w:r w:rsidR="001C70C4" w:rsidRPr="001E26BE">
        <w:rPr>
          <w:rFonts w:eastAsia="Arial"/>
          <w:sz w:val="24"/>
          <w:szCs w:val="24"/>
          <w:lang w:val="en-US" w:eastAsia="en-US"/>
        </w:rPr>
        <w:t xml:space="preserve">of the company </w:t>
      </w:r>
      <w:r w:rsidR="008149C2" w:rsidRPr="001E26BE">
        <w:rPr>
          <w:rFonts w:eastAsia="Arial"/>
          <w:sz w:val="24"/>
          <w:szCs w:val="24"/>
          <w:lang w:val="en-US" w:eastAsia="en-US"/>
        </w:rPr>
        <w:t xml:space="preserve">operations </w:t>
      </w:r>
      <w:r w:rsidR="001C70C4" w:rsidRPr="001E26BE">
        <w:rPr>
          <w:rFonts w:eastAsia="Arial"/>
          <w:sz w:val="24"/>
          <w:szCs w:val="24"/>
          <w:lang w:val="en-US" w:eastAsia="en-US"/>
        </w:rPr>
        <w:t>with</w:t>
      </w:r>
      <w:r w:rsidR="008149C2" w:rsidRPr="001E26BE">
        <w:rPr>
          <w:rFonts w:eastAsia="Arial"/>
          <w:sz w:val="24"/>
          <w:szCs w:val="24"/>
          <w:lang w:val="en-US" w:eastAsia="en-US"/>
        </w:rPr>
        <w:t xml:space="preserve"> </w:t>
      </w:r>
      <w:r w:rsidR="001C70C4" w:rsidRPr="001E26BE">
        <w:rPr>
          <w:rFonts w:eastAsia="Arial"/>
          <w:sz w:val="24"/>
          <w:szCs w:val="24"/>
          <w:lang w:val="en-US" w:eastAsia="en-US"/>
        </w:rPr>
        <w:t>multiplex</w:t>
      </w:r>
      <w:r w:rsidR="008149C2" w:rsidRPr="001E26BE">
        <w:rPr>
          <w:rFonts w:eastAsia="Arial"/>
          <w:sz w:val="24"/>
          <w:szCs w:val="24"/>
          <w:lang w:val="en-US" w:eastAsia="en-US"/>
        </w:rPr>
        <w:t xml:space="preserve"> security mechanisms</w:t>
      </w:r>
      <w:r w:rsidR="001C70C4" w:rsidRPr="001E26BE">
        <w:rPr>
          <w:rFonts w:eastAsia="Arial"/>
          <w:sz w:val="24"/>
          <w:szCs w:val="24"/>
          <w:lang w:val="en-US" w:eastAsia="en-US"/>
        </w:rPr>
        <w:t xml:space="preserve"> (e.g. two factor authentication)</w:t>
      </w:r>
      <w:r w:rsidR="008149C2" w:rsidRPr="001E26BE">
        <w:rPr>
          <w:rFonts w:eastAsia="Arial"/>
          <w:sz w:val="24"/>
          <w:szCs w:val="24"/>
          <w:lang w:val="en-US" w:eastAsia="en-US"/>
        </w:rPr>
        <w:t xml:space="preserve">, </w:t>
      </w:r>
      <w:r w:rsidR="001C70C4" w:rsidRPr="001E26BE">
        <w:rPr>
          <w:rFonts w:eastAsia="Arial"/>
          <w:sz w:val="24"/>
          <w:szCs w:val="24"/>
          <w:lang w:val="en-US" w:eastAsia="en-US"/>
        </w:rPr>
        <w:t>they still may have</w:t>
      </w:r>
      <w:r w:rsidR="008149C2" w:rsidRPr="001E26BE">
        <w:rPr>
          <w:rFonts w:eastAsia="Arial"/>
          <w:sz w:val="24"/>
          <w:szCs w:val="24"/>
          <w:lang w:val="en-US" w:eastAsia="en-US"/>
        </w:rPr>
        <w:t xml:space="preserve"> </w:t>
      </w:r>
      <w:r w:rsidR="001C70C4" w:rsidRPr="001E26BE">
        <w:rPr>
          <w:rFonts w:eastAsia="Arial"/>
          <w:sz w:val="24"/>
          <w:szCs w:val="24"/>
          <w:lang w:val="en-US" w:eastAsia="en-US"/>
        </w:rPr>
        <w:t xml:space="preserve">vulnerabilities of zero-day security holes, </w:t>
      </w:r>
      <w:r w:rsidR="008149C2" w:rsidRPr="001E26BE">
        <w:rPr>
          <w:rFonts w:eastAsia="Arial"/>
          <w:sz w:val="24"/>
          <w:szCs w:val="24"/>
          <w:lang w:val="en-US" w:eastAsia="en-US"/>
        </w:rPr>
        <w:t>unauthorized attacks (</w:t>
      </w:r>
      <w:r w:rsidR="001C70C4" w:rsidRPr="001E26BE">
        <w:rPr>
          <w:rFonts w:eastAsia="Arial"/>
          <w:sz w:val="24"/>
          <w:szCs w:val="24"/>
          <w:lang w:val="en-US" w:eastAsia="en-US"/>
        </w:rPr>
        <w:t xml:space="preserve">e.g. </w:t>
      </w:r>
      <w:r w:rsidR="008149C2" w:rsidRPr="001E26BE">
        <w:rPr>
          <w:rFonts w:eastAsia="Arial"/>
          <w:sz w:val="24"/>
          <w:szCs w:val="24"/>
          <w:lang w:val="en-US" w:eastAsia="en-US"/>
        </w:rPr>
        <w:t>denial-of-service attacks</w:t>
      </w:r>
      <w:r w:rsidR="001C70C4" w:rsidRPr="001E26BE">
        <w:rPr>
          <w:rFonts w:eastAsia="Arial"/>
          <w:sz w:val="24"/>
          <w:szCs w:val="24"/>
          <w:lang w:val="en-US" w:eastAsia="en-US"/>
        </w:rPr>
        <w:t xml:space="preserve"> (DOS)</w:t>
      </w:r>
      <w:r w:rsidR="008149C2" w:rsidRPr="001E26BE">
        <w:rPr>
          <w:rFonts w:eastAsia="Arial"/>
          <w:sz w:val="24"/>
          <w:szCs w:val="24"/>
          <w:lang w:val="en-US" w:eastAsia="en-US"/>
        </w:rPr>
        <w:t xml:space="preserve">), and </w:t>
      </w:r>
      <w:r w:rsidR="001C70C4" w:rsidRPr="001E26BE">
        <w:rPr>
          <w:rFonts w:eastAsia="Arial"/>
          <w:sz w:val="24"/>
          <w:szCs w:val="24"/>
          <w:lang w:val="en-US" w:eastAsia="en-US"/>
        </w:rPr>
        <w:t>other</w:t>
      </w:r>
      <w:r w:rsidR="008149C2" w:rsidRPr="001E26BE">
        <w:rPr>
          <w:rFonts w:eastAsia="Arial"/>
          <w:sz w:val="24"/>
          <w:szCs w:val="24"/>
          <w:lang w:val="en-US" w:eastAsia="en-US"/>
        </w:rPr>
        <w:t xml:space="preserve"> </w:t>
      </w:r>
      <w:r w:rsidR="001C70C4" w:rsidRPr="001E26BE">
        <w:rPr>
          <w:rFonts w:eastAsia="Arial"/>
          <w:sz w:val="24"/>
          <w:szCs w:val="24"/>
          <w:lang w:val="en-US" w:eastAsia="en-US"/>
        </w:rPr>
        <w:t>attacks induced</w:t>
      </w:r>
      <w:r w:rsidR="008149C2" w:rsidRPr="001E26BE">
        <w:rPr>
          <w:rFonts w:eastAsia="Arial"/>
          <w:sz w:val="24"/>
          <w:szCs w:val="24"/>
          <w:lang w:val="en-US" w:eastAsia="en-US"/>
        </w:rPr>
        <w:t xml:space="preserve"> by hackers. The </w:t>
      </w:r>
      <w:r w:rsidR="00714BEF" w:rsidRPr="001E26BE">
        <w:rPr>
          <w:rFonts w:eastAsia="Arial"/>
          <w:sz w:val="24"/>
          <w:szCs w:val="24"/>
          <w:lang w:val="en-US" w:eastAsia="en-US"/>
        </w:rPr>
        <w:t>level</w:t>
      </w:r>
      <w:r w:rsidR="008149C2" w:rsidRPr="001E26BE">
        <w:rPr>
          <w:rFonts w:eastAsia="Arial"/>
          <w:sz w:val="24"/>
          <w:szCs w:val="24"/>
          <w:lang w:val="en-US" w:eastAsia="en-US"/>
        </w:rPr>
        <w:t xml:space="preserve"> of </w:t>
      </w:r>
      <w:r w:rsidR="00714BEF" w:rsidRPr="001E26BE">
        <w:rPr>
          <w:rFonts w:eastAsia="Arial"/>
          <w:sz w:val="24"/>
          <w:szCs w:val="24"/>
          <w:lang w:val="en-US" w:eastAsia="en-US"/>
        </w:rPr>
        <w:t>cyber</w:t>
      </w:r>
      <w:r w:rsidR="008149C2" w:rsidRPr="001E26BE">
        <w:rPr>
          <w:rFonts w:eastAsia="Arial"/>
          <w:sz w:val="24"/>
          <w:szCs w:val="24"/>
          <w:lang w:val="en-US" w:eastAsia="en-US"/>
        </w:rPr>
        <w:t xml:space="preserve">security </w:t>
      </w:r>
      <w:r w:rsidR="00714BEF" w:rsidRPr="001E26BE">
        <w:rPr>
          <w:rFonts w:eastAsia="Arial"/>
          <w:sz w:val="24"/>
          <w:szCs w:val="24"/>
          <w:lang w:val="en-US" w:eastAsia="en-US"/>
        </w:rPr>
        <w:t xml:space="preserve">is </w:t>
      </w:r>
      <w:r w:rsidR="008149C2" w:rsidRPr="001E26BE">
        <w:rPr>
          <w:rFonts w:eastAsia="Arial"/>
          <w:sz w:val="24"/>
          <w:szCs w:val="24"/>
          <w:lang w:val="en-US" w:eastAsia="en-US"/>
        </w:rPr>
        <w:t>depende</w:t>
      </w:r>
      <w:r w:rsidR="00714BEF" w:rsidRPr="001E26BE">
        <w:rPr>
          <w:rFonts w:eastAsia="Arial"/>
          <w:sz w:val="24"/>
          <w:szCs w:val="24"/>
          <w:lang w:val="en-US" w:eastAsia="en-US"/>
        </w:rPr>
        <w:t>d</w:t>
      </w:r>
      <w:r w:rsidR="008149C2" w:rsidRPr="001E26BE">
        <w:rPr>
          <w:rFonts w:eastAsia="Arial"/>
          <w:sz w:val="24"/>
          <w:szCs w:val="24"/>
          <w:lang w:val="en-US" w:eastAsia="en-US"/>
        </w:rPr>
        <w:t xml:space="preserve"> </w:t>
      </w:r>
      <w:r w:rsidR="00714BEF" w:rsidRPr="001E26BE">
        <w:rPr>
          <w:rFonts w:eastAsia="Arial"/>
          <w:sz w:val="24"/>
          <w:szCs w:val="24"/>
          <w:lang w:val="en-US" w:eastAsia="en-US"/>
        </w:rPr>
        <w:t>on</w:t>
      </w:r>
      <w:r w:rsidR="008149C2" w:rsidRPr="001E26BE">
        <w:rPr>
          <w:rFonts w:eastAsia="Arial"/>
          <w:sz w:val="24"/>
          <w:szCs w:val="24"/>
          <w:lang w:val="en-US" w:eastAsia="en-US"/>
        </w:rPr>
        <w:t xml:space="preserve"> </w:t>
      </w:r>
      <w:r w:rsidR="00714BEF" w:rsidRPr="001E26BE">
        <w:rPr>
          <w:rFonts w:eastAsia="Arial"/>
          <w:sz w:val="24"/>
          <w:szCs w:val="24"/>
          <w:lang w:val="en-US" w:eastAsia="en-US"/>
        </w:rPr>
        <w:t>what</w:t>
      </w:r>
      <w:r w:rsidR="008149C2" w:rsidRPr="001E26BE">
        <w:rPr>
          <w:rFonts w:eastAsia="Arial"/>
          <w:sz w:val="24"/>
          <w:szCs w:val="24"/>
          <w:lang w:val="en-US" w:eastAsia="en-US"/>
        </w:rPr>
        <w:t xml:space="preserve"> </w:t>
      </w:r>
      <w:r w:rsidR="00714BEF" w:rsidRPr="001E26BE">
        <w:rPr>
          <w:rFonts w:eastAsia="Arial"/>
          <w:sz w:val="24"/>
          <w:szCs w:val="24"/>
          <w:lang w:val="en-US" w:eastAsia="en-US"/>
        </w:rPr>
        <w:t xml:space="preserve">quality of </w:t>
      </w:r>
      <w:r w:rsidR="008149C2" w:rsidRPr="001E26BE">
        <w:rPr>
          <w:rFonts w:eastAsia="Arial"/>
          <w:sz w:val="24"/>
          <w:szCs w:val="24"/>
          <w:lang w:val="en-US" w:eastAsia="en-US"/>
        </w:rPr>
        <w:t>hardware and software</w:t>
      </w:r>
      <w:r w:rsidR="00714BEF" w:rsidRPr="001E26BE">
        <w:rPr>
          <w:rFonts w:eastAsia="Arial"/>
          <w:sz w:val="24"/>
          <w:szCs w:val="24"/>
          <w:lang w:val="en-US" w:eastAsia="en-US"/>
        </w:rPr>
        <w:t xml:space="preserve"> are used. Additional resource is necessary for</w:t>
      </w:r>
      <w:r w:rsidR="008149C2" w:rsidRPr="001E26BE">
        <w:rPr>
          <w:rFonts w:eastAsia="Arial"/>
          <w:sz w:val="24"/>
          <w:szCs w:val="24"/>
          <w:lang w:val="en-US" w:eastAsia="en-US"/>
        </w:rPr>
        <w:t xml:space="preserve"> protect</w:t>
      </w:r>
      <w:r w:rsidR="00714BEF" w:rsidRPr="001E26BE">
        <w:rPr>
          <w:rFonts w:eastAsia="Arial"/>
          <w:sz w:val="24"/>
          <w:szCs w:val="24"/>
          <w:lang w:val="en-US" w:eastAsia="en-US"/>
        </w:rPr>
        <w:t>ion</w:t>
      </w:r>
      <w:r w:rsidR="008149C2" w:rsidRPr="001E26BE">
        <w:rPr>
          <w:rFonts w:eastAsia="Arial"/>
          <w:sz w:val="24"/>
          <w:szCs w:val="24"/>
          <w:lang w:val="en-US" w:eastAsia="en-US"/>
        </w:rPr>
        <w:t xml:space="preserve"> the company from </w:t>
      </w:r>
      <w:r w:rsidR="00714BEF" w:rsidRPr="001E26BE">
        <w:rPr>
          <w:rFonts w:eastAsia="Arial"/>
          <w:sz w:val="24"/>
          <w:szCs w:val="24"/>
          <w:lang w:val="en-US" w:eastAsia="en-US"/>
        </w:rPr>
        <w:t xml:space="preserve">hackers’ </w:t>
      </w:r>
      <w:r w:rsidR="008149C2" w:rsidRPr="001E26BE">
        <w:rPr>
          <w:rFonts w:eastAsia="Arial"/>
          <w:sz w:val="24"/>
          <w:szCs w:val="24"/>
          <w:lang w:val="en-US" w:eastAsia="en-US"/>
        </w:rPr>
        <w:t xml:space="preserve">unauthorized attacks, </w:t>
      </w:r>
      <w:r w:rsidR="00714BEF" w:rsidRPr="001E26BE">
        <w:rPr>
          <w:rFonts w:eastAsia="Arial"/>
          <w:sz w:val="24"/>
          <w:szCs w:val="24"/>
          <w:lang w:val="en-US" w:eastAsia="en-US"/>
        </w:rPr>
        <w:t>consequence</w:t>
      </w:r>
      <w:r w:rsidR="008149C2" w:rsidRPr="001E26BE">
        <w:rPr>
          <w:rFonts w:eastAsia="Arial"/>
          <w:sz w:val="24"/>
          <w:szCs w:val="24"/>
          <w:lang w:val="en-US" w:eastAsia="en-US"/>
        </w:rPr>
        <w:t xml:space="preserve"> in break-ins and other disruptive system failures.</w:t>
      </w:r>
    </w:p>
    <w:p w:rsidR="00622356" w:rsidRPr="001E26BE" w:rsidRDefault="00622356" w:rsidP="001E26BE">
      <w:pPr>
        <w:widowControl w:val="0"/>
        <w:autoSpaceDE w:val="0"/>
        <w:autoSpaceDN w:val="0"/>
        <w:spacing w:before="10" w:line="360" w:lineRule="auto"/>
        <w:rPr>
          <w:rFonts w:eastAsia="Arial"/>
          <w:sz w:val="24"/>
          <w:szCs w:val="24"/>
          <w:lang w:val="en-US" w:eastAsia="en-US"/>
        </w:rPr>
      </w:pPr>
    </w:p>
    <w:p w:rsidR="00B3066A" w:rsidRPr="001E26BE" w:rsidRDefault="00B3066A" w:rsidP="001E26BE">
      <w:pPr>
        <w:widowControl w:val="0"/>
        <w:autoSpaceDE w:val="0"/>
        <w:autoSpaceDN w:val="0"/>
        <w:spacing w:before="161" w:line="360" w:lineRule="auto"/>
        <w:rPr>
          <w:rFonts w:eastAsia="Arial"/>
          <w:sz w:val="24"/>
          <w:szCs w:val="24"/>
          <w:lang w:val="en-US" w:eastAsia="en-US"/>
        </w:rPr>
      </w:pPr>
      <w:bookmarkStart w:id="7" w:name="_bookmark9"/>
      <w:bookmarkEnd w:id="7"/>
      <w:r w:rsidRPr="001E26BE">
        <w:rPr>
          <w:rFonts w:eastAsia="Arial"/>
          <w:sz w:val="24"/>
          <w:szCs w:val="24"/>
          <w:lang w:val="en-US" w:eastAsia="en-US"/>
        </w:rPr>
        <w:t xml:space="preserve">The </w:t>
      </w:r>
      <w:r w:rsidR="0091514F" w:rsidRPr="001E26BE">
        <w:rPr>
          <w:rFonts w:eastAsia="Arial"/>
          <w:sz w:val="24"/>
          <w:szCs w:val="24"/>
          <w:lang w:val="en-US" w:eastAsia="en-US"/>
        </w:rPr>
        <w:t xml:space="preserve">external factors are further classification under </w:t>
      </w:r>
      <w:r w:rsidRPr="001E26BE">
        <w:rPr>
          <w:rFonts w:eastAsia="Arial"/>
          <w:sz w:val="24"/>
          <w:szCs w:val="24"/>
          <w:lang w:val="en-US" w:eastAsia="en-US"/>
        </w:rPr>
        <w:t>PESTLE analysis</w:t>
      </w:r>
      <w:r w:rsidR="0091514F" w:rsidRPr="001E26BE">
        <w:rPr>
          <w:rFonts w:eastAsia="Arial"/>
          <w:sz w:val="24"/>
          <w:szCs w:val="24"/>
          <w:lang w:val="en-US" w:eastAsia="en-US"/>
        </w:rPr>
        <w:t xml:space="preserve">, as </w:t>
      </w:r>
      <w:r w:rsidRPr="001E26BE">
        <w:rPr>
          <w:rFonts w:eastAsia="Arial"/>
          <w:sz w:val="24"/>
          <w:szCs w:val="24"/>
          <w:lang w:val="en-US" w:eastAsia="en-US"/>
        </w:rPr>
        <w:t>below:</w:t>
      </w:r>
    </w:p>
    <w:p w:rsidR="00B3066A" w:rsidRPr="001E26BE" w:rsidRDefault="00B3066A" w:rsidP="001E26BE">
      <w:pPr>
        <w:widowControl w:val="0"/>
        <w:autoSpaceDE w:val="0"/>
        <w:autoSpaceDN w:val="0"/>
        <w:spacing w:before="4" w:line="360" w:lineRule="auto"/>
        <w:rPr>
          <w:rFonts w:eastAsia="Arial"/>
          <w:sz w:val="24"/>
          <w:szCs w:val="24"/>
          <w:lang w:val="en-US" w:eastAsia="en-US"/>
        </w:rPr>
      </w:pPr>
    </w:p>
    <w:tbl>
      <w:tblPr>
        <w:tblStyle w:val="a7"/>
        <w:tblW w:w="0" w:type="auto"/>
        <w:tblLook w:val="04A0" w:firstRow="1" w:lastRow="0" w:firstColumn="1" w:lastColumn="0" w:noHBand="0" w:noVBand="1"/>
      </w:tblPr>
      <w:tblGrid>
        <w:gridCol w:w="1992"/>
        <w:gridCol w:w="3390"/>
        <w:gridCol w:w="4111"/>
      </w:tblGrid>
      <w:tr w:rsidR="00627A97" w:rsidRPr="001E26BE" w:rsidTr="00627A97">
        <w:tc>
          <w:tcPr>
            <w:tcW w:w="1992"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p>
        </w:tc>
        <w:tc>
          <w:tcPr>
            <w:tcW w:w="3390"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Opportunities</w:t>
            </w:r>
          </w:p>
        </w:tc>
        <w:tc>
          <w:tcPr>
            <w:tcW w:w="4111"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Threats</w:t>
            </w:r>
          </w:p>
        </w:tc>
      </w:tr>
      <w:tr w:rsidR="00627A97" w:rsidRPr="001E26BE" w:rsidTr="00627A97">
        <w:tc>
          <w:tcPr>
            <w:tcW w:w="1992"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Political</w:t>
            </w:r>
          </w:p>
        </w:tc>
        <w:tc>
          <w:tcPr>
            <w:tcW w:w="3390" w:type="dxa"/>
          </w:tcPr>
          <w:p w:rsidR="00627A97" w:rsidRPr="001E26BE" w:rsidRDefault="00040E64"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Government’s Digital Initiatives and Nationalism</w:t>
            </w:r>
          </w:p>
        </w:tc>
        <w:tc>
          <w:tcPr>
            <w:tcW w:w="4111"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Global Political Instability</w:t>
            </w:r>
          </w:p>
        </w:tc>
      </w:tr>
      <w:tr w:rsidR="00627A97" w:rsidRPr="001E26BE" w:rsidTr="00627A97">
        <w:tc>
          <w:tcPr>
            <w:tcW w:w="1992"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Economic</w:t>
            </w:r>
          </w:p>
        </w:tc>
        <w:tc>
          <w:tcPr>
            <w:tcW w:w="3390" w:type="dxa"/>
          </w:tcPr>
          <w:p w:rsidR="00627A97" w:rsidRPr="001E26BE" w:rsidRDefault="00040E64"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 xml:space="preserve">Emerging Markets of Developing Nations; </w:t>
            </w:r>
          </w:p>
          <w:p w:rsidR="0091514F" w:rsidRPr="001E26BE" w:rsidRDefault="0091514F" w:rsidP="001E26BE">
            <w:pPr>
              <w:widowControl w:val="0"/>
              <w:autoSpaceDE w:val="0"/>
              <w:autoSpaceDN w:val="0"/>
              <w:spacing w:before="4" w:line="360" w:lineRule="auto"/>
              <w:rPr>
                <w:rFonts w:eastAsia="Arial"/>
                <w:sz w:val="24"/>
                <w:szCs w:val="24"/>
                <w:lang w:val="en-US" w:eastAsia="en-US"/>
              </w:rPr>
            </w:pPr>
          </w:p>
          <w:p w:rsidR="00040E64" w:rsidRPr="001E26BE" w:rsidRDefault="00040E64"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 xml:space="preserve">Growing Cards and Payment </w:t>
            </w:r>
            <w:r w:rsidRPr="001E26BE">
              <w:rPr>
                <w:rFonts w:eastAsia="Arial"/>
                <w:sz w:val="24"/>
                <w:szCs w:val="24"/>
                <w:lang w:val="en-US" w:eastAsia="en-US"/>
              </w:rPr>
              <w:lastRenderedPageBreak/>
              <w:t>Channel in US</w:t>
            </w:r>
            <w:r w:rsidR="0091514F" w:rsidRPr="001E26BE">
              <w:rPr>
                <w:rFonts w:eastAsia="Arial"/>
                <w:sz w:val="24"/>
                <w:szCs w:val="24"/>
                <w:lang w:val="en-US" w:eastAsia="en-US"/>
              </w:rPr>
              <w:t>;</w:t>
            </w:r>
          </w:p>
          <w:p w:rsidR="0091514F" w:rsidRPr="001E26BE" w:rsidRDefault="0091514F" w:rsidP="001E26BE">
            <w:pPr>
              <w:widowControl w:val="0"/>
              <w:autoSpaceDE w:val="0"/>
              <w:autoSpaceDN w:val="0"/>
              <w:spacing w:before="4" w:line="360" w:lineRule="auto"/>
              <w:rPr>
                <w:rFonts w:eastAsia="Arial"/>
                <w:sz w:val="24"/>
                <w:szCs w:val="24"/>
                <w:lang w:val="en-US" w:eastAsia="en-US"/>
              </w:rPr>
            </w:pPr>
          </w:p>
          <w:p w:rsidR="00040E64" w:rsidRPr="001E26BE" w:rsidRDefault="00040E64"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Increase in Disposable Income</w:t>
            </w:r>
          </w:p>
        </w:tc>
        <w:tc>
          <w:tcPr>
            <w:tcW w:w="4111"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lastRenderedPageBreak/>
              <w:t>International and Regional Competition</w:t>
            </w:r>
          </w:p>
          <w:p w:rsidR="00627A97" w:rsidRPr="001E26BE" w:rsidRDefault="00627A97" w:rsidP="001E26BE">
            <w:pPr>
              <w:widowControl w:val="0"/>
              <w:autoSpaceDE w:val="0"/>
              <w:autoSpaceDN w:val="0"/>
              <w:spacing w:before="4" w:line="360" w:lineRule="auto"/>
              <w:rPr>
                <w:rFonts w:eastAsia="Arial"/>
                <w:sz w:val="24"/>
                <w:szCs w:val="24"/>
                <w:lang w:val="en-US" w:eastAsia="en-US"/>
              </w:rPr>
            </w:pPr>
          </w:p>
        </w:tc>
      </w:tr>
      <w:tr w:rsidR="00627A97" w:rsidRPr="001E26BE" w:rsidTr="00627A97">
        <w:tc>
          <w:tcPr>
            <w:tcW w:w="1992"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Social</w:t>
            </w:r>
          </w:p>
        </w:tc>
        <w:tc>
          <w:tcPr>
            <w:tcW w:w="3390"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Rise of Social Media</w:t>
            </w:r>
            <w:r w:rsidR="0091514F" w:rsidRPr="001E26BE">
              <w:rPr>
                <w:rFonts w:eastAsia="Arial"/>
                <w:sz w:val="24"/>
                <w:szCs w:val="24"/>
                <w:lang w:val="en-US" w:eastAsia="en-US"/>
              </w:rPr>
              <w:t>;</w:t>
            </w:r>
          </w:p>
          <w:p w:rsidR="0091514F" w:rsidRPr="001E26BE" w:rsidRDefault="0091514F" w:rsidP="001E26BE">
            <w:pPr>
              <w:widowControl w:val="0"/>
              <w:autoSpaceDE w:val="0"/>
              <w:autoSpaceDN w:val="0"/>
              <w:spacing w:before="4" w:line="360" w:lineRule="auto"/>
              <w:rPr>
                <w:rFonts w:eastAsia="Arial"/>
                <w:sz w:val="24"/>
                <w:szCs w:val="24"/>
                <w:lang w:val="en-US" w:eastAsia="en-US"/>
              </w:rPr>
            </w:pPr>
          </w:p>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 xml:space="preserve">Rise of </w:t>
            </w:r>
            <w:r w:rsidR="00040E64" w:rsidRPr="001E26BE">
              <w:rPr>
                <w:rFonts w:eastAsia="Arial"/>
                <w:sz w:val="24"/>
                <w:szCs w:val="24"/>
                <w:lang w:val="en-US" w:eastAsia="en-US"/>
              </w:rPr>
              <w:t>M</w:t>
            </w:r>
            <w:r w:rsidRPr="001E26BE">
              <w:rPr>
                <w:rFonts w:eastAsia="Arial"/>
                <w:sz w:val="24"/>
                <w:szCs w:val="24"/>
                <w:lang w:val="en-US" w:eastAsia="en-US"/>
              </w:rPr>
              <w:t xml:space="preserve">obile </w:t>
            </w:r>
            <w:r w:rsidR="00040E64" w:rsidRPr="001E26BE">
              <w:rPr>
                <w:rFonts w:eastAsia="Arial"/>
                <w:sz w:val="24"/>
                <w:szCs w:val="24"/>
                <w:lang w:val="en-US" w:eastAsia="en-US"/>
              </w:rPr>
              <w:t>U</w:t>
            </w:r>
            <w:r w:rsidRPr="001E26BE">
              <w:rPr>
                <w:rFonts w:eastAsia="Arial"/>
                <w:sz w:val="24"/>
                <w:szCs w:val="24"/>
                <w:lang w:val="en-US" w:eastAsia="en-US"/>
              </w:rPr>
              <w:t>sage</w:t>
            </w:r>
            <w:r w:rsidR="0091514F" w:rsidRPr="001E26BE">
              <w:rPr>
                <w:rFonts w:eastAsia="Arial"/>
                <w:sz w:val="24"/>
                <w:szCs w:val="24"/>
                <w:lang w:val="en-US" w:eastAsia="en-US"/>
              </w:rPr>
              <w:t>;</w:t>
            </w:r>
          </w:p>
          <w:p w:rsidR="0091514F" w:rsidRPr="001E26BE" w:rsidRDefault="0091514F" w:rsidP="001E26BE">
            <w:pPr>
              <w:widowControl w:val="0"/>
              <w:autoSpaceDE w:val="0"/>
              <w:autoSpaceDN w:val="0"/>
              <w:spacing w:before="4" w:line="360" w:lineRule="auto"/>
              <w:rPr>
                <w:rFonts w:eastAsia="Arial"/>
                <w:sz w:val="24"/>
                <w:szCs w:val="24"/>
                <w:lang w:val="en-US" w:eastAsia="en-US"/>
              </w:rPr>
            </w:pPr>
          </w:p>
          <w:p w:rsidR="00040E64" w:rsidRPr="001E26BE" w:rsidRDefault="00040E64"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Rapid Growth and Adoption of E-commerce</w:t>
            </w:r>
          </w:p>
        </w:tc>
        <w:tc>
          <w:tcPr>
            <w:tcW w:w="4111" w:type="dxa"/>
          </w:tcPr>
          <w:p w:rsidR="00627A97" w:rsidRPr="001E26BE" w:rsidRDefault="00040E64" w:rsidP="001E26BE">
            <w:pPr>
              <w:widowControl w:val="0"/>
              <w:autoSpaceDE w:val="0"/>
              <w:autoSpaceDN w:val="0"/>
              <w:spacing w:before="4" w:line="360" w:lineRule="auto"/>
              <w:rPr>
                <w:rFonts w:eastAsia="新細明體"/>
                <w:sz w:val="24"/>
                <w:szCs w:val="24"/>
                <w:lang w:val="en-US" w:eastAsia="zh-TW"/>
              </w:rPr>
            </w:pPr>
            <w:r w:rsidRPr="001E26BE">
              <w:rPr>
                <w:rFonts w:eastAsia="新細明體"/>
                <w:sz w:val="24"/>
                <w:szCs w:val="24"/>
                <w:lang w:val="en-US" w:eastAsia="zh-TW"/>
              </w:rPr>
              <w:t>N/A</w:t>
            </w:r>
          </w:p>
        </w:tc>
      </w:tr>
      <w:tr w:rsidR="00627A97" w:rsidRPr="001E26BE" w:rsidTr="00627A97">
        <w:tc>
          <w:tcPr>
            <w:tcW w:w="1992"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Technological</w:t>
            </w:r>
          </w:p>
        </w:tc>
        <w:tc>
          <w:tcPr>
            <w:tcW w:w="3390" w:type="dxa"/>
          </w:tcPr>
          <w:p w:rsidR="00627A97" w:rsidRPr="001E26BE" w:rsidRDefault="00040E64"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Organic Expansion Initiatives</w:t>
            </w:r>
          </w:p>
        </w:tc>
        <w:tc>
          <w:tcPr>
            <w:tcW w:w="4111"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Changes in Technology</w:t>
            </w:r>
            <w:r w:rsidR="0091514F" w:rsidRPr="001E26BE">
              <w:rPr>
                <w:rFonts w:eastAsia="Arial"/>
                <w:sz w:val="24"/>
                <w:szCs w:val="24"/>
                <w:lang w:val="en-US" w:eastAsia="en-US"/>
              </w:rPr>
              <w:t>;</w:t>
            </w:r>
          </w:p>
          <w:p w:rsidR="0091514F" w:rsidRPr="001E26BE" w:rsidRDefault="0091514F" w:rsidP="001E26BE">
            <w:pPr>
              <w:widowControl w:val="0"/>
              <w:autoSpaceDE w:val="0"/>
              <w:autoSpaceDN w:val="0"/>
              <w:spacing w:before="4" w:line="360" w:lineRule="auto"/>
              <w:rPr>
                <w:rFonts w:eastAsia="Arial"/>
                <w:sz w:val="24"/>
                <w:szCs w:val="24"/>
                <w:lang w:val="en-US" w:eastAsia="en-US"/>
              </w:rPr>
            </w:pPr>
          </w:p>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Cybersecurity</w:t>
            </w:r>
          </w:p>
        </w:tc>
      </w:tr>
      <w:tr w:rsidR="00627A97" w:rsidRPr="001E26BE" w:rsidTr="00627A97">
        <w:tc>
          <w:tcPr>
            <w:tcW w:w="1992"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Legal</w:t>
            </w:r>
          </w:p>
        </w:tc>
        <w:tc>
          <w:tcPr>
            <w:tcW w:w="3390" w:type="dxa"/>
          </w:tcPr>
          <w:p w:rsidR="00627A97" w:rsidRPr="001E26BE" w:rsidRDefault="00040E64" w:rsidP="001E26BE">
            <w:pPr>
              <w:widowControl w:val="0"/>
              <w:autoSpaceDE w:val="0"/>
              <w:autoSpaceDN w:val="0"/>
              <w:spacing w:before="4" w:line="360" w:lineRule="auto"/>
              <w:rPr>
                <w:rFonts w:eastAsia="新細明體"/>
                <w:sz w:val="24"/>
                <w:szCs w:val="24"/>
                <w:lang w:val="en-US" w:eastAsia="zh-TW"/>
              </w:rPr>
            </w:pPr>
            <w:r w:rsidRPr="001E26BE">
              <w:rPr>
                <w:rFonts w:eastAsia="新細明體"/>
                <w:sz w:val="24"/>
                <w:szCs w:val="24"/>
                <w:lang w:val="en-US" w:eastAsia="zh-TW"/>
              </w:rPr>
              <w:t>N/A</w:t>
            </w:r>
          </w:p>
        </w:tc>
        <w:tc>
          <w:tcPr>
            <w:tcW w:w="4111"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Heighten Requirement in Law and Regulation;</w:t>
            </w:r>
          </w:p>
          <w:p w:rsidR="0091514F" w:rsidRPr="001E26BE" w:rsidRDefault="0091514F" w:rsidP="001E26BE">
            <w:pPr>
              <w:widowControl w:val="0"/>
              <w:autoSpaceDE w:val="0"/>
              <w:autoSpaceDN w:val="0"/>
              <w:spacing w:before="4" w:line="360" w:lineRule="auto"/>
              <w:rPr>
                <w:rFonts w:eastAsia="Arial"/>
                <w:sz w:val="24"/>
                <w:szCs w:val="24"/>
                <w:lang w:val="en-US" w:eastAsia="en-US"/>
              </w:rPr>
            </w:pPr>
          </w:p>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Protection of data</w:t>
            </w:r>
          </w:p>
        </w:tc>
      </w:tr>
      <w:tr w:rsidR="00627A97" w:rsidRPr="001E26BE" w:rsidTr="00627A97">
        <w:tc>
          <w:tcPr>
            <w:tcW w:w="1992" w:type="dxa"/>
          </w:tcPr>
          <w:p w:rsidR="00627A97" w:rsidRPr="001E26BE" w:rsidRDefault="00627A97" w:rsidP="001E26BE">
            <w:pPr>
              <w:widowControl w:val="0"/>
              <w:autoSpaceDE w:val="0"/>
              <w:autoSpaceDN w:val="0"/>
              <w:spacing w:before="4" w:line="360" w:lineRule="auto"/>
              <w:rPr>
                <w:rFonts w:eastAsia="Arial"/>
                <w:sz w:val="24"/>
                <w:szCs w:val="24"/>
                <w:lang w:val="en-US" w:eastAsia="en-US"/>
              </w:rPr>
            </w:pPr>
            <w:r w:rsidRPr="001E26BE">
              <w:rPr>
                <w:rFonts w:eastAsia="Arial"/>
                <w:sz w:val="24"/>
                <w:szCs w:val="24"/>
                <w:lang w:val="en-US" w:eastAsia="en-US"/>
              </w:rPr>
              <w:t>Environmental</w:t>
            </w:r>
          </w:p>
        </w:tc>
        <w:tc>
          <w:tcPr>
            <w:tcW w:w="3390" w:type="dxa"/>
          </w:tcPr>
          <w:p w:rsidR="00627A97" w:rsidRPr="001E26BE" w:rsidRDefault="00040E64" w:rsidP="001E26BE">
            <w:pPr>
              <w:widowControl w:val="0"/>
              <w:autoSpaceDE w:val="0"/>
              <w:autoSpaceDN w:val="0"/>
              <w:spacing w:before="4" w:line="360" w:lineRule="auto"/>
              <w:rPr>
                <w:rFonts w:eastAsia="新細明體"/>
                <w:sz w:val="24"/>
                <w:szCs w:val="24"/>
                <w:lang w:val="en-US" w:eastAsia="zh-TW"/>
              </w:rPr>
            </w:pPr>
            <w:r w:rsidRPr="001E26BE">
              <w:rPr>
                <w:rFonts w:eastAsia="新細明體"/>
                <w:sz w:val="24"/>
                <w:szCs w:val="24"/>
                <w:lang w:val="en-US" w:eastAsia="zh-TW"/>
              </w:rPr>
              <w:t>N/A</w:t>
            </w:r>
          </w:p>
        </w:tc>
        <w:tc>
          <w:tcPr>
            <w:tcW w:w="4111" w:type="dxa"/>
          </w:tcPr>
          <w:p w:rsidR="00627A97" w:rsidRPr="001E26BE" w:rsidRDefault="00040E64" w:rsidP="001E26BE">
            <w:pPr>
              <w:widowControl w:val="0"/>
              <w:autoSpaceDE w:val="0"/>
              <w:autoSpaceDN w:val="0"/>
              <w:spacing w:before="4" w:line="360" w:lineRule="auto"/>
              <w:rPr>
                <w:rFonts w:eastAsia="新細明體"/>
                <w:sz w:val="24"/>
                <w:szCs w:val="24"/>
                <w:lang w:val="en-US" w:eastAsia="zh-TW"/>
              </w:rPr>
            </w:pPr>
            <w:r w:rsidRPr="001E26BE">
              <w:rPr>
                <w:rFonts w:eastAsia="新細明體"/>
                <w:sz w:val="24"/>
                <w:szCs w:val="24"/>
                <w:lang w:val="en-US" w:eastAsia="zh-TW"/>
              </w:rPr>
              <w:t>N/A</w:t>
            </w:r>
          </w:p>
        </w:tc>
      </w:tr>
    </w:tbl>
    <w:p w:rsidR="00627A97" w:rsidRPr="001E26BE" w:rsidRDefault="00627A97" w:rsidP="001E26BE">
      <w:pPr>
        <w:widowControl w:val="0"/>
        <w:autoSpaceDE w:val="0"/>
        <w:autoSpaceDN w:val="0"/>
        <w:spacing w:before="4" w:line="360" w:lineRule="auto"/>
        <w:rPr>
          <w:rFonts w:eastAsia="Arial"/>
          <w:sz w:val="24"/>
          <w:szCs w:val="24"/>
          <w:lang w:val="en-US" w:eastAsia="en-US"/>
        </w:rPr>
      </w:pPr>
    </w:p>
    <w:p w:rsidR="0023345D" w:rsidRPr="001E26BE" w:rsidRDefault="0023345D" w:rsidP="001E26BE">
      <w:pPr>
        <w:spacing w:line="360" w:lineRule="auto"/>
        <w:rPr>
          <w:rFonts w:eastAsia="新細明體"/>
          <w:sz w:val="24"/>
          <w:szCs w:val="24"/>
          <w:lang w:val="en-US" w:eastAsia="zh-TW"/>
        </w:rPr>
      </w:pPr>
      <w:r w:rsidRPr="001E26BE">
        <w:rPr>
          <w:rFonts w:eastAsia="新細明體"/>
          <w:sz w:val="24"/>
          <w:szCs w:val="24"/>
          <w:lang w:val="en-US" w:eastAsia="zh-TW"/>
        </w:rPr>
        <w:br w:type="page"/>
      </w:r>
    </w:p>
    <w:p w:rsidR="00F528B2" w:rsidRPr="001E26BE" w:rsidRDefault="00F528B2" w:rsidP="001E26BE">
      <w:pPr>
        <w:widowControl w:val="0"/>
        <w:autoSpaceDE w:val="0"/>
        <w:autoSpaceDN w:val="0"/>
        <w:spacing w:before="4" w:line="360" w:lineRule="auto"/>
        <w:jc w:val="both"/>
        <w:rPr>
          <w:rFonts w:eastAsia="新細明體"/>
          <w:b/>
          <w:sz w:val="24"/>
          <w:szCs w:val="24"/>
          <w:lang w:val="en-US" w:eastAsia="zh-TW"/>
        </w:rPr>
      </w:pPr>
      <w:r w:rsidRPr="001E26BE">
        <w:rPr>
          <w:rFonts w:eastAsia="新細明體"/>
          <w:b/>
          <w:sz w:val="24"/>
          <w:szCs w:val="24"/>
          <w:lang w:val="en-US" w:eastAsia="zh-TW"/>
        </w:rPr>
        <w:lastRenderedPageBreak/>
        <w:t>THE STRATEGIC ACQUISITION OF PAYPAL</w:t>
      </w:r>
    </w:p>
    <w:p w:rsidR="00F528B2" w:rsidRPr="001E26BE" w:rsidRDefault="00F528B2" w:rsidP="001E26BE">
      <w:pPr>
        <w:widowControl w:val="0"/>
        <w:autoSpaceDE w:val="0"/>
        <w:autoSpaceDN w:val="0"/>
        <w:spacing w:before="4" w:line="360" w:lineRule="auto"/>
        <w:jc w:val="both"/>
        <w:rPr>
          <w:rFonts w:eastAsia="新細明體"/>
          <w:sz w:val="24"/>
          <w:szCs w:val="24"/>
          <w:lang w:val="en-US" w:eastAsia="zh-TW"/>
        </w:rPr>
      </w:pPr>
    </w:p>
    <w:p w:rsidR="00627A97" w:rsidRPr="001E26BE" w:rsidRDefault="00554A58" w:rsidP="001E26BE">
      <w:pPr>
        <w:widowControl w:val="0"/>
        <w:autoSpaceDE w:val="0"/>
        <w:autoSpaceDN w:val="0"/>
        <w:spacing w:before="4" w:line="360" w:lineRule="auto"/>
        <w:jc w:val="both"/>
        <w:rPr>
          <w:rFonts w:eastAsia="新細明體"/>
          <w:sz w:val="24"/>
          <w:szCs w:val="24"/>
          <w:lang w:val="en-US" w:eastAsia="zh-TW"/>
        </w:rPr>
      </w:pPr>
      <w:r w:rsidRPr="001E26BE">
        <w:rPr>
          <w:rFonts w:eastAsia="新細明體"/>
          <w:sz w:val="24"/>
          <w:szCs w:val="24"/>
          <w:lang w:val="en-US" w:eastAsia="zh-TW"/>
        </w:rPr>
        <w:t xml:space="preserve">It is not difficult to find that no matter to capture opportunities or defense threats, the major challenges facing by </w:t>
      </w:r>
      <w:proofErr w:type="spellStart"/>
      <w:r w:rsidRPr="001E26BE">
        <w:rPr>
          <w:rFonts w:eastAsia="新細明體"/>
          <w:sz w:val="24"/>
          <w:szCs w:val="24"/>
          <w:lang w:val="en-US" w:eastAsia="zh-TW"/>
        </w:rPr>
        <w:t>Paypal</w:t>
      </w:r>
      <w:proofErr w:type="spellEnd"/>
      <w:r w:rsidRPr="001E26BE">
        <w:rPr>
          <w:rFonts w:eastAsia="新細明體"/>
          <w:sz w:val="24"/>
          <w:szCs w:val="24"/>
          <w:lang w:val="en-US" w:eastAsia="zh-TW"/>
        </w:rPr>
        <w:t xml:space="preserve"> are how to response and adopt the change of external environment in economic, social, technology and legal aspects. In order to cap</w:t>
      </w:r>
      <w:r w:rsidR="0023345D" w:rsidRPr="001E26BE">
        <w:rPr>
          <w:rFonts w:eastAsia="新細明體"/>
          <w:sz w:val="24"/>
          <w:szCs w:val="24"/>
          <w:lang w:val="en-US" w:eastAsia="zh-TW"/>
        </w:rPr>
        <w:t xml:space="preserve">ture opportunities and also defense threats, </w:t>
      </w:r>
      <w:proofErr w:type="spellStart"/>
      <w:r w:rsidR="0023345D" w:rsidRPr="001E26BE">
        <w:rPr>
          <w:rFonts w:eastAsia="新細明體"/>
          <w:sz w:val="24"/>
          <w:szCs w:val="24"/>
          <w:lang w:val="en-US" w:eastAsia="zh-TW"/>
        </w:rPr>
        <w:t>Paypal</w:t>
      </w:r>
      <w:proofErr w:type="spellEnd"/>
      <w:r w:rsidR="0023345D" w:rsidRPr="001E26BE">
        <w:rPr>
          <w:rFonts w:eastAsia="新細明體"/>
          <w:sz w:val="24"/>
          <w:szCs w:val="24"/>
          <w:lang w:val="en-US" w:eastAsia="zh-TW"/>
        </w:rPr>
        <w:t xml:space="preserve"> continues to expand the scope and complexity of their products </w:t>
      </w:r>
      <w:r w:rsidR="0026545D" w:rsidRPr="001E26BE">
        <w:rPr>
          <w:rFonts w:eastAsia="新細明體"/>
          <w:sz w:val="24"/>
          <w:szCs w:val="24"/>
          <w:lang w:val="en-US" w:eastAsia="zh-TW"/>
        </w:rPr>
        <w:t xml:space="preserve">and services </w:t>
      </w:r>
      <w:r w:rsidR="0023345D" w:rsidRPr="001E26BE">
        <w:rPr>
          <w:rFonts w:eastAsia="新細明體"/>
          <w:sz w:val="24"/>
          <w:szCs w:val="24"/>
          <w:lang w:val="en-US" w:eastAsia="zh-TW"/>
        </w:rPr>
        <w:t xml:space="preserve">and expand into new business areas though aquisitions, joint ventures, strategic investments, and other strategic transactions. </w:t>
      </w:r>
      <w:proofErr w:type="spellStart"/>
      <w:r w:rsidR="0023345D" w:rsidRPr="001E26BE">
        <w:rPr>
          <w:rFonts w:eastAsia="新細明體"/>
          <w:sz w:val="24"/>
          <w:szCs w:val="24"/>
          <w:lang w:val="en-US" w:eastAsia="zh-TW"/>
        </w:rPr>
        <w:t>Paypal</w:t>
      </w:r>
      <w:proofErr w:type="spellEnd"/>
      <w:r w:rsidR="0023345D" w:rsidRPr="001E26BE">
        <w:rPr>
          <w:rFonts w:eastAsia="新細明體"/>
          <w:sz w:val="24"/>
          <w:szCs w:val="24"/>
          <w:lang w:val="en-US" w:eastAsia="zh-TW"/>
        </w:rPr>
        <w:t xml:space="preserve"> has successfully acquired 19 companies in over 20 years. It h</w:t>
      </w:r>
      <w:r w:rsidR="0026545D" w:rsidRPr="001E26BE">
        <w:rPr>
          <w:rFonts w:eastAsia="新細明體"/>
          <w:sz w:val="24"/>
          <w:szCs w:val="24"/>
          <w:lang w:val="en-US" w:eastAsia="zh-TW"/>
        </w:rPr>
        <w:t>ad</w:t>
      </w:r>
      <w:r w:rsidR="0023345D" w:rsidRPr="001E26BE">
        <w:rPr>
          <w:rFonts w:eastAsia="新細明體"/>
          <w:sz w:val="24"/>
          <w:szCs w:val="24"/>
          <w:lang w:val="en-US" w:eastAsia="zh-TW"/>
        </w:rPr>
        <w:t xml:space="preserve"> bought two company in 2017 and</w:t>
      </w:r>
      <w:r w:rsidR="0023345D" w:rsidRPr="001E26BE">
        <w:rPr>
          <w:sz w:val="24"/>
          <w:szCs w:val="24"/>
        </w:rPr>
        <w:t xml:space="preserve"> </w:t>
      </w:r>
      <w:r w:rsidR="0023345D" w:rsidRPr="001E26BE">
        <w:rPr>
          <w:rFonts w:eastAsia="新細明體"/>
          <w:sz w:val="24"/>
          <w:szCs w:val="24"/>
          <w:lang w:val="en-US" w:eastAsia="zh-TW"/>
        </w:rPr>
        <w:t>four companies in 2018, spending over $2.9 billion on the transactions.</w:t>
      </w:r>
      <w:r w:rsidR="0026545D" w:rsidRPr="001E26BE">
        <w:rPr>
          <w:rFonts w:eastAsia="新細明體"/>
          <w:sz w:val="24"/>
          <w:szCs w:val="24"/>
          <w:lang w:val="en-US" w:eastAsia="zh-TW"/>
        </w:rPr>
        <w:t xml:space="preserve"> </w:t>
      </w:r>
      <w:r w:rsidR="00695964" w:rsidRPr="001E26BE">
        <w:rPr>
          <w:rFonts w:eastAsia="新細明體"/>
          <w:sz w:val="24"/>
          <w:szCs w:val="24"/>
          <w:lang w:val="en-US" w:eastAsia="zh-TW"/>
        </w:rPr>
        <w:t xml:space="preserve"> According to the company’s annual report 2017, </w:t>
      </w:r>
      <w:r w:rsidR="00DA52B6" w:rsidRPr="001E26BE">
        <w:rPr>
          <w:rFonts w:eastAsia="新細明體"/>
          <w:sz w:val="24"/>
          <w:szCs w:val="24"/>
          <w:lang w:val="en-US" w:eastAsia="zh-TW"/>
        </w:rPr>
        <w:t xml:space="preserve">the management </w:t>
      </w:r>
      <w:r w:rsidR="00695964" w:rsidRPr="001E26BE">
        <w:rPr>
          <w:rFonts w:eastAsia="新細明體"/>
          <w:sz w:val="24"/>
          <w:szCs w:val="24"/>
          <w:lang w:val="en-US" w:eastAsia="zh-TW"/>
        </w:rPr>
        <w:t xml:space="preserve">expect to continue to evaluate and consider a wide array of potential strategic transactions as </w:t>
      </w:r>
      <w:r w:rsidR="00DA52B6" w:rsidRPr="001E26BE">
        <w:rPr>
          <w:rFonts w:eastAsia="新細明體"/>
          <w:sz w:val="24"/>
          <w:szCs w:val="24"/>
          <w:lang w:val="en-US" w:eastAsia="zh-TW"/>
        </w:rPr>
        <w:t xml:space="preserve">the company </w:t>
      </w:r>
      <w:r w:rsidR="00695964" w:rsidRPr="001E26BE">
        <w:rPr>
          <w:rFonts w:eastAsia="新細明體"/>
          <w:sz w:val="24"/>
          <w:szCs w:val="24"/>
          <w:lang w:val="en-US" w:eastAsia="zh-TW"/>
        </w:rPr>
        <w:t>overall business strategy</w:t>
      </w:r>
      <w:r w:rsidR="00DA52B6" w:rsidRPr="001E26BE">
        <w:rPr>
          <w:rFonts w:eastAsia="新細明體"/>
          <w:sz w:val="24"/>
          <w:szCs w:val="24"/>
          <w:lang w:val="en-US" w:eastAsia="zh-TW"/>
        </w:rPr>
        <w:t xml:space="preserve">. </w:t>
      </w:r>
      <w:r w:rsidR="00C463DB" w:rsidRPr="001E26BE">
        <w:rPr>
          <w:rFonts w:eastAsia="新細明體"/>
          <w:sz w:val="24"/>
          <w:szCs w:val="24"/>
          <w:lang w:val="en-US" w:eastAsia="zh-TW"/>
        </w:rPr>
        <w:t xml:space="preserve">In an interview with German newspaper </w:t>
      </w:r>
      <w:proofErr w:type="spellStart"/>
      <w:r w:rsidR="00C463DB" w:rsidRPr="001E26BE">
        <w:rPr>
          <w:rFonts w:eastAsia="新細明體"/>
          <w:sz w:val="24"/>
          <w:szCs w:val="24"/>
          <w:lang w:val="en-US" w:eastAsia="zh-TW"/>
        </w:rPr>
        <w:t>Handelsblatt</w:t>
      </w:r>
      <w:proofErr w:type="spellEnd"/>
      <w:r w:rsidR="00C463DB" w:rsidRPr="001E26BE">
        <w:rPr>
          <w:rFonts w:eastAsia="新細明體"/>
          <w:sz w:val="24"/>
          <w:szCs w:val="24"/>
          <w:lang w:val="en-US" w:eastAsia="zh-TW"/>
        </w:rPr>
        <w:t>, t</w:t>
      </w:r>
      <w:r w:rsidR="0026545D" w:rsidRPr="001E26BE">
        <w:rPr>
          <w:rFonts w:eastAsia="新細明體"/>
          <w:sz w:val="24"/>
          <w:szCs w:val="24"/>
          <w:lang w:val="en-US" w:eastAsia="zh-TW"/>
        </w:rPr>
        <w:t xml:space="preserve">he CEO of </w:t>
      </w:r>
      <w:proofErr w:type="spellStart"/>
      <w:r w:rsidR="0026545D" w:rsidRPr="001E26BE">
        <w:rPr>
          <w:rFonts w:eastAsia="新細明體"/>
          <w:sz w:val="24"/>
          <w:szCs w:val="24"/>
          <w:lang w:val="en-US" w:eastAsia="zh-TW"/>
        </w:rPr>
        <w:t>Paypal</w:t>
      </w:r>
      <w:proofErr w:type="spellEnd"/>
      <w:r w:rsidR="0026545D" w:rsidRPr="001E26BE">
        <w:rPr>
          <w:rFonts w:eastAsia="新細明體"/>
          <w:sz w:val="24"/>
          <w:szCs w:val="24"/>
          <w:lang w:val="en-US" w:eastAsia="zh-TW"/>
        </w:rPr>
        <w:t xml:space="preserve">, Mr. Dan Schulman (2018) said that the company was ready to invest as much as $3.0 billion per year in acquisitions, according to Reuters, which shows PayPal’s intention to continue acquiring assets that add strategic capabilities. There is a summary of acquisition completed by </w:t>
      </w:r>
      <w:proofErr w:type="spellStart"/>
      <w:r w:rsidR="0026545D" w:rsidRPr="001E26BE">
        <w:rPr>
          <w:rFonts w:eastAsia="新細明體"/>
          <w:sz w:val="24"/>
          <w:szCs w:val="24"/>
          <w:lang w:val="en-US" w:eastAsia="zh-TW"/>
        </w:rPr>
        <w:t>Paypal</w:t>
      </w:r>
      <w:proofErr w:type="spellEnd"/>
      <w:r w:rsidR="0026545D" w:rsidRPr="001E26BE">
        <w:rPr>
          <w:rFonts w:eastAsia="新細明體"/>
          <w:sz w:val="24"/>
          <w:szCs w:val="24"/>
          <w:lang w:val="en-US" w:eastAsia="zh-TW"/>
        </w:rPr>
        <w:t xml:space="preserve"> in 2018.</w:t>
      </w:r>
    </w:p>
    <w:p w:rsidR="00554A58" w:rsidRPr="001E26BE" w:rsidRDefault="00554A58" w:rsidP="001E26BE">
      <w:pPr>
        <w:widowControl w:val="0"/>
        <w:autoSpaceDE w:val="0"/>
        <w:autoSpaceDN w:val="0"/>
        <w:spacing w:before="4" w:line="360" w:lineRule="auto"/>
        <w:rPr>
          <w:rFonts w:eastAsia="新細明體"/>
          <w:sz w:val="24"/>
          <w:szCs w:val="24"/>
          <w:lang w:val="en-US" w:eastAsia="zh-TW"/>
        </w:rPr>
      </w:pPr>
    </w:p>
    <w:tbl>
      <w:tblPr>
        <w:tblStyle w:val="TableNormal"/>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3544"/>
        <w:gridCol w:w="1276"/>
        <w:gridCol w:w="4252"/>
      </w:tblGrid>
      <w:tr w:rsidR="0026545D" w:rsidRPr="001E26BE" w:rsidTr="00AF6BE3">
        <w:trPr>
          <w:trHeight w:hRule="exact" w:val="1197"/>
        </w:trPr>
        <w:tc>
          <w:tcPr>
            <w:tcW w:w="1418" w:type="dxa"/>
          </w:tcPr>
          <w:p w:rsidR="0026545D" w:rsidRPr="001E26BE" w:rsidRDefault="0026545D" w:rsidP="001E26BE">
            <w:pPr>
              <w:tabs>
                <w:tab w:val="left" w:pos="1628"/>
              </w:tabs>
              <w:spacing w:line="360" w:lineRule="auto"/>
              <w:ind w:right="101"/>
              <w:jc w:val="center"/>
              <w:rPr>
                <w:rFonts w:ascii="Times New Roman" w:eastAsia="Arial" w:hAnsi="Times New Roman"/>
                <w:sz w:val="24"/>
                <w:szCs w:val="24"/>
                <w:lang w:eastAsia="en-US"/>
              </w:rPr>
            </w:pPr>
            <w:r w:rsidRPr="001E26BE">
              <w:rPr>
                <w:rFonts w:ascii="Times New Roman" w:eastAsia="Arial" w:hAnsi="Times New Roman"/>
                <w:sz w:val="24"/>
                <w:szCs w:val="24"/>
                <w:lang w:eastAsia="en-US"/>
              </w:rPr>
              <w:t>Name of the Company</w:t>
            </w:r>
          </w:p>
        </w:tc>
        <w:tc>
          <w:tcPr>
            <w:tcW w:w="3544" w:type="dxa"/>
          </w:tcPr>
          <w:p w:rsidR="0026545D" w:rsidRPr="001E26BE" w:rsidRDefault="0026545D" w:rsidP="001E26BE">
            <w:pPr>
              <w:spacing w:line="360" w:lineRule="auto"/>
              <w:ind w:right="129"/>
              <w:jc w:val="center"/>
              <w:rPr>
                <w:rFonts w:ascii="Times New Roman" w:eastAsia="Arial" w:hAnsi="Times New Roman"/>
                <w:sz w:val="24"/>
                <w:szCs w:val="24"/>
                <w:lang w:eastAsia="en-US"/>
              </w:rPr>
            </w:pPr>
            <w:r w:rsidRPr="001E26BE">
              <w:rPr>
                <w:rFonts w:ascii="Times New Roman" w:eastAsia="Arial" w:hAnsi="Times New Roman"/>
                <w:sz w:val="24"/>
                <w:szCs w:val="24"/>
                <w:lang w:eastAsia="en-US"/>
              </w:rPr>
              <w:t>Business</w:t>
            </w:r>
            <w:r w:rsidRPr="001E26BE">
              <w:rPr>
                <w:rFonts w:ascii="Times New Roman" w:hAnsi="Times New Roman"/>
                <w:sz w:val="24"/>
                <w:szCs w:val="24"/>
                <w:lang w:eastAsia="zh-TW"/>
              </w:rPr>
              <w:t xml:space="preserve"> </w:t>
            </w:r>
            <w:r w:rsidRPr="001E26BE">
              <w:rPr>
                <w:rFonts w:ascii="Times New Roman" w:eastAsia="Arial" w:hAnsi="Times New Roman"/>
                <w:sz w:val="24"/>
                <w:szCs w:val="24"/>
                <w:lang w:eastAsia="en-US"/>
              </w:rPr>
              <w:t>Segment</w:t>
            </w:r>
          </w:p>
        </w:tc>
        <w:tc>
          <w:tcPr>
            <w:tcW w:w="1276" w:type="dxa"/>
          </w:tcPr>
          <w:p w:rsidR="0026545D" w:rsidRPr="001E26BE" w:rsidRDefault="0026545D" w:rsidP="001E26BE">
            <w:pPr>
              <w:spacing w:before="185" w:line="360" w:lineRule="auto"/>
              <w:jc w:val="center"/>
              <w:rPr>
                <w:rFonts w:ascii="Times New Roman" w:eastAsia="Arial" w:hAnsi="Times New Roman"/>
                <w:sz w:val="24"/>
                <w:szCs w:val="24"/>
                <w:lang w:eastAsia="en-US"/>
              </w:rPr>
            </w:pPr>
            <w:r w:rsidRPr="001E26BE">
              <w:rPr>
                <w:rFonts w:ascii="Times New Roman" w:eastAsia="Arial" w:hAnsi="Times New Roman"/>
                <w:sz w:val="24"/>
                <w:szCs w:val="24"/>
                <w:lang w:eastAsia="en-US"/>
              </w:rPr>
              <w:t>Year</w:t>
            </w:r>
          </w:p>
        </w:tc>
        <w:tc>
          <w:tcPr>
            <w:tcW w:w="4252" w:type="dxa"/>
          </w:tcPr>
          <w:p w:rsidR="0026545D" w:rsidRPr="001E26BE" w:rsidRDefault="0026545D" w:rsidP="001E26BE">
            <w:pPr>
              <w:spacing w:before="185" w:line="360" w:lineRule="auto"/>
              <w:jc w:val="center"/>
              <w:rPr>
                <w:rFonts w:ascii="Times New Roman" w:eastAsia="Arial" w:hAnsi="Times New Roman"/>
                <w:sz w:val="24"/>
                <w:szCs w:val="24"/>
                <w:lang w:eastAsia="en-US"/>
              </w:rPr>
            </w:pPr>
            <w:r w:rsidRPr="001E26BE">
              <w:rPr>
                <w:rFonts w:ascii="Times New Roman" w:eastAsia="Arial" w:hAnsi="Times New Roman"/>
                <w:sz w:val="24"/>
                <w:szCs w:val="24"/>
                <w:lang w:eastAsia="en-US"/>
              </w:rPr>
              <w:t>Objective/Synergy achieved</w:t>
            </w:r>
          </w:p>
        </w:tc>
      </w:tr>
      <w:tr w:rsidR="0026545D" w:rsidRPr="001E26BE" w:rsidTr="00AF6BE3">
        <w:trPr>
          <w:trHeight w:hRule="exact" w:val="2691"/>
        </w:trPr>
        <w:tc>
          <w:tcPr>
            <w:tcW w:w="1418" w:type="dxa"/>
          </w:tcPr>
          <w:p w:rsidR="0026545D" w:rsidRPr="001E26BE" w:rsidRDefault="0026545D" w:rsidP="001E26BE">
            <w:pPr>
              <w:spacing w:line="360" w:lineRule="auto"/>
              <w:ind w:right="144"/>
              <w:jc w:val="center"/>
              <w:rPr>
                <w:rFonts w:ascii="Times New Roman" w:eastAsia="Arial" w:hAnsi="Times New Roman"/>
                <w:sz w:val="24"/>
                <w:szCs w:val="24"/>
                <w:lang w:eastAsia="en-US"/>
              </w:rPr>
            </w:pPr>
            <w:proofErr w:type="spellStart"/>
            <w:r w:rsidRPr="001E26BE">
              <w:rPr>
                <w:rFonts w:ascii="Times New Roman" w:eastAsia="Arial" w:hAnsi="Times New Roman"/>
                <w:sz w:val="24"/>
                <w:szCs w:val="24"/>
                <w:lang w:eastAsia="en-US"/>
              </w:rPr>
              <w:t>iZettle</w:t>
            </w:r>
            <w:proofErr w:type="spellEnd"/>
          </w:p>
        </w:tc>
        <w:tc>
          <w:tcPr>
            <w:tcW w:w="3544" w:type="dxa"/>
          </w:tcPr>
          <w:p w:rsidR="0026545D" w:rsidRPr="001E26BE" w:rsidRDefault="0026545D" w:rsidP="001E26BE">
            <w:pPr>
              <w:spacing w:line="360" w:lineRule="auto"/>
              <w:ind w:leftChars="142" w:left="284" w:rightChars="139" w:right="278"/>
              <w:jc w:val="both"/>
              <w:rPr>
                <w:rFonts w:ascii="Times New Roman" w:eastAsia="Arial" w:hAnsi="Times New Roman"/>
                <w:sz w:val="24"/>
                <w:szCs w:val="24"/>
                <w:lang w:eastAsia="en-US"/>
              </w:rPr>
            </w:pPr>
            <w:r w:rsidRPr="001E26BE">
              <w:rPr>
                <w:rFonts w:ascii="Times New Roman" w:eastAsia="Arial" w:hAnsi="Times New Roman"/>
                <w:sz w:val="24"/>
                <w:szCs w:val="24"/>
                <w:lang w:eastAsia="en-US"/>
              </w:rPr>
              <w:t>A mobile payments company which provide SME with portable point-of-sale solutions and free sales overview tools in Europe and Latin America.</w:t>
            </w:r>
          </w:p>
        </w:tc>
        <w:tc>
          <w:tcPr>
            <w:tcW w:w="1276" w:type="dxa"/>
          </w:tcPr>
          <w:p w:rsidR="0026545D" w:rsidRPr="001E26BE" w:rsidRDefault="0026545D" w:rsidP="001E26BE">
            <w:pPr>
              <w:spacing w:line="360" w:lineRule="auto"/>
              <w:jc w:val="center"/>
              <w:rPr>
                <w:rFonts w:ascii="Times New Roman" w:eastAsia="Arial" w:hAnsi="Times New Roman"/>
                <w:sz w:val="24"/>
                <w:szCs w:val="24"/>
                <w:lang w:eastAsia="en-US"/>
              </w:rPr>
            </w:pPr>
            <w:r w:rsidRPr="001E26BE">
              <w:rPr>
                <w:rFonts w:ascii="Times New Roman" w:eastAsia="Arial" w:hAnsi="Times New Roman"/>
                <w:sz w:val="24"/>
                <w:szCs w:val="24"/>
                <w:lang w:eastAsia="en-US"/>
              </w:rPr>
              <w:t>2018</w:t>
            </w:r>
          </w:p>
        </w:tc>
        <w:tc>
          <w:tcPr>
            <w:tcW w:w="4252" w:type="dxa"/>
          </w:tcPr>
          <w:p w:rsidR="0026545D" w:rsidRPr="001E26BE" w:rsidRDefault="0026545D" w:rsidP="001E26BE">
            <w:pPr>
              <w:spacing w:line="360" w:lineRule="auto"/>
              <w:ind w:leftChars="144" w:left="288" w:right="102"/>
              <w:jc w:val="both"/>
              <w:rPr>
                <w:rFonts w:ascii="Times New Roman" w:eastAsia="Arial" w:hAnsi="Times New Roman"/>
                <w:sz w:val="24"/>
                <w:szCs w:val="24"/>
                <w:lang w:eastAsia="en-US"/>
              </w:rPr>
            </w:pPr>
            <w:r w:rsidRPr="001E26BE">
              <w:rPr>
                <w:rFonts w:ascii="Times New Roman" w:eastAsia="Arial" w:hAnsi="Times New Roman"/>
                <w:sz w:val="24"/>
                <w:szCs w:val="24"/>
                <w:lang w:eastAsia="en-US"/>
              </w:rPr>
              <w:t xml:space="preserve">The acquisition will allow PayPal to Cross-sell </w:t>
            </w:r>
            <w:proofErr w:type="spellStart"/>
            <w:r w:rsidRPr="001E26BE">
              <w:rPr>
                <w:rFonts w:ascii="Times New Roman" w:eastAsia="Arial" w:hAnsi="Times New Roman"/>
                <w:sz w:val="24"/>
                <w:szCs w:val="24"/>
                <w:lang w:eastAsia="en-US"/>
              </w:rPr>
              <w:t>iZettle’s</w:t>
            </w:r>
            <w:proofErr w:type="spellEnd"/>
            <w:r w:rsidRPr="001E26BE">
              <w:rPr>
                <w:rFonts w:ascii="Times New Roman" w:eastAsia="Arial" w:hAnsi="Times New Roman"/>
                <w:sz w:val="24"/>
                <w:szCs w:val="24"/>
                <w:lang w:eastAsia="en-US"/>
              </w:rPr>
              <w:t xml:space="preserve"> products to PayPal merchants in </w:t>
            </w:r>
            <w:proofErr w:type="spellStart"/>
            <w:r w:rsidRPr="001E26BE">
              <w:rPr>
                <w:rFonts w:ascii="Times New Roman" w:eastAsia="Arial" w:hAnsi="Times New Roman"/>
                <w:sz w:val="24"/>
                <w:szCs w:val="24"/>
                <w:lang w:eastAsia="en-US"/>
              </w:rPr>
              <w:t>iZettle's</w:t>
            </w:r>
            <w:proofErr w:type="spellEnd"/>
            <w:r w:rsidRPr="001E26BE">
              <w:rPr>
                <w:rFonts w:ascii="Times New Roman" w:eastAsia="Arial" w:hAnsi="Times New Roman"/>
                <w:sz w:val="24"/>
                <w:szCs w:val="24"/>
                <w:lang w:eastAsia="en-US"/>
              </w:rPr>
              <w:t xml:space="preserve"> existing 12 markets across Europe and Latin America and leverage its presence in the SME segment</w:t>
            </w:r>
          </w:p>
        </w:tc>
      </w:tr>
      <w:tr w:rsidR="0026545D" w:rsidRPr="001E26BE" w:rsidTr="00AF6BE3">
        <w:trPr>
          <w:trHeight w:hRule="exact" w:val="2701"/>
        </w:trPr>
        <w:tc>
          <w:tcPr>
            <w:tcW w:w="1418" w:type="dxa"/>
          </w:tcPr>
          <w:p w:rsidR="0026545D" w:rsidRPr="001E26BE" w:rsidRDefault="0026545D" w:rsidP="001E26BE">
            <w:pPr>
              <w:spacing w:line="360" w:lineRule="auto"/>
              <w:ind w:right="144"/>
              <w:jc w:val="center"/>
              <w:rPr>
                <w:rFonts w:ascii="Times New Roman" w:eastAsia="Arial" w:hAnsi="Times New Roman"/>
                <w:sz w:val="24"/>
                <w:szCs w:val="24"/>
                <w:lang w:eastAsia="en-US"/>
              </w:rPr>
            </w:pPr>
            <w:proofErr w:type="spellStart"/>
            <w:r w:rsidRPr="001E26BE">
              <w:rPr>
                <w:rFonts w:ascii="Times New Roman" w:eastAsia="Arial" w:hAnsi="Times New Roman"/>
                <w:sz w:val="24"/>
                <w:szCs w:val="24"/>
                <w:lang w:eastAsia="en-US"/>
              </w:rPr>
              <w:t>Hyperwallet</w:t>
            </w:r>
            <w:proofErr w:type="spellEnd"/>
          </w:p>
        </w:tc>
        <w:tc>
          <w:tcPr>
            <w:tcW w:w="3544" w:type="dxa"/>
          </w:tcPr>
          <w:p w:rsidR="0026545D" w:rsidRPr="001E26BE" w:rsidRDefault="0026545D" w:rsidP="001E26BE">
            <w:pPr>
              <w:spacing w:line="360" w:lineRule="auto"/>
              <w:ind w:leftChars="142" w:left="284" w:rightChars="68" w:right="136"/>
              <w:jc w:val="both"/>
              <w:rPr>
                <w:rFonts w:ascii="Times New Roman" w:eastAsia="Arial" w:hAnsi="Times New Roman"/>
                <w:sz w:val="24"/>
                <w:szCs w:val="24"/>
                <w:lang w:eastAsia="en-US"/>
              </w:rPr>
            </w:pPr>
            <w:r w:rsidRPr="001E26BE">
              <w:rPr>
                <w:rFonts w:ascii="Times New Roman" w:eastAsia="Arial" w:hAnsi="Times New Roman"/>
                <w:sz w:val="24"/>
                <w:szCs w:val="24"/>
                <w:lang w:eastAsia="en-US"/>
              </w:rPr>
              <w:t>A mobile payment company provides growing organizations with a frictionless, transparent, and reliable way to send payments almost anywhere in the world</w:t>
            </w:r>
          </w:p>
        </w:tc>
        <w:tc>
          <w:tcPr>
            <w:tcW w:w="1276" w:type="dxa"/>
          </w:tcPr>
          <w:p w:rsidR="0026545D" w:rsidRPr="001E26BE" w:rsidRDefault="0026545D" w:rsidP="001E26BE">
            <w:pPr>
              <w:spacing w:line="360" w:lineRule="auto"/>
              <w:jc w:val="center"/>
              <w:rPr>
                <w:rFonts w:ascii="Times New Roman" w:eastAsia="Arial" w:hAnsi="Times New Roman"/>
                <w:sz w:val="24"/>
                <w:szCs w:val="24"/>
                <w:lang w:eastAsia="en-US"/>
              </w:rPr>
            </w:pPr>
            <w:r w:rsidRPr="001E26BE">
              <w:rPr>
                <w:rFonts w:ascii="Times New Roman" w:eastAsia="Arial" w:hAnsi="Times New Roman"/>
                <w:sz w:val="24"/>
                <w:szCs w:val="24"/>
                <w:lang w:eastAsia="en-US"/>
              </w:rPr>
              <w:t>2018</w:t>
            </w:r>
          </w:p>
        </w:tc>
        <w:tc>
          <w:tcPr>
            <w:tcW w:w="4252" w:type="dxa"/>
          </w:tcPr>
          <w:p w:rsidR="0026545D" w:rsidRPr="001E26BE" w:rsidRDefault="0026545D" w:rsidP="001E26BE">
            <w:pPr>
              <w:spacing w:line="360" w:lineRule="auto"/>
              <w:ind w:leftChars="144" w:left="288" w:right="100"/>
              <w:jc w:val="both"/>
              <w:rPr>
                <w:rFonts w:ascii="Times New Roman" w:eastAsia="Arial" w:hAnsi="Times New Roman"/>
                <w:sz w:val="24"/>
                <w:szCs w:val="24"/>
                <w:lang w:eastAsia="en-US"/>
              </w:rPr>
            </w:pPr>
            <w:r w:rsidRPr="001E26BE">
              <w:rPr>
                <w:rFonts w:ascii="Times New Roman" w:eastAsia="Arial" w:hAnsi="Times New Roman"/>
                <w:sz w:val="24"/>
                <w:szCs w:val="24"/>
                <w:lang w:eastAsia="en-US"/>
              </w:rPr>
              <w:t>Strengthen PayPal’s ability to provide an integrated end-to-end solution to help e-commerce platforms and marketplaces</w:t>
            </w:r>
          </w:p>
        </w:tc>
      </w:tr>
      <w:tr w:rsidR="0026545D" w:rsidRPr="001E26BE" w:rsidTr="00AF6BE3">
        <w:trPr>
          <w:trHeight w:hRule="exact" w:val="2684"/>
        </w:trPr>
        <w:tc>
          <w:tcPr>
            <w:tcW w:w="1418" w:type="dxa"/>
          </w:tcPr>
          <w:p w:rsidR="0026545D" w:rsidRPr="001E26BE" w:rsidRDefault="0026545D" w:rsidP="001E26BE">
            <w:pPr>
              <w:spacing w:line="360" w:lineRule="auto"/>
              <w:ind w:left="231" w:right="144"/>
              <w:jc w:val="center"/>
              <w:rPr>
                <w:rFonts w:ascii="Times New Roman" w:eastAsia="Arial" w:hAnsi="Times New Roman"/>
                <w:sz w:val="24"/>
                <w:szCs w:val="24"/>
                <w:lang w:eastAsia="en-US"/>
              </w:rPr>
            </w:pPr>
            <w:proofErr w:type="spellStart"/>
            <w:r w:rsidRPr="001E26BE">
              <w:rPr>
                <w:rFonts w:ascii="Times New Roman" w:eastAsia="Arial" w:hAnsi="Times New Roman"/>
                <w:sz w:val="24"/>
                <w:szCs w:val="24"/>
                <w:lang w:eastAsia="en-US"/>
              </w:rPr>
              <w:lastRenderedPageBreak/>
              <w:t>Jetlore</w:t>
            </w:r>
            <w:proofErr w:type="spellEnd"/>
          </w:p>
        </w:tc>
        <w:tc>
          <w:tcPr>
            <w:tcW w:w="3544" w:type="dxa"/>
          </w:tcPr>
          <w:p w:rsidR="0026545D" w:rsidRPr="001E26BE" w:rsidRDefault="0026545D" w:rsidP="001E26BE">
            <w:pPr>
              <w:spacing w:line="360" w:lineRule="auto"/>
              <w:ind w:left="175" w:right="129" w:hanging="35"/>
              <w:jc w:val="both"/>
              <w:rPr>
                <w:rFonts w:ascii="Times New Roman" w:eastAsia="Arial" w:hAnsi="Times New Roman"/>
                <w:sz w:val="24"/>
                <w:szCs w:val="24"/>
                <w:lang w:eastAsia="en-US"/>
              </w:rPr>
            </w:pPr>
            <w:r w:rsidRPr="001E26BE">
              <w:rPr>
                <w:rFonts w:ascii="Times New Roman" w:eastAsia="Arial" w:hAnsi="Times New Roman"/>
                <w:sz w:val="24"/>
                <w:szCs w:val="24"/>
                <w:lang w:eastAsia="en-US"/>
              </w:rPr>
              <w:t>A CRM system provider which is strength in artificial intelligence (AI) for analyzes and interprets retail consumer behavior across hundreds of merchant sites</w:t>
            </w:r>
          </w:p>
        </w:tc>
        <w:tc>
          <w:tcPr>
            <w:tcW w:w="1276" w:type="dxa"/>
          </w:tcPr>
          <w:p w:rsidR="0026545D" w:rsidRPr="001E26BE" w:rsidRDefault="0026545D" w:rsidP="001E26BE">
            <w:pPr>
              <w:spacing w:line="360" w:lineRule="auto"/>
              <w:ind w:left="103"/>
              <w:jc w:val="center"/>
              <w:rPr>
                <w:rFonts w:ascii="Times New Roman" w:eastAsia="Arial" w:hAnsi="Times New Roman"/>
                <w:sz w:val="24"/>
                <w:szCs w:val="24"/>
                <w:lang w:eastAsia="en-US"/>
              </w:rPr>
            </w:pPr>
            <w:r w:rsidRPr="001E26BE">
              <w:rPr>
                <w:rFonts w:ascii="Times New Roman" w:eastAsia="Arial" w:hAnsi="Times New Roman"/>
                <w:sz w:val="24"/>
                <w:szCs w:val="24"/>
                <w:lang w:eastAsia="en-US"/>
              </w:rPr>
              <w:t>2018</w:t>
            </w:r>
          </w:p>
        </w:tc>
        <w:tc>
          <w:tcPr>
            <w:tcW w:w="4252" w:type="dxa"/>
          </w:tcPr>
          <w:p w:rsidR="0026545D" w:rsidRPr="001E26BE" w:rsidRDefault="0026545D" w:rsidP="001E26BE">
            <w:pPr>
              <w:spacing w:line="360" w:lineRule="auto"/>
              <w:ind w:left="100" w:right="103"/>
              <w:jc w:val="both"/>
              <w:rPr>
                <w:rFonts w:ascii="Times New Roman" w:eastAsia="Arial" w:hAnsi="Times New Roman"/>
                <w:sz w:val="24"/>
                <w:szCs w:val="24"/>
                <w:lang w:eastAsia="en-US"/>
              </w:rPr>
            </w:pPr>
            <w:r w:rsidRPr="001E26BE">
              <w:rPr>
                <w:rFonts w:ascii="Times New Roman" w:eastAsia="Arial" w:hAnsi="Times New Roman"/>
                <w:sz w:val="24"/>
                <w:szCs w:val="24"/>
                <w:lang w:eastAsia="en-US"/>
              </w:rPr>
              <w:t xml:space="preserve">The acquisition by PayPal will allow it to use AI technologies to offer optimize content and communication for their customers. </w:t>
            </w:r>
            <w:proofErr w:type="spellStart"/>
            <w:r w:rsidRPr="001E26BE">
              <w:rPr>
                <w:rFonts w:ascii="Times New Roman" w:eastAsia="Arial" w:hAnsi="Times New Roman"/>
                <w:sz w:val="24"/>
                <w:szCs w:val="24"/>
                <w:lang w:eastAsia="en-US"/>
              </w:rPr>
              <w:t>Jetlore</w:t>
            </w:r>
            <w:proofErr w:type="spellEnd"/>
            <w:r w:rsidRPr="001E26BE">
              <w:rPr>
                <w:rFonts w:ascii="Times New Roman" w:eastAsia="Arial" w:hAnsi="Times New Roman"/>
                <w:sz w:val="24"/>
                <w:szCs w:val="24"/>
                <w:lang w:eastAsia="en-US"/>
              </w:rPr>
              <w:t xml:space="preserve"> should expand PayPal's value proposition beyond online checkout.</w:t>
            </w:r>
          </w:p>
        </w:tc>
      </w:tr>
      <w:tr w:rsidR="0026545D" w:rsidRPr="001E26BE" w:rsidTr="00AF6BE3">
        <w:trPr>
          <w:trHeight w:hRule="exact" w:val="2129"/>
        </w:trPr>
        <w:tc>
          <w:tcPr>
            <w:tcW w:w="1418" w:type="dxa"/>
          </w:tcPr>
          <w:p w:rsidR="0026545D" w:rsidRPr="001E26BE" w:rsidRDefault="0026545D" w:rsidP="001E26BE">
            <w:pPr>
              <w:spacing w:line="360" w:lineRule="auto"/>
              <w:ind w:left="231" w:right="144"/>
              <w:jc w:val="center"/>
              <w:rPr>
                <w:rFonts w:ascii="Times New Roman" w:eastAsia="Arial" w:hAnsi="Times New Roman"/>
                <w:sz w:val="24"/>
                <w:szCs w:val="24"/>
                <w:lang w:eastAsia="en-US"/>
              </w:rPr>
            </w:pPr>
            <w:proofErr w:type="spellStart"/>
            <w:r w:rsidRPr="001E26BE">
              <w:rPr>
                <w:rFonts w:ascii="Times New Roman" w:eastAsia="Arial" w:hAnsi="Times New Roman"/>
                <w:sz w:val="24"/>
                <w:szCs w:val="24"/>
                <w:lang w:eastAsia="en-US"/>
              </w:rPr>
              <w:t>Simility</w:t>
            </w:r>
            <w:proofErr w:type="spellEnd"/>
          </w:p>
        </w:tc>
        <w:tc>
          <w:tcPr>
            <w:tcW w:w="3544" w:type="dxa"/>
          </w:tcPr>
          <w:p w:rsidR="0026545D" w:rsidRPr="001E26BE" w:rsidRDefault="0026545D" w:rsidP="001E26BE">
            <w:pPr>
              <w:spacing w:line="360" w:lineRule="auto"/>
              <w:ind w:leftChars="71" w:left="142" w:right="129"/>
              <w:jc w:val="both"/>
              <w:rPr>
                <w:rFonts w:ascii="Times New Roman" w:eastAsia="Arial" w:hAnsi="Times New Roman"/>
                <w:sz w:val="24"/>
                <w:szCs w:val="24"/>
                <w:lang w:eastAsia="en-US"/>
              </w:rPr>
            </w:pPr>
            <w:r w:rsidRPr="001E26BE">
              <w:rPr>
                <w:rFonts w:ascii="Times New Roman" w:eastAsia="Arial" w:hAnsi="Times New Roman"/>
                <w:sz w:val="24"/>
                <w:szCs w:val="24"/>
                <w:lang w:eastAsia="en-US"/>
              </w:rPr>
              <w:t>A leading fraud prevention and risk management platform, provider which prevent fraud and abuse in real time with machine learning, big data analytics and data visualization capabilities</w:t>
            </w:r>
          </w:p>
        </w:tc>
        <w:tc>
          <w:tcPr>
            <w:tcW w:w="1276" w:type="dxa"/>
          </w:tcPr>
          <w:p w:rsidR="0026545D" w:rsidRPr="001E26BE" w:rsidRDefault="0026545D" w:rsidP="001E26BE">
            <w:pPr>
              <w:spacing w:line="360" w:lineRule="auto"/>
              <w:ind w:left="103"/>
              <w:jc w:val="center"/>
              <w:rPr>
                <w:rFonts w:ascii="Times New Roman" w:eastAsia="Arial" w:hAnsi="Times New Roman"/>
                <w:sz w:val="24"/>
                <w:szCs w:val="24"/>
                <w:lang w:eastAsia="en-US"/>
              </w:rPr>
            </w:pPr>
            <w:r w:rsidRPr="001E26BE">
              <w:rPr>
                <w:rFonts w:ascii="Times New Roman" w:eastAsia="Arial" w:hAnsi="Times New Roman"/>
                <w:sz w:val="24"/>
                <w:szCs w:val="24"/>
                <w:lang w:eastAsia="en-US"/>
              </w:rPr>
              <w:t>2018</w:t>
            </w:r>
          </w:p>
        </w:tc>
        <w:tc>
          <w:tcPr>
            <w:tcW w:w="4252" w:type="dxa"/>
          </w:tcPr>
          <w:p w:rsidR="0026545D" w:rsidRPr="001E26BE" w:rsidRDefault="0026545D" w:rsidP="001E26BE">
            <w:pPr>
              <w:spacing w:line="360" w:lineRule="auto"/>
              <w:ind w:left="100" w:right="103"/>
              <w:jc w:val="both"/>
              <w:rPr>
                <w:rFonts w:ascii="Times New Roman" w:eastAsia="Arial" w:hAnsi="Times New Roman"/>
                <w:sz w:val="24"/>
                <w:szCs w:val="24"/>
                <w:lang w:eastAsia="en-US"/>
              </w:rPr>
            </w:pPr>
            <w:r w:rsidRPr="001E26BE">
              <w:rPr>
                <w:rFonts w:ascii="Times New Roman" w:eastAsia="Arial" w:hAnsi="Times New Roman"/>
                <w:sz w:val="24"/>
                <w:szCs w:val="24"/>
                <w:lang w:eastAsia="en-US"/>
              </w:rPr>
              <w:t>The acquisition by PayPal will allow it to offer online merchants services to spot fraudsters and improve risk management</w:t>
            </w:r>
          </w:p>
        </w:tc>
      </w:tr>
    </w:tbl>
    <w:p w:rsidR="00627A97" w:rsidRPr="001E26BE" w:rsidRDefault="00627A97" w:rsidP="001E26BE">
      <w:pPr>
        <w:widowControl w:val="0"/>
        <w:autoSpaceDE w:val="0"/>
        <w:autoSpaceDN w:val="0"/>
        <w:spacing w:before="4" w:line="360" w:lineRule="auto"/>
        <w:rPr>
          <w:rFonts w:eastAsia="Arial"/>
          <w:sz w:val="24"/>
          <w:szCs w:val="24"/>
          <w:lang w:eastAsia="en-US"/>
        </w:rPr>
      </w:pPr>
    </w:p>
    <w:p w:rsidR="0026545D" w:rsidRPr="001E26BE" w:rsidRDefault="0026545D" w:rsidP="001E26BE">
      <w:pPr>
        <w:widowControl w:val="0"/>
        <w:autoSpaceDE w:val="0"/>
        <w:autoSpaceDN w:val="0"/>
        <w:spacing w:before="4" w:line="360" w:lineRule="auto"/>
        <w:rPr>
          <w:rFonts w:eastAsia="新細明體"/>
          <w:sz w:val="24"/>
          <w:szCs w:val="24"/>
          <w:lang w:eastAsia="zh-TW"/>
        </w:rPr>
      </w:pPr>
      <w:r w:rsidRPr="001E26BE">
        <w:rPr>
          <w:rFonts w:eastAsia="新細明體"/>
          <w:sz w:val="24"/>
          <w:szCs w:val="24"/>
          <w:lang w:eastAsia="zh-TW"/>
        </w:rPr>
        <w:t xml:space="preserve">The strategic merger </w:t>
      </w:r>
      <w:r w:rsidR="00245C35" w:rsidRPr="001E26BE">
        <w:rPr>
          <w:rFonts w:eastAsia="新細明體"/>
          <w:sz w:val="24"/>
          <w:szCs w:val="24"/>
          <w:lang w:eastAsia="zh-TW"/>
        </w:rPr>
        <w:t xml:space="preserve">and </w:t>
      </w:r>
      <w:r w:rsidRPr="001E26BE">
        <w:rPr>
          <w:rFonts w:eastAsia="新細明體"/>
          <w:sz w:val="24"/>
          <w:szCs w:val="24"/>
          <w:lang w:eastAsia="zh-TW"/>
        </w:rPr>
        <w:t xml:space="preserve">acquisition </w:t>
      </w:r>
      <w:r w:rsidR="00245C35" w:rsidRPr="001E26BE">
        <w:rPr>
          <w:rFonts w:eastAsia="新細明體"/>
          <w:sz w:val="24"/>
          <w:szCs w:val="24"/>
          <w:lang w:eastAsia="zh-TW"/>
        </w:rPr>
        <w:t>are</w:t>
      </w:r>
      <w:r w:rsidRPr="001E26BE">
        <w:rPr>
          <w:rFonts w:eastAsia="新細明體"/>
          <w:sz w:val="24"/>
          <w:szCs w:val="24"/>
          <w:lang w:eastAsia="zh-TW"/>
        </w:rPr>
        <w:t xml:space="preserve"> critical important to PayPal. It is a simple and direct pathway to get new </w:t>
      </w:r>
      <w:r w:rsidR="00C463DB" w:rsidRPr="001E26BE">
        <w:rPr>
          <w:rFonts w:eastAsia="新細明體"/>
          <w:sz w:val="24"/>
          <w:szCs w:val="24"/>
          <w:lang w:eastAsia="zh-TW"/>
        </w:rPr>
        <w:t xml:space="preserve">innovation </w:t>
      </w:r>
      <w:r w:rsidRPr="001E26BE">
        <w:rPr>
          <w:rFonts w:eastAsia="新細明體"/>
          <w:sz w:val="24"/>
          <w:szCs w:val="24"/>
          <w:lang w:eastAsia="zh-TW"/>
        </w:rPr>
        <w:t>technolog</w:t>
      </w:r>
      <w:r w:rsidR="00C463DB" w:rsidRPr="001E26BE">
        <w:rPr>
          <w:rFonts w:eastAsia="新細明體"/>
          <w:sz w:val="24"/>
          <w:szCs w:val="24"/>
          <w:lang w:eastAsia="zh-TW"/>
        </w:rPr>
        <w:t>ies</w:t>
      </w:r>
      <w:r w:rsidRPr="001E26BE">
        <w:rPr>
          <w:rFonts w:eastAsia="新細明體"/>
          <w:sz w:val="24"/>
          <w:szCs w:val="24"/>
          <w:lang w:eastAsia="zh-TW"/>
        </w:rPr>
        <w:t xml:space="preserve"> and skilful workforce</w:t>
      </w:r>
      <w:r w:rsidR="00C463DB" w:rsidRPr="001E26BE">
        <w:rPr>
          <w:rFonts w:eastAsia="新細明體"/>
          <w:sz w:val="24"/>
          <w:szCs w:val="24"/>
          <w:lang w:eastAsia="zh-TW"/>
        </w:rPr>
        <w:t xml:space="preserve"> in intensive competitive market</w:t>
      </w:r>
      <w:r w:rsidR="00245C35" w:rsidRPr="001E26BE">
        <w:rPr>
          <w:rFonts w:eastAsia="新細明體"/>
          <w:sz w:val="24"/>
          <w:szCs w:val="24"/>
          <w:lang w:eastAsia="zh-TW"/>
        </w:rPr>
        <w:t xml:space="preserve"> in order to overcome the problems </w:t>
      </w:r>
      <w:r w:rsidR="00E07538" w:rsidRPr="001E26BE">
        <w:rPr>
          <w:rFonts w:eastAsia="新細明體"/>
          <w:sz w:val="24"/>
          <w:szCs w:val="24"/>
          <w:lang w:eastAsia="zh-TW"/>
        </w:rPr>
        <w:t>it is facing.</w:t>
      </w:r>
    </w:p>
    <w:p w:rsidR="0026545D" w:rsidRPr="001E26BE" w:rsidRDefault="0026545D" w:rsidP="001E26BE">
      <w:pPr>
        <w:widowControl w:val="0"/>
        <w:autoSpaceDE w:val="0"/>
        <w:autoSpaceDN w:val="0"/>
        <w:spacing w:before="4" w:line="360" w:lineRule="auto"/>
        <w:rPr>
          <w:rFonts w:eastAsia="Arial"/>
          <w:sz w:val="24"/>
          <w:szCs w:val="24"/>
          <w:lang w:eastAsia="en-US"/>
        </w:rPr>
      </w:pPr>
    </w:p>
    <w:p w:rsidR="0026545D" w:rsidRPr="001E26BE" w:rsidRDefault="00C463DB" w:rsidP="001E26BE">
      <w:pPr>
        <w:spacing w:line="360" w:lineRule="auto"/>
        <w:jc w:val="both"/>
        <w:rPr>
          <w:sz w:val="24"/>
          <w:szCs w:val="24"/>
        </w:rPr>
      </w:pPr>
      <w:r w:rsidRPr="001E26BE">
        <w:rPr>
          <w:rFonts w:eastAsia="新細明體"/>
          <w:sz w:val="24"/>
          <w:szCs w:val="24"/>
          <w:lang w:eastAsia="zh-TW"/>
        </w:rPr>
        <w:t xml:space="preserve">According to Deloitte‘s (2017) </w:t>
      </w:r>
      <w:r w:rsidR="0026545D" w:rsidRPr="001E26BE">
        <w:rPr>
          <w:rFonts w:eastAsia="新細明體"/>
          <w:sz w:val="24"/>
          <w:szCs w:val="24"/>
          <w:lang w:eastAsia="zh-TW"/>
        </w:rPr>
        <w:t>merger and acquisition (M&amp;A) activity analysis report</w:t>
      </w:r>
      <w:r w:rsidRPr="001E26BE">
        <w:rPr>
          <w:rFonts w:eastAsia="新細明體"/>
          <w:sz w:val="24"/>
          <w:szCs w:val="24"/>
          <w:lang w:eastAsia="zh-TW"/>
        </w:rPr>
        <w:t>, it</w:t>
      </w:r>
      <w:r w:rsidR="0026545D" w:rsidRPr="001E26BE">
        <w:rPr>
          <w:rFonts w:eastAsia="新細明體"/>
          <w:sz w:val="24"/>
          <w:szCs w:val="24"/>
          <w:lang w:eastAsia="zh-TW"/>
        </w:rPr>
        <w:t xml:space="preserve"> showed that companies catch up opportunities of disruptive innovation growth by used M&amp;A as a strategic expedient. According to the report, the number of M&amp;A deals completed with primary objective for acquiring innovation skills and technologies has a significant increase continuously, especially tech sector companies. Such companies are facing an intense competition environment with demand of ever-greater speed respond to market, they are necessary to complement their insufficient internal development and research resource (i.e. talents and time) Through M&amp;A companies can obtain priceless access to disruptive innovation technology, new business models and skilful talents in such sector through M&amp;A, both are the critical element in economic growth through innovation.</w:t>
      </w:r>
      <w:r w:rsidR="0026545D" w:rsidRPr="001E26BE">
        <w:rPr>
          <w:sz w:val="24"/>
          <w:szCs w:val="24"/>
        </w:rPr>
        <w:t xml:space="preserve"> </w:t>
      </w:r>
    </w:p>
    <w:p w:rsidR="0026545D" w:rsidRPr="001E26BE" w:rsidRDefault="0026545D" w:rsidP="001E26BE">
      <w:pPr>
        <w:spacing w:line="360" w:lineRule="auto"/>
        <w:jc w:val="both"/>
        <w:rPr>
          <w:sz w:val="24"/>
          <w:szCs w:val="24"/>
        </w:rPr>
      </w:pPr>
    </w:p>
    <w:p w:rsidR="0026545D" w:rsidRPr="001E26BE" w:rsidRDefault="0026545D" w:rsidP="001E26BE">
      <w:pPr>
        <w:spacing w:line="360" w:lineRule="auto"/>
        <w:jc w:val="both"/>
        <w:rPr>
          <w:rFonts w:eastAsia="新細明體"/>
          <w:sz w:val="24"/>
          <w:szCs w:val="24"/>
          <w:lang w:eastAsia="zh-TW"/>
        </w:rPr>
      </w:pPr>
      <w:r w:rsidRPr="001E26BE">
        <w:rPr>
          <w:sz w:val="24"/>
          <w:szCs w:val="24"/>
        </w:rPr>
        <w:t xml:space="preserve">The M&amp;A are a critical weapon for companies in the technology industry. It is because their success depends on generating a steady stream of innovations no matter which they take place in products, processes or business models </w:t>
      </w:r>
      <w:bookmarkStart w:id="8" w:name="_Hlk4287909"/>
      <w:r w:rsidRPr="001E26BE">
        <w:rPr>
          <w:sz w:val="24"/>
          <w:szCs w:val="24"/>
        </w:rPr>
        <w:t>(PricewaterhouseCoopers, 2017)</w:t>
      </w:r>
      <w:bookmarkEnd w:id="8"/>
      <w:r w:rsidRPr="001E26BE">
        <w:rPr>
          <w:sz w:val="24"/>
          <w:szCs w:val="24"/>
        </w:rPr>
        <w:t>. It’s a valuable tool for absorption competitive and market intelligence that us able to utilize strategically.</w:t>
      </w:r>
      <w:r w:rsidRPr="001E26BE">
        <w:rPr>
          <w:rFonts w:eastAsia="新細明體"/>
          <w:sz w:val="24"/>
          <w:szCs w:val="24"/>
          <w:lang w:eastAsia="zh-TW"/>
        </w:rPr>
        <w:t xml:space="preserve"> Catching up and sharing the intelligent technology gathering from the M&amp;A is able to be significant value to the companies which is </w:t>
      </w:r>
      <w:r w:rsidRPr="001E26BE">
        <w:rPr>
          <w:rFonts w:eastAsia="新細明體"/>
          <w:sz w:val="24"/>
          <w:szCs w:val="24"/>
          <w:lang w:eastAsia="zh-TW"/>
        </w:rPr>
        <w:lastRenderedPageBreak/>
        <w:t>seeking to grow with innovation, and imply that there is an opportunity many competitors have not yet explored in full.</w:t>
      </w:r>
    </w:p>
    <w:p w:rsidR="00627A97" w:rsidRPr="001E26BE" w:rsidRDefault="00627A97" w:rsidP="001E26BE">
      <w:pPr>
        <w:widowControl w:val="0"/>
        <w:autoSpaceDE w:val="0"/>
        <w:autoSpaceDN w:val="0"/>
        <w:spacing w:before="4" w:line="360" w:lineRule="auto"/>
        <w:rPr>
          <w:rFonts w:eastAsia="Arial"/>
          <w:sz w:val="24"/>
          <w:szCs w:val="24"/>
          <w:lang w:val="en-US" w:eastAsia="en-US"/>
        </w:rPr>
      </w:pPr>
    </w:p>
    <w:p w:rsidR="00245C35" w:rsidRPr="001E26BE" w:rsidRDefault="00E07538" w:rsidP="001E26BE">
      <w:pPr>
        <w:widowControl w:val="0"/>
        <w:autoSpaceDE w:val="0"/>
        <w:autoSpaceDN w:val="0"/>
        <w:spacing w:before="4" w:line="360" w:lineRule="auto"/>
        <w:jc w:val="both"/>
        <w:rPr>
          <w:rFonts w:eastAsia="新細明體"/>
          <w:sz w:val="24"/>
          <w:szCs w:val="24"/>
          <w:lang w:val="en-US" w:eastAsia="zh-TW"/>
        </w:rPr>
      </w:pPr>
      <w:r w:rsidRPr="001E26BE">
        <w:rPr>
          <w:rFonts w:eastAsia="新細明體"/>
          <w:sz w:val="24"/>
          <w:szCs w:val="24"/>
          <w:lang w:val="en-US" w:eastAsia="zh-TW"/>
        </w:rPr>
        <w:t xml:space="preserve">However, there are significant risk and challenges along with the pro of </w:t>
      </w:r>
      <w:r w:rsidRPr="001E26BE">
        <w:rPr>
          <w:rFonts w:eastAsia="新細明體"/>
          <w:sz w:val="24"/>
          <w:szCs w:val="24"/>
          <w:lang w:val="en-US" w:eastAsia="zh-TW"/>
        </w:rPr>
        <w:t>strategic merger and acquisition</w:t>
      </w:r>
      <w:r w:rsidRPr="001E26BE">
        <w:rPr>
          <w:rFonts w:eastAsia="新細明體"/>
          <w:sz w:val="24"/>
          <w:szCs w:val="24"/>
          <w:lang w:val="en-US" w:eastAsia="zh-TW"/>
        </w:rPr>
        <w:t xml:space="preserve">. Firstly, integration of the companies is very complex. Every company have their own operation </w:t>
      </w:r>
      <w:r w:rsidR="00F472BD" w:rsidRPr="001E26BE">
        <w:rPr>
          <w:rFonts w:eastAsia="新細明體"/>
          <w:sz w:val="24"/>
          <w:szCs w:val="24"/>
          <w:lang w:val="en-US" w:eastAsia="zh-TW"/>
        </w:rPr>
        <w:t>paten</w:t>
      </w:r>
      <w:r w:rsidRPr="001E26BE">
        <w:rPr>
          <w:rFonts w:eastAsia="新細明體"/>
          <w:sz w:val="24"/>
          <w:szCs w:val="24"/>
          <w:lang w:val="en-US" w:eastAsia="zh-TW"/>
        </w:rPr>
        <w:t xml:space="preserve"> and corporate culture. In corporate level, strategic alignment is very important to organization in order to achieve the overall organization goal. The whole organization have to go at same direction. Otherwise, it will result d</w:t>
      </w:r>
      <w:r w:rsidRPr="001E26BE">
        <w:rPr>
          <w:rFonts w:eastAsia="新細明體"/>
          <w:sz w:val="24"/>
          <w:szCs w:val="24"/>
          <w:lang w:val="en-US" w:eastAsia="zh-TW"/>
        </w:rPr>
        <w:t xml:space="preserve">ispersion of management focus and consumption of </w:t>
      </w:r>
      <w:r w:rsidR="00F472BD" w:rsidRPr="001E26BE">
        <w:rPr>
          <w:rFonts w:eastAsia="新細明體"/>
          <w:sz w:val="24"/>
          <w:szCs w:val="24"/>
          <w:lang w:val="en-US" w:eastAsia="zh-TW"/>
        </w:rPr>
        <w:t xml:space="preserve">resource. At business level, there are difficulties in integration and implementation of </w:t>
      </w:r>
      <w:r w:rsidR="00F472BD" w:rsidRPr="001E26BE">
        <w:rPr>
          <w:rFonts w:eastAsia="新細明體"/>
          <w:sz w:val="24"/>
          <w:szCs w:val="24"/>
          <w:lang w:val="en-US" w:eastAsia="zh-TW"/>
        </w:rPr>
        <w:t>controls, procedures and policies</w:t>
      </w:r>
      <w:r w:rsidR="00103CF3" w:rsidRPr="001E26BE">
        <w:rPr>
          <w:rFonts w:eastAsia="新細明體"/>
          <w:sz w:val="24"/>
          <w:szCs w:val="24"/>
          <w:lang w:val="en-US" w:eastAsia="zh-TW"/>
        </w:rPr>
        <w:t xml:space="preserve">. The </w:t>
      </w:r>
      <w:r w:rsidR="00103CF3" w:rsidRPr="001E26BE">
        <w:rPr>
          <w:rFonts w:eastAsia="新細明體"/>
          <w:sz w:val="24"/>
          <w:szCs w:val="24"/>
          <w:lang w:val="en-US" w:eastAsia="zh-TW"/>
        </w:rPr>
        <w:t>controls, procedures and policie</w:t>
      </w:r>
      <w:r w:rsidR="00103CF3" w:rsidRPr="001E26BE">
        <w:rPr>
          <w:rFonts w:eastAsia="新細明體"/>
          <w:sz w:val="24"/>
          <w:szCs w:val="24"/>
          <w:lang w:val="en-US" w:eastAsia="zh-TW"/>
        </w:rPr>
        <w:t xml:space="preserve">s of acquired companies may not be appropriate for public companies. They may be lack of such controls, </w:t>
      </w:r>
      <w:r w:rsidR="00103CF3" w:rsidRPr="001E26BE">
        <w:rPr>
          <w:rFonts w:eastAsia="新細明體"/>
          <w:sz w:val="24"/>
          <w:szCs w:val="24"/>
          <w:lang w:val="en-US" w:eastAsia="zh-TW"/>
        </w:rPr>
        <w:t>procedures and policies or whose controls, procedures and policies did not meet applicable legal and regulatory standards</w:t>
      </w:r>
      <w:r w:rsidR="00103CF3" w:rsidRPr="001E26BE">
        <w:rPr>
          <w:rFonts w:eastAsia="新細明體"/>
          <w:sz w:val="24"/>
          <w:szCs w:val="24"/>
          <w:lang w:val="en-US" w:eastAsia="zh-TW"/>
        </w:rPr>
        <w:t xml:space="preserve">. </w:t>
      </w:r>
      <w:r w:rsidR="00F472BD" w:rsidRPr="001E26BE">
        <w:rPr>
          <w:rFonts w:eastAsia="新細明體"/>
          <w:sz w:val="24"/>
          <w:szCs w:val="24"/>
          <w:lang w:val="en-US" w:eastAsia="zh-TW"/>
        </w:rPr>
        <w:t>At functional level, there are d</w:t>
      </w:r>
      <w:r w:rsidR="00F472BD" w:rsidRPr="001E26BE">
        <w:rPr>
          <w:rFonts w:eastAsia="新細明體"/>
          <w:sz w:val="24"/>
          <w:szCs w:val="24"/>
          <w:lang w:val="en-US" w:eastAsia="zh-TW"/>
        </w:rPr>
        <w:t xml:space="preserve">ifficulties in integration </w:t>
      </w:r>
      <w:r w:rsidR="00F472BD" w:rsidRPr="001E26BE">
        <w:rPr>
          <w:rFonts w:eastAsia="新細明體"/>
          <w:sz w:val="24"/>
          <w:szCs w:val="24"/>
          <w:lang w:val="en-US" w:eastAsia="zh-TW"/>
        </w:rPr>
        <w:t xml:space="preserve">of </w:t>
      </w:r>
      <w:r w:rsidR="00F472BD" w:rsidRPr="001E26BE">
        <w:rPr>
          <w:rFonts w:eastAsia="新細明體"/>
          <w:sz w:val="24"/>
          <w:szCs w:val="24"/>
          <w:lang w:val="en-US" w:eastAsia="zh-TW"/>
        </w:rPr>
        <w:t>the functional systems</w:t>
      </w:r>
      <w:r w:rsidR="00F472BD" w:rsidRPr="001E26BE">
        <w:rPr>
          <w:rFonts w:eastAsia="新細明體"/>
          <w:sz w:val="24"/>
          <w:szCs w:val="24"/>
          <w:lang w:val="en-US" w:eastAsia="zh-TW"/>
        </w:rPr>
        <w:t xml:space="preserve"> o</w:t>
      </w:r>
      <w:r w:rsidR="00F472BD" w:rsidRPr="001E26BE">
        <w:rPr>
          <w:rFonts w:eastAsia="新細明體"/>
          <w:sz w:val="24"/>
          <w:szCs w:val="24"/>
          <w:lang w:val="en-US" w:eastAsia="zh-TW"/>
        </w:rPr>
        <w:t>f each acquired company involving accounting, compliance, human resource, information technology, management and other administrative systems, technologies, products and personnel, which is potentially lengthy and costly process with an inherently risky</w:t>
      </w:r>
      <w:r w:rsidR="00F472BD" w:rsidRPr="001E26BE">
        <w:rPr>
          <w:rFonts w:eastAsia="新細明體"/>
          <w:sz w:val="24"/>
          <w:szCs w:val="24"/>
          <w:lang w:val="en-US" w:eastAsia="zh-TW"/>
        </w:rPr>
        <w:t>.</w:t>
      </w:r>
    </w:p>
    <w:p w:rsidR="00245C35" w:rsidRPr="001E26BE" w:rsidRDefault="00245C35" w:rsidP="001E26BE">
      <w:pPr>
        <w:widowControl w:val="0"/>
        <w:autoSpaceDE w:val="0"/>
        <w:autoSpaceDN w:val="0"/>
        <w:spacing w:before="4" w:line="360" w:lineRule="auto"/>
        <w:rPr>
          <w:rFonts w:eastAsia="Arial"/>
          <w:sz w:val="24"/>
          <w:szCs w:val="24"/>
          <w:lang w:val="en-US" w:eastAsia="en-US"/>
        </w:rPr>
      </w:pPr>
    </w:p>
    <w:p w:rsidR="00245C35" w:rsidRPr="001E26BE" w:rsidRDefault="00103CF3" w:rsidP="001E26BE">
      <w:pPr>
        <w:widowControl w:val="0"/>
        <w:autoSpaceDE w:val="0"/>
        <w:autoSpaceDN w:val="0"/>
        <w:spacing w:before="4" w:line="360" w:lineRule="auto"/>
        <w:rPr>
          <w:rFonts w:eastAsia="新細明體"/>
          <w:sz w:val="24"/>
          <w:szCs w:val="24"/>
          <w:lang w:val="en-US" w:eastAsia="zh-TW"/>
        </w:rPr>
      </w:pPr>
      <w:r w:rsidRPr="001E26BE">
        <w:rPr>
          <w:rFonts w:eastAsia="新細明體"/>
          <w:sz w:val="24"/>
          <w:szCs w:val="24"/>
          <w:lang w:val="en-US" w:eastAsia="zh-TW"/>
        </w:rPr>
        <w:t xml:space="preserve">Besides, although rare and/ or skillful </w:t>
      </w:r>
      <w:r w:rsidR="006A42CD" w:rsidRPr="001E26BE">
        <w:rPr>
          <w:rFonts w:eastAsia="新細明體"/>
          <w:sz w:val="24"/>
          <w:szCs w:val="24"/>
          <w:lang w:val="en-US" w:eastAsia="zh-TW"/>
        </w:rPr>
        <w:t>labor</w:t>
      </w:r>
      <w:r w:rsidRPr="001E26BE">
        <w:rPr>
          <w:rFonts w:eastAsia="新細明體"/>
          <w:sz w:val="24"/>
          <w:szCs w:val="24"/>
          <w:lang w:val="en-US" w:eastAsia="zh-TW"/>
        </w:rPr>
        <w:t xml:space="preserve"> can be obtained by acquisition, the talents may also be lost at the post acquisition status, especially for the key management of the </w:t>
      </w:r>
      <w:r w:rsidR="006A42CD" w:rsidRPr="001E26BE">
        <w:rPr>
          <w:rFonts w:eastAsia="新細明體"/>
          <w:sz w:val="24"/>
          <w:szCs w:val="24"/>
          <w:lang w:val="en-US" w:eastAsia="zh-TW"/>
        </w:rPr>
        <w:t>acquired company</w:t>
      </w:r>
      <w:r w:rsidRPr="001E26BE">
        <w:rPr>
          <w:rFonts w:eastAsia="新細明體"/>
          <w:sz w:val="24"/>
          <w:szCs w:val="24"/>
          <w:lang w:val="en-US" w:eastAsia="zh-TW"/>
        </w:rPr>
        <w:t xml:space="preserve">. </w:t>
      </w:r>
      <w:r w:rsidR="00FE3955" w:rsidRPr="001E26BE">
        <w:rPr>
          <w:rFonts w:eastAsia="新細明體"/>
          <w:sz w:val="24"/>
          <w:szCs w:val="24"/>
          <w:lang w:val="en-US" w:eastAsia="zh-TW"/>
        </w:rPr>
        <w:t xml:space="preserve">How to retain them is a very complex problem. </w:t>
      </w:r>
      <w:r w:rsidRPr="001E26BE">
        <w:rPr>
          <w:rFonts w:eastAsia="新細明體"/>
          <w:sz w:val="24"/>
          <w:szCs w:val="24"/>
          <w:lang w:val="en-US" w:eastAsia="zh-TW"/>
        </w:rPr>
        <w:t xml:space="preserve">The potential </w:t>
      </w:r>
      <w:r w:rsidR="006A42CD" w:rsidRPr="001E26BE">
        <w:rPr>
          <w:rFonts w:eastAsia="新細明體"/>
          <w:sz w:val="24"/>
          <w:szCs w:val="24"/>
          <w:lang w:val="en-US" w:eastAsia="zh-TW"/>
        </w:rPr>
        <w:t>loss</w:t>
      </w:r>
      <w:r w:rsidRPr="001E26BE">
        <w:rPr>
          <w:rFonts w:eastAsia="新細明體"/>
          <w:sz w:val="24"/>
          <w:szCs w:val="24"/>
          <w:lang w:val="en-US" w:eastAsia="zh-TW"/>
        </w:rPr>
        <w:t xml:space="preserve"> of the</w:t>
      </w:r>
      <w:r w:rsidR="006A42CD" w:rsidRPr="001E26BE">
        <w:rPr>
          <w:rFonts w:eastAsia="新細明體"/>
          <w:sz w:val="24"/>
          <w:szCs w:val="24"/>
          <w:lang w:val="en-US" w:eastAsia="zh-TW"/>
        </w:rPr>
        <w:t xml:space="preserve"> key management may be affecting the </w:t>
      </w:r>
      <w:r w:rsidR="006A42CD" w:rsidRPr="001E26BE">
        <w:rPr>
          <w:rFonts w:eastAsia="新細明體"/>
          <w:sz w:val="24"/>
          <w:szCs w:val="24"/>
          <w:lang w:val="en-US" w:eastAsia="zh-TW"/>
        </w:rPr>
        <w:t xml:space="preserve">strategic recruitment and employee morale </w:t>
      </w:r>
      <w:r w:rsidR="006A42CD" w:rsidRPr="001E26BE">
        <w:rPr>
          <w:rFonts w:eastAsia="新細明體"/>
          <w:sz w:val="24"/>
          <w:szCs w:val="24"/>
          <w:lang w:val="en-US" w:eastAsia="zh-TW"/>
        </w:rPr>
        <w:t xml:space="preserve">may </w:t>
      </w:r>
      <w:r w:rsidR="006A42CD" w:rsidRPr="001E26BE">
        <w:rPr>
          <w:rFonts w:eastAsia="新細明體"/>
          <w:sz w:val="24"/>
          <w:szCs w:val="24"/>
          <w:lang w:val="en-US" w:eastAsia="zh-TW"/>
        </w:rPr>
        <w:t xml:space="preserve">decline </w:t>
      </w:r>
      <w:r w:rsidR="006A42CD" w:rsidRPr="001E26BE">
        <w:rPr>
          <w:rFonts w:eastAsia="新細明體"/>
          <w:sz w:val="24"/>
          <w:szCs w:val="24"/>
          <w:lang w:val="en-US" w:eastAsia="zh-TW"/>
        </w:rPr>
        <w:t xml:space="preserve">due to </w:t>
      </w:r>
      <w:r w:rsidR="006A42CD" w:rsidRPr="001E26BE">
        <w:rPr>
          <w:rFonts w:eastAsia="新細明體"/>
          <w:sz w:val="24"/>
          <w:szCs w:val="24"/>
          <w:lang w:val="en-US" w:eastAsia="zh-TW"/>
        </w:rPr>
        <w:t>retention issues</w:t>
      </w:r>
      <w:r w:rsidR="006A42CD" w:rsidRPr="001E26BE">
        <w:rPr>
          <w:rFonts w:eastAsia="新細明體"/>
          <w:sz w:val="24"/>
          <w:szCs w:val="24"/>
          <w:lang w:val="en-US" w:eastAsia="zh-TW"/>
        </w:rPr>
        <w:t>. In addition, there are p</w:t>
      </w:r>
      <w:r w:rsidR="006A42CD" w:rsidRPr="001E26BE">
        <w:rPr>
          <w:rFonts w:eastAsia="新細明體"/>
          <w:sz w:val="24"/>
          <w:szCs w:val="24"/>
          <w:lang w:val="en-US" w:eastAsia="zh-TW"/>
        </w:rPr>
        <w:t>otential loss of key customers, vendors and other key business partners of the target companies during or after acquisition</w:t>
      </w:r>
    </w:p>
    <w:p w:rsidR="006A42CD" w:rsidRPr="001E26BE" w:rsidRDefault="006A42CD" w:rsidP="001E26BE">
      <w:pPr>
        <w:widowControl w:val="0"/>
        <w:autoSpaceDE w:val="0"/>
        <w:autoSpaceDN w:val="0"/>
        <w:spacing w:before="4" w:line="360" w:lineRule="auto"/>
        <w:rPr>
          <w:rFonts w:eastAsia="Arial"/>
          <w:sz w:val="24"/>
          <w:szCs w:val="24"/>
          <w:lang w:val="en-US" w:eastAsia="en-US"/>
        </w:rPr>
      </w:pPr>
    </w:p>
    <w:p w:rsidR="00B20C80" w:rsidRPr="001E26BE" w:rsidRDefault="006A42CD" w:rsidP="001E26BE">
      <w:pPr>
        <w:widowControl w:val="0"/>
        <w:autoSpaceDE w:val="0"/>
        <w:autoSpaceDN w:val="0"/>
        <w:spacing w:before="4" w:line="360" w:lineRule="auto"/>
        <w:rPr>
          <w:rFonts w:eastAsia="新細明體"/>
          <w:sz w:val="24"/>
          <w:szCs w:val="24"/>
          <w:lang w:val="en-US" w:eastAsia="zh-TW"/>
        </w:rPr>
      </w:pPr>
      <w:r w:rsidRPr="001E26BE">
        <w:rPr>
          <w:rFonts w:eastAsia="新細明體"/>
          <w:sz w:val="24"/>
          <w:szCs w:val="24"/>
          <w:lang w:val="en-US" w:eastAsia="zh-TW"/>
        </w:rPr>
        <w:t xml:space="preserve">Furthermore, there may be off balance sheet </w:t>
      </w:r>
      <w:r w:rsidRPr="001E26BE">
        <w:rPr>
          <w:rFonts w:eastAsia="Arial"/>
          <w:sz w:val="24"/>
          <w:szCs w:val="24"/>
          <w:lang w:val="en-US" w:eastAsia="en-US"/>
        </w:rPr>
        <w:t>liability for conduct</w:t>
      </w:r>
      <w:r w:rsidRPr="001E26BE">
        <w:rPr>
          <w:rFonts w:eastAsia="Arial"/>
          <w:sz w:val="24"/>
          <w:szCs w:val="24"/>
          <w:lang w:val="en-US" w:eastAsia="en-US"/>
        </w:rPr>
        <w:t xml:space="preserve"> </w:t>
      </w:r>
      <w:r w:rsidRPr="001E26BE">
        <w:rPr>
          <w:rFonts w:eastAsia="Arial"/>
          <w:sz w:val="24"/>
          <w:szCs w:val="24"/>
          <w:lang w:val="en-US" w:eastAsia="en-US"/>
        </w:rPr>
        <w:t xml:space="preserve">or activities of the acquired company before the acquisition, including claims </w:t>
      </w:r>
      <w:r w:rsidRPr="001E26BE">
        <w:rPr>
          <w:rFonts w:eastAsia="Arial"/>
          <w:sz w:val="24"/>
          <w:szCs w:val="24"/>
          <w:lang w:val="en-US" w:eastAsia="en-US"/>
        </w:rPr>
        <w:t xml:space="preserve">by </w:t>
      </w:r>
      <w:r w:rsidRPr="001E26BE">
        <w:rPr>
          <w:rFonts w:eastAsia="Arial"/>
          <w:sz w:val="24"/>
          <w:szCs w:val="24"/>
          <w:lang w:val="en-US" w:eastAsia="en-US"/>
        </w:rPr>
        <w:t>legislature</w:t>
      </w:r>
      <w:r w:rsidRPr="001E26BE">
        <w:rPr>
          <w:rFonts w:eastAsia="Arial"/>
          <w:sz w:val="24"/>
          <w:szCs w:val="24"/>
          <w:lang w:val="en-US" w:eastAsia="en-US"/>
        </w:rPr>
        <w:t xml:space="preserve"> and regulatior </w:t>
      </w:r>
      <w:r w:rsidRPr="001E26BE">
        <w:rPr>
          <w:rFonts w:eastAsia="Arial"/>
          <w:sz w:val="24"/>
          <w:szCs w:val="24"/>
          <w:lang w:val="en-US" w:eastAsia="en-US"/>
        </w:rPr>
        <w:t>or disputes, violations of laws and regulations, commercial disputes, tax liabilities and other known and unknown liabilities;</w:t>
      </w:r>
    </w:p>
    <w:p w:rsidR="00DA52B6" w:rsidRPr="001E26BE" w:rsidRDefault="00DA52B6" w:rsidP="001E26BE">
      <w:pPr>
        <w:widowControl w:val="0"/>
        <w:autoSpaceDE w:val="0"/>
        <w:autoSpaceDN w:val="0"/>
        <w:spacing w:line="360" w:lineRule="auto"/>
        <w:rPr>
          <w:rFonts w:eastAsia="Arial"/>
          <w:sz w:val="24"/>
          <w:szCs w:val="24"/>
          <w:lang w:val="en-US" w:eastAsia="en-US"/>
        </w:rPr>
      </w:pPr>
      <w:bookmarkStart w:id="9" w:name="_bookmark13"/>
      <w:bookmarkStart w:id="10" w:name="_bookmark14"/>
      <w:bookmarkStart w:id="11" w:name="_bookmark15"/>
      <w:bookmarkStart w:id="12" w:name="_bookmark16"/>
      <w:bookmarkEnd w:id="9"/>
      <w:bookmarkEnd w:id="10"/>
      <w:bookmarkEnd w:id="11"/>
      <w:bookmarkEnd w:id="12"/>
    </w:p>
    <w:p w:rsidR="006840C6" w:rsidRPr="001E26BE" w:rsidRDefault="00FE3955" w:rsidP="001E26BE">
      <w:pPr>
        <w:widowControl w:val="0"/>
        <w:autoSpaceDE w:val="0"/>
        <w:autoSpaceDN w:val="0"/>
        <w:spacing w:line="360" w:lineRule="auto"/>
        <w:rPr>
          <w:rFonts w:eastAsia="新細明體"/>
          <w:sz w:val="24"/>
          <w:szCs w:val="24"/>
          <w:lang w:val="en-US" w:eastAsia="zh-TW"/>
        </w:rPr>
      </w:pPr>
      <w:r w:rsidRPr="001E26BE">
        <w:rPr>
          <w:rFonts w:eastAsia="新細明體"/>
          <w:sz w:val="24"/>
          <w:szCs w:val="24"/>
          <w:lang w:val="en-US" w:eastAsia="zh-TW"/>
        </w:rPr>
        <w:t xml:space="preserve">Finally, the company faces </w:t>
      </w:r>
      <w:r w:rsidRPr="001E26BE">
        <w:rPr>
          <w:rFonts w:eastAsia="新細明體"/>
          <w:sz w:val="24"/>
          <w:szCs w:val="24"/>
          <w:lang w:val="en-US" w:eastAsia="zh-TW"/>
        </w:rPr>
        <w:t xml:space="preserve">risks </w:t>
      </w:r>
      <w:r w:rsidRPr="001E26BE">
        <w:rPr>
          <w:rFonts w:eastAsia="新細明體"/>
          <w:sz w:val="24"/>
          <w:szCs w:val="24"/>
          <w:lang w:val="en-US" w:eastAsia="zh-TW"/>
        </w:rPr>
        <w:t>related</w:t>
      </w:r>
      <w:r w:rsidRPr="001E26BE">
        <w:rPr>
          <w:rFonts w:eastAsia="新細明體"/>
          <w:sz w:val="24"/>
          <w:szCs w:val="24"/>
          <w:lang w:val="en-US" w:eastAsia="zh-TW"/>
        </w:rPr>
        <w:t xml:space="preserve"> with expansion into new international markets</w:t>
      </w:r>
      <w:r w:rsidRPr="001E26BE">
        <w:rPr>
          <w:rFonts w:eastAsia="新細明體"/>
          <w:sz w:val="24"/>
          <w:szCs w:val="24"/>
          <w:lang w:val="en-US" w:eastAsia="zh-TW"/>
        </w:rPr>
        <w:t xml:space="preserve"> due to </w:t>
      </w:r>
      <w:r w:rsidRPr="001E26BE">
        <w:rPr>
          <w:rFonts w:eastAsia="新細明體"/>
          <w:sz w:val="24"/>
          <w:szCs w:val="24"/>
          <w:lang w:val="en-US" w:eastAsia="zh-TW"/>
        </w:rPr>
        <w:t>potential exposure to new or increased regulatory oversight and regulatory obligations associated with new products and</w:t>
      </w:r>
      <w:r w:rsidRPr="001E26BE">
        <w:rPr>
          <w:rFonts w:eastAsia="新細明體"/>
          <w:sz w:val="24"/>
          <w:szCs w:val="24"/>
          <w:lang w:val="en-US" w:eastAsia="zh-TW"/>
        </w:rPr>
        <w:t xml:space="preserve"> </w:t>
      </w:r>
      <w:r w:rsidRPr="001E26BE">
        <w:rPr>
          <w:rFonts w:eastAsia="新細明體"/>
          <w:sz w:val="24"/>
          <w:szCs w:val="24"/>
          <w:lang w:val="en-US" w:eastAsia="zh-TW"/>
        </w:rPr>
        <w:t>services or entry into new markets</w:t>
      </w:r>
    </w:p>
    <w:p w:rsidR="006A42CD" w:rsidRPr="001E26BE" w:rsidRDefault="006A42CD" w:rsidP="001E26BE">
      <w:pPr>
        <w:widowControl w:val="0"/>
        <w:autoSpaceDE w:val="0"/>
        <w:autoSpaceDN w:val="0"/>
        <w:spacing w:line="360" w:lineRule="auto"/>
        <w:rPr>
          <w:rFonts w:eastAsia="Arial"/>
          <w:sz w:val="24"/>
          <w:szCs w:val="24"/>
          <w:lang w:val="en-US" w:eastAsia="en-US"/>
        </w:rPr>
      </w:pPr>
    </w:p>
    <w:p w:rsidR="006A42CD" w:rsidRPr="001E26BE" w:rsidRDefault="006A42CD" w:rsidP="001E26BE">
      <w:pPr>
        <w:widowControl w:val="0"/>
        <w:autoSpaceDE w:val="0"/>
        <w:autoSpaceDN w:val="0"/>
        <w:spacing w:line="360" w:lineRule="auto"/>
        <w:rPr>
          <w:rFonts w:eastAsia="Arial"/>
          <w:sz w:val="24"/>
          <w:szCs w:val="24"/>
          <w:lang w:val="en-US" w:eastAsia="en-US"/>
        </w:rPr>
      </w:pPr>
    </w:p>
    <w:p w:rsidR="006A42CD" w:rsidRPr="001E26BE" w:rsidRDefault="006A42CD" w:rsidP="001E26BE">
      <w:pPr>
        <w:widowControl w:val="0"/>
        <w:autoSpaceDE w:val="0"/>
        <w:autoSpaceDN w:val="0"/>
        <w:spacing w:line="360" w:lineRule="auto"/>
        <w:rPr>
          <w:rFonts w:eastAsia="Arial"/>
          <w:sz w:val="24"/>
          <w:szCs w:val="24"/>
          <w:lang w:val="en-US" w:eastAsia="en-US"/>
        </w:rPr>
      </w:pPr>
    </w:p>
    <w:p w:rsidR="006A42CD" w:rsidRPr="001E26BE" w:rsidRDefault="001E26BE" w:rsidP="001E26BE">
      <w:pPr>
        <w:widowControl w:val="0"/>
        <w:autoSpaceDE w:val="0"/>
        <w:autoSpaceDN w:val="0"/>
        <w:spacing w:line="360" w:lineRule="auto"/>
        <w:rPr>
          <w:rFonts w:eastAsia="新細明體"/>
          <w:b/>
          <w:sz w:val="24"/>
          <w:szCs w:val="24"/>
          <w:lang w:val="en-US" w:eastAsia="zh-TW"/>
        </w:rPr>
      </w:pPr>
      <w:r w:rsidRPr="001E26BE">
        <w:rPr>
          <w:rFonts w:eastAsia="新細明體"/>
          <w:b/>
          <w:sz w:val="24"/>
          <w:szCs w:val="24"/>
          <w:lang w:val="en-US" w:eastAsia="zh-TW"/>
        </w:rPr>
        <w:lastRenderedPageBreak/>
        <w:t>RECOMMENDATION</w:t>
      </w:r>
    </w:p>
    <w:p w:rsidR="006A42CD" w:rsidRPr="001E26BE" w:rsidRDefault="006A42CD" w:rsidP="001E26BE">
      <w:pPr>
        <w:widowControl w:val="0"/>
        <w:autoSpaceDE w:val="0"/>
        <w:autoSpaceDN w:val="0"/>
        <w:spacing w:line="360" w:lineRule="auto"/>
        <w:rPr>
          <w:rFonts w:eastAsia="新細明體"/>
          <w:sz w:val="24"/>
          <w:szCs w:val="24"/>
          <w:lang w:val="en-US" w:eastAsia="zh-TW"/>
        </w:rPr>
      </w:pPr>
    </w:p>
    <w:p w:rsidR="00FE3955" w:rsidRPr="001E26BE" w:rsidRDefault="00B518D6" w:rsidP="001E26BE">
      <w:pPr>
        <w:widowControl w:val="0"/>
        <w:autoSpaceDE w:val="0"/>
        <w:autoSpaceDN w:val="0"/>
        <w:spacing w:line="360" w:lineRule="auto"/>
        <w:rPr>
          <w:rFonts w:eastAsia="新細明體"/>
          <w:sz w:val="24"/>
          <w:szCs w:val="24"/>
          <w:u w:val="single"/>
          <w:lang w:val="en-US" w:eastAsia="zh-TW"/>
        </w:rPr>
      </w:pPr>
      <w:r w:rsidRPr="001E26BE">
        <w:rPr>
          <w:rFonts w:eastAsia="新細明體"/>
          <w:sz w:val="24"/>
          <w:szCs w:val="24"/>
          <w:u w:val="single"/>
          <w:lang w:val="en-US" w:eastAsia="zh-TW"/>
        </w:rPr>
        <w:t xml:space="preserve">Integration with </w:t>
      </w:r>
      <w:r w:rsidRPr="001E26BE">
        <w:rPr>
          <w:rFonts w:eastAsia="新細明體"/>
          <w:sz w:val="24"/>
          <w:szCs w:val="24"/>
          <w:u w:val="single"/>
          <w:lang w:val="en-US" w:eastAsia="zh-TW"/>
        </w:rPr>
        <w:t>Strategic Human Resource</w:t>
      </w:r>
      <w:r w:rsidRPr="001E26BE">
        <w:rPr>
          <w:rFonts w:eastAsia="新細明體"/>
          <w:sz w:val="24"/>
          <w:szCs w:val="24"/>
          <w:u w:val="single"/>
          <w:lang w:val="en-US" w:eastAsia="zh-TW"/>
        </w:rPr>
        <w:t xml:space="preserve"> </w:t>
      </w:r>
      <w:r w:rsidR="00995F1C" w:rsidRPr="001E26BE">
        <w:rPr>
          <w:rFonts w:eastAsia="新細明體"/>
          <w:sz w:val="24"/>
          <w:szCs w:val="24"/>
          <w:u w:val="single"/>
          <w:lang w:val="en-US" w:eastAsia="zh-TW"/>
        </w:rPr>
        <w:t>M</w:t>
      </w:r>
      <w:r w:rsidRPr="001E26BE">
        <w:rPr>
          <w:rFonts w:eastAsia="新細明體"/>
          <w:sz w:val="24"/>
          <w:szCs w:val="24"/>
          <w:u w:val="single"/>
          <w:lang w:val="en-US" w:eastAsia="zh-TW"/>
        </w:rPr>
        <w:t>anagement</w:t>
      </w:r>
    </w:p>
    <w:p w:rsidR="00FE3955" w:rsidRPr="001E26BE" w:rsidRDefault="00B518D6" w:rsidP="001E26BE">
      <w:pPr>
        <w:widowControl w:val="0"/>
        <w:autoSpaceDE w:val="0"/>
        <w:autoSpaceDN w:val="0"/>
        <w:spacing w:line="360" w:lineRule="auto"/>
        <w:rPr>
          <w:rFonts w:eastAsia="新細明體"/>
          <w:sz w:val="24"/>
          <w:szCs w:val="24"/>
          <w:lang w:val="en-US" w:eastAsia="zh-TW"/>
        </w:rPr>
      </w:pPr>
      <w:r w:rsidRPr="001E26BE">
        <w:rPr>
          <w:rFonts w:eastAsia="新細明體"/>
          <w:sz w:val="24"/>
          <w:szCs w:val="24"/>
          <w:lang w:val="en-US" w:eastAsia="zh-TW"/>
        </w:rPr>
        <w:t>One of the critical challenges in M&amp;A is integrate the human resource of acquired companies, include workforce, corporate culture and strategic alignment. Applying SHRM into the integration can certain everything is going to the right direction</w:t>
      </w:r>
      <w:r w:rsidR="00DA12ED" w:rsidRPr="001E26BE">
        <w:rPr>
          <w:rFonts w:eastAsia="新細明體"/>
          <w:sz w:val="24"/>
          <w:szCs w:val="24"/>
          <w:lang w:val="en-US" w:eastAsia="zh-TW"/>
        </w:rPr>
        <w:t>. i.e.  to r</w:t>
      </w:r>
      <w:r w:rsidR="00DA12ED" w:rsidRPr="001E26BE">
        <w:rPr>
          <w:rFonts w:eastAsia="新細明體"/>
          <w:sz w:val="24"/>
          <w:szCs w:val="24"/>
          <w:lang w:val="en-US" w:eastAsia="zh-TW"/>
        </w:rPr>
        <w:t>ealiz</w:t>
      </w:r>
      <w:r w:rsidR="00DA12ED" w:rsidRPr="001E26BE">
        <w:rPr>
          <w:rFonts w:eastAsia="新細明體"/>
          <w:sz w:val="24"/>
          <w:szCs w:val="24"/>
          <w:lang w:val="en-US" w:eastAsia="zh-TW"/>
        </w:rPr>
        <w:t>e</w:t>
      </w:r>
      <w:r w:rsidR="00DA12ED" w:rsidRPr="001E26BE">
        <w:rPr>
          <w:rFonts w:eastAsia="新細明體"/>
          <w:sz w:val="24"/>
          <w:szCs w:val="24"/>
          <w:lang w:val="en-US" w:eastAsia="zh-TW"/>
        </w:rPr>
        <w:t xml:space="preserve"> the organization’s mission, vision, and goals</w:t>
      </w:r>
      <w:r w:rsidR="00DA12ED" w:rsidRPr="001E26BE">
        <w:rPr>
          <w:rFonts w:eastAsia="新細明體"/>
          <w:sz w:val="24"/>
          <w:szCs w:val="24"/>
          <w:lang w:val="en-US" w:eastAsia="zh-TW"/>
        </w:rPr>
        <w:t>.</w:t>
      </w:r>
    </w:p>
    <w:p w:rsidR="00FE3955" w:rsidRPr="001E26BE" w:rsidRDefault="00DA12ED" w:rsidP="001E26BE">
      <w:pPr>
        <w:widowControl w:val="0"/>
        <w:autoSpaceDE w:val="0"/>
        <w:autoSpaceDN w:val="0"/>
        <w:spacing w:line="360" w:lineRule="auto"/>
        <w:rPr>
          <w:rFonts w:eastAsia="新細明體"/>
          <w:sz w:val="24"/>
          <w:szCs w:val="24"/>
          <w:lang w:val="en-US" w:eastAsia="zh-TW"/>
        </w:rPr>
      </w:pPr>
      <w:r w:rsidRPr="001E26BE">
        <w:rPr>
          <w:rFonts w:eastAsia="新細明體"/>
          <w:sz w:val="24"/>
          <w:szCs w:val="24"/>
          <w:lang w:val="en-US" w:eastAsia="zh-TW"/>
        </w:rPr>
        <w:t xml:space="preserve">When </w:t>
      </w:r>
      <w:r w:rsidRPr="001E26BE">
        <w:rPr>
          <w:rFonts w:eastAsia="新細明體"/>
          <w:sz w:val="24"/>
          <w:szCs w:val="24"/>
          <w:lang w:val="en-US" w:eastAsia="zh-TW"/>
        </w:rPr>
        <w:t>company enter</w:t>
      </w:r>
      <w:r w:rsidRPr="001E26BE">
        <w:rPr>
          <w:rFonts w:eastAsia="新細明體"/>
          <w:sz w:val="24"/>
          <w:szCs w:val="24"/>
          <w:lang w:val="en-US" w:eastAsia="zh-TW"/>
        </w:rPr>
        <w:t xml:space="preserve"> </w:t>
      </w:r>
      <w:r w:rsidRPr="001E26BE">
        <w:rPr>
          <w:rFonts w:eastAsia="新細明體"/>
          <w:sz w:val="24"/>
          <w:szCs w:val="24"/>
          <w:lang w:val="en-US" w:eastAsia="zh-TW"/>
        </w:rPr>
        <w:t>into</w:t>
      </w:r>
      <w:r w:rsidRPr="001E26BE">
        <w:rPr>
          <w:rFonts w:eastAsia="新細明體"/>
          <w:sz w:val="24"/>
          <w:szCs w:val="24"/>
          <w:lang w:val="en-US" w:eastAsia="zh-TW"/>
        </w:rPr>
        <w:t xml:space="preserve"> M &amp; A, </w:t>
      </w:r>
      <w:r w:rsidRPr="001E26BE">
        <w:rPr>
          <w:rFonts w:eastAsia="新細明體"/>
          <w:sz w:val="24"/>
          <w:szCs w:val="24"/>
          <w:lang w:val="en-US" w:eastAsia="zh-TW"/>
        </w:rPr>
        <w:t xml:space="preserve">management </w:t>
      </w:r>
      <w:r w:rsidRPr="001E26BE">
        <w:rPr>
          <w:rFonts w:eastAsia="新細明體"/>
          <w:sz w:val="24"/>
          <w:szCs w:val="24"/>
          <w:lang w:val="en-US" w:eastAsia="zh-TW"/>
        </w:rPr>
        <w:t>face</w:t>
      </w:r>
      <w:r w:rsidRPr="001E26BE">
        <w:rPr>
          <w:rFonts w:eastAsia="新細明體"/>
          <w:sz w:val="24"/>
          <w:szCs w:val="24"/>
          <w:lang w:val="en-US" w:eastAsia="zh-TW"/>
        </w:rPr>
        <w:t>s several challenges</w:t>
      </w:r>
      <w:r w:rsidRPr="001E26BE">
        <w:rPr>
          <w:rFonts w:eastAsia="新細明體"/>
          <w:sz w:val="24"/>
          <w:szCs w:val="24"/>
          <w:lang w:val="en-US" w:eastAsia="zh-TW"/>
        </w:rPr>
        <w:t xml:space="preserve"> in three phases, planning phase,</w:t>
      </w:r>
      <w:r w:rsidRPr="001E26BE">
        <w:rPr>
          <w:rFonts w:eastAsia="新細明體"/>
          <w:sz w:val="24"/>
          <w:szCs w:val="24"/>
          <w:lang w:val="en-US" w:eastAsia="zh-TW"/>
        </w:rPr>
        <w:t xml:space="preserve"> </w:t>
      </w:r>
      <w:r w:rsidR="00B04A02" w:rsidRPr="001E26BE">
        <w:rPr>
          <w:rFonts w:eastAsia="新細明體"/>
          <w:sz w:val="24"/>
          <w:szCs w:val="24"/>
          <w:lang w:val="en-US" w:eastAsia="zh-TW"/>
        </w:rPr>
        <w:t>integrating</w:t>
      </w:r>
      <w:r w:rsidRPr="001E26BE">
        <w:rPr>
          <w:rFonts w:eastAsia="新細明體"/>
          <w:sz w:val="24"/>
          <w:szCs w:val="24"/>
          <w:lang w:val="en-US" w:eastAsia="zh-TW"/>
        </w:rPr>
        <w:t xml:space="preserve"> phase and post-</w:t>
      </w:r>
      <w:r w:rsidR="00B04A02" w:rsidRPr="001E26BE">
        <w:rPr>
          <w:rFonts w:eastAsia="新細明體"/>
          <w:sz w:val="24"/>
          <w:szCs w:val="24"/>
          <w:lang w:val="en-US" w:eastAsia="zh-TW"/>
        </w:rPr>
        <w:t>acquisition</w:t>
      </w:r>
      <w:r w:rsidRPr="001E26BE">
        <w:rPr>
          <w:rFonts w:eastAsia="新細明體"/>
          <w:sz w:val="24"/>
          <w:szCs w:val="24"/>
          <w:lang w:val="en-US" w:eastAsia="zh-TW"/>
        </w:rPr>
        <w:t xml:space="preserve"> phase. </w:t>
      </w:r>
    </w:p>
    <w:p w:rsidR="00FE3955" w:rsidRPr="001E26BE" w:rsidRDefault="00FE3955" w:rsidP="001E26BE">
      <w:pPr>
        <w:widowControl w:val="0"/>
        <w:autoSpaceDE w:val="0"/>
        <w:autoSpaceDN w:val="0"/>
        <w:spacing w:line="360" w:lineRule="auto"/>
        <w:rPr>
          <w:rFonts w:eastAsia="新細明體"/>
          <w:sz w:val="24"/>
          <w:szCs w:val="24"/>
          <w:lang w:val="en-US" w:eastAsia="zh-TW"/>
        </w:rPr>
      </w:pPr>
    </w:p>
    <w:p w:rsidR="006A42CD" w:rsidRPr="001E26BE" w:rsidRDefault="00DA12ED" w:rsidP="001E26BE">
      <w:pPr>
        <w:widowControl w:val="0"/>
        <w:autoSpaceDE w:val="0"/>
        <w:autoSpaceDN w:val="0"/>
        <w:spacing w:line="360" w:lineRule="auto"/>
        <w:rPr>
          <w:rFonts w:eastAsia="新細明體"/>
          <w:sz w:val="24"/>
          <w:szCs w:val="24"/>
          <w:lang w:val="en-US" w:eastAsia="zh-TW"/>
        </w:rPr>
      </w:pPr>
      <w:r w:rsidRPr="001E26BE">
        <w:rPr>
          <w:rFonts w:eastAsia="新細明體"/>
          <w:sz w:val="24"/>
          <w:szCs w:val="24"/>
          <w:lang w:val="en-US" w:eastAsia="zh-TW"/>
        </w:rPr>
        <w:t xml:space="preserve">During planning phrase, it is necessary to understand the target company corporate strategy include mission and goal; and corporate culture. The management should try their best to find a target company with similar mission and goal, it can prevent most of the </w:t>
      </w:r>
      <w:r w:rsidR="00763684" w:rsidRPr="001E26BE">
        <w:rPr>
          <w:rFonts w:eastAsia="新細明體"/>
          <w:sz w:val="24"/>
          <w:szCs w:val="24"/>
          <w:lang w:val="en-US" w:eastAsia="zh-TW"/>
        </w:rPr>
        <w:t xml:space="preserve">people management problem induced by integration. If it is not possible, the management should evaluate and </w:t>
      </w:r>
      <w:r w:rsidR="00763684" w:rsidRPr="001E26BE">
        <w:rPr>
          <w:rFonts w:eastAsia="新細明體"/>
          <w:sz w:val="24"/>
          <w:szCs w:val="24"/>
          <w:lang w:val="en-US" w:eastAsia="zh-TW"/>
        </w:rPr>
        <w:t>plan to manage the</w:t>
      </w:r>
      <w:r w:rsidR="00763684" w:rsidRPr="001E26BE">
        <w:rPr>
          <w:rFonts w:eastAsia="新細明體"/>
          <w:sz w:val="24"/>
          <w:szCs w:val="24"/>
          <w:lang w:val="en-US" w:eastAsia="zh-TW"/>
        </w:rPr>
        <w:t xml:space="preserve"> potential </w:t>
      </w:r>
      <w:r w:rsidR="00763684" w:rsidRPr="001E26BE">
        <w:rPr>
          <w:rFonts w:eastAsia="新細明體"/>
          <w:sz w:val="24"/>
          <w:szCs w:val="24"/>
          <w:lang w:val="en-US" w:eastAsia="zh-TW"/>
        </w:rPr>
        <w:t xml:space="preserve">change </w:t>
      </w:r>
      <w:r w:rsidR="00763684" w:rsidRPr="001E26BE">
        <w:rPr>
          <w:rFonts w:eastAsia="新細明體"/>
          <w:sz w:val="24"/>
          <w:szCs w:val="24"/>
          <w:lang w:val="en-US" w:eastAsia="zh-TW"/>
        </w:rPr>
        <w:t xml:space="preserve">of the target company’s corporate strategies and culture, </w:t>
      </w:r>
      <w:r w:rsidR="00763684" w:rsidRPr="001E26BE">
        <w:rPr>
          <w:rFonts w:eastAsia="新細明體"/>
          <w:sz w:val="24"/>
          <w:szCs w:val="24"/>
          <w:lang w:val="en-US" w:eastAsia="zh-TW"/>
        </w:rPr>
        <w:t>and create plans to achieve the goal</w:t>
      </w:r>
      <w:r w:rsidR="00763684" w:rsidRPr="001E26BE">
        <w:rPr>
          <w:rFonts w:eastAsia="新細明體"/>
          <w:sz w:val="24"/>
          <w:szCs w:val="24"/>
          <w:lang w:val="en-US" w:eastAsia="zh-TW"/>
        </w:rPr>
        <w:t xml:space="preserve"> together with the target company’s management. </w:t>
      </w:r>
      <w:r w:rsidR="00B04A02" w:rsidRPr="001E26BE">
        <w:rPr>
          <w:rFonts w:eastAsia="新細明體"/>
          <w:sz w:val="24"/>
          <w:szCs w:val="24"/>
          <w:lang w:val="en-US" w:eastAsia="zh-TW"/>
        </w:rPr>
        <w:t xml:space="preserve">A detailed </w:t>
      </w:r>
      <w:bookmarkStart w:id="13" w:name="_Hlk4360344"/>
      <w:r w:rsidR="00CD4ACC" w:rsidRPr="001E26BE">
        <w:rPr>
          <w:rFonts w:eastAsia="新細明體"/>
          <w:sz w:val="24"/>
          <w:szCs w:val="24"/>
          <w:lang w:val="en-US" w:eastAsia="zh-TW"/>
        </w:rPr>
        <w:t xml:space="preserve">integration </w:t>
      </w:r>
      <w:r w:rsidR="00B04A02" w:rsidRPr="001E26BE">
        <w:rPr>
          <w:rFonts w:eastAsia="新細明體"/>
          <w:sz w:val="24"/>
          <w:szCs w:val="24"/>
          <w:lang w:val="en-US" w:eastAsia="zh-TW"/>
        </w:rPr>
        <w:t>plan</w:t>
      </w:r>
      <w:bookmarkEnd w:id="13"/>
      <w:r w:rsidR="00B04A02" w:rsidRPr="001E26BE">
        <w:rPr>
          <w:rFonts w:eastAsia="新細明體"/>
          <w:sz w:val="24"/>
          <w:szCs w:val="24"/>
          <w:lang w:val="en-US" w:eastAsia="zh-TW"/>
        </w:rPr>
        <w:t xml:space="preserve"> for identification, retaining and motivating </w:t>
      </w:r>
      <w:r w:rsidR="00B04A02" w:rsidRPr="001E26BE">
        <w:rPr>
          <w:rFonts w:eastAsia="新細明體"/>
          <w:sz w:val="24"/>
          <w:szCs w:val="24"/>
          <w:lang w:val="en-US" w:eastAsia="zh-TW"/>
        </w:rPr>
        <w:t>key employees</w:t>
      </w:r>
      <w:r w:rsidR="00B04A02" w:rsidRPr="001E26BE">
        <w:rPr>
          <w:rFonts w:eastAsia="新細明體"/>
          <w:sz w:val="24"/>
          <w:szCs w:val="24"/>
          <w:lang w:val="en-US" w:eastAsia="zh-TW"/>
        </w:rPr>
        <w:t xml:space="preserve"> should be prepared, as well as </w:t>
      </w:r>
      <w:r w:rsidR="00B04A02" w:rsidRPr="001E26BE">
        <w:rPr>
          <w:rFonts w:eastAsia="新細明體"/>
          <w:sz w:val="24"/>
          <w:szCs w:val="24"/>
          <w:lang w:val="en-US" w:eastAsia="zh-TW"/>
        </w:rPr>
        <w:t>change management and communication with</w:t>
      </w:r>
      <w:r w:rsidR="00057FC4" w:rsidRPr="001E26BE">
        <w:rPr>
          <w:rFonts w:eastAsia="新細明體"/>
          <w:sz w:val="24"/>
          <w:szCs w:val="24"/>
          <w:lang w:val="en-US" w:eastAsia="zh-TW"/>
        </w:rPr>
        <w:t xml:space="preserve"> </w:t>
      </w:r>
      <w:r w:rsidR="00B04A02" w:rsidRPr="001E26BE">
        <w:rPr>
          <w:rFonts w:eastAsia="新細明體"/>
          <w:sz w:val="24"/>
          <w:szCs w:val="24"/>
          <w:lang w:val="en-US" w:eastAsia="zh-TW"/>
        </w:rPr>
        <w:t>the stakeholders are likely to arise.</w:t>
      </w:r>
    </w:p>
    <w:p w:rsidR="00B04A02" w:rsidRPr="001E26BE" w:rsidRDefault="00B04A02" w:rsidP="001E26BE">
      <w:pPr>
        <w:widowControl w:val="0"/>
        <w:autoSpaceDE w:val="0"/>
        <w:autoSpaceDN w:val="0"/>
        <w:spacing w:line="360" w:lineRule="auto"/>
        <w:rPr>
          <w:rFonts w:eastAsia="新細明體"/>
          <w:sz w:val="24"/>
          <w:szCs w:val="24"/>
          <w:lang w:val="en-US" w:eastAsia="zh-TW"/>
        </w:rPr>
      </w:pPr>
    </w:p>
    <w:p w:rsidR="00B04A02" w:rsidRPr="001E26BE" w:rsidRDefault="00B04A02" w:rsidP="001E26BE">
      <w:pPr>
        <w:widowControl w:val="0"/>
        <w:autoSpaceDE w:val="0"/>
        <w:autoSpaceDN w:val="0"/>
        <w:spacing w:line="360" w:lineRule="auto"/>
        <w:rPr>
          <w:rFonts w:eastAsia="新細明體"/>
          <w:sz w:val="24"/>
          <w:szCs w:val="24"/>
          <w:lang w:val="en-US" w:eastAsia="zh-TW"/>
        </w:rPr>
      </w:pPr>
      <w:r w:rsidRPr="001E26BE">
        <w:rPr>
          <w:rFonts w:eastAsia="新細明體"/>
          <w:sz w:val="24"/>
          <w:szCs w:val="24"/>
          <w:lang w:val="en-US" w:eastAsia="zh-TW"/>
        </w:rPr>
        <w:t xml:space="preserve">During the integrating phrase, the management should build the </w:t>
      </w:r>
      <w:r w:rsidRPr="001E26BE">
        <w:rPr>
          <w:rFonts w:eastAsia="新細明體"/>
          <w:sz w:val="24"/>
          <w:szCs w:val="24"/>
          <w:lang w:val="en-US" w:eastAsia="zh-TW"/>
        </w:rPr>
        <w:t>implementation teams</w:t>
      </w:r>
      <w:r w:rsidRPr="001E26BE">
        <w:rPr>
          <w:rFonts w:eastAsia="新細明體"/>
          <w:sz w:val="24"/>
          <w:szCs w:val="24"/>
          <w:lang w:val="en-US" w:eastAsia="zh-TW"/>
        </w:rPr>
        <w:t xml:space="preserve"> and</w:t>
      </w:r>
      <w:r w:rsidRPr="001E26BE">
        <w:rPr>
          <w:rFonts w:eastAsia="新細明體"/>
          <w:sz w:val="24"/>
          <w:szCs w:val="24"/>
          <w:lang w:val="en-US" w:eastAsia="zh-TW"/>
        </w:rPr>
        <w:t xml:space="preserve"> </w:t>
      </w:r>
      <w:r w:rsidRPr="001E26BE">
        <w:rPr>
          <w:rFonts w:eastAsia="新細明體"/>
          <w:sz w:val="24"/>
          <w:szCs w:val="24"/>
          <w:lang w:val="en-US" w:eastAsia="zh-TW"/>
        </w:rPr>
        <w:t xml:space="preserve">take part in </w:t>
      </w:r>
      <w:r w:rsidRPr="001E26BE">
        <w:rPr>
          <w:rFonts w:eastAsia="新細明體"/>
          <w:sz w:val="24"/>
          <w:szCs w:val="24"/>
          <w:lang w:val="en-US" w:eastAsia="zh-TW"/>
        </w:rPr>
        <w:t>creation of</w:t>
      </w:r>
      <w:r w:rsidRPr="001E26BE">
        <w:rPr>
          <w:rFonts w:eastAsia="新細明體"/>
          <w:sz w:val="24"/>
          <w:szCs w:val="24"/>
          <w:lang w:val="en-US" w:eastAsia="zh-TW"/>
        </w:rPr>
        <w:t xml:space="preserve"> </w:t>
      </w:r>
      <w:r w:rsidRPr="001E26BE">
        <w:rPr>
          <w:rFonts w:eastAsia="新細明體"/>
          <w:sz w:val="24"/>
          <w:szCs w:val="24"/>
          <w:lang w:val="en-US" w:eastAsia="zh-TW"/>
        </w:rPr>
        <w:t xml:space="preserve">new </w:t>
      </w:r>
      <w:r w:rsidRPr="001E26BE">
        <w:rPr>
          <w:rFonts w:eastAsia="新細明體"/>
          <w:sz w:val="24"/>
          <w:szCs w:val="24"/>
          <w:lang w:val="en-US" w:eastAsia="zh-TW"/>
        </w:rPr>
        <w:t xml:space="preserve">organization </w:t>
      </w:r>
      <w:r w:rsidRPr="001E26BE">
        <w:rPr>
          <w:rFonts w:eastAsia="新細明體"/>
          <w:sz w:val="24"/>
          <w:szCs w:val="24"/>
          <w:lang w:val="en-US" w:eastAsia="zh-TW"/>
        </w:rPr>
        <w:t>structure</w:t>
      </w:r>
      <w:r w:rsidRPr="001E26BE">
        <w:rPr>
          <w:rFonts w:eastAsia="新細明體"/>
          <w:sz w:val="24"/>
          <w:szCs w:val="24"/>
          <w:lang w:val="en-US" w:eastAsia="zh-TW"/>
        </w:rPr>
        <w:t xml:space="preserve"> (if necessary) </w:t>
      </w:r>
      <w:r w:rsidR="00CD4ACC" w:rsidRPr="001E26BE">
        <w:rPr>
          <w:rFonts w:eastAsia="新細明體"/>
          <w:sz w:val="24"/>
          <w:szCs w:val="24"/>
          <w:lang w:val="en-US" w:eastAsia="zh-TW"/>
        </w:rPr>
        <w:t xml:space="preserve">and implement the </w:t>
      </w:r>
      <w:r w:rsidR="00CD4ACC" w:rsidRPr="001E26BE">
        <w:rPr>
          <w:rFonts w:eastAsia="新細明體"/>
          <w:sz w:val="24"/>
          <w:szCs w:val="24"/>
          <w:lang w:val="en-US" w:eastAsia="zh-TW"/>
        </w:rPr>
        <w:t>integration plan</w:t>
      </w:r>
      <w:r w:rsidR="00CD4ACC" w:rsidRPr="001E26BE">
        <w:rPr>
          <w:rFonts w:eastAsia="新細明體"/>
          <w:sz w:val="24"/>
          <w:szCs w:val="24"/>
          <w:lang w:val="en-US" w:eastAsia="zh-TW"/>
        </w:rPr>
        <w:t xml:space="preserve"> </w:t>
      </w:r>
      <w:r w:rsidRPr="001E26BE">
        <w:rPr>
          <w:rFonts w:eastAsia="新細明體"/>
          <w:sz w:val="24"/>
          <w:szCs w:val="24"/>
          <w:lang w:val="en-US" w:eastAsia="zh-TW"/>
        </w:rPr>
        <w:t xml:space="preserve">based on the organization strategy and the objective. During the integration process, the management should continuous evaluate </w:t>
      </w:r>
      <w:r w:rsidR="00CD4ACC" w:rsidRPr="001E26BE">
        <w:rPr>
          <w:rFonts w:eastAsia="新細明體"/>
          <w:sz w:val="24"/>
          <w:szCs w:val="24"/>
          <w:lang w:val="en-US" w:eastAsia="zh-TW"/>
        </w:rPr>
        <w:t xml:space="preserve">the </w:t>
      </w:r>
      <w:r w:rsidR="00CD4ACC" w:rsidRPr="001E26BE">
        <w:rPr>
          <w:rFonts w:eastAsia="新細明體"/>
          <w:sz w:val="24"/>
          <w:szCs w:val="24"/>
          <w:lang w:val="en-US" w:eastAsia="zh-TW"/>
        </w:rPr>
        <w:t>integration plan</w:t>
      </w:r>
      <w:r w:rsidR="00CD4ACC" w:rsidRPr="001E26BE">
        <w:rPr>
          <w:rFonts w:eastAsia="新細明體"/>
          <w:sz w:val="24"/>
          <w:szCs w:val="24"/>
          <w:lang w:val="en-US" w:eastAsia="zh-TW"/>
        </w:rPr>
        <w:t xml:space="preserve"> to make adjustment if necessary. </w:t>
      </w:r>
    </w:p>
    <w:p w:rsidR="00CD4ACC" w:rsidRPr="001E26BE" w:rsidRDefault="00CD4ACC" w:rsidP="001E26BE">
      <w:pPr>
        <w:widowControl w:val="0"/>
        <w:autoSpaceDE w:val="0"/>
        <w:autoSpaceDN w:val="0"/>
        <w:spacing w:line="360" w:lineRule="auto"/>
        <w:rPr>
          <w:rFonts w:eastAsia="新細明體"/>
          <w:sz w:val="24"/>
          <w:szCs w:val="24"/>
          <w:lang w:val="en-US" w:eastAsia="zh-TW"/>
        </w:rPr>
      </w:pPr>
    </w:p>
    <w:p w:rsidR="00CD4ACC" w:rsidRPr="001E26BE" w:rsidRDefault="00CD4ACC" w:rsidP="001E26BE">
      <w:pPr>
        <w:widowControl w:val="0"/>
        <w:autoSpaceDE w:val="0"/>
        <w:autoSpaceDN w:val="0"/>
        <w:spacing w:line="360" w:lineRule="auto"/>
        <w:jc w:val="both"/>
        <w:rPr>
          <w:rFonts w:eastAsia="新細明體"/>
          <w:sz w:val="24"/>
          <w:szCs w:val="24"/>
          <w:lang w:val="en-US" w:eastAsia="zh-TW"/>
        </w:rPr>
      </w:pPr>
      <w:r w:rsidRPr="001E26BE">
        <w:rPr>
          <w:rFonts w:eastAsia="新細明體"/>
          <w:sz w:val="24"/>
          <w:szCs w:val="24"/>
          <w:lang w:val="en-US" w:eastAsia="zh-TW"/>
        </w:rPr>
        <w:t>During the post-acquisition phrase, human resource function may face challenge likes</w:t>
      </w:r>
      <w:r w:rsidRPr="001E26BE">
        <w:rPr>
          <w:rFonts w:eastAsia="新細明體"/>
          <w:sz w:val="24"/>
          <w:szCs w:val="24"/>
          <w:lang w:val="en-US" w:eastAsia="zh-TW"/>
        </w:rPr>
        <w:t xml:space="preserve"> harmonization of compensation practices, ineffective </w:t>
      </w:r>
      <w:r w:rsidRPr="001E26BE">
        <w:rPr>
          <w:rFonts w:eastAsia="新細明體"/>
          <w:sz w:val="24"/>
          <w:szCs w:val="24"/>
          <w:lang w:val="en-US" w:eastAsia="zh-TW"/>
        </w:rPr>
        <w:t>communication, restructuring</w:t>
      </w:r>
      <w:r w:rsidRPr="001E26BE">
        <w:rPr>
          <w:rFonts w:eastAsia="新細明體"/>
          <w:sz w:val="24"/>
          <w:szCs w:val="24"/>
          <w:lang w:val="en-US" w:eastAsia="zh-TW"/>
        </w:rPr>
        <w:t xml:space="preserve"> and optimal staffing</w:t>
      </w:r>
      <w:r w:rsidRPr="001E26BE">
        <w:rPr>
          <w:rFonts w:eastAsia="新細明體"/>
          <w:sz w:val="24"/>
          <w:szCs w:val="24"/>
          <w:lang w:val="en-US" w:eastAsia="zh-TW"/>
        </w:rPr>
        <w:t xml:space="preserve">. The HR management should have a </w:t>
      </w:r>
      <w:r w:rsidRPr="001E26BE">
        <w:rPr>
          <w:rFonts w:eastAsia="新細明體"/>
          <w:sz w:val="24"/>
          <w:szCs w:val="24"/>
          <w:lang w:val="en-US" w:eastAsia="zh-TW"/>
        </w:rPr>
        <w:t xml:space="preserve">clear vision, mission and goals, </w:t>
      </w:r>
      <w:r w:rsidRPr="001E26BE">
        <w:rPr>
          <w:rFonts w:eastAsia="新細明體"/>
          <w:sz w:val="24"/>
          <w:szCs w:val="24"/>
          <w:lang w:val="en-US" w:eastAsia="zh-TW"/>
        </w:rPr>
        <w:t>aligned</w:t>
      </w:r>
      <w:r w:rsidRPr="001E26BE">
        <w:rPr>
          <w:rFonts w:eastAsia="新細明體"/>
          <w:sz w:val="24"/>
          <w:szCs w:val="24"/>
          <w:lang w:val="en-US" w:eastAsia="zh-TW"/>
        </w:rPr>
        <w:t xml:space="preserve"> business strategy and plan of action</w:t>
      </w:r>
      <w:r w:rsidR="00057FC4" w:rsidRPr="001E26BE">
        <w:rPr>
          <w:rFonts w:eastAsia="新細明體"/>
          <w:sz w:val="24"/>
          <w:szCs w:val="24"/>
          <w:lang w:val="en-US" w:eastAsia="zh-TW"/>
        </w:rPr>
        <w:t xml:space="preserve"> to </w:t>
      </w:r>
      <w:r w:rsidRPr="001E26BE">
        <w:rPr>
          <w:rFonts w:eastAsia="新細明體"/>
          <w:sz w:val="24"/>
          <w:szCs w:val="24"/>
          <w:lang w:val="en-US" w:eastAsia="zh-TW"/>
        </w:rPr>
        <w:t>cultural mapping</w:t>
      </w:r>
      <w:r w:rsidR="00057FC4" w:rsidRPr="001E26BE">
        <w:rPr>
          <w:rFonts w:eastAsia="新細明體"/>
          <w:sz w:val="24"/>
          <w:szCs w:val="24"/>
          <w:lang w:val="en-US" w:eastAsia="zh-TW"/>
        </w:rPr>
        <w:t>.</w:t>
      </w:r>
      <w:r w:rsidRPr="001E26BE">
        <w:rPr>
          <w:rFonts w:eastAsia="新細明體"/>
          <w:sz w:val="24"/>
          <w:szCs w:val="24"/>
          <w:lang w:val="en-US" w:eastAsia="zh-TW"/>
        </w:rPr>
        <w:t xml:space="preserve"> Establishment of common corporate culture </w:t>
      </w:r>
      <w:r w:rsidR="00057FC4" w:rsidRPr="001E26BE">
        <w:rPr>
          <w:rFonts w:eastAsia="新細明體"/>
          <w:sz w:val="24"/>
          <w:szCs w:val="24"/>
          <w:lang w:val="en-US" w:eastAsia="zh-TW"/>
        </w:rPr>
        <w:t xml:space="preserve">is essential and it </w:t>
      </w:r>
      <w:r w:rsidRPr="001E26BE">
        <w:rPr>
          <w:rFonts w:eastAsia="新細明體"/>
          <w:sz w:val="24"/>
          <w:szCs w:val="24"/>
          <w:lang w:val="en-US" w:eastAsia="zh-TW"/>
        </w:rPr>
        <w:t xml:space="preserve">would help the employees to work together to achieve the </w:t>
      </w:r>
      <w:r w:rsidR="00057FC4" w:rsidRPr="001E26BE">
        <w:rPr>
          <w:rFonts w:eastAsia="新細明體"/>
          <w:sz w:val="24"/>
          <w:szCs w:val="24"/>
          <w:lang w:val="en-US" w:eastAsia="zh-TW"/>
        </w:rPr>
        <w:t>overall organization</w:t>
      </w:r>
      <w:r w:rsidRPr="001E26BE">
        <w:rPr>
          <w:rFonts w:eastAsia="新細明體"/>
          <w:sz w:val="24"/>
          <w:szCs w:val="24"/>
          <w:lang w:val="en-US" w:eastAsia="zh-TW"/>
        </w:rPr>
        <w:t xml:space="preserve"> goals</w:t>
      </w:r>
      <w:r w:rsidR="00057FC4" w:rsidRPr="001E26BE">
        <w:rPr>
          <w:rFonts w:eastAsia="新細明體"/>
          <w:sz w:val="24"/>
          <w:szCs w:val="24"/>
          <w:lang w:val="en-US" w:eastAsia="zh-TW"/>
        </w:rPr>
        <w:t>. Creation of</w:t>
      </w:r>
      <w:r w:rsidR="00057FC4" w:rsidRPr="001E26BE">
        <w:rPr>
          <w:rFonts w:eastAsia="新細明體"/>
          <w:sz w:val="24"/>
          <w:szCs w:val="24"/>
          <w:lang w:val="en-US" w:eastAsia="zh-TW"/>
        </w:rPr>
        <w:t xml:space="preserve"> a new organization chart</w:t>
      </w:r>
      <w:r w:rsidRPr="001E26BE">
        <w:rPr>
          <w:rFonts w:eastAsia="新細明體"/>
          <w:sz w:val="24"/>
          <w:szCs w:val="24"/>
          <w:lang w:val="en-US" w:eastAsia="zh-TW"/>
        </w:rPr>
        <w:t xml:space="preserve"> </w:t>
      </w:r>
      <w:r w:rsidR="00057FC4" w:rsidRPr="001E26BE">
        <w:rPr>
          <w:rFonts w:eastAsia="新細明體"/>
          <w:sz w:val="24"/>
          <w:szCs w:val="24"/>
          <w:lang w:val="en-US" w:eastAsia="zh-TW"/>
        </w:rPr>
        <w:t xml:space="preserve">can result </w:t>
      </w:r>
      <w:r w:rsidRPr="001E26BE">
        <w:rPr>
          <w:rFonts w:eastAsia="新細明體"/>
          <w:sz w:val="24"/>
          <w:szCs w:val="24"/>
          <w:lang w:val="en-US" w:eastAsia="zh-TW"/>
        </w:rPr>
        <w:t>good communication between the different levels of management</w:t>
      </w:r>
      <w:r w:rsidR="00057FC4" w:rsidRPr="001E26BE">
        <w:rPr>
          <w:rFonts w:eastAsia="新細明體"/>
          <w:sz w:val="24"/>
          <w:szCs w:val="24"/>
          <w:lang w:val="en-US" w:eastAsia="zh-TW"/>
        </w:rPr>
        <w:t>.</w:t>
      </w:r>
      <w:r w:rsidRPr="001E26BE">
        <w:rPr>
          <w:rFonts w:eastAsia="新細明體"/>
          <w:sz w:val="24"/>
          <w:szCs w:val="24"/>
          <w:lang w:val="en-US" w:eastAsia="zh-TW"/>
        </w:rPr>
        <w:t xml:space="preserve"> It would be better to have common culture for the new organization, engage employees in productive work and keep their motivation / commitment levels at the highest possible levels and eliminate them-us syndrome between the employees by giving them proper training and development and also through individual counseling if required</w:t>
      </w:r>
      <w:r w:rsidR="00057FC4" w:rsidRPr="001E26BE">
        <w:rPr>
          <w:rFonts w:eastAsia="新細明體"/>
          <w:sz w:val="24"/>
          <w:szCs w:val="24"/>
          <w:lang w:val="en-US" w:eastAsia="zh-TW"/>
        </w:rPr>
        <w:t>.</w:t>
      </w:r>
    </w:p>
    <w:p w:rsidR="00B04A02" w:rsidRPr="001E26BE" w:rsidRDefault="00B04A02" w:rsidP="001E26BE">
      <w:pPr>
        <w:widowControl w:val="0"/>
        <w:autoSpaceDE w:val="0"/>
        <w:autoSpaceDN w:val="0"/>
        <w:spacing w:line="360" w:lineRule="auto"/>
        <w:rPr>
          <w:rFonts w:eastAsia="新細明體"/>
          <w:sz w:val="24"/>
          <w:szCs w:val="24"/>
          <w:lang w:val="en-US" w:eastAsia="zh-TW"/>
        </w:rPr>
      </w:pPr>
    </w:p>
    <w:p w:rsidR="006A42CD" w:rsidRPr="001E26BE" w:rsidRDefault="00057FC4" w:rsidP="001E26BE">
      <w:pPr>
        <w:widowControl w:val="0"/>
        <w:autoSpaceDE w:val="0"/>
        <w:autoSpaceDN w:val="0"/>
        <w:spacing w:line="360" w:lineRule="auto"/>
        <w:rPr>
          <w:rFonts w:eastAsia="新細明體"/>
          <w:sz w:val="24"/>
          <w:szCs w:val="24"/>
          <w:u w:val="single"/>
          <w:lang w:val="en-US" w:eastAsia="zh-TW"/>
        </w:rPr>
      </w:pPr>
      <w:r w:rsidRPr="001E26BE">
        <w:rPr>
          <w:rFonts w:eastAsia="新細明體"/>
          <w:sz w:val="24"/>
          <w:szCs w:val="24"/>
          <w:u w:val="single"/>
          <w:lang w:val="en-US" w:eastAsia="zh-TW"/>
        </w:rPr>
        <w:t xml:space="preserve">Combination FinTech and </w:t>
      </w:r>
      <w:bookmarkStart w:id="14" w:name="_Hlk4361550"/>
      <w:proofErr w:type="spellStart"/>
      <w:r w:rsidRPr="001E26BE">
        <w:rPr>
          <w:rFonts w:eastAsia="新細明體"/>
          <w:sz w:val="24"/>
          <w:szCs w:val="24"/>
          <w:u w:val="single"/>
          <w:lang w:val="en-US" w:eastAsia="zh-TW"/>
        </w:rPr>
        <w:t>RegTech</w:t>
      </w:r>
      <w:bookmarkEnd w:id="14"/>
      <w:proofErr w:type="spellEnd"/>
    </w:p>
    <w:p w:rsidR="006A42CD" w:rsidRPr="001E26BE" w:rsidRDefault="00057FC4" w:rsidP="001E26BE">
      <w:pPr>
        <w:widowControl w:val="0"/>
        <w:autoSpaceDE w:val="0"/>
        <w:autoSpaceDN w:val="0"/>
        <w:spacing w:line="360" w:lineRule="auto"/>
        <w:jc w:val="both"/>
        <w:rPr>
          <w:rFonts w:eastAsia="新細明體"/>
          <w:sz w:val="24"/>
          <w:szCs w:val="24"/>
          <w:lang w:val="en-US" w:eastAsia="zh-TW"/>
        </w:rPr>
      </w:pPr>
      <w:r w:rsidRPr="001E26BE">
        <w:rPr>
          <w:rFonts w:eastAsia="新細明體"/>
          <w:sz w:val="24"/>
          <w:szCs w:val="24"/>
          <w:lang w:val="en-US" w:eastAsia="zh-TW"/>
        </w:rPr>
        <w:t xml:space="preserve">One of the PayPal’s challenge is how to adopt the change of law and regulation related AML/CFT and across jurisdiction. </w:t>
      </w:r>
      <w:r w:rsidRPr="001E26BE">
        <w:rPr>
          <w:rFonts w:eastAsia="新細明體"/>
          <w:sz w:val="24"/>
          <w:szCs w:val="24"/>
          <w:lang w:val="en-US" w:eastAsia="zh-TW"/>
        </w:rPr>
        <w:t>Regulatory technology</w:t>
      </w:r>
      <w:r w:rsidRPr="001E26BE">
        <w:rPr>
          <w:rFonts w:eastAsia="新細明體"/>
          <w:sz w:val="24"/>
          <w:szCs w:val="24"/>
          <w:lang w:val="en-US" w:eastAsia="zh-TW"/>
        </w:rPr>
        <w:t xml:space="preserve"> (</w:t>
      </w:r>
      <w:proofErr w:type="spellStart"/>
      <w:r w:rsidRPr="001E26BE">
        <w:rPr>
          <w:rFonts w:eastAsia="新細明體"/>
          <w:sz w:val="24"/>
          <w:szCs w:val="24"/>
          <w:lang w:val="en-US" w:eastAsia="zh-TW"/>
        </w:rPr>
        <w:t>RegTech</w:t>
      </w:r>
      <w:proofErr w:type="spellEnd"/>
      <w:r w:rsidR="006C449D" w:rsidRPr="001E26BE">
        <w:rPr>
          <w:rFonts w:eastAsia="新細明體"/>
          <w:sz w:val="24"/>
          <w:szCs w:val="24"/>
          <w:lang w:val="en-US" w:eastAsia="zh-TW"/>
        </w:rPr>
        <w:t xml:space="preserve">) is a new field of technology that </w:t>
      </w:r>
      <w:r w:rsidR="006C449D" w:rsidRPr="001E26BE">
        <w:rPr>
          <w:rFonts w:eastAsia="新細明體"/>
          <w:sz w:val="24"/>
          <w:szCs w:val="24"/>
          <w:lang w:val="en-US" w:eastAsia="zh-TW"/>
        </w:rPr>
        <w:t xml:space="preserve">utilizes information technology to </w:t>
      </w:r>
      <w:r w:rsidR="006C449D" w:rsidRPr="001E26BE">
        <w:rPr>
          <w:rFonts w:eastAsia="新細明體"/>
          <w:sz w:val="24"/>
          <w:szCs w:val="24"/>
          <w:lang w:val="en-US" w:eastAsia="zh-TW"/>
        </w:rPr>
        <w:t>improve</w:t>
      </w:r>
      <w:r w:rsidR="006C449D" w:rsidRPr="001E26BE">
        <w:rPr>
          <w:rFonts w:eastAsia="新細明體"/>
          <w:sz w:val="24"/>
          <w:szCs w:val="24"/>
          <w:lang w:val="en-US" w:eastAsia="zh-TW"/>
        </w:rPr>
        <w:t xml:space="preserve"> regulatory </w:t>
      </w:r>
      <w:r w:rsidR="006C449D" w:rsidRPr="001E26BE">
        <w:rPr>
          <w:rFonts w:eastAsia="新細明體"/>
          <w:sz w:val="24"/>
          <w:szCs w:val="24"/>
          <w:lang w:val="en-US" w:eastAsia="zh-TW"/>
        </w:rPr>
        <w:t xml:space="preserve">procedures. </w:t>
      </w:r>
      <w:r w:rsidR="006C449D" w:rsidRPr="001E26BE">
        <w:rPr>
          <w:rFonts w:eastAsia="新細明體"/>
          <w:sz w:val="24"/>
          <w:szCs w:val="24"/>
          <w:lang w:val="en-US" w:eastAsia="zh-TW"/>
        </w:rPr>
        <w:t xml:space="preserve">The objective of </w:t>
      </w:r>
      <w:proofErr w:type="spellStart"/>
      <w:r w:rsidR="006C449D" w:rsidRPr="001E26BE">
        <w:rPr>
          <w:rFonts w:eastAsia="新細明體"/>
          <w:sz w:val="24"/>
          <w:szCs w:val="24"/>
          <w:lang w:val="en-US" w:eastAsia="zh-TW"/>
        </w:rPr>
        <w:t>RegTech</w:t>
      </w:r>
      <w:proofErr w:type="spellEnd"/>
      <w:r w:rsidR="006C449D" w:rsidRPr="001E26BE">
        <w:rPr>
          <w:rFonts w:eastAsia="新細明體"/>
          <w:sz w:val="24"/>
          <w:szCs w:val="24"/>
          <w:lang w:val="en-US" w:eastAsia="zh-TW"/>
        </w:rPr>
        <w:t xml:space="preserve"> is to enhance transparency as well as consistency and to standardize regulatory procedures, to deliver sound interpretations of ambiguous regulations and thus to provide higher levels of quality at lower cost</w:t>
      </w:r>
      <w:r w:rsidR="006C449D" w:rsidRPr="001E26BE">
        <w:rPr>
          <w:rFonts w:eastAsia="新細明體"/>
          <w:sz w:val="24"/>
          <w:szCs w:val="24"/>
          <w:lang w:val="en-US" w:eastAsia="zh-TW"/>
        </w:rPr>
        <w:t xml:space="preserve">. (Deloitte, 2017). </w:t>
      </w:r>
      <w:proofErr w:type="spellStart"/>
      <w:r w:rsidR="006C449D" w:rsidRPr="001E26BE">
        <w:rPr>
          <w:rFonts w:eastAsia="新細明體"/>
          <w:sz w:val="24"/>
          <w:szCs w:val="24"/>
          <w:lang w:val="en-US" w:eastAsia="zh-TW"/>
        </w:rPr>
        <w:t>Paypal</w:t>
      </w:r>
      <w:proofErr w:type="spellEnd"/>
      <w:r w:rsidR="006C449D" w:rsidRPr="001E26BE">
        <w:rPr>
          <w:rFonts w:eastAsia="新細明體"/>
          <w:sz w:val="24"/>
          <w:szCs w:val="24"/>
          <w:lang w:val="en-US" w:eastAsia="zh-TW"/>
        </w:rPr>
        <w:t xml:space="preserve"> can cooperate with vendors of compliance solution likes </w:t>
      </w:r>
      <w:r w:rsidR="006C449D" w:rsidRPr="001E26BE">
        <w:rPr>
          <w:rFonts w:eastAsia="新細明體"/>
          <w:sz w:val="24"/>
          <w:szCs w:val="24"/>
          <w:lang w:val="en-US" w:eastAsia="zh-TW"/>
        </w:rPr>
        <w:t>Thomson Reuters</w:t>
      </w:r>
      <w:r w:rsidR="006C449D" w:rsidRPr="001E26BE">
        <w:rPr>
          <w:rFonts w:eastAsia="新細明體"/>
          <w:sz w:val="24"/>
          <w:szCs w:val="24"/>
          <w:lang w:val="en-US" w:eastAsia="zh-TW"/>
        </w:rPr>
        <w:t xml:space="preserve"> and LexisNexis to develop an inhouse </w:t>
      </w:r>
      <w:proofErr w:type="spellStart"/>
      <w:r w:rsidR="006C449D" w:rsidRPr="001E26BE">
        <w:rPr>
          <w:rFonts w:eastAsia="新細明體"/>
          <w:sz w:val="24"/>
          <w:szCs w:val="24"/>
          <w:lang w:val="en-US" w:eastAsia="zh-TW"/>
        </w:rPr>
        <w:t>RegTech</w:t>
      </w:r>
      <w:proofErr w:type="spellEnd"/>
      <w:r w:rsidR="006C449D" w:rsidRPr="001E26BE">
        <w:rPr>
          <w:rFonts w:eastAsia="新細明體"/>
          <w:sz w:val="24"/>
          <w:szCs w:val="24"/>
          <w:lang w:val="en-US" w:eastAsia="zh-TW"/>
        </w:rPr>
        <w:t xml:space="preserve"> solution and integrate to its platform in order to improve the </w:t>
      </w:r>
      <w:r w:rsidR="006C449D" w:rsidRPr="001E26BE">
        <w:rPr>
          <w:rFonts w:eastAsia="新細明體"/>
          <w:sz w:val="24"/>
          <w:szCs w:val="24"/>
          <w:lang w:val="en-US" w:eastAsia="zh-TW"/>
        </w:rPr>
        <w:t>dilemma</w:t>
      </w:r>
      <w:r w:rsidR="006C449D" w:rsidRPr="001E26BE">
        <w:rPr>
          <w:rFonts w:eastAsia="新細明體"/>
          <w:sz w:val="24"/>
          <w:szCs w:val="24"/>
          <w:lang w:val="en-US" w:eastAsia="zh-TW"/>
        </w:rPr>
        <w:t xml:space="preserve"> of </w:t>
      </w:r>
      <w:r w:rsidR="00917FAD" w:rsidRPr="001E26BE">
        <w:rPr>
          <w:rFonts w:eastAsia="新細明體"/>
          <w:sz w:val="24"/>
          <w:szCs w:val="24"/>
          <w:lang w:val="en-US" w:eastAsia="zh-TW"/>
        </w:rPr>
        <w:t>dealing with legal and regulation problems.</w:t>
      </w:r>
    </w:p>
    <w:p w:rsidR="00917FAD" w:rsidRPr="001E26BE" w:rsidRDefault="00917FAD" w:rsidP="001E26BE">
      <w:pPr>
        <w:widowControl w:val="0"/>
        <w:autoSpaceDE w:val="0"/>
        <w:autoSpaceDN w:val="0"/>
        <w:spacing w:line="360" w:lineRule="auto"/>
        <w:jc w:val="both"/>
        <w:rPr>
          <w:rFonts w:eastAsia="新細明體"/>
          <w:sz w:val="24"/>
          <w:szCs w:val="24"/>
          <w:lang w:val="en-US" w:eastAsia="zh-TW"/>
        </w:rPr>
      </w:pPr>
    </w:p>
    <w:p w:rsidR="00917FAD" w:rsidRPr="001E26BE" w:rsidRDefault="00917FAD" w:rsidP="001E26BE">
      <w:pPr>
        <w:widowControl w:val="0"/>
        <w:autoSpaceDE w:val="0"/>
        <w:autoSpaceDN w:val="0"/>
        <w:spacing w:line="360" w:lineRule="auto"/>
        <w:jc w:val="both"/>
        <w:rPr>
          <w:rFonts w:eastAsia="新細明體"/>
          <w:sz w:val="24"/>
          <w:szCs w:val="24"/>
          <w:lang w:val="en-US" w:eastAsia="zh-TW"/>
        </w:rPr>
      </w:pPr>
    </w:p>
    <w:p w:rsidR="00917FAD" w:rsidRPr="001E26BE" w:rsidRDefault="00917FAD" w:rsidP="001E26BE">
      <w:pPr>
        <w:widowControl w:val="0"/>
        <w:autoSpaceDE w:val="0"/>
        <w:autoSpaceDN w:val="0"/>
        <w:spacing w:line="360" w:lineRule="auto"/>
        <w:jc w:val="both"/>
        <w:rPr>
          <w:rFonts w:eastAsia="新細明體"/>
          <w:b/>
          <w:sz w:val="24"/>
          <w:szCs w:val="24"/>
          <w:lang w:val="en-US" w:eastAsia="zh-TW"/>
        </w:rPr>
      </w:pPr>
      <w:r w:rsidRPr="001E26BE">
        <w:rPr>
          <w:rFonts w:eastAsia="新細明體"/>
          <w:b/>
          <w:sz w:val="24"/>
          <w:szCs w:val="24"/>
          <w:lang w:val="en-US" w:eastAsia="zh-TW"/>
        </w:rPr>
        <w:t>CONCLUSION</w:t>
      </w:r>
    </w:p>
    <w:p w:rsidR="00995F1C" w:rsidRPr="001E26BE" w:rsidRDefault="00995F1C" w:rsidP="001E26BE">
      <w:pPr>
        <w:widowControl w:val="0"/>
        <w:autoSpaceDE w:val="0"/>
        <w:autoSpaceDN w:val="0"/>
        <w:spacing w:line="360" w:lineRule="auto"/>
        <w:jc w:val="both"/>
        <w:rPr>
          <w:rFonts w:eastAsia="新細明體"/>
          <w:b/>
          <w:sz w:val="24"/>
          <w:szCs w:val="24"/>
          <w:lang w:val="en-US" w:eastAsia="zh-TW"/>
        </w:rPr>
      </w:pPr>
    </w:p>
    <w:p w:rsidR="00917FAD" w:rsidRPr="001E26BE" w:rsidRDefault="002A2E01" w:rsidP="001E26BE">
      <w:pPr>
        <w:widowControl w:val="0"/>
        <w:autoSpaceDE w:val="0"/>
        <w:autoSpaceDN w:val="0"/>
        <w:spacing w:line="360" w:lineRule="auto"/>
        <w:jc w:val="both"/>
        <w:rPr>
          <w:rFonts w:eastAsia="新細明體"/>
          <w:sz w:val="24"/>
          <w:szCs w:val="24"/>
          <w:lang w:val="en-US" w:eastAsia="zh-TW"/>
        </w:rPr>
      </w:pPr>
      <w:r w:rsidRPr="001E26BE">
        <w:rPr>
          <w:rFonts w:eastAsia="新細明體"/>
          <w:sz w:val="24"/>
          <w:szCs w:val="24"/>
          <w:lang w:val="en-US" w:eastAsia="zh-TW"/>
        </w:rPr>
        <w:t xml:space="preserve">PayPal rapidly expands and strengthen its competitive advantages by continuous </w:t>
      </w:r>
      <w:r w:rsidRPr="001E26BE">
        <w:rPr>
          <w:rFonts w:eastAsia="新細明體"/>
          <w:sz w:val="24"/>
          <w:szCs w:val="24"/>
          <w:lang w:val="en-US" w:eastAsia="zh-TW"/>
        </w:rPr>
        <w:t xml:space="preserve">strategic </w:t>
      </w:r>
      <w:r w:rsidRPr="001E26BE">
        <w:rPr>
          <w:rFonts w:eastAsia="新細明體"/>
          <w:sz w:val="24"/>
          <w:szCs w:val="24"/>
          <w:lang w:val="en-US" w:eastAsia="zh-TW"/>
        </w:rPr>
        <w:t>acquisition.</w:t>
      </w:r>
      <w:r w:rsidRPr="001E26BE">
        <w:rPr>
          <w:rFonts w:eastAsia="新細明體"/>
          <w:sz w:val="24"/>
          <w:szCs w:val="24"/>
          <w:lang w:val="en-US" w:eastAsia="zh-TW"/>
        </w:rPr>
        <w:t xml:space="preserve"> C</w:t>
      </w:r>
      <w:r w:rsidRPr="001E26BE">
        <w:rPr>
          <w:rFonts w:eastAsia="新細明體"/>
          <w:sz w:val="24"/>
          <w:szCs w:val="24"/>
          <w:lang w:val="en-US" w:eastAsia="zh-TW"/>
        </w:rPr>
        <w:t>ontinuous strategic acquisition</w:t>
      </w:r>
      <w:r w:rsidRPr="001E26BE">
        <w:rPr>
          <w:rFonts w:eastAsia="新細明體"/>
          <w:sz w:val="24"/>
          <w:szCs w:val="24"/>
          <w:lang w:val="en-US" w:eastAsia="zh-TW"/>
        </w:rPr>
        <w:t xml:space="preserve"> provides a direct pathway to access new technology, client’s database, partnership network and skillful talents. It is the vital element to make the </w:t>
      </w:r>
      <w:r w:rsidR="00995F1C" w:rsidRPr="001E26BE">
        <w:rPr>
          <w:rFonts w:eastAsia="新細明體"/>
          <w:sz w:val="24"/>
          <w:szCs w:val="24"/>
          <w:lang w:val="en-US" w:eastAsia="zh-TW"/>
        </w:rPr>
        <w:t>company growth by continuous innovation</w:t>
      </w:r>
      <w:r w:rsidRPr="001E26BE">
        <w:rPr>
          <w:rFonts w:eastAsia="新細明體"/>
          <w:sz w:val="24"/>
          <w:szCs w:val="24"/>
          <w:lang w:val="en-US" w:eastAsia="zh-TW"/>
        </w:rPr>
        <w:t xml:space="preserve">. However, every coin has two sides. PayPal </w:t>
      </w:r>
      <w:r w:rsidR="00995F1C" w:rsidRPr="001E26BE">
        <w:rPr>
          <w:rFonts w:eastAsia="新細明體"/>
          <w:sz w:val="24"/>
          <w:szCs w:val="24"/>
          <w:lang w:val="en-US" w:eastAsia="zh-TW"/>
        </w:rPr>
        <w:t xml:space="preserve">need to face significate </w:t>
      </w:r>
      <w:r w:rsidR="00995F1C" w:rsidRPr="001E26BE">
        <w:rPr>
          <w:rFonts w:eastAsia="新細明體"/>
          <w:sz w:val="24"/>
          <w:szCs w:val="24"/>
          <w:lang w:val="en-US" w:eastAsia="zh-TW"/>
        </w:rPr>
        <w:t>risk</w:t>
      </w:r>
      <w:r w:rsidR="00995F1C" w:rsidRPr="001E26BE">
        <w:rPr>
          <w:rFonts w:eastAsia="新細明體"/>
          <w:sz w:val="24"/>
          <w:szCs w:val="24"/>
          <w:lang w:val="en-US" w:eastAsia="zh-TW"/>
        </w:rPr>
        <w:t>s</w:t>
      </w:r>
      <w:r w:rsidR="00995F1C" w:rsidRPr="001E26BE">
        <w:rPr>
          <w:rFonts w:eastAsia="新細明體"/>
          <w:sz w:val="24"/>
          <w:szCs w:val="24"/>
          <w:lang w:val="en-US" w:eastAsia="zh-TW"/>
        </w:rPr>
        <w:t xml:space="preserve"> and challenges along with the pro of strategic merger and acquisition.</w:t>
      </w:r>
      <w:r w:rsidR="00995F1C" w:rsidRPr="001E26BE">
        <w:rPr>
          <w:rFonts w:eastAsia="新細明體"/>
          <w:sz w:val="24"/>
          <w:szCs w:val="24"/>
          <w:lang w:val="en-US" w:eastAsia="zh-TW"/>
        </w:rPr>
        <w:t xml:space="preserve"> It is believed that application of </w:t>
      </w:r>
      <w:r w:rsidR="00995F1C" w:rsidRPr="001E26BE">
        <w:rPr>
          <w:rFonts w:eastAsia="新細明體"/>
          <w:sz w:val="24"/>
          <w:szCs w:val="24"/>
          <w:lang w:val="en-US" w:eastAsia="zh-TW"/>
        </w:rPr>
        <w:t>S</w:t>
      </w:r>
      <w:r w:rsidR="00995F1C" w:rsidRPr="001E26BE">
        <w:rPr>
          <w:rFonts w:eastAsia="新細明體"/>
          <w:sz w:val="24"/>
          <w:szCs w:val="24"/>
          <w:lang w:val="en-US" w:eastAsia="zh-TW"/>
        </w:rPr>
        <w:t xml:space="preserve">HRM and </w:t>
      </w:r>
      <w:proofErr w:type="spellStart"/>
      <w:r w:rsidR="00995F1C" w:rsidRPr="001E26BE">
        <w:rPr>
          <w:rFonts w:eastAsia="新細明體"/>
          <w:sz w:val="24"/>
          <w:szCs w:val="24"/>
          <w:lang w:val="en-US" w:eastAsia="zh-TW"/>
        </w:rPr>
        <w:t>RegTech</w:t>
      </w:r>
      <w:proofErr w:type="spellEnd"/>
      <w:r w:rsidR="00995F1C" w:rsidRPr="001E26BE">
        <w:rPr>
          <w:rFonts w:eastAsia="新細明體"/>
          <w:sz w:val="24"/>
          <w:szCs w:val="24"/>
          <w:lang w:val="en-US" w:eastAsia="zh-TW"/>
        </w:rPr>
        <w:t xml:space="preserve"> is able to help the company to overcome the risks and challenges.</w:t>
      </w:r>
    </w:p>
    <w:p w:rsidR="006A42CD" w:rsidRPr="001E26BE" w:rsidRDefault="006A42CD" w:rsidP="001E26BE">
      <w:pPr>
        <w:widowControl w:val="0"/>
        <w:autoSpaceDE w:val="0"/>
        <w:autoSpaceDN w:val="0"/>
        <w:spacing w:line="360" w:lineRule="auto"/>
        <w:rPr>
          <w:rFonts w:eastAsia="新細明體"/>
          <w:sz w:val="24"/>
          <w:szCs w:val="24"/>
          <w:lang w:val="en-US" w:eastAsia="zh-TW"/>
        </w:rPr>
      </w:pPr>
    </w:p>
    <w:p w:rsidR="006840C6" w:rsidRPr="001E26BE" w:rsidRDefault="006840C6" w:rsidP="001E26BE">
      <w:pPr>
        <w:widowControl w:val="0"/>
        <w:autoSpaceDE w:val="0"/>
        <w:autoSpaceDN w:val="0"/>
        <w:spacing w:line="360" w:lineRule="auto"/>
        <w:rPr>
          <w:rFonts w:eastAsia="Arial"/>
          <w:sz w:val="24"/>
          <w:szCs w:val="24"/>
          <w:lang w:val="en-US" w:eastAsia="en-US"/>
        </w:rPr>
        <w:sectPr w:rsidR="006840C6" w:rsidRPr="001E26BE" w:rsidSect="0066150C">
          <w:footerReference w:type="default" r:id="rId10"/>
          <w:type w:val="continuous"/>
          <w:pgSz w:w="12240" w:h="15840"/>
          <w:pgMar w:top="1134" w:right="1134" w:bottom="1134" w:left="1134" w:header="720" w:footer="0" w:gutter="0"/>
          <w:cols w:space="720"/>
        </w:sectPr>
      </w:pPr>
    </w:p>
    <w:p w:rsidR="00F528B2" w:rsidRPr="001E26BE" w:rsidRDefault="00F528B2" w:rsidP="001E26BE">
      <w:pPr>
        <w:spacing w:line="360" w:lineRule="auto"/>
        <w:rPr>
          <w:rFonts w:eastAsia="新細明體"/>
          <w:b/>
          <w:sz w:val="24"/>
          <w:szCs w:val="24"/>
          <w:lang w:val="en-US" w:eastAsia="zh-TW"/>
        </w:rPr>
      </w:pPr>
      <w:r w:rsidRPr="001E26BE">
        <w:rPr>
          <w:rFonts w:eastAsia="新細明體"/>
          <w:b/>
          <w:sz w:val="24"/>
          <w:szCs w:val="24"/>
          <w:lang w:val="en-US" w:eastAsia="zh-TW"/>
        </w:rPr>
        <w:lastRenderedPageBreak/>
        <w:t>REFERENCE</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r w:rsidRPr="001E26BE">
        <w:rPr>
          <w:sz w:val="24"/>
          <w:szCs w:val="24"/>
        </w:rPr>
        <w:t xml:space="preserve">Aguilar, F.J. (1967). </w:t>
      </w:r>
      <w:r w:rsidRPr="001E26BE">
        <w:rPr>
          <w:i/>
          <w:sz w:val="24"/>
          <w:szCs w:val="24"/>
        </w:rPr>
        <w:t>Scanning the business environment</w:t>
      </w:r>
      <w:r w:rsidRPr="001E26BE">
        <w:rPr>
          <w:sz w:val="24"/>
          <w:szCs w:val="24"/>
        </w:rPr>
        <w:t>. New York: MacMillan Co.</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proofErr w:type="spellStart"/>
      <w:r w:rsidRPr="001E26BE">
        <w:rPr>
          <w:sz w:val="24"/>
          <w:szCs w:val="24"/>
        </w:rPr>
        <w:t>Aktouf</w:t>
      </w:r>
      <w:proofErr w:type="spellEnd"/>
      <w:r w:rsidRPr="001E26BE">
        <w:rPr>
          <w:sz w:val="24"/>
          <w:szCs w:val="24"/>
        </w:rPr>
        <w:t xml:space="preserve">, O. (1996). </w:t>
      </w:r>
      <w:r w:rsidRPr="001E26BE">
        <w:rPr>
          <w:i/>
          <w:sz w:val="24"/>
          <w:szCs w:val="24"/>
        </w:rPr>
        <w:t>Traditional Management and Beyond.</w:t>
      </w:r>
      <w:r w:rsidRPr="001E26BE">
        <w:rPr>
          <w:sz w:val="24"/>
          <w:szCs w:val="24"/>
        </w:rPr>
        <w:t xml:space="preserve"> Montreal: Morin Press</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bookmarkStart w:id="15" w:name="_Hlk4293065"/>
      <w:proofErr w:type="spellStart"/>
      <w:r w:rsidRPr="001E26BE">
        <w:rPr>
          <w:sz w:val="24"/>
          <w:szCs w:val="24"/>
        </w:rPr>
        <w:t>Alnabhan</w:t>
      </w:r>
      <w:bookmarkEnd w:id="15"/>
      <w:proofErr w:type="spellEnd"/>
      <w:r w:rsidRPr="001E26BE">
        <w:rPr>
          <w:sz w:val="24"/>
          <w:szCs w:val="24"/>
        </w:rPr>
        <w:t>, O. (2006) The Different Models of Strategic HRM.</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r w:rsidRPr="001E26BE">
        <w:rPr>
          <w:sz w:val="24"/>
          <w:szCs w:val="24"/>
        </w:rPr>
        <w:t xml:space="preserve">Bin Othman, R. (1996). Strategic HRM: evidence from the Irish food industry. </w:t>
      </w:r>
      <w:r w:rsidRPr="001E26BE">
        <w:rPr>
          <w:i/>
          <w:iCs/>
          <w:sz w:val="24"/>
          <w:szCs w:val="24"/>
        </w:rPr>
        <w:t>Personnel Review</w:t>
      </w:r>
      <w:r w:rsidRPr="001E26BE">
        <w:rPr>
          <w:sz w:val="24"/>
          <w:szCs w:val="24"/>
        </w:rPr>
        <w:t xml:space="preserve">, </w:t>
      </w:r>
      <w:r w:rsidRPr="001E26BE">
        <w:rPr>
          <w:i/>
          <w:iCs/>
          <w:sz w:val="24"/>
          <w:szCs w:val="24"/>
        </w:rPr>
        <w:t>25</w:t>
      </w:r>
      <w:r w:rsidRPr="001E26BE">
        <w:rPr>
          <w:sz w:val="24"/>
          <w:szCs w:val="24"/>
        </w:rPr>
        <w:t>(1), 40-58.</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r w:rsidRPr="001E26BE">
        <w:rPr>
          <w:sz w:val="24"/>
          <w:szCs w:val="24"/>
        </w:rPr>
        <w:t xml:space="preserve">Boxall, P., &amp; Purcell, J. (2011). </w:t>
      </w:r>
      <w:r w:rsidRPr="001E26BE">
        <w:rPr>
          <w:i/>
          <w:iCs/>
          <w:sz w:val="24"/>
          <w:szCs w:val="24"/>
        </w:rPr>
        <w:t>Strategy and human resource management</w:t>
      </w:r>
      <w:r w:rsidRPr="001E26BE">
        <w:rPr>
          <w:sz w:val="24"/>
          <w:szCs w:val="24"/>
        </w:rPr>
        <w:t>. Macmillan International Higher Education.</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lang w:val="en-US"/>
        </w:rPr>
      </w:pPr>
      <w:r w:rsidRPr="001E26BE">
        <w:rPr>
          <w:sz w:val="24"/>
          <w:szCs w:val="24"/>
          <w:lang w:val="en-US"/>
        </w:rPr>
        <w:t xml:space="preserve">Bratton, J., &amp; Gold, J. (2017). </w:t>
      </w:r>
      <w:r w:rsidRPr="001E26BE">
        <w:rPr>
          <w:i/>
          <w:sz w:val="24"/>
          <w:szCs w:val="24"/>
          <w:lang w:val="en-US"/>
        </w:rPr>
        <w:t>Human resource management: theory and practice.</w:t>
      </w:r>
      <w:r w:rsidRPr="001E26BE">
        <w:rPr>
          <w:sz w:val="24"/>
          <w:szCs w:val="24"/>
          <w:lang w:val="en-US"/>
        </w:rPr>
        <w:t xml:space="preserve"> Palgrave.</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proofErr w:type="spellStart"/>
      <w:r w:rsidRPr="001E26BE">
        <w:rPr>
          <w:sz w:val="24"/>
          <w:szCs w:val="24"/>
        </w:rPr>
        <w:t>Champy</w:t>
      </w:r>
      <w:proofErr w:type="spellEnd"/>
      <w:r w:rsidRPr="001E26BE">
        <w:rPr>
          <w:sz w:val="24"/>
          <w:szCs w:val="24"/>
        </w:rPr>
        <w:t xml:space="preserve">, J., &amp; </w:t>
      </w:r>
      <w:proofErr w:type="spellStart"/>
      <w:r w:rsidRPr="001E26BE">
        <w:rPr>
          <w:sz w:val="24"/>
          <w:szCs w:val="24"/>
        </w:rPr>
        <w:t>Nohria</w:t>
      </w:r>
      <w:proofErr w:type="spellEnd"/>
      <w:r w:rsidRPr="001E26BE">
        <w:rPr>
          <w:sz w:val="24"/>
          <w:szCs w:val="24"/>
        </w:rPr>
        <w:t xml:space="preserve">, N. (Eds.). (1996). </w:t>
      </w:r>
      <w:r w:rsidRPr="001E26BE">
        <w:rPr>
          <w:i/>
          <w:sz w:val="24"/>
          <w:szCs w:val="24"/>
        </w:rPr>
        <w:t>Fast forward: The best ideas on managing business change</w:t>
      </w:r>
      <w:r w:rsidRPr="001E26BE">
        <w:rPr>
          <w:sz w:val="24"/>
          <w:szCs w:val="24"/>
        </w:rPr>
        <w:t>. Harvard Business Press.</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r w:rsidRPr="001E26BE">
        <w:rPr>
          <w:sz w:val="24"/>
          <w:szCs w:val="24"/>
        </w:rPr>
        <w:t xml:space="preserve">Chandler, A. D. (1962). </w:t>
      </w:r>
      <w:r w:rsidRPr="001E26BE">
        <w:rPr>
          <w:i/>
          <w:iCs/>
          <w:sz w:val="24"/>
          <w:szCs w:val="24"/>
        </w:rPr>
        <w:t>Strategy and structure: Chapters in the history of the industrial enterprise</w:t>
      </w:r>
      <w:r w:rsidRPr="001E26BE">
        <w:rPr>
          <w:sz w:val="24"/>
          <w:szCs w:val="24"/>
        </w:rPr>
        <w:t xml:space="preserve"> </w:t>
      </w:r>
    </w:p>
    <w:p w:rsidR="00F528B2" w:rsidRPr="001E26BE" w:rsidRDefault="00F528B2" w:rsidP="001E26BE">
      <w:pPr>
        <w:spacing w:line="360" w:lineRule="auto"/>
        <w:rPr>
          <w:sz w:val="24"/>
          <w:szCs w:val="24"/>
        </w:rPr>
      </w:pPr>
      <w:r w:rsidRPr="001E26BE">
        <w:rPr>
          <w:sz w:val="24"/>
          <w:szCs w:val="24"/>
        </w:rPr>
        <w:br/>
        <w:t xml:space="preserve">Christensen Hughes, J. M. (2002). HRM and universalism: is there one best way?. </w:t>
      </w:r>
      <w:r w:rsidRPr="001E26BE">
        <w:rPr>
          <w:i/>
          <w:iCs/>
          <w:sz w:val="24"/>
          <w:szCs w:val="24"/>
        </w:rPr>
        <w:t>International Journal of Contemporary Hospitality Management</w:t>
      </w:r>
      <w:r w:rsidRPr="001E26BE">
        <w:rPr>
          <w:sz w:val="24"/>
          <w:szCs w:val="24"/>
        </w:rPr>
        <w:t xml:space="preserve">, </w:t>
      </w:r>
      <w:r w:rsidRPr="001E26BE">
        <w:rPr>
          <w:i/>
          <w:iCs/>
          <w:sz w:val="24"/>
          <w:szCs w:val="24"/>
        </w:rPr>
        <w:t>14</w:t>
      </w:r>
      <w:r w:rsidRPr="001E26BE">
        <w:rPr>
          <w:sz w:val="24"/>
          <w:szCs w:val="24"/>
        </w:rPr>
        <w:t>(5), 221-228.</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r w:rsidRPr="001E26BE">
        <w:rPr>
          <w:sz w:val="24"/>
          <w:szCs w:val="24"/>
        </w:rPr>
        <w:t xml:space="preserve">Daft, R. L. (2001). </w:t>
      </w:r>
      <w:r w:rsidRPr="001E26BE">
        <w:rPr>
          <w:i/>
          <w:sz w:val="24"/>
          <w:szCs w:val="24"/>
        </w:rPr>
        <w:t>Essentials of organization theory and design</w:t>
      </w:r>
      <w:r w:rsidRPr="001E26BE">
        <w:rPr>
          <w:sz w:val="24"/>
          <w:szCs w:val="24"/>
        </w:rPr>
        <w:t>. South Western Educational Publishing.</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r w:rsidRPr="001E26BE">
        <w:rPr>
          <w:sz w:val="24"/>
          <w:szCs w:val="24"/>
        </w:rPr>
        <w:t xml:space="preserve">Deloitte (2017),  Fuelling growth through innovation Deloitte M&amp;A Index, </w:t>
      </w:r>
      <w:r w:rsidRPr="001E26BE">
        <w:rPr>
          <w:sz w:val="24"/>
          <w:szCs w:val="24"/>
        </w:rPr>
        <w:t>Available at:</w:t>
      </w:r>
      <w:r w:rsidRPr="001E26BE">
        <w:rPr>
          <w:sz w:val="24"/>
          <w:szCs w:val="24"/>
        </w:rPr>
        <w:t xml:space="preserve"> </w:t>
      </w:r>
      <w:hyperlink r:id="rId11" w:history="1">
        <w:r w:rsidRPr="001E26BE">
          <w:rPr>
            <w:rStyle w:val="aa"/>
            <w:color w:val="auto"/>
            <w:sz w:val="24"/>
            <w:szCs w:val="24"/>
          </w:rPr>
          <w:t>https://www2.deloitte.com/content/dam/Deloitte/uk/Documents/corporate-finance/deloitte-uk-ma-innovation.pdf</w:t>
        </w:r>
      </w:hyperlink>
      <w:r w:rsidRPr="001E26BE">
        <w:rPr>
          <w:sz w:val="24"/>
          <w:szCs w:val="24"/>
        </w:rPr>
        <w:t xml:space="preserve"> </w:t>
      </w:r>
      <w:r w:rsidRPr="001E26BE">
        <w:rPr>
          <w:sz w:val="24"/>
          <w:szCs w:val="24"/>
        </w:rPr>
        <w:t>[Accessed: 24th Mar 2019]</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proofErr w:type="spellStart"/>
      <w:r w:rsidRPr="001E26BE">
        <w:rPr>
          <w:sz w:val="24"/>
          <w:szCs w:val="24"/>
        </w:rPr>
        <w:t>Goold</w:t>
      </w:r>
      <w:proofErr w:type="spellEnd"/>
      <w:r w:rsidRPr="001E26BE">
        <w:rPr>
          <w:sz w:val="24"/>
          <w:szCs w:val="24"/>
        </w:rPr>
        <w:t xml:space="preserve">, M., &amp; Quinn, J. J. (1990). The paradox of strategic controls. </w:t>
      </w:r>
      <w:r w:rsidRPr="001E26BE">
        <w:rPr>
          <w:i/>
          <w:iCs/>
          <w:sz w:val="24"/>
          <w:szCs w:val="24"/>
        </w:rPr>
        <w:t>Strategic management journal</w:t>
      </w:r>
      <w:r w:rsidRPr="001E26BE">
        <w:rPr>
          <w:sz w:val="24"/>
          <w:szCs w:val="24"/>
        </w:rPr>
        <w:t xml:space="preserve">, </w:t>
      </w:r>
      <w:r w:rsidRPr="001E26BE">
        <w:rPr>
          <w:i/>
          <w:iCs/>
          <w:sz w:val="24"/>
          <w:szCs w:val="24"/>
        </w:rPr>
        <w:t>11</w:t>
      </w:r>
      <w:r w:rsidRPr="001E26BE">
        <w:rPr>
          <w:sz w:val="24"/>
          <w:szCs w:val="24"/>
        </w:rPr>
        <w:t>(1), 43-57.</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r w:rsidRPr="001E26BE">
        <w:rPr>
          <w:sz w:val="24"/>
          <w:szCs w:val="24"/>
        </w:rPr>
        <w:lastRenderedPageBreak/>
        <w:t>Hill, C. W., Jones, G. R., &amp; Schilling, M. A. (2014).</w:t>
      </w:r>
      <w:r w:rsidRPr="001E26BE">
        <w:rPr>
          <w:i/>
          <w:iCs/>
          <w:sz w:val="24"/>
          <w:szCs w:val="24"/>
        </w:rPr>
        <w:t>Strategic management: Theory &amp; cases: An integrated approach</w:t>
      </w:r>
      <w:r w:rsidRPr="001E26BE">
        <w:rPr>
          <w:sz w:val="24"/>
          <w:szCs w:val="24"/>
        </w:rPr>
        <w:t>. Cengage Learning.</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r w:rsidRPr="001E26BE">
        <w:rPr>
          <w:sz w:val="24"/>
          <w:szCs w:val="24"/>
        </w:rPr>
        <w:t xml:space="preserve">Huang, T. C. (2001). The effects of linkage between business and human resource management </w:t>
      </w:r>
      <w:proofErr w:type="spellStart"/>
      <w:r w:rsidRPr="001E26BE">
        <w:rPr>
          <w:sz w:val="24"/>
          <w:szCs w:val="24"/>
        </w:rPr>
        <w:t>strategies.</w:t>
      </w:r>
      <w:r w:rsidRPr="001E26BE">
        <w:rPr>
          <w:i/>
          <w:iCs/>
          <w:sz w:val="24"/>
          <w:szCs w:val="24"/>
        </w:rPr>
        <w:t>Personnel</w:t>
      </w:r>
      <w:proofErr w:type="spellEnd"/>
      <w:r w:rsidRPr="001E26BE">
        <w:rPr>
          <w:i/>
          <w:iCs/>
          <w:sz w:val="24"/>
          <w:szCs w:val="24"/>
        </w:rPr>
        <w:t xml:space="preserve"> review</w:t>
      </w:r>
      <w:r w:rsidRPr="001E26BE">
        <w:rPr>
          <w:sz w:val="24"/>
          <w:szCs w:val="24"/>
        </w:rPr>
        <w:t xml:space="preserve">, </w:t>
      </w:r>
      <w:r w:rsidRPr="001E26BE">
        <w:rPr>
          <w:i/>
          <w:iCs/>
          <w:sz w:val="24"/>
          <w:szCs w:val="24"/>
        </w:rPr>
        <w:t>30</w:t>
      </w:r>
      <w:r w:rsidRPr="001E26BE">
        <w:rPr>
          <w:sz w:val="24"/>
          <w:szCs w:val="24"/>
        </w:rPr>
        <w:t>(2), 132-151.</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proofErr w:type="spellStart"/>
      <w:r w:rsidRPr="001E26BE">
        <w:rPr>
          <w:sz w:val="24"/>
          <w:szCs w:val="24"/>
        </w:rPr>
        <w:t>Katko</w:t>
      </w:r>
      <w:proofErr w:type="spellEnd"/>
      <w:r w:rsidRPr="001E26BE">
        <w:rPr>
          <w:sz w:val="24"/>
          <w:szCs w:val="24"/>
        </w:rPr>
        <w:t>, T. S. (2006). Road safety fatalities, management, and policy in Finland, 1970-2003.</w:t>
      </w:r>
      <w:r w:rsidRPr="001E26BE">
        <w:rPr>
          <w:i/>
          <w:iCs/>
          <w:sz w:val="24"/>
          <w:szCs w:val="24"/>
        </w:rPr>
        <w:t>Public Works Management &amp; Policy</w:t>
      </w:r>
      <w:r w:rsidRPr="001E26BE">
        <w:rPr>
          <w:sz w:val="24"/>
          <w:szCs w:val="24"/>
        </w:rPr>
        <w:t xml:space="preserve">, </w:t>
      </w:r>
      <w:r w:rsidRPr="001E26BE">
        <w:rPr>
          <w:i/>
          <w:iCs/>
          <w:sz w:val="24"/>
          <w:szCs w:val="24"/>
        </w:rPr>
        <w:t>11</w:t>
      </w:r>
      <w:r w:rsidRPr="001E26BE">
        <w:rPr>
          <w:sz w:val="24"/>
          <w:szCs w:val="24"/>
        </w:rPr>
        <w:t>(2), 126-138.</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r w:rsidRPr="001E26BE">
        <w:rPr>
          <w:sz w:val="24"/>
          <w:szCs w:val="24"/>
        </w:rPr>
        <w:t xml:space="preserve">Kotter, J.P. (1996), </w:t>
      </w:r>
      <w:r w:rsidRPr="001E26BE">
        <w:rPr>
          <w:i/>
          <w:sz w:val="24"/>
          <w:szCs w:val="24"/>
        </w:rPr>
        <w:t>Leading Change</w:t>
      </w:r>
      <w:r w:rsidRPr="001E26BE">
        <w:rPr>
          <w:sz w:val="24"/>
          <w:szCs w:val="24"/>
        </w:rPr>
        <w:t>, Harvard Business School Press, Boston, MA.</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r w:rsidRPr="001E26BE">
        <w:rPr>
          <w:sz w:val="24"/>
          <w:szCs w:val="24"/>
        </w:rPr>
        <w:t xml:space="preserve">Liao, Y. S. (2005). Business strategy and performance: The role of human resource management control. </w:t>
      </w:r>
      <w:r w:rsidRPr="001E26BE">
        <w:rPr>
          <w:i/>
          <w:iCs/>
          <w:sz w:val="24"/>
          <w:szCs w:val="24"/>
        </w:rPr>
        <w:t>Personnel Review</w:t>
      </w:r>
      <w:r w:rsidRPr="001E26BE">
        <w:rPr>
          <w:sz w:val="24"/>
          <w:szCs w:val="24"/>
        </w:rPr>
        <w:t xml:space="preserve">, </w:t>
      </w:r>
      <w:r w:rsidRPr="001E26BE">
        <w:rPr>
          <w:i/>
          <w:iCs/>
          <w:sz w:val="24"/>
          <w:szCs w:val="24"/>
        </w:rPr>
        <w:t>34</w:t>
      </w:r>
      <w:r w:rsidRPr="001E26BE">
        <w:rPr>
          <w:sz w:val="24"/>
          <w:szCs w:val="24"/>
        </w:rPr>
        <w:t>(3), 294-309.</w:t>
      </w:r>
    </w:p>
    <w:p w:rsidR="00F528B2" w:rsidRPr="001E26BE" w:rsidRDefault="00F528B2" w:rsidP="001E26BE">
      <w:pPr>
        <w:spacing w:line="360" w:lineRule="auto"/>
        <w:rPr>
          <w:sz w:val="24"/>
          <w:szCs w:val="24"/>
        </w:rPr>
      </w:pPr>
    </w:p>
    <w:p w:rsidR="00F528B2" w:rsidRPr="001E26BE" w:rsidRDefault="00F528B2" w:rsidP="001E26BE">
      <w:pPr>
        <w:spacing w:line="360" w:lineRule="auto"/>
        <w:rPr>
          <w:rFonts w:eastAsia="新細明體"/>
          <w:sz w:val="24"/>
          <w:szCs w:val="24"/>
          <w:lang w:eastAsia="zh-TW"/>
        </w:rPr>
      </w:pPr>
      <w:r w:rsidRPr="001E26BE">
        <w:rPr>
          <w:rFonts w:eastAsia="新細明體"/>
          <w:sz w:val="24"/>
          <w:szCs w:val="24"/>
          <w:lang w:eastAsia="zh-TW"/>
        </w:rPr>
        <w:t xml:space="preserve">PayPal </w:t>
      </w:r>
      <w:r w:rsidRPr="001E26BE">
        <w:rPr>
          <w:rFonts w:eastAsia="新細明體"/>
          <w:sz w:val="24"/>
          <w:szCs w:val="24"/>
          <w:lang w:eastAsia="zh-TW"/>
        </w:rPr>
        <w:t>Combined 2017 Annual Report and 2018 Proxy Statement</w:t>
      </w:r>
      <w:r w:rsidRPr="001E26BE">
        <w:rPr>
          <w:rFonts w:eastAsia="新細明體"/>
          <w:sz w:val="24"/>
          <w:szCs w:val="24"/>
          <w:lang w:eastAsia="zh-TW"/>
        </w:rPr>
        <w:t xml:space="preserve">, </w:t>
      </w:r>
      <w:r w:rsidRPr="001E26BE">
        <w:rPr>
          <w:rFonts w:eastAsia="新細明體"/>
          <w:sz w:val="24"/>
          <w:szCs w:val="24"/>
          <w:lang w:eastAsia="zh-TW"/>
        </w:rPr>
        <w:t>Available at</w:t>
      </w:r>
      <w:r w:rsidRPr="001E26BE">
        <w:rPr>
          <w:rFonts w:eastAsia="新細明體"/>
          <w:sz w:val="24"/>
          <w:szCs w:val="24"/>
          <w:lang w:eastAsia="zh-TW"/>
        </w:rPr>
        <w:t xml:space="preserve"> </w:t>
      </w:r>
      <w:hyperlink r:id="rId12" w:history="1">
        <w:r w:rsidRPr="001E26BE">
          <w:rPr>
            <w:rStyle w:val="aa"/>
            <w:rFonts w:eastAsia="新細明體"/>
            <w:color w:val="auto"/>
            <w:sz w:val="24"/>
            <w:szCs w:val="24"/>
            <w:lang w:eastAsia="zh-TW"/>
          </w:rPr>
          <w:t>https://investor.paypal-corp.com/static-files/69fe62b6-0756-4a86-9666-cae4c4c5c387</w:t>
        </w:r>
      </w:hyperlink>
      <w:r w:rsidRPr="001E26BE">
        <w:rPr>
          <w:rFonts w:eastAsia="新細明體"/>
          <w:sz w:val="24"/>
          <w:szCs w:val="24"/>
          <w:lang w:eastAsia="zh-TW"/>
        </w:rPr>
        <w:t xml:space="preserve"> </w:t>
      </w:r>
      <w:r w:rsidRPr="001E26BE">
        <w:rPr>
          <w:rFonts w:eastAsia="新細明體"/>
          <w:sz w:val="24"/>
          <w:szCs w:val="24"/>
          <w:lang w:eastAsia="zh-TW"/>
        </w:rPr>
        <w:t>[Accessed: 24th Mar 2019]</w:t>
      </w:r>
    </w:p>
    <w:p w:rsidR="00F528B2" w:rsidRPr="001E26BE" w:rsidRDefault="00F528B2" w:rsidP="001E26BE">
      <w:pPr>
        <w:spacing w:line="360" w:lineRule="auto"/>
        <w:rPr>
          <w:rFonts w:eastAsia="新細明體"/>
          <w:sz w:val="24"/>
          <w:szCs w:val="24"/>
          <w:lang w:eastAsia="zh-TW"/>
        </w:rPr>
      </w:pPr>
    </w:p>
    <w:p w:rsidR="00F528B2" w:rsidRPr="001E26BE" w:rsidRDefault="00F528B2" w:rsidP="001E26BE">
      <w:pPr>
        <w:spacing w:line="360" w:lineRule="auto"/>
        <w:rPr>
          <w:sz w:val="24"/>
          <w:szCs w:val="24"/>
        </w:rPr>
      </w:pPr>
      <w:r w:rsidRPr="001E26BE">
        <w:rPr>
          <w:sz w:val="24"/>
          <w:szCs w:val="24"/>
          <w:lang w:val="en-US"/>
        </w:rPr>
        <w:t>PricewaterhouseCoopers, 2017</w:t>
      </w:r>
      <w:r w:rsidRPr="001E26BE">
        <w:rPr>
          <w:rFonts w:eastAsia="新細明體"/>
          <w:sz w:val="24"/>
          <w:szCs w:val="24"/>
          <w:lang w:val="en-US" w:eastAsia="zh-TW"/>
        </w:rPr>
        <w:t xml:space="preserve">, </w:t>
      </w:r>
      <w:r w:rsidRPr="001E26BE">
        <w:rPr>
          <w:sz w:val="24"/>
          <w:szCs w:val="24"/>
        </w:rPr>
        <w:t>Acquiring innovation: Strategic deal-making to create value through M&amp;A</w:t>
      </w:r>
      <w:r w:rsidRPr="001E26BE">
        <w:rPr>
          <w:rFonts w:eastAsia="新細明體"/>
          <w:sz w:val="24"/>
          <w:szCs w:val="24"/>
          <w:lang w:val="en-US" w:eastAsia="zh-TW"/>
        </w:rPr>
        <w:t xml:space="preserve">. </w:t>
      </w:r>
      <w:r w:rsidRPr="001E26BE">
        <w:rPr>
          <w:sz w:val="24"/>
          <w:szCs w:val="24"/>
        </w:rPr>
        <w:t xml:space="preserve">Available at: </w:t>
      </w:r>
      <w:hyperlink r:id="rId13" w:history="1">
        <w:r w:rsidRPr="001E26BE">
          <w:rPr>
            <w:rStyle w:val="aa"/>
            <w:color w:val="auto"/>
            <w:sz w:val="24"/>
            <w:szCs w:val="24"/>
          </w:rPr>
          <w:t>https://www.pwcavocats.com/fr/assets/files/pdf/2014/05/acquiring-innovation.pdf</w:t>
        </w:r>
      </w:hyperlink>
      <w:r w:rsidRPr="001E26BE">
        <w:rPr>
          <w:sz w:val="24"/>
          <w:szCs w:val="24"/>
        </w:rPr>
        <w:t xml:space="preserve"> </w:t>
      </w:r>
      <w:r w:rsidRPr="001E26BE">
        <w:rPr>
          <w:sz w:val="24"/>
          <w:szCs w:val="24"/>
        </w:rPr>
        <w:t>[Accessed: 24th Ma</w:t>
      </w:r>
      <w:r w:rsidRPr="001E26BE">
        <w:rPr>
          <w:sz w:val="24"/>
          <w:szCs w:val="24"/>
        </w:rPr>
        <w:t>r</w:t>
      </w:r>
      <w:r w:rsidRPr="001E26BE">
        <w:rPr>
          <w:sz w:val="24"/>
          <w:szCs w:val="24"/>
        </w:rPr>
        <w:t xml:space="preserve"> 20</w:t>
      </w:r>
      <w:r w:rsidRPr="001E26BE">
        <w:rPr>
          <w:sz w:val="24"/>
          <w:szCs w:val="24"/>
        </w:rPr>
        <w:t>19</w:t>
      </w:r>
      <w:r w:rsidRPr="001E26BE">
        <w:rPr>
          <w:sz w:val="24"/>
          <w:szCs w:val="24"/>
        </w:rPr>
        <w:t>]</w:t>
      </w:r>
    </w:p>
    <w:p w:rsidR="00F528B2" w:rsidRPr="001E26BE" w:rsidRDefault="00F528B2" w:rsidP="001E26BE">
      <w:pPr>
        <w:spacing w:line="360" w:lineRule="auto"/>
        <w:rPr>
          <w:sz w:val="24"/>
          <w:szCs w:val="24"/>
          <w:lang w:val="en-US"/>
        </w:rPr>
      </w:pPr>
    </w:p>
    <w:p w:rsidR="00F528B2" w:rsidRPr="001E26BE" w:rsidRDefault="00F528B2" w:rsidP="001E26BE">
      <w:pPr>
        <w:spacing w:line="360" w:lineRule="auto"/>
        <w:rPr>
          <w:sz w:val="24"/>
          <w:szCs w:val="24"/>
        </w:rPr>
      </w:pPr>
      <w:r w:rsidRPr="001E26BE">
        <w:rPr>
          <w:sz w:val="24"/>
          <w:szCs w:val="24"/>
        </w:rPr>
        <w:t xml:space="preserve">Robbins, S. P. (1990). </w:t>
      </w:r>
      <w:r w:rsidRPr="001E26BE">
        <w:rPr>
          <w:i/>
          <w:iCs/>
          <w:sz w:val="24"/>
          <w:szCs w:val="24"/>
        </w:rPr>
        <w:t>Organization Theory: Structures, Designs, And Applications, 3/e</w:t>
      </w:r>
      <w:r w:rsidRPr="001E26BE">
        <w:rPr>
          <w:sz w:val="24"/>
          <w:szCs w:val="24"/>
        </w:rPr>
        <w:t>. Pearson Education India.</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r w:rsidRPr="001E26BE">
        <w:rPr>
          <w:sz w:val="24"/>
          <w:szCs w:val="24"/>
        </w:rPr>
        <w:t xml:space="preserve">Schuler, R. S., &amp; Jackson, S. E. (1989). Determinants of human resource management priorities and implications for industrial relations. </w:t>
      </w:r>
      <w:r w:rsidRPr="001E26BE">
        <w:rPr>
          <w:i/>
          <w:iCs/>
          <w:sz w:val="24"/>
          <w:szCs w:val="24"/>
        </w:rPr>
        <w:t>Journal of management</w:t>
      </w:r>
      <w:r w:rsidRPr="001E26BE">
        <w:rPr>
          <w:sz w:val="24"/>
          <w:szCs w:val="24"/>
        </w:rPr>
        <w:t xml:space="preserve">, </w:t>
      </w:r>
      <w:r w:rsidRPr="001E26BE">
        <w:rPr>
          <w:i/>
          <w:iCs/>
          <w:sz w:val="24"/>
          <w:szCs w:val="24"/>
        </w:rPr>
        <w:t>15</w:t>
      </w:r>
      <w:r w:rsidRPr="001E26BE">
        <w:rPr>
          <w:sz w:val="24"/>
          <w:szCs w:val="24"/>
        </w:rPr>
        <w:t>(1), 89-99.</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proofErr w:type="spellStart"/>
      <w:r w:rsidRPr="001E26BE">
        <w:rPr>
          <w:sz w:val="24"/>
          <w:szCs w:val="24"/>
        </w:rPr>
        <w:t>Srdjevic</w:t>
      </w:r>
      <w:proofErr w:type="spellEnd"/>
      <w:r w:rsidRPr="001E26BE">
        <w:rPr>
          <w:sz w:val="24"/>
          <w:szCs w:val="24"/>
        </w:rPr>
        <w:t xml:space="preserve">, Z., </w:t>
      </w:r>
      <w:proofErr w:type="spellStart"/>
      <w:r w:rsidRPr="001E26BE">
        <w:rPr>
          <w:sz w:val="24"/>
          <w:szCs w:val="24"/>
        </w:rPr>
        <w:t>Bajcetic</w:t>
      </w:r>
      <w:proofErr w:type="spellEnd"/>
      <w:r w:rsidRPr="001E26BE">
        <w:rPr>
          <w:sz w:val="24"/>
          <w:szCs w:val="24"/>
        </w:rPr>
        <w:t xml:space="preserve">, R., &amp; </w:t>
      </w:r>
      <w:proofErr w:type="spellStart"/>
      <w:r w:rsidRPr="001E26BE">
        <w:rPr>
          <w:sz w:val="24"/>
          <w:szCs w:val="24"/>
        </w:rPr>
        <w:t>Srdjevic</w:t>
      </w:r>
      <w:proofErr w:type="spellEnd"/>
      <w:r w:rsidRPr="001E26BE">
        <w:rPr>
          <w:sz w:val="24"/>
          <w:szCs w:val="24"/>
        </w:rPr>
        <w:t xml:space="preserve">, B. (2012). Identifying the criteria set for multicriteria decision making based on SWOT/PESTLE analysis: a case study of reconstructing a water intake structure. </w:t>
      </w:r>
      <w:r w:rsidRPr="001E26BE">
        <w:rPr>
          <w:i/>
          <w:iCs/>
          <w:sz w:val="24"/>
          <w:szCs w:val="24"/>
        </w:rPr>
        <w:t>Water resources management</w:t>
      </w:r>
      <w:r w:rsidRPr="001E26BE">
        <w:rPr>
          <w:sz w:val="24"/>
          <w:szCs w:val="24"/>
        </w:rPr>
        <w:t xml:space="preserve">, </w:t>
      </w:r>
      <w:r w:rsidRPr="001E26BE">
        <w:rPr>
          <w:i/>
          <w:iCs/>
          <w:sz w:val="24"/>
          <w:szCs w:val="24"/>
        </w:rPr>
        <w:t>26</w:t>
      </w:r>
      <w:r w:rsidRPr="001E26BE">
        <w:rPr>
          <w:sz w:val="24"/>
          <w:szCs w:val="24"/>
        </w:rPr>
        <w:t>(12), 3379-3393.</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r w:rsidRPr="001E26BE">
        <w:rPr>
          <w:sz w:val="24"/>
          <w:szCs w:val="24"/>
        </w:rPr>
        <w:t xml:space="preserve">Thompson, A. A., Strickland, A. J. &amp; Gamble, J. E. (2007). Crafting and Executing Strategy-Concepts and Cases, 15/e, USA: </w:t>
      </w:r>
      <w:proofErr w:type="spellStart"/>
      <w:r w:rsidRPr="001E26BE">
        <w:rPr>
          <w:sz w:val="24"/>
          <w:szCs w:val="24"/>
        </w:rPr>
        <w:t>McGrawHill</w:t>
      </w:r>
      <w:proofErr w:type="spellEnd"/>
    </w:p>
    <w:p w:rsidR="00F528B2" w:rsidRPr="001E26BE" w:rsidRDefault="00F528B2" w:rsidP="001E26BE">
      <w:pPr>
        <w:spacing w:line="360" w:lineRule="auto"/>
        <w:rPr>
          <w:sz w:val="24"/>
          <w:szCs w:val="24"/>
        </w:rPr>
      </w:pPr>
      <w:proofErr w:type="spellStart"/>
      <w:r w:rsidRPr="001E26BE">
        <w:rPr>
          <w:sz w:val="24"/>
          <w:szCs w:val="24"/>
        </w:rPr>
        <w:lastRenderedPageBreak/>
        <w:t>Wheelen</w:t>
      </w:r>
      <w:proofErr w:type="spellEnd"/>
      <w:r w:rsidRPr="001E26BE">
        <w:rPr>
          <w:sz w:val="24"/>
          <w:szCs w:val="24"/>
        </w:rPr>
        <w:t>, T. L., &amp; Hunger, J. D. (2011).</w:t>
      </w:r>
      <w:r w:rsidRPr="001E26BE">
        <w:rPr>
          <w:i/>
          <w:iCs/>
          <w:sz w:val="24"/>
          <w:szCs w:val="24"/>
        </w:rPr>
        <w:t>Concepts in strategic management and business policy</w:t>
      </w:r>
      <w:r w:rsidRPr="001E26BE">
        <w:rPr>
          <w:sz w:val="24"/>
          <w:szCs w:val="24"/>
        </w:rPr>
        <w:t>. Pearson Education India.</w:t>
      </w:r>
    </w:p>
    <w:p w:rsidR="00F528B2" w:rsidRPr="001E26BE" w:rsidRDefault="00F528B2" w:rsidP="001E26BE">
      <w:pPr>
        <w:spacing w:line="360" w:lineRule="auto"/>
        <w:rPr>
          <w:sz w:val="24"/>
          <w:szCs w:val="24"/>
        </w:rPr>
      </w:pPr>
    </w:p>
    <w:p w:rsidR="00F528B2" w:rsidRPr="001E26BE" w:rsidRDefault="00F528B2" w:rsidP="001E26BE">
      <w:pPr>
        <w:spacing w:line="360" w:lineRule="auto"/>
        <w:rPr>
          <w:sz w:val="24"/>
          <w:szCs w:val="24"/>
        </w:rPr>
      </w:pPr>
      <w:proofErr w:type="spellStart"/>
      <w:r w:rsidRPr="001E26BE">
        <w:rPr>
          <w:sz w:val="24"/>
          <w:szCs w:val="24"/>
        </w:rPr>
        <w:t>Yüksel</w:t>
      </w:r>
      <w:proofErr w:type="spellEnd"/>
      <w:r w:rsidRPr="001E26BE">
        <w:rPr>
          <w:sz w:val="24"/>
          <w:szCs w:val="24"/>
        </w:rPr>
        <w:t xml:space="preserve">, I. (2012). Developing a multi-criteria decision making model for PESTEL analysis. </w:t>
      </w:r>
      <w:r w:rsidRPr="001E26BE">
        <w:rPr>
          <w:i/>
          <w:iCs/>
          <w:sz w:val="24"/>
          <w:szCs w:val="24"/>
        </w:rPr>
        <w:t>International Journal of Business and Management</w:t>
      </w:r>
      <w:r w:rsidRPr="001E26BE">
        <w:rPr>
          <w:sz w:val="24"/>
          <w:szCs w:val="24"/>
        </w:rPr>
        <w:t xml:space="preserve">, </w:t>
      </w:r>
      <w:r w:rsidRPr="001E26BE">
        <w:rPr>
          <w:i/>
          <w:iCs/>
          <w:sz w:val="24"/>
          <w:szCs w:val="24"/>
        </w:rPr>
        <w:t>7</w:t>
      </w:r>
      <w:r w:rsidRPr="001E26BE">
        <w:rPr>
          <w:sz w:val="24"/>
          <w:szCs w:val="24"/>
        </w:rPr>
        <w:t>(24), 52.</w:t>
      </w:r>
    </w:p>
    <w:sectPr w:rsidR="00F528B2" w:rsidRPr="001E26BE" w:rsidSect="0066150C">
      <w:type w:val="continuous"/>
      <w:pgSz w:w="11894" w:h="16834"/>
      <w:pgMar w:top="1134" w:right="1134" w:bottom="1134" w:left="1134"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600F" w:rsidRDefault="00F0600F">
      <w:r>
        <w:separator/>
      </w:r>
    </w:p>
  </w:endnote>
  <w:endnote w:type="continuationSeparator" w:id="0">
    <w:p w:rsidR="00F0600F" w:rsidRDefault="00F06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8367578"/>
      <w:docPartObj>
        <w:docPartGallery w:val="Page Numbers (Bottom of Page)"/>
        <w:docPartUnique/>
      </w:docPartObj>
    </w:sdtPr>
    <w:sdtContent>
      <w:p w:rsidR="00995F1C" w:rsidRDefault="00995F1C">
        <w:pPr>
          <w:pStyle w:val="a5"/>
          <w:jc w:val="center"/>
        </w:pPr>
        <w:r>
          <w:fldChar w:fldCharType="begin"/>
        </w:r>
        <w:r>
          <w:instrText>PAGE   \* MERGEFORMAT</w:instrText>
        </w:r>
        <w:r>
          <w:fldChar w:fldCharType="separate"/>
        </w:r>
        <w:r>
          <w:rPr>
            <w:lang w:val="zh-TW" w:eastAsia="zh-TW"/>
          </w:rPr>
          <w:t>2</w:t>
        </w:r>
        <w:r>
          <w:fldChar w:fldCharType="end"/>
        </w:r>
      </w:p>
    </w:sdtContent>
  </w:sdt>
  <w:p w:rsidR="00995F1C" w:rsidRDefault="00995F1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600F" w:rsidRDefault="00F0600F">
      <w:r>
        <w:separator/>
      </w:r>
    </w:p>
  </w:footnote>
  <w:footnote w:type="continuationSeparator" w:id="0">
    <w:p w:rsidR="00F0600F" w:rsidRDefault="00F060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2A61F1"/>
    <w:multiLevelType w:val="hybridMultilevel"/>
    <w:tmpl w:val="DE424236"/>
    <w:lvl w:ilvl="0" w:tplc="C846C422">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F204F3"/>
    <w:multiLevelType w:val="hybridMultilevel"/>
    <w:tmpl w:val="2BC0C9DA"/>
    <w:lvl w:ilvl="0" w:tplc="2318C848">
      <w:numFmt w:val="bullet"/>
      <w:lvlText w:val="•"/>
      <w:lvlJc w:val="left"/>
      <w:pPr>
        <w:ind w:left="1080" w:hanging="720"/>
      </w:pPr>
      <w:rPr>
        <w:rFonts w:ascii="SimSun" w:eastAsia="SimSun" w:hAnsi="SimSun" w:cs="Arial"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743431"/>
    <w:multiLevelType w:val="hybridMultilevel"/>
    <w:tmpl w:val="0C406FC0"/>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5E45BD"/>
    <w:multiLevelType w:val="hybridMultilevel"/>
    <w:tmpl w:val="674097FE"/>
    <w:lvl w:ilvl="0" w:tplc="94BC6A24">
      <w:start w:val="1"/>
      <w:numFmt w:val="decimal"/>
      <w:lvlText w:val="%1."/>
      <w:lvlJc w:val="left"/>
      <w:pPr>
        <w:ind w:left="461" w:hanging="361"/>
      </w:pPr>
      <w:rPr>
        <w:rFonts w:ascii="Arial" w:eastAsia="Arial" w:hAnsi="Arial" w:cs="Arial" w:hint="default"/>
        <w:spacing w:val="-1"/>
        <w:w w:val="100"/>
        <w:sz w:val="22"/>
        <w:szCs w:val="22"/>
      </w:rPr>
    </w:lvl>
    <w:lvl w:ilvl="1" w:tplc="76B6933E">
      <w:numFmt w:val="bullet"/>
      <w:lvlText w:val="•"/>
      <w:lvlJc w:val="left"/>
      <w:pPr>
        <w:ind w:left="916" w:hanging="361"/>
      </w:pPr>
      <w:rPr>
        <w:rFonts w:hint="default"/>
      </w:rPr>
    </w:lvl>
    <w:lvl w:ilvl="2" w:tplc="4B427286">
      <w:numFmt w:val="bullet"/>
      <w:lvlText w:val="•"/>
      <w:lvlJc w:val="left"/>
      <w:pPr>
        <w:ind w:left="1373" w:hanging="361"/>
      </w:pPr>
      <w:rPr>
        <w:rFonts w:hint="default"/>
      </w:rPr>
    </w:lvl>
    <w:lvl w:ilvl="3" w:tplc="051C8526">
      <w:numFmt w:val="bullet"/>
      <w:lvlText w:val="•"/>
      <w:lvlJc w:val="left"/>
      <w:pPr>
        <w:ind w:left="1830" w:hanging="361"/>
      </w:pPr>
      <w:rPr>
        <w:rFonts w:hint="default"/>
      </w:rPr>
    </w:lvl>
    <w:lvl w:ilvl="4" w:tplc="66B6E77E">
      <w:numFmt w:val="bullet"/>
      <w:lvlText w:val="•"/>
      <w:lvlJc w:val="left"/>
      <w:pPr>
        <w:ind w:left="2287" w:hanging="361"/>
      </w:pPr>
      <w:rPr>
        <w:rFonts w:hint="default"/>
      </w:rPr>
    </w:lvl>
    <w:lvl w:ilvl="5" w:tplc="6062FD68">
      <w:numFmt w:val="bullet"/>
      <w:lvlText w:val="•"/>
      <w:lvlJc w:val="left"/>
      <w:pPr>
        <w:ind w:left="2744" w:hanging="361"/>
      </w:pPr>
      <w:rPr>
        <w:rFonts w:hint="default"/>
      </w:rPr>
    </w:lvl>
    <w:lvl w:ilvl="6" w:tplc="485663CE">
      <w:numFmt w:val="bullet"/>
      <w:lvlText w:val="•"/>
      <w:lvlJc w:val="left"/>
      <w:pPr>
        <w:ind w:left="3201" w:hanging="361"/>
      </w:pPr>
      <w:rPr>
        <w:rFonts w:hint="default"/>
      </w:rPr>
    </w:lvl>
    <w:lvl w:ilvl="7" w:tplc="346A1676">
      <w:numFmt w:val="bullet"/>
      <w:lvlText w:val="•"/>
      <w:lvlJc w:val="left"/>
      <w:pPr>
        <w:ind w:left="3658" w:hanging="361"/>
      </w:pPr>
      <w:rPr>
        <w:rFonts w:hint="default"/>
      </w:rPr>
    </w:lvl>
    <w:lvl w:ilvl="8" w:tplc="F806ACC6">
      <w:numFmt w:val="bullet"/>
      <w:lvlText w:val="•"/>
      <w:lvlJc w:val="left"/>
      <w:pPr>
        <w:ind w:left="4115" w:hanging="361"/>
      </w:pPr>
      <w:rPr>
        <w:rFonts w:hint="default"/>
      </w:rPr>
    </w:lvl>
  </w:abstractNum>
  <w:abstractNum w:abstractNumId="5" w15:restartNumberingAfterBreak="0">
    <w:nsid w:val="12B96F62"/>
    <w:multiLevelType w:val="hybridMultilevel"/>
    <w:tmpl w:val="A1F0207A"/>
    <w:lvl w:ilvl="0" w:tplc="2C2C12B0">
      <w:start w:val="1"/>
      <w:numFmt w:val="decimal"/>
      <w:lvlText w:val="%1."/>
      <w:lvlJc w:val="left"/>
      <w:pPr>
        <w:ind w:left="463" w:hanging="360"/>
      </w:pPr>
      <w:rPr>
        <w:rFonts w:ascii="Arial" w:eastAsia="Arial" w:hAnsi="Arial" w:cs="Arial" w:hint="default"/>
        <w:spacing w:val="-1"/>
        <w:w w:val="100"/>
        <w:sz w:val="22"/>
        <w:szCs w:val="22"/>
      </w:rPr>
    </w:lvl>
    <w:lvl w:ilvl="1" w:tplc="3B1C03B8">
      <w:numFmt w:val="bullet"/>
      <w:lvlText w:val="•"/>
      <w:lvlJc w:val="left"/>
      <w:pPr>
        <w:ind w:left="929" w:hanging="360"/>
      </w:pPr>
      <w:rPr>
        <w:rFonts w:hint="default"/>
      </w:rPr>
    </w:lvl>
    <w:lvl w:ilvl="2" w:tplc="26144468">
      <w:numFmt w:val="bullet"/>
      <w:lvlText w:val="•"/>
      <w:lvlJc w:val="left"/>
      <w:pPr>
        <w:ind w:left="1399" w:hanging="360"/>
      </w:pPr>
      <w:rPr>
        <w:rFonts w:hint="default"/>
      </w:rPr>
    </w:lvl>
    <w:lvl w:ilvl="3" w:tplc="A75E7618">
      <w:numFmt w:val="bullet"/>
      <w:lvlText w:val="•"/>
      <w:lvlJc w:val="left"/>
      <w:pPr>
        <w:ind w:left="1868" w:hanging="360"/>
      </w:pPr>
      <w:rPr>
        <w:rFonts w:hint="default"/>
      </w:rPr>
    </w:lvl>
    <w:lvl w:ilvl="4" w:tplc="D93EA0B2">
      <w:numFmt w:val="bullet"/>
      <w:lvlText w:val="•"/>
      <w:lvlJc w:val="left"/>
      <w:pPr>
        <w:ind w:left="2338" w:hanging="360"/>
      </w:pPr>
      <w:rPr>
        <w:rFonts w:hint="default"/>
      </w:rPr>
    </w:lvl>
    <w:lvl w:ilvl="5" w:tplc="35C2C33E">
      <w:numFmt w:val="bullet"/>
      <w:lvlText w:val="•"/>
      <w:lvlJc w:val="left"/>
      <w:pPr>
        <w:ind w:left="2808" w:hanging="360"/>
      </w:pPr>
      <w:rPr>
        <w:rFonts w:hint="default"/>
      </w:rPr>
    </w:lvl>
    <w:lvl w:ilvl="6" w:tplc="B712B1D4">
      <w:numFmt w:val="bullet"/>
      <w:lvlText w:val="•"/>
      <w:lvlJc w:val="left"/>
      <w:pPr>
        <w:ind w:left="3277" w:hanging="360"/>
      </w:pPr>
      <w:rPr>
        <w:rFonts w:hint="default"/>
      </w:rPr>
    </w:lvl>
    <w:lvl w:ilvl="7" w:tplc="C4544828">
      <w:numFmt w:val="bullet"/>
      <w:lvlText w:val="•"/>
      <w:lvlJc w:val="left"/>
      <w:pPr>
        <w:ind w:left="3747" w:hanging="360"/>
      </w:pPr>
      <w:rPr>
        <w:rFonts w:hint="default"/>
      </w:rPr>
    </w:lvl>
    <w:lvl w:ilvl="8" w:tplc="7BA00D60">
      <w:numFmt w:val="bullet"/>
      <w:lvlText w:val="•"/>
      <w:lvlJc w:val="left"/>
      <w:pPr>
        <w:ind w:left="4216" w:hanging="360"/>
      </w:pPr>
      <w:rPr>
        <w:rFont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8A59AC"/>
    <w:multiLevelType w:val="hybridMultilevel"/>
    <w:tmpl w:val="DADCAD4A"/>
    <w:lvl w:ilvl="0" w:tplc="79682BBC">
      <w:start w:val="1"/>
      <w:numFmt w:val="decimal"/>
      <w:lvlText w:val="%1."/>
      <w:lvlJc w:val="left"/>
      <w:pPr>
        <w:ind w:left="463" w:hanging="360"/>
      </w:pPr>
      <w:rPr>
        <w:rFonts w:hint="default"/>
        <w:spacing w:val="-1"/>
        <w:w w:val="99"/>
      </w:rPr>
    </w:lvl>
    <w:lvl w:ilvl="1" w:tplc="16F88982">
      <w:numFmt w:val="bullet"/>
      <w:lvlText w:val="•"/>
      <w:lvlJc w:val="left"/>
      <w:pPr>
        <w:ind w:left="929" w:hanging="360"/>
      </w:pPr>
      <w:rPr>
        <w:rFonts w:hint="default"/>
      </w:rPr>
    </w:lvl>
    <w:lvl w:ilvl="2" w:tplc="CFBAAD10">
      <w:numFmt w:val="bullet"/>
      <w:lvlText w:val="•"/>
      <w:lvlJc w:val="left"/>
      <w:pPr>
        <w:ind w:left="1399" w:hanging="360"/>
      </w:pPr>
      <w:rPr>
        <w:rFonts w:hint="default"/>
      </w:rPr>
    </w:lvl>
    <w:lvl w:ilvl="3" w:tplc="EB0E112E">
      <w:numFmt w:val="bullet"/>
      <w:lvlText w:val="•"/>
      <w:lvlJc w:val="left"/>
      <w:pPr>
        <w:ind w:left="1868" w:hanging="360"/>
      </w:pPr>
      <w:rPr>
        <w:rFonts w:hint="default"/>
      </w:rPr>
    </w:lvl>
    <w:lvl w:ilvl="4" w:tplc="6554C964">
      <w:numFmt w:val="bullet"/>
      <w:lvlText w:val="•"/>
      <w:lvlJc w:val="left"/>
      <w:pPr>
        <w:ind w:left="2338" w:hanging="360"/>
      </w:pPr>
      <w:rPr>
        <w:rFonts w:hint="default"/>
      </w:rPr>
    </w:lvl>
    <w:lvl w:ilvl="5" w:tplc="8BA8284A">
      <w:numFmt w:val="bullet"/>
      <w:lvlText w:val="•"/>
      <w:lvlJc w:val="left"/>
      <w:pPr>
        <w:ind w:left="2808" w:hanging="360"/>
      </w:pPr>
      <w:rPr>
        <w:rFonts w:hint="default"/>
      </w:rPr>
    </w:lvl>
    <w:lvl w:ilvl="6" w:tplc="14984A72">
      <w:numFmt w:val="bullet"/>
      <w:lvlText w:val="•"/>
      <w:lvlJc w:val="left"/>
      <w:pPr>
        <w:ind w:left="3277" w:hanging="360"/>
      </w:pPr>
      <w:rPr>
        <w:rFonts w:hint="default"/>
      </w:rPr>
    </w:lvl>
    <w:lvl w:ilvl="7" w:tplc="6F00ECFE">
      <w:numFmt w:val="bullet"/>
      <w:lvlText w:val="•"/>
      <w:lvlJc w:val="left"/>
      <w:pPr>
        <w:ind w:left="3747" w:hanging="360"/>
      </w:pPr>
      <w:rPr>
        <w:rFonts w:hint="default"/>
      </w:rPr>
    </w:lvl>
    <w:lvl w:ilvl="8" w:tplc="67DE15FA">
      <w:numFmt w:val="bullet"/>
      <w:lvlText w:val="•"/>
      <w:lvlJc w:val="left"/>
      <w:pPr>
        <w:ind w:left="4216" w:hanging="360"/>
      </w:pPr>
      <w:rPr>
        <w:rFonts w:hint="default"/>
      </w:rPr>
    </w:lvl>
  </w:abstractNum>
  <w:abstractNum w:abstractNumId="9" w15:restartNumberingAfterBreak="0">
    <w:nsid w:val="18510471"/>
    <w:multiLevelType w:val="hybridMultilevel"/>
    <w:tmpl w:val="185864C4"/>
    <w:lvl w:ilvl="0" w:tplc="0EB214C6">
      <w:start w:val="1"/>
      <w:numFmt w:val="decimal"/>
      <w:lvlText w:val="%1."/>
      <w:lvlJc w:val="left"/>
      <w:pPr>
        <w:ind w:left="460" w:hanging="361"/>
      </w:pPr>
      <w:rPr>
        <w:rFonts w:ascii="Arial" w:eastAsia="Arial" w:hAnsi="Arial" w:cs="Arial" w:hint="default"/>
        <w:b/>
        <w:bCs/>
        <w:spacing w:val="-1"/>
        <w:w w:val="100"/>
        <w:sz w:val="22"/>
        <w:szCs w:val="22"/>
      </w:rPr>
    </w:lvl>
    <w:lvl w:ilvl="1" w:tplc="5588B034">
      <w:numFmt w:val="bullet"/>
      <w:lvlText w:val="•"/>
      <w:lvlJc w:val="left"/>
      <w:pPr>
        <w:ind w:left="1444" w:hanging="361"/>
      </w:pPr>
      <w:rPr>
        <w:rFonts w:hint="default"/>
      </w:rPr>
    </w:lvl>
    <w:lvl w:ilvl="2" w:tplc="555E48CE">
      <w:numFmt w:val="bullet"/>
      <w:lvlText w:val="•"/>
      <w:lvlJc w:val="left"/>
      <w:pPr>
        <w:ind w:left="2428" w:hanging="361"/>
      </w:pPr>
      <w:rPr>
        <w:rFonts w:hint="default"/>
      </w:rPr>
    </w:lvl>
    <w:lvl w:ilvl="3" w:tplc="958CBE0C">
      <w:numFmt w:val="bullet"/>
      <w:lvlText w:val="•"/>
      <w:lvlJc w:val="left"/>
      <w:pPr>
        <w:ind w:left="3412" w:hanging="361"/>
      </w:pPr>
      <w:rPr>
        <w:rFonts w:hint="default"/>
      </w:rPr>
    </w:lvl>
    <w:lvl w:ilvl="4" w:tplc="771E44A4">
      <w:numFmt w:val="bullet"/>
      <w:lvlText w:val="•"/>
      <w:lvlJc w:val="left"/>
      <w:pPr>
        <w:ind w:left="4396" w:hanging="361"/>
      </w:pPr>
      <w:rPr>
        <w:rFonts w:hint="default"/>
      </w:rPr>
    </w:lvl>
    <w:lvl w:ilvl="5" w:tplc="C76881FA">
      <w:numFmt w:val="bullet"/>
      <w:lvlText w:val="•"/>
      <w:lvlJc w:val="left"/>
      <w:pPr>
        <w:ind w:left="5380" w:hanging="361"/>
      </w:pPr>
      <w:rPr>
        <w:rFonts w:hint="default"/>
      </w:rPr>
    </w:lvl>
    <w:lvl w:ilvl="6" w:tplc="D58C0C26">
      <w:numFmt w:val="bullet"/>
      <w:lvlText w:val="•"/>
      <w:lvlJc w:val="left"/>
      <w:pPr>
        <w:ind w:left="6364" w:hanging="361"/>
      </w:pPr>
      <w:rPr>
        <w:rFonts w:hint="default"/>
      </w:rPr>
    </w:lvl>
    <w:lvl w:ilvl="7" w:tplc="8F0C2D86">
      <w:numFmt w:val="bullet"/>
      <w:lvlText w:val="•"/>
      <w:lvlJc w:val="left"/>
      <w:pPr>
        <w:ind w:left="7348" w:hanging="361"/>
      </w:pPr>
      <w:rPr>
        <w:rFonts w:hint="default"/>
      </w:rPr>
    </w:lvl>
    <w:lvl w:ilvl="8" w:tplc="B552BBB2">
      <w:numFmt w:val="bullet"/>
      <w:lvlText w:val="•"/>
      <w:lvlJc w:val="left"/>
      <w:pPr>
        <w:ind w:left="8332" w:hanging="361"/>
      </w:pPr>
      <w:rPr>
        <w:rFonts w:hint="default"/>
      </w:rPr>
    </w:lvl>
  </w:abstractNum>
  <w:abstractNum w:abstractNumId="10" w15:restartNumberingAfterBreak="0">
    <w:nsid w:val="187A2BB8"/>
    <w:multiLevelType w:val="hybridMultilevel"/>
    <w:tmpl w:val="B4AA7AE0"/>
    <w:lvl w:ilvl="0" w:tplc="492801D2">
      <w:start w:val="1"/>
      <w:numFmt w:val="decimal"/>
      <w:lvlText w:val="%1."/>
      <w:lvlJc w:val="left"/>
      <w:pPr>
        <w:ind w:left="460" w:hanging="361"/>
      </w:pPr>
      <w:rPr>
        <w:rFonts w:ascii="Arial" w:eastAsia="Arial" w:hAnsi="Arial" w:cs="Arial" w:hint="default"/>
        <w:b/>
        <w:bCs/>
        <w:spacing w:val="-1"/>
        <w:w w:val="100"/>
        <w:sz w:val="22"/>
        <w:szCs w:val="22"/>
      </w:rPr>
    </w:lvl>
    <w:lvl w:ilvl="1" w:tplc="441ECA0A">
      <w:numFmt w:val="bullet"/>
      <w:lvlText w:val="•"/>
      <w:lvlJc w:val="left"/>
      <w:pPr>
        <w:ind w:left="1444" w:hanging="361"/>
      </w:pPr>
      <w:rPr>
        <w:rFonts w:hint="default"/>
      </w:rPr>
    </w:lvl>
    <w:lvl w:ilvl="2" w:tplc="75EEA0EC">
      <w:numFmt w:val="bullet"/>
      <w:lvlText w:val="•"/>
      <w:lvlJc w:val="left"/>
      <w:pPr>
        <w:ind w:left="2428" w:hanging="361"/>
      </w:pPr>
      <w:rPr>
        <w:rFonts w:hint="default"/>
      </w:rPr>
    </w:lvl>
    <w:lvl w:ilvl="3" w:tplc="0DF27732">
      <w:numFmt w:val="bullet"/>
      <w:lvlText w:val="•"/>
      <w:lvlJc w:val="left"/>
      <w:pPr>
        <w:ind w:left="3412" w:hanging="361"/>
      </w:pPr>
      <w:rPr>
        <w:rFonts w:hint="default"/>
      </w:rPr>
    </w:lvl>
    <w:lvl w:ilvl="4" w:tplc="24E6E98E">
      <w:numFmt w:val="bullet"/>
      <w:lvlText w:val="•"/>
      <w:lvlJc w:val="left"/>
      <w:pPr>
        <w:ind w:left="4396" w:hanging="361"/>
      </w:pPr>
      <w:rPr>
        <w:rFonts w:hint="default"/>
      </w:rPr>
    </w:lvl>
    <w:lvl w:ilvl="5" w:tplc="A9804048">
      <w:numFmt w:val="bullet"/>
      <w:lvlText w:val="•"/>
      <w:lvlJc w:val="left"/>
      <w:pPr>
        <w:ind w:left="5380" w:hanging="361"/>
      </w:pPr>
      <w:rPr>
        <w:rFonts w:hint="default"/>
      </w:rPr>
    </w:lvl>
    <w:lvl w:ilvl="6" w:tplc="86B2C530">
      <w:numFmt w:val="bullet"/>
      <w:lvlText w:val="•"/>
      <w:lvlJc w:val="left"/>
      <w:pPr>
        <w:ind w:left="6364" w:hanging="361"/>
      </w:pPr>
      <w:rPr>
        <w:rFonts w:hint="default"/>
      </w:rPr>
    </w:lvl>
    <w:lvl w:ilvl="7" w:tplc="7D9EA7D4">
      <w:numFmt w:val="bullet"/>
      <w:lvlText w:val="•"/>
      <w:lvlJc w:val="left"/>
      <w:pPr>
        <w:ind w:left="7348" w:hanging="361"/>
      </w:pPr>
      <w:rPr>
        <w:rFonts w:hint="default"/>
      </w:rPr>
    </w:lvl>
    <w:lvl w:ilvl="8" w:tplc="1F4296CC">
      <w:numFmt w:val="bullet"/>
      <w:lvlText w:val="•"/>
      <w:lvlJc w:val="left"/>
      <w:pPr>
        <w:ind w:left="8332" w:hanging="361"/>
      </w:pPr>
      <w:rPr>
        <w:rFonts w:hint="default"/>
      </w:rPr>
    </w:lvl>
  </w:abstractNum>
  <w:abstractNum w:abstractNumId="11" w15:restartNumberingAfterBreak="0">
    <w:nsid w:val="196A2CB9"/>
    <w:multiLevelType w:val="hybridMultilevel"/>
    <w:tmpl w:val="E780D9A2"/>
    <w:lvl w:ilvl="0" w:tplc="B106A9A8">
      <w:start w:val="1"/>
      <w:numFmt w:val="decimal"/>
      <w:lvlText w:val="%1."/>
      <w:lvlJc w:val="left"/>
      <w:pPr>
        <w:ind w:left="461" w:hanging="361"/>
      </w:pPr>
      <w:rPr>
        <w:rFonts w:ascii="Arial" w:eastAsia="Arial" w:hAnsi="Arial" w:cs="Arial" w:hint="default"/>
        <w:spacing w:val="-1"/>
        <w:w w:val="100"/>
        <w:sz w:val="22"/>
        <w:szCs w:val="22"/>
      </w:rPr>
    </w:lvl>
    <w:lvl w:ilvl="1" w:tplc="2A2C3310">
      <w:numFmt w:val="bullet"/>
      <w:lvlText w:val="•"/>
      <w:lvlJc w:val="left"/>
      <w:pPr>
        <w:ind w:left="884" w:hanging="361"/>
      </w:pPr>
      <w:rPr>
        <w:rFonts w:hint="default"/>
      </w:rPr>
    </w:lvl>
    <w:lvl w:ilvl="2" w:tplc="7DE09318">
      <w:numFmt w:val="bullet"/>
      <w:lvlText w:val="•"/>
      <w:lvlJc w:val="left"/>
      <w:pPr>
        <w:ind w:left="1309" w:hanging="361"/>
      </w:pPr>
      <w:rPr>
        <w:rFonts w:hint="default"/>
      </w:rPr>
    </w:lvl>
    <w:lvl w:ilvl="3" w:tplc="962A48C0">
      <w:numFmt w:val="bullet"/>
      <w:lvlText w:val="•"/>
      <w:lvlJc w:val="left"/>
      <w:pPr>
        <w:ind w:left="1734" w:hanging="361"/>
      </w:pPr>
      <w:rPr>
        <w:rFonts w:hint="default"/>
      </w:rPr>
    </w:lvl>
    <w:lvl w:ilvl="4" w:tplc="3FAC04F2">
      <w:numFmt w:val="bullet"/>
      <w:lvlText w:val="•"/>
      <w:lvlJc w:val="left"/>
      <w:pPr>
        <w:ind w:left="2158" w:hanging="361"/>
      </w:pPr>
      <w:rPr>
        <w:rFonts w:hint="default"/>
      </w:rPr>
    </w:lvl>
    <w:lvl w:ilvl="5" w:tplc="1E32EC4C">
      <w:numFmt w:val="bullet"/>
      <w:lvlText w:val="•"/>
      <w:lvlJc w:val="left"/>
      <w:pPr>
        <w:ind w:left="2583" w:hanging="361"/>
      </w:pPr>
      <w:rPr>
        <w:rFonts w:hint="default"/>
      </w:rPr>
    </w:lvl>
    <w:lvl w:ilvl="6" w:tplc="C35C3920">
      <w:numFmt w:val="bullet"/>
      <w:lvlText w:val="•"/>
      <w:lvlJc w:val="left"/>
      <w:pPr>
        <w:ind w:left="3008" w:hanging="361"/>
      </w:pPr>
      <w:rPr>
        <w:rFonts w:hint="default"/>
      </w:rPr>
    </w:lvl>
    <w:lvl w:ilvl="7" w:tplc="CDCC924A">
      <w:numFmt w:val="bullet"/>
      <w:lvlText w:val="•"/>
      <w:lvlJc w:val="left"/>
      <w:pPr>
        <w:ind w:left="3433" w:hanging="361"/>
      </w:pPr>
      <w:rPr>
        <w:rFonts w:hint="default"/>
      </w:rPr>
    </w:lvl>
    <w:lvl w:ilvl="8" w:tplc="BAB09A62">
      <w:numFmt w:val="bullet"/>
      <w:lvlText w:val="•"/>
      <w:lvlJc w:val="left"/>
      <w:pPr>
        <w:ind w:left="3857" w:hanging="361"/>
      </w:pPr>
      <w:rPr>
        <w:rFonts w:hint="default"/>
      </w:rPr>
    </w:lvl>
  </w:abstractNum>
  <w:abstractNum w:abstractNumId="12"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9C450F"/>
    <w:multiLevelType w:val="hybridMultilevel"/>
    <w:tmpl w:val="49EC48D2"/>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64846BC"/>
    <w:multiLevelType w:val="hybridMultilevel"/>
    <w:tmpl w:val="B9CA2054"/>
    <w:lvl w:ilvl="0" w:tplc="04090001">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683244D"/>
    <w:multiLevelType w:val="hybridMultilevel"/>
    <w:tmpl w:val="AAF85D32"/>
    <w:lvl w:ilvl="0" w:tplc="BB4E0F06">
      <w:start w:val="1"/>
      <w:numFmt w:val="decimal"/>
      <w:lvlText w:val="%1."/>
      <w:lvlJc w:val="left"/>
      <w:pPr>
        <w:ind w:left="460" w:hanging="361"/>
      </w:pPr>
      <w:rPr>
        <w:rFonts w:ascii="Arial" w:eastAsia="Arial" w:hAnsi="Arial" w:cs="Arial" w:hint="default"/>
        <w:b/>
        <w:bCs/>
        <w:spacing w:val="-1"/>
        <w:w w:val="100"/>
        <w:sz w:val="22"/>
        <w:szCs w:val="22"/>
      </w:rPr>
    </w:lvl>
    <w:lvl w:ilvl="1" w:tplc="9428540C">
      <w:numFmt w:val="bullet"/>
      <w:lvlText w:val=""/>
      <w:lvlJc w:val="left"/>
      <w:pPr>
        <w:ind w:left="820" w:hanging="360"/>
      </w:pPr>
      <w:rPr>
        <w:rFonts w:ascii="Symbol" w:eastAsia="Symbol" w:hAnsi="Symbol" w:cs="Symbol" w:hint="default"/>
        <w:w w:val="100"/>
        <w:sz w:val="22"/>
        <w:szCs w:val="22"/>
      </w:rPr>
    </w:lvl>
    <w:lvl w:ilvl="2" w:tplc="DF78A6F2">
      <w:numFmt w:val="bullet"/>
      <w:lvlText w:val="•"/>
      <w:lvlJc w:val="left"/>
      <w:pPr>
        <w:ind w:left="920" w:hanging="360"/>
      </w:pPr>
      <w:rPr>
        <w:rFonts w:hint="default"/>
      </w:rPr>
    </w:lvl>
    <w:lvl w:ilvl="3" w:tplc="207A2B48">
      <w:numFmt w:val="bullet"/>
      <w:lvlText w:val="•"/>
      <w:lvlJc w:val="left"/>
      <w:pPr>
        <w:ind w:left="2090" w:hanging="360"/>
      </w:pPr>
      <w:rPr>
        <w:rFonts w:hint="default"/>
      </w:rPr>
    </w:lvl>
    <w:lvl w:ilvl="4" w:tplc="E2A6B564">
      <w:numFmt w:val="bullet"/>
      <w:lvlText w:val="•"/>
      <w:lvlJc w:val="left"/>
      <w:pPr>
        <w:ind w:left="3260" w:hanging="360"/>
      </w:pPr>
      <w:rPr>
        <w:rFonts w:hint="default"/>
      </w:rPr>
    </w:lvl>
    <w:lvl w:ilvl="5" w:tplc="3B36E198">
      <w:numFmt w:val="bullet"/>
      <w:lvlText w:val="•"/>
      <w:lvlJc w:val="left"/>
      <w:pPr>
        <w:ind w:left="4430" w:hanging="360"/>
      </w:pPr>
      <w:rPr>
        <w:rFonts w:hint="default"/>
      </w:rPr>
    </w:lvl>
    <w:lvl w:ilvl="6" w:tplc="4758739E">
      <w:numFmt w:val="bullet"/>
      <w:lvlText w:val="•"/>
      <w:lvlJc w:val="left"/>
      <w:pPr>
        <w:ind w:left="5600" w:hanging="360"/>
      </w:pPr>
      <w:rPr>
        <w:rFonts w:hint="default"/>
      </w:rPr>
    </w:lvl>
    <w:lvl w:ilvl="7" w:tplc="17CA19B4">
      <w:numFmt w:val="bullet"/>
      <w:lvlText w:val="•"/>
      <w:lvlJc w:val="left"/>
      <w:pPr>
        <w:ind w:left="6770" w:hanging="360"/>
      </w:pPr>
      <w:rPr>
        <w:rFonts w:hint="default"/>
      </w:rPr>
    </w:lvl>
    <w:lvl w:ilvl="8" w:tplc="6CF0A200">
      <w:numFmt w:val="bullet"/>
      <w:lvlText w:val="•"/>
      <w:lvlJc w:val="left"/>
      <w:pPr>
        <w:ind w:left="7940" w:hanging="360"/>
      </w:pPr>
      <w:rPr>
        <w:rFonts w:hint="default"/>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BAE0055"/>
    <w:multiLevelType w:val="hybridMultilevel"/>
    <w:tmpl w:val="D1705A9E"/>
    <w:lvl w:ilvl="0" w:tplc="C8A6353A">
      <w:start w:val="1"/>
      <w:numFmt w:val="decimal"/>
      <w:lvlText w:val="%1."/>
      <w:lvlJc w:val="left"/>
      <w:pPr>
        <w:ind w:left="463" w:hanging="360"/>
      </w:pPr>
      <w:rPr>
        <w:rFonts w:ascii="Arial" w:eastAsia="Arial" w:hAnsi="Arial" w:cs="Arial" w:hint="default"/>
        <w:spacing w:val="-1"/>
        <w:w w:val="100"/>
        <w:sz w:val="22"/>
        <w:szCs w:val="22"/>
      </w:rPr>
    </w:lvl>
    <w:lvl w:ilvl="1" w:tplc="4C804454">
      <w:numFmt w:val="bullet"/>
      <w:lvlText w:val="•"/>
      <w:lvlJc w:val="left"/>
      <w:pPr>
        <w:ind w:left="929" w:hanging="360"/>
      </w:pPr>
      <w:rPr>
        <w:rFonts w:hint="default"/>
      </w:rPr>
    </w:lvl>
    <w:lvl w:ilvl="2" w:tplc="AD925F3C">
      <w:numFmt w:val="bullet"/>
      <w:lvlText w:val="•"/>
      <w:lvlJc w:val="left"/>
      <w:pPr>
        <w:ind w:left="1399" w:hanging="360"/>
      </w:pPr>
      <w:rPr>
        <w:rFonts w:hint="default"/>
      </w:rPr>
    </w:lvl>
    <w:lvl w:ilvl="3" w:tplc="F8FEE284">
      <w:numFmt w:val="bullet"/>
      <w:lvlText w:val="•"/>
      <w:lvlJc w:val="left"/>
      <w:pPr>
        <w:ind w:left="1868" w:hanging="360"/>
      </w:pPr>
      <w:rPr>
        <w:rFonts w:hint="default"/>
      </w:rPr>
    </w:lvl>
    <w:lvl w:ilvl="4" w:tplc="9266F2B8">
      <w:numFmt w:val="bullet"/>
      <w:lvlText w:val="•"/>
      <w:lvlJc w:val="left"/>
      <w:pPr>
        <w:ind w:left="2338" w:hanging="360"/>
      </w:pPr>
      <w:rPr>
        <w:rFonts w:hint="default"/>
      </w:rPr>
    </w:lvl>
    <w:lvl w:ilvl="5" w:tplc="31A88590">
      <w:numFmt w:val="bullet"/>
      <w:lvlText w:val="•"/>
      <w:lvlJc w:val="left"/>
      <w:pPr>
        <w:ind w:left="2808" w:hanging="360"/>
      </w:pPr>
      <w:rPr>
        <w:rFonts w:hint="default"/>
      </w:rPr>
    </w:lvl>
    <w:lvl w:ilvl="6" w:tplc="86B425A4">
      <w:numFmt w:val="bullet"/>
      <w:lvlText w:val="•"/>
      <w:lvlJc w:val="left"/>
      <w:pPr>
        <w:ind w:left="3277" w:hanging="360"/>
      </w:pPr>
      <w:rPr>
        <w:rFonts w:hint="default"/>
      </w:rPr>
    </w:lvl>
    <w:lvl w:ilvl="7" w:tplc="8902BD82">
      <w:numFmt w:val="bullet"/>
      <w:lvlText w:val="•"/>
      <w:lvlJc w:val="left"/>
      <w:pPr>
        <w:ind w:left="3747" w:hanging="360"/>
      </w:pPr>
      <w:rPr>
        <w:rFonts w:hint="default"/>
      </w:rPr>
    </w:lvl>
    <w:lvl w:ilvl="8" w:tplc="A7EC9AE0">
      <w:numFmt w:val="bullet"/>
      <w:lvlText w:val="•"/>
      <w:lvlJc w:val="left"/>
      <w:pPr>
        <w:ind w:left="4216" w:hanging="360"/>
      </w:pPr>
      <w:rPr>
        <w:rFonts w:hint="default"/>
      </w:rPr>
    </w:lvl>
  </w:abstractNum>
  <w:abstractNum w:abstractNumId="20" w15:restartNumberingAfterBreak="0">
    <w:nsid w:val="2DCE7F8A"/>
    <w:multiLevelType w:val="hybridMultilevel"/>
    <w:tmpl w:val="5D66830E"/>
    <w:lvl w:ilvl="0" w:tplc="1938E414">
      <w:start w:val="1"/>
      <w:numFmt w:val="decimal"/>
      <w:lvlText w:val="%1."/>
      <w:lvlJc w:val="left"/>
      <w:pPr>
        <w:ind w:left="460" w:hanging="361"/>
      </w:pPr>
      <w:rPr>
        <w:rFonts w:ascii="Arial" w:eastAsia="Arial" w:hAnsi="Arial" w:cs="Arial" w:hint="default"/>
        <w:b/>
        <w:bCs/>
        <w:spacing w:val="-1"/>
        <w:w w:val="100"/>
        <w:sz w:val="22"/>
        <w:szCs w:val="22"/>
      </w:rPr>
    </w:lvl>
    <w:lvl w:ilvl="1" w:tplc="711EE83C">
      <w:numFmt w:val="bullet"/>
      <w:lvlText w:val="•"/>
      <w:lvlJc w:val="left"/>
      <w:pPr>
        <w:ind w:left="1444" w:hanging="361"/>
      </w:pPr>
      <w:rPr>
        <w:rFonts w:hint="default"/>
      </w:rPr>
    </w:lvl>
    <w:lvl w:ilvl="2" w:tplc="E80EF012">
      <w:numFmt w:val="bullet"/>
      <w:lvlText w:val="•"/>
      <w:lvlJc w:val="left"/>
      <w:pPr>
        <w:ind w:left="2428" w:hanging="361"/>
      </w:pPr>
      <w:rPr>
        <w:rFonts w:hint="default"/>
      </w:rPr>
    </w:lvl>
    <w:lvl w:ilvl="3" w:tplc="904C24FC">
      <w:numFmt w:val="bullet"/>
      <w:lvlText w:val="•"/>
      <w:lvlJc w:val="left"/>
      <w:pPr>
        <w:ind w:left="3412" w:hanging="361"/>
      </w:pPr>
      <w:rPr>
        <w:rFonts w:hint="default"/>
      </w:rPr>
    </w:lvl>
    <w:lvl w:ilvl="4" w:tplc="556A1626">
      <w:numFmt w:val="bullet"/>
      <w:lvlText w:val="•"/>
      <w:lvlJc w:val="left"/>
      <w:pPr>
        <w:ind w:left="4396" w:hanging="361"/>
      </w:pPr>
      <w:rPr>
        <w:rFonts w:hint="default"/>
      </w:rPr>
    </w:lvl>
    <w:lvl w:ilvl="5" w:tplc="EDCA111E">
      <w:numFmt w:val="bullet"/>
      <w:lvlText w:val="•"/>
      <w:lvlJc w:val="left"/>
      <w:pPr>
        <w:ind w:left="5380" w:hanging="361"/>
      </w:pPr>
      <w:rPr>
        <w:rFonts w:hint="default"/>
      </w:rPr>
    </w:lvl>
    <w:lvl w:ilvl="6" w:tplc="EDE056D2">
      <w:numFmt w:val="bullet"/>
      <w:lvlText w:val="•"/>
      <w:lvlJc w:val="left"/>
      <w:pPr>
        <w:ind w:left="6364" w:hanging="361"/>
      </w:pPr>
      <w:rPr>
        <w:rFonts w:hint="default"/>
      </w:rPr>
    </w:lvl>
    <w:lvl w:ilvl="7" w:tplc="3454E99E">
      <w:numFmt w:val="bullet"/>
      <w:lvlText w:val="•"/>
      <w:lvlJc w:val="left"/>
      <w:pPr>
        <w:ind w:left="7348" w:hanging="361"/>
      </w:pPr>
      <w:rPr>
        <w:rFonts w:hint="default"/>
      </w:rPr>
    </w:lvl>
    <w:lvl w:ilvl="8" w:tplc="F14441FE">
      <w:numFmt w:val="bullet"/>
      <w:lvlText w:val="•"/>
      <w:lvlJc w:val="left"/>
      <w:pPr>
        <w:ind w:left="8332" w:hanging="361"/>
      </w:pPr>
      <w:rPr>
        <w:rFont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A75DE3"/>
    <w:multiLevelType w:val="hybridMultilevel"/>
    <w:tmpl w:val="34E0E8D2"/>
    <w:lvl w:ilvl="0" w:tplc="7846872C">
      <w:start w:val="1"/>
      <w:numFmt w:val="decimal"/>
      <w:lvlText w:val="%1."/>
      <w:lvlJc w:val="left"/>
      <w:pPr>
        <w:ind w:left="459" w:hanging="360"/>
      </w:pPr>
      <w:rPr>
        <w:rFonts w:hint="default"/>
      </w:rPr>
    </w:lvl>
    <w:lvl w:ilvl="1" w:tplc="04090019" w:tentative="1">
      <w:start w:val="1"/>
      <w:numFmt w:val="ideographTraditional"/>
      <w:lvlText w:val="%2、"/>
      <w:lvlJc w:val="left"/>
      <w:pPr>
        <w:ind w:left="1059" w:hanging="480"/>
      </w:pPr>
    </w:lvl>
    <w:lvl w:ilvl="2" w:tplc="0409001B" w:tentative="1">
      <w:start w:val="1"/>
      <w:numFmt w:val="lowerRoman"/>
      <w:lvlText w:val="%3."/>
      <w:lvlJc w:val="right"/>
      <w:pPr>
        <w:ind w:left="1539" w:hanging="480"/>
      </w:pPr>
    </w:lvl>
    <w:lvl w:ilvl="3" w:tplc="0409000F" w:tentative="1">
      <w:start w:val="1"/>
      <w:numFmt w:val="decimal"/>
      <w:lvlText w:val="%4."/>
      <w:lvlJc w:val="left"/>
      <w:pPr>
        <w:ind w:left="2019" w:hanging="480"/>
      </w:pPr>
    </w:lvl>
    <w:lvl w:ilvl="4" w:tplc="04090019" w:tentative="1">
      <w:start w:val="1"/>
      <w:numFmt w:val="ideographTraditional"/>
      <w:lvlText w:val="%5、"/>
      <w:lvlJc w:val="left"/>
      <w:pPr>
        <w:ind w:left="2499" w:hanging="480"/>
      </w:pPr>
    </w:lvl>
    <w:lvl w:ilvl="5" w:tplc="0409001B" w:tentative="1">
      <w:start w:val="1"/>
      <w:numFmt w:val="lowerRoman"/>
      <w:lvlText w:val="%6."/>
      <w:lvlJc w:val="right"/>
      <w:pPr>
        <w:ind w:left="2979" w:hanging="480"/>
      </w:pPr>
    </w:lvl>
    <w:lvl w:ilvl="6" w:tplc="0409000F" w:tentative="1">
      <w:start w:val="1"/>
      <w:numFmt w:val="decimal"/>
      <w:lvlText w:val="%7."/>
      <w:lvlJc w:val="left"/>
      <w:pPr>
        <w:ind w:left="3459" w:hanging="480"/>
      </w:pPr>
    </w:lvl>
    <w:lvl w:ilvl="7" w:tplc="04090019" w:tentative="1">
      <w:start w:val="1"/>
      <w:numFmt w:val="ideographTraditional"/>
      <w:lvlText w:val="%8、"/>
      <w:lvlJc w:val="left"/>
      <w:pPr>
        <w:ind w:left="3939" w:hanging="480"/>
      </w:pPr>
    </w:lvl>
    <w:lvl w:ilvl="8" w:tplc="0409001B" w:tentative="1">
      <w:start w:val="1"/>
      <w:numFmt w:val="lowerRoman"/>
      <w:lvlText w:val="%9."/>
      <w:lvlJc w:val="right"/>
      <w:pPr>
        <w:ind w:left="4419" w:hanging="480"/>
      </w:pPr>
    </w:lvl>
  </w:abstractNum>
  <w:abstractNum w:abstractNumId="2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8B7A6C"/>
    <w:multiLevelType w:val="hybridMultilevel"/>
    <w:tmpl w:val="C7FEFD3C"/>
    <w:lvl w:ilvl="0" w:tplc="98C43F3A">
      <w:start w:val="1"/>
      <w:numFmt w:val="decimal"/>
      <w:lvlText w:val="%1."/>
      <w:lvlJc w:val="left"/>
      <w:pPr>
        <w:ind w:left="461" w:hanging="361"/>
      </w:pPr>
      <w:rPr>
        <w:rFonts w:ascii="Arial" w:eastAsia="Arial" w:hAnsi="Arial" w:cs="Arial" w:hint="default"/>
        <w:spacing w:val="-1"/>
        <w:w w:val="100"/>
        <w:sz w:val="22"/>
        <w:szCs w:val="22"/>
      </w:rPr>
    </w:lvl>
    <w:lvl w:ilvl="1" w:tplc="05329DEA">
      <w:numFmt w:val="bullet"/>
      <w:lvlText w:val="•"/>
      <w:lvlJc w:val="left"/>
      <w:pPr>
        <w:ind w:left="884" w:hanging="361"/>
      </w:pPr>
      <w:rPr>
        <w:rFonts w:hint="default"/>
      </w:rPr>
    </w:lvl>
    <w:lvl w:ilvl="2" w:tplc="B2F86066">
      <w:numFmt w:val="bullet"/>
      <w:lvlText w:val="•"/>
      <w:lvlJc w:val="left"/>
      <w:pPr>
        <w:ind w:left="1309" w:hanging="361"/>
      </w:pPr>
      <w:rPr>
        <w:rFonts w:hint="default"/>
      </w:rPr>
    </w:lvl>
    <w:lvl w:ilvl="3" w:tplc="A3B85180">
      <w:numFmt w:val="bullet"/>
      <w:lvlText w:val="•"/>
      <w:lvlJc w:val="left"/>
      <w:pPr>
        <w:ind w:left="1734" w:hanging="361"/>
      </w:pPr>
      <w:rPr>
        <w:rFonts w:hint="default"/>
      </w:rPr>
    </w:lvl>
    <w:lvl w:ilvl="4" w:tplc="2D26551C">
      <w:numFmt w:val="bullet"/>
      <w:lvlText w:val="•"/>
      <w:lvlJc w:val="left"/>
      <w:pPr>
        <w:ind w:left="2158" w:hanging="361"/>
      </w:pPr>
      <w:rPr>
        <w:rFonts w:hint="default"/>
      </w:rPr>
    </w:lvl>
    <w:lvl w:ilvl="5" w:tplc="6B6EBAEA">
      <w:numFmt w:val="bullet"/>
      <w:lvlText w:val="•"/>
      <w:lvlJc w:val="left"/>
      <w:pPr>
        <w:ind w:left="2583" w:hanging="361"/>
      </w:pPr>
      <w:rPr>
        <w:rFonts w:hint="default"/>
      </w:rPr>
    </w:lvl>
    <w:lvl w:ilvl="6" w:tplc="1BD65682">
      <w:numFmt w:val="bullet"/>
      <w:lvlText w:val="•"/>
      <w:lvlJc w:val="left"/>
      <w:pPr>
        <w:ind w:left="3008" w:hanging="361"/>
      </w:pPr>
      <w:rPr>
        <w:rFonts w:hint="default"/>
      </w:rPr>
    </w:lvl>
    <w:lvl w:ilvl="7" w:tplc="1236F00E">
      <w:numFmt w:val="bullet"/>
      <w:lvlText w:val="•"/>
      <w:lvlJc w:val="left"/>
      <w:pPr>
        <w:ind w:left="3433" w:hanging="361"/>
      </w:pPr>
      <w:rPr>
        <w:rFonts w:hint="default"/>
      </w:rPr>
    </w:lvl>
    <w:lvl w:ilvl="8" w:tplc="DECA89F4">
      <w:numFmt w:val="bullet"/>
      <w:lvlText w:val="•"/>
      <w:lvlJc w:val="left"/>
      <w:pPr>
        <w:ind w:left="3857" w:hanging="361"/>
      </w:pPr>
      <w:rPr>
        <w:rFonts w:hint="default"/>
      </w:rPr>
    </w:lvl>
  </w:abstractNum>
  <w:abstractNum w:abstractNumId="25" w15:restartNumberingAfterBreak="0">
    <w:nsid w:val="36AE6A86"/>
    <w:multiLevelType w:val="hybridMultilevel"/>
    <w:tmpl w:val="B0ECEA36"/>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3E395808"/>
    <w:multiLevelType w:val="hybridMultilevel"/>
    <w:tmpl w:val="D6C85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9E7498"/>
    <w:multiLevelType w:val="hybridMultilevel"/>
    <w:tmpl w:val="697C5416"/>
    <w:lvl w:ilvl="0" w:tplc="2884B868">
      <w:start w:val="1"/>
      <w:numFmt w:val="decimal"/>
      <w:lvlText w:val="%1."/>
      <w:lvlJc w:val="left"/>
      <w:pPr>
        <w:ind w:left="460" w:hanging="361"/>
      </w:pPr>
      <w:rPr>
        <w:rFonts w:ascii="Arial" w:eastAsia="Arial" w:hAnsi="Arial" w:cs="Arial" w:hint="default"/>
        <w:b/>
        <w:bCs/>
        <w:spacing w:val="-1"/>
        <w:w w:val="100"/>
        <w:sz w:val="22"/>
        <w:szCs w:val="22"/>
      </w:rPr>
    </w:lvl>
    <w:lvl w:ilvl="1" w:tplc="F9C8FB42">
      <w:numFmt w:val="bullet"/>
      <w:lvlText w:val="•"/>
      <w:lvlJc w:val="left"/>
      <w:pPr>
        <w:ind w:left="1476" w:hanging="361"/>
      </w:pPr>
      <w:rPr>
        <w:rFonts w:hint="default"/>
      </w:rPr>
    </w:lvl>
    <w:lvl w:ilvl="2" w:tplc="B8621AA8">
      <w:numFmt w:val="bullet"/>
      <w:lvlText w:val="•"/>
      <w:lvlJc w:val="left"/>
      <w:pPr>
        <w:ind w:left="2492" w:hanging="361"/>
      </w:pPr>
      <w:rPr>
        <w:rFonts w:hint="default"/>
      </w:rPr>
    </w:lvl>
    <w:lvl w:ilvl="3" w:tplc="232462BA">
      <w:numFmt w:val="bullet"/>
      <w:lvlText w:val="•"/>
      <w:lvlJc w:val="left"/>
      <w:pPr>
        <w:ind w:left="3508" w:hanging="361"/>
      </w:pPr>
      <w:rPr>
        <w:rFonts w:hint="default"/>
      </w:rPr>
    </w:lvl>
    <w:lvl w:ilvl="4" w:tplc="0068D682">
      <w:numFmt w:val="bullet"/>
      <w:lvlText w:val="•"/>
      <w:lvlJc w:val="left"/>
      <w:pPr>
        <w:ind w:left="4524" w:hanging="361"/>
      </w:pPr>
      <w:rPr>
        <w:rFonts w:hint="default"/>
      </w:rPr>
    </w:lvl>
    <w:lvl w:ilvl="5" w:tplc="E73ED03E">
      <w:numFmt w:val="bullet"/>
      <w:lvlText w:val="•"/>
      <w:lvlJc w:val="left"/>
      <w:pPr>
        <w:ind w:left="5540" w:hanging="361"/>
      </w:pPr>
      <w:rPr>
        <w:rFonts w:hint="default"/>
      </w:rPr>
    </w:lvl>
    <w:lvl w:ilvl="6" w:tplc="820A605C">
      <w:numFmt w:val="bullet"/>
      <w:lvlText w:val="•"/>
      <w:lvlJc w:val="left"/>
      <w:pPr>
        <w:ind w:left="6556" w:hanging="361"/>
      </w:pPr>
      <w:rPr>
        <w:rFonts w:hint="default"/>
      </w:rPr>
    </w:lvl>
    <w:lvl w:ilvl="7" w:tplc="1D4C67BA">
      <w:numFmt w:val="bullet"/>
      <w:lvlText w:val="•"/>
      <w:lvlJc w:val="left"/>
      <w:pPr>
        <w:ind w:left="7572" w:hanging="361"/>
      </w:pPr>
      <w:rPr>
        <w:rFonts w:hint="default"/>
      </w:rPr>
    </w:lvl>
    <w:lvl w:ilvl="8" w:tplc="E968CC1A">
      <w:numFmt w:val="bullet"/>
      <w:lvlText w:val="•"/>
      <w:lvlJc w:val="left"/>
      <w:pPr>
        <w:ind w:left="8588" w:hanging="361"/>
      </w:pPr>
      <w:rPr>
        <w:rFonts w:hint="default"/>
      </w:rPr>
    </w:lvl>
  </w:abstractNum>
  <w:abstractNum w:abstractNumId="30" w15:restartNumberingAfterBreak="0">
    <w:nsid w:val="44F81146"/>
    <w:multiLevelType w:val="hybridMultilevel"/>
    <w:tmpl w:val="D91C9418"/>
    <w:lvl w:ilvl="0" w:tplc="D8223EBC">
      <w:start w:val="1"/>
      <w:numFmt w:val="decimal"/>
      <w:lvlText w:val="%1."/>
      <w:lvlJc w:val="left"/>
      <w:pPr>
        <w:ind w:left="460" w:hanging="361"/>
      </w:pPr>
      <w:rPr>
        <w:rFonts w:ascii="Arial" w:eastAsia="Arial" w:hAnsi="Arial" w:cs="Arial" w:hint="default"/>
        <w:b/>
        <w:bCs/>
        <w:spacing w:val="-1"/>
        <w:w w:val="100"/>
        <w:sz w:val="22"/>
        <w:szCs w:val="22"/>
      </w:rPr>
    </w:lvl>
    <w:lvl w:ilvl="1" w:tplc="2BA6CC8C">
      <w:numFmt w:val="bullet"/>
      <w:lvlText w:val="•"/>
      <w:lvlJc w:val="left"/>
      <w:pPr>
        <w:ind w:left="1444" w:hanging="361"/>
      </w:pPr>
      <w:rPr>
        <w:rFonts w:hint="default"/>
      </w:rPr>
    </w:lvl>
    <w:lvl w:ilvl="2" w:tplc="AAE6CDBE">
      <w:numFmt w:val="bullet"/>
      <w:lvlText w:val="•"/>
      <w:lvlJc w:val="left"/>
      <w:pPr>
        <w:ind w:left="2428" w:hanging="361"/>
      </w:pPr>
      <w:rPr>
        <w:rFonts w:hint="default"/>
      </w:rPr>
    </w:lvl>
    <w:lvl w:ilvl="3" w:tplc="91E209DE">
      <w:numFmt w:val="bullet"/>
      <w:lvlText w:val="•"/>
      <w:lvlJc w:val="left"/>
      <w:pPr>
        <w:ind w:left="3412" w:hanging="361"/>
      </w:pPr>
      <w:rPr>
        <w:rFonts w:hint="default"/>
      </w:rPr>
    </w:lvl>
    <w:lvl w:ilvl="4" w:tplc="CD8632AC">
      <w:numFmt w:val="bullet"/>
      <w:lvlText w:val="•"/>
      <w:lvlJc w:val="left"/>
      <w:pPr>
        <w:ind w:left="4396" w:hanging="361"/>
      </w:pPr>
      <w:rPr>
        <w:rFonts w:hint="default"/>
      </w:rPr>
    </w:lvl>
    <w:lvl w:ilvl="5" w:tplc="6E96D3E6">
      <w:numFmt w:val="bullet"/>
      <w:lvlText w:val="•"/>
      <w:lvlJc w:val="left"/>
      <w:pPr>
        <w:ind w:left="5380" w:hanging="361"/>
      </w:pPr>
      <w:rPr>
        <w:rFonts w:hint="default"/>
      </w:rPr>
    </w:lvl>
    <w:lvl w:ilvl="6" w:tplc="B9FA4E38">
      <w:numFmt w:val="bullet"/>
      <w:lvlText w:val="•"/>
      <w:lvlJc w:val="left"/>
      <w:pPr>
        <w:ind w:left="6364" w:hanging="361"/>
      </w:pPr>
      <w:rPr>
        <w:rFonts w:hint="default"/>
      </w:rPr>
    </w:lvl>
    <w:lvl w:ilvl="7" w:tplc="3CA63128">
      <w:numFmt w:val="bullet"/>
      <w:lvlText w:val="•"/>
      <w:lvlJc w:val="left"/>
      <w:pPr>
        <w:ind w:left="7348" w:hanging="361"/>
      </w:pPr>
      <w:rPr>
        <w:rFonts w:hint="default"/>
      </w:rPr>
    </w:lvl>
    <w:lvl w:ilvl="8" w:tplc="26B08088">
      <w:numFmt w:val="bullet"/>
      <w:lvlText w:val="•"/>
      <w:lvlJc w:val="left"/>
      <w:pPr>
        <w:ind w:left="8332" w:hanging="361"/>
      </w:pPr>
      <w:rPr>
        <w:rFonts w:hint="default"/>
      </w:rPr>
    </w:lvl>
  </w:abstractNum>
  <w:abstractNum w:abstractNumId="3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7F44BF"/>
    <w:multiLevelType w:val="hybridMultilevel"/>
    <w:tmpl w:val="EB408CC8"/>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4AA13DF3"/>
    <w:multiLevelType w:val="hybridMultilevel"/>
    <w:tmpl w:val="B090F542"/>
    <w:lvl w:ilvl="0" w:tplc="A8F2FCBC">
      <w:start w:val="1"/>
      <w:numFmt w:val="decimal"/>
      <w:lvlText w:val="%1."/>
      <w:lvlJc w:val="left"/>
      <w:pPr>
        <w:ind w:left="461" w:hanging="361"/>
      </w:pPr>
      <w:rPr>
        <w:rFonts w:ascii="Arial" w:eastAsia="Arial" w:hAnsi="Arial" w:cs="Arial" w:hint="default"/>
        <w:spacing w:val="-1"/>
        <w:w w:val="100"/>
        <w:sz w:val="22"/>
        <w:szCs w:val="22"/>
      </w:rPr>
    </w:lvl>
    <w:lvl w:ilvl="1" w:tplc="3B629D52">
      <w:numFmt w:val="bullet"/>
      <w:lvlText w:val="•"/>
      <w:lvlJc w:val="left"/>
      <w:pPr>
        <w:ind w:left="916" w:hanging="361"/>
      </w:pPr>
      <w:rPr>
        <w:rFonts w:hint="default"/>
      </w:rPr>
    </w:lvl>
    <w:lvl w:ilvl="2" w:tplc="BA861F82">
      <w:numFmt w:val="bullet"/>
      <w:lvlText w:val="•"/>
      <w:lvlJc w:val="left"/>
      <w:pPr>
        <w:ind w:left="1373" w:hanging="361"/>
      </w:pPr>
      <w:rPr>
        <w:rFonts w:hint="default"/>
      </w:rPr>
    </w:lvl>
    <w:lvl w:ilvl="3" w:tplc="402AE268">
      <w:numFmt w:val="bullet"/>
      <w:lvlText w:val="•"/>
      <w:lvlJc w:val="left"/>
      <w:pPr>
        <w:ind w:left="1830" w:hanging="361"/>
      </w:pPr>
      <w:rPr>
        <w:rFonts w:hint="default"/>
      </w:rPr>
    </w:lvl>
    <w:lvl w:ilvl="4" w:tplc="598E2348">
      <w:numFmt w:val="bullet"/>
      <w:lvlText w:val="•"/>
      <w:lvlJc w:val="left"/>
      <w:pPr>
        <w:ind w:left="2287" w:hanging="361"/>
      </w:pPr>
      <w:rPr>
        <w:rFonts w:hint="default"/>
      </w:rPr>
    </w:lvl>
    <w:lvl w:ilvl="5" w:tplc="D13EC6A8">
      <w:numFmt w:val="bullet"/>
      <w:lvlText w:val="•"/>
      <w:lvlJc w:val="left"/>
      <w:pPr>
        <w:ind w:left="2744" w:hanging="361"/>
      </w:pPr>
      <w:rPr>
        <w:rFonts w:hint="default"/>
      </w:rPr>
    </w:lvl>
    <w:lvl w:ilvl="6" w:tplc="A390798A">
      <w:numFmt w:val="bullet"/>
      <w:lvlText w:val="•"/>
      <w:lvlJc w:val="left"/>
      <w:pPr>
        <w:ind w:left="3201" w:hanging="361"/>
      </w:pPr>
      <w:rPr>
        <w:rFonts w:hint="default"/>
      </w:rPr>
    </w:lvl>
    <w:lvl w:ilvl="7" w:tplc="174C0CB4">
      <w:numFmt w:val="bullet"/>
      <w:lvlText w:val="•"/>
      <w:lvlJc w:val="left"/>
      <w:pPr>
        <w:ind w:left="3658" w:hanging="361"/>
      </w:pPr>
      <w:rPr>
        <w:rFonts w:hint="default"/>
      </w:rPr>
    </w:lvl>
    <w:lvl w:ilvl="8" w:tplc="A9826F02">
      <w:numFmt w:val="bullet"/>
      <w:lvlText w:val="•"/>
      <w:lvlJc w:val="left"/>
      <w:pPr>
        <w:ind w:left="4115" w:hanging="361"/>
      </w:pPr>
      <w:rPr>
        <w:rFonts w:hint="default"/>
      </w:rPr>
    </w:lvl>
  </w:abstractNum>
  <w:abstractNum w:abstractNumId="34" w15:restartNumberingAfterBreak="0">
    <w:nsid w:val="503B1BAF"/>
    <w:multiLevelType w:val="hybridMultilevel"/>
    <w:tmpl w:val="9AB6B836"/>
    <w:lvl w:ilvl="0" w:tplc="6A06C872">
      <w:start w:val="1"/>
      <w:numFmt w:val="decimal"/>
      <w:lvlText w:val="%1."/>
      <w:lvlJc w:val="left"/>
      <w:pPr>
        <w:ind w:left="463" w:hanging="361"/>
      </w:pPr>
      <w:rPr>
        <w:rFonts w:ascii="Arial" w:eastAsia="Arial" w:hAnsi="Arial" w:cs="Arial" w:hint="default"/>
        <w:spacing w:val="-1"/>
        <w:w w:val="100"/>
        <w:sz w:val="22"/>
        <w:szCs w:val="22"/>
      </w:rPr>
    </w:lvl>
    <w:lvl w:ilvl="1" w:tplc="2FE8681A">
      <w:numFmt w:val="bullet"/>
      <w:lvlText w:val="•"/>
      <w:lvlJc w:val="left"/>
      <w:pPr>
        <w:ind w:left="939" w:hanging="361"/>
      </w:pPr>
      <w:rPr>
        <w:rFonts w:hint="default"/>
      </w:rPr>
    </w:lvl>
    <w:lvl w:ilvl="2" w:tplc="26EC98A6">
      <w:numFmt w:val="bullet"/>
      <w:lvlText w:val="•"/>
      <w:lvlJc w:val="left"/>
      <w:pPr>
        <w:ind w:left="1418" w:hanging="361"/>
      </w:pPr>
      <w:rPr>
        <w:rFonts w:hint="default"/>
      </w:rPr>
    </w:lvl>
    <w:lvl w:ilvl="3" w:tplc="B98245DE">
      <w:numFmt w:val="bullet"/>
      <w:lvlText w:val="•"/>
      <w:lvlJc w:val="left"/>
      <w:pPr>
        <w:ind w:left="1898" w:hanging="361"/>
      </w:pPr>
      <w:rPr>
        <w:rFonts w:hint="default"/>
      </w:rPr>
    </w:lvl>
    <w:lvl w:ilvl="4" w:tplc="B578341A">
      <w:numFmt w:val="bullet"/>
      <w:lvlText w:val="•"/>
      <w:lvlJc w:val="left"/>
      <w:pPr>
        <w:ind w:left="2377" w:hanging="361"/>
      </w:pPr>
      <w:rPr>
        <w:rFonts w:hint="default"/>
      </w:rPr>
    </w:lvl>
    <w:lvl w:ilvl="5" w:tplc="3EF4621E">
      <w:numFmt w:val="bullet"/>
      <w:lvlText w:val="•"/>
      <w:lvlJc w:val="left"/>
      <w:pPr>
        <w:ind w:left="2857" w:hanging="361"/>
      </w:pPr>
      <w:rPr>
        <w:rFonts w:hint="default"/>
      </w:rPr>
    </w:lvl>
    <w:lvl w:ilvl="6" w:tplc="AB5C71E8">
      <w:numFmt w:val="bullet"/>
      <w:lvlText w:val="•"/>
      <w:lvlJc w:val="left"/>
      <w:pPr>
        <w:ind w:left="3336" w:hanging="361"/>
      </w:pPr>
      <w:rPr>
        <w:rFonts w:hint="default"/>
      </w:rPr>
    </w:lvl>
    <w:lvl w:ilvl="7" w:tplc="55AAD81C">
      <w:numFmt w:val="bullet"/>
      <w:lvlText w:val="•"/>
      <w:lvlJc w:val="left"/>
      <w:pPr>
        <w:ind w:left="3816" w:hanging="361"/>
      </w:pPr>
      <w:rPr>
        <w:rFonts w:hint="default"/>
      </w:rPr>
    </w:lvl>
    <w:lvl w:ilvl="8" w:tplc="4300C200">
      <w:numFmt w:val="bullet"/>
      <w:lvlText w:val="•"/>
      <w:lvlJc w:val="left"/>
      <w:pPr>
        <w:ind w:left="4295" w:hanging="361"/>
      </w:pPr>
      <w:rPr>
        <w:rFonts w:hint="default"/>
      </w:rPr>
    </w:lvl>
  </w:abstractNum>
  <w:abstractNum w:abstractNumId="35" w15:restartNumberingAfterBreak="0">
    <w:nsid w:val="568F7D78"/>
    <w:multiLevelType w:val="hybridMultilevel"/>
    <w:tmpl w:val="92C4ED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590970F1"/>
    <w:multiLevelType w:val="hybridMultilevel"/>
    <w:tmpl w:val="60308ABA"/>
    <w:lvl w:ilvl="0" w:tplc="75D261A4">
      <w:start w:val="1"/>
      <w:numFmt w:val="decimal"/>
      <w:lvlText w:val="%1."/>
      <w:lvlJc w:val="left"/>
      <w:pPr>
        <w:ind w:left="460" w:hanging="361"/>
      </w:pPr>
      <w:rPr>
        <w:rFonts w:ascii="Arial" w:eastAsia="Arial" w:hAnsi="Arial" w:cs="Arial" w:hint="default"/>
        <w:b/>
        <w:bCs/>
        <w:spacing w:val="-1"/>
        <w:w w:val="100"/>
        <w:sz w:val="22"/>
        <w:szCs w:val="22"/>
      </w:rPr>
    </w:lvl>
    <w:lvl w:ilvl="1" w:tplc="452E470C">
      <w:numFmt w:val="bullet"/>
      <w:lvlText w:val="•"/>
      <w:lvlJc w:val="left"/>
      <w:pPr>
        <w:ind w:left="1444" w:hanging="361"/>
      </w:pPr>
      <w:rPr>
        <w:rFonts w:hint="default"/>
      </w:rPr>
    </w:lvl>
    <w:lvl w:ilvl="2" w:tplc="ED1CFA92">
      <w:numFmt w:val="bullet"/>
      <w:lvlText w:val="•"/>
      <w:lvlJc w:val="left"/>
      <w:pPr>
        <w:ind w:left="2428" w:hanging="361"/>
      </w:pPr>
      <w:rPr>
        <w:rFonts w:hint="default"/>
      </w:rPr>
    </w:lvl>
    <w:lvl w:ilvl="3" w:tplc="3606D39E">
      <w:numFmt w:val="bullet"/>
      <w:lvlText w:val="•"/>
      <w:lvlJc w:val="left"/>
      <w:pPr>
        <w:ind w:left="3412" w:hanging="361"/>
      </w:pPr>
      <w:rPr>
        <w:rFonts w:hint="default"/>
      </w:rPr>
    </w:lvl>
    <w:lvl w:ilvl="4" w:tplc="EC2CEAF4">
      <w:numFmt w:val="bullet"/>
      <w:lvlText w:val="•"/>
      <w:lvlJc w:val="left"/>
      <w:pPr>
        <w:ind w:left="4396" w:hanging="361"/>
      </w:pPr>
      <w:rPr>
        <w:rFonts w:hint="default"/>
      </w:rPr>
    </w:lvl>
    <w:lvl w:ilvl="5" w:tplc="5BAC40AA">
      <w:numFmt w:val="bullet"/>
      <w:lvlText w:val="•"/>
      <w:lvlJc w:val="left"/>
      <w:pPr>
        <w:ind w:left="5380" w:hanging="361"/>
      </w:pPr>
      <w:rPr>
        <w:rFonts w:hint="default"/>
      </w:rPr>
    </w:lvl>
    <w:lvl w:ilvl="6" w:tplc="462C9CAA">
      <w:numFmt w:val="bullet"/>
      <w:lvlText w:val="•"/>
      <w:lvlJc w:val="left"/>
      <w:pPr>
        <w:ind w:left="6364" w:hanging="361"/>
      </w:pPr>
      <w:rPr>
        <w:rFonts w:hint="default"/>
      </w:rPr>
    </w:lvl>
    <w:lvl w:ilvl="7" w:tplc="BD3416D8">
      <w:numFmt w:val="bullet"/>
      <w:lvlText w:val="•"/>
      <w:lvlJc w:val="left"/>
      <w:pPr>
        <w:ind w:left="7348" w:hanging="361"/>
      </w:pPr>
      <w:rPr>
        <w:rFonts w:hint="default"/>
      </w:rPr>
    </w:lvl>
    <w:lvl w:ilvl="8" w:tplc="C3788CA6">
      <w:numFmt w:val="bullet"/>
      <w:lvlText w:val="•"/>
      <w:lvlJc w:val="left"/>
      <w:pPr>
        <w:ind w:left="8332" w:hanging="361"/>
      </w:pPr>
      <w:rPr>
        <w:rFonts w:hint="default"/>
      </w:rPr>
    </w:lvl>
  </w:abstractNum>
  <w:abstractNum w:abstractNumId="3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F51DBB"/>
    <w:multiLevelType w:val="hybridMultilevel"/>
    <w:tmpl w:val="A9A247DA"/>
    <w:lvl w:ilvl="0" w:tplc="FB743E2A">
      <w:start w:val="1"/>
      <w:numFmt w:val="decimal"/>
      <w:lvlText w:val="%1."/>
      <w:lvlJc w:val="left"/>
      <w:pPr>
        <w:ind w:left="460" w:hanging="361"/>
      </w:pPr>
      <w:rPr>
        <w:rFonts w:ascii="Arial" w:eastAsia="Arial" w:hAnsi="Arial" w:cs="Arial" w:hint="default"/>
        <w:b/>
        <w:bCs/>
        <w:spacing w:val="-1"/>
        <w:w w:val="100"/>
        <w:sz w:val="22"/>
        <w:szCs w:val="22"/>
      </w:rPr>
    </w:lvl>
    <w:lvl w:ilvl="1" w:tplc="5FD03CBA">
      <w:numFmt w:val="bullet"/>
      <w:lvlText w:val="•"/>
      <w:lvlJc w:val="left"/>
      <w:pPr>
        <w:ind w:left="1444" w:hanging="361"/>
      </w:pPr>
      <w:rPr>
        <w:rFonts w:hint="default"/>
      </w:rPr>
    </w:lvl>
    <w:lvl w:ilvl="2" w:tplc="0158F190">
      <w:numFmt w:val="bullet"/>
      <w:lvlText w:val="•"/>
      <w:lvlJc w:val="left"/>
      <w:pPr>
        <w:ind w:left="2428" w:hanging="361"/>
      </w:pPr>
      <w:rPr>
        <w:rFonts w:hint="default"/>
      </w:rPr>
    </w:lvl>
    <w:lvl w:ilvl="3" w:tplc="D49AAFBE">
      <w:numFmt w:val="bullet"/>
      <w:lvlText w:val="•"/>
      <w:lvlJc w:val="left"/>
      <w:pPr>
        <w:ind w:left="3412" w:hanging="361"/>
      </w:pPr>
      <w:rPr>
        <w:rFonts w:hint="default"/>
      </w:rPr>
    </w:lvl>
    <w:lvl w:ilvl="4" w:tplc="976476C8">
      <w:numFmt w:val="bullet"/>
      <w:lvlText w:val="•"/>
      <w:lvlJc w:val="left"/>
      <w:pPr>
        <w:ind w:left="4396" w:hanging="361"/>
      </w:pPr>
      <w:rPr>
        <w:rFonts w:hint="default"/>
      </w:rPr>
    </w:lvl>
    <w:lvl w:ilvl="5" w:tplc="3B2C651E">
      <w:numFmt w:val="bullet"/>
      <w:lvlText w:val="•"/>
      <w:lvlJc w:val="left"/>
      <w:pPr>
        <w:ind w:left="5380" w:hanging="361"/>
      </w:pPr>
      <w:rPr>
        <w:rFonts w:hint="default"/>
      </w:rPr>
    </w:lvl>
    <w:lvl w:ilvl="6" w:tplc="C1FC79E2">
      <w:numFmt w:val="bullet"/>
      <w:lvlText w:val="•"/>
      <w:lvlJc w:val="left"/>
      <w:pPr>
        <w:ind w:left="6364" w:hanging="361"/>
      </w:pPr>
      <w:rPr>
        <w:rFonts w:hint="default"/>
      </w:rPr>
    </w:lvl>
    <w:lvl w:ilvl="7" w:tplc="4D38DF68">
      <w:numFmt w:val="bullet"/>
      <w:lvlText w:val="•"/>
      <w:lvlJc w:val="left"/>
      <w:pPr>
        <w:ind w:left="7348" w:hanging="361"/>
      </w:pPr>
      <w:rPr>
        <w:rFonts w:hint="default"/>
      </w:rPr>
    </w:lvl>
    <w:lvl w:ilvl="8" w:tplc="43044514">
      <w:numFmt w:val="bullet"/>
      <w:lvlText w:val="•"/>
      <w:lvlJc w:val="left"/>
      <w:pPr>
        <w:ind w:left="8332" w:hanging="361"/>
      </w:pPr>
      <w:rPr>
        <w:rFonts w:hint="default"/>
      </w:rPr>
    </w:lvl>
  </w:abstractNum>
  <w:abstractNum w:abstractNumId="40" w15:restartNumberingAfterBreak="0">
    <w:nsid w:val="63B02F5B"/>
    <w:multiLevelType w:val="hybridMultilevel"/>
    <w:tmpl w:val="0062012E"/>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9AC3B38"/>
    <w:multiLevelType w:val="hybridMultilevel"/>
    <w:tmpl w:val="438A8BFA"/>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4F939C6"/>
    <w:multiLevelType w:val="hybridMultilevel"/>
    <w:tmpl w:val="5FFA4CF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6"/>
  </w:num>
  <w:num w:numId="2">
    <w:abstractNumId w:val="26"/>
  </w:num>
  <w:num w:numId="3">
    <w:abstractNumId w:val="43"/>
  </w:num>
  <w:num w:numId="4">
    <w:abstractNumId w:val="31"/>
  </w:num>
  <w:num w:numId="5">
    <w:abstractNumId w:val="21"/>
  </w:num>
  <w:num w:numId="6">
    <w:abstractNumId w:val="42"/>
  </w:num>
  <w:num w:numId="7">
    <w:abstractNumId w:val="7"/>
  </w:num>
  <w:num w:numId="8">
    <w:abstractNumId w:val="38"/>
  </w:num>
  <w:num w:numId="9">
    <w:abstractNumId w:val="27"/>
  </w:num>
  <w:num w:numId="10">
    <w:abstractNumId w:val="13"/>
  </w:num>
  <w:num w:numId="11">
    <w:abstractNumId w:val="14"/>
  </w:num>
  <w:num w:numId="12">
    <w:abstractNumId w:val="23"/>
  </w:num>
  <w:num w:numId="13">
    <w:abstractNumId w:val="37"/>
  </w:num>
  <w:num w:numId="14">
    <w:abstractNumId w:val="12"/>
  </w:num>
  <w:num w:numId="15">
    <w:abstractNumId w:val="0"/>
  </w:num>
  <w:num w:numId="16">
    <w:abstractNumId w:val="18"/>
  </w:num>
  <w:num w:numId="17">
    <w:abstractNumId w:val="28"/>
  </w:num>
  <w:num w:numId="18">
    <w:abstractNumId w:val="2"/>
  </w:num>
  <w:num w:numId="19">
    <w:abstractNumId w:val="32"/>
  </w:num>
  <w:num w:numId="20">
    <w:abstractNumId w:val="35"/>
  </w:num>
  <w:num w:numId="21">
    <w:abstractNumId w:val="40"/>
  </w:num>
  <w:num w:numId="22">
    <w:abstractNumId w:val="25"/>
  </w:num>
  <w:num w:numId="23">
    <w:abstractNumId w:val="3"/>
  </w:num>
  <w:num w:numId="24">
    <w:abstractNumId w:val="16"/>
  </w:num>
  <w:num w:numId="25">
    <w:abstractNumId w:val="41"/>
  </w:num>
  <w:num w:numId="26">
    <w:abstractNumId w:val="44"/>
  </w:num>
  <w:num w:numId="27">
    <w:abstractNumId w:val="15"/>
  </w:num>
  <w:num w:numId="28">
    <w:abstractNumId w:val="17"/>
  </w:num>
  <w:num w:numId="29">
    <w:abstractNumId w:val="20"/>
  </w:num>
  <w:num w:numId="30">
    <w:abstractNumId w:val="9"/>
  </w:num>
  <w:num w:numId="31">
    <w:abstractNumId w:val="10"/>
  </w:num>
  <w:num w:numId="32">
    <w:abstractNumId w:val="36"/>
  </w:num>
  <w:num w:numId="33">
    <w:abstractNumId w:val="8"/>
  </w:num>
  <w:num w:numId="34">
    <w:abstractNumId w:val="19"/>
  </w:num>
  <w:num w:numId="35">
    <w:abstractNumId w:val="11"/>
  </w:num>
  <w:num w:numId="36">
    <w:abstractNumId w:val="5"/>
  </w:num>
  <w:num w:numId="37">
    <w:abstractNumId w:val="24"/>
  </w:num>
  <w:num w:numId="38">
    <w:abstractNumId w:val="39"/>
  </w:num>
  <w:num w:numId="39">
    <w:abstractNumId w:val="30"/>
  </w:num>
  <w:num w:numId="40">
    <w:abstractNumId w:val="29"/>
  </w:num>
  <w:num w:numId="41">
    <w:abstractNumId w:val="34"/>
  </w:num>
  <w:num w:numId="42">
    <w:abstractNumId w:val="4"/>
  </w:num>
  <w:num w:numId="43">
    <w:abstractNumId w:val="33"/>
  </w:num>
  <w:num w:numId="44">
    <w:abstractNumId w:val="1"/>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459D"/>
    <w:rsid w:val="000159C5"/>
    <w:rsid w:val="00026B02"/>
    <w:rsid w:val="00037BAB"/>
    <w:rsid w:val="00040E64"/>
    <w:rsid w:val="00046EDB"/>
    <w:rsid w:val="00050AF9"/>
    <w:rsid w:val="00057FC4"/>
    <w:rsid w:val="00067113"/>
    <w:rsid w:val="000765F9"/>
    <w:rsid w:val="000773CA"/>
    <w:rsid w:val="000822E5"/>
    <w:rsid w:val="000971FC"/>
    <w:rsid w:val="000A0164"/>
    <w:rsid w:val="000A2A3A"/>
    <w:rsid w:val="000A492A"/>
    <w:rsid w:val="000B33DF"/>
    <w:rsid w:val="000B6520"/>
    <w:rsid w:val="000C4F03"/>
    <w:rsid w:val="000D2F80"/>
    <w:rsid w:val="000D3D34"/>
    <w:rsid w:val="000E413A"/>
    <w:rsid w:val="000F2C23"/>
    <w:rsid w:val="000F5AA3"/>
    <w:rsid w:val="00100396"/>
    <w:rsid w:val="00100B5C"/>
    <w:rsid w:val="00103507"/>
    <w:rsid w:val="00103CF3"/>
    <w:rsid w:val="00106235"/>
    <w:rsid w:val="001106E9"/>
    <w:rsid w:val="001118A6"/>
    <w:rsid w:val="00124CA5"/>
    <w:rsid w:val="00133859"/>
    <w:rsid w:val="00134F77"/>
    <w:rsid w:val="00146359"/>
    <w:rsid w:val="001510B6"/>
    <w:rsid w:val="00152E9D"/>
    <w:rsid w:val="00154487"/>
    <w:rsid w:val="00156C43"/>
    <w:rsid w:val="0017512A"/>
    <w:rsid w:val="00196958"/>
    <w:rsid w:val="001A1369"/>
    <w:rsid w:val="001A1E39"/>
    <w:rsid w:val="001A24F3"/>
    <w:rsid w:val="001B2232"/>
    <w:rsid w:val="001B405C"/>
    <w:rsid w:val="001B5F45"/>
    <w:rsid w:val="001C70C4"/>
    <w:rsid w:val="001D44E9"/>
    <w:rsid w:val="001E1050"/>
    <w:rsid w:val="001E1E1F"/>
    <w:rsid w:val="001E2007"/>
    <w:rsid w:val="001E26BE"/>
    <w:rsid w:val="001E57C1"/>
    <w:rsid w:val="001F07EF"/>
    <w:rsid w:val="001F50B6"/>
    <w:rsid w:val="001F6D7A"/>
    <w:rsid w:val="001F7CBD"/>
    <w:rsid w:val="00207730"/>
    <w:rsid w:val="00212298"/>
    <w:rsid w:val="00223B17"/>
    <w:rsid w:val="0022746E"/>
    <w:rsid w:val="0023345D"/>
    <w:rsid w:val="00235F71"/>
    <w:rsid w:val="00236019"/>
    <w:rsid w:val="002444CA"/>
    <w:rsid w:val="00245C35"/>
    <w:rsid w:val="002466CE"/>
    <w:rsid w:val="00260DE6"/>
    <w:rsid w:val="0026545D"/>
    <w:rsid w:val="00273FEE"/>
    <w:rsid w:val="00275E8A"/>
    <w:rsid w:val="0028204E"/>
    <w:rsid w:val="0028591B"/>
    <w:rsid w:val="00291841"/>
    <w:rsid w:val="002A2E01"/>
    <w:rsid w:val="002C449B"/>
    <w:rsid w:val="002C6040"/>
    <w:rsid w:val="002C6E21"/>
    <w:rsid w:val="002C7201"/>
    <w:rsid w:val="002D5B3F"/>
    <w:rsid w:val="002E163C"/>
    <w:rsid w:val="002E272E"/>
    <w:rsid w:val="002E5B4D"/>
    <w:rsid w:val="002F5778"/>
    <w:rsid w:val="00301A55"/>
    <w:rsid w:val="003035F1"/>
    <w:rsid w:val="00311B3E"/>
    <w:rsid w:val="00311D2D"/>
    <w:rsid w:val="003223E0"/>
    <w:rsid w:val="00323965"/>
    <w:rsid w:val="0032736C"/>
    <w:rsid w:val="00333A60"/>
    <w:rsid w:val="00352C4A"/>
    <w:rsid w:val="00362560"/>
    <w:rsid w:val="0037181D"/>
    <w:rsid w:val="003732FD"/>
    <w:rsid w:val="003753B2"/>
    <w:rsid w:val="00376559"/>
    <w:rsid w:val="00376D4F"/>
    <w:rsid w:val="00382BAA"/>
    <w:rsid w:val="00384D73"/>
    <w:rsid w:val="00386422"/>
    <w:rsid w:val="0039107C"/>
    <w:rsid w:val="00393EB6"/>
    <w:rsid w:val="003950F4"/>
    <w:rsid w:val="003A05EC"/>
    <w:rsid w:val="003A0D1B"/>
    <w:rsid w:val="003A3CE5"/>
    <w:rsid w:val="003B366F"/>
    <w:rsid w:val="003B3F9D"/>
    <w:rsid w:val="003B6C95"/>
    <w:rsid w:val="003B7872"/>
    <w:rsid w:val="003E5751"/>
    <w:rsid w:val="003F127F"/>
    <w:rsid w:val="004046A9"/>
    <w:rsid w:val="00404C50"/>
    <w:rsid w:val="00410FB0"/>
    <w:rsid w:val="00423934"/>
    <w:rsid w:val="00423A11"/>
    <w:rsid w:val="00426244"/>
    <w:rsid w:val="00435DF8"/>
    <w:rsid w:val="004528F0"/>
    <w:rsid w:val="00456FF0"/>
    <w:rsid w:val="00460D3C"/>
    <w:rsid w:val="00470A38"/>
    <w:rsid w:val="00474C09"/>
    <w:rsid w:val="00483CA6"/>
    <w:rsid w:val="004874DE"/>
    <w:rsid w:val="00490E50"/>
    <w:rsid w:val="004A2BC4"/>
    <w:rsid w:val="004B5334"/>
    <w:rsid w:val="004B5E90"/>
    <w:rsid w:val="004B6C14"/>
    <w:rsid w:val="004C3F3A"/>
    <w:rsid w:val="004C4F19"/>
    <w:rsid w:val="004D5E9B"/>
    <w:rsid w:val="004D63D9"/>
    <w:rsid w:val="004E1415"/>
    <w:rsid w:val="004E493D"/>
    <w:rsid w:val="004E57E0"/>
    <w:rsid w:val="004E6585"/>
    <w:rsid w:val="0050249F"/>
    <w:rsid w:val="0051080C"/>
    <w:rsid w:val="00524566"/>
    <w:rsid w:val="00530BEF"/>
    <w:rsid w:val="00531859"/>
    <w:rsid w:val="00540485"/>
    <w:rsid w:val="00543380"/>
    <w:rsid w:val="00550801"/>
    <w:rsid w:val="00552351"/>
    <w:rsid w:val="00554A58"/>
    <w:rsid w:val="00561F00"/>
    <w:rsid w:val="00562C4E"/>
    <w:rsid w:val="00562DEC"/>
    <w:rsid w:val="00576AB4"/>
    <w:rsid w:val="00577917"/>
    <w:rsid w:val="00590667"/>
    <w:rsid w:val="005916BC"/>
    <w:rsid w:val="005969E2"/>
    <w:rsid w:val="005A1689"/>
    <w:rsid w:val="005B61CD"/>
    <w:rsid w:val="005C3AB0"/>
    <w:rsid w:val="005D1D58"/>
    <w:rsid w:val="005D432C"/>
    <w:rsid w:val="005D4E8B"/>
    <w:rsid w:val="005E11DE"/>
    <w:rsid w:val="005E285E"/>
    <w:rsid w:val="005E34D6"/>
    <w:rsid w:val="005E72F8"/>
    <w:rsid w:val="005F0579"/>
    <w:rsid w:val="005F3A53"/>
    <w:rsid w:val="005F7D90"/>
    <w:rsid w:val="00601372"/>
    <w:rsid w:val="00605D68"/>
    <w:rsid w:val="006062A3"/>
    <w:rsid w:val="00610E08"/>
    <w:rsid w:val="006140BF"/>
    <w:rsid w:val="006161BE"/>
    <w:rsid w:val="0062012F"/>
    <w:rsid w:val="00620787"/>
    <w:rsid w:val="00622356"/>
    <w:rsid w:val="00622B04"/>
    <w:rsid w:val="00627A97"/>
    <w:rsid w:val="00632434"/>
    <w:rsid w:val="0063478F"/>
    <w:rsid w:val="00644256"/>
    <w:rsid w:val="006477BB"/>
    <w:rsid w:val="00653FA7"/>
    <w:rsid w:val="006602EE"/>
    <w:rsid w:val="00660B2E"/>
    <w:rsid w:val="0066150C"/>
    <w:rsid w:val="00661B93"/>
    <w:rsid w:val="00661D6F"/>
    <w:rsid w:val="006628E9"/>
    <w:rsid w:val="0066725E"/>
    <w:rsid w:val="006716C7"/>
    <w:rsid w:val="00676241"/>
    <w:rsid w:val="00681208"/>
    <w:rsid w:val="00681FA9"/>
    <w:rsid w:val="006831DF"/>
    <w:rsid w:val="006840C6"/>
    <w:rsid w:val="006904FF"/>
    <w:rsid w:val="00691255"/>
    <w:rsid w:val="00691EA9"/>
    <w:rsid w:val="006934D4"/>
    <w:rsid w:val="00695964"/>
    <w:rsid w:val="006A08ED"/>
    <w:rsid w:val="006A42CD"/>
    <w:rsid w:val="006A6DC3"/>
    <w:rsid w:val="006A7547"/>
    <w:rsid w:val="006B27A8"/>
    <w:rsid w:val="006B63BA"/>
    <w:rsid w:val="006B6C3B"/>
    <w:rsid w:val="006C1480"/>
    <w:rsid w:val="006C449D"/>
    <w:rsid w:val="006C53B7"/>
    <w:rsid w:val="006D19E4"/>
    <w:rsid w:val="006D2C1E"/>
    <w:rsid w:val="006D49ED"/>
    <w:rsid w:val="006D55CE"/>
    <w:rsid w:val="006D637A"/>
    <w:rsid w:val="006D6B5E"/>
    <w:rsid w:val="006D6F24"/>
    <w:rsid w:val="006E3E4E"/>
    <w:rsid w:val="006F1715"/>
    <w:rsid w:val="006F45BF"/>
    <w:rsid w:val="006F60E0"/>
    <w:rsid w:val="00702F71"/>
    <w:rsid w:val="007121FB"/>
    <w:rsid w:val="00714BEF"/>
    <w:rsid w:val="00714E11"/>
    <w:rsid w:val="00724310"/>
    <w:rsid w:val="007366DF"/>
    <w:rsid w:val="00740658"/>
    <w:rsid w:val="007421DF"/>
    <w:rsid w:val="00757839"/>
    <w:rsid w:val="00763684"/>
    <w:rsid w:val="007637A7"/>
    <w:rsid w:val="00766A42"/>
    <w:rsid w:val="00770C81"/>
    <w:rsid w:val="00782DFC"/>
    <w:rsid w:val="00785135"/>
    <w:rsid w:val="00791024"/>
    <w:rsid w:val="00793F0A"/>
    <w:rsid w:val="007A2657"/>
    <w:rsid w:val="007B2E06"/>
    <w:rsid w:val="007B6886"/>
    <w:rsid w:val="007C682C"/>
    <w:rsid w:val="007D2385"/>
    <w:rsid w:val="007E0A82"/>
    <w:rsid w:val="007E1AE7"/>
    <w:rsid w:val="007E3B0E"/>
    <w:rsid w:val="007E6F99"/>
    <w:rsid w:val="007F1136"/>
    <w:rsid w:val="007F214F"/>
    <w:rsid w:val="00800069"/>
    <w:rsid w:val="00803770"/>
    <w:rsid w:val="008042F0"/>
    <w:rsid w:val="00812711"/>
    <w:rsid w:val="008149C2"/>
    <w:rsid w:val="008310A0"/>
    <w:rsid w:val="00831C98"/>
    <w:rsid w:val="00835D29"/>
    <w:rsid w:val="00842E7F"/>
    <w:rsid w:val="008440FE"/>
    <w:rsid w:val="00845FE5"/>
    <w:rsid w:val="00852933"/>
    <w:rsid w:val="008566E5"/>
    <w:rsid w:val="008566FE"/>
    <w:rsid w:val="00865B46"/>
    <w:rsid w:val="00876776"/>
    <w:rsid w:val="00881D38"/>
    <w:rsid w:val="0088306B"/>
    <w:rsid w:val="0088456A"/>
    <w:rsid w:val="00890382"/>
    <w:rsid w:val="00896134"/>
    <w:rsid w:val="008A2C7D"/>
    <w:rsid w:val="008A62BC"/>
    <w:rsid w:val="008A7C28"/>
    <w:rsid w:val="008B151F"/>
    <w:rsid w:val="008B43E7"/>
    <w:rsid w:val="008C36D5"/>
    <w:rsid w:val="008D0B0F"/>
    <w:rsid w:val="008D6923"/>
    <w:rsid w:val="008D763F"/>
    <w:rsid w:val="008E75EC"/>
    <w:rsid w:val="008F036F"/>
    <w:rsid w:val="008F1308"/>
    <w:rsid w:val="008F68F3"/>
    <w:rsid w:val="008F78C2"/>
    <w:rsid w:val="00904568"/>
    <w:rsid w:val="00910825"/>
    <w:rsid w:val="00911394"/>
    <w:rsid w:val="0091514F"/>
    <w:rsid w:val="00917FAD"/>
    <w:rsid w:val="00923EF2"/>
    <w:rsid w:val="00926D25"/>
    <w:rsid w:val="00926E9D"/>
    <w:rsid w:val="00932C6E"/>
    <w:rsid w:val="00933F10"/>
    <w:rsid w:val="009433C5"/>
    <w:rsid w:val="009645C7"/>
    <w:rsid w:val="00965881"/>
    <w:rsid w:val="00976162"/>
    <w:rsid w:val="009871FF"/>
    <w:rsid w:val="0098791D"/>
    <w:rsid w:val="00990799"/>
    <w:rsid w:val="00992E46"/>
    <w:rsid w:val="00995D51"/>
    <w:rsid w:val="00995F1C"/>
    <w:rsid w:val="009A05D2"/>
    <w:rsid w:val="009A0631"/>
    <w:rsid w:val="009B10ED"/>
    <w:rsid w:val="009B4535"/>
    <w:rsid w:val="009D3EA4"/>
    <w:rsid w:val="009D5473"/>
    <w:rsid w:val="009D649C"/>
    <w:rsid w:val="009E4BC1"/>
    <w:rsid w:val="009F5CB2"/>
    <w:rsid w:val="009F68E4"/>
    <w:rsid w:val="00A03BB8"/>
    <w:rsid w:val="00A3505D"/>
    <w:rsid w:val="00A4036F"/>
    <w:rsid w:val="00A406E5"/>
    <w:rsid w:val="00A4641C"/>
    <w:rsid w:val="00A55876"/>
    <w:rsid w:val="00A614DB"/>
    <w:rsid w:val="00A67FB1"/>
    <w:rsid w:val="00A74BE9"/>
    <w:rsid w:val="00A85BFE"/>
    <w:rsid w:val="00A90626"/>
    <w:rsid w:val="00A90B30"/>
    <w:rsid w:val="00A9498E"/>
    <w:rsid w:val="00A94EA9"/>
    <w:rsid w:val="00AB6FE7"/>
    <w:rsid w:val="00AB7AD7"/>
    <w:rsid w:val="00AC5F32"/>
    <w:rsid w:val="00AD2430"/>
    <w:rsid w:val="00AE3355"/>
    <w:rsid w:val="00AE41A6"/>
    <w:rsid w:val="00AF0E34"/>
    <w:rsid w:val="00AF1D09"/>
    <w:rsid w:val="00AF271D"/>
    <w:rsid w:val="00AF46AE"/>
    <w:rsid w:val="00AF52FC"/>
    <w:rsid w:val="00AF56C2"/>
    <w:rsid w:val="00AF6BE3"/>
    <w:rsid w:val="00B004E6"/>
    <w:rsid w:val="00B04A02"/>
    <w:rsid w:val="00B0744D"/>
    <w:rsid w:val="00B10CF0"/>
    <w:rsid w:val="00B1601C"/>
    <w:rsid w:val="00B20C80"/>
    <w:rsid w:val="00B24E0A"/>
    <w:rsid w:val="00B3066A"/>
    <w:rsid w:val="00B30A56"/>
    <w:rsid w:val="00B50EA8"/>
    <w:rsid w:val="00B518D6"/>
    <w:rsid w:val="00B5502E"/>
    <w:rsid w:val="00B614EA"/>
    <w:rsid w:val="00B64082"/>
    <w:rsid w:val="00B665EC"/>
    <w:rsid w:val="00B72325"/>
    <w:rsid w:val="00B72EC6"/>
    <w:rsid w:val="00B77DAB"/>
    <w:rsid w:val="00B807D4"/>
    <w:rsid w:val="00B81AD3"/>
    <w:rsid w:val="00B829D8"/>
    <w:rsid w:val="00B84B5B"/>
    <w:rsid w:val="00B86446"/>
    <w:rsid w:val="00BA1176"/>
    <w:rsid w:val="00BA308B"/>
    <w:rsid w:val="00BB5335"/>
    <w:rsid w:val="00BC175F"/>
    <w:rsid w:val="00BC44A0"/>
    <w:rsid w:val="00BC4DA3"/>
    <w:rsid w:val="00BE0B01"/>
    <w:rsid w:val="00BE171A"/>
    <w:rsid w:val="00BE45F3"/>
    <w:rsid w:val="00BE5236"/>
    <w:rsid w:val="00BE79C7"/>
    <w:rsid w:val="00BF3CB5"/>
    <w:rsid w:val="00C005E2"/>
    <w:rsid w:val="00C01A3F"/>
    <w:rsid w:val="00C073F1"/>
    <w:rsid w:val="00C1285B"/>
    <w:rsid w:val="00C1361B"/>
    <w:rsid w:val="00C14E1F"/>
    <w:rsid w:val="00C20F9D"/>
    <w:rsid w:val="00C234BC"/>
    <w:rsid w:val="00C315AF"/>
    <w:rsid w:val="00C36D9A"/>
    <w:rsid w:val="00C44A72"/>
    <w:rsid w:val="00C463DB"/>
    <w:rsid w:val="00C46766"/>
    <w:rsid w:val="00C60EBD"/>
    <w:rsid w:val="00C61FC2"/>
    <w:rsid w:val="00C641FE"/>
    <w:rsid w:val="00C705F9"/>
    <w:rsid w:val="00C77A5A"/>
    <w:rsid w:val="00C80F0F"/>
    <w:rsid w:val="00C8667A"/>
    <w:rsid w:val="00C868FE"/>
    <w:rsid w:val="00C93BCB"/>
    <w:rsid w:val="00CA4BB6"/>
    <w:rsid w:val="00CA6999"/>
    <w:rsid w:val="00CB69AC"/>
    <w:rsid w:val="00CC241A"/>
    <w:rsid w:val="00CC45E6"/>
    <w:rsid w:val="00CD4ACC"/>
    <w:rsid w:val="00CD7679"/>
    <w:rsid w:val="00CE4035"/>
    <w:rsid w:val="00CE65AB"/>
    <w:rsid w:val="00CF4266"/>
    <w:rsid w:val="00CF4831"/>
    <w:rsid w:val="00D0414D"/>
    <w:rsid w:val="00D072DF"/>
    <w:rsid w:val="00D12CAD"/>
    <w:rsid w:val="00D135F5"/>
    <w:rsid w:val="00D22D9C"/>
    <w:rsid w:val="00D241F1"/>
    <w:rsid w:val="00D26188"/>
    <w:rsid w:val="00D270AF"/>
    <w:rsid w:val="00D275CB"/>
    <w:rsid w:val="00D30DFA"/>
    <w:rsid w:val="00D463A5"/>
    <w:rsid w:val="00D463C4"/>
    <w:rsid w:val="00D4710D"/>
    <w:rsid w:val="00D47D25"/>
    <w:rsid w:val="00D6046F"/>
    <w:rsid w:val="00D62ACD"/>
    <w:rsid w:val="00D724C2"/>
    <w:rsid w:val="00DA12ED"/>
    <w:rsid w:val="00DA36EE"/>
    <w:rsid w:val="00DA52B6"/>
    <w:rsid w:val="00DB116D"/>
    <w:rsid w:val="00DB444C"/>
    <w:rsid w:val="00DD17CC"/>
    <w:rsid w:val="00DE217A"/>
    <w:rsid w:val="00DF2F7B"/>
    <w:rsid w:val="00DF321B"/>
    <w:rsid w:val="00E07538"/>
    <w:rsid w:val="00E2092E"/>
    <w:rsid w:val="00E230E0"/>
    <w:rsid w:val="00E33B1E"/>
    <w:rsid w:val="00E44DA5"/>
    <w:rsid w:val="00E51AAC"/>
    <w:rsid w:val="00E61D43"/>
    <w:rsid w:val="00E66CC0"/>
    <w:rsid w:val="00E728A9"/>
    <w:rsid w:val="00E807D9"/>
    <w:rsid w:val="00E91B16"/>
    <w:rsid w:val="00EA0217"/>
    <w:rsid w:val="00EA0F4E"/>
    <w:rsid w:val="00EA295B"/>
    <w:rsid w:val="00EA3B9B"/>
    <w:rsid w:val="00EA5FC4"/>
    <w:rsid w:val="00EA6801"/>
    <w:rsid w:val="00EB2C08"/>
    <w:rsid w:val="00EB4F96"/>
    <w:rsid w:val="00EC1069"/>
    <w:rsid w:val="00ED1B7B"/>
    <w:rsid w:val="00ED7072"/>
    <w:rsid w:val="00EE2224"/>
    <w:rsid w:val="00EE3132"/>
    <w:rsid w:val="00EE3D9D"/>
    <w:rsid w:val="00EE6F25"/>
    <w:rsid w:val="00F01ED2"/>
    <w:rsid w:val="00F02126"/>
    <w:rsid w:val="00F03D85"/>
    <w:rsid w:val="00F0600F"/>
    <w:rsid w:val="00F07C8C"/>
    <w:rsid w:val="00F17551"/>
    <w:rsid w:val="00F249F1"/>
    <w:rsid w:val="00F25B9D"/>
    <w:rsid w:val="00F2664E"/>
    <w:rsid w:val="00F31163"/>
    <w:rsid w:val="00F31C04"/>
    <w:rsid w:val="00F35C84"/>
    <w:rsid w:val="00F42B70"/>
    <w:rsid w:val="00F4365A"/>
    <w:rsid w:val="00F442A7"/>
    <w:rsid w:val="00F45764"/>
    <w:rsid w:val="00F472BD"/>
    <w:rsid w:val="00F528B2"/>
    <w:rsid w:val="00F57A89"/>
    <w:rsid w:val="00F61A20"/>
    <w:rsid w:val="00F6357C"/>
    <w:rsid w:val="00F63651"/>
    <w:rsid w:val="00F63DD9"/>
    <w:rsid w:val="00F67644"/>
    <w:rsid w:val="00F830E5"/>
    <w:rsid w:val="00F8381F"/>
    <w:rsid w:val="00FA04CD"/>
    <w:rsid w:val="00FA25F5"/>
    <w:rsid w:val="00FA2810"/>
    <w:rsid w:val="00FA63ED"/>
    <w:rsid w:val="00FA68F8"/>
    <w:rsid w:val="00FB1DC0"/>
    <w:rsid w:val="00FB3B4E"/>
    <w:rsid w:val="00FB4521"/>
    <w:rsid w:val="00FB4F84"/>
    <w:rsid w:val="00FB5CF8"/>
    <w:rsid w:val="00FB67D8"/>
    <w:rsid w:val="00FC2011"/>
    <w:rsid w:val="00FC560D"/>
    <w:rsid w:val="00FE3955"/>
    <w:rsid w:val="00FE5651"/>
    <w:rsid w:val="00FE6646"/>
    <w:rsid w:val="00FF273B"/>
    <w:rsid w:val="00FF564C"/>
    <w:rsid w:val="00FF7D4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499B9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60D3C"/>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paragraph" w:styleId="ad">
    <w:name w:val="Body Text"/>
    <w:basedOn w:val="a"/>
    <w:link w:val="ae"/>
    <w:semiHidden/>
    <w:unhideWhenUsed/>
    <w:rsid w:val="00B3066A"/>
    <w:pPr>
      <w:spacing w:after="120"/>
    </w:pPr>
  </w:style>
  <w:style w:type="character" w:customStyle="1" w:styleId="ae">
    <w:name w:val="本文 字元"/>
    <w:basedOn w:val="a0"/>
    <w:link w:val="ad"/>
    <w:semiHidden/>
    <w:rsid w:val="00B3066A"/>
    <w:rPr>
      <w:lang w:eastAsia="en-GB"/>
    </w:rPr>
  </w:style>
  <w:style w:type="table" w:customStyle="1" w:styleId="TableNormal">
    <w:name w:val="Table Normal"/>
    <w:uiPriority w:val="2"/>
    <w:semiHidden/>
    <w:unhideWhenUsed/>
    <w:qFormat/>
    <w:rsid w:val="00B3066A"/>
    <w:pPr>
      <w:widowControl w:val="0"/>
      <w:autoSpaceDE w:val="0"/>
      <w:autoSpaceDN w:val="0"/>
    </w:pPr>
    <w:rPr>
      <w:rFonts w:ascii="Calibri" w:eastAsia="新細明體" w:hAnsi="Calibri"/>
      <w:sz w:val="22"/>
      <w:szCs w:val="22"/>
      <w:lang w:val="en-US"/>
    </w:rPr>
    <w:tblPr>
      <w:tblInd w:w="0" w:type="dxa"/>
      <w:tblCellMar>
        <w:top w:w="0" w:type="dxa"/>
        <w:left w:w="0" w:type="dxa"/>
        <w:bottom w:w="0" w:type="dxa"/>
        <w:right w:w="0" w:type="dxa"/>
      </w:tblCellMar>
    </w:tblPr>
  </w:style>
  <w:style w:type="character" w:styleId="af">
    <w:name w:val="Unresolved Mention"/>
    <w:basedOn w:val="a0"/>
    <w:uiPriority w:val="99"/>
    <w:semiHidden/>
    <w:unhideWhenUsed/>
    <w:rsid w:val="00046E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wcavocats.com/fr/assets/files/pdf/2014/05/acquiring-innovatio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vestor.paypal-corp.com/static-files/69fe62b6-0756-4a86-9666-cae4c4c5c38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content/dam/Deloitte/uk/Documents/corporate-finance/deloitte-uk-ma-innovation.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316BF-8441-4261-90C9-05DB043E7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3580</TotalTime>
  <Pages>26</Pages>
  <Words>7611</Words>
  <Characters>43384</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50894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info@eddidtrust.com</cp:lastModifiedBy>
  <cp:revision>22</cp:revision>
  <cp:lastPrinted>2018-12-19T04:42:00Z</cp:lastPrinted>
  <dcterms:created xsi:type="dcterms:W3CDTF">2019-03-21T13:45:00Z</dcterms:created>
  <dcterms:modified xsi:type="dcterms:W3CDTF">2019-03-24T15:58:00Z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