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7B43C37" wp14:paraId="2C078E63" wp14:textId="5E4AF015">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Student name: andleeb madeha</w:t>
      </w:r>
    </w:p>
    <w:p w:rsidR="1380CDFD" w:rsidP="37B43C37" w:rsidRDefault="1380CDFD" w14:paraId="7FB5C11D" w14:textId="5DD1FB13">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Student ID number: 2239506</w:t>
      </w:r>
    </w:p>
    <w:p w:rsidR="1380CDFD" w:rsidP="37B43C37" w:rsidRDefault="1380CDFD" w14:paraId="19AE0F48" w14:textId="5D547F1E">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Module:</w:t>
      </w:r>
      <w:r w:rsidRPr="37B43C37" w:rsidR="3C78A4A0">
        <w:rPr>
          <w:rFonts w:ascii="Arial" w:hAnsi="Arial" w:eastAsia="Arial" w:cs="Arial"/>
          <w:noProof w:val="0"/>
          <w:sz w:val="24"/>
          <w:szCs w:val="24"/>
          <w:lang w:val="en-US"/>
        </w:rPr>
        <w:t xml:space="preserve"> Foreign Languages &amp; Cultural Awareness</w:t>
      </w:r>
    </w:p>
    <w:p w:rsidR="1380CDFD" w:rsidP="37B43C37" w:rsidRDefault="1380CDFD" w14:paraId="5D883702" w14:textId="5A07146F">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Module code:</w:t>
      </w:r>
      <w:r w:rsidRPr="37B43C37" w:rsidR="0D48E8BA">
        <w:rPr>
          <w:rFonts w:ascii="Arial" w:hAnsi="Arial" w:eastAsia="Arial" w:cs="Arial"/>
          <w:noProof w:val="0"/>
          <w:sz w:val="24"/>
          <w:szCs w:val="24"/>
          <w:lang w:val="en-US"/>
        </w:rPr>
        <w:t xml:space="preserve"> BMIH5003</w:t>
      </w:r>
    </w:p>
    <w:p w:rsidR="1380CDFD" w:rsidP="37B43C37" w:rsidRDefault="1380CDFD" w14:paraId="5B0BFBED" w14:textId="4630101C">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Lecturer:</w:t>
      </w:r>
      <w:r w:rsidRPr="37B43C37" w:rsidR="43AD4A15">
        <w:rPr>
          <w:rFonts w:ascii="Arial" w:hAnsi="Arial" w:eastAsia="Arial" w:cs="Arial"/>
          <w:noProof w:val="0"/>
          <w:sz w:val="24"/>
          <w:szCs w:val="24"/>
          <w:lang w:val="en-US"/>
        </w:rPr>
        <w:t xml:space="preserve"> Giulia </w:t>
      </w:r>
      <w:r w:rsidRPr="37B43C37" w:rsidR="43AD4A15">
        <w:rPr>
          <w:rFonts w:ascii="Arial" w:hAnsi="Arial" w:eastAsia="Arial" w:cs="Arial"/>
          <w:noProof w:val="0"/>
          <w:sz w:val="24"/>
          <w:szCs w:val="24"/>
          <w:lang w:val="en-US"/>
        </w:rPr>
        <w:t>Chif</w:t>
      </w:r>
      <w:r w:rsidRPr="37B43C37" w:rsidR="43AD4A15">
        <w:rPr>
          <w:rFonts w:ascii="Arial" w:hAnsi="Arial" w:eastAsia="Arial" w:cs="Arial"/>
          <w:noProof w:val="0"/>
          <w:sz w:val="24"/>
          <w:szCs w:val="24"/>
          <w:lang w:val="en-US"/>
        </w:rPr>
        <w:t>ari</w:t>
      </w:r>
    </w:p>
    <w:p w:rsidR="1380CDFD" w:rsidP="37B43C37" w:rsidRDefault="1380CDFD" w14:paraId="31F2FB5F" w14:textId="1DF67345">
      <w:pPr>
        <w:pStyle w:val="Normal"/>
        <w:spacing w:line="360" w:lineRule="auto"/>
        <w:jc w:val="both"/>
        <w:rPr>
          <w:rFonts w:ascii="Arial" w:hAnsi="Arial" w:eastAsia="Arial" w:cs="Arial"/>
          <w:noProof w:val="0"/>
          <w:sz w:val="24"/>
          <w:szCs w:val="24"/>
          <w:lang w:val="en-US"/>
        </w:rPr>
      </w:pPr>
      <w:r w:rsidRPr="37B43C37" w:rsidR="1380CDFD">
        <w:rPr>
          <w:rFonts w:ascii="Arial" w:hAnsi="Arial" w:eastAsia="Arial" w:cs="Arial"/>
          <w:noProof w:val="0"/>
          <w:sz w:val="24"/>
          <w:szCs w:val="24"/>
          <w:lang w:val="en-US"/>
        </w:rPr>
        <w:t>Assignment Title:</w:t>
      </w:r>
      <w:r w:rsidRPr="37B43C37" w:rsidR="54096606">
        <w:rPr>
          <w:rFonts w:ascii="Arial" w:hAnsi="Arial" w:eastAsia="Arial" w:cs="Arial"/>
          <w:noProof w:val="0"/>
          <w:sz w:val="24"/>
          <w:szCs w:val="24"/>
          <w:lang w:val="en-US"/>
        </w:rPr>
        <w:t xml:space="preserve"> Portfolio 4 components (25% weighting per </w:t>
      </w:r>
      <w:r w:rsidRPr="37B43C37" w:rsidR="54096606">
        <w:rPr>
          <w:rFonts w:ascii="Arial" w:hAnsi="Arial" w:eastAsia="Arial" w:cs="Arial"/>
          <w:noProof w:val="0"/>
          <w:sz w:val="24"/>
          <w:szCs w:val="24"/>
          <w:lang w:val="en-US"/>
        </w:rPr>
        <w:t>component</w:t>
      </w:r>
      <w:r w:rsidRPr="37B43C37" w:rsidR="54096606">
        <w:rPr>
          <w:rFonts w:ascii="Arial" w:hAnsi="Arial" w:eastAsia="Arial" w:cs="Arial"/>
          <w:noProof w:val="0"/>
          <w:sz w:val="24"/>
          <w:szCs w:val="24"/>
          <w:lang w:val="en-US"/>
        </w:rPr>
        <w:t>)</w:t>
      </w:r>
    </w:p>
    <w:p w:rsidR="2C0F6B54" w:rsidP="37B43C37" w:rsidRDefault="2C0F6B54" w14:paraId="7ED2E0C0" w14:textId="622B166D">
      <w:pPr>
        <w:pStyle w:val="Normal"/>
        <w:spacing w:line="360" w:lineRule="auto"/>
        <w:jc w:val="both"/>
        <w:rPr>
          <w:rFonts w:ascii="Arial" w:hAnsi="Arial" w:eastAsia="Arial" w:cs="Arial"/>
          <w:noProof w:val="0"/>
          <w:sz w:val="24"/>
          <w:szCs w:val="24"/>
          <w:lang w:val="en-US"/>
        </w:rPr>
      </w:pPr>
    </w:p>
    <w:p w:rsidR="2C0F6B54" w:rsidP="37B43C37" w:rsidRDefault="2C0F6B54" w14:paraId="274D4377" w14:textId="2589FEED">
      <w:pPr>
        <w:pStyle w:val="Normal"/>
        <w:spacing w:line="360" w:lineRule="auto"/>
        <w:jc w:val="both"/>
        <w:rPr>
          <w:rFonts w:ascii="Arial" w:hAnsi="Arial" w:eastAsia="Arial" w:cs="Arial"/>
          <w:noProof w:val="0"/>
          <w:sz w:val="24"/>
          <w:szCs w:val="24"/>
          <w:lang w:val="en-US"/>
        </w:rPr>
      </w:pPr>
    </w:p>
    <w:p w:rsidR="2C0F6B54" w:rsidP="37B43C37" w:rsidRDefault="2C0F6B54" w14:paraId="6D2FDA8B" w14:textId="7D66EE05">
      <w:pPr>
        <w:pStyle w:val="Normal"/>
        <w:spacing w:line="360" w:lineRule="auto"/>
        <w:jc w:val="both"/>
        <w:rPr>
          <w:rFonts w:ascii="Arial" w:hAnsi="Arial" w:eastAsia="Arial" w:cs="Arial"/>
          <w:noProof w:val="0"/>
          <w:sz w:val="24"/>
          <w:szCs w:val="24"/>
          <w:lang w:val="en-US"/>
        </w:rPr>
      </w:pPr>
    </w:p>
    <w:p w:rsidR="2C0F6B54" w:rsidP="37B43C37" w:rsidRDefault="2C0F6B54" w14:paraId="7D9353B4" w14:textId="464F81EE">
      <w:pPr>
        <w:pStyle w:val="Normal"/>
        <w:spacing w:line="360" w:lineRule="auto"/>
        <w:jc w:val="both"/>
        <w:rPr>
          <w:rFonts w:ascii="Arial" w:hAnsi="Arial" w:eastAsia="Arial" w:cs="Arial"/>
          <w:noProof w:val="0"/>
          <w:sz w:val="24"/>
          <w:szCs w:val="24"/>
          <w:lang w:val="en-US"/>
        </w:rPr>
      </w:pPr>
    </w:p>
    <w:p w:rsidR="2C0F6B54" w:rsidP="37B43C37" w:rsidRDefault="2C0F6B54" w14:paraId="7B1D6D4B" w14:textId="7037544E">
      <w:pPr>
        <w:pStyle w:val="Normal"/>
        <w:spacing w:line="360" w:lineRule="auto"/>
        <w:jc w:val="both"/>
        <w:rPr>
          <w:rFonts w:ascii="Arial" w:hAnsi="Arial" w:eastAsia="Arial" w:cs="Arial"/>
          <w:noProof w:val="0"/>
          <w:sz w:val="24"/>
          <w:szCs w:val="24"/>
          <w:lang w:val="en-US"/>
        </w:rPr>
      </w:pPr>
    </w:p>
    <w:p w:rsidR="2C0F6B54" w:rsidP="37B43C37" w:rsidRDefault="2C0F6B54" w14:paraId="171DAA63" w14:textId="2609C540">
      <w:pPr>
        <w:pStyle w:val="Normal"/>
        <w:spacing w:line="360" w:lineRule="auto"/>
        <w:jc w:val="both"/>
        <w:rPr>
          <w:rFonts w:ascii="Arial" w:hAnsi="Arial" w:eastAsia="Arial" w:cs="Arial"/>
          <w:noProof w:val="0"/>
          <w:sz w:val="24"/>
          <w:szCs w:val="24"/>
          <w:lang w:val="en-US"/>
        </w:rPr>
      </w:pPr>
    </w:p>
    <w:p w:rsidR="2C0F6B54" w:rsidP="37B43C37" w:rsidRDefault="2C0F6B54" w14:paraId="0DABA554" w14:textId="0A5A7F31">
      <w:pPr>
        <w:pStyle w:val="Normal"/>
        <w:spacing w:line="360" w:lineRule="auto"/>
        <w:jc w:val="both"/>
        <w:rPr>
          <w:rFonts w:ascii="Arial" w:hAnsi="Arial" w:eastAsia="Arial" w:cs="Arial"/>
          <w:noProof w:val="0"/>
          <w:sz w:val="24"/>
          <w:szCs w:val="24"/>
          <w:lang w:val="en-US"/>
        </w:rPr>
      </w:pPr>
    </w:p>
    <w:p w:rsidR="2C0F6B54" w:rsidP="37B43C37" w:rsidRDefault="2C0F6B54" w14:paraId="31ADE212" w14:textId="1ABCF8F6">
      <w:pPr>
        <w:pStyle w:val="Normal"/>
        <w:spacing w:line="360" w:lineRule="auto"/>
        <w:jc w:val="both"/>
        <w:rPr>
          <w:rFonts w:ascii="Arial" w:hAnsi="Arial" w:eastAsia="Arial" w:cs="Arial"/>
          <w:noProof w:val="0"/>
          <w:sz w:val="24"/>
          <w:szCs w:val="24"/>
          <w:lang w:val="en-US"/>
        </w:rPr>
      </w:pPr>
    </w:p>
    <w:p w:rsidR="2C0F6B54" w:rsidP="37B43C37" w:rsidRDefault="2C0F6B54" w14:paraId="648C5646" w14:textId="72C63153">
      <w:pPr>
        <w:pStyle w:val="Normal"/>
        <w:spacing w:line="360" w:lineRule="auto"/>
        <w:jc w:val="both"/>
        <w:rPr>
          <w:rFonts w:ascii="Arial" w:hAnsi="Arial" w:eastAsia="Arial" w:cs="Arial"/>
          <w:noProof w:val="0"/>
          <w:sz w:val="24"/>
          <w:szCs w:val="24"/>
          <w:lang w:val="en-US"/>
        </w:rPr>
      </w:pPr>
    </w:p>
    <w:p w:rsidR="2C0F6B54" w:rsidP="37B43C37" w:rsidRDefault="2C0F6B54" w14:paraId="5243FBD9" w14:textId="45139BA5">
      <w:pPr>
        <w:pStyle w:val="Normal"/>
        <w:spacing w:line="360" w:lineRule="auto"/>
        <w:jc w:val="both"/>
        <w:rPr>
          <w:rFonts w:ascii="Arial" w:hAnsi="Arial" w:eastAsia="Arial" w:cs="Arial"/>
          <w:noProof w:val="0"/>
          <w:sz w:val="24"/>
          <w:szCs w:val="24"/>
          <w:lang w:val="en-US"/>
        </w:rPr>
      </w:pPr>
    </w:p>
    <w:p w:rsidR="2C0F6B54" w:rsidP="37B43C37" w:rsidRDefault="2C0F6B54" w14:paraId="387BC94F" w14:textId="726E715A">
      <w:pPr>
        <w:pStyle w:val="Normal"/>
        <w:spacing w:line="360" w:lineRule="auto"/>
        <w:jc w:val="both"/>
        <w:rPr>
          <w:rFonts w:ascii="Arial" w:hAnsi="Arial" w:eastAsia="Arial" w:cs="Arial"/>
          <w:noProof w:val="0"/>
          <w:sz w:val="24"/>
          <w:szCs w:val="24"/>
          <w:lang w:val="en-US"/>
        </w:rPr>
      </w:pPr>
    </w:p>
    <w:p w:rsidR="2C0F6B54" w:rsidP="37B43C37" w:rsidRDefault="2C0F6B54" w14:paraId="4F897B96" w14:textId="756EC25A">
      <w:pPr>
        <w:pStyle w:val="Normal"/>
        <w:spacing w:line="360" w:lineRule="auto"/>
        <w:jc w:val="both"/>
        <w:rPr>
          <w:rFonts w:ascii="Arial" w:hAnsi="Arial" w:eastAsia="Arial" w:cs="Arial"/>
          <w:noProof w:val="0"/>
          <w:sz w:val="24"/>
          <w:szCs w:val="24"/>
          <w:lang w:val="en-US"/>
        </w:rPr>
      </w:pPr>
    </w:p>
    <w:p w:rsidR="2C0F6B54" w:rsidP="37B43C37" w:rsidRDefault="2C0F6B54" w14:paraId="1B9A3825" w14:textId="785EE494">
      <w:pPr>
        <w:pStyle w:val="Normal"/>
        <w:spacing w:line="360" w:lineRule="auto"/>
        <w:jc w:val="both"/>
        <w:rPr>
          <w:rFonts w:ascii="Arial" w:hAnsi="Arial" w:eastAsia="Arial" w:cs="Arial"/>
          <w:noProof w:val="0"/>
          <w:sz w:val="24"/>
          <w:szCs w:val="24"/>
          <w:lang w:val="en-US"/>
        </w:rPr>
      </w:pPr>
    </w:p>
    <w:p w:rsidR="2C0F6B54" w:rsidP="37B43C37" w:rsidRDefault="2C0F6B54" w14:paraId="4A53E9E2" w14:textId="7AC72192">
      <w:pPr>
        <w:pStyle w:val="Normal"/>
        <w:spacing w:line="360" w:lineRule="auto"/>
        <w:jc w:val="both"/>
        <w:rPr>
          <w:rFonts w:ascii="Arial" w:hAnsi="Arial" w:eastAsia="Arial" w:cs="Arial"/>
          <w:noProof w:val="0"/>
          <w:sz w:val="24"/>
          <w:szCs w:val="24"/>
          <w:lang w:val="en-US"/>
        </w:rPr>
      </w:pPr>
    </w:p>
    <w:p w:rsidR="2C0F6B54" w:rsidP="37B43C37" w:rsidRDefault="2C0F6B54" w14:paraId="5DC1A12B" w14:textId="79C2B5B1">
      <w:pPr>
        <w:pStyle w:val="Normal"/>
        <w:spacing w:line="360" w:lineRule="auto"/>
        <w:jc w:val="both"/>
        <w:rPr>
          <w:rFonts w:ascii="Arial" w:hAnsi="Arial" w:eastAsia="Arial" w:cs="Arial"/>
          <w:noProof w:val="0"/>
          <w:sz w:val="24"/>
          <w:szCs w:val="24"/>
          <w:lang w:val="en-US"/>
        </w:rPr>
      </w:pPr>
    </w:p>
    <w:p w:rsidR="2C0F6B54" w:rsidP="37B43C37" w:rsidRDefault="2C0F6B54" w14:paraId="725095B8" w14:textId="04DACF60">
      <w:pPr>
        <w:pStyle w:val="Normal"/>
        <w:spacing w:line="360" w:lineRule="auto"/>
        <w:jc w:val="both"/>
        <w:rPr>
          <w:rFonts w:ascii="Arial" w:hAnsi="Arial" w:eastAsia="Arial" w:cs="Arial"/>
          <w:noProof w:val="0"/>
          <w:sz w:val="24"/>
          <w:szCs w:val="24"/>
          <w:lang w:val="en-US"/>
        </w:rPr>
      </w:pPr>
    </w:p>
    <w:p w:rsidR="2C0F6B54" w:rsidP="37B43C37" w:rsidRDefault="2C0F6B54" w14:paraId="6B899B1B" w14:textId="1AB28545">
      <w:pPr>
        <w:pStyle w:val="Normal"/>
        <w:spacing w:line="360" w:lineRule="auto"/>
        <w:jc w:val="both"/>
        <w:rPr>
          <w:rFonts w:ascii="Arial" w:hAnsi="Arial" w:eastAsia="Arial" w:cs="Arial"/>
          <w:noProof w:val="0"/>
          <w:sz w:val="24"/>
          <w:szCs w:val="24"/>
          <w:lang w:val="en-US"/>
        </w:rPr>
      </w:pPr>
    </w:p>
    <w:p w:rsidR="2C0F6B54" w:rsidP="37B43C37" w:rsidRDefault="2C0F6B54" w14:paraId="7C344174" w14:textId="2DC9EC00">
      <w:pPr>
        <w:pStyle w:val="Normal"/>
        <w:spacing w:line="360" w:lineRule="auto"/>
        <w:jc w:val="both"/>
        <w:rPr>
          <w:rFonts w:ascii="Arial" w:hAnsi="Arial" w:eastAsia="Arial" w:cs="Arial"/>
          <w:noProof w:val="0"/>
          <w:sz w:val="24"/>
          <w:szCs w:val="24"/>
          <w:lang w:val="en-US"/>
        </w:rPr>
      </w:pPr>
    </w:p>
    <w:p w:rsidR="2C0F6B54" w:rsidP="37B43C37" w:rsidRDefault="2C0F6B54" w14:paraId="443861F3" w14:textId="16DFA016">
      <w:pPr>
        <w:pStyle w:val="Normal"/>
        <w:spacing w:line="360" w:lineRule="auto"/>
        <w:jc w:val="both"/>
        <w:rPr>
          <w:rFonts w:ascii="Arial" w:hAnsi="Arial" w:eastAsia="Arial" w:cs="Arial"/>
          <w:noProof w:val="0"/>
          <w:sz w:val="24"/>
          <w:szCs w:val="24"/>
          <w:lang w:val="en-US"/>
        </w:rPr>
      </w:pPr>
    </w:p>
    <w:p w:rsidR="2C0F6B54" w:rsidP="37B43C37" w:rsidRDefault="2C0F6B54" w14:paraId="449F82A1" w14:textId="6840CE69">
      <w:pPr>
        <w:pStyle w:val="Normal"/>
        <w:spacing w:line="360" w:lineRule="auto"/>
        <w:jc w:val="both"/>
        <w:rPr>
          <w:rFonts w:ascii="Arial" w:hAnsi="Arial" w:eastAsia="Arial" w:cs="Arial"/>
          <w:noProof w:val="0"/>
          <w:sz w:val="24"/>
          <w:szCs w:val="24"/>
          <w:lang w:val="en-US"/>
        </w:rPr>
      </w:pPr>
    </w:p>
    <w:p w:rsidR="2C0F6B54" w:rsidP="37B43C37" w:rsidRDefault="2C0F6B54" w14:paraId="60DD5D0F" w14:textId="4364681C">
      <w:pPr>
        <w:pStyle w:val="Normal"/>
        <w:spacing w:line="360" w:lineRule="auto"/>
        <w:jc w:val="both"/>
        <w:rPr>
          <w:rFonts w:ascii="Arial" w:hAnsi="Arial" w:eastAsia="Arial" w:cs="Arial"/>
          <w:noProof w:val="0"/>
          <w:sz w:val="24"/>
          <w:szCs w:val="24"/>
          <w:lang w:val="en-US"/>
        </w:rPr>
      </w:pPr>
    </w:p>
    <w:p w:rsidR="2C0F6B54" w:rsidP="37B43C37" w:rsidRDefault="2C0F6B54" w14:paraId="7A12314C" w14:textId="4219132E">
      <w:pPr>
        <w:pStyle w:val="Normal"/>
        <w:spacing w:line="360" w:lineRule="auto"/>
        <w:jc w:val="both"/>
        <w:rPr>
          <w:rFonts w:ascii="Arial" w:hAnsi="Arial" w:eastAsia="Arial" w:cs="Arial"/>
          <w:noProof w:val="0"/>
          <w:sz w:val="24"/>
          <w:szCs w:val="24"/>
          <w:lang w:val="en-US"/>
        </w:rPr>
      </w:pPr>
    </w:p>
    <w:p w:rsidR="387473E4" w:rsidP="37B43C37" w:rsidRDefault="387473E4" w14:paraId="762509CB" w14:textId="5EE1BA42">
      <w:pPr>
        <w:pStyle w:val="Normal"/>
        <w:spacing w:line="360" w:lineRule="auto"/>
        <w:jc w:val="both"/>
        <w:rPr>
          <w:rFonts w:ascii="Arial" w:hAnsi="Arial" w:eastAsia="Arial" w:cs="Arial"/>
          <w:noProof w:val="0"/>
          <w:sz w:val="24"/>
          <w:szCs w:val="24"/>
          <w:lang w:val="en-US"/>
        </w:rPr>
      </w:pPr>
      <w:r w:rsidRPr="37B43C37" w:rsidR="387473E4">
        <w:rPr>
          <w:rFonts w:ascii="Arial" w:hAnsi="Arial" w:eastAsia="Arial" w:cs="Arial"/>
          <w:noProof w:val="0"/>
          <w:sz w:val="24"/>
          <w:szCs w:val="24"/>
          <w:lang w:val="en-US"/>
        </w:rPr>
        <w:t>Component</w:t>
      </w:r>
      <w:r w:rsidRPr="37B43C37" w:rsidR="387473E4">
        <w:rPr>
          <w:rFonts w:ascii="Arial" w:hAnsi="Arial" w:eastAsia="Arial" w:cs="Arial"/>
          <w:noProof w:val="0"/>
          <w:sz w:val="24"/>
          <w:szCs w:val="24"/>
          <w:lang w:val="en-US"/>
        </w:rPr>
        <w:t xml:space="preserve"> 1</w:t>
      </w:r>
    </w:p>
    <w:p w:rsidR="387473E4" w:rsidP="37B43C37" w:rsidRDefault="387473E4" w14:paraId="6A1062C6" w14:textId="1C25B824">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I </w:t>
      </w:r>
      <w:r w:rsidRPr="37B43C37" w:rsidR="04AF6710">
        <w:rPr>
          <w:rFonts w:ascii="Arial" w:hAnsi="Arial" w:eastAsia="Arial" w:cs="Arial"/>
          <w:b w:val="0"/>
          <w:bCs w:val="0"/>
          <w:i w:val="0"/>
          <w:iCs w:val="0"/>
          <w:caps w:val="0"/>
          <w:smallCaps w:val="0"/>
          <w:noProof w:val="0"/>
          <w:color w:val="000000" w:themeColor="text1" w:themeTint="FF" w:themeShade="FF"/>
          <w:sz w:val="24"/>
          <w:szCs w:val="24"/>
          <w:lang w:val="en-US"/>
        </w:rPr>
        <w:t>was a waiter</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in a hotel restaurant, and during dinner service, a guest from </w:t>
      </w:r>
      <w:r w:rsidRPr="37B43C37" w:rsidR="704AD44E">
        <w:rPr>
          <w:rFonts w:ascii="Arial" w:hAnsi="Arial" w:eastAsia="Arial" w:cs="Arial"/>
          <w:b w:val="0"/>
          <w:bCs w:val="0"/>
          <w:i w:val="0"/>
          <w:iCs w:val="0"/>
          <w:caps w:val="0"/>
          <w:smallCaps w:val="0"/>
          <w:noProof w:val="0"/>
          <w:color w:val="000000" w:themeColor="text1" w:themeTint="FF" w:themeShade="FF"/>
          <w:sz w:val="24"/>
          <w:szCs w:val="24"/>
          <w:lang w:val="en-US"/>
        </w:rPr>
        <w:t>an unfamiliar cultural</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background asks for a dish that is not on the menu. </w:t>
      </w:r>
      <w:r w:rsidRPr="37B43C37" w:rsidR="6FC6A22C">
        <w:rPr>
          <w:rFonts w:ascii="Arial" w:hAnsi="Arial" w:eastAsia="Arial" w:cs="Arial"/>
          <w:b w:val="0"/>
          <w:bCs w:val="0"/>
          <w:i w:val="0"/>
          <w:iCs w:val="0"/>
          <w:caps w:val="0"/>
          <w:smallCaps w:val="0"/>
          <w:noProof w:val="0"/>
          <w:color w:val="000000" w:themeColor="text1" w:themeTint="FF" w:themeShade="FF"/>
          <w:sz w:val="24"/>
          <w:szCs w:val="24"/>
          <w:lang w:val="en-US"/>
        </w:rPr>
        <w:t xml:space="preserve">The guest seems frustrated when I explain that we </w:t>
      </w:r>
      <w:r w:rsidRPr="37B43C37" w:rsidR="3681925A">
        <w:rPr>
          <w:rFonts w:ascii="Arial" w:hAnsi="Arial" w:eastAsia="Arial" w:cs="Arial"/>
          <w:b w:val="0"/>
          <w:bCs w:val="0"/>
          <w:i w:val="0"/>
          <w:iCs w:val="0"/>
          <w:caps w:val="0"/>
          <w:smallCaps w:val="0"/>
          <w:noProof w:val="0"/>
          <w:color w:val="000000" w:themeColor="text1" w:themeTint="FF" w:themeShade="FF"/>
          <w:sz w:val="24"/>
          <w:szCs w:val="24"/>
          <w:lang w:val="en-US"/>
        </w:rPr>
        <w:t>do not</w:t>
      </w:r>
      <w:r w:rsidRPr="37B43C37" w:rsidR="6FC6A22C">
        <w:rPr>
          <w:rFonts w:ascii="Arial" w:hAnsi="Arial" w:eastAsia="Arial" w:cs="Arial"/>
          <w:b w:val="0"/>
          <w:bCs w:val="0"/>
          <w:i w:val="0"/>
          <w:iCs w:val="0"/>
          <w:caps w:val="0"/>
          <w:smallCaps w:val="0"/>
          <w:noProof w:val="0"/>
          <w:color w:val="000000" w:themeColor="text1" w:themeTint="FF" w:themeShade="FF"/>
          <w:sz w:val="24"/>
          <w:szCs w:val="24"/>
          <w:lang w:val="en-US"/>
        </w:rPr>
        <w:t xml:space="preserve"> offer that dish, and I struggle to understand their cultural expectations </w:t>
      </w:r>
      <w:r w:rsidRPr="37B43C37" w:rsidR="6FC6A22C">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37B43C37" w:rsidR="6FC6A22C">
        <w:rPr>
          <w:rFonts w:ascii="Arial" w:hAnsi="Arial" w:eastAsia="Arial" w:cs="Arial"/>
          <w:b w:val="0"/>
          <w:bCs w:val="0"/>
          <w:i w:val="0"/>
          <w:iCs w:val="0"/>
          <w:caps w:val="0"/>
          <w:smallCaps w:val="0"/>
          <w:noProof w:val="0"/>
          <w:color w:val="000000" w:themeColor="text1" w:themeTint="FF" w:themeShade="FF"/>
          <w:sz w:val="24"/>
          <w:szCs w:val="24"/>
          <w:lang w:val="en-US"/>
        </w:rPr>
        <w:t xml:space="preserve"> food choices.</w:t>
      </w:r>
    </w:p>
    <w:p w:rsidR="387473E4" w:rsidP="37B43C37" w:rsidRDefault="387473E4" w14:paraId="57CBDDA9" w14:textId="39A7670B">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Cultural misunderstandings in the hospitality industry, especially in the food and beverage sector, are uncommon. In this scenario, the misunderstanding arises from differences in culinary preferences and expectations between the guest and </w:t>
      </w:r>
      <w:r w:rsidRPr="37B43C37" w:rsidR="370B519B">
        <w:rPr>
          <w:rFonts w:ascii="Arial" w:hAnsi="Arial" w:eastAsia="Arial" w:cs="Arial"/>
          <w:b w:val="0"/>
          <w:bCs w:val="0"/>
          <w:i w:val="0"/>
          <w:iCs w:val="0"/>
          <w:caps w:val="0"/>
          <w:smallCaps w:val="0"/>
          <w:noProof w:val="0"/>
          <w:color w:val="000000" w:themeColor="text1" w:themeTint="FF" w:themeShade="FF"/>
          <w:sz w:val="24"/>
          <w:szCs w:val="24"/>
          <w:lang w:val="en-US"/>
        </w:rPr>
        <w:t>me</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This situation highlights the importance of cultural competence in providing excellent service and avoiding potential conflicts.</w:t>
      </w:r>
    </w:p>
    <w:p w:rsidR="387473E4" w:rsidP="37B43C37" w:rsidRDefault="387473E4" w14:paraId="7F189243" w14:textId="471EE48B">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Firstly, communication barriers due to language differences can </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exacerbate</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such misunderstandings. The guest may not be fluent in the local language, leading to misinterpretation of menu offerings or inability to express their preferences clearly. Conversely, as a service staff member, I may not be proficient in the guest's language, hindering effective communication and understanding of their needs.</w:t>
      </w:r>
    </w:p>
    <w:p w:rsidR="387473E4" w:rsidP="37B43C37" w:rsidRDefault="387473E4" w14:paraId="73CDA229" w14:textId="56E7957F">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Moreover, cultural differences in dining etiquette and preferences can lead to misunderstandings. Certain foods may hold significant cultural or religious importance for guests, and the absence of these options on the menu can be disappointing or offensive to them. Conversely, I may unintentionally display insensitivity by not acknowledging or accommodating cultural dietary restrictions or preferences.</w:t>
      </w:r>
    </w:p>
    <w:p w:rsidR="387473E4" w:rsidP="37B43C37" w:rsidRDefault="387473E4" w14:paraId="358E3A1C" w14:textId="6D81EE03">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To prevent such cultural misunderstandings in the future, I recognize the need to develop several key skills and behaviors:</w:t>
      </w:r>
    </w:p>
    <w:p w:rsidR="387473E4" w:rsidP="37B43C37" w:rsidRDefault="387473E4" w14:paraId="077CCBFA" w14:textId="68EF97E2">
      <w:pPr>
        <w:pStyle w:val="ListParagraph"/>
        <w:numPr>
          <w:ilvl w:val="0"/>
          <w:numId w:val="1"/>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1"/>
          <w:bCs w:val="1"/>
          <w:i w:val="0"/>
          <w:iCs w:val="0"/>
          <w:caps w:val="0"/>
          <w:smallCaps w:val="0"/>
          <w:noProof w:val="0"/>
          <w:color w:val="000000" w:themeColor="text1" w:themeTint="FF" w:themeShade="FF"/>
          <w:sz w:val="24"/>
          <w:szCs w:val="24"/>
          <w:lang w:val="en-US"/>
        </w:rPr>
        <w:t>Cultural Awareness and Sensitivity:</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I need to educate myself about diverse cultural norms, traditions, and culinary preferences to better understand and </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anticipate</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guests' needs. This includes learning about common dietary restrictions, taboos, and preferred ingredients in </w:t>
      </w:r>
      <w:r w:rsidRPr="37B43C37" w:rsidR="3D71E7FF">
        <w:rPr>
          <w:rFonts w:ascii="Arial" w:hAnsi="Arial" w:eastAsia="Arial" w:cs="Arial"/>
          <w:b w:val="0"/>
          <w:bCs w:val="0"/>
          <w:i w:val="0"/>
          <w:iCs w:val="0"/>
          <w:caps w:val="0"/>
          <w:smallCaps w:val="0"/>
          <w:noProof w:val="0"/>
          <w:color w:val="000000" w:themeColor="text1" w:themeTint="FF" w:themeShade="FF"/>
          <w:sz w:val="24"/>
          <w:szCs w:val="24"/>
          <w:lang w:val="en-US"/>
        </w:rPr>
        <w:t>diverse cultures</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w:t>
      </w:r>
    </w:p>
    <w:p w:rsidR="387473E4" w:rsidP="37B43C37" w:rsidRDefault="387473E4" w14:paraId="53E1337C" w14:textId="46DA249D">
      <w:pPr>
        <w:pStyle w:val="ListParagraph"/>
        <w:numPr>
          <w:ilvl w:val="0"/>
          <w:numId w:val="1"/>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1"/>
          <w:bCs w:val="1"/>
          <w:i w:val="0"/>
          <w:iCs w:val="0"/>
          <w:caps w:val="0"/>
          <w:smallCaps w:val="0"/>
          <w:noProof w:val="0"/>
          <w:color w:val="000000" w:themeColor="text1" w:themeTint="FF" w:themeShade="FF"/>
          <w:sz w:val="24"/>
          <w:szCs w:val="24"/>
          <w:lang w:val="en-US"/>
        </w:rPr>
        <w:t>Effective Communication:</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Improving my communication skills, including language </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proficiency</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and non-verbal cues, is essential for bridging cultural gaps and ensuring clear, respectful interactions with guests. Utilizing translation tools or seeking </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from multilingual colleagues can </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smoother communication with guests from diverse backgrounds.</w:t>
      </w:r>
    </w:p>
    <w:p w:rsidR="387473E4" w:rsidP="37B43C37" w:rsidRDefault="387473E4" w14:paraId="2C2C761F" w14:textId="7BA9869A">
      <w:pPr>
        <w:pStyle w:val="ListParagraph"/>
        <w:numPr>
          <w:ilvl w:val="0"/>
          <w:numId w:val="1"/>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1"/>
          <w:bCs w:val="1"/>
          <w:i w:val="0"/>
          <w:iCs w:val="0"/>
          <w:caps w:val="0"/>
          <w:smallCaps w:val="0"/>
          <w:noProof w:val="0"/>
          <w:color w:val="000000" w:themeColor="text1" w:themeTint="FF" w:themeShade="FF"/>
          <w:sz w:val="24"/>
          <w:szCs w:val="24"/>
          <w:lang w:val="en-US"/>
        </w:rPr>
        <w:t>Adaptability and Flexibility:</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Being open-minded and adaptable is crucial when dealing with cultural differences. I should be prepared to accommodate reasonable requests or preferences that may deviate from the standard menu offerings, within the constraints of the restaurant's capabilities.</w:t>
      </w:r>
    </w:p>
    <w:p w:rsidR="387473E4" w:rsidP="37B43C37" w:rsidRDefault="387473E4" w14:paraId="7EA12BB0" w14:textId="74C01901">
      <w:pPr>
        <w:pStyle w:val="ListParagraph"/>
        <w:numPr>
          <w:ilvl w:val="0"/>
          <w:numId w:val="1"/>
        </w:numPr>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387473E4">
        <w:rPr>
          <w:rFonts w:ascii="Arial" w:hAnsi="Arial" w:eastAsia="Arial" w:cs="Arial"/>
          <w:b w:val="1"/>
          <w:bCs w:val="1"/>
          <w:i w:val="0"/>
          <w:iCs w:val="0"/>
          <w:caps w:val="0"/>
          <w:smallCaps w:val="0"/>
          <w:noProof w:val="0"/>
          <w:color w:val="000000" w:themeColor="text1" w:themeTint="FF" w:themeShade="FF"/>
          <w:sz w:val="24"/>
          <w:szCs w:val="24"/>
          <w:lang w:val="en-US"/>
        </w:rPr>
        <w:t>Empathy and Respect:</w:t>
      </w: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 xml:space="preserve"> Cultivating empathy towards guests' cultural perspectives and respecting their customs and traditions are fundamental for building positive rapport and delivering personalized service. This includes acknowledging and apologizing for any unintentional mistakes or oversights that may cause offense.</w:t>
      </w:r>
      <w:r w:rsidRPr="37B43C37" w:rsidR="4ED35648">
        <w:rPr>
          <w:rFonts w:ascii="Arial" w:hAnsi="Arial" w:eastAsia="Arial" w:cs="Arial"/>
          <w:b w:val="0"/>
          <w:bCs w:val="0"/>
          <w:i w:val="0"/>
          <w:iCs w:val="0"/>
          <w:caps w:val="0"/>
          <w:smallCaps w:val="0"/>
          <w:noProof w:val="0"/>
          <w:color w:val="000000" w:themeColor="text1" w:themeTint="FF" w:themeShade="FF"/>
          <w:sz w:val="24"/>
          <w:szCs w:val="24"/>
          <w:lang w:val="en-US"/>
        </w:rPr>
        <w:t xml:space="preserve"> Cultivating empathy towards guests from diverse cultural backgrounds is essential. Instead of imposing my own cultural norms, I should strive to adapt to the preferences and expectations of each guest, </w:t>
      </w:r>
      <w:r w:rsidRPr="37B43C37" w:rsidR="4ED35648">
        <w:rPr>
          <w:rFonts w:ascii="Arial" w:hAnsi="Arial" w:eastAsia="Arial" w:cs="Arial"/>
          <w:b w:val="0"/>
          <w:bCs w:val="0"/>
          <w:i w:val="0"/>
          <w:iCs w:val="0"/>
          <w:caps w:val="0"/>
          <w:smallCaps w:val="0"/>
          <w:noProof w:val="0"/>
          <w:color w:val="000000" w:themeColor="text1" w:themeTint="FF" w:themeShade="FF"/>
          <w:sz w:val="24"/>
          <w:szCs w:val="24"/>
          <w:lang w:val="en-US"/>
        </w:rPr>
        <w:t>demonstrating</w:t>
      </w:r>
      <w:r w:rsidRPr="37B43C37" w:rsidR="4ED35648">
        <w:rPr>
          <w:rFonts w:ascii="Arial" w:hAnsi="Arial" w:eastAsia="Arial" w:cs="Arial"/>
          <w:b w:val="0"/>
          <w:bCs w:val="0"/>
          <w:i w:val="0"/>
          <w:iCs w:val="0"/>
          <w:caps w:val="0"/>
          <w:smallCaps w:val="0"/>
          <w:noProof w:val="0"/>
          <w:color w:val="000000" w:themeColor="text1" w:themeTint="FF" w:themeShade="FF"/>
          <w:sz w:val="24"/>
          <w:szCs w:val="24"/>
          <w:lang w:val="en-US"/>
        </w:rPr>
        <w:t xml:space="preserve"> flexibility and understanding.</w:t>
      </w:r>
    </w:p>
    <w:p w:rsidR="39C18738" w:rsidP="37B43C37" w:rsidRDefault="39C18738" w14:paraId="44596335" w14:textId="3B697237">
      <w:pPr>
        <w:pStyle w:val="ListParagraph"/>
        <w:numPr>
          <w:ilvl w:val="0"/>
          <w:numId w:val="1"/>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9C18738">
        <w:rPr>
          <w:rFonts w:ascii="Arial" w:hAnsi="Arial" w:eastAsia="Arial" w:cs="Arial"/>
          <w:b w:val="1"/>
          <w:bCs w:val="1"/>
          <w:i w:val="0"/>
          <w:iCs w:val="0"/>
          <w:caps w:val="0"/>
          <w:smallCaps w:val="0"/>
          <w:noProof w:val="0"/>
          <w:color w:val="000000" w:themeColor="text1" w:themeTint="FF" w:themeShade="FF"/>
          <w:sz w:val="24"/>
          <w:szCs w:val="24"/>
          <w:lang w:val="en-US"/>
        </w:rPr>
        <w:t>Language Proficiency</w:t>
      </w:r>
      <w:r w:rsidRPr="37B43C37" w:rsidR="39C18738">
        <w:rPr>
          <w:rFonts w:ascii="Arial" w:hAnsi="Arial" w:eastAsia="Arial" w:cs="Arial"/>
          <w:b w:val="0"/>
          <w:bCs w:val="0"/>
          <w:i w:val="0"/>
          <w:iCs w:val="0"/>
          <w:caps w:val="0"/>
          <w:smallCaps w:val="0"/>
          <w:noProof w:val="0"/>
          <w:color w:val="000000" w:themeColor="text1" w:themeTint="FF" w:themeShade="FF"/>
          <w:sz w:val="24"/>
          <w:szCs w:val="24"/>
          <w:lang w:val="en-US"/>
        </w:rPr>
        <w:t xml:space="preserve">: Improving my language skills, particularly in languages commonly spoken by hotel guests, is crucial. While becoming fluent in every language is impractical, learning basic phrases and expressions can </w:t>
      </w:r>
      <w:r w:rsidRPr="37B43C37" w:rsidR="39C18738">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37B43C37" w:rsidR="39C18738">
        <w:rPr>
          <w:rFonts w:ascii="Arial" w:hAnsi="Arial" w:eastAsia="Arial" w:cs="Arial"/>
          <w:b w:val="0"/>
          <w:bCs w:val="0"/>
          <w:i w:val="0"/>
          <w:iCs w:val="0"/>
          <w:caps w:val="0"/>
          <w:smallCaps w:val="0"/>
          <w:noProof w:val="0"/>
          <w:color w:val="000000" w:themeColor="text1" w:themeTint="FF" w:themeShade="FF"/>
          <w:sz w:val="24"/>
          <w:szCs w:val="24"/>
          <w:lang w:val="en-US"/>
        </w:rPr>
        <w:t xml:space="preserve"> smoother communication and convey respect for guests' cultural backgrounds.</w:t>
      </w:r>
    </w:p>
    <w:p w:rsidR="2C0F6B54" w:rsidP="37B43C37" w:rsidRDefault="2C0F6B54" w14:paraId="5B24AD55" w14:textId="24B9A424">
      <w:pPr>
        <w:pStyle w:val="Normal"/>
        <w:shd w:val="clear" w:color="auto" w:fill="FFFFFF" w:themeFill="background1"/>
        <w:spacing w:before="0" w:beforeAutospacing="off" w:after="0" w:afterAutospacing="off" w:line="360" w:lineRule="auto"/>
        <w:ind w:left="0"/>
        <w:jc w:val="both"/>
        <w:rPr>
          <w:rFonts w:ascii="Arial" w:hAnsi="Arial" w:eastAsia="Arial" w:cs="Arial"/>
          <w:noProof w:val="0"/>
          <w:sz w:val="24"/>
          <w:szCs w:val="24"/>
          <w:lang w:val="en-US"/>
        </w:rPr>
      </w:pPr>
    </w:p>
    <w:p w:rsidR="387473E4" w:rsidP="37B43C37" w:rsidRDefault="387473E4" w14:paraId="0ADD4C22" w14:textId="3CB07C2B">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87473E4">
        <w:rPr>
          <w:rFonts w:ascii="Arial" w:hAnsi="Arial" w:eastAsia="Arial" w:cs="Arial"/>
          <w:b w:val="0"/>
          <w:bCs w:val="0"/>
          <w:i w:val="0"/>
          <w:iCs w:val="0"/>
          <w:caps w:val="0"/>
          <w:smallCaps w:val="0"/>
          <w:noProof w:val="0"/>
          <w:color w:val="000000" w:themeColor="text1" w:themeTint="FF" w:themeShade="FF"/>
          <w:sz w:val="24"/>
          <w:szCs w:val="24"/>
          <w:lang w:val="en-US"/>
        </w:rPr>
        <w:t>By actively incorporating these skills and behaviors into my professional practice, I aim to mitigate the risk of cultural misunderstandings and enhance the overall dining experience for guests from diverse cultural backgrounds.</w:t>
      </w:r>
    </w:p>
    <w:p w:rsidR="58ABD9CE" w:rsidP="37B43C37" w:rsidRDefault="58ABD9CE" w14:paraId="10049B76" w14:textId="095B37F1">
      <w:pPr>
        <w:pStyle w:val="Normal"/>
        <w:shd w:val="clear" w:color="auto" w:fill="FFFFFF" w:themeFill="background1"/>
        <w:spacing w:before="300" w:beforeAutospacing="off" w:after="300" w:afterAutospacing="off" w:line="360" w:lineRule="auto"/>
        <w:jc w:val="both"/>
        <w:rPr>
          <w:rFonts w:ascii="Arial" w:hAnsi="Arial" w:eastAsia="Arial" w:cs="Arial"/>
          <w:noProof w:val="0"/>
          <w:sz w:val="24"/>
          <w:szCs w:val="24"/>
          <w:lang w:val="en-US"/>
        </w:rPr>
      </w:pPr>
      <w:r w:rsidRPr="37B43C37" w:rsidR="58ABD9CE">
        <w:rPr>
          <w:rFonts w:ascii="Arial" w:hAnsi="Arial" w:eastAsia="Arial" w:cs="Arial"/>
          <w:noProof w:val="0"/>
          <w:sz w:val="24"/>
          <w:szCs w:val="24"/>
          <w:lang w:val="en-US"/>
        </w:rPr>
        <w:t>Component</w:t>
      </w:r>
      <w:r w:rsidRPr="37B43C37" w:rsidR="58ABD9CE">
        <w:rPr>
          <w:rFonts w:ascii="Arial" w:hAnsi="Arial" w:eastAsia="Arial" w:cs="Arial"/>
          <w:noProof w:val="0"/>
          <w:sz w:val="24"/>
          <w:szCs w:val="24"/>
          <w:lang w:val="en-US"/>
        </w:rPr>
        <w:t xml:space="preserve"> 2</w:t>
      </w:r>
    </w:p>
    <w:p w:rsidR="2822C1DF" w:rsidP="37B43C37" w:rsidRDefault="2822C1DF" w14:paraId="6D5A6C71" w14:textId="373DF7F6">
      <w:pPr>
        <w:pStyle w:val="Normal"/>
        <w:shd w:val="clear" w:color="auto" w:fill="FFFFFF" w:themeFill="background1"/>
        <w:spacing w:before="300" w:beforeAutospacing="off" w:after="300" w:afterAutospacing="off" w:line="360" w:lineRule="auto"/>
        <w:jc w:val="both"/>
        <w:rPr>
          <w:rFonts w:ascii="Arial" w:hAnsi="Arial" w:eastAsia="Arial" w:cs="Arial"/>
          <w:noProof w:val="0"/>
          <w:sz w:val="24"/>
          <w:szCs w:val="24"/>
          <w:lang w:val="en-US"/>
        </w:rPr>
      </w:pP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 xml:space="preserve"> I recognize that cultural misunderstandings can arise during interactions with hotel guests, especially when language differences are involved. For instance, a guest from </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a different cultural</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 xml:space="preserve"> background may have certain expectations </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 xml:space="preserve"> dining etiquette or communication styles that differ from my own. This mismatch in expectations can lead to misunderstandings and potentially </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impact</w:t>
      </w:r>
      <w:r w:rsidRPr="37B43C37" w:rsidR="2822C1DF">
        <w:rPr>
          <w:rFonts w:ascii="Arial" w:hAnsi="Arial" w:eastAsia="Arial" w:cs="Arial"/>
          <w:b w:val="0"/>
          <w:bCs w:val="0"/>
          <w:i w:val="0"/>
          <w:iCs w:val="0"/>
          <w:caps w:val="0"/>
          <w:smallCaps w:val="0"/>
          <w:noProof w:val="0"/>
          <w:color w:val="000000" w:themeColor="text1" w:themeTint="FF" w:themeShade="FF"/>
          <w:sz w:val="24"/>
          <w:szCs w:val="24"/>
          <w:lang w:val="en-US"/>
        </w:rPr>
        <w:t xml:space="preserve"> the guest experience negatively.</w:t>
      </w:r>
    </w:p>
    <w:p w:rsidR="33E1135B" w:rsidP="37B43C37" w:rsidRDefault="33E1135B" w14:paraId="2810AE4A" w14:textId="2FCD302C">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objective</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of this staff training plan is to equip F&amp;B employees with the necessary skills and knowledge to effectively navigate cultural differences and prevent misunderstandings with hotel guests, particularly in scenarios involving language barriers.</w:t>
      </w:r>
    </w:p>
    <w:p w:rsidR="33E1135B" w:rsidP="37B43C37" w:rsidRDefault="33E1135B" w14:paraId="6AEAC16C" w14:textId="3A4F5DB1">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Training Content:</w:t>
      </w:r>
    </w:p>
    <w:p w:rsidR="3BD34B32" w:rsidP="37B43C37" w:rsidRDefault="3BD34B32" w14:paraId="1DC505B9" w14:textId="0831726F">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BD34B32">
        <w:rPr>
          <w:rFonts w:ascii="Arial" w:hAnsi="Arial" w:eastAsia="Arial" w:cs="Arial"/>
          <w:b w:val="0"/>
          <w:bCs w:val="0"/>
          <w:i w:val="0"/>
          <w:iCs w:val="0"/>
          <w:caps w:val="0"/>
          <w:smallCaps w:val="0"/>
          <w:noProof w:val="0"/>
          <w:color w:val="000000" w:themeColor="text1" w:themeTint="FF" w:themeShade="FF"/>
          <w:sz w:val="24"/>
          <w:szCs w:val="24"/>
          <w:lang w:val="en-US"/>
        </w:rPr>
        <w:t>1.</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Cultural Awareness:</w:t>
      </w:r>
    </w:p>
    <w:p w:rsidR="33E1135B" w:rsidP="37B43C37" w:rsidRDefault="33E1135B" w14:paraId="1F226A13" w14:textId="343E6BAB">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Overview of cultural dimensions and their impact on communication and interactions in a hospitality setting.</w:t>
      </w:r>
    </w:p>
    <w:p w:rsidR="33E1135B" w:rsidP="37B43C37" w:rsidRDefault="33E1135B" w14:paraId="15F00CFF" w14:textId="20E89B05">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Case studies and real-life examples illustrating common cultural misunderstandings in F&amp;B service.</w:t>
      </w:r>
    </w:p>
    <w:p w:rsidR="33E1135B" w:rsidP="37B43C37" w:rsidRDefault="33E1135B" w14:paraId="3F73CA05" w14:textId="00436D95">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Introduction to cultural competence and its importance in providing exceptional guest experiences.</w:t>
      </w:r>
    </w:p>
    <w:p w:rsidR="6E349B8D" w:rsidP="37B43C37" w:rsidRDefault="6E349B8D" w14:paraId="1478B92C" w14:textId="36E8ECC4">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6E349B8D">
        <w:rPr>
          <w:rFonts w:ascii="Arial" w:hAnsi="Arial" w:eastAsia="Arial" w:cs="Arial"/>
          <w:b w:val="0"/>
          <w:bCs w:val="0"/>
          <w:i w:val="0"/>
          <w:iCs w:val="0"/>
          <w:caps w:val="0"/>
          <w:smallCaps w:val="0"/>
          <w:noProof w:val="0"/>
          <w:color w:val="000000" w:themeColor="text1" w:themeTint="FF" w:themeShade="FF"/>
          <w:sz w:val="24"/>
          <w:szCs w:val="24"/>
          <w:lang w:val="en-US"/>
        </w:rPr>
        <w:t>2.</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Effective Communication:</w:t>
      </w:r>
    </w:p>
    <w:p w:rsidR="33E1135B" w:rsidP="37B43C37" w:rsidRDefault="33E1135B" w14:paraId="5DC2EF40" w14:textId="42B62B7E">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Strategies for clear and respectful communication in diverse cultural contexts.</w:t>
      </w:r>
    </w:p>
    <w:p w:rsidR="33E1135B" w:rsidP="37B43C37" w:rsidRDefault="33E1135B" w14:paraId="3B79D7D4" w14:textId="5E160B45">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Role-playing exercises to practice adapting communication styles to </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different cultural</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preferences.</w:t>
      </w:r>
    </w:p>
    <w:p w:rsidR="33E1135B" w:rsidP="37B43C37" w:rsidRDefault="33E1135B" w14:paraId="021C8E3D" w14:textId="771093D2">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Techniques for overcoming language barriers, such as using simple language, gestures, and visual aids.</w:t>
      </w:r>
    </w:p>
    <w:p w:rsidR="65939A80" w:rsidP="37B43C37" w:rsidRDefault="65939A80" w14:paraId="7350D751" w14:textId="4395C724">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65939A80">
        <w:rPr>
          <w:rFonts w:ascii="Arial" w:hAnsi="Arial" w:eastAsia="Arial" w:cs="Arial"/>
          <w:b w:val="0"/>
          <w:bCs w:val="0"/>
          <w:i w:val="0"/>
          <w:iCs w:val="0"/>
          <w:caps w:val="0"/>
          <w:smallCaps w:val="0"/>
          <w:noProof w:val="0"/>
          <w:color w:val="000000" w:themeColor="text1" w:themeTint="FF" w:themeShade="FF"/>
          <w:sz w:val="24"/>
          <w:szCs w:val="24"/>
          <w:lang w:val="en-US"/>
        </w:rPr>
        <w:t>3.</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Cultural Sensitivity:</w:t>
      </w:r>
    </w:p>
    <w:p w:rsidR="33E1135B" w:rsidP="37B43C37" w:rsidRDefault="33E1135B" w14:paraId="5901878F" w14:textId="1C57EFD2">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Exploration of cultural norms, customs, and etiquette relevant to F&amp;B service.</w:t>
      </w:r>
    </w:p>
    <w:p w:rsidR="33E1135B" w:rsidP="37B43C37" w:rsidRDefault="33E1135B" w14:paraId="0B39F95A" w14:textId="055F99ED">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Discussion on stereotypes, biases, and their implications for guest interactions.</w:t>
      </w:r>
    </w:p>
    <w:p w:rsidR="33E1135B" w:rsidP="37B43C37" w:rsidRDefault="33E1135B" w14:paraId="76209506" w14:textId="4F486855">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Exercises to foster empathy and appreciation for guests' cultural backgrounds.</w:t>
      </w:r>
    </w:p>
    <w:p w:rsidR="612DF7F8" w:rsidP="37B43C37" w:rsidRDefault="612DF7F8" w14:paraId="418C83D2" w14:textId="7139AFC4">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612DF7F8">
        <w:rPr>
          <w:rFonts w:ascii="Arial" w:hAnsi="Arial" w:eastAsia="Arial" w:cs="Arial"/>
          <w:b w:val="0"/>
          <w:bCs w:val="0"/>
          <w:i w:val="0"/>
          <w:iCs w:val="0"/>
          <w:caps w:val="0"/>
          <w:smallCaps w:val="0"/>
          <w:noProof w:val="0"/>
          <w:color w:val="000000" w:themeColor="text1" w:themeTint="FF" w:themeShade="FF"/>
          <w:sz w:val="24"/>
          <w:szCs w:val="24"/>
          <w:lang w:val="en-US"/>
        </w:rPr>
        <w:t>4.</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Conflict Resolution:</w:t>
      </w:r>
    </w:p>
    <w:p w:rsidR="33E1135B" w:rsidP="37B43C37" w:rsidRDefault="33E1135B" w14:paraId="0091EC09" w14:textId="522ABC7C">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w:t>
      </w:r>
      <w:r w:rsidRPr="37B43C37" w:rsidR="5A396BA6">
        <w:rPr>
          <w:rFonts w:ascii="Arial" w:hAnsi="Arial" w:eastAsia="Arial" w:cs="Arial"/>
          <w:b w:val="0"/>
          <w:bCs w:val="0"/>
          <w:i w:val="0"/>
          <w:iCs w:val="0"/>
          <w:caps w:val="0"/>
          <w:smallCaps w:val="0"/>
          <w:noProof w:val="0"/>
          <w:color w:val="000000" w:themeColor="text1" w:themeTint="FF" w:themeShade="FF"/>
          <w:sz w:val="24"/>
          <w:szCs w:val="24"/>
          <w:lang w:val="en-US"/>
        </w:rPr>
        <w:t>in</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handling cultural misunderstandings and resolving conflicts diplomatically.</w:t>
      </w:r>
    </w:p>
    <w:p w:rsidR="33E1135B" w:rsidP="37B43C37" w:rsidRDefault="33E1135B" w14:paraId="5AFA2D76" w14:textId="2E93B9FF">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Role-playing scenarios simulating challenging interactions with culturally diverse guests.</w:t>
      </w:r>
    </w:p>
    <w:p w:rsidR="33E1135B" w:rsidP="37B43C37" w:rsidRDefault="33E1135B" w14:paraId="6A137640" w14:textId="7A0D80CF">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Strategies for de-escalating tensions and finding mutually beneficial solutions.</w:t>
      </w:r>
    </w:p>
    <w:p w:rsidR="1DAF0EC6" w:rsidP="37B43C37" w:rsidRDefault="1DAF0EC6" w14:paraId="06271537" w14:textId="4B74C0C5">
      <w:pPr>
        <w:pStyle w:val="Normal"/>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5.</w:t>
      </w: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Cultural Diversity:</w:t>
      </w:r>
    </w:p>
    <w:p w:rsidR="1DAF0EC6" w:rsidP="37B43C37" w:rsidRDefault="1DAF0EC6" w14:paraId="436D8A97" w14:textId="1DC7F92E">
      <w:pPr>
        <w:pStyle w:val="ListParagraph"/>
        <w:numPr>
          <w:ilvl w:val="0"/>
          <w:numId w:val="4"/>
        </w:numPr>
        <w:shd w:val="clear" w:color="auto" w:fill="FFFFFF" w:themeFill="background1"/>
        <w:spacing w:before="0" w:beforeAutospacing="off" w:after="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Introduction to the concept of cultural diversity and its significance in the hospitality industry.</w:t>
      </w:r>
    </w:p>
    <w:p w:rsidR="1DAF0EC6" w:rsidP="37B43C37" w:rsidRDefault="1DAF0EC6" w14:paraId="18EC4A41" w14:textId="3499EE0B">
      <w:pPr>
        <w:pStyle w:val="ListParagraph"/>
        <w:numPr>
          <w:ilvl w:val="0"/>
          <w:numId w:val="4"/>
        </w:numPr>
        <w:shd w:val="clear" w:color="auto" w:fill="FFFFFF" w:themeFill="background1"/>
        <w:spacing w:before="0" w:beforeAutospacing="off" w:after="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Exploration of various cultural dimensions, such as values, beliefs, customs, and communication styles.</w:t>
      </w:r>
    </w:p>
    <w:p w:rsidR="1DAF0EC6" w:rsidP="37B43C37" w:rsidRDefault="1DAF0EC6" w14:paraId="3C6615A8" w14:textId="6BA15BCC">
      <w:pPr>
        <w:pStyle w:val="ListParagraph"/>
        <w:numPr>
          <w:ilvl w:val="0"/>
          <w:numId w:val="4"/>
        </w:numPr>
        <w:shd w:val="clear" w:color="auto" w:fill="FFFFFF" w:themeFill="background1"/>
        <w:spacing w:before="0" w:beforeAutospacing="off" w:after="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Examination of the impact of cultural diversity on guest expectations and experiences in F&amp;B service.</w:t>
      </w:r>
    </w:p>
    <w:p w:rsidR="2C0F6B54" w:rsidP="37B43C37" w:rsidRDefault="2C0F6B54" w14:paraId="6AD5D0D1" w14:textId="744C02E3">
      <w:pPr>
        <w:pStyle w:val="Normal"/>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DAF0EC6" w:rsidP="37B43C37" w:rsidRDefault="1DAF0EC6" w14:paraId="31E736AC" w14:textId="7AF956BD">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1DAF0EC6">
        <w:rPr>
          <w:rFonts w:ascii="Arial" w:hAnsi="Arial" w:eastAsia="Arial" w:cs="Arial"/>
          <w:b w:val="0"/>
          <w:bCs w:val="0"/>
          <w:i w:val="0"/>
          <w:iCs w:val="0"/>
          <w:caps w:val="0"/>
          <w:smallCaps w:val="0"/>
          <w:noProof w:val="0"/>
          <w:color w:val="000000" w:themeColor="text1" w:themeTint="FF" w:themeShade="FF"/>
          <w:sz w:val="24"/>
          <w:szCs w:val="24"/>
          <w:lang w:val="en-US"/>
        </w:rPr>
        <w:t>6</w:t>
      </w:r>
      <w:r w:rsidRPr="37B43C37" w:rsidR="005A94A6">
        <w:rPr>
          <w:rFonts w:ascii="Arial" w:hAnsi="Arial" w:eastAsia="Arial" w:cs="Arial"/>
          <w:b w:val="0"/>
          <w:bCs w:val="0"/>
          <w:i w:val="0"/>
          <w:iCs w:val="0"/>
          <w:caps w:val="0"/>
          <w:smallCaps w:val="0"/>
          <w:noProof w:val="0"/>
          <w:color w:val="000000" w:themeColor="text1" w:themeTint="FF" w:themeShade="FF"/>
          <w:sz w:val="24"/>
          <w:szCs w:val="24"/>
          <w:lang w:val="en-US"/>
        </w:rPr>
        <w:t>.</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Continuous</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w:t>
      </w:r>
    </w:p>
    <w:p w:rsidR="33E1135B" w:rsidP="37B43C37" w:rsidRDefault="33E1135B" w14:paraId="792141DE" w14:textId="6D4E3E5E">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Resources for ongoing education and self-improvement in cultural competence.</w:t>
      </w:r>
    </w:p>
    <w:p w:rsidR="33E1135B" w:rsidP="37B43C37" w:rsidRDefault="33E1135B" w14:paraId="56B69C73" w14:textId="1614DAF8">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Encouragement to seek feedback from guests and colleagues to </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w:t>
      </w:r>
    </w:p>
    <w:p w:rsidR="33E1135B" w:rsidP="37B43C37" w:rsidRDefault="33E1135B" w14:paraId="654A2AE2" w14:textId="19A29674">
      <w:pPr>
        <w:pStyle w:val="ListParagraph"/>
        <w:numPr>
          <w:ilvl w:val="1"/>
          <w:numId w:val="2"/>
        </w:numPr>
        <w:shd w:val="clear" w:color="auto" w:fill="FFFFFF" w:themeFill="background1"/>
        <w:spacing w:before="0" w:beforeAutospacing="off" w:after="0" w:afterAutospacing="off" w:line="360" w:lineRule="auto"/>
        <w:ind w:left="24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Incorporation of cultural competence into performance evaluation criteria and professional development plans.</w:t>
      </w:r>
    </w:p>
    <w:p w:rsidR="33E1135B" w:rsidP="37B43C37" w:rsidRDefault="33E1135B" w14:paraId="4693E436" w14:textId="5F033E48">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Implementation Plan:</w:t>
      </w:r>
    </w:p>
    <w:p w:rsidR="33E1135B" w:rsidP="37B43C37" w:rsidRDefault="33E1135B" w14:paraId="756AB373" w14:textId="2763B413">
      <w:pPr>
        <w:pStyle w:val="ListParagraph"/>
        <w:numPr>
          <w:ilvl w:val="0"/>
          <w:numId w:val="3"/>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Schedule regular training sessions conducted by experienced trainers or external cultural experts.</w:t>
      </w:r>
    </w:p>
    <w:p w:rsidR="33E1135B" w:rsidP="37B43C37" w:rsidRDefault="33E1135B" w14:paraId="0995093F" w14:textId="5BF8F2A8">
      <w:pPr>
        <w:pStyle w:val="ListParagraph"/>
        <w:numPr>
          <w:ilvl w:val="0"/>
          <w:numId w:val="3"/>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Utilize a variety of instructional methods, including presentations, group discussions, role-plays, and interactive activities.</w:t>
      </w:r>
    </w:p>
    <w:p w:rsidR="33E1135B" w:rsidP="37B43C37" w:rsidRDefault="33E1135B" w14:paraId="6ED81CC6" w14:textId="699B9C31">
      <w:pPr>
        <w:pStyle w:val="ListParagraph"/>
        <w:numPr>
          <w:ilvl w:val="0"/>
          <w:numId w:val="3"/>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Offer language courses or language </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proficiency</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incentives to employees to improve communication skills.</w:t>
      </w:r>
    </w:p>
    <w:p w:rsidR="33E1135B" w:rsidP="37B43C37" w:rsidRDefault="33E1135B" w14:paraId="4AF796C1" w14:textId="56775FB4">
      <w:pPr>
        <w:pStyle w:val="ListParagraph"/>
        <w:numPr>
          <w:ilvl w:val="0"/>
          <w:numId w:val="3"/>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Create a supportive environment where employees feel comfortable discussing cultural differences and sharing their experiences.</w:t>
      </w:r>
    </w:p>
    <w:p w:rsidR="33E1135B" w:rsidP="37B43C37" w:rsidRDefault="33E1135B" w14:paraId="07E5EE2A" w14:textId="1202A45B">
      <w:pPr>
        <w:pStyle w:val="ListParagraph"/>
        <w:numPr>
          <w:ilvl w:val="0"/>
          <w:numId w:val="3"/>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Reinforce learning through continuous reinforcement and integration of cultural competence principles into daily operations.</w:t>
      </w:r>
    </w:p>
    <w:p w:rsidR="33E1135B" w:rsidP="37B43C37" w:rsidRDefault="33E1135B" w14:paraId="529C8FD1" w14:textId="4AEDC627">
      <w:pPr>
        <w:shd w:val="clear" w:color="auto" w:fill="FFFFFF" w:themeFill="background1"/>
        <w:spacing w:before="300" w:beforeAutospacing="off" w:after="30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Evaluation:</w:t>
      </w:r>
    </w:p>
    <w:p w:rsidR="33E1135B" w:rsidP="37B43C37" w:rsidRDefault="33E1135B" w14:paraId="5A1A01CC" w14:textId="0FF249C1">
      <w:pPr>
        <w:pStyle w:val="ListParagraph"/>
        <w:numPr>
          <w:ilvl w:val="0"/>
          <w:numId w:val="2"/>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Conduct pre- and post-training assessments to measure improvements in employees' cultural competence and communication skills.</w:t>
      </w:r>
    </w:p>
    <w:p w:rsidR="33E1135B" w:rsidP="37B43C37" w:rsidRDefault="33E1135B" w14:paraId="5D8FA1DB" w14:textId="1C458C81">
      <w:pPr>
        <w:pStyle w:val="ListParagraph"/>
        <w:numPr>
          <w:ilvl w:val="0"/>
          <w:numId w:val="2"/>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Solicit feedback from employees </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 xml:space="preserve"> the effectiveness of the training program and areas for improvement.</w:t>
      </w:r>
    </w:p>
    <w:p w:rsidR="33E1135B" w:rsidP="37B43C37" w:rsidRDefault="33E1135B" w14:paraId="74496BCD" w14:textId="0DBA359A">
      <w:pPr>
        <w:pStyle w:val="ListParagraph"/>
        <w:numPr>
          <w:ilvl w:val="0"/>
          <w:numId w:val="2"/>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33E1135B">
        <w:rPr>
          <w:rFonts w:ascii="Arial" w:hAnsi="Arial" w:eastAsia="Arial" w:cs="Arial"/>
          <w:b w:val="0"/>
          <w:bCs w:val="0"/>
          <w:i w:val="0"/>
          <w:iCs w:val="0"/>
          <w:caps w:val="0"/>
          <w:smallCaps w:val="0"/>
          <w:noProof w:val="0"/>
          <w:color w:val="000000" w:themeColor="text1" w:themeTint="FF" w:themeShade="FF"/>
          <w:sz w:val="24"/>
          <w:szCs w:val="24"/>
          <w:lang w:val="en-US"/>
        </w:rPr>
        <w:t>Monitor guest satisfaction scores and feedback related to cultural interactions to gauge the impact of the training on guest experiences.</w:t>
      </w:r>
    </w:p>
    <w:p w:rsidR="2C0F6B54" w:rsidP="37B43C37" w:rsidRDefault="2C0F6B54" w14:paraId="4C4748AF" w14:textId="1F86D2EC">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D2CF672" w:rsidP="37B43C37" w:rsidRDefault="6D2CF672" w14:paraId="7635E642" w14:textId="1863E95F">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6D2CF672">
        <w:rPr>
          <w:rFonts w:ascii="Arial" w:hAnsi="Arial" w:eastAsia="Arial" w:cs="Arial"/>
          <w:noProof w:val="0"/>
          <w:sz w:val="24"/>
          <w:szCs w:val="24"/>
          <w:lang w:val="en-US"/>
        </w:rPr>
        <w:t>Component</w:t>
      </w:r>
      <w:r w:rsidRPr="37B43C37" w:rsidR="6D2CF672">
        <w:rPr>
          <w:rFonts w:ascii="Arial" w:hAnsi="Arial" w:eastAsia="Arial" w:cs="Arial"/>
          <w:noProof w:val="0"/>
          <w:sz w:val="24"/>
          <w:szCs w:val="24"/>
          <w:lang w:val="en-US"/>
        </w:rPr>
        <w:t xml:space="preserve"> 3</w:t>
      </w:r>
    </w:p>
    <w:p w:rsidR="357B9628" w:rsidP="37B43C37" w:rsidRDefault="357B9628" w14:paraId="548A4E08" w14:textId="1C57DA75">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357B9628">
        <w:rPr>
          <w:rFonts w:ascii="Arial" w:hAnsi="Arial" w:eastAsia="Arial" w:cs="Arial"/>
          <w:b w:val="0"/>
          <w:bCs w:val="0"/>
          <w:i w:val="0"/>
          <w:iCs w:val="0"/>
          <w:caps w:val="0"/>
          <w:smallCaps w:val="0"/>
          <w:noProof w:val="0"/>
          <w:color w:val="000000" w:themeColor="text1" w:themeTint="FF" w:themeShade="FF"/>
          <w:sz w:val="24"/>
          <w:szCs w:val="24"/>
          <w:lang w:val="en-US"/>
        </w:rPr>
        <w:t>Embarking on a career in the hospitality industry has been a journey filled with lessons, especially in understanding the significance of cultural awareness. Through introspection using Kolb's Experiential Learning Cycle, I aim to critically examine my evolving comprehension of this pivotal aspect and its implications in my professional growth.</w:t>
      </w:r>
      <w:r w:rsidRPr="37B43C37" w:rsidR="15A9F3B2">
        <w:rPr>
          <w:rFonts w:ascii="Arial" w:hAnsi="Arial" w:eastAsia="Arial" w:cs="Arial"/>
          <w:b w:val="0"/>
          <w:bCs w:val="0"/>
          <w:i w:val="0"/>
          <w:iCs w:val="0"/>
          <w:caps w:val="0"/>
          <w:smallCaps w:val="0"/>
          <w:noProof w:val="0"/>
          <w:color w:val="000000" w:themeColor="text1" w:themeTint="FF" w:themeShade="FF"/>
          <w:sz w:val="24"/>
          <w:szCs w:val="24"/>
          <w:lang w:val="en-US"/>
        </w:rPr>
        <w:t xml:space="preserve"> My journey into the hospitality industry </w:t>
      </w:r>
      <w:r w:rsidRPr="37B43C37" w:rsidR="15A9F3B2">
        <w:rPr>
          <w:rFonts w:ascii="Arial" w:hAnsi="Arial" w:eastAsia="Arial" w:cs="Arial"/>
          <w:b w:val="0"/>
          <w:bCs w:val="0"/>
          <w:i w:val="0"/>
          <w:iCs w:val="0"/>
          <w:caps w:val="0"/>
          <w:smallCaps w:val="0"/>
          <w:noProof w:val="0"/>
          <w:color w:val="000000" w:themeColor="text1" w:themeTint="FF" w:themeShade="FF"/>
          <w:sz w:val="24"/>
          <w:szCs w:val="24"/>
          <w:lang w:val="en-US"/>
        </w:rPr>
        <w:t>commenced</w:t>
      </w:r>
      <w:r w:rsidRPr="37B43C37" w:rsidR="15A9F3B2">
        <w:rPr>
          <w:rFonts w:ascii="Arial" w:hAnsi="Arial" w:eastAsia="Arial" w:cs="Arial"/>
          <w:b w:val="0"/>
          <w:bCs w:val="0"/>
          <w:i w:val="0"/>
          <w:iCs w:val="0"/>
          <w:caps w:val="0"/>
          <w:smallCaps w:val="0"/>
          <w:noProof w:val="0"/>
          <w:color w:val="000000" w:themeColor="text1" w:themeTint="FF" w:themeShade="FF"/>
          <w:sz w:val="24"/>
          <w:szCs w:val="24"/>
          <w:lang w:val="en-US"/>
        </w:rPr>
        <w:t xml:space="preserve"> with excitement and eagerness to learn. Initially, my understanding of cultural awareness was limited, viewing it merely as </w:t>
      </w:r>
      <w:r w:rsidRPr="37B43C37" w:rsidR="6EAB577C">
        <w:rPr>
          <w:rFonts w:ascii="Arial" w:hAnsi="Arial" w:eastAsia="Arial" w:cs="Arial"/>
          <w:b w:val="0"/>
          <w:bCs w:val="0"/>
          <w:i w:val="0"/>
          <w:iCs w:val="0"/>
          <w:caps w:val="0"/>
          <w:smallCaps w:val="0"/>
          <w:noProof w:val="0"/>
          <w:color w:val="000000" w:themeColor="text1" w:themeTint="FF" w:themeShade="FF"/>
          <w:sz w:val="24"/>
          <w:szCs w:val="24"/>
          <w:lang w:val="en-US"/>
        </w:rPr>
        <w:t>a bonus</w:t>
      </w:r>
      <w:r w:rsidRPr="37B43C37" w:rsidR="15A9F3B2">
        <w:rPr>
          <w:rFonts w:ascii="Arial" w:hAnsi="Arial" w:eastAsia="Arial" w:cs="Arial"/>
          <w:b w:val="0"/>
          <w:bCs w:val="0"/>
          <w:i w:val="0"/>
          <w:iCs w:val="0"/>
          <w:caps w:val="0"/>
          <w:smallCaps w:val="0"/>
          <w:noProof w:val="0"/>
          <w:color w:val="000000" w:themeColor="text1" w:themeTint="FF" w:themeShade="FF"/>
          <w:sz w:val="24"/>
          <w:szCs w:val="24"/>
          <w:lang w:val="en-US"/>
        </w:rPr>
        <w:t xml:space="preserve"> rather than a fundamental aspect. However, as I engaged with guests from diverse cultural backgrounds, I began to realize the profound impact of cultural awareness on guest satisfaction and overall service quality.</w:t>
      </w:r>
    </w:p>
    <w:p w:rsidR="2C0F6B54" w:rsidP="37B43C37" w:rsidRDefault="2C0F6B54" w14:paraId="55308461" w14:textId="0E8096C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78FCC88" w:rsidP="37B43C37" w:rsidRDefault="578FCC88" w14:paraId="46F8A287" w14:textId="4A16EF0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578FCC88">
        <w:rPr>
          <w:rFonts w:ascii="Arial" w:hAnsi="Arial" w:eastAsia="Arial" w:cs="Arial"/>
          <w:b w:val="0"/>
          <w:bCs w:val="0"/>
          <w:i w:val="0"/>
          <w:iCs w:val="0"/>
          <w:caps w:val="0"/>
          <w:smallCaps w:val="0"/>
          <w:noProof w:val="0"/>
          <w:color w:val="000000" w:themeColor="text1" w:themeTint="FF" w:themeShade="FF"/>
          <w:sz w:val="24"/>
          <w:szCs w:val="24"/>
          <w:lang w:val="en-US"/>
        </w:rPr>
        <w:t>Feeling :</w:t>
      </w:r>
    </w:p>
    <w:p w:rsidR="2C6FEF7D" w:rsidP="37B43C37" w:rsidRDefault="2C6FEF7D" w14:paraId="4C6A8F37" w14:textId="3976CEDD">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2C6FEF7D">
        <w:rPr>
          <w:rFonts w:ascii="Arial" w:hAnsi="Arial" w:eastAsia="Arial" w:cs="Arial"/>
          <w:b w:val="0"/>
          <w:bCs w:val="0"/>
          <w:i w:val="0"/>
          <w:iCs w:val="0"/>
          <w:caps w:val="0"/>
          <w:smallCaps w:val="0"/>
          <w:noProof w:val="0"/>
          <w:color w:val="000000" w:themeColor="text1" w:themeTint="FF" w:themeShade="FF"/>
          <w:sz w:val="24"/>
          <w:szCs w:val="24"/>
          <w:lang w:val="en-US"/>
        </w:rPr>
        <w:t>Encountering situations where cultural misunderstandings occurred initially evoked feelings of frustration and inadequacy. I grappled with uncertainty and anxiety, unsure of how to navigate unfamiliar cultural norms and expectations. However, these challenges also ignited a sense of curiosity and determination to enhance my cultural competence.</w:t>
      </w:r>
      <w:r w:rsidRPr="37B43C37" w:rsidR="22CF507D">
        <w:rPr>
          <w:rFonts w:ascii="Arial" w:hAnsi="Arial" w:eastAsia="Arial" w:cs="Arial"/>
          <w:b w:val="0"/>
          <w:bCs w:val="0"/>
          <w:i w:val="0"/>
          <w:iCs w:val="0"/>
          <w:caps w:val="0"/>
          <w:smallCaps w:val="0"/>
          <w:noProof w:val="0"/>
          <w:color w:val="000000" w:themeColor="text1" w:themeTint="FF" w:themeShade="FF"/>
          <w:sz w:val="24"/>
          <w:szCs w:val="24"/>
          <w:lang w:val="en-US"/>
        </w:rPr>
        <w:t xml:space="preserve"> While I </w:t>
      </w:r>
      <w:r w:rsidRPr="37B43C37" w:rsidR="22CF507D">
        <w:rPr>
          <w:rFonts w:ascii="Arial" w:hAnsi="Arial" w:eastAsia="Arial" w:cs="Arial"/>
          <w:b w:val="0"/>
          <w:bCs w:val="0"/>
          <w:i w:val="0"/>
          <w:iCs w:val="0"/>
          <w:caps w:val="0"/>
          <w:smallCaps w:val="0"/>
          <w:noProof w:val="0"/>
          <w:color w:val="000000" w:themeColor="text1" w:themeTint="FF" w:themeShade="FF"/>
          <w:sz w:val="24"/>
          <w:szCs w:val="24"/>
          <w:lang w:val="en-US"/>
        </w:rPr>
        <w:t>maintained</w:t>
      </w:r>
      <w:r w:rsidRPr="37B43C37" w:rsidR="22CF507D">
        <w:rPr>
          <w:rFonts w:ascii="Arial" w:hAnsi="Arial" w:eastAsia="Arial" w:cs="Arial"/>
          <w:b w:val="0"/>
          <w:bCs w:val="0"/>
          <w:i w:val="0"/>
          <w:iCs w:val="0"/>
          <w:caps w:val="0"/>
          <w:smallCaps w:val="0"/>
          <w:noProof w:val="0"/>
          <w:color w:val="000000" w:themeColor="text1" w:themeTint="FF" w:themeShade="FF"/>
          <w:sz w:val="24"/>
          <w:szCs w:val="24"/>
          <w:lang w:val="en-US"/>
        </w:rPr>
        <w:t xml:space="preserve"> professionalism, I struggled to connect authentically due to my limited understanding of cultural nuances. This instilled in me a desire to deepen my cultural competence.</w:t>
      </w:r>
    </w:p>
    <w:p w:rsidR="2C0F6B54" w:rsidP="37B43C37" w:rsidRDefault="2C0F6B54" w14:paraId="3EC54333" w14:textId="2F1BA19D">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6E6CC0" w:rsidP="37B43C37" w:rsidRDefault="376E6CC0" w14:paraId="36A8BBE4" w14:textId="3B3D28F2">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376E6CC0">
        <w:rPr>
          <w:rFonts w:ascii="Arial" w:hAnsi="Arial" w:eastAsia="Arial" w:cs="Arial"/>
          <w:b w:val="0"/>
          <w:bCs w:val="0"/>
          <w:i w:val="0"/>
          <w:iCs w:val="0"/>
          <w:caps w:val="0"/>
          <w:smallCaps w:val="0"/>
          <w:noProof w:val="0"/>
          <w:color w:val="000000" w:themeColor="text1" w:themeTint="FF" w:themeShade="FF"/>
          <w:sz w:val="24"/>
          <w:szCs w:val="24"/>
          <w:lang w:val="en-US"/>
        </w:rPr>
        <w:t>Evaluation:</w:t>
      </w:r>
    </w:p>
    <w:p w:rsidR="376E6CC0" w:rsidP="37B43C37" w:rsidRDefault="376E6CC0" w14:paraId="3DF05A77" w14:textId="2526398D">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376E6CC0">
        <w:rPr>
          <w:rFonts w:ascii="Arial" w:hAnsi="Arial" w:eastAsia="Arial" w:cs="Arial"/>
          <w:b w:val="0"/>
          <w:bCs w:val="0"/>
          <w:i w:val="0"/>
          <w:iCs w:val="0"/>
          <w:caps w:val="0"/>
          <w:smallCaps w:val="0"/>
          <w:noProof w:val="0"/>
          <w:color w:val="000000" w:themeColor="text1" w:themeTint="FF" w:themeShade="FF"/>
          <w:sz w:val="24"/>
          <w:szCs w:val="24"/>
          <w:lang w:val="en-US"/>
        </w:rPr>
        <w:t xml:space="preserve">Over time, my encounters with guests from diverse cultures prompted a shift in perspective. I realized that genuine cultural awareness goes beyond mere acknowledgment; it requires empathy, curiosity, and a willingness to embrace </w:t>
      </w:r>
      <w:r w:rsidRPr="37B43C37" w:rsidR="1BDB71EE">
        <w:rPr>
          <w:rFonts w:ascii="Arial" w:hAnsi="Arial" w:eastAsia="Arial" w:cs="Arial"/>
          <w:b w:val="0"/>
          <w:bCs w:val="0"/>
          <w:i w:val="0"/>
          <w:iCs w:val="0"/>
          <w:caps w:val="0"/>
          <w:smallCaps w:val="0"/>
          <w:noProof w:val="0"/>
          <w:color w:val="000000" w:themeColor="text1" w:themeTint="FF" w:themeShade="FF"/>
          <w:sz w:val="24"/>
          <w:szCs w:val="24"/>
          <w:lang w:val="en-US"/>
        </w:rPr>
        <w:t>differences. I</w:t>
      </w:r>
      <w:r w:rsidRPr="37B43C37" w:rsidR="0E93623C">
        <w:rPr>
          <w:rFonts w:ascii="Arial" w:hAnsi="Arial" w:eastAsia="Arial" w:cs="Arial"/>
          <w:b w:val="0"/>
          <w:bCs w:val="0"/>
          <w:i w:val="0"/>
          <w:iCs w:val="0"/>
          <w:caps w:val="0"/>
          <w:smallCaps w:val="0"/>
          <w:noProof w:val="0"/>
          <w:color w:val="000000" w:themeColor="text1" w:themeTint="FF" w:themeShade="FF"/>
          <w:sz w:val="24"/>
          <w:szCs w:val="24"/>
          <w:lang w:val="en-US"/>
        </w:rPr>
        <w:t xml:space="preserve"> recognized that cultural awareness extends beyond superficial gestures and encompasses a profound respect for diversity. By actively listening to guests' perspectives, embracing cultural differences, and adapting my approach accordingly, I </w:t>
      </w:r>
      <w:r w:rsidRPr="37B43C37" w:rsidR="0E93623C">
        <w:rPr>
          <w:rFonts w:ascii="Arial" w:hAnsi="Arial" w:eastAsia="Arial" w:cs="Arial"/>
          <w:b w:val="0"/>
          <w:bCs w:val="0"/>
          <w:i w:val="0"/>
          <w:iCs w:val="0"/>
          <w:caps w:val="0"/>
          <w:smallCaps w:val="0"/>
          <w:noProof w:val="0"/>
          <w:color w:val="000000" w:themeColor="text1" w:themeTint="FF" w:themeShade="FF"/>
          <w:sz w:val="24"/>
          <w:szCs w:val="24"/>
          <w:lang w:val="en-US"/>
        </w:rPr>
        <w:t>witnessed</w:t>
      </w:r>
      <w:r w:rsidRPr="37B43C37" w:rsidR="0E93623C">
        <w:rPr>
          <w:rFonts w:ascii="Arial" w:hAnsi="Arial" w:eastAsia="Arial" w:cs="Arial"/>
          <w:b w:val="0"/>
          <w:bCs w:val="0"/>
          <w:i w:val="0"/>
          <w:iCs w:val="0"/>
          <w:caps w:val="0"/>
          <w:smallCaps w:val="0"/>
          <w:noProof w:val="0"/>
          <w:color w:val="000000" w:themeColor="text1" w:themeTint="FF" w:themeShade="FF"/>
          <w:sz w:val="24"/>
          <w:szCs w:val="24"/>
          <w:lang w:val="en-US"/>
        </w:rPr>
        <w:t xml:space="preserve"> a significant improvement in guest satisfaction and rapport.</w:t>
      </w:r>
    </w:p>
    <w:p w:rsidR="2C0F6B54" w:rsidP="37B43C37" w:rsidRDefault="2C0F6B54" w14:paraId="6907E0E8" w14:textId="29C11E60">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60B7BE" w:rsidP="37B43C37" w:rsidRDefault="6E60B7BE" w14:paraId="31FE77FA" w14:textId="786A8FBA">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6E60B7BE">
        <w:rPr>
          <w:rFonts w:ascii="Arial" w:hAnsi="Arial" w:eastAsia="Arial" w:cs="Arial"/>
          <w:b w:val="0"/>
          <w:bCs w:val="0"/>
          <w:i w:val="0"/>
          <w:iCs w:val="0"/>
          <w:caps w:val="0"/>
          <w:smallCaps w:val="0"/>
          <w:noProof w:val="0"/>
          <w:color w:val="000000" w:themeColor="text1" w:themeTint="FF" w:themeShade="FF"/>
          <w:sz w:val="24"/>
          <w:szCs w:val="24"/>
          <w:lang w:val="en-US"/>
        </w:rPr>
        <w:t>Analysis:</w:t>
      </w:r>
    </w:p>
    <w:p w:rsidR="6E60B7BE" w:rsidP="37B43C37" w:rsidRDefault="6E60B7BE" w14:paraId="3295297F" w14:textId="3636C0B5">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6E60B7BE">
        <w:rPr>
          <w:rFonts w:ascii="Arial" w:hAnsi="Arial" w:eastAsia="Arial" w:cs="Arial"/>
          <w:b w:val="0"/>
          <w:bCs w:val="0"/>
          <w:i w:val="0"/>
          <w:iCs w:val="0"/>
          <w:caps w:val="0"/>
          <w:smallCaps w:val="0"/>
          <w:noProof w:val="0"/>
          <w:color w:val="000000" w:themeColor="text1" w:themeTint="FF" w:themeShade="FF"/>
          <w:sz w:val="24"/>
          <w:szCs w:val="24"/>
          <w:lang w:val="en-US"/>
        </w:rPr>
        <w:t>Critical analysis revealed that cultural awareness is not merely a desirable trait but a fundamental aspect of successful hospitality practices. It fosters inclusivity, promotes cultural exchange, and enriches the guest experience. Moreover, it serves as a catalyst for personal growth, enhancing empathy, communication skills, and intercultural competence. Through critical reflection, I recognized that cultural awareness is not a static concept but a continuous learning process. It requires humility, open-mindedness, and a willingness to confront biases and stereotypes. By embracing cultural diversity, hospitality professionals can foster inclusivity, promote cross-cultural understanding, and elevate the guest experience.</w:t>
      </w:r>
    </w:p>
    <w:p w:rsidR="2C0F6B54" w:rsidP="37B43C37" w:rsidRDefault="2C0F6B54" w14:paraId="71160B9B" w14:textId="6E11BB8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7D83BF" w:rsidP="37B43C37" w:rsidRDefault="777D83BF" w14:paraId="14938892" w14:textId="256B7974">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777D83BF">
        <w:rPr>
          <w:rFonts w:ascii="Arial" w:hAnsi="Arial" w:eastAsia="Arial" w:cs="Arial"/>
          <w:b w:val="0"/>
          <w:bCs w:val="0"/>
          <w:i w:val="0"/>
          <w:iCs w:val="0"/>
          <w:caps w:val="0"/>
          <w:smallCaps w:val="0"/>
          <w:noProof w:val="0"/>
          <w:color w:val="000000" w:themeColor="text1" w:themeTint="FF" w:themeShade="FF"/>
          <w:sz w:val="24"/>
          <w:szCs w:val="24"/>
          <w:lang w:val="en-US"/>
        </w:rPr>
        <w:t>Conclusion:</w:t>
      </w:r>
    </w:p>
    <w:p w:rsidR="777D83BF" w:rsidP="37B43C37" w:rsidRDefault="777D83BF" w14:paraId="76CC7988" w14:textId="348EB58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7B43C37" w:rsidR="777D83BF">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my journey within the hospitality industry has underscored the paramount importance of cultural awareness. Through experiential learning and self-reflection, I have come to appreciate its </w:t>
      </w:r>
      <w:r w:rsidRPr="37B43C37" w:rsidR="332F60D0">
        <w:rPr>
          <w:rFonts w:ascii="Arial" w:hAnsi="Arial" w:eastAsia="Arial" w:cs="Arial"/>
          <w:b w:val="0"/>
          <w:bCs w:val="0"/>
          <w:i w:val="0"/>
          <w:iCs w:val="0"/>
          <w:caps w:val="0"/>
          <w:smallCaps w:val="0"/>
          <w:noProof w:val="0"/>
          <w:color w:val="000000" w:themeColor="text1" w:themeTint="FF" w:themeShade="FF"/>
          <w:sz w:val="24"/>
          <w:szCs w:val="24"/>
          <w:lang w:val="en-US"/>
        </w:rPr>
        <w:t xml:space="preserve">transformative power in fostering meaningful connections and delivering exceptional service </w:t>
      </w:r>
      <w:r w:rsidRPr="37B43C37" w:rsidR="777D83BF">
        <w:rPr>
          <w:rFonts w:ascii="Arial" w:hAnsi="Arial" w:eastAsia="Arial" w:cs="Arial"/>
          <w:b w:val="0"/>
          <w:bCs w:val="0"/>
          <w:i w:val="0"/>
          <w:iCs w:val="0"/>
          <w:caps w:val="0"/>
          <w:smallCaps w:val="0"/>
          <w:noProof w:val="0"/>
          <w:color w:val="000000" w:themeColor="text1" w:themeTint="FF" w:themeShade="FF"/>
          <w:sz w:val="24"/>
          <w:szCs w:val="24"/>
          <w:lang w:val="en-US"/>
        </w:rPr>
        <w:t xml:space="preserve">impact on guest interactions and professional development. Moving forward, I am committed to furthering my cultural competence and advocating for a culture of inclusivity within the hospitality sector. </w:t>
      </w:r>
    </w:p>
    <w:p w:rsidR="37B43C37" w:rsidP="37B43C37" w:rsidRDefault="37B43C37" w14:paraId="5F7209B4" w14:textId="42DBD29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5A9DC84" w:rsidP="37B43C37" w:rsidRDefault="75A9DC84" w14:paraId="76AD791B" w14:textId="00C7B987">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75A9DC84">
        <w:rPr>
          <w:rFonts w:ascii="Arial" w:hAnsi="Arial" w:eastAsia="Arial" w:cs="Arial"/>
          <w:noProof w:val="0"/>
          <w:sz w:val="24"/>
          <w:szCs w:val="24"/>
          <w:lang w:val="en-US"/>
        </w:rPr>
        <w:t>Component</w:t>
      </w:r>
      <w:r w:rsidRPr="37B43C37" w:rsidR="75A9DC84">
        <w:rPr>
          <w:rFonts w:ascii="Arial" w:hAnsi="Arial" w:eastAsia="Arial" w:cs="Arial"/>
          <w:noProof w:val="0"/>
          <w:sz w:val="24"/>
          <w:szCs w:val="24"/>
          <w:lang w:val="en-US"/>
        </w:rPr>
        <w:t xml:space="preserve"> 4 </w:t>
      </w:r>
    </w:p>
    <w:p w:rsidR="2156B008" w:rsidP="37B43C37" w:rsidRDefault="2156B008" w14:paraId="789BEC51" w14:textId="0D33317D">
      <w:pPr>
        <w:pStyle w:val="Normal"/>
        <w:shd w:val="clear" w:color="auto" w:fill="FFFFFF" w:themeFill="background1"/>
        <w:spacing w:before="0" w:beforeAutospacing="off" w:after="0" w:afterAutospacing="off" w:line="360" w:lineRule="auto"/>
        <w:jc w:val="both"/>
      </w:pPr>
      <w:r w:rsidR="2156B008">
        <w:drawing>
          <wp:inline wp14:editId="148E8481" wp14:anchorId="2B2D1D5F">
            <wp:extent cx="1992652" cy="1104900"/>
            <wp:effectExtent l="0" t="0" r="0" b="0"/>
            <wp:docPr id="1681991674" name="" title=""/>
            <wp:cNvGraphicFramePr>
              <a:graphicFrameLocks noChangeAspect="1"/>
            </wp:cNvGraphicFramePr>
            <a:graphic>
              <a:graphicData uri="http://schemas.openxmlformats.org/drawingml/2006/picture">
                <pic:pic>
                  <pic:nvPicPr>
                    <pic:cNvPr id="0" name=""/>
                    <pic:cNvPicPr/>
                  </pic:nvPicPr>
                  <pic:blipFill>
                    <a:blip r:embed="R1eda8a1e0d20441a">
                      <a:extLst>
                        <a:ext xmlns:a="http://schemas.openxmlformats.org/drawingml/2006/main" uri="{28A0092B-C50C-407E-A947-70E740481C1C}">
                          <a14:useLocalDpi val="0"/>
                        </a:ext>
                      </a:extLst>
                    </a:blip>
                    <a:stretch>
                      <a:fillRect/>
                    </a:stretch>
                  </pic:blipFill>
                  <pic:spPr>
                    <a:xfrm>
                      <a:off x="0" y="0"/>
                      <a:ext cx="1992652" cy="1104900"/>
                    </a:xfrm>
                    <a:prstGeom prst="rect">
                      <a:avLst/>
                    </a:prstGeom>
                  </pic:spPr>
                </pic:pic>
              </a:graphicData>
            </a:graphic>
          </wp:inline>
        </w:drawing>
      </w:r>
      <w:r w:rsidRPr="37B43C37" w:rsidR="2156B008">
        <w:rPr>
          <w:rFonts w:ascii="Arial" w:hAnsi="Arial" w:eastAsia="Arial" w:cs="Arial"/>
          <w:noProof w:val="0"/>
          <w:sz w:val="24"/>
          <w:szCs w:val="24"/>
          <w:lang w:val="en-US"/>
        </w:rPr>
        <w:t xml:space="preserve"> </w:t>
      </w:r>
      <w:r w:rsidR="2156B008">
        <w:drawing>
          <wp:inline wp14:editId="35298270" wp14:anchorId="761FB38D">
            <wp:extent cx="1768344" cy="1028700"/>
            <wp:effectExtent l="0" t="0" r="0" b="0"/>
            <wp:docPr id="338594713" name="" title=""/>
            <wp:cNvGraphicFramePr>
              <a:graphicFrameLocks noChangeAspect="1"/>
            </wp:cNvGraphicFramePr>
            <a:graphic>
              <a:graphicData uri="http://schemas.openxmlformats.org/drawingml/2006/picture">
                <pic:pic>
                  <pic:nvPicPr>
                    <pic:cNvPr id="0" name=""/>
                    <pic:cNvPicPr/>
                  </pic:nvPicPr>
                  <pic:blipFill>
                    <a:blip r:embed="R419d9a6f7ed64df2">
                      <a:extLst>
                        <a:ext xmlns:a="http://schemas.openxmlformats.org/drawingml/2006/main" uri="{28A0092B-C50C-407E-A947-70E740481C1C}">
                          <a14:useLocalDpi val="0"/>
                        </a:ext>
                      </a:extLst>
                    </a:blip>
                    <a:stretch>
                      <a:fillRect/>
                    </a:stretch>
                  </pic:blipFill>
                  <pic:spPr>
                    <a:xfrm>
                      <a:off x="0" y="0"/>
                      <a:ext cx="1768344" cy="1028700"/>
                    </a:xfrm>
                    <a:prstGeom prst="rect">
                      <a:avLst/>
                    </a:prstGeom>
                  </pic:spPr>
                </pic:pic>
              </a:graphicData>
            </a:graphic>
          </wp:inline>
        </w:drawing>
      </w:r>
      <w:r w:rsidRPr="37B43C37" w:rsidR="5C2820D9">
        <w:rPr>
          <w:rFonts w:ascii="Arial" w:hAnsi="Arial" w:eastAsia="Arial" w:cs="Arial"/>
          <w:noProof w:val="0"/>
          <w:sz w:val="24"/>
          <w:szCs w:val="24"/>
          <w:lang w:val="en-US"/>
        </w:rPr>
        <w:t xml:space="preserve"> </w:t>
      </w:r>
      <w:r w:rsidR="081B1E24">
        <w:drawing>
          <wp:inline wp14:editId="1691AF61" wp14:anchorId="6F0EAE50">
            <wp:extent cx="1905222" cy="1050315"/>
            <wp:effectExtent l="0" t="0" r="0" b="0"/>
            <wp:docPr id="2019948133" name="" title=""/>
            <wp:cNvGraphicFramePr>
              <a:graphicFrameLocks noChangeAspect="1"/>
            </wp:cNvGraphicFramePr>
            <a:graphic>
              <a:graphicData uri="http://schemas.openxmlformats.org/drawingml/2006/picture">
                <pic:pic>
                  <pic:nvPicPr>
                    <pic:cNvPr id="0" name=""/>
                    <pic:cNvPicPr/>
                  </pic:nvPicPr>
                  <pic:blipFill>
                    <a:blip r:embed="Rd0df0d0aa72f4eb8">
                      <a:extLst>
                        <a:ext xmlns:a="http://schemas.openxmlformats.org/drawingml/2006/main" uri="{28A0092B-C50C-407E-A947-70E740481C1C}">
                          <a14:useLocalDpi val="0"/>
                        </a:ext>
                      </a:extLst>
                    </a:blip>
                    <a:stretch>
                      <a:fillRect/>
                    </a:stretch>
                  </pic:blipFill>
                  <pic:spPr>
                    <a:xfrm>
                      <a:off x="0" y="0"/>
                      <a:ext cx="1905222" cy="1050315"/>
                    </a:xfrm>
                    <a:prstGeom prst="rect">
                      <a:avLst/>
                    </a:prstGeom>
                  </pic:spPr>
                </pic:pic>
              </a:graphicData>
            </a:graphic>
          </wp:inline>
        </w:drawing>
      </w:r>
      <w:r w:rsidRPr="37B43C37" w:rsidR="081B1E24">
        <w:rPr>
          <w:rFonts w:ascii="Arial" w:hAnsi="Arial" w:eastAsia="Arial" w:cs="Arial"/>
          <w:noProof w:val="0"/>
          <w:sz w:val="24"/>
          <w:szCs w:val="24"/>
          <w:lang w:val="en-US"/>
        </w:rPr>
        <w:t xml:space="preserve"> </w:t>
      </w:r>
      <w:r w:rsidR="6804E67B">
        <w:drawing>
          <wp:inline wp14:editId="342DF967" wp14:anchorId="18D471FC">
            <wp:extent cx="2001833" cy="1119615"/>
            <wp:effectExtent l="0" t="0" r="0" b="0"/>
            <wp:docPr id="515718485" name="" title=""/>
            <wp:cNvGraphicFramePr>
              <a:graphicFrameLocks noChangeAspect="1"/>
            </wp:cNvGraphicFramePr>
            <a:graphic>
              <a:graphicData uri="http://schemas.openxmlformats.org/drawingml/2006/picture">
                <pic:pic>
                  <pic:nvPicPr>
                    <pic:cNvPr id="0" name=""/>
                    <pic:cNvPicPr/>
                  </pic:nvPicPr>
                  <pic:blipFill>
                    <a:blip r:embed="R370bb0974b0b406a">
                      <a:extLst>
                        <a:ext xmlns:a="http://schemas.openxmlformats.org/drawingml/2006/main" uri="{28A0092B-C50C-407E-A947-70E740481C1C}">
                          <a14:useLocalDpi val="0"/>
                        </a:ext>
                      </a:extLst>
                    </a:blip>
                    <a:stretch>
                      <a:fillRect/>
                    </a:stretch>
                  </pic:blipFill>
                  <pic:spPr>
                    <a:xfrm>
                      <a:off x="0" y="0"/>
                      <a:ext cx="2001833" cy="1119615"/>
                    </a:xfrm>
                    <a:prstGeom prst="rect">
                      <a:avLst/>
                    </a:prstGeom>
                  </pic:spPr>
                </pic:pic>
              </a:graphicData>
            </a:graphic>
          </wp:inline>
        </w:drawing>
      </w:r>
      <w:r w:rsidRPr="37B43C37" w:rsidR="6804E67B">
        <w:rPr>
          <w:rFonts w:ascii="Arial" w:hAnsi="Arial" w:eastAsia="Arial" w:cs="Arial"/>
          <w:noProof w:val="0"/>
          <w:sz w:val="24"/>
          <w:szCs w:val="24"/>
          <w:lang w:val="en-US"/>
        </w:rPr>
        <w:t xml:space="preserve">  </w:t>
      </w:r>
      <w:r w:rsidR="6804E67B">
        <w:drawing>
          <wp:inline wp14:editId="67ADD7F8" wp14:anchorId="2577F4EE">
            <wp:extent cx="1856348" cy="1062282"/>
            <wp:effectExtent l="0" t="0" r="0" b="0"/>
            <wp:docPr id="1194292735" name="" title=""/>
            <wp:cNvGraphicFramePr>
              <a:graphicFrameLocks noChangeAspect="1"/>
            </wp:cNvGraphicFramePr>
            <a:graphic>
              <a:graphicData uri="http://schemas.openxmlformats.org/drawingml/2006/picture">
                <pic:pic>
                  <pic:nvPicPr>
                    <pic:cNvPr id="0" name=""/>
                    <pic:cNvPicPr/>
                  </pic:nvPicPr>
                  <pic:blipFill>
                    <a:blip r:embed="R3fe02f8292d74d86">
                      <a:extLst>
                        <a:ext xmlns:a="http://schemas.openxmlformats.org/drawingml/2006/main" uri="{28A0092B-C50C-407E-A947-70E740481C1C}">
                          <a14:useLocalDpi val="0"/>
                        </a:ext>
                      </a:extLst>
                    </a:blip>
                    <a:stretch>
                      <a:fillRect/>
                    </a:stretch>
                  </pic:blipFill>
                  <pic:spPr>
                    <a:xfrm>
                      <a:off x="0" y="0"/>
                      <a:ext cx="1856348" cy="1062282"/>
                    </a:xfrm>
                    <a:prstGeom prst="rect">
                      <a:avLst/>
                    </a:prstGeom>
                  </pic:spPr>
                </pic:pic>
              </a:graphicData>
            </a:graphic>
          </wp:inline>
        </w:drawing>
      </w:r>
      <w:r w:rsidRPr="37B43C37" w:rsidR="64B239F2">
        <w:rPr>
          <w:rFonts w:ascii="Arial" w:hAnsi="Arial" w:eastAsia="Arial" w:cs="Arial"/>
          <w:noProof w:val="0"/>
          <w:sz w:val="24"/>
          <w:szCs w:val="24"/>
          <w:lang w:val="en-US"/>
        </w:rPr>
        <w:t xml:space="preserve"> </w:t>
      </w:r>
      <w:r w:rsidR="64B239F2">
        <w:drawing>
          <wp:inline wp14:editId="0F4F4FB5" wp14:anchorId="0627DA4A">
            <wp:extent cx="1967948" cy="942975"/>
            <wp:effectExtent l="0" t="0" r="0" b="0"/>
            <wp:docPr id="1100561467" name="" title=""/>
            <wp:cNvGraphicFramePr>
              <a:graphicFrameLocks noChangeAspect="1"/>
            </wp:cNvGraphicFramePr>
            <a:graphic>
              <a:graphicData uri="http://schemas.openxmlformats.org/drawingml/2006/picture">
                <pic:pic>
                  <pic:nvPicPr>
                    <pic:cNvPr id="0" name=""/>
                    <pic:cNvPicPr/>
                  </pic:nvPicPr>
                  <pic:blipFill>
                    <a:blip r:embed="Ref07a7e14d334e59">
                      <a:extLst>
                        <a:ext xmlns:a="http://schemas.openxmlformats.org/drawingml/2006/main" uri="{28A0092B-C50C-407E-A947-70E740481C1C}">
                          <a14:useLocalDpi val="0"/>
                        </a:ext>
                      </a:extLst>
                    </a:blip>
                    <a:stretch>
                      <a:fillRect/>
                    </a:stretch>
                  </pic:blipFill>
                  <pic:spPr>
                    <a:xfrm>
                      <a:off x="0" y="0"/>
                      <a:ext cx="1967948" cy="942975"/>
                    </a:xfrm>
                    <a:prstGeom prst="rect">
                      <a:avLst/>
                    </a:prstGeom>
                  </pic:spPr>
                </pic:pic>
              </a:graphicData>
            </a:graphic>
          </wp:inline>
        </w:drawing>
      </w:r>
      <w:r w:rsidRPr="37B43C37" w:rsidR="757AEDC6">
        <w:rPr>
          <w:rFonts w:ascii="Arial" w:hAnsi="Arial" w:eastAsia="Arial" w:cs="Arial"/>
          <w:noProof w:val="0"/>
          <w:sz w:val="24"/>
          <w:szCs w:val="24"/>
          <w:lang w:val="en-US"/>
        </w:rPr>
        <w:t xml:space="preserve"> </w:t>
      </w:r>
      <w:r w:rsidR="757AEDC6">
        <w:drawing>
          <wp:inline wp14:editId="3BCD108D" wp14:anchorId="02D16088">
            <wp:extent cx="2114550" cy="1070830"/>
            <wp:effectExtent l="0" t="0" r="0" b="0"/>
            <wp:docPr id="882109877" name="" title=""/>
            <wp:cNvGraphicFramePr>
              <a:graphicFrameLocks noChangeAspect="1"/>
            </wp:cNvGraphicFramePr>
            <a:graphic>
              <a:graphicData uri="http://schemas.openxmlformats.org/drawingml/2006/picture">
                <pic:pic>
                  <pic:nvPicPr>
                    <pic:cNvPr id="0" name=""/>
                    <pic:cNvPicPr/>
                  </pic:nvPicPr>
                  <pic:blipFill>
                    <a:blip r:embed="R8f8a323fac404161">
                      <a:extLst>
                        <a:ext xmlns:a="http://schemas.openxmlformats.org/drawingml/2006/main" uri="{28A0092B-C50C-407E-A947-70E740481C1C}">
                          <a14:useLocalDpi val="0"/>
                        </a:ext>
                      </a:extLst>
                    </a:blip>
                    <a:stretch>
                      <a:fillRect/>
                    </a:stretch>
                  </pic:blipFill>
                  <pic:spPr>
                    <a:xfrm>
                      <a:off x="0" y="0"/>
                      <a:ext cx="2114550" cy="1070830"/>
                    </a:xfrm>
                    <a:prstGeom prst="rect">
                      <a:avLst/>
                    </a:prstGeom>
                  </pic:spPr>
                </pic:pic>
              </a:graphicData>
            </a:graphic>
          </wp:inline>
        </w:drawing>
      </w:r>
    </w:p>
    <w:p w:rsidR="38E6C031" w:rsidP="37B43C37" w:rsidRDefault="38E6C031" w14:paraId="46B5D7C2" w14:textId="219F965D">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38E6C031">
        <w:rPr>
          <w:rFonts w:ascii="Arial" w:hAnsi="Arial" w:eastAsia="Arial" w:cs="Arial"/>
          <w:noProof w:val="0"/>
          <w:sz w:val="24"/>
          <w:szCs w:val="24"/>
          <w:lang w:val="en-US"/>
        </w:rPr>
        <w:t xml:space="preserve"> </w:t>
      </w:r>
    </w:p>
    <w:p w:rsidR="75A9DC84" w:rsidP="37B43C37" w:rsidRDefault="75A9DC84" w14:paraId="27322FF5" w14:textId="4973E099">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37B43C37" w:rsidR="75A9DC84">
        <w:rPr>
          <w:rFonts w:ascii="Arial" w:hAnsi="Arial" w:eastAsia="Arial" w:cs="Arial"/>
          <w:noProof w:val="0"/>
          <w:sz w:val="24"/>
          <w:szCs w:val="24"/>
          <w:lang w:val="en-US"/>
        </w:rPr>
        <w:t>References</w:t>
      </w:r>
    </w:p>
    <w:p w:rsidR="0ECBE296" w:rsidP="37B43C37" w:rsidRDefault="0ECBE296" w14:paraId="4A8027C4" w14:textId="12926857">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0ECBE296">
        <w:rPr>
          <w:rFonts w:ascii="Arial" w:hAnsi="Arial" w:eastAsia="Arial" w:cs="Arial"/>
          <w:b w:val="0"/>
          <w:bCs w:val="0"/>
          <w:i w:val="0"/>
          <w:iCs w:val="0"/>
          <w:caps w:val="0"/>
          <w:smallCaps w:val="0"/>
          <w:noProof w:val="0"/>
          <w:color w:val="0D0D0D" w:themeColor="text1" w:themeTint="F2" w:themeShade="FF"/>
          <w:sz w:val="24"/>
          <w:szCs w:val="24"/>
          <w:lang w:val="en-US"/>
        </w:rPr>
        <w:t xml:space="preserve">Hofstede, G. (2001). Culture's consequences: Comparing values, behaviors, </w:t>
      </w:r>
      <w:r w:rsidRPr="37B43C37" w:rsidR="0ECBE296">
        <w:rPr>
          <w:rFonts w:ascii="Arial" w:hAnsi="Arial" w:eastAsia="Arial" w:cs="Arial"/>
          <w:b w:val="0"/>
          <w:bCs w:val="0"/>
          <w:i w:val="0"/>
          <w:iCs w:val="0"/>
          <w:caps w:val="0"/>
          <w:smallCaps w:val="0"/>
          <w:noProof w:val="0"/>
          <w:color w:val="0D0D0D" w:themeColor="text1" w:themeTint="F2" w:themeShade="FF"/>
          <w:sz w:val="24"/>
          <w:szCs w:val="24"/>
          <w:lang w:val="en-US"/>
        </w:rPr>
        <w:t>institutions</w:t>
      </w:r>
      <w:r w:rsidRPr="37B43C37" w:rsidR="0ECBE296">
        <w:rPr>
          <w:rFonts w:ascii="Arial" w:hAnsi="Arial" w:eastAsia="Arial" w:cs="Arial"/>
          <w:b w:val="0"/>
          <w:bCs w:val="0"/>
          <w:i w:val="0"/>
          <w:iCs w:val="0"/>
          <w:caps w:val="0"/>
          <w:smallCaps w:val="0"/>
          <w:noProof w:val="0"/>
          <w:color w:val="0D0D0D" w:themeColor="text1" w:themeTint="F2" w:themeShade="FF"/>
          <w:sz w:val="24"/>
          <w:szCs w:val="24"/>
          <w:lang w:val="en-US"/>
        </w:rPr>
        <w:t xml:space="preserve"> and organizations across nations. Sage.</w:t>
      </w:r>
    </w:p>
    <w:p w:rsidR="0ECBE296" w:rsidP="37B43C37" w:rsidRDefault="0ECBE296" w14:paraId="02A08923" w14:textId="55CD8CED">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0ECBE296">
        <w:rPr>
          <w:rFonts w:ascii="Arial" w:hAnsi="Arial" w:eastAsia="Arial" w:cs="Arial"/>
          <w:b w:val="0"/>
          <w:bCs w:val="0"/>
          <w:i w:val="0"/>
          <w:iCs w:val="0"/>
          <w:caps w:val="0"/>
          <w:smallCaps w:val="0"/>
          <w:noProof w:val="0"/>
          <w:color w:val="0D0D0D" w:themeColor="text1" w:themeTint="F2" w:themeShade="FF"/>
          <w:sz w:val="24"/>
          <w:szCs w:val="24"/>
          <w:lang w:val="en-US"/>
        </w:rPr>
        <w:t>Ting-Toomey, S., &amp; Chung, L. C. (2012). Understanding intercultural communication. Oxford University Press.</w:t>
      </w:r>
    </w:p>
    <w:p w:rsidR="0ECBE296" w:rsidP="37B43C37" w:rsidRDefault="0ECBE296" w14:paraId="251204BC" w14:textId="21F1C063">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0ECBE296">
        <w:rPr>
          <w:rFonts w:ascii="Arial" w:hAnsi="Arial" w:eastAsia="Arial" w:cs="Arial"/>
          <w:b w:val="0"/>
          <w:bCs w:val="0"/>
          <w:i w:val="0"/>
          <w:iCs w:val="0"/>
          <w:caps w:val="0"/>
          <w:smallCaps w:val="0"/>
          <w:noProof w:val="0"/>
          <w:color w:val="0D0D0D" w:themeColor="text1" w:themeTint="F2" w:themeShade="FF"/>
          <w:sz w:val="24"/>
          <w:szCs w:val="24"/>
          <w:lang w:val="en-US"/>
        </w:rPr>
        <w:t>Martin, J. N., &amp; Nakayama, T. K. (2019). Intercultural communication in contexts. McGraw-Hill Education.</w:t>
      </w:r>
    </w:p>
    <w:p w:rsidR="6E1E552E" w:rsidP="37B43C37" w:rsidRDefault="6E1E552E" w14:paraId="30B3329F" w14:textId="5339B69B">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E1E552E">
        <w:rPr>
          <w:rFonts w:ascii="Arial" w:hAnsi="Arial" w:eastAsia="Arial" w:cs="Arial"/>
          <w:b w:val="0"/>
          <w:bCs w:val="0"/>
          <w:i w:val="0"/>
          <w:iCs w:val="0"/>
          <w:caps w:val="0"/>
          <w:smallCaps w:val="0"/>
          <w:noProof w:val="0"/>
          <w:color w:val="0D0D0D" w:themeColor="text1" w:themeTint="F2" w:themeShade="FF"/>
          <w:sz w:val="24"/>
          <w:szCs w:val="24"/>
          <w:lang w:val="en-US"/>
        </w:rPr>
        <w:t>Bennett, M. J. (2013). Basic concepts of intercultural communication: Paradigms, principles, and practices. Intercultural Press.</w:t>
      </w:r>
    </w:p>
    <w:p w:rsidR="6E1E552E" w:rsidP="37B43C37" w:rsidRDefault="6E1E552E" w14:paraId="32B6B899" w14:textId="1CC513C0">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E1E552E">
        <w:rPr>
          <w:rFonts w:ascii="Arial" w:hAnsi="Arial" w:eastAsia="Arial" w:cs="Arial"/>
          <w:b w:val="0"/>
          <w:bCs w:val="0"/>
          <w:i w:val="0"/>
          <w:iCs w:val="0"/>
          <w:caps w:val="0"/>
          <w:smallCaps w:val="0"/>
          <w:noProof w:val="0"/>
          <w:color w:val="0D0D0D" w:themeColor="text1" w:themeTint="F2" w:themeShade="FF"/>
          <w:sz w:val="24"/>
          <w:szCs w:val="24"/>
          <w:lang w:val="en-US"/>
        </w:rPr>
        <w:t>Brislin, R. W. (2013). Understanding Culture's Influence on Behavior (2nd ed.). Cengage Learning.</w:t>
      </w:r>
    </w:p>
    <w:p w:rsidR="6E1E552E" w:rsidP="37B43C37" w:rsidRDefault="6E1E552E" w14:paraId="34A302DB" w14:textId="06C660A9">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E1E552E">
        <w:rPr>
          <w:rFonts w:ascii="Arial" w:hAnsi="Arial" w:eastAsia="Arial" w:cs="Arial"/>
          <w:b w:val="0"/>
          <w:bCs w:val="0"/>
          <w:i w:val="0"/>
          <w:iCs w:val="0"/>
          <w:caps w:val="0"/>
          <w:smallCaps w:val="0"/>
          <w:noProof w:val="0"/>
          <w:color w:val="0D0D0D" w:themeColor="text1" w:themeTint="F2" w:themeShade="FF"/>
          <w:sz w:val="24"/>
          <w:szCs w:val="24"/>
          <w:lang w:val="en-US"/>
        </w:rPr>
        <w:t>Deardorff, D. K. (Ed.). (2009). The Sage handbook of intercultural competence. Sage Publications.</w:t>
      </w:r>
    </w:p>
    <w:p w:rsidR="0F1D653C" w:rsidP="37B43C37" w:rsidRDefault="0F1D653C" w14:paraId="2F763A8A" w14:textId="278A7949">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0F1D653C">
        <w:rPr>
          <w:rFonts w:ascii="Arial" w:hAnsi="Arial" w:eastAsia="Arial" w:cs="Arial"/>
          <w:b w:val="0"/>
          <w:bCs w:val="0"/>
          <w:i w:val="0"/>
          <w:iCs w:val="0"/>
          <w:caps w:val="0"/>
          <w:smallCaps w:val="0"/>
          <w:noProof w:val="0"/>
          <w:color w:val="0D0D0D" w:themeColor="text1" w:themeTint="F2" w:themeShade="FF"/>
          <w:sz w:val="24"/>
          <w:szCs w:val="24"/>
          <w:lang w:val="en-US"/>
        </w:rPr>
        <w:t>Kolb, D. A. (2014). Experiential learning: Experience as the source of learning and development. FT Press.</w:t>
      </w:r>
    </w:p>
    <w:p w:rsidR="601AB599" w:rsidP="37B43C37" w:rsidRDefault="601AB599" w14:paraId="0BE4FFF9" w14:textId="5E1B6A10">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Kim, S., &amp; Park, J. (2018). Cultural misunderstandings between guests and hotel employees: A case study of international hotels in South Korea. International Journal of Hospitality Management, 74, 95-103.</w:t>
      </w:r>
    </w:p>
    <w:p w:rsidR="601AB599" w:rsidP="37B43C37" w:rsidRDefault="601AB599" w14:paraId="13BEA2F4" w14:textId="60CBC8FD">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Turner, Y. S., &amp; Lashley, C. (2015). Intercultural service encounters in hospitality: Empirical evidence and managerial implications. International Journal of Hospitality Management, 46, 36-45.</w:t>
      </w:r>
    </w:p>
    <w:p w:rsidR="601AB599" w:rsidP="37B43C37" w:rsidRDefault="601AB599" w14:paraId="1EEC158F" w14:textId="635CCF94">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Lee, J., &amp; Kim, S. S. (2020). Cultural misunderstandings in hotel service encounters: A cross-cultural comparison between Korean and Western guests. International Journal of Contemporary Hospitality Management, 32(2), 670-688.</w:t>
      </w:r>
    </w:p>
    <w:p w:rsidR="601AB599" w:rsidP="37B43C37" w:rsidRDefault="601AB599" w14:paraId="13C5F7CE" w14:textId="38B4E065">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Zhang, H., &amp; Gursoy, D. (2019). Perceived cultural misunderstanding and its consequences in the hospitality context: A qualitative study of international tourists’ experiences. Journal of Hospitality Marketing &amp; Management, 28(3), 281-303.</w:t>
      </w:r>
    </w:p>
    <w:p w:rsidR="601AB599" w:rsidP="37B43C37" w:rsidRDefault="601AB599" w14:paraId="6F7181B1" w14:textId="1A4CABED">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Gössling</w:t>
      </w:r>
      <w:r w:rsidRPr="37B43C37" w:rsidR="601AB599">
        <w:rPr>
          <w:rFonts w:ascii="Arial" w:hAnsi="Arial" w:eastAsia="Arial" w:cs="Arial"/>
          <w:b w:val="0"/>
          <w:bCs w:val="0"/>
          <w:i w:val="0"/>
          <w:iCs w:val="0"/>
          <w:caps w:val="0"/>
          <w:smallCaps w:val="0"/>
          <w:noProof w:val="0"/>
          <w:color w:val="0D0D0D" w:themeColor="text1" w:themeTint="F2" w:themeShade="FF"/>
          <w:sz w:val="24"/>
          <w:szCs w:val="24"/>
          <w:lang w:val="en-US"/>
        </w:rPr>
        <w:t>, S., &amp; Hall, C. M. (Eds.). (2018). Tourism and hospitality: Issues and developments. Routledge.</w:t>
      </w:r>
    </w:p>
    <w:p w:rsidR="14FBEF09" w:rsidP="37B43C37" w:rsidRDefault="14FBEF09" w14:paraId="051F853E" w14:textId="37D56822">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sz w:val="24"/>
          <w:szCs w:val="24"/>
          <w:lang w:val="pt-BR"/>
        </w:rPr>
      </w:pPr>
      <w:r w:rsidRPr="37B43C37" w:rsidR="14FBEF09">
        <w:rPr>
          <w:rFonts w:ascii="Arial" w:hAnsi="Arial" w:eastAsia="Arial" w:cs="Arial"/>
          <w:b w:val="0"/>
          <w:bCs w:val="0"/>
          <w:i w:val="0"/>
          <w:iCs w:val="0"/>
          <w:caps w:val="0"/>
          <w:smallCaps w:val="0"/>
          <w:noProof w:val="0"/>
          <w:sz w:val="24"/>
          <w:szCs w:val="24"/>
          <w:lang w:val="pt-BR"/>
        </w:rPr>
        <w:t xml:space="preserve">Rodrigo Gonçalves </w:t>
      </w:r>
      <w:r w:rsidRPr="37B43C37" w:rsidR="14FBEF09">
        <w:rPr>
          <w:rFonts w:ascii="Arial" w:hAnsi="Arial" w:eastAsia="Arial" w:cs="Arial"/>
          <w:b w:val="0"/>
          <w:bCs w:val="0"/>
          <w:i w:val="0"/>
          <w:iCs w:val="0"/>
          <w:caps w:val="0"/>
          <w:smallCaps w:val="0"/>
          <w:noProof w:val="0"/>
          <w:sz w:val="24"/>
          <w:szCs w:val="24"/>
          <w:lang w:val="pt-BR"/>
        </w:rPr>
        <w:t>Mendes(</w:t>
      </w:r>
      <w:r w:rsidRPr="37B43C37" w:rsidR="14FBEF09">
        <w:rPr>
          <w:rFonts w:ascii="Arial" w:hAnsi="Arial" w:eastAsia="Arial" w:cs="Arial"/>
          <w:b w:val="0"/>
          <w:bCs w:val="0"/>
          <w:i w:val="0"/>
          <w:iCs w:val="0"/>
          <w:caps w:val="0"/>
          <w:smallCaps w:val="0"/>
          <w:noProof w:val="0"/>
          <w:sz w:val="24"/>
          <w:szCs w:val="24"/>
          <w:lang w:val="pt-BR"/>
        </w:rPr>
        <w:t>oct</w:t>
      </w:r>
      <w:r w:rsidRPr="37B43C37" w:rsidR="14FBEF09">
        <w:rPr>
          <w:rFonts w:ascii="Arial" w:hAnsi="Arial" w:eastAsia="Arial" w:cs="Arial"/>
          <w:b w:val="0"/>
          <w:bCs w:val="0"/>
          <w:i w:val="0"/>
          <w:iCs w:val="0"/>
          <w:caps w:val="0"/>
          <w:smallCaps w:val="0"/>
          <w:noProof w:val="0"/>
          <w:sz w:val="24"/>
          <w:szCs w:val="24"/>
          <w:lang w:val="pt-BR"/>
        </w:rPr>
        <w:t xml:space="preserve"> 5 2023)</w:t>
      </w:r>
      <w:r w:rsidRPr="37B43C37" w:rsidR="6392FF49">
        <w:rPr>
          <w:rFonts w:ascii="Arial" w:hAnsi="Arial" w:eastAsia="Arial" w:cs="Arial"/>
          <w:b w:val="0"/>
          <w:bCs w:val="0"/>
          <w:i w:val="0"/>
          <w:iCs w:val="0"/>
          <w:caps w:val="0"/>
          <w:smallCaps w:val="0"/>
          <w:noProof w:val="0"/>
          <w:sz w:val="24"/>
          <w:szCs w:val="24"/>
          <w:lang w:val="pt-BR"/>
        </w:rPr>
        <w:t xml:space="preserve"> https://www.linkedin.com/pulse/challenges-cultural-differences-hospitality-teams-gon%C3%A7alves-mendes</w:t>
      </w:r>
    </w:p>
    <w:p w:rsidR="66506544" w:rsidP="37B43C37" w:rsidRDefault="66506544" w14:paraId="62CEC749" w14:textId="666016D0">
      <w:pPr>
        <w:pStyle w:val="ListParagraph"/>
        <w:numPr>
          <w:ilvl w:val="0"/>
          <w:numId w:val="5"/>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6B6B6B"/>
          <w:sz w:val="24"/>
          <w:szCs w:val="24"/>
          <w:lang w:val="en-US"/>
        </w:rPr>
      </w:pPr>
      <w:hyperlink r:id="Rc8b5ac8f829a4dc9">
        <w:r w:rsidRPr="37B43C37" w:rsidR="66506544">
          <w:rPr>
            <w:rStyle w:val="Hyperlink"/>
            <w:rFonts w:ascii="Arial" w:hAnsi="Arial" w:eastAsia="Arial" w:cs="Arial"/>
            <w:b w:val="0"/>
            <w:bCs w:val="0"/>
            <w:i w:val="0"/>
            <w:iCs w:val="0"/>
            <w:caps w:val="0"/>
            <w:smallCaps w:val="0"/>
            <w:strike w:val="0"/>
            <w:dstrike w:val="0"/>
            <w:noProof w:val="0"/>
            <w:color w:val="242424"/>
            <w:sz w:val="24"/>
            <w:szCs w:val="24"/>
            <w:u w:val="none"/>
            <w:lang w:val="en-US"/>
          </w:rPr>
          <w:t>Yvonne Joseph</w:t>
        </w:r>
      </w:hyperlink>
      <w:r w:rsidRPr="37B43C37" w:rsidR="66506544">
        <w:rPr>
          <w:rFonts w:ascii="Arial" w:hAnsi="Arial" w:eastAsia="Arial" w:cs="Arial"/>
          <w:b w:val="0"/>
          <w:bCs w:val="0"/>
          <w:i w:val="0"/>
          <w:iCs w:val="0"/>
          <w:caps w:val="0"/>
          <w:smallCaps w:val="0"/>
          <w:strike w:val="0"/>
          <w:dstrike w:val="0"/>
          <w:noProof w:val="0"/>
          <w:color w:val="242424"/>
          <w:sz w:val="24"/>
          <w:szCs w:val="24"/>
          <w:u w:val="none"/>
          <w:lang w:val="en-US"/>
        </w:rPr>
        <w:t xml:space="preserve"> (</w:t>
      </w:r>
      <w:r w:rsidRPr="37B43C37" w:rsidR="66506544">
        <w:rPr>
          <w:rFonts w:ascii="Arial" w:hAnsi="Arial" w:eastAsia="Arial" w:cs="Arial"/>
          <w:b w:val="0"/>
          <w:bCs w:val="0"/>
          <w:i w:val="0"/>
          <w:iCs w:val="0"/>
          <w:caps w:val="0"/>
          <w:smallCaps w:val="0"/>
          <w:noProof w:val="0"/>
          <w:color w:val="6B6B6B"/>
          <w:sz w:val="24"/>
          <w:szCs w:val="24"/>
          <w:lang w:val="en-US"/>
        </w:rPr>
        <w:t>Jan 27, 2023) https://medium.com/@yvonnejoseph/the-role-of-cultural-sensitivity-in-the-hospitality-industry-32128a0a1788</w:t>
      </w:r>
    </w:p>
    <w:p w:rsidR="37B43C37" w:rsidP="37B43C37" w:rsidRDefault="37B43C37" w14:paraId="7FD4C2D3" w14:textId="5AA098E2">
      <w:pPr>
        <w:pStyle w:val="Normal"/>
        <w:shd w:val="clear" w:color="auto" w:fill="FFFFFF" w:themeFill="background1"/>
        <w:spacing w:before="0" w:beforeAutospacing="off" w:after="0" w:afterAutospacing="off"/>
        <w:ind w:left="0"/>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37B43C37" w:rsidP="37B43C37" w:rsidRDefault="37B43C37" w14:paraId="53C25D6E" w14:textId="3FB95E92">
      <w:pPr>
        <w:pStyle w:val="Normal"/>
        <w:shd w:val="clear" w:color="auto" w:fill="FFFFFF" w:themeFill="background1"/>
        <w:spacing w:before="0" w:beforeAutospacing="off" w:after="0" w:afterAutospacing="off"/>
        <w:rPr>
          <w:rFonts w:ascii="system-ui" w:hAnsi="system-ui" w:eastAsia="system-ui" w:cs="system-ui"/>
          <w:noProof w:val="0"/>
          <w:sz w:val="24"/>
          <w:szCs w:val="24"/>
          <w:lang w:val="en-US"/>
        </w:rPr>
      </w:pPr>
    </w:p>
    <w:p w:rsidR="2C0F6B54" w:rsidP="2C0F6B54" w:rsidRDefault="2C0F6B54" w14:paraId="45DAA5D2" w14:textId="0E2C4D16">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2C0F6B54" w:rsidP="2C0F6B54" w:rsidRDefault="2C0F6B54" w14:paraId="68177E2D" w14:textId="39939D3F">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2C0F6B54" w:rsidP="2C0F6B54" w:rsidRDefault="2C0F6B54" w14:paraId="21DCD9A9" w14:textId="5F704D65">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2C0F6B54" w:rsidP="2C0F6B54" w:rsidRDefault="2C0F6B54" w14:paraId="1CD3787E" w14:textId="601E6F03">
      <w:pPr>
        <w:pStyle w:val="Normal"/>
        <w:shd w:val="clear" w:color="auto" w:fill="FFFFFF" w:themeFill="background1"/>
        <w:spacing w:before="300" w:beforeAutospacing="off" w:after="300" w:afterAutospacing="off"/>
        <w:rPr>
          <w:rFonts w:ascii="system-ui" w:hAnsi="system-ui" w:eastAsia="system-ui" w:cs="system-ui"/>
          <w:noProof w:val="0"/>
          <w:sz w:val="24"/>
          <w:szCs w:val="24"/>
          <w:lang w:val="en-US"/>
        </w:rPr>
      </w:pPr>
    </w:p>
    <w:p w:rsidR="0A92B31D" w:rsidP="2C0F6B54" w:rsidRDefault="0A92B31D" w14:paraId="640376BC" w14:textId="43F620B2">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Ay/FrBo3XT6au" int2:id="XSVNzLrH">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13ea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6e8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cf52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ee2a5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3a02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97AB4"/>
    <w:rsid w:val="002BA8CB"/>
    <w:rsid w:val="005A94A6"/>
    <w:rsid w:val="0174D202"/>
    <w:rsid w:val="04206B40"/>
    <w:rsid w:val="0425B448"/>
    <w:rsid w:val="04AF6710"/>
    <w:rsid w:val="06C12B0A"/>
    <w:rsid w:val="081B1E24"/>
    <w:rsid w:val="0A3311DA"/>
    <w:rsid w:val="0A92B31D"/>
    <w:rsid w:val="0C77218F"/>
    <w:rsid w:val="0D48E8BA"/>
    <w:rsid w:val="0E93623C"/>
    <w:rsid w:val="0ECBE296"/>
    <w:rsid w:val="0F1D653C"/>
    <w:rsid w:val="1223CD6D"/>
    <w:rsid w:val="1380CDFD"/>
    <w:rsid w:val="14460A16"/>
    <w:rsid w:val="146CA36A"/>
    <w:rsid w:val="14FBEF09"/>
    <w:rsid w:val="157B86F8"/>
    <w:rsid w:val="15A9F3B2"/>
    <w:rsid w:val="15BA7F72"/>
    <w:rsid w:val="15E97AB4"/>
    <w:rsid w:val="1ADBE4EE"/>
    <w:rsid w:val="1BDB71EE"/>
    <w:rsid w:val="1C5A8746"/>
    <w:rsid w:val="1DAF0EC6"/>
    <w:rsid w:val="1E20BB4B"/>
    <w:rsid w:val="1F07D583"/>
    <w:rsid w:val="1F48395B"/>
    <w:rsid w:val="1FBC8BAC"/>
    <w:rsid w:val="20CC8C03"/>
    <w:rsid w:val="20E6A4E4"/>
    <w:rsid w:val="20EE0066"/>
    <w:rsid w:val="2107B346"/>
    <w:rsid w:val="2129DC8A"/>
    <w:rsid w:val="2156B008"/>
    <w:rsid w:val="21B1FC92"/>
    <w:rsid w:val="2264ECD9"/>
    <w:rsid w:val="22CF507D"/>
    <w:rsid w:val="2670C41F"/>
    <w:rsid w:val="2822C1DF"/>
    <w:rsid w:val="2C0F6B54"/>
    <w:rsid w:val="2C6FEF7D"/>
    <w:rsid w:val="2C7D2B22"/>
    <w:rsid w:val="3013279E"/>
    <w:rsid w:val="32E5DF97"/>
    <w:rsid w:val="32EBDFC6"/>
    <w:rsid w:val="332F60D0"/>
    <w:rsid w:val="33E1135B"/>
    <w:rsid w:val="357B9628"/>
    <w:rsid w:val="3681925A"/>
    <w:rsid w:val="370B519B"/>
    <w:rsid w:val="376E6CC0"/>
    <w:rsid w:val="37B43C37"/>
    <w:rsid w:val="37C24641"/>
    <w:rsid w:val="387473E4"/>
    <w:rsid w:val="38E6C031"/>
    <w:rsid w:val="39A926E2"/>
    <w:rsid w:val="39C18738"/>
    <w:rsid w:val="3A7D4F9E"/>
    <w:rsid w:val="3BD34B32"/>
    <w:rsid w:val="3C78A4A0"/>
    <w:rsid w:val="3D71E7FF"/>
    <w:rsid w:val="3F9A7888"/>
    <w:rsid w:val="429EBA40"/>
    <w:rsid w:val="42B8DEBC"/>
    <w:rsid w:val="42CD4B59"/>
    <w:rsid w:val="43AD4A15"/>
    <w:rsid w:val="43CDE86D"/>
    <w:rsid w:val="464191D8"/>
    <w:rsid w:val="4665C3C6"/>
    <w:rsid w:val="468BAF33"/>
    <w:rsid w:val="47F7F4AA"/>
    <w:rsid w:val="4CB0D35C"/>
    <w:rsid w:val="4DA3B746"/>
    <w:rsid w:val="4E4CA3BD"/>
    <w:rsid w:val="4ED35648"/>
    <w:rsid w:val="4F3F87A7"/>
    <w:rsid w:val="4FEDF831"/>
    <w:rsid w:val="51149AC2"/>
    <w:rsid w:val="5365D51D"/>
    <w:rsid w:val="53AEC441"/>
    <w:rsid w:val="54096606"/>
    <w:rsid w:val="571B81E1"/>
    <w:rsid w:val="5731712F"/>
    <w:rsid w:val="578F4094"/>
    <w:rsid w:val="578FCC88"/>
    <w:rsid w:val="58A9050A"/>
    <w:rsid w:val="58ABD9CE"/>
    <w:rsid w:val="5911098F"/>
    <w:rsid w:val="5A396BA6"/>
    <w:rsid w:val="5B988E6D"/>
    <w:rsid w:val="5BA0ADC9"/>
    <w:rsid w:val="5C12DA9F"/>
    <w:rsid w:val="5C2820D9"/>
    <w:rsid w:val="5D345ECE"/>
    <w:rsid w:val="5FB83A62"/>
    <w:rsid w:val="601AB599"/>
    <w:rsid w:val="612DF7F8"/>
    <w:rsid w:val="6392FF49"/>
    <w:rsid w:val="63F837C3"/>
    <w:rsid w:val="6410D340"/>
    <w:rsid w:val="64B239F2"/>
    <w:rsid w:val="65939A80"/>
    <w:rsid w:val="66506544"/>
    <w:rsid w:val="6804E67B"/>
    <w:rsid w:val="6B73D7B7"/>
    <w:rsid w:val="6CF5A0B2"/>
    <w:rsid w:val="6D2CF672"/>
    <w:rsid w:val="6E1E552E"/>
    <w:rsid w:val="6E349B8D"/>
    <w:rsid w:val="6E60B7BE"/>
    <w:rsid w:val="6E917113"/>
    <w:rsid w:val="6EAB577C"/>
    <w:rsid w:val="6FC6A22C"/>
    <w:rsid w:val="704AD44E"/>
    <w:rsid w:val="757AEDC6"/>
    <w:rsid w:val="75A9DC84"/>
    <w:rsid w:val="76384E6F"/>
    <w:rsid w:val="777D83BF"/>
    <w:rsid w:val="794815F0"/>
    <w:rsid w:val="796FEF31"/>
    <w:rsid w:val="7B0BBF92"/>
    <w:rsid w:val="7CB6CBCE"/>
    <w:rsid w:val="7D80772E"/>
    <w:rsid w:val="7EAF8263"/>
    <w:rsid w:val="7FB757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97AB4"/>
  <w15:chartTrackingRefBased/>
  <w15:docId w15:val="{8384DDDA-088B-45EE-9B72-13FF37F5F2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e71d6d9bc8c4bf1" /><Relationship Type="http://schemas.openxmlformats.org/officeDocument/2006/relationships/numbering" Target="numbering.xml" Id="Rde2704431f6549eb" /><Relationship Type="http://schemas.openxmlformats.org/officeDocument/2006/relationships/image" Target="/media/image.png" Id="R1eda8a1e0d20441a" /><Relationship Type="http://schemas.openxmlformats.org/officeDocument/2006/relationships/image" Target="/media/image2.png" Id="R419d9a6f7ed64df2" /><Relationship Type="http://schemas.openxmlformats.org/officeDocument/2006/relationships/image" Target="/media/image3.png" Id="Rd0df0d0aa72f4eb8" /><Relationship Type="http://schemas.openxmlformats.org/officeDocument/2006/relationships/image" Target="/media/image4.png" Id="R370bb0974b0b406a" /><Relationship Type="http://schemas.openxmlformats.org/officeDocument/2006/relationships/image" Target="/media/image5.png" Id="R3fe02f8292d74d86" /><Relationship Type="http://schemas.openxmlformats.org/officeDocument/2006/relationships/image" Target="/media/image6.png" Id="Ref07a7e14d334e59" /><Relationship Type="http://schemas.openxmlformats.org/officeDocument/2006/relationships/image" Target="/media/image7.png" Id="R8f8a323fac404161" /><Relationship Type="http://schemas.openxmlformats.org/officeDocument/2006/relationships/hyperlink" Target="https://medium.com/@yvonnejoseph?source=post_page-----32128a0a1788--------------------------------" TargetMode="External" Id="Rc8b5ac8f829a4d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2024-05-01T08:41:42.8954945Z</dcterms:created>
  <dcterms:modified xsi:type="dcterms:W3CDTF">2024-05-06T06:29:32.0081748Z</dcterms:modified>
  <dc:creator>Andleeb Madeha (2239506)</dc:creator>
  <lastModifiedBy>Andleeb Madeha (2239506)</lastModifiedBy>
</coreProperties>
</file>