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5472877"/>
        <w:docPartObj>
          <w:docPartGallery w:val="Cover Pages"/>
          <w:docPartUnique/>
        </w:docPartObj>
      </w:sdtPr>
      <w:sdtEndPr>
        <w:rPr>
          <w:rFonts w:ascii="Arial" w:hAnsi="Arial" w:cs="Arial"/>
        </w:rPr>
      </w:sdtEndPr>
      <w:sdtContent>
        <w:p w14:paraId="5CE848F7" w14:textId="7054EA73" w:rsidR="00F07883" w:rsidRDefault="00F07883" w:rsidP="00526FEE">
          <w:pPr>
            <w:spacing w:line="360" w:lineRule="auto"/>
          </w:pPr>
          <w:r>
            <w:rPr>
              <w:noProof/>
            </w:rPr>
            <mc:AlternateContent>
              <mc:Choice Requires="wpg">
                <w:drawing>
                  <wp:anchor distT="0" distB="0" distL="114300" distR="114300" simplePos="0" relativeHeight="251660288" behindDoc="0" locked="0" layoutInCell="1" allowOverlap="1" wp14:anchorId="66074C81" wp14:editId="2F46B534">
                    <wp:simplePos x="0" y="0"/>
                    <wp:positionH relativeFrom="page">
                      <wp:posOffset>312516</wp:posOffset>
                    </wp:positionH>
                    <wp:positionV relativeFrom="page">
                      <wp:posOffset>0</wp:posOffset>
                    </wp:positionV>
                    <wp:extent cx="6069996" cy="4919241"/>
                    <wp:effectExtent l="0" t="0" r="63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069996" cy="4919241"/>
                              <a:chOff x="312479" y="0"/>
                              <a:chExt cx="6069271" cy="3401568"/>
                            </a:xfrm>
                          </wpg:grpSpPr>
                          <wpg:grpSp>
                            <wpg:cNvPr id="460" name="Group 460" title="Crop mark graphic"/>
                            <wpg:cNvGrpSpPr/>
                            <wpg:grpSpPr>
                              <a:xfrm>
                                <a:off x="312479" y="0"/>
                                <a:ext cx="3888629" cy="3401568"/>
                                <a:chOff x="312479" y="0"/>
                                <a:chExt cx="3888629"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312479" y="0"/>
                                  <a:ext cx="3888629"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078E484" w14:textId="3B345310" w:rsidR="00F07883" w:rsidRDefault="00F07883">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ACBA4003</w:t>
                                      </w:r>
                                    </w:p>
                                  </w:sdtContent>
                                </w:sdt>
                                <w:bookmarkStart w:id="0"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8E36647" w14:textId="6634D059" w:rsidR="00F07883" w:rsidRDefault="00F07883">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HEalth and safety legislation</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074C81" id="Group 39" o:spid="_x0000_s1026" alt="Title: Title and subtitle with crop mark graphic" style="position:absolute;margin-left:24.6pt;margin-top:0;width:477.95pt;height:387.35pt;z-index:251660288;mso-position-horizontal-relative:page;mso-position-vertical-relative:page;mso-width-relative:margin;mso-height-relative:margin" coordorigin="3124" coordsize="60692,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">
                    <v:group id="Group 460" o:spid="_x0000_s1027" style="position:absolute;left:3124;width:38887;height:34015" coordorigin="3124" coordsize="3888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left:3124;width:38887;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078E484" w14:textId="3B345310" w:rsidR="00F07883" w:rsidRDefault="00F07883">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ACBA4003</w:t>
                                </w:r>
                              </w:p>
                            </w:sdtContent>
                          </w:sdt>
                          <w:bookmarkStart w:id="1"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8E36647" w14:textId="6634D059" w:rsidR="00F07883" w:rsidRDefault="00F07883">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HEalth and safety legislation</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56442676" wp14:editId="5C8529B3">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EA6FA95" w14:textId="5A50FB34" w:rsidR="00F07883" w:rsidRDefault="00F07883">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56E7E07F" w14:textId="7DA7BD7E" w:rsidR="00F07883" w:rsidRDefault="00F07883">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Student Number 2316860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442676"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EA6FA95" w14:textId="5A50FB34" w:rsidR="00F07883" w:rsidRDefault="00F07883">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56E7E07F" w14:textId="7DA7BD7E" w:rsidR="00F07883" w:rsidRDefault="00F07883">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Student Number 2316860</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52BEBE1" wp14:editId="31051119">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CDFA131"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10ED4729" w14:textId="66DBF061" w:rsidR="00F07883" w:rsidRDefault="00F07883" w:rsidP="00526FEE">
          <w:pPr>
            <w:spacing w:line="360" w:lineRule="auto"/>
            <w:rPr>
              <w:rFonts w:ascii="Arial" w:eastAsiaTheme="majorEastAsia" w:hAnsi="Arial" w:cs="Arial"/>
              <w:color w:val="0F4761" w:themeColor="accent1" w:themeShade="BF"/>
            </w:rPr>
          </w:pPr>
          <w:r>
            <w:rPr>
              <w:rFonts w:ascii="Arial" w:hAnsi="Arial" w:cs="Arial"/>
            </w:rPr>
            <w:br w:type="page"/>
          </w:r>
        </w:p>
      </w:sdtContent>
    </w:sdt>
    <w:sdt>
      <w:sdtPr>
        <w:id w:val="-127400644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D626EE1" w14:textId="1C7BF23C" w:rsidR="001A1EC2" w:rsidRDefault="001A1EC2">
          <w:pPr>
            <w:pStyle w:val="TOCHeading"/>
          </w:pPr>
          <w:r>
            <w:t>Table of Contents</w:t>
          </w:r>
        </w:p>
        <w:p w14:paraId="68FFAF68" w14:textId="7CBD9DE7" w:rsidR="001A1EC2" w:rsidRDefault="001A1EC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6183412" w:history="1">
            <w:r w:rsidRPr="00140FD1">
              <w:rPr>
                <w:rStyle w:val="Hyperlink"/>
                <w:noProof/>
              </w:rPr>
              <w:t>Introduction</w:t>
            </w:r>
            <w:r>
              <w:rPr>
                <w:noProof/>
                <w:webHidden/>
              </w:rPr>
              <w:tab/>
            </w:r>
            <w:r>
              <w:rPr>
                <w:noProof/>
                <w:webHidden/>
              </w:rPr>
              <w:fldChar w:fldCharType="begin"/>
            </w:r>
            <w:r>
              <w:rPr>
                <w:noProof/>
                <w:webHidden/>
              </w:rPr>
              <w:instrText xml:space="preserve"> PAGEREF _Toc166183412 \h </w:instrText>
            </w:r>
            <w:r>
              <w:rPr>
                <w:noProof/>
                <w:webHidden/>
              </w:rPr>
            </w:r>
            <w:r>
              <w:rPr>
                <w:noProof/>
                <w:webHidden/>
              </w:rPr>
              <w:fldChar w:fldCharType="separate"/>
            </w:r>
            <w:r>
              <w:rPr>
                <w:noProof/>
                <w:webHidden/>
              </w:rPr>
              <w:t>2</w:t>
            </w:r>
            <w:r>
              <w:rPr>
                <w:noProof/>
                <w:webHidden/>
              </w:rPr>
              <w:fldChar w:fldCharType="end"/>
            </w:r>
          </w:hyperlink>
        </w:p>
        <w:p w14:paraId="33F9071E" w14:textId="719BAF68" w:rsidR="001A1EC2" w:rsidRDefault="001A1EC2">
          <w:pPr>
            <w:pStyle w:val="TOC1"/>
            <w:tabs>
              <w:tab w:val="right" w:leader="dot" w:pos="9016"/>
            </w:tabs>
            <w:rPr>
              <w:rFonts w:eastAsiaTheme="minorEastAsia"/>
              <w:b w:val="0"/>
              <w:bCs w:val="0"/>
              <w:i w:val="0"/>
              <w:iCs w:val="0"/>
              <w:noProof/>
              <w:lang w:eastAsia="en-GB"/>
            </w:rPr>
          </w:pPr>
          <w:hyperlink w:anchor="_Toc166183413" w:history="1">
            <w:r w:rsidRPr="00140FD1">
              <w:rPr>
                <w:rStyle w:val="Hyperlink"/>
                <w:noProof/>
              </w:rPr>
              <w:t>Site Details</w:t>
            </w:r>
            <w:r>
              <w:rPr>
                <w:noProof/>
                <w:webHidden/>
              </w:rPr>
              <w:tab/>
            </w:r>
            <w:r>
              <w:rPr>
                <w:noProof/>
                <w:webHidden/>
              </w:rPr>
              <w:fldChar w:fldCharType="begin"/>
            </w:r>
            <w:r>
              <w:rPr>
                <w:noProof/>
                <w:webHidden/>
              </w:rPr>
              <w:instrText xml:space="preserve"> PAGEREF _Toc166183413 \h </w:instrText>
            </w:r>
            <w:r>
              <w:rPr>
                <w:noProof/>
                <w:webHidden/>
              </w:rPr>
            </w:r>
            <w:r>
              <w:rPr>
                <w:noProof/>
                <w:webHidden/>
              </w:rPr>
              <w:fldChar w:fldCharType="separate"/>
            </w:r>
            <w:r>
              <w:rPr>
                <w:noProof/>
                <w:webHidden/>
              </w:rPr>
              <w:t>2</w:t>
            </w:r>
            <w:r>
              <w:rPr>
                <w:noProof/>
                <w:webHidden/>
              </w:rPr>
              <w:fldChar w:fldCharType="end"/>
            </w:r>
          </w:hyperlink>
        </w:p>
        <w:p w14:paraId="7392D7AC" w14:textId="3EA242A4" w:rsidR="001A1EC2" w:rsidRDefault="001A1EC2">
          <w:pPr>
            <w:pStyle w:val="TOC1"/>
            <w:tabs>
              <w:tab w:val="right" w:leader="dot" w:pos="9016"/>
            </w:tabs>
            <w:rPr>
              <w:rFonts w:eastAsiaTheme="minorEastAsia"/>
              <w:b w:val="0"/>
              <w:bCs w:val="0"/>
              <w:i w:val="0"/>
              <w:iCs w:val="0"/>
              <w:noProof/>
              <w:lang w:eastAsia="en-GB"/>
            </w:rPr>
          </w:pPr>
          <w:hyperlink w:anchor="_Toc166183414" w:history="1">
            <w:r w:rsidRPr="00140FD1">
              <w:rPr>
                <w:rStyle w:val="Hyperlink"/>
                <w:noProof/>
              </w:rPr>
              <w:t>Risk Assessments</w:t>
            </w:r>
            <w:r>
              <w:rPr>
                <w:noProof/>
                <w:webHidden/>
              </w:rPr>
              <w:tab/>
            </w:r>
            <w:r>
              <w:rPr>
                <w:noProof/>
                <w:webHidden/>
              </w:rPr>
              <w:fldChar w:fldCharType="begin"/>
            </w:r>
            <w:r>
              <w:rPr>
                <w:noProof/>
                <w:webHidden/>
              </w:rPr>
              <w:instrText xml:space="preserve"> PAGEREF _Toc166183414 \h </w:instrText>
            </w:r>
            <w:r>
              <w:rPr>
                <w:noProof/>
                <w:webHidden/>
              </w:rPr>
            </w:r>
            <w:r>
              <w:rPr>
                <w:noProof/>
                <w:webHidden/>
              </w:rPr>
              <w:fldChar w:fldCharType="separate"/>
            </w:r>
            <w:r>
              <w:rPr>
                <w:noProof/>
                <w:webHidden/>
              </w:rPr>
              <w:t>3</w:t>
            </w:r>
            <w:r>
              <w:rPr>
                <w:noProof/>
                <w:webHidden/>
              </w:rPr>
              <w:fldChar w:fldCharType="end"/>
            </w:r>
          </w:hyperlink>
        </w:p>
        <w:p w14:paraId="6368D027" w14:textId="233EF59C" w:rsidR="001A1EC2" w:rsidRDefault="001A1EC2">
          <w:pPr>
            <w:pStyle w:val="TOC2"/>
            <w:tabs>
              <w:tab w:val="right" w:leader="dot" w:pos="9016"/>
            </w:tabs>
            <w:rPr>
              <w:rFonts w:eastAsiaTheme="minorEastAsia"/>
              <w:b w:val="0"/>
              <w:bCs w:val="0"/>
              <w:noProof/>
              <w:sz w:val="24"/>
              <w:szCs w:val="24"/>
              <w:lang w:eastAsia="en-GB"/>
            </w:rPr>
          </w:pPr>
          <w:hyperlink w:anchor="_Toc166183415" w:history="1">
            <w:r w:rsidRPr="00140FD1">
              <w:rPr>
                <w:rStyle w:val="Hyperlink"/>
                <w:noProof/>
              </w:rPr>
              <w:t>British Crime Survey</w:t>
            </w:r>
            <w:r>
              <w:rPr>
                <w:noProof/>
                <w:webHidden/>
              </w:rPr>
              <w:tab/>
            </w:r>
            <w:r>
              <w:rPr>
                <w:noProof/>
                <w:webHidden/>
              </w:rPr>
              <w:fldChar w:fldCharType="begin"/>
            </w:r>
            <w:r>
              <w:rPr>
                <w:noProof/>
                <w:webHidden/>
              </w:rPr>
              <w:instrText xml:space="preserve"> PAGEREF _Toc166183415 \h </w:instrText>
            </w:r>
            <w:r>
              <w:rPr>
                <w:noProof/>
                <w:webHidden/>
              </w:rPr>
            </w:r>
            <w:r>
              <w:rPr>
                <w:noProof/>
                <w:webHidden/>
              </w:rPr>
              <w:fldChar w:fldCharType="separate"/>
            </w:r>
            <w:r>
              <w:rPr>
                <w:noProof/>
                <w:webHidden/>
              </w:rPr>
              <w:t>3</w:t>
            </w:r>
            <w:r>
              <w:rPr>
                <w:noProof/>
                <w:webHidden/>
              </w:rPr>
              <w:fldChar w:fldCharType="end"/>
            </w:r>
          </w:hyperlink>
        </w:p>
        <w:p w14:paraId="47064CF2" w14:textId="548FD9B4" w:rsidR="001A1EC2" w:rsidRDefault="001A1EC2">
          <w:pPr>
            <w:pStyle w:val="TOC2"/>
            <w:tabs>
              <w:tab w:val="right" w:leader="dot" w:pos="9016"/>
            </w:tabs>
            <w:rPr>
              <w:rFonts w:eastAsiaTheme="minorEastAsia"/>
              <w:b w:val="0"/>
              <w:bCs w:val="0"/>
              <w:noProof/>
              <w:sz w:val="24"/>
              <w:szCs w:val="24"/>
              <w:lang w:eastAsia="en-GB"/>
            </w:rPr>
          </w:pPr>
          <w:hyperlink w:anchor="_Toc166183416" w:history="1">
            <w:r w:rsidRPr="00140FD1">
              <w:rPr>
                <w:rStyle w:val="Hyperlink"/>
                <w:noProof/>
              </w:rPr>
              <w:t>Telehandler</w:t>
            </w:r>
            <w:r>
              <w:rPr>
                <w:noProof/>
                <w:webHidden/>
              </w:rPr>
              <w:tab/>
            </w:r>
            <w:r>
              <w:rPr>
                <w:noProof/>
                <w:webHidden/>
              </w:rPr>
              <w:fldChar w:fldCharType="begin"/>
            </w:r>
            <w:r>
              <w:rPr>
                <w:noProof/>
                <w:webHidden/>
              </w:rPr>
              <w:instrText xml:space="preserve"> PAGEREF _Toc166183416 \h </w:instrText>
            </w:r>
            <w:r>
              <w:rPr>
                <w:noProof/>
                <w:webHidden/>
              </w:rPr>
            </w:r>
            <w:r>
              <w:rPr>
                <w:noProof/>
                <w:webHidden/>
              </w:rPr>
              <w:fldChar w:fldCharType="separate"/>
            </w:r>
            <w:r>
              <w:rPr>
                <w:noProof/>
                <w:webHidden/>
              </w:rPr>
              <w:t>3</w:t>
            </w:r>
            <w:r>
              <w:rPr>
                <w:noProof/>
                <w:webHidden/>
              </w:rPr>
              <w:fldChar w:fldCharType="end"/>
            </w:r>
          </w:hyperlink>
        </w:p>
        <w:p w14:paraId="57C2C584" w14:textId="29D3B917" w:rsidR="001A1EC2" w:rsidRDefault="001A1EC2">
          <w:pPr>
            <w:pStyle w:val="TOC2"/>
            <w:tabs>
              <w:tab w:val="right" w:leader="dot" w:pos="9016"/>
            </w:tabs>
            <w:rPr>
              <w:rFonts w:eastAsiaTheme="minorEastAsia"/>
              <w:b w:val="0"/>
              <w:bCs w:val="0"/>
              <w:noProof/>
              <w:sz w:val="24"/>
              <w:szCs w:val="24"/>
              <w:lang w:eastAsia="en-GB"/>
            </w:rPr>
          </w:pPr>
          <w:hyperlink w:anchor="_Toc166183417" w:history="1">
            <w:r w:rsidRPr="00140FD1">
              <w:rPr>
                <w:rStyle w:val="Hyperlink"/>
                <w:noProof/>
              </w:rPr>
              <w:t>Working at heights / Scaffolding</w:t>
            </w:r>
            <w:r>
              <w:rPr>
                <w:noProof/>
                <w:webHidden/>
              </w:rPr>
              <w:tab/>
            </w:r>
            <w:r>
              <w:rPr>
                <w:noProof/>
                <w:webHidden/>
              </w:rPr>
              <w:fldChar w:fldCharType="begin"/>
            </w:r>
            <w:r>
              <w:rPr>
                <w:noProof/>
                <w:webHidden/>
              </w:rPr>
              <w:instrText xml:space="preserve"> PAGEREF _Toc166183417 \h </w:instrText>
            </w:r>
            <w:r>
              <w:rPr>
                <w:noProof/>
                <w:webHidden/>
              </w:rPr>
            </w:r>
            <w:r>
              <w:rPr>
                <w:noProof/>
                <w:webHidden/>
              </w:rPr>
              <w:fldChar w:fldCharType="separate"/>
            </w:r>
            <w:r>
              <w:rPr>
                <w:noProof/>
                <w:webHidden/>
              </w:rPr>
              <w:t>4</w:t>
            </w:r>
            <w:r>
              <w:rPr>
                <w:noProof/>
                <w:webHidden/>
              </w:rPr>
              <w:fldChar w:fldCharType="end"/>
            </w:r>
          </w:hyperlink>
        </w:p>
        <w:p w14:paraId="66203E7B" w14:textId="03024C74" w:rsidR="001A1EC2" w:rsidRDefault="001A1EC2">
          <w:pPr>
            <w:pStyle w:val="TOC2"/>
            <w:tabs>
              <w:tab w:val="right" w:leader="dot" w:pos="9016"/>
            </w:tabs>
            <w:rPr>
              <w:rFonts w:eastAsiaTheme="minorEastAsia"/>
              <w:b w:val="0"/>
              <w:bCs w:val="0"/>
              <w:noProof/>
              <w:sz w:val="24"/>
              <w:szCs w:val="24"/>
              <w:lang w:eastAsia="en-GB"/>
            </w:rPr>
          </w:pPr>
          <w:hyperlink w:anchor="_Toc166183418" w:history="1">
            <w:r w:rsidRPr="00140FD1">
              <w:rPr>
                <w:rStyle w:val="Hyperlink"/>
                <w:noProof/>
              </w:rPr>
              <w:t>Manual Handling</w:t>
            </w:r>
            <w:r>
              <w:rPr>
                <w:noProof/>
                <w:webHidden/>
              </w:rPr>
              <w:tab/>
            </w:r>
            <w:r>
              <w:rPr>
                <w:noProof/>
                <w:webHidden/>
              </w:rPr>
              <w:fldChar w:fldCharType="begin"/>
            </w:r>
            <w:r>
              <w:rPr>
                <w:noProof/>
                <w:webHidden/>
              </w:rPr>
              <w:instrText xml:space="preserve"> PAGEREF _Toc166183418 \h </w:instrText>
            </w:r>
            <w:r>
              <w:rPr>
                <w:noProof/>
                <w:webHidden/>
              </w:rPr>
            </w:r>
            <w:r>
              <w:rPr>
                <w:noProof/>
                <w:webHidden/>
              </w:rPr>
              <w:fldChar w:fldCharType="separate"/>
            </w:r>
            <w:r>
              <w:rPr>
                <w:noProof/>
                <w:webHidden/>
              </w:rPr>
              <w:t>4</w:t>
            </w:r>
            <w:r>
              <w:rPr>
                <w:noProof/>
                <w:webHidden/>
              </w:rPr>
              <w:fldChar w:fldCharType="end"/>
            </w:r>
          </w:hyperlink>
        </w:p>
        <w:p w14:paraId="7E09D33D" w14:textId="3F59F482" w:rsidR="001A1EC2" w:rsidRDefault="001A1EC2">
          <w:pPr>
            <w:pStyle w:val="TOC2"/>
            <w:tabs>
              <w:tab w:val="right" w:leader="dot" w:pos="9016"/>
            </w:tabs>
            <w:rPr>
              <w:rFonts w:eastAsiaTheme="minorEastAsia"/>
              <w:b w:val="0"/>
              <w:bCs w:val="0"/>
              <w:noProof/>
              <w:sz w:val="24"/>
              <w:szCs w:val="24"/>
              <w:lang w:eastAsia="en-GB"/>
            </w:rPr>
          </w:pPr>
          <w:hyperlink w:anchor="_Toc166183419" w:history="1">
            <w:r w:rsidRPr="00140FD1">
              <w:rPr>
                <w:rStyle w:val="Hyperlink"/>
                <w:noProof/>
              </w:rPr>
              <w:t>Drilling and Dust</w:t>
            </w:r>
            <w:r>
              <w:rPr>
                <w:noProof/>
                <w:webHidden/>
              </w:rPr>
              <w:tab/>
            </w:r>
            <w:r>
              <w:rPr>
                <w:noProof/>
                <w:webHidden/>
              </w:rPr>
              <w:fldChar w:fldCharType="begin"/>
            </w:r>
            <w:r>
              <w:rPr>
                <w:noProof/>
                <w:webHidden/>
              </w:rPr>
              <w:instrText xml:space="preserve"> PAGEREF _Toc166183419 \h </w:instrText>
            </w:r>
            <w:r>
              <w:rPr>
                <w:noProof/>
                <w:webHidden/>
              </w:rPr>
            </w:r>
            <w:r>
              <w:rPr>
                <w:noProof/>
                <w:webHidden/>
              </w:rPr>
              <w:fldChar w:fldCharType="separate"/>
            </w:r>
            <w:r>
              <w:rPr>
                <w:noProof/>
                <w:webHidden/>
              </w:rPr>
              <w:t>4</w:t>
            </w:r>
            <w:r>
              <w:rPr>
                <w:noProof/>
                <w:webHidden/>
              </w:rPr>
              <w:fldChar w:fldCharType="end"/>
            </w:r>
          </w:hyperlink>
        </w:p>
        <w:p w14:paraId="59F9D434" w14:textId="08DF25A5" w:rsidR="001A1EC2" w:rsidRDefault="001A1EC2">
          <w:pPr>
            <w:pStyle w:val="TOC2"/>
            <w:tabs>
              <w:tab w:val="right" w:leader="dot" w:pos="9016"/>
            </w:tabs>
            <w:rPr>
              <w:rFonts w:eastAsiaTheme="minorEastAsia"/>
              <w:b w:val="0"/>
              <w:bCs w:val="0"/>
              <w:noProof/>
              <w:sz w:val="24"/>
              <w:szCs w:val="24"/>
              <w:lang w:eastAsia="en-GB"/>
            </w:rPr>
          </w:pPr>
          <w:hyperlink w:anchor="_Toc166183420" w:history="1">
            <w:r w:rsidRPr="00140FD1">
              <w:rPr>
                <w:rStyle w:val="Hyperlink"/>
                <w:noProof/>
              </w:rPr>
              <w:t>Electrics</w:t>
            </w:r>
            <w:r>
              <w:rPr>
                <w:noProof/>
                <w:webHidden/>
              </w:rPr>
              <w:tab/>
            </w:r>
            <w:r>
              <w:rPr>
                <w:noProof/>
                <w:webHidden/>
              </w:rPr>
              <w:fldChar w:fldCharType="begin"/>
            </w:r>
            <w:r>
              <w:rPr>
                <w:noProof/>
                <w:webHidden/>
              </w:rPr>
              <w:instrText xml:space="preserve"> PAGEREF _Toc166183420 \h </w:instrText>
            </w:r>
            <w:r>
              <w:rPr>
                <w:noProof/>
                <w:webHidden/>
              </w:rPr>
            </w:r>
            <w:r>
              <w:rPr>
                <w:noProof/>
                <w:webHidden/>
              </w:rPr>
              <w:fldChar w:fldCharType="separate"/>
            </w:r>
            <w:r>
              <w:rPr>
                <w:noProof/>
                <w:webHidden/>
              </w:rPr>
              <w:t>4</w:t>
            </w:r>
            <w:r>
              <w:rPr>
                <w:noProof/>
                <w:webHidden/>
              </w:rPr>
              <w:fldChar w:fldCharType="end"/>
            </w:r>
          </w:hyperlink>
        </w:p>
        <w:p w14:paraId="604EB145" w14:textId="40E681A4" w:rsidR="001A1EC2" w:rsidRDefault="001A1EC2">
          <w:pPr>
            <w:pStyle w:val="TOC1"/>
            <w:tabs>
              <w:tab w:val="right" w:leader="dot" w:pos="9016"/>
            </w:tabs>
            <w:rPr>
              <w:rFonts w:eastAsiaTheme="minorEastAsia"/>
              <w:b w:val="0"/>
              <w:bCs w:val="0"/>
              <w:i w:val="0"/>
              <w:iCs w:val="0"/>
              <w:noProof/>
              <w:lang w:eastAsia="en-GB"/>
            </w:rPr>
          </w:pPr>
          <w:hyperlink w:anchor="_Toc166183421" w:history="1">
            <w:r w:rsidRPr="00140FD1">
              <w:rPr>
                <w:rStyle w:val="Hyperlink"/>
                <w:noProof/>
              </w:rPr>
              <w:t>Social Values</w:t>
            </w:r>
            <w:r>
              <w:rPr>
                <w:noProof/>
                <w:webHidden/>
              </w:rPr>
              <w:tab/>
            </w:r>
            <w:r>
              <w:rPr>
                <w:noProof/>
                <w:webHidden/>
              </w:rPr>
              <w:fldChar w:fldCharType="begin"/>
            </w:r>
            <w:r>
              <w:rPr>
                <w:noProof/>
                <w:webHidden/>
              </w:rPr>
              <w:instrText xml:space="preserve"> PAGEREF _Toc166183421 \h </w:instrText>
            </w:r>
            <w:r>
              <w:rPr>
                <w:noProof/>
                <w:webHidden/>
              </w:rPr>
            </w:r>
            <w:r>
              <w:rPr>
                <w:noProof/>
                <w:webHidden/>
              </w:rPr>
              <w:fldChar w:fldCharType="separate"/>
            </w:r>
            <w:r>
              <w:rPr>
                <w:noProof/>
                <w:webHidden/>
              </w:rPr>
              <w:t>5</w:t>
            </w:r>
            <w:r>
              <w:rPr>
                <w:noProof/>
                <w:webHidden/>
              </w:rPr>
              <w:fldChar w:fldCharType="end"/>
            </w:r>
          </w:hyperlink>
        </w:p>
        <w:p w14:paraId="45F390DD" w14:textId="16AEB796" w:rsidR="001A1EC2" w:rsidRDefault="001A1EC2">
          <w:pPr>
            <w:pStyle w:val="TOC1"/>
            <w:tabs>
              <w:tab w:val="right" w:leader="dot" w:pos="9016"/>
            </w:tabs>
            <w:rPr>
              <w:rFonts w:eastAsiaTheme="minorEastAsia"/>
              <w:b w:val="0"/>
              <w:bCs w:val="0"/>
              <w:i w:val="0"/>
              <w:iCs w:val="0"/>
              <w:noProof/>
              <w:lang w:eastAsia="en-GB"/>
            </w:rPr>
          </w:pPr>
          <w:hyperlink w:anchor="_Toc166183422" w:history="1">
            <w:r w:rsidRPr="00140FD1">
              <w:rPr>
                <w:rStyle w:val="Hyperlink"/>
                <w:noProof/>
              </w:rPr>
              <w:t>Health and Safety Work Act A-E (HaSaWa) [1974]</w:t>
            </w:r>
            <w:r>
              <w:rPr>
                <w:noProof/>
                <w:webHidden/>
              </w:rPr>
              <w:tab/>
            </w:r>
            <w:r>
              <w:rPr>
                <w:noProof/>
                <w:webHidden/>
              </w:rPr>
              <w:fldChar w:fldCharType="begin"/>
            </w:r>
            <w:r>
              <w:rPr>
                <w:noProof/>
                <w:webHidden/>
              </w:rPr>
              <w:instrText xml:space="preserve"> PAGEREF _Toc166183422 \h </w:instrText>
            </w:r>
            <w:r>
              <w:rPr>
                <w:noProof/>
                <w:webHidden/>
              </w:rPr>
            </w:r>
            <w:r>
              <w:rPr>
                <w:noProof/>
                <w:webHidden/>
              </w:rPr>
              <w:fldChar w:fldCharType="separate"/>
            </w:r>
            <w:r>
              <w:rPr>
                <w:noProof/>
                <w:webHidden/>
              </w:rPr>
              <w:t>5</w:t>
            </w:r>
            <w:r>
              <w:rPr>
                <w:noProof/>
                <w:webHidden/>
              </w:rPr>
              <w:fldChar w:fldCharType="end"/>
            </w:r>
          </w:hyperlink>
        </w:p>
        <w:p w14:paraId="2C093E3C" w14:textId="66AB7712" w:rsidR="001A1EC2" w:rsidRDefault="001A1EC2">
          <w:pPr>
            <w:pStyle w:val="TOC3"/>
            <w:tabs>
              <w:tab w:val="right" w:leader="dot" w:pos="9016"/>
            </w:tabs>
            <w:rPr>
              <w:rFonts w:eastAsiaTheme="minorEastAsia"/>
              <w:noProof/>
              <w:sz w:val="24"/>
              <w:szCs w:val="24"/>
              <w:lang w:eastAsia="en-GB"/>
            </w:rPr>
          </w:pPr>
          <w:hyperlink w:anchor="_Toc166183423" w:history="1">
            <w:r w:rsidRPr="00140FD1">
              <w:rPr>
                <w:rStyle w:val="Hyperlink"/>
                <w:noProof/>
              </w:rPr>
              <w:t>Section A</w:t>
            </w:r>
            <w:r>
              <w:rPr>
                <w:noProof/>
                <w:webHidden/>
              </w:rPr>
              <w:tab/>
            </w:r>
            <w:r>
              <w:rPr>
                <w:noProof/>
                <w:webHidden/>
              </w:rPr>
              <w:fldChar w:fldCharType="begin"/>
            </w:r>
            <w:r>
              <w:rPr>
                <w:noProof/>
                <w:webHidden/>
              </w:rPr>
              <w:instrText xml:space="preserve"> PAGEREF _Toc166183423 \h </w:instrText>
            </w:r>
            <w:r>
              <w:rPr>
                <w:noProof/>
                <w:webHidden/>
              </w:rPr>
            </w:r>
            <w:r>
              <w:rPr>
                <w:noProof/>
                <w:webHidden/>
              </w:rPr>
              <w:fldChar w:fldCharType="separate"/>
            </w:r>
            <w:r>
              <w:rPr>
                <w:noProof/>
                <w:webHidden/>
              </w:rPr>
              <w:t>5</w:t>
            </w:r>
            <w:r>
              <w:rPr>
                <w:noProof/>
                <w:webHidden/>
              </w:rPr>
              <w:fldChar w:fldCharType="end"/>
            </w:r>
          </w:hyperlink>
        </w:p>
        <w:p w14:paraId="79A5565D" w14:textId="3D6ACD5A" w:rsidR="001A1EC2" w:rsidRDefault="001A1EC2">
          <w:pPr>
            <w:pStyle w:val="TOC3"/>
            <w:tabs>
              <w:tab w:val="right" w:leader="dot" w:pos="9016"/>
            </w:tabs>
            <w:rPr>
              <w:rFonts w:eastAsiaTheme="minorEastAsia"/>
              <w:noProof/>
              <w:sz w:val="24"/>
              <w:szCs w:val="24"/>
              <w:lang w:eastAsia="en-GB"/>
            </w:rPr>
          </w:pPr>
          <w:hyperlink w:anchor="_Toc166183424" w:history="1">
            <w:r w:rsidRPr="00140FD1">
              <w:rPr>
                <w:rStyle w:val="Hyperlink"/>
                <w:noProof/>
              </w:rPr>
              <w:t>Section B</w:t>
            </w:r>
            <w:r>
              <w:rPr>
                <w:noProof/>
                <w:webHidden/>
              </w:rPr>
              <w:tab/>
            </w:r>
            <w:r>
              <w:rPr>
                <w:noProof/>
                <w:webHidden/>
              </w:rPr>
              <w:fldChar w:fldCharType="begin"/>
            </w:r>
            <w:r>
              <w:rPr>
                <w:noProof/>
                <w:webHidden/>
              </w:rPr>
              <w:instrText xml:space="preserve"> PAGEREF _Toc166183424 \h </w:instrText>
            </w:r>
            <w:r>
              <w:rPr>
                <w:noProof/>
                <w:webHidden/>
              </w:rPr>
            </w:r>
            <w:r>
              <w:rPr>
                <w:noProof/>
                <w:webHidden/>
              </w:rPr>
              <w:fldChar w:fldCharType="separate"/>
            </w:r>
            <w:r>
              <w:rPr>
                <w:noProof/>
                <w:webHidden/>
              </w:rPr>
              <w:t>5</w:t>
            </w:r>
            <w:r>
              <w:rPr>
                <w:noProof/>
                <w:webHidden/>
              </w:rPr>
              <w:fldChar w:fldCharType="end"/>
            </w:r>
          </w:hyperlink>
        </w:p>
        <w:p w14:paraId="56EF346E" w14:textId="675718DE" w:rsidR="001A1EC2" w:rsidRDefault="001A1EC2">
          <w:pPr>
            <w:pStyle w:val="TOC3"/>
            <w:tabs>
              <w:tab w:val="right" w:leader="dot" w:pos="9016"/>
            </w:tabs>
            <w:rPr>
              <w:rFonts w:eastAsiaTheme="minorEastAsia"/>
              <w:noProof/>
              <w:sz w:val="24"/>
              <w:szCs w:val="24"/>
              <w:lang w:eastAsia="en-GB"/>
            </w:rPr>
          </w:pPr>
          <w:hyperlink w:anchor="_Toc166183425" w:history="1">
            <w:r w:rsidRPr="00140FD1">
              <w:rPr>
                <w:rStyle w:val="Hyperlink"/>
                <w:noProof/>
              </w:rPr>
              <w:t>Section C</w:t>
            </w:r>
            <w:r>
              <w:rPr>
                <w:noProof/>
                <w:webHidden/>
              </w:rPr>
              <w:tab/>
            </w:r>
            <w:r>
              <w:rPr>
                <w:noProof/>
                <w:webHidden/>
              </w:rPr>
              <w:fldChar w:fldCharType="begin"/>
            </w:r>
            <w:r>
              <w:rPr>
                <w:noProof/>
                <w:webHidden/>
              </w:rPr>
              <w:instrText xml:space="preserve"> PAGEREF _Toc166183425 \h </w:instrText>
            </w:r>
            <w:r>
              <w:rPr>
                <w:noProof/>
                <w:webHidden/>
              </w:rPr>
            </w:r>
            <w:r>
              <w:rPr>
                <w:noProof/>
                <w:webHidden/>
              </w:rPr>
              <w:fldChar w:fldCharType="separate"/>
            </w:r>
            <w:r>
              <w:rPr>
                <w:noProof/>
                <w:webHidden/>
              </w:rPr>
              <w:t>6</w:t>
            </w:r>
            <w:r>
              <w:rPr>
                <w:noProof/>
                <w:webHidden/>
              </w:rPr>
              <w:fldChar w:fldCharType="end"/>
            </w:r>
          </w:hyperlink>
        </w:p>
        <w:p w14:paraId="31BB4989" w14:textId="258ABF2A" w:rsidR="001A1EC2" w:rsidRDefault="001A1EC2">
          <w:pPr>
            <w:pStyle w:val="TOC3"/>
            <w:tabs>
              <w:tab w:val="right" w:leader="dot" w:pos="9016"/>
            </w:tabs>
            <w:rPr>
              <w:rFonts w:eastAsiaTheme="minorEastAsia"/>
              <w:noProof/>
              <w:sz w:val="24"/>
              <w:szCs w:val="24"/>
              <w:lang w:eastAsia="en-GB"/>
            </w:rPr>
          </w:pPr>
          <w:hyperlink w:anchor="_Toc166183426" w:history="1">
            <w:r w:rsidRPr="00140FD1">
              <w:rPr>
                <w:rStyle w:val="Hyperlink"/>
                <w:noProof/>
              </w:rPr>
              <w:t>Section D</w:t>
            </w:r>
            <w:r>
              <w:rPr>
                <w:noProof/>
                <w:webHidden/>
              </w:rPr>
              <w:tab/>
            </w:r>
            <w:r>
              <w:rPr>
                <w:noProof/>
                <w:webHidden/>
              </w:rPr>
              <w:fldChar w:fldCharType="begin"/>
            </w:r>
            <w:r>
              <w:rPr>
                <w:noProof/>
                <w:webHidden/>
              </w:rPr>
              <w:instrText xml:space="preserve"> PAGEREF _Toc166183426 \h </w:instrText>
            </w:r>
            <w:r>
              <w:rPr>
                <w:noProof/>
                <w:webHidden/>
              </w:rPr>
            </w:r>
            <w:r>
              <w:rPr>
                <w:noProof/>
                <w:webHidden/>
              </w:rPr>
              <w:fldChar w:fldCharType="separate"/>
            </w:r>
            <w:r>
              <w:rPr>
                <w:noProof/>
                <w:webHidden/>
              </w:rPr>
              <w:t>6</w:t>
            </w:r>
            <w:r>
              <w:rPr>
                <w:noProof/>
                <w:webHidden/>
              </w:rPr>
              <w:fldChar w:fldCharType="end"/>
            </w:r>
          </w:hyperlink>
        </w:p>
        <w:p w14:paraId="7900E3FC" w14:textId="16C47E27" w:rsidR="001A1EC2" w:rsidRDefault="001A1EC2">
          <w:pPr>
            <w:pStyle w:val="TOC3"/>
            <w:tabs>
              <w:tab w:val="right" w:leader="dot" w:pos="9016"/>
            </w:tabs>
            <w:rPr>
              <w:rFonts w:eastAsiaTheme="minorEastAsia"/>
              <w:noProof/>
              <w:sz w:val="24"/>
              <w:szCs w:val="24"/>
              <w:lang w:eastAsia="en-GB"/>
            </w:rPr>
          </w:pPr>
          <w:hyperlink w:anchor="_Toc166183427" w:history="1">
            <w:r w:rsidRPr="00140FD1">
              <w:rPr>
                <w:rStyle w:val="Hyperlink"/>
                <w:noProof/>
              </w:rPr>
              <w:t>Section E</w:t>
            </w:r>
            <w:r>
              <w:rPr>
                <w:noProof/>
                <w:webHidden/>
              </w:rPr>
              <w:tab/>
            </w:r>
            <w:r>
              <w:rPr>
                <w:noProof/>
                <w:webHidden/>
              </w:rPr>
              <w:fldChar w:fldCharType="begin"/>
            </w:r>
            <w:r>
              <w:rPr>
                <w:noProof/>
                <w:webHidden/>
              </w:rPr>
              <w:instrText xml:space="preserve"> PAGEREF _Toc166183427 \h </w:instrText>
            </w:r>
            <w:r>
              <w:rPr>
                <w:noProof/>
                <w:webHidden/>
              </w:rPr>
            </w:r>
            <w:r>
              <w:rPr>
                <w:noProof/>
                <w:webHidden/>
              </w:rPr>
              <w:fldChar w:fldCharType="separate"/>
            </w:r>
            <w:r>
              <w:rPr>
                <w:noProof/>
                <w:webHidden/>
              </w:rPr>
              <w:t>6</w:t>
            </w:r>
            <w:r>
              <w:rPr>
                <w:noProof/>
                <w:webHidden/>
              </w:rPr>
              <w:fldChar w:fldCharType="end"/>
            </w:r>
          </w:hyperlink>
        </w:p>
        <w:p w14:paraId="323724DF" w14:textId="1565D6AA" w:rsidR="001A1EC2" w:rsidRDefault="001A1EC2">
          <w:pPr>
            <w:pStyle w:val="TOC1"/>
            <w:tabs>
              <w:tab w:val="right" w:leader="dot" w:pos="9016"/>
            </w:tabs>
            <w:rPr>
              <w:rFonts w:eastAsiaTheme="minorEastAsia"/>
              <w:b w:val="0"/>
              <w:bCs w:val="0"/>
              <w:i w:val="0"/>
              <w:iCs w:val="0"/>
              <w:noProof/>
              <w:lang w:eastAsia="en-GB"/>
            </w:rPr>
          </w:pPr>
          <w:hyperlink w:anchor="_Toc166183428" w:history="1">
            <w:r w:rsidRPr="00140FD1">
              <w:rPr>
                <w:rStyle w:val="Hyperlink"/>
                <w:noProof/>
              </w:rPr>
              <w:t>PPE (2022)</w:t>
            </w:r>
            <w:r>
              <w:rPr>
                <w:noProof/>
                <w:webHidden/>
              </w:rPr>
              <w:tab/>
            </w:r>
            <w:r>
              <w:rPr>
                <w:noProof/>
                <w:webHidden/>
              </w:rPr>
              <w:fldChar w:fldCharType="begin"/>
            </w:r>
            <w:r>
              <w:rPr>
                <w:noProof/>
                <w:webHidden/>
              </w:rPr>
              <w:instrText xml:space="preserve"> PAGEREF _Toc166183428 \h </w:instrText>
            </w:r>
            <w:r>
              <w:rPr>
                <w:noProof/>
                <w:webHidden/>
              </w:rPr>
            </w:r>
            <w:r>
              <w:rPr>
                <w:noProof/>
                <w:webHidden/>
              </w:rPr>
              <w:fldChar w:fldCharType="separate"/>
            </w:r>
            <w:r>
              <w:rPr>
                <w:noProof/>
                <w:webHidden/>
              </w:rPr>
              <w:t>6</w:t>
            </w:r>
            <w:r>
              <w:rPr>
                <w:noProof/>
                <w:webHidden/>
              </w:rPr>
              <w:fldChar w:fldCharType="end"/>
            </w:r>
          </w:hyperlink>
        </w:p>
        <w:p w14:paraId="088E4F43" w14:textId="4527451E" w:rsidR="001A1EC2" w:rsidRDefault="001A1EC2">
          <w:pPr>
            <w:pStyle w:val="TOC1"/>
            <w:tabs>
              <w:tab w:val="right" w:leader="dot" w:pos="9016"/>
            </w:tabs>
            <w:rPr>
              <w:rFonts w:eastAsiaTheme="minorEastAsia"/>
              <w:b w:val="0"/>
              <w:bCs w:val="0"/>
              <w:i w:val="0"/>
              <w:iCs w:val="0"/>
              <w:noProof/>
              <w:lang w:eastAsia="en-GB"/>
            </w:rPr>
          </w:pPr>
          <w:hyperlink w:anchor="_Toc166183429" w:history="1">
            <w:r w:rsidRPr="00140FD1">
              <w:rPr>
                <w:rStyle w:val="Hyperlink"/>
                <w:noProof/>
              </w:rPr>
              <w:t>COSHH (2002)</w:t>
            </w:r>
            <w:r>
              <w:rPr>
                <w:noProof/>
                <w:webHidden/>
              </w:rPr>
              <w:tab/>
            </w:r>
            <w:r>
              <w:rPr>
                <w:noProof/>
                <w:webHidden/>
              </w:rPr>
              <w:fldChar w:fldCharType="begin"/>
            </w:r>
            <w:r>
              <w:rPr>
                <w:noProof/>
                <w:webHidden/>
              </w:rPr>
              <w:instrText xml:space="preserve"> PAGEREF _Toc166183429 \h </w:instrText>
            </w:r>
            <w:r>
              <w:rPr>
                <w:noProof/>
                <w:webHidden/>
              </w:rPr>
            </w:r>
            <w:r>
              <w:rPr>
                <w:noProof/>
                <w:webHidden/>
              </w:rPr>
              <w:fldChar w:fldCharType="separate"/>
            </w:r>
            <w:r>
              <w:rPr>
                <w:noProof/>
                <w:webHidden/>
              </w:rPr>
              <w:t>6</w:t>
            </w:r>
            <w:r>
              <w:rPr>
                <w:noProof/>
                <w:webHidden/>
              </w:rPr>
              <w:fldChar w:fldCharType="end"/>
            </w:r>
          </w:hyperlink>
        </w:p>
        <w:p w14:paraId="5683856B" w14:textId="166A10D8" w:rsidR="001A1EC2" w:rsidRDefault="001A1EC2">
          <w:pPr>
            <w:pStyle w:val="TOC1"/>
            <w:tabs>
              <w:tab w:val="right" w:leader="dot" w:pos="9016"/>
            </w:tabs>
            <w:rPr>
              <w:rFonts w:eastAsiaTheme="minorEastAsia"/>
              <w:b w:val="0"/>
              <w:bCs w:val="0"/>
              <w:i w:val="0"/>
              <w:iCs w:val="0"/>
              <w:noProof/>
              <w:lang w:eastAsia="en-GB"/>
            </w:rPr>
          </w:pPr>
          <w:hyperlink w:anchor="_Toc166183430" w:history="1">
            <w:r w:rsidRPr="00140FD1">
              <w:rPr>
                <w:rStyle w:val="Hyperlink"/>
                <w:noProof/>
              </w:rPr>
              <w:t>CDM (2015)</w:t>
            </w:r>
            <w:r>
              <w:rPr>
                <w:noProof/>
                <w:webHidden/>
              </w:rPr>
              <w:tab/>
            </w:r>
            <w:r>
              <w:rPr>
                <w:noProof/>
                <w:webHidden/>
              </w:rPr>
              <w:fldChar w:fldCharType="begin"/>
            </w:r>
            <w:r>
              <w:rPr>
                <w:noProof/>
                <w:webHidden/>
              </w:rPr>
              <w:instrText xml:space="preserve"> PAGEREF _Toc166183430 \h </w:instrText>
            </w:r>
            <w:r>
              <w:rPr>
                <w:noProof/>
                <w:webHidden/>
              </w:rPr>
            </w:r>
            <w:r>
              <w:rPr>
                <w:noProof/>
                <w:webHidden/>
              </w:rPr>
              <w:fldChar w:fldCharType="separate"/>
            </w:r>
            <w:r>
              <w:rPr>
                <w:noProof/>
                <w:webHidden/>
              </w:rPr>
              <w:t>7</w:t>
            </w:r>
            <w:r>
              <w:rPr>
                <w:noProof/>
                <w:webHidden/>
              </w:rPr>
              <w:fldChar w:fldCharType="end"/>
            </w:r>
          </w:hyperlink>
        </w:p>
        <w:p w14:paraId="0EA25009" w14:textId="5970DCB9" w:rsidR="001A1EC2" w:rsidRDefault="001A1EC2">
          <w:pPr>
            <w:pStyle w:val="TOC1"/>
            <w:tabs>
              <w:tab w:val="right" w:leader="dot" w:pos="9016"/>
            </w:tabs>
            <w:rPr>
              <w:rFonts w:eastAsiaTheme="minorEastAsia"/>
              <w:b w:val="0"/>
              <w:bCs w:val="0"/>
              <w:i w:val="0"/>
              <w:iCs w:val="0"/>
              <w:noProof/>
              <w:lang w:eastAsia="en-GB"/>
            </w:rPr>
          </w:pPr>
          <w:hyperlink w:anchor="_Toc166183431" w:history="1">
            <w:r w:rsidRPr="00140FD1">
              <w:rPr>
                <w:rStyle w:val="Hyperlink"/>
                <w:noProof/>
              </w:rPr>
              <w:t>RIDDOR (2013)</w:t>
            </w:r>
            <w:r>
              <w:rPr>
                <w:noProof/>
                <w:webHidden/>
              </w:rPr>
              <w:tab/>
            </w:r>
            <w:r>
              <w:rPr>
                <w:noProof/>
                <w:webHidden/>
              </w:rPr>
              <w:fldChar w:fldCharType="begin"/>
            </w:r>
            <w:r>
              <w:rPr>
                <w:noProof/>
                <w:webHidden/>
              </w:rPr>
              <w:instrText xml:space="preserve"> PAGEREF _Toc166183431 \h </w:instrText>
            </w:r>
            <w:r>
              <w:rPr>
                <w:noProof/>
                <w:webHidden/>
              </w:rPr>
            </w:r>
            <w:r>
              <w:rPr>
                <w:noProof/>
                <w:webHidden/>
              </w:rPr>
              <w:fldChar w:fldCharType="separate"/>
            </w:r>
            <w:r>
              <w:rPr>
                <w:noProof/>
                <w:webHidden/>
              </w:rPr>
              <w:t>7</w:t>
            </w:r>
            <w:r>
              <w:rPr>
                <w:noProof/>
                <w:webHidden/>
              </w:rPr>
              <w:fldChar w:fldCharType="end"/>
            </w:r>
          </w:hyperlink>
        </w:p>
        <w:p w14:paraId="03E52DE8" w14:textId="1A2A86C7" w:rsidR="001A1EC2" w:rsidRDefault="001A1EC2">
          <w:pPr>
            <w:pStyle w:val="TOC1"/>
            <w:tabs>
              <w:tab w:val="right" w:leader="dot" w:pos="9016"/>
            </w:tabs>
            <w:rPr>
              <w:rFonts w:eastAsiaTheme="minorEastAsia"/>
              <w:b w:val="0"/>
              <w:bCs w:val="0"/>
              <w:i w:val="0"/>
              <w:iCs w:val="0"/>
              <w:noProof/>
              <w:lang w:eastAsia="en-GB"/>
            </w:rPr>
          </w:pPr>
          <w:hyperlink w:anchor="_Toc166183432" w:history="1">
            <w:r w:rsidRPr="00140FD1">
              <w:rPr>
                <w:rStyle w:val="Hyperlink"/>
                <w:noProof/>
              </w:rPr>
              <w:t>Conclusion</w:t>
            </w:r>
            <w:r>
              <w:rPr>
                <w:noProof/>
                <w:webHidden/>
              </w:rPr>
              <w:tab/>
            </w:r>
            <w:r>
              <w:rPr>
                <w:noProof/>
                <w:webHidden/>
              </w:rPr>
              <w:fldChar w:fldCharType="begin"/>
            </w:r>
            <w:r>
              <w:rPr>
                <w:noProof/>
                <w:webHidden/>
              </w:rPr>
              <w:instrText xml:space="preserve"> PAGEREF _Toc166183432 \h </w:instrText>
            </w:r>
            <w:r>
              <w:rPr>
                <w:noProof/>
                <w:webHidden/>
              </w:rPr>
            </w:r>
            <w:r>
              <w:rPr>
                <w:noProof/>
                <w:webHidden/>
              </w:rPr>
              <w:fldChar w:fldCharType="separate"/>
            </w:r>
            <w:r>
              <w:rPr>
                <w:noProof/>
                <w:webHidden/>
              </w:rPr>
              <w:t>8</w:t>
            </w:r>
            <w:r>
              <w:rPr>
                <w:noProof/>
                <w:webHidden/>
              </w:rPr>
              <w:fldChar w:fldCharType="end"/>
            </w:r>
          </w:hyperlink>
        </w:p>
        <w:p w14:paraId="0A1EDF72" w14:textId="2C65FD3C" w:rsidR="001A1EC2" w:rsidRDefault="001A1EC2">
          <w:pPr>
            <w:pStyle w:val="TOC1"/>
            <w:tabs>
              <w:tab w:val="right" w:leader="dot" w:pos="9016"/>
            </w:tabs>
            <w:rPr>
              <w:rFonts w:eastAsiaTheme="minorEastAsia"/>
              <w:b w:val="0"/>
              <w:bCs w:val="0"/>
              <w:i w:val="0"/>
              <w:iCs w:val="0"/>
              <w:noProof/>
              <w:lang w:eastAsia="en-GB"/>
            </w:rPr>
          </w:pPr>
          <w:hyperlink w:anchor="_Toc166183433" w:history="1">
            <w:r w:rsidRPr="00140FD1">
              <w:rPr>
                <w:rStyle w:val="Hyperlink"/>
                <w:noProof/>
              </w:rPr>
              <w:t>Glossary of Terms</w:t>
            </w:r>
            <w:r>
              <w:rPr>
                <w:noProof/>
                <w:webHidden/>
              </w:rPr>
              <w:tab/>
            </w:r>
            <w:r>
              <w:rPr>
                <w:noProof/>
                <w:webHidden/>
              </w:rPr>
              <w:fldChar w:fldCharType="begin"/>
            </w:r>
            <w:r>
              <w:rPr>
                <w:noProof/>
                <w:webHidden/>
              </w:rPr>
              <w:instrText xml:space="preserve"> PAGEREF _Toc166183433 \h </w:instrText>
            </w:r>
            <w:r>
              <w:rPr>
                <w:noProof/>
                <w:webHidden/>
              </w:rPr>
            </w:r>
            <w:r>
              <w:rPr>
                <w:noProof/>
                <w:webHidden/>
              </w:rPr>
              <w:fldChar w:fldCharType="separate"/>
            </w:r>
            <w:r>
              <w:rPr>
                <w:noProof/>
                <w:webHidden/>
              </w:rPr>
              <w:t>8</w:t>
            </w:r>
            <w:r>
              <w:rPr>
                <w:noProof/>
                <w:webHidden/>
              </w:rPr>
              <w:fldChar w:fldCharType="end"/>
            </w:r>
          </w:hyperlink>
        </w:p>
        <w:p w14:paraId="5D6EDACD" w14:textId="16013EAD" w:rsidR="001A1EC2" w:rsidRDefault="001A1EC2">
          <w:pPr>
            <w:pStyle w:val="TOC1"/>
            <w:tabs>
              <w:tab w:val="right" w:leader="dot" w:pos="9016"/>
            </w:tabs>
            <w:rPr>
              <w:rFonts w:eastAsiaTheme="minorEastAsia"/>
              <w:b w:val="0"/>
              <w:bCs w:val="0"/>
              <w:i w:val="0"/>
              <w:iCs w:val="0"/>
              <w:noProof/>
              <w:lang w:eastAsia="en-GB"/>
            </w:rPr>
          </w:pPr>
          <w:hyperlink w:anchor="_Toc166183434" w:history="1">
            <w:r w:rsidRPr="00140FD1">
              <w:rPr>
                <w:rStyle w:val="Hyperlink"/>
                <w:noProof/>
              </w:rPr>
              <w:t>Reference</w:t>
            </w:r>
            <w:r>
              <w:rPr>
                <w:noProof/>
                <w:webHidden/>
              </w:rPr>
              <w:tab/>
            </w:r>
            <w:r>
              <w:rPr>
                <w:noProof/>
                <w:webHidden/>
              </w:rPr>
              <w:fldChar w:fldCharType="begin"/>
            </w:r>
            <w:r>
              <w:rPr>
                <w:noProof/>
                <w:webHidden/>
              </w:rPr>
              <w:instrText xml:space="preserve"> PAGEREF _Toc166183434 \h </w:instrText>
            </w:r>
            <w:r>
              <w:rPr>
                <w:noProof/>
                <w:webHidden/>
              </w:rPr>
            </w:r>
            <w:r>
              <w:rPr>
                <w:noProof/>
                <w:webHidden/>
              </w:rPr>
              <w:fldChar w:fldCharType="separate"/>
            </w:r>
            <w:r>
              <w:rPr>
                <w:noProof/>
                <w:webHidden/>
              </w:rPr>
              <w:t>9</w:t>
            </w:r>
            <w:r>
              <w:rPr>
                <w:noProof/>
                <w:webHidden/>
              </w:rPr>
              <w:fldChar w:fldCharType="end"/>
            </w:r>
          </w:hyperlink>
        </w:p>
        <w:p w14:paraId="00CCC1C5" w14:textId="6092AC25" w:rsidR="001A1EC2" w:rsidRDefault="001A1EC2">
          <w:pPr>
            <w:pStyle w:val="TOC1"/>
            <w:tabs>
              <w:tab w:val="right" w:leader="dot" w:pos="9016"/>
            </w:tabs>
            <w:rPr>
              <w:rFonts w:eastAsiaTheme="minorEastAsia"/>
              <w:b w:val="0"/>
              <w:bCs w:val="0"/>
              <w:i w:val="0"/>
              <w:iCs w:val="0"/>
              <w:noProof/>
              <w:lang w:eastAsia="en-GB"/>
            </w:rPr>
          </w:pPr>
          <w:hyperlink w:anchor="_Toc166183435" w:history="1">
            <w:r w:rsidRPr="00140FD1">
              <w:rPr>
                <w:rStyle w:val="Hyperlink"/>
                <w:noProof/>
              </w:rPr>
              <w:t>Appendix</w:t>
            </w:r>
            <w:r>
              <w:rPr>
                <w:noProof/>
                <w:webHidden/>
              </w:rPr>
              <w:tab/>
            </w:r>
            <w:r>
              <w:rPr>
                <w:noProof/>
                <w:webHidden/>
              </w:rPr>
              <w:fldChar w:fldCharType="begin"/>
            </w:r>
            <w:r>
              <w:rPr>
                <w:noProof/>
                <w:webHidden/>
              </w:rPr>
              <w:instrText xml:space="preserve"> PAGEREF _Toc166183435 \h </w:instrText>
            </w:r>
            <w:r>
              <w:rPr>
                <w:noProof/>
                <w:webHidden/>
              </w:rPr>
            </w:r>
            <w:r>
              <w:rPr>
                <w:noProof/>
                <w:webHidden/>
              </w:rPr>
              <w:fldChar w:fldCharType="separate"/>
            </w:r>
            <w:r>
              <w:rPr>
                <w:noProof/>
                <w:webHidden/>
              </w:rPr>
              <w:t>10</w:t>
            </w:r>
            <w:r>
              <w:rPr>
                <w:noProof/>
                <w:webHidden/>
              </w:rPr>
              <w:fldChar w:fldCharType="end"/>
            </w:r>
          </w:hyperlink>
        </w:p>
        <w:p w14:paraId="744499AB" w14:textId="75E2E519" w:rsidR="001A1EC2" w:rsidRDefault="001A1EC2">
          <w:r>
            <w:rPr>
              <w:b/>
              <w:bCs/>
              <w:noProof/>
            </w:rPr>
            <w:fldChar w:fldCharType="end"/>
          </w:r>
        </w:p>
      </w:sdtContent>
    </w:sdt>
    <w:p w14:paraId="2C78E1FD" w14:textId="77777777" w:rsidR="00F07883" w:rsidRDefault="00F07883" w:rsidP="00526FEE">
      <w:pPr>
        <w:spacing w:line="360" w:lineRule="auto"/>
        <w:rPr>
          <w:rFonts w:ascii="Arial" w:eastAsiaTheme="majorEastAsia" w:hAnsi="Arial" w:cs="Arial"/>
          <w:color w:val="0F4761" w:themeColor="accent1" w:themeShade="BF"/>
        </w:rPr>
      </w:pPr>
      <w:r>
        <w:rPr>
          <w:rFonts w:ascii="Arial" w:hAnsi="Arial" w:cs="Arial"/>
        </w:rPr>
        <w:br w:type="page"/>
      </w:r>
    </w:p>
    <w:p w14:paraId="3E4D3E60" w14:textId="33DC7B74" w:rsidR="00C67A85" w:rsidRPr="00176915" w:rsidRDefault="00C67A85" w:rsidP="00176915">
      <w:pPr>
        <w:pStyle w:val="Heading1"/>
      </w:pPr>
      <w:bookmarkStart w:id="2" w:name="_Toc166183412"/>
      <w:r w:rsidRPr="00176915">
        <w:lastRenderedPageBreak/>
        <w:t>Introduction</w:t>
      </w:r>
      <w:bookmarkEnd w:id="2"/>
      <w:r w:rsidRPr="00176915">
        <w:t xml:space="preserve"> </w:t>
      </w:r>
    </w:p>
    <w:p w14:paraId="693EEA1A" w14:textId="77777777" w:rsidR="009B4981" w:rsidRPr="00176915" w:rsidRDefault="009B4981" w:rsidP="00176915">
      <w:pPr>
        <w:spacing w:line="360" w:lineRule="auto"/>
        <w:jc w:val="both"/>
        <w:rPr>
          <w:rFonts w:ascii="Arial" w:hAnsi="Arial" w:cs="Arial"/>
        </w:rPr>
      </w:pPr>
    </w:p>
    <w:p w14:paraId="6FE7D51D" w14:textId="64B8A56A" w:rsidR="00C67A85" w:rsidRPr="00176915" w:rsidRDefault="00C67A85" w:rsidP="00176915">
      <w:pPr>
        <w:spacing w:line="360" w:lineRule="auto"/>
        <w:jc w:val="both"/>
        <w:rPr>
          <w:rFonts w:ascii="Arial" w:hAnsi="Arial" w:cs="Arial"/>
        </w:rPr>
      </w:pPr>
      <w:r w:rsidRPr="00176915">
        <w:rPr>
          <w:rFonts w:ascii="Arial" w:hAnsi="Arial" w:cs="Arial"/>
        </w:rPr>
        <w:t xml:space="preserve">The director has requested a report to test the knowledge </w:t>
      </w:r>
      <w:r w:rsidR="00884792" w:rsidRPr="00176915">
        <w:rPr>
          <w:rFonts w:ascii="Arial" w:hAnsi="Arial" w:cs="Arial"/>
        </w:rPr>
        <w:t xml:space="preserve">and </w:t>
      </w:r>
      <w:r w:rsidRPr="00176915">
        <w:rPr>
          <w:rFonts w:ascii="Arial" w:hAnsi="Arial" w:cs="Arial"/>
        </w:rPr>
        <w:t>to discuss the process of a trainee</w:t>
      </w:r>
      <w:r w:rsidR="00884792" w:rsidRPr="00176915">
        <w:rPr>
          <w:rFonts w:ascii="Arial" w:hAnsi="Arial" w:cs="Arial"/>
        </w:rPr>
        <w:t>,</w:t>
      </w:r>
      <w:r w:rsidRPr="00176915">
        <w:rPr>
          <w:rFonts w:ascii="Arial" w:hAnsi="Arial" w:cs="Arial"/>
        </w:rPr>
        <w:t xml:space="preserve"> health and safety officer who is working in a construction company</w:t>
      </w:r>
      <w:r w:rsidR="00884792" w:rsidRPr="00176915">
        <w:rPr>
          <w:rFonts w:ascii="Arial" w:hAnsi="Arial" w:cs="Arial"/>
        </w:rPr>
        <w:t>,</w:t>
      </w:r>
      <w:r w:rsidRPr="00176915">
        <w:rPr>
          <w:rFonts w:ascii="Arial" w:hAnsi="Arial" w:cs="Arial"/>
        </w:rPr>
        <w:t xml:space="preserve"> who are carrying out social housing improvements with the local authorities. </w:t>
      </w:r>
    </w:p>
    <w:p w14:paraId="7E623487" w14:textId="77777777" w:rsidR="009B4981" w:rsidRPr="00176915" w:rsidRDefault="009B4981" w:rsidP="00176915">
      <w:pPr>
        <w:spacing w:line="360" w:lineRule="auto"/>
        <w:jc w:val="both"/>
        <w:rPr>
          <w:rFonts w:ascii="Arial" w:hAnsi="Arial" w:cs="Arial"/>
        </w:rPr>
      </w:pPr>
    </w:p>
    <w:p w14:paraId="1A58208B" w14:textId="3D4DBDB3" w:rsidR="009B4981" w:rsidRPr="00176915" w:rsidRDefault="00C67A85" w:rsidP="00176915">
      <w:pPr>
        <w:spacing w:line="360" w:lineRule="auto"/>
        <w:jc w:val="both"/>
        <w:rPr>
          <w:rFonts w:ascii="Arial" w:hAnsi="Arial" w:cs="Arial"/>
        </w:rPr>
      </w:pPr>
      <w:r w:rsidRPr="00176915">
        <w:rPr>
          <w:rFonts w:ascii="Arial" w:hAnsi="Arial" w:cs="Arial"/>
        </w:rPr>
        <w:t xml:space="preserve">The construction being carried out </w:t>
      </w:r>
      <w:r w:rsidR="009B4981" w:rsidRPr="00176915">
        <w:rPr>
          <w:rFonts w:ascii="Arial" w:hAnsi="Arial" w:cs="Arial"/>
        </w:rPr>
        <w:t>will be re-roofing and installing external walls with insulation of 12 houses. The</w:t>
      </w:r>
      <w:r w:rsidR="00884792" w:rsidRPr="00176915">
        <w:rPr>
          <w:rFonts w:ascii="Arial" w:hAnsi="Arial" w:cs="Arial"/>
        </w:rPr>
        <w:t>se</w:t>
      </w:r>
      <w:r w:rsidR="009B4981" w:rsidRPr="00176915">
        <w:rPr>
          <w:rFonts w:ascii="Arial" w:hAnsi="Arial" w:cs="Arial"/>
        </w:rPr>
        <w:t xml:space="preserve"> houses will have tenants during the work.</w:t>
      </w:r>
    </w:p>
    <w:p w14:paraId="2D94DCC0" w14:textId="77777777" w:rsidR="009B4981" w:rsidRPr="00176915" w:rsidRDefault="009B4981" w:rsidP="00176915">
      <w:pPr>
        <w:spacing w:line="360" w:lineRule="auto"/>
        <w:jc w:val="both"/>
        <w:rPr>
          <w:rFonts w:ascii="Arial" w:hAnsi="Arial" w:cs="Arial"/>
        </w:rPr>
      </w:pPr>
    </w:p>
    <w:p w14:paraId="77631CFA" w14:textId="59FD778B" w:rsidR="009B4981" w:rsidRPr="00176915" w:rsidRDefault="009B4981" w:rsidP="00176915">
      <w:pPr>
        <w:spacing w:line="360" w:lineRule="auto"/>
        <w:jc w:val="both"/>
        <w:rPr>
          <w:rFonts w:ascii="Arial" w:hAnsi="Arial" w:cs="Arial"/>
        </w:rPr>
      </w:pPr>
      <w:r w:rsidRPr="00176915">
        <w:rPr>
          <w:rFonts w:ascii="Arial" w:hAnsi="Arial" w:cs="Arial"/>
        </w:rPr>
        <w:t xml:space="preserve">The report </w:t>
      </w:r>
      <w:r w:rsidR="00B45EE8" w:rsidRPr="00176915">
        <w:rPr>
          <w:rFonts w:ascii="Arial" w:hAnsi="Arial" w:cs="Arial"/>
        </w:rPr>
        <w:t xml:space="preserve">will show how the legal legislations influence practices and how health and safety is managed on site and how barrier can be used effectivity in management of health and safety on the site. </w:t>
      </w:r>
    </w:p>
    <w:p w14:paraId="663AB10D" w14:textId="6304D399" w:rsidR="00B45EE8" w:rsidRPr="00176915" w:rsidRDefault="00B45EE8" w:rsidP="00176915">
      <w:pPr>
        <w:spacing w:line="360" w:lineRule="auto"/>
        <w:jc w:val="both"/>
        <w:rPr>
          <w:rFonts w:ascii="Arial" w:hAnsi="Arial" w:cs="Arial"/>
        </w:rPr>
      </w:pPr>
    </w:p>
    <w:p w14:paraId="03F762BC" w14:textId="68B972C0" w:rsidR="00B45EE8" w:rsidRPr="00176915" w:rsidRDefault="00B45EE8" w:rsidP="00176915">
      <w:pPr>
        <w:spacing w:line="360" w:lineRule="auto"/>
        <w:jc w:val="both"/>
        <w:rPr>
          <w:rFonts w:ascii="Arial" w:hAnsi="Arial" w:cs="Arial"/>
        </w:rPr>
      </w:pPr>
      <w:r w:rsidRPr="00176915">
        <w:rPr>
          <w:rFonts w:ascii="Arial" w:hAnsi="Arial" w:cs="Arial"/>
        </w:rPr>
        <w:t>It will also discuss the</w:t>
      </w:r>
      <w:r w:rsidR="00E96629" w:rsidRPr="00176915">
        <w:rPr>
          <w:rFonts w:ascii="Arial" w:hAnsi="Arial" w:cs="Arial"/>
        </w:rPr>
        <w:t xml:space="preserve"> construction, </w:t>
      </w:r>
      <w:proofErr w:type="gramStart"/>
      <w:r w:rsidR="00E96629" w:rsidRPr="00176915">
        <w:rPr>
          <w:rFonts w:ascii="Arial" w:hAnsi="Arial" w:cs="Arial"/>
        </w:rPr>
        <w:t>design</w:t>
      </w:r>
      <w:proofErr w:type="gramEnd"/>
      <w:r w:rsidR="00E96629" w:rsidRPr="00176915">
        <w:rPr>
          <w:rFonts w:ascii="Arial" w:hAnsi="Arial" w:cs="Arial"/>
        </w:rPr>
        <w:t xml:space="preserve"> and management (</w:t>
      </w:r>
      <w:r w:rsidRPr="00176915">
        <w:rPr>
          <w:rFonts w:ascii="Arial" w:hAnsi="Arial" w:cs="Arial"/>
        </w:rPr>
        <w:t>CDM</w:t>
      </w:r>
      <w:r w:rsidR="00E96629" w:rsidRPr="00176915">
        <w:rPr>
          <w:rFonts w:ascii="Arial" w:hAnsi="Arial" w:cs="Arial"/>
        </w:rPr>
        <w:t>)</w:t>
      </w:r>
      <w:r w:rsidRPr="00176915">
        <w:rPr>
          <w:rFonts w:ascii="Arial" w:hAnsi="Arial" w:cs="Arial"/>
        </w:rPr>
        <w:t xml:space="preserve"> regulations relevant to the project and different parties involved.</w:t>
      </w:r>
    </w:p>
    <w:p w14:paraId="544244BE" w14:textId="096C0716" w:rsidR="007D6BCF" w:rsidRPr="00176915" w:rsidRDefault="002C36DD" w:rsidP="00176915">
      <w:pPr>
        <w:pStyle w:val="Heading1"/>
      </w:pPr>
      <w:bookmarkStart w:id="3" w:name="_Toc166183413"/>
      <w:r w:rsidRPr="00176915">
        <w:t>Site Details</w:t>
      </w:r>
      <w:bookmarkEnd w:id="3"/>
      <w:r w:rsidRPr="00176915">
        <w:t xml:space="preserve">  </w:t>
      </w:r>
    </w:p>
    <w:p w14:paraId="13A5C885" w14:textId="77777777" w:rsidR="002C36DD" w:rsidRPr="00176915" w:rsidRDefault="002C36DD" w:rsidP="00176915">
      <w:pPr>
        <w:spacing w:line="360" w:lineRule="auto"/>
        <w:jc w:val="both"/>
        <w:rPr>
          <w:rFonts w:ascii="Arial" w:hAnsi="Arial" w:cs="Arial"/>
        </w:rPr>
      </w:pPr>
    </w:p>
    <w:p w14:paraId="79C1AD8A" w14:textId="6A7348E7" w:rsidR="00E4279D" w:rsidRPr="00176915" w:rsidRDefault="00720F8A" w:rsidP="00176915">
      <w:pPr>
        <w:spacing w:line="360" w:lineRule="auto"/>
        <w:jc w:val="both"/>
        <w:rPr>
          <w:rFonts w:ascii="Arial" w:hAnsi="Arial" w:cs="Arial"/>
        </w:rPr>
      </w:pPr>
      <w:r w:rsidRPr="00176915">
        <w:rPr>
          <w:rFonts w:ascii="Arial" w:hAnsi="Arial" w:cs="Arial"/>
        </w:rPr>
        <w:t xml:space="preserve">The site is 12 houses located within the same street, </w:t>
      </w:r>
      <w:proofErr w:type="spellStart"/>
      <w:r w:rsidRPr="00176915">
        <w:rPr>
          <w:rFonts w:ascii="Arial" w:hAnsi="Arial" w:cs="Arial"/>
        </w:rPr>
        <w:t>Heol</w:t>
      </w:r>
      <w:proofErr w:type="spellEnd"/>
      <w:r w:rsidRPr="00176915">
        <w:rPr>
          <w:rFonts w:ascii="Arial" w:hAnsi="Arial" w:cs="Arial"/>
        </w:rPr>
        <w:t xml:space="preserve"> – Y – </w:t>
      </w:r>
      <w:proofErr w:type="spellStart"/>
      <w:r w:rsidRPr="00176915">
        <w:rPr>
          <w:rFonts w:ascii="Arial" w:hAnsi="Arial" w:cs="Arial"/>
        </w:rPr>
        <w:t>Maes</w:t>
      </w:r>
      <w:proofErr w:type="spellEnd"/>
      <w:r w:rsidRPr="00176915">
        <w:rPr>
          <w:rFonts w:ascii="Arial" w:hAnsi="Arial" w:cs="Arial"/>
        </w:rPr>
        <w:t xml:space="preserve"> in </w:t>
      </w:r>
      <w:proofErr w:type="spellStart"/>
      <w:r w:rsidRPr="00176915">
        <w:rPr>
          <w:rFonts w:ascii="Arial" w:hAnsi="Arial" w:cs="Arial"/>
        </w:rPr>
        <w:t>Pontarddulais</w:t>
      </w:r>
      <w:proofErr w:type="spellEnd"/>
      <w:r w:rsidRPr="00176915">
        <w:rPr>
          <w:rFonts w:ascii="Arial" w:hAnsi="Arial" w:cs="Arial"/>
        </w:rPr>
        <w:t>, Swansea</w:t>
      </w:r>
      <w:r w:rsidR="00884792" w:rsidRPr="00176915">
        <w:rPr>
          <w:rFonts w:ascii="Arial" w:hAnsi="Arial" w:cs="Arial"/>
        </w:rPr>
        <w:t>.</w:t>
      </w:r>
    </w:p>
    <w:p w14:paraId="2683AFAA" w14:textId="77777777" w:rsidR="00E4279D" w:rsidRPr="00176915" w:rsidRDefault="00E4279D" w:rsidP="00176915">
      <w:pPr>
        <w:spacing w:line="360" w:lineRule="auto"/>
        <w:jc w:val="both"/>
        <w:rPr>
          <w:rFonts w:ascii="Arial" w:hAnsi="Arial" w:cs="Arial"/>
        </w:rPr>
      </w:pPr>
    </w:p>
    <w:p w14:paraId="109C9304" w14:textId="0C743A0B" w:rsidR="00601DA3" w:rsidRPr="00176915" w:rsidRDefault="00601DA3" w:rsidP="00176915">
      <w:pPr>
        <w:spacing w:line="360" w:lineRule="auto"/>
        <w:jc w:val="both"/>
        <w:rPr>
          <w:rFonts w:ascii="Arial" w:hAnsi="Arial" w:cs="Arial"/>
        </w:rPr>
      </w:pPr>
      <w:r w:rsidRPr="00176915">
        <w:rPr>
          <w:rFonts w:ascii="Arial" w:hAnsi="Arial" w:cs="Arial"/>
        </w:rPr>
        <w:t xml:space="preserve">When looking at the area, there doesn’t appear to </w:t>
      </w:r>
      <w:r w:rsidR="00720F8A" w:rsidRPr="00176915">
        <w:rPr>
          <w:rFonts w:ascii="Arial" w:hAnsi="Arial" w:cs="Arial"/>
        </w:rPr>
        <w:t xml:space="preserve">be </w:t>
      </w:r>
      <w:r w:rsidRPr="00176915">
        <w:rPr>
          <w:rFonts w:ascii="Arial" w:hAnsi="Arial" w:cs="Arial"/>
        </w:rPr>
        <w:t>any empty spaces which the contractors can use to store materials during the duration of the job, therefore it would be worth contacting the council to see if the house at the end of the st</w:t>
      </w:r>
      <w:r w:rsidR="00884792" w:rsidRPr="00176915">
        <w:rPr>
          <w:rFonts w:ascii="Arial" w:hAnsi="Arial" w:cs="Arial"/>
        </w:rPr>
        <w:t>reet</w:t>
      </w:r>
      <w:r w:rsidRPr="00176915">
        <w:rPr>
          <w:rFonts w:ascii="Arial" w:hAnsi="Arial" w:cs="Arial"/>
        </w:rPr>
        <w:t xml:space="preserve"> with a large front garden can be used. </w:t>
      </w:r>
    </w:p>
    <w:p w14:paraId="495D3BC4" w14:textId="77777777" w:rsidR="00601DA3" w:rsidRPr="00176915" w:rsidRDefault="00601DA3" w:rsidP="00176915">
      <w:pPr>
        <w:spacing w:line="360" w:lineRule="auto"/>
        <w:jc w:val="both"/>
        <w:rPr>
          <w:rFonts w:ascii="Arial" w:hAnsi="Arial" w:cs="Arial"/>
        </w:rPr>
      </w:pPr>
    </w:p>
    <w:p w14:paraId="3052EE8B" w14:textId="1C2A0E9F" w:rsidR="00601DA3" w:rsidRPr="00176915" w:rsidRDefault="00601DA3" w:rsidP="00176915">
      <w:pPr>
        <w:spacing w:line="360" w:lineRule="auto"/>
        <w:jc w:val="both"/>
        <w:rPr>
          <w:rFonts w:ascii="Arial" w:hAnsi="Arial" w:cs="Arial"/>
        </w:rPr>
      </w:pPr>
      <w:r w:rsidRPr="00176915">
        <w:rPr>
          <w:rFonts w:ascii="Arial" w:hAnsi="Arial" w:cs="Arial"/>
        </w:rPr>
        <w:t xml:space="preserve">After speaking with the </w:t>
      </w:r>
      <w:r w:rsidR="00A81E67" w:rsidRPr="00176915">
        <w:rPr>
          <w:rFonts w:ascii="Arial" w:hAnsi="Arial" w:cs="Arial"/>
        </w:rPr>
        <w:t>council,</w:t>
      </w:r>
      <w:r w:rsidRPr="00176915">
        <w:rPr>
          <w:rFonts w:ascii="Arial" w:hAnsi="Arial" w:cs="Arial"/>
        </w:rPr>
        <w:t xml:space="preserve"> they have given the green light to use the front </w:t>
      </w:r>
      <w:r w:rsidR="00F21FC1" w:rsidRPr="00176915">
        <w:rPr>
          <w:rFonts w:ascii="Arial" w:hAnsi="Arial" w:cs="Arial"/>
        </w:rPr>
        <w:t>garden</w:t>
      </w:r>
      <w:r w:rsidRPr="00176915">
        <w:rPr>
          <w:rFonts w:ascii="Arial" w:hAnsi="Arial" w:cs="Arial"/>
        </w:rPr>
        <w:t xml:space="preserve"> of the house on the corner so the contractors will now have to get fencing in</w:t>
      </w:r>
      <w:r w:rsidR="00720F8A" w:rsidRPr="00176915">
        <w:rPr>
          <w:rFonts w:ascii="Arial" w:hAnsi="Arial" w:cs="Arial"/>
        </w:rPr>
        <w:t xml:space="preserve">, </w:t>
      </w:r>
      <w:r w:rsidR="00A81E67" w:rsidRPr="00176915">
        <w:rPr>
          <w:rFonts w:ascii="Arial" w:hAnsi="Arial" w:cs="Arial"/>
        </w:rPr>
        <w:t>either Heras fencing or a wood fencing,</w:t>
      </w:r>
      <w:r w:rsidR="00884792" w:rsidRPr="00176915">
        <w:rPr>
          <w:rFonts w:ascii="Arial" w:hAnsi="Arial" w:cs="Arial"/>
        </w:rPr>
        <w:t xml:space="preserve"> will be used </w:t>
      </w:r>
      <w:r w:rsidRPr="00176915">
        <w:rPr>
          <w:rFonts w:ascii="Arial" w:hAnsi="Arial" w:cs="Arial"/>
        </w:rPr>
        <w:t xml:space="preserve">section off this needed area so no one accept the </w:t>
      </w:r>
      <w:r w:rsidR="00720F8A" w:rsidRPr="00176915">
        <w:rPr>
          <w:rFonts w:ascii="Arial" w:hAnsi="Arial" w:cs="Arial"/>
        </w:rPr>
        <w:t xml:space="preserve">workers </w:t>
      </w:r>
      <w:r w:rsidRPr="00176915">
        <w:rPr>
          <w:rFonts w:ascii="Arial" w:hAnsi="Arial" w:cs="Arial"/>
        </w:rPr>
        <w:t xml:space="preserve">have access to the materials and potentially plant at this site. </w:t>
      </w:r>
      <w:r w:rsidR="00A81E67" w:rsidRPr="00176915">
        <w:rPr>
          <w:rFonts w:ascii="Arial" w:hAnsi="Arial" w:cs="Arial"/>
        </w:rPr>
        <w:t>F</w:t>
      </w:r>
      <w:r w:rsidR="00A81E67" w:rsidRPr="00176915">
        <w:rPr>
          <w:rFonts w:ascii="Arial" w:hAnsi="Arial" w:cs="Arial"/>
        </w:rPr>
        <w:t xml:space="preserve">or this to project it would probably be more </w:t>
      </w:r>
      <w:r w:rsidR="00A81E67" w:rsidRPr="00176915">
        <w:rPr>
          <w:rFonts w:ascii="Arial" w:hAnsi="Arial" w:cs="Arial"/>
        </w:rPr>
        <w:t>beneficial</w:t>
      </w:r>
      <w:r w:rsidR="00A81E67" w:rsidRPr="00176915">
        <w:rPr>
          <w:rFonts w:ascii="Arial" w:hAnsi="Arial" w:cs="Arial"/>
        </w:rPr>
        <w:t xml:space="preserve"> to have wooden fencing, so </w:t>
      </w:r>
      <w:r w:rsidR="00884792" w:rsidRPr="00176915">
        <w:rPr>
          <w:rFonts w:ascii="Arial" w:hAnsi="Arial" w:cs="Arial"/>
        </w:rPr>
        <w:t>their</w:t>
      </w:r>
      <w:r w:rsidR="00A81E67" w:rsidRPr="00176915">
        <w:rPr>
          <w:rFonts w:ascii="Arial" w:hAnsi="Arial" w:cs="Arial"/>
        </w:rPr>
        <w:t xml:space="preserve"> stock is hidden and less likely to be temptation for </w:t>
      </w:r>
      <w:r w:rsidR="00884792" w:rsidRPr="00176915">
        <w:rPr>
          <w:rFonts w:ascii="Arial" w:hAnsi="Arial" w:cs="Arial"/>
        </w:rPr>
        <w:t>passers-by.</w:t>
      </w:r>
    </w:p>
    <w:p w14:paraId="2F27A85F" w14:textId="77777777" w:rsidR="00601DA3" w:rsidRPr="00176915" w:rsidRDefault="00601DA3" w:rsidP="00176915">
      <w:pPr>
        <w:spacing w:line="360" w:lineRule="auto"/>
        <w:jc w:val="both"/>
        <w:rPr>
          <w:rFonts w:ascii="Arial" w:hAnsi="Arial" w:cs="Arial"/>
        </w:rPr>
      </w:pPr>
    </w:p>
    <w:p w14:paraId="66CF6E41" w14:textId="6233FA97" w:rsidR="00166510" w:rsidRPr="00176915" w:rsidRDefault="00601DA3" w:rsidP="00176915">
      <w:pPr>
        <w:spacing w:line="360" w:lineRule="auto"/>
        <w:jc w:val="both"/>
        <w:rPr>
          <w:rFonts w:ascii="Arial" w:hAnsi="Arial" w:cs="Arial"/>
          <w:color w:val="FF0000"/>
        </w:rPr>
      </w:pPr>
      <w:r w:rsidRPr="00176915">
        <w:rPr>
          <w:rFonts w:ascii="Arial" w:hAnsi="Arial" w:cs="Arial"/>
        </w:rPr>
        <w:lastRenderedPageBreak/>
        <w:t xml:space="preserve">As it is a large garden, part of the space can be used as a welfare unit, this Is </w:t>
      </w:r>
      <w:r w:rsidR="00F039FA" w:rsidRPr="00176915">
        <w:rPr>
          <w:rFonts w:ascii="Arial" w:hAnsi="Arial" w:cs="Arial"/>
        </w:rPr>
        <w:t>having</w:t>
      </w:r>
      <w:r w:rsidRPr="00176915">
        <w:rPr>
          <w:rFonts w:ascii="Arial" w:hAnsi="Arial" w:cs="Arial"/>
        </w:rPr>
        <w:t xml:space="preserve"> a canteen area, along with a W/C unit</w:t>
      </w:r>
      <w:r w:rsidR="00166510" w:rsidRPr="00176915">
        <w:rPr>
          <w:rFonts w:ascii="Arial" w:hAnsi="Arial" w:cs="Arial"/>
        </w:rPr>
        <w:t xml:space="preserve"> to cope with the amount of people on site</w:t>
      </w:r>
      <w:r w:rsidRPr="00176915">
        <w:rPr>
          <w:rFonts w:ascii="Arial" w:hAnsi="Arial" w:cs="Arial"/>
        </w:rPr>
        <w:t xml:space="preserve">, it is important that the work men have access to this </w:t>
      </w:r>
      <w:r w:rsidR="00571C78" w:rsidRPr="00176915">
        <w:rPr>
          <w:rFonts w:ascii="Arial" w:hAnsi="Arial" w:cs="Arial"/>
        </w:rPr>
        <w:t xml:space="preserve">and is part of the legal legislation under par </w:t>
      </w:r>
      <w:proofErr w:type="gramStart"/>
      <w:r w:rsidR="00571C78" w:rsidRPr="00176915">
        <w:rPr>
          <w:rFonts w:ascii="Arial" w:hAnsi="Arial" w:cs="Arial"/>
        </w:rPr>
        <w:t>( e</w:t>
      </w:r>
      <w:proofErr w:type="gramEnd"/>
      <w:r w:rsidR="00571C78" w:rsidRPr="00176915">
        <w:rPr>
          <w:rFonts w:ascii="Arial" w:hAnsi="Arial" w:cs="Arial"/>
        </w:rPr>
        <w:t xml:space="preserve"> ) which </w:t>
      </w:r>
      <w:r w:rsidR="00E34C62" w:rsidRPr="00176915">
        <w:rPr>
          <w:rFonts w:ascii="Arial" w:hAnsi="Arial" w:cs="Arial"/>
        </w:rPr>
        <w:t xml:space="preserve">is discussed on </w:t>
      </w:r>
      <w:r w:rsidR="00E34C62" w:rsidRPr="00176915">
        <w:rPr>
          <w:rFonts w:ascii="Arial" w:hAnsi="Arial" w:cs="Arial"/>
          <w:color w:val="000000" w:themeColor="text1"/>
        </w:rPr>
        <w:t>page</w:t>
      </w:r>
      <w:r w:rsidR="00176915">
        <w:rPr>
          <w:rFonts w:ascii="Arial" w:hAnsi="Arial" w:cs="Arial"/>
          <w:color w:val="000000" w:themeColor="text1"/>
        </w:rPr>
        <w:t xml:space="preserve"> 6</w:t>
      </w:r>
      <w:r w:rsidR="00E34C62" w:rsidRPr="00176915">
        <w:rPr>
          <w:rFonts w:ascii="Arial" w:hAnsi="Arial" w:cs="Arial"/>
          <w:color w:val="000000" w:themeColor="text1"/>
        </w:rPr>
        <w:t xml:space="preserve">. </w:t>
      </w:r>
    </w:p>
    <w:p w14:paraId="7E73F90B" w14:textId="77777777" w:rsidR="00166510" w:rsidRPr="00176915" w:rsidRDefault="00166510" w:rsidP="00176915">
      <w:pPr>
        <w:spacing w:line="360" w:lineRule="auto"/>
        <w:jc w:val="both"/>
        <w:rPr>
          <w:rFonts w:ascii="Arial" w:hAnsi="Arial" w:cs="Arial"/>
          <w:color w:val="FF0000"/>
        </w:rPr>
      </w:pPr>
    </w:p>
    <w:p w14:paraId="6761B82E" w14:textId="2D009CF5" w:rsidR="00AD5131" w:rsidRPr="00176915" w:rsidRDefault="00E34C62" w:rsidP="00176915">
      <w:pPr>
        <w:spacing w:line="360" w:lineRule="auto"/>
        <w:jc w:val="both"/>
        <w:rPr>
          <w:rFonts w:ascii="Arial" w:hAnsi="Arial" w:cs="Arial"/>
          <w:color w:val="000000" w:themeColor="text1"/>
        </w:rPr>
      </w:pPr>
      <w:r w:rsidRPr="00176915">
        <w:rPr>
          <w:rFonts w:ascii="Arial" w:hAnsi="Arial" w:cs="Arial"/>
          <w:color w:val="000000" w:themeColor="text1"/>
        </w:rPr>
        <w:t xml:space="preserve">With the sites welfare and storage set up, </w:t>
      </w:r>
      <w:r w:rsidR="00166510" w:rsidRPr="00176915">
        <w:rPr>
          <w:rFonts w:ascii="Arial" w:hAnsi="Arial" w:cs="Arial"/>
          <w:color w:val="000000" w:themeColor="text1"/>
        </w:rPr>
        <w:t>planning</w:t>
      </w:r>
      <w:r w:rsidRPr="00176915">
        <w:rPr>
          <w:rFonts w:ascii="Arial" w:hAnsi="Arial" w:cs="Arial"/>
          <w:color w:val="000000" w:themeColor="text1"/>
        </w:rPr>
        <w:t xml:space="preserve"> can now be put into place to work out the most effective way to work on the 12 houses with the least disruption. As the site is working down one singular road, it will probably be best to break the houses down into sections</w:t>
      </w:r>
      <w:r w:rsidR="00A865F0" w:rsidRPr="00176915">
        <w:rPr>
          <w:rFonts w:ascii="Arial" w:hAnsi="Arial" w:cs="Arial"/>
          <w:color w:val="000000" w:themeColor="text1"/>
        </w:rPr>
        <w:t>, starting with the houses farthest away from the storage facility and then working backward, towards it.</w:t>
      </w:r>
      <w:r w:rsidR="00720F8A" w:rsidRPr="00176915">
        <w:rPr>
          <w:rFonts w:ascii="Arial" w:hAnsi="Arial" w:cs="Arial"/>
          <w:color w:val="000000" w:themeColor="text1"/>
        </w:rPr>
        <w:t xml:space="preserve"> </w:t>
      </w:r>
    </w:p>
    <w:p w14:paraId="54FD194C" w14:textId="6E58EE5E" w:rsidR="00AD5131" w:rsidRPr="00176915" w:rsidRDefault="00AD5131" w:rsidP="00176915">
      <w:pPr>
        <w:pStyle w:val="Heading1"/>
      </w:pPr>
      <w:bookmarkStart w:id="4" w:name="_Toc166183414"/>
      <w:r w:rsidRPr="00176915">
        <w:t>Risk Assessments</w:t>
      </w:r>
      <w:bookmarkEnd w:id="4"/>
    </w:p>
    <w:p w14:paraId="611872E7" w14:textId="3758120B" w:rsidR="00AD5131" w:rsidRPr="00176915" w:rsidRDefault="00AD5131" w:rsidP="00176915">
      <w:pPr>
        <w:pStyle w:val="Heading2"/>
        <w:spacing w:line="360" w:lineRule="auto"/>
        <w:jc w:val="both"/>
      </w:pPr>
      <w:bookmarkStart w:id="5" w:name="_Toc166183415"/>
      <w:r w:rsidRPr="00176915">
        <w:t>British Crime Survey</w:t>
      </w:r>
      <w:bookmarkEnd w:id="5"/>
    </w:p>
    <w:p w14:paraId="5C84FB8B" w14:textId="77777777" w:rsidR="00526FEE" w:rsidRPr="00176915" w:rsidRDefault="00526FEE" w:rsidP="00176915">
      <w:pPr>
        <w:spacing w:line="360" w:lineRule="auto"/>
        <w:jc w:val="both"/>
        <w:rPr>
          <w:rFonts w:ascii="Arial" w:hAnsi="Arial" w:cs="Arial"/>
        </w:rPr>
      </w:pPr>
    </w:p>
    <w:p w14:paraId="76608450" w14:textId="410B23FA" w:rsidR="00A81E67" w:rsidRPr="00176915" w:rsidRDefault="00166510" w:rsidP="00176915">
      <w:pPr>
        <w:spacing w:line="360" w:lineRule="auto"/>
        <w:jc w:val="both"/>
        <w:rPr>
          <w:rFonts w:ascii="Arial" w:hAnsi="Arial" w:cs="Arial"/>
          <w:color w:val="000000" w:themeColor="text1"/>
        </w:rPr>
      </w:pPr>
      <w:r w:rsidRPr="00176915">
        <w:rPr>
          <w:rFonts w:ascii="Arial" w:hAnsi="Arial" w:cs="Arial"/>
          <w:color w:val="000000" w:themeColor="text1"/>
        </w:rPr>
        <w:t xml:space="preserve">British Crime Survey for security, as the employees will be working closely with the tenants it would be beneficial to the employer to know that they will be safe while working and if there </w:t>
      </w:r>
      <w:r w:rsidR="0083282D" w:rsidRPr="00176915">
        <w:rPr>
          <w:rFonts w:ascii="Arial" w:hAnsi="Arial" w:cs="Arial"/>
          <w:color w:val="000000" w:themeColor="text1"/>
        </w:rPr>
        <w:t>were</w:t>
      </w:r>
      <w:r w:rsidRPr="00176915">
        <w:rPr>
          <w:rFonts w:ascii="Arial" w:hAnsi="Arial" w:cs="Arial"/>
          <w:color w:val="000000" w:themeColor="text1"/>
        </w:rPr>
        <w:t xml:space="preserve"> any </w:t>
      </w:r>
      <w:r w:rsidR="001A1EC2" w:rsidRPr="00176915">
        <w:rPr>
          <w:rFonts w:ascii="Arial" w:hAnsi="Arial" w:cs="Arial"/>
          <w:color w:val="000000" w:themeColor="text1"/>
        </w:rPr>
        <w:t>issues,</w:t>
      </w:r>
      <w:r w:rsidRPr="00176915">
        <w:rPr>
          <w:rFonts w:ascii="Arial" w:hAnsi="Arial" w:cs="Arial"/>
          <w:color w:val="000000" w:themeColor="text1"/>
        </w:rPr>
        <w:t xml:space="preserve"> they can put steps into place to ensure the safety, an example of this would be making sure no one is working on their own at any one time. </w:t>
      </w:r>
    </w:p>
    <w:p w14:paraId="585101A0" w14:textId="0C0D1E88" w:rsidR="00A81E67" w:rsidRPr="00176915" w:rsidRDefault="00166510" w:rsidP="00176915">
      <w:pPr>
        <w:spacing w:line="360" w:lineRule="auto"/>
        <w:jc w:val="both"/>
        <w:rPr>
          <w:rFonts w:ascii="Arial" w:hAnsi="Arial" w:cs="Arial"/>
          <w:color w:val="000000" w:themeColor="text1"/>
        </w:rPr>
      </w:pPr>
      <w:r w:rsidRPr="00176915">
        <w:rPr>
          <w:rFonts w:ascii="Arial" w:hAnsi="Arial" w:cs="Arial"/>
          <w:color w:val="000000" w:themeColor="text1"/>
        </w:rPr>
        <w:t xml:space="preserve">For liability reasons, </w:t>
      </w:r>
      <w:r w:rsidR="00A81E67" w:rsidRPr="00176915">
        <w:rPr>
          <w:rFonts w:ascii="Arial" w:hAnsi="Arial" w:cs="Arial"/>
          <w:color w:val="000000" w:themeColor="text1"/>
        </w:rPr>
        <w:t xml:space="preserve">it would be beneficial for any workers to work at least in pairs for safety reasons, so that if there is ever a problem one person is able to call for help if needed, especially when working from heights. </w:t>
      </w:r>
    </w:p>
    <w:p w14:paraId="53C1A944" w14:textId="1C16FABE" w:rsidR="00AD5131" w:rsidRPr="00176915" w:rsidRDefault="00AD5131" w:rsidP="00176915">
      <w:pPr>
        <w:pStyle w:val="Heading2"/>
      </w:pPr>
      <w:bookmarkStart w:id="6" w:name="_Toc166183416"/>
      <w:r w:rsidRPr="00176915">
        <w:t>Telehandler</w:t>
      </w:r>
      <w:bookmarkEnd w:id="6"/>
    </w:p>
    <w:p w14:paraId="1124442C" w14:textId="77777777" w:rsidR="00526FEE" w:rsidRPr="00176915" w:rsidRDefault="00526FEE" w:rsidP="00176915">
      <w:pPr>
        <w:spacing w:line="360" w:lineRule="auto"/>
        <w:jc w:val="both"/>
        <w:rPr>
          <w:rFonts w:ascii="Arial" w:hAnsi="Arial" w:cs="Arial"/>
        </w:rPr>
      </w:pPr>
    </w:p>
    <w:p w14:paraId="567A0007" w14:textId="3BFEC579" w:rsidR="00A81E67" w:rsidRPr="00176915" w:rsidRDefault="00A81E67" w:rsidP="00176915">
      <w:pPr>
        <w:spacing w:line="360" w:lineRule="auto"/>
        <w:jc w:val="both"/>
        <w:rPr>
          <w:rFonts w:ascii="Arial" w:hAnsi="Arial" w:cs="Arial"/>
          <w:color w:val="000000" w:themeColor="text1"/>
        </w:rPr>
      </w:pPr>
      <w:r w:rsidRPr="00176915">
        <w:rPr>
          <w:rFonts w:ascii="Arial" w:hAnsi="Arial" w:cs="Arial"/>
          <w:color w:val="000000" w:themeColor="text1"/>
        </w:rPr>
        <w:t xml:space="preserve">A telehandler is going be needed to move any </w:t>
      </w:r>
      <w:r w:rsidR="00DA16D2" w:rsidRPr="00176915">
        <w:rPr>
          <w:rFonts w:ascii="Arial" w:hAnsi="Arial" w:cs="Arial"/>
          <w:color w:val="000000" w:themeColor="text1"/>
        </w:rPr>
        <w:t>supplies</w:t>
      </w:r>
      <w:r w:rsidRPr="00176915">
        <w:rPr>
          <w:rFonts w:ascii="Arial" w:hAnsi="Arial" w:cs="Arial"/>
          <w:color w:val="000000" w:themeColor="text1"/>
        </w:rPr>
        <w:t xml:space="preserve"> between the houses, as this will be going down the main road, a risk asse</w:t>
      </w:r>
      <w:r w:rsidR="00DA16D2" w:rsidRPr="00176915">
        <w:rPr>
          <w:rFonts w:ascii="Arial" w:hAnsi="Arial" w:cs="Arial"/>
          <w:color w:val="000000" w:themeColor="text1"/>
        </w:rPr>
        <w:t>ss</w:t>
      </w:r>
      <w:r w:rsidRPr="00176915">
        <w:rPr>
          <w:rFonts w:ascii="Arial" w:hAnsi="Arial" w:cs="Arial"/>
          <w:color w:val="000000" w:themeColor="text1"/>
        </w:rPr>
        <w:t>ment will need to be carried out for the fork</w:t>
      </w:r>
      <w:r w:rsidR="00DA16D2" w:rsidRPr="00176915">
        <w:rPr>
          <w:rFonts w:ascii="Arial" w:hAnsi="Arial" w:cs="Arial"/>
          <w:color w:val="000000" w:themeColor="text1"/>
        </w:rPr>
        <w:t xml:space="preserve">lift. As this will be used throughout the job, it will be useful to use this plant when the local tenants are out, so there is maximum space to get down the road, which is most likely to be during the working hours, meaning that any materials should be planned out correctly so they can be moved straight away so there </w:t>
      </w:r>
      <w:proofErr w:type="gramStart"/>
      <w:r w:rsidR="00DA16D2" w:rsidRPr="00176915">
        <w:rPr>
          <w:rFonts w:ascii="Arial" w:hAnsi="Arial" w:cs="Arial"/>
          <w:color w:val="000000" w:themeColor="text1"/>
        </w:rPr>
        <w:t>is</w:t>
      </w:r>
      <w:proofErr w:type="gramEnd"/>
      <w:r w:rsidR="00DA16D2" w:rsidRPr="00176915">
        <w:rPr>
          <w:rFonts w:ascii="Arial" w:hAnsi="Arial" w:cs="Arial"/>
          <w:color w:val="000000" w:themeColor="text1"/>
        </w:rPr>
        <w:t xml:space="preserve"> no further delays to the project.</w:t>
      </w:r>
    </w:p>
    <w:p w14:paraId="24A2F359" w14:textId="0A4C5529" w:rsidR="00AD5131" w:rsidRPr="00176915" w:rsidRDefault="00AD5131" w:rsidP="00176915">
      <w:pPr>
        <w:pStyle w:val="Heading2"/>
      </w:pPr>
      <w:bookmarkStart w:id="7" w:name="_Toc166183417"/>
      <w:r w:rsidRPr="00176915">
        <w:lastRenderedPageBreak/>
        <w:t>Working at heights / Scaffolding</w:t>
      </w:r>
      <w:bookmarkEnd w:id="7"/>
      <w:r w:rsidRPr="00176915">
        <w:t xml:space="preserve"> </w:t>
      </w:r>
    </w:p>
    <w:p w14:paraId="2B5FCF9C" w14:textId="77777777" w:rsidR="00526FEE" w:rsidRPr="00176915" w:rsidRDefault="00526FEE" w:rsidP="00176915">
      <w:pPr>
        <w:spacing w:line="360" w:lineRule="auto"/>
        <w:jc w:val="both"/>
        <w:rPr>
          <w:rFonts w:ascii="Arial" w:hAnsi="Arial" w:cs="Arial"/>
        </w:rPr>
      </w:pPr>
    </w:p>
    <w:p w14:paraId="6A350590" w14:textId="77777777" w:rsidR="005739E4" w:rsidRPr="00176915" w:rsidRDefault="00DA16D2" w:rsidP="00176915">
      <w:pPr>
        <w:spacing w:line="360" w:lineRule="auto"/>
        <w:jc w:val="both"/>
        <w:rPr>
          <w:rFonts w:ascii="Arial" w:hAnsi="Arial" w:cs="Arial"/>
          <w:color w:val="000000" w:themeColor="text1"/>
        </w:rPr>
      </w:pPr>
      <w:r w:rsidRPr="00176915">
        <w:rPr>
          <w:rFonts w:ascii="Arial" w:hAnsi="Arial" w:cs="Arial"/>
          <w:color w:val="000000" w:themeColor="text1"/>
        </w:rPr>
        <w:t>Due to working at height with external walls being insulated and roofing being re</w:t>
      </w:r>
      <w:r w:rsidR="00AD5131" w:rsidRPr="00176915">
        <w:rPr>
          <w:rFonts w:ascii="Arial" w:hAnsi="Arial" w:cs="Arial"/>
          <w:color w:val="000000" w:themeColor="text1"/>
        </w:rPr>
        <w:t xml:space="preserve">- </w:t>
      </w:r>
      <w:r w:rsidRPr="00176915">
        <w:rPr>
          <w:rFonts w:ascii="Arial" w:hAnsi="Arial" w:cs="Arial"/>
          <w:color w:val="000000" w:themeColor="text1"/>
        </w:rPr>
        <w:t>clad</w:t>
      </w:r>
      <w:r w:rsidR="00AD5131" w:rsidRPr="00176915">
        <w:rPr>
          <w:rFonts w:ascii="Arial" w:hAnsi="Arial" w:cs="Arial"/>
          <w:color w:val="000000" w:themeColor="text1"/>
        </w:rPr>
        <w:t>ding,</w:t>
      </w:r>
      <w:r w:rsidRPr="00176915">
        <w:rPr>
          <w:rFonts w:ascii="Arial" w:hAnsi="Arial" w:cs="Arial"/>
          <w:color w:val="000000" w:themeColor="text1"/>
        </w:rPr>
        <w:t xml:space="preserve"> the</w:t>
      </w:r>
      <w:r w:rsidR="00AD5131" w:rsidRPr="00176915">
        <w:rPr>
          <w:rFonts w:ascii="Arial" w:hAnsi="Arial" w:cs="Arial"/>
          <w:color w:val="000000" w:themeColor="text1"/>
        </w:rPr>
        <w:t>re</w:t>
      </w:r>
      <w:r w:rsidRPr="00176915">
        <w:rPr>
          <w:rFonts w:ascii="Arial" w:hAnsi="Arial" w:cs="Arial"/>
          <w:color w:val="000000" w:themeColor="text1"/>
        </w:rPr>
        <w:t xml:space="preserve"> will need to be a working at height </w:t>
      </w:r>
      <w:r w:rsidR="00AD5131" w:rsidRPr="00176915">
        <w:rPr>
          <w:rFonts w:ascii="Arial" w:hAnsi="Arial" w:cs="Arial"/>
          <w:color w:val="000000" w:themeColor="text1"/>
        </w:rPr>
        <w:t xml:space="preserve">risk assessment, along with one for the scaffolding, it is important </w:t>
      </w:r>
      <w:r w:rsidR="00A15E4A" w:rsidRPr="00176915">
        <w:rPr>
          <w:rFonts w:ascii="Arial" w:hAnsi="Arial" w:cs="Arial"/>
          <w:color w:val="000000" w:themeColor="text1"/>
        </w:rPr>
        <w:t>to take into consideration the entry way to anyone’s house, to make sure no one is working when a tenant is walking under the scaffolding, it might be an idea for a worker</w:t>
      </w:r>
      <w:r w:rsidR="005739E4" w:rsidRPr="00176915">
        <w:rPr>
          <w:rFonts w:ascii="Arial" w:hAnsi="Arial" w:cs="Arial"/>
          <w:color w:val="000000" w:themeColor="text1"/>
        </w:rPr>
        <w:t xml:space="preserve"> </w:t>
      </w:r>
      <w:r w:rsidR="00A15E4A" w:rsidRPr="00176915">
        <w:rPr>
          <w:rFonts w:ascii="Arial" w:hAnsi="Arial" w:cs="Arial"/>
          <w:color w:val="000000" w:themeColor="text1"/>
        </w:rPr>
        <w:t xml:space="preserve">to be on watch, to make sure this doesn’t happen. </w:t>
      </w:r>
    </w:p>
    <w:p w14:paraId="5731C1B7" w14:textId="77777777" w:rsidR="005739E4" w:rsidRPr="00176915" w:rsidRDefault="005739E4" w:rsidP="00176915">
      <w:pPr>
        <w:spacing w:line="360" w:lineRule="auto"/>
        <w:jc w:val="both"/>
        <w:rPr>
          <w:rFonts w:ascii="Arial" w:hAnsi="Arial" w:cs="Arial"/>
          <w:color w:val="000000" w:themeColor="text1"/>
        </w:rPr>
      </w:pPr>
    </w:p>
    <w:p w14:paraId="6421E835" w14:textId="3E0333F0" w:rsidR="00A81E67" w:rsidRPr="00176915" w:rsidRDefault="00A15E4A" w:rsidP="00176915">
      <w:pPr>
        <w:spacing w:line="360" w:lineRule="auto"/>
        <w:jc w:val="both"/>
        <w:rPr>
          <w:rFonts w:ascii="Arial" w:hAnsi="Arial" w:cs="Arial"/>
          <w:color w:val="000000" w:themeColor="text1"/>
        </w:rPr>
      </w:pPr>
      <w:r w:rsidRPr="00176915">
        <w:rPr>
          <w:rFonts w:ascii="Arial" w:hAnsi="Arial" w:cs="Arial"/>
          <w:color w:val="000000" w:themeColor="text1"/>
        </w:rPr>
        <w:t>As the scaffolding is likely to be up during the weekend or evenings, there will need to be block put across any upstairs windows, to prevent tenants can get on to the scaffolding from this access along with removing any ladders.</w:t>
      </w:r>
    </w:p>
    <w:p w14:paraId="285040F5" w14:textId="29D8B4AC" w:rsidR="00526FEE" w:rsidRDefault="00A81E67" w:rsidP="00176915">
      <w:pPr>
        <w:pStyle w:val="Heading2"/>
      </w:pPr>
      <w:r w:rsidRPr="00176915">
        <w:t xml:space="preserve"> </w:t>
      </w:r>
      <w:bookmarkStart w:id="8" w:name="_Toc166183418"/>
      <w:r w:rsidR="00A15E4A" w:rsidRPr="00176915">
        <w:t>Manual Handling</w:t>
      </w:r>
      <w:bookmarkEnd w:id="8"/>
      <w:r w:rsidR="00A15E4A" w:rsidRPr="00176915">
        <w:t xml:space="preserve"> </w:t>
      </w:r>
    </w:p>
    <w:p w14:paraId="53FCE198" w14:textId="77777777" w:rsidR="00176915" w:rsidRPr="00176915" w:rsidRDefault="00176915" w:rsidP="00176915"/>
    <w:p w14:paraId="412957C3" w14:textId="27FBE0CD" w:rsidR="00006A40" w:rsidRPr="00176915" w:rsidRDefault="00006A40" w:rsidP="00176915">
      <w:pPr>
        <w:spacing w:line="360" w:lineRule="auto"/>
        <w:jc w:val="both"/>
        <w:rPr>
          <w:rFonts w:ascii="Arial" w:hAnsi="Arial" w:cs="Arial"/>
        </w:rPr>
      </w:pPr>
      <w:r w:rsidRPr="00176915">
        <w:rPr>
          <w:rFonts w:ascii="Arial" w:hAnsi="Arial" w:cs="Arial"/>
        </w:rPr>
        <w:t xml:space="preserve">As the worker will be working will handling tiles, walking them back and forth as well as removing any off the houses, there will need to be a roof risk assessment, along with tiles and a manual handling risk assessment. To ensure works are handing these correctly to avoid any injuries. </w:t>
      </w:r>
    </w:p>
    <w:p w14:paraId="693A8A10" w14:textId="77777777" w:rsidR="005739E4" w:rsidRPr="00176915" w:rsidRDefault="005739E4" w:rsidP="00176915">
      <w:pPr>
        <w:spacing w:line="360" w:lineRule="auto"/>
        <w:jc w:val="both"/>
        <w:rPr>
          <w:rFonts w:ascii="Arial" w:hAnsi="Arial" w:cs="Arial"/>
        </w:rPr>
      </w:pPr>
    </w:p>
    <w:p w14:paraId="1E04C419" w14:textId="1F13B754" w:rsidR="00B9352C" w:rsidRPr="00176915" w:rsidRDefault="00B9352C" w:rsidP="00176915">
      <w:pPr>
        <w:spacing w:line="360" w:lineRule="auto"/>
        <w:jc w:val="both"/>
        <w:rPr>
          <w:rFonts w:ascii="Arial" w:hAnsi="Arial" w:cs="Arial"/>
        </w:rPr>
      </w:pPr>
      <w:r w:rsidRPr="00176915">
        <w:rPr>
          <w:rFonts w:ascii="Arial" w:hAnsi="Arial" w:cs="Arial"/>
        </w:rPr>
        <w:t xml:space="preserve">It is important that the Manual Handling Operations (MHO) 2002 guidelines are followed, these are useful for everyone on site to know, assess, </w:t>
      </w:r>
      <w:r w:rsidR="005739E4" w:rsidRPr="00176915">
        <w:rPr>
          <w:rFonts w:ascii="Arial" w:hAnsi="Arial" w:cs="Arial"/>
        </w:rPr>
        <w:t>avoid,</w:t>
      </w:r>
      <w:r w:rsidRPr="00176915">
        <w:rPr>
          <w:rFonts w:ascii="Arial" w:hAnsi="Arial" w:cs="Arial"/>
        </w:rPr>
        <w:t xml:space="preserve"> and reduce the risk of injury from manual handling</w:t>
      </w:r>
      <w:r w:rsidR="005739E4" w:rsidRPr="00176915">
        <w:rPr>
          <w:rFonts w:ascii="Arial" w:hAnsi="Arial" w:cs="Arial"/>
        </w:rPr>
        <w:t>.</w:t>
      </w:r>
      <w:r w:rsidR="00D33072">
        <w:rPr>
          <w:rFonts w:ascii="Arial" w:hAnsi="Arial" w:cs="Arial"/>
        </w:rPr>
        <w:t xml:space="preserve"> (Health and Safety Executive, 2016)</w:t>
      </w:r>
    </w:p>
    <w:p w14:paraId="700B3517" w14:textId="29C68A32" w:rsidR="00006A40" w:rsidRPr="00176915" w:rsidRDefault="00006A40" w:rsidP="00176915">
      <w:pPr>
        <w:pStyle w:val="Heading2"/>
      </w:pPr>
      <w:bookmarkStart w:id="9" w:name="_Toc166183419"/>
      <w:r w:rsidRPr="00176915">
        <w:t>Drilling and Dust</w:t>
      </w:r>
      <w:bookmarkEnd w:id="9"/>
    </w:p>
    <w:p w14:paraId="67E31C8F" w14:textId="77777777" w:rsidR="00526FEE" w:rsidRPr="00176915" w:rsidRDefault="00526FEE" w:rsidP="00176915">
      <w:pPr>
        <w:spacing w:line="360" w:lineRule="auto"/>
        <w:jc w:val="both"/>
        <w:rPr>
          <w:rFonts w:ascii="Arial" w:hAnsi="Arial" w:cs="Arial"/>
        </w:rPr>
      </w:pPr>
    </w:p>
    <w:p w14:paraId="465B16D3" w14:textId="3E9CD918" w:rsidR="00166510" w:rsidRPr="00176915" w:rsidRDefault="00006A40" w:rsidP="00176915">
      <w:pPr>
        <w:spacing w:line="360" w:lineRule="auto"/>
        <w:jc w:val="both"/>
        <w:rPr>
          <w:rFonts w:ascii="Arial" w:hAnsi="Arial" w:cs="Arial"/>
          <w:color w:val="000000" w:themeColor="text1"/>
        </w:rPr>
      </w:pPr>
      <w:r w:rsidRPr="00176915">
        <w:rPr>
          <w:rFonts w:ascii="Arial" w:hAnsi="Arial" w:cs="Arial"/>
        </w:rPr>
        <w:t>Due to the type of work being carried out there will be drilling being carried out which could cause an increase of dust in the area which would need a risk assessment to see</w:t>
      </w:r>
      <w:r w:rsidR="005739E4" w:rsidRPr="00176915">
        <w:rPr>
          <w:rFonts w:ascii="Arial" w:hAnsi="Arial" w:cs="Arial"/>
        </w:rPr>
        <w:t xml:space="preserve"> how to minimise the impact and how </w:t>
      </w:r>
      <w:r w:rsidRPr="00176915">
        <w:rPr>
          <w:rFonts w:ascii="Arial" w:hAnsi="Arial" w:cs="Arial"/>
        </w:rPr>
        <w:t>this would need to be managed.</w:t>
      </w:r>
    </w:p>
    <w:p w14:paraId="11BA4600" w14:textId="4B31036B" w:rsidR="00720F8A" w:rsidRPr="00176915" w:rsidRDefault="00526FEE" w:rsidP="00176915">
      <w:pPr>
        <w:pStyle w:val="Heading2"/>
      </w:pPr>
      <w:bookmarkStart w:id="10" w:name="_Toc166183420"/>
      <w:r w:rsidRPr="00176915">
        <w:t>Electrics</w:t>
      </w:r>
      <w:bookmarkEnd w:id="10"/>
      <w:r w:rsidRPr="00176915">
        <w:t xml:space="preserve"> </w:t>
      </w:r>
    </w:p>
    <w:p w14:paraId="31113C6E" w14:textId="77777777" w:rsidR="00526FEE" w:rsidRPr="00176915" w:rsidRDefault="00526FEE" w:rsidP="00176915">
      <w:pPr>
        <w:spacing w:line="360" w:lineRule="auto"/>
        <w:jc w:val="both"/>
        <w:rPr>
          <w:rFonts w:ascii="Arial" w:hAnsi="Arial" w:cs="Arial"/>
        </w:rPr>
      </w:pPr>
    </w:p>
    <w:p w14:paraId="3A3013CF" w14:textId="0431B855" w:rsidR="00601DA3" w:rsidRPr="00176915" w:rsidRDefault="00526FEE" w:rsidP="00176915">
      <w:pPr>
        <w:spacing w:line="360" w:lineRule="auto"/>
        <w:jc w:val="both"/>
        <w:rPr>
          <w:rFonts w:ascii="Arial" w:hAnsi="Arial" w:cs="Arial"/>
        </w:rPr>
      </w:pPr>
      <w:r w:rsidRPr="00176915">
        <w:rPr>
          <w:rFonts w:ascii="Arial" w:hAnsi="Arial" w:cs="Arial"/>
        </w:rPr>
        <w:t>There will be electrics used on site, as well as at height, to uncover the roof effectively. This will mean there could be leads running, which can also be a tripping hazard.</w:t>
      </w:r>
    </w:p>
    <w:p w14:paraId="56E65A20" w14:textId="37C9D87C" w:rsidR="00E4279D" w:rsidRPr="00176915" w:rsidRDefault="00E4279D" w:rsidP="00176915">
      <w:pPr>
        <w:pStyle w:val="Heading1"/>
      </w:pPr>
      <w:bookmarkStart w:id="11" w:name="_Toc166183421"/>
      <w:r w:rsidRPr="00176915">
        <w:lastRenderedPageBreak/>
        <w:t>Social Values</w:t>
      </w:r>
      <w:bookmarkEnd w:id="11"/>
      <w:r w:rsidRPr="00176915">
        <w:t xml:space="preserve"> </w:t>
      </w:r>
    </w:p>
    <w:p w14:paraId="5E1C646A" w14:textId="05B7B7FB" w:rsidR="00E4279D" w:rsidRPr="00176915" w:rsidRDefault="00E4279D" w:rsidP="00176915">
      <w:pPr>
        <w:spacing w:line="360" w:lineRule="auto"/>
        <w:jc w:val="both"/>
        <w:rPr>
          <w:rFonts w:ascii="Arial" w:hAnsi="Arial" w:cs="Arial"/>
        </w:rPr>
      </w:pPr>
      <w:r w:rsidRPr="00176915">
        <w:rPr>
          <w:rFonts w:ascii="Arial" w:hAnsi="Arial" w:cs="Arial"/>
        </w:rPr>
        <w:t>As the construction is taking place within the community, it is important to make them aware prior to construction (as early as possible) what will be happening, so they are aware of t</w:t>
      </w:r>
      <w:r w:rsidR="005739E4" w:rsidRPr="00176915">
        <w:rPr>
          <w:rFonts w:ascii="Arial" w:hAnsi="Arial" w:cs="Arial"/>
        </w:rPr>
        <w:t>iming for anything which will affect there day to day lives.</w:t>
      </w:r>
      <w:r w:rsidRPr="00176915">
        <w:rPr>
          <w:rFonts w:ascii="Arial" w:hAnsi="Arial" w:cs="Arial"/>
        </w:rPr>
        <w:t xml:space="preserve"> </w:t>
      </w:r>
      <w:r w:rsidR="005739E4" w:rsidRPr="00176915">
        <w:rPr>
          <w:rFonts w:ascii="Arial" w:hAnsi="Arial" w:cs="Arial"/>
        </w:rPr>
        <w:t>A</w:t>
      </w:r>
      <w:r w:rsidRPr="00176915">
        <w:rPr>
          <w:rFonts w:ascii="Arial" w:hAnsi="Arial" w:cs="Arial"/>
        </w:rPr>
        <w:t xml:space="preserve">lthough this probably won’t stop complaints coming in, it may minimise the amount ways to reach out to the community is by holding/ joining community meetings, having a public liaison officer so the public have a first line contact. </w:t>
      </w:r>
    </w:p>
    <w:p w14:paraId="02452F85" w14:textId="77777777" w:rsidR="00E4279D" w:rsidRPr="00176915" w:rsidRDefault="00E4279D" w:rsidP="00176915">
      <w:pPr>
        <w:spacing w:line="360" w:lineRule="auto"/>
        <w:jc w:val="both"/>
        <w:rPr>
          <w:rFonts w:ascii="Arial" w:hAnsi="Arial" w:cs="Arial"/>
        </w:rPr>
      </w:pPr>
    </w:p>
    <w:p w14:paraId="333CC235" w14:textId="77777777" w:rsidR="00E4279D" w:rsidRPr="00176915" w:rsidRDefault="00E4279D" w:rsidP="00176915">
      <w:pPr>
        <w:spacing w:line="360" w:lineRule="auto"/>
        <w:jc w:val="both"/>
        <w:rPr>
          <w:rFonts w:ascii="Arial" w:hAnsi="Arial" w:cs="Arial"/>
        </w:rPr>
      </w:pPr>
      <w:r w:rsidRPr="00176915">
        <w:rPr>
          <w:rFonts w:ascii="Arial" w:hAnsi="Arial" w:cs="Arial"/>
        </w:rPr>
        <w:t>It will be good practice to send out letters to the tenants to advised them of timing and each stage of the construction, as well as including a briefing of how they can stay protect themselves and stay safe while construction is being carried out.</w:t>
      </w:r>
    </w:p>
    <w:p w14:paraId="3CF32A45" w14:textId="77777777" w:rsidR="00E4279D" w:rsidRPr="00176915" w:rsidRDefault="00E4279D" w:rsidP="00176915">
      <w:pPr>
        <w:spacing w:line="360" w:lineRule="auto"/>
        <w:jc w:val="both"/>
        <w:rPr>
          <w:rFonts w:ascii="Arial" w:hAnsi="Arial" w:cs="Arial"/>
        </w:rPr>
      </w:pPr>
    </w:p>
    <w:p w14:paraId="57A980B1" w14:textId="73530BD2" w:rsidR="00E4279D" w:rsidRPr="00176915" w:rsidRDefault="00E4279D" w:rsidP="00176915">
      <w:pPr>
        <w:spacing w:line="360" w:lineRule="auto"/>
        <w:jc w:val="both"/>
        <w:rPr>
          <w:rFonts w:ascii="Arial" w:hAnsi="Arial" w:cs="Arial"/>
        </w:rPr>
      </w:pPr>
      <w:r w:rsidRPr="00176915">
        <w:rPr>
          <w:rFonts w:ascii="Arial" w:hAnsi="Arial" w:cs="Arial"/>
        </w:rPr>
        <w:t>On</w:t>
      </w:r>
      <w:r w:rsidR="005739E4" w:rsidRPr="00176915">
        <w:rPr>
          <w:rFonts w:ascii="Arial" w:hAnsi="Arial" w:cs="Arial"/>
        </w:rPr>
        <w:t xml:space="preserve">e </w:t>
      </w:r>
      <w:r w:rsidRPr="00176915">
        <w:rPr>
          <w:rFonts w:ascii="Arial" w:hAnsi="Arial" w:cs="Arial"/>
        </w:rPr>
        <w:t xml:space="preserve">area there might be complaints is parking, as there will be labours on </w:t>
      </w:r>
      <w:proofErr w:type="gramStart"/>
      <w:r w:rsidRPr="00176915">
        <w:rPr>
          <w:rFonts w:ascii="Arial" w:hAnsi="Arial" w:cs="Arial"/>
        </w:rPr>
        <w:t>site</w:t>
      </w:r>
      <w:proofErr w:type="gramEnd"/>
      <w:r w:rsidRPr="00176915">
        <w:rPr>
          <w:rFonts w:ascii="Arial" w:hAnsi="Arial" w:cs="Arial"/>
        </w:rPr>
        <w:t xml:space="preserve"> they may take up parking in the street which can cause problems for local residences. We can look at supplying a bus for multiple people to be brought to site at once or to see if there is parking available on a side street close by.</w:t>
      </w:r>
    </w:p>
    <w:p w14:paraId="55DCF95A" w14:textId="708993AB" w:rsidR="00F21FC1" w:rsidRPr="00176915" w:rsidRDefault="00F21FC1" w:rsidP="00176915">
      <w:pPr>
        <w:pStyle w:val="Heading1"/>
      </w:pPr>
      <w:bookmarkStart w:id="12" w:name="_Toc166183422"/>
      <w:r w:rsidRPr="00176915">
        <w:t xml:space="preserve">Health and Safety Work Act A-E </w:t>
      </w:r>
      <w:r w:rsidR="00C16219" w:rsidRPr="00176915">
        <w:t>(</w:t>
      </w:r>
      <w:proofErr w:type="spellStart"/>
      <w:r w:rsidR="00C16219" w:rsidRPr="00176915">
        <w:t>HaSaWa</w:t>
      </w:r>
      <w:proofErr w:type="spellEnd"/>
      <w:r w:rsidR="00C16219" w:rsidRPr="00176915">
        <w:t>) [1974]</w:t>
      </w:r>
      <w:bookmarkEnd w:id="12"/>
    </w:p>
    <w:p w14:paraId="1D779579" w14:textId="77777777" w:rsidR="00571C78" w:rsidRPr="00176915" w:rsidRDefault="00571C78" w:rsidP="00176915">
      <w:pPr>
        <w:spacing w:line="360" w:lineRule="auto"/>
        <w:jc w:val="both"/>
        <w:rPr>
          <w:rFonts w:ascii="Arial" w:hAnsi="Arial" w:cs="Arial"/>
        </w:rPr>
      </w:pPr>
    </w:p>
    <w:p w14:paraId="21F8D94C" w14:textId="66AFD5B7" w:rsidR="00571C78" w:rsidRPr="00176915" w:rsidRDefault="005739E4" w:rsidP="00176915">
      <w:pPr>
        <w:spacing w:line="360" w:lineRule="auto"/>
        <w:jc w:val="both"/>
        <w:rPr>
          <w:rFonts w:ascii="Arial" w:hAnsi="Arial" w:cs="Arial"/>
        </w:rPr>
      </w:pPr>
      <w:r w:rsidRPr="00176915">
        <w:rPr>
          <w:rFonts w:ascii="Arial" w:hAnsi="Arial" w:cs="Arial"/>
        </w:rPr>
        <w:t xml:space="preserve">The </w:t>
      </w:r>
      <w:proofErr w:type="spellStart"/>
      <w:r w:rsidRPr="00176915">
        <w:rPr>
          <w:rFonts w:ascii="Arial" w:hAnsi="Arial" w:cs="Arial"/>
        </w:rPr>
        <w:t>HaSaWa</w:t>
      </w:r>
      <w:proofErr w:type="spellEnd"/>
      <w:r w:rsidRPr="00176915">
        <w:rPr>
          <w:rFonts w:ascii="Arial" w:hAnsi="Arial" w:cs="Arial"/>
        </w:rPr>
        <w:t xml:space="preserve"> is</w:t>
      </w:r>
      <w:r w:rsidR="00571C78" w:rsidRPr="00176915">
        <w:rPr>
          <w:rFonts w:ascii="Arial" w:hAnsi="Arial" w:cs="Arial"/>
        </w:rPr>
        <w:t xml:space="preserve"> an important act, </w:t>
      </w:r>
      <w:r w:rsidR="004A4022" w:rsidRPr="00176915">
        <w:rPr>
          <w:rFonts w:ascii="Arial" w:hAnsi="Arial" w:cs="Arial"/>
        </w:rPr>
        <w:t xml:space="preserve">which </w:t>
      </w:r>
      <w:r w:rsidR="004A4022" w:rsidRPr="00176915">
        <w:rPr>
          <w:rFonts w:ascii="Arial" w:hAnsi="Arial" w:cs="Arial"/>
        </w:rPr>
        <w:t xml:space="preserve">all employers </w:t>
      </w:r>
      <w:r w:rsidR="004A4022" w:rsidRPr="00176915">
        <w:rPr>
          <w:rFonts w:ascii="Arial" w:hAnsi="Arial" w:cs="Arial"/>
        </w:rPr>
        <w:t>to</w:t>
      </w:r>
      <w:r w:rsidR="004A4022" w:rsidRPr="00176915">
        <w:rPr>
          <w:rFonts w:ascii="Arial" w:hAnsi="Arial" w:cs="Arial"/>
        </w:rPr>
        <w:t xml:space="preserve"> follow </w:t>
      </w:r>
      <w:r w:rsidR="00176915" w:rsidRPr="00176915">
        <w:rPr>
          <w:rFonts w:ascii="Arial" w:hAnsi="Arial" w:cs="Arial"/>
        </w:rPr>
        <w:t>this regulation</w:t>
      </w:r>
      <w:r w:rsidR="004A4022" w:rsidRPr="00176915">
        <w:rPr>
          <w:rFonts w:ascii="Arial" w:hAnsi="Arial" w:cs="Arial"/>
        </w:rPr>
        <w:t xml:space="preserve"> to not only ensure a safe and responsible </w:t>
      </w:r>
      <w:r w:rsidR="00AA6F22" w:rsidRPr="00176915">
        <w:rPr>
          <w:rFonts w:ascii="Arial" w:hAnsi="Arial" w:cs="Arial"/>
        </w:rPr>
        <w:t>workplace</w:t>
      </w:r>
      <w:r w:rsidR="004A4022" w:rsidRPr="00176915">
        <w:rPr>
          <w:rFonts w:ascii="Arial" w:hAnsi="Arial" w:cs="Arial"/>
        </w:rPr>
        <w:t xml:space="preserve"> for all their employees and any visitors to site but to also not face any legal actions for not comply with these rules, if for any reason there is an accident or incident on site.</w:t>
      </w:r>
    </w:p>
    <w:p w14:paraId="12A0F5C9" w14:textId="77777777" w:rsidR="00E4279D" w:rsidRPr="00176915" w:rsidRDefault="00E4279D" w:rsidP="00176915">
      <w:pPr>
        <w:spacing w:line="360" w:lineRule="auto"/>
        <w:jc w:val="both"/>
        <w:rPr>
          <w:rFonts w:ascii="Arial" w:hAnsi="Arial" w:cs="Arial"/>
        </w:rPr>
      </w:pPr>
    </w:p>
    <w:p w14:paraId="3CF37A8D" w14:textId="589518F5" w:rsidR="00F07883" w:rsidRPr="00176915" w:rsidRDefault="00596116" w:rsidP="00176915">
      <w:pPr>
        <w:spacing w:line="360" w:lineRule="auto"/>
        <w:jc w:val="both"/>
        <w:rPr>
          <w:rFonts w:ascii="Arial" w:hAnsi="Arial" w:cs="Arial"/>
        </w:rPr>
      </w:pPr>
      <w:bookmarkStart w:id="13" w:name="_Toc166183423"/>
      <w:r w:rsidRPr="00176915">
        <w:rPr>
          <w:rStyle w:val="Heading3Char"/>
        </w:rPr>
        <w:t>Section A</w:t>
      </w:r>
      <w:bookmarkEnd w:id="13"/>
      <w:r w:rsidRPr="00176915">
        <w:rPr>
          <w:rFonts w:ascii="Arial" w:hAnsi="Arial" w:cs="Arial"/>
        </w:rPr>
        <w:t xml:space="preserve"> – regards the provisions and </w:t>
      </w:r>
      <w:r w:rsidR="00E4279D" w:rsidRPr="00176915">
        <w:rPr>
          <w:rFonts w:ascii="Arial" w:hAnsi="Arial" w:cs="Arial"/>
        </w:rPr>
        <w:t>upkeep</w:t>
      </w:r>
      <w:r w:rsidRPr="00176915">
        <w:rPr>
          <w:rFonts w:ascii="Arial" w:hAnsi="Arial" w:cs="Arial"/>
        </w:rPr>
        <w:t xml:space="preserve"> of plant </w:t>
      </w:r>
      <w:r w:rsidR="00FD5E19" w:rsidRPr="00176915">
        <w:rPr>
          <w:rFonts w:ascii="Arial" w:hAnsi="Arial" w:cs="Arial"/>
        </w:rPr>
        <w:t xml:space="preserve">and systems of work, so that they are safe to use without risk of health. It is important to ensure that all equipment is working correctly and efficiently. </w:t>
      </w:r>
    </w:p>
    <w:p w14:paraId="1554FE3A" w14:textId="77777777" w:rsidR="00E4279D" w:rsidRPr="00176915" w:rsidRDefault="00E4279D" w:rsidP="00176915">
      <w:pPr>
        <w:spacing w:line="360" w:lineRule="auto"/>
        <w:jc w:val="both"/>
        <w:rPr>
          <w:rFonts w:ascii="Arial" w:hAnsi="Arial" w:cs="Arial"/>
        </w:rPr>
      </w:pPr>
    </w:p>
    <w:p w14:paraId="263B032A" w14:textId="352F1887" w:rsidR="00FD5E19" w:rsidRPr="00176915" w:rsidRDefault="00FD5E19" w:rsidP="00176915">
      <w:pPr>
        <w:spacing w:line="360" w:lineRule="auto"/>
        <w:jc w:val="both"/>
        <w:rPr>
          <w:rFonts w:ascii="Arial" w:hAnsi="Arial" w:cs="Arial"/>
        </w:rPr>
      </w:pPr>
      <w:bookmarkStart w:id="14" w:name="_Toc166183424"/>
      <w:r w:rsidRPr="00176915">
        <w:rPr>
          <w:rStyle w:val="Heading3Char"/>
        </w:rPr>
        <w:t>Section B</w:t>
      </w:r>
      <w:bookmarkEnd w:id="14"/>
      <w:r w:rsidRPr="00176915">
        <w:rPr>
          <w:rFonts w:ascii="Arial" w:hAnsi="Arial" w:cs="Arial"/>
        </w:rPr>
        <w:t xml:space="preserve"> – are the arrangements put into place to ensure the absent of risk with connection to the transportation, storing and handing of articles and substances this is also related to </w:t>
      </w:r>
      <w:r w:rsidR="00E4279D" w:rsidRPr="00176915">
        <w:rPr>
          <w:rFonts w:ascii="Arial" w:hAnsi="Arial" w:cs="Arial"/>
        </w:rPr>
        <w:t>Control of Substances Hazardous to Health (</w:t>
      </w:r>
      <w:r w:rsidRPr="00176915">
        <w:rPr>
          <w:rFonts w:ascii="Arial" w:hAnsi="Arial" w:cs="Arial"/>
        </w:rPr>
        <w:t>CO</w:t>
      </w:r>
      <w:r w:rsidR="005739E4" w:rsidRPr="00176915">
        <w:rPr>
          <w:rFonts w:ascii="Arial" w:hAnsi="Arial" w:cs="Arial"/>
        </w:rPr>
        <w:t>SH</w:t>
      </w:r>
      <w:r w:rsidRPr="00176915">
        <w:rPr>
          <w:rFonts w:ascii="Arial" w:hAnsi="Arial" w:cs="Arial"/>
        </w:rPr>
        <w:t>H</w:t>
      </w:r>
      <w:r w:rsidR="00E4279D" w:rsidRPr="00176915">
        <w:rPr>
          <w:rFonts w:ascii="Arial" w:hAnsi="Arial" w:cs="Arial"/>
        </w:rPr>
        <w:t>)</w:t>
      </w:r>
      <w:r w:rsidRPr="00176915">
        <w:rPr>
          <w:rFonts w:ascii="Arial" w:hAnsi="Arial" w:cs="Arial"/>
        </w:rPr>
        <w:t xml:space="preserve">. </w:t>
      </w:r>
    </w:p>
    <w:p w14:paraId="51AD3FB5" w14:textId="77777777" w:rsidR="00E4279D" w:rsidRPr="00176915" w:rsidRDefault="00E4279D" w:rsidP="00176915">
      <w:pPr>
        <w:spacing w:line="360" w:lineRule="auto"/>
        <w:jc w:val="both"/>
        <w:rPr>
          <w:rFonts w:ascii="Arial" w:hAnsi="Arial" w:cs="Arial"/>
        </w:rPr>
      </w:pPr>
    </w:p>
    <w:p w14:paraId="7BF810E6" w14:textId="5D9652A0" w:rsidR="00FD5E19" w:rsidRPr="00176915" w:rsidRDefault="00FD5E19" w:rsidP="00176915">
      <w:pPr>
        <w:spacing w:line="360" w:lineRule="auto"/>
        <w:jc w:val="both"/>
        <w:rPr>
          <w:rFonts w:ascii="Arial" w:hAnsi="Arial" w:cs="Arial"/>
        </w:rPr>
      </w:pPr>
      <w:bookmarkStart w:id="15" w:name="_Toc166183425"/>
      <w:r w:rsidRPr="00176915">
        <w:rPr>
          <w:rStyle w:val="Heading3Char"/>
        </w:rPr>
        <w:lastRenderedPageBreak/>
        <w:t>Section C</w:t>
      </w:r>
      <w:bookmarkEnd w:id="15"/>
      <w:r w:rsidRPr="00176915">
        <w:rPr>
          <w:rFonts w:ascii="Arial" w:hAnsi="Arial" w:cs="Arial"/>
        </w:rPr>
        <w:t xml:space="preserve"> – focuses on communication, highlighting the importance of </w:t>
      </w:r>
      <w:r w:rsidR="00E8580F" w:rsidRPr="00176915">
        <w:rPr>
          <w:rFonts w:ascii="Arial" w:hAnsi="Arial" w:cs="Arial"/>
        </w:rPr>
        <w:t xml:space="preserve">passing on information, giving appropriate training to works along with the </w:t>
      </w:r>
      <w:r w:rsidR="00E4279D" w:rsidRPr="00176915">
        <w:rPr>
          <w:rFonts w:ascii="Arial" w:hAnsi="Arial" w:cs="Arial"/>
        </w:rPr>
        <w:t>unscary</w:t>
      </w:r>
      <w:r w:rsidR="00E8580F" w:rsidRPr="00176915">
        <w:rPr>
          <w:rFonts w:ascii="Arial" w:hAnsi="Arial" w:cs="Arial"/>
        </w:rPr>
        <w:t xml:space="preserve"> </w:t>
      </w:r>
      <w:r w:rsidR="00E4279D" w:rsidRPr="00176915">
        <w:rPr>
          <w:rFonts w:ascii="Arial" w:hAnsi="Arial" w:cs="Arial"/>
        </w:rPr>
        <w:t>supervision</w:t>
      </w:r>
      <w:r w:rsidR="00E8580F" w:rsidRPr="00176915">
        <w:rPr>
          <w:rFonts w:ascii="Arial" w:hAnsi="Arial" w:cs="Arial"/>
        </w:rPr>
        <w:t xml:space="preserve"> to ensure the </w:t>
      </w:r>
      <w:r w:rsidR="00E4279D" w:rsidRPr="00176915">
        <w:rPr>
          <w:rFonts w:ascii="Arial" w:hAnsi="Arial" w:cs="Arial"/>
        </w:rPr>
        <w:t>safety</w:t>
      </w:r>
      <w:r w:rsidR="00E8580F" w:rsidRPr="00176915">
        <w:rPr>
          <w:rFonts w:ascii="Arial" w:hAnsi="Arial" w:cs="Arial"/>
        </w:rPr>
        <w:t xml:space="preserve"> of employees. </w:t>
      </w:r>
    </w:p>
    <w:p w14:paraId="72143A48" w14:textId="77777777" w:rsidR="00E4279D" w:rsidRPr="00176915" w:rsidRDefault="00E4279D" w:rsidP="00176915">
      <w:pPr>
        <w:spacing w:line="360" w:lineRule="auto"/>
        <w:jc w:val="both"/>
        <w:rPr>
          <w:rFonts w:ascii="Arial" w:hAnsi="Arial" w:cs="Arial"/>
        </w:rPr>
      </w:pPr>
    </w:p>
    <w:p w14:paraId="4420D944" w14:textId="7E61CC94" w:rsidR="00E8580F" w:rsidRPr="00176915" w:rsidRDefault="00E8580F" w:rsidP="00176915">
      <w:pPr>
        <w:spacing w:line="360" w:lineRule="auto"/>
        <w:jc w:val="both"/>
        <w:rPr>
          <w:rFonts w:ascii="Arial" w:hAnsi="Arial" w:cs="Arial"/>
        </w:rPr>
      </w:pPr>
      <w:bookmarkStart w:id="16" w:name="_Toc166183426"/>
      <w:r w:rsidRPr="00176915">
        <w:rPr>
          <w:rStyle w:val="Heading3Char"/>
        </w:rPr>
        <w:t>Section D</w:t>
      </w:r>
      <w:bookmarkEnd w:id="16"/>
      <w:r w:rsidRPr="00176915">
        <w:rPr>
          <w:rFonts w:ascii="Arial" w:hAnsi="Arial" w:cs="Arial"/>
        </w:rPr>
        <w:t xml:space="preserve"> – Covers any area of work under the employer’s control</w:t>
      </w:r>
      <w:r w:rsidR="00152B22" w:rsidRPr="00176915">
        <w:rPr>
          <w:rFonts w:ascii="Arial" w:hAnsi="Arial" w:cs="Arial"/>
        </w:rPr>
        <w:t>, where worker have a clear path from the inside of any building to the outside to ensure this</w:t>
      </w:r>
      <w:r w:rsidRPr="00176915">
        <w:rPr>
          <w:rFonts w:ascii="Arial" w:hAnsi="Arial" w:cs="Arial"/>
        </w:rPr>
        <w:t xml:space="preserve"> maintenance</w:t>
      </w:r>
      <w:r w:rsidR="00152B22" w:rsidRPr="00176915">
        <w:rPr>
          <w:rFonts w:ascii="Arial" w:hAnsi="Arial" w:cs="Arial"/>
        </w:rPr>
        <w:t xml:space="preserve"> needs to be carried out to ensure no risk to any employees or visitors.</w:t>
      </w:r>
    </w:p>
    <w:p w14:paraId="4276FB45" w14:textId="77777777" w:rsidR="00E4279D" w:rsidRPr="00176915" w:rsidRDefault="00E4279D" w:rsidP="00176915">
      <w:pPr>
        <w:spacing w:line="360" w:lineRule="auto"/>
        <w:jc w:val="both"/>
        <w:rPr>
          <w:rFonts w:ascii="Arial" w:hAnsi="Arial" w:cs="Arial"/>
        </w:rPr>
      </w:pPr>
    </w:p>
    <w:p w14:paraId="4EF60454" w14:textId="040B9B9C" w:rsidR="00152B22" w:rsidRPr="00176915" w:rsidRDefault="00152B22" w:rsidP="00176915">
      <w:pPr>
        <w:spacing w:line="360" w:lineRule="auto"/>
        <w:jc w:val="both"/>
        <w:rPr>
          <w:rFonts w:ascii="Arial" w:hAnsi="Arial" w:cs="Arial"/>
        </w:rPr>
      </w:pPr>
      <w:bookmarkStart w:id="17" w:name="_Toc166183427"/>
      <w:r w:rsidRPr="00176915">
        <w:rPr>
          <w:rStyle w:val="Heading3Char"/>
        </w:rPr>
        <w:t>Section E</w:t>
      </w:r>
      <w:bookmarkEnd w:id="17"/>
      <w:r w:rsidRPr="00176915">
        <w:rPr>
          <w:rFonts w:ascii="Arial" w:hAnsi="Arial" w:cs="Arial"/>
        </w:rPr>
        <w:t xml:space="preserve"> – Is linked with the welfare at work, making sure there is </w:t>
      </w:r>
      <w:r w:rsidR="00E4279D" w:rsidRPr="00176915">
        <w:rPr>
          <w:rFonts w:ascii="Arial" w:hAnsi="Arial" w:cs="Arial"/>
        </w:rPr>
        <w:t>facilities</w:t>
      </w:r>
      <w:r w:rsidRPr="00176915">
        <w:rPr>
          <w:rFonts w:ascii="Arial" w:hAnsi="Arial" w:cs="Arial"/>
        </w:rPr>
        <w:t xml:space="preserve"> available to any worker on site without risk to health, reasonably practical and safe.</w:t>
      </w:r>
    </w:p>
    <w:p w14:paraId="235956D3" w14:textId="53F99F80" w:rsidR="00F07883" w:rsidRPr="00176915" w:rsidRDefault="00AA6F22" w:rsidP="00176915">
      <w:pPr>
        <w:spacing w:line="360" w:lineRule="auto"/>
        <w:jc w:val="both"/>
        <w:rPr>
          <w:rFonts w:ascii="Arial" w:hAnsi="Arial" w:cs="Arial"/>
        </w:rPr>
      </w:pPr>
      <w:r>
        <w:rPr>
          <w:rFonts w:ascii="Arial" w:hAnsi="Arial" w:cs="Arial"/>
        </w:rPr>
        <w:t xml:space="preserve">(Legislation, 2014) </w:t>
      </w:r>
    </w:p>
    <w:p w14:paraId="20271114" w14:textId="5B7D2AFD" w:rsidR="00CC4379" w:rsidRPr="00176915" w:rsidRDefault="00CC4379" w:rsidP="00176915">
      <w:pPr>
        <w:pStyle w:val="Heading1"/>
      </w:pPr>
      <w:bookmarkStart w:id="18" w:name="_Toc166183428"/>
      <w:r w:rsidRPr="00176915">
        <w:t>PPE</w:t>
      </w:r>
      <w:r w:rsidR="00C16219" w:rsidRPr="00176915">
        <w:t xml:space="preserve"> (2022)</w:t>
      </w:r>
      <w:bookmarkEnd w:id="18"/>
    </w:p>
    <w:p w14:paraId="54084511" w14:textId="3E9FFBC5" w:rsidR="00CC4379" w:rsidRPr="00176915" w:rsidRDefault="00CC4379" w:rsidP="00176915">
      <w:pPr>
        <w:spacing w:line="360" w:lineRule="auto"/>
        <w:jc w:val="both"/>
        <w:rPr>
          <w:rFonts w:ascii="Arial" w:hAnsi="Arial" w:cs="Arial"/>
        </w:rPr>
      </w:pPr>
    </w:p>
    <w:p w14:paraId="50C25ABD" w14:textId="0D25496C" w:rsidR="00CC4379" w:rsidRPr="00176915" w:rsidRDefault="00CC4379" w:rsidP="00176915">
      <w:pPr>
        <w:spacing w:line="360" w:lineRule="auto"/>
        <w:jc w:val="both"/>
        <w:rPr>
          <w:rFonts w:ascii="Arial" w:hAnsi="Arial" w:cs="Arial"/>
        </w:rPr>
      </w:pPr>
      <w:r w:rsidRPr="00176915">
        <w:rPr>
          <w:rFonts w:ascii="Arial" w:hAnsi="Arial" w:cs="Arial"/>
        </w:rPr>
        <w:t xml:space="preserve">Personal protective equipment (PPE) is the protect clothes worn by any worker this is to ensure no physical harms comes to anyone. Anyone on site should wear a helmet, protective eyewear, and gloves always along with, trouser and a long sleeve top. If needed these can be flame retardant. (in these </w:t>
      </w:r>
      <w:r w:rsidR="001A1EC2" w:rsidRPr="00176915">
        <w:rPr>
          <w:rFonts w:ascii="Arial" w:hAnsi="Arial" w:cs="Arial"/>
        </w:rPr>
        <w:t>cases,</w:t>
      </w:r>
      <w:r w:rsidRPr="00176915">
        <w:rPr>
          <w:rFonts w:ascii="Arial" w:hAnsi="Arial" w:cs="Arial"/>
        </w:rPr>
        <w:t xml:space="preserve"> it is unnecessary) They will also have different thicknesses depending on if the weather, thinner layers in summer and thicker layers in winter. </w:t>
      </w:r>
      <w:r w:rsidR="004A4022" w:rsidRPr="00176915">
        <w:rPr>
          <w:rFonts w:ascii="Arial" w:hAnsi="Arial" w:cs="Arial"/>
        </w:rPr>
        <w:t>As the worker will be working at height along with wear PPE, they could also use safety harnesses to protect them from falling.</w:t>
      </w:r>
      <w:r w:rsidR="00C62CA0">
        <w:rPr>
          <w:rFonts w:ascii="Arial" w:hAnsi="Arial" w:cs="Arial"/>
        </w:rPr>
        <w:t xml:space="preserve"> (</w:t>
      </w:r>
      <w:r w:rsidR="00D33072">
        <w:rPr>
          <w:rFonts w:ascii="Arial" w:hAnsi="Arial" w:cs="Arial"/>
        </w:rPr>
        <w:t>Health and Safety Executive, 2022)</w:t>
      </w:r>
    </w:p>
    <w:p w14:paraId="6CCBB976" w14:textId="1BC737F5" w:rsidR="007D6BCF" w:rsidRPr="00176915" w:rsidRDefault="00526FEE" w:rsidP="00176915">
      <w:pPr>
        <w:pStyle w:val="Heading1"/>
      </w:pPr>
      <w:bookmarkStart w:id="19" w:name="_Toc166183429"/>
      <w:r w:rsidRPr="00176915">
        <w:t>COSHH</w:t>
      </w:r>
      <w:r w:rsidR="00C16219" w:rsidRPr="00176915">
        <w:t xml:space="preserve"> (2002)</w:t>
      </w:r>
      <w:bookmarkEnd w:id="19"/>
    </w:p>
    <w:p w14:paraId="7D849A54" w14:textId="77777777" w:rsidR="00526FEE" w:rsidRPr="00176915" w:rsidRDefault="00526FEE" w:rsidP="00176915">
      <w:pPr>
        <w:spacing w:line="360" w:lineRule="auto"/>
        <w:jc w:val="both"/>
        <w:rPr>
          <w:rFonts w:ascii="Arial" w:hAnsi="Arial" w:cs="Arial"/>
        </w:rPr>
      </w:pPr>
    </w:p>
    <w:p w14:paraId="13587DDC" w14:textId="3FFD6345" w:rsidR="003A1701" w:rsidRPr="00176915" w:rsidRDefault="003A1701" w:rsidP="00176915">
      <w:pPr>
        <w:spacing w:line="360" w:lineRule="auto"/>
        <w:jc w:val="both"/>
        <w:rPr>
          <w:rFonts w:ascii="Arial" w:hAnsi="Arial" w:cs="Arial"/>
        </w:rPr>
      </w:pPr>
      <w:r w:rsidRPr="00176915">
        <w:rPr>
          <w:rFonts w:ascii="Arial" w:hAnsi="Arial" w:cs="Arial"/>
        </w:rPr>
        <w:t>Control of Substances Hazardous to Health (COSHH) is to have the knowledge of hazardous substances</w:t>
      </w:r>
      <w:r w:rsidR="00C16219" w:rsidRPr="00176915">
        <w:rPr>
          <w:rFonts w:ascii="Arial" w:hAnsi="Arial" w:cs="Arial"/>
        </w:rPr>
        <w:t xml:space="preserve">, how to identify them and how to store them correctly, knowing how they can cause harm and what harmful effects they can have on a person ranging from acute to chronic, along with know what to do if anyone </w:t>
      </w:r>
      <w:proofErr w:type="gramStart"/>
      <w:r w:rsidR="00C16219" w:rsidRPr="00176915">
        <w:rPr>
          <w:rFonts w:ascii="Arial" w:hAnsi="Arial" w:cs="Arial"/>
        </w:rPr>
        <w:t>comes into contact with</w:t>
      </w:r>
      <w:proofErr w:type="gramEnd"/>
      <w:r w:rsidR="00C16219" w:rsidRPr="00176915">
        <w:rPr>
          <w:rFonts w:ascii="Arial" w:hAnsi="Arial" w:cs="Arial"/>
        </w:rPr>
        <w:t xml:space="preserve"> </w:t>
      </w:r>
      <w:r w:rsidR="00176915" w:rsidRPr="00176915">
        <w:rPr>
          <w:rFonts w:ascii="Arial" w:hAnsi="Arial" w:cs="Arial"/>
        </w:rPr>
        <w:t>them.</w:t>
      </w:r>
      <w:r w:rsidR="00D33072">
        <w:rPr>
          <w:rFonts w:ascii="Arial" w:hAnsi="Arial" w:cs="Arial"/>
        </w:rPr>
        <w:t xml:space="preserve"> (HSQE, 2024)</w:t>
      </w:r>
    </w:p>
    <w:p w14:paraId="31EF6D65" w14:textId="77777777" w:rsidR="00C16219" w:rsidRPr="00176915" w:rsidRDefault="00C16219" w:rsidP="00176915">
      <w:pPr>
        <w:spacing w:line="360" w:lineRule="auto"/>
        <w:jc w:val="both"/>
        <w:rPr>
          <w:rFonts w:ascii="Arial" w:hAnsi="Arial" w:cs="Arial"/>
        </w:rPr>
      </w:pPr>
    </w:p>
    <w:p w14:paraId="5971297C" w14:textId="42720956" w:rsidR="007D6BCF" w:rsidRPr="00176915" w:rsidRDefault="00E96629" w:rsidP="00176915">
      <w:pPr>
        <w:pStyle w:val="Heading1"/>
      </w:pPr>
      <w:bookmarkStart w:id="20" w:name="_Toc166183430"/>
      <w:r w:rsidRPr="00176915">
        <w:lastRenderedPageBreak/>
        <w:t>CDM</w:t>
      </w:r>
      <w:r w:rsidR="00C16219" w:rsidRPr="00176915">
        <w:t xml:space="preserve"> (2015)</w:t>
      </w:r>
      <w:bookmarkEnd w:id="20"/>
    </w:p>
    <w:p w14:paraId="57395D13" w14:textId="7D12F8A8" w:rsidR="00E96629" w:rsidRPr="00176915" w:rsidRDefault="00E96629" w:rsidP="00176915">
      <w:pPr>
        <w:spacing w:line="360" w:lineRule="auto"/>
        <w:jc w:val="both"/>
        <w:rPr>
          <w:rFonts w:ascii="Arial" w:hAnsi="Arial" w:cs="Arial"/>
        </w:rPr>
      </w:pPr>
    </w:p>
    <w:p w14:paraId="71DBAF8B" w14:textId="29950CF1" w:rsidR="00E96629" w:rsidRPr="00176915" w:rsidRDefault="00E96629" w:rsidP="00176915">
      <w:pPr>
        <w:spacing w:line="360" w:lineRule="auto"/>
        <w:jc w:val="both"/>
        <w:rPr>
          <w:rFonts w:ascii="Arial" w:hAnsi="Arial" w:cs="Arial"/>
        </w:rPr>
      </w:pPr>
      <w:r w:rsidRPr="00176915">
        <w:rPr>
          <w:rFonts w:ascii="Arial" w:hAnsi="Arial" w:cs="Arial"/>
        </w:rPr>
        <w:t>CDM</w:t>
      </w:r>
      <w:r w:rsidR="002B67AF" w:rsidRPr="00176915">
        <w:rPr>
          <w:rFonts w:ascii="Arial" w:hAnsi="Arial" w:cs="Arial"/>
        </w:rPr>
        <w:t xml:space="preserve"> Regulation (2015)</w:t>
      </w:r>
      <w:r w:rsidRPr="00176915">
        <w:rPr>
          <w:rFonts w:ascii="Arial" w:hAnsi="Arial" w:cs="Arial"/>
        </w:rPr>
        <w:t xml:space="preserve"> has been put into place to try and improve the health and safety to any role within the construction industry. The look to have the following aim</w:t>
      </w:r>
      <w:r w:rsidR="001A1EC2">
        <w:rPr>
          <w:rFonts w:ascii="Arial" w:hAnsi="Arial" w:cs="Arial"/>
        </w:rPr>
        <w:t>:</w:t>
      </w:r>
    </w:p>
    <w:p w14:paraId="475017CA" w14:textId="77777777" w:rsidR="00E96629" w:rsidRPr="00176915" w:rsidRDefault="00E96629" w:rsidP="00176915">
      <w:pPr>
        <w:spacing w:line="360" w:lineRule="auto"/>
        <w:jc w:val="both"/>
        <w:rPr>
          <w:rFonts w:ascii="Arial" w:hAnsi="Arial" w:cs="Arial"/>
        </w:rPr>
      </w:pPr>
    </w:p>
    <w:p w14:paraId="37377226" w14:textId="73852E0F" w:rsidR="00295405" w:rsidRPr="00176915" w:rsidRDefault="00295405" w:rsidP="00176915">
      <w:pPr>
        <w:pStyle w:val="ListParagraph"/>
        <w:numPr>
          <w:ilvl w:val="0"/>
          <w:numId w:val="1"/>
        </w:numPr>
        <w:spacing w:line="360" w:lineRule="auto"/>
        <w:jc w:val="both"/>
        <w:rPr>
          <w:rFonts w:ascii="Arial" w:hAnsi="Arial" w:cs="Arial"/>
        </w:rPr>
      </w:pPr>
      <w:r w:rsidRPr="00176915">
        <w:rPr>
          <w:rFonts w:ascii="Arial" w:hAnsi="Arial" w:cs="Arial"/>
        </w:rPr>
        <w:t>To alert workers about the risks which can occur and what steps will be taken to manage and prevent them.</w:t>
      </w:r>
    </w:p>
    <w:p w14:paraId="09AB0F33" w14:textId="58D3344E" w:rsidR="00295405" w:rsidRPr="00176915" w:rsidRDefault="00295405" w:rsidP="00176915">
      <w:pPr>
        <w:pStyle w:val="ListParagraph"/>
        <w:numPr>
          <w:ilvl w:val="0"/>
          <w:numId w:val="1"/>
        </w:numPr>
        <w:spacing w:line="360" w:lineRule="auto"/>
        <w:jc w:val="both"/>
        <w:rPr>
          <w:rFonts w:ascii="Arial" w:hAnsi="Arial" w:cs="Arial"/>
        </w:rPr>
      </w:pPr>
      <w:r w:rsidRPr="00176915">
        <w:rPr>
          <w:rFonts w:ascii="Arial" w:hAnsi="Arial" w:cs="Arial"/>
        </w:rPr>
        <w:t>Make sure information is informative and clearly explain to anyone who needs to know and make sure there is understanding of the information.</w:t>
      </w:r>
    </w:p>
    <w:p w14:paraId="0ECE44BB" w14:textId="1CC2B9FF" w:rsidR="00295405" w:rsidRPr="00176915" w:rsidRDefault="00295405" w:rsidP="00176915">
      <w:pPr>
        <w:pStyle w:val="ListParagraph"/>
        <w:numPr>
          <w:ilvl w:val="0"/>
          <w:numId w:val="1"/>
        </w:numPr>
        <w:spacing w:line="360" w:lineRule="auto"/>
        <w:jc w:val="both"/>
        <w:rPr>
          <w:rFonts w:ascii="Arial" w:hAnsi="Arial" w:cs="Arial"/>
        </w:rPr>
      </w:pPr>
      <w:r w:rsidRPr="00176915">
        <w:rPr>
          <w:rFonts w:ascii="Arial" w:hAnsi="Arial" w:cs="Arial"/>
        </w:rPr>
        <w:t xml:space="preserve">Have a plan for the works taking place, advice what risks may occur during the work and show how these will be managed from start to finish of the job. </w:t>
      </w:r>
    </w:p>
    <w:p w14:paraId="6B9BD7FF" w14:textId="682384A2" w:rsidR="00295405" w:rsidRPr="00176915" w:rsidRDefault="00295405" w:rsidP="00176915">
      <w:pPr>
        <w:pStyle w:val="ListParagraph"/>
        <w:numPr>
          <w:ilvl w:val="0"/>
          <w:numId w:val="1"/>
        </w:numPr>
        <w:spacing w:line="360" w:lineRule="auto"/>
        <w:jc w:val="both"/>
        <w:rPr>
          <w:rFonts w:ascii="Arial" w:hAnsi="Arial" w:cs="Arial"/>
        </w:rPr>
      </w:pPr>
      <w:r w:rsidRPr="00176915">
        <w:rPr>
          <w:rFonts w:ascii="Arial" w:hAnsi="Arial" w:cs="Arial"/>
        </w:rPr>
        <w:t>Make sure through checks are done, so that the right people are hire for the correct job. As well as making sure they are on site at the correct times.</w:t>
      </w:r>
    </w:p>
    <w:p w14:paraId="76583254" w14:textId="47740DD7" w:rsidR="00295405" w:rsidRPr="00A13F4B" w:rsidRDefault="00295405" w:rsidP="00A13F4B">
      <w:pPr>
        <w:pStyle w:val="ListParagraph"/>
        <w:numPr>
          <w:ilvl w:val="0"/>
          <w:numId w:val="1"/>
        </w:numPr>
        <w:spacing w:line="360" w:lineRule="auto"/>
        <w:jc w:val="both"/>
        <w:rPr>
          <w:rFonts w:ascii="Arial" w:hAnsi="Arial" w:cs="Arial"/>
        </w:rPr>
      </w:pPr>
      <w:r w:rsidRPr="00176915">
        <w:rPr>
          <w:rFonts w:ascii="Arial" w:hAnsi="Arial" w:cs="Arial"/>
        </w:rPr>
        <w:t xml:space="preserve">To coordinate </w:t>
      </w:r>
      <w:r w:rsidR="002B67AF" w:rsidRPr="00176915">
        <w:rPr>
          <w:rFonts w:ascii="Arial" w:hAnsi="Arial" w:cs="Arial"/>
        </w:rPr>
        <w:t>with other and cooperate them into the plans so that everything runs smoothly.</w:t>
      </w:r>
      <w:r w:rsidR="00A13F4B">
        <w:rPr>
          <w:rFonts w:ascii="Arial" w:hAnsi="Arial" w:cs="Arial"/>
        </w:rPr>
        <w:t xml:space="preserve"> </w:t>
      </w:r>
    </w:p>
    <w:p w14:paraId="4BA8F8C0" w14:textId="77777777" w:rsidR="002B67AF" w:rsidRPr="00176915" w:rsidRDefault="002B67AF" w:rsidP="00176915">
      <w:pPr>
        <w:spacing w:line="360" w:lineRule="auto"/>
        <w:jc w:val="both"/>
        <w:rPr>
          <w:rFonts w:ascii="Arial" w:hAnsi="Arial" w:cs="Arial"/>
        </w:rPr>
      </w:pPr>
    </w:p>
    <w:p w14:paraId="3CAB73D4" w14:textId="77777777" w:rsidR="00A13F4B" w:rsidRDefault="002B67AF" w:rsidP="00176915">
      <w:pPr>
        <w:spacing w:line="360" w:lineRule="auto"/>
        <w:jc w:val="both"/>
        <w:rPr>
          <w:rFonts w:ascii="Arial" w:hAnsi="Arial" w:cs="Arial"/>
        </w:rPr>
      </w:pPr>
      <w:r w:rsidRPr="00176915">
        <w:rPr>
          <w:rFonts w:ascii="Arial" w:hAnsi="Arial" w:cs="Arial"/>
        </w:rPr>
        <w:t xml:space="preserve">These regulations came in force in April 2015 replacing the 2007 CDM’s, which provides the legal requirements in place for the new version, which </w:t>
      </w:r>
      <w:r w:rsidR="00A6783C" w:rsidRPr="00176915">
        <w:rPr>
          <w:rFonts w:ascii="Arial" w:hAnsi="Arial" w:cs="Arial"/>
        </w:rPr>
        <w:t xml:space="preserve">applies the law to the </w:t>
      </w:r>
      <w:r w:rsidR="00A13F4B" w:rsidRPr="00176915">
        <w:rPr>
          <w:rFonts w:ascii="Arial" w:hAnsi="Arial" w:cs="Arial"/>
        </w:rPr>
        <w:t>entire</w:t>
      </w:r>
      <w:r w:rsidR="00A6783C" w:rsidRPr="00176915">
        <w:rPr>
          <w:rFonts w:ascii="Arial" w:hAnsi="Arial" w:cs="Arial"/>
        </w:rPr>
        <w:t xml:space="preserve"> structure processes, across all projects to start to finish. This means the </w:t>
      </w:r>
      <w:proofErr w:type="spellStart"/>
      <w:r w:rsidR="00A6783C" w:rsidRPr="00176915">
        <w:rPr>
          <w:rFonts w:ascii="Arial" w:hAnsi="Arial" w:cs="Arial"/>
        </w:rPr>
        <w:t>the</w:t>
      </w:r>
      <w:proofErr w:type="spellEnd"/>
      <w:r w:rsidR="00A6783C" w:rsidRPr="00176915">
        <w:rPr>
          <w:rFonts w:ascii="Arial" w:hAnsi="Arial" w:cs="Arial"/>
        </w:rPr>
        <w:t xml:space="preserve"> duty holder for any project should comply with the law to cover all aspects of health and safety.</w:t>
      </w:r>
      <w:r w:rsidR="00A13F4B">
        <w:rPr>
          <w:rFonts w:ascii="Arial" w:hAnsi="Arial" w:cs="Arial"/>
        </w:rPr>
        <w:t xml:space="preserve"> </w:t>
      </w:r>
    </w:p>
    <w:p w14:paraId="7B2EBA40" w14:textId="18875752" w:rsidR="00B45EE8" w:rsidRPr="00176915" w:rsidRDefault="00A13F4B" w:rsidP="00176915">
      <w:pPr>
        <w:spacing w:line="360" w:lineRule="auto"/>
        <w:jc w:val="both"/>
        <w:rPr>
          <w:rFonts w:ascii="Arial" w:hAnsi="Arial" w:cs="Arial"/>
        </w:rPr>
      </w:pPr>
      <w:r>
        <w:rPr>
          <w:rFonts w:ascii="Arial" w:hAnsi="Arial" w:cs="Arial"/>
        </w:rPr>
        <w:t>(Health and Safety Executive, 2015)</w:t>
      </w:r>
    </w:p>
    <w:p w14:paraId="48A5F76A" w14:textId="7D4922E6" w:rsidR="00736210" w:rsidRPr="00176915" w:rsidRDefault="00C31325" w:rsidP="00176915">
      <w:pPr>
        <w:pStyle w:val="Heading1"/>
      </w:pPr>
      <w:bookmarkStart w:id="21" w:name="_Toc166183431"/>
      <w:r w:rsidRPr="00176915">
        <w:t>RIDDOR</w:t>
      </w:r>
      <w:r w:rsidR="00C16219" w:rsidRPr="00176915">
        <w:t xml:space="preserve"> (2013)</w:t>
      </w:r>
      <w:bookmarkEnd w:id="21"/>
    </w:p>
    <w:p w14:paraId="2E275CCA" w14:textId="77777777" w:rsidR="00C31325" w:rsidRPr="00176915" w:rsidRDefault="00C31325" w:rsidP="00176915">
      <w:pPr>
        <w:spacing w:line="360" w:lineRule="auto"/>
        <w:jc w:val="both"/>
        <w:rPr>
          <w:rFonts w:ascii="Arial" w:hAnsi="Arial" w:cs="Arial"/>
        </w:rPr>
      </w:pPr>
    </w:p>
    <w:p w14:paraId="4F4125FC" w14:textId="5DE723DA" w:rsidR="00C31325" w:rsidRPr="00176915" w:rsidRDefault="00C31325" w:rsidP="00176915">
      <w:pPr>
        <w:spacing w:line="360" w:lineRule="auto"/>
        <w:jc w:val="both"/>
        <w:rPr>
          <w:rFonts w:ascii="Arial" w:hAnsi="Arial" w:cs="Arial"/>
        </w:rPr>
      </w:pPr>
      <w:r w:rsidRPr="00176915">
        <w:rPr>
          <w:rFonts w:ascii="Arial" w:hAnsi="Arial" w:cs="Arial"/>
        </w:rPr>
        <w:t xml:space="preserve">Reporting of injuries, </w:t>
      </w:r>
      <w:r w:rsidR="00B16B34" w:rsidRPr="00176915">
        <w:rPr>
          <w:rFonts w:ascii="Arial" w:hAnsi="Arial" w:cs="Arial"/>
        </w:rPr>
        <w:t>diseases,</w:t>
      </w:r>
      <w:r w:rsidRPr="00176915">
        <w:rPr>
          <w:rFonts w:ascii="Arial" w:hAnsi="Arial" w:cs="Arial"/>
        </w:rPr>
        <w:t xml:space="preserve"> and dangerous occurrence regulations (RIDDOR) this is part of the health and safety regulations and the approach which needs to be taken when reporting incidents are reported by employers.  </w:t>
      </w:r>
    </w:p>
    <w:p w14:paraId="63F26BA6" w14:textId="77777777" w:rsidR="00C31325" w:rsidRPr="00176915" w:rsidRDefault="00C31325" w:rsidP="00176915">
      <w:pPr>
        <w:spacing w:line="360" w:lineRule="auto"/>
        <w:jc w:val="both"/>
        <w:rPr>
          <w:rFonts w:ascii="Arial" w:hAnsi="Arial" w:cs="Arial"/>
        </w:rPr>
      </w:pPr>
    </w:p>
    <w:p w14:paraId="5D1EBF6B" w14:textId="1F0E29D4" w:rsidR="00C31325" w:rsidRPr="00176915" w:rsidRDefault="00C31325" w:rsidP="00176915">
      <w:pPr>
        <w:spacing w:line="360" w:lineRule="auto"/>
        <w:jc w:val="both"/>
        <w:rPr>
          <w:rFonts w:ascii="Arial" w:hAnsi="Arial" w:cs="Arial"/>
        </w:rPr>
      </w:pPr>
      <w:r w:rsidRPr="00176915">
        <w:rPr>
          <w:rFonts w:ascii="Arial" w:hAnsi="Arial" w:cs="Arial"/>
        </w:rPr>
        <w:t>RIDDOR has been in effect from 1995, which has since been updated in 2013 this has been brought significant changes to requirements of the</w:t>
      </w:r>
      <w:r w:rsidRPr="00176915">
        <w:rPr>
          <w:rFonts w:ascii="Arial" w:hAnsi="Arial" w:cs="Arial"/>
          <w:color w:val="FF0000"/>
        </w:rPr>
        <w:t xml:space="preserve"> </w:t>
      </w:r>
      <w:r w:rsidRPr="00176915">
        <w:rPr>
          <w:rFonts w:ascii="Arial" w:hAnsi="Arial" w:cs="Arial"/>
          <w:color w:val="000000" w:themeColor="text1"/>
        </w:rPr>
        <w:t>report</w:t>
      </w:r>
      <w:r w:rsidR="00176915" w:rsidRPr="00176915">
        <w:rPr>
          <w:rFonts w:ascii="Arial" w:hAnsi="Arial" w:cs="Arial"/>
          <w:color w:val="000000" w:themeColor="text1"/>
        </w:rPr>
        <w:t xml:space="preserve"> to allow the most important information to be gathered quickly.</w:t>
      </w:r>
      <w:r w:rsidR="00B16B34">
        <w:rPr>
          <w:rFonts w:ascii="Arial" w:hAnsi="Arial" w:cs="Arial"/>
          <w:color w:val="000000" w:themeColor="text1"/>
        </w:rPr>
        <w:t xml:space="preserve"> (</w:t>
      </w:r>
      <w:proofErr w:type="spellStart"/>
      <w:r w:rsidR="00B16B34">
        <w:rPr>
          <w:rFonts w:ascii="Arial" w:hAnsi="Arial" w:cs="Arial"/>
          <w:color w:val="000000" w:themeColor="text1"/>
        </w:rPr>
        <w:t>peoplesafe</w:t>
      </w:r>
      <w:proofErr w:type="spellEnd"/>
      <w:r w:rsidR="00B16B34">
        <w:rPr>
          <w:rFonts w:ascii="Arial" w:hAnsi="Arial" w:cs="Arial"/>
          <w:color w:val="000000" w:themeColor="text1"/>
        </w:rPr>
        <w:t>, 2023)</w:t>
      </w:r>
    </w:p>
    <w:p w14:paraId="406DC185" w14:textId="77777777" w:rsidR="007D6BCF" w:rsidRPr="00176915" w:rsidRDefault="007D6BCF" w:rsidP="00176915">
      <w:pPr>
        <w:spacing w:line="360" w:lineRule="auto"/>
        <w:jc w:val="both"/>
        <w:rPr>
          <w:rFonts w:ascii="Arial" w:hAnsi="Arial" w:cs="Arial"/>
        </w:rPr>
      </w:pPr>
    </w:p>
    <w:p w14:paraId="511ACCCA" w14:textId="0025B203" w:rsidR="00526FEE" w:rsidRPr="00176915" w:rsidRDefault="00526FEE" w:rsidP="00176915">
      <w:pPr>
        <w:pStyle w:val="Heading1"/>
      </w:pPr>
      <w:bookmarkStart w:id="22" w:name="_Toc166183432"/>
      <w:r w:rsidRPr="00176915">
        <w:lastRenderedPageBreak/>
        <w:t>Conclusion</w:t>
      </w:r>
      <w:bookmarkEnd w:id="22"/>
      <w:r w:rsidRPr="00176915">
        <w:t xml:space="preserve"> </w:t>
      </w:r>
    </w:p>
    <w:p w14:paraId="126378B9" w14:textId="3EB42135" w:rsidR="004A4022" w:rsidRPr="00176915" w:rsidRDefault="004A4022" w:rsidP="00176915">
      <w:pPr>
        <w:spacing w:line="360" w:lineRule="auto"/>
        <w:jc w:val="both"/>
        <w:rPr>
          <w:rFonts w:ascii="Arial" w:hAnsi="Arial" w:cs="Arial"/>
        </w:rPr>
      </w:pPr>
      <w:r w:rsidRPr="00176915">
        <w:rPr>
          <w:rFonts w:ascii="Arial" w:hAnsi="Arial" w:cs="Arial"/>
        </w:rPr>
        <w:t xml:space="preserve">As shown in this report it is important that employer follow the regulations which have been put into place to ensure the safety of not only their employee but also public safety. It also allows the employers of any cooperation to protect themselves from liabilities if anyone did get injured on site. Therefore it is important to make sure all people work on site are competent in their roles and hire correctly for the job, it is also important to pass down any new information or practices across the site to make sure everyone is  up to date, the most common method of this practice is with tool box talk, which are delivered to the workers who are then required to sign the brief to show that they have understood what they have been told, this will again reduce the risk of any mishaps on the job. </w:t>
      </w:r>
      <w:r w:rsidR="00176915" w:rsidRPr="00176915">
        <w:rPr>
          <w:rFonts w:ascii="Arial" w:hAnsi="Arial" w:cs="Arial"/>
        </w:rPr>
        <w:t>With that in mind, with the allotted space available for the materials and supplies on site along with the correct documentation and knowledge of the job, the re-roofing on this current job should be carried out without any problems and if any did occur the site manager will know what action are needed to be taken going forward.</w:t>
      </w:r>
    </w:p>
    <w:p w14:paraId="40D739D0" w14:textId="77777777" w:rsidR="00C16219" w:rsidRPr="00176915" w:rsidRDefault="00C16219" w:rsidP="00176915">
      <w:pPr>
        <w:spacing w:line="360" w:lineRule="auto"/>
        <w:jc w:val="both"/>
        <w:rPr>
          <w:rFonts w:ascii="Arial" w:hAnsi="Arial" w:cs="Arial"/>
        </w:rPr>
      </w:pPr>
    </w:p>
    <w:p w14:paraId="28F97E31" w14:textId="2DA3C5F3" w:rsidR="00962133" w:rsidRPr="00176915" w:rsidRDefault="007D6BCF" w:rsidP="00176915">
      <w:pPr>
        <w:pStyle w:val="Heading1"/>
      </w:pPr>
      <w:bookmarkStart w:id="23" w:name="_Toc166183433"/>
      <w:r w:rsidRPr="00176915">
        <w:t>Glossary of Terms</w:t>
      </w:r>
      <w:bookmarkEnd w:id="23"/>
      <w:r w:rsidRPr="00176915">
        <w:t xml:space="preserve"> </w:t>
      </w:r>
    </w:p>
    <w:p w14:paraId="4D3E67B2" w14:textId="77777777" w:rsidR="00962133" w:rsidRPr="00176915" w:rsidRDefault="00962133" w:rsidP="00962133">
      <w:pPr>
        <w:rPr>
          <w:rFonts w:ascii="Arial" w:hAnsi="Arial" w:cs="Arial"/>
        </w:rPr>
      </w:pPr>
    </w:p>
    <w:tbl>
      <w:tblPr>
        <w:tblStyle w:val="TableGrid"/>
        <w:tblW w:w="8981" w:type="dxa"/>
        <w:tblLook w:val="04A0" w:firstRow="1" w:lastRow="0" w:firstColumn="1" w:lastColumn="0" w:noHBand="0" w:noVBand="1"/>
      </w:tblPr>
      <w:tblGrid>
        <w:gridCol w:w="1168"/>
        <w:gridCol w:w="7813"/>
      </w:tblGrid>
      <w:tr w:rsidR="00962133" w:rsidRPr="00176915" w14:paraId="2C39F199" w14:textId="77777777" w:rsidTr="001A1EC2">
        <w:trPr>
          <w:trHeight w:val="725"/>
        </w:trPr>
        <w:tc>
          <w:tcPr>
            <w:tcW w:w="1126" w:type="dxa"/>
          </w:tcPr>
          <w:p w14:paraId="583BF20B" w14:textId="26FAA9B9" w:rsidR="00962133" w:rsidRPr="00176915" w:rsidRDefault="00962133" w:rsidP="00962133">
            <w:pPr>
              <w:rPr>
                <w:rFonts w:ascii="Arial" w:hAnsi="Arial" w:cs="Arial"/>
              </w:rPr>
            </w:pPr>
            <w:r w:rsidRPr="00176915">
              <w:rPr>
                <w:rFonts w:ascii="Arial" w:hAnsi="Arial" w:cs="Arial"/>
              </w:rPr>
              <w:t>CDM</w:t>
            </w:r>
          </w:p>
        </w:tc>
        <w:tc>
          <w:tcPr>
            <w:tcW w:w="7855" w:type="dxa"/>
          </w:tcPr>
          <w:p w14:paraId="0EC16485" w14:textId="36FBC947" w:rsidR="00962133" w:rsidRPr="001A1EC2" w:rsidRDefault="00962133" w:rsidP="00A13F4B">
            <w:pPr>
              <w:spacing w:line="360" w:lineRule="auto"/>
              <w:rPr>
                <w:rFonts w:ascii="Arial" w:hAnsi="Arial" w:cs="Arial"/>
                <w:sz w:val="18"/>
                <w:szCs w:val="18"/>
              </w:rPr>
            </w:pPr>
            <w:r w:rsidRPr="001A1EC2">
              <w:rPr>
                <w:rFonts w:ascii="Arial" w:hAnsi="Arial" w:cs="Arial"/>
                <w:sz w:val="18"/>
                <w:szCs w:val="18"/>
              </w:rPr>
              <w:t>Construction (Design and Management)</w:t>
            </w:r>
            <w:r w:rsidR="00A13F4B" w:rsidRPr="001A1EC2">
              <w:rPr>
                <w:rFonts w:ascii="Arial" w:hAnsi="Arial" w:cs="Arial"/>
                <w:sz w:val="18"/>
                <w:szCs w:val="18"/>
              </w:rPr>
              <w:t xml:space="preserve"> Regulations 2015 (HSE, 2015)</w:t>
            </w:r>
          </w:p>
        </w:tc>
      </w:tr>
      <w:tr w:rsidR="00962133" w:rsidRPr="00176915" w14:paraId="5CF51535" w14:textId="77777777" w:rsidTr="001A1EC2">
        <w:trPr>
          <w:trHeight w:val="957"/>
        </w:trPr>
        <w:tc>
          <w:tcPr>
            <w:tcW w:w="1126" w:type="dxa"/>
          </w:tcPr>
          <w:p w14:paraId="45F645A9" w14:textId="734977FF" w:rsidR="00962133" w:rsidRPr="00176915" w:rsidRDefault="00962133" w:rsidP="00962133">
            <w:pPr>
              <w:rPr>
                <w:rFonts w:ascii="Arial" w:hAnsi="Arial" w:cs="Arial"/>
              </w:rPr>
            </w:pPr>
            <w:r w:rsidRPr="00176915">
              <w:rPr>
                <w:rFonts w:ascii="Arial" w:hAnsi="Arial" w:cs="Arial"/>
              </w:rPr>
              <w:t>RIDDOR</w:t>
            </w:r>
          </w:p>
        </w:tc>
        <w:tc>
          <w:tcPr>
            <w:tcW w:w="7855" w:type="dxa"/>
          </w:tcPr>
          <w:p w14:paraId="13DB3E63" w14:textId="7BABD405" w:rsidR="00962133" w:rsidRPr="001A1EC2" w:rsidRDefault="00962133" w:rsidP="00B16B34">
            <w:pPr>
              <w:spacing w:line="360" w:lineRule="auto"/>
              <w:rPr>
                <w:rFonts w:ascii="Arial" w:hAnsi="Arial" w:cs="Arial"/>
                <w:sz w:val="18"/>
                <w:szCs w:val="18"/>
              </w:rPr>
            </w:pPr>
            <w:r w:rsidRPr="001A1EC2">
              <w:rPr>
                <w:rFonts w:ascii="Arial" w:hAnsi="Arial" w:cs="Arial"/>
                <w:sz w:val="18"/>
                <w:szCs w:val="18"/>
              </w:rPr>
              <w:t xml:space="preserve">Reporting of injuries, Diseases and Dangerous Occurrence </w:t>
            </w:r>
            <w:r w:rsidR="001A1EC2" w:rsidRPr="001A1EC2">
              <w:rPr>
                <w:rFonts w:ascii="Arial" w:hAnsi="Arial" w:cs="Arial"/>
                <w:sz w:val="18"/>
                <w:szCs w:val="18"/>
              </w:rPr>
              <w:t>Regulations (</w:t>
            </w:r>
            <w:proofErr w:type="spellStart"/>
            <w:r w:rsidR="00B16B34" w:rsidRPr="001A1EC2">
              <w:rPr>
                <w:rFonts w:ascii="Arial" w:hAnsi="Arial" w:cs="Arial"/>
                <w:sz w:val="18"/>
                <w:szCs w:val="18"/>
              </w:rPr>
              <w:t>peoplesafe</w:t>
            </w:r>
            <w:proofErr w:type="spellEnd"/>
            <w:r w:rsidR="00B16B34" w:rsidRPr="001A1EC2">
              <w:rPr>
                <w:rFonts w:ascii="Arial" w:hAnsi="Arial" w:cs="Arial"/>
                <w:sz w:val="18"/>
                <w:szCs w:val="18"/>
              </w:rPr>
              <w:t>, 2023)</w:t>
            </w:r>
          </w:p>
        </w:tc>
      </w:tr>
      <w:tr w:rsidR="00962133" w:rsidRPr="00176915" w14:paraId="1F1DF06C" w14:textId="77777777" w:rsidTr="001A1EC2">
        <w:trPr>
          <w:trHeight w:val="1044"/>
        </w:trPr>
        <w:tc>
          <w:tcPr>
            <w:tcW w:w="1126" w:type="dxa"/>
          </w:tcPr>
          <w:p w14:paraId="413B89C4" w14:textId="7F48815F" w:rsidR="00962133" w:rsidRPr="00176915" w:rsidRDefault="00962133" w:rsidP="00962133">
            <w:pPr>
              <w:rPr>
                <w:rFonts w:ascii="Arial" w:hAnsi="Arial" w:cs="Arial"/>
              </w:rPr>
            </w:pPr>
            <w:r w:rsidRPr="00176915">
              <w:rPr>
                <w:rFonts w:ascii="Arial" w:hAnsi="Arial" w:cs="Arial"/>
              </w:rPr>
              <w:t>COSHH</w:t>
            </w:r>
          </w:p>
        </w:tc>
        <w:tc>
          <w:tcPr>
            <w:tcW w:w="7855" w:type="dxa"/>
          </w:tcPr>
          <w:p w14:paraId="258512A2" w14:textId="77777777" w:rsidR="00962133" w:rsidRPr="001A1EC2" w:rsidRDefault="00962133" w:rsidP="00962133">
            <w:pPr>
              <w:spacing w:line="360" w:lineRule="auto"/>
              <w:rPr>
                <w:rFonts w:ascii="Arial" w:hAnsi="Arial" w:cs="Arial"/>
                <w:sz w:val="18"/>
                <w:szCs w:val="18"/>
              </w:rPr>
            </w:pPr>
            <w:r w:rsidRPr="001A1EC2">
              <w:rPr>
                <w:rFonts w:ascii="Arial" w:hAnsi="Arial" w:cs="Arial"/>
                <w:sz w:val="18"/>
                <w:szCs w:val="18"/>
              </w:rPr>
              <w:t xml:space="preserve">Control Substances Hazard to Health </w:t>
            </w:r>
          </w:p>
          <w:p w14:paraId="2420F32E" w14:textId="0014774C" w:rsidR="00962133" w:rsidRPr="001A1EC2" w:rsidRDefault="00B16B34" w:rsidP="00962133">
            <w:pPr>
              <w:rPr>
                <w:rFonts w:ascii="Arial" w:hAnsi="Arial" w:cs="Arial"/>
                <w:sz w:val="18"/>
                <w:szCs w:val="18"/>
              </w:rPr>
            </w:pPr>
            <w:r w:rsidRPr="001A1EC2">
              <w:rPr>
                <w:rFonts w:ascii="Arial" w:hAnsi="Arial" w:cs="Arial"/>
                <w:sz w:val="18"/>
                <w:szCs w:val="18"/>
              </w:rPr>
              <w:t>(HSQE, 2024)</w:t>
            </w:r>
          </w:p>
        </w:tc>
      </w:tr>
      <w:tr w:rsidR="00962133" w:rsidRPr="00176915" w14:paraId="7340262C" w14:textId="77777777" w:rsidTr="001A1EC2">
        <w:trPr>
          <w:trHeight w:val="464"/>
        </w:trPr>
        <w:tc>
          <w:tcPr>
            <w:tcW w:w="1126" w:type="dxa"/>
          </w:tcPr>
          <w:p w14:paraId="5A9D285D" w14:textId="0E34477C" w:rsidR="00962133" w:rsidRPr="00176915" w:rsidRDefault="00962133" w:rsidP="00962133">
            <w:pPr>
              <w:rPr>
                <w:rFonts w:ascii="Arial" w:hAnsi="Arial" w:cs="Arial"/>
              </w:rPr>
            </w:pPr>
            <w:r w:rsidRPr="00176915">
              <w:rPr>
                <w:rFonts w:ascii="Arial" w:hAnsi="Arial" w:cs="Arial"/>
              </w:rPr>
              <w:t>MHO</w:t>
            </w:r>
          </w:p>
        </w:tc>
        <w:tc>
          <w:tcPr>
            <w:tcW w:w="7855" w:type="dxa"/>
          </w:tcPr>
          <w:p w14:paraId="5A225C6A" w14:textId="0FD4E4D0" w:rsidR="00962133" w:rsidRPr="001A1EC2" w:rsidRDefault="00962133" w:rsidP="00D33072">
            <w:pPr>
              <w:spacing w:line="360" w:lineRule="auto"/>
              <w:rPr>
                <w:rFonts w:ascii="Arial" w:hAnsi="Arial" w:cs="Arial"/>
                <w:sz w:val="18"/>
                <w:szCs w:val="18"/>
              </w:rPr>
            </w:pPr>
            <w:r w:rsidRPr="001A1EC2">
              <w:rPr>
                <w:rFonts w:ascii="Arial" w:hAnsi="Arial" w:cs="Arial"/>
                <w:sz w:val="18"/>
                <w:szCs w:val="18"/>
              </w:rPr>
              <w:t xml:space="preserve">Manual Handling Operation </w:t>
            </w:r>
            <w:r w:rsidR="00D33072" w:rsidRPr="001A1EC2">
              <w:rPr>
                <w:rFonts w:ascii="Arial" w:hAnsi="Arial" w:cs="Arial"/>
                <w:sz w:val="18"/>
                <w:szCs w:val="18"/>
              </w:rPr>
              <w:t>(HSE, 2016)</w:t>
            </w:r>
          </w:p>
        </w:tc>
      </w:tr>
      <w:tr w:rsidR="00962133" w:rsidRPr="00176915" w14:paraId="43AC5767" w14:textId="77777777" w:rsidTr="001A1EC2">
        <w:trPr>
          <w:trHeight w:val="725"/>
        </w:trPr>
        <w:tc>
          <w:tcPr>
            <w:tcW w:w="1126" w:type="dxa"/>
          </w:tcPr>
          <w:p w14:paraId="7F0553C0" w14:textId="0BA01F62" w:rsidR="00962133" w:rsidRPr="00176915" w:rsidRDefault="00962133" w:rsidP="00962133">
            <w:pPr>
              <w:rPr>
                <w:rFonts w:ascii="Arial" w:hAnsi="Arial" w:cs="Arial"/>
              </w:rPr>
            </w:pPr>
            <w:r w:rsidRPr="00176915">
              <w:rPr>
                <w:rFonts w:ascii="Arial" w:hAnsi="Arial" w:cs="Arial"/>
              </w:rPr>
              <w:t>PPE</w:t>
            </w:r>
          </w:p>
        </w:tc>
        <w:tc>
          <w:tcPr>
            <w:tcW w:w="7855" w:type="dxa"/>
          </w:tcPr>
          <w:p w14:paraId="2D84A023" w14:textId="77777777" w:rsidR="00962133" w:rsidRPr="001A1EC2" w:rsidRDefault="00962133" w:rsidP="00962133">
            <w:pPr>
              <w:spacing w:line="360" w:lineRule="auto"/>
              <w:rPr>
                <w:rFonts w:ascii="Arial" w:hAnsi="Arial" w:cs="Arial"/>
                <w:sz w:val="18"/>
                <w:szCs w:val="18"/>
              </w:rPr>
            </w:pPr>
            <w:r w:rsidRPr="001A1EC2">
              <w:rPr>
                <w:rFonts w:ascii="Arial" w:hAnsi="Arial" w:cs="Arial"/>
                <w:sz w:val="18"/>
                <w:szCs w:val="18"/>
              </w:rPr>
              <w:t xml:space="preserve">Personal Protective Equipment </w:t>
            </w:r>
          </w:p>
          <w:p w14:paraId="0A6AF101" w14:textId="391A1DEA" w:rsidR="00962133" w:rsidRPr="001A1EC2" w:rsidRDefault="00A13F4B" w:rsidP="00962133">
            <w:pPr>
              <w:rPr>
                <w:rFonts w:ascii="Arial" w:hAnsi="Arial" w:cs="Arial"/>
                <w:sz w:val="18"/>
                <w:szCs w:val="18"/>
              </w:rPr>
            </w:pPr>
            <w:r w:rsidRPr="001A1EC2">
              <w:rPr>
                <w:rFonts w:ascii="Arial" w:hAnsi="Arial" w:cs="Arial"/>
                <w:sz w:val="18"/>
                <w:szCs w:val="18"/>
              </w:rPr>
              <w:t>(HSE, 2022)</w:t>
            </w:r>
          </w:p>
        </w:tc>
      </w:tr>
      <w:tr w:rsidR="00962133" w:rsidRPr="00176915" w14:paraId="327E43CD" w14:textId="77777777" w:rsidTr="001A1EC2">
        <w:trPr>
          <w:trHeight w:val="928"/>
        </w:trPr>
        <w:tc>
          <w:tcPr>
            <w:tcW w:w="1126" w:type="dxa"/>
          </w:tcPr>
          <w:p w14:paraId="03250DD8" w14:textId="4D06DF05" w:rsidR="00962133" w:rsidRPr="00176915" w:rsidRDefault="00962133" w:rsidP="00962133">
            <w:pPr>
              <w:rPr>
                <w:rFonts w:ascii="Arial" w:hAnsi="Arial" w:cs="Arial"/>
              </w:rPr>
            </w:pPr>
            <w:proofErr w:type="spellStart"/>
            <w:r w:rsidRPr="00176915">
              <w:rPr>
                <w:rFonts w:ascii="Arial" w:hAnsi="Arial" w:cs="Arial"/>
              </w:rPr>
              <w:t>HaSaWa</w:t>
            </w:r>
            <w:proofErr w:type="spellEnd"/>
          </w:p>
        </w:tc>
        <w:tc>
          <w:tcPr>
            <w:tcW w:w="7855" w:type="dxa"/>
          </w:tcPr>
          <w:p w14:paraId="3F90D669" w14:textId="4BB8E4FE" w:rsidR="00962133" w:rsidRPr="001A1EC2" w:rsidRDefault="00962133" w:rsidP="00962133">
            <w:pPr>
              <w:rPr>
                <w:rFonts w:ascii="Arial" w:hAnsi="Arial" w:cs="Arial"/>
                <w:sz w:val="18"/>
                <w:szCs w:val="18"/>
              </w:rPr>
            </w:pPr>
            <w:r w:rsidRPr="001A1EC2">
              <w:rPr>
                <w:rFonts w:ascii="Arial" w:hAnsi="Arial" w:cs="Arial"/>
                <w:sz w:val="18"/>
                <w:szCs w:val="18"/>
              </w:rPr>
              <w:t>Health and Safety Work Act</w:t>
            </w:r>
            <w:r w:rsidR="00C62CA0" w:rsidRPr="001A1EC2">
              <w:rPr>
                <w:rFonts w:ascii="Arial" w:hAnsi="Arial" w:cs="Arial"/>
                <w:sz w:val="18"/>
                <w:szCs w:val="18"/>
              </w:rPr>
              <w:t xml:space="preserve"> (legislation.gov.uk</w:t>
            </w:r>
            <w:r w:rsidR="00A13F4B" w:rsidRPr="001A1EC2">
              <w:rPr>
                <w:rFonts w:ascii="Arial" w:hAnsi="Arial" w:cs="Arial"/>
                <w:sz w:val="18"/>
                <w:szCs w:val="18"/>
              </w:rPr>
              <w:t>, 2014</w:t>
            </w:r>
            <w:r w:rsidR="00C62CA0" w:rsidRPr="001A1EC2">
              <w:rPr>
                <w:rFonts w:ascii="Arial" w:hAnsi="Arial" w:cs="Arial"/>
                <w:sz w:val="18"/>
                <w:szCs w:val="18"/>
              </w:rPr>
              <w:t>)</w:t>
            </w:r>
          </w:p>
        </w:tc>
      </w:tr>
    </w:tbl>
    <w:p w14:paraId="65FCA3F5" w14:textId="77777777" w:rsidR="00962133" w:rsidRPr="00176915" w:rsidRDefault="00962133" w:rsidP="00962133">
      <w:pPr>
        <w:rPr>
          <w:rFonts w:ascii="Arial" w:hAnsi="Arial" w:cs="Arial"/>
        </w:rPr>
      </w:pPr>
    </w:p>
    <w:p w14:paraId="7599987F" w14:textId="1EAC9569" w:rsidR="007D6BCF" w:rsidRPr="00176915" w:rsidRDefault="007D6BCF" w:rsidP="00526FEE">
      <w:pPr>
        <w:spacing w:line="360" w:lineRule="auto"/>
        <w:jc w:val="both"/>
        <w:rPr>
          <w:rFonts w:ascii="Arial" w:hAnsi="Arial" w:cs="Arial"/>
        </w:rPr>
      </w:pPr>
    </w:p>
    <w:p w14:paraId="265A811E" w14:textId="77777777" w:rsidR="00571C78" w:rsidRPr="00176915" w:rsidRDefault="00571C78" w:rsidP="00526FEE">
      <w:pPr>
        <w:spacing w:line="360" w:lineRule="auto"/>
        <w:jc w:val="both"/>
        <w:rPr>
          <w:rFonts w:ascii="Arial" w:hAnsi="Arial" w:cs="Arial"/>
        </w:rPr>
      </w:pPr>
    </w:p>
    <w:p w14:paraId="2D3A8EB8" w14:textId="223C1E99" w:rsidR="00571C78" w:rsidRPr="00176915" w:rsidRDefault="00571C78" w:rsidP="00176915">
      <w:pPr>
        <w:pStyle w:val="Heading1"/>
      </w:pPr>
      <w:bookmarkStart w:id="24" w:name="_Toc166183434"/>
      <w:r w:rsidRPr="00176915">
        <w:lastRenderedPageBreak/>
        <w:t>Reference</w:t>
      </w:r>
      <w:bookmarkEnd w:id="24"/>
    </w:p>
    <w:p w14:paraId="3866F115" w14:textId="77777777" w:rsidR="00F21FC1" w:rsidRDefault="00F21FC1" w:rsidP="00526FEE">
      <w:pPr>
        <w:spacing w:line="360" w:lineRule="auto"/>
        <w:jc w:val="both"/>
        <w:rPr>
          <w:rFonts w:ascii="Arial" w:hAnsi="Arial" w:cs="Arial"/>
        </w:rPr>
      </w:pPr>
    </w:p>
    <w:p w14:paraId="1C83ED7C" w14:textId="634A5786" w:rsidR="00B16B34" w:rsidRDefault="00B16B34" w:rsidP="001A1EC2">
      <w:pPr>
        <w:spacing w:line="360" w:lineRule="auto"/>
        <w:jc w:val="both"/>
        <w:rPr>
          <w:rFonts w:ascii="Arial" w:hAnsi="Arial" w:cs="Arial"/>
        </w:rPr>
      </w:pPr>
      <w:r>
        <w:rPr>
          <w:rFonts w:ascii="Arial" w:hAnsi="Arial" w:cs="Arial"/>
        </w:rPr>
        <w:t xml:space="preserve">CITB, (2023) </w:t>
      </w:r>
      <w:r>
        <w:rPr>
          <w:rFonts w:ascii="Arial" w:hAnsi="Arial" w:cs="Arial"/>
          <w:i/>
          <w:iCs/>
        </w:rPr>
        <w:t>Construction (Design and Management) Regulations.</w:t>
      </w:r>
      <w:r>
        <w:rPr>
          <w:rFonts w:ascii="Arial" w:hAnsi="Arial" w:cs="Arial"/>
        </w:rPr>
        <w:t xml:space="preserve"> Available at: </w:t>
      </w:r>
      <w:hyperlink r:id="rId8" w:history="1">
        <w:r w:rsidR="00A13F4B" w:rsidRPr="005B569B">
          <w:rPr>
            <w:rStyle w:val="Hyperlink"/>
            <w:rFonts w:ascii="Arial" w:hAnsi="Arial" w:cs="Arial"/>
          </w:rPr>
          <w:t>https://www.citb.co.uk/about-citb/partnerships-and-initiatives/construction-design-and-management-regulations-2015/cdm-regulations/</w:t>
        </w:r>
      </w:hyperlink>
      <w:r w:rsidR="00A13F4B">
        <w:rPr>
          <w:rFonts w:ascii="Arial" w:hAnsi="Arial" w:cs="Arial"/>
        </w:rPr>
        <w:t xml:space="preserve"> [Accessed: 27</w:t>
      </w:r>
      <w:r w:rsidR="00A13F4B" w:rsidRPr="00A13F4B">
        <w:rPr>
          <w:rFonts w:ascii="Arial" w:hAnsi="Arial" w:cs="Arial"/>
          <w:vertAlign w:val="superscript"/>
        </w:rPr>
        <w:t>th</w:t>
      </w:r>
      <w:r w:rsidR="00A13F4B">
        <w:rPr>
          <w:rFonts w:ascii="Arial" w:hAnsi="Arial" w:cs="Arial"/>
        </w:rPr>
        <w:t xml:space="preserve"> April 2024]</w:t>
      </w:r>
    </w:p>
    <w:p w14:paraId="1F90851B" w14:textId="77777777" w:rsidR="00A13F4B" w:rsidRPr="00B16B34" w:rsidRDefault="00A13F4B" w:rsidP="001A1EC2">
      <w:pPr>
        <w:spacing w:line="360" w:lineRule="auto"/>
        <w:jc w:val="both"/>
        <w:rPr>
          <w:rFonts w:ascii="Arial" w:hAnsi="Arial" w:cs="Arial"/>
        </w:rPr>
      </w:pPr>
    </w:p>
    <w:p w14:paraId="78EAE166" w14:textId="46662F4B" w:rsidR="00B16B34" w:rsidRDefault="00B16B34" w:rsidP="001A1EC2">
      <w:pPr>
        <w:spacing w:line="360" w:lineRule="auto"/>
        <w:jc w:val="both"/>
        <w:rPr>
          <w:rFonts w:ascii="Arial" w:hAnsi="Arial" w:cs="Arial"/>
        </w:rPr>
      </w:pPr>
      <w:r>
        <w:rPr>
          <w:rFonts w:ascii="Arial" w:hAnsi="Arial" w:cs="Arial"/>
        </w:rPr>
        <w:t xml:space="preserve">HSQE, (2024) </w:t>
      </w:r>
      <w:r>
        <w:rPr>
          <w:rFonts w:ascii="Arial" w:hAnsi="Arial" w:cs="Arial"/>
          <w:i/>
          <w:iCs/>
        </w:rPr>
        <w:t xml:space="preserve">COSHH Awareness. </w:t>
      </w:r>
      <w:r>
        <w:rPr>
          <w:rFonts w:ascii="Arial" w:hAnsi="Arial" w:cs="Arial"/>
        </w:rPr>
        <w:t xml:space="preserve">Available at: </w:t>
      </w:r>
      <w:hyperlink r:id="rId9" w:history="1">
        <w:r w:rsidRPr="005B569B">
          <w:rPr>
            <w:rStyle w:val="Hyperlink"/>
            <w:rFonts w:ascii="Arial" w:hAnsi="Arial" w:cs="Arial"/>
          </w:rPr>
          <w:t>https://hsqe.co.uk/courses/coshh/?gad_source=1&amp;gclid=EAIaIQobChMIt4qv39SAhgMVN5ZQBh322QqlEAAYBCAAEgI2J_D_BwE</w:t>
        </w:r>
      </w:hyperlink>
      <w:r>
        <w:rPr>
          <w:rFonts w:ascii="Arial" w:hAnsi="Arial" w:cs="Arial"/>
        </w:rPr>
        <w:t xml:space="preserve"> [Accessed: 25</w:t>
      </w:r>
      <w:r w:rsidRPr="00B16B34">
        <w:rPr>
          <w:rFonts w:ascii="Arial" w:hAnsi="Arial" w:cs="Arial"/>
          <w:vertAlign w:val="superscript"/>
        </w:rPr>
        <w:t>th</w:t>
      </w:r>
      <w:r>
        <w:rPr>
          <w:rFonts w:ascii="Arial" w:hAnsi="Arial" w:cs="Arial"/>
        </w:rPr>
        <w:t xml:space="preserve"> April 2024]</w:t>
      </w:r>
    </w:p>
    <w:p w14:paraId="4C457564" w14:textId="77777777" w:rsidR="00B16B34" w:rsidRDefault="00B16B34" w:rsidP="001A1EC2">
      <w:pPr>
        <w:spacing w:line="360" w:lineRule="auto"/>
        <w:jc w:val="both"/>
        <w:rPr>
          <w:rFonts w:ascii="Arial" w:hAnsi="Arial" w:cs="Arial"/>
        </w:rPr>
      </w:pPr>
    </w:p>
    <w:p w14:paraId="444EA826" w14:textId="51962807" w:rsidR="00A13F4B" w:rsidRPr="00A13F4B" w:rsidRDefault="00A13F4B" w:rsidP="001A1EC2">
      <w:pPr>
        <w:spacing w:line="360" w:lineRule="auto"/>
        <w:jc w:val="both"/>
        <w:rPr>
          <w:rFonts w:ascii="Arial" w:hAnsi="Arial" w:cs="Arial"/>
        </w:rPr>
      </w:pPr>
      <w:r>
        <w:rPr>
          <w:rFonts w:ascii="Arial" w:hAnsi="Arial" w:cs="Arial"/>
        </w:rPr>
        <w:t xml:space="preserve">Health and Safety Executive (2015) </w:t>
      </w:r>
      <w:r>
        <w:rPr>
          <w:rFonts w:ascii="Arial" w:hAnsi="Arial" w:cs="Arial"/>
          <w:i/>
          <w:iCs/>
        </w:rPr>
        <w:t xml:space="preserve">Managing and health and safety in construction. </w:t>
      </w:r>
      <w:r>
        <w:rPr>
          <w:rFonts w:ascii="Arial" w:hAnsi="Arial" w:cs="Arial"/>
        </w:rPr>
        <w:t xml:space="preserve">Available at: </w:t>
      </w:r>
      <w:hyperlink r:id="rId10" w:history="1">
        <w:r w:rsidRPr="005B569B">
          <w:rPr>
            <w:rStyle w:val="Hyperlink"/>
            <w:rFonts w:ascii="Arial" w:hAnsi="Arial" w:cs="Arial"/>
          </w:rPr>
          <w:t>https://www.hse.gov.uk/pubns/books/l153.htm</w:t>
        </w:r>
      </w:hyperlink>
      <w:r>
        <w:rPr>
          <w:rFonts w:ascii="Arial" w:hAnsi="Arial" w:cs="Arial"/>
        </w:rPr>
        <w:t xml:space="preserve"> [Accessed: 28</w:t>
      </w:r>
      <w:r w:rsidRPr="00A13F4B">
        <w:rPr>
          <w:rFonts w:ascii="Arial" w:hAnsi="Arial" w:cs="Arial"/>
          <w:vertAlign w:val="superscript"/>
        </w:rPr>
        <w:t>th</w:t>
      </w:r>
      <w:r>
        <w:rPr>
          <w:rFonts w:ascii="Arial" w:hAnsi="Arial" w:cs="Arial"/>
        </w:rPr>
        <w:t xml:space="preserve"> April 2024]</w:t>
      </w:r>
    </w:p>
    <w:p w14:paraId="7362E8C4" w14:textId="77777777" w:rsidR="00A13F4B" w:rsidRDefault="00A13F4B" w:rsidP="001A1EC2">
      <w:pPr>
        <w:spacing w:line="360" w:lineRule="auto"/>
        <w:jc w:val="both"/>
        <w:rPr>
          <w:rFonts w:ascii="Arial" w:hAnsi="Arial" w:cs="Arial"/>
          <w:i/>
          <w:iCs/>
        </w:rPr>
      </w:pPr>
    </w:p>
    <w:p w14:paraId="767775F6" w14:textId="3AE856EC" w:rsidR="00A13F4B" w:rsidRDefault="00A13F4B" w:rsidP="001A1EC2">
      <w:pPr>
        <w:spacing w:line="360" w:lineRule="auto"/>
        <w:jc w:val="both"/>
        <w:rPr>
          <w:rFonts w:ascii="Arial" w:hAnsi="Arial" w:cs="Arial"/>
        </w:rPr>
      </w:pPr>
      <w:r>
        <w:rPr>
          <w:rFonts w:ascii="Arial" w:hAnsi="Arial" w:cs="Arial"/>
        </w:rPr>
        <w:t>Health and Safety Executive (2015)</w:t>
      </w:r>
      <w:r>
        <w:rPr>
          <w:rFonts w:ascii="Arial" w:hAnsi="Arial" w:cs="Arial"/>
        </w:rPr>
        <w:t xml:space="preserve"> </w:t>
      </w:r>
      <w:r w:rsidR="001A1EC2">
        <w:rPr>
          <w:rFonts w:ascii="Arial" w:hAnsi="Arial" w:cs="Arial"/>
          <w:i/>
          <w:iCs/>
        </w:rPr>
        <w:t>The Construction (Design and Management) Regulations 2015.</w:t>
      </w:r>
      <w:r w:rsidR="001A1EC2">
        <w:rPr>
          <w:rFonts w:ascii="Arial" w:hAnsi="Arial" w:cs="Arial"/>
        </w:rPr>
        <w:t xml:space="preserve"> </w:t>
      </w:r>
      <w:r w:rsidR="001A1EC2">
        <w:rPr>
          <w:rFonts w:ascii="Arial" w:hAnsi="Arial" w:cs="Arial"/>
        </w:rPr>
        <w:t xml:space="preserve">Available at: </w:t>
      </w:r>
      <w:hyperlink r:id="rId11" w:history="1">
        <w:r w:rsidR="001A1EC2" w:rsidRPr="005B569B">
          <w:rPr>
            <w:rStyle w:val="Hyperlink"/>
            <w:rFonts w:ascii="Arial" w:hAnsi="Arial" w:cs="Arial"/>
          </w:rPr>
          <w:t>https://www.hse.gov.uk/construction/cdm/2015/index.htm</w:t>
        </w:r>
      </w:hyperlink>
      <w:r w:rsidR="001A1EC2">
        <w:rPr>
          <w:rFonts w:ascii="Arial" w:hAnsi="Arial" w:cs="Arial"/>
        </w:rPr>
        <w:t xml:space="preserve"> [Accessed: 28</w:t>
      </w:r>
      <w:r w:rsidR="001A1EC2" w:rsidRPr="001A1EC2">
        <w:rPr>
          <w:rFonts w:ascii="Arial" w:hAnsi="Arial" w:cs="Arial"/>
          <w:vertAlign w:val="superscript"/>
        </w:rPr>
        <w:t>th</w:t>
      </w:r>
      <w:r w:rsidR="001A1EC2">
        <w:rPr>
          <w:rFonts w:ascii="Arial" w:hAnsi="Arial" w:cs="Arial"/>
        </w:rPr>
        <w:t xml:space="preserve"> April 2024]</w:t>
      </w:r>
    </w:p>
    <w:p w14:paraId="15D9F8A8" w14:textId="77777777" w:rsidR="001A1EC2" w:rsidRPr="001A1EC2" w:rsidRDefault="001A1EC2" w:rsidP="001A1EC2">
      <w:pPr>
        <w:spacing w:line="360" w:lineRule="auto"/>
        <w:jc w:val="both"/>
        <w:rPr>
          <w:rFonts w:ascii="Arial" w:hAnsi="Arial" w:cs="Arial"/>
        </w:rPr>
      </w:pPr>
    </w:p>
    <w:p w14:paraId="4B31ED1A" w14:textId="15C984FC" w:rsidR="00D33072" w:rsidRDefault="00D33072" w:rsidP="001A1EC2">
      <w:pPr>
        <w:spacing w:line="360" w:lineRule="auto"/>
        <w:jc w:val="both"/>
        <w:rPr>
          <w:rFonts w:ascii="Arial" w:hAnsi="Arial" w:cs="Arial"/>
        </w:rPr>
      </w:pPr>
      <w:r>
        <w:rPr>
          <w:rFonts w:ascii="Arial" w:hAnsi="Arial" w:cs="Arial"/>
        </w:rPr>
        <w:t xml:space="preserve">Health and Safety Executive (2022) </w:t>
      </w:r>
      <w:r>
        <w:rPr>
          <w:rFonts w:ascii="Arial" w:hAnsi="Arial" w:cs="Arial"/>
          <w:i/>
          <w:iCs/>
        </w:rPr>
        <w:t xml:space="preserve">Personal protective equipment (PPE) at work regulations from 6 April 2022. </w:t>
      </w:r>
      <w:r>
        <w:rPr>
          <w:rFonts w:ascii="Arial" w:hAnsi="Arial" w:cs="Arial"/>
        </w:rPr>
        <w:t xml:space="preserve">Available at: </w:t>
      </w:r>
      <w:hyperlink r:id="rId12" w:history="1">
        <w:r w:rsidRPr="005B569B">
          <w:rPr>
            <w:rStyle w:val="Hyperlink"/>
            <w:rFonts w:ascii="Arial" w:hAnsi="Arial" w:cs="Arial"/>
          </w:rPr>
          <w:t>https://www.hse.gov.uk/ppe/ppe-regulations-20</w:t>
        </w:r>
        <w:r w:rsidRPr="005B569B">
          <w:rPr>
            <w:rStyle w:val="Hyperlink"/>
            <w:rFonts w:ascii="Arial" w:hAnsi="Arial" w:cs="Arial"/>
          </w:rPr>
          <w:t>2</w:t>
        </w:r>
        <w:r w:rsidRPr="005B569B">
          <w:rPr>
            <w:rStyle w:val="Hyperlink"/>
            <w:rFonts w:ascii="Arial" w:hAnsi="Arial" w:cs="Arial"/>
          </w:rPr>
          <w:t>2.htm</w:t>
        </w:r>
      </w:hyperlink>
      <w:r>
        <w:rPr>
          <w:rFonts w:ascii="Arial" w:hAnsi="Arial" w:cs="Arial"/>
        </w:rPr>
        <w:t xml:space="preserve"> [Accessed: 23</w:t>
      </w:r>
      <w:r w:rsidRPr="00D33072">
        <w:rPr>
          <w:rFonts w:ascii="Arial" w:hAnsi="Arial" w:cs="Arial"/>
          <w:vertAlign w:val="superscript"/>
        </w:rPr>
        <w:t>rd</w:t>
      </w:r>
      <w:r>
        <w:rPr>
          <w:rFonts w:ascii="Arial" w:hAnsi="Arial" w:cs="Arial"/>
        </w:rPr>
        <w:t xml:space="preserve"> April 2024]</w:t>
      </w:r>
    </w:p>
    <w:p w14:paraId="336EE332" w14:textId="77777777" w:rsidR="00D33072" w:rsidRDefault="00D33072" w:rsidP="001A1EC2">
      <w:pPr>
        <w:spacing w:line="360" w:lineRule="auto"/>
        <w:jc w:val="both"/>
        <w:rPr>
          <w:rFonts w:ascii="Arial" w:hAnsi="Arial" w:cs="Arial"/>
        </w:rPr>
      </w:pPr>
    </w:p>
    <w:p w14:paraId="0FC6F1F7" w14:textId="7EE135A3" w:rsidR="00D33072" w:rsidRPr="00D33072" w:rsidRDefault="00D33072" w:rsidP="001A1EC2">
      <w:pPr>
        <w:spacing w:line="360" w:lineRule="auto"/>
        <w:jc w:val="both"/>
        <w:rPr>
          <w:rFonts w:ascii="Arial" w:hAnsi="Arial" w:cs="Arial"/>
        </w:rPr>
      </w:pPr>
      <w:r>
        <w:rPr>
          <w:rFonts w:ascii="Arial" w:hAnsi="Arial" w:cs="Arial"/>
        </w:rPr>
        <w:t xml:space="preserve">Health and Safety Executive (2016) </w:t>
      </w:r>
      <w:r>
        <w:rPr>
          <w:rFonts w:ascii="Arial" w:hAnsi="Arial" w:cs="Arial"/>
          <w:i/>
          <w:iCs/>
        </w:rPr>
        <w:t xml:space="preserve">Manual handling – Manual handling operations regulations 1992 – Guidance on Regulations. </w:t>
      </w:r>
      <w:r>
        <w:rPr>
          <w:rFonts w:ascii="Arial" w:hAnsi="Arial" w:cs="Arial"/>
        </w:rPr>
        <w:t xml:space="preserve">Available at: </w:t>
      </w:r>
      <w:hyperlink r:id="rId13" w:history="1">
        <w:r w:rsidRPr="005B569B">
          <w:rPr>
            <w:rStyle w:val="Hyperlink"/>
            <w:rFonts w:ascii="Arial" w:hAnsi="Arial" w:cs="Arial"/>
          </w:rPr>
          <w:t>https://www.hse.gov.uk/pubns/books/l23.htm#:~:text=Key%20messages,of%20injury%20from%20manual%20handling</w:t>
        </w:r>
      </w:hyperlink>
      <w:r w:rsidRPr="00D33072">
        <w:rPr>
          <w:rFonts w:ascii="Arial" w:hAnsi="Arial" w:cs="Arial"/>
        </w:rPr>
        <w:t>.</w:t>
      </w:r>
      <w:r>
        <w:rPr>
          <w:rFonts w:ascii="Arial" w:hAnsi="Arial" w:cs="Arial"/>
        </w:rPr>
        <w:t xml:space="preserve"> [Accessed: 23</w:t>
      </w:r>
      <w:r w:rsidRPr="00D33072">
        <w:rPr>
          <w:rFonts w:ascii="Arial" w:hAnsi="Arial" w:cs="Arial"/>
          <w:vertAlign w:val="superscript"/>
        </w:rPr>
        <w:t>rd</w:t>
      </w:r>
      <w:r>
        <w:rPr>
          <w:rFonts w:ascii="Arial" w:hAnsi="Arial" w:cs="Arial"/>
        </w:rPr>
        <w:t xml:space="preserve"> April 2024]</w:t>
      </w:r>
    </w:p>
    <w:p w14:paraId="5698B3D9" w14:textId="77777777" w:rsidR="00D33072" w:rsidRPr="00D33072" w:rsidRDefault="00D33072" w:rsidP="001A1EC2">
      <w:pPr>
        <w:spacing w:line="360" w:lineRule="auto"/>
        <w:jc w:val="both"/>
        <w:rPr>
          <w:rFonts w:ascii="Arial" w:hAnsi="Arial" w:cs="Arial"/>
        </w:rPr>
      </w:pPr>
    </w:p>
    <w:p w14:paraId="645F7DB5" w14:textId="13830F19" w:rsidR="00F21FC1" w:rsidRDefault="00AA6F22" w:rsidP="001A1EC2">
      <w:pPr>
        <w:spacing w:line="360" w:lineRule="auto"/>
        <w:jc w:val="both"/>
        <w:rPr>
          <w:rFonts w:ascii="Arial" w:hAnsi="Arial" w:cs="Arial"/>
        </w:rPr>
      </w:pPr>
      <w:r>
        <w:rPr>
          <w:rFonts w:ascii="Arial" w:hAnsi="Arial" w:cs="Arial"/>
        </w:rPr>
        <w:t xml:space="preserve">Legislation.gov.uk (2014) </w:t>
      </w:r>
      <w:r w:rsidR="00C62CA0">
        <w:rPr>
          <w:rFonts w:ascii="Arial" w:hAnsi="Arial" w:cs="Arial"/>
          <w:i/>
          <w:iCs/>
        </w:rPr>
        <w:t xml:space="preserve">Health and safety at work etc. Act 1974. </w:t>
      </w:r>
      <w:r w:rsidR="00C62CA0">
        <w:rPr>
          <w:rFonts w:ascii="Arial" w:hAnsi="Arial" w:cs="Arial"/>
        </w:rPr>
        <w:t xml:space="preserve">Available at: </w:t>
      </w:r>
      <w:hyperlink r:id="rId14" w:history="1">
        <w:r w:rsidR="00C62CA0" w:rsidRPr="005B569B">
          <w:rPr>
            <w:rStyle w:val="Hyperlink"/>
            <w:rFonts w:ascii="Arial" w:hAnsi="Arial" w:cs="Arial"/>
          </w:rPr>
          <w:t>https://www.legislation.gov.uk/ukpga/1974/37/contents</w:t>
        </w:r>
      </w:hyperlink>
      <w:r w:rsidR="00C62CA0">
        <w:rPr>
          <w:rFonts w:ascii="Arial" w:hAnsi="Arial" w:cs="Arial"/>
        </w:rPr>
        <w:t xml:space="preserve"> [Accessed 24th April 2024]</w:t>
      </w:r>
    </w:p>
    <w:p w14:paraId="28C1B0F0" w14:textId="77777777" w:rsidR="00C62CA0" w:rsidRDefault="00C62CA0" w:rsidP="001A1EC2">
      <w:pPr>
        <w:spacing w:line="360" w:lineRule="auto"/>
        <w:jc w:val="both"/>
        <w:rPr>
          <w:rFonts w:ascii="Arial" w:hAnsi="Arial" w:cs="Arial"/>
        </w:rPr>
      </w:pPr>
    </w:p>
    <w:p w14:paraId="1E6CD3D3" w14:textId="6EBECB6F" w:rsidR="00B16B34" w:rsidRPr="00B16B34" w:rsidRDefault="00B16B34" w:rsidP="001A1EC2">
      <w:pPr>
        <w:spacing w:line="360" w:lineRule="auto"/>
        <w:jc w:val="both"/>
        <w:rPr>
          <w:rFonts w:ascii="Arial" w:hAnsi="Arial" w:cs="Arial"/>
        </w:rPr>
      </w:pPr>
      <w:proofErr w:type="spellStart"/>
      <w:r>
        <w:rPr>
          <w:rFonts w:ascii="Arial" w:hAnsi="Arial" w:cs="Arial"/>
        </w:rPr>
        <w:t>Peoplesafe</w:t>
      </w:r>
      <w:proofErr w:type="spellEnd"/>
      <w:r>
        <w:rPr>
          <w:rFonts w:ascii="Arial" w:hAnsi="Arial" w:cs="Arial"/>
        </w:rPr>
        <w:t xml:space="preserve"> (2023) </w:t>
      </w:r>
      <w:r>
        <w:rPr>
          <w:rFonts w:ascii="Arial" w:hAnsi="Arial" w:cs="Arial"/>
          <w:i/>
          <w:iCs/>
        </w:rPr>
        <w:t xml:space="preserve">What is RIDDOR? Reporting &amp; Responsibilities. </w:t>
      </w:r>
      <w:r>
        <w:rPr>
          <w:rFonts w:ascii="Arial" w:hAnsi="Arial" w:cs="Arial"/>
        </w:rPr>
        <w:t xml:space="preserve">Available at: </w:t>
      </w:r>
      <w:hyperlink r:id="rId15" w:history="1">
        <w:r w:rsidRPr="005B569B">
          <w:rPr>
            <w:rStyle w:val="Hyperlink"/>
            <w:rFonts w:ascii="Arial" w:hAnsi="Arial" w:cs="Arial"/>
          </w:rPr>
          <w:t>https://peoplesafe.co.uk/blogs/what-is-riddor-reporting-responsibilities/</w:t>
        </w:r>
      </w:hyperlink>
      <w:r>
        <w:rPr>
          <w:rFonts w:ascii="Arial" w:hAnsi="Arial" w:cs="Arial"/>
        </w:rPr>
        <w:t xml:space="preserve"> [Accessed: 22</w:t>
      </w:r>
      <w:r w:rsidRPr="00B16B34">
        <w:rPr>
          <w:rFonts w:ascii="Arial" w:hAnsi="Arial" w:cs="Arial"/>
          <w:vertAlign w:val="superscript"/>
        </w:rPr>
        <w:t>nd</w:t>
      </w:r>
      <w:r>
        <w:rPr>
          <w:rFonts w:ascii="Arial" w:hAnsi="Arial" w:cs="Arial"/>
        </w:rPr>
        <w:t xml:space="preserve"> April 2024]</w:t>
      </w:r>
    </w:p>
    <w:p w14:paraId="07ED3113" w14:textId="77777777" w:rsidR="00C62CA0" w:rsidRPr="00176915" w:rsidRDefault="00C62CA0" w:rsidP="00526FEE">
      <w:pPr>
        <w:spacing w:line="360" w:lineRule="auto"/>
        <w:jc w:val="both"/>
        <w:rPr>
          <w:rFonts w:ascii="Arial" w:hAnsi="Arial" w:cs="Arial"/>
        </w:rPr>
      </w:pPr>
    </w:p>
    <w:p w14:paraId="6AF485EE" w14:textId="7EE4A2A7" w:rsidR="00571C78" w:rsidRDefault="001A1EC2" w:rsidP="001A1EC2">
      <w:pPr>
        <w:pStyle w:val="Heading1"/>
      </w:pPr>
      <w:bookmarkStart w:id="25" w:name="_Toc166183435"/>
      <w:r>
        <w:t>Appendix</w:t>
      </w:r>
      <w:bookmarkEnd w:id="25"/>
    </w:p>
    <w:p w14:paraId="5329FBA7" w14:textId="77777777" w:rsidR="00176915" w:rsidRPr="00176915" w:rsidRDefault="00176915" w:rsidP="00176915">
      <w:pPr>
        <w:rPr>
          <w:rFonts w:ascii="Arial" w:hAnsi="Arial" w:cs="Arial"/>
        </w:rPr>
      </w:pPr>
    </w:p>
    <w:p w14:paraId="25A72891" w14:textId="77777777" w:rsidR="00176915" w:rsidRPr="00176915" w:rsidRDefault="00176915" w:rsidP="00176915">
      <w:pPr>
        <w:rPr>
          <w:rFonts w:ascii="Arial" w:hAnsi="Arial" w:cs="Arial"/>
        </w:rPr>
      </w:pPr>
    </w:p>
    <w:p w14:paraId="64C01B8D" w14:textId="77777777" w:rsidR="00176915" w:rsidRPr="00176915" w:rsidRDefault="00176915" w:rsidP="00176915">
      <w:pPr>
        <w:rPr>
          <w:rFonts w:ascii="Arial" w:hAnsi="Arial" w:cs="Arial"/>
        </w:rPr>
      </w:pPr>
    </w:p>
    <w:p w14:paraId="19EE45A1" w14:textId="77777777" w:rsidR="00176915" w:rsidRPr="00176915" w:rsidRDefault="00176915" w:rsidP="00176915">
      <w:pPr>
        <w:rPr>
          <w:rFonts w:ascii="Arial" w:hAnsi="Arial" w:cs="Arial"/>
        </w:rPr>
      </w:pPr>
    </w:p>
    <w:p w14:paraId="2E684F39" w14:textId="77777777" w:rsidR="00176915" w:rsidRPr="00176915" w:rsidRDefault="00176915" w:rsidP="00176915">
      <w:pPr>
        <w:rPr>
          <w:rFonts w:ascii="Arial" w:hAnsi="Arial" w:cs="Arial"/>
        </w:rPr>
      </w:pPr>
    </w:p>
    <w:p w14:paraId="00F2934E" w14:textId="77777777" w:rsidR="00176915" w:rsidRPr="00176915" w:rsidRDefault="00176915" w:rsidP="00176915">
      <w:pPr>
        <w:rPr>
          <w:rFonts w:ascii="Arial" w:hAnsi="Arial" w:cs="Arial"/>
        </w:rPr>
      </w:pPr>
    </w:p>
    <w:p w14:paraId="125D6EC2" w14:textId="77777777" w:rsidR="00176915" w:rsidRPr="00176915" w:rsidRDefault="00176915" w:rsidP="00176915">
      <w:pPr>
        <w:rPr>
          <w:rFonts w:ascii="Arial" w:hAnsi="Arial" w:cs="Arial"/>
        </w:rPr>
      </w:pPr>
    </w:p>
    <w:p w14:paraId="2535C56B" w14:textId="77777777" w:rsidR="00176915" w:rsidRPr="00176915" w:rsidRDefault="00176915" w:rsidP="00176915">
      <w:pPr>
        <w:rPr>
          <w:rFonts w:ascii="Arial" w:hAnsi="Arial" w:cs="Arial"/>
        </w:rPr>
      </w:pPr>
    </w:p>
    <w:p w14:paraId="1DB65A06" w14:textId="77777777" w:rsidR="00176915" w:rsidRPr="00176915" w:rsidRDefault="00176915" w:rsidP="00176915">
      <w:pPr>
        <w:rPr>
          <w:rFonts w:ascii="Arial" w:hAnsi="Arial" w:cs="Arial"/>
        </w:rPr>
      </w:pPr>
    </w:p>
    <w:p w14:paraId="0F7F314B" w14:textId="77777777" w:rsidR="00176915" w:rsidRPr="00176915" w:rsidRDefault="00176915" w:rsidP="00176915">
      <w:pPr>
        <w:rPr>
          <w:rFonts w:ascii="Arial" w:hAnsi="Arial" w:cs="Arial"/>
        </w:rPr>
      </w:pPr>
    </w:p>
    <w:p w14:paraId="1FA80959" w14:textId="77777777" w:rsidR="00176915" w:rsidRPr="00176915" w:rsidRDefault="00176915" w:rsidP="00176915">
      <w:pPr>
        <w:rPr>
          <w:rFonts w:ascii="Arial" w:hAnsi="Arial" w:cs="Arial"/>
        </w:rPr>
      </w:pPr>
    </w:p>
    <w:p w14:paraId="7642768D" w14:textId="77777777" w:rsidR="00176915" w:rsidRPr="00176915" w:rsidRDefault="00176915" w:rsidP="00176915">
      <w:pPr>
        <w:rPr>
          <w:rFonts w:ascii="Arial" w:hAnsi="Arial" w:cs="Arial"/>
        </w:rPr>
      </w:pPr>
    </w:p>
    <w:p w14:paraId="7BF812E0" w14:textId="77777777" w:rsidR="00176915" w:rsidRPr="00176915" w:rsidRDefault="00176915" w:rsidP="00176915">
      <w:pPr>
        <w:rPr>
          <w:rFonts w:ascii="Arial" w:hAnsi="Arial" w:cs="Arial"/>
        </w:rPr>
      </w:pPr>
    </w:p>
    <w:p w14:paraId="4F24FD2F" w14:textId="77777777" w:rsidR="00176915" w:rsidRPr="00176915" w:rsidRDefault="00176915" w:rsidP="00176915">
      <w:pPr>
        <w:rPr>
          <w:rFonts w:ascii="Arial" w:hAnsi="Arial" w:cs="Arial"/>
        </w:rPr>
      </w:pPr>
    </w:p>
    <w:p w14:paraId="19CDAA6D" w14:textId="77777777" w:rsidR="00176915" w:rsidRPr="00176915" w:rsidRDefault="00176915" w:rsidP="00176915">
      <w:pPr>
        <w:rPr>
          <w:rFonts w:ascii="Arial" w:hAnsi="Arial" w:cs="Arial"/>
        </w:rPr>
      </w:pPr>
    </w:p>
    <w:p w14:paraId="34475A0E" w14:textId="77777777" w:rsidR="00176915" w:rsidRPr="00176915" w:rsidRDefault="00176915" w:rsidP="00176915">
      <w:pPr>
        <w:rPr>
          <w:rFonts w:ascii="Arial" w:hAnsi="Arial" w:cs="Arial"/>
        </w:rPr>
      </w:pPr>
    </w:p>
    <w:p w14:paraId="0791BA4F" w14:textId="77777777" w:rsidR="00176915" w:rsidRPr="00176915" w:rsidRDefault="00176915" w:rsidP="00176915">
      <w:pPr>
        <w:rPr>
          <w:rFonts w:ascii="Arial" w:hAnsi="Arial" w:cs="Arial"/>
        </w:rPr>
      </w:pPr>
    </w:p>
    <w:p w14:paraId="676742CD" w14:textId="77777777" w:rsidR="00176915" w:rsidRPr="00176915" w:rsidRDefault="00176915" w:rsidP="00176915">
      <w:pPr>
        <w:rPr>
          <w:rFonts w:ascii="Arial" w:hAnsi="Arial" w:cs="Arial"/>
        </w:rPr>
      </w:pPr>
    </w:p>
    <w:p w14:paraId="1BA4E7E4" w14:textId="77777777" w:rsidR="00176915" w:rsidRPr="00176915" w:rsidRDefault="00176915" w:rsidP="00176915">
      <w:pPr>
        <w:rPr>
          <w:rFonts w:ascii="Arial" w:hAnsi="Arial" w:cs="Arial"/>
        </w:rPr>
      </w:pPr>
    </w:p>
    <w:p w14:paraId="3FAF5DA0" w14:textId="77777777" w:rsidR="00176915" w:rsidRPr="00176915" w:rsidRDefault="00176915" w:rsidP="00176915">
      <w:pPr>
        <w:rPr>
          <w:rFonts w:ascii="Arial" w:hAnsi="Arial" w:cs="Arial"/>
        </w:rPr>
      </w:pPr>
    </w:p>
    <w:p w14:paraId="48045B02" w14:textId="77777777" w:rsidR="00176915" w:rsidRPr="00176915" w:rsidRDefault="00176915" w:rsidP="00176915">
      <w:pPr>
        <w:rPr>
          <w:rFonts w:ascii="Arial" w:hAnsi="Arial" w:cs="Arial"/>
        </w:rPr>
      </w:pPr>
    </w:p>
    <w:p w14:paraId="0BA33C48" w14:textId="77777777" w:rsidR="00176915" w:rsidRPr="00176915" w:rsidRDefault="00176915" w:rsidP="00176915">
      <w:pPr>
        <w:rPr>
          <w:rFonts w:ascii="Arial" w:hAnsi="Arial" w:cs="Arial"/>
        </w:rPr>
      </w:pPr>
    </w:p>
    <w:p w14:paraId="5897EA32" w14:textId="77777777" w:rsidR="00176915" w:rsidRPr="00176915" w:rsidRDefault="00176915" w:rsidP="00176915">
      <w:pPr>
        <w:rPr>
          <w:rFonts w:ascii="Arial" w:hAnsi="Arial" w:cs="Arial"/>
        </w:rPr>
      </w:pPr>
    </w:p>
    <w:p w14:paraId="468087E5" w14:textId="77777777" w:rsidR="00176915" w:rsidRPr="00176915" w:rsidRDefault="00176915" w:rsidP="00176915">
      <w:pPr>
        <w:rPr>
          <w:rFonts w:ascii="Arial" w:hAnsi="Arial" w:cs="Arial"/>
        </w:rPr>
      </w:pPr>
    </w:p>
    <w:p w14:paraId="71057B26" w14:textId="77777777" w:rsidR="00176915" w:rsidRPr="00176915" w:rsidRDefault="00176915" w:rsidP="00176915">
      <w:pPr>
        <w:rPr>
          <w:rFonts w:ascii="Arial" w:hAnsi="Arial" w:cs="Arial"/>
        </w:rPr>
      </w:pPr>
    </w:p>
    <w:p w14:paraId="41EB034E" w14:textId="77777777" w:rsidR="00176915" w:rsidRPr="00176915" w:rsidRDefault="00176915" w:rsidP="00176915">
      <w:pPr>
        <w:rPr>
          <w:rFonts w:ascii="Arial" w:hAnsi="Arial" w:cs="Arial"/>
        </w:rPr>
      </w:pPr>
    </w:p>
    <w:p w14:paraId="18B17BF4" w14:textId="77777777" w:rsidR="00176915" w:rsidRPr="00176915" w:rsidRDefault="00176915" w:rsidP="00176915">
      <w:pPr>
        <w:rPr>
          <w:rFonts w:ascii="Arial" w:hAnsi="Arial" w:cs="Arial"/>
        </w:rPr>
      </w:pPr>
    </w:p>
    <w:p w14:paraId="7B1DE43E" w14:textId="77777777" w:rsidR="00176915" w:rsidRPr="00176915" w:rsidRDefault="00176915" w:rsidP="00176915">
      <w:pPr>
        <w:rPr>
          <w:rFonts w:ascii="Arial" w:hAnsi="Arial" w:cs="Arial"/>
        </w:rPr>
      </w:pPr>
    </w:p>
    <w:p w14:paraId="4C6B5578" w14:textId="4C01C057" w:rsidR="00571C78" w:rsidRDefault="003232F7" w:rsidP="00DA24E3">
      <w:r>
        <w:rPr>
          <w:noProof/>
        </w:rPr>
        <w:object w:dxaOrig="16700" w:dyaOrig="20560" w14:anchorId="43097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475.55pt;height:602.8pt;mso-width-percent:0;mso-height-percent:0;mso-width-percent:0;mso-height-percent:0" o:ole="">
            <v:imagedata r:id="rId16" o:title=""/>
          </v:shape>
          <o:OLEObject Type="Embed" ProgID="Excel.Sheet.12" ShapeID="_x0000_i1029" DrawAspect="Content" ObjectID="_1776796210" r:id="rId17"/>
        </w:object>
      </w:r>
      <w:r>
        <w:rPr>
          <w:noProof/>
        </w:rPr>
        <w:object w:dxaOrig="16700" w:dyaOrig="32020" w14:anchorId="1A9E8257">
          <v:shape id="_x0000_i1028" type="#_x0000_t75" alt="" style="width:498.15pt;height:956.1pt;mso-width-percent:0;mso-height-percent:0;mso-width-percent:0;mso-height-percent:0" o:ole="">
            <v:imagedata r:id="rId18" o:title=""/>
          </v:shape>
          <o:OLEObject Type="Embed" ProgID="Excel.Sheet.8" ShapeID="_x0000_i1028" DrawAspect="Content" ObjectID="_1776796211" r:id="rId19"/>
        </w:object>
      </w:r>
    </w:p>
    <w:p w14:paraId="52A76A77" w14:textId="25BB761E" w:rsidR="003A1701" w:rsidRPr="003A1701" w:rsidRDefault="003232F7" w:rsidP="003A1701">
      <w:r>
        <w:rPr>
          <w:noProof/>
        </w:rPr>
        <w:object w:dxaOrig="16740" w:dyaOrig="19660" w14:anchorId="5E937758">
          <v:shape id="_x0000_i1027" type="#_x0000_t75" alt="" style="width:490.6pt;height:576.85pt;mso-width-percent:0;mso-height-percent:0;mso-width-percent:0;mso-height-percent:0" o:ole="">
            <v:imagedata r:id="rId20" o:title=""/>
          </v:shape>
          <o:OLEObject Type="Embed" ProgID="Excel.Sheet.12" ShapeID="_x0000_i1027" DrawAspect="Content" ObjectID="_1776796212" r:id="rId21"/>
        </w:object>
      </w:r>
      <w:r>
        <w:rPr>
          <w:noProof/>
        </w:rPr>
        <w:object w:dxaOrig="16700" w:dyaOrig="24880" w14:anchorId="5DE01096">
          <v:shape id="_x0000_i1026" type="#_x0000_t75" alt="" style="width:480.55pt;height:716.65pt;mso-width-percent:0;mso-height-percent:0;mso-width-percent:0;mso-height-percent:0" o:ole="">
            <v:imagedata r:id="rId22" o:title=""/>
          </v:shape>
          <o:OLEObject Type="Embed" ProgID="Excel.Sheet.8" ShapeID="_x0000_i1026" DrawAspect="Content" ObjectID="_1776796213" r:id="rId23"/>
        </w:object>
      </w:r>
      <w:r>
        <w:rPr>
          <w:noProof/>
        </w:rPr>
        <w:object w:dxaOrig="16740" w:dyaOrig="25440" w14:anchorId="5AC6002D">
          <v:shape id="_x0000_i1025" type="#_x0000_t75" alt="" style="width:473pt;height:727.55pt;mso-width-percent:0;mso-height-percent:0;mso-width-percent:0;mso-height-percent:0" o:ole="">
            <v:imagedata r:id="rId24" o:title=""/>
          </v:shape>
          <o:OLEObject Type="Embed" ProgID="Excel.Sheet.8" ShapeID="_x0000_i1025" DrawAspect="Content" ObjectID="_1776796214" r:id="rId25"/>
        </w:object>
      </w:r>
    </w:p>
    <w:sectPr w:rsidR="003A1701" w:rsidRPr="003A1701" w:rsidSect="00F07883">
      <w:footerReference w:type="even"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4C7C2" w14:textId="77777777" w:rsidR="003232F7" w:rsidRDefault="003232F7" w:rsidP="00962133">
      <w:r>
        <w:separator/>
      </w:r>
    </w:p>
  </w:endnote>
  <w:endnote w:type="continuationSeparator" w:id="0">
    <w:p w14:paraId="477E8666" w14:textId="77777777" w:rsidR="003232F7" w:rsidRDefault="003232F7" w:rsidP="00962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0858278"/>
      <w:docPartObj>
        <w:docPartGallery w:val="Page Numbers (Bottom of Page)"/>
        <w:docPartUnique/>
      </w:docPartObj>
    </w:sdtPr>
    <w:sdtContent>
      <w:p w14:paraId="4E45F450" w14:textId="49B919B3" w:rsidR="004A4022" w:rsidRDefault="004A4022" w:rsidP="005B56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B3C980" w14:textId="77777777" w:rsidR="004A4022" w:rsidRDefault="004A4022" w:rsidP="004A40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9673900"/>
      <w:docPartObj>
        <w:docPartGallery w:val="Page Numbers (Bottom of Page)"/>
        <w:docPartUnique/>
      </w:docPartObj>
    </w:sdtPr>
    <w:sdtContent>
      <w:p w14:paraId="167A5999" w14:textId="492FAD2C" w:rsidR="004A4022" w:rsidRDefault="004A4022" w:rsidP="005B56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EDA25A" w14:textId="77777777" w:rsidR="004A4022" w:rsidRDefault="004A4022" w:rsidP="004A40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59A19" w14:textId="77777777" w:rsidR="003232F7" w:rsidRDefault="003232F7" w:rsidP="00962133">
      <w:r>
        <w:separator/>
      </w:r>
    </w:p>
  </w:footnote>
  <w:footnote w:type="continuationSeparator" w:id="0">
    <w:p w14:paraId="4819450C" w14:textId="77777777" w:rsidR="003232F7" w:rsidRDefault="003232F7" w:rsidP="009621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016EE"/>
    <w:multiLevelType w:val="hybridMultilevel"/>
    <w:tmpl w:val="DA9AE93C"/>
    <w:lvl w:ilvl="0" w:tplc="843A29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621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A85"/>
    <w:rsid w:val="00006A40"/>
    <w:rsid w:val="00152B22"/>
    <w:rsid w:val="00166510"/>
    <w:rsid w:val="00176915"/>
    <w:rsid w:val="001A1EC2"/>
    <w:rsid w:val="00273975"/>
    <w:rsid w:val="00295405"/>
    <w:rsid w:val="002B67AF"/>
    <w:rsid w:val="002C36DD"/>
    <w:rsid w:val="003232F7"/>
    <w:rsid w:val="003A1701"/>
    <w:rsid w:val="004A4022"/>
    <w:rsid w:val="00526FEE"/>
    <w:rsid w:val="00571C78"/>
    <w:rsid w:val="005739E4"/>
    <w:rsid w:val="00596116"/>
    <w:rsid w:val="00601DA3"/>
    <w:rsid w:val="00720F8A"/>
    <w:rsid w:val="00736210"/>
    <w:rsid w:val="00752E92"/>
    <w:rsid w:val="007D6BCF"/>
    <w:rsid w:val="0083282D"/>
    <w:rsid w:val="00884792"/>
    <w:rsid w:val="0094460C"/>
    <w:rsid w:val="00962133"/>
    <w:rsid w:val="009B4981"/>
    <w:rsid w:val="00A13F4B"/>
    <w:rsid w:val="00A15E4A"/>
    <w:rsid w:val="00A6783C"/>
    <w:rsid w:val="00A81E67"/>
    <w:rsid w:val="00A865F0"/>
    <w:rsid w:val="00AA6F22"/>
    <w:rsid w:val="00AD5131"/>
    <w:rsid w:val="00B16B34"/>
    <w:rsid w:val="00B45EE8"/>
    <w:rsid w:val="00B9352C"/>
    <w:rsid w:val="00C16219"/>
    <w:rsid w:val="00C31325"/>
    <w:rsid w:val="00C60208"/>
    <w:rsid w:val="00C62CA0"/>
    <w:rsid w:val="00C67A85"/>
    <w:rsid w:val="00CC4379"/>
    <w:rsid w:val="00D33072"/>
    <w:rsid w:val="00DA16D2"/>
    <w:rsid w:val="00DA24E3"/>
    <w:rsid w:val="00E34C62"/>
    <w:rsid w:val="00E407B7"/>
    <w:rsid w:val="00E4279D"/>
    <w:rsid w:val="00E46620"/>
    <w:rsid w:val="00E8580F"/>
    <w:rsid w:val="00E96629"/>
    <w:rsid w:val="00F039FA"/>
    <w:rsid w:val="00F07883"/>
    <w:rsid w:val="00F21FC1"/>
    <w:rsid w:val="00FD5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C5B9C"/>
  <w15:chartTrackingRefBased/>
  <w15:docId w15:val="{D6DFD92A-954F-2047-A3B2-71608A9F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7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7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7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7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A85"/>
    <w:rPr>
      <w:rFonts w:eastAsiaTheme="majorEastAsia" w:cstheme="majorBidi"/>
      <w:color w:val="272727" w:themeColor="text1" w:themeTint="D8"/>
    </w:rPr>
  </w:style>
  <w:style w:type="paragraph" w:styleId="Title">
    <w:name w:val="Title"/>
    <w:basedOn w:val="Normal"/>
    <w:next w:val="Normal"/>
    <w:link w:val="TitleChar"/>
    <w:uiPriority w:val="10"/>
    <w:qFormat/>
    <w:rsid w:val="00C67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7A85"/>
    <w:rPr>
      <w:i/>
      <w:iCs/>
      <w:color w:val="404040" w:themeColor="text1" w:themeTint="BF"/>
    </w:rPr>
  </w:style>
  <w:style w:type="paragraph" w:styleId="ListParagraph">
    <w:name w:val="List Paragraph"/>
    <w:basedOn w:val="Normal"/>
    <w:uiPriority w:val="34"/>
    <w:qFormat/>
    <w:rsid w:val="00C67A85"/>
    <w:pPr>
      <w:ind w:left="720"/>
      <w:contextualSpacing/>
    </w:pPr>
  </w:style>
  <w:style w:type="character" w:styleId="IntenseEmphasis">
    <w:name w:val="Intense Emphasis"/>
    <w:basedOn w:val="DefaultParagraphFont"/>
    <w:uiPriority w:val="21"/>
    <w:qFormat/>
    <w:rsid w:val="00C67A85"/>
    <w:rPr>
      <w:i/>
      <w:iCs/>
      <w:color w:val="0F4761" w:themeColor="accent1" w:themeShade="BF"/>
    </w:rPr>
  </w:style>
  <w:style w:type="paragraph" w:styleId="IntenseQuote">
    <w:name w:val="Intense Quote"/>
    <w:basedOn w:val="Normal"/>
    <w:next w:val="Normal"/>
    <w:link w:val="IntenseQuoteChar"/>
    <w:uiPriority w:val="30"/>
    <w:qFormat/>
    <w:rsid w:val="00C67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A85"/>
    <w:rPr>
      <w:i/>
      <w:iCs/>
      <w:color w:val="0F4761" w:themeColor="accent1" w:themeShade="BF"/>
    </w:rPr>
  </w:style>
  <w:style w:type="character" w:styleId="IntenseReference">
    <w:name w:val="Intense Reference"/>
    <w:basedOn w:val="DefaultParagraphFont"/>
    <w:uiPriority w:val="32"/>
    <w:qFormat/>
    <w:rsid w:val="00C67A85"/>
    <w:rPr>
      <w:b/>
      <w:bCs/>
      <w:smallCaps/>
      <w:color w:val="0F4761" w:themeColor="accent1" w:themeShade="BF"/>
      <w:spacing w:val="5"/>
    </w:rPr>
  </w:style>
  <w:style w:type="table" w:styleId="TableGrid">
    <w:name w:val="Table Grid"/>
    <w:basedOn w:val="TableNormal"/>
    <w:uiPriority w:val="39"/>
    <w:rsid w:val="00E9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67AF"/>
    <w:rPr>
      <w:color w:val="467886" w:themeColor="hyperlink"/>
      <w:u w:val="single"/>
    </w:rPr>
  </w:style>
  <w:style w:type="character" w:styleId="UnresolvedMention">
    <w:name w:val="Unresolved Mention"/>
    <w:basedOn w:val="DefaultParagraphFont"/>
    <w:uiPriority w:val="99"/>
    <w:semiHidden/>
    <w:unhideWhenUsed/>
    <w:rsid w:val="002B67AF"/>
    <w:rPr>
      <w:color w:val="605E5C"/>
      <w:shd w:val="clear" w:color="auto" w:fill="E1DFDD"/>
    </w:rPr>
  </w:style>
  <w:style w:type="paragraph" w:styleId="NoSpacing">
    <w:name w:val="No Spacing"/>
    <w:link w:val="NoSpacingChar"/>
    <w:uiPriority w:val="1"/>
    <w:qFormat/>
    <w:rsid w:val="00F0788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07883"/>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0788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07883"/>
    <w:pPr>
      <w:spacing w:before="120"/>
    </w:pPr>
    <w:rPr>
      <w:b/>
      <w:bCs/>
      <w:i/>
      <w:iCs/>
    </w:rPr>
  </w:style>
  <w:style w:type="paragraph" w:styleId="TOC2">
    <w:name w:val="toc 2"/>
    <w:basedOn w:val="Normal"/>
    <w:next w:val="Normal"/>
    <w:autoRedefine/>
    <w:uiPriority w:val="39"/>
    <w:unhideWhenUsed/>
    <w:rsid w:val="00F07883"/>
    <w:pPr>
      <w:spacing w:before="120"/>
      <w:ind w:left="240"/>
    </w:pPr>
    <w:rPr>
      <w:b/>
      <w:bCs/>
      <w:sz w:val="22"/>
      <w:szCs w:val="22"/>
    </w:rPr>
  </w:style>
  <w:style w:type="paragraph" w:styleId="TOC3">
    <w:name w:val="toc 3"/>
    <w:basedOn w:val="Normal"/>
    <w:next w:val="Normal"/>
    <w:autoRedefine/>
    <w:uiPriority w:val="39"/>
    <w:unhideWhenUsed/>
    <w:rsid w:val="00F07883"/>
    <w:pPr>
      <w:ind w:left="480"/>
    </w:pPr>
    <w:rPr>
      <w:sz w:val="20"/>
      <w:szCs w:val="20"/>
    </w:rPr>
  </w:style>
  <w:style w:type="paragraph" w:styleId="TOC4">
    <w:name w:val="toc 4"/>
    <w:basedOn w:val="Normal"/>
    <w:next w:val="Normal"/>
    <w:autoRedefine/>
    <w:uiPriority w:val="39"/>
    <w:semiHidden/>
    <w:unhideWhenUsed/>
    <w:rsid w:val="00F07883"/>
    <w:pPr>
      <w:ind w:left="720"/>
    </w:pPr>
    <w:rPr>
      <w:sz w:val="20"/>
      <w:szCs w:val="20"/>
    </w:rPr>
  </w:style>
  <w:style w:type="paragraph" w:styleId="TOC5">
    <w:name w:val="toc 5"/>
    <w:basedOn w:val="Normal"/>
    <w:next w:val="Normal"/>
    <w:autoRedefine/>
    <w:uiPriority w:val="39"/>
    <w:semiHidden/>
    <w:unhideWhenUsed/>
    <w:rsid w:val="00F07883"/>
    <w:pPr>
      <w:ind w:left="960"/>
    </w:pPr>
    <w:rPr>
      <w:sz w:val="20"/>
      <w:szCs w:val="20"/>
    </w:rPr>
  </w:style>
  <w:style w:type="paragraph" w:styleId="TOC6">
    <w:name w:val="toc 6"/>
    <w:basedOn w:val="Normal"/>
    <w:next w:val="Normal"/>
    <w:autoRedefine/>
    <w:uiPriority w:val="39"/>
    <w:semiHidden/>
    <w:unhideWhenUsed/>
    <w:rsid w:val="00F07883"/>
    <w:pPr>
      <w:ind w:left="1200"/>
    </w:pPr>
    <w:rPr>
      <w:sz w:val="20"/>
      <w:szCs w:val="20"/>
    </w:rPr>
  </w:style>
  <w:style w:type="paragraph" w:styleId="TOC7">
    <w:name w:val="toc 7"/>
    <w:basedOn w:val="Normal"/>
    <w:next w:val="Normal"/>
    <w:autoRedefine/>
    <w:uiPriority w:val="39"/>
    <w:semiHidden/>
    <w:unhideWhenUsed/>
    <w:rsid w:val="00F07883"/>
    <w:pPr>
      <w:ind w:left="1440"/>
    </w:pPr>
    <w:rPr>
      <w:sz w:val="20"/>
      <w:szCs w:val="20"/>
    </w:rPr>
  </w:style>
  <w:style w:type="paragraph" w:styleId="TOC8">
    <w:name w:val="toc 8"/>
    <w:basedOn w:val="Normal"/>
    <w:next w:val="Normal"/>
    <w:autoRedefine/>
    <w:uiPriority w:val="39"/>
    <w:semiHidden/>
    <w:unhideWhenUsed/>
    <w:rsid w:val="00F07883"/>
    <w:pPr>
      <w:ind w:left="1680"/>
    </w:pPr>
    <w:rPr>
      <w:sz w:val="20"/>
      <w:szCs w:val="20"/>
    </w:rPr>
  </w:style>
  <w:style w:type="paragraph" w:styleId="TOC9">
    <w:name w:val="toc 9"/>
    <w:basedOn w:val="Normal"/>
    <w:next w:val="Normal"/>
    <w:autoRedefine/>
    <w:uiPriority w:val="39"/>
    <w:semiHidden/>
    <w:unhideWhenUsed/>
    <w:rsid w:val="00F07883"/>
    <w:pPr>
      <w:ind w:left="1920"/>
    </w:pPr>
    <w:rPr>
      <w:sz w:val="20"/>
      <w:szCs w:val="20"/>
    </w:rPr>
  </w:style>
  <w:style w:type="paragraph" w:styleId="Header">
    <w:name w:val="header"/>
    <w:basedOn w:val="Normal"/>
    <w:link w:val="HeaderChar"/>
    <w:uiPriority w:val="99"/>
    <w:unhideWhenUsed/>
    <w:rsid w:val="00962133"/>
    <w:pPr>
      <w:tabs>
        <w:tab w:val="center" w:pos="4513"/>
        <w:tab w:val="right" w:pos="9026"/>
      </w:tabs>
    </w:pPr>
  </w:style>
  <w:style w:type="character" w:customStyle="1" w:styleId="HeaderChar">
    <w:name w:val="Header Char"/>
    <w:basedOn w:val="DefaultParagraphFont"/>
    <w:link w:val="Header"/>
    <w:uiPriority w:val="99"/>
    <w:rsid w:val="00962133"/>
  </w:style>
  <w:style w:type="paragraph" w:styleId="Footer">
    <w:name w:val="footer"/>
    <w:basedOn w:val="Normal"/>
    <w:link w:val="FooterChar"/>
    <w:uiPriority w:val="99"/>
    <w:unhideWhenUsed/>
    <w:rsid w:val="00962133"/>
    <w:pPr>
      <w:tabs>
        <w:tab w:val="center" w:pos="4513"/>
        <w:tab w:val="right" w:pos="9026"/>
      </w:tabs>
    </w:pPr>
  </w:style>
  <w:style w:type="character" w:customStyle="1" w:styleId="FooterChar">
    <w:name w:val="Footer Char"/>
    <w:basedOn w:val="DefaultParagraphFont"/>
    <w:link w:val="Footer"/>
    <w:uiPriority w:val="99"/>
    <w:rsid w:val="00962133"/>
  </w:style>
  <w:style w:type="character" w:styleId="PageNumber">
    <w:name w:val="page number"/>
    <w:basedOn w:val="DefaultParagraphFont"/>
    <w:uiPriority w:val="99"/>
    <w:semiHidden/>
    <w:unhideWhenUsed/>
    <w:rsid w:val="004A4022"/>
  </w:style>
  <w:style w:type="character" w:styleId="FollowedHyperlink">
    <w:name w:val="FollowedHyperlink"/>
    <w:basedOn w:val="DefaultParagraphFont"/>
    <w:uiPriority w:val="99"/>
    <w:semiHidden/>
    <w:unhideWhenUsed/>
    <w:rsid w:val="00AA6F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b.co.uk/about-citb/partnerships-and-initiatives/construction-design-and-management-regulations-2015/cdm-regulations/" TargetMode="External"/><Relationship Id="rId13" Type="http://schemas.openxmlformats.org/officeDocument/2006/relationships/hyperlink" Target="https://www.hse.gov.uk/pubns/books/l23.htm#:~:text=Key%20messages,of%20injury%20from%20manual%20handling" TargetMode="External"/><Relationship Id="rId18" Type="http://schemas.openxmlformats.org/officeDocument/2006/relationships/image" Target="media/image2.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package" Target="embeddings/Microsoft_Excel_Worksheet1.xlsx"/><Relationship Id="rId7" Type="http://schemas.openxmlformats.org/officeDocument/2006/relationships/endnotes" Target="endnotes.xml"/><Relationship Id="rId12" Type="http://schemas.openxmlformats.org/officeDocument/2006/relationships/hyperlink" Target="https://www.hse.gov.uk/ppe/ppe-regulations-2022.htm" TargetMode="External"/><Relationship Id="rId17" Type="http://schemas.openxmlformats.org/officeDocument/2006/relationships/package" Target="embeddings/Microsoft_Excel_Worksheet.xlsx"/><Relationship Id="rId25" Type="http://schemas.openxmlformats.org/officeDocument/2006/relationships/oleObject" Target="embeddings/Microsoft_Excel_97-2004_Worksheet2.xls"/><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image" Target="media/image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construction/cdm/2015/index.htm" TargetMode="External"/><Relationship Id="rId24"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hyperlink" Target="https://peoplesafe.co.uk/blogs/what-is-riddor-reporting-responsibilities/" TargetMode="External"/><Relationship Id="rId23" Type="http://schemas.openxmlformats.org/officeDocument/2006/relationships/oleObject" Target="embeddings/Microsoft_Excel_97-2004_Worksheet1.xls"/><Relationship Id="rId28" Type="http://schemas.openxmlformats.org/officeDocument/2006/relationships/fontTable" Target="fontTable.xml"/><Relationship Id="rId10" Type="http://schemas.openxmlformats.org/officeDocument/2006/relationships/hyperlink" Target="https://www.hse.gov.uk/pubns/books/l153.htm" TargetMode="External"/><Relationship Id="rId19" Type="http://schemas.openxmlformats.org/officeDocument/2006/relationships/oleObject" Target="embeddings/Microsoft_Excel_97-2004_Worksheet.xls"/><Relationship Id="rId4" Type="http://schemas.openxmlformats.org/officeDocument/2006/relationships/settings" Target="settings.xml"/><Relationship Id="rId9" Type="http://schemas.openxmlformats.org/officeDocument/2006/relationships/hyperlink" Target="https://hsqe.co.uk/courses/coshh/?gad_source=1&amp;gclid=EAIaIQobChMIt4qv39SAhgMVN5ZQBh322QqlEAAYBCAAEgI2J_D_BwE" TargetMode="External"/><Relationship Id="rId14" Type="http://schemas.openxmlformats.org/officeDocument/2006/relationships/hyperlink" Target="https://www.legislation.gov.uk/ukpga/1974/37/contents" TargetMode="External"/><Relationship Id="rId22" Type="http://schemas.openxmlformats.org/officeDocument/2006/relationships/image" Target="media/image4.emf"/><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9A6E3C-65E7-3F47-8E91-5BF5B10DB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16</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HEalth and safety legislation</vt:lpstr>
    </vt:vector>
  </TitlesOfParts>
  <Company>Student Number 2316860</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legislation</dc:title>
  <dc:subject>ACBA4003</dc:subject>
  <dc:creator>Jocasta Napier</dc:creator>
  <cp:keywords/>
  <dc:description/>
  <cp:lastModifiedBy>Jocasta Napier</cp:lastModifiedBy>
  <cp:revision>4</cp:revision>
  <dcterms:created xsi:type="dcterms:W3CDTF">2024-05-09T08:38:00Z</dcterms:created>
  <dcterms:modified xsi:type="dcterms:W3CDTF">2024-05-09T20:43:00Z</dcterms:modified>
</cp:coreProperties>
</file>