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rPr>
        <w:id w:val="-1137651326"/>
        <w:docPartObj>
          <w:docPartGallery w:val="Cover Pages"/>
          <w:docPartUnique/>
        </w:docPartObj>
      </w:sdtPr>
      <w:sdtContent>
        <w:p w14:paraId="7C41DB6B" w14:textId="77777777" w:rsidR="007B2212" w:rsidRDefault="007B2212" w:rsidP="007B2212">
          <w:pPr>
            <w:rPr>
              <w:noProof/>
              <w:lang w:val="en-GB" w:eastAsia="en-GB"/>
            </w:rPr>
          </w:pPr>
        </w:p>
        <w:p w14:paraId="2AEB7D55" w14:textId="75309C88" w:rsidR="007B2212" w:rsidRDefault="007B2212" w:rsidP="007B2212"/>
        <w:p w14:paraId="64F20A89" w14:textId="348B10CC" w:rsidR="002B4BCC" w:rsidRDefault="002B4BCC" w:rsidP="007B2212"/>
        <w:p w14:paraId="56103295" w14:textId="77777777" w:rsidR="002B4BCC" w:rsidRDefault="002B4BCC" w:rsidP="007B2212"/>
        <w:p w14:paraId="0C45BCCD" w14:textId="5B42A998" w:rsidR="007B2212" w:rsidRDefault="007B2212" w:rsidP="007B2212"/>
        <w:p w14:paraId="5B7EA040" w14:textId="6B45D624" w:rsidR="007B2212" w:rsidRDefault="009A22BB" w:rsidP="007B2212">
          <w:pPr>
            <w:jc w:val="center"/>
          </w:pPr>
          <w:sdt>
            <w:sdtPr>
              <w:alias w:val="Title:"/>
              <w:tag w:val="Title:"/>
              <w:id w:val="1246844944"/>
              <w:placeholder>
                <w:docPart w:val="C6FDFD63FC88448AB55720303731F89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9974A0">
                <w:t>Strategies for Resilience and Prosperity</w:t>
              </w:r>
              <w:r w:rsidR="000C7A54">
                <w:t xml:space="preserve">: </w:t>
              </w:r>
              <w:r w:rsidR="005D1FF7">
                <w:t xml:space="preserve">An </w:t>
              </w:r>
              <w:r w:rsidR="000C7A54">
                <w:t xml:space="preserve">Apple </w:t>
              </w:r>
              <w:r w:rsidR="00DE59F9">
                <w:t>iPhone</w:t>
              </w:r>
              <w:r w:rsidR="000C7A54">
                <w:t xml:space="preserve"> </w:t>
              </w:r>
              <w:r w:rsidR="009974A0">
                <w:t>Report</w:t>
              </w:r>
              <w:r w:rsidR="009974A0">
                <w:br/>
                <w:t>BMSP6006</w:t>
              </w:r>
            </w:sdtContent>
          </w:sdt>
        </w:p>
        <w:p w14:paraId="23D6AA1E" w14:textId="29C1C7BC" w:rsidR="007B2212" w:rsidRDefault="007B2212" w:rsidP="007B2212">
          <w:pPr>
            <w:pStyle w:val="Title2"/>
          </w:pPr>
          <w:r>
            <w:t>Jordan John Coller (1706820)</w:t>
          </w:r>
        </w:p>
        <w:p w14:paraId="0A182FA6" w14:textId="77777777" w:rsidR="007B2212" w:rsidRDefault="007B2212" w:rsidP="007B2212">
          <w:pPr>
            <w:pStyle w:val="Title2"/>
          </w:pPr>
        </w:p>
        <w:p w14:paraId="6E871F39" w14:textId="43FD8983" w:rsidR="007B2212" w:rsidRDefault="007B2212" w:rsidP="007B2212">
          <w:pPr>
            <w:pStyle w:val="Title"/>
            <w:jc w:val="left"/>
          </w:pPr>
          <w:r>
            <w:rPr>
              <w:noProof/>
              <w:lang w:val="en-GB" w:eastAsia="en-GB"/>
            </w:rPr>
            <w:drawing>
              <wp:anchor distT="0" distB="0" distL="114300" distR="114300" simplePos="0" relativeHeight="251658240" behindDoc="1" locked="0" layoutInCell="1" allowOverlap="1" wp14:anchorId="41D6F1CA" wp14:editId="70913F27">
                <wp:simplePos x="0" y="0"/>
                <wp:positionH relativeFrom="margin">
                  <wp:align>center</wp:align>
                </wp:positionH>
                <wp:positionV relativeFrom="paragraph">
                  <wp:posOffset>289560</wp:posOffset>
                </wp:positionV>
                <wp:extent cx="1114425" cy="626745"/>
                <wp:effectExtent l="0" t="0" r="952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FHVMYQCeJHMGop4u8VkzJ.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14425" cy="626745"/>
                        </a:xfrm>
                        <a:prstGeom prst="rect">
                          <a:avLst/>
                        </a:prstGeom>
                      </pic:spPr>
                    </pic:pic>
                  </a:graphicData>
                </a:graphic>
                <wp14:sizeRelH relativeFrom="margin">
                  <wp14:pctWidth>0</wp14:pctWidth>
                </wp14:sizeRelH>
                <wp14:sizeRelV relativeFrom="margin">
                  <wp14:pctHeight>0</wp14:pctHeight>
                </wp14:sizeRelV>
              </wp:anchor>
            </w:drawing>
          </w:r>
        </w:p>
        <w:p w14:paraId="7D4905D4" w14:textId="433E317E" w:rsidR="007B2212" w:rsidRDefault="007B2212" w:rsidP="007B2212">
          <w:pPr>
            <w:pStyle w:val="Title"/>
          </w:pPr>
          <w:r>
            <w:t xml:space="preserve">BA Business and Management </w:t>
          </w:r>
        </w:p>
        <w:p w14:paraId="75719A69" w14:textId="6A4C40DF" w:rsidR="007B2212" w:rsidRDefault="007B2212" w:rsidP="007B2212">
          <w:pPr>
            <w:pStyle w:val="Title"/>
          </w:pPr>
          <w:r>
            <w:t>Lecturer: Glen</w:t>
          </w:r>
          <w:r w:rsidR="0076620D">
            <w:t>n</w:t>
          </w:r>
          <w:r>
            <w:t xml:space="preserve"> </w:t>
          </w:r>
          <w:proofErr w:type="spellStart"/>
          <w:r>
            <w:t>Behenna</w:t>
          </w:r>
          <w:proofErr w:type="spellEnd"/>
        </w:p>
        <w:p w14:paraId="223DACDA" w14:textId="0256E4D4" w:rsidR="007B2212" w:rsidRDefault="007B2212" w:rsidP="007B2212">
          <w:pPr>
            <w:pStyle w:val="Title"/>
          </w:pPr>
          <w:r>
            <w:t>Internal Verifier: Louise Emanuel</w:t>
          </w:r>
        </w:p>
        <w:p w14:paraId="331CE0AB" w14:textId="0FDD7C16" w:rsidR="007B2212" w:rsidRDefault="007B2212" w:rsidP="007B2212">
          <w:pPr>
            <w:pStyle w:val="Title2"/>
          </w:pPr>
        </w:p>
        <w:p w14:paraId="4CFC9F33" w14:textId="0EA53DAB" w:rsidR="007308AF" w:rsidRDefault="009A22BB" w:rsidP="007B2212">
          <w:pPr>
            <w:pStyle w:val="Title"/>
          </w:pPr>
        </w:p>
      </w:sdtContent>
    </w:sdt>
    <w:p w14:paraId="12EAEE94" w14:textId="77777777" w:rsidR="007308AF" w:rsidRDefault="007308AF" w:rsidP="007308AF">
      <w:pPr>
        <w:pStyle w:val="Heading1"/>
      </w:pPr>
      <w:bookmarkStart w:id="0" w:name="_Toc25960741"/>
      <w:r>
        <w:lastRenderedPageBreak/>
        <w:t>Executive Summary</w:t>
      </w:r>
      <w:bookmarkEnd w:id="0"/>
    </w:p>
    <w:p w14:paraId="170B8A59" w14:textId="77777777" w:rsidR="00200F0E" w:rsidRDefault="00A24402" w:rsidP="00200F0E">
      <w:pPr>
        <w:jc w:val="both"/>
      </w:pPr>
      <w:r>
        <w:t xml:space="preserve">Within the introduction of the report, </w:t>
      </w:r>
      <w:r w:rsidR="00200F0E">
        <w:t xml:space="preserve">we </w:t>
      </w:r>
      <w:r>
        <w:t>mention</w:t>
      </w:r>
      <w:r w:rsidR="00D12CCD">
        <w:t xml:space="preserve"> that</w:t>
      </w:r>
      <w:r>
        <w:t xml:space="preserve"> Mintzberg’s (1985) theory model displays how the emergent strategy impact</w:t>
      </w:r>
      <w:r w:rsidR="009A22BB">
        <w:t>s</w:t>
      </w:r>
      <w:r>
        <w:t xml:space="preserve"> an organisation’s intended strategy, in order to create realised strategies. We end our introduction by describing what competitive strategy is, whilst stating what questions an organisation should ask themselves, when pursuing a greater competitive strategy.</w:t>
      </w:r>
      <w:r w:rsidR="009A22BB">
        <w:t xml:space="preserve"> </w:t>
      </w:r>
    </w:p>
    <w:p w14:paraId="03B74443" w14:textId="4953A20F" w:rsidR="00200F0E" w:rsidRDefault="009A22BB" w:rsidP="00200F0E">
      <w:pPr>
        <w:jc w:val="both"/>
      </w:pPr>
      <w:r>
        <w:t xml:space="preserve">Within the main findings of the report, we provide a general ‘face-valued’ mission statement from Apple themselves, to be critiqued throughout the analysis. Moving on, we press towards the strategic analysis, where we research strategic management tools, founded by </w:t>
      </w:r>
      <w:r w:rsidR="00200F0E">
        <w:t>significant</w:t>
      </w:r>
      <w:r>
        <w:t xml:space="preserve"> strategic theorists such as, A. </w:t>
      </w:r>
      <w:proofErr w:type="spellStart"/>
      <w:r>
        <w:t>Mendelow</w:t>
      </w:r>
      <w:proofErr w:type="spellEnd"/>
      <w:r>
        <w:t xml:space="preserve"> (1981), C. Bowman (1997). Both of which had provided us with an array of different techniques used to harness information regarding their current position within the competitive market. </w:t>
      </w:r>
    </w:p>
    <w:p w14:paraId="59CF6ADF" w14:textId="1F74ACAD" w:rsidR="007308AF" w:rsidRDefault="00792FF8" w:rsidP="00591BAE">
      <w:pPr>
        <w:jc w:val="both"/>
      </w:pPr>
      <w:r>
        <w:t>By analysing the concluding evidence from the said framework</w:t>
      </w:r>
      <w:r w:rsidR="00200F0E">
        <w:t>s</w:t>
      </w:r>
      <w:r>
        <w:t>, we</w:t>
      </w:r>
      <w:r>
        <w:t xml:space="preserve"> learned that the consumers, competitors and third-world mineral miners </w:t>
      </w:r>
      <w:r>
        <w:t xml:space="preserve">can </w:t>
      </w:r>
      <w:r>
        <w:t xml:space="preserve">play a significant role to </w:t>
      </w:r>
      <w:r w:rsidR="00200F0E">
        <w:t xml:space="preserve">positively </w:t>
      </w:r>
      <w:r>
        <w:t>changing Apple’s strategy.</w:t>
      </w:r>
      <w:r>
        <w:t xml:space="preserve"> Not only this, but </w:t>
      </w:r>
      <w:r w:rsidR="00200F0E">
        <w:t xml:space="preserve">the </w:t>
      </w:r>
      <w:r>
        <w:t>BSC</w:t>
      </w:r>
      <w:r w:rsidR="00200F0E">
        <w:t xml:space="preserve"> analysis</w:t>
      </w:r>
      <w:r w:rsidR="009A22BB">
        <w:t xml:space="preserve"> </w:t>
      </w:r>
      <w:r w:rsidR="00200F0E">
        <w:t>conveyed</w:t>
      </w:r>
      <w:r>
        <w:t xml:space="preserve"> </w:t>
      </w:r>
      <w:r w:rsidR="00200F0E">
        <w:t xml:space="preserve">that </w:t>
      </w:r>
      <w:r>
        <w:t>Apple’s</w:t>
      </w:r>
      <w:r w:rsidR="009A22BB">
        <w:t xml:space="preserve"> position</w:t>
      </w:r>
      <w:r>
        <w:t xml:space="preserve"> is</w:t>
      </w:r>
      <w:r w:rsidR="009A22BB">
        <w:t xml:space="preserve"> placed at “focused differentiation”, due to their </w:t>
      </w:r>
      <w:r w:rsidR="00200F0E">
        <w:t xml:space="preserve">“luxurious” </w:t>
      </w:r>
      <w:r w:rsidR="009A22BB">
        <w:t>products maintain no additional benefit to their Android competitor’s products</w:t>
      </w:r>
      <w:r w:rsidR="00200F0E">
        <w:t>;</w:t>
      </w:r>
      <w:r w:rsidR="009A22BB">
        <w:t xml:space="preserve"> which are more cost efficient. </w:t>
      </w:r>
      <w:r w:rsidR="00591BAE">
        <w:t>However,</w:t>
      </w:r>
      <w:r w:rsidR="009A22BB">
        <w:t xml:space="preserve"> these strategic management tools</w:t>
      </w:r>
      <w:r>
        <w:t xml:space="preserve"> provide organisations with benefits concerning</w:t>
      </w:r>
      <w:r w:rsidR="009A22BB">
        <w:t xml:space="preserve"> </w:t>
      </w:r>
      <w:r>
        <w:t>competitive planning, the limitation concerning subjectivity is an issue.</w:t>
      </w:r>
    </w:p>
    <w:p w14:paraId="4B75A4D1" w14:textId="5CC96474" w:rsidR="00792FF8" w:rsidRDefault="00792FF8" w:rsidP="00200F0E">
      <w:pPr>
        <w:jc w:val="both"/>
      </w:pPr>
      <w:r>
        <w:t xml:space="preserve">Nevertheless, </w:t>
      </w:r>
      <w:r w:rsidR="00200F0E">
        <w:t xml:space="preserve">recommendations </w:t>
      </w:r>
      <w:r>
        <w:t xml:space="preserve">were provided at the end of the report, in </w:t>
      </w:r>
      <w:r w:rsidR="00200F0E">
        <w:t>order</w:t>
      </w:r>
      <w:r>
        <w:t xml:space="preserve"> to address </w:t>
      </w:r>
      <w:r w:rsidR="00591BAE">
        <w:t>the competitive issues Apple are faced with,</w:t>
      </w:r>
      <w:r>
        <w:t xml:space="preserve"> and purpose methods to counteract the shortcomings; this was aided by a comparison of </w:t>
      </w:r>
      <w:r w:rsidR="00200F0E">
        <w:t>a SWOT</w:t>
      </w:r>
      <w:r>
        <w:t xml:space="preserve"> analysis and Porter’s 5 Forces. The first recommendation concerned, funding/researching </w:t>
      </w:r>
      <w:r w:rsidR="00591BAE">
        <w:t>‘</w:t>
      </w:r>
      <w:r>
        <w:t xml:space="preserve">Augmented </w:t>
      </w:r>
      <w:r w:rsidR="00591BAE">
        <w:t>R</w:t>
      </w:r>
      <w:r>
        <w:t>eality</w:t>
      </w:r>
      <w:r w:rsidR="00591BAE">
        <w:t>’</w:t>
      </w:r>
      <w:r>
        <w:t xml:space="preserve"> and </w:t>
      </w:r>
      <w:r w:rsidR="00591BAE">
        <w:t>‘</w:t>
      </w:r>
      <w:r>
        <w:t xml:space="preserve">Artificial </w:t>
      </w:r>
      <w:r>
        <w:lastRenderedPageBreak/>
        <w:t>Intelligence</w:t>
      </w:r>
      <w:r w:rsidR="00591BAE">
        <w:t>’,</w:t>
      </w:r>
      <w:r w:rsidR="00200F0E">
        <w:t xml:space="preserve"> to </w:t>
      </w:r>
      <w:r w:rsidR="00591BAE">
        <w:t xml:space="preserve">later </w:t>
      </w:r>
      <w:r w:rsidR="00200F0E">
        <w:t>be integrated within their</w:t>
      </w:r>
      <w:r>
        <w:t xml:space="preserve"> </w:t>
      </w:r>
      <w:r w:rsidR="00591BAE">
        <w:t>products; thus,</w:t>
      </w:r>
      <w:r>
        <w:t xml:space="preserve"> achiev</w:t>
      </w:r>
      <w:r w:rsidR="00591BAE">
        <w:t>ing</w:t>
      </w:r>
      <w:r>
        <w:t xml:space="preserve"> </w:t>
      </w:r>
      <w:r w:rsidR="00591BAE">
        <w:t xml:space="preserve">an </w:t>
      </w:r>
      <w:r>
        <w:t>increase</w:t>
      </w:r>
      <w:r w:rsidR="00591BAE">
        <w:t>d level of</w:t>
      </w:r>
      <w:r w:rsidR="00200F0E">
        <w:t xml:space="preserve"> perceived value. The second involved increasing the budget for sustainable innovation, tackling Apple’s own lack of differentiation and CSR. Finally, the third regarded revisiting their pricing strategy, as their products are too expensive in comparison to their competitor’s. </w:t>
      </w:r>
    </w:p>
    <w:p w14:paraId="29A085D3" w14:textId="351FA4D0" w:rsidR="002B4BCC" w:rsidRDefault="002B4BCC" w:rsidP="007308AF"/>
    <w:p w14:paraId="1A027DE8" w14:textId="6CA4E58D" w:rsidR="00591BAE" w:rsidRDefault="00591BAE" w:rsidP="007308AF"/>
    <w:p w14:paraId="0D073BE0" w14:textId="6990B858" w:rsidR="00591BAE" w:rsidRDefault="00591BAE" w:rsidP="007308AF"/>
    <w:p w14:paraId="6FFCFC1B" w14:textId="5760867A" w:rsidR="00591BAE" w:rsidRDefault="00591BAE" w:rsidP="007308AF"/>
    <w:p w14:paraId="2D13DB1A" w14:textId="6DC933AF" w:rsidR="00591BAE" w:rsidRDefault="00591BAE" w:rsidP="007308AF"/>
    <w:p w14:paraId="5AD0A61A" w14:textId="11811215" w:rsidR="00591BAE" w:rsidRDefault="00591BAE" w:rsidP="007308AF"/>
    <w:p w14:paraId="1F9F72EB" w14:textId="43085931" w:rsidR="00591BAE" w:rsidRDefault="00591BAE" w:rsidP="007308AF"/>
    <w:p w14:paraId="32529301" w14:textId="24DE5DEA" w:rsidR="00591BAE" w:rsidRDefault="00591BAE" w:rsidP="007308AF"/>
    <w:p w14:paraId="01C5979A" w14:textId="1455AE43" w:rsidR="00591BAE" w:rsidRDefault="00591BAE" w:rsidP="007308AF"/>
    <w:p w14:paraId="360B067A" w14:textId="60044166" w:rsidR="00591BAE" w:rsidRDefault="00591BAE" w:rsidP="007308AF"/>
    <w:p w14:paraId="1E4DC00C" w14:textId="27CD459B" w:rsidR="00591BAE" w:rsidRDefault="00591BAE" w:rsidP="007308AF"/>
    <w:p w14:paraId="08F41C76" w14:textId="17F4837B" w:rsidR="00591BAE" w:rsidRDefault="00591BAE" w:rsidP="007308AF"/>
    <w:p w14:paraId="1A64CA65" w14:textId="27B54DD3" w:rsidR="00591BAE" w:rsidRDefault="00591BAE" w:rsidP="007308AF"/>
    <w:p w14:paraId="717755EA" w14:textId="0A27F00A" w:rsidR="00591BAE" w:rsidRDefault="00591BAE" w:rsidP="007308AF"/>
    <w:p w14:paraId="39307731" w14:textId="13595830" w:rsidR="00591BAE" w:rsidRDefault="00591BAE" w:rsidP="007308AF"/>
    <w:p w14:paraId="6598E48E" w14:textId="3585017D" w:rsidR="00591BAE" w:rsidRDefault="00591BAE" w:rsidP="007308AF"/>
    <w:p w14:paraId="4A96F373" w14:textId="1C0650DB" w:rsidR="00591BAE" w:rsidRDefault="00591BAE" w:rsidP="007308AF"/>
    <w:p w14:paraId="39589F60" w14:textId="77777777" w:rsidR="00591BAE" w:rsidRPr="007308AF" w:rsidRDefault="00591BAE" w:rsidP="007308AF"/>
    <w:sdt>
      <w:sdtPr>
        <w:rPr>
          <w:rFonts w:asciiTheme="minorHAnsi" w:eastAsiaTheme="minorEastAsia" w:hAnsiTheme="minorHAnsi" w:cstheme="minorBidi"/>
          <w:b w:val="0"/>
          <w:szCs w:val="24"/>
        </w:rPr>
        <w:id w:val="674692545"/>
        <w:docPartObj>
          <w:docPartGallery w:val="Table of Contents"/>
          <w:docPartUnique/>
        </w:docPartObj>
      </w:sdtPr>
      <w:sdtEndPr>
        <w:rPr>
          <w:bCs/>
          <w:noProof/>
        </w:rPr>
      </w:sdtEndPr>
      <w:sdtContent>
        <w:p w14:paraId="0543D551" w14:textId="77777777" w:rsidR="007308AF" w:rsidRDefault="007308AF">
          <w:pPr>
            <w:pStyle w:val="TOCHeading"/>
          </w:pPr>
          <w:r>
            <w:t>Table of Contents</w:t>
          </w:r>
        </w:p>
        <w:p w14:paraId="3B0FA828" w14:textId="691FA0A8" w:rsidR="00591BAE" w:rsidRDefault="007308AF">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25960741" w:history="1">
            <w:r w:rsidR="00591BAE" w:rsidRPr="00A84428">
              <w:rPr>
                <w:rStyle w:val="Hyperlink"/>
                <w:noProof/>
              </w:rPr>
              <w:t>Executive Summary</w:t>
            </w:r>
            <w:r w:rsidR="00591BAE">
              <w:rPr>
                <w:noProof/>
                <w:webHidden/>
              </w:rPr>
              <w:tab/>
            </w:r>
            <w:r w:rsidR="00591BAE">
              <w:rPr>
                <w:noProof/>
                <w:webHidden/>
              </w:rPr>
              <w:fldChar w:fldCharType="begin"/>
            </w:r>
            <w:r w:rsidR="00591BAE">
              <w:rPr>
                <w:noProof/>
                <w:webHidden/>
              </w:rPr>
              <w:instrText xml:space="preserve"> PAGEREF _Toc25960741 \h </w:instrText>
            </w:r>
            <w:r w:rsidR="00591BAE">
              <w:rPr>
                <w:noProof/>
                <w:webHidden/>
              </w:rPr>
            </w:r>
            <w:r w:rsidR="00591BAE">
              <w:rPr>
                <w:noProof/>
                <w:webHidden/>
              </w:rPr>
              <w:fldChar w:fldCharType="separate"/>
            </w:r>
            <w:r w:rsidR="00591BAE">
              <w:rPr>
                <w:noProof/>
                <w:webHidden/>
              </w:rPr>
              <w:t>1</w:t>
            </w:r>
            <w:r w:rsidR="00591BAE">
              <w:rPr>
                <w:noProof/>
                <w:webHidden/>
              </w:rPr>
              <w:fldChar w:fldCharType="end"/>
            </w:r>
          </w:hyperlink>
        </w:p>
        <w:p w14:paraId="62B2D14F" w14:textId="64FC3C09" w:rsidR="00591BAE" w:rsidRDefault="00591BAE">
          <w:pPr>
            <w:pStyle w:val="TOC1"/>
            <w:tabs>
              <w:tab w:val="left" w:pos="1440"/>
              <w:tab w:val="right" w:leader="dot" w:pos="9350"/>
            </w:tabs>
            <w:rPr>
              <w:noProof/>
              <w:kern w:val="0"/>
              <w:sz w:val="22"/>
              <w:szCs w:val="22"/>
              <w:lang w:val="en-GB" w:eastAsia="en-GB"/>
            </w:rPr>
          </w:pPr>
          <w:hyperlink w:anchor="_Toc25960742" w:history="1">
            <w:r w:rsidRPr="00A84428">
              <w:rPr>
                <w:rStyle w:val="Hyperlink"/>
                <w:noProof/>
              </w:rPr>
              <w:t>1.0</w:t>
            </w:r>
            <w:r>
              <w:rPr>
                <w:noProof/>
                <w:kern w:val="0"/>
                <w:sz w:val="22"/>
                <w:szCs w:val="22"/>
                <w:lang w:val="en-GB" w:eastAsia="en-GB"/>
              </w:rPr>
              <w:tab/>
            </w:r>
            <w:r w:rsidRPr="00A84428">
              <w:rPr>
                <w:rStyle w:val="Hyperlink"/>
                <w:noProof/>
              </w:rPr>
              <w:t>Introduction</w:t>
            </w:r>
            <w:r>
              <w:rPr>
                <w:noProof/>
                <w:webHidden/>
              </w:rPr>
              <w:tab/>
            </w:r>
            <w:r>
              <w:rPr>
                <w:noProof/>
                <w:webHidden/>
              </w:rPr>
              <w:fldChar w:fldCharType="begin"/>
            </w:r>
            <w:r>
              <w:rPr>
                <w:noProof/>
                <w:webHidden/>
              </w:rPr>
              <w:instrText xml:space="preserve"> PAGEREF _Toc25960742 \h </w:instrText>
            </w:r>
            <w:r>
              <w:rPr>
                <w:noProof/>
                <w:webHidden/>
              </w:rPr>
            </w:r>
            <w:r>
              <w:rPr>
                <w:noProof/>
                <w:webHidden/>
              </w:rPr>
              <w:fldChar w:fldCharType="separate"/>
            </w:r>
            <w:r>
              <w:rPr>
                <w:noProof/>
                <w:webHidden/>
              </w:rPr>
              <w:t>4</w:t>
            </w:r>
            <w:r>
              <w:rPr>
                <w:noProof/>
                <w:webHidden/>
              </w:rPr>
              <w:fldChar w:fldCharType="end"/>
            </w:r>
          </w:hyperlink>
        </w:p>
        <w:p w14:paraId="0114A82F" w14:textId="5FDC6F1D" w:rsidR="00591BAE" w:rsidRDefault="00591BAE">
          <w:pPr>
            <w:pStyle w:val="TOC2"/>
            <w:tabs>
              <w:tab w:val="left" w:pos="1680"/>
              <w:tab w:val="right" w:leader="dot" w:pos="9350"/>
            </w:tabs>
            <w:rPr>
              <w:noProof/>
              <w:kern w:val="0"/>
              <w:sz w:val="22"/>
              <w:szCs w:val="22"/>
              <w:lang w:val="en-GB" w:eastAsia="en-GB"/>
            </w:rPr>
          </w:pPr>
          <w:hyperlink w:anchor="_Toc25960743" w:history="1">
            <w:r w:rsidRPr="00A84428">
              <w:rPr>
                <w:rStyle w:val="Hyperlink"/>
                <w:noProof/>
              </w:rPr>
              <w:t>1.1</w:t>
            </w:r>
            <w:r>
              <w:rPr>
                <w:noProof/>
                <w:kern w:val="0"/>
                <w:sz w:val="22"/>
                <w:szCs w:val="22"/>
                <w:lang w:val="en-GB" w:eastAsia="en-GB"/>
              </w:rPr>
              <w:tab/>
            </w:r>
            <w:r w:rsidRPr="00A84428">
              <w:rPr>
                <w:rStyle w:val="Hyperlink"/>
                <w:noProof/>
              </w:rPr>
              <w:t>Company Background</w:t>
            </w:r>
            <w:r>
              <w:rPr>
                <w:noProof/>
                <w:webHidden/>
              </w:rPr>
              <w:tab/>
            </w:r>
            <w:r>
              <w:rPr>
                <w:noProof/>
                <w:webHidden/>
              </w:rPr>
              <w:fldChar w:fldCharType="begin"/>
            </w:r>
            <w:r>
              <w:rPr>
                <w:noProof/>
                <w:webHidden/>
              </w:rPr>
              <w:instrText xml:space="preserve"> PAGEREF _Toc25960743 \h </w:instrText>
            </w:r>
            <w:r>
              <w:rPr>
                <w:noProof/>
                <w:webHidden/>
              </w:rPr>
            </w:r>
            <w:r>
              <w:rPr>
                <w:noProof/>
                <w:webHidden/>
              </w:rPr>
              <w:fldChar w:fldCharType="separate"/>
            </w:r>
            <w:r>
              <w:rPr>
                <w:noProof/>
                <w:webHidden/>
              </w:rPr>
              <w:t>5</w:t>
            </w:r>
            <w:r>
              <w:rPr>
                <w:noProof/>
                <w:webHidden/>
              </w:rPr>
              <w:fldChar w:fldCharType="end"/>
            </w:r>
          </w:hyperlink>
        </w:p>
        <w:p w14:paraId="1084B672" w14:textId="6F0808CB" w:rsidR="00591BAE" w:rsidRDefault="00591BAE">
          <w:pPr>
            <w:pStyle w:val="TOC2"/>
            <w:tabs>
              <w:tab w:val="left" w:pos="1680"/>
              <w:tab w:val="right" w:leader="dot" w:pos="9350"/>
            </w:tabs>
            <w:rPr>
              <w:noProof/>
              <w:kern w:val="0"/>
              <w:sz w:val="22"/>
              <w:szCs w:val="22"/>
              <w:lang w:val="en-GB" w:eastAsia="en-GB"/>
            </w:rPr>
          </w:pPr>
          <w:hyperlink w:anchor="_Toc25960744" w:history="1">
            <w:r w:rsidRPr="00A84428">
              <w:rPr>
                <w:rStyle w:val="Hyperlink"/>
                <w:noProof/>
              </w:rPr>
              <w:t>1.2</w:t>
            </w:r>
            <w:r>
              <w:rPr>
                <w:noProof/>
                <w:kern w:val="0"/>
                <w:sz w:val="22"/>
                <w:szCs w:val="22"/>
                <w:lang w:val="en-GB" w:eastAsia="en-GB"/>
              </w:rPr>
              <w:tab/>
            </w:r>
            <w:r w:rsidRPr="00A84428">
              <w:rPr>
                <w:rStyle w:val="Hyperlink"/>
                <w:noProof/>
              </w:rPr>
              <w:t>Objectives of the Report</w:t>
            </w:r>
            <w:r>
              <w:rPr>
                <w:noProof/>
                <w:webHidden/>
              </w:rPr>
              <w:tab/>
            </w:r>
            <w:r>
              <w:rPr>
                <w:noProof/>
                <w:webHidden/>
              </w:rPr>
              <w:fldChar w:fldCharType="begin"/>
            </w:r>
            <w:r>
              <w:rPr>
                <w:noProof/>
                <w:webHidden/>
              </w:rPr>
              <w:instrText xml:space="preserve"> PAGEREF _Toc25960744 \h </w:instrText>
            </w:r>
            <w:r>
              <w:rPr>
                <w:noProof/>
                <w:webHidden/>
              </w:rPr>
            </w:r>
            <w:r>
              <w:rPr>
                <w:noProof/>
                <w:webHidden/>
              </w:rPr>
              <w:fldChar w:fldCharType="separate"/>
            </w:r>
            <w:r>
              <w:rPr>
                <w:noProof/>
                <w:webHidden/>
              </w:rPr>
              <w:t>5</w:t>
            </w:r>
            <w:r>
              <w:rPr>
                <w:noProof/>
                <w:webHidden/>
              </w:rPr>
              <w:fldChar w:fldCharType="end"/>
            </w:r>
          </w:hyperlink>
        </w:p>
        <w:p w14:paraId="4E57DCB3" w14:textId="7295A285" w:rsidR="00591BAE" w:rsidRDefault="00591BAE">
          <w:pPr>
            <w:pStyle w:val="TOC2"/>
            <w:tabs>
              <w:tab w:val="left" w:pos="1680"/>
              <w:tab w:val="right" w:leader="dot" w:pos="9350"/>
            </w:tabs>
            <w:rPr>
              <w:noProof/>
              <w:kern w:val="0"/>
              <w:sz w:val="22"/>
              <w:szCs w:val="22"/>
              <w:lang w:val="en-GB" w:eastAsia="en-GB"/>
            </w:rPr>
          </w:pPr>
          <w:hyperlink w:anchor="_Toc25960745" w:history="1">
            <w:r w:rsidRPr="00A84428">
              <w:rPr>
                <w:rStyle w:val="Hyperlink"/>
                <w:noProof/>
              </w:rPr>
              <w:t>1.3</w:t>
            </w:r>
            <w:r>
              <w:rPr>
                <w:noProof/>
                <w:kern w:val="0"/>
                <w:sz w:val="22"/>
                <w:szCs w:val="22"/>
                <w:lang w:val="en-GB" w:eastAsia="en-GB"/>
              </w:rPr>
              <w:tab/>
            </w:r>
            <w:r w:rsidRPr="00A84428">
              <w:rPr>
                <w:rStyle w:val="Hyperlink"/>
                <w:noProof/>
              </w:rPr>
              <w:t>Competitive Strategy/ Business Level Strategy</w:t>
            </w:r>
            <w:r>
              <w:rPr>
                <w:noProof/>
                <w:webHidden/>
              </w:rPr>
              <w:tab/>
            </w:r>
            <w:r>
              <w:rPr>
                <w:noProof/>
                <w:webHidden/>
              </w:rPr>
              <w:fldChar w:fldCharType="begin"/>
            </w:r>
            <w:r>
              <w:rPr>
                <w:noProof/>
                <w:webHidden/>
              </w:rPr>
              <w:instrText xml:space="preserve"> PAGEREF _Toc25960745 \h </w:instrText>
            </w:r>
            <w:r>
              <w:rPr>
                <w:noProof/>
                <w:webHidden/>
              </w:rPr>
            </w:r>
            <w:r>
              <w:rPr>
                <w:noProof/>
                <w:webHidden/>
              </w:rPr>
              <w:fldChar w:fldCharType="separate"/>
            </w:r>
            <w:r>
              <w:rPr>
                <w:noProof/>
                <w:webHidden/>
              </w:rPr>
              <w:t>5</w:t>
            </w:r>
            <w:r>
              <w:rPr>
                <w:noProof/>
                <w:webHidden/>
              </w:rPr>
              <w:fldChar w:fldCharType="end"/>
            </w:r>
          </w:hyperlink>
        </w:p>
        <w:p w14:paraId="1BBAA798" w14:textId="65798D66" w:rsidR="00591BAE" w:rsidRDefault="00591BAE">
          <w:pPr>
            <w:pStyle w:val="TOC1"/>
            <w:tabs>
              <w:tab w:val="left" w:pos="1440"/>
              <w:tab w:val="right" w:leader="dot" w:pos="9350"/>
            </w:tabs>
            <w:rPr>
              <w:noProof/>
              <w:kern w:val="0"/>
              <w:sz w:val="22"/>
              <w:szCs w:val="22"/>
              <w:lang w:val="en-GB" w:eastAsia="en-GB"/>
            </w:rPr>
          </w:pPr>
          <w:hyperlink w:anchor="_Toc25960746" w:history="1">
            <w:r w:rsidRPr="00A84428">
              <w:rPr>
                <w:rStyle w:val="Hyperlink"/>
                <w:noProof/>
              </w:rPr>
              <w:t>2.0</w:t>
            </w:r>
            <w:r>
              <w:rPr>
                <w:noProof/>
                <w:kern w:val="0"/>
                <w:sz w:val="22"/>
                <w:szCs w:val="22"/>
                <w:lang w:val="en-GB" w:eastAsia="en-GB"/>
              </w:rPr>
              <w:tab/>
            </w:r>
            <w:r w:rsidRPr="00A84428">
              <w:rPr>
                <w:rStyle w:val="Hyperlink"/>
                <w:noProof/>
              </w:rPr>
              <w:t>Main Findings</w:t>
            </w:r>
            <w:r>
              <w:rPr>
                <w:noProof/>
                <w:webHidden/>
              </w:rPr>
              <w:tab/>
            </w:r>
            <w:r>
              <w:rPr>
                <w:noProof/>
                <w:webHidden/>
              </w:rPr>
              <w:fldChar w:fldCharType="begin"/>
            </w:r>
            <w:r>
              <w:rPr>
                <w:noProof/>
                <w:webHidden/>
              </w:rPr>
              <w:instrText xml:space="preserve"> PAGEREF _Toc25960746 \h </w:instrText>
            </w:r>
            <w:r>
              <w:rPr>
                <w:noProof/>
                <w:webHidden/>
              </w:rPr>
            </w:r>
            <w:r>
              <w:rPr>
                <w:noProof/>
                <w:webHidden/>
              </w:rPr>
              <w:fldChar w:fldCharType="separate"/>
            </w:r>
            <w:r>
              <w:rPr>
                <w:noProof/>
                <w:webHidden/>
              </w:rPr>
              <w:t>6</w:t>
            </w:r>
            <w:r>
              <w:rPr>
                <w:noProof/>
                <w:webHidden/>
              </w:rPr>
              <w:fldChar w:fldCharType="end"/>
            </w:r>
          </w:hyperlink>
        </w:p>
        <w:p w14:paraId="62BC24DE" w14:textId="68CE82C4" w:rsidR="00591BAE" w:rsidRDefault="00591BAE">
          <w:pPr>
            <w:pStyle w:val="TOC2"/>
            <w:tabs>
              <w:tab w:val="left" w:pos="1680"/>
              <w:tab w:val="right" w:leader="dot" w:pos="9350"/>
            </w:tabs>
            <w:rPr>
              <w:noProof/>
              <w:kern w:val="0"/>
              <w:sz w:val="22"/>
              <w:szCs w:val="22"/>
              <w:lang w:val="en-GB" w:eastAsia="en-GB"/>
            </w:rPr>
          </w:pPr>
          <w:hyperlink w:anchor="_Toc25960747" w:history="1">
            <w:r w:rsidRPr="00A84428">
              <w:rPr>
                <w:rStyle w:val="Hyperlink"/>
                <w:noProof/>
              </w:rPr>
              <w:t>2.1</w:t>
            </w:r>
            <w:r>
              <w:rPr>
                <w:noProof/>
                <w:kern w:val="0"/>
                <w:sz w:val="22"/>
                <w:szCs w:val="22"/>
                <w:lang w:val="en-GB" w:eastAsia="en-GB"/>
              </w:rPr>
              <w:tab/>
            </w:r>
            <w:r w:rsidRPr="00A84428">
              <w:rPr>
                <w:rStyle w:val="Hyperlink"/>
                <w:noProof/>
              </w:rPr>
              <w:t>General Overview of Apple’s Organisational Strategy</w:t>
            </w:r>
            <w:r>
              <w:rPr>
                <w:noProof/>
                <w:webHidden/>
              </w:rPr>
              <w:tab/>
            </w:r>
            <w:r>
              <w:rPr>
                <w:noProof/>
                <w:webHidden/>
              </w:rPr>
              <w:fldChar w:fldCharType="begin"/>
            </w:r>
            <w:r>
              <w:rPr>
                <w:noProof/>
                <w:webHidden/>
              </w:rPr>
              <w:instrText xml:space="preserve"> PAGEREF _Toc25960747 \h </w:instrText>
            </w:r>
            <w:r>
              <w:rPr>
                <w:noProof/>
                <w:webHidden/>
              </w:rPr>
            </w:r>
            <w:r>
              <w:rPr>
                <w:noProof/>
                <w:webHidden/>
              </w:rPr>
              <w:fldChar w:fldCharType="separate"/>
            </w:r>
            <w:r>
              <w:rPr>
                <w:noProof/>
                <w:webHidden/>
              </w:rPr>
              <w:t>6</w:t>
            </w:r>
            <w:r>
              <w:rPr>
                <w:noProof/>
                <w:webHidden/>
              </w:rPr>
              <w:fldChar w:fldCharType="end"/>
            </w:r>
          </w:hyperlink>
        </w:p>
        <w:p w14:paraId="66DF50C2" w14:textId="094B2656" w:rsidR="00591BAE" w:rsidRDefault="00591BAE">
          <w:pPr>
            <w:pStyle w:val="TOC2"/>
            <w:tabs>
              <w:tab w:val="left" w:pos="1680"/>
              <w:tab w:val="right" w:leader="dot" w:pos="9350"/>
            </w:tabs>
            <w:rPr>
              <w:noProof/>
              <w:kern w:val="0"/>
              <w:sz w:val="22"/>
              <w:szCs w:val="22"/>
              <w:lang w:val="en-GB" w:eastAsia="en-GB"/>
            </w:rPr>
          </w:pPr>
          <w:hyperlink w:anchor="_Toc25960748" w:history="1">
            <w:r w:rsidRPr="00A84428">
              <w:rPr>
                <w:rStyle w:val="Hyperlink"/>
                <w:noProof/>
              </w:rPr>
              <w:t>2.2</w:t>
            </w:r>
            <w:r>
              <w:rPr>
                <w:noProof/>
                <w:kern w:val="0"/>
                <w:sz w:val="22"/>
                <w:szCs w:val="22"/>
                <w:lang w:val="en-GB" w:eastAsia="en-GB"/>
              </w:rPr>
              <w:tab/>
            </w:r>
            <w:r w:rsidRPr="00A84428">
              <w:rPr>
                <w:rStyle w:val="Hyperlink"/>
                <w:noProof/>
              </w:rPr>
              <w:t>Strategic Analysis</w:t>
            </w:r>
            <w:r>
              <w:rPr>
                <w:noProof/>
                <w:webHidden/>
              </w:rPr>
              <w:tab/>
            </w:r>
            <w:r>
              <w:rPr>
                <w:noProof/>
                <w:webHidden/>
              </w:rPr>
              <w:fldChar w:fldCharType="begin"/>
            </w:r>
            <w:r>
              <w:rPr>
                <w:noProof/>
                <w:webHidden/>
              </w:rPr>
              <w:instrText xml:space="preserve"> PAGEREF _Toc25960748 \h </w:instrText>
            </w:r>
            <w:r>
              <w:rPr>
                <w:noProof/>
                <w:webHidden/>
              </w:rPr>
            </w:r>
            <w:r>
              <w:rPr>
                <w:noProof/>
                <w:webHidden/>
              </w:rPr>
              <w:fldChar w:fldCharType="separate"/>
            </w:r>
            <w:r>
              <w:rPr>
                <w:noProof/>
                <w:webHidden/>
              </w:rPr>
              <w:t>7</w:t>
            </w:r>
            <w:r>
              <w:rPr>
                <w:noProof/>
                <w:webHidden/>
              </w:rPr>
              <w:fldChar w:fldCharType="end"/>
            </w:r>
          </w:hyperlink>
        </w:p>
        <w:p w14:paraId="202A02D6" w14:textId="4C7A1648" w:rsidR="00591BAE" w:rsidRDefault="00591BAE">
          <w:pPr>
            <w:pStyle w:val="TOC3"/>
            <w:tabs>
              <w:tab w:val="right" w:leader="dot" w:pos="9350"/>
            </w:tabs>
            <w:rPr>
              <w:noProof/>
              <w:kern w:val="0"/>
              <w:sz w:val="22"/>
              <w:szCs w:val="22"/>
              <w:lang w:val="en-GB" w:eastAsia="en-GB"/>
            </w:rPr>
          </w:pPr>
          <w:hyperlink w:anchor="_Toc25960749" w:history="1">
            <w:r w:rsidRPr="00A84428">
              <w:rPr>
                <w:rStyle w:val="Hyperlink"/>
                <w:noProof/>
              </w:rPr>
              <w:t>2.2.1 Power/ Interest Matrix</w:t>
            </w:r>
            <w:r>
              <w:rPr>
                <w:noProof/>
                <w:webHidden/>
              </w:rPr>
              <w:tab/>
            </w:r>
            <w:r>
              <w:rPr>
                <w:noProof/>
                <w:webHidden/>
              </w:rPr>
              <w:fldChar w:fldCharType="begin"/>
            </w:r>
            <w:r>
              <w:rPr>
                <w:noProof/>
                <w:webHidden/>
              </w:rPr>
              <w:instrText xml:space="preserve"> PAGEREF _Toc25960749 \h </w:instrText>
            </w:r>
            <w:r>
              <w:rPr>
                <w:noProof/>
                <w:webHidden/>
              </w:rPr>
            </w:r>
            <w:r>
              <w:rPr>
                <w:noProof/>
                <w:webHidden/>
              </w:rPr>
              <w:fldChar w:fldCharType="separate"/>
            </w:r>
            <w:r>
              <w:rPr>
                <w:noProof/>
                <w:webHidden/>
              </w:rPr>
              <w:t>7</w:t>
            </w:r>
            <w:r>
              <w:rPr>
                <w:noProof/>
                <w:webHidden/>
              </w:rPr>
              <w:fldChar w:fldCharType="end"/>
            </w:r>
          </w:hyperlink>
        </w:p>
        <w:p w14:paraId="06BB95DA" w14:textId="41A6AA64" w:rsidR="00591BAE" w:rsidRDefault="00591BAE">
          <w:pPr>
            <w:pStyle w:val="TOC3"/>
            <w:tabs>
              <w:tab w:val="right" w:leader="dot" w:pos="9350"/>
            </w:tabs>
            <w:rPr>
              <w:noProof/>
              <w:kern w:val="0"/>
              <w:sz w:val="22"/>
              <w:szCs w:val="22"/>
              <w:lang w:val="en-GB" w:eastAsia="en-GB"/>
            </w:rPr>
          </w:pPr>
          <w:hyperlink w:anchor="_Toc25960750" w:history="1">
            <w:r w:rsidRPr="00A84428">
              <w:rPr>
                <w:rStyle w:val="Hyperlink"/>
                <w:noProof/>
              </w:rPr>
              <w:t>2.2.2 Bowman’s Strategic Clock</w:t>
            </w:r>
            <w:r>
              <w:rPr>
                <w:noProof/>
                <w:webHidden/>
              </w:rPr>
              <w:tab/>
            </w:r>
            <w:r>
              <w:rPr>
                <w:noProof/>
                <w:webHidden/>
              </w:rPr>
              <w:fldChar w:fldCharType="begin"/>
            </w:r>
            <w:r>
              <w:rPr>
                <w:noProof/>
                <w:webHidden/>
              </w:rPr>
              <w:instrText xml:space="preserve"> PAGEREF _Toc25960750 \h </w:instrText>
            </w:r>
            <w:r>
              <w:rPr>
                <w:noProof/>
                <w:webHidden/>
              </w:rPr>
            </w:r>
            <w:r>
              <w:rPr>
                <w:noProof/>
                <w:webHidden/>
              </w:rPr>
              <w:fldChar w:fldCharType="separate"/>
            </w:r>
            <w:r>
              <w:rPr>
                <w:noProof/>
                <w:webHidden/>
              </w:rPr>
              <w:t>11</w:t>
            </w:r>
            <w:r>
              <w:rPr>
                <w:noProof/>
                <w:webHidden/>
              </w:rPr>
              <w:fldChar w:fldCharType="end"/>
            </w:r>
          </w:hyperlink>
        </w:p>
        <w:p w14:paraId="657071F5" w14:textId="7BE99C4B" w:rsidR="00591BAE" w:rsidRDefault="00591BAE">
          <w:pPr>
            <w:pStyle w:val="TOC1"/>
            <w:tabs>
              <w:tab w:val="left" w:pos="1440"/>
              <w:tab w:val="right" w:leader="dot" w:pos="9350"/>
            </w:tabs>
            <w:rPr>
              <w:noProof/>
              <w:kern w:val="0"/>
              <w:sz w:val="22"/>
              <w:szCs w:val="22"/>
              <w:lang w:val="en-GB" w:eastAsia="en-GB"/>
            </w:rPr>
          </w:pPr>
          <w:hyperlink w:anchor="_Toc25960751" w:history="1">
            <w:r w:rsidRPr="00A84428">
              <w:rPr>
                <w:rStyle w:val="Hyperlink"/>
                <w:noProof/>
              </w:rPr>
              <w:t>3.0</w:t>
            </w:r>
            <w:r>
              <w:rPr>
                <w:noProof/>
                <w:kern w:val="0"/>
                <w:sz w:val="22"/>
                <w:szCs w:val="22"/>
                <w:lang w:val="en-GB" w:eastAsia="en-GB"/>
              </w:rPr>
              <w:tab/>
            </w:r>
            <w:r w:rsidRPr="00A84428">
              <w:rPr>
                <w:rStyle w:val="Hyperlink"/>
                <w:noProof/>
              </w:rPr>
              <w:t>Conclusion</w:t>
            </w:r>
            <w:r>
              <w:rPr>
                <w:noProof/>
                <w:webHidden/>
              </w:rPr>
              <w:tab/>
            </w:r>
            <w:r>
              <w:rPr>
                <w:noProof/>
                <w:webHidden/>
              </w:rPr>
              <w:fldChar w:fldCharType="begin"/>
            </w:r>
            <w:r>
              <w:rPr>
                <w:noProof/>
                <w:webHidden/>
              </w:rPr>
              <w:instrText xml:space="preserve"> PAGEREF _Toc25960751 \h </w:instrText>
            </w:r>
            <w:r>
              <w:rPr>
                <w:noProof/>
                <w:webHidden/>
              </w:rPr>
            </w:r>
            <w:r>
              <w:rPr>
                <w:noProof/>
                <w:webHidden/>
              </w:rPr>
              <w:fldChar w:fldCharType="separate"/>
            </w:r>
            <w:r>
              <w:rPr>
                <w:noProof/>
                <w:webHidden/>
              </w:rPr>
              <w:t>14</w:t>
            </w:r>
            <w:r>
              <w:rPr>
                <w:noProof/>
                <w:webHidden/>
              </w:rPr>
              <w:fldChar w:fldCharType="end"/>
            </w:r>
          </w:hyperlink>
        </w:p>
        <w:p w14:paraId="25D0B2D3" w14:textId="30F4ACF3" w:rsidR="00591BAE" w:rsidRDefault="00591BAE">
          <w:pPr>
            <w:pStyle w:val="TOC1"/>
            <w:tabs>
              <w:tab w:val="left" w:pos="1440"/>
              <w:tab w:val="right" w:leader="dot" w:pos="9350"/>
            </w:tabs>
            <w:rPr>
              <w:noProof/>
              <w:kern w:val="0"/>
              <w:sz w:val="22"/>
              <w:szCs w:val="22"/>
              <w:lang w:val="en-GB" w:eastAsia="en-GB"/>
            </w:rPr>
          </w:pPr>
          <w:hyperlink w:anchor="_Toc25960752" w:history="1">
            <w:r w:rsidRPr="00A84428">
              <w:rPr>
                <w:rStyle w:val="Hyperlink"/>
                <w:noProof/>
              </w:rPr>
              <w:t>4.0</w:t>
            </w:r>
            <w:r>
              <w:rPr>
                <w:noProof/>
                <w:kern w:val="0"/>
                <w:sz w:val="22"/>
                <w:szCs w:val="22"/>
                <w:lang w:val="en-GB" w:eastAsia="en-GB"/>
              </w:rPr>
              <w:tab/>
            </w:r>
            <w:r w:rsidRPr="00A84428">
              <w:rPr>
                <w:rStyle w:val="Hyperlink"/>
                <w:noProof/>
              </w:rPr>
              <w:t>Recommendations</w:t>
            </w:r>
            <w:r>
              <w:rPr>
                <w:noProof/>
                <w:webHidden/>
              </w:rPr>
              <w:tab/>
            </w:r>
            <w:r>
              <w:rPr>
                <w:noProof/>
                <w:webHidden/>
              </w:rPr>
              <w:fldChar w:fldCharType="begin"/>
            </w:r>
            <w:r>
              <w:rPr>
                <w:noProof/>
                <w:webHidden/>
              </w:rPr>
              <w:instrText xml:space="preserve"> PAGEREF _Toc25960752 \h </w:instrText>
            </w:r>
            <w:r>
              <w:rPr>
                <w:noProof/>
                <w:webHidden/>
              </w:rPr>
            </w:r>
            <w:r>
              <w:rPr>
                <w:noProof/>
                <w:webHidden/>
              </w:rPr>
              <w:fldChar w:fldCharType="separate"/>
            </w:r>
            <w:r>
              <w:rPr>
                <w:noProof/>
                <w:webHidden/>
              </w:rPr>
              <w:t>14</w:t>
            </w:r>
            <w:r>
              <w:rPr>
                <w:noProof/>
                <w:webHidden/>
              </w:rPr>
              <w:fldChar w:fldCharType="end"/>
            </w:r>
          </w:hyperlink>
        </w:p>
        <w:p w14:paraId="526914EE" w14:textId="3C817E3D" w:rsidR="00591BAE" w:rsidRDefault="00591BAE">
          <w:pPr>
            <w:pStyle w:val="TOC3"/>
            <w:tabs>
              <w:tab w:val="right" w:leader="dot" w:pos="9350"/>
            </w:tabs>
            <w:rPr>
              <w:noProof/>
              <w:kern w:val="0"/>
              <w:sz w:val="22"/>
              <w:szCs w:val="22"/>
              <w:lang w:val="en-GB" w:eastAsia="en-GB"/>
            </w:rPr>
          </w:pPr>
          <w:hyperlink w:anchor="_Toc25960753" w:history="1">
            <w:r w:rsidRPr="00A84428">
              <w:rPr>
                <w:rStyle w:val="Hyperlink"/>
                <w:noProof/>
              </w:rPr>
              <w:t>4.1 Porter’s 5 Forces &amp; SWOT Analysis</w:t>
            </w:r>
            <w:r>
              <w:rPr>
                <w:noProof/>
                <w:webHidden/>
              </w:rPr>
              <w:tab/>
            </w:r>
            <w:r>
              <w:rPr>
                <w:noProof/>
                <w:webHidden/>
              </w:rPr>
              <w:fldChar w:fldCharType="begin"/>
            </w:r>
            <w:r>
              <w:rPr>
                <w:noProof/>
                <w:webHidden/>
              </w:rPr>
              <w:instrText xml:space="preserve"> PAGEREF _Toc25960753 \h </w:instrText>
            </w:r>
            <w:r>
              <w:rPr>
                <w:noProof/>
                <w:webHidden/>
              </w:rPr>
            </w:r>
            <w:r>
              <w:rPr>
                <w:noProof/>
                <w:webHidden/>
              </w:rPr>
              <w:fldChar w:fldCharType="separate"/>
            </w:r>
            <w:r>
              <w:rPr>
                <w:noProof/>
                <w:webHidden/>
              </w:rPr>
              <w:t>14</w:t>
            </w:r>
            <w:r>
              <w:rPr>
                <w:noProof/>
                <w:webHidden/>
              </w:rPr>
              <w:fldChar w:fldCharType="end"/>
            </w:r>
          </w:hyperlink>
        </w:p>
        <w:p w14:paraId="2454C4DB" w14:textId="3C288F86" w:rsidR="00591BAE" w:rsidRDefault="00591BAE">
          <w:pPr>
            <w:pStyle w:val="TOC1"/>
            <w:tabs>
              <w:tab w:val="right" w:leader="dot" w:pos="9350"/>
            </w:tabs>
            <w:rPr>
              <w:noProof/>
              <w:kern w:val="0"/>
              <w:sz w:val="22"/>
              <w:szCs w:val="22"/>
              <w:lang w:val="en-GB" w:eastAsia="en-GB"/>
            </w:rPr>
          </w:pPr>
          <w:hyperlink w:anchor="_Toc25960754" w:history="1">
            <w:r w:rsidRPr="00A84428">
              <w:rPr>
                <w:rStyle w:val="Hyperlink"/>
                <w:noProof/>
              </w:rPr>
              <w:t>References</w:t>
            </w:r>
            <w:r>
              <w:rPr>
                <w:noProof/>
                <w:webHidden/>
              </w:rPr>
              <w:tab/>
            </w:r>
            <w:r>
              <w:rPr>
                <w:noProof/>
                <w:webHidden/>
              </w:rPr>
              <w:fldChar w:fldCharType="begin"/>
            </w:r>
            <w:r>
              <w:rPr>
                <w:noProof/>
                <w:webHidden/>
              </w:rPr>
              <w:instrText xml:space="preserve"> PAGEREF _Toc25960754 \h </w:instrText>
            </w:r>
            <w:r>
              <w:rPr>
                <w:noProof/>
                <w:webHidden/>
              </w:rPr>
            </w:r>
            <w:r>
              <w:rPr>
                <w:noProof/>
                <w:webHidden/>
              </w:rPr>
              <w:fldChar w:fldCharType="separate"/>
            </w:r>
            <w:r>
              <w:rPr>
                <w:noProof/>
                <w:webHidden/>
              </w:rPr>
              <w:t>19</w:t>
            </w:r>
            <w:r>
              <w:rPr>
                <w:noProof/>
                <w:webHidden/>
              </w:rPr>
              <w:fldChar w:fldCharType="end"/>
            </w:r>
          </w:hyperlink>
        </w:p>
        <w:p w14:paraId="10B42716" w14:textId="6310C997" w:rsidR="0076620D" w:rsidRDefault="007308AF" w:rsidP="004857F2">
          <w:pPr>
            <w:ind w:firstLine="0"/>
            <w:rPr>
              <w:b/>
              <w:bCs/>
              <w:noProof/>
            </w:rPr>
          </w:pPr>
          <w:r>
            <w:rPr>
              <w:b/>
              <w:bCs/>
              <w:noProof/>
            </w:rPr>
            <w:fldChar w:fldCharType="end"/>
          </w:r>
        </w:p>
        <w:p w14:paraId="3F2656E6" w14:textId="17E6FA19" w:rsidR="007125CA" w:rsidRDefault="009A22BB" w:rsidP="004857F2">
          <w:pPr>
            <w:ind w:firstLine="0"/>
            <w:rPr>
              <w:bCs/>
              <w:noProof/>
            </w:rPr>
          </w:pPr>
        </w:p>
      </w:sdtContent>
    </w:sdt>
    <w:p w14:paraId="13154ADB" w14:textId="32E568C2" w:rsidR="00591BAE" w:rsidRDefault="00591BAE" w:rsidP="004857F2">
      <w:pPr>
        <w:ind w:firstLine="0"/>
        <w:rPr>
          <w:bCs/>
          <w:noProof/>
        </w:rPr>
      </w:pPr>
    </w:p>
    <w:p w14:paraId="25F0B2F8" w14:textId="77777777" w:rsidR="00591BAE" w:rsidRDefault="00591BAE" w:rsidP="004857F2">
      <w:pPr>
        <w:ind w:firstLine="0"/>
      </w:pPr>
    </w:p>
    <w:p w14:paraId="692DBAE3" w14:textId="17132C4D" w:rsidR="00360C45" w:rsidRDefault="007308AF" w:rsidP="00360C45">
      <w:pPr>
        <w:pStyle w:val="Heading1"/>
        <w:numPr>
          <w:ilvl w:val="0"/>
          <w:numId w:val="16"/>
        </w:numPr>
        <w:jc w:val="left"/>
      </w:pPr>
      <w:bookmarkStart w:id="1" w:name="_Toc25960742"/>
      <w:r>
        <w:lastRenderedPageBreak/>
        <w:t>Introduction</w:t>
      </w:r>
      <w:bookmarkEnd w:id="1"/>
    </w:p>
    <w:p w14:paraId="0288C63F" w14:textId="2B315B02" w:rsidR="00A24402" w:rsidRDefault="004857F2" w:rsidP="00591BAE">
      <w:pPr>
        <w:ind w:firstLine="357"/>
        <w:jc w:val="both"/>
        <w:rPr>
          <w:noProof/>
          <w:lang w:val="en-GB" w:eastAsia="en-GB"/>
        </w:rPr>
      </w:pPr>
      <w:r>
        <w:t xml:space="preserve">Johnson (Johnson et al., </w:t>
      </w:r>
      <w:r w:rsidR="00C51AA8">
        <w:t>2011), a leading theorist i</w:t>
      </w:r>
      <w:r w:rsidR="00675637">
        <w:t>n strategic management, mentions</w:t>
      </w:r>
      <w:r w:rsidR="00C51AA8">
        <w:t xml:space="preserve"> that strategy </w:t>
      </w:r>
      <w:r w:rsidR="00C51AA8" w:rsidRPr="00CC5147">
        <w:t>is the</w:t>
      </w:r>
      <w:r w:rsidR="00C51AA8">
        <w:t xml:space="preserve"> long-term scop</w:t>
      </w:r>
      <w:r>
        <w:t>e and direction of the business</w:t>
      </w:r>
      <w:r w:rsidR="005F5AD0">
        <w:t>.</w:t>
      </w:r>
      <w:r w:rsidR="00C51AA8">
        <w:t xml:space="preserve"> </w:t>
      </w:r>
      <w:r w:rsidR="005F5AD0">
        <w:t>I</w:t>
      </w:r>
      <w:r w:rsidR="00C51AA8" w:rsidRPr="005C27B4">
        <w:t>t would be naive for a business to simply expect a linear strategic approach to perform within the market, as the ever-changing and turbulent</w:t>
      </w:r>
      <w:r w:rsidR="00C51AA8">
        <w:t xml:space="preserve"> </w:t>
      </w:r>
      <w:r w:rsidR="00C51AA8" w:rsidRPr="00DF698A">
        <w:t>Macro/Microenvironments will have a knock-on effect to the intended decisions within strategic management</w:t>
      </w:r>
      <w:r w:rsidR="00DF698A" w:rsidRPr="00DF698A">
        <w:t xml:space="preserve"> (Gartner, 2004)</w:t>
      </w:r>
      <w:r w:rsidR="00C51AA8" w:rsidRPr="00DF698A">
        <w:t>.</w:t>
      </w:r>
      <w:r w:rsidR="00C51AA8">
        <w:t xml:space="preserve"> </w:t>
      </w:r>
      <w:r w:rsidR="00C51AA8" w:rsidRPr="005C27B4">
        <w:t>Once the organisation configures its resources and competences,</w:t>
      </w:r>
      <w:r w:rsidR="00C51AA8">
        <w:t xml:space="preserve"> in order</w:t>
      </w:r>
      <w:r w:rsidR="00C51AA8" w:rsidRPr="005C27B4">
        <w:t xml:space="preserve"> to </w:t>
      </w:r>
      <w:r w:rsidR="00675637">
        <w:t>stabilis</w:t>
      </w:r>
      <w:r w:rsidR="00675637" w:rsidRPr="005C27B4">
        <w:t>e</w:t>
      </w:r>
      <w:r w:rsidR="00C51AA8" w:rsidRPr="005C27B4">
        <w:t xml:space="preserve"> turbulence</w:t>
      </w:r>
      <w:r w:rsidR="00C51AA8">
        <w:t xml:space="preserve">, an evolved or ‘realised’ strategy </w:t>
      </w:r>
      <w:r w:rsidR="00C51AA8" w:rsidRPr="005C27B4">
        <w:t>comes into fruition</w:t>
      </w:r>
      <w:r w:rsidR="00C51AA8">
        <w:t xml:space="preserve"> from </w:t>
      </w:r>
      <w:r w:rsidR="007125CA">
        <w:t xml:space="preserve">combining the emergent and </w:t>
      </w:r>
      <w:r w:rsidR="00675637">
        <w:t>intended strategy</w:t>
      </w:r>
      <w:r w:rsidR="00C51AA8">
        <w:t xml:space="preserve"> to</w:t>
      </w:r>
      <w:r w:rsidR="00C51AA8" w:rsidRPr="005C27B4">
        <w:t xml:space="preserve"> fulfil stakeholder expectations. A</w:t>
      </w:r>
      <w:r w:rsidR="00C51AA8">
        <w:t xml:space="preserve"> perfect</w:t>
      </w:r>
      <w:r w:rsidR="00C51AA8" w:rsidRPr="005C27B4">
        <w:t xml:space="preserve"> </w:t>
      </w:r>
      <w:r w:rsidR="00C51AA8">
        <w:t>representation</w:t>
      </w:r>
      <w:r w:rsidR="00C51AA8" w:rsidRPr="005C27B4">
        <w:t xml:space="preserve"> of this</w:t>
      </w:r>
      <w:r w:rsidR="00C51AA8">
        <w:t xml:space="preserve"> statement</w:t>
      </w:r>
      <w:r w:rsidR="00C51AA8" w:rsidRPr="005C27B4">
        <w:t xml:space="preserve"> would concern </w:t>
      </w:r>
      <w:proofErr w:type="spellStart"/>
      <w:r w:rsidR="00C51AA8">
        <w:t>Mintzbergs</w:t>
      </w:r>
      <w:proofErr w:type="spellEnd"/>
      <w:r w:rsidR="00C51AA8">
        <w:t>’ (1985)</w:t>
      </w:r>
      <w:r w:rsidR="00C51AA8" w:rsidRPr="005C27B4">
        <w:t xml:space="preserve"> ‘Emergent Strategy’ </w:t>
      </w:r>
      <w:r w:rsidR="00C51AA8">
        <w:t xml:space="preserve">theory </w:t>
      </w:r>
      <w:r w:rsidR="00C51AA8" w:rsidRPr="005C27B4">
        <w:t>model, found in ‘Figure 1.0’</w:t>
      </w:r>
      <w:r w:rsidR="00C51AA8">
        <w:t xml:space="preserve"> </w:t>
      </w:r>
      <w:r w:rsidR="00C51AA8" w:rsidRPr="005C27B4">
        <w:t>(</w:t>
      </w:r>
      <w:r w:rsidR="00C51AA8">
        <w:t xml:space="preserve">Johnson et al., 2011; </w:t>
      </w:r>
      <w:r w:rsidR="00C51AA8" w:rsidRPr="00261140">
        <w:t>Fogel, 2010).</w:t>
      </w:r>
      <w:r w:rsidR="00C51AA8">
        <w:t xml:space="preserve"> </w:t>
      </w:r>
    </w:p>
    <w:p w14:paraId="6D236A8D" w14:textId="77777777" w:rsidR="00A24402" w:rsidRDefault="00A24402" w:rsidP="00A24402">
      <w:pPr>
        <w:rPr>
          <w:noProof/>
          <w:lang w:val="en-GB" w:eastAsia="en-GB"/>
        </w:rPr>
      </w:pPr>
    </w:p>
    <w:p w14:paraId="3B24F859" w14:textId="48F8C3AC" w:rsidR="00E973C4" w:rsidRPr="00B13E76" w:rsidRDefault="00A24402" w:rsidP="000269C0">
      <w:pPr>
        <w:jc w:val="center"/>
        <w:rPr>
          <w:b/>
        </w:rPr>
      </w:pPr>
      <w:r w:rsidRPr="00B329FD">
        <w:rPr>
          <w:i/>
          <w:iCs/>
          <w:noProof/>
          <w:lang w:val="en-GB" w:eastAsia="en-GB"/>
        </w:rPr>
        <w:drawing>
          <wp:anchor distT="0" distB="0" distL="114300" distR="114300" simplePos="0" relativeHeight="251663360" behindDoc="0" locked="0" layoutInCell="1" allowOverlap="1" wp14:anchorId="5A88A8F0" wp14:editId="0A77698A">
            <wp:simplePos x="0" y="0"/>
            <wp:positionH relativeFrom="margin">
              <wp:align>center</wp:align>
            </wp:positionH>
            <wp:positionV relativeFrom="paragraph">
              <wp:posOffset>316202</wp:posOffset>
            </wp:positionV>
            <wp:extent cx="5664200" cy="2896235"/>
            <wp:effectExtent l="0" t="0" r="0" b="0"/>
            <wp:wrapSquare wrapText="bothSides"/>
            <wp:docPr id="3" name="Picture 3">
              <a:extLst xmlns:a="http://schemas.openxmlformats.org/drawingml/2006/main">
                <a:ext uri="{FF2B5EF4-FFF2-40B4-BE49-F238E27FC236}">
                  <a16:creationId xmlns:a16="http://schemas.microsoft.com/office/drawing/2014/main" id="{E6F620C4-01F6-4D7E-905B-A74C5A13C5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6F620C4-01F6-4D7E-905B-A74C5A13C5B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29287" t="23812" r="15103" b="20494"/>
                    <a:stretch/>
                  </pic:blipFill>
                  <pic:spPr bwMode="auto">
                    <a:xfrm>
                      <a:off x="0" y="0"/>
                      <a:ext cx="5664200" cy="2896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73C4" w:rsidRPr="00B13E76">
        <w:rPr>
          <w:b/>
        </w:rPr>
        <w:t>Figure 1.0</w:t>
      </w:r>
    </w:p>
    <w:p w14:paraId="1A4B6C5B" w14:textId="618F13D5" w:rsidR="00E973C4" w:rsidRPr="00B329FD" w:rsidRDefault="00E973C4" w:rsidP="00B329FD">
      <w:pPr>
        <w:ind w:firstLine="0"/>
        <w:rPr>
          <w:i/>
          <w:iCs/>
          <w:shd w:val="clear" w:color="auto" w:fill="FFFFFF"/>
          <w:lang w:val="en-GB" w:eastAsia="zh-CN" w:bidi="hi-IN"/>
        </w:rPr>
      </w:pPr>
      <w:r w:rsidRPr="00B329FD">
        <w:rPr>
          <w:i/>
          <w:iCs/>
          <w:shd w:val="clear" w:color="auto" w:fill="FFFFFF"/>
          <w:lang w:val="en-GB" w:eastAsia="zh-CN" w:bidi="hi-IN"/>
        </w:rPr>
        <w:t>Sources from: Mintzberg &amp; Waters, (1985).</w:t>
      </w:r>
    </w:p>
    <w:p w14:paraId="06584BBA" w14:textId="77777777" w:rsidR="00381E40" w:rsidRDefault="00381E40" w:rsidP="00E973C4">
      <w:pPr>
        <w:rPr>
          <w:shd w:val="clear" w:color="auto" w:fill="FFFFFF"/>
          <w:lang w:val="en-GB" w:eastAsia="zh-CN" w:bidi="hi-IN"/>
        </w:rPr>
      </w:pPr>
    </w:p>
    <w:p w14:paraId="1A6795C5" w14:textId="403630D7" w:rsidR="007308AF" w:rsidRDefault="007308AF" w:rsidP="007308AF">
      <w:pPr>
        <w:pStyle w:val="Heading2"/>
        <w:numPr>
          <w:ilvl w:val="1"/>
          <w:numId w:val="16"/>
        </w:numPr>
      </w:pPr>
      <w:bookmarkStart w:id="2" w:name="_Toc25960743"/>
      <w:r>
        <w:lastRenderedPageBreak/>
        <w:t>Company Background</w:t>
      </w:r>
      <w:bookmarkEnd w:id="2"/>
    </w:p>
    <w:p w14:paraId="248137B1" w14:textId="1E89321C" w:rsidR="00570FD3" w:rsidRPr="006C792A" w:rsidRDefault="00AA6ED1" w:rsidP="00ED05AE">
      <w:pPr>
        <w:jc w:val="both"/>
        <w:rPr>
          <w:rFonts w:ascii="Times New Roman" w:eastAsia="Times New Roman" w:hAnsi="Times New Roman" w:cs="Times New Roman"/>
          <w:kern w:val="0"/>
          <w:lang w:eastAsia="zh-CN" w:bidi="hi-IN"/>
        </w:rPr>
      </w:pPr>
      <w:r>
        <w:t>Apple</w:t>
      </w:r>
      <w:r w:rsidR="00570FD3">
        <w:t xml:space="preserve"> Inc, founded by Steve Jobs and Steve Wozniak in 1976,</w:t>
      </w:r>
      <w:r>
        <w:t xml:space="preserve"> </w:t>
      </w:r>
      <w:r w:rsidR="006C792A">
        <w:rPr>
          <w:lang w:eastAsia="zh-CN" w:bidi="hi-IN"/>
        </w:rPr>
        <w:t xml:space="preserve">began with the vision of innovating </w:t>
      </w:r>
      <w:r w:rsidR="00675637">
        <w:t>consumer electronics</w:t>
      </w:r>
      <w:r w:rsidR="006C792A" w:rsidRPr="00F61F06">
        <w:t xml:space="preserve"> to be more cost efficient, faster and convenient</w:t>
      </w:r>
      <w:r w:rsidR="00F61F06" w:rsidRPr="00F61F06">
        <w:t xml:space="preserve"> </w:t>
      </w:r>
      <w:r w:rsidR="00F61F06" w:rsidRPr="00F61F06">
        <w:rPr>
          <w:lang w:eastAsia="zh-CN" w:bidi="hi-IN"/>
        </w:rPr>
        <w:t>(</w:t>
      </w:r>
      <w:proofErr w:type="spellStart"/>
      <w:r w:rsidR="00F61F06" w:rsidRPr="00F61F06">
        <w:rPr>
          <w:lang w:eastAsia="zh-CN" w:bidi="hi-IN"/>
        </w:rPr>
        <w:t>Bajarin</w:t>
      </w:r>
      <w:proofErr w:type="spellEnd"/>
      <w:r w:rsidR="00F61F06" w:rsidRPr="00F61F06">
        <w:rPr>
          <w:lang w:eastAsia="zh-CN" w:bidi="hi-IN"/>
        </w:rPr>
        <w:t>, 2019)</w:t>
      </w:r>
      <w:r w:rsidR="00F61F06" w:rsidRPr="00F61F06">
        <w:t>.</w:t>
      </w:r>
      <w:r w:rsidR="006C792A" w:rsidRPr="00F61F06">
        <w:t xml:space="preserve"> Today</w:t>
      </w:r>
      <w:r w:rsidR="006C792A">
        <w:rPr>
          <w:lang w:eastAsia="zh-CN" w:bidi="hi-IN"/>
        </w:rPr>
        <w:t xml:space="preserve">, the brand </w:t>
      </w:r>
      <w:r>
        <w:t xml:space="preserve">is considered a significant leader within </w:t>
      </w:r>
      <w:r w:rsidRPr="00AA6ED1">
        <w:t>the current g</w:t>
      </w:r>
      <w:r w:rsidR="004857F2">
        <w:t>lobal technology sector, having</w:t>
      </w:r>
      <w:r w:rsidRPr="00AA6ED1">
        <w:t xml:space="preserve"> a market </w:t>
      </w:r>
      <w:r w:rsidRPr="0027559E">
        <w:t xml:space="preserve">revenue of </w:t>
      </w:r>
      <w:r w:rsidR="00570FD3" w:rsidRPr="0027559E">
        <w:t xml:space="preserve">$265,595 million </w:t>
      </w:r>
      <w:r w:rsidR="0027559E" w:rsidRPr="0027559E">
        <w:t xml:space="preserve">and </w:t>
      </w:r>
      <w:r w:rsidR="0027559E" w:rsidRPr="0027559E">
        <w:rPr>
          <w:lang w:eastAsia="zh-CN" w:bidi="hi-IN"/>
        </w:rPr>
        <w:t>132,000</w:t>
      </w:r>
      <w:r w:rsidR="0027559E" w:rsidRPr="0027559E">
        <w:t xml:space="preserve"> employees </w:t>
      </w:r>
      <w:r w:rsidR="00570FD3" w:rsidRPr="0027559E">
        <w:t xml:space="preserve">within the financial </w:t>
      </w:r>
      <w:r w:rsidR="00570FD3" w:rsidRPr="00570FD3">
        <w:t xml:space="preserve">year of 2018 </w:t>
      </w:r>
      <w:r w:rsidRPr="00570FD3">
        <w:rPr>
          <w:lang w:eastAsia="zh-CN" w:bidi="hi-IN"/>
        </w:rPr>
        <w:t>(</w:t>
      </w:r>
      <w:proofErr w:type="spellStart"/>
      <w:r w:rsidRPr="00570FD3">
        <w:rPr>
          <w:lang w:eastAsia="zh-CN" w:bidi="hi-IN"/>
        </w:rPr>
        <w:t>Marketline</w:t>
      </w:r>
      <w:proofErr w:type="spellEnd"/>
      <w:r w:rsidRPr="00570FD3">
        <w:rPr>
          <w:lang w:eastAsia="zh-CN" w:bidi="hi-IN"/>
        </w:rPr>
        <w:t>, 2019</w:t>
      </w:r>
      <w:r w:rsidR="003165B8">
        <w:rPr>
          <w:lang w:eastAsia="zh-CN" w:bidi="hi-IN"/>
        </w:rPr>
        <w:t>a</w:t>
      </w:r>
      <w:r w:rsidR="00570FD3" w:rsidRPr="00570FD3">
        <w:t xml:space="preserve">; </w:t>
      </w:r>
      <w:r w:rsidR="00570FD3" w:rsidRPr="00570FD3">
        <w:rPr>
          <w:lang w:eastAsia="zh-CN" w:bidi="hi-IN"/>
        </w:rPr>
        <w:t>CNN Research, 2019)</w:t>
      </w:r>
      <w:r w:rsidR="00570FD3">
        <w:rPr>
          <w:lang w:eastAsia="zh-CN" w:bidi="hi-IN"/>
        </w:rPr>
        <w:t xml:space="preserve">. </w:t>
      </w:r>
      <w:r w:rsidR="004857F2">
        <w:rPr>
          <w:lang w:eastAsia="zh-CN" w:bidi="hi-IN"/>
        </w:rPr>
        <w:t>Apple</w:t>
      </w:r>
      <w:r w:rsidR="00675637">
        <w:rPr>
          <w:lang w:eastAsia="zh-CN" w:bidi="hi-IN"/>
        </w:rPr>
        <w:t xml:space="preserve"> </w:t>
      </w:r>
      <w:r w:rsidR="0027559E">
        <w:rPr>
          <w:lang w:eastAsia="zh-CN" w:bidi="hi-IN"/>
        </w:rPr>
        <w:t xml:space="preserve">is </w:t>
      </w:r>
      <w:r w:rsidR="00CD10BD">
        <w:rPr>
          <w:lang w:eastAsia="zh-CN" w:bidi="hi-IN"/>
        </w:rPr>
        <w:t>renowned</w:t>
      </w:r>
      <w:r w:rsidR="0027559E">
        <w:rPr>
          <w:lang w:eastAsia="zh-CN" w:bidi="hi-IN"/>
        </w:rPr>
        <w:t xml:space="preserve"> for </w:t>
      </w:r>
      <w:r w:rsidR="004857F2">
        <w:rPr>
          <w:lang w:eastAsia="zh-CN" w:bidi="hi-IN"/>
        </w:rPr>
        <w:t xml:space="preserve">regularly </w:t>
      </w:r>
      <w:r w:rsidR="0027559E">
        <w:rPr>
          <w:lang w:eastAsia="zh-CN" w:bidi="hi-IN"/>
        </w:rPr>
        <w:t xml:space="preserve">introducing innovational and technological hardware models such as, the </w:t>
      </w:r>
      <w:r w:rsidR="004A150C">
        <w:rPr>
          <w:lang w:eastAsia="zh-CN" w:bidi="hi-IN"/>
        </w:rPr>
        <w:t>‘</w:t>
      </w:r>
      <w:r w:rsidR="0027559E">
        <w:rPr>
          <w:lang w:eastAsia="zh-CN" w:bidi="hi-IN"/>
        </w:rPr>
        <w:t>iPod</w:t>
      </w:r>
      <w:r w:rsidR="004A150C">
        <w:rPr>
          <w:lang w:eastAsia="zh-CN" w:bidi="hi-IN"/>
        </w:rPr>
        <w:t>’</w:t>
      </w:r>
      <w:r w:rsidR="0027559E">
        <w:rPr>
          <w:lang w:eastAsia="zh-CN" w:bidi="hi-IN"/>
        </w:rPr>
        <w:t xml:space="preserve">, </w:t>
      </w:r>
      <w:r w:rsidR="004A150C">
        <w:rPr>
          <w:lang w:eastAsia="zh-CN" w:bidi="hi-IN"/>
        </w:rPr>
        <w:t>‘</w:t>
      </w:r>
      <w:r w:rsidR="0027559E">
        <w:rPr>
          <w:lang w:eastAsia="zh-CN" w:bidi="hi-IN"/>
        </w:rPr>
        <w:t>iPhone</w:t>
      </w:r>
      <w:r w:rsidR="004A150C">
        <w:rPr>
          <w:lang w:eastAsia="zh-CN" w:bidi="hi-IN"/>
        </w:rPr>
        <w:t>’</w:t>
      </w:r>
      <w:r w:rsidR="0027559E">
        <w:rPr>
          <w:lang w:eastAsia="zh-CN" w:bidi="hi-IN"/>
        </w:rPr>
        <w:t xml:space="preserve"> and </w:t>
      </w:r>
      <w:r w:rsidR="004A150C">
        <w:rPr>
          <w:lang w:eastAsia="zh-CN" w:bidi="hi-IN"/>
        </w:rPr>
        <w:t xml:space="preserve">‘Apple </w:t>
      </w:r>
      <w:r w:rsidR="0027559E">
        <w:rPr>
          <w:lang w:eastAsia="zh-CN" w:bidi="hi-IN"/>
        </w:rPr>
        <w:t>Store</w:t>
      </w:r>
      <w:r w:rsidR="004A150C">
        <w:rPr>
          <w:lang w:eastAsia="zh-CN" w:bidi="hi-IN"/>
        </w:rPr>
        <w:t>’</w:t>
      </w:r>
      <w:r w:rsidR="004857F2">
        <w:rPr>
          <w:lang w:eastAsia="zh-CN" w:bidi="hi-IN"/>
        </w:rPr>
        <w:t>. T</w:t>
      </w:r>
      <w:r w:rsidR="00F61F06">
        <w:rPr>
          <w:lang w:eastAsia="zh-CN" w:bidi="hi-IN"/>
        </w:rPr>
        <w:t>he success of these products has overtake</w:t>
      </w:r>
      <w:r w:rsidR="00675637">
        <w:rPr>
          <w:lang w:eastAsia="zh-CN" w:bidi="hi-IN"/>
        </w:rPr>
        <w:t>n and le</w:t>
      </w:r>
      <w:r w:rsidR="00F61F06">
        <w:rPr>
          <w:lang w:eastAsia="zh-CN" w:bidi="hi-IN"/>
        </w:rPr>
        <w:t xml:space="preserve">d </w:t>
      </w:r>
      <w:r w:rsidR="004857F2">
        <w:rPr>
          <w:lang w:eastAsia="zh-CN" w:bidi="hi-IN"/>
        </w:rPr>
        <w:t xml:space="preserve">others </w:t>
      </w:r>
      <w:r w:rsidR="00F61F06">
        <w:rPr>
          <w:lang w:eastAsia="zh-CN" w:bidi="hi-IN"/>
        </w:rPr>
        <w:t>within the technological marketing segment</w:t>
      </w:r>
      <w:r w:rsidR="00ED05AE">
        <w:rPr>
          <w:lang w:eastAsia="zh-CN" w:bidi="hi-IN"/>
        </w:rPr>
        <w:t xml:space="preserve"> </w:t>
      </w:r>
      <w:r w:rsidR="00F61F06" w:rsidRPr="006C792A">
        <w:rPr>
          <w:lang w:eastAsia="zh-CN" w:bidi="hi-IN"/>
        </w:rPr>
        <w:t>(Johnson</w:t>
      </w:r>
      <w:r w:rsidR="00F61F06" w:rsidRPr="006C792A">
        <w:t xml:space="preserve"> et al., </w:t>
      </w:r>
      <w:r w:rsidR="00F61F06" w:rsidRPr="006C792A">
        <w:rPr>
          <w:lang w:eastAsia="zh-CN" w:bidi="hi-IN"/>
        </w:rPr>
        <w:t>2012)</w:t>
      </w:r>
      <w:r w:rsidR="00ED05AE">
        <w:rPr>
          <w:lang w:eastAsia="zh-CN" w:bidi="hi-IN"/>
        </w:rPr>
        <w:t>.</w:t>
      </w:r>
    </w:p>
    <w:p w14:paraId="131EEE4F" w14:textId="70138A20" w:rsidR="00AA6ED1" w:rsidRPr="00360C45" w:rsidRDefault="00AA6ED1" w:rsidP="00360C45">
      <w:r>
        <w:t xml:space="preserve"> </w:t>
      </w:r>
    </w:p>
    <w:p w14:paraId="20AE2173" w14:textId="77777777" w:rsidR="007308AF" w:rsidRDefault="007308AF" w:rsidP="00360C45">
      <w:pPr>
        <w:pStyle w:val="Heading2"/>
        <w:numPr>
          <w:ilvl w:val="1"/>
          <w:numId w:val="16"/>
        </w:numPr>
      </w:pPr>
      <w:bookmarkStart w:id="3" w:name="_Toc25960744"/>
      <w:r>
        <w:t xml:space="preserve">Objectives of </w:t>
      </w:r>
      <w:r w:rsidR="00360C45">
        <w:t>the</w:t>
      </w:r>
      <w:r>
        <w:t xml:space="preserve"> Report</w:t>
      </w:r>
      <w:bookmarkEnd w:id="3"/>
    </w:p>
    <w:p w14:paraId="526C4EEE" w14:textId="6DE81FF6" w:rsidR="00C031F5" w:rsidRDefault="00802F83" w:rsidP="00802F83">
      <w:pPr>
        <w:jc w:val="both"/>
      </w:pPr>
      <w:r>
        <w:t>Objectives of the report concern, the analysis and</w:t>
      </w:r>
      <w:r w:rsidRPr="0085342D">
        <w:t xml:space="preserve"> </w:t>
      </w:r>
      <w:r>
        <w:t xml:space="preserve">identification of where </w:t>
      </w:r>
      <w:r w:rsidR="00CD10BD">
        <w:t>A</w:t>
      </w:r>
      <w:r>
        <w:t>pple’s strategic position is</w:t>
      </w:r>
      <w:r w:rsidR="00CD10BD">
        <w:t>,</w:t>
      </w:r>
      <w:r>
        <w:t xml:space="preserve"> by using a range of relevant theorist’s frameworks. Recommendations will then be produced in order to improve their currant competitive strategy </w:t>
      </w:r>
      <w:r w:rsidRPr="000F6C16">
        <w:t>(</w:t>
      </w:r>
      <w:r w:rsidR="00481C50" w:rsidRPr="0085342D">
        <w:t>Hooley, 2008</w:t>
      </w:r>
      <w:r w:rsidR="00481C50">
        <w:t xml:space="preserve">; </w:t>
      </w:r>
      <w:r w:rsidRPr="00A4621C">
        <w:t>Senior, 2006</w:t>
      </w:r>
      <w:r>
        <w:t xml:space="preserve">; </w:t>
      </w:r>
      <w:r w:rsidRPr="000F6C16">
        <w:t>Porter, 2004</w:t>
      </w:r>
      <w:r w:rsidR="00481C50">
        <w:t>).</w:t>
      </w:r>
    </w:p>
    <w:p w14:paraId="7825B223" w14:textId="1D7CBF37" w:rsidR="000F6C16" w:rsidRDefault="0018071B" w:rsidP="005B59A5">
      <w:pPr>
        <w:jc w:val="both"/>
      </w:pPr>
      <w:r>
        <w:t xml:space="preserve"> </w:t>
      </w:r>
    </w:p>
    <w:p w14:paraId="2FB2335B" w14:textId="4473CB9E" w:rsidR="007308AF" w:rsidRDefault="00360C45" w:rsidP="00360C45">
      <w:pPr>
        <w:pStyle w:val="Heading2"/>
        <w:numPr>
          <w:ilvl w:val="1"/>
          <w:numId w:val="16"/>
        </w:numPr>
      </w:pPr>
      <w:bookmarkStart w:id="4" w:name="_Toc25960745"/>
      <w:r>
        <w:t>Competitive Strategy/ Business Level Strategy</w:t>
      </w:r>
      <w:bookmarkEnd w:id="4"/>
    </w:p>
    <w:p w14:paraId="1968783E" w14:textId="243C979F" w:rsidR="00F10F8A" w:rsidRDefault="00E973C4" w:rsidP="00481C50">
      <w:pPr>
        <w:jc w:val="both"/>
      </w:pPr>
      <w:r w:rsidRPr="000F6C16">
        <w:t xml:space="preserve">Typically, each company within the market upholds </w:t>
      </w:r>
      <w:r w:rsidR="006B37D5" w:rsidRPr="000F6C16">
        <w:t>some</w:t>
      </w:r>
      <w:r w:rsidRPr="000F6C16">
        <w:t xml:space="preserve"> level of competitive strategy, whether implicit or explicit.</w:t>
      </w:r>
      <w:r w:rsidR="00675637">
        <w:t xml:space="preserve"> A</w:t>
      </w:r>
      <w:r w:rsidRPr="000F6C16">
        <w:t xml:space="preserve"> business’ competitive strategy is developed by reflecting</w:t>
      </w:r>
      <w:r w:rsidR="006B37D5" w:rsidRPr="000F6C16">
        <w:t xml:space="preserve"> </w:t>
      </w:r>
      <w:r w:rsidR="00675637">
        <w:t xml:space="preserve">upon </w:t>
      </w:r>
      <w:r w:rsidR="006B37D5" w:rsidRPr="000F6C16">
        <w:t>and planning</w:t>
      </w:r>
      <w:r w:rsidRPr="000F6C16">
        <w:t xml:space="preserve"> </w:t>
      </w:r>
      <w:r w:rsidR="006B37D5" w:rsidRPr="000F6C16">
        <w:t>the business’</w:t>
      </w:r>
      <w:r w:rsidRPr="000F6C16">
        <w:t xml:space="preserve"> own specific </w:t>
      </w:r>
      <w:r w:rsidR="006B37D5" w:rsidRPr="000F6C16">
        <w:t>goals in order to fully analyse where they are po</w:t>
      </w:r>
      <w:r w:rsidR="002D0345">
        <w:t>sitioned. Analysis such as this</w:t>
      </w:r>
      <w:r w:rsidR="006B37D5" w:rsidRPr="000F6C16">
        <w:t xml:space="preserve"> can </w:t>
      </w:r>
      <w:r w:rsidR="00666084" w:rsidRPr="000F6C16">
        <w:t>aid in directing functional departments within the business, by reflecting their current position, in order to identify where the business’s next approach should be directed</w:t>
      </w:r>
      <w:r w:rsidR="00CD10BD">
        <w:t>.</w:t>
      </w:r>
      <w:r w:rsidR="00666084" w:rsidRPr="000F6C16">
        <w:t xml:space="preserve"> In reference to competition within the market, the planning of competitive strategy will </w:t>
      </w:r>
      <w:r w:rsidR="008E2418" w:rsidRPr="000F6C16">
        <w:t xml:space="preserve">answer </w:t>
      </w:r>
      <w:r w:rsidR="008E2418" w:rsidRPr="000F6C16">
        <w:lastRenderedPageBreak/>
        <w:t>questions</w:t>
      </w:r>
      <w:r w:rsidR="00096DF4">
        <w:t xml:space="preserve"> concerning</w:t>
      </w:r>
      <w:r w:rsidR="008E2418" w:rsidRPr="000F6C16">
        <w:t xml:space="preserve">, </w:t>
      </w:r>
      <w:r w:rsidR="00041E58" w:rsidRPr="000F6C16">
        <w:t>“</w:t>
      </w:r>
      <w:r w:rsidR="002D0345">
        <w:t>W</w:t>
      </w:r>
      <w:r w:rsidR="00666084" w:rsidRPr="000F6C16">
        <w:t xml:space="preserve">hat is driving the </w:t>
      </w:r>
      <w:r w:rsidR="00041E58" w:rsidRPr="000F6C16">
        <w:t>competition?”,</w:t>
      </w:r>
      <w:r w:rsidR="00666084" w:rsidRPr="000F6C16">
        <w:t xml:space="preserve"> </w:t>
      </w:r>
      <w:r w:rsidR="002D0345">
        <w:t>“W</w:t>
      </w:r>
      <w:r w:rsidR="00041E58" w:rsidRPr="000F6C16">
        <w:t xml:space="preserve">hat is </w:t>
      </w:r>
      <w:r w:rsidR="00666084" w:rsidRPr="000F6C16">
        <w:t xml:space="preserve">the best response to competitors </w:t>
      </w:r>
      <w:r w:rsidR="00CD10BD">
        <w:t>within</w:t>
      </w:r>
      <w:r w:rsidR="00666084" w:rsidRPr="000F6C16">
        <w:t xml:space="preserve"> the m</w:t>
      </w:r>
      <w:r w:rsidR="00CD10BD">
        <w:t>a</w:t>
      </w:r>
      <w:r w:rsidR="00666084" w:rsidRPr="000F6C16">
        <w:t>croenvironment</w:t>
      </w:r>
      <w:r w:rsidR="00041E58" w:rsidRPr="000F6C16">
        <w:t>?</w:t>
      </w:r>
      <w:r w:rsidR="008E2418" w:rsidRPr="000F6C16">
        <w:t>”</w:t>
      </w:r>
      <w:r w:rsidR="00041E58" w:rsidRPr="000F6C16">
        <w:t xml:space="preserve"> </w:t>
      </w:r>
      <w:r w:rsidR="008E2418" w:rsidRPr="000F6C16">
        <w:t>“</w:t>
      </w:r>
      <w:r w:rsidR="002D0345">
        <w:t>H</w:t>
      </w:r>
      <w:r w:rsidR="00041E58" w:rsidRPr="000F6C16">
        <w:t xml:space="preserve">ow will the organisation evolve?” </w:t>
      </w:r>
      <w:r w:rsidR="00104C57" w:rsidRPr="000F6C16">
        <w:t>and “</w:t>
      </w:r>
      <w:r w:rsidR="002D0345">
        <w:t>W</w:t>
      </w:r>
      <w:r w:rsidR="00041E58" w:rsidRPr="000F6C16">
        <w:t xml:space="preserve">here will the organisation need to be positioned to compete </w:t>
      </w:r>
      <w:r w:rsidR="00CD10BD">
        <w:t>long term</w:t>
      </w:r>
      <w:r w:rsidR="00041E58" w:rsidRPr="000F6C16">
        <w:t>?”</w:t>
      </w:r>
      <w:r w:rsidR="000F6C16" w:rsidRPr="000F6C16">
        <w:t xml:space="preserve"> (Whittington, 2006; Porter, 2004).</w:t>
      </w:r>
      <w:r w:rsidR="00A10EDB">
        <w:t xml:space="preserve"> </w:t>
      </w:r>
    </w:p>
    <w:p w14:paraId="74E06016" w14:textId="77777777" w:rsidR="00481C50" w:rsidRPr="008E2418" w:rsidRDefault="00481C50" w:rsidP="00481C50">
      <w:pPr>
        <w:jc w:val="both"/>
      </w:pPr>
    </w:p>
    <w:p w14:paraId="28377496" w14:textId="6DE89516" w:rsidR="00985515" w:rsidRDefault="00360C45" w:rsidP="00985515">
      <w:pPr>
        <w:pStyle w:val="Heading1"/>
        <w:numPr>
          <w:ilvl w:val="0"/>
          <w:numId w:val="16"/>
        </w:numPr>
        <w:jc w:val="left"/>
      </w:pPr>
      <w:bookmarkStart w:id="5" w:name="_Toc25960746"/>
      <w:r>
        <w:t>Main Findings</w:t>
      </w:r>
      <w:bookmarkEnd w:id="5"/>
    </w:p>
    <w:p w14:paraId="29EB0A6E" w14:textId="7E7DD5D9" w:rsidR="00360C45" w:rsidRDefault="00360C45" w:rsidP="00360C45">
      <w:pPr>
        <w:pStyle w:val="Heading2"/>
        <w:numPr>
          <w:ilvl w:val="1"/>
          <w:numId w:val="16"/>
        </w:numPr>
      </w:pPr>
      <w:bookmarkStart w:id="6" w:name="_Toc25960747"/>
      <w:r>
        <w:t>General Overview of Apple’s Organisational Strategy</w:t>
      </w:r>
      <w:bookmarkEnd w:id="6"/>
    </w:p>
    <w:p w14:paraId="3C81EFED" w14:textId="24F8644F" w:rsidR="00381E40" w:rsidRPr="00E43E05" w:rsidRDefault="00381E40" w:rsidP="000269C0">
      <w:pPr>
        <w:jc w:val="both"/>
      </w:pPr>
      <w:r w:rsidRPr="00E43E05">
        <w:t>Apple’s organisational strategy can be extracted from their mission statement, this is found below; although, this is taken a</w:t>
      </w:r>
      <w:r w:rsidR="00CD10BD">
        <w:t>t</w:t>
      </w:r>
      <w:r w:rsidRPr="00E43E05">
        <w:t xml:space="preserve"> ‘face-value’</w:t>
      </w:r>
      <w:r w:rsidR="00CD10BD">
        <w:t>.</w:t>
      </w:r>
      <w:r w:rsidRPr="00E43E05">
        <w:t xml:space="preserve"> </w:t>
      </w:r>
      <w:r w:rsidR="00CD10BD">
        <w:t>F</w:t>
      </w:r>
      <w:r w:rsidRPr="00E43E05">
        <w:t xml:space="preserve">urther on within the Section 2.2, this information will be critiqued. </w:t>
      </w:r>
    </w:p>
    <w:p w14:paraId="39435D81" w14:textId="1456ADD5" w:rsidR="00CE5C8D" w:rsidRPr="00E43E05" w:rsidRDefault="00A16832" w:rsidP="000269C0">
      <w:pPr>
        <w:pStyle w:val="ListParagraph"/>
        <w:numPr>
          <w:ilvl w:val="0"/>
          <w:numId w:val="44"/>
        </w:numPr>
        <w:jc w:val="both"/>
      </w:pPr>
      <w:r w:rsidRPr="00E43E05">
        <w:t>Mission – Apple state that their mission is</w:t>
      </w:r>
      <w:r w:rsidR="00381E40" w:rsidRPr="00E43E05">
        <w:t>,</w:t>
      </w:r>
      <w:r w:rsidRPr="00E43E05">
        <w:t xml:space="preserve"> </w:t>
      </w:r>
      <w:r w:rsidR="00381E40" w:rsidRPr="00E43E05">
        <w:t>“</w:t>
      </w:r>
      <w:r w:rsidRPr="00E43E05">
        <w:t>to bring the best user experience to its customers through its innovative hardware, software, and services.”</w:t>
      </w:r>
      <w:r w:rsidR="00381E40" w:rsidRPr="00E43E05">
        <w:t xml:space="preserve"> Apple convey that this is achieved by providing the public with the best innovational, high-end technology on the market.</w:t>
      </w:r>
    </w:p>
    <w:p w14:paraId="3E10F643" w14:textId="596756C0" w:rsidR="00A16832" w:rsidRPr="00E43E05" w:rsidRDefault="00A16832" w:rsidP="000269C0">
      <w:pPr>
        <w:pStyle w:val="ListParagraph"/>
        <w:numPr>
          <w:ilvl w:val="0"/>
          <w:numId w:val="44"/>
        </w:numPr>
        <w:jc w:val="both"/>
      </w:pPr>
      <w:r w:rsidRPr="00E43E05">
        <w:t xml:space="preserve">Vision </w:t>
      </w:r>
      <w:r w:rsidR="00381E40" w:rsidRPr="00E43E05">
        <w:t>– Apple’s vision statement conveys that</w:t>
      </w:r>
      <w:r w:rsidR="00CD10BD">
        <w:t>,</w:t>
      </w:r>
      <w:r w:rsidR="00381E40" w:rsidRPr="00E43E05">
        <w:t xml:space="preserve"> they believe </w:t>
      </w:r>
      <w:r w:rsidR="00CD10BD">
        <w:t xml:space="preserve">Apple products will </w:t>
      </w:r>
      <w:r w:rsidR="00381E40" w:rsidRPr="00E43E05">
        <w:t>change/benefit the culture of humankind by integrating their own innovation within it.</w:t>
      </w:r>
    </w:p>
    <w:p w14:paraId="1FA58472" w14:textId="10C0E0B0" w:rsidR="00A16832" w:rsidRPr="00E43E05" w:rsidRDefault="00381E40" w:rsidP="000269C0">
      <w:pPr>
        <w:pStyle w:val="ListParagraph"/>
        <w:numPr>
          <w:ilvl w:val="0"/>
          <w:numId w:val="44"/>
        </w:numPr>
        <w:jc w:val="both"/>
      </w:pPr>
      <w:r w:rsidRPr="00E43E05">
        <w:t xml:space="preserve">Core </w:t>
      </w:r>
      <w:r w:rsidR="00A16832" w:rsidRPr="00E43E05">
        <w:t>Values</w:t>
      </w:r>
      <w:r w:rsidRPr="00E43E05">
        <w:t xml:space="preserve"> – Apple’s core values include “inclusion and diversity, education, accessibility, environment, supplier responsibility and privacy” </w:t>
      </w:r>
      <w:r w:rsidR="00E43E05" w:rsidRPr="00E43E05">
        <w:t>(Blodget, 2019).</w:t>
      </w:r>
    </w:p>
    <w:p w14:paraId="311B5637" w14:textId="6604E54E" w:rsidR="003F098B" w:rsidRDefault="003F098B" w:rsidP="0026291D">
      <w:pPr>
        <w:ind w:firstLine="0"/>
        <w:rPr>
          <w:rFonts w:ascii="Times New Roman" w:eastAsia="Times New Roman" w:hAnsi="Times New Roman" w:cs="Times New Roman"/>
          <w:kern w:val="0"/>
          <w:lang w:eastAsia="zh-CN" w:bidi="hi-IN"/>
        </w:rPr>
      </w:pPr>
    </w:p>
    <w:p w14:paraId="64DDD240" w14:textId="62A489EE" w:rsidR="00381E40" w:rsidRDefault="00381E40" w:rsidP="0026291D">
      <w:pPr>
        <w:ind w:firstLine="0"/>
        <w:rPr>
          <w:rFonts w:ascii="Times New Roman" w:eastAsia="Times New Roman" w:hAnsi="Times New Roman" w:cs="Times New Roman"/>
          <w:kern w:val="0"/>
          <w:lang w:eastAsia="zh-CN" w:bidi="hi-IN"/>
        </w:rPr>
      </w:pPr>
    </w:p>
    <w:p w14:paraId="5D4C5716" w14:textId="54B5C8D9" w:rsidR="00381E40" w:rsidRDefault="00381E40" w:rsidP="0026291D">
      <w:pPr>
        <w:ind w:firstLine="0"/>
        <w:rPr>
          <w:rFonts w:ascii="Times New Roman" w:eastAsia="Times New Roman" w:hAnsi="Times New Roman" w:cs="Times New Roman"/>
          <w:kern w:val="0"/>
          <w:lang w:eastAsia="zh-CN" w:bidi="hi-IN"/>
        </w:rPr>
      </w:pPr>
    </w:p>
    <w:p w14:paraId="5CE70F36" w14:textId="2BA67414" w:rsidR="00381E40" w:rsidRDefault="00381E40" w:rsidP="0026291D">
      <w:pPr>
        <w:ind w:firstLine="0"/>
        <w:rPr>
          <w:rFonts w:ascii="Times New Roman" w:eastAsia="Times New Roman" w:hAnsi="Times New Roman" w:cs="Times New Roman"/>
          <w:kern w:val="0"/>
          <w:lang w:eastAsia="zh-CN" w:bidi="hi-IN"/>
        </w:rPr>
      </w:pPr>
    </w:p>
    <w:p w14:paraId="7DDDED5C" w14:textId="01C08212" w:rsidR="00D9422B" w:rsidRDefault="00D9422B" w:rsidP="00D9422B">
      <w:pPr>
        <w:pStyle w:val="Heading2"/>
        <w:numPr>
          <w:ilvl w:val="1"/>
          <w:numId w:val="16"/>
        </w:numPr>
      </w:pPr>
      <w:bookmarkStart w:id="7" w:name="_Toc25960748"/>
      <w:r>
        <w:lastRenderedPageBreak/>
        <w:t>Strategic Analysis</w:t>
      </w:r>
      <w:bookmarkEnd w:id="7"/>
    </w:p>
    <w:p w14:paraId="514A9EF7" w14:textId="64C4E7CF" w:rsidR="00D07489" w:rsidRDefault="00E75301" w:rsidP="00EF1DFD">
      <w:pPr>
        <w:jc w:val="both"/>
      </w:pPr>
      <w:r>
        <w:t xml:space="preserve">This section will look at </w:t>
      </w:r>
      <w:r w:rsidR="00340AE9" w:rsidRPr="003F098B">
        <w:t>several strategic</w:t>
      </w:r>
      <w:r w:rsidR="00D07489" w:rsidRPr="003F098B">
        <w:t xml:space="preserve"> models to identify Apple’s </w:t>
      </w:r>
      <w:r w:rsidR="00CD10BD">
        <w:t>competitive</w:t>
      </w:r>
      <w:r w:rsidR="00D07489" w:rsidRPr="003F098B">
        <w:t xml:space="preserve"> position</w:t>
      </w:r>
      <w:r w:rsidR="00340AE9" w:rsidRPr="003F098B">
        <w:t xml:space="preserve"> in order to determine the next steps of recommending where organisational change is needed</w:t>
      </w:r>
      <w:r w:rsidR="00D07489" w:rsidRPr="003F098B">
        <w:t>.</w:t>
      </w:r>
      <w:r w:rsidR="00340AE9">
        <w:t xml:space="preserve"> </w:t>
      </w:r>
    </w:p>
    <w:p w14:paraId="51560787" w14:textId="48E18CA8" w:rsidR="00985515" w:rsidRDefault="00985515" w:rsidP="00985515">
      <w:pPr>
        <w:pStyle w:val="ListParagraph"/>
        <w:ind w:left="1440"/>
      </w:pPr>
    </w:p>
    <w:p w14:paraId="34746AD2" w14:textId="0C132077" w:rsidR="00D12D4A" w:rsidRPr="00B13E76" w:rsidRDefault="003F098B" w:rsidP="00B13E76">
      <w:pPr>
        <w:pStyle w:val="Heading3"/>
        <w:rPr>
          <w:i/>
        </w:rPr>
      </w:pPr>
      <w:bookmarkStart w:id="8" w:name="_Toc25960749"/>
      <w:r>
        <w:t>2.2.</w:t>
      </w:r>
      <w:r w:rsidR="00F87D43">
        <w:t>1</w:t>
      </w:r>
      <w:r>
        <w:t xml:space="preserve"> </w:t>
      </w:r>
      <w:r w:rsidR="00D12D4A">
        <w:t>Power</w:t>
      </w:r>
      <w:r w:rsidR="00CE5C8D">
        <w:t>/</w:t>
      </w:r>
      <w:r w:rsidR="00D12D4A">
        <w:t xml:space="preserve"> Interest M</w:t>
      </w:r>
      <w:r w:rsidR="002B0864">
        <w:t>atrix</w:t>
      </w:r>
      <w:bookmarkEnd w:id="8"/>
    </w:p>
    <w:p w14:paraId="6FEE6966" w14:textId="41EBFCC4" w:rsidR="00284180" w:rsidRPr="00284180" w:rsidRDefault="001C29CF" w:rsidP="00284180">
      <w:pPr>
        <w:jc w:val="both"/>
        <w:rPr>
          <w:rFonts w:asciiTheme="majorHAnsi" w:hAnsiTheme="majorHAnsi" w:cstheme="majorHAnsi"/>
        </w:rPr>
      </w:pPr>
      <w:r w:rsidRPr="00284180">
        <w:rPr>
          <w:rFonts w:asciiTheme="majorHAnsi" w:hAnsiTheme="majorHAnsi" w:cstheme="majorHAnsi"/>
        </w:rPr>
        <w:t xml:space="preserve">Johnson &amp; Scholes (1999) has adapted </w:t>
      </w:r>
      <w:proofErr w:type="spellStart"/>
      <w:r w:rsidR="00290AA0">
        <w:rPr>
          <w:rFonts w:asciiTheme="majorHAnsi" w:hAnsiTheme="majorHAnsi" w:cstheme="majorHAnsi"/>
        </w:rPr>
        <w:t>Mendelow’s</w:t>
      </w:r>
      <w:proofErr w:type="spellEnd"/>
      <w:r w:rsidR="00290AA0">
        <w:rPr>
          <w:rFonts w:asciiTheme="majorHAnsi" w:hAnsiTheme="majorHAnsi" w:cstheme="majorHAnsi"/>
        </w:rPr>
        <w:t xml:space="preserve"> (1981) </w:t>
      </w:r>
      <w:r w:rsidR="00F87D43">
        <w:rPr>
          <w:rFonts w:asciiTheme="majorHAnsi" w:hAnsiTheme="majorHAnsi" w:cstheme="majorHAnsi"/>
        </w:rPr>
        <w:t>Power</w:t>
      </w:r>
      <w:r w:rsidR="00CE5C8D">
        <w:rPr>
          <w:rFonts w:asciiTheme="majorHAnsi" w:hAnsiTheme="majorHAnsi" w:cstheme="majorHAnsi"/>
        </w:rPr>
        <w:t>/</w:t>
      </w:r>
      <w:r w:rsidR="00F87D43">
        <w:rPr>
          <w:rFonts w:asciiTheme="majorHAnsi" w:hAnsiTheme="majorHAnsi" w:cstheme="majorHAnsi"/>
        </w:rPr>
        <w:t xml:space="preserve"> Interest </w:t>
      </w:r>
      <w:r w:rsidRPr="00284180">
        <w:rPr>
          <w:rFonts w:asciiTheme="majorHAnsi" w:hAnsiTheme="majorHAnsi" w:cstheme="majorHAnsi"/>
        </w:rPr>
        <w:t xml:space="preserve">matrix to allow businesses to identify not only </w:t>
      </w:r>
      <w:r w:rsidR="00041A17">
        <w:rPr>
          <w:rFonts w:asciiTheme="majorHAnsi" w:hAnsiTheme="majorHAnsi" w:cstheme="majorHAnsi"/>
        </w:rPr>
        <w:t xml:space="preserve">what </w:t>
      </w:r>
      <w:r w:rsidR="00275C48">
        <w:rPr>
          <w:rFonts w:asciiTheme="majorHAnsi" w:hAnsiTheme="majorHAnsi" w:cstheme="majorHAnsi"/>
        </w:rPr>
        <w:t xml:space="preserve">level of </w:t>
      </w:r>
      <w:r w:rsidRPr="00284180">
        <w:rPr>
          <w:rFonts w:asciiTheme="majorHAnsi" w:hAnsiTheme="majorHAnsi" w:cstheme="majorHAnsi"/>
        </w:rPr>
        <w:t>influence</w:t>
      </w:r>
      <w:r w:rsidR="00F87D43">
        <w:rPr>
          <w:rFonts w:asciiTheme="majorHAnsi" w:hAnsiTheme="majorHAnsi" w:cstheme="majorHAnsi"/>
        </w:rPr>
        <w:t xml:space="preserve"> and interest</w:t>
      </w:r>
      <w:r w:rsidRPr="00284180">
        <w:rPr>
          <w:rFonts w:asciiTheme="majorHAnsi" w:hAnsiTheme="majorHAnsi" w:cstheme="majorHAnsi"/>
        </w:rPr>
        <w:t xml:space="preserve"> </w:t>
      </w:r>
      <w:r w:rsidR="00F87D43">
        <w:rPr>
          <w:rFonts w:asciiTheme="majorHAnsi" w:hAnsiTheme="majorHAnsi" w:cstheme="majorHAnsi"/>
        </w:rPr>
        <w:t>each</w:t>
      </w:r>
      <w:r w:rsidRPr="00284180">
        <w:rPr>
          <w:rFonts w:asciiTheme="majorHAnsi" w:hAnsiTheme="majorHAnsi" w:cstheme="majorHAnsi"/>
        </w:rPr>
        <w:t xml:space="preserve"> stakeholder has</w:t>
      </w:r>
      <w:r w:rsidR="00275C48">
        <w:rPr>
          <w:rFonts w:asciiTheme="majorHAnsi" w:hAnsiTheme="majorHAnsi" w:cstheme="majorHAnsi"/>
        </w:rPr>
        <w:t xml:space="preserve"> to an organisation,</w:t>
      </w:r>
      <w:r w:rsidRPr="00284180">
        <w:rPr>
          <w:rFonts w:asciiTheme="majorHAnsi" w:hAnsiTheme="majorHAnsi" w:cstheme="majorHAnsi"/>
        </w:rPr>
        <w:t xml:space="preserve"> but also </w:t>
      </w:r>
      <w:r w:rsidR="00041A17">
        <w:rPr>
          <w:rFonts w:asciiTheme="majorHAnsi" w:hAnsiTheme="majorHAnsi" w:cstheme="majorHAnsi"/>
        </w:rPr>
        <w:t xml:space="preserve">to </w:t>
      </w:r>
      <w:r w:rsidRPr="00284180">
        <w:rPr>
          <w:rFonts w:asciiTheme="majorHAnsi" w:hAnsiTheme="majorHAnsi" w:cstheme="majorHAnsi"/>
        </w:rPr>
        <w:t>identify the method and level of communic</w:t>
      </w:r>
      <w:r w:rsidR="00041A17">
        <w:rPr>
          <w:rFonts w:asciiTheme="majorHAnsi" w:hAnsiTheme="majorHAnsi" w:cstheme="majorHAnsi"/>
        </w:rPr>
        <w:t>ation the business will utilise</w:t>
      </w:r>
      <w:r w:rsidRPr="00284180">
        <w:rPr>
          <w:rFonts w:asciiTheme="majorHAnsi" w:hAnsiTheme="majorHAnsi" w:cstheme="majorHAnsi"/>
        </w:rPr>
        <w:t xml:space="preserve"> in order to support and engage with their stakeholders</w:t>
      </w:r>
      <w:r w:rsidR="00041A17">
        <w:rPr>
          <w:rFonts w:asciiTheme="majorHAnsi" w:hAnsiTheme="majorHAnsi" w:cstheme="majorHAnsi"/>
        </w:rPr>
        <w:t>. T</w:t>
      </w:r>
      <w:r w:rsidR="00284180" w:rsidRPr="00284180">
        <w:rPr>
          <w:rFonts w:asciiTheme="majorHAnsi" w:hAnsiTheme="majorHAnsi" w:cstheme="majorHAnsi"/>
        </w:rPr>
        <w:t>hrough the use of four segments within the graph</w:t>
      </w:r>
      <w:r w:rsidR="00A345B3">
        <w:rPr>
          <w:rFonts w:asciiTheme="majorHAnsi" w:hAnsiTheme="majorHAnsi" w:cstheme="majorHAnsi"/>
        </w:rPr>
        <w:t xml:space="preserve"> labeled</w:t>
      </w:r>
      <w:r w:rsidR="00284180" w:rsidRPr="00284180">
        <w:rPr>
          <w:rFonts w:asciiTheme="majorHAnsi" w:hAnsiTheme="majorHAnsi" w:cstheme="majorHAnsi"/>
        </w:rPr>
        <w:t xml:space="preserve"> </w:t>
      </w:r>
      <w:r w:rsidR="00A345B3">
        <w:rPr>
          <w:rFonts w:asciiTheme="majorHAnsi" w:hAnsiTheme="majorHAnsi" w:cstheme="majorHAnsi"/>
        </w:rPr>
        <w:t xml:space="preserve">within </w:t>
      </w:r>
      <w:r w:rsidR="00971909">
        <w:rPr>
          <w:rFonts w:asciiTheme="majorHAnsi" w:hAnsiTheme="majorHAnsi" w:cstheme="majorHAnsi"/>
        </w:rPr>
        <w:t xml:space="preserve">Figure </w:t>
      </w:r>
      <w:r w:rsidR="00B57706">
        <w:rPr>
          <w:rFonts w:asciiTheme="majorHAnsi" w:hAnsiTheme="majorHAnsi" w:cstheme="majorHAnsi"/>
        </w:rPr>
        <w:t>2</w:t>
      </w:r>
      <w:r w:rsidR="00971909">
        <w:rPr>
          <w:rFonts w:asciiTheme="majorHAnsi" w:hAnsiTheme="majorHAnsi" w:cstheme="majorHAnsi"/>
        </w:rPr>
        <w:t>.0, the consequent</w:t>
      </w:r>
      <w:r w:rsidR="00961443">
        <w:rPr>
          <w:rFonts w:asciiTheme="majorHAnsi" w:hAnsiTheme="majorHAnsi" w:cstheme="majorHAnsi"/>
        </w:rPr>
        <w:t xml:space="preserve"> engagement </w:t>
      </w:r>
      <w:r w:rsidR="00D4705C">
        <w:rPr>
          <w:rFonts w:asciiTheme="majorHAnsi" w:hAnsiTheme="majorHAnsi" w:cstheme="majorHAnsi"/>
        </w:rPr>
        <w:t>and</w:t>
      </w:r>
      <w:r w:rsidR="00041A17">
        <w:rPr>
          <w:rFonts w:asciiTheme="majorHAnsi" w:hAnsiTheme="majorHAnsi" w:cstheme="majorHAnsi"/>
        </w:rPr>
        <w:t xml:space="preserve"> support from u</w:t>
      </w:r>
      <w:r w:rsidR="00961443">
        <w:rPr>
          <w:rFonts w:asciiTheme="majorHAnsi" w:hAnsiTheme="majorHAnsi" w:cstheme="majorHAnsi"/>
        </w:rPr>
        <w:t>tilising t</w:t>
      </w:r>
      <w:r w:rsidR="00D4705C">
        <w:rPr>
          <w:rFonts w:asciiTheme="majorHAnsi" w:hAnsiTheme="majorHAnsi" w:cstheme="majorHAnsi"/>
        </w:rPr>
        <w:t>he model’s</w:t>
      </w:r>
      <w:r w:rsidR="00961443">
        <w:rPr>
          <w:rFonts w:asciiTheme="majorHAnsi" w:hAnsiTheme="majorHAnsi" w:cstheme="majorHAnsi"/>
        </w:rPr>
        <w:t xml:space="preserve"> segments can</w:t>
      </w:r>
      <w:r w:rsidR="00D4705C">
        <w:rPr>
          <w:rFonts w:asciiTheme="majorHAnsi" w:hAnsiTheme="majorHAnsi" w:cstheme="majorHAnsi"/>
        </w:rPr>
        <w:t xml:space="preserve"> direct</w:t>
      </w:r>
      <w:r w:rsidR="00961443">
        <w:rPr>
          <w:rFonts w:asciiTheme="majorHAnsi" w:hAnsiTheme="majorHAnsi" w:cstheme="majorHAnsi"/>
        </w:rPr>
        <w:t xml:space="preserve"> org</w:t>
      </w:r>
      <w:r w:rsidR="00971909">
        <w:rPr>
          <w:rFonts w:asciiTheme="majorHAnsi" w:hAnsiTheme="majorHAnsi" w:cstheme="majorHAnsi"/>
        </w:rPr>
        <w:t>anisational decision-</w:t>
      </w:r>
      <w:r w:rsidR="00961443">
        <w:rPr>
          <w:rFonts w:asciiTheme="majorHAnsi" w:hAnsiTheme="majorHAnsi" w:cstheme="majorHAnsi"/>
        </w:rPr>
        <w:t xml:space="preserve">makers to improve the interest </w:t>
      </w:r>
      <w:r w:rsidR="00DB19C2">
        <w:rPr>
          <w:rFonts w:asciiTheme="majorHAnsi" w:hAnsiTheme="majorHAnsi" w:cstheme="majorHAnsi"/>
        </w:rPr>
        <w:t xml:space="preserve">from </w:t>
      </w:r>
      <w:r w:rsidR="00961443">
        <w:rPr>
          <w:rFonts w:asciiTheme="majorHAnsi" w:hAnsiTheme="majorHAnsi" w:cstheme="majorHAnsi"/>
        </w:rPr>
        <w:t>their positive stakeholders</w:t>
      </w:r>
      <w:r w:rsidR="00F87D43">
        <w:rPr>
          <w:rFonts w:asciiTheme="majorHAnsi" w:hAnsiTheme="majorHAnsi" w:cstheme="majorHAnsi"/>
        </w:rPr>
        <w:t xml:space="preserve"> </w:t>
      </w:r>
      <w:r w:rsidR="00F87D43" w:rsidRPr="00284180">
        <w:rPr>
          <w:rFonts w:asciiTheme="majorHAnsi" w:hAnsiTheme="majorHAnsi" w:cstheme="majorHAnsi"/>
        </w:rPr>
        <w:t xml:space="preserve">(Olander &amp; Landin, 2005; </w:t>
      </w:r>
      <w:r w:rsidR="00F87D43" w:rsidRPr="00284180">
        <w:rPr>
          <w:rFonts w:asciiTheme="majorHAnsi" w:hAnsiTheme="majorHAnsi" w:cstheme="majorHAnsi"/>
          <w:lang w:eastAsia="zh-CN" w:bidi="hi-IN"/>
        </w:rPr>
        <w:t>Watson et al.,</w:t>
      </w:r>
      <w:r w:rsidR="00F87D43" w:rsidRPr="00284180">
        <w:rPr>
          <w:rFonts w:asciiTheme="majorHAnsi" w:hAnsiTheme="majorHAnsi" w:cstheme="majorHAnsi"/>
        </w:rPr>
        <w:t xml:space="preserve"> 2002</w:t>
      </w:r>
      <w:r w:rsidR="00F87D43">
        <w:rPr>
          <w:rFonts w:asciiTheme="majorHAnsi" w:hAnsiTheme="majorHAnsi" w:cstheme="majorHAnsi"/>
        </w:rPr>
        <w:t xml:space="preserve">; </w:t>
      </w:r>
      <w:proofErr w:type="spellStart"/>
      <w:r w:rsidR="00F87D43" w:rsidRPr="00754FAD">
        <w:rPr>
          <w:rFonts w:asciiTheme="majorHAnsi" w:hAnsiTheme="majorHAnsi" w:cstheme="majorHAnsi"/>
        </w:rPr>
        <w:t>Agle</w:t>
      </w:r>
      <w:proofErr w:type="spellEnd"/>
      <w:r w:rsidR="00F87D43">
        <w:rPr>
          <w:rFonts w:asciiTheme="majorHAnsi" w:hAnsiTheme="majorHAnsi" w:cstheme="majorHAnsi"/>
        </w:rPr>
        <w:t xml:space="preserve"> et al., 1999; </w:t>
      </w:r>
      <w:proofErr w:type="spellStart"/>
      <w:r w:rsidR="00F87D43" w:rsidRPr="00E0339F">
        <w:rPr>
          <w:rFonts w:asciiTheme="majorHAnsi" w:hAnsiTheme="majorHAnsi" w:cstheme="majorHAnsi"/>
        </w:rPr>
        <w:t>Mendelow</w:t>
      </w:r>
      <w:proofErr w:type="spellEnd"/>
      <w:r w:rsidR="00F87D43" w:rsidRPr="00E0339F">
        <w:rPr>
          <w:rFonts w:asciiTheme="majorHAnsi" w:hAnsiTheme="majorHAnsi" w:cstheme="majorHAnsi"/>
        </w:rPr>
        <w:t>, 1981</w:t>
      </w:r>
      <w:r w:rsidR="00F87D43">
        <w:rPr>
          <w:rFonts w:asciiTheme="majorHAnsi" w:hAnsiTheme="majorHAnsi" w:cstheme="majorHAnsi"/>
        </w:rPr>
        <w:t>)</w:t>
      </w:r>
      <w:r w:rsidR="00F87D43" w:rsidRPr="00284180">
        <w:rPr>
          <w:rFonts w:asciiTheme="majorHAnsi" w:hAnsiTheme="majorHAnsi" w:cstheme="majorHAnsi"/>
        </w:rPr>
        <w:t>.</w:t>
      </w:r>
    </w:p>
    <w:p w14:paraId="4A781CCD" w14:textId="44511A25" w:rsidR="00DD3FEF" w:rsidRPr="00DD3FEF" w:rsidRDefault="005F5AD0" w:rsidP="00A345B3">
      <w:pPr>
        <w:jc w:val="both"/>
        <w:rPr>
          <w:rFonts w:eastAsia="Times New Roman"/>
          <w:kern w:val="0"/>
          <w:lang w:eastAsia="zh-CN" w:bidi="hi-IN"/>
        </w:rPr>
      </w:pPr>
      <w:r>
        <w:rPr>
          <w:rFonts w:asciiTheme="majorHAnsi" w:hAnsiTheme="majorHAnsi" w:cstheme="majorHAnsi"/>
          <w:color w:val="000000"/>
          <w:shd w:val="clear" w:color="auto" w:fill="FFFFFF"/>
        </w:rPr>
        <w:t>W</w:t>
      </w:r>
      <w:r w:rsidR="00674123">
        <w:rPr>
          <w:rFonts w:asciiTheme="majorHAnsi" w:hAnsiTheme="majorHAnsi" w:cstheme="majorHAnsi"/>
          <w:color w:val="000000"/>
          <w:shd w:val="clear" w:color="auto" w:fill="FFFFFF"/>
        </w:rPr>
        <w:t xml:space="preserve">ithin Figure </w:t>
      </w:r>
      <w:r w:rsidR="00B57706">
        <w:rPr>
          <w:rFonts w:asciiTheme="majorHAnsi" w:hAnsiTheme="majorHAnsi" w:cstheme="majorHAnsi"/>
          <w:color w:val="000000"/>
          <w:shd w:val="clear" w:color="auto" w:fill="FFFFFF"/>
        </w:rPr>
        <w:t>2</w:t>
      </w:r>
      <w:r w:rsidR="00674123">
        <w:rPr>
          <w:rFonts w:asciiTheme="majorHAnsi" w:hAnsiTheme="majorHAnsi" w:cstheme="majorHAnsi"/>
          <w:color w:val="000000"/>
          <w:shd w:val="clear" w:color="auto" w:fill="FFFFFF"/>
        </w:rPr>
        <w:t xml:space="preserve">.0, </w:t>
      </w:r>
      <w:r w:rsidR="00081905">
        <w:rPr>
          <w:rFonts w:asciiTheme="majorHAnsi" w:hAnsiTheme="majorHAnsi" w:cstheme="majorHAnsi"/>
          <w:color w:val="000000"/>
          <w:shd w:val="clear" w:color="auto" w:fill="FFFFFF"/>
        </w:rPr>
        <w:t xml:space="preserve">Apple’s </w:t>
      </w:r>
      <w:r w:rsidR="00674123">
        <w:rPr>
          <w:rFonts w:asciiTheme="majorHAnsi" w:hAnsiTheme="majorHAnsi" w:cstheme="majorHAnsi"/>
          <w:color w:val="000000"/>
          <w:shd w:val="clear" w:color="auto" w:fill="FFFFFF"/>
        </w:rPr>
        <w:t xml:space="preserve">stakeholders are prioritised and placed within the model, in order to </w:t>
      </w:r>
      <w:r w:rsidR="00971909">
        <w:rPr>
          <w:rFonts w:asciiTheme="majorHAnsi" w:hAnsiTheme="majorHAnsi" w:cstheme="majorHAnsi"/>
          <w:color w:val="000000"/>
          <w:shd w:val="clear" w:color="auto" w:fill="FFFFFF"/>
        </w:rPr>
        <w:t xml:space="preserve">demonstrate </w:t>
      </w:r>
      <w:r w:rsidR="00674123">
        <w:rPr>
          <w:rFonts w:asciiTheme="majorHAnsi" w:hAnsiTheme="majorHAnsi" w:cstheme="majorHAnsi"/>
          <w:color w:val="000000"/>
          <w:shd w:val="clear" w:color="auto" w:fill="FFFFFF"/>
        </w:rPr>
        <w:t xml:space="preserve">their influence </w:t>
      </w:r>
      <w:r w:rsidR="00952F3E">
        <w:rPr>
          <w:rFonts w:asciiTheme="majorHAnsi" w:hAnsiTheme="majorHAnsi" w:cstheme="majorHAnsi"/>
          <w:color w:val="000000"/>
          <w:shd w:val="clear" w:color="auto" w:fill="FFFFFF"/>
        </w:rPr>
        <w:t>on</w:t>
      </w:r>
      <w:r w:rsidR="00674123">
        <w:rPr>
          <w:rFonts w:asciiTheme="majorHAnsi" w:hAnsiTheme="majorHAnsi" w:cstheme="majorHAnsi"/>
          <w:color w:val="000000"/>
          <w:shd w:val="clear" w:color="auto" w:fill="FFFFFF"/>
        </w:rPr>
        <w:t xml:space="preserve"> Apple’s organisation</w:t>
      </w:r>
      <w:r>
        <w:rPr>
          <w:rFonts w:asciiTheme="majorHAnsi" w:hAnsiTheme="majorHAnsi" w:cstheme="majorHAnsi"/>
          <w:color w:val="000000"/>
          <w:shd w:val="clear" w:color="auto" w:fill="FFFFFF"/>
        </w:rPr>
        <w:t>; as this provides greater coherency</w:t>
      </w:r>
      <w:r w:rsidR="00674123">
        <w:rPr>
          <w:rFonts w:asciiTheme="majorHAnsi" w:hAnsiTheme="majorHAnsi" w:cstheme="majorHAnsi"/>
          <w:color w:val="000000"/>
          <w:shd w:val="clear" w:color="auto" w:fill="FFFFFF"/>
        </w:rPr>
        <w:t xml:space="preserve"> (</w:t>
      </w:r>
      <w:proofErr w:type="spellStart"/>
      <w:r w:rsidRPr="00284180">
        <w:rPr>
          <w:rFonts w:asciiTheme="majorHAnsi" w:hAnsiTheme="majorHAnsi" w:cstheme="majorHAnsi"/>
          <w:color w:val="000000"/>
          <w:shd w:val="clear" w:color="auto" w:fill="FFFFFF"/>
        </w:rPr>
        <w:t>Mainardes</w:t>
      </w:r>
      <w:proofErr w:type="spellEnd"/>
      <w:r w:rsidRPr="00284180">
        <w:rPr>
          <w:rFonts w:asciiTheme="majorHAnsi" w:hAnsiTheme="majorHAnsi" w:cstheme="majorHAnsi"/>
          <w:color w:val="000000"/>
          <w:shd w:val="clear" w:color="auto" w:fill="FFFFFF"/>
        </w:rPr>
        <w:t xml:space="preserve"> et al (2012</w:t>
      </w:r>
      <w:r>
        <w:rPr>
          <w:rFonts w:asciiTheme="majorHAnsi" w:hAnsiTheme="majorHAnsi" w:cstheme="majorHAnsi"/>
          <w:color w:val="000000"/>
          <w:shd w:val="clear" w:color="auto" w:fill="FFFFFF"/>
        </w:rPr>
        <w:t xml:space="preserve">; </w:t>
      </w:r>
      <w:r w:rsidR="00674123">
        <w:rPr>
          <w:rFonts w:asciiTheme="majorHAnsi" w:hAnsiTheme="majorHAnsi" w:cstheme="majorHAnsi"/>
          <w:color w:val="000000"/>
          <w:shd w:val="clear" w:color="auto" w:fill="FFFFFF"/>
        </w:rPr>
        <w:t>Freeman,</w:t>
      </w:r>
      <w:r w:rsidR="00081905">
        <w:rPr>
          <w:rFonts w:asciiTheme="majorHAnsi" w:hAnsiTheme="majorHAnsi" w:cstheme="majorHAnsi"/>
          <w:color w:val="000000"/>
          <w:shd w:val="clear" w:color="auto" w:fill="FFFFFF"/>
        </w:rPr>
        <w:t xml:space="preserve"> </w:t>
      </w:r>
      <w:r w:rsidR="00674123">
        <w:rPr>
          <w:rFonts w:asciiTheme="majorHAnsi" w:hAnsiTheme="majorHAnsi" w:cstheme="majorHAnsi"/>
          <w:color w:val="000000"/>
          <w:shd w:val="clear" w:color="auto" w:fill="FFFFFF"/>
        </w:rPr>
        <w:t xml:space="preserve">2010). </w:t>
      </w:r>
      <w:r w:rsidR="00F87D43">
        <w:rPr>
          <w:rFonts w:asciiTheme="majorHAnsi" w:hAnsiTheme="majorHAnsi" w:cstheme="majorHAnsi"/>
          <w:color w:val="000000"/>
          <w:shd w:val="clear" w:color="auto" w:fill="FFFFFF"/>
        </w:rPr>
        <w:t xml:space="preserve">However, </w:t>
      </w:r>
      <w:r w:rsidR="00A345B3">
        <w:rPr>
          <w:rFonts w:asciiTheme="majorHAnsi" w:hAnsiTheme="majorHAnsi" w:cstheme="majorHAnsi"/>
          <w:color w:val="000000"/>
          <w:shd w:val="clear" w:color="auto" w:fill="FFFFFF"/>
        </w:rPr>
        <w:t>the use of</w:t>
      </w:r>
      <w:r w:rsidR="00F87D43">
        <w:rPr>
          <w:rFonts w:asciiTheme="majorHAnsi" w:hAnsiTheme="majorHAnsi" w:cstheme="majorHAnsi"/>
          <w:color w:val="000000"/>
          <w:shd w:val="clear" w:color="auto" w:fill="FFFFFF"/>
        </w:rPr>
        <w:t xml:space="preserve"> this model </w:t>
      </w:r>
      <w:r>
        <w:rPr>
          <w:rFonts w:asciiTheme="majorHAnsi" w:hAnsiTheme="majorHAnsi" w:cstheme="majorHAnsi"/>
          <w:color w:val="000000"/>
          <w:shd w:val="clear" w:color="auto" w:fill="FFFFFF"/>
        </w:rPr>
        <w:t>can uphold limitations</w:t>
      </w:r>
      <w:r w:rsidR="00952F3E">
        <w:rPr>
          <w:rFonts w:asciiTheme="majorHAnsi" w:hAnsiTheme="majorHAnsi" w:cstheme="majorHAnsi"/>
          <w:color w:val="000000"/>
          <w:shd w:val="clear" w:color="auto" w:fill="FFFFFF"/>
        </w:rPr>
        <w:t xml:space="preserve">, due to the </w:t>
      </w:r>
      <w:r w:rsidR="00F87D43">
        <w:rPr>
          <w:rFonts w:asciiTheme="majorHAnsi" w:hAnsiTheme="majorHAnsi" w:cstheme="majorHAnsi"/>
          <w:color w:val="000000"/>
          <w:shd w:val="clear" w:color="auto" w:fill="FFFFFF"/>
        </w:rPr>
        <w:t>complexity of identifying a stakeholder’s true interest towards a project</w:t>
      </w:r>
      <w:r w:rsidR="00952F3E">
        <w:rPr>
          <w:rFonts w:asciiTheme="majorHAnsi" w:hAnsiTheme="majorHAnsi" w:cstheme="majorHAnsi"/>
          <w:color w:val="000000"/>
          <w:shd w:val="clear" w:color="auto" w:fill="FFFFFF"/>
        </w:rPr>
        <w:t>;</w:t>
      </w:r>
      <w:r w:rsidR="00F87D43">
        <w:rPr>
          <w:rFonts w:asciiTheme="majorHAnsi" w:hAnsiTheme="majorHAnsi" w:cstheme="majorHAnsi"/>
          <w:color w:val="000000"/>
          <w:shd w:val="clear" w:color="auto" w:fill="FFFFFF"/>
        </w:rPr>
        <w:t xml:space="preserve"> as the stakeholder’s position on the model can be non-</w:t>
      </w:r>
      <w:r w:rsidR="00952F3E">
        <w:rPr>
          <w:rFonts w:asciiTheme="majorHAnsi" w:hAnsiTheme="majorHAnsi" w:cstheme="majorHAnsi"/>
          <w:color w:val="000000"/>
          <w:shd w:val="clear" w:color="auto" w:fill="FFFFFF"/>
        </w:rPr>
        <w:t>empirical and</w:t>
      </w:r>
      <w:r w:rsidR="00F87D43">
        <w:rPr>
          <w:rFonts w:asciiTheme="majorHAnsi" w:hAnsiTheme="majorHAnsi" w:cstheme="majorHAnsi"/>
          <w:color w:val="000000"/>
          <w:shd w:val="clear" w:color="auto" w:fill="FFFFFF"/>
        </w:rPr>
        <w:t xml:space="preserve"> </w:t>
      </w:r>
      <w:r w:rsidR="00952F3E">
        <w:rPr>
          <w:rFonts w:asciiTheme="majorHAnsi" w:hAnsiTheme="majorHAnsi" w:cstheme="majorHAnsi"/>
          <w:color w:val="000000"/>
          <w:shd w:val="clear" w:color="auto" w:fill="FFFFFF"/>
        </w:rPr>
        <w:t>based upon one’s perception</w:t>
      </w:r>
      <w:r>
        <w:rPr>
          <w:rFonts w:asciiTheme="majorHAnsi" w:hAnsiTheme="majorHAnsi" w:cstheme="majorHAnsi"/>
          <w:color w:val="000000"/>
          <w:shd w:val="clear" w:color="auto" w:fill="FFFFFF"/>
        </w:rPr>
        <w:t>.</w:t>
      </w:r>
      <w:r w:rsidR="00DD3FEF">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A</w:t>
      </w:r>
      <w:r w:rsidR="00DD3FEF">
        <w:rPr>
          <w:rFonts w:asciiTheme="majorHAnsi" w:hAnsiTheme="majorHAnsi" w:cstheme="majorHAnsi"/>
          <w:color w:val="000000"/>
          <w:shd w:val="clear" w:color="auto" w:fill="FFFFFF"/>
        </w:rPr>
        <w:t>dditionally, the need to indicate whether the stakeholder’s interests are negative should be provided within the model</w:t>
      </w:r>
      <w:r w:rsidR="00F87D43">
        <w:rPr>
          <w:rFonts w:asciiTheme="majorHAnsi" w:hAnsiTheme="majorHAnsi" w:cstheme="majorHAnsi"/>
          <w:color w:val="000000"/>
          <w:shd w:val="clear" w:color="auto" w:fill="FFFFFF"/>
        </w:rPr>
        <w:t xml:space="preserve"> </w:t>
      </w:r>
      <w:r w:rsidR="00DD3FEF">
        <w:rPr>
          <w:rFonts w:asciiTheme="majorHAnsi" w:hAnsiTheme="majorHAnsi" w:cstheme="majorHAnsi"/>
          <w:color w:val="000000"/>
          <w:shd w:val="clear" w:color="auto" w:fill="FFFFFF"/>
        </w:rPr>
        <w:t>(</w:t>
      </w:r>
      <w:r w:rsidR="00DD3FEF" w:rsidRPr="005071E4">
        <w:t>Freeman, 2010</w:t>
      </w:r>
      <w:r w:rsidR="00DD3FEF">
        <w:t xml:space="preserve">; </w:t>
      </w:r>
      <w:r w:rsidR="00DD3FEF" w:rsidRPr="00DD3FEF">
        <w:rPr>
          <w:rFonts w:ascii="Times" w:eastAsia="Times New Roman" w:hAnsi="Times"/>
          <w:kern w:val="0"/>
          <w:lang w:eastAsia="zh-CN" w:bidi="hi-IN"/>
        </w:rPr>
        <w:t>Johnson</w:t>
      </w:r>
      <w:r w:rsidR="00DD3FEF">
        <w:rPr>
          <w:rFonts w:ascii="Times" w:eastAsia="Times New Roman" w:hAnsi="Times"/>
          <w:kern w:val="0"/>
          <w:lang w:eastAsia="zh-CN" w:bidi="hi-IN"/>
        </w:rPr>
        <w:t xml:space="preserve"> et al.</w:t>
      </w:r>
      <w:r w:rsidR="00DD3FEF" w:rsidRPr="00DD3FEF">
        <w:rPr>
          <w:rFonts w:ascii="Times" w:eastAsia="Times New Roman" w:hAnsi="Times"/>
          <w:kern w:val="0"/>
          <w:lang w:eastAsia="zh-CN" w:bidi="hi-IN"/>
        </w:rPr>
        <w:t>, 2008; Bryson, 2004; Eden &amp; Ackermann, 1998)</w:t>
      </w:r>
      <w:r w:rsidR="00A16832">
        <w:rPr>
          <w:rFonts w:ascii="Times" w:eastAsia="Times New Roman" w:hAnsi="Times"/>
          <w:kern w:val="0"/>
          <w:lang w:eastAsia="zh-CN" w:bidi="hi-IN"/>
        </w:rPr>
        <w:t>.</w:t>
      </w:r>
    </w:p>
    <w:p w14:paraId="69E4189D" w14:textId="77777777" w:rsidR="00C64F66" w:rsidRDefault="00C64F66" w:rsidP="00674123">
      <w:pPr>
        <w:jc w:val="both"/>
        <w:rPr>
          <w:rFonts w:asciiTheme="majorHAnsi" w:hAnsiTheme="majorHAnsi" w:cstheme="majorHAnsi"/>
          <w:color w:val="000000"/>
          <w:shd w:val="clear" w:color="auto" w:fill="FFFFFF"/>
        </w:rPr>
      </w:pPr>
    </w:p>
    <w:p w14:paraId="150D68E9" w14:textId="3734C97C" w:rsidR="002A013F" w:rsidRPr="00B13E76" w:rsidRDefault="009451C2" w:rsidP="009451C2">
      <w:pPr>
        <w:jc w:val="center"/>
        <w:rPr>
          <w:b/>
        </w:rPr>
      </w:pPr>
      <w:r w:rsidRPr="00B13E76">
        <w:rPr>
          <w:b/>
          <w:noProof/>
          <w:lang w:val="en-GB" w:eastAsia="en-GB"/>
        </w:rPr>
        <w:lastRenderedPageBreak/>
        <w:drawing>
          <wp:anchor distT="0" distB="0" distL="114300" distR="114300" simplePos="0" relativeHeight="251662336" behindDoc="0" locked="0" layoutInCell="1" allowOverlap="1" wp14:anchorId="7DA75521" wp14:editId="74CD54FF">
            <wp:simplePos x="0" y="0"/>
            <wp:positionH relativeFrom="margin">
              <wp:align>center</wp:align>
            </wp:positionH>
            <wp:positionV relativeFrom="paragraph">
              <wp:posOffset>204470</wp:posOffset>
            </wp:positionV>
            <wp:extent cx="4444365" cy="43592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44365" cy="4359275"/>
                    </a:xfrm>
                    <a:prstGeom prst="rect">
                      <a:avLst/>
                    </a:prstGeom>
                  </pic:spPr>
                </pic:pic>
              </a:graphicData>
            </a:graphic>
            <wp14:sizeRelH relativeFrom="margin">
              <wp14:pctWidth>0</wp14:pctWidth>
            </wp14:sizeRelH>
            <wp14:sizeRelV relativeFrom="margin">
              <wp14:pctHeight>0</wp14:pctHeight>
            </wp14:sizeRelV>
          </wp:anchor>
        </w:drawing>
      </w:r>
      <w:r w:rsidR="002A013F" w:rsidRPr="00B13E76">
        <w:rPr>
          <w:b/>
        </w:rPr>
        <w:t xml:space="preserve">Figure </w:t>
      </w:r>
      <w:r w:rsidR="00B57706">
        <w:rPr>
          <w:b/>
        </w:rPr>
        <w:t>2</w:t>
      </w:r>
      <w:r w:rsidR="002A013F" w:rsidRPr="00B13E76">
        <w:rPr>
          <w:b/>
        </w:rPr>
        <w:t>.0</w:t>
      </w:r>
      <w:r w:rsidR="00CE5C8D">
        <w:rPr>
          <w:b/>
        </w:rPr>
        <w:t xml:space="preserve">: </w:t>
      </w:r>
      <w:proofErr w:type="spellStart"/>
      <w:r w:rsidR="00CE5C8D">
        <w:rPr>
          <w:b/>
        </w:rPr>
        <w:t>Mendelow’s</w:t>
      </w:r>
      <w:proofErr w:type="spellEnd"/>
      <w:r w:rsidR="00CE5C8D">
        <w:rPr>
          <w:b/>
        </w:rPr>
        <w:t xml:space="preserve"> Power/Interest Matrix</w:t>
      </w:r>
    </w:p>
    <w:p w14:paraId="61524FDF" w14:textId="77777777" w:rsidR="009451C2" w:rsidRDefault="009451C2" w:rsidP="00B4004F">
      <w:pPr>
        <w:ind w:firstLine="0"/>
        <w:rPr>
          <w:rFonts w:ascii="Arial" w:hAnsi="Arial" w:cs="Arial"/>
          <w:i/>
          <w:color w:val="000000"/>
          <w:sz w:val="20"/>
          <w:szCs w:val="20"/>
          <w:shd w:val="clear" w:color="auto" w:fill="FFFFFF"/>
        </w:rPr>
      </w:pPr>
    </w:p>
    <w:p w14:paraId="789131A8" w14:textId="77777777" w:rsidR="009451C2" w:rsidRDefault="009451C2" w:rsidP="00B4004F">
      <w:pPr>
        <w:ind w:firstLine="0"/>
        <w:rPr>
          <w:rFonts w:ascii="Arial" w:hAnsi="Arial" w:cs="Arial"/>
          <w:i/>
          <w:color w:val="000000"/>
          <w:sz w:val="20"/>
          <w:szCs w:val="20"/>
          <w:shd w:val="clear" w:color="auto" w:fill="FFFFFF"/>
        </w:rPr>
      </w:pPr>
    </w:p>
    <w:p w14:paraId="0BD76CAB" w14:textId="77777777" w:rsidR="009451C2" w:rsidRDefault="009451C2" w:rsidP="00B4004F">
      <w:pPr>
        <w:ind w:firstLine="0"/>
        <w:rPr>
          <w:rFonts w:ascii="Arial" w:hAnsi="Arial" w:cs="Arial"/>
          <w:i/>
          <w:color w:val="000000"/>
          <w:sz w:val="20"/>
          <w:szCs w:val="20"/>
          <w:shd w:val="clear" w:color="auto" w:fill="FFFFFF"/>
        </w:rPr>
      </w:pPr>
    </w:p>
    <w:p w14:paraId="159D5719" w14:textId="77777777" w:rsidR="009451C2" w:rsidRDefault="009451C2" w:rsidP="00B4004F">
      <w:pPr>
        <w:ind w:firstLine="0"/>
        <w:rPr>
          <w:rFonts w:ascii="Arial" w:hAnsi="Arial" w:cs="Arial"/>
          <w:i/>
          <w:color w:val="000000"/>
          <w:sz w:val="20"/>
          <w:szCs w:val="20"/>
          <w:shd w:val="clear" w:color="auto" w:fill="FFFFFF"/>
        </w:rPr>
      </w:pPr>
    </w:p>
    <w:p w14:paraId="6E445C2B" w14:textId="77777777" w:rsidR="009451C2" w:rsidRDefault="009451C2" w:rsidP="00B4004F">
      <w:pPr>
        <w:ind w:firstLine="0"/>
        <w:rPr>
          <w:rFonts w:ascii="Arial" w:hAnsi="Arial" w:cs="Arial"/>
          <w:i/>
          <w:color w:val="000000"/>
          <w:sz w:val="20"/>
          <w:szCs w:val="20"/>
          <w:shd w:val="clear" w:color="auto" w:fill="FFFFFF"/>
        </w:rPr>
      </w:pPr>
    </w:p>
    <w:p w14:paraId="7FE62413" w14:textId="77777777" w:rsidR="009451C2" w:rsidRDefault="009451C2" w:rsidP="00B4004F">
      <w:pPr>
        <w:ind w:firstLine="0"/>
        <w:rPr>
          <w:rFonts w:ascii="Arial" w:hAnsi="Arial" w:cs="Arial"/>
          <w:i/>
          <w:color w:val="000000"/>
          <w:sz w:val="20"/>
          <w:szCs w:val="20"/>
          <w:shd w:val="clear" w:color="auto" w:fill="FFFFFF"/>
        </w:rPr>
      </w:pPr>
    </w:p>
    <w:p w14:paraId="781E6FB2" w14:textId="77777777" w:rsidR="009451C2" w:rsidRDefault="009451C2" w:rsidP="00B4004F">
      <w:pPr>
        <w:ind w:firstLine="0"/>
        <w:rPr>
          <w:rFonts w:ascii="Arial" w:hAnsi="Arial" w:cs="Arial"/>
          <w:i/>
          <w:color w:val="000000"/>
          <w:sz w:val="20"/>
          <w:szCs w:val="20"/>
          <w:shd w:val="clear" w:color="auto" w:fill="FFFFFF"/>
        </w:rPr>
      </w:pPr>
    </w:p>
    <w:p w14:paraId="7498DDBC" w14:textId="77777777" w:rsidR="009451C2" w:rsidRDefault="009451C2" w:rsidP="00B4004F">
      <w:pPr>
        <w:ind w:firstLine="0"/>
        <w:rPr>
          <w:rFonts w:ascii="Arial" w:hAnsi="Arial" w:cs="Arial"/>
          <w:i/>
          <w:color w:val="000000"/>
          <w:sz w:val="20"/>
          <w:szCs w:val="20"/>
          <w:shd w:val="clear" w:color="auto" w:fill="FFFFFF"/>
        </w:rPr>
      </w:pPr>
    </w:p>
    <w:p w14:paraId="5F33282D" w14:textId="77777777" w:rsidR="009451C2" w:rsidRDefault="009451C2" w:rsidP="00B4004F">
      <w:pPr>
        <w:ind w:firstLine="0"/>
        <w:rPr>
          <w:rFonts w:ascii="Arial" w:hAnsi="Arial" w:cs="Arial"/>
          <w:i/>
          <w:color w:val="000000"/>
          <w:sz w:val="20"/>
          <w:szCs w:val="20"/>
          <w:shd w:val="clear" w:color="auto" w:fill="FFFFFF"/>
        </w:rPr>
      </w:pPr>
    </w:p>
    <w:p w14:paraId="35B6C023" w14:textId="77777777" w:rsidR="009451C2" w:rsidRDefault="009451C2" w:rsidP="00B4004F">
      <w:pPr>
        <w:ind w:firstLine="0"/>
        <w:rPr>
          <w:rFonts w:ascii="Arial" w:hAnsi="Arial" w:cs="Arial"/>
          <w:i/>
          <w:color w:val="000000"/>
          <w:sz w:val="20"/>
          <w:szCs w:val="20"/>
          <w:shd w:val="clear" w:color="auto" w:fill="FFFFFF"/>
        </w:rPr>
      </w:pPr>
    </w:p>
    <w:p w14:paraId="75BB9133" w14:textId="77777777" w:rsidR="009451C2" w:rsidRDefault="009451C2" w:rsidP="00B4004F">
      <w:pPr>
        <w:ind w:firstLine="0"/>
        <w:rPr>
          <w:rFonts w:ascii="Arial" w:hAnsi="Arial" w:cs="Arial"/>
          <w:i/>
          <w:color w:val="000000"/>
          <w:sz w:val="20"/>
          <w:szCs w:val="20"/>
          <w:shd w:val="clear" w:color="auto" w:fill="FFFFFF"/>
        </w:rPr>
      </w:pPr>
    </w:p>
    <w:p w14:paraId="18920471" w14:textId="77777777" w:rsidR="009451C2" w:rsidRDefault="009451C2" w:rsidP="00B4004F">
      <w:pPr>
        <w:ind w:firstLine="0"/>
        <w:rPr>
          <w:rFonts w:ascii="Arial" w:hAnsi="Arial" w:cs="Arial"/>
          <w:i/>
          <w:color w:val="000000"/>
          <w:sz w:val="20"/>
          <w:szCs w:val="20"/>
          <w:shd w:val="clear" w:color="auto" w:fill="FFFFFF"/>
        </w:rPr>
      </w:pPr>
    </w:p>
    <w:p w14:paraId="7263FE5A" w14:textId="77777777" w:rsidR="009451C2" w:rsidRDefault="009451C2" w:rsidP="00B4004F">
      <w:pPr>
        <w:ind w:firstLine="0"/>
        <w:rPr>
          <w:rFonts w:ascii="Arial" w:hAnsi="Arial" w:cs="Arial"/>
          <w:i/>
          <w:color w:val="000000"/>
          <w:sz w:val="20"/>
          <w:szCs w:val="20"/>
          <w:shd w:val="clear" w:color="auto" w:fill="FFFFFF"/>
        </w:rPr>
      </w:pPr>
    </w:p>
    <w:p w14:paraId="081099CA" w14:textId="77777777" w:rsidR="009451C2" w:rsidRDefault="009451C2" w:rsidP="00B4004F">
      <w:pPr>
        <w:ind w:firstLine="0"/>
        <w:rPr>
          <w:rFonts w:ascii="Arial" w:hAnsi="Arial" w:cs="Arial"/>
          <w:i/>
          <w:color w:val="000000"/>
          <w:sz w:val="20"/>
          <w:szCs w:val="20"/>
          <w:shd w:val="clear" w:color="auto" w:fill="FFFFFF"/>
        </w:rPr>
      </w:pPr>
    </w:p>
    <w:p w14:paraId="186EA466" w14:textId="77777777" w:rsidR="009451C2" w:rsidRDefault="009451C2" w:rsidP="00B4004F">
      <w:pPr>
        <w:ind w:firstLine="0"/>
        <w:rPr>
          <w:rFonts w:ascii="Arial" w:hAnsi="Arial" w:cs="Arial"/>
          <w:i/>
          <w:color w:val="000000"/>
          <w:sz w:val="20"/>
          <w:szCs w:val="20"/>
          <w:shd w:val="clear" w:color="auto" w:fill="FFFFFF"/>
        </w:rPr>
      </w:pPr>
    </w:p>
    <w:p w14:paraId="2579A9CE" w14:textId="16818585" w:rsidR="00340AE9" w:rsidRDefault="002A013F" w:rsidP="00B4004F">
      <w:pPr>
        <w:ind w:firstLine="0"/>
        <w:rPr>
          <w:rFonts w:ascii="Arial" w:hAnsi="Arial" w:cs="Arial"/>
          <w:i/>
          <w:color w:val="000000"/>
          <w:sz w:val="20"/>
          <w:szCs w:val="20"/>
          <w:shd w:val="clear" w:color="auto" w:fill="FFFFFF"/>
        </w:rPr>
      </w:pPr>
      <w:r w:rsidRPr="002A013F">
        <w:rPr>
          <w:rFonts w:ascii="Arial" w:hAnsi="Arial" w:cs="Arial"/>
          <w:i/>
          <w:color w:val="000000"/>
          <w:sz w:val="20"/>
          <w:szCs w:val="20"/>
          <w:shd w:val="clear" w:color="auto" w:fill="FFFFFF"/>
        </w:rPr>
        <w:t xml:space="preserve">An adaptation of </w:t>
      </w:r>
      <w:proofErr w:type="spellStart"/>
      <w:r w:rsidRPr="002A013F">
        <w:rPr>
          <w:i/>
        </w:rPr>
        <w:t>Mendelow’s</w:t>
      </w:r>
      <w:proofErr w:type="spellEnd"/>
      <w:r w:rsidRPr="002A013F">
        <w:rPr>
          <w:i/>
        </w:rPr>
        <w:t xml:space="preserve"> (1991) ‘Power</w:t>
      </w:r>
      <w:r w:rsidR="00CE5C8D">
        <w:rPr>
          <w:i/>
        </w:rPr>
        <w:t>/</w:t>
      </w:r>
      <w:r w:rsidRPr="002A013F">
        <w:rPr>
          <w:i/>
        </w:rPr>
        <w:t>Interest Matrix’</w:t>
      </w:r>
      <w:r>
        <w:rPr>
          <w:i/>
        </w:rPr>
        <w:t xml:space="preserve">, </w:t>
      </w:r>
      <w:r w:rsidRPr="002A013F">
        <w:rPr>
          <w:i/>
        </w:rPr>
        <w:t>in reference to Apple Inc</w:t>
      </w:r>
      <w:r>
        <w:rPr>
          <w:i/>
        </w:rPr>
        <w:t>.</w:t>
      </w:r>
      <w:r w:rsidRPr="002A013F">
        <w:rPr>
          <w:i/>
        </w:rPr>
        <w:t xml:space="preserve"> </w:t>
      </w:r>
    </w:p>
    <w:p w14:paraId="0D665A29" w14:textId="12A61EA3" w:rsidR="00E07CCD" w:rsidRDefault="00E07CCD" w:rsidP="00D4705C">
      <w:pPr>
        <w:rPr>
          <w:i/>
          <w:color w:val="FF0000"/>
        </w:rPr>
      </w:pPr>
    </w:p>
    <w:p w14:paraId="77C01254" w14:textId="59415FF7" w:rsidR="00D4705C" w:rsidRPr="00B13E76" w:rsidRDefault="00961443" w:rsidP="00D4705C">
      <w:pPr>
        <w:rPr>
          <w:b/>
          <w:i/>
        </w:rPr>
      </w:pPr>
      <w:r w:rsidRPr="00B13E76">
        <w:rPr>
          <w:b/>
          <w:i/>
        </w:rPr>
        <w:t xml:space="preserve">CEO </w:t>
      </w:r>
    </w:p>
    <w:p w14:paraId="65C77068" w14:textId="10FB8F53" w:rsidR="00D4705C" w:rsidRDefault="00487CEC" w:rsidP="00E071F2">
      <w:pPr>
        <w:jc w:val="both"/>
      </w:pPr>
      <w:r>
        <w:t>CEOs</w:t>
      </w:r>
      <w:r w:rsidR="00DD3FEF">
        <w:t xml:space="preserve"> imprint </w:t>
      </w:r>
      <w:r w:rsidR="00BE3833">
        <w:t>organisations with their own values</w:t>
      </w:r>
      <w:r w:rsidR="00BE3833" w:rsidRPr="00BE3833">
        <w:t xml:space="preserve"> </w:t>
      </w:r>
      <w:r w:rsidR="00BE3833">
        <w:t>(</w:t>
      </w:r>
      <w:proofErr w:type="spellStart"/>
      <w:r w:rsidR="00BE3833" w:rsidRPr="00583F54">
        <w:t>Agle</w:t>
      </w:r>
      <w:proofErr w:type="spellEnd"/>
      <w:r w:rsidR="00BE3833" w:rsidRPr="00583F54">
        <w:t>, 1999</w:t>
      </w:r>
      <w:r w:rsidR="00BE3833">
        <w:t xml:space="preserve">). </w:t>
      </w:r>
      <w:r w:rsidR="00B1159B">
        <w:t>Being the highest internally paid stakeholder, t</w:t>
      </w:r>
      <w:r w:rsidR="00A4694C">
        <w:t>he CEO’s extrinsic motivation can reflect their own</w:t>
      </w:r>
      <w:r w:rsidR="0090356F">
        <w:t xml:space="preserve"> high-</w:t>
      </w:r>
      <w:r w:rsidR="00A4694C">
        <w:t>level of interest,</w:t>
      </w:r>
      <w:r w:rsidR="00E0339F">
        <w:t xml:space="preserve"> as a high income is known to increase a stakeholder’s interest in an </w:t>
      </w:r>
      <w:r w:rsidR="00E0339F" w:rsidRPr="00583F54">
        <w:t>organisation</w:t>
      </w:r>
      <w:r w:rsidR="00583F54" w:rsidRPr="00583F54">
        <w:t xml:space="preserve"> (</w:t>
      </w:r>
      <w:proofErr w:type="spellStart"/>
      <w:r w:rsidR="00583F54" w:rsidRPr="00583F54">
        <w:t>Isen</w:t>
      </w:r>
      <w:proofErr w:type="spellEnd"/>
      <w:r w:rsidR="00583F54" w:rsidRPr="00583F54">
        <w:t xml:space="preserve"> &amp; Reeve, 2005; Jensen &amp; Murphy, 1990)</w:t>
      </w:r>
      <w:r w:rsidR="00E0339F" w:rsidRPr="00583F54">
        <w:t xml:space="preserve">. </w:t>
      </w:r>
    </w:p>
    <w:p w14:paraId="07710887" w14:textId="1F7D17AC" w:rsidR="00D4705C" w:rsidRDefault="00D4705C" w:rsidP="00E071F2">
      <w:pPr>
        <w:jc w:val="both"/>
        <w:rPr>
          <w:b/>
        </w:rPr>
      </w:pPr>
    </w:p>
    <w:p w14:paraId="1D01E0F3" w14:textId="6C1F9E58" w:rsidR="00591BAE" w:rsidRDefault="00591BAE" w:rsidP="00E071F2">
      <w:pPr>
        <w:jc w:val="both"/>
        <w:rPr>
          <w:b/>
        </w:rPr>
      </w:pPr>
    </w:p>
    <w:p w14:paraId="140A8E88" w14:textId="77777777" w:rsidR="00591BAE" w:rsidRPr="00D4705C" w:rsidRDefault="00591BAE" w:rsidP="00E071F2">
      <w:pPr>
        <w:jc w:val="both"/>
        <w:rPr>
          <w:b/>
        </w:rPr>
      </w:pPr>
    </w:p>
    <w:p w14:paraId="6663F609" w14:textId="1518AE49" w:rsidR="00961443" w:rsidRPr="00B13E76" w:rsidRDefault="00961443" w:rsidP="00E071F2">
      <w:pPr>
        <w:jc w:val="both"/>
        <w:rPr>
          <w:b/>
          <w:i/>
        </w:rPr>
      </w:pPr>
      <w:r w:rsidRPr="00B13E76">
        <w:rPr>
          <w:b/>
          <w:i/>
        </w:rPr>
        <w:lastRenderedPageBreak/>
        <w:t>Government</w:t>
      </w:r>
    </w:p>
    <w:p w14:paraId="3FB06A4C" w14:textId="154CC38C" w:rsidR="00395FC0" w:rsidRDefault="00487CEC" w:rsidP="00E071F2">
      <w:pPr>
        <w:jc w:val="both"/>
      </w:pPr>
      <w:r>
        <w:t>G</w:t>
      </w:r>
      <w:r w:rsidR="007D0E8E">
        <w:t>overnment</w:t>
      </w:r>
      <w:r w:rsidR="005C69E5">
        <w:t>s</w:t>
      </w:r>
      <w:r w:rsidR="007D0E8E">
        <w:t xml:space="preserve"> uphold laws and regulations </w:t>
      </w:r>
      <w:r w:rsidR="005C69E5">
        <w:t>influencing</w:t>
      </w:r>
      <w:r w:rsidR="007D0E8E">
        <w:t xml:space="preserve"> the intercultural workplace; this can impact the </w:t>
      </w:r>
      <w:r>
        <w:t>CSR and</w:t>
      </w:r>
      <w:r w:rsidR="007D0E8E">
        <w:t xml:space="preserve"> how Apple’s stakeholder’s rights are protected within each </w:t>
      </w:r>
      <w:r w:rsidR="007D0E8E" w:rsidRPr="007D0E8E">
        <w:t>country (</w:t>
      </w:r>
      <w:proofErr w:type="spellStart"/>
      <w:r w:rsidR="007D0E8E" w:rsidRPr="007D0E8E">
        <w:t>Greechie</w:t>
      </w:r>
      <w:proofErr w:type="spellEnd"/>
      <w:r w:rsidR="007D0E8E" w:rsidRPr="007D0E8E">
        <w:t>, 2019).</w:t>
      </w:r>
      <w:r w:rsidR="005C69E5">
        <w:t xml:space="preserve"> Drawing from </w:t>
      </w:r>
      <w:r w:rsidR="00140B40">
        <w:t>this, Apple should keep government</w:t>
      </w:r>
      <w:r w:rsidR="005C69E5">
        <w:t>s</w:t>
      </w:r>
      <w:r w:rsidR="00140B40">
        <w:t xml:space="preserve"> satisfie</w:t>
      </w:r>
      <w:r w:rsidR="00140B40" w:rsidRPr="00FF217D">
        <w:t xml:space="preserve">d by engaging and consulting </w:t>
      </w:r>
      <w:r w:rsidR="005C69E5">
        <w:t xml:space="preserve">over </w:t>
      </w:r>
      <w:r w:rsidR="00A24F7C" w:rsidRPr="00FF217D">
        <w:t>their</w:t>
      </w:r>
      <w:r w:rsidR="00140B40" w:rsidRPr="00FF217D">
        <w:t xml:space="preserve"> income</w:t>
      </w:r>
      <w:r w:rsidR="007D0E8E" w:rsidRPr="00FF217D">
        <w:t xml:space="preserve"> and organisational policy</w:t>
      </w:r>
      <w:r w:rsidR="00140B40" w:rsidRPr="00FF217D">
        <w:t xml:space="preserve">, </w:t>
      </w:r>
      <w:r w:rsidR="005C69E5">
        <w:t xml:space="preserve">as </w:t>
      </w:r>
      <w:r w:rsidR="0090356F" w:rsidRPr="00FF217D">
        <w:t xml:space="preserve">an organisation’s </w:t>
      </w:r>
      <w:r w:rsidR="00140B40" w:rsidRPr="00FF217D">
        <w:t xml:space="preserve">failure to </w:t>
      </w:r>
      <w:r w:rsidR="00A24F7C" w:rsidRPr="00FF217D">
        <w:t>abide to t</w:t>
      </w:r>
      <w:r w:rsidR="00FF217D" w:rsidRPr="00FF217D">
        <w:t>hese laws in many countries,</w:t>
      </w:r>
      <w:r w:rsidR="00A24F7C" w:rsidRPr="00FF217D">
        <w:t xml:space="preserve"> </w:t>
      </w:r>
      <w:r w:rsidR="00140B40" w:rsidRPr="00FF217D">
        <w:t xml:space="preserve">can result </w:t>
      </w:r>
      <w:r w:rsidR="005C69E5">
        <w:t>in</w:t>
      </w:r>
      <w:r w:rsidR="0090356F" w:rsidRPr="00FF217D">
        <w:t xml:space="preserve"> legal punishment</w:t>
      </w:r>
      <w:r w:rsidR="00FF217D" w:rsidRPr="00FF217D">
        <w:t xml:space="preserve"> (GOV.UK, 2019)</w:t>
      </w:r>
      <w:r w:rsidR="00A24F7C" w:rsidRPr="00FF217D">
        <w:t>.</w:t>
      </w:r>
      <w:r w:rsidR="00A24F7C">
        <w:t xml:space="preserve"> </w:t>
      </w:r>
    </w:p>
    <w:p w14:paraId="69C63BC7" w14:textId="77777777" w:rsidR="00FA517B" w:rsidRDefault="00FA517B" w:rsidP="00E07CCD">
      <w:pPr>
        <w:ind w:firstLine="0"/>
        <w:jc w:val="both"/>
      </w:pPr>
    </w:p>
    <w:p w14:paraId="3083FA61" w14:textId="4D4DAD8B" w:rsidR="00426960" w:rsidRPr="00E07CCD" w:rsidRDefault="00426960" w:rsidP="00E071F2">
      <w:pPr>
        <w:jc w:val="both"/>
        <w:rPr>
          <w:b/>
          <w:i/>
        </w:rPr>
      </w:pPr>
      <w:r w:rsidRPr="00E07CCD">
        <w:rPr>
          <w:b/>
          <w:i/>
        </w:rPr>
        <w:t xml:space="preserve">Customers/Consumers </w:t>
      </w:r>
    </w:p>
    <w:p w14:paraId="2586E328" w14:textId="7F215883" w:rsidR="00C55A0D" w:rsidRDefault="005C69E5" w:rsidP="00E071F2">
      <w:pPr>
        <w:jc w:val="both"/>
      </w:pPr>
      <w:r w:rsidRPr="00913140">
        <w:t xml:space="preserve">With </w:t>
      </w:r>
      <w:r w:rsidR="00275C48">
        <w:t xml:space="preserve">the introduction of </w:t>
      </w:r>
      <w:r w:rsidR="00C55A0D" w:rsidRPr="00913140">
        <w:t>e-commerce and global competitiveness,</w:t>
      </w:r>
      <w:r w:rsidR="00E13223" w:rsidRPr="00913140">
        <w:t xml:space="preserve"> consumers</w:t>
      </w:r>
      <w:r w:rsidR="00C55A0D" w:rsidRPr="00913140">
        <w:t xml:space="preserve"> now have </w:t>
      </w:r>
      <w:r w:rsidRPr="00913140">
        <w:t xml:space="preserve">greater </w:t>
      </w:r>
      <w:r w:rsidR="00C55A0D" w:rsidRPr="00913140">
        <w:t xml:space="preserve">option </w:t>
      </w:r>
      <w:r w:rsidRPr="00913140">
        <w:t xml:space="preserve">when searching for </w:t>
      </w:r>
      <w:r w:rsidR="00E13223" w:rsidRPr="00913140">
        <w:t>product</w:t>
      </w:r>
      <w:r w:rsidRPr="00913140">
        <w:t>s</w:t>
      </w:r>
      <w:r w:rsidR="00E13223" w:rsidRPr="00913140">
        <w:t xml:space="preserve"> based on their own psychographic</w:t>
      </w:r>
      <w:r w:rsidR="00275C48">
        <w:t>s;</w:t>
      </w:r>
      <w:r w:rsidR="009E1231" w:rsidRPr="00913140">
        <w:t xml:space="preserve"> which company products </w:t>
      </w:r>
      <w:r w:rsidR="00B1159B">
        <w:t>should</w:t>
      </w:r>
      <w:r w:rsidR="009E1231" w:rsidRPr="00913140">
        <w:t xml:space="preserve"> </w:t>
      </w:r>
      <w:r w:rsidR="00913140" w:rsidRPr="00913140">
        <w:t xml:space="preserve">reflect </w:t>
      </w:r>
      <w:r w:rsidR="00275C48">
        <w:t xml:space="preserve">upon </w:t>
      </w:r>
      <w:r w:rsidR="00913140" w:rsidRPr="00913140">
        <w:t>(</w:t>
      </w:r>
      <w:r w:rsidR="00C55A0D" w:rsidRPr="00913140">
        <w:t>Friberg</w:t>
      </w:r>
      <w:r w:rsidR="00E13223" w:rsidRPr="00913140">
        <w:t xml:space="preserve"> et al.</w:t>
      </w:r>
      <w:r w:rsidR="00C55A0D" w:rsidRPr="00913140">
        <w:t>, 2001).</w:t>
      </w:r>
      <w:r w:rsidR="00E13223" w:rsidRPr="00913140">
        <w:t xml:space="preserve"> </w:t>
      </w:r>
      <w:r w:rsidR="009E1231" w:rsidRPr="00913140">
        <w:t>T</w:t>
      </w:r>
      <w:r w:rsidR="00E13223" w:rsidRPr="00913140">
        <w:t>herefore, c</w:t>
      </w:r>
      <w:r w:rsidR="00B1159B">
        <w:t>onsumers</w:t>
      </w:r>
      <w:r w:rsidR="00E13223" w:rsidRPr="00913140">
        <w:t xml:space="preserve"> upholds significant power and value to organisations within the competitive and non-monopolised </w:t>
      </w:r>
      <w:r w:rsidR="00293357" w:rsidRPr="00913140">
        <w:t>market</w:t>
      </w:r>
      <w:r w:rsidR="00B1159B">
        <w:t>,</w:t>
      </w:r>
      <w:r w:rsidR="00E071F2" w:rsidRPr="00913140">
        <w:t xml:space="preserve"> and</w:t>
      </w:r>
      <w:r w:rsidR="00E13223" w:rsidRPr="00913140">
        <w:t xml:space="preserve"> </w:t>
      </w:r>
      <w:r w:rsidR="00E13223" w:rsidRPr="0073421F">
        <w:t>should be</w:t>
      </w:r>
      <w:r w:rsidR="00E071F2" w:rsidRPr="0073421F">
        <w:t xml:space="preserve"> kept</w:t>
      </w:r>
      <w:r w:rsidR="00E13223" w:rsidRPr="0073421F">
        <w:t xml:space="preserve"> satisfied to </w:t>
      </w:r>
      <w:r w:rsidR="00293357" w:rsidRPr="0073421F">
        <w:t xml:space="preserve">maintain </w:t>
      </w:r>
      <w:r w:rsidR="00E13223" w:rsidRPr="0073421F">
        <w:t xml:space="preserve">a competitive advantage (Kotler &amp; Armstrong, 2000; </w:t>
      </w:r>
      <w:proofErr w:type="spellStart"/>
      <w:r w:rsidR="00E13223" w:rsidRPr="0073421F">
        <w:t>Grönroos</w:t>
      </w:r>
      <w:proofErr w:type="spellEnd"/>
      <w:r w:rsidR="00E13223" w:rsidRPr="0073421F">
        <w:t>, 1994).</w:t>
      </w:r>
      <w:r w:rsidR="0073421F" w:rsidRPr="0073421F">
        <w:t xml:space="preserve"> </w:t>
      </w:r>
      <w:r w:rsidR="00275C48">
        <w:t xml:space="preserve">Additionally, </w:t>
      </w:r>
      <w:r w:rsidR="0073421F" w:rsidRPr="0073421F">
        <w:t xml:space="preserve">Apple’s consumers are typically middle-classed early </w:t>
      </w:r>
      <w:r w:rsidR="00275C48" w:rsidRPr="0073421F">
        <w:t>adopters</w:t>
      </w:r>
      <w:r w:rsidR="0073421F" w:rsidRPr="0073421F">
        <w:t xml:space="preserve"> (Business Strategy Hub, 2019.</w:t>
      </w:r>
    </w:p>
    <w:p w14:paraId="405B1351" w14:textId="77777777" w:rsidR="00FA517B" w:rsidRDefault="00FA517B" w:rsidP="00E13223"/>
    <w:p w14:paraId="409389F5" w14:textId="77777777" w:rsidR="00426960" w:rsidRPr="00B13E76" w:rsidRDefault="00426960" w:rsidP="00426960">
      <w:pPr>
        <w:rPr>
          <w:b/>
          <w:i/>
        </w:rPr>
      </w:pPr>
      <w:r w:rsidRPr="00B13E76">
        <w:rPr>
          <w:b/>
          <w:i/>
        </w:rPr>
        <w:t xml:space="preserve">Competitors </w:t>
      </w:r>
    </w:p>
    <w:p w14:paraId="35EF37CC" w14:textId="77777777" w:rsidR="00B1159B" w:rsidRDefault="00923FFC" w:rsidP="00FD3AF1">
      <w:pPr>
        <w:jc w:val="both"/>
      </w:pPr>
      <w:r>
        <w:t>Apple’s</w:t>
      </w:r>
      <w:r w:rsidR="00275C48">
        <w:t xml:space="preserve"> key</w:t>
      </w:r>
      <w:r>
        <w:t xml:space="preserve"> competitor</w:t>
      </w:r>
      <w:r w:rsidR="00DD20BC">
        <w:t xml:space="preserve">, </w:t>
      </w:r>
      <w:r>
        <w:t>Android</w:t>
      </w:r>
      <w:r w:rsidR="00DD20BC">
        <w:t>,</w:t>
      </w:r>
      <w:r>
        <w:t xml:space="preserve"> </w:t>
      </w:r>
      <w:r w:rsidR="00275C48">
        <w:t>maintains</w:t>
      </w:r>
      <w:r w:rsidR="00DD20BC">
        <w:t xml:space="preserve"> significant power within the matrix; t</w:t>
      </w:r>
      <w:r>
        <w:t>his is due to the</w:t>
      </w:r>
      <w:r w:rsidR="00DD20BC">
        <w:t xml:space="preserve"> </w:t>
      </w:r>
      <w:r>
        <w:t>way</w:t>
      </w:r>
      <w:r w:rsidR="00DD20BC">
        <w:t>s</w:t>
      </w:r>
      <w:r>
        <w:t xml:space="preserve"> </w:t>
      </w:r>
      <w:r w:rsidR="00DD20BC">
        <w:t>in which Android</w:t>
      </w:r>
      <w:r>
        <w:t xml:space="preserve"> </w:t>
      </w:r>
      <w:r w:rsidR="00DD20BC">
        <w:t xml:space="preserve">influences </w:t>
      </w:r>
      <w:r>
        <w:t>Apple’s performance.</w:t>
      </w:r>
      <w:r w:rsidR="008C3828">
        <w:t xml:space="preserve"> Evidence of this concern</w:t>
      </w:r>
      <w:r w:rsidR="00293357">
        <w:t>s</w:t>
      </w:r>
      <w:r w:rsidR="008C3828">
        <w:t xml:space="preserve"> t</w:t>
      </w:r>
      <w:r w:rsidR="00293357">
        <w:t>he financial year of 2011, when</w:t>
      </w:r>
      <w:r w:rsidR="008C3828">
        <w:t xml:space="preserve"> Android upheld a global market share of 35%, whilst Apple upheld a mere 21%. Drawing from this statistic, it is safe to assume </w:t>
      </w:r>
      <w:r w:rsidR="008C3828" w:rsidRPr="003E11DE">
        <w:t xml:space="preserve">that the growth of Android influenced the consequential loss of </w:t>
      </w:r>
      <w:r w:rsidR="00275C48" w:rsidRPr="003E11DE">
        <w:t>Apple’s market share</w:t>
      </w:r>
      <w:r w:rsidR="003E11DE" w:rsidRPr="003E11DE">
        <w:t xml:space="preserve"> (</w:t>
      </w:r>
      <w:proofErr w:type="spellStart"/>
      <w:r w:rsidR="003E11DE" w:rsidRPr="003E11DE">
        <w:t>Marketline</w:t>
      </w:r>
      <w:proofErr w:type="spellEnd"/>
      <w:r w:rsidR="003E11DE" w:rsidRPr="003E11DE">
        <w:t>, 2012)</w:t>
      </w:r>
      <w:r w:rsidR="008C3828" w:rsidRPr="003E11DE">
        <w:t>.</w:t>
      </w:r>
      <w:r w:rsidR="008C3828">
        <w:t xml:space="preserve"> </w:t>
      </w:r>
    </w:p>
    <w:p w14:paraId="1A0AFF58" w14:textId="01ABC69D" w:rsidR="00395FC0" w:rsidRDefault="008C3828" w:rsidP="00FD3AF1">
      <w:pPr>
        <w:jc w:val="both"/>
      </w:pPr>
      <w:r>
        <w:lastRenderedPageBreak/>
        <w:t xml:space="preserve">However, competition within the market provides a much more significant meaning than </w:t>
      </w:r>
      <w:r w:rsidR="00293357">
        <w:t xml:space="preserve">just </w:t>
      </w:r>
      <w:r>
        <w:t>competition for market share;</w:t>
      </w:r>
      <w:r w:rsidR="00275C48">
        <w:t xml:space="preserve"> as constructive</w:t>
      </w:r>
      <w:r>
        <w:t xml:space="preserve"> </w:t>
      </w:r>
      <w:r w:rsidR="001C7580">
        <w:t xml:space="preserve">rivalry, where the </w:t>
      </w:r>
      <w:r w:rsidR="00293357">
        <w:t>organisation’s strategy evolves</w:t>
      </w:r>
      <w:r w:rsidR="001C7580">
        <w:t xml:space="preserve"> and learns from their competitor’s success</w:t>
      </w:r>
      <w:r w:rsidR="00293357">
        <w:t>, can stem from competition</w:t>
      </w:r>
      <w:r w:rsidR="001C7580">
        <w:t>. Apple use</w:t>
      </w:r>
      <w:r w:rsidR="00293357">
        <w:t>s</w:t>
      </w:r>
      <w:r w:rsidR="001C7580">
        <w:t xml:space="preserve"> this rivalry </w:t>
      </w:r>
      <w:r w:rsidR="00293357">
        <w:t>to evolve</w:t>
      </w:r>
      <w:r w:rsidR="001C7580">
        <w:t xml:space="preserve"> </w:t>
      </w:r>
      <w:r w:rsidR="00293357">
        <w:t xml:space="preserve">and </w:t>
      </w:r>
      <w:r w:rsidR="001C7580">
        <w:t>respond by providing greater value to their product. This statement is relevant to Apple and And</w:t>
      </w:r>
      <w:r w:rsidR="001C7580" w:rsidRPr="007F1A72">
        <w:t>roid</w:t>
      </w:r>
      <w:r w:rsidR="00293357">
        <w:t>’s</w:t>
      </w:r>
      <w:r w:rsidR="001C7580" w:rsidRPr="007F1A72">
        <w:t xml:space="preserve"> continuous rivalry concerning device innovation</w:t>
      </w:r>
      <w:r w:rsidR="007F1A72" w:rsidRPr="007F1A72">
        <w:t xml:space="preserve"> (Hosseini et al., 2018; </w:t>
      </w:r>
      <w:proofErr w:type="spellStart"/>
      <w:r w:rsidR="007F1A72" w:rsidRPr="007F1A72">
        <w:t>Zelga</w:t>
      </w:r>
      <w:proofErr w:type="spellEnd"/>
      <w:r w:rsidR="007F1A72" w:rsidRPr="007F1A72">
        <w:t>, 2017; Froud et al., 2014)</w:t>
      </w:r>
      <w:r w:rsidR="001C7580" w:rsidRPr="007F1A72">
        <w:t>.</w:t>
      </w:r>
    </w:p>
    <w:p w14:paraId="19DD5549" w14:textId="77777777" w:rsidR="001328F4" w:rsidRPr="00A345B3" w:rsidRDefault="001328F4" w:rsidP="00FA517B">
      <w:pPr>
        <w:ind w:firstLine="0"/>
        <w:rPr>
          <w:b/>
          <w:i/>
        </w:rPr>
      </w:pPr>
    </w:p>
    <w:p w14:paraId="0AD82A25" w14:textId="2CF4D25E" w:rsidR="00961443" w:rsidRPr="00B13E76" w:rsidRDefault="00961443" w:rsidP="00B13E76">
      <w:pPr>
        <w:rPr>
          <w:b/>
          <w:i/>
        </w:rPr>
      </w:pPr>
      <w:r w:rsidRPr="00B13E76">
        <w:rPr>
          <w:b/>
          <w:i/>
        </w:rPr>
        <w:t xml:space="preserve">Media </w:t>
      </w:r>
    </w:p>
    <w:p w14:paraId="6868C769" w14:textId="353C60E2" w:rsidR="00EB5D71" w:rsidRDefault="001956E5" w:rsidP="008E7F2A">
      <w:pPr>
        <w:jc w:val="both"/>
        <w:rPr>
          <w:bCs/>
          <w:iCs/>
        </w:rPr>
      </w:pPr>
      <w:r>
        <w:rPr>
          <w:shd w:val="clear" w:color="auto" w:fill="FFFFFF"/>
        </w:rPr>
        <w:t>“92% of consumers rely on peer reviewed products”, this statement by Newswire (2012) conveys the level of impact that positive briefing which displayed through a medium has on the success of a product.</w:t>
      </w:r>
      <w:r w:rsidR="005C2886">
        <w:rPr>
          <w:shd w:val="clear" w:color="auto" w:fill="FFFFFF"/>
        </w:rPr>
        <w:t xml:space="preserve"> </w:t>
      </w:r>
      <w:r w:rsidR="0073421F">
        <w:rPr>
          <w:bCs/>
          <w:iCs/>
        </w:rPr>
        <w:t>The media is a</w:t>
      </w:r>
      <w:r w:rsidR="007435FB" w:rsidRPr="00594424">
        <w:rPr>
          <w:bCs/>
          <w:iCs/>
        </w:rPr>
        <w:t xml:space="preserve"> </w:t>
      </w:r>
      <w:r w:rsidR="00EB5D71" w:rsidRPr="00594424">
        <w:rPr>
          <w:bCs/>
          <w:iCs/>
        </w:rPr>
        <w:t>mediu</w:t>
      </w:r>
      <w:r w:rsidR="0073421F">
        <w:rPr>
          <w:bCs/>
          <w:iCs/>
        </w:rPr>
        <w:t>m</w:t>
      </w:r>
      <w:r w:rsidR="00EB5D71" w:rsidRPr="00594424">
        <w:rPr>
          <w:bCs/>
          <w:iCs/>
        </w:rPr>
        <w:t xml:space="preserve"> </w:t>
      </w:r>
      <w:r w:rsidR="008E7F2A">
        <w:rPr>
          <w:bCs/>
          <w:iCs/>
        </w:rPr>
        <w:t>which</w:t>
      </w:r>
      <w:r w:rsidR="00EB5D71" w:rsidRPr="00594424">
        <w:rPr>
          <w:bCs/>
          <w:iCs/>
        </w:rPr>
        <w:t xml:space="preserve"> </w:t>
      </w:r>
      <w:r w:rsidR="007435FB" w:rsidRPr="00594424">
        <w:rPr>
          <w:bCs/>
          <w:iCs/>
        </w:rPr>
        <w:t xml:space="preserve">can influence </w:t>
      </w:r>
      <w:r w:rsidR="00EB5D71" w:rsidRPr="00594424">
        <w:rPr>
          <w:bCs/>
          <w:iCs/>
        </w:rPr>
        <w:t>a</w:t>
      </w:r>
      <w:r w:rsidR="008E7F2A">
        <w:rPr>
          <w:bCs/>
          <w:iCs/>
        </w:rPr>
        <w:t xml:space="preserve"> target</w:t>
      </w:r>
      <w:r w:rsidR="007435FB" w:rsidRPr="00594424">
        <w:rPr>
          <w:bCs/>
          <w:iCs/>
        </w:rPr>
        <w:t xml:space="preserve"> audience to buy a product</w:t>
      </w:r>
      <w:r w:rsidR="00EB5D71" w:rsidRPr="00594424">
        <w:rPr>
          <w:bCs/>
          <w:iCs/>
        </w:rPr>
        <w:t>,</w:t>
      </w:r>
      <w:r w:rsidR="007435FB" w:rsidRPr="00594424">
        <w:rPr>
          <w:bCs/>
          <w:iCs/>
        </w:rPr>
        <w:t xml:space="preserve"> through </w:t>
      </w:r>
      <w:r w:rsidR="00A522B1" w:rsidRPr="00594424">
        <w:rPr>
          <w:bCs/>
          <w:iCs/>
        </w:rPr>
        <w:t xml:space="preserve">engaging potential external stakeholders via </w:t>
      </w:r>
      <w:r w:rsidR="007435FB" w:rsidRPr="00594424">
        <w:rPr>
          <w:bCs/>
          <w:iCs/>
        </w:rPr>
        <w:t>promotion</w:t>
      </w:r>
      <w:r w:rsidR="00A522B1" w:rsidRPr="00594424">
        <w:rPr>
          <w:bCs/>
          <w:iCs/>
        </w:rPr>
        <w:t xml:space="preserve"> (</w:t>
      </w:r>
      <w:proofErr w:type="spellStart"/>
      <w:r w:rsidR="00A522B1" w:rsidRPr="00594424">
        <w:t>Thackeraye</w:t>
      </w:r>
      <w:proofErr w:type="spellEnd"/>
      <w:r w:rsidR="00A522B1" w:rsidRPr="00594424">
        <w:t xml:space="preserve"> et al., 2008; Dawson, 2007)</w:t>
      </w:r>
      <w:r w:rsidR="007435FB" w:rsidRPr="00594424">
        <w:rPr>
          <w:bCs/>
          <w:iCs/>
        </w:rPr>
        <w:t xml:space="preserve">. </w:t>
      </w:r>
    </w:p>
    <w:p w14:paraId="16E3A263" w14:textId="77777777" w:rsidR="002F7239" w:rsidRPr="008E7F2A" w:rsidRDefault="002F7239" w:rsidP="008E7F2A">
      <w:pPr>
        <w:jc w:val="both"/>
        <w:rPr>
          <w:bCs/>
          <w:iCs/>
        </w:rPr>
      </w:pPr>
    </w:p>
    <w:p w14:paraId="53285638" w14:textId="0B9E160E" w:rsidR="00961443" w:rsidRPr="00B13E76" w:rsidRDefault="00961443" w:rsidP="00B13E76">
      <w:pPr>
        <w:rPr>
          <w:b/>
          <w:i/>
        </w:rPr>
      </w:pPr>
      <w:r w:rsidRPr="00B13E76">
        <w:rPr>
          <w:b/>
          <w:i/>
        </w:rPr>
        <w:t xml:space="preserve">Employees of Suppliers and Distributors  </w:t>
      </w:r>
    </w:p>
    <w:p w14:paraId="3D1F9AE6" w14:textId="655516FC" w:rsidR="00D4705C" w:rsidRDefault="00B1159B" w:rsidP="006E7D15">
      <w:pPr>
        <w:jc w:val="both"/>
        <w:rPr>
          <w:bCs/>
        </w:rPr>
      </w:pPr>
      <w:r>
        <w:rPr>
          <w:bCs/>
        </w:rPr>
        <w:t>These</w:t>
      </w:r>
      <w:r w:rsidR="00945710" w:rsidRPr="00945710">
        <w:rPr>
          <w:bCs/>
        </w:rPr>
        <w:t xml:space="preserve"> should be monitored</w:t>
      </w:r>
      <w:r w:rsidR="00945710">
        <w:rPr>
          <w:bCs/>
        </w:rPr>
        <w:t xml:space="preserve"> regarding to their performance, as the performance of sales </w:t>
      </w:r>
      <w:r w:rsidR="00945710" w:rsidRPr="00E32876">
        <w:t>through suppliers and distri</w:t>
      </w:r>
      <w:r w:rsidR="005C2886">
        <w:t>butors will impact</w:t>
      </w:r>
      <w:r w:rsidR="00945710" w:rsidRPr="00E32876">
        <w:t xml:space="preserve"> profit</w:t>
      </w:r>
      <w:r w:rsidR="002F7239">
        <w:t xml:space="preserve"> margins</w:t>
      </w:r>
      <w:r w:rsidR="00E32876" w:rsidRPr="00E32876">
        <w:t xml:space="preserve"> (</w:t>
      </w:r>
      <w:proofErr w:type="spellStart"/>
      <w:r w:rsidR="00E32876" w:rsidRPr="00E32876">
        <w:t>Talluri</w:t>
      </w:r>
      <w:proofErr w:type="spellEnd"/>
      <w:r w:rsidR="00E32876" w:rsidRPr="00E32876">
        <w:t xml:space="preserve"> &amp; Sarkis, 2002)</w:t>
      </w:r>
      <w:r w:rsidR="00945710" w:rsidRPr="00E32876">
        <w:t>.</w:t>
      </w:r>
      <w:r w:rsidR="00945710">
        <w:rPr>
          <w:bCs/>
        </w:rPr>
        <w:t xml:space="preserve"> </w:t>
      </w:r>
    </w:p>
    <w:p w14:paraId="726399B7" w14:textId="77777777" w:rsidR="002F7239" w:rsidRDefault="002F7239" w:rsidP="006E7D15">
      <w:pPr>
        <w:jc w:val="both"/>
        <w:rPr>
          <w:bCs/>
        </w:rPr>
      </w:pPr>
    </w:p>
    <w:p w14:paraId="526592D7" w14:textId="32BD9C52" w:rsidR="00961443" w:rsidRPr="00FF3183" w:rsidRDefault="00961443" w:rsidP="00D564D7">
      <w:pPr>
        <w:rPr>
          <w:b/>
          <w:i/>
        </w:rPr>
      </w:pPr>
      <w:r w:rsidRPr="00FF3183">
        <w:rPr>
          <w:b/>
          <w:i/>
        </w:rPr>
        <w:t xml:space="preserve">Third-World Mineral Miners </w:t>
      </w:r>
    </w:p>
    <w:p w14:paraId="26FC8C91" w14:textId="760B0A6C" w:rsidR="002A013F" w:rsidRDefault="00D564D7" w:rsidP="009451C2">
      <w:pPr>
        <w:jc w:val="both"/>
      </w:pPr>
      <w:r w:rsidRPr="00FF3183">
        <w:t xml:space="preserve">The battery life of </w:t>
      </w:r>
      <w:r w:rsidR="00290AA0" w:rsidRPr="00FF3183">
        <w:t xml:space="preserve">Apple devices is </w:t>
      </w:r>
      <w:r w:rsidRPr="00FF3183">
        <w:t xml:space="preserve">perceived as a key selling point in </w:t>
      </w:r>
      <w:r w:rsidR="00290AA0" w:rsidRPr="00FF3183">
        <w:t xml:space="preserve">competitive </w:t>
      </w:r>
      <w:r w:rsidRPr="00FF3183">
        <w:t xml:space="preserve">marketing. However, to produce the rechargeable lithium-ion batteries within </w:t>
      </w:r>
      <w:r w:rsidR="00290AA0" w:rsidRPr="00FF3183">
        <w:t xml:space="preserve">all </w:t>
      </w:r>
      <w:r w:rsidRPr="00FF3183">
        <w:t>mobile phones today, cobalt</w:t>
      </w:r>
      <w:r w:rsidR="00290AA0" w:rsidRPr="00FF3183">
        <w:t xml:space="preserve"> minerals are</w:t>
      </w:r>
      <w:r w:rsidRPr="00FF3183">
        <w:t xml:space="preserve"> needed.</w:t>
      </w:r>
      <w:r w:rsidR="00290AA0" w:rsidRPr="00FF3183">
        <w:t xml:space="preserve"> </w:t>
      </w:r>
      <w:r w:rsidR="009451C2" w:rsidRPr="00FF3183">
        <w:t>Their positioning within the chart is justified, due to the unethical nature of</w:t>
      </w:r>
      <w:r w:rsidR="00290AA0" w:rsidRPr="00FF3183">
        <w:t xml:space="preserve"> mining cobalt</w:t>
      </w:r>
      <w:r w:rsidR="009451C2" w:rsidRPr="00FF3183">
        <w:t xml:space="preserve"> and</w:t>
      </w:r>
      <w:r w:rsidR="00290AA0" w:rsidRPr="00FF3183">
        <w:t xml:space="preserve"> the poor working conditions that Congo miners work under</w:t>
      </w:r>
      <w:r w:rsidR="009451C2" w:rsidRPr="00FF3183">
        <w:t xml:space="preserve">. </w:t>
      </w:r>
      <w:r w:rsidR="009451C2" w:rsidRPr="00FF3183">
        <w:lastRenderedPageBreak/>
        <w:t xml:space="preserve">Being very low on the organisational chain of command, they uphold little to no interest or power within the spectrum </w:t>
      </w:r>
      <w:r w:rsidR="00BE3833" w:rsidRPr="00FF3183">
        <w:t>(</w:t>
      </w:r>
      <w:r w:rsidR="00E07CCD" w:rsidRPr="00E07CCD">
        <w:t>Apple, 2019</w:t>
      </w:r>
      <w:r w:rsidR="007A6DC4">
        <w:t>b</w:t>
      </w:r>
      <w:r w:rsidR="00E07CCD">
        <w:t>;</w:t>
      </w:r>
      <w:r w:rsidR="00E07CCD" w:rsidRPr="00FF3183">
        <w:t xml:space="preserve"> </w:t>
      </w:r>
      <w:proofErr w:type="spellStart"/>
      <w:r w:rsidR="00BE3833" w:rsidRPr="00FF3183">
        <w:t>Chutel</w:t>
      </w:r>
      <w:proofErr w:type="spellEnd"/>
      <w:r w:rsidR="00BE3833" w:rsidRPr="00FF3183">
        <w:t xml:space="preserve">, 2019; </w:t>
      </w:r>
      <w:proofErr w:type="spellStart"/>
      <w:r w:rsidR="00BE3833" w:rsidRPr="00FF3183">
        <w:t>Turak</w:t>
      </w:r>
      <w:proofErr w:type="spellEnd"/>
      <w:r w:rsidR="00BE3833" w:rsidRPr="00FF3183">
        <w:t>, 2019).</w:t>
      </w:r>
      <w:r w:rsidR="009451C2" w:rsidRPr="00FF3183">
        <w:t xml:space="preserve"> </w:t>
      </w:r>
    </w:p>
    <w:p w14:paraId="17B78E79" w14:textId="77777777" w:rsidR="001328F4" w:rsidRDefault="001328F4" w:rsidP="009451C2">
      <w:pPr>
        <w:jc w:val="both"/>
      </w:pPr>
    </w:p>
    <w:p w14:paraId="77108907" w14:textId="33BD71EA" w:rsidR="00D12D4A" w:rsidRDefault="00F415B3" w:rsidP="00B13E76">
      <w:pPr>
        <w:pStyle w:val="Heading3"/>
      </w:pPr>
      <w:bookmarkStart w:id="9" w:name="_Toc25960750"/>
      <w:r>
        <w:t>2.2.</w:t>
      </w:r>
      <w:r w:rsidR="006A1577">
        <w:t>2</w:t>
      </w:r>
      <w:r>
        <w:t xml:space="preserve"> </w:t>
      </w:r>
      <w:r w:rsidR="00D12D4A">
        <w:t>Bowman’s Strategic Clock</w:t>
      </w:r>
      <w:bookmarkEnd w:id="9"/>
    </w:p>
    <w:p w14:paraId="506D086C" w14:textId="3C97D40B" w:rsidR="00EE23C1" w:rsidRDefault="00D54F3B" w:rsidP="00DB19C2">
      <w:pPr>
        <w:jc w:val="both"/>
      </w:pPr>
      <w:r w:rsidRPr="00DB19C2">
        <w:t>Bowman &amp; Faulkner</w:t>
      </w:r>
      <w:r w:rsidR="00B57706" w:rsidRPr="00DB19C2">
        <w:t xml:space="preserve"> (1997)</w:t>
      </w:r>
      <w:r>
        <w:t xml:space="preserve"> created ‘Bowman’s Strategic Clock’ (BSC) based on aiding an organisation </w:t>
      </w:r>
      <w:r w:rsidR="002F7239">
        <w:t xml:space="preserve">to </w:t>
      </w:r>
      <w:r>
        <w:t xml:space="preserve">achieve a competitive advantage through providing their customers with what they need and want, more efficiently than their competitors. </w:t>
      </w:r>
      <w:r w:rsidR="00104317">
        <w:t>Similar to Porter’s (1980) Generic strategies, e</w:t>
      </w:r>
      <w:r>
        <w:t xml:space="preserve">ach position within the strategic clock represents the different </w:t>
      </w:r>
      <w:r w:rsidR="00B57706">
        <w:t xml:space="preserve">customer </w:t>
      </w:r>
      <w:r>
        <w:t xml:space="preserve">psychographics in terms of monetary and perceptional considerations. </w:t>
      </w:r>
      <w:r w:rsidR="00B57706">
        <w:t xml:space="preserve"> The </w:t>
      </w:r>
      <w:proofErr w:type="spellStart"/>
      <w:r w:rsidR="00B57706">
        <w:t>utili</w:t>
      </w:r>
      <w:r w:rsidR="00104317">
        <w:t>s</w:t>
      </w:r>
      <w:r w:rsidR="00B57706">
        <w:t>ation</w:t>
      </w:r>
      <w:proofErr w:type="spellEnd"/>
      <w:r w:rsidR="00B57706">
        <w:t xml:space="preserve"> of this model (Figure 3.0) will help Apple understand their own shortcomings, in comparison to their competitors. </w:t>
      </w:r>
      <w:r w:rsidR="00A10EDB">
        <w:t>However, limitations to this strategy can concern</w:t>
      </w:r>
      <w:r w:rsidR="00EE23C1">
        <w:t xml:space="preserve"> </w:t>
      </w:r>
      <w:r w:rsidR="00802F83">
        <w:t>its</w:t>
      </w:r>
      <w:r w:rsidR="00952F3E" w:rsidRPr="00952F3E">
        <w:rPr>
          <w:rFonts w:asciiTheme="majorHAnsi" w:hAnsiTheme="majorHAnsi" w:cstheme="majorHAnsi"/>
          <w:color w:val="000000"/>
          <w:shd w:val="clear" w:color="auto" w:fill="FFFFFF"/>
        </w:rPr>
        <w:t xml:space="preserve"> </w:t>
      </w:r>
      <w:r w:rsidR="00952F3E">
        <w:rPr>
          <w:rFonts w:asciiTheme="majorHAnsi" w:hAnsiTheme="majorHAnsi" w:cstheme="majorHAnsi"/>
          <w:color w:val="000000"/>
          <w:shd w:val="clear" w:color="auto" w:fill="FFFFFF"/>
        </w:rPr>
        <w:t>non-empirical nature as the organisation’s position is based upon one’s own perception.</w:t>
      </w:r>
      <w:r w:rsidR="00952F3E">
        <w:t xml:space="preserve"> </w:t>
      </w:r>
      <w:r w:rsidR="00EE23C1">
        <w:t>Additionally, research suggests that,</w:t>
      </w:r>
      <w:r w:rsidR="00A10EDB">
        <w:t xml:space="preserve"> positions 6, 7 and 8 provide no valid opportunity within the competitive market. </w:t>
      </w:r>
      <w:r w:rsidR="00EE23C1">
        <w:t xml:space="preserve">Nevertheless, these redundant positions can also help an organisation indicate if they are failing, thus, prompting them to re-evaluate their current strategy </w:t>
      </w:r>
      <w:r w:rsidR="00EE23C1" w:rsidRPr="00EE23C1">
        <w:rPr>
          <w:lang w:eastAsia="zh-CN" w:bidi="hi-IN"/>
        </w:rPr>
        <w:t>(</w:t>
      </w:r>
      <w:proofErr w:type="spellStart"/>
      <w:r w:rsidR="00EE23C1" w:rsidRPr="00EE23C1">
        <w:rPr>
          <w:lang w:eastAsia="zh-CN" w:bidi="hi-IN"/>
        </w:rPr>
        <w:t>Shakhshir</w:t>
      </w:r>
      <w:proofErr w:type="spellEnd"/>
      <w:r w:rsidR="00EE23C1" w:rsidRPr="00EE23C1">
        <w:rPr>
          <w:lang w:eastAsia="zh-CN" w:bidi="hi-IN"/>
        </w:rPr>
        <w:t>, 2019</w:t>
      </w:r>
      <w:r w:rsidR="00EE23C1" w:rsidRPr="00EE23C1">
        <w:t xml:space="preserve">; Blankson and </w:t>
      </w:r>
      <w:proofErr w:type="spellStart"/>
      <w:r w:rsidR="00EE23C1" w:rsidRPr="00EE23C1">
        <w:t>Kalafatis</w:t>
      </w:r>
      <w:proofErr w:type="spellEnd"/>
      <w:r w:rsidR="00EE23C1" w:rsidRPr="00EE23C1">
        <w:t>, 2001)</w:t>
      </w:r>
      <w:r w:rsidR="00EE23C1">
        <w:t>.</w:t>
      </w:r>
    </w:p>
    <w:p w14:paraId="278BE673" w14:textId="5A2E3F71" w:rsidR="00FF3183" w:rsidRDefault="00FF3183" w:rsidP="00A345B3">
      <w:pPr>
        <w:ind w:firstLine="0"/>
        <w:jc w:val="both"/>
      </w:pPr>
    </w:p>
    <w:p w14:paraId="29433487" w14:textId="197AF500" w:rsidR="00BA3651" w:rsidRPr="00CE5C8D" w:rsidRDefault="002862ED" w:rsidP="00CE5C8D">
      <w:pPr>
        <w:jc w:val="center"/>
        <w:rPr>
          <w:b/>
          <w:i/>
        </w:rPr>
      </w:pPr>
      <w:r>
        <w:rPr>
          <w:noProof/>
        </w:rPr>
        <w:lastRenderedPageBreak/>
        <w:drawing>
          <wp:anchor distT="0" distB="0" distL="114300" distR="114300" simplePos="0" relativeHeight="251664384" behindDoc="1" locked="0" layoutInCell="1" allowOverlap="1" wp14:anchorId="7D05AB21" wp14:editId="1F070A6C">
            <wp:simplePos x="0" y="0"/>
            <wp:positionH relativeFrom="margin">
              <wp:align>right</wp:align>
            </wp:positionH>
            <wp:positionV relativeFrom="paragraph">
              <wp:posOffset>331470</wp:posOffset>
            </wp:positionV>
            <wp:extent cx="5743575" cy="3952240"/>
            <wp:effectExtent l="0" t="0" r="9525" b="0"/>
            <wp:wrapTight wrapText="bothSides">
              <wp:wrapPolygon edited="0">
                <wp:start x="0" y="0"/>
                <wp:lineTo x="0" y="21447"/>
                <wp:lineTo x="21564" y="21447"/>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43575" cy="3952240"/>
                    </a:xfrm>
                    <a:prstGeom prst="rect">
                      <a:avLst/>
                    </a:prstGeom>
                  </pic:spPr>
                </pic:pic>
              </a:graphicData>
            </a:graphic>
            <wp14:sizeRelH relativeFrom="margin">
              <wp14:pctWidth>0</wp14:pctWidth>
            </wp14:sizeRelH>
            <wp14:sizeRelV relativeFrom="margin">
              <wp14:pctHeight>0</wp14:pctHeight>
            </wp14:sizeRelV>
          </wp:anchor>
        </w:drawing>
      </w:r>
      <w:r w:rsidR="00FF3183" w:rsidRPr="00FF3183">
        <w:rPr>
          <w:b/>
          <w:i/>
        </w:rPr>
        <w:t>Figure 3.0</w:t>
      </w:r>
      <w:r w:rsidR="00CE5C8D">
        <w:rPr>
          <w:b/>
          <w:i/>
        </w:rPr>
        <w:t>: Bowman’s Strategic Clock</w:t>
      </w:r>
    </w:p>
    <w:p w14:paraId="58045AD0" w14:textId="0100E7B7" w:rsidR="00FF3183" w:rsidRDefault="00FF3183" w:rsidP="00DB19C2">
      <w:pPr>
        <w:jc w:val="both"/>
        <w:rPr>
          <w:i/>
        </w:rPr>
      </w:pPr>
      <w:r w:rsidRPr="00FF3183">
        <w:rPr>
          <w:i/>
        </w:rPr>
        <w:t>An adaption of Bowman &amp; Faulkner’s (1997) Strategic Clock</w:t>
      </w:r>
    </w:p>
    <w:p w14:paraId="1AC6106E" w14:textId="77777777" w:rsidR="00FA517B" w:rsidRPr="00FF3183" w:rsidRDefault="00FA517B" w:rsidP="00DB19C2">
      <w:pPr>
        <w:jc w:val="both"/>
        <w:rPr>
          <w:i/>
        </w:rPr>
      </w:pPr>
    </w:p>
    <w:p w14:paraId="6F20CF43" w14:textId="0CF18EDE" w:rsidR="00EA59E2" w:rsidRDefault="00EA59E2" w:rsidP="000F6158">
      <w:pPr>
        <w:jc w:val="both"/>
        <w:rPr>
          <w:color w:val="FF0000"/>
          <w:shd w:val="clear" w:color="auto" w:fill="FFFFFF"/>
          <w:lang w:eastAsia="zh-CN" w:bidi="hi-IN"/>
        </w:rPr>
      </w:pPr>
      <w:r>
        <w:t xml:space="preserve">It can be assumed that Apple’s position </w:t>
      </w:r>
      <w:r w:rsidR="00952F3E">
        <w:t>can be placed</w:t>
      </w:r>
      <w:r>
        <w:t xml:space="preserve"> </w:t>
      </w:r>
      <w:r w:rsidR="00952F3E">
        <w:t xml:space="preserve">within </w:t>
      </w:r>
      <w:r>
        <w:t>“</w:t>
      </w:r>
      <w:r w:rsidR="002F7239">
        <w:t xml:space="preserve">5. </w:t>
      </w:r>
      <w:r w:rsidR="00952F3E">
        <w:t xml:space="preserve">Focused </w:t>
      </w:r>
      <w:r>
        <w:t>Differentiation”</w:t>
      </w:r>
      <w:r w:rsidR="00952F3E">
        <w:t>, as it upholds traits of</w:t>
      </w:r>
      <w:r>
        <w:t xml:space="preserve"> “</w:t>
      </w:r>
      <w:r w:rsidR="002F7239">
        <w:t xml:space="preserve">6. </w:t>
      </w:r>
      <w:r w:rsidR="00104317">
        <w:t>Risky High Margins (RHM)</w:t>
      </w:r>
      <w:r>
        <w:t>”</w:t>
      </w:r>
      <w:r w:rsidR="006F03A5">
        <w:t xml:space="preserve"> and “</w:t>
      </w:r>
      <w:r w:rsidR="002F7239">
        <w:t xml:space="preserve">4. </w:t>
      </w:r>
      <w:r w:rsidR="006F03A5">
        <w:t>Differentiation”, thu</w:t>
      </w:r>
      <w:r w:rsidR="001328F4">
        <w:t>s, Apple is</w:t>
      </w:r>
      <w:r w:rsidR="006F03A5">
        <w:t xml:space="preserve"> placed within the middle.</w:t>
      </w:r>
    </w:p>
    <w:p w14:paraId="3009BBF3" w14:textId="54E89AAE" w:rsidR="00865A61" w:rsidRPr="006F03A5" w:rsidRDefault="00EA59E2" w:rsidP="00F77963">
      <w:pPr>
        <w:jc w:val="both"/>
      </w:pPr>
      <w:r w:rsidRPr="00C031F5">
        <w:rPr>
          <w:shd w:val="clear" w:color="auto" w:fill="FFFFFF"/>
          <w:lang w:eastAsia="zh-CN" w:bidi="hi-IN"/>
        </w:rPr>
        <w:t xml:space="preserve">Research suggests that companies who focus towards differentiation, use their product’s </w:t>
      </w:r>
      <w:r>
        <w:rPr>
          <w:shd w:val="clear" w:color="auto" w:fill="FFFFFF"/>
          <w:lang w:eastAsia="zh-CN" w:bidi="hi-IN"/>
        </w:rPr>
        <w:t xml:space="preserve">non-price </w:t>
      </w:r>
      <w:r w:rsidRPr="00C031F5">
        <w:rPr>
          <w:shd w:val="clear" w:color="auto" w:fill="FFFFFF"/>
          <w:lang w:eastAsia="zh-CN" w:bidi="hi-IN"/>
        </w:rPr>
        <w:t>differences as a competitive resource in order to attain added perceived value</w:t>
      </w:r>
      <w:r>
        <w:rPr>
          <w:shd w:val="clear" w:color="auto" w:fill="FFFFFF"/>
          <w:lang w:eastAsia="zh-CN" w:bidi="hi-IN"/>
        </w:rPr>
        <w:t xml:space="preserve">. </w:t>
      </w:r>
      <w:r w:rsidR="00865A61">
        <w:rPr>
          <w:shd w:val="clear" w:color="auto" w:fill="FFFFFF"/>
          <w:lang w:eastAsia="zh-CN" w:bidi="hi-IN"/>
        </w:rPr>
        <w:t>Whereas, “</w:t>
      </w:r>
      <w:r w:rsidR="00865A61" w:rsidRPr="00865A61">
        <w:rPr>
          <w:shd w:val="clear" w:color="auto" w:fill="FFFFFF"/>
          <w:lang w:eastAsia="zh-CN" w:bidi="hi-IN"/>
        </w:rPr>
        <w:t xml:space="preserve">Focused Differentiation” is typically only suitable for a small market segment, as the sales of premium products can only </w:t>
      </w:r>
      <w:r w:rsidR="002F7239">
        <w:rPr>
          <w:shd w:val="clear" w:color="auto" w:fill="FFFFFF"/>
          <w:lang w:eastAsia="zh-CN" w:bidi="hi-IN"/>
        </w:rPr>
        <w:t xml:space="preserve">typically </w:t>
      </w:r>
      <w:r w:rsidR="00865A61" w:rsidRPr="00865A61">
        <w:rPr>
          <w:shd w:val="clear" w:color="auto" w:fill="FFFFFF"/>
          <w:lang w:eastAsia="zh-CN" w:bidi="hi-IN"/>
        </w:rPr>
        <w:t xml:space="preserve">target the </w:t>
      </w:r>
      <w:r w:rsidR="002F7239">
        <w:rPr>
          <w:shd w:val="clear" w:color="auto" w:fill="FFFFFF"/>
          <w:lang w:eastAsia="zh-CN" w:bidi="hi-IN"/>
        </w:rPr>
        <w:t>‘</w:t>
      </w:r>
      <w:r w:rsidR="002F7239" w:rsidRPr="00865A61">
        <w:rPr>
          <w:shd w:val="clear" w:color="auto" w:fill="FFFFFF"/>
          <w:lang w:eastAsia="zh-CN" w:bidi="hi-IN"/>
        </w:rPr>
        <w:t xml:space="preserve">higher </w:t>
      </w:r>
      <w:r w:rsidR="002F7239">
        <w:rPr>
          <w:shd w:val="clear" w:color="auto" w:fill="FFFFFF"/>
          <w:lang w:eastAsia="zh-CN" w:bidi="hi-IN"/>
        </w:rPr>
        <w:t xml:space="preserve">and </w:t>
      </w:r>
      <w:r w:rsidR="00865A61" w:rsidRPr="00865A61">
        <w:rPr>
          <w:shd w:val="clear" w:color="auto" w:fill="FFFFFF"/>
          <w:lang w:eastAsia="zh-CN" w:bidi="hi-IN"/>
        </w:rPr>
        <w:t>middle-class</w:t>
      </w:r>
      <w:r w:rsidR="002F7239">
        <w:rPr>
          <w:shd w:val="clear" w:color="auto" w:fill="FFFFFF"/>
          <w:lang w:eastAsia="zh-CN" w:bidi="hi-IN"/>
        </w:rPr>
        <w:t>ed’</w:t>
      </w:r>
      <w:r w:rsidR="00865A61" w:rsidRPr="00865A61">
        <w:rPr>
          <w:shd w:val="clear" w:color="auto" w:fill="FFFFFF"/>
          <w:lang w:eastAsia="zh-CN" w:bidi="hi-IN"/>
        </w:rPr>
        <w:t xml:space="preserve"> demographic</w:t>
      </w:r>
      <w:r w:rsidR="002F7239">
        <w:rPr>
          <w:shd w:val="clear" w:color="auto" w:fill="FFFFFF"/>
          <w:lang w:eastAsia="zh-CN" w:bidi="hi-IN"/>
        </w:rPr>
        <w:t>s</w:t>
      </w:r>
      <w:r w:rsidR="001F3E7E">
        <w:rPr>
          <w:shd w:val="clear" w:color="auto" w:fill="FFFFFF"/>
          <w:lang w:eastAsia="zh-CN" w:bidi="hi-IN"/>
        </w:rPr>
        <w:t xml:space="preserve">. However, </w:t>
      </w:r>
      <w:r w:rsidR="001F3E7E">
        <w:t xml:space="preserve">RHM is a positioning strategy that many argue is doomed to fail in long-term situations, </w:t>
      </w:r>
      <w:r w:rsidR="001F3E7E">
        <w:lastRenderedPageBreak/>
        <w:t xml:space="preserve">as it </w:t>
      </w:r>
      <w:r w:rsidR="006F03A5">
        <w:t>maintains</w:t>
      </w:r>
      <w:r w:rsidR="001F3E7E">
        <w:t xml:space="preserve"> an uncompetitive nature, due to a mediocre valued product’s premium price-tag</w:t>
      </w:r>
      <w:r w:rsidR="001F3E7E" w:rsidRPr="006F03A5">
        <w:t xml:space="preserve">. </w:t>
      </w:r>
      <w:r w:rsidR="00865A61" w:rsidRPr="006F03A5">
        <w:t xml:space="preserve"> </w:t>
      </w:r>
      <w:r w:rsidRPr="006F03A5">
        <w:t>(</w:t>
      </w:r>
      <w:r w:rsidR="00F77963" w:rsidRPr="006F03A5">
        <w:t xml:space="preserve">Wen-Cheng, et al., 2011; </w:t>
      </w:r>
      <w:proofErr w:type="spellStart"/>
      <w:r w:rsidRPr="006F03A5">
        <w:t>Karaosmanoglu</w:t>
      </w:r>
      <w:proofErr w:type="spellEnd"/>
      <w:r w:rsidRPr="006F03A5">
        <w:t xml:space="preserve"> and Melewar, 2006; Davies et al., 2003).</w:t>
      </w:r>
      <w:r w:rsidR="00865A61" w:rsidRPr="006F03A5">
        <w:t xml:space="preserve"> </w:t>
      </w:r>
    </w:p>
    <w:p w14:paraId="601BFBC6" w14:textId="7F31A560" w:rsidR="00674123" w:rsidRDefault="00286390" w:rsidP="00EA59E2">
      <w:pPr>
        <w:jc w:val="both"/>
      </w:pPr>
      <w:r>
        <w:t>Woodruff (1997) conveys that</w:t>
      </w:r>
      <w:r w:rsidR="002F7239">
        <w:t>,</w:t>
      </w:r>
      <w:r>
        <w:t xml:space="preserve"> perceived value is the result </w:t>
      </w:r>
      <w:r w:rsidR="0055159C">
        <w:t>of</w:t>
      </w:r>
      <w:r>
        <w:t xml:space="preserve"> the benefit</w:t>
      </w:r>
      <w:r w:rsidR="0055159C">
        <w:t>s</w:t>
      </w:r>
      <w:r>
        <w:t xml:space="preserve"> customers receive</w:t>
      </w:r>
      <w:r w:rsidR="0055159C">
        <w:t>,</w:t>
      </w:r>
      <w:r>
        <w:t xml:space="preserve"> in comparison to the price of </w:t>
      </w:r>
      <w:r w:rsidRPr="00743CD6">
        <w:t>the product</w:t>
      </w:r>
      <w:r>
        <w:t>. T</w:t>
      </w:r>
      <w:r w:rsidRPr="00743CD6">
        <w:t xml:space="preserve">his implies that the price of a product can typically help an organisation achieve a competitive advantage against their competition (Ehmke, 2005; </w:t>
      </w:r>
      <w:proofErr w:type="spellStart"/>
      <w:r w:rsidRPr="00743CD6">
        <w:t>Oxenfeldt</w:t>
      </w:r>
      <w:proofErr w:type="spellEnd"/>
      <w:r w:rsidRPr="00743CD6">
        <w:t xml:space="preserve">, 1973). However, the iPhone can be perceived as costly in comparison to their competitors averaging </w:t>
      </w:r>
      <w:r>
        <w:t xml:space="preserve">£650 (across the iPhone 6 and </w:t>
      </w:r>
      <w:proofErr w:type="spellStart"/>
      <w:r>
        <w:t>Xr</w:t>
      </w:r>
      <w:proofErr w:type="spellEnd"/>
      <w:r>
        <w:t xml:space="preserve"> models </w:t>
      </w:r>
      <w:r w:rsidRPr="00743CD6">
        <w:t xml:space="preserve">(Apple Inc., 2019). </w:t>
      </w:r>
      <w:r>
        <w:t>The reasoning behind this increased price-tag could relate to Kotler an</w:t>
      </w:r>
      <w:bookmarkStart w:id="10" w:name="_GoBack"/>
      <w:bookmarkEnd w:id="10"/>
      <w:r>
        <w:t>d Armstrong’s (2000) research which conveys that many businesses s</w:t>
      </w:r>
      <w:r w:rsidR="00B53B86">
        <w:t>et their products’ price highly</w:t>
      </w:r>
      <w:r>
        <w:t xml:space="preserve"> to ensure greater financial results, in order to fund further products.</w:t>
      </w:r>
    </w:p>
    <w:p w14:paraId="7D4E5B1A" w14:textId="77777777" w:rsidR="002B4BCC" w:rsidRDefault="002B4BCC" w:rsidP="00EA59E2">
      <w:pPr>
        <w:jc w:val="both"/>
      </w:pPr>
    </w:p>
    <w:p w14:paraId="00BC580B" w14:textId="2222D86C" w:rsidR="00E94E22" w:rsidRDefault="00E94E22" w:rsidP="00EA59E2">
      <w:pPr>
        <w:jc w:val="both"/>
        <w:rPr>
          <w:shd w:val="clear" w:color="auto" w:fill="FFFFFF"/>
          <w:lang w:eastAsia="zh-CN" w:bidi="hi-IN"/>
        </w:rPr>
      </w:pPr>
      <w:r w:rsidRPr="00D86C84">
        <w:t xml:space="preserve">Apple’s selling-point relates to the very ‘experience’ of owning an iPhone, as it is perceived to uphold a sense of luxury and fulfilment. Examples of this can be conveyed from the exciting unboxing stage, to its minimalistic software and stylish hardware design (E-Commerce Insights, 2019; </w:t>
      </w:r>
      <w:r w:rsidRPr="00D86C84">
        <w:rPr>
          <w:shd w:val="clear" w:color="auto" w:fill="FFFFFF"/>
          <w:lang w:eastAsia="zh-CN" w:bidi="hi-IN"/>
        </w:rPr>
        <w:t xml:space="preserve">Ling et al., 2015; </w:t>
      </w:r>
      <w:r w:rsidRPr="00D86C84">
        <w:t>Dennis, 2005; Cronin et al., 2000; Woodruff, 1997).</w:t>
      </w:r>
    </w:p>
    <w:p w14:paraId="70B48E73" w14:textId="566E974F" w:rsidR="00045BB4" w:rsidRPr="00B53B86" w:rsidRDefault="00045BB4" w:rsidP="00045BB4">
      <w:pPr>
        <w:jc w:val="both"/>
        <w:rPr>
          <w:shd w:val="clear" w:color="auto" w:fill="FFFFFF"/>
          <w:lang w:eastAsia="zh-CN" w:bidi="hi-IN"/>
        </w:rPr>
      </w:pPr>
      <w:r w:rsidRPr="00B53B86">
        <w:rPr>
          <w:shd w:val="clear" w:color="auto" w:fill="FFFFFF"/>
          <w:lang w:eastAsia="zh-CN" w:bidi="hi-IN"/>
        </w:rPr>
        <w:t xml:space="preserve">Apple’s innovational hardware/software </w:t>
      </w:r>
      <w:r w:rsidR="00B53B86">
        <w:rPr>
          <w:shd w:val="clear" w:color="auto" w:fill="FFFFFF"/>
          <w:lang w:eastAsia="zh-CN" w:bidi="hi-IN"/>
        </w:rPr>
        <w:t xml:space="preserve">is built upon putting their own ‘stamp’ upon their competitors’ ideas </w:t>
      </w:r>
      <w:r w:rsidRPr="00B53B86">
        <w:rPr>
          <w:shd w:val="clear" w:color="auto" w:fill="FFFFFF"/>
          <w:lang w:eastAsia="zh-CN" w:bidi="hi-IN"/>
        </w:rPr>
        <w:t xml:space="preserve">and </w:t>
      </w:r>
      <w:r w:rsidR="00B53B86">
        <w:rPr>
          <w:shd w:val="clear" w:color="auto" w:fill="FFFFFF"/>
          <w:lang w:eastAsia="zh-CN" w:bidi="hi-IN"/>
        </w:rPr>
        <w:t xml:space="preserve">so </w:t>
      </w:r>
      <w:r w:rsidRPr="00B53B86">
        <w:rPr>
          <w:shd w:val="clear" w:color="auto" w:fill="FFFFFF"/>
          <w:lang w:eastAsia="zh-CN" w:bidi="hi-IN"/>
        </w:rPr>
        <w:t xml:space="preserve">there </w:t>
      </w:r>
      <w:r w:rsidRPr="00F77963">
        <w:t>is no true entrepreneurial innovation involved. For example,</w:t>
      </w:r>
      <w:r w:rsidR="00B53B86" w:rsidRPr="00F77963">
        <w:t xml:space="preserve"> the tablet was released before the iPad</w:t>
      </w:r>
      <w:r w:rsidR="00F77963" w:rsidRPr="00F77963">
        <w:t xml:space="preserve"> (</w:t>
      </w:r>
      <w:proofErr w:type="spellStart"/>
      <w:r w:rsidR="00F77963" w:rsidRPr="00F77963">
        <w:t>Bort</w:t>
      </w:r>
      <w:proofErr w:type="spellEnd"/>
      <w:r w:rsidR="00F77963" w:rsidRPr="00F77963">
        <w:t>, 2013)</w:t>
      </w:r>
      <w:r w:rsidRPr="00F77963">
        <w:t>.</w:t>
      </w:r>
      <w:r w:rsidRPr="00B53B86">
        <w:rPr>
          <w:shd w:val="clear" w:color="auto" w:fill="FFFFFF"/>
          <w:lang w:eastAsia="zh-CN" w:bidi="hi-IN"/>
        </w:rPr>
        <w:t xml:space="preserve"> Additionally, the iPhone can also </w:t>
      </w:r>
      <w:r w:rsidRPr="00610BB5">
        <w:t xml:space="preserve">function to play music; a modern-day adaptation of the </w:t>
      </w:r>
      <w:r w:rsidR="000F3E6A" w:rsidRPr="00610BB5">
        <w:t>pre-existing Sony Eric</w:t>
      </w:r>
      <w:r w:rsidR="00B53B86" w:rsidRPr="00610BB5">
        <w:t>s</w:t>
      </w:r>
      <w:r w:rsidR="000F3E6A" w:rsidRPr="00610BB5">
        <w:t>s</w:t>
      </w:r>
      <w:r w:rsidR="00B53B86" w:rsidRPr="00610BB5">
        <w:t xml:space="preserve">on </w:t>
      </w:r>
      <w:r w:rsidR="000F3E6A" w:rsidRPr="00610BB5">
        <w:t>Walkman Phone</w:t>
      </w:r>
      <w:r w:rsidR="00610BB5" w:rsidRPr="00610BB5">
        <w:t xml:space="preserve"> (Franzen, 2014)</w:t>
      </w:r>
      <w:r w:rsidR="000F3E6A" w:rsidRPr="00610BB5">
        <w:t>.</w:t>
      </w:r>
    </w:p>
    <w:p w14:paraId="1EB98977" w14:textId="306C44EC" w:rsidR="000F3E6A" w:rsidRPr="00E07CCD" w:rsidRDefault="002F7239" w:rsidP="00610BB5">
      <w:pPr>
        <w:jc w:val="both"/>
      </w:pPr>
      <w:r>
        <w:rPr>
          <w:shd w:val="clear" w:color="auto" w:fill="FFFFFF"/>
          <w:lang w:eastAsia="zh-CN" w:bidi="hi-IN"/>
        </w:rPr>
        <w:t xml:space="preserve">Over </w:t>
      </w:r>
      <w:r w:rsidR="00045BB4" w:rsidRPr="00B53B86">
        <w:rPr>
          <w:shd w:val="clear" w:color="auto" w:fill="FFFFFF"/>
          <w:lang w:eastAsia="zh-CN" w:bidi="hi-IN"/>
        </w:rPr>
        <w:t xml:space="preserve">time, Apple’s competitors replicate or improve </w:t>
      </w:r>
      <w:r w:rsidR="000F3E6A">
        <w:rPr>
          <w:shd w:val="clear" w:color="auto" w:fill="FFFFFF"/>
          <w:lang w:eastAsia="zh-CN" w:bidi="hi-IN"/>
        </w:rPr>
        <w:t xml:space="preserve">upon Apple’s innovations, but as a cheaper product. This </w:t>
      </w:r>
      <w:r w:rsidR="00045BB4" w:rsidRPr="00B53B86">
        <w:rPr>
          <w:shd w:val="clear" w:color="auto" w:fill="FFFFFF"/>
          <w:lang w:eastAsia="zh-CN" w:bidi="hi-IN"/>
        </w:rPr>
        <w:t xml:space="preserve">means </w:t>
      </w:r>
      <w:r w:rsidR="00045BB4" w:rsidRPr="00E07CCD">
        <w:t xml:space="preserve">that the iPhone product </w:t>
      </w:r>
      <w:r w:rsidR="005B7D2D">
        <w:t>does</w:t>
      </w:r>
      <w:r w:rsidR="00045BB4" w:rsidRPr="00E07CCD">
        <w:t xml:space="preserve"> not serve any additional benefit, compa</w:t>
      </w:r>
      <w:r w:rsidR="000F3E6A" w:rsidRPr="00E07CCD">
        <w:t>red to that of their competitor</w:t>
      </w:r>
      <w:r w:rsidR="00045BB4" w:rsidRPr="00E07CCD">
        <w:t>s</w:t>
      </w:r>
      <w:r w:rsidR="00E07CCD" w:rsidRPr="00E07CCD">
        <w:t xml:space="preserve"> (Byford</w:t>
      </w:r>
      <w:r w:rsidR="00E07CCD">
        <w:t>,</w:t>
      </w:r>
      <w:r w:rsidR="00E07CCD" w:rsidRPr="00E07CCD">
        <w:t xml:space="preserve"> 2019)</w:t>
      </w:r>
      <w:r w:rsidR="00045BB4" w:rsidRPr="00E07CCD">
        <w:t>.</w:t>
      </w:r>
      <w:r w:rsidR="00045BB4" w:rsidRPr="00B53B86">
        <w:rPr>
          <w:shd w:val="clear" w:color="auto" w:fill="FFFFFF"/>
          <w:lang w:eastAsia="zh-CN" w:bidi="hi-IN"/>
        </w:rPr>
        <w:t xml:space="preserve"> </w:t>
      </w:r>
    </w:p>
    <w:p w14:paraId="01A37BD3" w14:textId="274589CC" w:rsidR="00360C45" w:rsidRDefault="00360C45" w:rsidP="00DB19C2">
      <w:pPr>
        <w:pStyle w:val="Heading1"/>
        <w:numPr>
          <w:ilvl w:val="0"/>
          <w:numId w:val="16"/>
        </w:numPr>
        <w:jc w:val="left"/>
      </w:pPr>
      <w:bookmarkStart w:id="11" w:name="_Toc25960751"/>
      <w:r>
        <w:lastRenderedPageBreak/>
        <w:t>Conclusion</w:t>
      </w:r>
      <w:bookmarkEnd w:id="11"/>
    </w:p>
    <w:p w14:paraId="25029E45" w14:textId="5ECBEDDB" w:rsidR="00334753" w:rsidRDefault="00FB2B0E" w:rsidP="00334753">
      <w:pPr>
        <w:ind w:firstLine="0"/>
        <w:jc w:val="both"/>
      </w:pPr>
      <w:r>
        <w:t>Apple have the capacity to remain as a prestigious leader within the market</w:t>
      </w:r>
      <w:r w:rsidR="00DE5CA9">
        <w:t>,</w:t>
      </w:r>
      <w:r w:rsidR="00B1159B">
        <w:t xml:space="preserve"> although</w:t>
      </w:r>
      <w:r>
        <w:t xml:space="preserve"> t</w:t>
      </w:r>
      <w:r w:rsidR="008277DB">
        <w:t xml:space="preserve">hroughout </w:t>
      </w:r>
      <w:r w:rsidR="00B93133">
        <w:t>the report’s strategic analysis</w:t>
      </w:r>
      <w:r w:rsidR="008277DB">
        <w:t xml:space="preserve"> we have </w:t>
      </w:r>
      <w:r w:rsidR="005C7F2E">
        <w:t xml:space="preserve">identified that </w:t>
      </w:r>
      <w:r w:rsidR="00011996">
        <w:t xml:space="preserve">Apple’s </w:t>
      </w:r>
      <w:r w:rsidR="007B4B83">
        <w:t xml:space="preserve">overall </w:t>
      </w:r>
      <w:r w:rsidR="00011996">
        <w:t>strateg</w:t>
      </w:r>
      <w:r w:rsidR="00197C20">
        <w:t>y</w:t>
      </w:r>
      <w:r w:rsidR="007B4B83">
        <w:t xml:space="preserve"> needs </w:t>
      </w:r>
      <w:r w:rsidR="007F6D35">
        <w:t>building upon. This is due</w:t>
      </w:r>
      <w:r w:rsidR="002B1A43">
        <w:t xml:space="preserve"> to</w:t>
      </w:r>
      <w:r w:rsidR="00B93133">
        <w:t xml:space="preserve"> their lack of recent true innovation, ethicality, and</w:t>
      </w:r>
      <w:r w:rsidR="007F6D35">
        <w:t xml:space="preserve"> </w:t>
      </w:r>
      <w:r w:rsidR="002E4382">
        <w:t xml:space="preserve">their products </w:t>
      </w:r>
      <w:r w:rsidR="000C139D">
        <w:t xml:space="preserve">offering little to no </w:t>
      </w:r>
      <w:r w:rsidR="002B1A43">
        <w:t xml:space="preserve">differentiation, in comparison to their less expensive competitor’s products. At face value, Apple do not live up to their own mission which surrounds their own slogan of “think different”. </w:t>
      </w:r>
      <w:r w:rsidR="00B93133">
        <w:t xml:space="preserve">A </w:t>
      </w:r>
      <w:r w:rsidR="00DE5CA9">
        <w:t>call</w:t>
      </w:r>
      <w:r w:rsidR="00B93133">
        <w:t xml:space="preserve"> for action is </w:t>
      </w:r>
      <w:r>
        <w:t>needed,</w:t>
      </w:r>
      <w:r w:rsidR="00B93133">
        <w:t xml:space="preserve"> concerning where the</w:t>
      </w:r>
      <w:r>
        <w:t>ir strategy lays</w:t>
      </w:r>
      <w:r w:rsidR="00B93133">
        <w:t xml:space="preserve"> currently. Within ‘</w:t>
      </w:r>
      <w:r w:rsidR="00B93133" w:rsidRPr="00B93133">
        <w:rPr>
          <w:b/>
        </w:rPr>
        <w:t>4.0 Recommendations</w:t>
      </w:r>
      <w:r w:rsidR="00B93133">
        <w:t>’ we explore methods to tackle these shortcomings.</w:t>
      </w:r>
    </w:p>
    <w:p w14:paraId="26533571" w14:textId="77777777" w:rsidR="00334753" w:rsidRPr="00DB19C2" w:rsidRDefault="00334753" w:rsidP="00DB19C2"/>
    <w:p w14:paraId="77D1F549" w14:textId="272961CF" w:rsidR="00360C45" w:rsidRDefault="00360C45" w:rsidP="00DB19C2">
      <w:pPr>
        <w:pStyle w:val="Heading1"/>
        <w:numPr>
          <w:ilvl w:val="0"/>
          <w:numId w:val="16"/>
        </w:numPr>
        <w:jc w:val="left"/>
      </w:pPr>
      <w:bookmarkStart w:id="12" w:name="_Toc25960752"/>
      <w:r>
        <w:t>Recommendations</w:t>
      </w:r>
      <w:bookmarkEnd w:id="12"/>
    </w:p>
    <w:p w14:paraId="26DF4C91" w14:textId="56DEF790" w:rsidR="009F5038" w:rsidRDefault="00944DEA" w:rsidP="009F5038">
      <w:pPr>
        <w:pStyle w:val="Heading3"/>
      </w:pPr>
      <w:bookmarkStart w:id="13" w:name="_Toc25960753"/>
      <w:r>
        <w:t>4.1 Porter’s</w:t>
      </w:r>
      <w:r w:rsidR="009F5038">
        <w:t xml:space="preserve"> 5 Forces &amp; SWOT Analysis</w:t>
      </w:r>
      <w:bookmarkEnd w:id="13"/>
    </w:p>
    <w:p w14:paraId="2B289FDF" w14:textId="03FEFA5E" w:rsidR="009F5038" w:rsidRDefault="009F5038" w:rsidP="009F5038">
      <w:r w:rsidRPr="009F5038">
        <w:t xml:space="preserve">From the information gained throughout strategic analysis, we are able </w:t>
      </w:r>
      <w:r w:rsidR="000F6158">
        <w:t>to</w:t>
      </w:r>
      <w:r w:rsidRPr="009F5038">
        <w:t xml:space="preserve"> </w:t>
      </w:r>
      <w:r w:rsidR="000F6158">
        <w:t xml:space="preserve">come to a consensus of </w:t>
      </w:r>
      <w:r w:rsidRPr="009F5038">
        <w:t xml:space="preserve">Apple’s strategic position, along with its shortcomings. This </w:t>
      </w:r>
      <w:r w:rsidR="000F6158">
        <w:t>consensus</w:t>
      </w:r>
      <w:r w:rsidRPr="009F5038">
        <w:t xml:space="preserve"> will be used to formulate a SWOT analysis, identifying Apple’s core </w:t>
      </w:r>
      <w:r w:rsidRPr="009F5038">
        <w:rPr>
          <w:b/>
          <w:bCs/>
          <w:i/>
          <w:iCs/>
        </w:rPr>
        <w:t>Strengths</w:t>
      </w:r>
      <w:r w:rsidRPr="009F5038">
        <w:rPr>
          <w:i/>
          <w:iCs/>
        </w:rPr>
        <w:t xml:space="preserve">, </w:t>
      </w:r>
      <w:r w:rsidRPr="009F5038">
        <w:rPr>
          <w:b/>
          <w:bCs/>
          <w:i/>
          <w:iCs/>
        </w:rPr>
        <w:t>Weaknesses</w:t>
      </w:r>
      <w:r w:rsidRPr="009F5038">
        <w:rPr>
          <w:i/>
          <w:iCs/>
        </w:rPr>
        <w:t xml:space="preserve"> </w:t>
      </w:r>
      <w:r w:rsidRPr="009F5038">
        <w:t>and</w:t>
      </w:r>
      <w:r w:rsidRPr="009F5038">
        <w:rPr>
          <w:i/>
          <w:iCs/>
        </w:rPr>
        <w:t xml:space="preserve"> </w:t>
      </w:r>
      <w:r w:rsidRPr="009F5038">
        <w:rPr>
          <w:b/>
          <w:bCs/>
          <w:i/>
          <w:iCs/>
        </w:rPr>
        <w:t>Threats</w:t>
      </w:r>
      <w:r w:rsidRPr="00E43E05">
        <w:rPr>
          <w:bCs/>
          <w:i/>
          <w:iCs/>
        </w:rPr>
        <w:t xml:space="preserve">. </w:t>
      </w:r>
      <w:r w:rsidRPr="009F5038">
        <w:t>Simultaneously, Porter’s (1979) Five Forces model</w:t>
      </w:r>
      <w:r w:rsidR="00E43E05">
        <w:t>,</w:t>
      </w:r>
      <w:r w:rsidRPr="009F5038">
        <w:t xml:space="preserve"> will be compared to the SWOT Analysis, in order to analyse Apple’s existing industry profitability and attractiveness; using external perspective. By comparing the SWOT Analysis to Porter’s 5 forces we analyse how Apple’s organisational structure influences the behavior of the five key market participants (</w:t>
      </w:r>
      <w:proofErr w:type="spellStart"/>
      <w:r w:rsidRPr="009F5038">
        <w:t>Dälken</w:t>
      </w:r>
      <w:proofErr w:type="spellEnd"/>
      <w:r w:rsidRPr="009F5038">
        <w:t xml:space="preserve">, 2014; </w:t>
      </w:r>
      <w:proofErr w:type="spellStart"/>
      <w:r w:rsidRPr="009F5038">
        <w:t>Raible</w:t>
      </w:r>
      <w:proofErr w:type="spellEnd"/>
      <w:r w:rsidRPr="009F5038">
        <w:t>, 2013). The comparison of both models is fundamental, as it allows a researcher to identify where their powers lie; using their strengths, weaknesses and threats in order to formulate Opportunities; which will also serve as recommendations. However, limitations, similar to the other frameworks</w:t>
      </w:r>
      <w:r w:rsidR="00DE5CA9">
        <w:t>,</w:t>
      </w:r>
      <w:r w:rsidRPr="009F5038">
        <w:t xml:space="preserve"> could concern its subjective nature (Helms &amp; Nixon, 2010).</w:t>
      </w:r>
      <w:r w:rsidRPr="0024551F">
        <w:t xml:space="preserve"> </w:t>
      </w:r>
    </w:p>
    <w:p w14:paraId="11B3A4CC" w14:textId="77777777" w:rsidR="002B4BCC" w:rsidRDefault="002B4BCC" w:rsidP="009F5038"/>
    <w:p w14:paraId="5089F352" w14:textId="0DE2E570" w:rsidR="009F5038" w:rsidRDefault="00591BAE" w:rsidP="009F5038">
      <w:pPr>
        <w:jc w:val="both"/>
      </w:pPr>
      <w:r>
        <w:lastRenderedPageBreak/>
        <w:t>‘</w:t>
      </w:r>
      <w:r w:rsidR="009F5038">
        <w:t>Porter’s 5 Forces</w:t>
      </w:r>
      <w:r>
        <w:t>’</w:t>
      </w:r>
      <w:r w:rsidR="009F5038">
        <w:t xml:space="preserve"> provokes questions concerning,</w:t>
      </w:r>
    </w:p>
    <w:p w14:paraId="57486B4D" w14:textId="77777777" w:rsidR="009F5038" w:rsidRDefault="009F5038" w:rsidP="009F5038">
      <w:pPr>
        <w:pStyle w:val="ListParagraph"/>
        <w:numPr>
          <w:ilvl w:val="0"/>
          <w:numId w:val="32"/>
        </w:numPr>
        <w:jc w:val="both"/>
      </w:pPr>
      <w:r w:rsidRPr="00707442">
        <w:t>Reduc</w:t>
      </w:r>
      <w:r>
        <w:t>ing</w:t>
      </w:r>
      <w:r w:rsidRPr="00707442">
        <w:t xml:space="preserve"> or manage supplier </w:t>
      </w:r>
      <w:r>
        <w:t xml:space="preserve">bargaining </w:t>
      </w:r>
      <w:r w:rsidRPr="00707442">
        <w:t>power.</w:t>
      </w:r>
    </w:p>
    <w:p w14:paraId="10495300" w14:textId="77777777" w:rsidR="009F5038" w:rsidRPr="00707442" w:rsidRDefault="009F5038" w:rsidP="009F5038">
      <w:pPr>
        <w:pStyle w:val="ListParagraph"/>
        <w:numPr>
          <w:ilvl w:val="0"/>
          <w:numId w:val="32"/>
        </w:numPr>
        <w:jc w:val="both"/>
        <w:rPr>
          <w:lang w:val="en-GB"/>
        </w:rPr>
      </w:pPr>
      <w:r w:rsidRPr="00707442">
        <w:rPr>
          <w:lang w:val="en-GB"/>
        </w:rPr>
        <w:t>Redu</w:t>
      </w:r>
      <w:r>
        <w:rPr>
          <w:lang w:val="en-GB"/>
        </w:rPr>
        <w:t>cing</w:t>
      </w:r>
      <w:r w:rsidRPr="00707442">
        <w:rPr>
          <w:lang w:val="en-GB"/>
        </w:rPr>
        <w:t xml:space="preserve"> or manage buyer/customer</w:t>
      </w:r>
      <w:r>
        <w:rPr>
          <w:lang w:val="en-GB"/>
        </w:rPr>
        <w:t xml:space="preserve"> bargaining</w:t>
      </w:r>
      <w:r w:rsidRPr="00707442">
        <w:rPr>
          <w:lang w:val="en-GB"/>
        </w:rPr>
        <w:t xml:space="preserve"> power.</w:t>
      </w:r>
    </w:p>
    <w:p w14:paraId="6801DB4C" w14:textId="77777777" w:rsidR="009F5038" w:rsidRPr="00707442" w:rsidRDefault="009F5038" w:rsidP="009F5038">
      <w:pPr>
        <w:pStyle w:val="ListParagraph"/>
        <w:numPr>
          <w:ilvl w:val="0"/>
          <w:numId w:val="32"/>
        </w:numPr>
        <w:jc w:val="both"/>
        <w:rPr>
          <w:lang w:val="en-GB"/>
        </w:rPr>
      </w:pPr>
      <w:r>
        <w:rPr>
          <w:lang w:val="en-GB"/>
        </w:rPr>
        <w:t>Dominating</w:t>
      </w:r>
      <w:r w:rsidRPr="00707442">
        <w:rPr>
          <w:lang w:val="en-GB"/>
        </w:rPr>
        <w:t xml:space="preserve"> competitive rivalry.</w:t>
      </w:r>
    </w:p>
    <w:p w14:paraId="2A46EA92" w14:textId="77777777" w:rsidR="009F5038" w:rsidRPr="00707442" w:rsidRDefault="009F5038" w:rsidP="009F5038">
      <w:pPr>
        <w:pStyle w:val="ListParagraph"/>
        <w:numPr>
          <w:ilvl w:val="0"/>
          <w:numId w:val="32"/>
        </w:numPr>
        <w:jc w:val="both"/>
        <w:rPr>
          <w:lang w:val="en-GB"/>
        </w:rPr>
      </w:pPr>
      <w:r w:rsidRPr="00707442">
        <w:rPr>
          <w:lang w:val="en-GB"/>
        </w:rPr>
        <w:t>Redu</w:t>
      </w:r>
      <w:r>
        <w:rPr>
          <w:lang w:val="en-GB"/>
        </w:rPr>
        <w:t>cing</w:t>
      </w:r>
      <w:r w:rsidRPr="00707442">
        <w:rPr>
          <w:lang w:val="en-GB"/>
        </w:rPr>
        <w:t xml:space="preserve"> or eliminat</w:t>
      </w:r>
      <w:r>
        <w:rPr>
          <w:lang w:val="en-GB"/>
        </w:rPr>
        <w:t>ing</w:t>
      </w:r>
      <w:r w:rsidRPr="00707442">
        <w:rPr>
          <w:lang w:val="en-GB"/>
        </w:rPr>
        <w:t xml:space="preserve"> the threat of substitution.</w:t>
      </w:r>
    </w:p>
    <w:p w14:paraId="7DA1B575" w14:textId="77777777" w:rsidR="009F5038" w:rsidRPr="00481C50" w:rsidRDefault="009F5038" w:rsidP="009F5038">
      <w:pPr>
        <w:pStyle w:val="ListParagraph"/>
        <w:numPr>
          <w:ilvl w:val="0"/>
          <w:numId w:val="32"/>
        </w:numPr>
        <w:jc w:val="both"/>
      </w:pPr>
      <w:r w:rsidRPr="00707442">
        <w:rPr>
          <w:lang w:val="en-GB"/>
        </w:rPr>
        <w:t>Reduc</w:t>
      </w:r>
      <w:r>
        <w:rPr>
          <w:lang w:val="en-GB"/>
        </w:rPr>
        <w:t>ing</w:t>
      </w:r>
      <w:r w:rsidRPr="00707442">
        <w:rPr>
          <w:lang w:val="en-GB"/>
        </w:rPr>
        <w:t xml:space="preserve"> or eliminat</w:t>
      </w:r>
      <w:r>
        <w:rPr>
          <w:lang w:val="en-GB"/>
        </w:rPr>
        <w:t xml:space="preserve">ing </w:t>
      </w:r>
      <w:r w:rsidRPr="00707442">
        <w:rPr>
          <w:lang w:val="en-GB"/>
        </w:rPr>
        <w:t>the threat of new entry</w:t>
      </w:r>
    </w:p>
    <w:p w14:paraId="3FBB4237" w14:textId="77777777" w:rsidR="009F5038" w:rsidRPr="00707442" w:rsidRDefault="009F5038" w:rsidP="009F5038">
      <w:pPr>
        <w:jc w:val="both"/>
      </w:pPr>
    </w:p>
    <w:p w14:paraId="0DE80370" w14:textId="77777777" w:rsidR="009F5038" w:rsidRPr="00CE5C8D" w:rsidRDefault="009F5038" w:rsidP="009F5038">
      <w:pPr>
        <w:jc w:val="center"/>
        <w:rPr>
          <w:b/>
          <w:bCs/>
          <w:i/>
          <w:iCs/>
        </w:rPr>
      </w:pPr>
      <w:r>
        <w:rPr>
          <w:noProof/>
        </w:rPr>
        <w:drawing>
          <wp:anchor distT="0" distB="0" distL="114300" distR="114300" simplePos="0" relativeHeight="251670528" behindDoc="1" locked="0" layoutInCell="1" allowOverlap="1" wp14:anchorId="35A22BBF" wp14:editId="29751C0C">
            <wp:simplePos x="0" y="0"/>
            <wp:positionH relativeFrom="margin">
              <wp:posOffset>981075</wp:posOffset>
            </wp:positionH>
            <wp:positionV relativeFrom="paragraph">
              <wp:posOffset>228600</wp:posOffset>
            </wp:positionV>
            <wp:extent cx="4267200" cy="2931160"/>
            <wp:effectExtent l="0" t="0" r="0" b="2540"/>
            <wp:wrapTight wrapText="bothSides">
              <wp:wrapPolygon edited="0">
                <wp:start x="0" y="0"/>
                <wp:lineTo x="0" y="21478"/>
                <wp:lineTo x="21504" y="21478"/>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67200" cy="2931160"/>
                    </a:xfrm>
                    <a:prstGeom prst="rect">
                      <a:avLst/>
                    </a:prstGeom>
                  </pic:spPr>
                </pic:pic>
              </a:graphicData>
            </a:graphic>
            <wp14:sizeRelH relativeFrom="margin">
              <wp14:pctWidth>0</wp14:pctWidth>
            </wp14:sizeRelH>
            <wp14:sizeRelV relativeFrom="margin">
              <wp14:pctHeight>0</wp14:pctHeight>
            </wp14:sizeRelV>
          </wp:anchor>
        </w:drawing>
      </w:r>
      <w:r>
        <w:rPr>
          <w:b/>
          <w:bCs/>
          <w:i/>
          <w:iCs/>
        </w:rPr>
        <w:t>Figure 4.0: SWOT Analysis</w:t>
      </w:r>
    </w:p>
    <w:p w14:paraId="18D88FCB" w14:textId="77777777" w:rsidR="009F5038" w:rsidRDefault="009F5038" w:rsidP="009F5038">
      <w:pPr>
        <w:ind w:firstLine="0"/>
        <w:rPr>
          <w:i/>
          <w:iCs/>
        </w:rPr>
      </w:pPr>
    </w:p>
    <w:p w14:paraId="471129C0" w14:textId="77777777" w:rsidR="009F5038" w:rsidRDefault="009F5038" w:rsidP="009F5038">
      <w:pPr>
        <w:ind w:firstLine="0"/>
        <w:rPr>
          <w:i/>
          <w:iCs/>
        </w:rPr>
      </w:pPr>
    </w:p>
    <w:p w14:paraId="787B7DC4" w14:textId="77777777" w:rsidR="009F5038" w:rsidRDefault="009F5038" w:rsidP="009F5038">
      <w:pPr>
        <w:ind w:firstLine="0"/>
        <w:rPr>
          <w:i/>
          <w:iCs/>
        </w:rPr>
      </w:pPr>
    </w:p>
    <w:p w14:paraId="3494D24C" w14:textId="77777777" w:rsidR="009F5038" w:rsidRDefault="009F5038" w:rsidP="009F5038">
      <w:pPr>
        <w:ind w:firstLine="0"/>
        <w:rPr>
          <w:i/>
          <w:iCs/>
        </w:rPr>
      </w:pPr>
    </w:p>
    <w:p w14:paraId="4C547E75" w14:textId="77777777" w:rsidR="009F5038" w:rsidRDefault="009F5038" w:rsidP="009F5038">
      <w:pPr>
        <w:ind w:firstLine="0"/>
        <w:rPr>
          <w:i/>
          <w:iCs/>
        </w:rPr>
      </w:pPr>
    </w:p>
    <w:p w14:paraId="608427F7" w14:textId="77777777" w:rsidR="009F5038" w:rsidRDefault="009F5038" w:rsidP="009F5038">
      <w:pPr>
        <w:ind w:firstLine="0"/>
        <w:rPr>
          <w:i/>
          <w:iCs/>
        </w:rPr>
      </w:pPr>
    </w:p>
    <w:p w14:paraId="48FE2A49" w14:textId="77777777" w:rsidR="009F5038" w:rsidRDefault="009F5038" w:rsidP="009F5038">
      <w:pPr>
        <w:ind w:firstLine="0"/>
        <w:rPr>
          <w:i/>
          <w:iCs/>
        </w:rPr>
      </w:pPr>
    </w:p>
    <w:p w14:paraId="59A92083" w14:textId="77777777" w:rsidR="009F5038" w:rsidRDefault="009F5038" w:rsidP="009F5038">
      <w:pPr>
        <w:ind w:firstLine="0"/>
        <w:rPr>
          <w:i/>
          <w:iCs/>
        </w:rPr>
      </w:pPr>
    </w:p>
    <w:p w14:paraId="4851344E" w14:textId="77777777" w:rsidR="009F5038" w:rsidRDefault="009F5038" w:rsidP="009F5038">
      <w:pPr>
        <w:ind w:firstLine="0"/>
        <w:rPr>
          <w:i/>
          <w:iCs/>
        </w:rPr>
      </w:pPr>
      <w:r w:rsidRPr="00186C9E">
        <w:rPr>
          <w:i/>
          <w:iCs/>
        </w:rPr>
        <w:t xml:space="preserve">Apple’s SWOT Analysis, influenced by: (Business Strategy Hub, 2019; </w:t>
      </w:r>
      <w:proofErr w:type="spellStart"/>
      <w:r w:rsidRPr="00186C9E">
        <w:rPr>
          <w:i/>
          <w:iCs/>
        </w:rPr>
        <w:t>Marketline</w:t>
      </w:r>
      <w:proofErr w:type="spellEnd"/>
      <w:r w:rsidRPr="00186C9E">
        <w:rPr>
          <w:i/>
          <w:iCs/>
        </w:rPr>
        <w:t>, 2019a)</w:t>
      </w:r>
    </w:p>
    <w:p w14:paraId="6E5071B2" w14:textId="77777777" w:rsidR="009F5038" w:rsidRDefault="009F5038" w:rsidP="009F5038">
      <w:pPr>
        <w:ind w:firstLine="0"/>
        <w:rPr>
          <w:i/>
          <w:iCs/>
        </w:rPr>
      </w:pPr>
    </w:p>
    <w:p w14:paraId="1F269FF2" w14:textId="77777777" w:rsidR="009F5038" w:rsidRPr="006B429A" w:rsidRDefault="009F5038" w:rsidP="009F5038">
      <w:pPr>
        <w:ind w:firstLine="0"/>
        <w:jc w:val="center"/>
        <w:rPr>
          <w:b/>
          <w:bCs/>
          <w:i/>
          <w:iCs/>
        </w:rPr>
      </w:pPr>
      <w:r>
        <w:rPr>
          <w:noProof/>
        </w:rPr>
        <w:lastRenderedPageBreak/>
        <w:drawing>
          <wp:anchor distT="0" distB="0" distL="114300" distR="114300" simplePos="0" relativeHeight="251671552" behindDoc="1" locked="0" layoutInCell="1" allowOverlap="1" wp14:anchorId="0CC1D426" wp14:editId="02F47CD7">
            <wp:simplePos x="0" y="0"/>
            <wp:positionH relativeFrom="margin">
              <wp:posOffset>695325</wp:posOffset>
            </wp:positionH>
            <wp:positionV relativeFrom="paragraph">
              <wp:posOffset>183515</wp:posOffset>
            </wp:positionV>
            <wp:extent cx="4812665" cy="3695700"/>
            <wp:effectExtent l="0" t="0" r="6985" b="0"/>
            <wp:wrapTight wrapText="bothSides">
              <wp:wrapPolygon edited="0">
                <wp:start x="0" y="0"/>
                <wp:lineTo x="0" y="21489"/>
                <wp:lineTo x="21546" y="21489"/>
                <wp:lineTo x="215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812665" cy="3695700"/>
                    </a:xfrm>
                    <a:prstGeom prst="rect">
                      <a:avLst/>
                    </a:prstGeom>
                  </pic:spPr>
                </pic:pic>
              </a:graphicData>
            </a:graphic>
            <wp14:sizeRelH relativeFrom="margin">
              <wp14:pctWidth>0</wp14:pctWidth>
            </wp14:sizeRelH>
            <wp14:sizeRelV relativeFrom="margin">
              <wp14:pctHeight>0</wp14:pctHeight>
            </wp14:sizeRelV>
          </wp:anchor>
        </w:drawing>
      </w:r>
      <w:r>
        <w:rPr>
          <w:b/>
          <w:bCs/>
          <w:i/>
          <w:iCs/>
        </w:rPr>
        <w:t>Figure 5.0: 5 Forces Framework</w:t>
      </w:r>
    </w:p>
    <w:p w14:paraId="27D2B825" w14:textId="5488C0CB" w:rsidR="009F5038" w:rsidRDefault="009F5038" w:rsidP="009F5038">
      <w:pPr>
        <w:rPr>
          <w:i/>
          <w:iCs/>
        </w:rPr>
      </w:pPr>
      <w:r w:rsidRPr="009E784F">
        <w:rPr>
          <w:i/>
          <w:iCs/>
        </w:rPr>
        <w:t>Source: Five Forces Framework (Porter, 2008)</w:t>
      </w:r>
    </w:p>
    <w:p w14:paraId="1D59140C" w14:textId="77777777" w:rsidR="00591BAE" w:rsidRDefault="00591BAE" w:rsidP="009F5038">
      <w:pPr>
        <w:rPr>
          <w:i/>
          <w:iCs/>
        </w:rPr>
      </w:pPr>
    </w:p>
    <w:p w14:paraId="59EF23E1" w14:textId="28B2D732" w:rsidR="009F5038" w:rsidRDefault="00944DEA" w:rsidP="009F5038">
      <w:pPr>
        <w:ind w:firstLine="0"/>
        <w:jc w:val="both"/>
        <w:rPr>
          <w:b/>
          <w:bCs/>
          <w:i/>
          <w:iCs/>
        </w:rPr>
      </w:pPr>
      <w:r>
        <w:rPr>
          <w:b/>
          <w:bCs/>
          <w:i/>
          <w:iCs/>
        </w:rPr>
        <w:t>Funding Ground-Braking Technology</w:t>
      </w:r>
    </w:p>
    <w:p w14:paraId="551593CF" w14:textId="7D62E433" w:rsidR="00944DEA" w:rsidRDefault="009F5038" w:rsidP="00944DEA">
      <w:pPr>
        <w:jc w:val="both"/>
        <w:rPr>
          <w:shd w:val="clear" w:color="auto" w:fill="FFFFFF"/>
          <w:lang w:eastAsia="zh-CN" w:bidi="hi-IN"/>
        </w:rPr>
      </w:pPr>
      <w:r w:rsidRPr="00EC722E">
        <w:t xml:space="preserve">7,500,000 individual iPhones were bought in the UK alone in 2017, which emphasises the brand’s prominence within the market (Vlahos, 2019). When you take the </w:t>
      </w:r>
      <w:r>
        <w:t xml:space="preserve">number </w:t>
      </w:r>
      <w:r w:rsidRPr="00EC722E">
        <w:t>of iPhone consumers into account</w:t>
      </w:r>
      <w:r w:rsidR="00DE5CA9">
        <w:t>, a</w:t>
      </w:r>
      <w:r>
        <w:t>long with peer to peer recommendations regarding the product</w:t>
      </w:r>
      <w:r w:rsidRPr="00EC722E">
        <w:t>, it is safe to assume the level of customer loyalty to Apple is significant</w:t>
      </w:r>
      <w:r w:rsidRPr="00FA517B">
        <w:t xml:space="preserve">, thus </w:t>
      </w:r>
      <w:r w:rsidRPr="00FA517B">
        <w:rPr>
          <w:bCs/>
        </w:rPr>
        <w:t>reducing supplier and buyer bargaining power</w:t>
      </w:r>
      <w:r w:rsidRPr="00FA517B">
        <w:t xml:space="preserve"> (Liu et al., 2015).</w:t>
      </w:r>
      <w:r w:rsidR="00944DEA" w:rsidRPr="00FA517B">
        <w:t xml:space="preserve"> These numbers enable </w:t>
      </w:r>
      <w:r w:rsidR="00944DEA" w:rsidRPr="00FA517B">
        <w:rPr>
          <w:shd w:val="clear" w:color="auto" w:fill="FFFFFF"/>
          <w:lang w:eastAsia="zh-CN" w:bidi="hi-IN"/>
        </w:rPr>
        <w:t xml:space="preserve">Apple to maintain </w:t>
      </w:r>
      <w:r w:rsidR="00944DEA" w:rsidRPr="00FA517B">
        <w:t xml:space="preserve">a market revenue of $265,595 million, with the capability to fund </w:t>
      </w:r>
      <w:r w:rsidR="00944DEA" w:rsidRPr="00FA517B">
        <w:rPr>
          <w:shd w:val="clear" w:color="auto" w:fill="FFFFFF"/>
          <w:lang w:eastAsia="zh-CN" w:bidi="hi-IN"/>
        </w:rPr>
        <w:t xml:space="preserve">ground-breaking technology; aiding in </w:t>
      </w:r>
      <w:r w:rsidR="00DE5CA9">
        <w:rPr>
          <w:bCs/>
          <w:lang w:val="en-GB"/>
        </w:rPr>
        <w:t>d</w:t>
      </w:r>
      <w:r w:rsidR="00944DEA" w:rsidRPr="00FA517B">
        <w:rPr>
          <w:bCs/>
          <w:lang w:val="en-GB"/>
        </w:rPr>
        <w:t xml:space="preserve">ominating competitive rivalry, reducing or eliminating the threat of substitution and reducing or eliminating the threat of new entry </w:t>
      </w:r>
      <w:r w:rsidR="00944DEA" w:rsidRPr="00944DEA">
        <w:t>(Hosseini et al., 2018).</w:t>
      </w:r>
      <w:r w:rsidR="00944DEA">
        <w:t xml:space="preserve"> </w:t>
      </w:r>
      <w:r w:rsidR="00DE5CA9">
        <w:t xml:space="preserve">I can be recommended that </w:t>
      </w:r>
      <w:r w:rsidR="00944DEA">
        <w:t xml:space="preserve">Apple should take </w:t>
      </w:r>
      <w:r w:rsidR="00944DEA">
        <w:lastRenderedPageBreak/>
        <w:t xml:space="preserve">advantage </w:t>
      </w:r>
      <w:r w:rsidR="00944DEA" w:rsidRPr="00944DEA">
        <w:rPr>
          <w:shd w:val="clear" w:color="auto" w:fill="FFFFFF"/>
          <w:lang w:eastAsia="zh-CN" w:bidi="hi-IN"/>
        </w:rPr>
        <w:t xml:space="preserve">exploring top-of-the-range innovations such as Artificial intelligence (AI) and </w:t>
      </w:r>
      <w:r w:rsidR="00DE5CA9">
        <w:rPr>
          <w:shd w:val="clear" w:color="auto" w:fill="FFFFFF"/>
          <w:lang w:eastAsia="zh-CN" w:bidi="hi-IN"/>
        </w:rPr>
        <w:t>A</w:t>
      </w:r>
      <w:r w:rsidR="00944DEA" w:rsidRPr="00944DEA">
        <w:rPr>
          <w:shd w:val="clear" w:color="auto" w:fill="FFFFFF"/>
          <w:lang w:eastAsia="zh-CN" w:bidi="hi-IN"/>
        </w:rPr>
        <w:t xml:space="preserve">ugmented </w:t>
      </w:r>
      <w:r w:rsidR="00DE5CA9">
        <w:rPr>
          <w:shd w:val="clear" w:color="auto" w:fill="FFFFFF"/>
          <w:lang w:eastAsia="zh-CN" w:bidi="hi-IN"/>
        </w:rPr>
        <w:t>R</w:t>
      </w:r>
      <w:r w:rsidR="00944DEA" w:rsidRPr="00944DEA">
        <w:rPr>
          <w:shd w:val="clear" w:color="auto" w:fill="FFFFFF"/>
          <w:lang w:eastAsia="zh-CN" w:bidi="hi-IN"/>
        </w:rPr>
        <w:t>eality (AR), in order to implement them within their products (</w:t>
      </w:r>
      <w:proofErr w:type="spellStart"/>
      <w:r w:rsidR="00944DEA" w:rsidRPr="00944DEA">
        <w:rPr>
          <w:rFonts w:asciiTheme="majorHAnsi" w:hAnsiTheme="majorHAnsi" w:cstheme="majorHAnsi"/>
          <w:shd w:val="clear" w:color="auto" w:fill="FFFFFF"/>
          <w:lang w:eastAsia="zh-CN" w:bidi="hi-IN"/>
        </w:rPr>
        <w:t>Marketline</w:t>
      </w:r>
      <w:proofErr w:type="spellEnd"/>
      <w:r w:rsidR="00944DEA" w:rsidRPr="00944DEA">
        <w:rPr>
          <w:rFonts w:asciiTheme="majorHAnsi" w:hAnsiTheme="majorHAnsi" w:cstheme="majorHAnsi"/>
          <w:shd w:val="clear" w:color="auto" w:fill="FFFFFF"/>
          <w:lang w:eastAsia="zh-CN" w:bidi="hi-IN"/>
        </w:rPr>
        <w:t>, 2019a)</w:t>
      </w:r>
      <w:r w:rsidR="00944DEA" w:rsidRPr="00944DEA">
        <w:rPr>
          <w:shd w:val="clear" w:color="auto" w:fill="FFFFFF"/>
          <w:lang w:eastAsia="zh-CN" w:bidi="hi-IN"/>
        </w:rPr>
        <w:t xml:space="preserve">. </w:t>
      </w:r>
    </w:p>
    <w:p w14:paraId="55D9828B" w14:textId="77777777" w:rsidR="00591BAE" w:rsidRPr="00944DEA" w:rsidRDefault="00591BAE" w:rsidP="00944DEA">
      <w:pPr>
        <w:jc w:val="both"/>
        <w:rPr>
          <w:b/>
          <w:bCs/>
          <w:lang w:val="en-GB"/>
        </w:rPr>
      </w:pPr>
    </w:p>
    <w:p w14:paraId="14501C64" w14:textId="363D5F27" w:rsidR="009F5038" w:rsidRPr="00FA517B" w:rsidRDefault="003952F2" w:rsidP="00FA517B">
      <w:pPr>
        <w:ind w:firstLine="0"/>
        <w:jc w:val="both"/>
        <w:rPr>
          <w:b/>
          <w:bCs/>
          <w:i/>
          <w:iCs/>
        </w:rPr>
      </w:pPr>
      <w:r>
        <w:rPr>
          <w:b/>
          <w:bCs/>
          <w:i/>
          <w:iCs/>
        </w:rPr>
        <w:t>Pursue</w:t>
      </w:r>
      <w:r w:rsidR="00944DEA" w:rsidRPr="00FA517B">
        <w:rPr>
          <w:b/>
          <w:bCs/>
          <w:i/>
          <w:iCs/>
        </w:rPr>
        <w:t xml:space="preserve"> Sustainable Innovation</w:t>
      </w:r>
    </w:p>
    <w:p w14:paraId="235EDCDB" w14:textId="16EF9493" w:rsidR="00944DEA" w:rsidRPr="00E43E05" w:rsidRDefault="00944DEA" w:rsidP="00944DEA">
      <w:pPr>
        <w:jc w:val="both"/>
        <w:rPr>
          <w:bCs/>
          <w:iCs/>
        </w:rPr>
      </w:pPr>
      <w:r w:rsidRPr="00944DEA">
        <w:rPr>
          <w:bCs/>
          <w:iCs/>
        </w:rPr>
        <w:t>Section 2.1</w:t>
      </w:r>
      <w:r w:rsidRPr="001328F4">
        <w:t xml:space="preserve"> ‘Third-World Mineral Miners’</w:t>
      </w:r>
      <w:r>
        <w:t xml:space="preserve"> establishes that this strategy is unethical, this effects customer loyalty; thus, diminishing competitive strategy. However, </w:t>
      </w:r>
      <w:r w:rsidRPr="00944DEA">
        <w:rPr>
          <w:bCs/>
          <w:iCs/>
        </w:rPr>
        <w:t xml:space="preserve">the existing unethical strategy does not employ suitable CSR; </w:t>
      </w:r>
      <w:r w:rsidR="00E43E05">
        <w:t>this</w:t>
      </w:r>
      <w:r w:rsidRPr="001328F4">
        <w:t xml:space="preserve"> can be counteracted by investing more resources into The Liam </w:t>
      </w:r>
      <w:r w:rsidRPr="00E43E05">
        <w:rPr>
          <w:bCs/>
          <w:iCs/>
        </w:rPr>
        <w:t>Project (</w:t>
      </w:r>
      <w:r w:rsidR="00E43E05" w:rsidRPr="00E43E05">
        <w:rPr>
          <w:bCs/>
          <w:iCs/>
        </w:rPr>
        <w:t xml:space="preserve">Cruz, 2017; </w:t>
      </w:r>
      <w:proofErr w:type="spellStart"/>
      <w:r w:rsidRPr="00E43E05">
        <w:rPr>
          <w:bCs/>
          <w:iCs/>
        </w:rPr>
        <w:t>Newholm</w:t>
      </w:r>
      <w:proofErr w:type="spellEnd"/>
      <w:r w:rsidRPr="00E43E05">
        <w:rPr>
          <w:bCs/>
          <w:iCs/>
        </w:rPr>
        <w:t xml:space="preserve"> &amp; Shaw, 2007). </w:t>
      </w:r>
    </w:p>
    <w:p w14:paraId="605DF760" w14:textId="1595149B" w:rsidR="009F5038" w:rsidRDefault="00944DEA" w:rsidP="0076620D">
      <w:pPr>
        <w:jc w:val="both"/>
      </w:pPr>
      <w:r>
        <w:t>‘</w:t>
      </w:r>
      <w:r w:rsidR="009F5038" w:rsidRPr="00944DEA">
        <w:t>Liam</w:t>
      </w:r>
      <w:r>
        <w:t>’</w:t>
      </w:r>
      <w:r w:rsidRPr="00944DEA">
        <w:t>,</w:t>
      </w:r>
      <w:r w:rsidR="009F5038" w:rsidRPr="00944DEA">
        <w:t xml:space="preserve"> </w:t>
      </w:r>
      <w:r>
        <w:t>a</w:t>
      </w:r>
      <w:r w:rsidR="009F5038">
        <w:t xml:space="preserve"> dissection-robot </w:t>
      </w:r>
      <w:r w:rsidR="00DE5CA9">
        <w:t>controlled</w:t>
      </w:r>
      <w:r w:rsidR="009F5038">
        <w:t xml:space="preserve"> </w:t>
      </w:r>
      <w:r w:rsidR="00DE5CA9">
        <w:t>by</w:t>
      </w:r>
      <w:r w:rsidR="009F5038">
        <w:t xml:space="preserve"> Apple</w:t>
      </w:r>
      <w:r w:rsidR="00DE5CA9">
        <w:t>,</w:t>
      </w:r>
      <w:r>
        <w:t xml:space="preserve"> is</w:t>
      </w:r>
      <w:r w:rsidR="009F5038">
        <w:t xml:space="preserve"> used to disassemble iPhones, and recover</w:t>
      </w:r>
      <w:r>
        <w:t xml:space="preserve"> </w:t>
      </w:r>
      <w:r w:rsidR="009F5038">
        <w:t xml:space="preserve">functional parts and precious metals from them such as, cobalt and gold; that would otherwise be mined by third-world mineral miners. Liam then recycles and reuses the pieces; assembling a re-made and functioning iPhone. This can help </w:t>
      </w:r>
      <w:r w:rsidR="00DE5CA9">
        <w:rPr>
          <w:bCs/>
        </w:rPr>
        <w:t>d</w:t>
      </w:r>
      <w:r w:rsidR="009F5038" w:rsidRPr="00FA517B">
        <w:rPr>
          <w:bCs/>
        </w:rPr>
        <w:t>ominate competitive rivalry</w:t>
      </w:r>
      <w:r w:rsidRPr="00FA517B">
        <w:rPr>
          <w:bCs/>
        </w:rPr>
        <w:t xml:space="preserve"> and </w:t>
      </w:r>
      <w:r w:rsidR="00DE5CA9">
        <w:rPr>
          <w:bCs/>
        </w:rPr>
        <w:t>d</w:t>
      </w:r>
      <w:r w:rsidRPr="00FA517B">
        <w:rPr>
          <w:bCs/>
        </w:rPr>
        <w:t xml:space="preserve">ecrease </w:t>
      </w:r>
      <w:r w:rsidR="00DE5CA9">
        <w:rPr>
          <w:bCs/>
        </w:rPr>
        <w:t>b</w:t>
      </w:r>
      <w:r w:rsidRPr="00FA517B">
        <w:rPr>
          <w:bCs/>
        </w:rPr>
        <w:t xml:space="preserve">uyer </w:t>
      </w:r>
      <w:r w:rsidR="00DE5CA9">
        <w:rPr>
          <w:bCs/>
        </w:rPr>
        <w:t>p</w:t>
      </w:r>
      <w:r w:rsidRPr="00FA517B">
        <w:rPr>
          <w:bCs/>
        </w:rPr>
        <w:t>ower</w:t>
      </w:r>
      <w:r w:rsidR="009F5038">
        <w:t xml:space="preserve">, as </w:t>
      </w:r>
      <w:r>
        <w:t>this can transition Apple’s strategy more towards “differentiation”</w:t>
      </w:r>
      <w:r w:rsidR="009F5038">
        <w:t xml:space="preserve">; </w:t>
      </w:r>
      <w:r>
        <w:t>through</w:t>
      </w:r>
      <w:r w:rsidR="009F5038">
        <w:t xml:space="preserve"> adding value </w:t>
      </w:r>
      <w:r w:rsidR="00DE5CA9">
        <w:t xml:space="preserve">to their products </w:t>
      </w:r>
      <w:r w:rsidR="009F5038">
        <w:t xml:space="preserve">by providing the consumer with </w:t>
      </w:r>
      <w:r w:rsidR="0076620D">
        <w:t>a refurbished,</w:t>
      </w:r>
      <w:r w:rsidR="009F5038">
        <w:t xml:space="preserve"> ethical and sustainable </w:t>
      </w:r>
      <w:r>
        <w:t>mobile phone that has never met the market before, even by the likes of their competitors</w:t>
      </w:r>
      <w:r w:rsidR="009F5038">
        <w:t xml:space="preserve"> </w:t>
      </w:r>
      <w:r w:rsidR="009F5038" w:rsidRPr="006A1577">
        <w:t>(</w:t>
      </w:r>
      <w:proofErr w:type="spellStart"/>
      <w:r w:rsidR="009F5038" w:rsidRPr="006A1577">
        <w:t>Rujanavech</w:t>
      </w:r>
      <w:proofErr w:type="spellEnd"/>
      <w:r w:rsidR="009F5038" w:rsidRPr="006A1577">
        <w:t xml:space="preserve"> et al., 2016</w:t>
      </w:r>
      <w:r w:rsidR="009F5038">
        <w:t xml:space="preserve">; </w:t>
      </w:r>
      <w:proofErr w:type="spellStart"/>
      <w:r w:rsidR="009F5038" w:rsidRPr="001863D7">
        <w:t>Newholm</w:t>
      </w:r>
      <w:proofErr w:type="spellEnd"/>
      <w:r w:rsidR="009F5038" w:rsidRPr="001863D7">
        <w:t xml:space="preserve"> &amp; Shaw, 2007</w:t>
      </w:r>
      <w:r w:rsidR="009F5038" w:rsidRPr="006A1577">
        <w:t>)</w:t>
      </w:r>
      <w:r w:rsidR="009F5038">
        <w:t>.</w:t>
      </w:r>
      <w:r>
        <w:t xml:space="preserve"> </w:t>
      </w:r>
      <w:r w:rsidR="0076620D">
        <w:t>The proposed strategy can continue to grow by re-evaluating and lowering the price of the recycled product, as the re-sourcing of raw materials will not be needed. This sense of affordabili</w:t>
      </w:r>
      <w:r w:rsidR="0076620D" w:rsidRPr="00276055">
        <w:t xml:space="preserve">ty can </w:t>
      </w:r>
      <w:r w:rsidR="00276055" w:rsidRPr="00276055">
        <w:t>change customer adoption patterns from late adopters to early adopters (Thornton &amp; White, 2001).</w:t>
      </w:r>
    </w:p>
    <w:p w14:paraId="264A64AD" w14:textId="1471FED1" w:rsidR="0076620D" w:rsidRDefault="0076620D" w:rsidP="00944DEA">
      <w:pPr>
        <w:ind w:firstLine="0"/>
        <w:jc w:val="both"/>
        <w:rPr>
          <w:bCs/>
          <w:iCs/>
        </w:rPr>
      </w:pPr>
    </w:p>
    <w:p w14:paraId="7449561D" w14:textId="3C798D99" w:rsidR="00591BAE" w:rsidRDefault="00591BAE" w:rsidP="00944DEA">
      <w:pPr>
        <w:ind w:firstLine="0"/>
        <w:jc w:val="both"/>
        <w:rPr>
          <w:bCs/>
          <w:iCs/>
        </w:rPr>
      </w:pPr>
    </w:p>
    <w:p w14:paraId="1E39F230" w14:textId="300CD97B" w:rsidR="00591BAE" w:rsidRDefault="00591BAE" w:rsidP="00944DEA">
      <w:pPr>
        <w:ind w:firstLine="0"/>
        <w:jc w:val="both"/>
        <w:rPr>
          <w:bCs/>
          <w:iCs/>
        </w:rPr>
      </w:pPr>
    </w:p>
    <w:p w14:paraId="78000671" w14:textId="77777777" w:rsidR="00591BAE" w:rsidRPr="00E43E05" w:rsidRDefault="00591BAE" w:rsidP="00944DEA">
      <w:pPr>
        <w:ind w:firstLine="0"/>
        <w:jc w:val="both"/>
        <w:rPr>
          <w:bCs/>
          <w:iCs/>
        </w:rPr>
      </w:pPr>
    </w:p>
    <w:p w14:paraId="0B197DC8" w14:textId="37FA2ECC" w:rsidR="0076620D" w:rsidRDefault="0076620D" w:rsidP="00944DEA">
      <w:pPr>
        <w:ind w:firstLine="0"/>
        <w:jc w:val="both"/>
        <w:rPr>
          <w:b/>
          <w:bCs/>
          <w:i/>
          <w:iCs/>
        </w:rPr>
      </w:pPr>
      <w:r>
        <w:rPr>
          <w:b/>
          <w:bCs/>
          <w:i/>
          <w:iCs/>
        </w:rPr>
        <w:lastRenderedPageBreak/>
        <w:t>Revisiting Apple’s Pricing Strategy</w:t>
      </w:r>
    </w:p>
    <w:p w14:paraId="22159EDE" w14:textId="3B4AB147" w:rsidR="0076620D" w:rsidRDefault="0076620D" w:rsidP="0076620D">
      <w:pPr>
        <w:jc w:val="both"/>
      </w:pPr>
      <w:r>
        <w:t>As currently,</w:t>
      </w:r>
      <w:r w:rsidRPr="009F5038">
        <w:rPr>
          <w:lang w:val="en-GB"/>
        </w:rPr>
        <w:t xml:space="preserve"> Apple adds</w:t>
      </w:r>
      <w:r w:rsidRPr="009F5038">
        <w:rPr>
          <w:shd w:val="clear" w:color="auto" w:fill="FFFFFF"/>
          <w:lang w:eastAsia="zh-CN" w:bidi="hi-IN"/>
        </w:rPr>
        <w:t xml:space="preserve"> unnecessary costs to their product, with no real and comparable functionality differences other than “luxury”, in comparison to their Android competitor’s products, which cost less</w:t>
      </w:r>
      <w:r>
        <w:rPr>
          <w:shd w:val="clear" w:color="auto" w:fill="FFFFFF"/>
          <w:lang w:eastAsia="zh-CN" w:bidi="hi-IN"/>
        </w:rPr>
        <w:t xml:space="preserve">; their current strategy can be </w:t>
      </w:r>
      <w:r w:rsidRPr="009F5038">
        <w:rPr>
          <w:shd w:val="clear" w:color="auto" w:fill="FFFFFF"/>
          <w:lang w:eastAsia="zh-CN" w:bidi="hi-IN"/>
        </w:rPr>
        <w:t xml:space="preserve">perceived as successful </w:t>
      </w:r>
      <w:r>
        <w:rPr>
          <w:shd w:val="clear" w:color="auto" w:fill="FFFFFF"/>
          <w:lang w:eastAsia="zh-CN" w:bidi="hi-IN"/>
        </w:rPr>
        <w:t xml:space="preserve">within the </w:t>
      </w:r>
      <w:r w:rsidRPr="009F5038">
        <w:rPr>
          <w:shd w:val="clear" w:color="auto" w:fill="FFFFFF"/>
          <w:lang w:eastAsia="zh-CN" w:bidi="hi-IN"/>
        </w:rPr>
        <w:t xml:space="preserve">short-term, whereas, in the long run it is not </w:t>
      </w:r>
      <w:r w:rsidRPr="00DF0218">
        <w:t>(</w:t>
      </w:r>
      <w:proofErr w:type="spellStart"/>
      <w:r w:rsidRPr="00570FD3">
        <w:rPr>
          <w:lang w:eastAsia="zh-CN" w:bidi="hi-IN"/>
        </w:rPr>
        <w:t>Marketline</w:t>
      </w:r>
      <w:proofErr w:type="spellEnd"/>
      <w:r w:rsidRPr="00570FD3">
        <w:rPr>
          <w:lang w:eastAsia="zh-CN" w:bidi="hi-IN"/>
        </w:rPr>
        <w:t>, 2019</w:t>
      </w:r>
      <w:r>
        <w:rPr>
          <w:lang w:eastAsia="zh-CN" w:bidi="hi-IN"/>
        </w:rPr>
        <w:t xml:space="preserve">b; </w:t>
      </w:r>
      <w:proofErr w:type="spellStart"/>
      <w:r w:rsidRPr="00FB6298">
        <w:t>Thubron</w:t>
      </w:r>
      <w:proofErr w:type="spellEnd"/>
      <w:r w:rsidRPr="00FB6298">
        <w:t>, 2018</w:t>
      </w:r>
      <w:r>
        <w:t xml:space="preserve">, </w:t>
      </w:r>
      <w:r w:rsidRPr="00DF0218">
        <w:t>Friberg</w:t>
      </w:r>
      <w:r>
        <w:t xml:space="preserve"> et al</w:t>
      </w:r>
      <w:r w:rsidRPr="00DF0218">
        <w:t>, 2001)</w:t>
      </w:r>
      <w:r>
        <w:t xml:space="preserve">. </w:t>
      </w:r>
      <w:r w:rsidRPr="0076620D">
        <w:rPr>
          <w:shd w:val="clear" w:color="auto" w:fill="FFFFFF"/>
          <w:lang w:eastAsia="zh-CN" w:bidi="hi-IN"/>
        </w:rPr>
        <w:t>E</w:t>
      </w:r>
      <w:r w:rsidRPr="009F5038">
        <w:t>vidence to the loss of ‘The iPhone Experience’s’ novelty</w:t>
      </w:r>
      <w:r>
        <w:t xml:space="preserve"> and brand loyalty</w:t>
      </w:r>
      <w:r w:rsidRPr="009F5038">
        <w:t xml:space="preserve"> can be conveyed through Apple’s 5% global profit loss from the year 2018 - 2019; primarily within China (</w:t>
      </w:r>
      <w:proofErr w:type="spellStart"/>
      <w:r w:rsidRPr="009F5038">
        <w:t>Marketline</w:t>
      </w:r>
      <w:proofErr w:type="spellEnd"/>
      <w:r w:rsidRPr="009F5038">
        <w:t xml:space="preserve">, 2019b; </w:t>
      </w:r>
      <w:proofErr w:type="spellStart"/>
      <w:r w:rsidRPr="009F5038">
        <w:t>Thubron</w:t>
      </w:r>
      <w:proofErr w:type="spellEnd"/>
      <w:r w:rsidRPr="009F5038">
        <w:t>, 2018).</w:t>
      </w:r>
      <w:r>
        <w:t xml:space="preserve"> </w:t>
      </w:r>
    </w:p>
    <w:p w14:paraId="1CEE4AFE" w14:textId="45D0F7C1" w:rsidR="0076620D" w:rsidRDefault="0076620D" w:rsidP="0076620D">
      <w:pPr>
        <w:jc w:val="both"/>
      </w:pPr>
      <w:r>
        <w:t>The loss of market share ca</w:t>
      </w:r>
      <w:r w:rsidRPr="0076620D">
        <w:t xml:space="preserve">n be the result of multiple phenomime such as, the </w:t>
      </w:r>
      <w:r w:rsidR="009F5038" w:rsidRPr="0076620D">
        <w:t>Incompatibility with External Products</w:t>
      </w:r>
      <w:r w:rsidRPr="0076620D">
        <w:t xml:space="preserve"> - </w:t>
      </w:r>
      <w:r w:rsidR="009F5038" w:rsidRPr="0076620D">
        <w:t>Apple</w:t>
      </w:r>
      <w:r w:rsidR="009F5038" w:rsidRPr="0076620D">
        <w:rPr>
          <w:b/>
          <w:bCs/>
          <w:i/>
          <w:iCs/>
        </w:rPr>
        <w:t xml:space="preserve"> </w:t>
      </w:r>
      <w:r w:rsidR="009F5038" w:rsidRPr="0076620D">
        <w:rPr>
          <w:shd w:val="clear" w:color="auto" w:fill="FFFFFF"/>
          <w:lang w:eastAsia="zh-CN" w:bidi="hi-IN"/>
        </w:rPr>
        <w:t xml:space="preserve">focuses on making their hardware/software completely exclusive to the iPhone and non-compatible with their competitors, and vise-versa, in order to make the process of changing to the </w:t>
      </w:r>
      <w:r w:rsidR="009F5038" w:rsidRPr="00610BB5">
        <w:t>Android platform</w:t>
      </w:r>
      <w:r w:rsidR="009F5038">
        <w:t xml:space="preserve"> more complex and expensive for existing </w:t>
      </w:r>
      <w:proofErr w:type="spellStart"/>
      <w:r w:rsidR="009F5038">
        <w:t>Iphone</w:t>
      </w:r>
      <w:proofErr w:type="spellEnd"/>
      <w:r w:rsidR="009F5038">
        <w:t xml:space="preserve"> consumers</w:t>
      </w:r>
      <w:r w:rsidR="009F5038" w:rsidRPr="00610BB5">
        <w:t>, once the novelty of the luxurious ‘Apple Experience’ becomes obsolete (Boas, 2019</w:t>
      </w:r>
      <w:r w:rsidR="009F5038">
        <w:t xml:space="preserve">; </w:t>
      </w:r>
      <w:r w:rsidR="009F5038" w:rsidRPr="00F77963">
        <w:t>Montgomerie &amp; Roscoe, 2013</w:t>
      </w:r>
      <w:r w:rsidR="009F5038" w:rsidRPr="00610BB5">
        <w:t>).</w:t>
      </w:r>
      <w:r w:rsidR="009F5038" w:rsidRPr="0076620D">
        <w:rPr>
          <w:shd w:val="clear" w:color="auto" w:fill="FFFFFF"/>
          <w:lang w:eastAsia="zh-CN" w:bidi="hi-IN"/>
        </w:rPr>
        <w:t xml:space="preserve"> For instance, the universal charger, mini-jack headphones and Google Cloud which work for most products within the market segment will not be compatible with the </w:t>
      </w:r>
      <w:proofErr w:type="spellStart"/>
      <w:r w:rsidR="009F5038" w:rsidRPr="0076620D">
        <w:rPr>
          <w:shd w:val="clear" w:color="auto" w:fill="FFFFFF"/>
          <w:lang w:eastAsia="zh-CN" w:bidi="hi-IN"/>
        </w:rPr>
        <w:t>modernised</w:t>
      </w:r>
      <w:proofErr w:type="spellEnd"/>
      <w:r w:rsidR="009F5038" w:rsidRPr="0076620D">
        <w:rPr>
          <w:shd w:val="clear" w:color="auto" w:fill="FFFFFF"/>
          <w:lang w:eastAsia="zh-CN" w:bidi="hi-IN"/>
        </w:rPr>
        <w:t xml:space="preserve"> iPhone. Instead, Apple try to </w:t>
      </w:r>
      <w:proofErr w:type="spellStart"/>
      <w:r w:rsidR="009F5038" w:rsidRPr="0076620D">
        <w:rPr>
          <w:shd w:val="clear" w:color="auto" w:fill="FFFFFF"/>
          <w:lang w:eastAsia="zh-CN" w:bidi="hi-IN"/>
        </w:rPr>
        <w:t>monopolise</w:t>
      </w:r>
      <w:proofErr w:type="spellEnd"/>
      <w:r w:rsidR="009F5038" w:rsidRPr="0076620D">
        <w:rPr>
          <w:shd w:val="clear" w:color="auto" w:fill="FFFFFF"/>
          <w:lang w:eastAsia="zh-CN" w:bidi="hi-IN"/>
        </w:rPr>
        <w:t xml:space="preserve"> the market by introducing expensive and branded exclusive products such as, lightni</w:t>
      </w:r>
      <w:r w:rsidR="009F5038" w:rsidRPr="00F77963">
        <w:t xml:space="preserve">ng-chargers, </w:t>
      </w:r>
      <w:proofErr w:type="spellStart"/>
      <w:r w:rsidR="009F5038" w:rsidRPr="00F77963">
        <w:t>AirPods</w:t>
      </w:r>
      <w:proofErr w:type="spellEnd"/>
      <w:r w:rsidR="009F5038" w:rsidRPr="00F77963">
        <w:t xml:space="preserve"> and iCloud</w:t>
      </w:r>
      <w:r w:rsidR="009F5038">
        <w:t xml:space="preserve">. </w:t>
      </w:r>
      <w:r>
        <w:t>Nevertheless</w:t>
      </w:r>
      <w:r w:rsidRPr="00FA517B">
        <w:t xml:space="preserve">, in </w:t>
      </w:r>
      <w:r w:rsidR="009F5038" w:rsidRPr="00FA517B">
        <w:t xml:space="preserve">some cases this weakness can be perceived as a short-term strength, as it enforces brand loyalty and </w:t>
      </w:r>
      <w:r w:rsidR="009F5038" w:rsidRPr="00FA517B">
        <w:rPr>
          <w:bCs/>
        </w:rPr>
        <w:t xml:space="preserve">decreases buyer bargaining power </w:t>
      </w:r>
      <w:r w:rsidR="009F5038" w:rsidRPr="00FA517B">
        <w:t>(Apple, 2019b; Montgomerie &amp; Roscoe, 2013).</w:t>
      </w:r>
      <w:r w:rsidRPr="00FA517B">
        <w:t xml:space="preserve"> However, due to the large price tag surrounding iPhone’s hardware, the appearance of counterfeit Apple substitutes has become more frequent. This is counterproductive to </w:t>
      </w:r>
      <w:r w:rsidRPr="00FA517B">
        <w:rPr>
          <w:bCs/>
        </w:rPr>
        <w:t xml:space="preserve">diminishing or eliminating the threat of substitution </w:t>
      </w:r>
      <w:r w:rsidRPr="00FA517B">
        <w:t>(Business Strategy</w:t>
      </w:r>
      <w:r w:rsidRPr="00742706">
        <w:t xml:space="preserve"> Hub, 2019</w:t>
      </w:r>
      <w:r>
        <w:t>).</w:t>
      </w:r>
      <w:r w:rsidR="00DE5CA9">
        <w:t xml:space="preserve"> By revisiting th</w:t>
      </w:r>
      <w:r w:rsidR="00B1159B">
        <w:t>e pricing of their hardware, Apple can combat this limitation.</w:t>
      </w:r>
    </w:p>
    <w:p w14:paraId="195E8553" w14:textId="741CCFE7" w:rsidR="00D110A4" w:rsidRPr="00D110A4" w:rsidRDefault="00360C45" w:rsidP="00D110A4">
      <w:pPr>
        <w:pStyle w:val="Heading1"/>
      </w:pPr>
      <w:bookmarkStart w:id="14" w:name="_Toc25960754"/>
      <w:r>
        <w:lastRenderedPageBreak/>
        <w:t>References</w:t>
      </w:r>
      <w:bookmarkEnd w:id="14"/>
    </w:p>
    <w:p w14:paraId="5758617D" w14:textId="77777777" w:rsidR="000269C0" w:rsidRDefault="000269C0" w:rsidP="00754FAD">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t>Agle</w:t>
      </w:r>
      <w:proofErr w:type="spellEnd"/>
      <w:r w:rsidRPr="00583F54">
        <w:rPr>
          <w:rFonts w:asciiTheme="majorHAnsi" w:hAnsiTheme="majorHAnsi" w:cstheme="majorHAnsi"/>
          <w:shd w:val="clear" w:color="auto" w:fill="FFFFFF"/>
          <w:lang w:eastAsia="zh-CN" w:bidi="hi-IN"/>
        </w:rPr>
        <w:t xml:space="preserve">, B.R., &amp; Mitchel, R.K., &amp; J.A. Sonnenfeld (1999). </w:t>
      </w:r>
      <w:r w:rsidRPr="00276055">
        <w:rPr>
          <w:rFonts w:asciiTheme="majorHAnsi" w:hAnsiTheme="majorHAnsi" w:cstheme="majorHAnsi"/>
          <w:i/>
          <w:shd w:val="clear" w:color="auto" w:fill="FFFFFF"/>
          <w:lang w:eastAsia="zh-CN" w:bidi="hi-IN"/>
        </w:rPr>
        <w:t>Who Matter to CEOs? An Investigation of Stakeholder Attributes and Salience, Corporate Performance, and CEO Values</w:t>
      </w:r>
      <w:r w:rsidRPr="00583F54">
        <w:rPr>
          <w:rFonts w:asciiTheme="majorHAnsi" w:hAnsiTheme="majorHAnsi" w:cstheme="majorHAnsi"/>
          <w:shd w:val="clear" w:color="auto" w:fill="FFFFFF"/>
          <w:lang w:eastAsia="zh-CN" w:bidi="hi-IN"/>
        </w:rPr>
        <w:t xml:space="preserve">. </w:t>
      </w:r>
    </w:p>
    <w:p w14:paraId="74A0EC19" w14:textId="77777777" w:rsidR="000269C0" w:rsidRDefault="000269C0" w:rsidP="00754FAD">
      <w:pPr>
        <w:ind w:left="720" w:hanging="720"/>
        <w:rPr>
          <w:rFonts w:asciiTheme="majorHAnsi" w:hAnsiTheme="majorHAnsi" w:cstheme="majorHAnsi"/>
          <w:shd w:val="clear" w:color="auto" w:fill="FFFFFF"/>
          <w:lang w:eastAsia="zh-CN" w:bidi="hi-IN"/>
        </w:rPr>
      </w:pPr>
      <w:r w:rsidRPr="007D0E8E">
        <w:rPr>
          <w:rFonts w:asciiTheme="majorHAnsi" w:hAnsiTheme="majorHAnsi" w:cstheme="majorHAnsi"/>
          <w:shd w:val="clear" w:color="auto" w:fill="FFFFFF"/>
          <w:lang w:eastAsia="zh-CN" w:bidi="hi-IN"/>
        </w:rPr>
        <w:t>Apple. (2019)</w:t>
      </w:r>
      <w:r>
        <w:rPr>
          <w:rFonts w:asciiTheme="majorHAnsi" w:hAnsiTheme="majorHAnsi" w:cstheme="majorHAnsi"/>
          <w:shd w:val="clear" w:color="auto" w:fill="FFFFFF"/>
          <w:lang w:eastAsia="zh-CN" w:bidi="hi-IN"/>
        </w:rPr>
        <w:t>a</w:t>
      </w:r>
      <w:r w:rsidRPr="007D0E8E">
        <w:rPr>
          <w:rFonts w:asciiTheme="majorHAnsi" w:hAnsiTheme="majorHAnsi" w:cstheme="majorHAnsi"/>
          <w:shd w:val="clear" w:color="auto" w:fill="FFFFFF"/>
          <w:lang w:eastAsia="zh-CN" w:bidi="hi-IN"/>
        </w:rPr>
        <w:t>. The facts about Apple’s tax payments. Retrieved 25 November 2019, from https://www.apple.com/uk/newsroom/2017/11/the-facts-about-apple-tax-payments/</w:t>
      </w:r>
    </w:p>
    <w:p w14:paraId="5C8E664E" w14:textId="77777777" w:rsidR="000269C0" w:rsidRDefault="000269C0" w:rsidP="00754FAD">
      <w:pPr>
        <w:ind w:left="720" w:hanging="720"/>
        <w:rPr>
          <w:rStyle w:val="Hyperlink"/>
          <w:rFonts w:asciiTheme="majorHAnsi" w:hAnsiTheme="majorHAnsi" w:cstheme="majorHAnsi"/>
          <w:shd w:val="clear" w:color="auto" w:fill="FFFFFF"/>
          <w:lang w:eastAsia="zh-CN" w:bidi="hi-IN"/>
        </w:rPr>
      </w:pPr>
      <w:r w:rsidRPr="00E07CCD">
        <w:rPr>
          <w:rFonts w:asciiTheme="majorHAnsi" w:hAnsiTheme="majorHAnsi" w:cstheme="majorHAnsi"/>
          <w:shd w:val="clear" w:color="auto" w:fill="FFFFFF"/>
          <w:lang w:eastAsia="zh-CN" w:bidi="hi-IN"/>
        </w:rPr>
        <w:t>Apple. (2019)</w:t>
      </w:r>
      <w:r>
        <w:rPr>
          <w:rFonts w:asciiTheme="majorHAnsi" w:hAnsiTheme="majorHAnsi" w:cstheme="majorHAnsi"/>
          <w:shd w:val="clear" w:color="auto" w:fill="FFFFFF"/>
          <w:lang w:eastAsia="zh-CN" w:bidi="hi-IN"/>
        </w:rPr>
        <w:t>b</w:t>
      </w:r>
      <w:r w:rsidRPr="00E07CCD">
        <w:rPr>
          <w:rFonts w:asciiTheme="majorHAnsi" w:hAnsiTheme="majorHAnsi" w:cstheme="majorHAnsi"/>
          <w:shd w:val="clear" w:color="auto" w:fill="FFFFFF"/>
          <w:lang w:eastAsia="zh-CN" w:bidi="hi-IN"/>
        </w:rPr>
        <w:t xml:space="preserve">. iPhone XR - Technical Specifications. Retrieved 27 November 2019, from </w:t>
      </w:r>
      <w:hyperlink r:id="rId15" w:history="1">
        <w:r w:rsidRPr="00F5163A">
          <w:rPr>
            <w:rStyle w:val="Hyperlink"/>
            <w:rFonts w:asciiTheme="majorHAnsi" w:hAnsiTheme="majorHAnsi" w:cstheme="majorHAnsi"/>
            <w:shd w:val="clear" w:color="auto" w:fill="FFFFFF"/>
            <w:lang w:eastAsia="zh-CN" w:bidi="hi-IN"/>
          </w:rPr>
          <w:t>https://www.apple.com/iphone-xr/specs/</w:t>
        </w:r>
      </w:hyperlink>
    </w:p>
    <w:p w14:paraId="5DF7957A" w14:textId="77777777" w:rsidR="000269C0" w:rsidRPr="00B57706" w:rsidRDefault="000269C0" w:rsidP="00B57706">
      <w:pPr>
        <w:ind w:left="720" w:hanging="720"/>
        <w:rPr>
          <w:rFonts w:asciiTheme="majorHAnsi" w:hAnsiTheme="majorHAnsi" w:cstheme="majorHAnsi"/>
          <w:shd w:val="clear" w:color="auto" w:fill="FFFFFF"/>
          <w:lang w:eastAsia="zh-CN" w:bidi="hi-IN"/>
        </w:rPr>
      </w:pPr>
      <w:r w:rsidRPr="00B57706">
        <w:rPr>
          <w:rFonts w:asciiTheme="majorHAnsi" w:hAnsiTheme="majorHAnsi" w:cstheme="majorHAnsi"/>
          <w:shd w:val="clear" w:color="auto" w:fill="FFFFFF"/>
          <w:lang w:eastAsia="zh-CN" w:bidi="hi-IN"/>
        </w:rPr>
        <w:t xml:space="preserve">B. K., &amp; </w:t>
      </w:r>
      <w:proofErr w:type="spellStart"/>
      <w:r w:rsidRPr="00B57706">
        <w:rPr>
          <w:rFonts w:asciiTheme="majorHAnsi" w:hAnsiTheme="majorHAnsi" w:cstheme="majorHAnsi"/>
          <w:shd w:val="clear" w:color="auto" w:fill="FFFFFF"/>
          <w:lang w:eastAsia="zh-CN" w:bidi="hi-IN"/>
        </w:rPr>
        <w:t>Reuning</w:t>
      </w:r>
      <w:proofErr w:type="spellEnd"/>
      <w:r w:rsidRPr="00B57706">
        <w:rPr>
          <w:rFonts w:asciiTheme="majorHAnsi" w:hAnsiTheme="majorHAnsi" w:cstheme="majorHAnsi"/>
          <w:shd w:val="clear" w:color="auto" w:fill="FFFFFF"/>
          <w:lang w:eastAsia="zh-CN" w:bidi="hi-IN"/>
        </w:rPr>
        <w:t xml:space="preserve">-Elliott, E. (1998). </w:t>
      </w:r>
      <w:r>
        <w:rPr>
          <w:rFonts w:asciiTheme="majorHAnsi" w:hAnsiTheme="majorHAnsi" w:cstheme="majorHAnsi"/>
          <w:shd w:val="clear" w:color="auto" w:fill="FFFFFF"/>
          <w:lang w:eastAsia="zh-CN" w:bidi="hi-IN"/>
        </w:rPr>
        <w:t>‘</w:t>
      </w:r>
      <w:r w:rsidRPr="00B57706">
        <w:rPr>
          <w:rFonts w:asciiTheme="majorHAnsi" w:hAnsiTheme="majorHAnsi" w:cstheme="majorHAnsi"/>
          <w:shd w:val="clear" w:color="auto" w:fill="FFFFFF"/>
          <w:lang w:eastAsia="zh-CN" w:bidi="hi-IN"/>
        </w:rPr>
        <w:t>A Measurement Model of Strategic Planning</w:t>
      </w:r>
      <w:r>
        <w:rPr>
          <w:rFonts w:asciiTheme="majorHAnsi" w:hAnsiTheme="majorHAnsi" w:cstheme="majorHAnsi"/>
          <w:shd w:val="clear" w:color="auto" w:fill="FFFFFF"/>
          <w:lang w:eastAsia="zh-CN" w:bidi="hi-IN"/>
        </w:rPr>
        <w:t>’</w:t>
      </w:r>
      <w:r w:rsidRPr="00B57706">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Strategic Management Journal, 19</w:t>
      </w:r>
      <w:r w:rsidRPr="00B57706">
        <w:rPr>
          <w:rFonts w:asciiTheme="majorHAnsi" w:hAnsiTheme="majorHAnsi" w:cstheme="majorHAnsi"/>
          <w:shd w:val="clear" w:color="auto" w:fill="FFFFFF"/>
          <w:lang w:eastAsia="zh-CN" w:bidi="hi-IN"/>
        </w:rPr>
        <w:t xml:space="preserve"> (2), 181-192.</w:t>
      </w:r>
    </w:p>
    <w:p w14:paraId="7E2E4CAC" w14:textId="77777777" w:rsidR="000269C0" w:rsidRPr="001956E5" w:rsidRDefault="000269C0" w:rsidP="00ED05AE">
      <w:pPr>
        <w:ind w:left="720" w:hanging="720"/>
        <w:rPr>
          <w:rFonts w:asciiTheme="majorHAnsi" w:hAnsiTheme="majorHAnsi" w:cstheme="majorHAnsi"/>
          <w:shd w:val="clear" w:color="auto" w:fill="FFFFFF"/>
          <w:lang w:eastAsia="zh-CN" w:bidi="hi-IN"/>
        </w:rPr>
      </w:pPr>
      <w:proofErr w:type="spellStart"/>
      <w:r w:rsidRPr="00443B15">
        <w:rPr>
          <w:rFonts w:asciiTheme="majorHAnsi" w:hAnsiTheme="majorHAnsi" w:cstheme="majorHAnsi"/>
          <w:shd w:val="clear" w:color="auto" w:fill="FFFFFF"/>
          <w:lang w:eastAsia="zh-CN" w:bidi="hi-IN"/>
        </w:rPr>
        <w:t>Bajarin</w:t>
      </w:r>
      <w:proofErr w:type="spellEnd"/>
      <w:r w:rsidRPr="00443B15">
        <w:rPr>
          <w:rFonts w:asciiTheme="majorHAnsi" w:hAnsiTheme="majorHAnsi" w:cstheme="majorHAnsi"/>
          <w:shd w:val="clear" w:color="auto" w:fill="FFFFFF"/>
          <w:lang w:eastAsia="zh-CN" w:bidi="hi-IN"/>
        </w:rPr>
        <w:t xml:space="preserve">, T. (2019). Apple's Strategic Advantage. Retrieved 12 November 2019, from </w:t>
      </w:r>
      <w:hyperlink r:id="rId16" w:history="1">
        <w:r w:rsidRPr="001956E5">
          <w:rPr>
            <w:rFonts w:asciiTheme="majorHAnsi" w:hAnsiTheme="majorHAnsi" w:cstheme="majorHAnsi"/>
            <w:shd w:val="clear" w:color="auto" w:fill="FFFFFF"/>
            <w:lang w:eastAsia="zh-CN" w:bidi="hi-IN"/>
          </w:rPr>
          <w:t>https://uk.pcmag.com/apple-iphone-2/67375/apples-strategic-advantage</w:t>
        </w:r>
      </w:hyperlink>
    </w:p>
    <w:p w14:paraId="51405D24" w14:textId="04472DC1" w:rsidR="000269C0" w:rsidRDefault="000269C0" w:rsidP="00EE23C1">
      <w:pPr>
        <w:ind w:left="720" w:hanging="720"/>
        <w:rPr>
          <w:rFonts w:asciiTheme="majorHAnsi" w:hAnsiTheme="majorHAnsi" w:cstheme="majorHAnsi"/>
          <w:shd w:val="clear" w:color="auto" w:fill="FFFFFF"/>
          <w:lang w:eastAsia="zh-CN" w:bidi="hi-IN"/>
        </w:rPr>
      </w:pPr>
      <w:r w:rsidRPr="00EE23C1">
        <w:rPr>
          <w:rFonts w:asciiTheme="majorHAnsi" w:hAnsiTheme="majorHAnsi" w:cstheme="majorHAnsi"/>
          <w:shd w:val="clear" w:color="auto" w:fill="FFFFFF"/>
          <w:lang w:eastAsia="zh-CN" w:bidi="hi-IN"/>
        </w:rPr>
        <w:t xml:space="preserve">Blankson, C., &amp; </w:t>
      </w:r>
      <w:proofErr w:type="spellStart"/>
      <w:r w:rsidRPr="00EE23C1">
        <w:rPr>
          <w:rFonts w:asciiTheme="majorHAnsi" w:hAnsiTheme="majorHAnsi" w:cstheme="majorHAnsi"/>
          <w:shd w:val="clear" w:color="auto" w:fill="FFFFFF"/>
          <w:lang w:eastAsia="zh-CN" w:bidi="hi-IN"/>
        </w:rPr>
        <w:t>Kalafatis</w:t>
      </w:r>
      <w:proofErr w:type="spellEnd"/>
      <w:r w:rsidRPr="00EE23C1">
        <w:rPr>
          <w:rFonts w:asciiTheme="majorHAnsi" w:hAnsiTheme="majorHAnsi" w:cstheme="majorHAnsi"/>
          <w:shd w:val="clear" w:color="auto" w:fill="FFFFFF"/>
          <w:lang w:eastAsia="zh-CN" w:bidi="hi-IN"/>
        </w:rPr>
        <w:t xml:space="preserve">, S. P. (2001). </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The Development of a Consumer/Customer- Derived Generic Typology of Positioning</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Journal of Marketing Theory and Practice, 9</w:t>
      </w:r>
      <w:r w:rsidRPr="00EE23C1">
        <w:rPr>
          <w:rFonts w:asciiTheme="majorHAnsi" w:hAnsiTheme="majorHAnsi" w:cstheme="majorHAnsi"/>
          <w:shd w:val="clear" w:color="auto" w:fill="FFFFFF"/>
          <w:lang w:eastAsia="zh-CN" w:bidi="hi-IN"/>
        </w:rPr>
        <w:t xml:space="preserve"> (2), 35-53. </w:t>
      </w:r>
    </w:p>
    <w:p w14:paraId="39B30494" w14:textId="34A13E7D" w:rsidR="00844501" w:rsidRPr="00EE23C1" w:rsidRDefault="00844501" w:rsidP="00EE23C1">
      <w:pPr>
        <w:ind w:left="720" w:hanging="720"/>
        <w:rPr>
          <w:rFonts w:asciiTheme="majorHAnsi" w:hAnsiTheme="majorHAnsi" w:cstheme="majorHAnsi"/>
          <w:shd w:val="clear" w:color="auto" w:fill="FFFFFF"/>
          <w:lang w:eastAsia="zh-CN" w:bidi="hi-IN"/>
        </w:rPr>
      </w:pPr>
      <w:r w:rsidRPr="00844501">
        <w:rPr>
          <w:rFonts w:asciiTheme="majorHAnsi" w:hAnsiTheme="majorHAnsi" w:cstheme="majorHAnsi"/>
          <w:shd w:val="clear" w:color="auto" w:fill="FFFFFF"/>
          <w:lang w:eastAsia="zh-CN" w:bidi="hi-IN"/>
        </w:rPr>
        <w:t>Blodget, H. (2019). Apple's 'Mission Statement' Is Making People Worry That The Company Has Gone To Hell. Retrieved 29 November 2019, from https://www.businessinsider.com/apples-new-mission-statement-2013-8?r=US&amp;IR=T</w:t>
      </w:r>
    </w:p>
    <w:p w14:paraId="2D421541" w14:textId="77777777" w:rsidR="000269C0" w:rsidRDefault="000269C0" w:rsidP="00754FAD">
      <w:pPr>
        <w:ind w:left="720" w:hanging="720"/>
        <w:rPr>
          <w:rFonts w:asciiTheme="majorHAnsi" w:hAnsiTheme="majorHAnsi" w:cstheme="majorHAnsi"/>
          <w:shd w:val="clear" w:color="auto" w:fill="FFFFFF"/>
          <w:lang w:eastAsia="zh-CN" w:bidi="hi-IN"/>
        </w:rPr>
      </w:pPr>
      <w:r w:rsidRPr="00E07CCD">
        <w:rPr>
          <w:rFonts w:asciiTheme="majorHAnsi" w:hAnsiTheme="majorHAnsi" w:cstheme="majorHAnsi"/>
          <w:shd w:val="clear" w:color="auto" w:fill="FFFFFF"/>
          <w:lang w:eastAsia="zh-CN" w:bidi="hi-IN"/>
        </w:rPr>
        <w:t xml:space="preserve">Boas, A. (2019). </w:t>
      </w:r>
      <w:r>
        <w:rPr>
          <w:rFonts w:asciiTheme="majorHAnsi" w:hAnsiTheme="majorHAnsi" w:cstheme="majorHAnsi"/>
          <w:shd w:val="clear" w:color="auto" w:fill="FFFFFF"/>
          <w:lang w:eastAsia="zh-CN" w:bidi="hi-IN"/>
        </w:rPr>
        <w:t>‘</w:t>
      </w:r>
      <w:r w:rsidRPr="00E07CCD">
        <w:rPr>
          <w:rFonts w:asciiTheme="majorHAnsi" w:hAnsiTheme="majorHAnsi" w:cstheme="majorHAnsi"/>
          <w:shd w:val="clear" w:color="auto" w:fill="FFFFFF"/>
          <w:lang w:eastAsia="zh-CN" w:bidi="hi-IN"/>
        </w:rPr>
        <w:t>The top smartphones from Apple and Samsung have gotten way too expensive, but I'm OK with it for one key reason</w:t>
      </w:r>
      <w:r>
        <w:rPr>
          <w:rFonts w:asciiTheme="majorHAnsi" w:hAnsiTheme="majorHAnsi" w:cstheme="majorHAnsi"/>
          <w:shd w:val="clear" w:color="auto" w:fill="FFFFFF"/>
          <w:lang w:eastAsia="zh-CN" w:bidi="hi-IN"/>
        </w:rPr>
        <w:t>’</w:t>
      </w:r>
      <w:r w:rsidRPr="00E07CCD">
        <w:rPr>
          <w:rFonts w:asciiTheme="majorHAnsi" w:hAnsiTheme="majorHAnsi" w:cstheme="majorHAnsi"/>
          <w:shd w:val="clear" w:color="auto" w:fill="FFFFFF"/>
          <w:lang w:eastAsia="zh-CN" w:bidi="hi-IN"/>
        </w:rPr>
        <w:t>. Retrieved 27 November 2019, from https://www.businessinsider.com/apple-samsung-phones-too-expensive-but-they-offer-cheaper-alternatives-2019-5?r=US&amp;IR=T#the-same-thing-goes-with-samsung-phones-4</w:t>
      </w:r>
    </w:p>
    <w:p w14:paraId="5B363D06" w14:textId="77777777" w:rsidR="000269C0" w:rsidRPr="00610BB5" w:rsidRDefault="000269C0" w:rsidP="00754FAD">
      <w:pPr>
        <w:ind w:left="720" w:hanging="720"/>
        <w:rPr>
          <w:rFonts w:asciiTheme="majorHAnsi" w:hAnsiTheme="majorHAnsi" w:cstheme="majorHAnsi"/>
          <w:shd w:val="clear" w:color="auto" w:fill="FFFFFF"/>
          <w:lang w:eastAsia="zh-CN" w:bidi="hi-IN"/>
        </w:rPr>
      </w:pPr>
      <w:proofErr w:type="spellStart"/>
      <w:r w:rsidRPr="00610BB5">
        <w:rPr>
          <w:rFonts w:asciiTheme="majorHAnsi" w:hAnsiTheme="majorHAnsi" w:cstheme="majorHAnsi"/>
          <w:shd w:val="clear" w:color="auto" w:fill="FFFFFF"/>
          <w:lang w:eastAsia="zh-CN" w:bidi="hi-IN"/>
        </w:rPr>
        <w:lastRenderedPageBreak/>
        <w:t>Bort</w:t>
      </w:r>
      <w:proofErr w:type="spellEnd"/>
      <w:r w:rsidRPr="00610BB5">
        <w:rPr>
          <w:rFonts w:asciiTheme="majorHAnsi" w:hAnsiTheme="majorHAnsi" w:cstheme="majorHAnsi"/>
          <w:shd w:val="clear" w:color="auto" w:fill="FFFFFF"/>
          <w:lang w:eastAsia="zh-CN" w:bidi="hi-IN"/>
        </w:rPr>
        <w:t xml:space="preserve">, J. (2013). </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The History of The Tablet, An Idea Steve Jobs Stole And Turned Into A Game-Changer</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xml:space="preserve">. Retrieved 27 November 2019, from </w:t>
      </w:r>
      <w:hyperlink r:id="rId17" w:history="1">
        <w:r w:rsidRPr="00610BB5">
          <w:rPr>
            <w:rFonts w:asciiTheme="majorHAnsi" w:hAnsiTheme="majorHAnsi" w:cstheme="majorHAnsi"/>
            <w:lang w:eastAsia="zh-CN" w:bidi="hi-IN"/>
          </w:rPr>
          <w:t>https://www.businessinsider.com/history-of-the-tablet-2013-5?r=US&amp;IR=T</w:t>
        </w:r>
      </w:hyperlink>
    </w:p>
    <w:p w14:paraId="4ACFE3EC" w14:textId="77777777" w:rsidR="000269C0" w:rsidRDefault="000269C0" w:rsidP="00ED05AE">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Botero, J., </w:t>
      </w:r>
      <w:proofErr w:type="spellStart"/>
      <w:r w:rsidRPr="001956E5">
        <w:rPr>
          <w:rFonts w:asciiTheme="majorHAnsi" w:hAnsiTheme="majorHAnsi" w:cstheme="majorHAnsi"/>
          <w:shd w:val="clear" w:color="auto" w:fill="FFFFFF"/>
          <w:lang w:eastAsia="zh-CN" w:bidi="hi-IN"/>
        </w:rPr>
        <w:t>Djankov</w:t>
      </w:r>
      <w:proofErr w:type="spellEnd"/>
      <w:r w:rsidRPr="001956E5">
        <w:rPr>
          <w:rFonts w:asciiTheme="majorHAnsi" w:hAnsiTheme="majorHAnsi" w:cstheme="majorHAnsi"/>
          <w:shd w:val="clear" w:color="auto" w:fill="FFFFFF"/>
          <w:lang w:eastAsia="zh-CN" w:bidi="hi-IN"/>
        </w:rPr>
        <w:t xml:space="preserve">, S., Porta, R., Silanes, F., &amp; Shleifer, A. (2004).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The Regulation of </w:t>
      </w:r>
      <w:proofErr w:type="spellStart"/>
      <w:r w:rsidRPr="001956E5">
        <w:rPr>
          <w:rFonts w:asciiTheme="majorHAnsi" w:hAnsiTheme="majorHAnsi" w:cstheme="majorHAnsi"/>
          <w:shd w:val="clear" w:color="auto" w:fill="FFFFFF"/>
          <w:lang w:eastAsia="zh-CN" w:bidi="hi-IN"/>
        </w:rPr>
        <w:t>Labour</w:t>
      </w:r>
      <w:proofErr w:type="spellEnd"/>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Economics</w:t>
      </w:r>
      <w:r w:rsidRPr="001956E5">
        <w:rPr>
          <w:rFonts w:asciiTheme="majorHAnsi" w:hAnsiTheme="majorHAnsi" w:cstheme="majorHAnsi"/>
          <w:shd w:val="clear" w:color="auto" w:fill="FFFFFF"/>
          <w:lang w:eastAsia="zh-CN" w:bidi="hi-IN"/>
        </w:rPr>
        <w:t>. Retrieved from https://scholar.harvard.edu/files/shleifer/files/reg_labor.pdf</w:t>
      </w:r>
    </w:p>
    <w:p w14:paraId="2467BF49" w14:textId="77777777" w:rsidR="000269C0" w:rsidRDefault="000269C0" w:rsidP="00B57706">
      <w:pPr>
        <w:ind w:left="720" w:hanging="720"/>
        <w:rPr>
          <w:rFonts w:asciiTheme="majorHAnsi" w:hAnsiTheme="majorHAnsi" w:cstheme="majorHAnsi"/>
          <w:shd w:val="clear" w:color="auto" w:fill="FFFFFF"/>
          <w:lang w:eastAsia="zh-CN" w:bidi="hi-IN"/>
        </w:rPr>
      </w:pPr>
      <w:r w:rsidRPr="00B57706">
        <w:rPr>
          <w:rFonts w:asciiTheme="majorHAnsi" w:hAnsiTheme="majorHAnsi" w:cstheme="majorHAnsi"/>
          <w:shd w:val="clear" w:color="auto" w:fill="FFFFFF"/>
          <w:lang w:eastAsia="zh-CN" w:bidi="hi-IN"/>
        </w:rPr>
        <w:t xml:space="preserve">Bowman, C., &amp; Faulkner, D. (1997). </w:t>
      </w:r>
      <w:r w:rsidRPr="00276055">
        <w:rPr>
          <w:rFonts w:asciiTheme="majorHAnsi" w:hAnsiTheme="majorHAnsi" w:cstheme="majorHAnsi"/>
          <w:i/>
          <w:shd w:val="clear" w:color="auto" w:fill="FFFFFF"/>
          <w:lang w:eastAsia="zh-CN" w:bidi="hi-IN"/>
        </w:rPr>
        <w:t>Competitive and corporate strategy</w:t>
      </w:r>
      <w:r w:rsidRPr="00B57706">
        <w:rPr>
          <w:rFonts w:asciiTheme="majorHAnsi" w:hAnsiTheme="majorHAnsi" w:cstheme="majorHAnsi"/>
          <w:shd w:val="clear" w:color="auto" w:fill="FFFFFF"/>
          <w:lang w:eastAsia="zh-CN" w:bidi="hi-IN"/>
        </w:rPr>
        <w:t>. London: Irwin. Boyd</w:t>
      </w:r>
    </w:p>
    <w:p w14:paraId="3B22123C" w14:textId="77777777" w:rsidR="000269C0" w:rsidRPr="00BE3833"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Bryson, J. M. (2004). </w:t>
      </w:r>
      <w:r>
        <w:rPr>
          <w:rFonts w:asciiTheme="majorHAnsi" w:hAnsiTheme="majorHAnsi" w:cstheme="majorHAnsi"/>
          <w:shd w:val="clear" w:color="auto" w:fill="FFFFFF"/>
          <w:lang w:eastAsia="zh-CN" w:bidi="hi-IN"/>
        </w:rPr>
        <w:t>‘</w:t>
      </w:r>
      <w:r w:rsidRPr="00BE3833">
        <w:rPr>
          <w:rFonts w:asciiTheme="majorHAnsi" w:hAnsiTheme="majorHAnsi" w:cstheme="majorHAnsi"/>
          <w:shd w:val="clear" w:color="auto" w:fill="FFFFFF"/>
          <w:lang w:eastAsia="zh-CN" w:bidi="hi-IN"/>
        </w:rPr>
        <w:t>What to Do When Stakeholders Matter: Stakeholder Identification and Analysis Techniques</w:t>
      </w:r>
      <w:r>
        <w:rPr>
          <w:rFonts w:asciiTheme="majorHAnsi" w:hAnsiTheme="majorHAnsi" w:cstheme="majorHAnsi"/>
          <w:shd w:val="clear" w:color="auto" w:fill="FFFFFF"/>
          <w:lang w:eastAsia="zh-CN" w:bidi="hi-IN"/>
        </w:rPr>
        <w:t>’</w:t>
      </w:r>
      <w:r w:rsidRPr="00BE3833">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Public Management Review, 6</w:t>
      </w:r>
      <w:r w:rsidRPr="00BE3833">
        <w:rPr>
          <w:rFonts w:asciiTheme="majorHAnsi" w:hAnsiTheme="majorHAnsi" w:cstheme="majorHAnsi"/>
          <w:shd w:val="clear" w:color="auto" w:fill="FFFFFF"/>
          <w:lang w:eastAsia="zh-CN" w:bidi="hi-IN"/>
        </w:rPr>
        <w:t xml:space="preserve"> (1), 21-53. </w:t>
      </w:r>
    </w:p>
    <w:p w14:paraId="252262E9" w14:textId="77777777" w:rsidR="000269C0" w:rsidRDefault="000269C0" w:rsidP="00754FAD">
      <w:pPr>
        <w:ind w:left="720" w:hanging="720"/>
        <w:rPr>
          <w:rFonts w:asciiTheme="majorHAnsi" w:hAnsiTheme="majorHAnsi" w:cstheme="majorHAnsi"/>
          <w:shd w:val="clear" w:color="auto" w:fill="FFFFFF"/>
          <w:lang w:eastAsia="zh-CN" w:bidi="hi-IN"/>
        </w:rPr>
      </w:pPr>
      <w:r w:rsidRPr="007D3EFA">
        <w:rPr>
          <w:rFonts w:asciiTheme="majorHAnsi" w:hAnsiTheme="majorHAnsi" w:cstheme="majorHAnsi"/>
          <w:shd w:val="clear" w:color="auto" w:fill="FFFFFF"/>
          <w:lang w:eastAsia="zh-CN" w:bidi="hi-IN"/>
        </w:rPr>
        <w:t>Business Strategy Hub. (2019). Apple SWOT 2019 | SWOT Analysis of Apple. Retrieved 28 November 2019, from https://bstrategyhub.com/swot-analysis-of-apple-apple-swot-2018/</w:t>
      </w:r>
    </w:p>
    <w:p w14:paraId="333959B0" w14:textId="77777777" w:rsidR="000269C0" w:rsidRPr="008220EF" w:rsidRDefault="000269C0" w:rsidP="008220EF">
      <w:pPr>
        <w:ind w:left="720" w:hanging="720"/>
        <w:rPr>
          <w:rFonts w:asciiTheme="majorHAnsi" w:hAnsiTheme="majorHAnsi" w:cstheme="majorHAnsi"/>
          <w:shd w:val="clear" w:color="auto" w:fill="FFFFFF"/>
          <w:lang w:eastAsia="zh-CN" w:bidi="hi-IN"/>
        </w:rPr>
      </w:pPr>
      <w:r w:rsidRPr="008220EF">
        <w:rPr>
          <w:rFonts w:asciiTheme="majorHAnsi" w:hAnsiTheme="majorHAnsi" w:cstheme="majorHAnsi"/>
          <w:shd w:val="clear" w:color="auto" w:fill="FFFFFF"/>
          <w:lang w:eastAsia="zh-CN" w:bidi="hi-IN"/>
        </w:rPr>
        <w:t>Buyer, L. (2019).</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Camera Marketing is the wave of the future to reach the consumer</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Retrieved 19 November 2019, from </w:t>
      </w:r>
      <w:hyperlink r:id="rId18" w:history="1">
        <w:r w:rsidRPr="00583F54">
          <w:rPr>
            <w:rFonts w:asciiTheme="majorHAnsi" w:hAnsiTheme="majorHAnsi" w:cstheme="majorHAnsi"/>
            <w:shd w:val="clear" w:color="auto" w:fill="FFFFFF"/>
            <w:lang w:eastAsia="zh-CN" w:bidi="hi-IN"/>
          </w:rPr>
          <w:t>https://socialprchat.com/camera-marketing-content-creation/</w:t>
        </w:r>
      </w:hyperlink>
    </w:p>
    <w:p w14:paraId="3A3294FF" w14:textId="77777777" w:rsidR="000269C0" w:rsidRPr="001956E5" w:rsidRDefault="000269C0" w:rsidP="008220EF">
      <w:pPr>
        <w:ind w:left="720" w:hanging="720"/>
        <w:rPr>
          <w:rFonts w:asciiTheme="majorHAnsi" w:hAnsiTheme="majorHAnsi" w:cstheme="majorHAnsi"/>
          <w:shd w:val="clear" w:color="auto" w:fill="FFFFFF"/>
          <w:lang w:eastAsia="zh-CN" w:bidi="hi-IN"/>
        </w:rPr>
      </w:pPr>
      <w:r w:rsidRPr="008220EF">
        <w:rPr>
          <w:rFonts w:asciiTheme="majorHAnsi" w:hAnsiTheme="majorHAnsi" w:cstheme="majorHAnsi"/>
          <w:shd w:val="clear" w:color="auto" w:fill="FFFFFF"/>
          <w:lang w:eastAsia="zh-CN" w:bidi="hi-IN"/>
        </w:rPr>
        <w:t xml:space="preserve">Byford, S. (2019). </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Apple is playing </w:t>
      </w:r>
      <w:r w:rsidRPr="00E32876">
        <w:rPr>
          <w:rFonts w:asciiTheme="majorHAnsi" w:hAnsiTheme="majorHAnsi" w:cstheme="majorHAnsi"/>
          <w:shd w:val="clear" w:color="auto" w:fill="FFFFFF"/>
          <w:lang w:eastAsia="zh-CN" w:bidi="hi-IN"/>
        </w:rPr>
        <w:t>catch</w:t>
      </w:r>
      <w:r w:rsidRPr="008220EF">
        <w:rPr>
          <w:rFonts w:asciiTheme="majorHAnsi" w:hAnsiTheme="majorHAnsi" w:cstheme="majorHAnsi"/>
          <w:shd w:val="clear" w:color="auto" w:fill="FFFFFF"/>
          <w:lang w:eastAsia="zh-CN" w:bidi="hi-IN"/>
        </w:rPr>
        <w:t>-up with the iPhone 11 camera</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Retrieved 19 November 2019, from </w:t>
      </w:r>
      <w:hyperlink r:id="rId19" w:history="1">
        <w:r w:rsidRPr="001956E5">
          <w:rPr>
            <w:rFonts w:asciiTheme="majorHAnsi" w:hAnsiTheme="majorHAnsi" w:cstheme="majorHAnsi"/>
            <w:shd w:val="clear" w:color="auto" w:fill="FFFFFF"/>
            <w:lang w:eastAsia="zh-CN" w:bidi="hi-IN"/>
          </w:rPr>
          <w:t>https://www.theverge.com/circuitbreaker/2019/9/11/20860442/apple-iphone-11-camera-analysis-competition</w:t>
        </w:r>
      </w:hyperlink>
    </w:p>
    <w:p w14:paraId="418ACF3B" w14:textId="77777777" w:rsidR="000269C0"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CNN Research. (2019).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Fast Facts</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 </w:t>
      </w:r>
      <w:hyperlink r:id="rId20" w:history="1">
        <w:r w:rsidRPr="001956E5">
          <w:rPr>
            <w:rFonts w:asciiTheme="majorHAnsi" w:hAnsiTheme="majorHAnsi" w:cstheme="majorHAnsi"/>
            <w:shd w:val="clear" w:color="auto" w:fill="FFFFFF"/>
            <w:lang w:eastAsia="zh-CN" w:bidi="hi-IN"/>
          </w:rPr>
          <w:t>https://edition.cnn.com/2014/07/01/business/apple-fast-facts/index.html</w:t>
        </w:r>
      </w:hyperlink>
    </w:p>
    <w:p w14:paraId="053CE70D" w14:textId="122ED4DE" w:rsidR="000269C0"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Cronin, J. J. Jr., Brady, M. K. &amp; </w:t>
      </w:r>
      <w:proofErr w:type="spellStart"/>
      <w:r w:rsidRPr="00583F54">
        <w:rPr>
          <w:rFonts w:asciiTheme="majorHAnsi" w:hAnsiTheme="majorHAnsi" w:cstheme="majorHAnsi"/>
          <w:shd w:val="clear" w:color="auto" w:fill="FFFFFF"/>
          <w:lang w:eastAsia="zh-CN" w:bidi="hi-IN"/>
        </w:rPr>
        <w:t>Hult</w:t>
      </w:r>
      <w:proofErr w:type="spellEnd"/>
      <w:r w:rsidRPr="00583F54">
        <w:rPr>
          <w:rFonts w:asciiTheme="majorHAnsi" w:hAnsiTheme="majorHAnsi" w:cstheme="majorHAnsi"/>
          <w:shd w:val="clear" w:color="auto" w:fill="FFFFFF"/>
          <w:lang w:eastAsia="zh-CN" w:bidi="hi-IN"/>
        </w:rPr>
        <w:t xml:space="preserve">, G. T. (2000). ‘Assessing the determinants of consumer behavioral intentions in service environments: An investigation of a comprehensive model of the effects of quality, value, and satisfaction’. </w:t>
      </w:r>
      <w:r w:rsidRPr="00276055">
        <w:rPr>
          <w:rFonts w:asciiTheme="majorHAnsi" w:hAnsiTheme="majorHAnsi" w:cstheme="majorHAnsi"/>
          <w:i/>
          <w:shd w:val="clear" w:color="auto" w:fill="FFFFFF"/>
          <w:lang w:eastAsia="zh-CN" w:bidi="hi-IN"/>
        </w:rPr>
        <w:t>Journal of Retailing, 76</w:t>
      </w:r>
      <w:r w:rsidRPr="00583F54">
        <w:rPr>
          <w:rFonts w:asciiTheme="majorHAnsi" w:hAnsiTheme="majorHAnsi" w:cstheme="majorHAnsi"/>
          <w:shd w:val="clear" w:color="auto" w:fill="FFFFFF"/>
          <w:lang w:eastAsia="zh-CN" w:bidi="hi-IN"/>
        </w:rPr>
        <w:t xml:space="preserve"> (2), 193-218.</w:t>
      </w:r>
    </w:p>
    <w:p w14:paraId="29A91680" w14:textId="52DFDFF4" w:rsidR="00E43E05" w:rsidRPr="00583F54" w:rsidRDefault="00E43E05" w:rsidP="00ED05AE">
      <w:pPr>
        <w:ind w:left="720" w:hanging="720"/>
        <w:rPr>
          <w:rFonts w:asciiTheme="majorHAnsi" w:hAnsiTheme="majorHAnsi" w:cstheme="majorHAnsi"/>
          <w:shd w:val="clear" w:color="auto" w:fill="FFFFFF"/>
          <w:lang w:eastAsia="zh-CN" w:bidi="hi-IN"/>
        </w:rPr>
      </w:pPr>
      <w:r w:rsidRPr="00E43E05">
        <w:rPr>
          <w:rFonts w:asciiTheme="majorHAnsi" w:hAnsiTheme="majorHAnsi" w:cstheme="majorHAnsi"/>
          <w:shd w:val="clear" w:color="auto" w:fill="FFFFFF"/>
          <w:lang w:eastAsia="zh-CN" w:bidi="hi-IN"/>
        </w:rPr>
        <w:lastRenderedPageBreak/>
        <w:t xml:space="preserve">Cruz, B. (2017). </w:t>
      </w:r>
      <w:r>
        <w:rPr>
          <w:rFonts w:asciiTheme="majorHAnsi" w:hAnsiTheme="majorHAnsi" w:cstheme="majorHAnsi"/>
          <w:shd w:val="clear" w:color="auto" w:fill="FFFFFF"/>
          <w:lang w:eastAsia="zh-CN" w:bidi="hi-IN"/>
        </w:rPr>
        <w:t>‘</w:t>
      </w:r>
      <w:r w:rsidRPr="00E43E05">
        <w:rPr>
          <w:rFonts w:asciiTheme="majorHAnsi" w:hAnsiTheme="majorHAnsi" w:cstheme="majorHAnsi"/>
          <w:shd w:val="clear" w:color="auto" w:fill="FFFFFF"/>
          <w:lang w:eastAsia="zh-CN" w:bidi="hi-IN"/>
        </w:rPr>
        <w:t>Social Boycott</w:t>
      </w:r>
      <w:r>
        <w:rPr>
          <w:rFonts w:asciiTheme="majorHAnsi" w:hAnsiTheme="majorHAnsi" w:cstheme="majorHAnsi"/>
          <w:shd w:val="clear" w:color="auto" w:fill="FFFFFF"/>
          <w:lang w:eastAsia="zh-CN" w:bidi="hi-IN"/>
        </w:rPr>
        <w:t>’</w:t>
      </w:r>
      <w:r w:rsidRPr="00E43E05">
        <w:rPr>
          <w:rFonts w:asciiTheme="majorHAnsi" w:hAnsiTheme="majorHAnsi" w:cstheme="majorHAnsi"/>
          <w:shd w:val="clear" w:color="auto" w:fill="FFFFFF"/>
          <w:lang w:eastAsia="zh-CN" w:bidi="hi-IN"/>
        </w:rPr>
        <w:t>. </w:t>
      </w:r>
      <w:r w:rsidRPr="00E43E05">
        <w:rPr>
          <w:rFonts w:asciiTheme="majorHAnsi" w:hAnsiTheme="majorHAnsi" w:cstheme="majorHAnsi"/>
          <w:i/>
          <w:shd w:val="clear" w:color="auto" w:fill="FFFFFF"/>
          <w:lang w:eastAsia="zh-CN" w:bidi="hi-IN"/>
        </w:rPr>
        <w:t>Review of Business Management, 19</w:t>
      </w:r>
      <w:r w:rsidRPr="00E43E05">
        <w:rPr>
          <w:rFonts w:asciiTheme="majorHAnsi" w:hAnsiTheme="majorHAnsi" w:cstheme="majorHAnsi"/>
          <w:shd w:val="clear" w:color="auto" w:fill="FFFFFF"/>
          <w:lang w:eastAsia="zh-CN" w:bidi="hi-IN"/>
        </w:rPr>
        <w:t xml:space="preserve">(63), 5-29. </w:t>
      </w:r>
      <w:proofErr w:type="spellStart"/>
      <w:r w:rsidRPr="00E43E05">
        <w:rPr>
          <w:rFonts w:asciiTheme="majorHAnsi" w:hAnsiTheme="majorHAnsi" w:cstheme="majorHAnsi"/>
          <w:shd w:val="clear" w:color="auto" w:fill="FFFFFF"/>
          <w:lang w:eastAsia="zh-CN" w:bidi="hi-IN"/>
        </w:rPr>
        <w:t>doi</w:t>
      </w:r>
      <w:proofErr w:type="spellEnd"/>
      <w:r w:rsidRPr="00E43E05">
        <w:rPr>
          <w:rFonts w:asciiTheme="majorHAnsi" w:hAnsiTheme="majorHAnsi" w:cstheme="majorHAnsi"/>
          <w:shd w:val="clear" w:color="auto" w:fill="FFFFFF"/>
          <w:lang w:eastAsia="zh-CN" w:bidi="hi-IN"/>
        </w:rPr>
        <w:t>: 10.7819/rbgn.v0i0.2868</w:t>
      </w:r>
    </w:p>
    <w:p w14:paraId="0C787E52" w14:textId="77777777" w:rsidR="000269C0" w:rsidRPr="00BE7252" w:rsidRDefault="000269C0" w:rsidP="00754FAD">
      <w:pPr>
        <w:ind w:left="720" w:hanging="720"/>
      </w:pPr>
      <w:proofErr w:type="spellStart"/>
      <w:r w:rsidRPr="00BE7252">
        <w:t>Dälken</w:t>
      </w:r>
      <w:proofErr w:type="spellEnd"/>
      <w:r w:rsidRPr="00BE7252">
        <w:t xml:space="preserve">, F. (2014). </w:t>
      </w:r>
      <w:r>
        <w:t>‘</w:t>
      </w:r>
      <w:r w:rsidRPr="00BE7252">
        <w:t>Are Porter’s Five Competitive Forces Still Applicable? A Critical Examination concerning the Relevance for Today’s Business</w:t>
      </w:r>
      <w:r>
        <w:t>’</w:t>
      </w:r>
      <w:r w:rsidRPr="00BE7252">
        <w:t>. </w:t>
      </w:r>
      <w:r w:rsidRPr="00276055">
        <w:rPr>
          <w:i/>
        </w:rPr>
        <w:t>Faculty of Management and Governance</w:t>
      </w:r>
      <w:r w:rsidRPr="00BE7252">
        <w:t>. Retrieved from https://pdfs.semanticscholar.org/063f/be50003c29c81150bae86d4229ce38602a8f.pdf</w:t>
      </w:r>
    </w:p>
    <w:p w14:paraId="0592C3CB" w14:textId="77777777" w:rsidR="000269C0" w:rsidRPr="00C031F5" w:rsidRDefault="000269C0" w:rsidP="00C031F5">
      <w:pPr>
        <w:ind w:left="720" w:hanging="720"/>
        <w:rPr>
          <w:rFonts w:asciiTheme="majorHAnsi" w:hAnsiTheme="majorHAnsi" w:cstheme="majorHAnsi"/>
          <w:shd w:val="clear" w:color="auto" w:fill="FFFFFF"/>
          <w:lang w:eastAsia="zh-CN" w:bidi="hi-IN"/>
        </w:rPr>
      </w:pPr>
      <w:r w:rsidRPr="00C031F5">
        <w:rPr>
          <w:rFonts w:asciiTheme="majorHAnsi" w:hAnsiTheme="majorHAnsi" w:cstheme="majorHAnsi"/>
          <w:shd w:val="clear" w:color="auto" w:fill="FFFFFF"/>
          <w:lang w:eastAsia="zh-CN" w:bidi="hi-IN"/>
        </w:rPr>
        <w:t xml:space="preserve">Davies, G., Chun, R., DaSilva, R.V. and Roper, S. (2003), </w:t>
      </w:r>
      <w:r w:rsidRPr="00276055">
        <w:rPr>
          <w:rFonts w:asciiTheme="majorHAnsi" w:hAnsiTheme="majorHAnsi" w:cstheme="majorHAnsi"/>
          <w:i/>
          <w:shd w:val="clear" w:color="auto" w:fill="FFFFFF"/>
          <w:lang w:eastAsia="zh-CN" w:bidi="hi-IN"/>
        </w:rPr>
        <w:t>Corporate Reputation and Competitiveness</w:t>
      </w:r>
      <w:r w:rsidRPr="00C031F5">
        <w:rPr>
          <w:rFonts w:asciiTheme="majorHAnsi" w:hAnsiTheme="majorHAnsi" w:cstheme="majorHAnsi"/>
          <w:shd w:val="clear" w:color="auto" w:fill="FFFFFF"/>
          <w:lang w:eastAsia="zh-CN" w:bidi="hi-IN"/>
        </w:rPr>
        <w:t xml:space="preserve">, Routledge, London. </w:t>
      </w:r>
    </w:p>
    <w:p w14:paraId="6A6DF878" w14:textId="77777777" w:rsidR="000269C0" w:rsidRPr="001956E5" w:rsidRDefault="000269C0" w:rsidP="001956E5">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Dawson, R. (2007).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Launching the Web 2.0 framework.</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Retrieved from http://www.rossdawsonblog.com/weblog/ archives/</w:t>
      </w:r>
      <w:proofErr w:type="spellStart"/>
      <w:r w:rsidRPr="001956E5">
        <w:rPr>
          <w:rFonts w:asciiTheme="majorHAnsi" w:hAnsiTheme="majorHAnsi" w:cstheme="majorHAnsi"/>
          <w:shd w:val="clear" w:color="auto" w:fill="FFFFFF"/>
          <w:lang w:eastAsia="zh-CN" w:bidi="hi-IN"/>
        </w:rPr>
        <w:t>technology_trends</w:t>
      </w:r>
      <w:proofErr w:type="spellEnd"/>
      <w:r w:rsidRPr="001956E5">
        <w:rPr>
          <w:rFonts w:asciiTheme="majorHAnsi" w:hAnsiTheme="majorHAnsi" w:cstheme="majorHAnsi"/>
          <w:shd w:val="clear" w:color="auto" w:fill="FFFFFF"/>
          <w:lang w:eastAsia="zh-CN" w:bidi="hi-IN"/>
        </w:rPr>
        <w:t>/</w:t>
      </w:r>
    </w:p>
    <w:p w14:paraId="17E1F680" w14:textId="77777777" w:rsidR="000269C0" w:rsidRPr="00583F54" w:rsidRDefault="000269C0" w:rsidP="00443B15">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Dennis, C., Fenech, T., &amp; </w:t>
      </w:r>
      <w:proofErr w:type="spellStart"/>
      <w:r w:rsidRPr="00443B15">
        <w:rPr>
          <w:rFonts w:asciiTheme="majorHAnsi" w:hAnsiTheme="majorHAnsi" w:cstheme="majorHAnsi"/>
          <w:shd w:val="clear" w:color="auto" w:fill="FFFFFF"/>
          <w:lang w:eastAsia="zh-CN" w:bidi="hi-IN"/>
        </w:rPr>
        <w:t>Merrilees</w:t>
      </w:r>
      <w:proofErr w:type="spellEnd"/>
      <w:r w:rsidRPr="00443B15">
        <w:rPr>
          <w:rFonts w:asciiTheme="majorHAnsi" w:hAnsiTheme="majorHAnsi" w:cstheme="majorHAnsi"/>
          <w:shd w:val="clear" w:color="auto" w:fill="FFFFFF"/>
          <w:lang w:eastAsia="zh-CN" w:bidi="hi-IN"/>
        </w:rPr>
        <w:t xml:space="preserve">, B. (2005).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Sale the 7 Cs: teaching/training aid for the (e‐)retail mix</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International Journal of Retail &amp; Distribution Management, 33</w:t>
      </w:r>
      <w:r w:rsidRPr="00443B15">
        <w:rPr>
          <w:rFonts w:asciiTheme="majorHAnsi" w:hAnsiTheme="majorHAnsi" w:cstheme="majorHAnsi"/>
          <w:shd w:val="clear" w:color="auto" w:fill="FFFFFF"/>
          <w:lang w:eastAsia="zh-CN" w:bidi="hi-IN"/>
        </w:rPr>
        <w:t xml:space="preserve">(3), 179-193. </w:t>
      </w:r>
      <w:proofErr w:type="spellStart"/>
      <w:r w:rsidRPr="00443B15">
        <w:rPr>
          <w:rFonts w:asciiTheme="majorHAnsi" w:hAnsiTheme="majorHAnsi" w:cstheme="majorHAnsi"/>
          <w:shd w:val="clear" w:color="auto" w:fill="FFFFFF"/>
          <w:lang w:eastAsia="zh-CN" w:bidi="hi-IN"/>
        </w:rPr>
        <w:t>doi</w:t>
      </w:r>
      <w:proofErr w:type="spellEnd"/>
      <w:r w:rsidRPr="00443B15">
        <w:rPr>
          <w:rFonts w:asciiTheme="majorHAnsi" w:hAnsiTheme="majorHAnsi" w:cstheme="majorHAnsi"/>
          <w:shd w:val="clear" w:color="auto" w:fill="FFFFFF"/>
          <w:lang w:eastAsia="zh-CN" w:bidi="hi-IN"/>
        </w:rPr>
        <w:t>: 10.1108/09590550510588352</w:t>
      </w:r>
    </w:p>
    <w:p w14:paraId="52BA5D59" w14:textId="77777777" w:rsidR="000269C0" w:rsidRDefault="000269C0" w:rsidP="00754FAD">
      <w:pPr>
        <w:ind w:left="720" w:hanging="720"/>
        <w:rPr>
          <w:rFonts w:asciiTheme="majorHAnsi" w:hAnsiTheme="majorHAnsi" w:cstheme="majorHAnsi"/>
          <w:shd w:val="clear" w:color="auto" w:fill="FFFFFF"/>
          <w:lang w:eastAsia="zh-CN" w:bidi="hi-IN"/>
        </w:rPr>
      </w:pPr>
      <w:proofErr w:type="spellStart"/>
      <w:r w:rsidRPr="0090356F">
        <w:rPr>
          <w:rFonts w:asciiTheme="majorHAnsi" w:hAnsiTheme="majorHAnsi" w:cstheme="majorHAnsi"/>
          <w:shd w:val="clear" w:color="auto" w:fill="FFFFFF"/>
          <w:lang w:eastAsia="zh-CN" w:bidi="hi-IN"/>
        </w:rPr>
        <w:t>Doh</w:t>
      </w:r>
      <w:proofErr w:type="spellEnd"/>
      <w:r w:rsidRPr="0090356F">
        <w:rPr>
          <w:rFonts w:asciiTheme="majorHAnsi" w:hAnsiTheme="majorHAnsi" w:cstheme="majorHAnsi"/>
          <w:shd w:val="clear" w:color="auto" w:fill="FFFFFF"/>
          <w:lang w:eastAsia="zh-CN" w:bidi="hi-IN"/>
        </w:rPr>
        <w:t xml:space="preserve">, J., &amp; </w:t>
      </w:r>
      <w:proofErr w:type="spellStart"/>
      <w:r w:rsidRPr="0090356F">
        <w:rPr>
          <w:rFonts w:asciiTheme="majorHAnsi" w:hAnsiTheme="majorHAnsi" w:cstheme="majorHAnsi"/>
          <w:shd w:val="clear" w:color="auto" w:fill="FFFFFF"/>
          <w:lang w:eastAsia="zh-CN" w:bidi="hi-IN"/>
        </w:rPr>
        <w:t>Teegen</w:t>
      </w:r>
      <w:proofErr w:type="spellEnd"/>
      <w:r w:rsidRPr="0090356F">
        <w:rPr>
          <w:rFonts w:asciiTheme="majorHAnsi" w:hAnsiTheme="majorHAnsi" w:cstheme="majorHAnsi"/>
          <w:shd w:val="clear" w:color="auto" w:fill="FFFFFF"/>
          <w:lang w:eastAsia="zh-CN" w:bidi="hi-IN"/>
        </w:rPr>
        <w:t>, H. (2011). Globalization and NGOs. Westport, Conn: Praeger.</w:t>
      </w:r>
    </w:p>
    <w:p w14:paraId="529BF8CC" w14:textId="77777777" w:rsidR="000269C0" w:rsidRPr="00583F54"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Eden, C., &amp; Ackermann, F. (1998). </w:t>
      </w:r>
      <w:r w:rsidRPr="00276055">
        <w:rPr>
          <w:rFonts w:asciiTheme="majorHAnsi" w:hAnsiTheme="majorHAnsi" w:cstheme="majorHAnsi"/>
          <w:i/>
          <w:shd w:val="clear" w:color="auto" w:fill="FFFFFF"/>
          <w:lang w:eastAsia="zh-CN" w:bidi="hi-IN"/>
        </w:rPr>
        <w:t>Making Strategy: The Journey of Strategic Management</w:t>
      </w:r>
      <w:r w:rsidRPr="00BE3833">
        <w:rPr>
          <w:rFonts w:asciiTheme="majorHAnsi" w:hAnsiTheme="majorHAnsi" w:cstheme="majorHAnsi"/>
          <w:shd w:val="clear" w:color="auto" w:fill="FFFFFF"/>
          <w:lang w:eastAsia="zh-CN" w:bidi="hi-IN"/>
        </w:rPr>
        <w:t xml:space="preserve">. London: Sage Publications. </w:t>
      </w:r>
    </w:p>
    <w:p w14:paraId="44A47F4E" w14:textId="77777777" w:rsidR="000269C0" w:rsidRPr="00583F54" w:rsidRDefault="000269C0" w:rsidP="00743CD6">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Ehmke, C. (2005). </w:t>
      </w:r>
      <w:r w:rsidRPr="00276055">
        <w:rPr>
          <w:rFonts w:asciiTheme="majorHAnsi" w:hAnsiTheme="majorHAnsi" w:cstheme="majorHAnsi"/>
          <w:i/>
          <w:shd w:val="clear" w:color="auto" w:fill="FFFFFF"/>
          <w:lang w:eastAsia="zh-CN" w:bidi="hi-IN"/>
        </w:rPr>
        <w:t>Marketing's Four P's.</w:t>
      </w:r>
      <w:r w:rsidRPr="00583F54">
        <w:rPr>
          <w:rFonts w:asciiTheme="majorHAnsi" w:hAnsiTheme="majorHAnsi" w:cstheme="majorHAnsi"/>
          <w:shd w:val="clear" w:color="auto" w:fill="FFFFFF"/>
          <w:lang w:eastAsia="zh-CN" w:bidi="hi-IN"/>
        </w:rPr>
        <w:t xml:space="preserve"> West Lafayette: Purdue University, Purdue Extension.</w:t>
      </w:r>
    </w:p>
    <w:p w14:paraId="75B49AF7" w14:textId="77777777" w:rsidR="000269C0" w:rsidRPr="00443B15" w:rsidRDefault="000269C0" w:rsidP="005C27B4">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Fogel, G. (2010).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Business Environment in China: Economic, Political, and Cultural Factors. Lawrence Technological University</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from </w:t>
      </w:r>
      <w:hyperlink r:id="rId21" w:history="1">
        <w:r w:rsidRPr="001956E5">
          <w:rPr>
            <w:rFonts w:asciiTheme="majorHAnsi" w:hAnsiTheme="majorHAnsi" w:cstheme="majorHAnsi"/>
            <w:shd w:val="clear" w:color="auto" w:fill="FFFFFF"/>
            <w:lang w:eastAsia="zh-CN" w:bidi="hi-IN"/>
          </w:rPr>
          <w:t>https://www.usi.edu/media/3654697/Business-Environment-China.pdf</w:t>
        </w:r>
      </w:hyperlink>
    </w:p>
    <w:p w14:paraId="2CA9E872" w14:textId="77777777" w:rsidR="000269C0" w:rsidRDefault="000269C0" w:rsidP="00754FAD">
      <w:pPr>
        <w:ind w:left="720" w:hanging="720"/>
        <w:rPr>
          <w:rFonts w:asciiTheme="majorHAnsi" w:hAnsiTheme="majorHAnsi" w:cstheme="majorHAnsi"/>
          <w:shd w:val="clear" w:color="auto" w:fill="FFFFFF"/>
          <w:lang w:eastAsia="zh-CN" w:bidi="hi-IN"/>
        </w:rPr>
      </w:pPr>
      <w:r w:rsidRPr="00610BB5">
        <w:rPr>
          <w:rFonts w:asciiTheme="majorHAnsi" w:hAnsiTheme="majorHAnsi" w:cstheme="majorHAnsi"/>
          <w:shd w:val="clear" w:color="auto" w:fill="FFFFFF"/>
          <w:lang w:eastAsia="zh-CN" w:bidi="hi-IN"/>
        </w:rPr>
        <w:t xml:space="preserve">Franzen, C. (2014). </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The history of the Walkman: 35 years of iconic music players</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Retrieved 27 November 2019, from https://www.theverge.com/2014/7/1/5861062/sony-walkman-at-35</w:t>
      </w:r>
    </w:p>
    <w:p w14:paraId="0D473ADA" w14:textId="77777777" w:rsidR="000269C0" w:rsidRPr="00583F54" w:rsidRDefault="000269C0" w:rsidP="00754FAD">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Freeman, R.E. (2010). </w:t>
      </w:r>
      <w:r w:rsidRPr="00276055">
        <w:rPr>
          <w:rFonts w:asciiTheme="majorHAnsi" w:hAnsiTheme="majorHAnsi" w:cstheme="majorHAnsi"/>
          <w:i/>
          <w:shd w:val="clear" w:color="auto" w:fill="FFFFFF"/>
          <w:lang w:eastAsia="zh-CN" w:bidi="hi-IN"/>
        </w:rPr>
        <w:t>Strategic Management: A Stakeholder Approach.</w:t>
      </w:r>
      <w:r w:rsidRPr="00583F54">
        <w:rPr>
          <w:rFonts w:asciiTheme="majorHAnsi" w:hAnsiTheme="majorHAnsi" w:cstheme="majorHAnsi"/>
          <w:shd w:val="clear" w:color="auto" w:fill="FFFFFF"/>
          <w:lang w:eastAsia="zh-CN" w:bidi="hi-IN"/>
        </w:rPr>
        <w:t xml:space="preserve"> Cambridge: Cambridge University Press. ISBN 978-0521151740</w:t>
      </w:r>
    </w:p>
    <w:p w14:paraId="00A98415" w14:textId="77777777" w:rsidR="000269C0" w:rsidRPr="00583F54" w:rsidRDefault="000269C0" w:rsidP="00A4621C">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Friberg, R., </w:t>
      </w:r>
      <w:proofErr w:type="spellStart"/>
      <w:r w:rsidRPr="00583F54">
        <w:rPr>
          <w:rFonts w:asciiTheme="majorHAnsi" w:hAnsiTheme="majorHAnsi" w:cstheme="majorHAnsi"/>
          <w:shd w:val="clear" w:color="auto" w:fill="FFFFFF"/>
          <w:lang w:eastAsia="zh-CN" w:bidi="hi-IN"/>
        </w:rPr>
        <w:t>Ganslandt</w:t>
      </w:r>
      <w:proofErr w:type="spellEnd"/>
      <w:r w:rsidRPr="00583F54">
        <w:rPr>
          <w:rFonts w:asciiTheme="majorHAnsi" w:hAnsiTheme="majorHAnsi" w:cstheme="majorHAnsi"/>
          <w:shd w:val="clear" w:color="auto" w:fill="FFFFFF"/>
          <w:lang w:eastAsia="zh-CN" w:bidi="hi-IN"/>
        </w:rPr>
        <w:t xml:space="preserve">, M., &amp; </w:t>
      </w:r>
      <w:proofErr w:type="spellStart"/>
      <w:r w:rsidRPr="00583F54">
        <w:rPr>
          <w:rFonts w:asciiTheme="majorHAnsi" w:hAnsiTheme="majorHAnsi" w:cstheme="majorHAnsi"/>
          <w:shd w:val="clear" w:color="auto" w:fill="FFFFFF"/>
          <w:lang w:eastAsia="zh-CN" w:bidi="hi-IN"/>
        </w:rPr>
        <w:t>Sandström</w:t>
      </w:r>
      <w:proofErr w:type="spellEnd"/>
      <w:r w:rsidRPr="00583F54">
        <w:rPr>
          <w:rFonts w:asciiTheme="majorHAnsi" w:hAnsiTheme="majorHAnsi" w:cstheme="majorHAnsi"/>
          <w:shd w:val="clear" w:color="auto" w:fill="FFFFFF"/>
          <w:lang w:eastAsia="zh-CN" w:bidi="hi-IN"/>
        </w:rPr>
        <w:t xml:space="preserve">, M. (2001). ‘Pricing strategies in e-commerce: Bricks vs Clicks’. Retrieved from </w:t>
      </w:r>
      <w:hyperlink r:id="rId22" w:history="1">
        <w:r w:rsidRPr="00583F54">
          <w:rPr>
            <w:rFonts w:asciiTheme="majorHAnsi" w:hAnsiTheme="majorHAnsi" w:cstheme="majorHAnsi"/>
            <w:shd w:val="clear" w:color="auto" w:fill="FFFFFF"/>
            <w:lang w:eastAsia="zh-CN" w:bidi="hi-IN"/>
          </w:rPr>
          <w:t>http://www.konkurrensverket.se/globalassets/forskning/projekt/pricing-strategies-in-e-commerce-bricks-vs-clicks.pdf</w:t>
        </w:r>
      </w:hyperlink>
    </w:p>
    <w:p w14:paraId="023CC6AA" w14:textId="77777777" w:rsidR="000269C0" w:rsidRPr="001956E5" w:rsidRDefault="000269C0" w:rsidP="00E13223">
      <w:pPr>
        <w:ind w:left="720" w:hanging="720"/>
        <w:rPr>
          <w:rFonts w:asciiTheme="majorHAnsi" w:hAnsiTheme="majorHAnsi" w:cstheme="majorHAnsi"/>
          <w:shd w:val="clear" w:color="auto" w:fill="FFFFFF"/>
          <w:lang w:eastAsia="zh-CN" w:bidi="hi-IN"/>
        </w:rPr>
      </w:pPr>
      <w:r w:rsidRPr="00E13223">
        <w:rPr>
          <w:rFonts w:asciiTheme="majorHAnsi" w:hAnsiTheme="majorHAnsi" w:cstheme="majorHAnsi"/>
          <w:shd w:val="clear" w:color="auto" w:fill="FFFFFF"/>
          <w:lang w:eastAsia="zh-CN" w:bidi="hi-IN"/>
        </w:rPr>
        <w:t xml:space="preserve">Friberg, R., </w:t>
      </w:r>
      <w:proofErr w:type="spellStart"/>
      <w:r w:rsidRPr="00E13223">
        <w:rPr>
          <w:rFonts w:asciiTheme="majorHAnsi" w:hAnsiTheme="majorHAnsi" w:cstheme="majorHAnsi"/>
          <w:shd w:val="clear" w:color="auto" w:fill="FFFFFF"/>
          <w:lang w:eastAsia="zh-CN" w:bidi="hi-IN"/>
        </w:rPr>
        <w:t>Ganslandt</w:t>
      </w:r>
      <w:proofErr w:type="spellEnd"/>
      <w:r w:rsidRPr="00E13223">
        <w:rPr>
          <w:rFonts w:asciiTheme="majorHAnsi" w:hAnsiTheme="majorHAnsi" w:cstheme="majorHAnsi"/>
          <w:shd w:val="clear" w:color="auto" w:fill="FFFFFF"/>
          <w:lang w:eastAsia="zh-CN" w:bidi="hi-IN"/>
        </w:rPr>
        <w:t xml:space="preserve">, M., &amp; </w:t>
      </w:r>
      <w:proofErr w:type="spellStart"/>
      <w:r w:rsidRPr="00E13223">
        <w:rPr>
          <w:rFonts w:asciiTheme="majorHAnsi" w:hAnsiTheme="majorHAnsi" w:cstheme="majorHAnsi"/>
          <w:shd w:val="clear" w:color="auto" w:fill="FFFFFF"/>
          <w:lang w:eastAsia="zh-CN" w:bidi="hi-IN"/>
        </w:rPr>
        <w:t>Sandström</w:t>
      </w:r>
      <w:proofErr w:type="spellEnd"/>
      <w:r w:rsidRPr="00E13223">
        <w:rPr>
          <w:rFonts w:asciiTheme="majorHAnsi" w:hAnsiTheme="majorHAnsi" w:cstheme="majorHAnsi"/>
          <w:shd w:val="clear" w:color="auto" w:fill="FFFFFF"/>
          <w:lang w:eastAsia="zh-CN" w:bidi="hi-IN"/>
        </w:rPr>
        <w:t xml:space="preserve">, M. (2001). </w:t>
      </w:r>
      <w:r>
        <w:rPr>
          <w:rFonts w:asciiTheme="majorHAnsi" w:hAnsiTheme="majorHAnsi" w:cstheme="majorHAnsi"/>
          <w:shd w:val="clear" w:color="auto" w:fill="FFFFFF"/>
          <w:lang w:eastAsia="zh-CN" w:bidi="hi-IN"/>
        </w:rPr>
        <w:t>‘</w:t>
      </w:r>
      <w:r w:rsidRPr="00E13223">
        <w:rPr>
          <w:rFonts w:asciiTheme="majorHAnsi" w:hAnsiTheme="majorHAnsi" w:cstheme="majorHAnsi"/>
          <w:shd w:val="clear" w:color="auto" w:fill="FFFFFF"/>
          <w:lang w:eastAsia="zh-CN" w:bidi="hi-IN"/>
        </w:rPr>
        <w:t>Pricing strategies in e-commerce: Bricks vs Clicks.</w:t>
      </w:r>
      <w:r>
        <w:rPr>
          <w:rFonts w:asciiTheme="majorHAnsi" w:hAnsiTheme="majorHAnsi" w:cstheme="majorHAnsi"/>
          <w:shd w:val="clear" w:color="auto" w:fill="FFFFFF"/>
          <w:lang w:eastAsia="zh-CN" w:bidi="hi-IN"/>
        </w:rPr>
        <w:t>’</w:t>
      </w:r>
      <w:r w:rsidRPr="00E13223">
        <w:rPr>
          <w:rFonts w:asciiTheme="majorHAnsi" w:hAnsiTheme="majorHAnsi" w:cstheme="majorHAnsi"/>
          <w:shd w:val="clear" w:color="auto" w:fill="FFFFFF"/>
          <w:lang w:eastAsia="zh-CN" w:bidi="hi-IN"/>
        </w:rPr>
        <w:t xml:space="preserve"> Retrieved from </w:t>
      </w:r>
      <w:hyperlink r:id="rId23" w:history="1">
        <w:r w:rsidRPr="001956E5">
          <w:rPr>
            <w:rFonts w:asciiTheme="majorHAnsi" w:hAnsiTheme="majorHAnsi" w:cstheme="majorHAnsi"/>
            <w:shd w:val="clear" w:color="auto" w:fill="FFFFFF"/>
            <w:lang w:eastAsia="zh-CN" w:bidi="hi-IN"/>
          </w:rPr>
          <w:t>http://www.konkurrensverket.se/globalassets/forskning/projekt/pricing-strategies-in-e-commerce-bricks-vs-clicks.pdf</w:t>
        </w:r>
      </w:hyperlink>
    </w:p>
    <w:p w14:paraId="709E219A" w14:textId="77777777" w:rsidR="000269C0" w:rsidRPr="00583F54" w:rsidRDefault="000269C0" w:rsidP="00556BCF">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Froud, J., Johal, S., Leaver, A., &amp; Williams, K. (2014).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Apple Business Model, Financialization across the Pacific: Manufacturing cost ratios, supply chains and power.</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Critical Perspectives on Accounting, 25</w:t>
      </w:r>
      <w:r w:rsidRPr="001956E5">
        <w:rPr>
          <w:rFonts w:asciiTheme="majorHAnsi" w:hAnsiTheme="majorHAnsi" w:cstheme="majorHAnsi"/>
          <w:shd w:val="clear" w:color="auto" w:fill="FFFFFF"/>
          <w:lang w:eastAsia="zh-CN" w:bidi="hi-IN"/>
        </w:rPr>
        <w:t xml:space="preserve">(1), 46-57. </w:t>
      </w:r>
      <w:proofErr w:type="spellStart"/>
      <w:r w:rsidRPr="001956E5">
        <w:rPr>
          <w:rFonts w:asciiTheme="majorHAnsi" w:hAnsiTheme="majorHAnsi" w:cstheme="majorHAnsi"/>
          <w:shd w:val="clear" w:color="auto" w:fill="FFFFFF"/>
          <w:lang w:eastAsia="zh-CN" w:bidi="hi-IN"/>
        </w:rPr>
        <w:t>doi</w:t>
      </w:r>
      <w:proofErr w:type="spellEnd"/>
      <w:r w:rsidRPr="001956E5">
        <w:rPr>
          <w:rFonts w:asciiTheme="majorHAnsi" w:hAnsiTheme="majorHAnsi" w:cstheme="majorHAnsi"/>
          <w:shd w:val="clear" w:color="auto" w:fill="FFFFFF"/>
          <w:lang w:eastAsia="zh-CN" w:bidi="hi-IN"/>
        </w:rPr>
        <w:t>: 10.1016/j.cpa.2012.07.007</w:t>
      </w:r>
    </w:p>
    <w:p w14:paraId="7D7BFEF9" w14:textId="77777777" w:rsidR="000269C0" w:rsidRPr="00443B15"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Gale, B. T. (1994). </w:t>
      </w:r>
      <w:r w:rsidRPr="00276055">
        <w:rPr>
          <w:rFonts w:asciiTheme="majorHAnsi" w:hAnsiTheme="majorHAnsi" w:cstheme="majorHAnsi"/>
          <w:i/>
          <w:shd w:val="clear" w:color="auto" w:fill="FFFFFF"/>
          <w:lang w:eastAsia="zh-CN" w:bidi="hi-IN"/>
        </w:rPr>
        <w:t>Managing Customer Value.</w:t>
      </w:r>
      <w:r w:rsidRPr="00583F54">
        <w:rPr>
          <w:rFonts w:asciiTheme="majorHAnsi" w:hAnsiTheme="majorHAnsi" w:cstheme="majorHAnsi"/>
          <w:shd w:val="clear" w:color="auto" w:fill="FFFFFF"/>
          <w:lang w:eastAsia="zh-CN" w:bidi="hi-IN"/>
        </w:rPr>
        <w:t xml:space="preserve"> New York, NY: The Free Press</w:t>
      </w:r>
    </w:p>
    <w:p w14:paraId="18F188E0" w14:textId="77777777" w:rsidR="000269C0" w:rsidRPr="00583F54" w:rsidRDefault="000269C0" w:rsidP="00DF698A">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Gartner (2004) </w:t>
      </w:r>
      <w:r w:rsidRPr="00276055">
        <w:rPr>
          <w:rFonts w:asciiTheme="majorHAnsi" w:hAnsiTheme="majorHAnsi" w:cstheme="majorHAnsi"/>
          <w:i/>
          <w:shd w:val="clear" w:color="auto" w:fill="FFFFFF"/>
          <w:lang w:eastAsia="zh-CN" w:bidi="hi-IN"/>
        </w:rPr>
        <w:t>Designing the Agile Organization: Design Principles and Practices</w:t>
      </w:r>
      <w:r w:rsidRPr="00583F54">
        <w:rPr>
          <w:rFonts w:asciiTheme="majorHAnsi" w:hAnsiTheme="majorHAnsi" w:cstheme="majorHAnsi"/>
          <w:shd w:val="clear" w:color="auto" w:fill="FFFFFF"/>
          <w:lang w:eastAsia="zh-CN" w:bidi="hi-IN"/>
        </w:rPr>
        <w:t>, January 6, 2004. Gartner Inc., Stamford, CT.</w:t>
      </w:r>
    </w:p>
    <w:p w14:paraId="051CBAF1"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Glick, M.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The Role of Chief Executive Officer</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Advances in Developing Human Resources, 2</w:t>
      </w:r>
      <w:r w:rsidRPr="00583F54">
        <w:rPr>
          <w:rFonts w:asciiTheme="majorHAnsi" w:hAnsiTheme="majorHAnsi" w:cstheme="majorHAnsi"/>
          <w:shd w:val="clear" w:color="auto" w:fill="FFFFFF"/>
          <w:lang w:eastAsia="zh-CN" w:bidi="hi-IN"/>
        </w:rPr>
        <w:t xml:space="preserve">(13). </w:t>
      </w:r>
      <w:proofErr w:type="spellStart"/>
      <w:r w:rsidRPr="00583F54">
        <w:rPr>
          <w:rFonts w:asciiTheme="majorHAnsi" w:hAnsiTheme="majorHAnsi" w:cstheme="majorHAnsi"/>
          <w:shd w:val="clear" w:color="auto" w:fill="FFFFFF"/>
          <w:lang w:eastAsia="zh-CN" w:bidi="hi-IN"/>
        </w:rPr>
        <w:t>doi</w:t>
      </w:r>
      <w:proofErr w:type="spellEnd"/>
      <w:r w:rsidRPr="00583F54">
        <w:rPr>
          <w:rFonts w:asciiTheme="majorHAnsi" w:hAnsiTheme="majorHAnsi" w:cstheme="majorHAnsi"/>
          <w:shd w:val="clear" w:color="auto" w:fill="FFFFFF"/>
          <w:lang w:eastAsia="zh-CN" w:bidi="hi-IN"/>
        </w:rPr>
        <w:t>: DOI: 10.1177/1523422311415642</w:t>
      </w:r>
    </w:p>
    <w:p w14:paraId="3A3C608E" w14:textId="77777777" w:rsidR="000269C0" w:rsidRDefault="000269C0" w:rsidP="00754FAD">
      <w:pPr>
        <w:ind w:left="720" w:hanging="720"/>
        <w:rPr>
          <w:rFonts w:asciiTheme="majorHAnsi" w:hAnsiTheme="majorHAnsi" w:cstheme="majorHAnsi"/>
          <w:shd w:val="clear" w:color="auto" w:fill="FFFFFF"/>
          <w:lang w:eastAsia="zh-CN" w:bidi="hi-IN"/>
        </w:rPr>
      </w:pPr>
      <w:r w:rsidRPr="00FF217D">
        <w:rPr>
          <w:rFonts w:asciiTheme="majorHAnsi" w:hAnsiTheme="majorHAnsi" w:cstheme="majorHAnsi"/>
          <w:shd w:val="clear" w:color="auto" w:fill="FFFFFF"/>
          <w:lang w:eastAsia="zh-CN" w:bidi="hi-IN"/>
        </w:rPr>
        <w:t>GOV.UK. (2019). </w:t>
      </w:r>
      <w:r w:rsidRPr="00276055">
        <w:rPr>
          <w:rFonts w:asciiTheme="majorHAnsi" w:hAnsiTheme="majorHAnsi" w:cstheme="majorHAnsi"/>
          <w:i/>
          <w:shd w:val="clear" w:color="auto" w:fill="FFFFFF"/>
          <w:lang w:eastAsia="zh-CN" w:bidi="hi-IN"/>
        </w:rPr>
        <w:t>If you do not pay your tax bill</w:t>
      </w:r>
      <w:r w:rsidRPr="00FF217D">
        <w:rPr>
          <w:rFonts w:asciiTheme="majorHAnsi" w:hAnsiTheme="majorHAnsi" w:cstheme="majorHAnsi"/>
          <w:shd w:val="clear" w:color="auto" w:fill="FFFFFF"/>
          <w:lang w:eastAsia="zh-CN" w:bidi="hi-IN"/>
        </w:rPr>
        <w:t>. gov.uk.</w:t>
      </w:r>
    </w:p>
    <w:p w14:paraId="3950F97C" w14:textId="77777777" w:rsidR="000269C0" w:rsidRDefault="000269C0" w:rsidP="00754FAD">
      <w:pPr>
        <w:ind w:left="720" w:hanging="720"/>
        <w:rPr>
          <w:rFonts w:asciiTheme="majorHAnsi" w:hAnsiTheme="majorHAnsi" w:cstheme="majorHAnsi"/>
          <w:shd w:val="clear" w:color="auto" w:fill="FFFFFF"/>
          <w:lang w:eastAsia="zh-CN" w:bidi="hi-IN"/>
        </w:rPr>
      </w:pPr>
      <w:proofErr w:type="spellStart"/>
      <w:r w:rsidRPr="007D0E8E">
        <w:rPr>
          <w:rFonts w:asciiTheme="majorHAnsi" w:hAnsiTheme="majorHAnsi" w:cstheme="majorHAnsi"/>
          <w:shd w:val="clear" w:color="auto" w:fill="FFFFFF"/>
          <w:lang w:eastAsia="zh-CN" w:bidi="hi-IN"/>
        </w:rPr>
        <w:t>Greechie</w:t>
      </w:r>
      <w:proofErr w:type="spellEnd"/>
      <w:r w:rsidRPr="007D0E8E">
        <w:rPr>
          <w:rFonts w:asciiTheme="majorHAnsi" w:hAnsiTheme="majorHAnsi" w:cstheme="majorHAnsi"/>
          <w:shd w:val="clear" w:color="auto" w:fill="FFFFFF"/>
          <w:lang w:eastAsia="zh-CN" w:bidi="hi-IN"/>
        </w:rPr>
        <w:t xml:space="preserve">, S. (2019). </w:t>
      </w:r>
      <w:r>
        <w:rPr>
          <w:rFonts w:asciiTheme="majorHAnsi" w:hAnsiTheme="majorHAnsi" w:cstheme="majorHAnsi"/>
          <w:shd w:val="clear" w:color="auto" w:fill="FFFFFF"/>
          <w:lang w:eastAsia="zh-CN" w:bidi="hi-IN"/>
        </w:rPr>
        <w:t>‘</w:t>
      </w:r>
      <w:r w:rsidRPr="007D0E8E">
        <w:rPr>
          <w:rFonts w:asciiTheme="majorHAnsi" w:hAnsiTheme="majorHAnsi" w:cstheme="majorHAnsi"/>
          <w:shd w:val="clear" w:color="auto" w:fill="FFFFFF"/>
          <w:lang w:eastAsia="zh-CN" w:bidi="hi-IN"/>
        </w:rPr>
        <w:t>Role of Government in Business</w:t>
      </w:r>
      <w:r>
        <w:rPr>
          <w:rFonts w:asciiTheme="majorHAnsi" w:hAnsiTheme="majorHAnsi" w:cstheme="majorHAnsi"/>
          <w:shd w:val="clear" w:color="auto" w:fill="FFFFFF"/>
          <w:lang w:eastAsia="zh-CN" w:bidi="hi-IN"/>
        </w:rPr>
        <w:t>’</w:t>
      </w:r>
      <w:r w:rsidRPr="007D0E8E">
        <w:rPr>
          <w:rFonts w:asciiTheme="majorHAnsi" w:hAnsiTheme="majorHAnsi" w:cstheme="majorHAnsi"/>
          <w:shd w:val="clear" w:color="auto" w:fill="FFFFFF"/>
          <w:lang w:eastAsia="zh-CN" w:bidi="hi-IN"/>
        </w:rPr>
        <w:t>. Retrieved 25 November 2019, from https://smallbusiness.chron.com/role-government-business-803.html</w:t>
      </w:r>
    </w:p>
    <w:p w14:paraId="727FD1FA" w14:textId="77777777" w:rsidR="000269C0" w:rsidRPr="001956E5" w:rsidRDefault="009A22BB" w:rsidP="00E13223">
      <w:pPr>
        <w:ind w:left="720" w:hanging="720"/>
        <w:rPr>
          <w:rFonts w:asciiTheme="majorHAnsi" w:hAnsiTheme="majorHAnsi" w:cstheme="majorHAnsi"/>
          <w:shd w:val="clear" w:color="auto" w:fill="FFFFFF"/>
          <w:lang w:eastAsia="zh-CN" w:bidi="hi-IN"/>
        </w:rPr>
      </w:pPr>
      <w:hyperlink r:id="rId24" w:history="1">
        <w:r w:rsidR="000269C0" w:rsidRPr="001956E5">
          <w:rPr>
            <w:rFonts w:asciiTheme="majorHAnsi" w:hAnsiTheme="majorHAnsi" w:cstheme="majorHAnsi"/>
            <w:shd w:val="clear" w:color="auto" w:fill="FFFFFF"/>
            <w:lang w:eastAsia="zh-CN" w:bidi="hi-IN"/>
          </w:rPr>
          <w:t>Grönroos</w:t>
        </w:r>
      </w:hyperlink>
      <w:r w:rsidR="000269C0" w:rsidRPr="001956E5">
        <w:rPr>
          <w:rFonts w:asciiTheme="majorHAnsi" w:hAnsiTheme="majorHAnsi" w:cstheme="majorHAnsi"/>
          <w:shd w:val="clear" w:color="auto" w:fill="FFFFFF"/>
          <w:lang w:eastAsia="zh-CN" w:bidi="hi-IN"/>
        </w:rPr>
        <w:t xml:space="preserve">, C. (1991). </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The Marketing Strategy Continuum: Towards a Marketing Concept for the 1990s</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 </w:t>
      </w:r>
      <w:r w:rsidR="000269C0" w:rsidRPr="00276055">
        <w:rPr>
          <w:rFonts w:asciiTheme="majorHAnsi" w:hAnsiTheme="majorHAnsi" w:cstheme="majorHAnsi"/>
          <w:i/>
          <w:shd w:val="clear" w:color="auto" w:fill="FFFFFF"/>
          <w:lang w:eastAsia="zh-CN" w:bidi="hi-IN"/>
        </w:rPr>
        <w:t>Management Decision</w:t>
      </w:r>
      <w:r w:rsidR="000269C0" w:rsidRPr="001956E5">
        <w:rPr>
          <w:rFonts w:asciiTheme="majorHAnsi" w:hAnsiTheme="majorHAnsi" w:cstheme="majorHAnsi"/>
          <w:shd w:val="clear" w:color="auto" w:fill="FFFFFF"/>
          <w:lang w:eastAsia="zh-CN" w:bidi="hi-IN"/>
        </w:rPr>
        <w:t xml:space="preserve">, 29 </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1</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 https://doi.org/10.1108/00251749110139106</w:t>
      </w:r>
    </w:p>
    <w:p w14:paraId="2CA74C0C" w14:textId="77777777" w:rsidR="000269C0" w:rsidRDefault="000269C0" w:rsidP="00754FAD">
      <w:pPr>
        <w:ind w:left="720" w:hanging="720"/>
        <w:rPr>
          <w:rFonts w:asciiTheme="majorHAnsi" w:hAnsiTheme="majorHAnsi" w:cstheme="majorHAnsi"/>
          <w:shd w:val="clear" w:color="auto" w:fill="FFFFFF"/>
          <w:lang w:eastAsia="zh-CN" w:bidi="hi-IN"/>
        </w:rPr>
      </w:pPr>
      <w:r w:rsidRPr="0024551F">
        <w:rPr>
          <w:rFonts w:asciiTheme="majorHAnsi" w:hAnsiTheme="majorHAnsi" w:cstheme="majorHAnsi"/>
          <w:shd w:val="clear" w:color="auto" w:fill="FFFFFF"/>
          <w:lang w:eastAsia="zh-CN" w:bidi="hi-IN"/>
        </w:rPr>
        <w:lastRenderedPageBreak/>
        <w:t xml:space="preserve">Helms, M., &amp; Nixon, J. (2010). </w:t>
      </w:r>
      <w:r>
        <w:rPr>
          <w:rFonts w:asciiTheme="majorHAnsi" w:hAnsiTheme="majorHAnsi" w:cstheme="majorHAnsi"/>
          <w:shd w:val="clear" w:color="auto" w:fill="FFFFFF"/>
          <w:lang w:eastAsia="zh-CN" w:bidi="hi-IN"/>
        </w:rPr>
        <w:t>‘</w:t>
      </w:r>
      <w:r w:rsidRPr="0024551F">
        <w:rPr>
          <w:rFonts w:asciiTheme="majorHAnsi" w:hAnsiTheme="majorHAnsi" w:cstheme="majorHAnsi"/>
          <w:shd w:val="clear" w:color="auto" w:fill="FFFFFF"/>
          <w:lang w:eastAsia="zh-CN" w:bidi="hi-IN"/>
        </w:rPr>
        <w:t>Exploring SWOT analysis – where are we now?</w:t>
      </w:r>
      <w:r>
        <w:rPr>
          <w:rFonts w:asciiTheme="majorHAnsi" w:hAnsiTheme="majorHAnsi" w:cstheme="majorHAnsi"/>
          <w:shd w:val="clear" w:color="auto" w:fill="FFFFFF"/>
          <w:lang w:eastAsia="zh-CN" w:bidi="hi-IN"/>
        </w:rPr>
        <w:t>’</w:t>
      </w:r>
      <w:r w:rsidRPr="0024551F">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Strategy and Management</w:t>
      </w:r>
      <w:r w:rsidRPr="0024551F">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3</w:t>
      </w:r>
      <w:r w:rsidRPr="0024551F">
        <w:rPr>
          <w:rFonts w:asciiTheme="majorHAnsi" w:hAnsiTheme="majorHAnsi" w:cstheme="majorHAnsi"/>
          <w:shd w:val="clear" w:color="auto" w:fill="FFFFFF"/>
          <w:lang w:eastAsia="zh-CN" w:bidi="hi-IN"/>
        </w:rPr>
        <w:t xml:space="preserve">(3), 215-251. </w:t>
      </w:r>
      <w:proofErr w:type="spellStart"/>
      <w:r w:rsidRPr="0024551F">
        <w:rPr>
          <w:rFonts w:asciiTheme="majorHAnsi" w:hAnsiTheme="majorHAnsi" w:cstheme="majorHAnsi"/>
          <w:shd w:val="clear" w:color="auto" w:fill="FFFFFF"/>
          <w:lang w:eastAsia="zh-CN" w:bidi="hi-IN"/>
        </w:rPr>
        <w:t>doi</w:t>
      </w:r>
      <w:proofErr w:type="spellEnd"/>
      <w:r w:rsidRPr="0024551F">
        <w:rPr>
          <w:rFonts w:asciiTheme="majorHAnsi" w:hAnsiTheme="majorHAnsi" w:cstheme="majorHAnsi"/>
          <w:shd w:val="clear" w:color="auto" w:fill="FFFFFF"/>
          <w:lang w:eastAsia="zh-CN" w:bidi="hi-IN"/>
        </w:rPr>
        <w:t>: 10.1108/17554251011064837</w:t>
      </w:r>
    </w:p>
    <w:p w14:paraId="291D3550" w14:textId="77777777" w:rsidR="000269C0" w:rsidRPr="001956E5" w:rsidRDefault="000269C0" w:rsidP="00556BCF">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Hosseini, A., </w:t>
      </w:r>
      <w:proofErr w:type="spellStart"/>
      <w:r w:rsidRPr="001956E5">
        <w:rPr>
          <w:rFonts w:asciiTheme="majorHAnsi" w:hAnsiTheme="majorHAnsi" w:cstheme="majorHAnsi"/>
          <w:shd w:val="clear" w:color="auto" w:fill="FFFFFF"/>
          <w:lang w:eastAsia="zh-CN" w:bidi="hi-IN"/>
        </w:rPr>
        <w:t>Soltani</w:t>
      </w:r>
      <w:proofErr w:type="spellEnd"/>
      <w:r w:rsidRPr="001956E5">
        <w:rPr>
          <w:rFonts w:asciiTheme="majorHAnsi" w:hAnsiTheme="majorHAnsi" w:cstheme="majorHAnsi"/>
          <w:shd w:val="clear" w:color="auto" w:fill="FFFFFF"/>
          <w:lang w:eastAsia="zh-CN" w:bidi="hi-IN"/>
        </w:rPr>
        <w:t xml:space="preserve">, S., &amp; </w:t>
      </w:r>
      <w:proofErr w:type="spellStart"/>
      <w:r w:rsidRPr="001956E5">
        <w:rPr>
          <w:rFonts w:asciiTheme="majorHAnsi" w:hAnsiTheme="majorHAnsi" w:cstheme="majorHAnsi"/>
          <w:shd w:val="clear" w:color="auto" w:fill="FFFFFF"/>
          <w:lang w:eastAsia="zh-CN" w:bidi="hi-IN"/>
        </w:rPr>
        <w:t>Mehdizadeh</w:t>
      </w:r>
      <w:proofErr w:type="spellEnd"/>
      <w:r w:rsidRPr="001956E5">
        <w:rPr>
          <w:rFonts w:asciiTheme="majorHAnsi" w:hAnsiTheme="majorHAnsi" w:cstheme="majorHAnsi"/>
          <w:shd w:val="clear" w:color="auto" w:fill="FFFFFF"/>
          <w:lang w:eastAsia="zh-CN" w:bidi="hi-IN"/>
        </w:rPr>
        <w:t xml:space="preserve">, M. (2018).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Competitive Advantage and Its Impact on New Product Development Strategy</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(Case Study: </w:t>
      </w:r>
      <w:proofErr w:type="spellStart"/>
      <w:r w:rsidRPr="001956E5">
        <w:rPr>
          <w:rFonts w:asciiTheme="majorHAnsi" w:hAnsiTheme="majorHAnsi" w:cstheme="majorHAnsi"/>
          <w:shd w:val="clear" w:color="auto" w:fill="FFFFFF"/>
          <w:lang w:eastAsia="zh-CN" w:bidi="hi-IN"/>
        </w:rPr>
        <w:t>Toos</w:t>
      </w:r>
      <w:proofErr w:type="spellEnd"/>
      <w:r w:rsidRPr="001956E5">
        <w:rPr>
          <w:rFonts w:asciiTheme="majorHAnsi" w:hAnsiTheme="majorHAnsi" w:cstheme="majorHAnsi"/>
          <w:shd w:val="clear" w:color="auto" w:fill="FFFFFF"/>
          <w:lang w:eastAsia="zh-CN" w:bidi="hi-IN"/>
        </w:rPr>
        <w:t xml:space="preserve"> </w:t>
      </w:r>
      <w:proofErr w:type="spellStart"/>
      <w:r w:rsidRPr="001956E5">
        <w:rPr>
          <w:rFonts w:asciiTheme="majorHAnsi" w:hAnsiTheme="majorHAnsi" w:cstheme="majorHAnsi"/>
          <w:shd w:val="clear" w:color="auto" w:fill="FFFFFF"/>
          <w:lang w:eastAsia="zh-CN" w:bidi="hi-IN"/>
        </w:rPr>
        <w:t>Nirro</w:t>
      </w:r>
      <w:proofErr w:type="spellEnd"/>
      <w:r w:rsidRPr="001956E5">
        <w:rPr>
          <w:rFonts w:asciiTheme="majorHAnsi" w:hAnsiTheme="majorHAnsi" w:cstheme="majorHAnsi"/>
          <w:shd w:val="clear" w:color="auto" w:fill="FFFFFF"/>
          <w:lang w:eastAsia="zh-CN" w:bidi="hi-IN"/>
        </w:rPr>
        <w:t xml:space="preserve"> Technical Firm). </w:t>
      </w:r>
      <w:r w:rsidRPr="00276055">
        <w:rPr>
          <w:rFonts w:asciiTheme="majorHAnsi" w:hAnsiTheme="majorHAnsi" w:cstheme="majorHAnsi"/>
          <w:i/>
          <w:shd w:val="clear" w:color="auto" w:fill="FFFFFF"/>
          <w:lang w:eastAsia="zh-CN" w:bidi="hi-IN"/>
        </w:rPr>
        <w:t>Journal of Open Innovation: Technology, Market, And Complexity, 4</w:t>
      </w:r>
      <w:r w:rsidRPr="001956E5">
        <w:rPr>
          <w:rFonts w:asciiTheme="majorHAnsi" w:hAnsiTheme="majorHAnsi" w:cstheme="majorHAnsi"/>
          <w:shd w:val="clear" w:color="auto" w:fill="FFFFFF"/>
          <w:lang w:eastAsia="zh-CN" w:bidi="hi-IN"/>
        </w:rPr>
        <w:t xml:space="preserve">(2), 17. </w:t>
      </w:r>
      <w:proofErr w:type="spellStart"/>
      <w:r w:rsidRPr="001956E5">
        <w:rPr>
          <w:rFonts w:asciiTheme="majorHAnsi" w:hAnsiTheme="majorHAnsi" w:cstheme="majorHAnsi"/>
          <w:shd w:val="clear" w:color="auto" w:fill="FFFFFF"/>
          <w:lang w:eastAsia="zh-CN" w:bidi="hi-IN"/>
        </w:rPr>
        <w:t>doi</w:t>
      </w:r>
      <w:proofErr w:type="spellEnd"/>
      <w:r w:rsidRPr="001956E5">
        <w:rPr>
          <w:rFonts w:asciiTheme="majorHAnsi" w:hAnsiTheme="majorHAnsi" w:cstheme="majorHAnsi"/>
          <w:shd w:val="clear" w:color="auto" w:fill="FFFFFF"/>
          <w:lang w:eastAsia="zh-CN" w:bidi="hi-IN"/>
        </w:rPr>
        <w:t>: 10.3390/joitmc4020017</w:t>
      </w:r>
    </w:p>
    <w:p w14:paraId="60930671" w14:textId="77777777" w:rsidR="000269C0" w:rsidRPr="00583F54" w:rsidRDefault="000269C0" w:rsidP="008220EF">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t>Isen</w:t>
      </w:r>
      <w:proofErr w:type="spellEnd"/>
      <w:r w:rsidRPr="00583F54">
        <w:rPr>
          <w:rFonts w:asciiTheme="majorHAnsi" w:hAnsiTheme="majorHAnsi" w:cstheme="majorHAnsi"/>
          <w:shd w:val="clear" w:color="auto" w:fill="FFFFFF"/>
          <w:lang w:eastAsia="zh-CN" w:bidi="hi-IN"/>
        </w:rPr>
        <w:t xml:space="preserve">, A., &amp; Reeve, J. (2005).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The Influence of Positive Affect on Intrinsic and Extrinsic Motivation: Facilitating Enjoyment of Play, Responsible Work Behavior, and Self-Control</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Motivation and Emotio’, 29</w:t>
      </w:r>
      <w:r w:rsidRPr="00583F54">
        <w:rPr>
          <w:rFonts w:asciiTheme="majorHAnsi" w:hAnsiTheme="majorHAnsi" w:cstheme="majorHAnsi"/>
          <w:shd w:val="clear" w:color="auto" w:fill="FFFFFF"/>
          <w:lang w:eastAsia="zh-CN" w:bidi="hi-IN"/>
        </w:rPr>
        <w:t xml:space="preserve">(4), 295-323. </w:t>
      </w:r>
      <w:proofErr w:type="spellStart"/>
      <w:r w:rsidRPr="00583F54">
        <w:rPr>
          <w:rFonts w:asciiTheme="majorHAnsi" w:hAnsiTheme="majorHAnsi" w:cstheme="majorHAnsi"/>
          <w:shd w:val="clear" w:color="auto" w:fill="FFFFFF"/>
          <w:lang w:eastAsia="zh-CN" w:bidi="hi-IN"/>
        </w:rPr>
        <w:t>doi</w:t>
      </w:r>
      <w:proofErr w:type="spellEnd"/>
      <w:r w:rsidRPr="00583F54">
        <w:rPr>
          <w:rFonts w:asciiTheme="majorHAnsi" w:hAnsiTheme="majorHAnsi" w:cstheme="majorHAnsi"/>
          <w:shd w:val="clear" w:color="auto" w:fill="FFFFFF"/>
          <w:lang w:eastAsia="zh-CN" w:bidi="hi-IN"/>
        </w:rPr>
        <w:t>: 10.1007/s11031-006-9019-8</w:t>
      </w:r>
    </w:p>
    <w:p w14:paraId="036B08BA" w14:textId="77777777" w:rsidR="000269C0" w:rsidRDefault="000269C0" w:rsidP="00BE3833">
      <w:pPr>
        <w:ind w:left="720" w:hanging="720"/>
        <w:rPr>
          <w:rFonts w:asciiTheme="majorHAnsi" w:hAnsiTheme="majorHAnsi" w:cstheme="majorHAnsi"/>
          <w:shd w:val="clear" w:color="auto" w:fill="FFFFFF"/>
          <w:lang w:eastAsia="zh-CN" w:bidi="hi-IN"/>
        </w:rPr>
      </w:pPr>
      <w:r w:rsidRPr="001C29CF">
        <w:rPr>
          <w:rFonts w:asciiTheme="majorHAnsi" w:hAnsiTheme="majorHAnsi" w:cstheme="majorHAnsi"/>
          <w:shd w:val="clear" w:color="auto" w:fill="FFFFFF"/>
          <w:lang w:eastAsia="zh-CN" w:bidi="hi-IN"/>
        </w:rPr>
        <w:t>Johnson</w:t>
      </w:r>
      <w:r>
        <w:rPr>
          <w:rFonts w:asciiTheme="majorHAnsi" w:hAnsiTheme="majorHAnsi" w:cstheme="majorHAnsi"/>
          <w:shd w:val="clear" w:color="auto" w:fill="FFFFFF"/>
          <w:lang w:eastAsia="zh-CN" w:bidi="hi-IN"/>
        </w:rPr>
        <w:t xml:space="preserve"> G &amp;</w:t>
      </w:r>
      <w:r w:rsidRPr="001C29CF">
        <w:rPr>
          <w:rFonts w:asciiTheme="majorHAnsi" w:hAnsiTheme="majorHAnsi" w:cstheme="majorHAnsi"/>
          <w:shd w:val="clear" w:color="auto" w:fill="FFFFFF"/>
          <w:lang w:eastAsia="zh-CN" w:bidi="hi-IN"/>
        </w:rPr>
        <w:t> Scholes</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(1999</w:t>
      </w:r>
      <w:r>
        <w:rPr>
          <w:rFonts w:asciiTheme="majorHAnsi" w:hAnsiTheme="majorHAnsi" w:cstheme="majorHAnsi"/>
          <w:b/>
          <w:bCs/>
          <w:shd w:val="clear" w:color="auto" w:fill="FFFFFF"/>
          <w:lang w:eastAsia="zh-CN" w:bidi="hi-IN"/>
        </w:rPr>
        <w:t>).</w:t>
      </w:r>
      <w:r w:rsidRPr="00BE3833">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Exploring corporate strategy</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Prentice Hall Europe, </w:t>
      </w:r>
      <w:r w:rsidRPr="00276055">
        <w:rPr>
          <w:rFonts w:asciiTheme="majorHAnsi" w:hAnsiTheme="majorHAnsi" w:cstheme="majorHAnsi"/>
          <w:i/>
          <w:shd w:val="clear" w:color="auto" w:fill="FFFFFF"/>
          <w:lang w:eastAsia="zh-CN" w:bidi="hi-IN"/>
        </w:rPr>
        <w:t>London Academy of Management Journal, 42</w:t>
      </w:r>
      <w:r w:rsidRPr="00583F54">
        <w:rPr>
          <w:rFonts w:asciiTheme="majorHAnsi" w:hAnsiTheme="majorHAnsi" w:cstheme="majorHAnsi"/>
          <w:shd w:val="clear" w:color="auto" w:fill="FFFFFF"/>
          <w:lang w:eastAsia="zh-CN" w:bidi="hi-IN"/>
        </w:rPr>
        <w:t xml:space="preserve">(5), 507-525. ISSN 0001-4273 Retrieved from </w:t>
      </w:r>
      <w:hyperlink r:id="rId25" w:history="1">
        <w:r w:rsidRPr="001956E5">
          <w:t>www.jstor.org/stable/256973</w:t>
        </w:r>
      </w:hyperlink>
    </w:p>
    <w:p w14:paraId="3C3A7BB9" w14:textId="77777777" w:rsidR="000269C0" w:rsidRPr="00443B15" w:rsidRDefault="000269C0" w:rsidP="00583F54">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Johnson, G and Scholes, K (2004) </w:t>
      </w:r>
      <w:r w:rsidRPr="00276055">
        <w:rPr>
          <w:rFonts w:asciiTheme="majorHAnsi" w:hAnsiTheme="majorHAnsi" w:cstheme="majorHAnsi"/>
          <w:i/>
          <w:shd w:val="clear" w:color="auto" w:fill="FFFFFF"/>
          <w:lang w:eastAsia="zh-CN" w:bidi="hi-IN"/>
        </w:rPr>
        <w:t>Exploring Corporate Strategy</w:t>
      </w:r>
      <w:r w:rsidRPr="00443B15">
        <w:rPr>
          <w:rFonts w:asciiTheme="majorHAnsi" w:hAnsiTheme="majorHAnsi" w:cstheme="majorHAnsi"/>
          <w:shd w:val="clear" w:color="auto" w:fill="FFFFFF"/>
          <w:lang w:eastAsia="zh-CN" w:bidi="hi-IN"/>
        </w:rPr>
        <w:t>, London: Prentice Hall</w:t>
      </w:r>
    </w:p>
    <w:p w14:paraId="2AA92BDE" w14:textId="77777777" w:rsidR="000269C0"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Johnson, G., Scholes, K., &amp; Whittington, R. (2011). </w:t>
      </w:r>
      <w:r w:rsidRPr="00276055">
        <w:rPr>
          <w:rFonts w:asciiTheme="majorHAnsi" w:hAnsiTheme="majorHAnsi" w:cstheme="majorHAnsi"/>
          <w:i/>
          <w:shd w:val="clear" w:color="auto" w:fill="FFFFFF"/>
          <w:lang w:eastAsia="zh-CN" w:bidi="hi-IN"/>
        </w:rPr>
        <w:t>Exploring strategy</w:t>
      </w:r>
      <w:r w:rsidRPr="00583F54">
        <w:rPr>
          <w:rFonts w:asciiTheme="majorHAnsi" w:hAnsiTheme="majorHAnsi" w:cstheme="majorHAnsi"/>
          <w:shd w:val="clear" w:color="auto" w:fill="FFFFFF"/>
          <w:lang w:eastAsia="zh-CN" w:bidi="hi-IN"/>
        </w:rPr>
        <w:t> (9th ed.). Harlow: Financial Times Prentice Hall.</w:t>
      </w:r>
    </w:p>
    <w:p w14:paraId="3704BE50" w14:textId="77777777" w:rsidR="000269C0" w:rsidRPr="00BE3833"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Johnson, G., Scholes, K., &amp; Wittington, R. (2008). </w:t>
      </w:r>
      <w:r w:rsidRPr="00276055">
        <w:rPr>
          <w:rFonts w:asciiTheme="majorHAnsi" w:hAnsiTheme="majorHAnsi" w:cstheme="majorHAnsi"/>
          <w:i/>
          <w:shd w:val="clear" w:color="auto" w:fill="FFFFFF"/>
          <w:lang w:eastAsia="zh-CN" w:bidi="hi-IN"/>
        </w:rPr>
        <w:t>Exploring Corporate Strategy</w:t>
      </w:r>
      <w:r w:rsidRPr="00BE3833">
        <w:rPr>
          <w:rFonts w:asciiTheme="majorHAnsi" w:hAnsiTheme="majorHAnsi" w:cstheme="majorHAnsi"/>
          <w:shd w:val="clear" w:color="auto" w:fill="FFFFFF"/>
          <w:lang w:eastAsia="zh-CN" w:bidi="hi-IN"/>
        </w:rPr>
        <w:t xml:space="preserve">. 8th Edition. Harlow: Pearson Education Limited. </w:t>
      </w:r>
    </w:p>
    <w:p w14:paraId="4C05D4A9"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Johnson, K., Li, Y., Phan, H., Singer, J., &amp; Trinh, H. (2012).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The Innovative Success that is 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Theses, Dissertations and Capstones, 1</w:t>
      </w:r>
      <w:r w:rsidRPr="00443B15">
        <w:rPr>
          <w:rFonts w:asciiTheme="majorHAnsi" w:hAnsiTheme="majorHAnsi" w:cstheme="majorHAnsi"/>
          <w:shd w:val="clear" w:color="auto" w:fill="FFFFFF"/>
          <w:lang w:eastAsia="zh-CN" w:bidi="hi-IN"/>
        </w:rPr>
        <w:t>(1). Retrieved from https://mds.marshall.edu/cgi/viewcontent.cgi?article=1420&amp;context=etd</w:t>
      </w:r>
    </w:p>
    <w:p w14:paraId="16BC29D2" w14:textId="77777777" w:rsidR="000269C0" w:rsidRPr="00C031F5" w:rsidRDefault="000269C0" w:rsidP="00C031F5">
      <w:pPr>
        <w:ind w:left="720" w:hanging="720"/>
        <w:rPr>
          <w:rFonts w:asciiTheme="majorHAnsi" w:hAnsiTheme="majorHAnsi" w:cstheme="majorHAnsi"/>
          <w:shd w:val="clear" w:color="auto" w:fill="FFFFFF"/>
          <w:lang w:eastAsia="zh-CN" w:bidi="hi-IN"/>
        </w:rPr>
      </w:pPr>
      <w:proofErr w:type="spellStart"/>
      <w:r w:rsidRPr="00C031F5">
        <w:rPr>
          <w:rFonts w:asciiTheme="majorHAnsi" w:hAnsiTheme="majorHAnsi" w:cstheme="majorHAnsi"/>
          <w:shd w:val="clear" w:color="auto" w:fill="FFFFFF"/>
          <w:lang w:eastAsia="zh-CN" w:bidi="hi-IN"/>
        </w:rPr>
        <w:t>Karaosmanoglu</w:t>
      </w:r>
      <w:proofErr w:type="spellEnd"/>
      <w:r w:rsidRPr="00C031F5">
        <w:rPr>
          <w:rFonts w:asciiTheme="majorHAnsi" w:hAnsiTheme="majorHAnsi" w:cstheme="majorHAnsi"/>
          <w:shd w:val="clear" w:color="auto" w:fill="FFFFFF"/>
          <w:lang w:eastAsia="zh-CN" w:bidi="hi-IN"/>
        </w:rPr>
        <w:t xml:space="preserve">, E. and Melewar, T.C. (2006), </w:t>
      </w:r>
      <w:r>
        <w:rPr>
          <w:rFonts w:asciiTheme="majorHAnsi" w:hAnsiTheme="majorHAnsi" w:cstheme="majorHAnsi"/>
          <w:shd w:val="clear" w:color="auto" w:fill="FFFFFF"/>
          <w:lang w:eastAsia="zh-CN" w:bidi="hi-IN"/>
        </w:rPr>
        <w:t>‘</w:t>
      </w:r>
      <w:r w:rsidRPr="00C031F5">
        <w:rPr>
          <w:rFonts w:asciiTheme="majorHAnsi" w:hAnsiTheme="majorHAnsi" w:cstheme="majorHAnsi"/>
          <w:shd w:val="clear" w:color="auto" w:fill="FFFFFF"/>
          <w:lang w:eastAsia="zh-CN" w:bidi="hi-IN"/>
        </w:rPr>
        <w:t>Corporate communications, identity and image: a research agenda</w:t>
      </w:r>
      <w:r>
        <w:rPr>
          <w:rFonts w:asciiTheme="majorHAnsi" w:hAnsiTheme="majorHAnsi" w:cstheme="majorHAnsi"/>
          <w:shd w:val="clear" w:color="auto" w:fill="FFFFFF"/>
          <w:lang w:eastAsia="zh-CN" w:bidi="hi-IN"/>
        </w:rPr>
        <w:t>’</w:t>
      </w:r>
      <w:r w:rsidRPr="00C031F5">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Brand Management</w:t>
      </w:r>
      <w:r w:rsidRPr="00C031F5">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14</w:t>
      </w:r>
      <w:r>
        <w:rPr>
          <w:rFonts w:asciiTheme="majorHAnsi" w:hAnsiTheme="majorHAnsi" w:cstheme="majorHAnsi"/>
          <w:shd w:val="clear" w:color="auto" w:fill="FFFFFF"/>
          <w:lang w:eastAsia="zh-CN" w:bidi="hi-IN"/>
        </w:rPr>
        <w:t>(1)</w:t>
      </w:r>
      <w:r w:rsidRPr="00C031F5">
        <w:rPr>
          <w:rFonts w:asciiTheme="majorHAnsi" w:hAnsiTheme="majorHAnsi" w:cstheme="majorHAnsi"/>
          <w:shd w:val="clear" w:color="auto" w:fill="FFFFFF"/>
          <w:lang w:eastAsia="zh-CN" w:bidi="hi-IN"/>
        </w:rPr>
        <w:t xml:space="preserve">, pp. 196-206. </w:t>
      </w:r>
    </w:p>
    <w:p w14:paraId="4B9D0946" w14:textId="77777777" w:rsidR="000269C0" w:rsidRDefault="000269C0" w:rsidP="00F02C22">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Kotler, P. &amp; Armstrong, G. (2000). </w:t>
      </w:r>
      <w:r w:rsidRPr="00276055">
        <w:rPr>
          <w:rFonts w:asciiTheme="majorHAnsi" w:hAnsiTheme="majorHAnsi" w:cstheme="majorHAnsi"/>
          <w:i/>
          <w:shd w:val="clear" w:color="auto" w:fill="FFFFFF"/>
          <w:lang w:eastAsia="zh-CN" w:bidi="hi-IN"/>
        </w:rPr>
        <w:t>Marketing: An Introduction</w:t>
      </w:r>
      <w:r w:rsidRPr="00583F54">
        <w:rPr>
          <w:rFonts w:asciiTheme="majorHAnsi" w:hAnsiTheme="majorHAnsi" w:cstheme="majorHAnsi"/>
          <w:shd w:val="clear" w:color="auto" w:fill="FFFFFF"/>
          <w:lang w:eastAsia="zh-CN" w:bidi="hi-IN"/>
        </w:rPr>
        <w:t> (5th ed.). New Jersey: Prentice Hall.</w:t>
      </w:r>
    </w:p>
    <w:p w14:paraId="62798DCE" w14:textId="77777777" w:rsidR="000269C0" w:rsidRPr="00583F54" w:rsidRDefault="000269C0" w:rsidP="008220EF">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t>Leswing</w:t>
      </w:r>
      <w:proofErr w:type="spellEnd"/>
      <w:r w:rsidRPr="00583F54">
        <w:rPr>
          <w:rFonts w:asciiTheme="majorHAnsi" w:hAnsiTheme="majorHAnsi" w:cstheme="majorHAnsi"/>
          <w:shd w:val="clear" w:color="auto" w:fill="FFFFFF"/>
          <w:lang w:eastAsia="zh-CN" w:bidi="hi-IN"/>
        </w:rPr>
        <w:t xml:space="preserve">, K.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Tim Cook made over $136 million in total compensation in 2018, including a $12 million bonus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21 November 2019, from </w:t>
      </w:r>
      <w:hyperlink r:id="rId26" w:history="1">
        <w:r w:rsidRPr="001956E5">
          <w:rPr>
            <w:rFonts w:asciiTheme="majorHAnsi" w:hAnsiTheme="majorHAnsi" w:cstheme="majorHAnsi"/>
            <w:shd w:val="clear" w:color="auto" w:fill="FFFFFF"/>
            <w:lang w:eastAsia="zh-CN" w:bidi="hi-IN"/>
          </w:rPr>
          <w:t>https://www.businessinsider.com/apple-ceo-tim-cook-salary-compensation-pay-2019-1?r=US&amp;IR=T</w:t>
        </w:r>
      </w:hyperlink>
    </w:p>
    <w:p w14:paraId="6C420DB2" w14:textId="77777777" w:rsidR="000269C0" w:rsidRPr="00443B15" w:rsidRDefault="000269C0" w:rsidP="00A4621C">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Ling, P. </w:t>
      </w:r>
      <w:r w:rsidRPr="00A4621C">
        <w:rPr>
          <w:rFonts w:asciiTheme="majorHAnsi" w:hAnsiTheme="majorHAnsi" w:cstheme="majorHAnsi"/>
          <w:shd w:val="clear" w:color="auto" w:fill="FFFFFF"/>
          <w:lang w:eastAsia="zh-CN" w:bidi="hi-IN"/>
        </w:rPr>
        <w:t> Peter., D'Alessandro, Steven. and Winzar, Hume</w:t>
      </w:r>
      <w:r w:rsidRPr="00443B15">
        <w:rPr>
          <w:rFonts w:asciiTheme="majorHAnsi" w:hAnsiTheme="majorHAnsi" w:cstheme="majorHAnsi"/>
          <w:shd w:val="clear" w:color="auto" w:fill="FFFFFF"/>
          <w:lang w:eastAsia="zh-CN" w:bidi="hi-IN"/>
        </w:rPr>
        <w:t xml:space="preserve"> (2015). </w:t>
      </w:r>
      <w:r w:rsidRPr="00276055">
        <w:rPr>
          <w:rFonts w:asciiTheme="majorHAnsi" w:hAnsiTheme="majorHAnsi" w:cstheme="majorHAnsi"/>
          <w:i/>
          <w:shd w:val="clear" w:color="auto" w:fill="FFFFFF"/>
          <w:lang w:eastAsia="zh-CN" w:bidi="hi-IN"/>
        </w:rPr>
        <w:t xml:space="preserve">Consumer </w:t>
      </w:r>
      <w:proofErr w:type="spellStart"/>
      <w:r w:rsidRPr="00276055">
        <w:rPr>
          <w:rFonts w:asciiTheme="majorHAnsi" w:hAnsiTheme="majorHAnsi" w:cstheme="majorHAnsi"/>
          <w:i/>
          <w:shd w:val="clear" w:color="auto" w:fill="FFFFFF"/>
          <w:lang w:eastAsia="zh-CN" w:bidi="hi-IN"/>
        </w:rPr>
        <w:t>behaviour</w:t>
      </w:r>
      <w:proofErr w:type="spellEnd"/>
      <w:r w:rsidRPr="00276055">
        <w:rPr>
          <w:rFonts w:asciiTheme="majorHAnsi" w:hAnsiTheme="majorHAnsi" w:cstheme="majorHAnsi"/>
          <w:i/>
          <w:shd w:val="clear" w:color="auto" w:fill="FFFFFF"/>
          <w:lang w:eastAsia="zh-CN" w:bidi="hi-IN"/>
        </w:rPr>
        <w:t xml:space="preserve"> in action.</w:t>
      </w:r>
      <w:r w:rsidRPr="00443B15">
        <w:rPr>
          <w:rFonts w:asciiTheme="majorHAnsi" w:hAnsiTheme="majorHAnsi" w:cstheme="majorHAnsi"/>
          <w:shd w:val="clear" w:color="auto" w:fill="FFFFFF"/>
          <w:lang w:eastAsia="zh-CN" w:bidi="hi-IN"/>
        </w:rPr>
        <w:t xml:space="preserve"> Melbourne: Oxford University Press.</w:t>
      </w:r>
    </w:p>
    <w:p w14:paraId="3D145B27" w14:textId="77777777" w:rsidR="000269C0" w:rsidRPr="00583F54" w:rsidRDefault="000269C0" w:rsidP="00FB6298">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Liu, S., Jiang, C., Lin, Z., Ding, Y., </w:t>
      </w:r>
      <w:proofErr w:type="spellStart"/>
      <w:r w:rsidRPr="00583F54">
        <w:rPr>
          <w:rFonts w:asciiTheme="majorHAnsi" w:hAnsiTheme="majorHAnsi" w:cstheme="majorHAnsi"/>
          <w:shd w:val="clear" w:color="auto" w:fill="FFFFFF"/>
          <w:lang w:eastAsia="zh-CN" w:bidi="hi-IN"/>
        </w:rPr>
        <w:t>Duan</w:t>
      </w:r>
      <w:proofErr w:type="spellEnd"/>
      <w:r w:rsidRPr="00583F54">
        <w:rPr>
          <w:rFonts w:asciiTheme="majorHAnsi" w:hAnsiTheme="majorHAnsi" w:cstheme="majorHAnsi"/>
          <w:shd w:val="clear" w:color="auto" w:fill="FFFFFF"/>
          <w:lang w:eastAsia="zh-CN" w:bidi="hi-IN"/>
        </w:rPr>
        <w:t>, R., &amp; Xu, Z. (2015). ‘Identifying effective influencers based on trust for electronic word-of-mouth marketing: A domain-aware approach’. </w:t>
      </w:r>
      <w:r w:rsidRPr="00276055">
        <w:rPr>
          <w:rFonts w:asciiTheme="majorHAnsi" w:hAnsiTheme="majorHAnsi" w:cstheme="majorHAnsi"/>
          <w:i/>
          <w:shd w:val="clear" w:color="auto" w:fill="FFFFFF"/>
          <w:lang w:eastAsia="zh-CN" w:bidi="hi-IN"/>
        </w:rPr>
        <w:t>Information Sciences, 306</w:t>
      </w:r>
      <w:r w:rsidRPr="00583F54">
        <w:rPr>
          <w:rFonts w:asciiTheme="majorHAnsi" w:hAnsiTheme="majorHAnsi" w:cstheme="majorHAnsi"/>
          <w:shd w:val="clear" w:color="auto" w:fill="FFFFFF"/>
          <w:lang w:eastAsia="zh-CN" w:bidi="hi-IN"/>
        </w:rPr>
        <w:t xml:space="preserve">, 34-52. </w:t>
      </w:r>
      <w:proofErr w:type="spellStart"/>
      <w:r w:rsidRPr="00583F54">
        <w:rPr>
          <w:rFonts w:asciiTheme="majorHAnsi" w:hAnsiTheme="majorHAnsi" w:cstheme="majorHAnsi"/>
          <w:shd w:val="clear" w:color="auto" w:fill="FFFFFF"/>
          <w:lang w:eastAsia="zh-CN" w:bidi="hi-IN"/>
        </w:rPr>
        <w:t>doi</w:t>
      </w:r>
      <w:proofErr w:type="spellEnd"/>
      <w:r w:rsidRPr="00583F54">
        <w:rPr>
          <w:rFonts w:asciiTheme="majorHAnsi" w:hAnsiTheme="majorHAnsi" w:cstheme="majorHAnsi"/>
          <w:shd w:val="clear" w:color="auto" w:fill="FFFFFF"/>
          <w:lang w:eastAsia="zh-CN" w:bidi="hi-IN"/>
        </w:rPr>
        <w:t>: 10.1016/j.ins.2015.01.034</w:t>
      </w:r>
    </w:p>
    <w:p w14:paraId="50F9B9D0" w14:textId="77777777" w:rsidR="000269C0" w:rsidRDefault="000269C0" w:rsidP="00754FAD">
      <w:pPr>
        <w:ind w:left="720" w:hanging="720"/>
        <w:rPr>
          <w:rFonts w:asciiTheme="majorHAnsi" w:hAnsiTheme="majorHAnsi" w:cstheme="majorHAnsi"/>
          <w:shd w:val="clear" w:color="auto" w:fill="FFFFFF"/>
          <w:lang w:eastAsia="zh-CN" w:bidi="hi-IN"/>
        </w:rPr>
      </w:pPr>
      <w:proofErr w:type="spellStart"/>
      <w:r w:rsidRPr="001956E5">
        <w:rPr>
          <w:rFonts w:asciiTheme="majorHAnsi" w:hAnsiTheme="majorHAnsi" w:cstheme="majorHAnsi"/>
          <w:shd w:val="clear" w:color="auto" w:fill="FFFFFF"/>
          <w:lang w:eastAsia="zh-CN" w:bidi="hi-IN"/>
        </w:rPr>
        <w:t>Marketline</w:t>
      </w:r>
      <w:proofErr w:type="spellEnd"/>
      <w:r w:rsidRPr="001956E5">
        <w:rPr>
          <w:rFonts w:asciiTheme="majorHAnsi" w:hAnsiTheme="majorHAnsi" w:cstheme="majorHAnsi"/>
          <w:shd w:val="clear" w:color="auto" w:fill="FFFFFF"/>
          <w:lang w:eastAsia="zh-CN" w:bidi="hi-IN"/>
        </w:rPr>
        <w:t xml:space="preserve">. (2012).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Research and Markets: Android: From Start-Up to the World's Leading Smartphone Platform</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Retrieved 25 November 2019, from https://advantage-marketline-com.ezproxy.uwtsd.ac.uk/Analysis/details/android-from-start-up-to-the-worlds-leading-smartphone-platform-25983</w:t>
      </w:r>
    </w:p>
    <w:p w14:paraId="175A47D1" w14:textId="77777777" w:rsidR="000269C0" w:rsidRPr="001956E5" w:rsidRDefault="000269C0" w:rsidP="00ED05AE">
      <w:pPr>
        <w:ind w:left="720" w:hanging="720"/>
        <w:rPr>
          <w:rFonts w:asciiTheme="majorHAnsi" w:hAnsiTheme="majorHAnsi" w:cstheme="majorHAnsi"/>
          <w:shd w:val="clear" w:color="auto" w:fill="FFFFFF"/>
          <w:lang w:eastAsia="zh-CN" w:bidi="hi-IN"/>
        </w:rPr>
      </w:pPr>
      <w:proofErr w:type="spellStart"/>
      <w:r w:rsidRPr="00443B15">
        <w:rPr>
          <w:rFonts w:asciiTheme="majorHAnsi" w:hAnsiTheme="majorHAnsi" w:cstheme="majorHAnsi"/>
          <w:shd w:val="clear" w:color="auto" w:fill="FFFFFF"/>
          <w:lang w:eastAsia="zh-CN" w:bidi="hi-IN"/>
        </w:rPr>
        <w:t>Marketline</w:t>
      </w:r>
      <w:proofErr w:type="spellEnd"/>
      <w:r w:rsidRPr="00443B15">
        <w:rPr>
          <w:rFonts w:asciiTheme="majorHAnsi" w:hAnsiTheme="majorHAnsi" w:cstheme="majorHAnsi"/>
          <w:shd w:val="clear" w:color="auto" w:fill="FFFFFF"/>
          <w:lang w:eastAsia="zh-CN" w:bidi="hi-IN"/>
        </w:rPr>
        <w:t>. (2019)</w:t>
      </w:r>
      <w:r>
        <w:rPr>
          <w:rFonts w:asciiTheme="majorHAnsi" w:hAnsiTheme="majorHAnsi" w:cstheme="majorHAnsi"/>
          <w:shd w:val="clear" w:color="auto" w:fill="FFFFFF"/>
          <w:lang w:eastAsia="zh-CN" w:bidi="hi-IN"/>
        </w:rPr>
        <w:t>a</w:t>
      </w:r>
      <w:r w:rsidRPr="00443B15">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 </w:t>
      </w:r>
      <w:hyperlink r:id="rId27" w:history="1">
        <w:r w:rsidRPr="001956E5">
          <w:rPr>
            <w:rFonts w:asciiTheme="majorHAnsi" w:hAnsiTheme="majorHAnsi" w:cstheme="majorHAnsi"/>
            <w:shd w:val="clear" w:color="auto" w:fill="FFFFFF"/>
            <w:lang w:eastAsia="zh-CN" w:bidi="hi-IN"/>
          </w:rPr>
          <w:t>https://advantage-marketline-com.ezproxy.uwtsd.ac.uk/Company/Summary/apple_inc</w:t>
        </w:r>
      </w:hyperlink>
    </w:p>
    <w:p w14:paraId="7D81DBF0" w14:textId="77777777" w:rsidR="000269C0" w:rsidRPr="001956E5" w:rsidRDefault="000269C0" w:rsidP="00ED05AE">
      <w:pPr>
        <w:ind w:left="720" w:hanging="720"/>
        <w:rPr>
          <w:rFonts w:asciiTheme="majorHAnsi" w:hAnsiTheme="majorHAnsi" w:cstheme="majorHAnsi"/>
          <w:shd w:val="clear" w:color="auto" w:fill="FFFFFF"/>
          <w:lang w:eastAsia="zh-CN" w:bidi="hi-IN"/>
        </w:rPr>
      </w:pPr>
      <w:proofErr w:type="spellStart"/>
      <w:r w:rsidRPr="00443B15">
        <w:rPr>
          <w:rFonts w:asciiTheme="majorHAnsi" w:hAnsiTheme="majorHAnsi" w:cstheme="majorHAnsi"/>
          <w:shd w:val="clear" w:color="auto" w:fill="FFFFFF"/>
          <w:lang w:eastAsia="zh-CN" w:bidi="hi-IN"/>
        </w:rPr>
        <w:t>Marketline</w:t>
      </w:r>
      <w:proofErr w:type="spellEnd"/>
      <w:r w:rsidRPr="00443B15">
        <w:rPr>
          <w:rFonts w:asciiTheme="majorHAnsi" w:hAnsiTheme="majorHAnsi" w:cstheme="majorHAnsi"/>
          <w:shd w:val="clear" w:color="auto" w:fill="FFFFFF"/>
          <w:lang w:eastAsia="zh-CN" w:bidi="hi-IN"/>
        </w:rPr>
        <w:t>. (2019)</w:t>
      </w:r>
      <w:r>
        <w:rPr>
          <w:rFonts w:asciiTheme="majorHAnsi" w:hAnsiTheme="majorHAnsi" w:cstheme="majorHAnsi"/>
          <w:shd w:val="clear" w:color="auto" w:fill="FFFFFF"/>
          <w:lang w:eastAsia="zh-CN" w:bidi="hi-IN"/>
        </w:rPr>
        <w:t>b</w:t>
      </w:r>
      <w:r w:rsidRPr="00443B15">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w:t>
      </w:r>
      <w:r>
        <w:rPr>
          <w:rFonts w:asciiTheme="majorHAnsi" w:hAnsiTheme="majorHAnsi" w:cstheme="majorHAnsi"/>
          <w:shd w:val="clear" w:color="auto" w:fill="FFFFFF"/>
          <w:lang w:eastAsia="zh-CN" w:bidi="hi-IN"/>
        </w:rPr>
        <w:t xml:space="preserve"> </w:t>
      </w:r>
      <w:hyperlink r:id="rId28" w:history="1">
        <w:r w:rsidRPr="00583F54">
          <w:rPr>
            <w:rFonts w:asciiTheme="majorHAnsi" w:hAnsiTheme="majorHAnsi" w:cstheme="majorHAnsi"/>
            <w:shd w:val="clear" w:color="auto" w:fill="FFFFFF"/>
            <w:lang w:eastAsia="zh-CN" w:bidi="hi-IN"/>
          </w:rPr>
          <w:t>https://advantage-marketline-com.ezproxy.uwtsd.ac.uk/Company/Summary/apple_inc</w:t>
        </w:r>
      </w:hyperlink>
    </w:p>
    <w:p w14:paraId="79DF7D2C" w14:textId="77777777" w:rsidR="000269C0" w:rsidRDefault="000269C0" w:rsidP="008220EF">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t>Mendelow</w:t>
      </w:r>
      <w:proofErr w:type="spellEnd"/>
      <w:r w:rsidRPr="00583F54">
        <w:rPr>
          <w:rFonts w:asciiTheme="majorHAnsi" w:hAnsiTheme="majorHAnsi" w:cstheme="majorHAnsi"/>
          <w:shd w:val="clear" w:color="auto" w:fill="FFFFFF"/>
          <w:lang w:eastAsia="zh-CN" w:bidi="hi-IN"/>
        </w:rPr>
        <w:t>, A. (1981).</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Environmental Scanning--The Impact of the Stakeholder Concept. International Conference on Information Systems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Retrieved from https://pdfs.semanticscholar.org/3579/ca37344c69961bbc2468ef9addf212200e39.pdf</w:t>
      </w:r>
    </w:p>
    <w:p w14:paraId="0DD1EBE9" w14:textId="77777777" w:rsidR="000269C0" w:rsidRPr="00583F54" w:rsidRDefault="000269C0" w:rsidP="00556BC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Mintzberg, H., &amp; Waters, J. A. (1985).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Of strategies, deliberate and emergent</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Strategic Management Journal, 6</w:t>
      </w:r>
      <w:r w:rsidRPr="00583F54">
        <w:rPr>
          <w:rFonts w:asciiTheme="majorHAnsi" w:hAnsiTheme="majorHAnsi" w:cstheme="majorHAnsi"/>
          <w:shd w:val="clear" w:color="auto" w:fill="FFFFFF"/>
          <w:lang w:eastAsia="zh-CN" w:bidi="hi-IN"/>
        </w:rPr>
        <w:t>, 257–272.</w:t>
      </w:r>
    </w:p>
    <w:p w14:paraId="495404EA" w14:textId="77777777" w:rsidR="000269C0" w:rsidRDefault="000269C0" w:rsidP="00754FAD">
      <w:pPr>
        <w:ind w:left="720" w:hanging="720"/>
        <w:rPr>
          <w:rFonts w:asciiTheme="majorHAnsi" w:hAnsiTheme="majorHAnsi" w:cstheme="majorHAnsi"/>
          <w:shd w:val="clear" w:color="auto" w:fill="FFFFFF"/>
          <w:lang w:eastAsia="zh-CN" w:bidi="hi-IN"/>
        </w:rPr>
      </w:pPr>
      <w:r w:rsidRPr="00610BB5">
        <w:rPr>
          <w:rFonts w:asciiTheme="majorHAnsi" w:hAnsiTheme="majorHAnsi" w:cstheme="majorHAnsi"/>
          <w:shd w:val="clear" w:color="auto" w:fill="FFFFFF"/>
          <w:lang w:eastAsia="zh-CN" w:bidi="hi-IN"/>
        </w:rPr>
        <w:t>Montgomerie, J., &amp; Roscoe, S. (2013).</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xml:space="preserve"> Owning the consumer—Getting to the core of the Apple business model</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Accounting Forum, 37</w:t>
      </w:r>
      <w:r w:rsidRPr="00610BB5">
        <w:rPr>
          <w:rFonts w:asciiTheme="majorHAnsi" w:hAnsiTheme="majorHAnsi" w:cstheme="majorHAnsi"/>
          <w:shd w:val="clear" w:color="auto" w:fill="FFFFFF"/>
          <w:lang w:eastAsia="zh-CN" w:bidi="hi-IN"/>
        </w:rPr>
        <w:t xml:space="preserve">(4), 290-299. </w:t>
      </w:r>
      <w:proofErr w:type="spellStart"/>
      <w:r w:rsidRPr="00610BB5">
        <w:rPr>
          <w:rFonts w:asciiTheme="majorHAnsi" w:hAnsiTheme="majorHAnsi" w:cstheme="majorHAnsi"/>
          <w:shd w:val="clear" w:color="auto" w:fill="FFFFFF"/>
          <w:lang w:eastAsia="zh-CN" w:bidi="hi-IN"/>
        </w:rPr>
        <w:t>doi</w:t>
      </w:r>
      <w:proofErr w:type="spellEnd"/>
      <w:r w:rsidRPr="00610BB5">
        <w:rPr>
          <w:rFonts w:asciiTheme="majorHAnsi" w:hAnsiTheme="majorHAnsi" w:cstheme="majorHAnsi"/>
          <w:shd w:val="clear" w:color="auto" w:fill="FFFFFF"/>
          <w:lang w:eastAsia="zh-CN" w:bidi="hi-IN"/>
        </w:rPr>
        <w:t>: 10.1016/j.accfor.2013.06.003</w:t>
      </w:r>
    </w:p>
    <w:p w14:paraId="374D527C" w14:textId="77777777" w:rsidR="000269C0" w:rsidRPr="00A16832" w:rsidRDefault="000269C0" w:rsidP="00A16832">
      <w:pPr>
        <w:ind w:left="720" w:hanging="720"/>
        <w:rPr>
          <w:rFonts w:asciiTheme="majorHAnsi" w:hAnsiTheme="majorHAnsi" w:cstheme="majorHAnsi"/>
          <w:shd w:val="clear" w:color="auto" w:fill="FFFFFF"/>
          <w:lang w:eastAsia="zh-CN" w:bidi="hi-IN"/>
        </w:rPr>
      </w:pPr>
      <w:proofErr w:type="spellStart"/>
      <w:r w:rsidRPr="00A16832">
        <w:rPr>
          <w:rFonts w:asciiTheme="majorHAnsi" w:hAnsiTheme="majorHAnsi" w:cstheme="majorHAnsi"/>
          <w:shd w:val="clear" w:color="auto" w:fill="FFFFFF"/>
          <w:lang w:eastAsia="zh-CN" w:bidi="hi-IN"/>
        </w:rPr>
        <w:t>Newholm</w:t>
      </w:r>
      <w:proofErr w:type="spellEnd"/>
      <w:r w:rsidRPr="00A16832">
        <w:rPr>
          <w:rFonts w:asciiTheme="majorHAnsi" w:hAnsiTheme="majorHAnsi" w:cstheme="majorHAnsi"/>
          <w:shd w:val="clear" w:color="auto" w:fill="FFFFFF"/>
          <w:lang w:eastAsia="zh-CN" w:bidi="hi-IN"/>
        </w:rPr>
        <w:t xml:space="preserve">, T., &amp; Shaw, D. (2007). </w:t>
      </w:r>
      <w:r>
        <w:rPr>
          <w:rFonts w:asciiTheme="majorHAnsi" w:hAnsiTheme="majorHAnsi" w:cstheme="majorHAnsi"/>
          <w:shd w:val="clear" w:color="auto" w:fill="FFFFFF"/>
          <w:lang w:eastAsia="zh-CN" w:bidi="hi-IN"/>
        </w:rPr>
        <w:t>‘</w:t>
      </w:r>
      <w:r w:rsidRPr="00A16832">
        <w:rPr>
          <w:rFonts w:asciiTheme="majorHAnsi" w:hAnsiTheme="majorHAnsi" w:cstheme="majorHAnsi"/>
          <w:shd w:val="clear" w:color="auto" w:fill="FFFFFF"/>
          <w:lang w:eastAsia="zh-CN" w:bidi="hi-IN"/>
        </w:rPr>
        <w:t>Studying the ethical consumer: a review of research</w:t>
      </w:r>
      <w:r>
        <w:rPr>
          <w:rFonts w:asciiTheme="majorHAnsi" w:hAnsiTheme="majorHAnsi" w:cstheme="majorHAnsi"/>
          <w:shd w:val="clear" w:color="auto" w:fill="FFFFFF"/>
          <w:lang w:eastAsia="zh-CN" w:bidi="hi-IN"/>
        </w:rPr>
        <w:t>’</w:t>
      </w:r>
      <w:r w:rsidRPr="00A16832">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 xml:space="preserve">Journal of Consumer </w:t>
      </w:r>
      <w:proofErr w:type="spellStart"/>
      <w:r w:rsidRPr="00276055">
        <w:rPr>
          <w:rFonts w:asciiTheme="majorHAnsi" w:hAnsiTheme="majorHAnsi" w:cstheme="majorHAnsi"/>
          <w:i/>
          <w:shd w:val="clear" w:color="auto" w:fill="FFFFFF"/>
          <w:lang w:eastAsia="zh-CN" w:bidi="hi-IN"/>
        </w:rPr>
        <w:t>Behaviour</w:t>
      </w:r>
      <w:proofErr w:type="spellEnd"/>
      <w:r w:rsidRPr="00276055">
        <w:rPr>
          <w:rFonts w:asciiTheme="majorHAnsi" w:hAnsiTheme="majorHAnsi" w:cstheme="majorHAnsi"/>
          <w:i/>
          <w:shd w:val="clear" w:color="auto" w:fill="FFFFFF"/>
          <w:lang w:eastAsia="zh-CN" w:bidi="hi-IN"/>
        </w:rPr>
        <w:t>, 6</w:t>
      </w:r>
      <w:r w:rsidRPr="00A16832">
        <w:rPr>
          <w:rFonts w:asciiTheme="majorHAnsi" w:hAnsiTheme="majorHAnsi" w:cstheme="majorHAnsi"/>
          <w:shd w:val="clear" w:color="auto" w:fill="FFFFFF"/>
          <w:lang w:eastAsia="zh-CN" w:bidi="hi-IN"/>
        </w:rPr>
        <w:t xml:space="preserve">(5), 253-270. </w:t>
      </w:r>
      <w:proofErr w:type="spellStart"/>
      <w:r w:rsidRPr="00A16832">
        <w:rPr>
          <w:rFonts w:asciiTheme="majorHAnsi" w:hAnsiTheme="majorHAnsi" w:cstheme="majorHAnsi"/>
          <w:shd w:val="clear" w:color="auto" w:fill="FFFFFF"/>
          <w:lang w:eastAsia="zh-CN" w:bidi="hi-IN"/>
        </w:rPr>
        <w:t>doi</w:t>
      </w:r>
      <w:proofErr w:type="spellEnd"/>
      <w:r w:rsidRPr="00A16832">
        <w:rPr>
          <w:rFonts w:asciiTheme="majorHAnsi" w:hAnsiTheme="majorHAnsi" w:cstheme="majorHAnsi"/>
          <w:shd w:val="clear" w:color="auto" w:fill="FFFFFF"/>
          <w:lang w:eastAsia="zh-CN" w:bidi="hi-IN"/>
        </w:rPr>
        <w:t>: 10.1002/cb.225</w:t>
      </w:r>
    </w:p>
    <w:p w14:paraId="2C6231D8" w14:textId="77777777" w:rsidR="000269C0" w:rsidRPr="001956E5" w:rsidRDefault="000269C0" w:rsidP="00ED05AE">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Newswire (2012).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Consumer Trust in Online, Social and Mobile Advertising Grows</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Retrieved 25 November 2019, from </w:t>
      </w:r>
      <w:hyperlink r:id="rId29" w:history="1">
        <w:r w:rsidRPr="001956E5">
          <w:rPr>
            <w:rFonts w:asciiTheme="majorHAnsi" w:hAnsiTheme="majorHAnsi" w:cstheme="majorHAnsi"/>
            <w:lang w:eastAsia="zh-CN" w:bidi="hi-IN"/>
          </w:rPr>
          <w:t>https://www.nielsen.com/us/en/insights/article/2012/consumer-trust-in-online-social-and-mobile-advertising-grows/</w:t>
        </w:r>
      </w:hyperlink>
    </w:p>
    <w:p w14:paraId="4E1EFA4B" w14:textId="77777777" w:rsidR="000269C0" w:rsidRPr="00754FAD" w:rsidRDefault="000269C0" w:rsidP="00754FAD">
      <w:pPr>
        <w:ind w:left="720" w:hanging="720"/>
        <w:rPr>
          <w:rFonts w:asciiTheme="majorHAnsi" w:hAnsiTheme="majorHAnsi" w:cstheme="majorHAnsi"/>
          <w:shd w:val="clear" w:color="auto" w:fill="FFFFFF"/>
          <w:lang w:eastAsia="zh-CN" w:bidi="hi-IN"/>
        </w:rPr>
      </w:pPr>
      <w:r w:rsidRPr="00754FAD">
        <w:rPr>
          <w:rFonts w:asciiTheme="majorHAnsi" w:hAnsiTheme="majorHAnsi" w:cstheme="majorHAnsi"/>
          <w:shd w:val="clear" w:color="auto" w:fill="FFFFFF"/>
          <w:lang w:eastAsia="zh-CN" w:bidi="hi-IN"/>
        </w:rPr>
        <w:t xml:space="preserve">Olander, S., &amp; Landin, A. (2005). </w:t>
      </w:r>
      <w:r>
        <w:rPr>
          <w:rFonts w:asciiTheme="majorHAnsi" w:hAnsiTheme="majorHAnsi" w:cstheme="majorHAnsi"/>
          <w:shd w:val="clear" w:color="auto" w:fill="FFFFFF"/>
          <w:lang w:eastAsia="zh-CN" w:bidi="hi-IN"/>
        </w:rPr>
        <w:t>‘</w:t>
      </w:r>
      <w:r w:rsidRPr="00754FAD">
        <w:rPr>
          <w:rFonts w:asciiTheme="majorHAnsi" w:hAnsiTheme="majorHAnsi" w:cstheme="majorHAnsi"/>
          <w:shd w:val="clear" w:color="auto" w:fill="FFFFFF"/>
          <w:lang w:eastAsia="zh-CN" w:bidi="hi-IN"/>
        </w:rPr>
        <w:t>Evaluation of stakeholder influence in the implementation of construction projects.</w:t>
      </w:r>
      <w:r>
        <w:rPr>
          <w:rFonts w:asciiTheme="majorHAnsi" w:hAnsiTheme="majorHAnsi" w:cstheme="majorHAnsi"/>
          <w:shd w:val="clear" w:color="auto" w:fill="FFFFFF"/>
          <w:lang w:eastAsia="zh-CN" w:bidi="hi-IN"/>
        </w:rPr>
        <w:t>’</w:t>
      </w:r>
      <w:r w:rsidRPr="00754FAD">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International Journal of Project Management</w:t>
      </w:r>
      <w:r w:rsidRPr="00754FAD">
        <w:rPr>
          <w:rFonts w:asciiTheme="majorHAnsi" w:hAnsiTheme="majorHAnsi" w:cstheme="majorHAnsi"/>
          <w:shd w:val="clear" w:color="auto" w:fill="FFFFFF"/>
          <w:lang w:eastAsia="zh-CN" w:bidi="hi-IN"/>
        </w:rPr>
        <w:t xml:space="preserve">; 23(4), 321-328. ISSN 0263-7863 </w:t>
      </w:r>
    </w:p>
    <w:p w14:paraId="1574EC63" w14:textId="77777777" w:rsidR="000269C0" w:rsidRPr="00583F54" w:rsidRDefault="000269C0" w:rsidP="00743CD6">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t>Oxenfeldt</w:t>
      </w:r>
      <w:proofErr w:type="spellEnd"/>
      <w:r w:rsidRPr="00583F54">
        <w:rPr>
          <w:rFonts w:asciiTheme="majorHAnsi" w:hAnsiTheme="majorHAnsi" w:cstheme="majorHAnsi"/>
          <w:shd w:val="clear" w:color="auto" w:fill="FFFFFF"/>
          <w:lang w:eastAsia="zh-CN" w:bidi="hi-IN"/>
        </w:rPr>
        <w:t xml:space="preserve">, A. (1973).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A Decision-Making Structure for Price Decisions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Marketing, 37</w:t>
      </w:r>
      <w:r w:rsidRPr="00583F54">
        <w:rPr>
          <w:rFonts w:asciiTheme="majorHAnsi" w:hAnsiTheme="majorHAnsi" w:cstheme="majorHAnsi"/>
          <w:shd w:val="clear" w:color="auto" w:fill="FFFFFF"/>
          <w:lang w:eastAsia="zh-CN" w:bidi="hi-IN"/>
        </w:rPr>
        <w:t xml:space="preserve">(1), 48. </w:t>
      </w:r>
      <w:proofErr w:type="spellStart"/>
      <w:r w:rsidRPr="00583F54">
        <w:rPr>
          <w:rFonts w:asciiTheme="majorHAnsi" w:hAnsiTheme="majorHAnsi" w:cstheme="majorHAnsi"/>
          <w:shd w:val="clear" w:color="auto" w:fill="FFFFFF"/>
          <w:lang w:eastAsia="zh-CN" w:bidi="hi-IN"/>
        </w:rPr>
        <w:t>doi</w:t>
      </w:r>
      <w:proofErr w:type="spellEnd"/>
      <w:r w:rsidRPr="00583F54">
        <w:rPr>
          <w:rFonts w:asciiTheme="majorHAnsi" w:hAnsiTheme="majorHAnsi" w:cstheme="majorHAnsi"/>
          <w:shd w:val="clear" w:color="auto" w:fill="FFFFFF"/>
          <w:lang w:eastAsia="zh-CN" w:bidi="hi-IN"/>
        </w:rPr>
        <w:t>: 10.2307/1250774</w:t>
      </w:r>
    </w:p>
    <w:p w14:paraId="419D3CF9" w14:textId="7811878D" w:rsidR="000269C0" w:rsidRDefault="000269C0" w:rsidP="00754FAD">
      <w:pPr>
        <w:ind w:left="720" w:hanging="720"/>
        <w:rPr>
          <w:rFonts w:asciiTheme="majorHAnsi" w:hAnsiTheme="majorHAnsi" w:cstheme="majorHAnsi"/>
          <w:shd w:val="clear" w:color="auto" w:fill="FFFFFF"/>
          <w:lang w:eastAsia="zh-CN" w:bidi="hi-IN"/>
        </w:rPr>
      </w:pPr>
      <w:r w:rsidRPr="005B59A5">
        <w:rPr>
          <w:rFonts w:asciiTheme="majorHAnsi" w:hAnsiTheme="majorHAnsi" w:cstheme="majorHAnsi"/>
          <w:shd w:val="clear" w:color="auto" w:fill="FFFFFF"/>
          <w:lang w:eastAsia="zh-CN" w:bidi="hi-IN"/>
        </w:rPr>
        <w:t xml:space="preserve">Porter </w:t>
      </w:r>
      <w:r w:rsidR="00D12CCD">
        <w:rPr>
          <w:rFonts w:asciiTheme="majorHAnsi" w:hAnsiTheme="majorHAnsi" w:cstheme="majorHAnsi"/>
          <w:shd w:val="clear" w:color="auto" w:fill="FFFFFF"/>
          <w:lang w:eastAsia="zh-CN" w:bidi="hi-IN"/>
        </w:rPr>
        <w:t>M. E</w:t>
      </w:r>
      <w:r w:rsidRPr="005B59A5">
        <w:rPr>
          <w:rFonts w:asciiTheme="majorHAnsi" w:hAnsiTheme="majorHAnsi" w:cstheme="majorHAnsi"/>
          <w:shd w:val="clear" w:color="auto" w:fill="FFFFFF"/>
          <w:lang w:eastAsia="zh-CN" w:bidi="hi-IN"/>
        </w:rPr>
        <w:t xml:space="preserve">. 2008, </w:t>
      </w:r>
      <w:r w:rsidRPr="00276055">
        <w:rPr>
          <w:rFonts w:asciiTheme="majorHAnsi" w:hAnsiTheme="majorHAnsi" w:cstheme="majorHAnsi"/>
          <w:i/>
          <w:shd w:val="clear" w:color="auto" w:fill="FFFFFF"/>
          <w:lang w:eastAsia="zh-CN" w:bidi="hi-IN"/>
        </w:rPr>
        <w:t>The five competitive forces that shape strategy</w:t>
      </w:r>
      <w:r w:rsidRPr="005B59A5">
        <w:rPr>
          <w:rFonts w:asciiTheme="majorHAnsi" w:hAnsiTheme="majorHAnsi" w:cstheme="majorHAnsi"/>
          <w:shd w:val="clear" w:color="auto" w:fill="FFFFFF"/>
          <w:lang w:eastAsia="zh-CN" w:bidi="hi-IN"/>
        </w:rPr>
        <w:t>, Harvard Business Review, January 2008</w:t>
      </w:r>
    </w:p>
    <w:p w14:paraId="48390056" w14:textId="77777777" w:rsidR="000269C0" w:rsidRDefault="000269C0" w:rsidP="00754FAD">
      <w:pPr>
        <w:ind w:left="720" w:hanging="720"/>
      </w:pPr>
      <w:r>
        <w:t xml:space="preserve">Porter, M. E. (1979). ‘The structure within industries and companies’ performance.’ </w:t>
      </w:r>
      <w:r w:rsidRPr="00276055">
        <w:rPr>
          <w:i/>
        </w:rPr>
        <w:t>Review of Economics and Statistics, 61</w:t>
      </w:r>
      <w:r>
        <w:t>(2), 214-227.</w:t>
      </w:r>
    </w:p>
    <w:p w14:paraId="4DCEC1F3"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Porter, M. E. (1985). </w:t>
      </w:r>
      <w:r w:rsidRPr="00276055">
        <w:rPr>
          <w:rFonts w:asciiTheme="majorHAnsi" w:hAnsiTheme="majorHAnsi" w:cstheme="majorHAnsi"/>
          <w:i/>
          <w:shd w:val="clear" w:color="auto" w:fill="FFFFFF"/>
          <w:lang w:eastAsia="zh-CN" w:bidi="hi-IN"/>
        </w:rPr>
        <w:t>Competitive Advantage</w:t>
      </w:r>
      <w:r w:rsidRPr="00583F54">
        <w:rPr>
          <w:rFonts w:asciiTheme="majorHAnsi" w:hAnsiTheme="majorHAnsi" w:cstheme="majorHAnsi"/>
          <w:shd w:val="clear" w:color="auto" w:fill="FFFFFF"/>
          <w:lang w:eastAsia="zh-CN" w:bidi="hi-IN"/>
        </w:rPr>
        <w:t>. New York: The Free Press.</w:t>
      </w:r>
    </w:p>
    <w:p w14:paraId="0FF377E6"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Porter, M. E. (2004). </w:t>
      </w:r>
      <w:r w:rsidRPr="00276055">
        <w:rPr>
          <w:rFonts w:asciiTheme="majorHAnsi" w:hAnsiTheme="majorHAnsi" w:cstheme="majorHAnsi"/>
          <w:i/>
          <w:shd w:val="clear" w:color="auto" w:fill="FFFFFF"/>
          <w:lang w:eastAsia="zh-CN" w:bidi="hi-IN"/>
        </w:rPr>
        <w:t>Competitive Strategy.</w:t>
      </w:r>
      <w:r w:rsidRPr="00583F54">
        <w:rPr>
          <w:rFonts w:asciiTheme="majorHAnsi" w:hAnsiTheme="majorHAnsi" w:cstheme="majorHAnsi"/>
          <w:shd w:val="clear" w:color="auto" w:fill="FFFFFF"/>
          <w:lang w:eastAsia="zh-CN" w:bidi="hi-IN"/>
        </w:rPr>
        <w:t xml:space="preserve"> New York: The Free Press.</w:t>
      </w:r>
    </w:p>
    <w:p w14:paraId="0A4B6642" w14:textId="77777777" w:rsidR="000269C0" w:rsidRDefault="000269C0" w:rsidP="00754FAD">
      <w:pPr>
        <w:ind w:left="720" w:hanging="720"/>
      </w:pPr>
      <w:proofErr w:type="spellStart"/>
      <w:r>
        <w:t>Raible</w:t>
      </w:r>
      <w:proofErr w:type="spellEnd"/>
      <w:r>
        <w:t xml:space="preserve">, M. (2013). </w:t>
      </w:r>
      <w:r w:rsidRPr="00276055">
        <w:rPr>
          <w:i/>
        </w:rPr>
        <w:t>Industrial Organization theory and its contribution to decision-making in purchasing.</w:t>
      </w:r>
    </w:p>
    <w:p w14:paraId="099EB232" w14:textId="77777777" w:rsidR="000269C0" w:rsidRDefault="000269C0" w:rsidP="006E7D15">
      <w:pPr>
        <w:ind w:left="720" w:hanging="720"/>
        <w:rPr>
          <w:rFonts w:asciiTheme="majorHAnsi" w:hAnsiTheme="majorHAnsi" w:cstheme="majorHAnsi"/>
          <w:shd w:val="clear" w:color="auto" w:fill="FFFFFF"/>
          <w:lang w:eastAsia="zh-CN" w:bidi="hi-IN"/>
        </w:rPr>
      </w:pPr>
      <w:r w:rsidRPr="006E7D15">
        <w:rPr>
          <w:rFonts w:asciiTheme="majorHAnsi" w:hAnsiTheme="majorHAnsi" w:cstheme="majorHAnsi"/>
          <w:shd w:val="clear" w:color="auto" w:fill="FFFFFF"/>
          <w:lang w:eastAsia="zh-CN" w:bidi="hi-IN"/>
        </w:rPr>
        <w:lastRenderedPageBreak/>
        <w:t xml:space="preserve">Ross, S., </w:t>
      </w:r>
      <w:proofErr w:type="spellStart"/>
      <w:r w:rsidRPr="006E7D15">
        <w:rPr>
          <w:rFonts w:asciiTheme="majorHAnsi" w:hAnsiTheme="majorHAnsi" w:cstheme="majorHAnsi"/>
          <w:shd w:val="clear" w:color="auto" w:fill="FFFFFF"/>
          <w:lang w:eastAsia="zh-CN" w:bidi="hi-IN"/>
        </w:rPr>
        <w:t>Koys</w:t>
      </w:r>
      <w:proofErr w:type="spellEnd"/>
      <w:r w:rsidRPr="006E7D15">
        <w:rPr>
          <w:rFonts w:asciiTheme="majorHAnsi" w:hAnsiTheme="majorHAnsi" w:cstheme="majorHAnsi"/>
          <w:shd w:val="clear" w:color="auto" w:fill="FFFFFF"/>
          <w:lang w:eastAsia="zh-CN" w:bidi="hi-IN"/>
        </w:rPr>
        <w:t>, D., &amp; Lawler, E. (1987).</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 xml:space="preserve"> High-Involvement Management: Participative Strategies for Improving Organizational Performance.</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The Academy of Management Review, 12</w:t>
      </w:r>
      <w:r w:rsidRPr="006E7D15">
        <w:rPr>
          <w:rFonts w:asciiTheme="majorHAnsi" w:hAnsiTheme="majorHAnsi" w:cstheme="majorHAnsi"/>
          <w:shd w:val="clear" w:color="auto" w:fill="FFFFFF"/>
          <w:lang w:eastAsia="zh-CN" w:bidi="hi-IN"/>
        </w:rPr>
        <w:t xml:space="preserve">(3), 567. </w:t>
      </w:r>
      <w:proofErr w:type="spellStart"/>
      <w:r w:rsidRPr="006E7D15">
        <w:rPr>
          <w:rFonts w:asciiTheme="majorHAnsi" w:hAnsiTheme="majorHAnsi" w:cstheme="majorHAnsi"/>
          <w:shd w:val="clear" w:color="auto" w:fill="FFFFFF"/>
          <w:lang w:eastAsia="zh-CN" w:bidi="hi-IN"/>
        </w:rPr>
        <w:t>doi</w:t>
      </w:r>
      <w:proofErr w:type="spellEnd"/>
      <w:r w:rsidRPr="006E7D15">
        <w:rPr>
          <w:rFonts w:asciiTheme="majorHAnsi" w:hAnsiTheme="majorHAnsi" w:cstheme="majorHAnsi"/>
          <w:shd w:val="clear" w:color="auto" w:fill="FFFFFF"/>
          <w:lang w:eastAsia="zh-CN" w:bidi="hi-IN"/>
        </w:rPr>
        <w:t>: 10.2307/258525</w:t>
      </w:r>
    </w:p>
    <w:p w14:paraId="2826CED4" w14:textId="77777777" w:rsidR="000269C0" w:rsidRDefault="000269C0" w:rsidP="00754FAD">
      <w:pPr>
        <w:ind w:left="720" w:hanging="720"/>
        <w:rPr>
          <w:rFonts w:asciiTheme="majorHAnsi" w:hAnsiTheme="majorHAnsi" w:cstheme="majorHAnsi"/>
          <w:shd w:val="clear" w:color="auto" w:fill="FFFFFF"/>
          <w:lang w:eastAsia="zh-CN" w:bidi="hi-IN"/>
        </w:rPr>
      </w:pPr>
      <w:proofErr w:type="spellStart"/>
      <w:r w:rsidRPr="006A1577">
        <w:rPr>
          <w:rFonts w:asciiTheme="majorHAnsi" w:hAnsiTheme="majorHAnsi" w:cstheme="majorHAnsi"/>
          <w:shd w:val="clear" w:color="auto" w:fill="FFFFFF"/>
          <w:lang w:eastAsia="zh-CN" w:bidi="hi-IN"/>
        </w:rPr>
        <w:t>Rujanavech</w:t>
      </w:r>
      <w:proofErr w:type="spellEnd"/>
      <w:r w:rsidRPr="006A1577">
        <w:rPr>
          <w:rFonts w:asciiTheme="majorHAnsi" w:hAnsiTheme="majorHAnsi" w:cstheme="majorHAnsi"/>
          <w:shd w:val="clear" w:color="auto" w:fill="FFFFFF"/>
          <w:lang w:eastAsia="zh-CN" w:bidi="hi-IN"/>
        </w:rPr>
        <w:t xml:space="preserve">, C., Lessard, J., Chandler, S., Shannon, S., </w:t>
      </w:r>
      <w:proofErr w:type="spellStart"/>
      <w:r w:rsidRPr="006A1577">
        <w:rPr>
          <w:rFonts w:asciiTheme="majorHAnsi" w:hAnsiTheme="majorHAnsi" w:cstheme="majorHAnsi"/>
          <w:shd w:val="clear" w:color="auto" w:fill="FFFFFF"/>
          <w:lang w:eastAsia="zh-CN" w:bidi="hi-IN"/>
        </w:rPr>
        <w:t>Dahmus</w:t>
      </w:r>
      <w:proofErr w:type="spellEnd"/>
      <w:r w:rsidRPr="006A1577">
        <w:rPr>
          <w:rFonts w:asciiTheme="majorHAnsi" w:hAnsiTheme="majorHAnsi" w:cstheme="majorHAnsi"/>
          <w:shd w:val="clear" w:color="auto" w:fill="FFFFFF"/>
          <w:lang w:eastAsia="zh-CN" w:bidi="hi-IN"/>
        </w:rPr>
        <w:t xml:space="preserve">, J., &amp; </w:t>
      </w:r>
      <w:proofErr w:type="spellStart"/>
      <w:r w:rsidRPr="006A1577">
        <w:rPr>
          <w:rFonts w:asciiTheme="majorHAnsi" w:hAnsiTheme="majorHAnsi" w:cstheme="majorHAnsi"/>
          <w:shd w:val="clear" w:color="auto" w:fill="FFFFFF"/>
          <w:lang w:eastAsia="zh-CN" w:bidi="hi-IN"/>
        </w:rPr>
        <w:t>Guzzo</w:t>
      </w:r>
      <w:proofErr w:type="spellEnd"/>
      <w:r w:rsidRPr="006A1577">
        <w:rPr>
          <w:rFonts w:asciiTheme="majorHAnsi" w:hAnsiTheme="majorHAnsi" w:cstheme="majorHAnsi"/>
          <w:shd w:val="clear" w:color="auto" w:fill="FFFFFF"/>
          <w:lang w:eastAsia="zh-CN" w:bidi="hi-IN"/>
        </w:rPr>
        <w:t xml:space="preserve">, R. (2016). </w:t>
      </w:r>
      <w:r>
        <w:rPr>
          <w:rFonts w:asciiTheme="majorHAnsi" w:hAnsiTheme="majorHAnsi" w:cstheme="majorHAnsi"/>
          <w:shd w:val="clear" w:color="auto" w:fill="FFFFFF"/>
          <w:lang w:eastAsia="zh-CN" w:bidi="hi-IN"/>
        </w:rPr>
        <w:t>‘</w:t>
      </w:r>
      <w:r w:rsidRPr="006A1577">
        <w:rPr>
          <w:rFonts w:asciiTheme="majorHAnsi" w:hAnsiTheme="majorHAnsi" w:cstheme="majorHAnsi"/>
          <w:shd w:val="clear" w:color="auto" w:fill="FFFFFF"/>
          <w:lang w:eastAsia="zh-CN" w:bidi="hi-IN"/>
        </w:rPr>
        <w:t>Liam - An Innovation Story. Journal of Industrial Ecology</w:t>
      </w:r>
      <w:r>
        <w:rPr>
          <w:rFonts w:asciiTheme="majorHAnsi" w:hAnsiTheme="majorHAnsi" w:cstheme="majorHAnsi"/>
          <w:shd w:val="clear" w:color="auto" w:fill="FFFFFF"/>
          <w:lang w:eastAsia="zh-CN" w:bidi="hi-IN"/>
        </w:rPr>
        <w:t>’</w:t>
      </w:r>
      <w:r w:rsidRPr="006A1577">
        <w:rPr>
          <w:rFonts w:asciiTheme="majorHAnsi" w:hAnsiTheme="majorHAnsi" w:cstheme="majorHAnsi"/>
          <w:shd w:val="clear" w:color="auto" w:fill="FFFFFF"/>
          <w:lang w:eastAsia="zh-CN" w:bidi="hi-IN"/>
        </w:rPr>
        <w:t>. Retrieved from https://www.apple.com/environment/pdf/Liam_white_paper_Sept2016.pdf</w:t>
      </w:r>
    </w:p>
    <w:p w14:paraId="73D96A5D"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Senior, B. (2006). </w:t>
      </w:r>
      <w:r w:rsidRPr="00276055">
        <w:rPr>
          <w:rFonts w:asciiTheme="majorHAnsi" w:hAnsiTheme="majorHAnsi" w:cstheme="majorHAnsi"/>
          <w:i/>
          <w:shd w:val="clear" w:color="auto" w:fill="FFFFFF"/>
          <w:lang w:eastAsia="zh-CN" w:bidi="hi-IN"/>
        </w:rPr>
        <w:t>Organizational change</w:t>
      </w:r>
      <w:r w:rsidRPr="00583F54">
        <w:rPr>
          <w:rFonts w:asciiTheme="majorHAnsi" w:hAnsiTheme="majorHAnsi" w:cstheme="majorHAnsi"/>
          <w:shd w:val="clear" w:color="auto" w:fill="FFFFFF"/>
          <w:lang w:eastAsia="zh-CN" w:bidi="hi-IN"/>
        </w:rPr>
        <w:t> (3rd ed.). Harlow: Financial Times Prentice Hall.</w:t>
      </w:r>
    </w:p>
    <w:p w14:paraId="76D25955" w14:textId="77777777" w:rsidR="000269C0" w:rsidRPr="00EE23C1" w:rsidRDefault="000269C0" w:rsidP="00EE23C1">
      <w:pPr>
        <w:ind w:left="720" w:hanging="720"/>
        <w:rPr>
          <w:rFonts w:asciiTheme="majorHAnsi" w:hAnsiTheme="majorHAnsi" w:cstheme="majorHAnsi"/>
          <w:shd w:val="clear" w:color="auto" w:fill="FFFFFF"/>
          <w:lang w:eastAsia="zh-CN" w:bidi="hi-IN"/>
        </w:rPr>
      </w:pPr>
      <w:proofErr w:type="spellStart"/>
      <w:r w:rsidRPr="00EE23C1">
        <w:rPr>
          <w:rFonts w:asciiTheme="majorHAnsi" w:hAnsiTheme="majorHAnsi" w:cstheme="majorHAnsi"/>
          <w:shd w:val="clear" w:color="auto" w:fill="FFFFFF"/>
          <w:lang w:eastAsia="zh-CN" w:bidi="hi-IN"/>
        </w:rPr>
        <w:t>Shakhshir</w:t>
      </w:r>
      <w:proofErr w:type="spellEnd"/>
      <w:r w:rsidRPr="00EE23C1">
        <w:rPr>
          <w:rFonts w:asciiTheme="majorHAnsi" w:hAnsiTheme="majorHAnsi" w:cstheme="majorHAnsi"/>
          <w:shd w:val="clear" w:color="auto" w:fill="FFFFFF"/>
          <w:lang w:eastAsia="zh-CN" w:bidi="hi-IN"/>
        </w:rPr>
        <w:t xml:space="preserve">, G. (2019). </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xml:space="preserve">Positioning </w:t>
      </w:r>
      <w:r>
        <w:rPr>
          <w:rFonts w:asciiTheme="majorHAnsi" w:hAnsiTheme="majorHAnsi" w:cstheme="majorHAnsi"/>
          <w:shd w:val="clear" w:color="auto" w:fill="FFFFFF"/>
          <w:lang w:eastAsia="zh-CN" w:bidi="hi-IN"/>
        </w:rPr>
        <w:t>S</w:t>
      </w:r>
      <w:r w:rsidRPr="00EE23C1">
        <w:rPr>
          <w:rFonts w:asciiTheme="majorHAnsi" w:hAnsiTheme="majorHAnsi" w:cstheme="majorHAnsi"/>
          <w:shd w:val="clear" w:color="auto" w:fill="FFFFFF"/>
          <w:lang w:eastAsia="zh-CN" w:bidi="hi-IN"/>
        </w:rPr>
        <w:t xml:space="preserve">trategies </w:t>
      </w:r>
      <w:r>
        <w:rPr>
          <w:rFonts w:asciiTheme="majorHAnsi" w:hAnsiTheme="majorHAnsi" w:cstheme="majorHAnsi"/>
          <w:shd w:val="clear" w:color="auto" w:fill="FFFFFF"/>
          <w:lang w:eastAsia="zh-CN" w:bidi="hi-IN"/>
        </w:rPr>
        <w:t>D</w:t>
      </w:r>
      <w:r w:rsidRPr="00EE23C1">
        <w:rPr>
          <w:rFonts w:asciiTheme="majorHAnsi" w:hAnsiTheme="majorHAnsi" w:cstheme="majorHAnsi"/>
          <w:shd w:val="clear" w:color="auto" w:fill="FFFFFF"/>
          <w:lang w:eastAsia="zh-CN" w:bidi="hi-IN"/>
        </w:rPr>
        <w:t>evelopment</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Faculty of Economic Sciences and Business Administration</w:t>
      </w:r>
      <w:r w:rsidRPr="00EE23C1">
        <w:rPr>
          <w:rFonts w:asciiTheme="majorHAnsi" w:hAnsiTheme="majorHAnsi" w:cstheme="majorHAnsi"/>
          <w:shd w:val="clear" w:color="auto" w:fill="FFFFFF"/>
          <w:lang w:eastAsia="zh-CN" w:bidi="hi-IN"/>
        </w:rPr>
        <w:t>. Retrieved from http://steconomiceuoradea.ro/anale/volume/2014/n1/107.pdf</w:t>
      </w:r>
    </w:p>
    <w:p w14:paraId="7EBA1347" w14:textId="77777777" w:rsidR="000269C0" w:rsidRDefault="000269C0" w:rsidP="008220EF">
      <w:pPr>
        <w:ind w:left="720" w:hanging="720"/>
        <w:rPr>
          <w:rFonts w:asciiTheme="majorHAnsi" w:hAnsiTheme="majorHAnsi" w:cstheme="majorHAnsi"/>
          <w:shd w:val="clear" w:color="auto" w:fill="FFFFFF"/>
          <w:lang w:eastAsia="zh-CN" w:bidi="hi-IN"/>
        </w:rPr>
      </w:pPr>
      <w:r w:rsidRPr="001C29CF">
        <w:rPr>
          <w:rFonts w:asciiTheme="majorHAnsi" w:hAnsiTheme="majorHAnsi" w:cstheme="majorHAnsi"/>
          <w:shd w:val="clear" w:color="auto" w:fill="FFFFFF"/>
          <w:lang w:eastAsia="zh-CN" w:bidi="hi-IN"/>
        </w:rPr>
        <w:t>T. Watson et al.,</w:t>
      </w:r>
      <w:r>
        <w:rPr>
          <w:rFonts w:asciiTheme="majorHAnsi" w:hAnsiTheme="majorHAnsi" w:cstheme="majorHAnsi"/>
          <w:shd w:val="clear" w:color="auto" w:fill="FFFFFF"/>
          <w:lang w:eastAsia="zh-CN" w:bidi="hi-IN"/>
        </w:rPr>
        <w:t xml:space="preserve"> (2002).</w:t>
      </w:r>
      <w:r w:rsidRPr="001C29CF">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Issues negotiation – investigating in stakeholders</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Corp Commune: An Int J, 7 </w:t>
      </w:r>
      <w:r w:rsidRPr="001C29CF">
        <w:rPr>
          <w:rFonts w:asciiTheme="majorHAnsi" w:hAnsiTheme="majorHAnsi" w:cstheme="majorHAnsi"/>
          <w:shd w:val="clear" w:color="auto" w:fill="FFFFFF"/>
          <w:lang w:eastAsia="zh-CN" w:bidi="hi-IN"/>
        </w:rPr>
        <w:t>(1)</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pp. 54-61</w:t>
      </w:r>
    </w:p>
    <w:p w14:paraId="43827F4E" w14:textId="77777777" w:rsidR="000269C0" w:rsidRDefault="000269C0" w:rsidP="008220EF">
      <w:pPr>
        <w:ind w:left="720" w:hanging="720"/>
        <w:rPr>
          <w:rFonts w:asciiTheme="majorHAnsi" w:hAnsiTheme="majorHAnsi" w:cstheme="majorHAnsi"/>
          <w:shd w:val="clear" w:color="auto" w:fill="FFFFFF"/>
          <w:lang w:eastAsia="zh-CN" w:bidi="hi-IN"/>
        </w:rPr>
      </w:pPr>
      <w:proofErr w:type="spellStart"/>
      <w:r w:rsidRPr="001956E5">
        <w:rPr>
          <w:rFonts w:asciiTheme="majorHAnsi" w:hAnsiTheme="majorHAnsi" w:cstheme="majorHAnsi"/>
          <w:shd w:val="clear" w:color="auto" w:fill="FFFFFF"/>
          <w:lang w:eastAsia="zh-CN" w:bidi="hi-IN"/>
        </w:rPr>
        <w:t>Talluri</w:t>
      </w:r>
      <w:proofErr w:type="spellEnd"/>
      <w:r w:rsidRPr="001956E5">
        <w:rPr>
          <w:rFonts w:asciiTheme="majorHAnsi" w:hAnsiTheme="majorHAnsi" w:cstheme="majorHAnsi"/>
          <w:shd w:val="clear" w:color="auto" w:fill="FFFFFF"/>
          <w:lang w:eastAsia="zh-CN" w:bidi="hi-IN"/>
        </w:rPr>
        <w:t xml:space="preserve"> S. &amp; Sarkis J.</w:t>
      </w:r>
      <w:r w:rsidRPr="00E32876">
        <w:rPr>
          <w:rFonts w:asciiTheme="majorHAnsi" w:hAnsiTheme="majorHAnsi" w:cstheme="majorHAnsi"/>
          <w:shd w:val="clear" w:color="auto" w:fill="FFFFFF"/>
          <w:lang w:eastAsia="zh-CN" w:bidi="hi-IN"/>
        </w:rPr>
        <w:t> </w:t>
      </w:r>
      <w:r w:rsidRPr="001956E5">
        <w:rPr>
          <w:rFonts w:asciiTheme="majorHAnsi" w:hAnsiTheme="majorHAnsi" w:cstheme="majorHAnsi"/>
          <w:shd w:val="clear" w:color="auto" w:fill="FFFFFF"/>
          <w:lang w:eastAsia="zh-CN" w:bidi="hi-IN"/>
        </w:rPr>
        <w:t>(2002).</w:t>
      </w:r>
      <w:r w:rsidRPr="00E32876">
        <w:rPr>
          <w:rFonts w:asciiTheme="majorHAnsi" w:hAnsiTheme="majorHAnsi" w:cstheme="majorHAnsi"/>
          <w:shd w:val="clear" w:color="auto" w:fill="FFFFFF"/>
          <w:lang w:eastAsia="zh-CN" w:bidi="hi-IN"/>
        </w:rPr>
        <w:t>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A model for performance monitoring of suppliers</w:t>
      </w:r>
      <w:r>
        <w:rPr>
          <w:rFonts w:asciiTheme="majorHAnsi" w:hAnsiTheme="majorHAnsi" w:cstheme="majorHAnsi"/>
          <w:shd w:val="clear" w:color="auto" w:fill="FFFFFF"/>
          <w:lang w:eastAsia="zh-CN" w:bidi="hi-IN"/>
        </w:rPr>
        <w:t>.</w:t>
      </w:r>
      <w:r w:rsidRPr="000269C0">
        <w:rPr>
          <w:rFonts w:asciiTheme="majorHAnsi" w:hAnsiTheme="majorHAnsi" w:cstheme="majorHAnsi"/>
          <w:i/>
          <w:shd w:val="clear" w:color="auto" w:fill="FFFFFF"/>
          <w:lang w:eastAsia="zh-CN" w:bidi="hi-IN"/>
        </w:rPr>
        <w:t>’ International Journal of Production Research. 40</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16</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w:t>
      </w:r>
      <w:r>
        <w:rPr>
          <w:rFonts w:asciiTheme="majorHAnsi" w:hAnsiTheme="majorHAnsi" w:cstheme="majorHAnsi"/>
          <w:shd w:val="clear" w:color="auto" w:fill="FFFFFF"/>
          <w:lang w:eastAsia="zh-CN" w:bidi="hi-IN"/>
        </w:rPr>
        <w:t xml:space="preserve"> pp. </w:t>
      </w:r>
      <w:r w:rsidRPr="001956E5">
        <w:rPr>
          <w:rFonts w:asciiTheme="majorHAnsi" w:hAnsiTheme="majorHAnsi" w:cstheme="majorHAnsi"/>
          <w:shd w:val="clear" w:color="auto" w:fill="FFFFFF"/>
          <w:lang w:eastAsia="zh-CN" w:bidi="hi-IN"/>
        </w:rPr>
        <w:t>4257-4269,</w:t>
      </w:r>
      <w:r w:rsidRPr="00E32876">
        <w:rPr>
          <w:rFonts w:asciiTheme="majorHAnsi" w:hAnsiTheme="majorHAnsi" w:cstheme="majorHAnsi"/>
          <w:shd w:val="clear" w:color="auto" w:fill="FFFFFF"/>
          <w:lang w:eastAsia="zh-CN" w:bidi="hi-IN"/>
        </w:rPr>
        <w:t> </w:t>
      </w:r>
      <w:r w:rsidRPr="001956E5">
        <w:rPr>
          <w:rFonts w:asciiTheme="majorHAnsi" w:hAnsiTheme="majorHAnsi" w:cstheme="majorHAnsi"/>
          <w:shd w:val="clear" w:color="auto" w:fill="FFFFFF"/>
          <w:lang w:eastAsia="zh-CN" w:bidi="hi-IN"/>
        </w:rPr>
        <w:t>DOI: </w:t>
      </w:r>
      <w:hyperlink r:id="rId30" w:history="1">
        <w:r w:rsidRPr="00E32876">
          <w:rPr>
            <w:rFonts w:asciiTheme="majorHAnsi" w:hAnsiTheme="majorHAnsi" w:cstheme="majorHAnsi"/>
            <w:shd w:val="clear" w:color="auto" w:fill="FFFFFF"/>
            <w:lang w:eastAsia="zh-CN" w:bidi="hi-IN"/>
          </w:rPr>
          <w:t>10.1080/00207540210152894</w:t>
        </w:r>
      </w:hyperlink>
    </w:p>
    <w:p w14:paraId="005ABE90" w14:textId="77777777" w:rsidR="000269C0" w:rsidRPr="001956E5" w:rsidRDefault="000269C0" w:rsidP="001956E5">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Thackeray, R., </w:t>
      </w:r>
      <w:proofErr w:type="spellStart"/>
      <w:r w:rsidRPr="001956E5">
        <w:rPr>
          <w:rFonts w:asciiTheme="majorHAnsi" w:hAnsiTheme="majorHAnsi" w:cstheme="majorHAnsi"/>
          <w:shd w:val="clear" w:color="auto" w:fill="FFFFFF"/>
          <w:lang w:eastAsia="zh-CN" w:bidi="hi-IN"/>
        </w:rPr>
        <w:t>Neiger</w:t>
      </w:r>
      <w:proofErr w:type="spellEnd"/>
      <w:r w:rsidRPr="001956E5">
        <w:rPr>
          <w:rFonts w:asciiTheme="majorHAnsi" w:hAnsiTheme="majorHAnsi" w:cstheme="majorHAnsi"/>
          <w:shd w:val="clear" w:color="auto" w:fill="FFFFFF"/>
          <w:lang w:eastAsia="zh-CN" w:bidi="hi-IN"/>
        </w:rPr>
        <w:t xml:space="preserve">, B., Hanson, C., &amp; McKenzie, J. (2008).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Enhancing Promotional Strategies Within Social Marketing Programs: Use of Web 2.0 Social Media.</w:t>
      </w:r>
      <w:r w:rsidRPr="000269C0">
        <w:rPr>
          <w:rFonts w:asciiTheme="majorHAnsi" w:hAnsiTheme="majorHAnsi" w:cstheme="majorHAnsi"/>
          <w:i/>
          <w:shd w:val="clear" w:color="auto" w:fill="FFFFFF"/>
          <w:lang w:eastAsia="zh-CN" w:bidi="hi-IN"/>
        </w:rPr>
        <w:t>’ Health Promotion Practice, 9</w:t>
      </w:r>
      <w:r w:rsidRPr="001956E5">
        <w:rPr>
          <w:rFonts w:asciiTheme="majorHAnsi" w:hAnsiTheme="majorHAnsi" w:cstheme="majorHAnsi"/>
          <w:shd w:val="clear" w:color="auto" w:fill="FFFFFF"/>
          <w:lang w:eastAsia="zh-CN" w:bidi="hi-IN"/>
        </w:rPr>
        <w:t xml:space="preserve">(4), 338-343. </w:t>
      </w:r>
      <w:proofErr w:type="spellStart"/>
      <w:r w:rsidRPr="001956E5">
        <w:rPr>
          <w:rFonts w:asciiTheme="majorHAnsi" w:hAnsiTheme="majorHAnsi" w:cstheme="majorHAnsi"/>
          <w:shd w:val="clear" w:color="auto" w:fill="FFFFFF"/>
          <w:lang w:eastAsia="zh-CN" w:bidi="hi-IN"/>
        </w:rPr>
        <w:t>doi</w:t>
      </w:r>
      <w:proofErr w:type="spellEnd"/>
      <w:r w:rsidRPr="001956E5">
        <w:rPr>
          <w:rFonts w:asciiTheme="majorHAnsi" w:hAnsiTheme="majorHAnsi" w:cstheme="majorHAnsi"/>
          <w:shd w:val="clear" w:color="auto" w:fill="FFFFFF"/>
          <w:lang w:eastAsia="zh-CN" w:bidi="hi-IN"/>
        </w:rPr>
        <w:t>: 10.1177/1524839908325335</w:t>
      </w:r>
    </w:p>
    <w:p w14:paraId="344D4B04" w14:textId="77777777" w:rsidR="000269C0" w:rsidRDefault="000269C0" w:rsidP="00754FAD">
      <w:pPr>
        <w:ind w:left="720" w:hanging="720"/>
        <w:rPr>
          <w:rFonts w:asciiTheme="majorHAnsi" w:hAnsiTheme="majorHAnsi" w:cstheme="majorHAnsi"/>
          <w:shd w:val="clear" w:color="auto" w:fill="FFFFFF"/>
          <w:lang w:eastAsia="zh-CN" w:bidi="hi-IN"/>
        </w:rPr>
      </w:pPr>
      <w:r w:rsidRPr="00276055">
        <w:rPr>
          <w:rFonts w:asciiTheme="majorHAnsi" w:hAnsiTheme="majorHAnsi" w:cstheme="majorHAnsi"/>
          <w:shd w:val="clear" w:color="auto" w:fill="FFFFFF"/>
          <w:lang w:eastAsia="zh-CN" w:bidi="hi-IN"/>
        </w:rPr>
        <w:t xml:space="preserve">Thornton, J., &amp; White, L. (2001). </w:t>
      </w:r>
      <w:r>
        <w:rPr>
          <w:rFonts w:asciiTheme="majorHAnsi" w:hAnsiTheme="majorHAnsi" w:cstheme="majorHAnsi"/>
          <w:shd w:val="clear" w:color="auto" w:fill="FFFFFF"/>
          <w:lang w:eastAsia="zh-CN" w:bidi="hi-IN"/>
        </w:rPr>
        <w:t>‘</w:t>
      </w:r>
      <w:r w:rsidRPr="00276055">
        <w:rPr>
          <w:rFonts w:asciiTheme="majorHAnsi" w:hAnsiTheme="majorHAnsi" w:cstheme="majorHAnsi"/>
          <w:shd w:val="clear" w:color="auto" w:fill="FFFFFF"/>
          <w:lang w:eastAsia="zh-CN" w:bidi="hi-IN"/>
        </w:rPr>
        <w:t>Customer orientations and usage of financial distribution channels</w:t>
      </w:r>
      <w:r>
        <w:rPr>
          <w:rFonts w:asciiTheme="majorHAnsi" w:hAnsiTheme="majorHAnsi" w:cstheme="majorHAnsi"/>
          <w:shd w:val="clear" w:color="auto" w:fill="FFFFFF"/>
          <w:lang w:eastAsia="zh-CN" w:bidi="hi-IN"/>
        </w:rPr>
        <w:t>’</w:t>
      </w:r>
      <w:r w:rsidRPr="0027605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Services Marketing</w:t>
      </w:r>
      <w:r w:rsidRPr="0027605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15</w:t>
      </w:r>
      <w:r w:rsidRPr="00276055">
        <w:rPr>
          <w:rFonts w:asciiTheme="majorHAnsi" w:hAnsiTheme="majorHAnsi" w:cstheme="majorHAnsi"/>
          <w:shd w:val="clear" w:color="auto" w:fill="FFFFFF"/>
          <w:lang w:eastAsia="zh-CN" w:bidi="hi-IN"/>
        </w:rPr>
        <w:t xml:space="preserve">(3), 168-185. </w:t>
      </w:r>
      <w:proofErr w:type="spellStart"/>
      <w:r w:rsidRPr="00276055">
        <w:rPr>
          <w:rFonts w:asciiTheme="majorHAnsi" w:hAnsiTheme="majorHAnsi" w:cstheme="majorHAnsi"/>
          <w:shd w:val="clear" w:color="auto" w:fill="FFFFFF"/>
          <w:lang w:eastAsia="zh-CN" w:bidi="hi-IN"/>
        </w:rPr>
        <w:t>doi</w:t>
      </w:r>
      <w:proofErr w:type="spellEnd"/>
      <w:r w:rsidRPr="00276055">
        <w:rPr>
          <w:rFonts w:asciiTheme="majorHAnsi" w:hAnsiTheme="majorHAnsi" w:cstheme="majorHAnsi"/>
          <w:shd w:val="clear" w:color="auto" w:fill="FFFFFF"/>
          <w:lang w:eastAsia="zh-CN" w:bidi="hi-IN"/>
        </w:rPr>
        <w:t>: 10.1108/08876040110392461</w:t>
      </w:r>
    </w:p>
    <w:p w14:paraId="1443B4D8" w14:textId="77777777" w:rsidR="000269C0" w:rsidRPr="001956E5" w:rsidRDefault="000269C0" w:rsidP="00FB6298">
      <w:pPr>
        <w:ind w:left="720" w:hanging="720"/>
        <w:rPr>
          <w:rFonts w:asciiTheme="majorHAnsi" w:hAnsiTheme="majorHAnsi" w:cstheme="majorHAnsi"/>
          <w:shd w:val="clear" w:color="auto" w:fill="FFFFFF"/>
          <w:lang w:eastAsia="zh-CN" w:bidi="hi-IN"/>
        </w:rPr>
      </w:pPr>
      <w:proofErr w:type="spellStart"/>
      <w:r w:rsidRPr="00583F54">
        <w:rPr>
          <w:rFonts w:asciiTheme="majorHAnsi" w:hAnsiTheme="majorHAnsi" w:cstheme="majorHAnsi"/>
          <w:shd w:val="clear" w:color="auto" w:fill="FFFFFF"/>
          <w:lang w:eastAsia="zh-CN" w:bidi="hi-IN"/>
        </w:rPr>
        <w:lastRenderedPageBreak/>
        <w:t>Thubron</w:t>
      </w:r>
      <w:proofErr w:type="spellEnd"/>
      <w:r w:rsidRPr="00583F54">
        <w:rPr>
          <w:rFonts w:asciiTheme="majorHAnsi" w:hAnsiTheme="majorHAnsi" w:cstheme="majorHAnsi"/>
          <w:shd w:val="clear" w:color="auto" w:fill="FFFFFF"/>
          <w:lang w:eastAsia="zh-CN" w:bidi="hi-IN"/>
        </w:rPr>
        <w:t xml:space="preserve">, R. (2018).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Strong iPhone sales help iOS grow its US market share, but Android still ahead.</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18 November 2019, from </w:t>
      </w:r>
      <w:hyperlink r:id="rId31" w:history="1">
        <w:r w:rsidRPr="001956E5">
          <w:rPr>
            <w:rFonts w:asciiTheme="majorHAnsi" w:hAnsiTheme="majorHAnsi" w:cstheme="majorHAnsi"/>
            <w:shd w:val="clear" w:color="auto" w:fill="FFFFFF"/>
            <w:lang w:eastAsia="zh-CN" w:bidi="hi-IN"/>
          </w:rPr>
          <w:t>https://www.techspot.com/news/75658-iphone-sales-help-ios-grow-us-market-share.html</w:t>
        </w:r>
      </w:hyperlink>
    </w:p>
    <w:p w14:paraId="047D82E9" w14:textId="77777777" w:rsidR="000269C0" w:rsidRDefault="000269C0" w:rsidP="00D54F3B">
      <w:pPr>
        <w:ind w:left="720" w:hanging="720"/>
        <w:rPr>
          <w:rFonts w:asciiTheme="majorHAnsi" w:hAnsiTheme="majorHAnsi" w:cstheme="majorHAnsi"/>
          <w:shd w:val="clear" w:color="auto" w:fill="FFFFFF"/>
          <w:lang w:eastAsia="zh-CN" w:bidi="hi-IN"/>
        </w:rPr>
      </w:pPr>
      <w:proofErr w:type="spellStart"/>
      <w:r w:rsidRPr="00D54F3B">
        <w:rPr>
          <w:rFonts w:asciiTheme="majorHAnsi" w:hAnsiTheme="majorHAnsi" w:cstheme="majorHAnsi"/>
          <w:shd w:val="clear" w:color="auto" w:fill="FFFFFF"/>
          <w:lang w:eastAsia="zh-CN" w:bidi="hi-IN"/>
        </w:rPr>
        <w:t>Turak</w:t>
      </w:r>
      <w:proofErr w:type="spellEnd"/>
      <w:r w:rsidRPr="00D54F3B">
        <w:rPr>
          <w:rFonts w:asciiTheme="majorHAnsi" w:hAnsiTheme="majorHAnsi" w:cstheme="majorHAnsi"/>
          <w:shd w:val="clear" w:color="auto" w:fill="FFFFFF"/>
          <w:lang w:eastAsia="zh-CN" w:bidi="hi-IN"/>
        </w:rPr>
        <w:t xml:space="preserve">, N. (2019). </w:t>
      </w:r>
      <w:r>
        <w:rPr>
          <w:rFonts w:asciiTheme="majorHAnsi" w:hAnsiTheme="majorHAnsi" w:cstheme="majorHAnsi"/>
          <w:shd w:val="clear" w:color="auto" w:fill="FFFFFF"/>
          <w:lang w:eastAsia="zh-CN" w:bidi="hi-IN"/>
        </w:rPr>
        <w:t>‘</w:t>
      </w:r>
      <w:r w:rsidRPr="00D54F3B">
        <w:rPr>
          <w:rFonts w:asciiTheme="majorHAnsi" w:hAnsiTheme="majorHAnsi" w:cstheme="majorHAnsi"/>
          <w:shd w:val="clear" w:color="auto" w:fill="FFFFFF"/>
          <w:lang w:eastAsia="zh-CN" w:bidi="hi-IN"/>
        </w:rPr>
        <w:t>Apple's potential mining play is about more than money, industry experts say.</w:t>
      </w:r>
      <w:r>
        <w:rPr>
          <w:rFonts w:asciiTheme="majorHAnsi" w:hAnsiTheme="majorHAnsi" w:cstheme="majorHAnsi"/>
          <w:shd w:val="clear" w:color="auto" w:fill="FFFFFF"/>
          <w:lang w:eastAsia="zh-CN" w:bidi="hi-IN"/>
        </w:rPr>
        <w:t>’</w:t>
      </w:r>
      <w:r w:rsidRPr="00D54F3B">
        <w:rPr>
          <w:rFonts w:asciiTheme="majorHAnsi" w:hAnsiTheme="majorHAnsi" w:cstheme="majorHAnsi"/>
          <w:shd w:val="clear" w:color="auto" w:fill="FFFFFF"/>
          <w:lang w:eastAsia="zh-CN" w:bidi="hi-IN"/>
        </w:rPr>
        <w:t xml:space="preserve"> Retrieved 26 November 2019, from </w:t>
      </w:r>
      <w:hyperlink r:id="rId32" w:history="1">
        <w:r w:rsidRPr="00D54F3B">
          <w:rPr>
            <w:rStyle w:val="Hyperlink"/>
            <w:rFonts w:asciiTheme="majorHAnsi" w:hAnsiTheme="majorHAnsi" w:cstheme="majorHAnsi"/>
            <w:shd w:val="clear" w:color="auto" w:fill="FFFFFF"/>
            <w:lang w:eastAsia="zh-CN" w:bidi="hi-IN"/>
          </w:rPr>
          <w:t>https://www.cnbc.com/2018/02/22/apples-potential-cobalt-mining-play-is-about-more-than-money-experts.html</w:t>
        </w:r>
      </w:hyperlink>
    </w:p>
    <w:p w14:paraId="5E13E036" w14:textId="77777777" w:rsidR="000269C0" w:rsidRPr="006E7D15" w:rsidRDefault="000269C0" w:rsidP="006E7D15">
      <w:pPr>
        <w:ind w:left="720" w:hanging="720"/>
        <w:rPr>
          <w:rFonts w:asciiTheme="majorHAnsi" w:hAnsiTheme="majorHAnsi" w:cstheme="majorHAnsi"/>
          <w:shd w:val="clear" w:color="auto" w:fill="FFFFFF"/>
          <w:lang w:eastAsia="zh-CN" w:bidi="hi-IN"/>
        </w:rPr>
      </w:pPr>
      <w:r w:rsidRPr="006E7D15">
        <w:rPr>
          <w:rFonts w:asciiTheme="majorHAnsi" w:hAnsiTheme="majorHAnsi" w:cstheme="majorHAnsi"/>
          <w:shd w:val="clear" w:color="auto" w:fill="FFFFFF"/>
          <w:lang w:eastAsia="zh-CN" w:bidi="hi-IN"/>
        </w:rPr>
        <w:t xml:space="preserve">Uddin, N., &amp; Hossain, F. (2015). </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Evolution of Modern Management through Taylorism: An Adjustment of Scientific Management Comprising Behavioral Science.</w:t>
      </w:r>
      <w:r>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Procedia Computer Science, 62</w:t>
      </w:r>
      <w:r w:rsidRPr="006E7D15">
        <w:rPr>
          <w:rFonts w:asciiTheme="majorHAnsi" w:hAnsiTheme="majorHAnsi" w:cstheme="majorHAnsi"/>
          <w:shd w:val="clear" w:color="auto" w:fill="FFFFFF"/>
          <w:lang w:eastAsia="zh-CN" w:bidi="hi-IN"/>
        </w:rPr>
        <w:t xml:space="preserve">, 578-584. </w:t>
      </w:r>
      <w:proofErr w:type="spellStart"/>
      <w:r w:rsidRPr="006E7D15">
        <w:rPr>
          <w:rFonts w:asciiTheme="majorHAnsi" w:hAnsiTheme="majorHAnsi" w:cstheme="majorHAnsi"/>
          <w:shd w:val="clear" w:color="auto" w:fill="FFFFFF"/>
          <w:lang w:eastAsia="zh-CN" w:bidi="hi-IN"/>
        </w:rPr>
        <w:t>doi</w:t>
      </w:r>
      <w:proofErr w:type="spellEnd"/>
      <w:r w:rsidRPr="006E7D15">
        <w:rPr>
          <w:rFonts w:asciiTheme="majorHAnsi" w:hAnsiTheme="majorHAnsi" w:cstheme="majorHAnsi"/>
          <w:shd w:val="clear" w:color="auto" w:fill="FFFFFF"/>
          <w:lang w:eastAsia="zh-CN" w:bidi="hi-IN"/>
        </w:rPr>
        <w:t>: 10.1016/j.procs.2015.08.537</w:t>
      </w:r>
    </w:p>
    <w:p w14:paraId="3B8D60F8"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Vlahos, C.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iPhone sales stats: how many iPhones have sold in the UK each year?</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18 November 2019, from https://www.finder.com/uk/iphone-sales-statistics</w:t>
      </w:r>
    </w:p>
    <w:p w14:paraId="39CDCC68" w14:textId="77777777" w:rsidR="000269C0" w:rsidRDefault="000269C0" w:rsidP="008220EF">
      <w:pPr>
        <w:ind w:left="720" w:hanging="720"/>
        <w:rPr>
          <w:rFonts w:asciiTheme="majorHAnsi" w:hAnsiTheme="majorHAnsi" w:cstheme="majorHAnsi"/>
          <w:shd w:val="clear" w:color="auto" w:fill="FFFFFF"/>
          <w:lang w:eastAsia="zh-CN" w:bidi="hi-IN"/>
        </w:rPr>
      </w:pPr>
      <w:r w:rsidRPr="00081905">
        <w:rPr>
          <w:rFonts w:asciiTheme="majorHAnsi" w:hAnsiTheme="majorHAnsi" w:cstheme="majorHAnsi"/>
          <w:shd w:val="clear" w:color="auto" w:fill="FFFFFF"/>
          <w:lang w:eastAsia="zh-CN" w:bidi="hi-IN"/>
        </w:rPr>
        <w:t xml:space="preserve">Wagner </w:t>
      </w:r>
      <w:proofErr w:type="spellStart"/>
      <w:r w:rsidRPr="00081905">
        <w:rPr>
          <w:rFonts w:asciiTheme="majorHAnsi" w:hAnsiTheme="majorHAnsi" w:cstheme="majorHAnsi"/>
          <w:shd w:val="clear" w:color="auto" w:fill="FFFFFF"/>
          <w:lang w:eastAsia="zh-CN" w:bidi="hi-IN"/>
        </w:rPr>
        <w:t>Mainardes</w:t>
      </w:r>
      <w:proofErr w:type="spellEnd"/>
      <w:r w:rsidRPr="00081905">
        <w:rPr>
          <w:rFonts w:asciiTheme="majorHAnsi" w:hAnsiTheme="majorHAnsi" w:cstheme="majorHAnsi"/>
          <w:shd w:val="clear" w:color="auto" w:fill="FFFFFF"/>
          <w:lang w:eastAsia="zh-CN" w:bidi="hi-IN"/>
        </w:rPr>
        <w:t xml:space="preserve">, E., Alves, H. and </w:t>
      </w:r>
      <w:proofErr w:type="spellStart"/>
      <w:r w:rsidRPr="00081905">
        <w:rPr>
          <w:rFonts w:asciiTheme="majorHAnsi" w:hAnsiTheme="majorHAnsi" w:cstheme="majorHAnsi"/>
          <w:shd w:val="clear" w:color="auto" w:fill="FFFFFF"/>
          <w:lang w:eastAsia="zh-CN" w:bidi="hi-IN"/>
        </w:rPr>
        <w:t>Raposo</w:t>
      </w:r>
      <w:proofErr w:type="spellEnd"/>
      <w:r w:rsidRPr="00081905">
        <w:rPr>
          <w:rFonts w:asciiTheme="majorHAnsi" w:hAnsiTheme="majorHAnsi" w:cstheme="majorHAnsi"/>
          <w:shd w:val="clear" w:color="auto" w:fill="FFFFFF"/>
          <w:lang w:eastAsia="zh-CN" w:bidi="hi-IN"/>
        </w:rPr>
        <w:t xml:space="preserve">, M. (2012). </w:t>
      </w:r>
      <w:r>
        <w:rPr>
          <w:rFonts w:asciiTheme="majorHAnsi" w:hAnsiTheme="majorHAnsi" w:cstheme="majorHAnsi"/>
          <w:shd w:val="clear" w:color="auto" w:fill="FFFFFF"/>
          <w:lang w:eastAsia="zh-CN" w:bidi="hi-IN"/>
        </w:rPr>
        <w:t>‘</w:t>
      </w:r>
      <w:r w:rsidRPr="00081905">
        <w:rPr>
          <w:rFonts w:asciiTheme="majorHAnsi" w:hAnsiTheme="majorHAnsi" w:cstheme="majorHAnsi"/>
          <w:shd w:val="clear" w:color="auto" w:fill="FFFFFF"/>
          <w:lang w:eastAsia="zh-CN" w:bidi="hi-IN"/>
        </w:rPr>
        <w:t>A model for stakeholder classification and stakeholder relationships.</w:t>
      </w:r>
      <w:r>
        <w:rPr>
          <w:rFonts w:asciiTheme="majorHAnsi" w:hAnsiTheme="majorHAnsi" w:cstheme="majorHAnsi"/>
          <w:shd w:val="clear" w:color="auto" w:fill="FFFFFF"/>
          <w:lang w:eastAsia="zh-CN" w:bidi="hi-IN"/>
        </w:rPr>
        <w:t>’</w:t>
      </w:r>
      <w:r w:rsidRPr="00081905">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Management Decision</w:t>
      </w:r>
      <w:r w:rsidRPr="00081905">
        <w:rPr>
          <w:rFonts w:asciiTheme="majorHAnsi" w:hAnsiTheme="majorHAnsi" w:cstheme="majorHAnsi"/>
          <w:shd w:val="clear" w:color="auto" w:fill="FFFFFF"/>
          <w:lang w:eastAsia="zh-CN" w:bidi="hi-IN"/>
        </w:rPr>
        <w:t>, [online] 50(10), pp.1861-1879. Available at:</w:t>
      </w:r>
      <w:r>
        <w:rPr>
          <w:rFonts w:asciiTheme="majorHAnsi" w:hAnsiTheme="majorHAnsi" w:cstheme="majorHAnsi"/>
          <w:shd w:val="clear" w:color="auto" w:fill="FFFFFF"/>
          <w:lang w:eastAsia="zh-CN" w:bidi="hi-IN"/>
        </w:rPr>
        <w:t xml:space="preserve"> H</w:t>
      </w:r>
      <w:r w:rsidRPr="00081905">
        <w:rPr>
          <w:rFonts w:asciiTheme="majorHAnsi" w:hAnsiTheme="majorHAnsi" w:cstheme="majorHAnsi"/>
          <w:shd w:val="clear" w:color="auto" w:fill="FFFFFF"/>
          <w:lang w:eastAsia="zh-CN" w:bidi="hi-IN"/>
        </w:rPr>
        <w:t>ttps://www.researchgate.net/profile/Helena_Alves4/publication/263530718_A_model_for_stakeholder_classification_and_stakeholder_relationships/links/551ab41a0cf2fdce843699b2/A-model-for-stakeholder-classification-and-stakeholder-relationships.pdf.</w:t>
      </w:r>
    </w:p>
    <w:p w14:paraId="2727821B" w14:textId="77777777" w:rsidR="000269C0" w:rsidRDefault="000269C0" w:rsidP="00754FAD">
      <w:pPr>
        <w:ind w:left="720" w:hanging="720"/>
        <w:rPr>
          <w:rFonts w:asciiTheme="majorHAnsi" w:hAnsiTheme="majorHAnsi" w:cstheme="majorHAnsi"/>
          <w:shd w:val="clear" w:color="auto" w:fill="FFFFFF"/>
          <w:lang w:eastAsia="zh-CN" w:bidi="hi-IN"/>
        </w:rPr>
      </w:pPr>
      <w:r w:rsidRPr="00865A61">
        <w:rPr>
          <w:rFonts w:asciiTheme="majorHAnsi" w:hAnsiTheme="majorHAnsi" w:cstheme="majorHAnsi"/>
          <w:shd w:val="clear" w:color="auto" w:fill="FFFFFF"/>
          <w:lang w:eastAsia="zh-CN" w:bidi="hi-IN"/>
        </w:rPr>
        <w:t xml:space="preserve">Wen-Cheng, W., </w:t>
      </w:r>
      <w:proofErr w:type="spellStart"/>
      <w:r w:rsidRPr="00865A61">
        <w:rPr>
          <w:rFonts w:asciiTheme="majorHAnsi" w:hAnsiTheme="majorHAnsi" w:cstheme="majorHAnsi"/>
          <w:shd w:val="clear" w:color="auto" w:fill="FFFFFF"/>
          <w:lang w:eastAsia="zh-CN" w:bidi="hi-IN"/>
        </w:rPr>
        <w:t>Chien</w:t>
      </w:r>
      <w:proofErr w:type="spellEnd"/>
      <w:r w:rsidRPr="00865A61">
        <w:rPr>
          <w:rFonts w:asciiTheme="majorHAnsi" w:hAnsiTheme="majorHAnsi" w:cstheme="majorHAnsi"/>
          <w:shd w:val="clear" w:color="auto" w:fill="FFFFFF"/>
          <w:lang w:eastAsia="zh-CN" w:bidi="hi-IN"/>
        </w:rPr>
        <w:t>-Hung, L., &amp; Ying-</w:t>
      </w:r>
      <w:proofErr w:type="spellStart"/>
      <w:r w:rsidRPr="00865A61">
        <w:rPr>
          <w:rFonts w:asciiTheme="majorHAnsi" w:hAnsiTheme="majorHAnsi" w:cstheme="majorHAnsi"/>
          <w:shd w:val="clear" w:color="auto" w:fill="FFFFFF"/>
          <w:lang w:eastAsia="zh-CN" w:bidi="hi-IN"/>
        </w:rPr>
        <w:t>Chien</w:t>
      </w:r>
      <w:proofErr w:type="spellEnd"/>
      <w:r w:rsidRPr="00865A61">
        <w:rPr>
          <w:rFonts w:asciiTheme="majorHAnsi" w:hAnsiTheme="majorHAnsi" w:cstheme="majorHAnsi"/>
          <w:shd w:val="clear" w:color="auto" w:fill="FFFFFF"/>
          <w:lang w:eastAsia="zh-CN" w:bidi="hi-IN"/>
        </w:rPr>
        <w:t xml:space="preserve">, C. (2011). </w:t>
      </w:r>
      <w:r>
        <w:rPr>
          <w:rFonts w:asciiTheme="majorHAnsi" w:hAnsiTheme="majorHAnsi" w:cstheme="majorHAnsi"/>
          <w:shd w:val="clear" w:color="auto" w:fill="FFFFFF"/>
          <w:lang w:eastAsia="zh-CN" w:bidi="hi-IN"/>
        </w:rPr>
        <w:t>‘</w:t>
      </w:r>
      <w:r w:rsidRPr="00865A61">
        <w:rPr>
          <w:rFonts w:asciiTheme="majorHAnsi" w:hAnsiTheme="majorHAnsi" w:cstheme="majorHAnsi"/>
          <w:shd w:val="clear" w:color="auto" w:fill="FFFFFF"/>
          <w:lang w:eastAsia="zh-CN" w:bidi="hi-IN"/>
        </w:rPr>
        <w:t>Types of Competitive Advantage and Analysis.</w:t>
      </w:r>
      <w:r>
        <w:rPr>
          <w:rFonts w:asciiTheme="majorHAnsi" w:hAnsiTheme="majorHAnsi" w:cstheme="majorHAnsi"/>
          <w:shd w:val="clear" w:color="auto" w:fill="FFFFFF"/>
          <w:lang w:eastAsia="zh-CN" w:bidi="hi-IN"/>
        </w:rPr>
        <w:t>’</w:t>
      </w:r>
      <w:r w:rsidRPr="00865A61">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International Journal of Business and Management, 6</w:t>
      </w:r>
      <w:r w:rsidRPr="00865A61">
        <w:rPr>
          <w:rFonts w:asciiTheme="majorHAnsi" w:hAnsiTheme="majorHAnsi" w:cstheme="majorHAnsi"/>
          <w:shd w:val="clear" w:color="auto" w:fill="FFFFFF"/>
          <w:lang w:eastAsia="zh-CN" w:bidi="hi-IN"/>
        </w:rPr>
        <w:t xml:space="preserve">(5). </w:t>
      </w:r>
      <w:proofErr w:type="spellStart"/>
      <w:r w:rsidRPr="00865A61">
        <w:rPr>
          <w:rFonts w:asciiTheme="majorHAnsi" w:hAnsiTheme="majorHAnsi" w:cstheme="majorHAnsi"/>
          <w:shd w:val="clear" w:color="auto" w:fill="FFFFFF"/>
          <w:lang w:eastAsia="zh-CN" w:bidi="hi-IN"/>
        </w:rPr>
        <w:t>doi</w:t>
      </w:r>
      <w:proofErr w:type="spellEnd"/>
      <w:r w:rsidRPr="00865A61">
        <w:rPr>
          <w:rFonts w:asciiTheme="majorHAnsi" w:hAnsiTheme="majorHAnsi" w:cstheme="majorHAnsi"/>
          <w:shd w:val="clear" w:color="auto" w:fill="FFFFFF"/>
          <w:lang w:eastAsia="zh-CN" w:bidi="hi-IN"/>
        </w:rPr>
        <w:t>: 10.5539/ijbm.v6n5p100</w:t>
      </w:r>
    </w:p>
    <w:p w14:paraId="31B714DC" w14:textId="77777777" w:rsidR="000269C0" w:rsidRPr="00583F54" w:rsidRDefault="000269C0" w:rsidP="00DF698A">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Whittington, R. (2006). </w:t>
      </w:r>
      <w:r w:rsidRPr="000269C0">
        <w:rPr>
          <w:rFonts w:asciiTheme="majorHAnsi" w:hAnsiTheme="majorHAnsi" w:cstheme="majorHAnsi"/>
          <w:i/>
          <w:shd w:val="clear" w:color="auto" w:fill="FFFFFF"/>
          <w:lang w:eastAsia="zh-CN" w:bidi="hi-IN"/>
        </w:rPr>
        <w:t>What is strategy - and does it matter? </w:t>
      </w:r>
      <w:r w:rsidRPr="00583F54">
        <w:rPr>
          <w:rFonts w:asciiTheme="majorHAnsi" w:hAnsiTheme="majorHAnsi" w:cstheme="majorHAnsi"/>
          <w:shd w:val="clear" w:color="auto" w:fill="FFFFFF"/>
          <w:lang w:eastAsia="zh-CN" w:bidi="hi-IN"/>
        </w:rPr>
        <w:t>(2nd ed.). London: Cengage Learning EMEA.</w:t>
      </w:r>
    </w:p>
    <w:p w14:paraId="57A80799" w14:textId="77777777" w:rsidR="000269C0" w:rsidRDefault="000269C0" w:rsidP="00556BC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Woodruff, R. B. (1997).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Customer value: the next source for competitive advantage.</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Journal of the Academy of Marketing Science, 25</w:t>
      </w:r>
      <w:r w:rsidRPr="00583F54">
        <w:rPr>
          <w:rFonts w:asciiTheme="majorHAnsi" w:hAnsiTheme="majorHAnsi" w:cstheme="majorHAnsi"/>
          <w:shd w:val="clear" w:color="auto" w:fill="FFFFFF"/>
          <w:lang w:eastAsia="zh-CN" w:bidi="hi-IN"/>
        </w:rPr>
        <w:t>, 139-153.</w:t>
      </w:r>
    </w:p>
    <w:p w14:paraId="63A4CE87" w14:textId="77777777" w:rsidR="00754FAD" w:rsidRPr="00754FAD" w:rsidRDefault="00754FAD" w:rsidP="00556BCF">
      <w:pPr>
        <w:ind w:left="720" w:hanging="720"/>
        <w:rPr>
          <w:rFonts w:asciiTheme="majorHAnsi" w:hAnsiTheme="majorHAnsi" w:cstheme="majorHAnsi"/>
        </w:rPr>
      </w:pPr>
    </w:p>
    <w:p w14:paraId="6857EB09" w14:textId="77777777" w:rsidR="00360C45" w:rsidRPr="007308AF" w:rsidRDefault="00360C45" w:rsidP="00360C45"/>
    <w:sectPr w:rsidR="00360C45" w:rsidRPr="007308AF" w:rsidSect="00C51AA8">
      <w:headerReference w:type="default" r:id="rId33"/>
      <w:footerReference w:type="default" r:id="rId34"/>
      <w:headerReference w:type="first" r:id="rId35"/>
      <w:footerReference w:type="first" r:id="rId36"/>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05E89" w14:textId="77777777" w:rsidR="009A22BB" w:rsidRDefault="009A22BB">
      <w:pPr>
        <w:spacing w:line="240" w:lineRule="auto"/>
      </w:pPr>
      <w:r>
        <w:separator/>
      </w:r>
    </w:p>
    <w:p w14:paraId="4EC7751A" w14:textId="77777777" w:rsidR="009A22BB" w:rsidRDefault="009A22BB"/>
  </w:endnote>
  <w:endnote w:type="continuationSeparator" w:id="0">
    <w:p w14:paraId="5310075D" w14:textId="77777777" w:rsidR="009A22BB" w:rsidRDefault="009A22BB">
      <w:pPr>
        <w:spacing w:line="240" w:lineRule="auto"/>
      </w:pPr>
      <w:r>
        <w:continuationSeparator/>
      </w:r>
    </w:p>
    <w:p w14:paraId="28F75F91" w14:textId="77777777" w:rsidR="009A22BB" w:rsidRDefault="009A22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79932" w14:textId="77777777" w:rsidR="009A22BB" w:rsidRPr="007308AF" w:rsidRDefault="009A22BB">
    <w:pPr>
      <w:pStyle w:val="Footer"/>
      <w:rPr>
        <w:lang w:val="en-GB"/>
      </w:rPr>
    </w:pPr>
    <w:r>
      <w:rPr>
        <w:lang w:val="en-GB"/>
      </w:rP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55BBD" w14:textId="77777777" w:rsidR="009A22BB" w:rsidRPr="007308AF" w:rsidRDefault="009A22BB">
    <w:pPr>
      <w:pStyle w:val="Footer"/>
      <w:rPr>
        <w:lang w:val="en-GB"/>
      </w:rPr>
    </w:pPr>
    <w:r>
      <w:rPr>
        <w:lang w:val="en-GB"/>
      </w:rP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0B9AD" w14:textId="77777777" w:rsidR="009A22BB" w:rsidRDefault="009A22BB">
      <w:pPr>
        <w:spacing w:line="240" w:lineRule="auto"/>
      </w:pPr>
      <w:r>
        <w:separator/>
      </w:r>
    </w:p>
    <w:p w14:paraId="3B3FC98F" w14:textId="77777777" w:rsidR="009A22BB" w:rsidRDefault="009A22BB"/>
  </w:footnote>
  <w:footnote w:type="continuationSeparator" w:id="0">
    <w:p w14:paraId="222F6136" w14:textId="77777777" w:rsidR="009A22BB" w:rsidRDefault="009A22BB">
      <w:pPr>
        <w:spacing w:line="240" w:lineRule="auto"/>
      </w:pPr>
      <w:r>
        <w:continuationSeparator/>
      </w:r>
    </w:p>
    <w:p w14:paraId="0EB10E64" w14:textId="77777777" w:rsidR="009A22BB" w:rsidRDefault="009A22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88289" w14:textId="366FAD63" w:rsidR="009A22BB" w:rsidRDefault="009A22BB">
    <w:pPr>
      <w:pStyle w:val="Header"/>
    </w:pPr>
    <w:sdt>
      <w:sdtPr>
        <w:alias w:val="Running head"/>
        <w:tag w:val=""/>
        <w:id w:val="12739865"/>
        <w:placeholder>
          <w:docPart w:val="4A682D335BA144D990188EDA63704827"/>
        </w:placeholder>
        <w:dataBinding w:prefixMappings="xmlns:ns0='http://schemas.microsoft.com/office/2006/coverPageProps' " w:xpath="/ns0:CoverPageProperties[1]/ns0:Abstract[1]" w:storeItemID="{55AF091B-3C7A-41E3-B477-F2FDAA23CFDA}"/>
        <w15:appearance w15:val="hidden"/>
        <w:text/>
      </w:sdtPr>
      <w:sdtContent>
        <w:r w:rsidRPr="007308AF">
          <w:t>STRATEGIES FOR RESILIENCE AND PROSPERITY</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6</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B4C24B" w14:textId="6F40848E" w:rsidR="009A22BB" w:rsidRDefault="009A22BB">
    <w:pPr>
      <w:pStyle w:val="Header"/>
      <w:rPr>
        <w:rStyle w:val="Strong"/>
      </w:rPr>
    </w:pPr>
    <w:r>
      <w:t>STRATEGIES FOR RESILIENCE AND PROSPERITY</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0</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01E55347"/>
    <w:multiLevelType w:val="multilevel"/>
    <w:tmpl w:val="080E6A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0A1D211B"/>
    <w:multiLevelType w:val="multilevel"/>
    <w:tmpl w:val="7ECE176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0A1F7210"/>
    <w:multiLevelType w:val="hybridMultilevel"/>
    <w:tmpl w:val="4CBE9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F9576D1"/>
    <w:multiLevelType w:val="hybridMultilevel"/>
    <w:tmpl w:val="ECF65398"/>
    <w:lvl w:ilvl="0" w:tplc="3FA89030">
      <w:start w:val="1"/>
      <w:numFmt w:val="bullet"/>
      <w:lvlText w:val=""/>
      <w:lvlJc w:val="left"/>
      <w:pPr>
        <w:tabs>
          <w:tab w:val="num" w:pos="720"/>
        </w:tabs>
        <w:ind w:left="720" w:hanging="360"/>
      </w:pPr>
      <w:rPr>
        <w:rFonts w:ascii="Wingdings" w:hAnsi="Wingdings" w:hint="default"/>
      </w:rPr>
    </w:lvl>
    <w:lvl w:ilvl="1" w:tplc="12C6B6E4" w:tentative="1">
      <w:start w:val="1"/>
      <w:numFmt w:val="bullet"/>
      <w:lvlText w:val=""/>
      <w:lvlJc w:val="left"/>
      <w:pPr>
        <w:tabs>
          <w:tab w:val="num" w:pos="1440"/>
        </w:tabs>
        <w:ind w:left="1440" w:hanging="360"/>
      </w:pPr>
      <w:rPr>
        <w:rFonts w:ascii="Wingdings" w:hAnsi="Wingdings" w:hint="default"/>
      </w:rPr>
    </w:lvl>
    <w:lvl w:ilvl="2" w:tplc="CC101900" w:tentative="1">
      <w:start w:val="1"/>
      <w:numFmt w:val="bullet"/>
      <w:lvlText w:val=""/>
      <w:lvlJc w:val="left"/>
      <w:pPr>
        <w:tabs>
          <w:tab w:val="num" w:pos="2160"/>
        </w:tabs>
        <w:ind w:left="2160" w:hanging="360"/>
      </w:pPr>
      <w:rPr>
        <w:rFonts w:ascii="Wingdings" w:hAnsi="Wingdings" w:hint="default"/>
      </w:rPr>
    </w:lvl>
    <w:lvl w:ilvl="3" w:tplc="7F0A2F16" w:tentative="1">
      <w:start w:val="1"/>
      <w:numFmt w:val="bullet"/>
      <w:lvlText w:val=""/>
      <w:lvlJc w:val="left"/>
      <w:pPr>
        <w:tabs>
          <w:tab w:val="num" w:pos="2880"/>
        </w:tabs>
        <w:ind w:left="2880" w:hanging="360"/>
      </w:pPr>
      <w:rPr>
        <w:rFonts w:ascii="Wingdings" w:hAnsi="Wingdings" w:hint="default"/>
      </w:rPr>
    </w:lvl>
    <w:lvl w:ilvl="4" w:tplc="E2104250" w:tentative="1">
      <w:start w:val="1"/>
      <w:numFmt w:val="bullet"/>
      <w:lvlText w:val=""/>
      <w:lvlJc w:val="left"/>
      <w:pPr>
        <w:tabs>
          <w:tab w:val="num" w:pos="3600"/>
        </w:tabs>
        <w:ind w:left="3600" w:hanging="360"/>
      </w:pPr>
      <w:rPr>
        <w:rFonts w:ascii="Wingdings" w:hAnsi="Wingdings" w:hint="default"/>
      </w:rPr>
    </w:lvl>
    <w:lvl w:ilvl="5" w:tplc="4F946B70" w:tentative="1">
      <w:start w:val="1"/>
      <w:numFmt w:val="bullet"/>
      <w:lvlText w:val=""/>
      <w:lvlJc w:val="left"/>
      <w:pPr>
        <w:tabs>
          <w:tab w:val="num" w:pos="4320"/>
        </w:tabs>
        <w:ind w:left="4320" w:hanging="360"/>
      </w:pPr>
      <w:rPr>
        <w:rFonts w:ascii="Wingdings" w:hAnsi="Wingdings" w:hint="default"/>
      </w:rPr>
    </w:lvl>
    <w:lvl w:ilvl="6" w:tplc="13920804" w:tentative="1">
      <w:start w:val="1"/>
      <w:numFmt w:val="bullet"/>
      <w:lvlText w:val=""/>
      <w:lvlJc w:val="left"/>
      <w:pPr>
        <w:tabs>
          <w:tab w:val="num" w:pos="5040"/>
        </w:tabs>
        <w:ind w:left="5040" w:hanging="360"/>
      </w:pPr>
      <w:rPr>
        <w:rFonts w:ascii="Wingdings" w:hAnsi="Wingdings" w:hint="default"/>
      </w:rPr>
    </w:lvl>
    <w:lvl w:ilvl="7" w:tplc="D562C5F2" w:tentative="1">
      <w:start w:val="1"/>
      <w:numFmt w:val="bullet"/>
      <w:lvlText w:val=""/>
      <w:lvlJc w:val="left"/>
      <w:pPr>
        <w:tabs>
          <w:tab w:val="num" w:pos="5760"/>
        </w:tabs>
        <w:ind w:left="5760" w:hanging="360"/>
      </w:pPr>
      <w:rPr>
        <w:rFonts w:ascii="Wingdings" w:hAnsi="Wingdings" w:hint="default"/>
      </w:rPr>
    </w:lvl>
    <w:lvl w:ilvl="8" w:tplc="76702C3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1006DA2"/>
    <w:multiLevelType w:val="hybridMultilevel"/>
    <w:tmpl w:val="191817CA"/>
    <w:lvl w:ilvl="0" w:tplc="1F6E28FA">
      <w:start w:val="1"/>
      <w:numFmt w:val="bullet"/>
      <w:lvlText w:val=""/>
      <w:lvlJc w:val="left"/>
      <w:pPr>
        <w:ind w:left="1440" w:hanging="360"/>
      </w:pPr>
      <w:rPr>
        <w:rFonts w:ascii="Symbol" w:hAnsi="Symbol" w:hint="default"/>
      </w:rPr>
    </w:lvl>
    <w:lvl w:ilvl="1" w:tplc="64B61718" w:tentative="1">
      <w:start w:val="1"/>
      <w:numFmt w:val="bullet"/>
      <w:lvlText w:val="o"/>
      <w:lvlJc w:val="left"/>
      <w:pPr>
        <w:ind w:left="2160" w:hanging="360"/>
      </w:pPr>
      <w:rPr>
        <w:rFonts w:ascii="Courier New" w:hAnsi="Courier New" w:cs="Courier New" w:hint="default"/>
      </w:rPr>
    </w:lvl>
    <w:lvl w:ilvl="2" w:tplc="6B6A5A04" w:tentative="1">
      <w:start w:val="1"/>
      <w:numFmt w:val="bullet"/>
      <w:lvlText w:val=""/>
      <w:lvlJc w:val="left"/>
      <w:pPr>
        <w:ind w:left="2880" w:hanging="360"/>
      </w:pPr>
      <w:rPr>
        <w:rFonts w:ascii="Wingdings" w:hAnsi="Wingdings" w:hint="default"/>
      </w:rPr>
    </w:lvl>
    <w:lvl w:ilvl="3" w:tplc="A37EB578" w:tentative="1">
      <w:start w:val="1"/>
      <w:numFmt w:val="bullet"/>
      <w:lvlText w:val=""/>
      <w:lvlJc w:val="left"/>
      <w:pPr>
        <w:ind w:left="3600" w:hanging="360"/>
      </w:pPr>
      <w:rPr>
        <w:rFonts w:ascii="Symbol" w:hAnsi="Symbol" w:hint="default"/>
      </w:rPr>
    </w:lvl>
    <w:lvl w:ilvl="4" w:tplc="32787162" w:tentative="1">
      <w:start w:val="1"/>
      <w:numFmt w:val="bullet"/>
      <w:lvlText w:val="o"/>
      <w:lvlJc w:val="left"/>
      <w:pPr>
        <w:ind w:left="4320" w:hanging="360"/>
      </w:pPr>
      <w:rPr>
        <w:rFonts w:ascii="Courier New" w:hAnsi="Courier New" w:cs="Courier New" w:hint="default"/>
      </w:rPr>
    </w:lvl>
    <w:lvl w:ilvl="5" w:tplc="3202CF68" w:tentative="1">
      <w:start w:val="1"/>
      <w:numFmt w:val="bullet"/>
      <w:lvlText w:val=""/>
      <w:lvlJc w:val="left"/>
      <w:pPr>
        <w:ind w:left="5040" w:hanging="360"/>
      </w:pPr>
      <w:rPr>
        <w:rFonts w:ascii="Wingdings" w:hAnsi="Wingdings" w:hint="default"/>
      </w:rPr>
    </w:lvl>
    <w:lvl w:ilvl="6" w:tplc="3FB4278A" w:tentative="1">
      <w:start w:val="1"/>
      <w:numFmt w:val="bullet"/>
      <w:lvlText w:val=""/>
      <w:lvlJc w:val="left"/>
      <w:pPr>
        <w:ind w:left="5760" w:hanging="360"/>
      </w:pPr>
      <w:rPr>
        <w:rFonts w:ascii="Symbol" w:hAnsi="Symbol" w:hint="default"/>
      </w:rPr>
    </w:lvl>
    <w:lvl w:ilvl="7" w:tplc="60424D38" w:tentative="1">
      <w:start w:val="1"/>
      <w:numFmt w:val="bullet"/>
      <w:lvlText w:val="o"/>
      <w:lvlJc w:val="left"/>
      <w:pPr>
        <w:ind w:left="6480" w:hanging="360"/>
      </w:pPr>
      <w:rPr>
        <w:rFonts w:ascii="Courier New" w:hAnsi="Courier New" w:cs="Courier New" w:hint="default"/>
      </w:rPr>
    </w:lvl>
    <w:lvl w:ilvl="8" w:tplc="C8C49CE6" w:tentative="1">
      <w:start w:val="1"/>
      <w:numFmt w:val="bullet"/>
      <w:lvlText w:val=""/>
      <w:lvlJc w:val="left"/>
      <w:pPr>
        <w:ind w:left="7200" w:hanging="360"/>
      </w:pPr>
      <w:rPr>
        <w:rFonts w:ascii="Wingdings" w:hAnsi="Wingdings" w:hint="default"/>
      </w:rPr>
    </w:lvl>
  </w:abstractNum>
  <w:abstractNum w:abstractNumId="16" w15:restartNumberingAfterBreak="0">
    <w:nsid w:val="13EB58AC"/>
    <w:multiLevelType w:val="hybridMultilevel"/>
    <w:tmpl w:val="33C4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6363A2"/>
    <w:multiLevelType w:val="hybridMultilevel"/>
    <w:tmpl w:val="2E245FC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1B763CC6"/>
    <w:multiLevelType w:val="hybridMultilevel"/>
    <w:tmpl w:val="8E8AA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DA046E6"/>
    <w:multiLevelType w:val="hybridMultilevel"/>
    <w:tmpl w:val="5C2A4D7E"/>
    <w:lvl w:ilvl="0" w:tplc="355A0A6C">
      <w:start w:val="1"/>
      <w:numFmt w:val="bullet"/>
      <w:lvlText w:val="•"/>
      <w:lvlJc w:val="left"/>
      <w:pPr>
        <w:tabs>
          <w:tab w:val="num" w:pos="720"/>
        </w:tabs>
        <w:ind w:left="720" w:hanging="360"/>
      </w:pPr>
      <w:rPr>
        <w:rFonts w:ascii="Arial" w:hAnsi="Arial" w:hint="default"/>
      </w:rPr>
    </w:lvl>
    <w:lvl w:ilvl="1" w:tplc="28746DC0" w:tentative="1">
      <w:start w:val="1"/>
      <w:numFmt w:val="bullet"/>
      <w:lvlText w:val="•"/>
      <w:lvlJc w:val="left"/>
      <w:pPr>
        <w:tabs>
          <w:tab w:val="num" w:pos="1440"/>
        </w:tabs>
        <w:ind w:left="1440" w:hanging="360"/>
      </w:pPr>
      <w:rPr>
        <w:rFonts w:ascii="Arial" w:hAnsi="Arial" w:hint="default"/>
      </w:rPr>
    </w:lvl>
    <w:lvl w:ilvl="2" w:tplc="EB2802A0" w:tentative="1">
      <w:start w:val="1"/>
      <w:numFmt w:val="bullet"/>
      <w:lvlText w:val="•"/>
      <w:lvlJc w:val="left"/>
      <w:pPr>
        <w:tabs>
          <w:tab w:val="num" w:pos="2160"/>
        </w:tabs>
        <w:ind w:left="2160" w:hanging="360"/>
      </w:pPr>
      <w:rPr>
        <w:rFonts w:ascii="Arial" w:hAnsi="Arial" w:hint="default"/>
      </w:rPr>
    </w:lvl>
    <w:lvl w:ilvl="3" w:tplc="14183F66" w:tentative="1">
      <w:start w:val="1"/>
      <w:numFmt w:val="bullet"/>
      <w:lvlText w:val="•"/>
      <w:lvlJc w:val="left"/>
      <w:pPr>
        <w:tabs>
          <w:tab w:val="num" w:pos="2880"/>
        </w:tabs>
        <w:ind w:left="2880" w:hanging="360"/>
      </w:pPr>
      <w:rPr>
        <w:rFonts w:ascii="Arial" w:hAnsi="Arial" w:hint="default"/>
      </w:rPr>
    </w:lvl>
    <w:lvl w:ilvl="4" w:tplc="AEF44B72" w:tentative="1">
      <w:start w:val="1"/>
      <w:numFmt w:val="bullet"/>
      <w:lvlText w:val="•"/>
      <w:lvlJc w:val="left"/>
      <w:pPr>
        <w:tabs>
          <w:tab w:val="num" w:pos="3600"/>
        </w:tabs>
        <w:ind w:left="3600" w:hanging="360"/>
      </w:pPr>
      <w:rPr>
        <w:rFonts w:ascii="Arial" w:hAnsi="Arial" w:hint="default"/>
      </w:rPr>
    </w:lvl>
    <w:lvl w:ilvl="5" w:tplc="A6F8E672" w:tentative="1">
      <w:start w:val="1"/>
      <w:numFmt w:val="bullet"/>
      <w:lvlText w:val="•"/>
      <w:lvlJc w:val="left"/>
      <w:pPr>
        <w:tabs>
          <w:tab w:val="num" w:pos="4320"/>
        </w:tabs>
        <w:ind w:left="4320" w:hanging="360"/>
      </w:pPr>
      <w:rPr>
        <w:rFonts w:ascii="Arial" w:hAnsi="Arial" w:hint="default"/>
      </w:rPr>
    </w:lvl>
    <w:lvl w:ilvl="6" w:tplc="318C21BA" w:tentative="1">
      <w:start w:val="1"/>
      <w:numFmt w:val="bullet"/>
      <w:lvlText w:val="•"/>
      <w:lvlJc w:val="left"/>
      <w:pPr>
        <w:tabs>
          <w:tab w:val="num" w:pos="5040"/>
        </w:tabs>
        <w:ind w:left="5040" w:hanging="360"/>
      </w:pPr>
      <w:rPr>
        <w:rFonts w:ascii="Arial" w:hAnsi="Arial" w:hint="default"/>
      </w:rPr>
    </w:lvl>
    <w:lvl w:ilvl="7" w:tplc="592436D6" w:tentative="1">
      <w:start w:val="1"/>
      <w:numFmt w:val="bullet"/>
      <w:lvlText w:val="•"/>
      <w:lvlJc w:val="left"/>
      <w:pPr>
        <w:tabs>
          <w:tab w:val="num" w:pos="5760"/>
        </w:tabs>
        <w:ind w:left="5760" w:hanging="360"/>
      </w:pPr>
      <w:rPr>
        <w:rFonts w:ascii="Arial" w:hAnsi="Arial" w:hint="default"/>
      </w:rPr>
    </w:lvl>
    <w:lvl w:ilvl="8" w:tplc="194A9FA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09772B6"/>
    <w:multiLevelType w:val="hybridMultilevel"/>
    <w:tmpl w:val="02BE8A00"/>
    <w:lvl w:ilvl="0" w:tplc="BDE0D6E4">
      <w:start w:val="1"/>
      <w:numFmt w:val="decimal"/>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1225C95"/>
    <w:multiLevelType w:val="hybridMultilevel"/>
    <w:tmpl w:val="D350613A"/>
    <w:lvl w:ilvl="0" w:tplc="7244251E">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262B0631"/>
    <w:multiLevelType w:val="hybridMultilevel"/>
    <w:tmpl w:val="629A1884"/>
    <w:lvl w:ilvl="0" w:tplc="FC62FDCC">
      <w:start w:val="2"/>
      <w:numFmt w:val="bullet"/>
      <w:lvlText w:val="-"/>
      <w:lvlJc w:val="left"/>
      <w:pPr>
        <w:ind w:left="1800" w:hanging="360"/>
      </w:pPr>
      <w:rPr>
        <w:rFonts w:ascii="Times New Roman" w:eastAsiaTheme="minorEastAsia"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298914E0"/>
    <w:multiLevelType w:val="hybridMultilevel"/>
    <w:tmpl w:val="ED661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2A6340C5"/>
    <w:multiLevelType w:val="multilevel"/>
    <w:tmpl w:val="0A92E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B38451B"/>
    <w:multiLevelType w:val="hybridMultilevel"/>
    <w:tmpl w:val="DB084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3685DD6"/>
    <w:multiLevelType w:val="hybridMultilevel"/>
    <w:tmpl w:val="2A6A80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7DE7515"/>
    <w:multiLevelType w:val="hybridMultilevel"/>
    <w:tmpl w:val="EBD05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2A203BB"/>
    <w:multiLevelType w:val="hybridMultilevel"/>
    <w:tmpl w:val="A6CA2046"/>
    <w:lvl w:ilvl="0" w:tplc="FC62FDCC">
      <w:start w:val="2"/>
      <w:numFmt w:val="bullet"/>
      <w:lvlText w:val="-"/>
      <w:lvlJc w:val="left"/>
      <w:pPr>
        <w:ind w:left="2880" w:hanging="360"/>
      </w:pPr>
      <w:rPr>
        <w:rFonts w:ascii="Times New Roman" w:eastAsiaTheme="minorEastAsia" w:hAnsi="Times New Roman" w:cs="Times New Roman"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9" w15:restartNumberingAfterBreak="0">
    <w:nsid w:val="442337CF"/>
    <w:multiLevelType w:val="hybridMultilevel"/>
    <w:tmpl w:val="E634D776"/>
    <w:lvl w:ilvl="0" w:tplc="1C8A27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64D2AEE"/>
    <w:multiLevelType w:val="hybridMultilevel"/>
    <w:tmpl w:val="1284CB44"/>
    <w:lvl w:ilvl="0" w:tplc="FC62FDCC">
      <w:start w:val="2"/>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71823FE"/>
    <w:multiLevelType w:val="hybridMultilevel"/>
    <w:tmpl w:val="E8FA7176"/>
    <w:lvl w:ilvl="0" w:tplc="6CB0F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47891AF7"/>
    <w:multiLevelType w:val="hybridMultilevel"/>
    <w:tmpl w:val="7184305E"/>
    <w:lvl w:ilvl="0" w:tplc="E7646D1C">
      <w:start w:val="1"/>
      <w:numFmt w:val="bullet"/>
      <w:lvlText w:val=""/>
      <w:lvlJc w:val="left"/>
      <w:pPr>
        <w:tabs>
          <w:tab w:val="num" w:pos="720"/>
        </w:tabs>
        <w:ind w:left="720" w:hanging="360"/>
      </w:pPr>
      <w:rPr>
        <w:rFonts w:ascii="Wingdings" w:hAnsi="Wingdings" w:hint="default"/>
      </w:rPr>
    </w:lvl>
    <w:lvl w:ilvl="1" w:tplc="611CCE02" w:tentative="1">
      <w:start w:val="1"/>
      <w:numFmt w:val="bullet"/>
      <w:lvlText w:val=""/>
      <w:lvlJc w:val="left"/>
      <w:pPr>
        <w:tabs>
          <w:tab w:val="num" w:pos="1440"/>
        </w:tabs>
        <w:ind w:left="1440" w:hanging="360"/>
      </w:pPr>
      <w:rPr>
        <w:rFonts w:ascii="Wingdings" w:hAnsi="Wingdings" w:hint="default"/>
      </w:rPr>
    </w:lvl>
    <w:lvl w:ilvl="2" w:tplc="9EC8FA5E" w:tentative="1">
      <w:start w:val="1"/>
      <w:numFmt w:val="bullet"/>
      <w:lvlText w:val=""/>
      <w:lvlJc w:val="left"/>
      <w:pPr>
        <w:tabs>
          <w:tab w:val="num" w:pos="2160"/>
        </w:tabs>
        <w:ind w:left="2160" w:hanging="360"/>
      </w:pPr>
      <w:rPr>
        <w:rFonts w:ascii="Wingdings" w:hAnsi="Wingdings" w:hint="default"/>
      </w:rPr>
    </w:lvl>
    <w:lvl w:ilvl="3" w:tplc="92788E6A" w:tentative="1">
      <w:start w:val="1"/>
      <w:numFmt w:val="bullet"/>
      <w:lvlText w:val=""/>
      <w:lvlJc w:val="left"/>
      <w:pPr>
        <w:tabs>
          <w:tab w:val="num" w:pos="2880"/>
        </w:tabs>
        <w:ind w:left="2880" w:hanging="360"/>
      </w:pPr>
      <w:rPr>
        <w:rFonts w:ascii="Wingdings" w:hAnsi="Wingdings" w:hint="default"/>
      </w:rPr>
    </w:lvl>
    <w:lvl w:ilvl="4" w:tplc="15DE3E64" w:tentative="1">
      <w:start w:val="1"/>
      <w:numFmt w:val="bullet"/>
      <w:lvlText w:val=""/>
      <w:lvlJc w:val="left"/>
      <w:pPr>
        <w:tabs>
          <w:tab w:val="num" w:pos="3600"/>
        </w:tabs>
        <w:ind w:left="3600" w:hanging="360"/>
      </w:pPr>
      <w:rPr>
        <w:rFonts w:ascii="Wingdings" w:hAnsi="Wingdings" w:hint="default"/>
      </w:rPr>
    </w:lvl>
    <w:lvl w:ilvl="5" w:tplc="037E5DC0" w:tentative="1">
      <w:start w:val="1"/>
      <w:numFmt w:val="bullet"/>
      <w:lvlText w:val=""/>
      <w:lvlJc w:val="left"/>
      <w:pPr>
        <w:tabs>
          <w:tab w:val="num" w:pos="4320"/>
        </w:tabs>
        <w:ind w:left="4320" w:hanging="360"/>
      </w:pPr>
      <w:rPr>
        <w:rFonts w:ascii="Wingdings" w:hAnsi="Wingdings" w:hint="default"/>
      </w:rPr>
    </w:lvl>
    <w:lvl w:ilvl="6" w:tplc="F09AD2C8" w:tentative="1">
      <w:start w:val="1"/>
      <w:numFmt w:val="bullet"/>
      <w:lvlText w:val=""/>
      <w:lvlJc w:val="left"/>
      <w:pPr>
        <w:tabs>
          <w:tab w:val="num" w:pos="5040"/>
        </w:tabs>
        <w:ind w:left="5040" w:hanging="360"/>
      </w:pPr>
      <w:rPr>
        <w:rFonts w:ascii="Wingdings" w:hAnsi="Wingdings" w:hint="default"/>
      </w:rPr>
    </w:lvl>
    <w:lvl w:ilvl="7" w:tplc="D93EC5D2" w:tentative="1">
      <w:start w:val="1"/>
      <w:numFmt w:val="bullet"/>
      <w:lvlText w:val=""/>
      <w:lvlJc w:val="left"/>
      <w:pPr>
        <w:tabs>
          <w:tab w:val="num" w:pos="5760"/>
        </w:tabs>
        <w:ind w:left="5760" w:hanging="360"/>
      </w:pPr>
      <w:rPr>
        <w:rFonts w:ascii="Wingdings" w:hAnsi="Wingdings" w:hint="default"/>
      </w:rPr>
    </w:lvl>
    <w:lvl w:ilvl="8" w:tplc="8FB0F574"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4C7F5CE7"/>
    <w:multiLevelType w:val="hybridMultilevel"/>
    <w:tmpl w:val="61F6B71A"/>
    <w:lvl w:ilvl="0" w:tplc="506482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2804D61"/>
    <w:multiLevelType w:val="hybridMultilevel"/>
    <w:tmpl w:val="76E83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5B550A51"/>
    <w:multiLevelType w:val="multilevel"/>
    <w:tmpl w:val="FD265E38"/>
    <w:lvl w:ilvl="0">
      <w:start w:val="2"/>
      <w:numFmt w:val="decimal"/>
      <w:lvlText w:val="%1"/>
      <w:lvlJc w:val="left"/>
      <w:pPr>
        <w:ind w:left="480" w:hanging="480"/>
      </w:pPr>
      <w:rPr>
        <w:rFonts w:hint="default"/>
      </w:rPr>
    </w:lvl>
    <w:lvl w:ilvl="1">
      <w:start w:val="2"/>
      <w:numFmt w:val="decimal"/>
      <w:lvlText w:val="%1.%2"/>
      <w:lvlJc w:val="left"/>
      <w:pPr>
        <w:ind w:left="1560" w:hanging="480"/>
      </w:pPr>
      <w:rPr>
        <w:rFonts w:hint="default"/>
      </w:rPr>
    </w:lvl>
    <w:lvl w:ilvl="2">
      <w:start w:val="4"/>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8" w15:restartNumberingAfterBreak="0">
    <w:nsid w:val="6ADD7FE1"/>
    <w:multiLevelType w:val="hybridMultilevel"/>
    <w:tmpl w:val="0180DC34"/>
    <w:lvl w:ilvl="0" w:tplc="399C80DC">
      <w:start w:val="1"/>
      <w:numFmt w:val="decimal"/>
      <w:lvlText w:val="%1."/>
      <w:lvlJc w:val="left"/>
      <w:pPr>
        <w:ind w:left="1080" w:hanging="360"/>
      </w:pPr>
      <w:rPr>
        <w:rFonts w:hint="default"/>
        <w:b/>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6F111C2B"/>
    <w:multiLevelType w:val="hybridMultilevel"/>
    <w:tmpl w:val="915E3070"/>
    <w:lvl w:ilvl="0" w:tplc="FC62FDCC">
      <w:start w:val="2"/>
      <w:numFmt w:val="bullet"/>
      <w:lvlText w:val="-"/>
      <w:lvlJc w:val="left"/>
      <w:pPr>
        <w:ind w:left="1800" w:hanging="360"/>
      </w:pPr>
      <w:rPr>
        <w:rFonts w:ascii="Times New Roman" w:eastAsiaTheme="minorEastAsia"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7D46154"/>
    <w:multiLevelType w:val="hybridMultilevel"/>
    <w:tmpl w:val="01044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441CD0"/>
    <w:multiLevelType w:val="hybridMultilevel"/>
    <w:tmpl w:val="FE9417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5" w15:restartNumberingAfterBreak="0">
    <w:nsid w:val="7EC40589"/>
    <w:multiLevelType w:val="hybridMultilevel"/>
    <w:tmpl w:val="BB0AF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41"/>
  </w:num>
  <w:num w:numId="13">
    <w:abstractNumId w:val="36"/>
  </w:num>
  <w:num w:numId="14">
    <w:abstractNumId w:val="33"/>
  </w:num>
  <w:num w:numId="15">
    <w:abstractNumId w:val="39"/>
  </w:num>
  <w:num w:numId="16">
    <w:abstractNumId w:val="11"/>
  </w:num>
  <w:num w:numId="17">
    <w:abstractNumId w:val="10"/>
  </w:num>
  <w:num w:numId="18">
    <w:abstractNumId w:val="26"/>
  </w:num>
  <w:num w:numId="19">
    <w:abstractNumId w:val="27"/>
  </w:num>
  <w:num w:numId="20">
    <w:abstractNumId w:val="44"/>
  </w:num>
  <w:num w:numId="21">
    <w:abstractNumId w:val="42"/>
  </w:num>
  <w:num w:numId="22">
    <w:abstractNumId w:val="19"/>
  </w:num>
  <w:num w:numId="23">
    <w:abstractNumId w:val="45"/>
  </w:num>
  <w:num w:numId="24">
    <w:abstractNumId w:val="23"/>
  </w:num>
  <w:num w:numId="25">
    <w:abstractNumId w:val="15"/>
  </w:num>
  <w:num w:numId="26">
    <w:abstractNumId w:val="29"/>
  </w:num>
  <w:num w:numId="27">
    <w:abstractNumId w:val="24"/>
  </w:num>
  <w:num w:numId="28">
    <w:abstractNumId w:val="37"/>
  </w:num>
  <w:num w:numId="29">
    <w:abstractNumId w:val="12"/>
  </w:num>
  <w:num w:numId="30">
    <w:abstractNumId w:val="14"/>
  </w:num>
  <w:num w:numId="31">
    <w:abstractNumId w:val="20"/>
  </w:num>
  <w:num w:numId="32">
    <w:abstractNumId w:val="13"/>
  </w:num>
  <w:num w:numId="33">
    <w:abstractNumId w:val="32"/>
  </w:num>
  <w:num w:numId="34">
    <w:abstractNumId w:val="21"/>
  </w:num>
  <w:num w:numId="35">
    <w:abstractNumId w:val="18"/>
  </w:num>
  <w:num w:numId="36">
    <w:abstractNumId w:val="34"/>
  </w:num>
  <w:num w:numId="37">
    <w:abstractNumId w:val="43"/>
  </w:num>
  <w:num w:numId="38">
    <w:abstractNumId w:val="25"/>
  </w:num>
  <w:num w:numId="39">
    <w:abstractNumId w:val="30"/>
  </w:num>
  <w:num w:numId="40">
    <w:abstractNumId w:val="22"/>
  </w:num>
  <w:num w:numId="41">
    <w:abstractNumId w:val="40"/>
  </w:num>
  <w:num w:numId="42">
    <w:abstractNumId w:val="28"/>
  </w:num>
  <w:num w:numId="43">
    <w:abstractNumId w:val="17"/>
  </w:num>
  <w:num w:numId="44">
    <w:abstractNumId w:val="16"/>
  </w:num>
  <w:num w:numId="45">
    <w:abstractNumId w:val="38"/>
  </w:num>
  <w:num w:numId="46">
    <w:abstractNumId w:val="31"/>
  </w:num>
  <w:num w:numId="4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attachedTemplate r:id="rId1"/>
  <w:defaultTabStop w:val="720"/>
  <w:characterSpacingControl w:val="doNotCompress"/>
  <w:hdrShapeDefaults>
    <o:shapedefaults v:ext="edit" spidmax="552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8AF"/>
    <w:rsid w:val="00006251"/>
    <w:rsid w:val="00011996"/>
    <w:rsid w:val="000269C0"/>
    <w:rsid w:val="00031148"/>
    <w:rsid w:val="00041A17"/>
    <w:rsid w:val="00041E58"/>
    <w:rsid w:val="00044F4E"/>
    <w:rsid w:val="00045BB4"/>
    <w:rsid w:val="00060734"/>
    <w:rsid w:val="00067855"/>
    <w:rsid w:val="00081905"/>
    <w:rsid w:val="00094B47"/>
    <w:rsid w:val="00096DF4"/>
    <w:rsid w:val="000C0178"/>
    <w:rsid w:val="000C139D"/>
    <w:rsid w:val="000C537D"/>
    <w:rsid w:val="000C5DD6"/>
    <w:rsid w:val="000C7A54"/>
    <w:rsid w:val="000D2038"/>
    <w:rsid w:val="000D3F41"/>
    <w:rsid w:val="000D5155"/>
    <w:rsid w:val="000F3E6A"/>
    <w:rsid w:val="000F6158"/>
    <w:rsid w:val="000F6C16"/>
    <w:rsid w:val="000F6C42"/>
    <w:rsid w:val="00104317"/>
    <w:rsid w:val="00104C57"/>
    <w:rsid w:val="00106ADE"/>
    <w:rsid w:val="00114539"/>
    <w:rsid w:val="001328F4"/>
    <w:rsid w:val="00140B40"/>
    <w:rsid w:val="001562A2"/>
    <w:rsid w:val="00170A3C"/>
    <w:rsid w:val="0018071B"/>
    <w:rsid w:val="00186C9E"/>
    <w:rsid w:val="001956E5"/>
    <w:rsid w:val="00197C20"/>
    <w:rsid w:val="001B4F5A"/>
    <w:rsid w:val="001B6BC8"/>
    <w:rsid w:val="001C29CF"/>
    <w:rsid w:val="001C4552"/>
    <w:rsid w:val="001C7580"/>
    <w:rsid w:val="001E2C90"/>
    <w:rsid w:val="001F1F9D"/>
    <w:rsid w:val="001F3E7E"/>
    <w:rsid w:val="00200F0E"/>
    <w:rsid w:val="002063EF"/>
    <w:rsid w:val="002306F5"/>
    <w:rsid w:val="0023597A"/>
    <w:rsid w:val="00244F2E"/>
    <w:rsid w:val="0024551F"/>
    <w:rsid w:val="002459E7"/>
    <w:rsid w:val="0026291D"/>
    <w:rsid w:val="0027559E"/>
    <w:rsid w:val="00275C48"/>
    <w:rsid w:val="00276055"/>
    <w:rsid w:val="00276180"/>
    <w:rsid w:val="00277549"/>
    <w:rsid w:val="00284180"/>
    <w:rsid w:val="002862ED"/>
    <w:rsid w:val="00286390"/>
    <w:rsid w:val="00290AA0"/>
    <w:rsid w:val="00293357"/>
    <w:rsid w:val="002A013F"/>
    <w:rsid w:val="002B0864"/>
    <w:rsid w:val="002B1A43"/>
    <w:rsid w:val="002B4BCC"/>
    <w:rsid w:val="002B719A"/>
    <w:rsid w:val="002C1462"/>
    <w:rsid w:val="002C61E1"/>
    <w:rsid w:val="002C77D7"/>
    <w:rsid w:val="002D0345"/>
    <w:rsid w:val="002D0BCA"/>
    <w:rsid w:val="002D272D"/>
    <w:rsid w:val="002D72F0"/>
    <w:rsid w:val="002E14FE"/>
    <w:rsid w:val="002E4382"/>
    <w:rsid w:val="002E4ECB"/>
    <w:rsid w:val="002F4DA0"/>
    <w:rsid w:val="002F7057"/>
    <w:rsid w:val="002F7239"/>
    <w:rsid w:val="00304AE3"/>
    <w:rsid w:val="003150B1"/>
    <w:rsid w:val="003165B8"/>
    <w:rsid w:val="00334753"/>
    <w:rsid w:val="00340AE9"/>
    <w:rsid w:val="00355DCA"/>
    <w:rsid w:val="00360C45"/>
    <w:rsid w:val="00381E40"/>
    <w:rsid w:val="003952F2"/>
    <w:rsid w:val="00395FC0"/>
    <w:rsid w:val="003B4539"/>
    <w:rsid w:val="003C3371"/>
    <w:rsid w:val="003E11DE"/>
    <w:rsid w:val="003E17DF"/>
    <w:rsid w:val="003E203A"/>
    <w:rsid w:val="003F098B"/>
    <w:rsid w:val="003F693A"/>
    <w:rsid w:val="00426960"/>
    <w:rsid w:val="00431F04"/>
    <w:rsid w:val="00443B15"/>
    <w:rsid w:val="004649FA"/>
    <w:rsid w:val="004679DF"/>
    <w:rsid w:val="00474F37"/>
    <w:rsid w:val="00481C50"/>
    <w:rsid w:val="004835E5"/>
    <w:rsid w:val="004857F2"/>
    <w:rsid w:val="00487CEC"/>
    <w:rsid w:val="0049718B"/>
    <w:rsid w:val="004A130B"/>
    <w:rsid w:val="004A150C"/>
    <w:rsid w:val="004C1DBF"/>
    <w:rsid w:val="004D3274"/>
    <w:rsid w:val="00500F12"/>
    <w:rsid w:val="00506E40"/>
    <w:rsid w:val="005071E4"/>
    <w:rsid w:val="00512883"/>
    <w:rsid w:val="005141D6"/>
    <w:rsid w:val="00526ED1"/>
    <w:rsid w:val="00527E40"/>
    <w:rsid w:val="00545FD1"/>
    <w:rsid w:val="0055159C"/>
    <w:rsid w:val="00551A02"/>
    <w:rsid w:val="005534FA"/>
    <w:rsid w:val="00556BCF"/>
    <w:rsid w:val="0055779D"/>
    <w:rsid w:val="00570FD3"/>
    <w:rsid w:val="00571A29"/>
    <w:rsid w:val="00583F54"/>
    <w:rsid w:val="00591BAE"/>
    <w:rsid w:val="00592ECF"/>
    <w:rsid w:val="00594424"/>
    <w:rsid w:val="005B59A5"/>
    <w:rsid w:val="005B7D2D"/>
    <w:rsid w:val="005C27B4"/>
    <w:rsid w:val="005C2886"/>
    <w:rsid w:val="005C69E5"/>
    <w:rsid w:val="005C7229"/>
    <w:rsid w:val="005C7F2E"/>
    <w:rsid w:val="005D1FF7"/>
    <w:rsid w:val="005D3A03"/>
    <w:rsid w:val="005D5BB7"/>
    <w:rsid w:val="005E4737"/>
    <w:rsid w:val="005F5AD0"/>
    <w:rsid w:val="005F5C6A"/>
    <w:rsid w:val="00610BB5"/>
    <w:rsid w:val="006251BD"/>
    <w:rsid w:val="00627B4A"/>
    <w:rsid w:val="00636997"/>
    <w:rsid w:val="00643C68"/>
    <w:rsid w:val="006474E0"/>
    <w:rsid w:val="00651051"/>
    <w:rsid w:val="00666084"/>
    <w:rsid w:val="00674123"/>
    <w:rsid w:val="00675173"/>
    <w:rsid w:val="006754BF"/>
    <w:rsid w:val="00675637"/>
    <w:rsid w:val="006803DC"/>
    <w:rsid w:val="006905A6"/>
    <w:rsid w:val="006922D4"/>
    <w:rsid w:val="006938E9"/>
    <w:rsid w:val="006966D7"/>
    <w:rsid w:val="006A1577"/>
    <w:rsid w:val="006B37D5"/>
    <w:rsid w:val="006B3BB3"/>
    <w:rsid w:val="006B429A"/>
    <w:rsid w:val="006C792A"/>
    <w:rsid w:val="006E7D15"/>
    <w:rsid w:val="006F03A5"/>
    <w:rsid w:val="006F64D7"/>
    <w:rsid w:val="00702C5F"/>
    <w:rsid w:val="00707442"/>
    <w:rsid w:val="007125CA"/>
    <w:rsid w:val="007308AF"/>
    <w:rsid w:val="0073421F"/>
    <w:rsid w:val="00734D9A"/>
    <w:rsid w:val="00742706"/>
    <w:rsid w:val="007435FB"/>
    <w:rsid w:val="00743CD6"/>
    <w:rsid w:val="00745CC6"/>
    <w:rsid w:val="00754FAD"/>
    <w:rsid w:val="0076620D"/>
    <w:rsid w:val="00780BEC"/>
    <w:rsid w:val="00781493"/>
    <w:rsid w:val="00782192"/>
    <w:rsid w:val="00792FF8"/>
    <w:rsid w:val="00795902"/>
    <w:rsid w:val="007A60A8"/>
    <w:rsid w:val="007A6DC4"/>
    <w:rsid w:val="007B2212"/>
    <w:rsid w:val="007B2A01"/>
    <w:rsid w:val="007B4B83"/>
    <w:rsid w:val="007D0E8E"/>
    <w:rsid w:val="007D3C35"/>
    <w:rsid w:val="007D3EFA"/>
    <w:rsid w:val="007E3EBE"/>
    <w:rsid w:val="007E40E7"/>
    <w:rsid w:val="007F1A72"/>
    <w:rsid w:val="007F6D35"/>
    <w:rsid w:val="008002C0"/>
    <w:rsid w:val="00802F83"/>
    <w:rsid w:val="0080610E"/>
    <w:rsid w:val="008142CC"/>
    <w:rsid w:val="008220EF"/>
    <w:rsid w:val="00824058"/>
    <w:rsid w:val="008277DB"/>
    <w:rsid w:val="00836BE0"/>
    <w:rsid w:val="0084000D"/>
    <w:rsid w:val="00844501"/>
    <w:rsid w:val="0085342D"/>
    <w:rsid w:val="00865A61"/>
    <w:rsid w:val="00870BFD"/>
    <w:rsid w:val="00880044"/>
    <w:rsid w:val="008857D9"/>
    <w:rsid w:val="00891358"/>
    <w:rsid w:val="00897C10"/>
    <w:rsid w:val="008A0B21"/>
    <w:rsid w:val="008A75E0"/>
    <w:rsid w:val="008C3828"/>
    <w:rsid w:val="008C5323"/>
    <w:rsid w:val="008D0D51"/>
    <w:rsid w:val="008E21FE"/>
    <w:rsid w:val="008E2418"/>
    <w:rsid w:val="008E7F2A"/>
    <w:rsid w:val="00903258"/>
    <w:rsid w:val="0090356F"/>
    <w:rsid w:val="00903F49"/>
    <w:rsid w:val="00913140"/>
    <w:rsid w:val="00923FFC"/>
    <w:rsid w:val="00926EAD"/>
    <w:rsid w:val="0093105A"/>
    <w:rsid w:val="009311F6"/>
    <w:rsid w:val="0093363C"/>
    <w:rsid w:val="00944DEA"/>
    <w:rsid w:val="009451C2"/>
    <w:rsid w:val="00945710"/>
    <w:rsid w:val="009471B3"/>
    <w:rsid w:val="00952F3E"/>
    <w:rsid w:val="00960717"/>
    <w:rsid w:val="00961443"/>
    <w:rsid w:val="00971909"/>
    <w:rsid w:val="00976EF1"/>
    <w:rsid w:val="00984ACF"/>
    <w:rsid w:val="00985515"/>
    <w:rsid w:val="009920BB"/>
    <w:rsid w:val="00992D85"/>
    <w:rsid w:val="00994B05"/>
    <w:rsid w:val="009974A0"/>
    <w:rsid w:val="009A22BB"/>
    <w:rsid w:val="009A266E"/>
    <w:rsid w:val="009A3D21"/>
    <w:rsid w:val="009A47D2"/>
    <w:rsid w:val="009A6A3B"/>
    <w:rsid w:val="009C002A"/>
    <w:rsid w:val="009D0776"/>
    <w:rsid w:val="009D77A4"/>
    <w:rsid w:val="009E1231"/>
    <w:rsid w:val="009E1F62"/>
    <w:rsid w:val="009E784F"/>
    <w:rsid w:val="009F0077"/>
    <w:rsid w:val="009F5038"/>
    <w:rsid w:val="009F5A90"/>
    <w:rsid w:val="00A10EDB"/>
    <w:rsid w:val="00A16832"/>
    <w:rsid w:val="00A24402"/>
    <w:rsid w:val="00A24F7C"/>
    <w:rsid w:val="00A345B3"/>
    <w:rsid w:val="00A4621C"/>
    <w:rsid w:val="00A4694C"/>
    <w:rsid w:val="00A522B1"/>
    <w:rsid w:val="00A53C32"/>
    <w:rsid w:val="00A55474"/>
    <w:rsid w:val="00A85E0C"/>
    <w:rsid w:val="00AA3B16"/>
    <w:rsid w:val="00AA6ED1"/>
    <w:rsid w:val="00AB7ACA"/>
    <w:rsid w:val="00AC43CF"/>
    <w:rsid w:val="00AD12A0"/>
    <w:rsid w:val="00AD7D41"/>
    <w:rsid w:val="00AE08B2"/>
    <w:rsid w:val="00B02064"/>
    <w:rsid w:val="00B1159B"/>
    <w:rsid w:val="00B13DDE"/>
    <w:rsid w:val="00B13E76"/>
    <w:rsid w:val="00B329FD"/>
    <w:rsid w:val="00B334AD"/>
    <w:rsid w:val="00B4004F"/>
    <w:rsid w:val="00B42088"/>
    <w:rsid w:val="00B53B86"/>
    <w:rsid w:val="00B57706"/>
    <w:rsid w:val="00B6067E"/>
    <w:rsid w:val="00B72746"/>
    <w:rsid w:val="00B823AA"/>
    <w:rsid w:val="00B8757E"/>
    <w:rsid w:val="00B93133"/>
    <w:rsid w:val="00BA3651"/>
    <w:rsid w:val="00BA45DB"/>
    <w:rsid w:val="00BA4E5F"/>
    <w:rsid w:val="00BB0542"/>
    <w:rsid w:val="00BB6376"/>
    <w:rsid w:val="00BC2BF3"/>
    <w:rsid w:val="00BD7782"/>
    <w:rsid w:val="00BE240E"/>
    <w:rsid w:val="00BE3833"/>
    <w:rsid w:val="00BE7252"/>
    <w:rsid w:val="00BF4184"/>
    <w:rsid w:val="00BF66FE"/>
    <w:rsid w:val="00C031F5"/>
    <w:rsid w:val="00C0601E"/>
    <w:rsid w:val="00C1455F"/>
    <w:rsid w:val="00C31D30"/>
    <w:rsid w:val="00C34F86"/>
    <w:rsid w:val="00C51AA8"/>
    <w:rsid w:val="00C55A0D"/>
    <w:rsid w:val="00C64F66"/>
    <w:rsid w:val="00C92A3D"/>
    <w:rsid w:val="00CC5147"/>
    <w:rsid w:val="00CC732D"/>
    <w:rsid w:val="00CD10BD"/>
    <w:rsid w:val="00CD6E39"/>
    <w:rsid w:val="00CE4B33"/>
    <w:rsid w:val="00CE5C8D"/>
    <w:rsid w:val="00CF2340"/>
    <w:rsid w:val="00CF662A"/>
    <w:rsid w:val="00CF6E91"/>
    <w:rsid w:val="00D05A17"/>
    <w:rsid w:val="00D07489"/>
    <w:rsid w:val="00D110A4"/>
    <w:rsid w:val="00D12CCD"/>
    <w:rsid w:val="00D12D4A"/>
    <w:rsid w:val="00D26FC3"/>
    <w:rsid w:val="00D4705C"/>
    <w:rsid w:val="00D470DE"/>
    <w:rsid w:val="00D54F3B"/>
    <w:rsid w:val="00D564D7"/>
    <w:rsid w:val="00D638C0"/>
    <w:rsid w:val="00D644C9"/>
    <w:rsid w:val="00D64AD6"/>
    <w:rsid w:val="00D67976"/>
    <w:rsid w:val="00D75FDD"/>
    <w:rsid w:val="00D83E56"/>
    <w:rsid w:val="00D85B68"/>
    <w:rsid w:val="00D86C84"/>
    <w:rsid w:val="00D9422B"/>
    <w:rsid w:val="00DB19C2"/>
    <w:rsid w:val="00DB48A4"/>
    <w:rsid w:val="00DC578C"/>
    <w:rsid w:val="00DD20BC"/>
    <w:rsid w:val="00DD3FEF"/>
    <w:rsid w:val="00DE59F9"/>
    <w:rsid w:val="00DE5CA9"/>
    <w:rsid w:val="00DF564C"/>
    <w:rsid w:val="00DF698A"/>
    <w:rsid w:val="00E028EF"/>
    <w:rsid w:val="00E0339F"/>
    <w:rsid w:val="00E071F2"/>
    <w:rsid w:val="00E07CCD"/>
    <w:rsid w:val="00E13223"/>
    <w:rsid w:val="00E32876"/>
    <w:rsid w:val="00E43E05"/>
    <w:rsid w:val="00E5130B"/>
    <w:rsid w:val="00E6004D"/>
    <w:rsid w:val="00E75301"/>
    <w:rsid w:val="00E81978"/>
    <w:rsid w:val="00E85A10"/>
    <w:rsid w:val="00E94E22"/>
    <w:rsid w:val="00E973C4"/>
    <w:rsid w:val="00EA59E2"/>
    <w:rsid w:val="00EA5F95"/>
    <w:rsid w:val="00EB5D71"/>
    <w:rsid w:val="00EB61E6"/>
    <w:rsid w:val="00EC1D95"/>
    <w:rsid w:val="00EC722E"/>
    <w:rsid w:val="00ED05AE"/>
    <w:rsid w:val="00EE23C1"/>
    <w:rsid w:val="00EF04C9"/>
    <w:rsid w:val="00EF1DFD"/>
    <w:rsid w:val="00F02C22"/>
    <w:rsid w:val="00F10F8A"/>
    <w:rsid w:val="00F23CB3"/>
    <w:rsid w:val="00F379B7"/>
    <w:rsid w:val="00F415B3"/>
    <w:rsid w:val="00F46ECA"/>
    <w:rsid w:val="00F525FA"/>
    <w:rsid w:val="00F61F06"/>
    <w:rsid w:val="00F77963"/>
    <w:rsid w:val="00F87D43"/>
    <w:rsid w:val="00F87EEF"/>
    <w:rsid w:val="00FA517B"/>
    <w:rsid w:val="00FB2B0E"/>
    <w:rsid w:val="00FB6298"/>
    <w:rsid w:val="00FD2220"/>
    <w:rsid w:val="00FD3AF1"/>
    <w:rsid w:val="00FD3F71"/>
    <w:rsid w:val="00FF2002"/>
    <w:rsid w:val="00FF217D"/>
    <w:rsid w:val="00FF2859"/>
    <w:rsid w:val="00FF3183"/>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701DEEB8"/>
  <w15:chartTrackingRefBased/>
  <w15:docId w15:val="{6F9E4A23-EE68-499F-A6D4-943557905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7308AF"/>
    <w:pPr>
      <w:spacing w:after="100"/>
    </w:pPr>
  </w:style>
  <w:style w:type="character" w:styleId="Hyperlink">
    <w:name w:val="Hyperlink"/>
    <w:basedOn w:val="DefaultParagraphFont"/>
    <w:uiPriority w:val="99"/>
    <w:unhideWhenUsed/>
    <w:rsid w:val="007308AF"/>
    <w:rPr>
      <w:color w:val="5F5F5F" w:themeColor="hyperlink"/>
      <w:u w:val="single"/>
    </w:rPr>
  </w:style>
  <w:style w:type="character" w:customStyle="1" w:styleId="UnresolvedMention1">
    <w:name w:val="Unresolved Mention1"/>
    <w:basedOn w:val="DefaultParagraphFont"/>
    <w:uiPriority w:val="99"/>
    <w:semiHidden/>
    <w:unhideWhenUsed/>
    <w:rsid w:val="00D64AD6"/>
    <w:rPr>
      <w:color w:val="605E5C"/>
      <w:shd w:val="clear" w:color="auto" w:fill="E1DFDD"/>
    </w:rPr>
  </w:style>
  <w:style w:type="character" w:customStyle="1" w:styleId="apple-converted-space">
    <w:name w:val="apple-converted-space"/>
    <w:basedOn w:val="DefaultParagraphFont"/>
    <w:rsid w:val="006C792A"/>
  </w:style>
  <w:style w:type="paragraph" w:styleId="TOC2">
    <w:name w:val="toc 2"/>
    <w:basedOn w:val="Normal"/>
    <w:next w:val="Normal"/>
    <w:autoRedefine/>
    <w:uiPriority w:val="39"/>
    <w:unhideWhenUsed/>
    <w:rsid w:val="00ED05AE"/>
    <w:pPr>
      <w:spacing w:after="100"/>
      <w:ind w:left="240"/>
    </w:pPr>
  </w:style>
  <w:style w:type="character" w:customStyle="1" w:styleId="NoSpacingChar">
    <w:name w:val="No Spacing Char"/>
    <w:aliases w:val="No Indent Char"/>
    <w:basedOn w:val="DefaultParagraphFont"/>
    <w:link w:val="NoSpacing"/>
    <w:uiPriority w:val="1"/>
    <w:rsid w:val="00C51AA8"/>
  </w:style>
  <w:style w:type="paragraph" w:styleId="TOC3">
    <w:name w:val="toc 3"/>
    <w:basedOn w:val="Normal"/>
    <w:next w:val="Normal"/>
    <w:autoRedefine/>
    <w:uiPriority w:val="39"/>
    <w:unhideWhenUsed/>
    <w:rsid w:val="00D644C9"/>
    <w:pPr>
      <w:spacing w:after="100"/>
      <w:ind w:left="480"/>
    </w:pPr>
  </w:style>
  <w:style w:type="character" w:customStyle="1" w:styleId="s3uucc">
    <w:name w:val="s3uucc"/>
    <w:basedOn w:val="DefaultParagraphFont"/>
    <w:rsid w:val="000C537D"/>
  </w:style>
  <w:style w:type="character" w:customStyle="1" w:styleId="UnresolvedMention2">
    <w:name w:val="Unresolved Mention2"/>
    <w:basedOn w:val="DefaultParagraphFont"/>
    <w:uiPriority w:val="99"/>
    <w:semiHidden/>
    <w:unhideWhenUsed/>
    <w:rsid w:val="002F7057"/>
    <w:rPr>
      <w:color w:val="605E5C"/>
      <w:shd w:val="clear" w:color="auto" w:fill="E1DFDD"/>
    </w:rPr>
  </w:style>
  <w:style w:type="character" w:customStyle="1" w:styleId="authors">
    <w:name w:val="authors"/>
    <w:basedOn w:val="DefaultParagraphFont"/>
    <w:rsid w:val="00E32876"/>
  </w:style>
  <w:style w:type="character" w:customStyle="1" w:styleId="Date1">
    <w:name w:val="Date1"/>
    <w:basedOn w:val="DefaultParagraphFont"/>
    <w:rsid w:val="00E32876"/>
  </w:style>
  <w:style w:type="character" w:customStyle="1" w:styleId="arttitle">
    <w:name w:val="art_title"/>
    <w:basedOn w:val="DefaultParagraphFont"/>
    <w:rsid w:val="00E32876"/>
  </w:style>
  <w:style w:type="character" w:customStyle="1" w:styleId="serialtitle">
    <w:name w:val="serial_title"/>
    <w:basedOn w:val="DefaultParagraphFont"/>
    <w:rsid w:val="00E32876"/>
  </w:style>
  <w:style w:type="character" w:customStyle="1" w:styleId="volumeissue">
    <w:name w:val="volume_issue"/>
    <w:basedOn w:val="DefaultParagraphFont"/>
    <w:rsid w:val="00E32876"/>
  </w:style>
  <w:style w:type="character" w:customStyle="1" w:styleId="pagerange">
    <w:name w:val="page_range"/>
    <w:basedOn w:val="DefaultParagraphFont"/>
    <w:rsid w:val="00E32876"/>
  </w:style>
  <w:style w:type="character" w:customStyle="1" w:styleId="doilink">
    <w:name w:val="doi_link"/>
    <w:basedOn w:val="DefaultParagraphFont"/>
    <w:rsid w:val="00E32876"/>
  </w:style>
  <w:style w:type="character" w:styleId="UnresolvedMention">
    <w:name w:val="Unresolved Mention"/>
    <w:basedOn w:val="DefaultParagraphFont"/>
    <w:uiPriority w:val="99"/>
    <w:semiHidden/>
    <w:unhideWhenUsed/>
    <w:rsid w:val="00B57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89660">
      <w:bodyDiv w:val="1"/>
      <w:marLeft w:val="0"/>
      <w:marRight w:val="0"/>
      <w:marTop w:val="0"/>
      <w:marBottom w:val="0"/>
      <w:divBdr>
        <w:top w:val="none" w:sz="0" w:space="0" w:color="auto"/>
        <w:left w:val="none" w:sz="0" w:space="0" w:color="auto"/>
        <w:bottom w:val="none" w:sz="0" w:space="0" w:color="auto"/>
        <w:right w:val="none" w:sz="0" w:space="0" w:color="auto"/>
      </w:divBdr>
    </w:div>
    <w:div w:id="70397623">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6268701">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2938673">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6775721">
      <w:bodyDiv w:val="1"/>
      <w:marLeft w:val="0"/>
      <w:marRight w:val="0"/>
      <w:marTop w:val="0"/>
      <w:marBottom w:val="0"/>
      <w:divBdr>
        <w:top w:val="none" w:sz="0" w:space="0" w:color="auto"/>
        <w:left w:val="none" w:sz="0" w:space="0" w:color="auto"/>
        <w:bottom w:val="none" w:sz="0" w:space="0" w:color="auto"/>
        <w:right w:val="none" w:sz="0" w:space="0" w:color="auto"/>
      </w:divBdr>
      <w:divsChild>
        <w:div w:id="916937855">
          <w:marLeft w:val="0"/>
          <w:marRight w:val="0"/>
          <w:marTop w:val="0"/>
          <w:marBottom w:val="0"/>
          <w:divBdr>
            <w:top w:val="none" w:sz="0" w:space="0" w:color="auto"/>
            <w:left w:val="none" w:sz="0" w:space="0" w:color="auto"/>
            <w:bottom w:val="none" w:sz="0" w:space="0" w:color="auto"/>
            <w:right w:val="none" w:sz="0" w:space="0" w:color="auto"/>
          </w:divBdr>
          <w:divsChild>
            <w:div w:id="622417857">
              <w:marLeft w:val="0"/>
              <w:marRight w:val="0"/>
              <w:marTop w:val="0"/>
              <w:marBottom w:val="0"/>
              <w:divBdr>
                <w:top w:val="none" w:sz="0" w:space="0" w:color="auto"/>
                <w:left w:val="none" w:sz="0" w:space="0" w:color="auto"/>
                <w:bottom w:val="none" w:sz="0" w:space="0" w:color="auto"/>
                <w:right w:val="none" w:sz="0" w:space="0" w:color="auto"/>
              </w:divBdr>
              <w:divsChild>
                <w:div w:id="109073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7037">
      <w:bodyDiv w:val="1"/>
      <w:marLeft w:val="0"/>
      <w:marRight w:val="0"/>
      <w:marTop w:val="0"/>
      <w:marBottom w:val="0"/>
      <w:divBdr>
        <w:top w:val="none" w:sz="0" w:space="0" w:color="auto"/>
        <w:left w:val="none" w:sz="0" w:space="0" w:color="auto"/>
        <w:bottom w:val="none" w:sz="0" w:space="0" w:color="auto"/>
        <w:right w:val="none" w:sz="0" w:space="0" w:color="auto"/>
      </w:divBdr>
    </w:div>
    <w:div w:id="199054337">
      <w:bodyDiv w:val="1"/>
      <w:marLeft w:val="0"/>
      <w:marRight w:val="0"/>
      <w:marTop w:val="0"/>
      <w:marBottom w:val="0"/>
      <w:divBdr>
        <w:top w:val="none" w:sz="0" w:space="0" w:color="auto"/>
        <w:left w:val="none" w:sz="0" w:space="0" w:color="auto"/>
        <w:bottom w:val="none" w:sz="0" w:space="0" w:color="auto"/>
        <w:right w:val="none" w:sz="0" w:space="0" w:color="auto"/>
      </w:divBdr>
    </w:div>
    <w:div w:id="199904640">
      <w:bodyDiv w:val="1"/>
      <w:marLeft w:val="0"/>
      <w:marRight w:val="0"/>
      <w:marTop w:val="0"/>
      <w:marBottom w:val="0"/>
      <w:divBdr>
        <w:top w:val="none" w:sz="0" w:space="0" w:color="auto"/>
        <w:left w:val="none" w:sz="0" w:space="0" w:color="auto"/>
        <w:bottom w:val="none" w:sz="0" w:space="0" w:color="auto"/>
        <w:right w:val="none" w:sz="0" w:space="0" w:color="auto"/>
      </w:divBdr>
    </w:div>
    <w:div w:id="238371976">
      <w:bodyDiv w:val="1"/>
      <w:marLeft w:val="0"/>
      <w:marRight w:val="0"/>
      <w:marTop w:val="0"/>
      <w:marBottom w:val="0"/>
      <w:divBdr>
        <w:top w:val="none" w:sz="0" w:space="0" w:color="auto"/>
        <w:left w:val="none" w:sz="0" w:space="0" w:color="auto"/>
        <w:bottom w:val="none" w:sz="0" w:space="0" w:color="auto"/>
        <w:right w:val="none" w:sz="0" w:space="0" w:color="auto"/>
      </w:divBdr>
      <w:divsChild>
        <w:div w:id="739714424">
          <w:marLeft w:val="0"/>
          <w:marRight w:val="0"/>
          <w:marTop w:val="0"/>
          <w:marBottom w:val="0"/>
          <w:divBdr>
            <w:top w:val="none" w:sz="0" w:space="0" w:color="auto"/>
            <w:left w:val="none" w:sz="0" w:space="0" w:color="auto"/>
            <w:bottom w:val="none" w:sz="0" w:space="0" w:color="auto"/>
            <w:right w:val="none" w:sz="0" w:space="0" w:color="auto"/>
          </w:divBdr>
          <w:divsChild>
            <w:div w:id="1474449308">
              <w:marLeft w:val="0"/>
              <w:marRight w:val="0"/>
              <w:marTop w:val="0"/>
              <w:marBottom w:val="0"/>
              <w:divBdr>
                <w:top w:val="none" w:sz="0" w:space="0" w:color="auto"/>
                <w:left w:val="none" w:sz="0" w:space="0" w:color="auto"/>
                <w:bottom w:val="none" w:sz="0" w:space="0" w:color="auto"/>
                <w:right w:val="none" w:sz="0" w:space="0" w:color="auto"/>
              </w:divBdr>
              <w:divsChild>
                <w:div w:id="97552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478600">
      <w:bodyDiv w:val="1"/>
      <w:marLeft w:val="0"/>
      <w:marRight w:val="0"/>
      <w:marTop w:val="0"/>
      <w:marBottom w:val="0"/>
      <w:divBdr>
        <w:top w:val="none" w:sz="0" w:space="0" w:color="auto"/>
        <w:left w:val="none" w:sz="0" w:space="0" w:color="auto"/>
        <w:bottom w:val="none" w:sz="0" w:space="0" w:color="auto"/>
        <w:right w:val="none" w:sz="0" w:space="0" w:color="auto"/>
      </w:divBdr>
      <w:divsChild>
        <w:div w:id="1550535332">
          <w:marLeft w:val="0"/>
          <w:marRight w:val="0"/>
          <w:marTop w:val="0"/>
          <w:marBottom w:val="0"/>
          <w:divBdr>
            <w:top w:val="none" w:sz="0" w:space="0" w:color="auto"/>
            <w:left w:val="none" w:sz="0" w:space="0" w:color="auto"/>
            <w:bottom w:val="none" w:sz="0" w:space="0" w:color="auto"/>
            <w:right w:val="none" w:sz="0" w:space="0" w:color="auto"/>
          </w:divBdr>
          <w:divsChild>
            <w:div w:id="1286307194">
              <w:marLeft w:val="0"/>
              <w:marRight w:val="0"/>
              <w:marTop w:val="0"/>
              <w:marBottom w:val="0"/>
              <w:divBdr>
                <w:top w:val="none" w:sz="0" w:space="0" w:color="auto"/>
                <w:left w:val="none" w:sz="0" w:space="0" w:color="auto"/>
                <w:bottom w:val="none" w:sz="0" w:space="0" w:color="auto"/>
                <w:right w:val="none" w:sz="0" w:space="0" w:color="auto"/>
              </w:divBdr>
              <w:divsChild>
                <w:div w:id="174391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1231168">
      <w:bodyDiv w:val="1"/>
      <w:marLeft w:val="0"/>
      <w:marRight w:val="0"/>
      <w:marTop w:val="0"/>
      <w:marBottom w:val="0"/>
      <w:divBdr>
        <w:top w:val="none" w:sz="0" w:space="0" w:color="auto"/>
        <w:left w:val="none" w:sz="0" w:space="0" w:color="auto"/>
        <w:bottom w:val="none" w:sz="0" w:space="0" w:color="auto"/>
        <w:right w:val="none" w:sz="0" w:space="0" w:color="auto"/>
      </w:divBdr>
      <w:divsChild>
        <w:div w:id="2122264123">
          <w:marLeft w:val="0"/>
          <w:marRight w:val="0"/>
          <w:marTop w:val="0"/>
          <w:marBottom w:val="0"/>
          <w:divBdr>
            <w:top w:val="none" w:sz="0" w:space="0" w:color="auto"/>
            <w:left w:val="none" w:sz="0" w:space="0" w:color="auto"/>
            <w:bottom w:val="none" w:sz="0" w:space="0" w:color="auto"/>
            <w:right w:val="none" w:sz="0" w:space="0" w:color="auto"/>
          </w:divBdr>
          <w:divsChild>
            <w:div w:id="574897423">
              <w:marLeft w:val="0"/>
              <w:marRight w:val="0"/>
              <w:marTop w:val="0"/>
              <w:marBottom w:val="0"/>
              <w:divBdr>
                <w:top w:val="none" w:sz="0" w:space="0" w:color="auto"/>
                <w:left w:val="none" w:sz="0" w:space="0" w:color="auto"/>
                <w:bottom w:val="none" w:sz="0" w:space="0" w:color="auto"/>
                <w:right w:val="none" w:sz="0" w:space="0" w:color="auto"/>
              </w:divBdr>
              <w:divsChild>
                <w:div w:id="49126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467956">
      <w:bodyDiv w:val="1"/>
      <w:marLeft w:val="0"/>
      <w:marRight w:val="0"/>
      <w:marTop w:val="0"/>
      <w:marBottom w:val="0"/>
      <w:divBdr>
        <w:top w:val="none" w:sz="0" w:space="0" w:color="auto"/>
        <w:left w:val="none" w:sz="0" w:space="0" w:color="auto"/>
        <w:bottom w:val="none" w:sz="0" w:space="0" w:color="auto"/>
        <w:right w:val="none" w:sz="0" w:space="0" w:color="auto"/>
      </w:divBdr>
    </w:div>
    <w:div w:id="289671804">
      <w:bodyDiv w:val="1"/>
      <w:marLeft w:val="0"/>
      <w:marRight w:val="0"/>
      <w:marTop w:val="0"/>
      <w:marBottom w:val="0"/>
      <w:divBdr>
        <w:top w:val="none" w:sz="0" w:space="0" w:color="auto"/>
        <w:left w:val="none" w:sz="0" w:space="0" w:color="auto"/>
        <w:bottom w:val="none" w:sz="0" w:space="0" w:color="auto"/>
        <w:right w:val="none" w:sz="0" w:space="0" w:color="auto"/>
      </w:divBdr>
      <w:divsChild>
        <w:div w:id="1497382163">
          <w:marLeft w:val="0"/>
          <w:marRight w:val="0"/>
          <w:marTop w:val="0"/>
          <w:marBottom w:val="0"/>
          <w:divBdr>
            <w:top w:val="none" w:sz="0" w:space="0" w:color="auto"/>
            <w:left w:val="none" w:sz="0" w:space="0" w:color="auto"/>
            <w:bottom w:val="none" w:sz="0" w:space="0" w:color="auto"/>
            <w:right w:val="none" w:sz="0" w:space="0" w:color="auto"/>
          </w:divBdr>
          <w:divsChild>
            <w:div w:id="490949256">
              <w:marLeft w:val="0"/>
              <w:marRight w:val="0"/>
              <w:marTop w:val="0"/>
              <w:marBottom w:val="0"/>
              <w:divBdr>
                <w:top w:val="none" w:sz="0" w:space="0" w:color="auto"/>
                <w:left w:val="none" w:sz="0" w:space="0" w:color="auto"/>
                <w:bottom w:val="none" w:sz="0" w:space="0" w:color="auto"/>
                <w:right w:val="none" w:sz="0" w:space="0" w:color="auto"/>
              </w:divBdr>
              <w:divsChild>
                <w:div w:id="20619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30913862">
      <w:bodyDiv w:val="1"/>
      <w:marLeft w:val="0"/>
      <w:marRight w:val="0"/>
      <w:marTop w:val="0"/>
      <w:marBottom w:val="0"/>
      <w:divBdr>
        <w:top w:val="none" w:sz="0" w:space="0" w:color="auto"/>
        <w:left w:val="none" w:sz="0" w:space="0" w:color="auto"/>
        <w:bottom w:val="none" w:sz="0" w:space="0" w:color="auto"/>
        <w:right w:val="none" w:sz="0" w:space="0" w:color="auto"/>
      </w:divBdr>
    </w:div>
    <w:div w:id="335689702">
      <w:bodyDiv w:val="1"/>
      <w:marLeft w:val="0"/>
      <w:marRight w:val="0"/>
      <w:marTop w:val="0"/>
      <w:marBottom w:val="0"/>
      <w:divBdr>
        <w:top w:val="none" w:sz="0" w:space="0" w:color="auto"/>
        <w:left w:val="none" w:sz="0" w:space="0" w:color="auto"/>
        <w:bottom w:val="none" w:sz="0" w:space="0" w:color="auto"/>
        <w:right w:val="none" w:sz="0" w:space="0" w:color="auto"/>
      </w:divBdr>
      <w:divsChild>
        <w:div w:id="1075935211">
          <w:marLeft w:val="0"/>
          <w:marRight w:val="0"/>
          <w:marTop w:val="0"/>
          <w:marBottom w:val="0"/>
          <w:divBdr>
            <w:top w:val="none" w:sz="0" w:space="0" w:color="auto"/>
            <w:left w:val="none" w:sz="0" w:space="0" w:color="auto"/>
            <w:bottom w:val="none" w:sz="0" w:space="0" w:color="auto"/>
            <w:right w:val="none" w:sz="0" w:space="0" w:color="auto"/>
          </w:divBdr>
          <w:divsChild>
            <w:div w:id="374356544">
              <w:marLeft w:val="0"/>
              <w:marRight w:val="0"/>
              <w:marTop w:val="0"/>
              <w:marBottom w:val="0"/>
              <w:divBdr>
                <w:top w:val="none" w:sz="0" w:space="0" w:color="auto"/>
                <w:left w:val="none" w:sz="0" w:space="0" w:color="auto"/>
                <w:bottom w:val="none" w:sz="0" w:space="0" w:color="auto"/>
                <w:right w:val="none" w:sz="0" w:space="0" w:color="auto"/>
              </w:divBdr>
              <w:divsChild>
                <w:div w:id="141604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689508">
      <w:bodyDiv w:val="1"/>
      <w:marLeft w:val="0"/>
      <w:marRight w:val="0"/>
      <w:marTop w:val="0"/>
      <w:marBottom w:val="0"/>
      <w:divBdr>
        <w:top w:val="none" w:sz="0" w:space="0" w:color="auto"/>
        <w:left w:val="none" w:sz="0" w:space="0" w:color="auto"/>
        <w:bottom w:val="none" w:sz="0" w:space="0" w:color="auto"/>
        <w:right w:val="none" w:sz="0" w:space="0" w:color="auto"/>
      </w:divBdr>
      <w:divsChild>
        <w:div w:id="2110810170">
          <w:marLeft w:val="547"/>
          <w:marRight w:val="0"/>
          <w:marTop w:val="134"/>
          <w:marBottom w:val="0"/>
          <w:divBdr>
            <w:top w:val="none" w:sz="0" w:space="0" w:color="auto"/>
            <w:left w:val="none" w:sz="0" w:space="0" w:color="auto"/>
            <w:bottom w:val="none" w:sz="0" w:space="0" w:color="auto"/>
            <w:right w:val="none" w:sz="0" w:space="0" w:color="auto"/>
          </w:divBdr>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8937981">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9543236">
      <w:bodyDiv w:val="1"/>
      <w:marLeft w:val="0"/>
      <w:marRight w:val="0"/>
      <w:marTop w:val="0"/>
      <w:marBottom w:val="0"/>
      <w:divBdr>
        <w:top w:val="none" w:sz="0" w:space="0" w:color="auto"/>
        <w:left w:val="none" w:sz="0" w:space="0" w:color="auto"/>
        <w:bottom w:val="none" w:sz="0" w:space="0" w:color="auto"/>
        <w:right w:val="none" w:sz="0" w:space="0" w:color="auto"/>
      </w:divBdr>
    </w:div>
    <w:div w:id="539439906">
      <w:bodyDiv w:val="1"/>
      <w:marLeft w:val="0"/>
      <w:marRight w:val="0"/>
      <w:marTop w:val="0"/>
      <w:marBottom w:val="0"/>
      <w:divBdr>
        <w:top w:val="none" w:sz="0" w:space="0" w:color="auto"/>
        <w:left w:val="none" w:sz="0" w:space="0" w:color="auto"/>
        <w:bottom w:val="none" w:sz="0" w:space="0" w:color="auto"/>
        <w:right w:val="none" w:sz="0" w:space="0" w:color="auto"/>
      </w:divBdr>
    </w:div>
    <w:div w:id="569849138">
      <w:bodyDiv w:val="1"/>
      <w:marLeft w:val="0"/>
      <w:marRight w:val="0"/>
      <w:marTop w:val="0"/>
      <w:marBottom w:val="0"/>
      <w:divBdr>
        <w:top w:val="none" w:sz="0" w:space="0" w:color="auto"/>
        <w:left w:val="none" w:sz="0" w:space="0" w:color="auto"/>
        <w:bottom w:val="none" w:sz="0" w:space="0" w:color="auto"/>
        <w:right w:val="none" w:sz="0" w:space="0" w:color="auto"/>
      </w:divBdr>
      <w:divsChild>
        <w:div w:id="598566500">
          <w:marLeft w:val="0"/>
          <w:marRight w:val="0"/>
          <w:marTop w:val="0"/>
          <w:marBottom w:val="0"/>
          <w:divBdr>
            <w:top w:val="none" w:sz="0" w:space="0" w:color="auto"/>
            <w:left w:val="none" w:sz="0" w:space="0" w:color="auto"/>
            <w:bottom w:val="none" w:sz="0" w:space="0" w:color="auto"/>
            <w:right w:val="none" w:sz="0" w:space="0" w:color="auto"/>
          </w:divBdr>
        </w:div>
        <w:div w:id="547642759">
          <w:marLeft w:val="0"/>
          <w:marRight w:val="0"/>
          <w:marTop w:val="0"/>
          <w:marBottom w:val="0"/>
          <w:divBdr>
            <w:top w:val="none" w:sz="0" w:space="0" w:color="auto"/>
            <w:left w:val="none" w:sz="0" w:space="0" w:color="auto"/>
            <w:bottom w:val="none" w:sz="0" w:space="0" w:color="auto"/>
            <w:right w:val="none" w:sz="0" w:space="0" w:color="auto"/>
          </w:divBdr>
        </w:div>
      </w:divsChild>
    </w:div>
    <w:div w:id="590048430">
      <w:bodyDiv w:val="1"/>
      <w:marLeft w:val="0"/>
      <w:marRight w:val="0"/>
      <w:marTop w:val="0"/>
      <w:marBottom w:val="0"/>
      <w:divBdr>
        <w:top w:val="none" w:sz="0" w:space="0" w:color="auto"/>
        <w:left w:val="none" w:sz="0" w:space="0" w:color="auto"/>
        <w:bottom w:val="none" w:sz="0" w:space="0" w:color="auto"/>
        <w:right w:val="none" w:sz="0" w:space="0" w:color="auto"/>
      </w:divBdr>
    </w:div>
    <w:div w:id="594019003">
      <w:bodyDiv w:val="1"/>
      <w:marLeft w:val="0"/>
      <w:marRight w:val="0"/>
      <w:marTop w:val="0"/>
      <w:marBottom w:val="0"/>
      <w:divBdr>
        <w:top w:val="none" w:sz="0" w:space="0" w:color="auto"/>
        <w:left w:val="none" w:sz="0" w:space="0" w:color="auto"/>
        <w:bottom w:val="none" w:sz="0" w:space="0" w:color="auto"/>
        <w:right w:val="none" w:sz="0" w:space="0" w:color="auto"/>
      </w:divBdr>
    </w:div>
    <w:div w:id="635525880">
      <w:bodyDiv w:val="1"/>
      <w:marLeft w:val="0"/>
      <w:marRight w:val="0"/>
      <w:marTop w:val="0"/>
      <w:marBottom w:val="0"/>
      <w:divBdr>
        <w:top w:val="none" w:sz="0" w:space="0" w:color="auto"/>
        <w:left w:val="none" w:sz="0" w:space="0" w:color="auto"/>
        <w:bottom w:val="none" w:sz="0" w:space="0" w:color="auto"/>
        <w:right w:val="none" w:sz="0" w:space="0" w:color="auto"/>
      </w:divBdr>
      <w:divsChild>
        <w:div w:id="709064720">
          <w:marLeft w:val="0"/>
          <w:marRight w:val="0"/>
          <w:marTop w:val="0"/>
          <w:marBottom w:val="0"/>
          <w:divBdr>
            <w:top w:val="none" w:sz="0" w:space="0" w:color="auto"/>
            <w:left w:val="none" w:sz="0" w:space="0" w:color="auto"/>
            <w:bottom w:val="none" w:sz="0" w:space="0" w:color="auto"/>
            <w:right w:val="none" w:sz="0" w:space="0" w:color="auto"/>
          </w:divBdr>
          <w:divsChild>
            <w:div w:id="619649360">
              <w:marLeft w:val="0"/>
              <w:marRight w:val="0"/>
              <w:marTop w:val="0"/>
              <w:marBottom w:val="0"/>
              <w:divBdr>
                <w:top w:val="none" w:sz="0" w:space="0" w:color="auto"/>
                <w:left w:val="none" w:sz="0" w:space="0" w:color="auto"/>
                <w:bottom w:val="none" w:sz="0" w:space="0" w:color="auto"/>
                <w:right w:val="none" w:sz="0" w:space="0" w:color="auto"/>
              </w:divBdr>
              <w:divsChild>
                <w:div w:id="85499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9886433">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931664711">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4833677">
      <w:bodyDiv w:val="1"/>
      <w:marLeft w:val="0"/>
      <w:marRight w:val="0"/>
      <w:marTop w:val="0"/>
      <w:marBottom w:val="0"/>
      <w:divBdr>
        <w:top w:val="none" w:sz="0" w:space="0" w:color="auto"/>
        <w:left w:val="none" w:sz="0" w:space="0" w:color="auto"/>
        <w:bottom w:val="none" w:sz="0" w:space="0" w:color="auto"/>
        <w:right w:val="none" w:sz="0" w:space="0" w:color="auto"/>
      </w:divBdr>
      <w:divsChild>
        <w:div w:id="398141681">
          <w:marLeft w:val="446"/>
          <w:marRight w:val="0"/>
          <w:marTop w:val="80"/>
          <w:marBottom w:val="120"/>
          <w:divBdr>
            <w:top w:val="none" w:sz="0" w:space="0" w:color="auto"/>
            <w:left w:val="none" w:sz="0" w:space="0" w:color="auto"/>
            <w:bottom w:val="none" w:sz="0" w:space="0" w:color="auto"/>
            <w:right w:val="none" w:sz="0" w:space="0" w:color="auto"/>
          </w:divBdr>
        </w:div>
        <w:div w:id="127943136">
          <w:marLeft w:val="446"/>
          <w:marRight w:val="0"/>
          <w:marTop w:val="80"/>
          <w:marBottom w:val="120"/>
          <w:divBdr>
            <w:top w:val="none" w:sz="0" w:space="0" w:color="auto"/>
            <w:left w:val="none" w:sz="0" w:space="0" w:color="auto"/>
            <w:bottom w:val="none" w:sz="0" w:space="0" w:color="auto"/>
            <w:right w:val="none" w:sz="0" w:space="0" w:color="auto"/>
          </w:divBdr>
        </w:div>
      </w:divsChild>
    </w:div>
    <w:div w:id="1105685224">
      <w:bodyDiv w:val="1"/>
      <w:marLeft w:val="0"/>
      <w:marRight w:val="0"/>
      <w:marTop w:val="0"/>
      <w:marBottom w:val="0"/>
      <w:divBdr>
        <w:top w:val="none" w:sz="0" w:space="0" w:color="auto"/>
        <w:left w:val="none" w:sz="0" w:space="0" w:color="auto"/>
        <w:bottom w:val="none" w:sz="0" w:space="0" w:color="auto"/>
        <w:right w:val="none" w:sz="0" w:space="0" w:color="auto"/>
      </w:divBdr>
      <w:divsChild>
        <w:div w:id="654187383">
          <w:marLeft w:val="0"/>
          <w:marRight w:val="0"/>
          <w:marTop w:val="0"/>
          <w:marBottom w:val="0"/>
          <w:divBdr>
            <w:top w:val="none" w:sz="0" w:space="0" w:color="auto"/>
            <w:left w:val="none" w:sz="0" w:space="0" w:color="auto"/>
            <w:bottom w:val="none" w:sz="0" w:space="0" w:color="auto"/>
            <w:right w:val="none" w:sz="0" w:space="0" w:color="auto"/>
          </w:divBdr>
          <w:divsChild>
            <w:div w:id="598487291">
              <w:marLeft w:val="0"/>
              <w:marRight w:val="0"/>
              <w:marTop w:val="0"/>
              <w:marBottom w:val="0"/>
              <w:divBdr>
                <w:top w:val="none" w:sz="0" w:space="0" w:color="auto"/>
                <w:left w:val="none" w:sz="0" w:space="0" w:color="auto"/>
                <w:bottom w:val="none" w:sz="0" w:space="0" w:color="auto"/>
                <w:right w:val="none" w:sz="0" w:space="0" w:color="auto"/>
              </w:divBdr>
              <w:divsChild>
                <w:div w:id="112731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88313">
      <w:bodyDiv w:val="1"/>
      <w:marLeft w:val="0"/>
      <w:marRight w:val="0"/>
      <w:marTop w:val="0"/>
      <w:marBottom w:val="0"/>
      <w:divBdr>
        <w:top w:val="none" w:sz="0" w:space="0" w:color="auto"/>
        <w:left w:val="none" w:sz="0" w:space="0" w:color="auto"/>
        <w:bottom w:val="none" w:sz="0" w:space="0" w:color="auto"/>
        <w:right w:val="none" w:sz="0" w:space="0" w:color="auto"/>
      </w:divBdr>
      <w:divsChild>
        <w:div w:id="1106921011">
          <w:marLeft w:val="0"/>
          <w:marRight w:val="0"/>
          <w:marTop w:val="0"/>
          <w:marBottom w:val="0"/>
          <w:divBdr>
            <w:top w:val="none" w:sz="0" w:space="0" w:color="auto"/>
            <w:left w:val="none" w:sz="0" w:space="0" w:color="auto"/>
            <w:bottom w:val="none" w:sz="0" w:space="0" w:color="auto"/>
            <w:right w:val="none" w:sz="0" w:space="0" w:color="auto"/>
          </w:divBdr>
          <w:divsChild>
            <w:div w:id="2020430228">
              <w:marLeft w:val="0"/>
              <w:marRight w:val="0"/>
              <w:marTop w:val="0"/>
              <w:marBottom w:val="0"/>
              <w:divBdr>
                <w:top w:val="none" w:sz="0" w:space="0" w:color="auto"/>
                <w:left w:val="none" w:sz="0" w:space="0" w:color="auto"/>
                <w:bottom w:val="none" w:sz="0" w:space="0" w:color="auto"/>
                <w:right w:val="none" w:sz="0" w:space="0" w:color="auto"/>
              </w:divBdr>
              <w:divsChild>
                <w:div w:id="177092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779152">
      <w:bodyDiv w:val="1"/>
      <w:marLeft w:val="0"/>
      <w:marRight w:val="0"/>
      <w:marTop w:val="0"/>
      <w:marBottom w:val="0"/>
      <w:divBdr>
        <w:top w:val="none" w:sz="0" w:space="0" w:color="auto"/>
        <w:left w:val="none" w:sz="0" w:space="0" w:color="auto"/>
        <w:bottom w:val="none" w:sz="0" w:space="0" w:color="auto"/>
        <w:right w:val="none" w:sz="0" w:space="0" w:color="auto"/>
      </w:divBdr>
      <w:divsChild>
        <w:div w:id="668602658">
          <w:marLeft w:val="0"/>
          <w:marRight w:val="0"/>
          <w:marTop w:val="0"/>
          <w:marBottom w:val="0"/>
          <w:divBdr>
            <w:top w:val="none" w:sz="0" w:space="0" w:color="auto"/>
            <w:left w:val="none" w:sz="0" w:space="0" w:color="auto"/>
            <w:bottom w:val="none" w:sz="0" w:space="0" w:color="auto"/>
            <w:right w:val="none" w:sz="0" w:space="0" w:color="auto"/>
          </w:divBdr>
          <w:divsChild>
            <w:div w:id="1681470222">
              <w:marLeft w:val="0"/>
              <w:marRight w:val="0"/>
              <w:marTop w:val="0"/>
              <w:marBottom w:val="0"/>
              <w:divBdr>
                <w:top w:val="none" w:sz="0" w:space="0" w:color="auto"/>
                <w:left w:val="none" w:sz="0" w:space="0" w:color="auto"/>
                <w:bottom w:val="none" w:sz="0" w:space="0" w:color="auto"/>
                <w:right w:val="none" w:sz="0" w:space="0" w:color="auto"/>
              </w:divBdr>
              <w:divsChild>
                <w:div w:id="1609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996350">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7423230">
      <w:bodyDiv w:val="1"/>
      <w:marLeft w:val="0"/>
      <w:marRight w:val="0"/>
      <w:marTop w:val="0"/>
      <w:marBottom w:val="0"/>
      <w:divBdr>
        <w:top w:val="none" w:sz="0" w:space="0" w:color="auto"/>
        <w:left w:val="none" w:sz="0" w:space="0" w:color="auto"/>
        <w:bottom w:val="none" w:sz="0" w:space="0" w:color="auto"/>
        <w:right w:val="none" w:sz="0" w:space="0" w:color="auto"/>
      </w:divBdr>
      <w:divsChild>
        <w:div w:id="373848498">
          <w:marLeft w:val="547"/>
          <w:marRight w:val="0"/>
          <w:marTop w:val="101"/>
          <w:marBottom w:val="0"/>
          <w:divBdr>
            <w:top w:val="none" w:sz="0" w:space="0" w:color="auto"/>
            <w:left w:val="none" w:sz="0" w:space="0" w:color="auto"/>
            <w:bottom w:val="none" w:sz="0" w:space="0" w:color="auto"/>
            <w:right w:val="none" w:sz="0" w:space="0" w:color="auto"/>
          </w:divBdr>
        </w:div>
        <w:div w:id="1400664377">
          <w:marLeft w:val="547"/>
          <w:marRight w:val="0"/>
          <w:marTop w:val="101"/>
          <w:marBottom w:val="0"/>
          <w:divBdr>
            <w:top w:val="none" w:sz="0" w:space="0" w:color="auto"/>
            <w:left w:val="none" w:sz="0" w:space="0" w:color="auto"/>
            <w:bottom w:val="none" w:sz="0" w:space="0" w:color="auto"/>
            <w:right w:val="none" w:sz="0" w:space="0" w:color="auto"/>
          </w:divBdr>
        </w:div>
        <w:div w:id="1328896291">
          <w:marLeft w:val="547"/>
          <w:marRight w:val="0"/>
          <w:marTop w:val="101"/>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55883486">
      <w:bodyDiv w:val="1"/>
      <w:marLeft w:val="0"/>
      <w:marRight w:val="0"/>
      <w:marTop w:val="0"/>
      <w:marBottom w:val="0"/>
      <w:divBdr>
        <w:top w:val="none" w:sz="0" w:space="0" w:color="auto"/>
        <w:left w:val="none" w:sz="0" w:space="0" w:color="auto"/>
        <w:bottom w:val="none" w:sz="0" w:space="0" w:color="auto"/>
        <w:right w:val="none" w:sz="0" w:space="0" w:color="auto"/>
      </w:divBdr>
      <w:divsChild>
        <w:div w:id="329021871">
          <w:marLeft w:val="0"/>
          <w:marRight w:val="0"/>
          <w:marTop w:val="0"/>
          <w:marBottom w:val="0"/>
          <w:divBdr>
            <w:top w:val="none" w:sz="0" w:space="0" w:color="auto"/>
            <w:left w:val="none" w:sz="0" w:space="0" w:color="auto"/>
            <w:bottom w:val="none" w:sz="0" w:space="0" w:color="auto"/>
            <w:right w:val="none" w:sz="0" w:space="0" w:color="auto"/>
          </w:divBdr>
          <w:divsChild>
            <w:div w:id="1925990882">
              <w:marLeft w:val="0"/>
              <w:marRight w:val="0"/>
              <w:marTop w:val="0"/>
              <w:marBottom w:val="0"/>
              <w:divBdr>
                <w:top w:val="none" w:sz="0" w:space="0" w:color="auto"/>
                <w:left w:val="none" w:sz="0" w:space="0" w:color="auto"/>
                <w:bottom w:val="none" w:sz="0" w:space="0" w:color="auto"/>
                <w:right w:val="none" w:sz="0" w:space="0" w:color="auto"/>
              </w:divBdr>
              <w:divsChild>
                <w:div w:id="164176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07463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5565063">
      <w:bodyDiv w:val="1"/>
      <w:marLeft w:val="0"/>
      <w:marRight w:val="0"/>
      <w:marTop w:val="0"/>
      <w:marBottom w:val="0"/>
      <w:divBdr>
        <w:top w:val="none" w:sz="0" w:space="0" w:color="auto"/>
        <w:left w:val="none" w:sz="0" w:space="0" w:color="auto"/>
        <w:bottom w:val="none" w:sz="0" w:space="0" w:color="auto"/>
        <w:right w:val="none" w:sz="0" w:space="0" w:color="auto"/>
      </w:divBdr>
      <w:divsChild>
        <w:div w:id="385305060">
          <w:marLeft w:val="0"/>
          <w:marRight w:val="0"/>
          <w:marTop w:val="0"/>
          <w:marBottom w:val="0"/>
          <w:divBdr>
            <w:top w:val="none" w:sz="0" w:space="0" w:color="auto"/>
            <w:left w:val="none" w:sz="0" w:space="0" w:color="auto"/>
            <w:bottom w:val="none" w:sz="0" w:space="0" w:color="auto"/>
            <w:right w:val="none" w:sz="0" w:space="0" w:color="auto"/>
          </w:divBdr>
          <w:divsChild>
            <w:div w:id="122891458">
              <w:marLeft w:val="0"/>
              <w:marRight w:val="0"/>
              <w:marTop w:val="0"/>
              <w:marBottom w:val="0"/>
              <w:divBdr>
                <w:top w:val="none" w:sz="0" w:space="0" w:color="auto"/>
                <w:left w:val="none" w:sz="0" w:space="0" w:color="auto"/>
                <w:bottom w:val="none" w:sz="0" w:space="0" w:color="auto"/>
                <w:right w:val="none" w:sz="0" w:space="0" w:color="auto"/>
              </w:divBdr>
              <w:divsChild>
                <w:div w:id="156298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9397849">
      <w:bodyDiv w:val="1"/>
      <w:marLeft w:val="0"/>
      <w:marRight w:val="0"/>
      <w:marTop w:val="0"/>
      <w:marBottom w:val="0"/>
      <w:divBdr>
        <w:top w:val="none" w:sz="0" w:space="0" w:color="auto"/>
        <w:left w:val="none" w:sz="0" w:space="0" w:color="auto"/>
        <w:bottom w:val="none" w:sz="0" w:space="0" w:color="auto"/>
        <w:right w:val="none" w:sz="0" w:space="0" w:color="auto"/>
      </w:divBdr>
      <w:divsChild>
        <w:div w:id="395788114">
          <w:marLeft w:val="0"/>
          <w:marRight w:val="0"/>
          <w:marTop w:val="0"/>
          <w:marBottom w:val="0"/>
          <w:divBdr>
            <w:top w:val="none" w:sz="0" w:space="0" w:color="auto"/>
            <w:left w:val="none" w:sz="0" w:space="0" w:color="auto"/>
            <w:bottom w:val="none" w:sz="0" w:space="0" w:color="auto"/>
            <w:right w:val="none" w:sz="0" w:space="0" w:color="auto"/>
          </w:divBdr>
          <w:divsChild>
            <w:div w:id="1624192414">
              <w:marLeft w:val="0"/>
              <w:marRight w:val="0"/>
              <w:marTop w:val="0"/>
              <w:marBottom w:val="0"/>
              <w:divBdr>
                <w:top w:val="none" w:sz="0" w:space="0" w:color="auto"/>
                <w:left w:val="none" w:sz="0" w:space="0" w:color="auto"/>
                <w:bottom w:val="none" w:sz="0" w:space="0" w:color="auto"/>
                <w:right w:val="none" w:sz="0" w:space="0" w:color="auto"/>
              </w:divBdr>
              <w:divsChild>
                <w:div w:id="18268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480930">
      <w:bodyDiv w:val="1"/>
      <w:marLeft w:val="0"/>
      <w:marRight w:val="0"/>
      <w:marTop w:val="0"/>
      <w:marBottom w:val="0"/>
      <w:divBdr>
        <w:top w:val="none" w:sz="0" w:space="0" w:color="auto"/>
        <w:left w:val="none" w:sz="0" w:space="0" w:color="auto"/>
        <w:bottom w:val="none" w:sz="0" w:space="0" w:color="auto"/>
        <w:right w:val="none" w:sz="0" w:space="0" w:color="auto"/>
      </w:divBdr>
      <w:divsChild>
        <w:div w:id="692534068">
          <w:marLeft w:val="0"/>
          <w:marRight w:val="0"/>
          <w:marTop w:val="0"/>
          <w:marBottom w:val="0"/>
          <w:divBdr>
            <w:top w:val="none" w:sz="0" w:space="0" w:color="auto"/>
            <w:left w:val="none" w:sz="0" w:space="0" w:color="auto"/>
            <w:bottom w:val="none" w:sz="0" w:space="0" w:color="auto"/>
            <w:right w:val="none" w:sz="0" w:space="0" w:color="auto"/>
          </w:divBdr>
          <w:divsChild>
            <w:div w:id="663125455">
              <w:marLeft w:val="0"/>
              <w:marRight w:val="0"/>
              <w:marTop w:val="0"/>
              <w:marBottom w:val="0"/>
              <w:divBdr>
                <w:top w:val="none" w:sz="0" w:space="0" w:color="auto"/>
                <w:left w:val="none" w:sz="0" w:space="0" w:color="auto"/>
                <w:bottom w:val="none" w:sz="0" w:space="0" w:color="auto"/>
                <w:right w:val="none" w:sz="0" w:space="0" w:color="auto"/>
              </w:divBdr>
              <w:divsChild>
                <w:div w:id="160348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7040441">
      <w:bodyDiv w:val="1"/>
      <w:marLeft w:val="0"/>
      <w:marRight w:val="0"/>
      <w:marTop w:val="0"/>
      <w:marBottom w:val="0"/>
      <w:divBdr>
        <w:top w:val="none" w:sz="0" w:space="0" w:color="auto"/>
        <w:left w:val="none" w:sz="0" w:space="0" w:color="auto"/>
        <w:bottom w:val="none" w:sz="0" w:space="0" w:color="auto"/>
        <w:right w:val="none" w:sz="0" w:space="0" w:color="auto"/>
      </w:divBdr>
      <w:divsChild>
        <w:div w:id="1307860844">
          <w:marLeft w:val="0"/>
          <w:marRight w:val="0"/>
          <w:marTop w:val="0"/>
          <w:marBottom w:val="0"/>
          <w:divBdr>
            <w:top w:val="none" w:sz="0" w:space="0" w:color="auto"/>
            <w:left w:val="none" w:sz="0" w:space="0" w:color="auto"/>
            <w:bottom w:val="none" w:sz="0" w:space="0" w:color="auto"/>
            <w:right w:val="none" w:sz="0" w:space="0" w:color="auto"/>
          </w:divBdr>
          <w:divsChild>
            <w:div w:id="197818448">
              <w:marLeft w:val="0"/>
              <w:marRight w:val="0"/>
              <w:marTop w:val="0"/>
              <w:marBottom w:val="0"/>
              <w:divBdr>
                <w:top w:val="none" w:sz="0" w:space="0" w:color="auto"/>
                <w:left w:val="none" w:sz="0" w:space="0" w:color="auto"/>
                <w:bottom w:val="none" w:sz="0" w:space="0" w:color="auto"/>
                <w:right w:val="none" w:sz="0" w:space="0" w:color="auto"/>
              </w:divBdr>
              <w:divsChild>
                <w:div w:id="63001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312314">
      <w:bodyDiv w:val="1"/>
      <w:marLeft w:val="0"/>
      <w:marRight w:val="0"/>
      <w:marTop w:val="0"/>
      <w:marBottom w:val="0"/>
      <w:divBdr>
        <w:top w:val="none" w:sz="0" w:space="0" w:color="auto"/>
        <w:left w:val="none" w:sz="0" w:space="0" w:color="auto"/>
        <w:bottom w:val="none" w:sz="0" w:space="0" w:color="auto"/>
        <w:right w:val="none" w:sz="0" w:space="0" w:color="auto"/>
      </w:divBdr>
      <w:divsChild>
        <w:div w:id="1230848777">
          <w:marLeft w:val="0"/>
          <w:marRight w:val="0"/>
          <w:marTop w:val="0"/>
          <w:marBottom w:val="0"/>
          <w:divBdr>
            <w:top w:val="none" w:sz="0" w:space="0" w:color="auto"/>
            <w:left w:val="none" w:sz="0" w:space="0" w:color="auto"/>
            <w:bottom w:val="none" w:sz="0" w:space="0" w:color="auto"/>
            <w:right w:val="none" w:sz="0" w:space="0" w:color="auto"/>
          </w:divBdr>
          <w:divsChild>
            <w:div w:id="1124228428">
              <w:marLeft w:val="0"/>
              <w:marRight w:val="0"/>
              <w:marTop w:val="0"/>
              <w:marBottom w:val="0"/>
              <w:divBdr>
                <w:top w:val="none" w:sz="0" w:space="0" w:color="auto"/>
                <w:left w:val="none" w:sz="0" w:space="0" w:color="auto"/>
                <w:bottom w:val="none" w:sz="0" w:space="0" w:color="auto"/>
                <w:right w:val="none" w:sz="0" w:space="0" w:color="auto"/>
              </w:divBdr>
              <w:divsChild>
                <w:div w:id="4719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2475644">
      <w:bodyDiv w:val="1"/>
      <w:marLeft w:val="0"/>
      <w:marRight w:val="0"/>
      <w:marTop w:val="0"/>
      <w:marBottom w:val="0"/>
      <w:divBdr>
        <w:top w:val="none" w:sz="0" w:space="0" w:color="auto"/>
        <w:left w:val="none" w:sz="0" w:space="0" w:color="auto"/>
        <w:bottom w:val="none" w:sz="0" w:space="0" w:color="auto"/>
        <w:right w:val="none" w:sz="0" w:space="0" w:color="auto"/>
      </w:divBdr>
      <w:divsChild>
        <w:div w:id="1157650237">
          <w:marLeft w:val="0"/>
          <w:marRight w:val="0"/>
          <w:marTop w:val="0"/>
          <w:marBottom w:val="0"/>
          <w:divBdr>
            <w:top w:val="none" w:sz="0" w:space="0" w:color="auto"/>
            <w:left w:val="none" w:sz="0" w:space="0" w:color="auto"/>
            <w:bottom w:val="none" w:sz="0" w:space="0" w:color="auto"/>
            <w:right w:val="none" w:sz="0" w:space="0" w:color="auto"/>
          </w:divBdr>
          <w:divsChild>
            <w:div w:id="1879588987">
              <w:marLeft w:val="0"/>
              <w:marRight w:val="0"/>
              <w:marTop w:val="0"/>
              <w:marBottom w:val="0"/>
              <w:divBdr>
                <w:top w:val="none" w:sz="0" w:space="0" w:color="auto"/>
                <w:left w:val="none" w:sz="0" w:space="0" w:color="auto"/>
                <w:bottom w:val="none" w:sz="0" w:space="0" w:color="auto"/>
                <w:right w:val="none" w:sz="0" w:space="0" w:color="auto"/>
              </w:divBdr>
              <w:divsChild>
                <w:div w:id="5035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23459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5326779">
      <w:bodyDiv w:val="1"/>
      <w:marLeft w:val="0"/>
      <w:marRight w:val="0"/>
      <w:marTop w:val="0"/>
      <w:marBottom w:val="0"/>
      <w:divBdr>
        <w:top w:val="none" w:sz="0" w:space="0" w:color="auto"/>
        <w:left w:val="none" w:sz="0" w:space="0" w:color="auto"/>
        <w:bottom w:val="none" w:sz="0" w:space="0" w:color="auto"/>
        <w:right w:val="none" w:sz="0" w:space="0" w:color="auto"/>
      </w:divBdr>
      <w:divsChild>
        <w:div w:id="533925925">
          <w:marLeft w:val="0"/>
          <w:marRight w:val="0"/>
          <w:marTop w:val="0"/>
          <w:marBottom w:val="0"/>
          <w:divBdr>
            <w:top w:val="none" w:sz="0" w:space="0" w:color="auto"/>
            <w:left w:val="none" w:sz="0" w:space="0" w:color="auto"/>
            <w:bottom w:val="none" w:sz="0" w:space="0" w:color="auto"/>
            <w:right w:val="none" w:sz="0" w:space="0" w:color="auto"/>
          </w:divBdr>
          <w:divsChild>
            <w:div w:id="1625967222">
              <w:marLeft w:val="0"/>
              <w:marRight w:val="0"/>
              <w:marTop w:val="0"/>
              <w:marBottom w:val="0"/>
              <w:divBdr>
                <w:top w:val="none" w:sz="0" w:space="0" w:color="auto"/>
                <w:left w:val="none" w:sz="0" w:space="0" w:color="auto"/>
                <w:bottom w:val="none" w:sz="0" w:space="0" w:color="auto"/>
                <w:right w:val="none" w:sz="0" w:space="0" w:color="auto"/>
              </w:divBdr>
              <w:divsChild>
                <w:div w:id="121623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290379">
      <w:bodyDiv w:val="1"/>
      <w:marLeft w:val="0"/>
      <w:marRight w:val="0"/>
      <w:marTop w:val="0"/>
      <w:marBottom w:val="0"/>
      <w:divBdr>
        <w:top w:val="none" w:sz="0" w:space="0" w:color="auto"/>
        <w:left w:val="none" w:sz="0" w:space="0" w:color="auto"/>
        <w:bottom w:val="none" w:sz="0" w:space="0" w:color="auto"/>
        <w:right w:val="none" w:sz="0" w:space="0" w:color="auto"/>
      </w:divBdr>
      <w:divsChild>
        <w:div w:id="717893912">
          <w:marLeft w:val="0"/>
          <w:marRight w:val="0"/>
          <w:marTop w:val="90"/>
          <w:marBottom w:val="0"/>
          <w:divBdr>
            <w:top w:val="none" w:sz="0" w:space="0" w:color="auto"/>
            <w:left w:val="none" w:sz="0" w:space="0" w:color="auto"/>
            <w:bottom w:val="none" w:sz="0" w:space="0" w:color="auto"/>
            <w:right w:val="none" w:sz="0" w:space="0" w:color="auto"/>
          </w:divBdr>
          <w:divsChild>
            <w:div w:id="477722900">
              <w:marLeft w:val="0"/>
              <w:marRight w:val="0"/>
              <w:marTop w:val="0"/>
              <w:marBottom w:val="0"/>
              <w:divBdr>
                <w:top w:val="none" w:sz="0" w:space="0" w:color="auto"/>
                <w:left w:val="none" w:sz="0" w:space="0" w:color="auto"/>
                <w:bottom w:val="none" w:sz="0" w:space="0" w:color="auto"/>
                <w:right w:val="none" w:sz="0" w:space="0" w:color="auto"/>
              </w:divBdr>
              <w:divsChild>
                <w:div w:id="584265558">
                  <w:marLeft w:val="0"/>
                  <w:marRight w:val="0"/>
                  <w:marTop w:val="0"/>
                  <w:marBottom w:val="405"/>
                  <w:divBdr>
                    <w:top w:val="none" w:sz="0" w:space="0" w:color="auto"/>
                    <w:left w:val="none" w:sz="0" w:space="0" w:color="auto"/>
                    <w:bottom w:val="none" w:sz="0" w:space="0" w:color="auto"/>
                    <w:right w:val="none" w:sz="0" w:space="0" w:color="auto"/>
                  </w:divBdr>
                  <w:divsChild>
                    <w:div w:id="664432892">
                      <w:marLeft w:val="0"/>
                      <w:marRight w:val="0"/>
                      <w:marTop w:val="0"/>
                      <w:marBottom w:val="0"/>
                      <w:divBdr>
                        <w:top w:val="none" w:sz="0" w:space="0" w:color="auto"/>
                        <w:left w:val="none" w:sz="0" w:space="0" w:color="auto"/>
                        <w:bottom w:val="none" w:sz="0" w:space="0" w:color="auto"/>
                        <w:right w:val="none" w:sz="0" w:space="0" w:color="auto"/>
                      </w:divBdr>
                      <w:divsChild>
                        <w:div w:id="270432018">
                          <w:marLeft w:val="0"/>
                          <w:marRight w:val="0"/>
                          <w:marTop w:val="0"/>
                          <w:marBottom w:val="0"/>
                          <w:divBdr>
                            <w:top w:val="none" w:sz="0" w:space="0" w:color="auto"/>
                            <w:left w:val="none" w:sz="0" w:space="0" w:color="auto"/>
                            <w:bottom w:val="none" w:sz="0" w:space="0" w:color="auto"/>
                            <w:right w:val="none" w:sz="0" w:space="0" w:color="auto"/>
                          </w:divBdr>
                          <w:divsChild>
                            <w:div w:id="26407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7552624">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8132727">
      <w:bodyDiv w:val="1"/>
      <w:marLeft w:val="0"/>
      <w:marRight w:val="0"/>
      <w:marTop w:val="0"/>
      <w:marBottom w:val="0"/>
      <w:divBdr>
        <w:top w:val="none" w:sz="0" w:space="0" w:color="auto"/>
        <w:left w:val="none" w:sz="0" w:space="0" w:color="auto"/>
        <w:bottom w:val="none" w:sz="0" w:space="0" w:color="auto"/>
        <w:right w:val="none" w:sz="0" w:space="0" w:color="auto"/>
      </w:divBdr>
      <w:divsChild>
        <w:div w:id="1615014921">
          <w:marLeft w:val="0"/>
          <w:marRight w:val="0"/>
          <w:marTop w:val="0"/>
          <w:marBottom w:val="0"/>
          <w:divBdr>
            <w:top w:val="none" w:sz="0" w:space="0" w:color="auto"/>
            <w:left w:val="none" w:sz="0" w:space="0" w:color="auto"/>
            <w:bottom w:val="none" w:sz="0" w:space="0" w:color="auto"/>
            <w:right w:val="none" w:sz="0" w:space="0" w:color="auto"/>
          </w:divBdr>
        </w:div>
        <w:div w:id="1974671678">
          <w:marLeft w:val="0"/>
          <w:marRight w:val="0"/>
          <w:marTop w:val="0"/>
          <w:marBottom w:val="0"/>
          <w:divBdr>
            <w:top w:val="none" w:sz="0" w:space="0" w:color="auto"/>
            <w:left w:val="none" w:sz="0" w:space="0" w:color="auto"/>
            <w:bottom w:val="none" w:sz="0" w:space="0" w:color="auto"/>
            <w:right w:val="none" w:sz="0" w:space="0" w:color="auto"/>
          </w:divBdr>
        </w:div>
      </w:divsChild>
    </w:div>
    <w:div w:id="1835291593">
      <w:bodyDiv w:val="1"/>
      <w:marLeft w:val="0"/>
      <w:marRight w:val="0"/>
      <w:marTop w:val="0"/>
      <w:marBottom w:val="0"/>
      <w:divBdr>
        <w:top w:val="none" w:sz="0" w:space="0" w:color="auto"/>
        <w:left w:val="none" w:sz="0" w:space="0" w:color="auto"/>
        <w:bottom w:val="none" w:sz="0" w:space="0" w:color="auto"/>
        <w:right w:val="none" w:sz="0" w:space="0" w:color="auto"/>
      </w:divBdr>
    </w:div>
    <w:div w:id="189072222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11134919">
      <w:bodyDiv w:val="1"/>
      <w:marLeft w:val="0"/>
      <w:marRight w:val="0"/>
      <w:marTop w:val="0"/>
      <w:marBottom w:val="0"/>
      <w:divBdr>
        <w:top w:val="none" w:sz="0" w:space="0" w:color="auto"/>
        <w:left w:val="none" w:sz="0" w:space="0" w:color="auto"/>
        <w:bottom w:val="none" w:sz="0" w:space="0" w:color="auto"/>
        <w:right w:val="none" w:sz="0" w:space="0" w:color="auto"/>
      </w:divBdr>
    </w:div>
    <w:div w:id="2069498294">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socialprchat.com/camera-marketing-content-creation/" TargetMode="External"/><Relationship Id="rId26" Type="http://schemas.openxmlformats.org/officeDocument/2006/relationships/hyperlink" Target="https://www.businessinsider.com/apple-ceo-tim-cook-salary-compensation-pay-2019-1?r=US&amp;IR=T"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usi.edu/media/3654697/Business-Environment-China.pdf"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usinessinsider.com/history-of-the-tablet-2013-5?r=US&amp;IR=T" TargetMode="External"/><Relationship Id="rId25" Type="http://schemas.openxmlformats.org/officeDocument/2006/relationships/hyperlink" Target="http://www.jstor.org/stable/256973" TargetMode="External"/><Relationship Id="rId33" Type="http://schemas.openxmlformats.org/officeDocument/2006/relationships/header" Target="header1.xm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uk.pcmag.com/apple-iphone-2/67375/apples-strategic-advantage" TargetMode="External"/><Relationship Id="rId20" Type="http://schemas.openxmlformats.org/officeDocument/2006/relationships/hyperlink" Target="https://edition.cnn.com/2014/07/01/business/apple-fast-facts/index.html" TargetMode="External"/><Relationship Id="rId29" Type="http://schemas.openxmlformats.org/officeDocument/2006/relationships/hyperlink" Target="https://www.nielsen.com/us/en/insights/article/2012/consumer-trust-in-online-social-and-mobile-advertising-grow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meraldinsight.com/author/Gr%C3%B6nroos%2C+Christian" TargetMode="External"/><Relationship Id="rId32" Type="http://schemas.openxmlformats.org/officeDocument/2006/relationships/hyperlink" Target="https://www.cnbc.com/2018/02/22/apples-potential-cobalt-mining-play-is-about-more-than-money-experts.htm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pple.com/iphone-xr/specs/" TargetMode="External"/><Relationship Id="rId23" Type="http://schemas.openxmlformats.org/officeDocument/2006/relationships/hyperlink" Target="http://www.konkurrensverket.se/globalassets/forskning/projekt/pricing-strategies-in-e-commerce-bricks-vs-clicks.pdf" TargetMode="External"/><Relationship Id="rId28" Type="http://schemas.openxmlformats.org/officeDocument/2006/relationships/hyperlink" Target="https://advantage-marketline-com.ezproxy.uwtsd.ac.uk/Company/Summary/apple_inc"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theverge.com/circuitbreaker/2019/9/11/20860442/apple-iphone-11-camera-analysis-competition" TargetMode="External"/><Relationship Id="rId31" Type="http://schemas.openxmlformats.org/officeDocument/2006/relationships/hyperlink" Target="https://www.techspot.com/news/75658-iphone-sales-help-ios-grow-us-market-share.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www.konkurrensverket.se/globalassets/forskning/projekt/pricing-strategies-in-e-commerce-bricks-vs-clicks.pdf" TargetMode="External"/><Relationship Id="rId27" Type="http://schemas.openxmlformats.org/officeDocument/2006/relationships/hyperlink" Target="https://advantage-marketline-com.ezproxy.uwtsd.ac.uk/Company/Summary/apple_inc" TargetMode="External"/><Relationship Id="rId30" Type="http://schemas.openxmlformats.org/officeDocument/2006/relationships/hyperlink" Target="https://doi.org/10.1080/00207540210152894" TargetMode="External"/><Relationship Id="rId35"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682D335BA144D990188EDA63704827"/>
        <w:category>
          <w:name w:val="General"/>
          <w:gallery w:val="placeholder"/>
        </w:category>
        <w:types>
          <w:type w:val="bbPlcHdr"/>
        </w:types>
        <w:behaviors>
          <w:behavior w:val="content"/>
        </w:behaviors>
        <w:guid w:val="{16B97D87-C2FF-4AD0-A69F-84F3B97CF11B}"/>
      </w:docPartPr>
      <w:docPartBody>
        <w:p w:rsidR="00083B22" w:rsidRDefault="00083B22">
          <w:pPr>
            <w:pStyle w:val="4A682D335BA144D990188EDA63704827"/>
          </w:pPr>
          <w:r w:rsidRPr="005D3A03">
            <w:t>Figures title:</w:t>
          </w:r>
        </w:p>
      </w:docPartBody>
    </w:docPart>
    <w:docPart>
      <w:docPartPr>
        <w:name w:val="C6FDFD63FC88448AB55720303731F89D"/>
        <w:category>
          <w:name w:val="General"/>
          <w:gallery w:val="placeholder"/>
        </w:category>
        <w:types>
          <w:type w:val="bbPlcHdr"/>
        </w:types>
        <w:behaviors>
          <w:behavior w:val="content"/>
        </w:behaviors>
        <w:guid w:val="{82FDD630-C834-4DB6-9210-4C992A56EAD9}"/>
      </w:docPartPr>
      <w:docPartBody>
        <w:p w:rsidR="0077715A" w:rsidRDefault="007438BE" w:rsidP="007438BE">
          <w:pPr>
            <w:pStyle w:val="C6FDFD63FC88448AB55720303731F89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auto"/>
    <w:pitch w:val="variable"/>
    <w:sig w:usb0="E00002FF" w:usb1="5000205A" w:usb2="00000000" w:usb3="00000000" w:csb0="0000019F"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B22"/>
    <w:rsid w:val="00083B22"/>
    <w:rsid w:val="002771A5"/>
    <w:rsid w:val="00627D4C"/>
    <w:rsid w:val="007438BE"/>
    <w:rsid w:val="0077715A"/>
    <w:rsid w:val="008A072E"/>
    <w:rsid w:val="00A80BF0"/>
    <w:rsid w:val="00AE6D11"/>
    <w:rsid w:val="00C017A9"/>
    <w:rsid w:val="00CF7BB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BAEC112FFA481F8378024EECB424B8">
    <w:name w:val="0CBAEC112FFA481F8378024EECB424B8"/>
  </w:style>
  <w:style w:type="paragraph" w:customStyle="1" w:styleId="28D0E1AF015841249659560CE3905424">
    <w:name w:val="28D0E1AF015841249659560CE3905424"/>
  </w:style>
  <w:style w:type="paragraph" w:customStyle="1" w:styleId="3080184E0B1A4B809B76C4AB4E7BC37A">
    <w:name w:val="3080184E0B1A4B809B76C4AB4E7BC37A"/>
  </w:style>
  <w:style w:type="paragraph" w:customStyle="1" w:styleId="B4D27E9F02A34550ACF72BC66F31125C">
    <w:name w:val="B4D27E9F02A34550ACF72BC66F31125C"/>
  </w:style>
  <w:style w:type="paragraph" w:customStyle="1" w:styleId="1846747459D94D32BC776C02BCEE9D0A">
    <w:name w:val="1846747459D94D32BC776C02BCEE9D0A"/>
  </w:style>
  <w:style w:type="paragraph" w:customStyle="1" w:styleId="97D0249F6ACB4DD3BC3A10E5C2BCAF56">
    <w:name w:val="97D0249F6ACB4DD3BC3A10E5C2BCAF56"/>
  </w:style>
  <w:style w:type="character" w:styleId="Emphasis">
    <w:name w:val="Emphasis"/>
    <w:basedOn w:val="DefaultParagraphFont"/>
    <w:uiPriority w:val="4"/>
    <w:unhideWhenUsed/>
    <w:qFormat/>
    <w:rPr>
      <w:i/>
      <w:iCs/>
    </w:rPr>
  </w:style>
  <w:style w:type="paragraph" w:customStyle="1" w:styleId="A732A189E89B4960881CBB3A740EB49C">
    <w:name w:val="A732A189E89B4960881CBB3A740EB49C"/>
  </w:style>
  <w:style w:type="paragraph" w:customStyle="1" w:styleId="4873CE7C516744B38C1BAB8E21CE4EC7">
    <w:name w:val="4873CE7C516744B38C1BAB8E21CE4EC7"/>
  </w:style>
  <w:style w:type="paragraph" w:customStyle="1" w:styleId="6030128577BE452AA59EDD5548ED59E8">
    <w:name w:val="6030128577BE452AA59EDD5548ED59E8"/>
  </w:style>
  <w:style w:type="paragraph" w:customStyle="1" w:styleId="B3167C164F1C47279BC566A6497234A5">
    <w:name w:val="B3167C164F1C47279BC566A6497234A5"/>
  </w:style>
  <w:style w:type="paragraph" w:customStyle="1" w:styleId="283C4B5DC2B24EC4A8FA407788B33EC0">
    <w:name w:val="283C4B5DC2B24EC4A8FA407788B33EC0"/>
  </w:style>
  <w:style w:type="paragraph" w:customStyle="1" w:styleId="E30170F0D2A143D296CAFAD1CA0EC582">
    <w:name w:val="E30170F0D2A143D296CAFAD1CA0EC582"/>
  </w:style>
  <w:style w:type="paragraph" w:customStyle="1" w:styleId="6A0039BB422A4EE9B5E99862D78E978E">
    <w:name w:val="6A0039BB422A4EE9B5E99862D78E978E"/>
  </w:style>
  <w:style w:type="paragraph" w:customStyle="1" w:styleId="1EF9F78FB7034A8F8F97408E9D7E8634">
    <w:name w:val="1EF9F78FB7034A8F8F97408E9D7E8634"/>
  </w:style>
  <w:style w:type="paragraph" w:customStyle="1" w:styleId="439B46C86EED48F2AC7E176E0A6949BA">
    <w:name w:val="439B46C86EED48F2AC7E176E0A6949BA"/>
  </w:style>
  <w:style w:type="paragraph" w:customStyle="1" w:styleId="C8512116E6F44ECB8A281E5636250D0B">
    <w:name w:val="C8512116E6F44ECB8A281E5636250D0B"/>
  </w:style>
  <w:style w:type="paragraph" w:customStyle="1" w:styleId="98784D7716EF45879FC00940E03078EF">
    <w:name w:val="98784D7716EF45879FC00940E03078EF"/>
  </w:style>
  <w:style w:type="paragraph" w:customStyle="1" w:styleId="18FCE1DCAC92485F9495684C128F5F46">
    <w:name w:val="18FCE1DCAC92485F9495684C128F5F46"/>
  </w:style>
  <w:style w:type="paragraph" w:customStyle="1" w:styleId="6B5024593D3440F8A0C0C86341CC2F6C">
    <w:name w:val="6B5024593D3440F8A0C0C86341CC2F6C"/>
  </w:style>
  <w:style w:type="paragraph" w:customStyle="1" w:styleId="D546887746A04A068CA6D76903438601">
    <w:name w:val="D546887746A04A068CA6D76903438601"/>
  </w:style>
  <w:style w:type="paragraph" w:customStyle="1" w:styleId="F21DC08FFD9C4588ABD96EBF4BBE7D5D">
    <w:name w:val="F21DC08FFD9C4588ABD96EBF4BBE7D5D"/>
  </w:style>
  <w:style w:type="paragraph" w:customStyle="1" w:styleId="9BA06F6DAD4E4985B409CD25BDCD3116">
    <w:name w:val="9BA06F6DAD4E4985B409CD25BDCD3116"/>
  </w:style>
  <w:style w:type="paragraph" w:customStyle="1" w:styleId="5D6A697E7B834EDA8CA77027A8DA68ED">
    <w:name w:val="5D6A697E7B834EDA8CA77027A8DA68ED"/>
  </w:style>
  <w:style w:type="paragraph" w:customStyle="1" w:styleId="7F5546B351504BDA86D5D741E090F2A5">
    <w:name w:val="7F5546B351504BDA86D5D741E090F2A5"/>
  </w:style>
  <w:style w:type="paragraph" w:customStyle="1" w:styleId="0DA5DA313BDC40C49E6E2F50DE3661A2">
    <w:name w:val="0DA5DA313BDC40C49E6E2F50DE3661A2"/>
  </w:style>
  <w:style w:type="paragraph" w:customStyle="1" w:styleId="C80B76081A0840CB86F2F99149994D40">
    <w:name w:val="C80B76081A0840CB86F2F99149994D40"/>
  </w:style>
  <w:style w:type="paragraph" w:customStyle="1" w:styleId="F64A5F37D0724F42B81B152D941BFBE8">
    <w:name w:val="F64A5F37D0724F42B81B152D941BFBE8"/>
  </w:style>
  <w:style w:type="paragraph" w:customStyle="1" w:styleId="698C99173CC0452C9479D24A2B62DF62">
    <w:name w:val="698C99173CC0452C9479D24A2B62DF62"/>
  </w:style>
  <w:style w:type="paragraph" w:customStyle="1" w:styleId="CCD0C5DD9AA2409C93C3D53A5A568B49">
    <w:name w:val="CCD0C5DD9AA2409C93C3D53A5A568B49"/>
  </w:style>
  <w:style w:type="paragraph" w:customStyle="1" w:styleId="7005C6A6E3534CC38F11EE65D161F1A0">
    <w:name w:val="7005C6A6E3534CC38F11EE65D161F1A0"/>
  </w:style>
  <w:style w:type="paragraph" w:customStyle="1" w:styleId="4D6CB74B999E45029C41C965C98CC06C">
    <w:name w:val="4D6CB74B999E45029C41C965C98CC06C"/>
  </w:style>
  <w:style w:type="paragraph" w:customStyle="1" w:styleId="B73A100AC44B4F57AC8AF57236963CD5">
    <w:name w:val="B73A100AC44B4F57AC8AF57236963CD5"/>
  </w:style>
  <w:style w:type="paragraph" w:customStyle="1" w:styleId="B49F889CA69F46F2B30291D3B11D4B0A">
    <w:name w:val="B49F889CA69F46F2B30291D3B11D4B0A"/>
  </w:style>
  <w:style w:type="paragraph" w:customStyle="1" w:styleId="98FD66A8BBE548C890FC631A3A24E4E2">
    <w:name w:val="98FD66A8BBE548C890FC631A3A24E4E2"/>
  </w:style>
  <w:style w:type="paragraph" w:customStyle="1" w:styleId="B635957A2E1A49B7A54AB97DD6F15B9F">
    <w:name w:val="B635957A2E1A49B7A54AB97DD6F15B9F"/>
  </w:style>
  <w:style w:type="paragraph" w:customStyle="1" w:styleId="0505EF20A6DF4C85B305CB675FB0F92E">
    <w:name w:val="0505EF20A6DF4C85B305CB675FB0F92E"/>
  </w:style>
  <w:style w:type="paragraph" w:customStyle="1" w:styleId="62CCD45ACF37477B9EB1DBF4514EEE97">
    <w:name w:val="62CCD45ACF37477B9EB1DBF4514EEE97"/>
  </w:style>
  <w:style w:type="paragraph" w:customStyle="1" w:styleId="C61AD7167895488CA4F08CEAE20289A7">
    <w:name w:val="C61AD7167895488CA4F08CEAE20289A7"/>
  </w:style>
  <w:style w:type="paragraph" w:customStyle="1" w:styleId="51628AE40F0D4E14B5A6E5E87E698308">
    <w:name w:val="51628AE40F0D4E14B5A6E5E87E698308"/>
  </w:style>
  <w:style w:type="paragraph" w:customStyle="1" w:styleId="3486034F43C64F2EACF9A2185C363D60">
    <w:name w:val="3486034F43C64F2EACF9A2185C363D60"/>
  </w:style>
  <w:style w:type="paragraph" w:customStyle="1" w:styleId="BD774CE0F2744BF5A848292D50FF89E4">
    <w:name w:val="BD774CE0F2744BF5A848292D50FF89E4"/>
  </w:style>
  <w:style w:type="paragraph" w:customStyle="1" w:styleId="9C4653A5E01F4081A929144926F67FDE">
    <w:name w:val="9C4653A5E01F4081A929144926F67FDE"/>
  </w:style>
  <w:style w:type="paragraph" w:customStyle="1" w:styleId="F4402765D88649DF9AD4571649EF16BC">
    <w:name w:val="F4402765D88649DF9AD4571649EF16BC"/>
  </w:style>
  <w:style w:type="paragraph" w:customStyle="1" w:styleId="6EE5BE0A7FE740458EB367627EA6B01F">
    <w:name w:val="6EE5BE0A7FE740458EB367627EA6B01F"/>
  </w:style>
  <w:style w:type="paragraph" w:customStyle="1" w:styleId="6970356533E54AB1B2F7F84DFB163C14">
    <w:name w:val="6970356533E54AB1B2F7F84DFB163C14"/>
  </w:style>
  <w:style w:type="paragraph" w:customStyle="1" w:styleId="C9E50C4E95404600887CC7BC30924EC7">
    <w:name w:val="C9E50C4E95404600887CC7BC30924EC7"/>
  </w:style>
  <w:style w:type="paragraph" w:customStyle="1" w:styleId="89569B39FCD44604978D5BB9C20224A6">
    <w:name w:val="89569B39FCD44604978D5BB9C20224A6"/>
  </w:style>
  <w:style w:type="paragraph" w:customStyle="1" w:styleId="BBE2BC544C774924897FB46480495155">
    <w:name w:val="BBE2BC544C774924897FB46480495155"/>
  </w:style>
  <w:style w:type="paragraph" w:customStyle="1" w:styleId="E92E8046023245C69309A4A02507B855">
    <w:name w:val="E92E8046023245C69309A4A02507B855"/>
  </w:style>
  <w:style w:type="paragraph" w:customStyle="1" w:styleId="9676C3D2194E482689EA5A0347332F50">
    <w:name w:val="9676C3D2194E482689EA5A0347332F50"/>
  </w:style>
  <w:style w:type="paragraph" w:customStyle="1" w:styleId="B4AEC70F5E7D40AFBA35757EF65080D7">
    <w:name w:val="B4AEC70F5E7D40AFBA35757EF65080D7"/>
  </w:style>
  <w:style w:type="paragraph" w:customStyle="1" w:styleId="E930E23E87E14B498D2465258F1DA4BE">
    <w:name w:val="E930E23E87E14B498D2465258F1DA4BE"/>
  </w:style>
  <w:style w:type="paragraph" w:customStyle="1" w:styleId="300496A716A845E4B37CE226A4FCDD5D">
    <w:name w:val="300496A716A845E4B37CE226A4FCDD5D"/>
  </w:style>
  <w:style w:type="paragraph" w:customStyle="1" w:styleId="E30BFABAADA248D8A751045381525B30">
    <w:name w:val="E30BFABAADA248D8A751045381525B30"/>
  </w:style>
  <w:style w:type="paragraph" w:customStyle="1" w:styleId="F2A6832745D0483297828DE0B93BF6AE">
    <w:name w:val="F2A6832745D0483297828DE0B93BF6AE"/>
  </w:style>
  <w:style w:type="paragraph" w:customStyle="1" w:styleId="A99AF4C2D93348B2B109D9C4180033EB">
    <w:name w:val="A99AF4C2D93348B2B109D9C4180033EB"/>
  </w:style>
  <w:style w:type="paragraph" w:customStyle="1" w:styleId="7EA2FB98B8BB4076A8212962974C6A72">
    <w:name w:val="7EA2FB98B8BB4076A8212962974C6A72"/>
  </w:style>
  <w:style w:type="paragraph" w:customStyle="1" w:styleId="B85938D1D5B2441882AD1E853FCC6261">
    <w:name w:val="B85938D1D5B2441882AD1E853FCC6261"/>
  </w:style>
  <w:style w:type="paragraph" w:customStyle="1" w:styleId="8A28B189DC5A491BBF16535802864DDD">
    <w:name w:val="8A28B189DC5A491BBF16535802864DDD"/>
  </w:style>
  <w:style w:type="paragraph" w:customStyle="1" w:styleId="E16F79A6308847A58C0FFB567C4B078D">
    <w:name w:val="E16F79A6308847A58C0FFB567C4B078D"/>
  </w:style>
  <w:style w:type="paragraph" w:customStyle="1" w:styleId="E0DAB2A88566425E9A62105CF43F0398">
    <w:name w:val="E0DAB2A88566425E9A62105CF43F0398"/>
  </w:style>
  <w:style w:type="paragraph" w:customStyle="1" w:styleId="4A682D335BA144D990188EDA63704827">
    <w:name w:val="4A682D335BA144D990188EDA63704827"/>
  </w:style>
  <w:style w:type="paragraph" w:customStyle="1" w:styleId="879CF0AC1ADC41A6ABECEFB75BECFB9D">
    <w:name w:val="879CF0AC1ADC41A6ABECEFB75BECFB9D"/>
  </w:style>
  <w:style w:type="paragraph" w:customStyle="1" w:styleId="AA20C88AA7194A1186CA5819B5C63470">
    <w:name w:val="AA20C88AA7194A1186CA5819B5C63470"/>
    <w:rsid w:val="00AE6D11"/>
  </w:style>
  <w:style w:type="paragraph" w:customStyle="1" w:styleId="88239035690042F4A03288F9884F4F1D">
    <w:name w:val="88239035690042F4A03288F9884F4F1D"/>
    <w:rsid w:val="00AE6D11"/>
  </w:style>
  <w:style w:type="paragraph" w:customStyle="1" w:styleId="7876DA2E59274547A2FE44E5B8D646D5">
    <w:name w:val="7876DA2E59274547A2FE44E5B8D646D5"/>
    <w:rsid w:val="00CF7BB1"/>
    <w:pPr>
      <w:spacing w:after="0" w:line="240" w:lineRule="auto"/>
    </w:pPr>
    <w:rPr>
      <w:sz w:val="24"/>
      <w:szCs w:val="21"/>
      <w:lang w:val="en-US" w:eastAsia="zh-CN" w:bidi="hi-IN"/>
    </w:rPr>
  </w:style>
  <w:style w:type="paragraph" w:customStyle="1" w:styleId="9F8E1B6FA4FA424688E875340BE4B882">
    <w:name w:val="9F8E1B6FA4FA424688E875340BE4B882"/>
    <w:rsid w:val="00CF7BB1"/>
    <w:pPr>
      <w:spacing w:after="0" w:line="240" w:lineRule="auto"/>
    </w:pPr>
    <w:rPr>
      <w:sz w:val="24"/>
      <w:szCs w:val="21"/>
      <w:lang w:val="en-US" w:eastAsia="zh-CN" w:bidi="hi-IN"/>
    </w:rPr>
  </w:style>
  <w:style w:type="paragraph" w:customStyle="1" w:styleId="C730054F4CE74C439F6E7ACB3CE511AE">
    <w:name w:val="C730054F4CE74C439F6E7ACB3CE511AE"/>
    <w:rsid w:val="007438BE"/>
  </w:style>
  <w:style w:type="paragraph" w:customStyle="1" w:styleId="C6FDFD63FC88448AB55720303731F89D">
    <w:name w:val="C6FDFD63FC88448AB55720303731F89D"/>
    <w:rsid w:val="007438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STRATEGIES FOR RESILIENCE AND PROSPERITY</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0E659E-AC3D-46B9-84C5-65182E0F8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1541</TotalTime>
  <Pages>29</Pages>
  <Words>5772</Words>
  <Characters>32905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Strategies for Resilience and Prosperity: Apple Inc Report
BMSP6006</vt:lpstr>
    </vt:vector>
  </TitlesOfParts>
  <Company/>
  <LinksUpToDate>false</LinksUpToDate>
  <CharactersWithSpaces>38600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An Apple iPhone Report
BMSP6006</dc:title>
  <dc:subject/>
  <dc:creator>Jordan Coller (1706820)</dc:creator>
  <cp:keywords/>
  <dc:description/>
  <cp:lastModifiedBy>Jordan Coller (1706820)</cp:lastModifiedBy>
  <cp:revision>22</cp:revision>
  <dcterms:created xsi:type="dcterms:W3CDTF">2019-11-28T11:10:00Z</dcterms:created>
  <dcterms:modified xsi:type="dcterms:W3CDTF">2019-11-29T23:10:00Z</dcterms:modified>
</cp:coreProperties>
</file>