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9CF531" w14:textId="5A99E95F" w:rsidR="00A44BD0" w:rsidRDefault="00A44BD0" w:rsidP="00A44BD0">
      <w:pPr>
        <w:pStyle w:val="Title"/>
      </w:pPr>
      <w:r w:rsidRPr="00A44BD0">
        <w:t>Academic and Employability skills</w:t>
      </w:r>
    </w:p>
    <w:p w14:paraId="3B9AB20D" w14:textId="72709B0F" w:rsidR="00A44BD0" w:rsidRDefault="00A44BD0" w:rsidP="00A44BD0">
      <w:pPr>
        <w:pStyle w:val="Subtitle"/>
      </w:pPr>
      <w:r w:rsidRPr="00A44BD0">
        <w:t>By Rashida Morton</w:t>
      </w:r>
    </w:p>
    <w:p w14:paraId="1405D677" w14:textId="0D50133F" w:rsidR="00A44BD0" w:rsidRPr="00100308" w:rsidRDefault="00A44BD0" w:rsidP="00A44BD0">
      <w:pPr>
        <w:pStyle w:val="Heading1"/>
        <w:keepNext w:val="0"/>
        <w:keepLines w:val="0"/>
        <w:rPr>
          <w:rFonts w:ascii="Arial" w:hAnsi="Arial" w:cs="Arial"/>
          <w:color w:val="000000" w:themeColor="text1"/>
        </w:rPr>
      </w:pPr>
      <w:bookmarkStart w:id="0" w:name="_Toc111458494"/>
      <w:r w:rsidRPr="00100308">
        <w:rPr>
          <w:rFonts w:ascii="Arial" w:hAnsi="Arial" w:cs="Arial"/>
          <w:color w:val="000000" w:themeColor="text1"/>
        </w:rPr>
        <w:t>Title</w:t>
      </w:r>
      <w:bookmarkEnd w:id="0"/>
    </w:p>
    <w:p w14:paraId="53FF03B8" w14:textId="36845797" w:rsidR="00BC7A8A" w:rsidRPr="00151059" w:rsidRDefault="00477F2B" w:rsidP="00BC7A8A">
      <w:pPr>
        <w:rPr>
          <w:rFonts w:ascii="Arial" w:hAnsi="Arial" w:cs="Arial"/>
        </w:rPr>
      </w:pPr>
      <w:r w:rsidRPr="00151059">
        <w:rPr>
          <w:rFonts w:ascii="Arial" w:hAnsi="Arial" w:cs="Arial"/>
        </w:rPr>
        <w:t>Name: Rashida Morton</w:t>
      </w:r>
    </w:p>
    <w:p w14:paraId="0E21121A" w14:textId="58F4A6A0" w:rsidR="00477F2B" w:rsidRPr="00151059" w:rsidRDefault="00477F2B" w:rsidP="00BC7A8A">
      <w:pPr>
        <w:rPr>
          <w:rFonts w:ascii="Arial" w:hAnsi="Arial" w:cs="Arial"/>
        </w:rPr>
      </w:pPr>
      <w:r w:rsidRPr="00151059">
        <w:rPr>
          <w:rFonts w:ascii="Arial" w:hAnsi="Arial" w:cs="Arial"/>
        </w:rPr>
        <w:t xml:space="preserve">Student </w:t>
      </w:r>
      <w:r w:rsidR="00DA59AF" w:rsidRPr="00151059">
        <w:rPr>
          <w:rFonts w:ascii="Arial" w:hAnsi="Arial" w:cs="Arial"/>
        </w:rPr>
        <w:t>number: 2112665</w:t>
      </w:r>
    </w:p>
    <w:p w14:paraId="3CA9367F" w14:textId="44108EF6" w:rsidR="00DA59AF" w:rsidRPr="00151059" w:rsidRDefault="00046B06" w:rsidP="00BC7A8A">
      <w:pPr>
        <w:rPr>
          <w:rFonts w:ascii="Arial" w:hAnsi="Arial" w:cs="Arial"/>
        </w:rPr>
      </w:pPr>
      <w:r w:rsidRPr="00151059">
        <w:rPr>
          <w:rFonts w:ascii="Arial" w:hAnsi="Arial" w:cs="Arial"/>
        </w:rPr>
        <w:t>Lecturer: Rebecca</w:t>
      </w:r>
      <w:r w:rsidR="00D16367" w:rsidRPr="00151059">
        <w:rPr>
          <w:rFonts w:ascii="Arial" w:hAnsi="Arial" w:cs="Arial"/>
        </w:rPr>
        <w:t xml:space="preserve"> S</w:t>
      </w:r>
      <w:r w:rsidRPr="00151059">
        <w:rPr>
          <w:rFonts w:ascii="Arial" w:hAnsi="Arial" w:cs="Arial"/>
        </w:rPr>
        <w:t>tewart</w:t>
      </w:r>
    </w:p>
    <w:p w14:paraId="55F6D1AC" w14:textId="0E8F08E4" w:rsidR="00DA59AF" w:rsidRDefault="00DE69AD" w:rsidP="00BC7A8A">
      <w:pPr>
        <w:rPr>
          <w:rFonts w:ascii="Arial" w:hAnsi="Arial" w:cs="Arial"/>
        </w:rPr>
      </w:pPr>
      <w:r w:rsidRPr="00151059">
        <w:rPr>
          <w:rFonts w:ascii="Arial" w:hAnsi="Arial" w:cs="Arial"/>
        </w:rPr>
        <w:t>Module: Academic and Employability skills B</w:t>
      </w:r>
      <w:r w:rsidR="00D16367" w:rsidRPr="00151059">
        <w:rPr>
          <w:rFonts w:ascii="Arial" w:hAnsi="Arial" w:cs="Arial"/>
        </w:rPr>
        <w:t>MSW4001</w:t>
      </w:r>
    </w:p>
    <w:p w14:paraId="2054BCB7" w14:textId="6DD8808F" w:rsidR="00E16C78" w:rsidRDefault="00E16C78" w:rsidP="00BC7A8A">
      <w:pPr>
        <w:rPr>
          <w:rFonts w:ascii="Arial" w:hAnsi="Arial" w:cs="Arial"/>
        </w:rPr>
      </w:pPr>
    </w:p>
    <w:sdt>
      <w:sdtPr>
        <w:id w:val="-799842814"/>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14:paraId="4A480A6B" w14:textId="57E0DA78" w:rsidR="00577C41" w:rsidRDefault="00577C41">
          <w:pPr>
            <w:pStyle w:val="TOCHeading"/>
          </w:pPr>
          <w:r>
            <w:t>Contents</w:t>
          </w:r>
        </w:p>
        <w:p w14:paraId="40F55978" w14:textId="7164ABAD" w:rsidR="00577C41" w:rsidRDefault="00577C41">
          <w:pPr>
            <w:pStyle w:val="TOC1"/>
            <w:tabs>
              <w:tab w:val="right" w:leader="dot" w:pos="9016"/>
            </w:tabs>
            <w:rPr>
              <w:noProof/>
            </w:rPr>
          </w:pPr>
          <w:r>
            <w:fldChar w:fldCharType="begin"/>
          </w:r>
          <w:r>
            <w:instrText xml:space="preserve"> TOC \o "1-3" \h \z \u </w:instrText>
          </w:r>
          <w:r>
            <w:fldChar w:fldCharType="separate"/>
          </w:r>
          <w:hyperlink w:anchor="_Toc111458494" w:history="1">
            <w:r w:rsidRPr="008F5DB5">
              <w:rPr>
                <w:rStyle w:val="Hyperlink"/>
                <w:rFonts w:ascii="Arial" w:hAnsi="Arial" w:cs="Arial"/>
                <w:noProof/>
              </w:rPr>
              <w:t>Title</w:t>
            </w:r>
            <w:r>
              <w:rPr>
                <w:noProof/>
                <w:webHidden/>
              </w:rPr>
              <w:tab/>
            </w:r>
            <w:r>
              <w:rPr>
                <w:noProof/>
                <w:webHidden/>
              </w:rPr>
              <w:fldChar w:fldCharType="begin"/>
            </w:r>
            <w:r>
              <w:rPr>
                <w:noProof/>
                <w:webHidden/>
              </w:rPr>
              <w:instrText xml:space="preserve"> PAGEREF _Toc111458494 \h </w:instrText>
            </w:r>
            <w:r>
              <w:rPr>
                <w:noProof/>
                <w:webHidden/>
              </w:rPr>
            </w:r>
            <w:r>
              <w:rPr>
                <w:noProof/>
                <w:webHidden/>
              </w:rPr>
              <w:fldChar w:fldCharType="separate"/>
            </w:r>
            <w:r>
              <w:rPr>
                <w:noProof/>
                <w:webHidden/>
              </w:rPr>
              <w:t>1</w:t>
            </w:r>
            <w:r>
              <w:rPr>
                <w:noProof/>
                <w:webHidden/>
              </w:rPr>
              <w:fldChar w:fldCharType="end"/>
            </w:r>
          </w:hyperlink>
        </w:p>
        <w:p w14:paraId="1F76148E" w14:textId="375030D5" w:rsidR="00577C41" w:rsidRDefault="00577C41">
          <w:pPr>
            <w:pStyle w:val="TOC1"/>
            <w:tabs>
              <w:tab w:val="right" w:leader="dot" w:pos="9016"/>
            </w:tabs>
            <w:rPr>
              <w:noProof/>
            </w:rPr>
          </w:pPr>
          <w:hyperlink w:anchor="_Toc111458495" w:history="1">
            <w:r w:rsidRPr="008F5DB5">
              <w:rPr>
                <w:rStyle w:val="Hyperlink"/>
                <w:rFonts w:ascii="Arial" w:hAnsi="Arial" w:cs="Arial"/>
                <w:noProof/>
              </w:rPr>
              <w:t>What is the most effective way to motivate staff?</w:t>
            </w:r>
            <w:r>
              <w:rPr>
                <w:noProof/>
                <w:webHidden/>
              </w:rPr>
              <w:tab/>
            </w:r>
            <w:r>
              <w:rPr>
                <w:noProof/>
                <w:webHidden/>
              </w:rPr>
              <w:fldChar w:fldCharType="begin"/>
            </w:r>
            <w:r>
              <w:rPr>
                <w:noProof/>
                <w:webHidden/>
              </w:rPr>
              <w:instrText xml:space="preserve"> PAGEREF _Toc111458495 \h </w:instrText>
            </w:r>
            <w:r>
              <w:rPr>
                <w:noProof/>
                <w:webHidden/>
              </w:rPr>
            </w:r>
            <w:r>
              <w:rPr>
                <w:noProof/>
                <w:webHidden/>
              </w:rPr>
              <w:fldChar w:fldCharType="separate"/>
            </w:r>
            <w:r>
              <w:rPr>
                <w:noProof/>
                <w:webHidden/>
              </w:rPr>
              <w:t>1</w:t>
            </w:r>
            <w:r>
              <w:rPr>
                <w:noProof/>
                <w:webHidden/>
              </w:rPr>
              <w:fldChar w:fldCharType="end"/>
            </w:r>
          </w:hyperlink>
        </w:p>
        <w:p w14:paraId="0FFF5BC3" w14:textId="17D8F02E" w:rsidR="00577C41" w:rsidRDefault="00577C41">
          <w:pPr>
            <w:pStyle w:val="TOC1"/>
            <w:tabs>
              <w:tab w:val="right" w:leader="dot" w:pos="9016"/>
            </w:tabs>
            <w:rPr>
              <w:noProof/>
            </w:rPr>
          </w:pPr>
          <w:hyperlink w:anchor="_Toc111458496" w:history="1">
            <w:r w:rsidRPr="008F5DB5">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_Toc111458496 \h </w:instrText>
            </w:r>
            <w:r>
              <w:rPr>
                <w:noProof/>
                <w:webHidden/>
              </w:rPr>
            </w:r>
            <w:r>
              <w:rPr>
                <w:noProof/>
                <w:webHidden/>
              </w:rPr>
              <w:fldChar w:fldCharType="separate"/>
            </w:r>
            <w:r>
              <w:rPr>
                <w:noProof/>
                <w:webHidden/>
              </w:rPr>
              <w:t>1</w:t>
            </w:r>
            <w:r>
              <w:rPr>
                <w:noProof/>
                <w:webHidden/>
              </w:rPr>
              <w:fldChar w:fldCharType="end"/>
            </w:r>
          </w:hyperlink>
        </w:p>
        <w:p w14:paraId="527008F4" w14:textId="2E752F30" w:rsidR="00577C41" w:rsidRDefault="00577C41">
          <w:pPr>
            <w:pStyle w:val="TOC1"/>
            <w:tabs>
              <w:tab w:val="right" w:leader="dot" w:pos="9016"/>
            </w:tabs>
            <w:rPr>
              <w:noProof/>
            </w:rPr>
          </w:pPr>
          <w:hyperlink w:anchor="_Toc111458497" w:history="1">
            <w:r w:rsidRPr="008F5DB5">
              <w:rPr>
                <w:rStyle w:val="Hyperlink"/>
                <w:rFonts w:ascii="Arial" w:hAnsi="Arial" w:cs="Arial"/>
                <w:noProof/>
              </w:rPr>
              <w:t>The different ways that staff can be motivated</w:t>
            </w:r>
            <w:r>
              <w:rPr>
                <w:noProof/>
                <w:webHidden/>
              </w:rPr>
              <w:tab/>
            </w:r>
            <w:r>
              <w:rPr>
                <w:noProof/>
                <w:webHidden/>
              </w:rPr>
              <w:fldChar w:fldCharType="begin"/>
            </w:r>
            <w:r>
              <w:rPr>
                <w:noProof/>
                <w:webHidden/>
              </w:rPr>
              <w:instrText xml:space="preserve"> PAGEREF _Toc111458497 \h </w:instrText>
            </w:r>
            <w:r>
              <w:rPr>
                <w:noProof/>
                <w:webHidden/>
              </w:rPr>
            </w:r>
            <w:r>
              <w:rPr>
                <w:noProof/>
                <w:webHidden/>
              </w:rPr>
              <w:fldChar w:fldCharType="separate"/>
            </w:r>
            <w:r>
              <w:rPr>
                <w:noProof/>
                <w:webHidden/>
              </w:rPr>
              <w:t>1</w:t>
            </w:r>
            <w:r>
              <w:rPr>
                <w:noProof/>
                <w:webHidden/>
              </w:rPr>
              <w:fldChar w:fldCharType="end"/>
            </w:r>
          </w:hyperlink>
        </w:p>
        <w:p w14:paraId="2F144C90" w14:textId="65BB93BB" w:rsidR="00577C41" w:rsidRDefault="00577C41">
          <w:pPr>
            <w:pStyle w:val="TOC1"/>
            <w:tabs>
              <w:tab w:val="right" w:leader="dot" w:pos="9016"/>
            </w:tabs>
            <w:rPr>
              <w:noProof/>
            </w:rPr>
          </w:pPr>
          <w:hyperlink w:anchor="_Toc111458498" w:history="1">
            <w:r w:rsidRPr="008F5DB5">
              <w:rPr>
                <w:rStyle w:val="Hyperlink"/>
                <w:rFonts w:ascii="Arial" w:hAnsi="Arial" w:cs="Arial"/>
                <w:noProof/>
              </w:rPr>
              <w:t>Pay</w:t>
            </w:r>
            <w:r>
              <w:rPr>
                <w:noProof/>
                <w:webHidden/>
              </w:rPr>
              <w:tab/>
            </w:r>
            <w:r>
              <w:rPr>
                <w:noProof/>
                <w:webHidden/>
              </w:rPr>
              <w:fldChar w:fldCharType="begin"/>
            </w:r>
            <w:r>
              <w:rPr>
                <w:noProof/>
                <w:webHidden/>
              </w:rPr>
              <w:instrText xml:space="preserve"> PAGEREF _Toc111458498 \h </w:instrText>
            </w:r>
            <w:r>
              <w:rPr>
                <w:noProof/>
                <w:webHidden/>
              </w:rPr>
            </w:r>
            <w:r>
              <w:rPr>
                <w:noProof/>
                <w:webHidden/>
              </w:rPr>
              <w:fldChar w:fldCharType="separate"/>
            </w:r>
            <w:r>
              <w:rPr>
                <w:noProof/>
                <w:webHidden/>
              </w:rPr>
              <w:t>1</w:t>
            </w:r>
            <w:r>
              <w:rPr>
                <w:noProof/>
                <w:webHidden/>
              </w:rPr>
              <w:fldChar w:fldCharType="end"/>
            </w:r>
          </w:hyperlink>
        </w:p>
        <w:p w14:paraId="38C9F493" w14:textId="7039C60F" w:rsidR="00577C41" w:rsidRDefault="00577C41">
          <w:pPr>
            <w:pStyle w:val="TOC1"/>
            <w:tabs>
              <w:tab w:val="right" w:leader="dot" w:pos="9016"/>
            </w:tabs>
            <w:rPr>
              <w:noProof/>
            </w:rPr>
          </w:pPr>
          <w:hyperlink w:anchor="_Toc111458499" w:history="1">
            <w:r w:rsidRPr="008F5DB5">
              <w:rPr>
                <w:rStyle w:val="Hyperlink"/>
                <w:rFonts w:ascii="Arial" w:hAnsi="Arial" w:cs="Arial"/>
                <w:noProof/>
              </w:rPr>
              <w:t>Recognition and Rewards</w:t>
            </w:r>
            <w:r>
              <w:rPr>
                <w:noProof/>
                <w:webHidden/>
              </w:rPr>
              <w:tab/>
            </w:r>
            <w:r>
              <w:rPr>
                <w:noProof/>
                <w:webHidden/>
              </w:rPr>
              <w:fldChar w:fldCharType="begin"/>
            </w:r>
            <w:r>
              <w:rPr>
                <w:noProof/>
                <w:webHidden/>
              </w:rPr>
              <w:instrText xml:space="preserve"> PAGEREF _Toc111458499 \h </w:instrText>
            </w:r>
            <w:r>
              <w:rPr>
                <w:noProof/>
                <w:webHidden/>
              </w:rPr>
            </w:r>
            <w:r>
              <w:rPr>
                <w:noProof/>
                <w:webHidden/>
              </w:rPr>
              <w:fldChar w:fldCharType="separate"/>
            </w:r>
            <w:r>
              <w:rPr>
                <w:noProof/>
                <w:webHidden/>
              </w:rPr>
              <w:t>2</w:t>
            </w:r>
            <w:r>
              <w:rPr>
                <w:noProof/>
                <w:webHidden/>
              </w:rPr>
              <w:fldChar w:fldCharType="end"/>
            </w:r>
          </w:hyperlink>
        </w:p>
        <w:p w14:paraId="36B87116" w14:textId="5704EDDE" w:rsidR="00577C41" w:rsidRDefault="00577C41">
          <w:pPr>
            <w:pStyle w:val="TOC1"/>
            <w:tabs>
              <w:tab w:val="right" w:leader="dot" w:pos="9016"/>
            </w:tabs>
            <w:rPr>
              <w:noProof/>
            </w:rPr>
          </w:pPr>
          <w:hyperlink w:anchor="_Toc111458500" w:history="1">
            <w:r w:rsidRPr="008F5DB5">
              <w:rPr>
                <w:rStyle w:val="Hyperlink"/>
                <w:rFonts w:ascii="Arial" w:hAnsi="Arial" w:cs="Arial"/>
                <w:noProof/>
              </w:rPr>
              <w:t>Additional Holidays</w:t>
            </w:r>
            <w:r>
              <w:rPr>
                <w:noProof/>
                <w:webHidden/>
              </w:rPr>
              <w:tab/>
            </w:r>
            <w:r>
              <w:rPr>
                <w:noProof/>
                <w:webHidden/>
              </w:rPr>
              <w:fldChar w:fldCharType="begin"/>
            </w:r>
            <w:r>
              <w:rPr>
                <w:noProof/>
                <w:webHidden/>
              </w:rPr>
              <w:instrText xml:space="preserve"> PAGEREF _Toc111458500 \h </w:instrText>
            </w:r>
            <w:r>
              <w:rPr>
                <w:noProof/>
                <w:webHidden/>
              </w:rPr>
            </w:r>
            <w:r>
              <w:rPr>
                <w:noProof/>
                <w:webHidden/>
              </w:rPr>
              <w:fldChar w:fldCharType="separate"/>
            </w:r>
            <w:r>
              <w:rPr>
                <w:noProof/>
                <w:webHidden/>
              </w:rPr>
              <w:t>2</w:t>
            </w:r>
            <w:r>
              <w:rPr>
                <w:noProof/>
                <w:webHidden/>
              </w:rPr>
              <w:fldChar w:fldCharType="end"/>
            </w:r>
          </w:hyperlink>
        </w:p>
        <w:p w14:paraId="5CD72FFC" w14:textId="385114CE" w:rsidR="00577C41" w:rsidRDefault="00577C41">
          <w:pPr>
            <w:pStyle w:val="TOC1"/>
            <w:tabs>
              <w:tab w:val="right" w:leader="dot" w:pos="9016"/>
            </w:tabs>
            <w:rPr>
              <w:noProof/>
            </w:rPr>
          </w:pPr>
          <w:hyperlink w:anchor="_Toc111458501" w:history="1">
            <w:r w:rsidRPr="008F5DB5">
              <w:rPr>
                <w:rStyle w:val="Hyperlink"/>
                <w:rFonts w:ascii="Arial" w:hAnsi="Arial" w:cs="Arial"/>
                <w:noProof/>
              </w:rPr>
              <w:t>Good working conditions</w:t>
            </w:r>
            <w:r>
              <w:rPr>
                <w:noProof/>
                <w:webHidden/>
              </w:rPr>
              <w:tab/>
            </w:r>
            <w:r>
              <w:rPr>
                <w:noProof/>
                <w:webHidden/>
              </w:rPr>
              <w:fldChar w:fldCharType="begin"/>
            </w:r>
            <w:r>
              <w:rPr>
                <w:noProof/>
                <w:webHidden/>
              </w:rPr>
              <w:instrText xml:space="preserve"> PAGEREF _Toc111458501 \h </w:instrText>
            </w:r>
            <w:r>
              <w:rPr>
                <w:noProof/>
                <w:webHidden/>
              </w:rPr>
            </w:r>
            <w:r>
              <w:rPr>
                <w:noProof/>
                <w:webHidden/>
              </w:rPr>
              <w:fldChar w:fldCharType="separate"/>
            </w:r>
            <w:r>
              <w:rPr>
                <w:noProof/>
                <w:webHidden/>
              </w:rPr>
              <w:t>3</w:t>
            </w:r>
            <w:r>
              <w:rPr>
                <w:noProof/>
                <w:webHidden/>
              </w:rPr>
              <w:fldChar w:fldCharType="end"/>
            </w:r>
          </w:hyperlink>
        </w:p>
        <w:p w14:paraId="4658ABF7" w14:textId="24A0B4DF" w:rsidR="00577C41" w:rsidRDefault="00577C41">
          <w:pPr>
            <w:pStyle w:val="TOC1"/>
            <w:tabs>
              <w:tab w:val="right" w:leader="dot" w:pos="9016"/>
            </w:tabs>
            <w:rPr>
              <w:noProof/>
            </w:rPr>
          </w:pPr>
          <w:hyperlink w:anchor="_Toc111458502" w:history="1">
            <w:r w:rsidRPr="008F5DB5">
              <w:rPr>
                <w:rStyle w:val="Hyperlink"/>
                <w:rFonts w:ascii="Arial" w:hAnsi="Arial" w:cs="Arial"/>
                <w:noProof/>
              </w:rPr>
              <w:t>Conclusion</w:t>
            </w:r>
            <w:r>
              <w:rPr>
                <w:noProof/>
                <w:webHidden/>
              </w:rPr>
              <w:tab/>
            </w:r>
            <w:r>
              <w:rPr>
                <w:noProof/>
                <w:webHidden/>
              </w:rPr>
              <w:fldChar w:fldCharType="begin"/>
            </w:r>
            <w:r>
              <w:rPr>
                <w:noProof/>
                <w:webHidden/>
              </w:rPr>
              <w:instrText xml:space="preserve"> PAGEREF _Toc111458502 \h </w:instrText>
            </w:r>
            <w:r>
              <w:rPr>
                <w:noProof/>
                <w:webHidden/>
              </w:rPr>
            </w:r>
            <w:r>
              <w:rPr>
                <w:noProof/>
                <w:webHidden/>
              </w:rPr>
              <w:fldChar w:fldCharType="separate"/>
            </w:r>
            <w:r>
              <w:rPr>
                <w:noProof/>
                <w:webHidden/>
              </w:rPr>
              <w:t>3</w:t>
            </w:r>
            <w:r>
              <w:rPr>
                <w:noProof/>
                <w:webHidden/>
              </w:rPr>
              <w:fldChar w:fldCharType="end"/>
            </w:r>
          </w:hyperlink>
        </w:p>
        <w:p w14:paraId="52C9FF44" w14:textId="16AC0158" w:rsidR="00577C41" w:rsidRDefault="00577C41">
          <w:pPr>
            <w:pStyle w:val="TOC1"/>
            <w:tabs>
              <w:tab w:val="right" w:leader="dot" w:pos="9016"/>
            </w:tabs>
            <w:rPr>
              <w:noProof/>
            </w:rPr>
          </w:pPr>
          <w:hyperlink w:anchor="_Toc111458503" w:history="1">
            <w:r w:rsidRPr="008F5DB5">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_Toc111458503 \h </w:instrText>
            </w:r>
            <w:r>
              <w:rPr>
                <w:noProof/>
                <w:webHidden/>
              </w:rPr>
            </w:r>
            <w:r>
              <w:rPr>
                <w:noProof/>
                <w:webHidden/>
              </w:rPr>
              <w:fldChar w:fldCharType="separate"/>
            </w:r>
            <w:r>
              <w:rPr>
                <w:noProof/>
                <w:webHidden/>
              </w:rPr>
              <w:t>4</w:t>
            </w:r>
            <w:r>
              <w:rPr>
                <w:noProof/>
                <w:webHidden/>
              </w:rPr>
              <w:fldChar w:fldCharType="end"/>
            </w:r>
          </w:hyperlink>
        </w:p>
        <w:p w14:paraId="48C48CBA" w14:textId="5FBC5A4B" w:rsidR="00577C41" w:rsidRDefault="00577C41">
          <w:r>
            <w:rPr>
              <w:b/>
              <w:bCs/>
            </w:rPr>
            <w:fldChar w:fldCharType="end"/>
          </w:r>
        </w:p>
      </w:sdtContent>
    </w:sdt>
    <w:p w14:paraId="25C8E41D" w14:textId="26E3F13F" w:rsidR="00E16C78" w:rsidRDefault="00E16C78" w:rsidP="00BC7A8A">
      <w:pPr>
        <w:rPr>
          <w:rFonts w:ascii="Arial" w:hAnsi="Arial" w:cs="Arial"/>
        </w:rPr>
      </w:pPr>
    </w:p>
    <w:p w14:paraId="11AAC705" w14:textId="77777777" w:rsidR="00E16C78" w:rsidRPr="00151059" w:rsidRDefault="00E16C78" w:rsidP="00BC7A8A">
      <w:pPr>
        <w:rPr>
          <w:rFonts w:ascii="Arial" w:hAnsi="Arial" w:cs="Arial"/>
        </w:rPr>
      </w:pPr>
    </w:p>
    <w:p w14:paraId="0DCE561B" w14:textId="41829CA7" w:rsidR="00A44BD0" w:rsidRPr="00885F5F" w:rsidRDefault="00A44BD0" w:rsidP="00313651">
      <w:pPr>
        <w:pStyle w:val="Heading1"/>
        <w:rPr>
          <w:rFonts w:ascii="Arial" w:hAnsi="Arial" w:cs="Arial"/>
          <w:color w:val="000000" w:themeColor="text1"/>
        </w:rPr>
      </w:pPr>
      <w:bookmarkStart w:id="1" w:name="_Toc111458495"/>
      <w:r w:rsidRPr="00885F5F">
        <w:rPr>
          <w:rFonts w:ascii="Arial" w:hAnsi="Arial" w:cs="Arial"/>
          <w:color w:val="000000" w:themeColor="text1"/>
        </w:rPr>
        <w:t>What is the most effective way to motivate staff?</w:t>
      </w:r>
      <w:bookmarkEnd w:id="1"/>
    </w:p>
    <w:p w14:paraId="1FF2E37C" w14:textId="3B49FBD7" w:rsidR="00A44BD0" w:rsidRPr="00E16E7A" w:rsidRDefault="00783B7C" w:rsidP="00A44BD0">
      <w:pPr>
        <w:pStyle w:val="Heading1"/>
        <w:keepNext w:val="0"/>
        <w:keepLines w:val="0"/>
        <w:rPr>
          <w:rFonts w:ascii="Arial" w:hAnsi="Arial" w:cs="Arial"/>
          <w:color w:val="000000" w:themeColor="text1"/>
        </w:rPr>
      </w:pPr>
      <w:bookmarkStart w:id="2" w:name="_Toc111458496"/>
      <w:r w:rsidRPr="00E16E7A">
        <w:rPr>
          <w:rFonts w:ascii="Arial" w:hAnsi="Arial" w:cs="Arial"/>
          <w:color w:val="000000" w:themeColor="text1"/>
        </w:rPr>
        <w:t>I</w:t>
      </w:r>
      <w:r w:rsidR="00A44BD0" w:rsidRPr="00E16E7A">
        <w:rPr>
          <w:rFonts w:ascii="Arial" w:hAnsi="Arial" w:cs="Arial"/>
          <w:color w:val="000000" w:themeColor="text1"/>
        </w:rPr>
        <w:t>ntroduction</w:t>
      </w:r>
      <w:bookmarkEnd w:id="2"/>
    </w:p>
    <w:p w14:paraId="3C723082" w14:textId="492BF843" w:rsidR="007A1F0D" w:rsidRPr="007263F2" w:rsidRDefault="007A1F0D" w:rsidP="007A1F0D">
      <w:pPr>
        <w:rPr>
          <w:rFonts w:ascii="Arial" w:hAnsi="Arial" w:cs="Arial"/>
        </w:rPr>
      </w:pPr>
      <w:r w:rsidRPr="007263F2">
        <w:rPr>
          <w:rFonts w:ascii="Arial" w:hAnsi="Arial" w:cs="Arial"/>
        </w:rPr>
        <w:t>This report is on the most effective ways to motivate staff</w:t>
      </w:r>
      <w:r w:rsidR="00CB1B0D">
        <w:rPr>
          <w:rFonts w:ascii="Arial" w:hAnsi="Arial" w:cs="Arial"/>
        </w:rPr>
        <w:t>.</w:t>
      </w:r>
      <w:r w:rsidRPr="007263F2">
        <w:rPr>
          <w:rFonts w:ascii="Arial" w:hAnsi="Arial" w:cs="Arial"/>
        </w:rPr>
        <w:t xml:space="preserve"> I will be looking at different methods of motivating staff</w:t>
      </w:r>
      <w:r w:rsidR="00AC58C5">
        <w:rPr>
          <w:rFonts w:ascii="Arial" w:hAnsi="Arial" w:cs="Arial"/>
        </w:rPr>
        <w:t>,</w:t>
      </w:r>
      <w:r w:rsidRPr="007263F2">
        <w:rPr>
          <w:rFonts w:ascii="Arial" w:hAnsi="Arial" w:cs="Arial"/>
        </w:rPr>
        <w:t xml:space="preserve"> including ways </w:t>
      </w:r>
      <w:r w:rsidR="00410281">
        <w:rPr>
          <w:rFonts w:ascii="Arial" w:hAnsi="Arial" w:cs="Arial"/>
        </w:rPr>
        <w:t xml:space="preserve">in </w:t>
      </w:r>
      <w:r w:rsidRPr="007263F2">
        <w:rPr>
          <w:rFonts w:ascii="Arial" w:hAnsi="Arial" w:cs="Arial"/>
        </w:rPr>
        <w:t>how staff do</w:t>
      </w:r>
      <w:r w:rsidR="00350DF7">
        <w:rPr>
          <w:rFonts w:ascii="Arial" w:hAnsi="Arial" w:cs="Arial"/>
        </w:rPr>
        <w:t xml:space="preserve"> no</w:t>
      </w:r>
      <w:r w:rsidRPr="007263F2">
        <w:rPr>
          <w:rFonts w:ascii="Arial" w:hAnsi="Arial" w:cs="Arial"/>
        </w:rPr>
        <w:t xml:space="preserve">t feel </w:t>
      </w:r>
      <w:r w:rsidR="00BC68CF">
        <w:rPr>
          <w:rFonts w:ascii="Arial" w:hAnsi="Arial" w:cs="Arial"/>
        </w:rPr>
        <w:t>motivated</w:t>
      </w:r>
      <w:r w:rsidR="00082EC0">
        <w:rPr>
          <w:rFonts w:ascii="Arial" w:hAnsi="Arial" w:cs="Arial"/>
        </w:rPr>
        <w:t>.</w:t>
      </w:r>
      <w:r w:rsidR="00437079">
        <w:rPr>
          <w:rFonts w:ascii="Arial" w:hAnsi="Arial" w:cs="Arial"/>
        </w:rPr>
        <w:t xml:space="preserve"> W</w:t>
      </w:r>
      <w:r w:rsidR="00961268">
        <w:rPr>
          <w:rFonts w:ascii="Arial" w:hAnsi="Arial" w:cs="Arial"/>
        </w:rPr>
        <w:t xml:space="preserve">ays to </w:t>
      </w:r>
      <w:r w:rsidR="002C579C">
        <w:rPr>
          <w:rFonts w:ascii="Arial" w:hAnsi="Arial" w:cs="Arial"/>
        </w:rPr>
        <w:t>motivate</w:t>
      </w:r>
      <w:r w:rsidR="00961268">
        <w:rPr>
          <w:rFonts w:ascii="Arial" w:hAnsi="Arial" w:cs="Arial"/>
        </w:rPr>
        <w:t xml:space="preserve"> staff are</w:t>
      </w:r>
      <w:r w:rsidR="002C579C">
        <w:rPr>
          <w:rFonts w:ascii="Arial" w:hAnsi="Arial" w:cs="Arial"/>
        </w:rPr>
        <w:t xml:space="preserve"> </w:t>
      </w:r>
      <w:r w:rsidR="004B1777" w:rsidRPr="004B1777">
        <w:rPr>
          <w:rFonts w:ascii="Arial" w:hAnsi="Arial" w:cs="Arial"/>
        </w:rPr>
        <w:t>used in all walks of life and different types of jobs</w:t>
      </w:r>
      <w:r w:rsidR="00961268">
        <w:rPr>
          <w:rFonts w:ascii="Arial" w:hAnsi="Arial" w:cs="Arial"/>
        </w:rPr>
        <w:t xml:space="preserve">. </w:t>
      </w:r>
      <w:r w:rsidR="003426D1" w:rsidRPr="007263F2">
        <w:rPr>
          <w:rFonts w:ascii="Arial" w:hAnsi="Arial" w:cs="Arial"/>
        </w:rPr>
        <w:t>The</w:t>
      </w:r>
      <w:r w:rsidRPr="007263F2">
        <w:rPr>
          <w:rFonts w:ascii="Arial" w:hAnsi="Arial" w:cs="Arial"/>
        </w:rPr>
        <w:t xml:space="preserve"> main aim is to </w:t>
      </w:r>
      <w:r w:rsidR="00F028FF">
        <w:rPr>
          <w:rFonts w:ascii="Arial" w:hAnsi="Arial" w:cs="Arial"/>
        </w:rPr>
        <w:t>find</w:t>
      </w:r>
      <w:r w:rsidRPr="007263F2">
        <w:rPr>
          <w:rFonts w:ascii="Arial" w:hAnsi="Arial" w:cs="Arial"/>
        </w:rPr>
        <w:t xml:space="preserve"> out what is the most effective </w:t>
      </w:r>
      <w:r w:rsidR="00070ADB">
        <w:rPr>
          <w:rFonts w:ascii="Arial" w:hAnsi="Arial" w:cs="Arial"/>
        </w:rPr>
        <w:t>wa</w:t>
      </w:r>
      <w:r w:rsidR="00245A1B">
        <w:rPr>
          <w:rFonts w:ascii="Arial" w:hAnsi="Arial" w:cs="Arial"/>
        </w:rPr>
        <w:t>ys</w:t>
      </w:r>
      <w:r w:rsidRPr="007263F2">
        <w:rPr>
          <w:rFonts w:ascii="Arial" w:hAnsi="Arial" w:cs="Arial"/>
        </w:rPr>
        <w:t xml:space="preserve"> to get staff </w:t>
      </w:r>
      <w:r w:rsidR="00F028FF">
        <w:rPr>
          <w:rFonts w:ascii="Arial" w:hAnsi="Arial" w:cs="Arial"/>
        </w:rPr>
        <w:t>motivated</w:t>
      </w:r>
      <w:r w:rsidR="002C579C">
        <w:rPr>
          <w:rFonts w:ascii="Arial" w:hAnsi="Arial" w:cs="Arial"/>
        </w:rPr>
        <w:t>.</w:t>
      </w:r>
      <w:r w:rsidRPr="007263F2">
        <w:rPr>
          <w:rFonts w:ascii="Arial" w:hAnsi="Arial" w:cs="Arial"/>
        </w:rPr>
        <w:t xml:space="preserve"> I have found a wide variety of sources that employers and Organisations have used to get staff motivated and have some key points which are:</w:t>
      </w:r>
    </w:p>
    <w:p w14:paraId="03BBAD18" w14:textId="77777777" w:rsidR="007A1F0D" w:rsidRPr="003E0919" w:rsidRDefault="007A1F0D" w:rsidP="003E0919">
      <w:pPr>
        <w:pStyle w:val="ListParagraph"/>
        <w:numPr>
          <w:ilvl w:val="0"/>
          <w:numId w:val="2"/>
        </w:numPr>
        <w:rPr>
          <w:rFonts w:ascii="Arial" w:hAnsi="Arial" w:cs="Arial"/>
        </w:rPr>
      </w:pPr>
      <w:r w:rsidRPr="003E0919">
        <w:rPr>
          <w:rFonts w:ascii="Arial" w:hAnsi="Arial" w:cs="Arial"/>
        </w:rPr>
        <w:t>Pay</w:t>
      </w:r>
    </w:p>
    <w:p w14:paraId="51EC183B" w14:textId="77777777" w:rsidR="007A1F0D" w:rsidRPr="003E0919" w:rsidRDefault="007A1F0D" w:rsidP="003E0919">
      <w:pPr>
        <w:pStyle w:val="ListParagraph"/>
        <w:numPr>
          <w:ilvl w:val="0"/>
          <w:numId w:val="2"/>
        </w:numPr>
        <w:rPr>
          <w:rFonts w:ascii="Arial" w:hAnsi="Arial" w:cs="Arial"/>
        </w:rPr>
      </w:pPr>
      <w:r w:rsidRPr="003E0919">
        <w:rPr>
          <w:rFonts w:ascii="Arial" w:hAnsi="Arial" w:cs="Arial"/>
        </w:rPr>
        <w:t>Recognition and awards</w:t>
      </w:r>
    </w:p>
    <w:p w14:paraId="696A7735" w14:textId="77777777" w:rsidR="007A1F0D" w:rsidRPr="003E0919" w:rsidRDefault="007A1F0D" w:rsidP="003E0919">
      <w:pPr>
        <w:pStyle w:val="ListParagraph"/>
        <w:numPr>
          <w:ilvl w:val="0"/>
          <w:numId w:val="2"/>
        </w:numPr>
        <w:rPr>
          <w:rFonts w:ascii="Arial" w:hAnsi="Arial" w:cs="Arial"/>
        </w:rPr>
      </w:pPr>
      <w:r w:rsidRPr="003E0919">
        <w:rPr>
          <w:rFonts w:ascii="Arial" w:hAnsi="Arial" w:cs="Arial"/>
        </w:rPr>
        <w:t>Additional holidays</w:t>
      </w:r>
    </w:p>
    <w:p w14:paraId="346C1C0C" w14:textId="77777777" w:rsidR="007A1F0D" w:rsidRPr="003E0919" w:rsidRDefault="007A1F0D" w:rsidP="003E0919">
      <w:pPr>
        <w:pStyle w:val="ListParagraph"/>
        <w:numPr>
          <w:ilvl w:val="0"/>
          <w:numId w:val="2"/>
        </w:numPr>
        <w:rPr>
          <w:rFonts w:ascii="Arial" w:hAnsi="Arial" w:cs="Arial"/>
        </w:rPr>
      </w:pPr>
      <w:r w:rsidRPr="003E0919">
        <w:rPr>
          <w:rFonts w:ascii="Arial" w:hAnsi="Arial" w:cs="Arial"/>
        </w:rPr>
        <w:t xml:space="preserve">Good working conditions    </w:t>
      </w:r>
    </w:p>
    <w:p w14:paraId="340BFED0" w14:textId="35C2AE15" w:rsidR="007A1F0D" w:rsidRPr="007263F2" w:rsidRDefault="007A1F0D" w:rsidP="007A1F0D">
      <w:pPr>
        <w:rPr>
          <w:rFonts w:ascii="Arial" w:hAnsi="Arial" w:cs="Arial"/>
        </w:rPr>
      </w:pPr>
      <w:r w:rsidRPr="007263F2">
        <w:rPr>
          <w:rFonts w:ascii="Arial" w:hAnsi="Arial" w:cs="Arial"/>
        </w:rPr>
        <w:lastRenderedPageBreak/>
        <w:t>At the end of my report, I will have to come</w:t>
      </w:r>
      <w:r w:rsidR="000067BE">
        <w:rPr>
          <w:rFonts w:ascii="Arial" w:hAnsi="Arial" w:cs="Arial"/>
        </w:rPr>
        <w:t xml:space="preserve"> to</w:t>
      </w:r>
      <w:r w:rsidRPr="007263F2">
        <w:rPr>
          <w:rFonts w:ascii="Arial" w:hAnsi="Arial" w:cs="Arial"/>
        </w:rPr>
        <w:t xml:space="preserve"> a conclusion on the best ways to motivate staff no matter what </w:t>
      </w:r>
      <w:r w:rsidR="002C579C">
        <w:rPr>
          <w:rFonts w:ascii="Arial" w:hAnsi="Arial" w:cs="Arial"/>
        </w:rPr>
        <w:t xml:space="preserve">type of </w:t>
      </w:r>
      <w:r w:rsidRPr="007263F2">
        <w:rPr>
          <w:rFonts w:ascii="Arial" w:hAnsi="Arial" w:cs="Arial"/>
        </w:rPr>
        <w:t xml:space="preserve">job or background we are from.  </w:t>
      </w:r>
    </w:p>
    <w:p w14:paraId="409F2852" w14:textId="77777777" w:rsidR="007A1F0D" w:rsidRPr="007263F2" w:rsidRDefault="007A1F0D" w:rsidP="00A44BD0">
      <w:pPr>
        <w:rPr>
          <w:rFonts w:ascii="Arial" w:hAnsi="Arial" w:cs="Arial"/>
        </w:rPr>
      </w:pPr>
    </w:p>
    <w:p w14:paraId="73A7BDA4" w14:textId="2369441F" w:rsidR="00A44BD0" w:rsidRPr="00E16E7A" w:rsidRDefault="00A44BD0" w:rsidP="00A44BD0">
      <w:pPr>
        <w:pStyle w:val="Heading1"/>
        <w:keepNext w:val="0"/>
        <w:keepLines w:val="0"/>
        <w:rPr>
          <w:rFonts w:ascii="Arial" w:hAnsi="Arial" w:cs="Arial"/>
          <w:color w:val="000000" w:themeColor="text1"/>
        </w:rPr>
      </w:pPr>
      <w:bookmarkStart w:id="3" w:name="_Toc111458497"/>
      <w:r w:rsidRPr="00E16E7A">
        <w:rPr>
          <w:rFonts w:ascii="Arial" w:hAnsi="Arial" w:cs="Arial"/>
          <w:color w:val="000000" w:themeColor="text1"/>
        </w:rPr>
        <w:t xml:space="preserve">The different ways that staff can be </w:t>
      </w:r>
      <w:r w:rsidR="00046B06" w:rsidRPr="00E16E7A">
        <w:rPr>
          <w:rFonts w:ascii="Arial" w:hAnsi="Arial" w:cs="Arial"/>
          <w:color w:val="000000" w:themeColor="text1"/>
        </w:rPr>
        <w:t>motivated</w:t>
      </w:r>
      <w:bookmarkEnd w:id="3"/>
      <w:r w:rsidRPr="00E16E7A">
        <w:rPr>
          <w:rFonts w:ascii="Arial" w:hAnsi="Arial" w:cs="Arial"/>
          <w:color w:val="000000" w:themeColor="text1"/>
        </w:rPr>
        <w:t xml:space="preserve"> </w:t>
      </w:r>
    </w:p>
    <w:p w14:paraId="7A936D21" w14:textId="77777777" w:rsidR="003A78C5" w:rsidRDefault="003A78C5" w:rsidP="00A44BD0">
      <w:pPr>
        <w:pStyle w:val="Heading2"/>
        <w:keepNext w:val="0"/>
        <w:keepLines w:val="0"/>
      </w:pPr>
    </w:p>
    <w:p w14:paraId="58341CB5" w14:textId="1B4A1A0C" w:rsidR="00F67B3A" w:rsidRPr="00160579" w:rsidRDefault="00A44BD0" w:rsidP="00160579">
      <w:pPr>
        <w:pStyle w:val="Heading1"/>
        <w:rPr>
          <w:rFonts w:ascii="Arial" w:hAnsi="Arial" w:cs="Arial"/>
          <w:color w:val="000000" w:themeColor="text1"/>
        </w:rPr>
      </w:pPr>
      <w:bookmarkStart w:id="4" w:name="_Toc111458498"/>
      <w:r w:rsidRPr="003A78C5">
        <w:rPr>
          <w:rFonts w:ascii="Arial" w:hAnsi="Arial" w:cs="Arial"/>
          <w:color w:val="000000" w:themeColor="text1"/>
        </w:rPr>
        <w:t>Pay</w:t>
      </w:r>
      <w:bookmarkEnd w:id="4"/>
    </w:p>
    <w:p w14:paraId="318D1650" w14:textId="0B27286B" w:rsidR="00E37305" w:rsidRDefault="00E37305" w:rsidP="00A44BD0">
      <w:pPr>
        <w:rPr>
          <w:rFonts w:ascii="Arial" w:hAnsi="Arial" w:cs="Arial"/>
        </w:rPr>
      </w:pPr>
      <w:r w:rsidRPr="00EF1419">
        <w:rPr>
          <w:rFonts w:ascii="Arial" w:hAnsi="Arial" w:cs="Arial"/>
        </w:rPr>
        <w:t xml:space="preserve">Over the past few years, virtually the whole Civil Service has been given access to performance-related pay, and the Chancellor of the Exchequer recently indicated the Government's desire to expand its role even further. On the question of whether the current systems are effective, it appears that very little significant research has been published. The current analysis, which is just focused on the Inland Revenue, starts to close the gap. In 1988, Performance Pay was made available to the majority of Inland Revenue employees. It's unclear why this is being </w:t>
      </w:r>
      <w:r w:rsidR="000015C6" w:rsidRPr="00EF1419">
        <w:rPr>
          <w:rFonts w:ascii="Arial" w:hAnsi="Arial" w:cs="Arial"/>
        </w:rPr>
        <w:t>done but</w:t>
      </w:r>
      <w:r w:rsidRPr="00EF1419">
        <w:rPr>
          <w:rFonts w:ascii="Arial" w:hAnsi="Arial" w:cs="Arial"/>
        </w:rPr>
        <w:t xml:space="preserve"> acting as a motivator must unquestionably be the main argument for performance-related remuneration</w:t>
      </w:r>
      <w:r w:rsidR="002B1E13" w:rsidRPr="00EF1419">
        <w:rPr>
          <w:rFonts w:ascii="Arial" w:hAnsi="Arial" w:cs="Arial"/>
        </w:rPr>
        <w:t xml:space="preserve"> </w:t>
      </w:r>
      <w:r w:rsidR="002B1E13" w:rsidRPr="00EF1419">
        <w:rPr>
          <w:rFonts w:ascii="Arial" w:hAnsi="Arial" w:cs="Arial"/>
        </w:rPr>
        <w:t xml:space="preserve">Therefore, we want to find out whether performance pay has inspired revenue staff to produce more work of higher quality and quantity. We conducted a survey of over 2,500 employees to get their opinions on how the Performance Pay system has affected both their own and other people's behaviour. </w:t>
      </w:r>
      <w:proofErr w:type="gramStart"/>
      <w:r w:rsidR="002B1E13" w:rsidRPr="00EF1419">
        <w:rPr>
          <w:rFonts w:ascii="Arial" w:hAnsi="Arial" w:cs="Arial"/>
        </w:rPr>
        <w:t>The majority of</w:t>
      </w:r>
      <w:proofErr w:type="gramEnd"/>
      <w:r w:rsidR="002B1E13" w:rsidRPr="00EF1419">
        <w:rPr>
          <w:rFonts w:ascii="Arial" w:hAnsi="Arial" w:cs="Arial"/>
        </w:rPr>
        <w:t xml:space="preserve"> Revenue employees accept the idea of performance-related compensation, but a sizable minority opposes it, according to our first study. Our second conclusion is that Revenue workers have only seen very minor positive motivational effects of Performance Pay. Even worse, there is unmistakable evidence of some </w:t>
      </w:r>
      <w:r w:rsidR="00B26731">
        <w:rPr>
          <w:rFonts w:ascii="Arial" w:hAnsi="Arial" w:cs="Arial"/>
        </w:rPr>
        <w:t>workers’</w:t>
      </w:r>
      <w:r w:rsidR="002B1E13" w:rsidRPr="00EF1419">
        <w:rPr>
          <w:rFonts w:ascii="Arial" w:hAnsi="Arial" w:cs="Arial"/>
        </w:rPr>
        <w:t xml:space="preserve"> demotivation</w:t>
      </w:r>
      <w:r w:rsidR="00EF1419" w:rsidRPr="00EF1419">
        <w:rPr>
          <w:rFonts w:ascii="Arial" w:hAnsi="Arial" w:cs="Arial"/>
        </w:rPr>
        <w:t xml:space="preserve">. </w:t>
      </w:r>
      <w:r w:rsidR="00EF1419" w:rsidRPr="00EF1419">
        <w:rPr>
          <w:rFonts w:ascii="Arial" w:hAnsi="Arial" w:cs="Arial"/>
        </w:rPr>
        <w:t xml:space="preserve">It is not at all improbable that the motivational impact has been bad overall. The fundamental cause of this lack of motivation appears to be that a large majority of employees believe the distribution of performance bonuses is unjust. Only individuals with favourable evaluation ratings are granted awards, yet many of our respondents believe that the appraisal system has been tainted. The fact that employees believe the money associated with performance pay awards is just insufficient to warrant a change in behaviour is a second factor. The fact that many employees believe they are already performing at a high level and cannot improve is </w:t>
      </w:r>
      <w:r w:rsidR="0004374C">
        <w:rPr>
          <w:rFonts w:ascii="Arial" w:hAnsi="Arial" w:cs="Arial"/>
        </w:rPr>
        <w:t>the</w:t>
      </w:r>
      <w:r w:rsidR="00EF1419" w:rsidRPr="00EF1419">
        <w:rPr>
          <w:rFonts w:ascii="Arial" w:hAnsi="Arial" w:cs="Arial"/>
        </w:rPr>
        <w:t xml:space="preserve"> third factor.</w:t>
      </w:r>
      <w:r w:rsidR="002128DE" w:rsidRPr="002128DE">
        <w:rPr>
          <w:rFonts w:ascii="Arial" w:hAnsi="Arial" w:cs="Arial"/>
        </w:rPr>
        <w:t xml:space="preserve"> Kmietowicz </w:t>
      </w:r>
      <w:r w:rsidR="00656472">
        <w:rPr>
          <w:rFonts w:ascii="Arial" w:hAnsi="Arial" w:cs="Arial"/>
        </w:rPr>
        <w:t>(</w:t>
      </w:r>
      <w:r w:rsidR="002128DE" w:rsidRPr="002128DE">
        <w:rPr>
          <w:rFonts w:ascii="Arial" w:hAnsi="Arial" w:cs="Arial"/>
        </w:rPr>
        <w:t>2009</w:t>
      </w:r>
      <w:r w:rsidR="000015C6" w:rsidRPr="00113C94">
        <w:rPr>
          <w:rFonts w:ascii="Arial" w:hAnsi="Arial" w:cs="Arial"/>
        </w:rPr>
        <w:t>), found</w:t>
      </w:r>
      <w:r w:rsidR="002128DE" w:rsidRPr="00113C94">
        <w:rPr>
          <w:rFonts w:ascii="Arial" w:hAnsi="Arial" w:cs="Arial"/>
        </w:rPr>
        <w:t xml:space="preserve"> that </w:t>
      </w:r>
      <w:r w:rsidR="00B26731">
        <w:rPr>
          <w:rFonts w:ascii="Arial" w:hAnsi="Arial" w:cs="Arial"/>
        </w:rPr>
        <w:t>employee-owned</w:t>
      </w:r>
      <w:r w:rsidR="002128DE" w:rsidRPr="00113C94">
        <w:rPr>
          <w:rFonts w:ascii="Arial" w:hAnsi="Arial" w:cs="Arial"/>
        </w:rPr>
        <w:t xml:space="preserve"> companies that allow staff to participate in making decisions on how the workplace is run can deliver a range of benefits, such as better productivity and performance, less staff turnover and sickness absence, greater innovation, and higher levels of motivation and commitment among the staff.</w:t>
      </w:r>
      <w:r w:rsidR="000A5F0D">
        <w:rPr>
          <w:rFonts w:ascii="Arial" w:hAnsi="Arial" w:cs="Arial"/>
        </w:rPr>
        <w:t xml:space="preserve">  </w:t>
      </w:r>
      <w:r w:rsidR="00473B92" w:rsidRPr="00473B92">
        <w:rPr>
          <w:rFonts w:ascii="Arial" w:hAnsi="Arial" w:cs="Arial"/>
        </w:rPr>
        <w:t>Jennifer Dixon, director of the Nuffield Trust, said that the government was promoting new types of ownership in the NHS, such as social enterprises and foundation trusts, but that more needed to be done to help these develop.</w:t>
      </w:r>
    </w:p>
    <w:p w14:paraId="28FA9F62" w14:textId="77777777" w:rsidR="00027A18" w:rsidRPr="00EF1419" w:rsidRDefault="00027A18" w:rsidP="00A44BD0">
      <w:pPr>
        <w:rPr>
          <w:rFonts w:ascii="Arial" w:hAnsi="Arial" w:cs="Arial"/>
        </w:rPr>
      </w:pPr>
    </w:p>
    <w:p w14:paraId="1B8DAFA8" w14:textId="77777777" w:rsidR="00E37305" w:rsidRDefault="00E37305" w:rsidP="00A44BD0"/>
    <w:p w14:paraId="3DB865CB" w14:textId="3F4EFBD3" w:rsidR="00096315" w:rsidRDefault="00096315" w:rsidP="00A44BD0">
      <w:bookmarkStart w:id="5" w:name="_Hlk111399879"/>
      <w:r w:rsidRPr="00096315">
        <w:t xml:space="preserve"> </w:t>
      </w:r>
    </w:p>
    <w:p w14:paraId="6AC4DDA3" w14:textId="22634D40" w:rsidR="00A44BD0" w:rsidRPr="003A78C5" w:rsidRDefault="00A44BD0" w:rsidP="003A78C5">
      <w:pPr>
        <w:pStyle w:val="Heading1"/>
        <w:rPr>
          <w:rFonts w:ascii="Arial" w:hAnsi="Arial" w:cs="Arial"/>
          <w:color w:val="000000" w:themeColor="text1"/>
        </w:rPr>
      </w:pPr>
      <w:bookmarkStart w:id="6" w:name="_Toc111458499"/>
      <w:bookmarkEnd w:id="5"/>
      <w:r w:rsidRPr="003A78C5">
        <w:rPr>
          <w:rFonts w:ascii="Arial" w:hAnsi="Arial" w:cs="Arial"/>
          <w:color w:val="000000" w:themeColor="text1"/>
        </w:rPr>
        <w:t>Recognition and Rewards</w:t>
      </w:r>
      <w:bookmarkEnd w:id="6"/>
    </w:p>
    <w:p w14:paraId="5548E6AF" w14:textId="29DBD9A3" w:rsidR="00822BA3" w:rsidRPr="0058148F" w:rsidRDefault="00E4729C" w:rsidP="00822BA3">
      <w:pPr>
        <w:rPr>
          <w:rFonts w:ascii="Arial" w:hAnsi="Arial" w:cs="Arial"/>
        </w:rPr>
      </w:pPr>
      <w:r w:rsidRPr="00E4729C">
        <w:t xml:space="preserve"> </w:t>
      </w:r>
      <w:r w:rsidRPr="0058148F">
        <w:rPr>
          <w:rFonts w:ascii="Arial" w:hAnsi="Arial" w:cs="Arial"/>
        </w:rPr>
        <w:t>Many workers appreciate receiving recognition and awards.</w:t>
      </w:r>
      <w:r w:rsidR="004916B2" w:rsidRPr="0058148F">
        <w:rPr>
          <w:rFonts w:ascii="Arial" w:hAnsi="Arial" w:cs="Arial"/>
        </w:rPr>
        <w:t xml:space="preserve"> </w:t>
      </w:r>
      <w:r w:rsidRPr="0058148F">
        <w:rPr>
          <w:rFonts w:ascii="Arial" w:hAnsi="Arial" w:cs="Arial"/>
        </w:rPr>
        <w:t>In the Harvard Business Review from almost 40 years ago, Frederick Herzberg discussed various approaches to employee motivation.</w:t>
      </w:r>
      <w:r w:rsidR="004916B2" w:rsidRPr="0058148F">
        <w:rPr>
          <w:rFonts w:ascii="Arial" w:hAnsi="Arial" w:cs="Arial"/>
        </w:rPr>
        <w:t xml:space="preserve"> </w:t>
      </w:r>
      <w:r w:rsidRPr="0058148F">
        <w:rPr>
          <w:rFonts w:ascii="Arial" w:hAnsi="Arial" w:cs="Arial"/>
        </w:rPr>
        <w:t xml:space="preserve">Herzberg recognised five essential motivational aspects for the workplace in this review: accomplishment, achievement </w:t>
      </w:r>
      <w:r w:rsidR="004916B2" w:rsidRPr="0058148F">
        <w:rPr>
          <w:rFonts w:ascii="Arial" w:hAnsi="Arial" w:cs="Arial"/>
        </w:rPr>
        <w:t>acknowledgement</w:t>
      </w:r>
      <w:r w:rsidRPr="0058148F">
        <w:rPr>
          <w:rFonts w:ascii="Arial" w:hAnsi="Arial" w:cs="Arial"/>
        </w:rPr>
        <w:t xml:space="preserve">, genuine job, responsibility, and progress or advancement. According to a survey of more than 1600 </w:t>
      </w:r>
      <w:r w:rsidRPr="0058148F">
        <w:rPr>
          <w:rFonts w:ascii="Arial" w:hAnsi="Arial" w:cs="Arial"/>
        </w:rPr>
        <w:lastRenderedPageBreak/>
        <w:t>employees from a variety of backgrounds, including hospital staff and nurses, presented in Herzberg's publication, these motivating factors are more likely to lead to job satisfaction than dissatisfaction-avoidance factors like pay, working conditions, and interpersonal relationships.</w:t>
      </w:r>
    </w:p>
    <w:p w14:paraId="55CF1723" w14:textId="4BB0F32F" w:rsidR="00A44BD0" w:rsidRPr="0058148F" w:rsidRDefault="005A4A54" w:rsidP="00822BA3">
      <w:pPr>
        <w:rPr>
          <w:rFonts w:ascii="Arial" w:hAnsi="Arial" w:cs="Arial"/>
        </w:rPr>
      </w:pPr>
      <w:r w:rsidRPr="0058148F">
        <w:rPr>
          <w:rFonts w:ascii="Arial" w:hAnsi="Arial" w:cs="Arial"/>
        </w:rPr>
        <w:t>Herzb</w:t>
      </w:r>
      <w:r w:rsidR="006E2405" w:rsidRPr="0058148F">
        <w:rPr>
          <w:rFonts w:ascii="Arial" w:hAnsi="Arial" w:cs="Arial"/>
        </w:rPr>
        <w:t>erg</w:t>
      </w:r>
      <w:r w:rsidR="009C0E04" w:rsidRPr="0058148F">
        <w:rPr>
          <w:rFonts w:ascii="Arial" w:hAnsi="Arial" w:cs="Arial"/>
        </w:rPr>
        <w:t xml:space="preserve"> </w:t>
      </w:r>
      <w:r w:rsidR="00656472">
        <w:rPr>
          <w:rFonts w:ascii="Arial" w:hAnsi="Arial" w:cs="Arial"/>
        </w:rPr>
        <w:t>(</w:t>
      </w:r>
      <w:r w:rsidR="009C0E04" w:rsidRPr="0058148F">
        <w:rPr>
          <w:rFonts w:ascii="Arial" w:hAnsi="Arial" w:cs="Arial"/>
        </w:rPr>
        <w:t>19</w:t>
      </w:r>
      <w:r w:rsidR="00C54BFD" w:rsidRPr="0058148F">
        <w:rPr>
          <w:rFonts w:ascii="Arial" w:hAnsi="Arial" w:cs="Arial"/>
        </w:rPr>
        <w:t>87</w:t>
      </w:r>
      <w:r w:rsidR="00656472">
        <w:rPr>
          <w:rFonts w:ascii="Arial" w:hAnsi="Arial" w:cs="Arial"/>
        </w:rPr>
        <w:t>)</w:t>
      </w:r>
      <w:r w:rsidR="00C54BFD" w:rsidRPr="0058148F">
        <w:rPr>
          <w:rFonts w:ascii="Arial" w:hAnsi="Arial" w:cs="Arial"/>
        </w:rPr>
        <w:t>,</w:t>
      </w:r>
      <w:r w:rsidR="00822BA3" w:rsidRPr="0058148F">
        <w:rPr>
          <w:rFonts w:ascii="Arial" w:hAnsi="Arial" w:cs="Arial"/>
        </w:rPr>
        <w:t xml:space="preserve"> </w:t>
      </w:r>
      <w:r w:rsidR="00822BA3" w:rsidRPr="0058148F">
        <w:rPr>
          <w:rFonts w:ascii="Arial" w:hAnsi="Arial" w:cs="Arial"/>
        </w:rPr>
        <w:t xml:space="preserve">It's a prevalent misconception among managers that running a rewards programme costs money. Plaques, gift cards, cinema tickets, and even bigger items like a trip can be purchased with money. However, once the cash is spent or the plaque is hung up, these kinds of gifts are typically forgotten. Money-based rewards are there, but they lack distinction, individuality, or motivation. A personalised, non-cash gift is ultimately more satisfying in terms of </w:t>
      </w:r>
      <w:r w:rsidR="00822BA3" w:rsidRPr="0058148F">
        <w:rPr>
          <w:rFonts w:ascii="Arial" w:hAnsi="Arial" w:cs="Arial"/>
        </w:rPr>
        <w:t>demonstrating</w:t>
      </w:r>
      <w:r w:rsidR="00822BA3" w:rsidRPr="0058148F">
        <w:rPr>
          <w:rFonts w:ascii="Arial" w:hAnsi="Arial" w:cs="Arial"/>
        </w:rPr>
        <w:t xml:space="preserve"> your concern for your employees.</w:t>
      </w:r>
      <w:r w:rsidR="00822BA3" w:rsidRPr="0058148F">
        <w:rPr>
          <w:rFonts w:ascii="Arial" w:hAnsi="Arial" w:cs="Arial"/>
        </w:rPr>
        <w:t xml:space="preserve"> </w:t>
      </w:r>
      <w:r w:rsidR="00822BA3" w:rsidRPr="0058148F">
        <w:rPr>
          <w:rFonts w:ascii="Arial" w:hAnsi="Arial" w:cs="Arial"/>
        </w:rPr>
        <w:t>Recognition of employee accomplishments and activities fosters a positive environment while also inspiring workers and elevating their spirits.</w:t>
      </w:r>
    </w:p>
    <w:p w14:paraId="3075F100" w14:textId="4CB9F8D0" w:rsidR="00A44BD0" w:rsidRDefault="00A44BD0" w:rsidP="002D3406">
      <w:pPr>
        <w:pStyle w:val="Heading1"/>
        <w:rPr>
          <w:rFonts w:ascii="Arial" w:hAnsi="Arial" w:cs="Arial"/>
          <w:color w:val="000000" w:themeColor="text1"/>
        </w:rPr>
      </w:pPr>
      <w:bookmarkStart w:id="7" w:name="_Toc111458500"/>
      <w:r w:rsidRPr="002D3406">
        <w:rPr>
          <w:rFonts w:ascii="Arial" w:hAnsi="Arial" w:cs="Arial"/>
          <w:color w:val="000000" w:themeColor="text1"/>
        </w:rPr>
        <w:t>Additional Holidays</w:t>
      </w:r>
      <w:bookmarkEnd w:id="7"/>
    </w:p>
    <w:p w14:paraId="158B24E6" w14:textId="129478C7" w:rsidR="007B2781" w:rsidRPr="0058356B" w:rsidRDefault="0058356B" w:rsidP="007B2781">
      <w:pPr>
        <w:rPr>
          <w:rFonts w:ascii="Arial" w:hAnsi="Arial" w:cs="Arial"/>
        </w:rPr>
      </w:pPr>
      <w:r w:rsidRPr="0058356B">
        <w:rPr>
          <w:rFonts w:ascii="Arial" w:hAnsi="Arial" w:cs="Arial"/>
        </w:rPr>
        <w:t>Giving staff praise and publicly recognising their accomplishments can serve as a simple reward for great work and effort. Providing good career management and ensuring employees are given clear career paths, granting promotions, increasing insurance coverage, holding team events like quiz nights or team lunches/dinners, offering paid days off like trips to sporting events or concerts, providing training to assist with promotion applications, and providing courses to learn new skills or languages are also examples.</w:t>
      </w:r>
    </w:p>
    <w:p w14:paraId="24193B22" w14:textId="77777777" w:rsidR="0058356B" w:rsidRPr="0058356B" w:rsidRDefault="0058356B" w:rsidP="007B2781">
      <w:pPr>
        <w:rPr>
          <w:rFonts w:ascii="Arial" w:hAnsi="Arial" w:cs="Arial"/>
        </w:rPr>
      </w:pPr>
    </w:p>
    <w:p w14:paraId="7D523A76" w14:textId="3934C996" w:rsidR="00A44BD0" w:rsidRPr="00CB67D7" w:rsidRDefault="000B116F" w:rsidP="00A44BD0">
      <w:pPr>
        <w:rPr>
          <w:rFonts w:ascii="Arial" w:hAnsi="Arial" w:cs="Arial"/>
        </w:rPr>
      </w:pPr>
      <w:r w:rsidRPr="000B116F">
        <w:rPr>
          <w:rFonts w:ascii="Arial" w:hAnsi="Arial" w:cs="Arial"/>
        </w:rPr>
        <w:t>Whitaker, P. (2010)</w:t>
      </w:r>
      <w:r>
        <w:rPr>
          <w:rFonts w:ascii="Arial" w:hAnsi="Arial" w:cs="Arial"/>
        </w:rPr>
        <w:t xml:space="preserve"> </w:t>
      </w:r>
      <w:r w:rsidR="00CB67D7" w:rsidRPr="00CB67D7">
        <w:rPr>
          <w:rFonts w:ascii="Arial" w:hAnsi="Arial" w:cs="Arial"/>
        </w:rPr>
        <w:t>Employees should be given incentives, as well as rewards. This helps keep them motivated for future performance. Having in place incentive arrangements, such as additional holidays or shorter working hours on Fridays, will also serve to keep employees motivated by rewarding them for exceeding targets or providing exceptional performance.</w:t>
      </w:r>
    </w:p>
    <w:p w14:paraId="24266FE4" w14:textId="05C2B186" w:rsidR="00A44BD0" w:rsidRPr="002D3406" w:rsidRDefault="00A44BD0" w:rsidP="002D3406">
      <w:pPr>
        <w:pStyle w:val="Heading1"/>
        <w:rPr>
          <w:rFonts w:ascii="Arial" w:hAnsi="Arial" w:cs="Arial"/>
          <w:color w:val="000000" w:themeColor="text1"/>
        </w:rPr>
      </w:pPr>
      <w:bookmarkStart w:id="8" w:name="_Toc111458501"/>
      <w:r w:rsidRPr="002D3406">
        <w:rPr>
          <w:rFonts w:ascii="Arial" w:hAnsi="Arial" w:cs="Arial"/>
          <w:color w:val="000000" w:themeColor="text1"/>
        </w:rPr>
        <w:t>Good working conditions</w:t>
      </w:r>
      <w:bookmarkEnd w:id="8"/>
    </w:p>
    <w:p w14:paraId="4AEAE763" w14:textId="2FF7BFC5" w:rsidR="00CA6D1A" w:rsidRPr="0058148F" w:rsidRDefault="00B45FCA" w:rsidP="00A524A6">
      <w:pPr>
        <w:rPr>
          <w:rFonts w:ascii="Arial" w:hAnsi="Arial" w:cs="Arial"/>
        </w:rPr>
      </w:pPr>
      <w:r w:rsidRPr="0058148F">
        <w:rPr>
          <w:rFonts w:ascii="Arial" w:hAnsi="Arial" w:cs="Arial"/>
        </w:rPr>
        <w:t>There are toxic bosses that foster awful work environments and cultures that are detrimental to our health and our capacity to make a meaningful contribution to our organisation. These are the managers whose teams will see substantial staff turnover, with the majority of their workers looking to transfer to another division or perhaps another business.</w:t>
      </w:r>
      <w:r w:rsidR="00E07A3A" w:rsidRPr="0058148F">
        <w:rPr>
          <w:rFonts w:ascii="Arial" w:hAnsi="Arial" w:cs="Arial"/>
        </w:rPr>
        <w:t xml:space="preserve"> According to </w:t>
      </w:r>
      <w:r w:rsidR="00AC17D8" w:rsidRPr="0058148F">
        <w:rPr>
          <w:rFonts w:ascii="Arial" w:hAnsi="Arial" w:cs="Arial"/>
        </w:rPr>
        <w:t xml:space="preserve">Murray </w:t>
      </w:r>
      <w:r w:rsidR="00B1140D">
        <w:rPr>
          <w:rFonts w:ascii="Arial" w:hAnsi="Arial" w:cs="Arial"/>
        </w:rPr>
        <w:t>(</w:t>
      </w:r>
      <w:r w:rsidR="00AC17D8" w:rsidRPr="0058148F">
        <w:rPr>
          <w:rFonts w:ascii="Arial" w:hAnsi="Arial" w:cs="Arial"/>
        </w:rPr>
        <w:t>2021</w:t>
      </w:r>
      <w:r w:rsidR="00B1140D">
        <w:rPr>
          <w:rFonts w:ascii="Arial" w:hAnsi="Arial" w:cs="Arial"/>
        </w:rPr>
        <w:t>)</w:t>
      </w:r>
      <w:r w:rsidR="002C2BCC" w:rsidRPr="0058148F">
        <w:rPr>
          <w:rFonts w:ascii="Arial" w:hAnsi="Arial" w:cs="Arial"/>
        </w:rPr>
        <w:t>,</w:t>
      </w:r>
      <w:r w:rsidR="004A5C53" w:rsidRPr="0058148F">
        <w:rPr>
          <w:rFonts w:ascii="Arial" w:hAnsi="Arial" w:cs="Arial"/>
        </w:rPr>
        <w:t xml:space="preserve"> </w:t>
      </w:r>
      <w:r w:rsidR="00E07A3A" w:rsidRPr="0058148F">
        <w:rPr>
          <w:rFonts w:ascii="Arial" w:hAnsi="Arial" w:cs="Arial"/>
        </w:rPr>
        <w:t>Good communication has a major impact on whether people feel respected and motivated</w:t>
      </w:r>
      <w:r w:rsidR="002C2BCC" w:rsidRPr="0058148F">
        <w:rPr>
          <w:rFonts w:ascii="Arial" w:hAnsi="Arial" w:cs="Arial"/>
        </w:rPr>
        <w:t xml:space="preserve"> </w:t>
      </w:r>
      <w:r w:rsidR="00E07A3A" w:rsidRPr="0058148F">
        <w:rPr>
          <w:rFonts w:ascii="Arial" w:hAnsi="Arial" w:cs="Arial"/>
        </w:rPr>
        <w:t>and that makes them more likely to give</w:t>
      </w:r>
      <w:r w:rsidR="004A5C53" w:rsidRPr="0058148F">
        <w:rPr>
          <w:rFonts w:ascii="Arial" w:hAnsi="Arial" w:cs="Arial"/>
        </w:rPr>
        <w:t xml:space="preserve"> </w:t>
      </w:r>
      <w:r w:rsidR="00E07A3A" w:rsidRPr="0058148F">
        <w:rPr>
          <w:rFonts w:ascii="Arial" w:hAnsi="Arial" w:cs="Arial"/>
        </w:rPr>
        <w:t>discretionary effort. Yet most employees say that their managers are not visible and do not talk with them frequently enough.</w:t>
      </w:r>
      <w:r w:rsidR="00413B6D" w:rsidRPr="0058148F">
        <w:rPr>
          <w:rFonts w:ascii="Arial" w:hAnsi="Arial" w:cs="Arial"/>
        </w:rPr>
        <w:t xml:space="preserve"> </w:t>
      </w:r>
      <w:r w:rsidR="00413B6D" w:rsidRPr="0058148F">
        <w:rPr>
          <w:rFonts w:ascii="Arial" w:hAnsi="Arial" w:cs="Arial"/>
        </w:rPr>
        <w:t xml:space="preserve">When </w:t>
      </w:r>
      <w:r w:rsidR="002C2BCC" w:rsidRPr="0058148F">
        <w:rPr>
          <w:rFonts w:ascii="Arial" w:hAnsi="Arial" w:cs="Arial"/>
        </w:rPr>
        <w:t>managers</w:t>
      </w:r>
      <w:r w:rsidR="00413B6D" w:rsidRPr="0058148F">
        <w:rPr>
          <w:rFonts w:ascii="Arial" w:hAnsi="Arial" w:cs="Arial"/>
        </w:rPr>
        <w:t xml:space="preserve"> and their teams communicate effectively, teams can innovate quickly, </w:t>
      </w:r>
      <w:r w:rsidR="00A80DD0" w:rsidRPr="0058148F">
        <w:rPr>
          <w:rFonts w:ascii="Arial" w:hAnsi="Arial" w:cs="Arial"/>
        </w:rPr>
        <w:t>share</w:t>
      </w:r>
      <w:r w:rsidR="00413B6D" w:rsidRPr="0058148F">
        <w:rPr>
          <w:rFonts w:ascii="Arial" w:hAnsi="Arial" w:cs="Arial"/>
        </w:rPr>
        <w:t xml:space="preserve"> information, achievements, and mistakes, and </w:t>
      </w:r>
      <w:r w:rsidR="00A80DD0" w:rsidRPr="0058148F">
        <w:rPr>
          <w:rFonts w:ascii="Arial" w:hAnsi="Arial" w:cs="Arial"/>
        </w:rPr>
        <w:t>learn</w:t>
      </w:r>
      <w:r w:rsidR="00413B6D" w:rsidRPr="0058148F">
        <w:rPr>
          <w:rFonts w:ascii="Arial" w:hAnsi="Arial" w:cs="Arial"/>
        </w:rPr>
        <w:t xml:space="preserve"> to work together rather than against one another. One of the qualities that employees respect the most is the ability to communicate effectively.</w:t>
      </w:r>
      <w:r w:rsidR="00A524A6" w:rsidRPr="0058148F">
        <w:rPr>
          <w:rFonts w:ascii="Arial" w:hAnsi="Arial" w:cs="Arial"/>
        </w:rPr>
        <w:t xml:space="preserve"> </w:t>
      </w:r>
      <w:r w:rsidR="00A524A6" w:rsidRPr="0058148F">
        <w:rPr>
          <w:rFonts w:ascii="Arial" w:hAnsi="Arial" w:cs="Arial"/>
        </w:rPr>
        <w:t xml:space="preserve">Kmietowicz </w:t>
      </w:r>
      <w:r w:rsidR="00587117">
        <w:rPr>
          <w:rFonts w:ascii="Arial" w:hAnsi="Arial" w:cs="Arial"/>
        </w:rPr>
        <w:t>(</w:t>
      </w:r>
      <w:r w:rsidR="00A524A6" w:rsidRPr="0058148F">
        <w:rPr>
          <w:rFonts w:ascii="Arial" w:hAnsi="Arial" w:cs="Arial"/>
        </w:rPr>
        <w:t>2009</w:t>
      </w:r>
      <w:r w:rsidR="00587117">
        <w:rPr>
          <w:rFonts w:ascii="Arial" w:hAnsi="Arial" w:cs="Arial"/>
        </w:rPr>
        <w:t>)</w:t>
      </w:r>
      <w:r w:rsidR="00A524A6" w:rsidRPr="0058148F">
        <w:rPr>
          <w:rFonts w:ascii="Arial" w:hAnsi="Arial" w:cs="Arial"/>
        </w:rPr>
        <w:t>,</w:t>
      </w:r>
      <w:r w:rsidR="00A524A6" w:rsidRPr="0058148F">
        <w:rPr>
          <w:rFonts w:ascii="Arial" w:hAnsi="Arial" w:cs="Arial"/>
        </w:rPr>
        <w:t xml:space="preserve"> </w:t>
      </w:r>
      <w:r w:rsidR="00A524A6" w:rsidRPr="0058148F">
        <w:rPr>
          <w:rFonts w:ascii="Arial" w:hAnsi="Arial" w:cs="Arial"/>
        </w:rPr>
        <w:t>It was discovered that employee-owned businesses that let employees engage in decision-making about how the workplace is operated can provide a variety of benefits, including improved productivity and</w:t>
      </w:r>
      <w:r w:rsidR="00EF2798" w:rsidRPr="0058148F">
        <w:rPr>
          <w:rFonts w:ascii="Arial" w:hAnsi="Arial" w:cs="Arial"/>
        </w:rPr>
        <w:t xml:space="preserve"> </w:t>
      </w:r>
      <w:r w:rsidR="00A524A6" w:rsidRPr="0058148F">
        <w:rPr>
          <w:rFonts w:ascii="Arial" w:hAnsi="Arial" w:cs="Arial"/>
        </w:rPr>
        <w:t>higher performance, lower worker turnover, fewer sick days</w:t>
      </w:r>
      <w:r w:rsidR="00EF2798" w:rsidRPr="0058148F">
        <w:rPr>
          <w:rFonts w:ascii="Arial" w:hAnsi="Arial" w:cs="Arial"/>
        </w:rPr>
        <w:t xml:space="preserve"> </w:t>
      </w:r>
      <w:r w:rsidR="00A524A6" w:rsidRPr="0058148F">
        <w:rPr>
          <w:rFonts w:ascii="Arial" w:hAnsi="Arial" w:cs="Arial"/>
        </w:rPr>
        <w:t>increased creativity, motivation, and dedication</w:t>
      </w:r>
      <w:r w:rsidR="00440EDA" w:rsidRPr="0058148F">
        <w:rPr>
          <w:rFonts w:ascii="Arial" w:hAnsi="Arial" w:cs="Arial"/>
        </w:rPr>
        <w:t xml:space="preserve"> </w:t>
      </w:r>
      <w:r w:rsidR="00A524A6" w:rsidRPr="0058148F">
        <w:rPr>
          <w:rFonts w:ascii="Arial" w:hAnsi="Arial" w:cs="Arial"/>
        </w:rPr>
        <w:t xml:space="preserve">within the staff.  Despite the fact that not much study has examined the consequences of </w:t>
      </w:r>
      <w:r w:rsidR="00EF2798" w:rsidRPr="0058148F">
        <w:rPr>
          <w:rFonts w:ascii="Arial" w:hAnsi="Arial" w:cs="Arial"/>
        </w:rPr>
        <w:t>such involvement</w:t>
      </w:r>
      <w:r w:rsidR="00A524A6" w:rsidRPr="0058148F">
        <w:rPr>
          <w:rFonts w:ascii="Arial" w:hAnsi="Arial" w:cs="Arial"/>
        </w:rPr>
        <w:t xml:space="preserve"> of service consumers, some employee-owned</w:t>
      </w:r>
      <w:r w:rsidR="00440EDA" w:rsidRPr="0058148F">
        <w:rPr>
          <w:rFonts w:ascii="Arial" w:hAnsi="Arial" w:cs="Arial"/>
        </w:rPr>
        <w:t xml:space="preserve"> </w:t>
      </w:r>
      <w:r w:rsidR="00A524A6" w:rsidRPr="0058148F">
        <w:rPr>
          <w:rFonts w:ascii="Arial" w:hAnsi="Arial" w:cs="Arial"/>
        </w:rPr>
        <w:t xml:space="preserve">businesses enjoy a high level of client loyalty and </w:t>
      </w:r>
      <w:r w:rsidR="00EF2798" w:rsidRPr="0058148F">
        <w:rPr>
          <w:rFonts w:ascii="Arial" w:hAnsi="Arial" w:cs="Arial"/>
        </w:rPr>
        <w:t>trust, the</w:t>
      </w:r>
      <w:r w:rsidR="00A524A6" w:rsidRPr="0058148F">
        <w:rPr>
          <w:rFonts w:ascii="Arial" w:hAnsi="Arial" w:cs="Arial"/>
        </w:rPr>
        <w:t xml:space="preserve"> report claims.</w:t>
      </w:r>
    </w:p>
    <w:p w14:paraId="3492BAA4" w14:textId="77777777" w:rsidR="00413B6D" w:rsidRPr="0058148F" w:rsidRDefault="00413B6D" w:rsidP="00E07A3A">
      <w:pPr>
        <w:rPr>
          <w:rFonts w:ascii="Arial" w:hAnsi="Arial" w:cs="Arial"/>
        </w:rPr>
      </w:pPr>
    </w:p>
    <w:p w14:paraId="5A4AC3D3" w14:textId="77777777" w:rsidR="009D35B5" w:rsidRPr="0058148F" w:rsidRDefault="009D35B5" w:rsidP="00A44BD0">
      <w:pPr>
        <w:rPr>
          <w:rFonts w:ascii="Arial" w:hAnsi="Arial" w:cs="Arial"/>
        </w:rPr>
      </w:pPr>
    </w:p>
    <w:p w14:paraId="58095BA4" w14:textId="77777777" w:rsidR="00B45FCA" w:rsidRDefault="00B45FCA" w:rsidP="00A44BD0"/>
    <w:p w14:paraId="2ADB2E01" w14:textId="40E3C145" w:rsidR="00A44BD0" w:rsidRDefault="0058356B" w:rsidP="00A44BD0">
      <w:pPr>
        <w:pStyle w:val="Heading1"/>
        <w:keepNext w:val="0"/>
        <w:keepLines w:val="0"/>
        <w:rPr>
          <w:rFonts w:ascii="Arial" w:hAnsi="Arial" w:cs="Arial"/>
          <w:color w:val="000000" w:themeColor="text1"/>
        </w:rPr>
      </w:pPr>
      <w:bookmarkStart w:id="9" w:name="_Toc111458502"/>
      <w:r w:rsidRPr="00531D91">
        <w:rPr>
          <w:rFonts w:ascii="Arial" w:hAnsi="Arial" w:cs="Arial"/>
          <w:color w:val="000000" w:themeColor="text1"/>
        </w:rPr>
        <w:t>C</w:t>
      </w:r>
      <w:r w:rsidR="00A44BD0" w:rsidRPr="00531D91">
        <w:rPr>
          <w:rFonts w:ascii="Arial" w:hAnsi="Arial" w:cs="Arial"/>
          <w:color w:val="000000" w:themeColor="text1"/>
        </w:rPr>
        <w:t>onclusion</w:t>
      </w:r>
      <w:bookmarkEnd w:id="9"/>
      <w:r w:rsidR="00A44BD0" w:rsidRPr="00531D91">
        <w:rPr>
          <w:rFonts w:ascii="Arial" w:hAnsi="Arial" w:cs="Arial"/>
          <w:color w:val="000000" w:themeColor="text1"/>
        </w:rPr>
        <w:t xml:space="preserve"> </w:t>
      </w:r>
    </w:p>
    <w:p w14:paraId="442C2B7F" w14:textId="5685C5A4" w:rsidR="00EC5C40" w:rsidRPr="00EC5C40" w:rsidRDefault="00EC5C40" w:rsidP="00EC5C40">
      <w:pPr>
        <w:rPr>
          <w:rFonts w:ascii="Arial" w:hAnsi="Arial" w:cs="Arial"/>
        </w:rPr>
      </w:pPr>
      <w:r w:rsidRPr="00EC5C40">
        <w:rPr>
          <w:rFonts w:ascii="Arial" w:hAnsi="Arial" w:cs="Arial"/>
        </w:rPr>
        <w:t xml:space="preserve">When leaders and their teams communicate effectively, teams can innovate quickly, </w:t>
      </w:r>
      <w:r w:rsidR="000015C6">
        <w:rPr>
          <w:rFonts w:ascii="Arial" w:hAnsi="Arial" w:cs="Arial"/>
        </w:rPr>
        <w:t>share</w:t>
      </w:r>
      <w:r w:rsidRPr="00EC5C40">
        <w:rPr>
          <w:rFonts w:ascii="Arial" w:hAnsi="Arial" w:cs="Arial"/>
        </w:rPr>
        <w:t xml:space="preserve"> information, achievements, and mistakes, and </w:t>
      </w:r>
      <w:r w:rsidR="000015C6">
        <w:rPr>
          <w:rFonts w:ascii="Arial" w:hAnsi="Arial" w:cs="Arial"/>
        </w:rPr>
        <w:t>learn</w:t>
      </w:r>
      <w:r w:rsidRPr="00EC5C40">
        <w:rPr>
          <w:rFonts w:ascii="Arial" w:hAnsi="Arial" w:cs="Arial"/>
        </w:rPr>
        <w:t xml:space="preserve"> to work together rather than against one another. One of the qualities that employees respect the most is the ability to communicate effectively.</w:t>
      </w:r>
    </w:p>
    <w:p w14:paraId="7C7A56AB" w14:textId="2DBFB5B5" w:rsidR="00845929" w:rsidRDefault="00EC5C40" w:rsidP="00EC5C40">
      <w:pPr>
        <w:rPr>
          <w:rFonts w:ascii="Arial" w:hAnsi="Arial" w:cs="Arial"/>
        </w:rPr>
      </w:pPr>
      <w:r w:rsidRPr="00EC5C40">
        <w:rPr>
          <w:rFonts w:ascii="Arial" w:hAnsi="Arial" w:cs="Arial"/>
        </w:rPr>
        <w:t>Managers now need to learn to communicate with a great lot more empathy and to improve their listening skills following the stresses and tragedies of the pandemic. They must learn how to seek understanding before seeking to be understood. They can only have a chance of becoming somewhat compelling by doing this.</w:t>
      </w:r>
    </w:p>
    <w:p w14:paraId="2EAAA072" w14:textId="6BE73A95" w:rsidR="00D00DC7" w:rsidRPr="00EC5C40" w:rsidRDefault="00D00DC7" w:rsidP="00EC5C40">
      <w:pPr>
        <w:rPr>
          <w:rFonts w:ascii="Arial" w:hAnsi="Arial" w:cs="Arial"/>
        </w:rPr>
      </w:pPr>
      <w:r>
        <w:rPr>
          <w:rFonts w:ascii="Arial" w:hAnsi="Arial" w:cs="Arial"/>
        </w:rPr>
        <w:t>In my op</w:t>
      </w:r>
      <w:r w:rsidR="00E23B93">
        <w:rPr>
          <w:rFonts w:ascii="Arial" w:hAnsi="Arial" w:cs="Arial"/>
        </w:rPr>
        <w:t>inion</w:t>
      </w:r>
      <w:r w:rsidR="000015C6">
        <w:rPr>
          <w:rFonts w:ascii="Arial" w:hAnsi="Arial" w:cs="Arial"/>
        </w:rPr>
        <w:t>,</w:t>
      </w:r>
      <w:r w:rsidR="00E23B93">
        <w:rPr>
          <w:rFonts w:ascii="Arial" w:hAnsi="Arial" w:cs="Arial"/>
        </w:rPr>
        <w:t xml:space="preserve"> the most effective way to motivate staff is </w:t>
      </w:r>
      <w:r w:rsidR="003061B7">
        <w:rPr>
          <w:rFonts w:ascii="Arial" w:hAnsi="Arial" w:cs="Arial"/>
        </w:rPr>
        <w:t>good working</w:t>
      </w:r>
      <w:r w:rsidR="00697261">
        <w:rPr>
          <w:rFonts w:ascii="Arial" w:hAnsi="Arial" w:cs="Arial"/>
        </w:rPr>
        <w:t xml:space="preserve"> conditions</w:t>
      </w:r>
      <w:r w:rsidR="00C163C9">
        <w:rPr>
          <w:rFonts w:ascii="Arial" w:hAnsi="Arial" w:cs="Arial"/>
        </w:rPr>
        <w:t xml:space="preserve"> as it gives </w:t>
      </w:r>
      <w:r w:rsidR="000015C6">
        <w:rPr>
          <w:rFonts w:ascii="Arial" w:hAnsi="Arial" w:cs="Arial"/>
        </w:rPr>
        <w:t>employees</w:t>
      </w:r>
      <w:r w:rsidR="00FC21C6">
        <w:rPr>
          <w:rFonts w:ascii="Arial" w:hAnsi="Arial" w:cs="Arial"/>
        </w:rPr>
        <w:t xml:space="preserve"> </w:t>
      </w:r>
      <w:r w:rsidR="008A21DA">
        <w:rPr>
          <w:rFonts w:ascii="Arial" w:hAnsi="Arial" w:cs="Arial"/>
        </w:rPr>
        <w:t>a high level of trust, relaxation</w:t>
      </w:r>
      <w:r w:rsidR="00730AEA">
        <w:rPr>
          <w:rFonts w:ascii="Arial" w:hAnsi="Arial" w:cs="Arial"/>
        </w:rPr>
        <w:t xml:space="preserve">, </w:t>
      </w:r>
      <w:r w:rsidR="000015C6">
        <w:rPr>
          <w:rFonts w:ascii="Arial" w:hAnsi="Arial" w:cs="Arial"/>
        </w:rPr>
        <w:t>being</w:t>
      </w:r>
      <w:r w:rsidR="00730AEA">
        <w:rPr>
          <w:rFonts w:ascii="Arial" w:hAnsi="Arial" w:cs="Arial"/>
        </w:rPr>
        <w:t xml:space="preserve"> valued by your employers not </w:t>
      </w:r>
      <w:r w:rsidR="000015C6">
        <w:rPr>
          <w:rFonts w:ascii="Arial" w:hAnsi="Arial" w:cs="Arial"/>
        </w:rPr>
        <w:t>being</w:t>
      </w:r>
      <w:r w:rsidR="00730AEA">
        <w:rPr>
          <w:rFonts w:ascii="Arial" w:hAnsi="Arial" w:cs="Arial"/>
        </w:rPr>
        <w:t xml:space="preserve"> overworked and unpaid </w:t>
      </w:r>
      <w:r w:rsidR="008B22FD">
        <w:rPr>
          <w:rFonts w:ascii="Arial" w:hAnsi="Arial" w:cs="Arial"/>
        </w:rPr>
        <w:t xml:space="preserve">gives a sense of </w:t>
      </w:r>
      <w:r w:rsidR="00863A82">
        <w:rPr>
          <w:rFonts w:ascii="Arial" w:hAnsi="Arial" w:cs="Arial"/>
        </w:rPr>
        <w:t>motivation</w:t>
      </w:r>
      <w:r w:rsidR="00963C7B">
        <w:rPr>
          <w:rFonts w:ascii="Arial" w:hAnsi="Arial" w:cs="Arial"/>
        </w:rPr>
        <w:t xml:space="preserve"> </w:t>
      </w:r>
      <w:r w:rsidR="00E35347">
        <w:rPr>
          <w:rFonts w:ascii="Arial" w:hAnsi="Arial" w:cs="Arial"/>
        </w:rPr>
        <w:t xml:space="preserve">knowing you will be treated well and working in good </w:t>
      </w:r>
      <w:r w:rsidR="00F708FD">
        <w:rPr>
          <w:rFonts w:ascii="Arial" w:hAnsi="Arial" w:cs="Arial"/>
        </w:rPr>
        <w:t>conditions.</w:t>
      </w:r>
    </w:p>
    <w:p w14:paraId="44318006" w14:textId="1A64DDE7" w:rsidR="00A44BD0" w:rsidRPr="00531D91" w:rsidRDefault="00A44BD0" w:rsidP="00A44BD0">
      <w:pPr>
        <w:rPr>
          <w:color w:val="000000" w:themeColor="text1"/>
        </w:rPr>
      </w:pPr>
    </w:p>
    <w:p w14:paraId="5F432532" w14:textId="77777777" w:rsidR="00A01165" w:rsidRDefault="00A01165" w:rsidP="00A44BD0">
      <w:pPr>
        <w:pStyle w:val="Heading1"/>
        <w:keepNext w:val="0"/>
        <w:keepLines w:val="0"/>
        <w:rPr>
          <w:rFonts w:ascii="Arial" w:hAnsi="Arial" w:cs="Arial"/>
          <w:color w:val="000000" w:themeColor="text1"/>
        </w:rPr>
      </w:pPr>
    </w:p>
    <w:p w14:paraId="723BDDFF" w14:textId="77777777" w:rsidR="00A01165" w:rsidRDefault="00A01165" w:rsidP="00A44BD0">
      <w:pPr>
        <w:pStyle w:val="Heading1"/>
        <w:keepNext w:val="0"/>
        <w:keepLines w:val="0"/>
        <w:rPr>
          <w:rFonts w:ascii="Arial" w:hAnsi="Arial" w:cs="Arial"/>
          <w:color w:val="000000" w:themeColor="text1"/>
        </w:rPr>
      </w:pPr>
    </w:p>
    <w:p w14:paraId="1580F7BE" w14:textId="2457B25D" w:rsidR="00A44BD0" w:rsidRPr="0075044E" w:rsidRDefault="004F254C" w:rsidP="00A44BD0">
      <w:pPr>
        <w:pStyle w:val="Heading1"/>
        <w:keepNext w:val="0"/>
        <w:keepLines w:val="0"/>
        <w:rPr>
          <w:rFonts w:ascii="Arial" w:hAnsi="Arial" w:cs="Arial"/>
          <w:color w:val="000000" w:themeColor="text1"/>
        </w:rPr>
      </w:pPr>
      <w:r>
        <w:rPr>
          <w:rFonts w:ascii="Arial" w:hAnsi="Arial" w:cs="Arial"/>
          <w:color w:val="000000" w:themeColor="text1"/>
        </w:rPr>
        <w:t xml:space="preserve">  </w:t>
      </w:r>
      <w:bookmarkStart w:id="10" w:name="_Toc111458503"/>
      <w:r w:rsidR="00A44BD0" w:rsidRPr="0075044E">
        <w:rPr>
          <w:rFonts w:ascii="Arial" w:hAnsi="Arial" w:cs="Arial"/>
          <w:color w:val="000000" w:themeColor="text1"/>
        </w:rPr>
        <w:t>Reference list</w:t>
      </w:r>
      <w:bookmarkEnd w:id="10"/>
    </w:p>
    <w:p w14:paraId="150B566A" w14:textId="6EFED435" w:rsidR="007C41DA" w:rsidRDefault="007C41DA" w:rsidP="007C41DA"/>
    <w:p w14:paraId="5AC5D745" w14:textId="77777777" w:rsidR="00C91166" w:rsidRPr="008F5A37" w:rsidRDefault="00C91166" w:rsidP="007C41DA">
      <w:pPr>
        <w:rPr>
          <w:rFonts w:ascii="Arial" w:hAnsi="Arial" w:cs="Arial"/>
        </w:rPr>
      </w:pPr>
      <w:r w:rsidRPr="008F5A37">
        <w:rPr>
          <w:rFonts w:ascii="Arial" w:hAnsi="Arial" w:cs="Arial"/>
        </w:rPr>
        <w:t xml:space="preserve">Filimonau, V. and Corradini, S. (2020) ‘Zero Hours Contracts and Their Perceived Impact </w:t>
      </w:r>
      <w:proofErr w:type="gramStart"/>
      <w:r w:rsidRPr="008F5A37">
        <w:rPr>
          <w:rFonts w:ascii="Arial" w:hAnsi="Arial" w:cs="Arial"/>
        </w:rPr>
        <w:t>On</w:t>
      </w:r>
      <w:proofErr w:type="gramEnd"/>
      <w:r w:rsidRPr="008F5A37">
        <w:rPr>
          <w:rFonts w:ascii="Arial" w:hAnsi="Arial" w:cs="Arial"/>
        </w:rPr>
        <w:t xml:space="preserve"> Job Motivation of Event Catering Staff’, Event </w:t>
      </w:r>
      <w:r>
        <w:rPr>
          <w:rFonts w:ascii="Arial" w:hAnsi="Arial" w:cs="Arial"/>
        </w:rPr>
        <w:t>Management</w:t>
      </w:r>
      <w:r w:rsidRPr="008F5A37">
        <w:rPr>
          <w:rFonts w:ascii="Arial" w:hAnsi="Arial" w:cs="Arial"/>
        </w:rPr>
        <w:t xml:space="preserve">, 24(6), pp. 735–752. </w:t>
      </w:r>
    </w:p>
    <w:p w14:paraId="72E04F46" w14:textId="77777777" w:rsidR="00C91166" w:rsidRPr="008F5A37" w:rsidRDefault="00C91166" w:rsidP="00812DCB">
      <w:pPr>
        <w:rPr>
          <w:rFonts w:ascii="Arial" w:hAnsi="Arial" w:cs="Arial"/>
        </w:rPr>
      </w:pPr>
      <w:r w:rsidRPr="008F5A37">
        <w:rPr>
          <w:rFonts w:ascii="Arial" w:hAnsi="Arial" w:cs="Arial"/>
        </w:rPr>
        <w:t>Herzberg F. One more time: How do you motivate employees?</w:t>
      </w:r>
      <w:r w:rsidRPr="008F5A37">
        <w:rPr>
          <w:rFonts w:ascii="Arial" w:hAnsi="Arial" w:cs="Arial"/>
        </w:rPr>
        <w:t xml:space="preserve">                                                            </w:t>
      </w:r>
      <w:r w:rsidRPr="008F5A37">
        <w:rPr>
          <w:rFonts w:ascii="Arial" w:hAnsi="Arial" w:cs="Arial"/>
        </w:rPr>
        <w:t>1968. Harv Bus Rev. 1968;81:87-96.</w:t>
      </w:r>
    </w:p>
    <w:p w14:paraId="224E2F23" w14:textId="77777777" w:rsidR="00C91166" w:rsidRPr="008F5A37" w:rsidRDefault="00C91166" w:rsidP="00B6456B">
      <w:pPr>
        <w:rPr>
          <w:rFonts w:ascii="Arial" w:hAnsi="Arial" w:cs="Arial"/>
        </w:rPr>
      </w:pPr>
      <w:r w:rsidRPr="008F5A37">
        <w:rPr>
          <w:rFonts w:ascii="Arial" w:hAnsi="Arial" w:cs="Arial"/>
        </w:rPr>
        <w:t>Kmietowicz, Z. (2009) ‘NHS could learn from John Lewis about motivating staff, says Nuffield Trust’, BMJ, 339(jul02 3), pp. b2703–b2703</w:t>
      </w:r>
      <w:r w:rsidRPr="008F5A37">
        <w:rPr>
          <w:rFonts w:ascii="Arial" w:hAnsi="Arial" w:cs="Arial"/>
        </w:rPr>
        <w:t>.</w:t>
      </w:r>
    </w:p>
    <w:p w14:paraId="2C730B30" w14:textId="77777777" w:rsidR="00C91166" w:rsidRDefault="00C91166" w:rsidP="00F93902">
      <w:pPr>
        <w:rPr>
          <w:rFonts w:ascii="Arial" w:hAnsi="Arial" w:cs="Arial"/>
        </w:rPr>
      </w:pPr>
      <w:r w:rsidRPr="008F5A37">
        <w:rPr>
          <w:rFonts w:ascii="Arial" w:hAnsi="Arial" w:cs="Arial"/>
        </w:rPr>
        <w:t>Marsden, D. and Richardson, R., 1992. Motivation and performance related pay in the public sector: a case study of the Inland Revenue.</w:t>
      </w:r>
    </w:p>
    <w:p w14:paraId="5480F020" w14:textId="77777777" w:rsidR="00C91166" w:rsidRPr="008F5A37" w:rsidRDefault="00C91166" w:rsidP="007C41DA">
      <w:pPr>
        <w:rPr>
          <w:rFonts w:ascii="Arial" w:hAnsi="Arial" w:cs="Arial"/>
        </w:rPr>
      </w:pPr>
      <w:r w:rsidRPr="008F5A37">
        <w:rPr>
          <w:rFonts w:ascii="Arial" w:hAnsi="Arial" w:cs="Arial"/>
        </w:rPr>
        <w:t xml:space="preserve">Pearce. (2007). Ten steps to staff motivation: Chris Pearce offers a guide to help nursing leaders motivate their staff. Nursing Management (Harrow, London, England), 13(9), 21–21. </w:t>
      </w:r>
    </w:p>
    <w:p w14:paraId="7188E499" w14:textId="77777777" w:rsidR="00C91166" w:rsidRPr="008F5A37" w:rsidRDefault="00C91166" w:rsidP="00F93902">
      <w:pPr>
        <w:rPr>
          <w:rFonts w:ascii="Arial" w:hAnsi="Arial" w:cs="Arial"/>
        </w:rPr>
      </w:pPr>
      <w:r w:rsidRPr="008F5A37">
        <w:rPr>
          <w:rFonts w:ascii="Arial" w:hAnsi="Arial" w:cs="Arial"/>
        </w:rPr>
        <w:t>Syed, A.A.S.G., Anka, L.M., Jamali, M.B. and Shaikh, F.M., 2012. Motivation as a tool for effective staff productivity in the public sector: A case study of raw materials research and development council of Nigeria. Asian Social Science, 8(11), p.85.</w:t>
      </w:r>
    </w:p>
    <w:p w14:paraId="2BB6ADC8" w14:textId="77777777" w:rsidR="00C91166" w:rsidRDefault="00C91166" w:rsidP="00F93902">
      <w:pPr>
        <w:rPr>
          <w:rFonts w:ascii="Arial" w:hAnsi="Arial" w:cs="Arial"/>
        </w:rPr>
      </w:pPr>
      <w:r w:rsidRPr="00427E15">
        <w:rPr>
          <w:rFonts w:ascii="Arial" w:hAnsi="Arial" w:cs="Arial"/>
        </w:rPr>
        <w:t xml:space="preserve">Whitaker, P., 2010. What non-financial rewards are successful </w:t>
      </w:r>
      <w:r w:rsidRPr="00427E15">
        <w:rPr>
          <w:rFonts w:ascii="Arial" w:hAnsi="Arial" w:cs="Arial"/>
        </w:rPr>
        <w:t>motivators?</w:t>
      </w:r>
      <w:r w:rsidRPr="00427E15">
        <w:rPr>
          <w:rFonts w:ascii="Arial" w:hAnsi="Arial" w:cs="Arial"/>
        </w:rPr>
        <w:t xml:space="preserve"> Strategic HR review.</w:t>
      </w:r>
    </w:p>
    <w:p w14:paraId="1D5B7B7D" w14:textId="77777777" w:rsidR="00427E15" w:rsidRPr="008F5A37" w:rsidRDefault="00427E15" w:rsidP="00F93902">
      <w:pPr>
        <w:rPr>
          <w:rFonts w:ascii="Arial" w:hAnsi="Arial" w:cs="Arial"/>
        </w:rPr>
      </w:pPr>
    </w:p>
    <w:p w14:paraId="584672C2" w14:textId="77777777" w:rsidR="00F93902" w:rsidRDefault="00F93902" w:rsidP="00812DCB"/>
    <w:p w14:paraId="2C9333E3" w14:textId="77777777" w:rsidR="00242F57" w:rsidRPr="00A44BD0" w:rsidRDefault="00242F57" w:rsidP="00812DCB"/>
    <w:sectPr w:rsidR="00242F57" w:rsidRPr="00A44B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302952"/>
    <w:multiLevelType w:val="hybridMultilevel"/>
    <w:tmpl w:val="B1CC83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FE726AB"/>
    <w:multiLevelType w:val="hybridMultilevel"/>
    <w:tmpl w:val="8480C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35136957">
    <w:abstractNumId w:val="0"/>
  </w:num>
  <w:num w:numId="2" w16cid:durableId="2364743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MDaxMDazNLK0MDcxsjRU0lEKTi0uzszPAykwrgUAH/msxCwAAAA="/>
  </w:docVars>
  <w:rsids>
    <w:rsidRoot w:val="00A44BD0"/>
    <w:rsid w:val="000015C6"/>
    <w:rsid w:val="000067BE"/>
    <w:rsid w:val="00014FAF"/>
    <w:rsid w:val="00021FC9"/>
    <w:rsid w:val="00027A18"/>
    <w:rsid w:val="0004374C"/>
    <w:rsid w:val="00046B06"/>
    <w:rsid w:val="00070ADB"/>
    <w:rsid w:val="00082EC0"/>
    <w:rsid w:val="00096315"/>
    <w:rsid w:val="000A162C"/>
    <w:rsid w:val="000A5F0D"/>
    <w:rsid w:val="000B116F"/>
    <w:rsid w:val="00100308"/>
    <w:rsid w:val="00113C94"/>
    <w:rsid w:val="00151059"/>
    <w:rsid w:val="00160579"/>
    <w:rsid w:val="002128DE"/>
    <w:rsid w:val="00242F57"/>
    <w:rsid w:val="00245A1B"/>
    <w:rsid w:val="00273485"/>
    <w:rsid w:val="00294458"/>
    <w:rsid w:val="002B1E13"/>
    <w:rsid w:val="002C2BCC"/>
    <w:rsid w:val="002C348E"/>
    <w:rsid w:val="002C579C"/>
    <w:rsid w:val="002D3406"/>
    <w:rsid w:val="003061B7"/>
    <w:rsid w:val="00313651"/>
    <w:rsid w:val="003426D1"/>
    <w:rsid w:val="00350DF7"/>
    <w:rsid w:val="003A78C5"/>
    <w:rsid w:val="003B229A"/>
    <w:rsid w:val="003E0919"/>
    <w:rsid w:val="00410281"/>
    <w:rsid w:val="00413B6D"/>
    <w:rsid w:val="00427E15"/>
    <w:rsid w:val="00437079"/>
    <w:rsid w:val="00440EDA"/>
    <w:rsid w:val="004518C0"/>
    <w:rsid w:val="004662A6"/>
    <w:rsid w:val="00473B92"/>
    <w:rsid w:val="00477F2B"/>
    <w:rsid w:val="004916B2"/>
    <w:rsid w:val="004A5C53"/>
    <w:rsid w:val="004B1777"/>
    <w:rsid w:val="004C64D7"/>
    <w:rsid w:val="004F254C"/>
    <w:rsid w:val="00531D91"/>
    <w:rsid w:val="00577C41"/>
    <w:rsid w:val="0058148F"/>
    <w:rsid w:val="0058356B"/>
    <w:rsid w:val="00587117"/>
    <w:rsid w:val="0059048E"/>
    <w:rsid w:val="005A4A54"/>
    <w:rsid w:val="005C5D7A"/>
    <w:rsid w:val="005E2336"/>
    <w:rsid w:val="00613FBD"/>
    <w:rsid w:val="00656472"/>
    <w:rsid w:val="00697261"/>
    <w:rsid w:val="006A1673"/>
    <w:rsid w:val="006E2405"/>
    <w:rsid w:val="006F0CDE"/>
    <w:rsid w:val="00702233"/>
    <w:rsid w:val="007263F2"/>
    <w:rsid w:val="00730AEA"/>
    <w:rsid w:val="0075044E"/>
    <w:rsid w:val="007708E5"/>
    <w:rsid w:val="00783B7C"/>
    <w:rsid w:val="007A1F0D"/>
    <w:rsid w:val="007A5E5B"/>
    <w:rsid w:val="007B2781"/>
    <w:rsid w:val="007B7EFE"/>
    <w:rsid w:val="007C41DA"/>
    <w:rsid w:val="00812DCB"/>
    <w:rsid w:val="00822BA3"/>
    <w:rsid w:val="00845929"/>
    <w:rsid w:val="00863A82"/>
    <w:rsid w:val="00885F5F"/>
    <w:rsid w:val="008A21DA"/>
    <w:rsid w:val="008B22FD"/>
    <w:rsid w:val="008F5A37"/>
    <w:rsid w:val="00961268"/>
    <w:rsid w:val="00963C7B"/>
    <w:rsid w:val="009925EF"/>
    <w:rsid w:val="009C0E04"/>
    <w:rsid w:val="009D35B5"/>
    <w:rsid w:val="009D7718"/>
    <w:rsid w:val="009E122F"/>
    <w:rsid w:val="009F44AC"/>
    <w:rsid w:val="00A01165"/>
    <w:rsid w:val="00A44BD0"/>
    <w:rsid w:val="00A524A6"/>
    <w:rsid w:val="00A63EB3"/>
    <w:rsid w:val="00A80DD0"/>
    <w:rsid w:val="00AB434D"/>
    <w:rsid w:val="00AC17D8"/>
    <w:rsid w:val="00AC3788"/>
    <w:rsid w:val="00AC58C5"/>
    <w:rsid w:val="00AF4A18"/>
    <w:rsid w:val="00B1140D"/>
    <w:rsid w:val="00B26731"/>
    <w:rsid w:val="00B439F4"/>
    <w:rsid w:val="00B45FCA"/>
    <w:rsid w:val="00B61A78"/>
    <w:rsid w:val="00B6456B"/>
    <w:rsid w:val="00BB782C"/>
    <w:rsid w:val="00BB7BB9"/>
    <w:rsid w:val="00BC68CF"/>
    <w:rsid w:val="00BC7A8A"/>
    <w:rsid w:val="00C163C9"/>
    <w:rsid w:val="00C54BFD"/>
    <w:rsid w:val="00C91166"/>
    <w:rsid w:val="00CA6D1A"/>
    <w:rsid w:val="00CB1B0D"/>
    <w:rsid w:val="00CB67D7"/>
    <w:rsid w:val="00D00DC7"/>
    <w:rsid w:val="00D072AB"/>
    <w:rsid w:val="00D16367"/>
    <w:rsid w:val="00D3423C"/>
    <w:rsid w:val="00D52B5F"/>
    <w:rsid w:val="00D90749"/>
    <w:rsid w:val="00DA1C6D"/>
    <w:rsid w:val="00DA59AF"/>
    <w:rsid w:val="00DE69AD"/>
    <w:rsid w:val="00DF7D27"/>
    <w:rsid w:val="00E07A3A"/>
    <w:rsid w:val="00E16C78"/>
    <w:rsid w:val="00E16E7A"/>
    <w:rsid w:val="00E23B93"/>
    <w:rsid w:val="00E35347"/>
    <w:rsid w:val="00E37305"/>
    <w:rsid w:val="00E4729C"/>
    <w:rsid w:val="00E67397"/>
    <w:rsid w:val="00E83FCF"/>
    <w:rsid w:val="00EC1E29"/>
    <w:rsid w:val="00EC5C40"/>
    <w:rsid w:val="00EE31B0"/>
    <w:rsid w:val="00EF1419"/>
    <w:rsid w:val="00EF2798"/>
    <w:rsid w:val="00F028FF"/>
    <w:rsid w:val="00F67B3A"/>
    <w:rsid w:val="00F708FD"/>
    <w:rsid w:val="00F93902"/>
    <w:rsid w:val="00FC21C6"/>
    <w:rsid w:val="00FC7DB8"/>
    <w:rsid w:val="00FE2D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D83912"/>
  <w15:docId w15:val="{2D60DD83-47F5-4495-9DF8-1E4891669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4BD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44BD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44BD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4B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4BD0"/>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A44BD0"/>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A44BD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44BD0"/>
    <w:rPr>
      <w:rFonts w:asciiTheme="majorHAnsi" w:eastAsiaTheme="majorEastAsia" w:hAnsiTheme="majorHAnsi" w:cstheme="majorBidi"/>
      <w:color w:val="2F5496" w:themeColor="accent1" w:themeShade="BF"/>
      <w:sz w:val="26"/>
      <w:szCs w:val="26"/>
    </w:rPr>
  </w:style>
  <w:style w:type="paragraph" w:styleId="BodyText">
    <w:name w:val="Body Text"/>
    <w:basedOn w:val="Normal"/>
    <w:link w:val="BodyTextChar"/>
    <w:uiPriority w:val="99"/>
    <w:unhideWhenUsed/>
    <w:rsid w:val="00A44BD0"/>
    <w:pPr>
      <w:spacing w:after="120"/>
    </w:pPr>
  </w:style>
  <w:style w:type="character" w:customStyle="1" w:styleId="BodyTextChar">
    <w:name w:val="Body Text Char"/>
    <w:basedOn w:val="DefaultParagraphFont"/>
    <w:link w:val="BodyText"/>
    <w:uiPriority w:val="99"/>
    <w:rsid w:val="00A44BD0"/>
  </w:style>
  <w:style w:type="paragraph" w:styleId="ListParagraph">
    <w:name w:val="List Paragraph"/>
    <w:basedOn w:val="Normal"/>
    <w:uiPriority w:val="34"/>
    <w:qFormat/>
    <w:rsid w:val="003E0919"/>
    <w:pPr>
      <w:ind w:left="720"/>
      <w:contextualSpacing/>
    </w:pPr>
  </w:style>
  <w:style w:type="character" w:styleId="Hyperlink">
    <w:name w:val="Hyperlink"/>
    <w:basedOn w:val="DefaultParagraphFont"/>
    <w:uiPriority w:val="99"/>
    <w:unhideWhenUsed/>
    <w:rsid w:val="004C64D7"/>
    <w:rPr>
      <w:color w:val="0563C1" w:themeColor="hyperlink"/>
      <w:u w:val="single"/>
    </w:rPr>
  </w:style>
  <w:style w:type="character" w:styleId="UnresolvedMention">
    <w:name w:val="Unresolved Mention"/>
    <w:basedOn w:val="DefaultParagraphFont"/>
    <w:uiPriority w:val="99"/>
    <w:semiHidden/>
    <w:unhideWhenUsed/>
    <w:rsid w:val="004C64D7"/>
    <w:rPr>
      <w:color w:val="605E5C"/>
      <w:shd w:val="clear" w:color="auto" w:fill="E1DFDD"/>
    </w:rPr>
  </w:style>
  <w:style w:type="paragraph" w:styleId="TOCHeading">
    <w:name w:val="TOC Heading"/>
    <w:basedOn w:val="Heading1"/>
    <w:next w:val="Normal"/>
    <w:uiPriority w:val="39"/>
    <w:unhideWhenUsed/>
    <w:qFormat/>
    <w:rsid w:val="00577C41"/>
    <w:pPr>
      <w:outlineLvl w:val="9"/>
    </w:pPr>
    <w:rPr>
      <w:lang w:eastAsia="en-GB"/>
    </w:rPr>
  </w:style>
  <w:style w:type="paragraph" w:styleId="TOC1">
    <w:name w:val="toc 1"/>
    <w:basedOn w:val="Normal"/>
    <w:next w:val="Normal"/>
    <w:autoRedefine/>
    <w:uiPriority w:val="39"/>
    <w:unhideWhenUsed/>
    <w:rsid w:val="00577C4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7" ma:contentTypeDescription="Create a new document." ma:contentTypeScope="" ma:versionID="2bb4b1f779bdc5a9dd2f9da2fd34f9e1">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8c4b2392afd07f92a15f55120e67c044"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BAD1E55-6FB2-49A9-A863-D48CCFA1E9E4}">
  <ds:schemaRefs>
    <ds:schemaRef ds:uri="http://schemas.microsoft.com/sharepoint/v3/contenttype/forms"/>
  </ds:schemaRefs>
</ds:datastoreItem>
</file>

<file path=customXml/itemProps2.xml><?xml version="1.0" encoding="utf-8"?>
<ds:datastoreItem xmlns:ds="http://schemas.openxmlformats.org/officeDocument/2006/customXml" ds:itemID="{2CB51380-9620-4F5E-8E7C-F10BB3E42BD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5655FA7-52A9-4050-828F-C5AA0C2F769E}">
  <ds:schemaRefs>
    <ds:schemaRef ds:uri="http://schemas.openxmlformats.org/officeDocument/2006/bibliography"/>
  </ds:schemaRefs>
</ds:datastoreItem>
</file>

<file path=customXml/itemProps4.xml><?xml version="1.0" encoding="utf-8"?>
<ds:datastoreItem xmlns:ds="http://schemas.openxmlformats.org/officeDocument/2006/customXml" ds:itemID="{F65ADF44-582A-4FA0-9E4E-40A6446DA22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10682</TotalTime>
  <Pages>4</Pages>
  <Words>1540</Words>
  <Characters>8781</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Rashida Morton (2112665)</dc:creator>
  <cp:keywords/>
  <dc:description/>
  <cp:lastModifiedBy>Rashida Morton (2112665)</cp:lastModifiedBy>
  <cp:revision>142</cp:revision>
  <dcterms:created xsi:type="dcterms:W3CDTF">2022-07-28T12:08:00Z</dcterms:created>
  <dcterms:modified xsi:type="dcterms:W3CDTF">2022-08-15T13:22:00Z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