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9ABC0D9" w:rsidP="79ABC0D9" w:rsidRDefault="79ABC0D9" w14:noSpellErr="1" w14:paraId="23F1817E" w14:textId="243A345B">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55D93FA0" w14:textId="5F9D4A2C">
      <w:pPr>
        <w:spacing w:before="240" w:after="200" w:line="276" w:lineRule="auto"/>
        <w:rPr>
          <w:rFonts w:ascii="Calibri" w:hAnsi="Calibri" w:eastAsia="Calibri" w:cs="Calibri"/>
          <w:b w:val="0"/>
          <w:bCs w:val="0"/>
          <w:i w:val="0"/>
          <w:iCs w:val="0"/>
          <w:noProof w:val="0"/>
          <w:color w:val="0F0D29"/>
          <w:sz w:val="24"/>
          <w:szCs w:val="24"/>
          <w:lang w:val="en-US"/>
        </w:rPr>
      </w:pPr>
      <w:r w:rsidRPr="79ABC0D9" w:rsidR="79ABC0D9">
        <w:rPr>
          <w:rFonts w:ascii="Calibri" w:hAnsi="Calibri" w:eastAsia="Calibri" w:cs="Calibri"/>
          <w:b w:val="0"/>
          <w:bCs w:val="0"/>
          <w:i w:val="0"/>
          <w:iCs w:val="0"/>
          <w:noProof w:val="0"/>
          <w:color w:val="0F0D29"/>
          <w:sz w:val="24"/>
          <w:szCs w:val="24"/>
          <w:lang w:val="en-US"/>
        </w:rPr>
        <w:t>Name-</w:t>
      </w:r>
      <w:proofErr w:type="spellStart"/>
      <w:r w:rsidRPr="79ABC0D9" w:rsidR="79ABC0D9">
        <w:rPr>
          <w:rFonts w:ascii="Calibri" w:hAnsi="Calibri" w:eastAsia="Calibri" w:cs="Calibri"/>
          <w:b w:val="0"/>
          <w:bCs w:val="0"/>
          <w:i w:val="0"/>
          <w:iCs w:val="0"/>
          <w:noProof w:val="0"/>
          <w:color w:val="0F0D29"/>
          <w:sz w:val="24"/>
          <w:szCs w:val="24"/>
          <w:lang w:val="en-US"/>
        </w:rPr>
        <w:t>Shabilah</w:t>
      </w:r>
      <w:proofErr w:type="spellEnd"/>
      <w:r w:rsidRPr="79ABC0D9" w:rsidR="79ABC0D9">
        <w:rPr>
          <w:rFonts w:ascii="Calibri" w:hAnsi="Calibri" w:eastAsia="Calibri" w:cs="Calibri"/>
          <w:b w:val="0"/>
          <w:bCs w:val="0"/>
          <w:i w:val="0"/>
          <w:iCs w:val="0"/>
          <w:noProof w:val="0"/>
          <w:color w:val="0F0D29"/>
          <w:sz w:val="24"/>
          <w:szCs w:val="24"/>
          <w:lang w:val="en-US"/>
        </w:rPr>
        <w:t xml:space="preserve"> Hussain</w:t>
      </w:r>
    </w:p>
    <w:p w:rsidR="79ABC0D9" w:rsidP="79ABC0D9" w:rsidRDefault="79ABC0D9" w14:noSpellErr="1" w14:paraId="7AF31F3B" w14:textId="21F9770E">
      <w:pPr>
        <w:pStyle w:val="Normal"/>
        <w:spacing w:before="240" w:after="200" w:line="276" w:lineRule="auto"/>
        <w:rPr>
          <w:rFonts w:ascii="Calibri" w:hAnsi="Calibri" w:eastAsia="Calibri" w:cs="Calibri"/>
          <w:b w:val="0"/>
          <w:bCs w:val="0"/>
          <w:i w:val="0"/>
          <w:iCs w:val="0"/>
          <w:noProof w:val="0"/>
          <w:color w:val="0F0D29"/>
          <w:sz w:val="24"/>
          <w:szCs w:val="24"/>
          <w:lang w:val="en-US"/>
        </w:rPr>
      </w:pPr>
      <w:r w:rsidRPr="79ABC0D9" w:rsidR="79ABC0D9">
        <w:rPr>
          <w:rFonts w:ascii="Calibri" w:hAnsi="Calibri" w:eastAsia="Calibri" w:cs="Calibri"/>
          <w:b w:val="0"/>
          <w:bCs w:val="0"/>
          <w:i w:val="0"/>
          <w:iCs w:val="0"/>
          <w:noProof w:val="0"/>
          <w:color w:val="0F0D29"/>
          <w:sz w:val="24"/>
          <w:szCs w:val="24"/>
          <w:lang w:val="en-US"/>
        </w:rPr>
        <w:t>Student number-1806501</w:t>
      </w:r>
    </w:p>
    <w:p w:rsidR="79ABC0D9" w:rsidP="79ABC0D9" w:rsidRDefault="79ABC0D9" w14:noSpellErr="1" w14:paraId="182DB33F" w14:textId="6F6EB0D6">
      <w:pPr>
        <w:pStyle w:val="Normal"/>
        <w:spacing w:before="240" w:after="200" w:line="276" w:lineRule="auto"/>
        <w:rPr>
          <w:rFonts w:ascii="Calibri" w:hAnsi="Calibri" w:eastAsia="Calibri" w:cs="Calibri"/>
          <w:b w:val="0"/>
          <w:bCs w:val="0"/>
          <w:i w:val="0"/>
          <w:iCs w:val="0"/>
          <w:noProof w:val="0"/>
          <w:color w:val="0F0D29"/>
          <w:sz w:val="24"/>
          <w:szCs w:val="24"/>
          <w:lang w:val="en-US"/>
        </w:rPr>
      </w:pPr>
      <w:r w:rsidRPr="79ABC0D9" w:rsidR="79ABC0D9">
        <w:rPr>
          <w:rFonts w:ascii="Calibri" w:hAnsi="Calibri" w:eastAsia="Calibri" w:cs="Calibri"/>
          <w:b w:val="0"/>
          <w:bCs w:val="0"/>
          <w:i w:val="0"/>
          <w:iCs w:val="0"/>
          <w:noProof w:val="0"/>
          <w:color w:val="0F0D29"/>
          <w:sz w:val="24"/>
          <w:szCs w:val="24"/>
          <w:lang w:val="en-US"/>
        </w:rPr>
        <w:t xml:space="preserve">Module- BMSK4005 NEW </w:t>
      </w:r>
    </w:p>
    <w:p w:rsidR="79ABC0D9" w:rsidP="79ABC0D9" w:rsidRDefault="79ABC0D9" w14:noSpellErr="1" w14:paraId="24EDC4DC" w14:textId="25FF6858">
      <w:pPr>
        <w:pStyle w:val="Normal"/>
        <w:spacing w:before="240" w:after="200" w:line="276" w:lineRule="auto"/>
        <w:rPr>
          <w:rFonts w:ascii="Calibri" w:hAnsi="Calibri" w:eastAsia="Calibri" w:cs="Calibri"/>
          <w:b w:val="0"/>
          <w:bCs w:val="0"/>
          <w:i w:val="0"/>
          <w:iCs w:val="0"/>
          <w:noProof w:val="0"/>
          <w:color w:val="0F0D29"/>
          <w:sz w:val="24"/>
          <w:szCs w:val="24"/>
          <w:lang w:val="en-US"/>
        </w:rPr>
      </w:pPr>
      <w:r w:rsidRPr="79ABC0D9" w:rsidR="79ABC0D9">
        <w:rPr>
          <w:rFonts w:ascii="Calibri" w:hAnsi="Calibri" w:eastAsia="Calibri" w:cs="Calibri"/>
          <w:b w:val="0"/>
          <w:bCs w:val="0"/>
          <w:i w:val="0"/>
          <w:iCs w:val="0"/>
          <w:noProof w:val="0"/>
          <w:color w:val="0F0D29"/>
          <w:sz w:val="24"/>
          <w:szCs w:val="24"/>
          <w:lang w:val="en-US"/>
        </w:rPr>
        <w:t xml:space="preserve">Professional career </w:t>
      </w:r>
      <w:r w:rsidRPr="79ABC0D9" w:rsidR="79ABC0D9">
        <w:rPr>
          <w:rFonts w:ascii="Calibri" w:hAnsi="Calibri" w:eastAsia="Calibri" w:cs="Calibri"/>
          <w:b w:val="0"/>
          <w:bCs w:val="0"/>
          <w:i w:val="0"/>
          <w:iCs w:val="0"/>
          <w:noProof w:val="0"/>
          <w:color w:val="0F0D29"/>
          <w:sz w:val="24"/>
          <w:szCs w:val="24"/>
          <w:lang w:val="en-US"/>
        </w:rPr>
        <w:t xml:space="preserve">Development </w:t>
      </w:r>
      <w:r w:rsidRPr="79ABC0D9" w:rsidR="79ABC0D9">
        <w:rPr>
          <w:rFonts w:ascii="Calibri" w:hAnsi="Calibri" w:eastAsia="Calibri" w:cs="Calibri"/>
          <w:b w:val="0"/>
          <w:bCs w:val="0"/>
          <w:i w:val="0"/>
          <w:iCs w:val="0"/>
          <w:noProof w:val="0"/>
          <w:color w:val="0F0D29"/>
          <w:sz w:val="24"/>
          <w:szCs w:val="24"/>
          <w:lang w:val="en-US"/>
        </w:rPr>
        <w:t>Assessment</w:t>
      </w:r>
      <w:r w:rsidRPr="79ABC0D9" w:rsidR="79ABC0D9">
        <w:rPr>
          <w:rFonts w:ascii="Calibri" w:hAnsi="Calibri" w:eastAsia="Calibri" w:cs="Calibri"/>
          <w:b w:val="0"/>
          <w:bCs w:val="0"/>
          <w:i w:val="0"/>
          <w:iCs w:val="0"/>
          <w:noProof w:val="0"/>
          <w:color w:val="0F0D29"/>
          <w:sz w:val="24"/>
          <w:szCs w:val="24"/>
          <w:lang w:val="en-US"/>
        </w:rPr>
        <w:t xml:space="preserve"> 1</w:t>
      </w:r>
    </w:p>
    <w:p w:rsidR="79ABC0D9" w:rsidP="79ABC0D9" w:rsidRDefault="79ABC0D9" w14:noSpellErr="1" w14:paraId="62C5678D" w14:textId="2820EA29">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65AE2E70" w14:textId="0520F774">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3E62AF10" w14:textId="75E0E2C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33664DC5" w14:textId="663D5D6C">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23A1E648" w14:textId="127A724C">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69369C82" w14:textId="3D2194DF">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2125F223" w14:textId="0D34AB05">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11811AFB" w14:textId="643B6CAB">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0853431C" w14:textId="7413309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3FC39F8B" w14:textId="28BBAFD3">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4879CBC8" w14:textId="40C75852">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7D5CD8A7" w14:textId="6E85AD1B">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2675395B" w14:textId="0CB62676">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60C1868F" w14:textId="7A992558">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33B0D896" w14:textId="1B5C9AE5">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17017A91" w14:textId="68129062">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4C2F0614" w14:textId="22D1FB4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250B3B9D" w14:textId="475FA2C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66481C29" w14:textId="41DCB6C9">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4E8CF657" w14:textId="2B5686C3">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424AAC1E" w14:textId="6347A36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62FD8EE7" w14:textId="5592D183">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3513342A" w14:textId="5EC2F512">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21710CD3" w14:textId="515A0467">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3EEDAE23" w14:textId="7D4E646E">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499EBE8B" w14:textId="54BCD0BF">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73721F62" w14:textId="6F4E9744">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3B3C58EE" w14:textId="0CB3BC99">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3DCA52A3" w14:textId="78973888">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5BCCD11E" w14:textId="03469DA3">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5BB94875" w14:textId="2D2D901A">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2C5C8054" w14:textId="63D2300F">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2D152CFA" w14:textId="045FAF35">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52148E3E" w14:textId="4ADAFD06">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4E352CDD" w14:textId="50283904">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7341AB69" w14:textId="0D80EE1E">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54D99196" w14:textId="60B30922">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117E6A1E" w14:textId="3EA58408">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722C98ED" w14:textId="5687833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4FE0DE26" w14:textId="59F1C2D6">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74D53582" w14:textId="15A48571">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3049C2CE" w14:textId="71D88F45">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33223F9F" w14:textId="0FEF5296">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5F22A4FD" w14:textId="0C507AE6">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1313AF7D" w14:textId="2B2BF841">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0D673651" w14:textId="054FDF36">
      <w:pPr>
        <w:pStyle w:val="Normal"/>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noSpellErr="1" w14:paraId="08237C50" w14:textId="0CBD48D0">
      <w:pPr>
        <w:pStyle w:val="Normal"/>
        <w:spacing w:before="240" w:after="200" w:line="276" w:lineRule="auto"/>
        <w:rPr>
          <w:rFonts w:ascii="Calibri" w:hAnsi="Calibri" w:eastAsia="Calibri" w:cs="Calibri"/>
          <w:b w:val="1"/>
          <w:bCs w:val="1"/>
          <w:i w:val="0"/>
          <w:iCs w:val="0"/>
          <w:noProof w:val="0"/>
          <w:color w:val="061F57"/>
          <w:sz w:val="24"/>
          <w:szCs w:val="24"/>
          <w:lang w:val="en-GB"/>
        </w:rPr>
      </w:pPr>
      <w:r w:rsidRPr="79ABC0D9" w:rsidR="79ABC0D9">
        <w:rPr>
          <w:rFonts w:ascii="Calibri" w:hAnsi="Calibri" w:eastAsia="Calibri" w:cs="Calibri"/>
          <w:b w:val="0"/>
          <w:bCs w:val="0"/>
          <w:i w:val="0"/>
          <w:iCs w:val="0"/>
          <w:noProof w:val="0"/>
          <w:color w:val="0F0D29"/>
          <w:sz w:val="24"/>
          <w:szCs w:val="24"/>
          <w:lang w:val="en-US"/>
        </w:rPr>
        <w:t>Contents page</w:t>
      </w:r>
    </w:p>
    <w:p w:rsidR="79ABC0D9" w:rsidP="6A5641AE" w:rsidRDefault="79ABC0D9" w14:paraId="39EA1063" w14:noSpellErr="1" w14:textId="39FA77E3">
      <w:pPr>
        <w:spacing w:before="240" w:after="200" w:line="276" w:lineRule="auto"/>
        <w:rPr>
          <w:rFonts w:ascii="Calibri" w:hAnsi="Calibri" w:eastAsia="Calibri" w:cs="Calibri"/>
          <w:b w:val="1"/>
          <w:bCs w:val="1"/>
          <w:i w:val="0"/>
          <w:iCs w:val="0"/>
          <w:noProof w:val="0"/>
          <w:color w:val="061F57"/>
          <w:sz w:val="24"/>
          <w:szCs w:val="24"/>
          <w:lang w:val="en-GB"/>
        </w:rPr>
      </w:pPr>
      <w:r w:rsidRPr="6A5641AE" w:rsidR="6A5641AE">
        <w:rPr>
          <w:rFonts w:ascii="Calibri" w:hAnsi="Calibri" w:eastAsia="Calibri" w:cs="Calibri"/>
          <w:b w:val="0"/>
          <w:bCs w:val="0"/>
          <w:i w:val="0"/>
          <w:iCs w:val="0"/>
          <w:noProof w:val="0"/>
          <w:color w:val="0F0D29"/>
          <w:sz w:val="24"/>
          <w:szCs w:val="24"/>
          <w:lang w:val="en-US"/>
        </w:rPr>
        <w:t>1.0 introduction</w:t>
      </w:r>
      <w:r w:rsidRPr="6A5641AE" w:rsidR="6A5641AE">
        <w:rPr>
          <w:rFonts w:ascii="Calibri" w:hAnsi="Calibri" w:eastAsia="Calibri" w:cs="Calibri"/>
          <w:b w:val="0"/>
          <w:bCs w:val="0"/>
          <w:i w:val="0"/>
          <w:iCs w:val="0"/>
          <w:noProof w:val="0"/>
          <w:color w:val="0F0D29"/>
          <w:sz w:val="24"/>
          <w:szCs w:val="24"/>
          <w:lang w:val="en-US"/>
        </w:rPr>
        <w:t>...................................................................................................1</w:t>
      </w:r>
    </w:p>
    <w:p w:rsidR="79ABC0D9" w:rsidP="6A5641AE" w:rsidRDefault="79ABC0D9" w14:paraId="601231E7" w14:noSpellErr="1" w14:textId="1BB67146">
      <w:pPr>
        <w:spacing w:before="240" w:after="200" w:line="276" w:lineRule="auto"/>
        <w:rPr>
          <w:rFonts w:ascii="Calibri" w:hAnsi="Calibri" w:eastAsia="Calibri" w:cs="Calibri"/>
          <w:b w:val="1"/>
          <w:bCs w:val="1"/>
          <w:i w:val="0"/>
          <w:iCs w:val="0"/>
          <w:noProof w:val="0"/>
          <w:color w:val="061F57"/>
          <w:sz w:val="24"/>
          <w:szCs w:val="24"/>
          <w:lang w:val="en-GB"/>
        </w:rPr>
      </w:pPr>
      <w:r w:rsidRPr="6A5641AE" w:rsidR="6A5641AE">
        <w:rPr>
          <w:rFonts w:ascii="Calibri" w:hAnsi="Calibri" w:eastAsia="Calibri" w:cs="Calibri"/>
          <w:b w:val="0"/>
          <w:bCs w:val="0"/>
          <w:i w:val="0"/>
          <w:iCs w:val="0"/>
          <w:noProof w:val="0"/>
          <w:color w:val="0F0D29"/>
          <w:sz w:val="24"/>
          <w:szCs w:val="24"/>
          <w:lang w:val="en-US"/>
        </w:rPr>
        <w:t>2.0 self-awareness</w:t>
      </w:r>
      <w:r w:rsidRPr="6A5641AE" w:rsidR="6A5641AE">
        <w:rPr>
          <w:rFonts w:ascii="Calibri" w:hAnsi="Calibri" w:eastAsia="Calibri" w:cs="Calibri"/>
          <w:b w:val="0"/>
          <w:bCs w:val="0"/>
          <w:i w:val="0"/>
          <w:iCs w:val="0"/>
          <w:noProof w:val="0"/>
          <w:color w:val="0F0D29"/>
          <w:sz w:val="24"/>
          <w:szCs w:val="24"/>
          <w:lang w:val="en-US"/>
        </w:rPr>
        <w:t>...............................................................................................2</w:t>
      </w:r>
    </w:p>
    <w:p w:rsidR="79ABC0D9" w:rsidP="6A5641AE" w:rsidRDefault="79ABC0D9" w14:noSpellErr="1" w14:paraId="47ABA1AB" w14:textId="1FEEBFCA">
      <w:pPr>
        <w:spacing w:before="240" w:after="200" w:line="276" w:lineRule="auto"/>
        <w:rPr>
          <w:rFonts w:ascii="Calibri" w:hAnsi="Calibri" w:eastAsia="Calibri" w:cs="Calibri"/>
          <w:b w:val="1"/>
          <w:bCs w:val="1"/>
          <w:i w:val="0"/>
          <w:iCs w:val="0"/>
          <w:noProof w:val="0"/>
          <w:color w:val="061F57"/>
          <w:sz w:val="24"/>
          <w:szCs w:val="24"/>
          <w:lang w:val="en-GB"/>
        </w:rPr>
      </w:pPr>
      <w:r w:rsidRPr="6A5641AE" w:rsidR="6A5641AE">
        <w:rPr>
          <w:rFonts w:ascii="Calibri" w:hAnsi="Calibri" w:eastAsia="Calibri" w:cs="Calibri"/>
          <w:b w:val="0"/>
          <w:bCs w:val="0"/>
          <w:i w:val="0"/>
          <w:iCs w:val="0"/>
          <w:noProof w:val="0"/>
          <w:color w:val="0F0D29"/>
          <w:sz w:val="24"/>
          <w:szCs w:val="24"/>
          <w:lang w:val="en-US"/>
        </w:rPr>
        <w:t>2.1 learning styles</w:t>
      </w:r>
      <w:r w:rsidRPr="6A5641AE" w:rsidR="6A5641AE">
        <w:rPr>
          <w:rFonts w:ascii="Calibri" w:hAnsi="Calibri" w:eastAsia="Calibri" w:cs="Calibri"/>
          <w:b w:val="0"/>
          <w:bCs w:val="0"/>
          <w:i w:val="0"/>
          <w:iCs w:val="0"/>
          <w:noProof w:val="0"/>
          <w:color w:val="0F0D29"/>
          <w:sz w:val="24"/>
          <w:szCs w:val="24"/>
          <w:lang w:val="en-US"/>
        </w:rPr>
        <w:t>..................................................................................................3</w:t>
      </w:r>
    </w:p>
    <w:p w:rsidR="79ABC0D9" w:rsidP="6A5641AE" w:rsidRDefault="79ABC0D9" w14:paraId="7B7BE292" w14:noSpellErr="1" w14:textId="0E03AADF">
      <w:pPr>
        <w:spacing w:before="240" w:after="200" w:line="276" w:lineRule="auto"/>
        <w:rPr>
          <w:rFonts w:ascii="Calibri" w:hAnsi="Calibri" w:eastAsia="Calibri" w:cs="Calibri"/>
          <w:b w:val="1"/>
          <w:bCs w:val="1"/>
          <w:i w:val="0"/>
          <w:iCs w:val="0"/>
          <w:noProof w:val="0"/>
          <w:color w:val="061F57"/>
          <w:sz w:val="24"/>
          <w:szCs w:val="24"/>
          <w:lang w:val="en-GB"/>
        </w:rPr>
      </w:pPr>
      <w:r w:rsidRPr="6A5641AE" w:rsidR="6A5641AE">
        <w:rPr>
          <w:rFonts w:ascii="Calibri" w:hAnsi="Calibri" w:eastAsia="Calibri" w:cs="Calibri"/>
          <w:b w:val="0"/>
          <w:bCs w:val="0"/>
          <w:i w:val="0"/>
          <w:iCs w:val="0"/>
          <w:noProof w:val="0"/>
          <w:color w:val="0F0D29"/>
          <w:sz w:val="24"/>
          <w:szCs w:val="24"/>
          <w:lang w:val="en-US"/>
        </w:rPr>
        <w:t>3</w:t>
      </w:r>
      <w:r w:rsidRPr="6A5641AE" w:rsidR="6A5641AE">
        <w:rPr>
          <w:rFonts w:ascii="Calibri" w:hAnsi="Calibri" w:eastAsia="Calibri" w:cs="Calibri"/>
          <w:b w:val="0"/>
          <w:bCs w:val="0"/>
          <w:i w:val="0"/>
          <w:iCs w:val="0"/>
          <w:noProof w:val="0"/>
          <w:color w:val="0F0D29"/>
          <w:sz w:val="24"/>
          <w:szCs w:val="24"/>
          <w:lang w:val="en-US"/>
        </w:rPr>
        <w:t xml:space="preserve">.0 personal development </w:t>
      </w:r>
      <w:r w:rsidRPr="6A5641AE" w:rsidR="6A5641AE">
        <w:rPr>
          <w:rFonts w:ascii="Calibri" w:hAnsi="Calibri" w:eastAsia="Calibri" w:cs="Calibri"/>
          <w:b w:val="0"/>
          <w:bCs w:val="0"/>
          <w:i w:val="0"/>
          <w:iCs w:val="0"/>
          <w:noProof w:val="0"/>
          <w:color w:val="0F0D29"/>
          <w:sz w:val="24"/>
          <w:szCs w:val="24"/>
          <w:lang w:val="en-US"/>
        </w:rPr>
        <w:t>…..................................................................................4</w:t>
      </w:r>
    </w:p>
    <w:p w:rsidR="79ABC0D9" w:rsidP="6A5641AE" w:rsidRDefault="79ABC0D9" w14:paraId="32A5AA7A" w14:noSpellErr="1" w14:textId="108526D7">
      <w:pPr>
        <w:spacing w:before="240" w:after="200" w:line="276" w:lineRule="auto"/>
        <w:rPr>
          <w:rFonts w:ascii="Calibri" w:hAnsi="Calibri" w:eastAsia="Calibri" w:cs="Calibri"/>
          <w:b w:val="1"/>
          <w:bCs w:val="1"/>
          <w:i w:val="0"/>
          <w:iCs w:val="0"/>
          <w:noProof w:val="0"/>
          <w:color w:val="061F57"/>
          <w:sz w:val="24"/>
          <w:szCs w:val="24"/>
          <w:lang w:val="en-GB"/>
        </w:rPr>
      </w:pPr>
      <w:r w:rsidRPr="6A5641AE" w:rsidR="6A5641AE">
        <w:rPr>
          <w:rFonts w:ascii="Calibri" w:hAnsi="Calibri" w:eastAsia="Calibri" w:cs="Calibri"/>
          <w:b w:val="0"/>
          <w:bCs w:val="0"/>
          <w:i w:val="0"/>
          <w:iCs w:val="0"/>
          <w:noProof w:val="0"/>
          <w:color w:val="0F0D29"/>
          <w:sz w:val="24"/>
          <w:szCs w:val="24"/>
          <w:lang w:val="en-US"/>
        </w:rPr>
        <w:t>4.0 reference</w:t>
      </w:r>
      <w:r w:rsidRPr="6A5641AE" w:rsidR="6A5641AE">
        <w:rPr>
          <w:rFonts w:ascii="Calibri" w:hAnsi="Calibri" w:eastAsia="Calibri" w:cs="Calibri"/>
          <w:b w:val="0"/>
          <w:bCs w:val="0"/>
          <w:i w:val="0"/>
          <w:iCs w:val="0"/>
          <w:noProof w:val="0"/>
          <w:color w:val="0F0D29"/>
          <w:sz w:val="24"/>
          <w:szCs w:val="24"/>
          <w:lang w:val="en-US"/>
        </w:rPr>
        <w:t>..........................................................................................................5</w:t>
      </w:r>
    </w:p>
    <w:p w:rsidR="79ABC0D9" w:rsidP="79ABC0D9" w:rsidRDefault="79ABC0D9" w14:paraId="74ED1379" w14:textId="3AF8C511">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7F94AC85" w14:textId="340F83B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2111315E" w14:textId="171C022A">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7A93B460" w14:textId="0DA289BA">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280D20C2" w14:textId="1F06BC14">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4888ABC3" w14:textId="2E159AE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4318E53A" w14:textId="7E35255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7900BB32" w14:textId="4B2021A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2CF8AAF7" w14:textId="4F48D93B">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4678D205" w14:textId="5FA828C0">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12498350" w14:textId="286FE09C">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1F338EA0" w14:textId="0F5C95FA">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0C52515C" w14:textId="1BFE48C8">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36E5623A" w14:textId="4A24F529">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5AC2E750" w14:textId="78C8C6FB">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6884A9B7" w14:textId="7060E0BF">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53F09820" w14:textId="77F7DDBF">
      <w:pPr>
        <w:spacing w:before="240" w:after="200" w:line="276" w:lineRule="auto"/>
        <w:rPr>
          <w:rFonts w:ascii="Calibri" w:hAnsi="Calibri" w:eastAsia="Calibri" w:cs="Calibri"/>
          <w:b w:val="0"/>
          <w:bCs w:val="0"/>
          <w:i w:val="0"/>
          <w:iCs w:val="0"/>
          <w:noProof w:val="0"/>
          <w:color w:val="0F0D29"/>
          <w:sz w:val="24"/>
          <w:szCs w:val="24"/>
          <w:lang w:val="en-US"/>
        </w:rPr>
      </w:pPr>
    </w:p>
    <w:p w:rsidR="79ABC0D9" w:rsidP="79ABC0D9" w:rsidRDefault="79ABC0D9" w14:paraId="666EEB54" w14:textId="3744BD14">
      <w:pPr>
        <w:spacing w:before="240" w:after="200" w:line="276" w:lineRule="auto"/>
        <w:rPr>
          <w:rFonts w:ascii="Calibri" w:hAnsi="Calibri" w:eastAsia="Calibri" w:cs="Calibri"/>
          <w:b w:val="1"/>
          <w:bCs w:val="1"/>
          <w:i w:val="0"/>
          <w:iCs w:val="0"/>
          <w:noProof w:val="0"/>
          <w:color w:val="061F57"/>
          <w:sz w:val="24"/>
          <w:szCs w:val="24"/>
          <w:lang w:val="en-GB"/>
        </w:rPr>
      </w:pPr>
      <w:r w:rsidRPr="79ABC0D9" w:rsidR="79ABC0D9">
        <w:rPr>
          <w:rFonts w:ascii="Calibri" w:hAnsi="Calibri" w:eastAsia="Calibri" w:cs="Calibri"/>
          <w:b w:val="0"/>
          <w:bCs w:val="0"/>
          <w:i w:val="0"/>
          <w:iCs w:val="0"/>
          <w:noProof w:val="0"/>
          <w:color w:val="0F0D29"/>
          <w:sz w:val="24"/>
          <w:szCs w:val="24"/>
          <w:lang w:val="en-US"/>
        </w:rPr>
        <w:t>1.0</w:t>
      </w:r>
    </w:p>
    <w:p w:rsidR="79ABC0D9" w:rsidP="79ABC0D9" w:rsidRDefault="79ABC0D9" w14:noSpellErr="1" w14:paraId="719EDE57" w14:textId="27855306">
      <w:pPr>
        <w:spacing w:before="240" w:after="200" w:line="276" w:lineRule="auto"/>
        <w:rPr>
          <w:rFonts w:ascii="Calibri" w:hAnsi="Calibri" w:eastAsia="Calibri" w:cs="Calibri"/>
          <w:b w:val="1"/>
          <w:bCs w:val="1"/>
          <w:i w:val="0"/>
          <w:iCs w:val="0"/>
          <w:noProof w:val="0"/>
          <w:color w:val="061F57"/>
          <w:sz w:val="24"/>
          <w:szCs w:val="24"/>
          <w:lang w:val="en-GB"/>
        </w:rPr>
      </w:pPr>
      <w:r w:rsidRPr="79ABC0D9" w:rsidR="79ABC0D9">
        <w:rPr>
          <w:rFonts w:ascii="Calibri" w:hAnsi="Calibri" w:eastAsia="Calibri" w:cs="Calibri"/>
          <w:b w:val="0"/>
          <w:bCs w:val="0"/>
          <w:i w:val="0"/>
          <w:iCs w:val="0"/>
          <w:noProof w:val="0"/>
          <w:color w:val="0F0D29"/>
          <w:sz w:val="24"/>
          <w:szCs w:val="24"/>
          <w:lang w:val="en-US"/>
        </w:rPr>
        <w:t xml:space="preserve">Introduction </w:t>
      </w:r>
    </w:p>
    <w:p w:rsidR="79ABC0D9" w:rsidP="79ABC0D9" w:rsidRDefault="79ABC0D9" w14:noSpellErr="1" w14:paraId="229C1EFC" w14:textId="5D04F286">
      <w:pPr>
        <w:spacing w:after="200" w:line="276"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Professional career development skills are very important in all industries, as a graduate looking to develop myself. To demonstrate and understanding of the skills and knowledge which contribute toward working effectively, readiness for employment and understanding of personal strengths and area for further development, as well as establishing my employment goals and develop a personal action plan/development plan.</w:t>
      </w:r>
    </w:p>
    <w:p w:rsidR="79ABC0D9" w:rsidP="79ABC0D9" w:rsidRDefault="79ABC0D9" w14:noSpellErr="1" w14:paraId="628D57C9" w14:textId="243A9EF1">
      <w:pPr>
        <w:spacing w:after="200" w:line="276" w:lineRule="auto"/>
        <w:rPr>
          <w:rFonts w:ascii="Calibri" w:hAnsi="Calibri" w:eastAsia="Calibri" w:cs="Calibri"/>
          <w:b w:val="0"/>
          <w:bCs w:val="0"/>
          <w:i w:val="0"/>
          <w:iCs w:val="0"/>
          <w:noProof w:val="0"/>
          <w:color w:val="0F0D29"/>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2.0 Self awareness </w:t>
      </w:r>
    </w:p>
    <w:p w:rsidR="79ABC0D9" w:rsidP="79ABC0D9" w:rsidRDefault="79ABC0D9" w14:noSpellErr="1" w14:paraId="1F7DB646" w14:textId="44F61792">
      <w:pPr>
        <w:spacing w:after="200" w:line="276" w:lineRule="auto"/>
        <w:rPr>
          <w:rFonts w:ascii="Calibri" w:hAnsi="Calibri" w:eastAsia="Calibri" w:cs="Calibri"/>
          <w:b w:val="0"/>
          <w:bCs w:val="0"/>
          <w:i w:val="0"/>
          <w:iCs w:val="0"/>
          <w:noProof w:val="0"/>
          <w:color w:val="0F0D29"/>
          <w:sz w:val="24"/>
          <w:szCs w:val="24"/>
          <w:lang w:val="en-GB"/>
        </w:rPr>
      </w:pPr>
      <w:r w:rsidRPr="79ABC0D9" w:rsidR="79ABC0D9">
        <w:rPr>
          <w:rFonts w:ascii="Calibri" w:hAnsi="Calibri" w:eastAsia="Calibri" w:cs="Calibri"/>
          <w:b w:val="0"/>
          <w:bCs w:val="0"/>
          <w:i w:val="0"/>
          <w:iCs w:val="0"/>
          <w:noProof w:val="0"/>
          <w:color w:val="0F0D29"/>
          <w:sz w:val="24"/>
          <w:szCs w:val="24"/>
          <w:lang w:val="en-GB"/>
        </w:rPr>
        <w:t>I've</w:t>
      </w:r>
      <w:r w:rsidRPr="79ABC0D9" w:rsidR="79ABC0D9">
        <w:rPr>
          <w:rFonts w:ascii="Calibri" w:hAnsi="Calibri" w:eastAsia="Calibri" w:cs="Calibri"/>
          <w:b w:val="0"/>
          <w:bCs w:val="0"/>
          <w:i w:val="0"/>
          <w:iCs w:val="0"/>
          <w:noProof w:val="0"/>
          <w:color w:val="0F0D29"/>
          <w:sz w:val="24"/>
          <w:szCs w:val="24"/>
          <w:lang w:val="en-GB"/>
        </w:rPr>
        <w:t xml:space="preserve"> put together SWOT </w:t>
      </w:r>
      <w:r w:rsidRPr="79ABC0D9" w:rsidR="79ABC0D9">
        <w:rPr>
          <w:rFonts w:ascii="Calibri" w:hAnsi="Calibri" w:eastAsia="Calibri" w:cs="Calibri"/>
          <w:b w:val="0"/>
          <w:bCs w:val="0"/>
          <w:i w:val="0"/>
          <w:iCs w:val="0"/>
          <w:noProof w:val="0"/>
          <w:color w:val="0F0D29"/>
          <w:sz w:val="24"/>
          <w:szCs w:val="24"/>
          <w:lang w:val="en-GB"/>
        </w:rPr>
        <w:t>Analysis</w:t>
      </w:r>
      <w:r w:rsidRPr="79ABC0D9" w:rsidR="79ABC0D9">
        <w:rPr>
          <w:rFonts w:ascii="Calibri" w:hAnsi="Calibri" w:eastAsia="Calibri" w:cs="Calibri"/>
          <w:b w:val="0"/>
          <w:bCs w:val="0"/>
          <w:i w:val="0"/>
          <w:iCs w:val="0"/>
          <w:noProof w:val="0"/>
          <w:color w:val="0F0D29"/>
          <w:sz w:val="24"/>
          <w:szCs w:val="24"/>
          <w:lang w:val="en-GB"/>
        </w:rPr>
        <w:t xml:space="preserve">                                                                                       </w:t>
      </w:r>
    </w:p>
    <w:p w:rsidR="79ABC0D9" w:rsidP="79ABC0D9" w:rsidRDefault="79ABC0D9" w14:noSpellErr="1" w14:paraId="63422E95" w14:textId="18F26937">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As observed by Morgan in (Morgan, p.,2017) to succeed as a business student learning and actions you need to commit to personal development (SMART).</w:t>
      </w:r>
    </w:p>
    <w:p w:rsidR="79ABC0D9" w:rsidP="79ABC0D9" w:rsidRDefault="79ABC0D9" w14:noSpellErr="1" w14:paraId="5B6EB27E" w14:textId="41C89359">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Reading this has put me in better understanding how to succeed in my career.</w:t>
      </w:r>
    </w:p>
    <w:tbl>
      <w:tblPr>
        <w:tblStyle w:val="TableGrid"/>
        <w:tblW w:w="0" w:type="auto"/>
        <w:tblLayout w:type="fixed"/>
        <w:tblLook w:val="06A0" w:firstRow="1" w:lastRow="0" w:firstColumn="1" w:lastColumn="0" w:noHBand="1" w:noVBand="1"/>
      </w:tblPr>
      <w:tblGrid>
        <w:gridCol w:w="4513"/>
        <w:gridCol w:w="4513"/>
      </w:tblGrid>
      <w:tr w:rsidR="79ABC0D9" w:rsidTr="79ABC0D9" w14:paraId="4CEFDE38">
        <w:tc>
          <w:tcPr>
            <w:tcW w:w="4513" w:type="dxa"/>
            <w:tcMar/>
          </w:tcPr>
          <w:p w:rsidR="79ABC0D9" w:rsidP="79ABC0D9" w:rsidRDefault="79ABC0D9" w14:noSpellErr="1" w14:paraId="38EB56A3" w14:textId="504608B3">
            <w:pPr>
              <w:spacing w:after="160" w:line="259" w:lineRule="auto"/>
              <w:jc w:val="left"/>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 xml:space="preserve"> Strengths:</w:t>
            </w:r>
          </w:p>
          <w:p w:rsidR="79ABC0D9" w:rsidP="79ABC0D9" w:rsidRDefault="79ABC0D9" w14:noSpellErr="1" w14:paraId="0D1B7FFF" w14:textId="41881189">
            <w:pPr>
              <w:spacing w:after="160" w:line="259" w:lineRule="auto"/>
              <w:jc w:val="left"/>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 xml:space="preserve">Hardworking </w:t>
            </w:r>
          </w:p>
          <w:p w:rsidR="79ABC0D9" w:rsidP="79ABC0D9" w:rsidRDefault="79ABC0D9" w14:noSpellErr="1" w14:paraId="5B5B81F3" w14:textId="7BCF36C7">
            <w:pPr>
              <w:spacing w:after="160" w:line="259" w:lineRule="auto"/>
              <w:jc w:val="left"/>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 xml:space="preserve">Driven </w:t>
            </w:r>
          </w:p>
          <w:p w:rsidR="79ABC0D9" w:rsidP="79ABC0D9" w:rsidRDefault="79ABC0D9" w14:noSpellErr="1" w14:paraId="1BA6631B" w14:textId="3E1840BB">
            <w:pPr>
              <w:spacing w:after="160" w:line="259" w:lineRule="auto"/>
              <w:jc w:val="left"/>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 xml:space="preserve">Well organised </w:t>
            </w:r>
          </w:p>
          <w:p w:rsidR="79ABC0D9" w:rsidP="79ABC0D9" w:rsidRDefault="79ABC0D9" w14:paraId="71545045" w14:textId="30162E5F">
            <w:pPr>
              <w:spacing w:after="160" w:line="259" w:lineRule="auto"/>
              <w:jc w:val="left"/>
              <w:rPr>
                <w:rFonts w:ascii="Calibri" w:hAnsi="Calibri" w:eastAsia="Calibri" w:cs="Calibri"/>
                <w:b w:val="1"/>
                <w:bCs w:val="1"/>
                <w:i w:val="0"/>
                <w:iCs w:val="0"/>
                <w:color w:val="082A75"/>
                <w:sz w:val="24"/>
                <w:szCs w:val="24"/>
              </w:rPr>
            </w:pPr>
          </w:p>
          <w:p w:rsidR="79ABC0D9" w:rsidP="79ABC0D9" w:rsidRDefault="79ABC0D9" w14:paraId="2BC83F6B" w14:textId="1AF8ECF0">
            <w:pPr>
              <w:spacing w:after="160" w:line="259" w:lineRule="auto"/>
              <w:jc w:val="left"/>
              <w:rPr>
                <w:rFonts w:ascii="Calibri" w:hAnsi="Calibri" w:eastAsia="Calibri" w:cs="Calibri"/>
                <w:b w:val="1"/>
                <w:bCs w:val="1"/>
                <w:i w:val="0"/>
                <w:iCs w:val="0"/>
                <w:color w:val="082A75"/>
                <w:sz w:val="24"/>
                <w:szCs w:val="24"/>
              </w:rPr>
            </w:pPr>
          </w:p>
          <w:p w:rsidR="79ABC0D9" w:rsidP="79ABC0D9" w:rsidRDefault="79ABC0D9" w14:paraId="62CF45D6" w14:textId="7D691573">
            <w:pPr>
              <w:spacing w:after="160" w:line="259" w:lineRule="auto"/>
              <w:jc w:val="left"/>
              <w:rPr>
                <w:rFonts w:ascii="Calibri" w:hAnsi="Calibri" w:eastAsia="Calibri" w:cs="Calibri"/>
                <w:b w:val="1"/>
                <w:bCs w:val="1"/>
                <w:i w:val="0"/>
                <w:iCs w:val="0"/>
                <w:color w:val="082A75"/>
                <w:sz w:val="24"/>
                <w:szCs w:val="24"/>
              </w:rPr>
            </w:pPr>
          </w:p>
          <w:p w:rsidR="79ABC0D9" w:rsidP="79ABC0D9" w:rsidRDefault="79ABC0D9" w14:paraId="7A3C9C20" w14:textId="35550F42">
            <w:pPr>
              <w:spacing w:after="160" w:line="259" w:lineRule="auto"/>
              <w:jc w:val="left"/>
              <w:rPr>
                <w:rFonts w:ascii="Calibri" w:hAnsi="Calibri" w:eastAsia="Calibri" w:cs="Calibri"/>
                <w:b w:val="1"/>
                <w:bCs w:val="1"/>
                <w:i w:val="0"/>
                <w:iCs w:val="0"/>
                <w:color w:val="082A75"/>
                <w:sz w:val="24"/>
                <w:szCs w:val="24"/>
              </w:rPr>
            </w:pPr>
          </w:p>
          <w:p w:rsidR="79ABC0D9" w:rsidP="79ABC0D9" w:rsidRDefault="79ABC0D9" w14:paraId="41BD7BCB" w14:textId="43A2DFBA">
            <w:pPr>
              <w:spacing w:after="160" w:line="259" w:lineRule="auto"/>
              <w:jc w:val="left"/>
              <w:rPr>
                <w:rFonts w:ascii="Calibri" w:hAnsi="Calibri" w:eastAsia="Calibri" w:cs="Calibri"/>
                <w:b w:val="1"/>
                <w:bCs w:val="1"/>
                <w:i w:val="0"/>
                <w:iCs w:val="0"/>
                <w:color w:val="082A75"/>
                <w:sz w:val="24"/>
                <w:szCs w:val="24"/>
              </w:rPr>
            </w:pPr>
          </w:p>
          <w:p w:rsidR="79ABC0D9" w:rsidP="79ABC0D9" w:rsidRDefault="79ABC0D9" w14:paraId="36014404" w14:textId="0C680D3F">
            <w:pPr>
              <w:spacing w:after="0" w:line="276" w:lineRule="auto"/>
              <w:rPr>
                <w:rFonts w:ascii="Calibri" w:hAnsi="Calibri" w:eastAsia="Calibri" w:cs="Calibri"/>
                <w:b w:val="1"/>
                <w:bCs w:val="1"/>
                <w:i w:val="0"/>
                <w:iCs w:val="0"/>
                <w:color w:val="082A75"/>
                <w:sz w:val="24"/>
                <w:szCs w:val="24"/>
              </w:rPr>
            </w:pPr>
          </w:p>
        </w:tc>
        <w:tc>
          <w:tcPr>
            <w:tcW w:w="4513" w:type="dxa"/>
            <w:tcMar/>
          </w:tcPr>
          <w:p w:rsidR="79ABC0D9" w:rsidP="79ABC0D9" w:rsidRDefault="79ABC0D9" w14:noSpellErr="1" w14:paraId="2345BDCF" w14:textId="636DD73B">
            <w:pPr>
              <w:spacing w:after="160" w:line="259" w:lineRule="auto"/>
              <w:jc w:val="left"/>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Weaknesses:</w:t>
            </w:r>
          </w:p>
          <w:p w:rsidR="79ABC0D9" w:rsidP="79ABC0D9" w:rsidRDefault="79ABC0D9" w14:noSpellErr="1" w14:paraId="79D45587" w14:textId="39DA6496">
            <w:pPr>
              <w:spacing w:after="160" w:line="259" w:lineRule="auto"/>
              <w:jc w:val="left"/>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 xml:space="preserve">Lack of confidence </w:t>
            </w:r>
          </w:p>
          <w:p w:rsidR="79ABC0D9" w:rsidP="79ABC0D9" w:rsidRDefault="79ABC0D9" w14:noSpellErr="1" w14:paraId="6B0F77F9" w14:textId="5072C227">
            <w:pPr>
              <w:spacing w:after="160" w:line="259" w:lineRule="auto"/>
              <w:jc w:val="left"/>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Bossy</w:t>
            </w:r>
          </w:p>
          <w:p w:rsidR="79ABC0D9" w:rsidP="79ABC0D9" w:rsidRDefault="79ABC0D9" w14:noSpellErr="1" w14:paraId="62F3EB6E" w14:textId="0C763C17">
            <w:pPr>
              <w:spacing w:after="160" w:line="259" w:lineRule="auto"/>
              <w:jc w:val="left"/>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 xml:space="preserve">Get to comfortable </w:t>
            </w:r>
          </w:p>
          <w:p w:rsidR="79ABC0D9" w:rsidP="79ABC0D9" w:rsidRDefault="79ABC0D9" w14:paraId="42F65FB4" w14:textId="0C8B60E7">
            <w:pPr>
              <w:spacing w:after="0" w:line="276" w:lineRule="auto"/>
              <w:rPr>
                <w:rFonts w:ascii="Calibri" w:hAnsi="Calibri" w:eastAsia="Calibri" w:cs="Calibri"/>
                <w:b w:val="1"/>
                <w:bCs w:val="1"/>
                <w:i w:val="0"/>
                <w:iCs w:val="0"/>
                <w:color w:val="082A75"/>
                <w:sz w:val="24"/>
                <w:szCs w:val="24"/>
              </w:rPr>
            </w:pPr>
          </w:p>
        </w:tc>
      </w:tr>
      <w:tr w:rsidR="79ABC0D9" w:rsidTr="79ABC0D9" w14:paraId="2B366B96">
        <w:tc>
          <w:tcPr>
            <w:tcW w:w="4513" w:type="dxa"/>
            <w:tcMar/>
          </w:tcPr>
          <w:p w:rsidR="79ABC0D9" w:rsidP="79ABC0D9" w:rsidRDefault="79ABC0D9" w14:noSpellErr="1" w14:paraId="5F05BE70" w14:textId="002A28B7">
            <w:pPr>
              <w:spacing w:after="160" w:line="259" w:lineRule="auto"/>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Opportunity:</w:t>
            </w:r>
          </w:p>
          <w:p w:rsidR="79ABC0D9" w:rsidP="79ABC0D9" w:rsidRDefault="79ABC0D9" w14:noSpellErr="1" w14:paraId="3313BB7A" w14:textId="04CB8200">
            <w:pPr>
              <w:spacing w:after="160" w:line="259" w:lineRule="auto"/>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 xml:space="preserve">Progress on the course </w:t>
            </w:r>
          </w:p>
          <w:p w:rsidR="79ABC0D9" w:rsidP="79ABC0D9" w:rsidRDefault="79ABC0D9" w14:noSpellErr="1" w14:paraId="01FD7D72" w14:textId="2B206749">
            <w:pPr>
              <w:spacing w:after="160" w:line="259" w:lineRule="auto"/>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 xml:space="preserve">Upskilling </w:t>
            </w:r>
          </w:p>
          <w:p w:rsidR="79ABC0D9" w:rsidP="79ABC0D9" w:rsidRDefault="79ABC0D9" w14:paraId="46417678" w14:textId="05EF749A">
            <w:pPr>
              <w:spacing w:after="0" w:line="276" w:lineRule="auto"/>
              <w:rPr>
                <w:rFonts w:ascii="Calibri" w:hAnsi="Calibri" w:eastAsia="Calibri" w:cs="Calibri"/>
                <w:b w:val="1"/>
                <w:bCs w:val="1"/>
                <w:i w:val="0"/>
                <w:iCs w:val="0"/>
                <w:color w:val="082A75"/>
                <w:sz w:val="24"/>
                <w:szCs w:val="24"/>
              </w:rPr>
            </w:pPr>
          </w:p>
        </w:tc>
        <w:tc>
          <w:tcPr>
            <w:tcW w:w="4513" w:type="dxa"/>
            <w:tcMar/>
          </w:tcPr>
          <w:p w:rsidR="79ABC0D9" w:rsidP="79ABC0D9" w:rsidRDefault="79ABC0D9" w14:noSpellErr="1" w14:paraId="34D16B7F" w14:textId="4FCD7732">
            <w:pPr>
              <w:spacing w:after="160" w:line="259" w:lineRule="auto"/>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 xml:space="preserve">Threats: </w:t>
            </w:r>
          </w:p>
          <w:p w:rsidR="79ABC0D9" w:rsidP="79ABC0D9" w:rsidRDefault="79ABC0D9" w14:noSpellErr="1" w14:paraId="7B31E009" w14:textId="18C910B5">
            <w:pPr>
              <w:spacing w:after="0" w:line="276" w:lineRule="auto"/>
              <w:rPr>
                <w:rFonts w:ascii="Calibri" w:hAnsi="Calibri" w:eastAsia="Calibri" w:cs="Calibri"/>
                <w:b w:val="1"/>
                <w:bCs w:val="1"/>
                <w:i w:val="0"/>
                <w:iCs w:val="0"/>
                <w:color w:val="082A75"/>
                <w:sz w:val="24"/>
                <w:szCs w:val="24"/>
              </w:rPr>
            </w:pPr>
            <w:r w:rsidRPr="79ABC0D9" w:rsidR="79ABC0D9">
              <w:rPr>
                <w:rFonts w:ascii="Calibri" w:hAnsi="Calibri" w:eastAsia="Calibri" w:cs="Calibri"/>
                <w:b w:val="0"/>
                <w:bCs w:val="0"/>
                <w:i w:val="0"/>
                <w:iCs w:val="0"/>
                <w:color w:val="0F0D29"/>
                <w:sz w:val="24"/>
                <w:szCs w:val="24"/>
                <w:lang w:val="en-GB"/>
              </w:rPr>
              <w:t>Competition with other colleagues/work</w:t>
            </w:r>
          </w:p>
        </w:tc>
      </w:tr>
    </w:tbl>
    <w:p w:rsidR="79ABC0D9" w:rsidP="79ABC0D9" w:rsidRDefault="79ABC0D9" w14:paraId="4D1D7237" w14:textId="21465582">
      <w:pPr>
        <w:spacing w:after="160" w:line="259" w:lineRule="auto"/>
        <w:rPr>
          <w:rFonts w:ascii="Calibri" w:hAnsi="Calibri" w:eastAsia="Calibri" w:cs="Calibri"/>
          <w:b w:val="1"/>
          <w:bCs w:val="1"/>
          <w:i w:val="0"/>
          <w:iCs w:val="0"/>
          <w:noProof w:val="0"/>
          <w:color w:val="082A75"/>
          <w:sz w:val="24"/>
          <w:szCs w:val="24"/>
          <w:lang w:val="en-GB"/>
        </w:rPr>
      </w:pPr>
    </w:p>
    <w:p w:rsidR="79ABC0D9" w:rsidP="79ABC0D9" w:rsidRDefault="79ABC0D9" w14:paraId="439F652F" w14:textId="16BE43B8">
      <w:pPr>
        <w:spacing w:after="160" w:line="259" w:lineRule="auto"/>
        <w:rPr>
          <w:rFonts w:ascii="Calibri" w:hAnsi="Calibri" w:eastAsia="Calibri" w:cs="Calibri"/>
          <w:b w:val="1"/>
          <w:bCs w:val="1"/>
          <w:i w:val="0"/>
          <w:iCs w:val="0"/>
          <w:noProof w:val="0"/>
          <w:color w:val="082A75"/>
          <w:sz w:val="24"/>
          <w:szCs w:val="24"/>
          <w:lang w:val="en-GB"/>
        </w:rPr>
      </w:pPr>
    </w:p>
    <w:p w:rsidR="79ABC0D9" w:rsidP="79ABC0D9" w:rsidRDefault="79ABC0D9" w14:paraId="32FD7031" w14:textId="59B7BEBE">
      <w:pPr>
        <w:spacing w:after="0" w:line="276"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caps w:val="1"/>
          <w:noProof w:val="0"/>
          <w:color w:val="0F0D29"/>
          <w:sz w:val="24"/>
          <w:szCs w:val="24"/>
          <w:lang w:val="en-GB"/>
        </w:rPr>
        <w:t>The Johari Window (</w:t>
      </w:r>
      <w:proofErr w:type="spellStart"/>
      <w:r w:rsidRPr="79ABC0D9" w:rsidR="79ABC0D9">
        <w:rPr>
          <w:rFonts w:ascii="Calibri" w:hAnsi="Calibri" w:eastAsia="Calibri" w:cs="Calibri"/>
          <w:b w:val="0"/>
          <w:bCs w:val="0"/>
          <w:i w:val="0"/>
          <w:iCs w:val="0"/>
          <w:caps w:val="1"/>
          <w:noProof w:val="0"/>
          <w:color w:val="0F0D29"/>
          <w:sz w:val="24"/>
          <w:szCs w:val="24"/>
          <w:lang w:val="en-GB"/>
        </w:rPr>
        <w:t>Luft</w:t>
      </w:r>
      <w:proofErr w:type="spellEnd"/>
      <w:r w:rsidRPr="79ABC0D9" w:rsidR="79ABC0D9">
        <w:rPr>
          <w:rFonts w:ascii="Calibri" w:hAnsi="Calibri" w:eastAsia="Calibri" w:cs="Calibri"/>
          <w:b w:val="0"/>
          <w:bCs w:val="0"/>
          <w:i w:val="0"/>
          <w:iCs w:val="0"/>
          <w:caps w:val="1"/>
          <w:noProof w:val="0"/>
          <w:color w:val="0F0D29"/>
          <w:sz w:val="24"/>
          <w:szCs w:val="24"/>
          <w:lang w:val="en-GB"/>
        </w:rPr>
        <w:t xml:space="preserve"> and </w:t>
      </w:r>
      <w:proofErr w:type="spellStart"/>
      <w:r w:rsidRPr="79ABC0D9" w:rsidR="79ABC0D9">
        <w:rPr>
          <w:rFonts w:ascii="Calibri" w:hAnsi="Calibri" w:eastAsia="Calibri" w:cs="Calibri"/>
          <w:b w:val="0"/>
          <w:bCs w:val="0"/>
          <w:i w:val="0"/>
          <w:iCs w:val="0"/>
          <w:caps w:val="1"/>
          <w:noProof w:val="0"/>
          <w:color w:val="0F0D29"/>
          <w:sz w:val="24"/>
          <w:szCs w:val="24"/>
          <w:lang w:val="en-GB"/>
        </w:rPr>
        <w:t>Ingham</w:t>
      </w:r>
      <w:proofErr w:type="spellEnd"/>
      <w:r w:rsidRPr="79ABC0D9" w:rsidR="79ABC0D9">
        <w:rPr>
          <w:rFonts w:ascii="Calibri" w:hAnsi="Calibri" w:eastAsia="Calibri" w:cs="Calibri"/>
          <w:b w:val="0"/>
          <w:bCs w:val="0"/>
          <w:i w:val="0"/>
          <w:iCs w:val="0"/>
          <w:caps w:val="1"/>
          <w:noProof w:val="0"/>
          <w:color w:val="0F0D29"/>
          <w:sz w:val="24"/>
          <w:szCs w:val="24"/>
          <w:lang w:val="en-GB"/>
        </w:rPr>
        <w:t>, 1955)</w:t>
      </w:r>
    </w:p>
    <w:p w:rsidR="79ABC0D9" w:rsidP="79ABC0D9" w:rsidRDefault="79ABC0D9" w14:paraId="7D499D53" w14:textId="179E7625">
      <w:pPr>
        <w:spacing w:after="160" w:line="259" w:lineRule="auto"/>
        <w:rPr>
          <w:rFonts w:ascii="Calibri" w:hAnsi="Calibri" w:eastAsia="Calibri" w:cs="Calibri"/>
          <w:b w:val="1"/>
          <w:bCs w:val="1"/>
          <w:i w:val="0"/>
          <w:iCs w:val="0"/>
          <w:noProof w:val="0"/>
          <w:color w:val="082A75"/>
          <w:sz w:val="24"/>
          <w:szCs w:val="24"/>
          <w:lang w:val="en-GB"/>
        </w:rPr>
      </w:pPr>
      <w:r>
        <w:drawing>
          <wp:inline wp14:editId="22FECC20" wp14:anchorId="6B34BB85">
            <wp:extent cx="5572125" cy="2428875"/>
            <wp:effectExtent l="0" t="0" r="0" b="0"/>
            <wp:docPr id="1509959631" name="picture" title=""/>
            <wp:cNvGraphicFramePr>
              <a:graphicFrameLocks noChangeAspect="1"/>
            </wp:cNvGraphicFramePr>
            <a:graphic>
              <a:graphicData uri="http://schemas.openxmlformats.org/drawingml/2006/picture">
                <pic:pic>
                  <pic:nvPicPr>
                    <pic:cNvPr id="0" name="picture"/>
                    <pic:cNvPicPr/>
                  </pic:nvPicPr>
                  <pic:blipFill>
                    <a:blip r:embed="Rb755471d4fac4be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72125" cy="2428875"/>
                    </a:xfrm>
                    <a:prstGeom prst="rect">
                      <a:avLst/>
                    </a:prstGeom>
                  </pic:spPr>
                </pic:pic>
              </a:graphicData>
            </a:graphic>
          </wp:inline>
        </w:drawing>
      </w:r>
    </w:p>
    <w:p w:rsidR="07ED7A88" w:rsidP="07ED7A88" w:rsidRDefault="07ED7A88" w14:noSpellErr="1" w14:paraId="6256935A" w14:textId="5EB1EF39">
      <w:pPr>
        <w:pStyle w:val="Normal"/>
        <w:spacing w:after="160" w:line="259" w:lineRule="auto"/>
        <w:jc w:val="right"/>
        <w:rPr>
          <w:rFonts w:ascii="Calibri" w:hAnsi="Calibri" w:eastAsia="Calibri" w:cs="Calibri"/>
          <w:b w:val="1"/>
          <w:bCs w:val="1"/>
          <w:i w:val="0"/>
          <w:iCs w:val="0"/>
          <w:noProof w:val="0"/>
          <w:color w:val="000000" w:themeColor="text1" w:themeTint="FF" w:themeShade="FF"/>
          <w:sz w:val="24"/>
          <w:szCs w:val="24"/>
          <w:lang w:val="en-GB"/>
        </w:rPr>
      </w:pPr>
      <w:proofErr w:type="gramStart"/>
      <w:r w:rsidRPr="07ED7A88" w:rsidR="07ED7A88">
        <w:rPr>
          <w:rFonts w:ascii="Calibri" w:hAnsi="Calibri" w:eastAsia="Calibri" w:cs="Calibri"/>
          <w:noProof w:val="0"/>
          <w:color w:val="000000" w:themeColor="text1" w:themeTint="FF" w:themeShade="FF"/>
          <w:sz w:val="24"/>
          <w:szCs w:val="24"/>
          <w:lang w:val="en-GB"/>
        </w:rPr>
        <w:t>Self awareness</w:t>
      </w:r>
      <w:proofErr w:type="gramEnd"/>
      <w:r w:rsidRPr="07ED7A88" w:rsidR="07ED7A88">
        <w:rPr>
          <w:rFonts w:ascii="Calibri" w:hAnsi="Calibri" w:eastAsia="Calibri" w:cs="Calibri"/>
          <w:noProof w:val="0"/>
          <w:color w:val="000000" w:themeColor="text1" w:themeTint="FF" w:themeShade="FF"/>
          <w:sz w:val="24"/>
          <w:szCs w:val="24"/>
          <w:lang w:val="en-GB"/>
        </w:rPr>
        <w:t>-</w:t>
      </w:r>
      <w:r w:rsidRPr="07ED7A88" w:rsidR="07ED7A88">
        <w:rPr>
          <w:rFonts w:ascii="Calibri" w:hAnsi="Calibri" w:eastAsia="Calibri" w:cs="Calibri"/>
          <w:noProof w:val="0"/>
          <w:color w:val="000000" w:themeColor="text1" w:themeTint="FF" w:themeShade="FF"/>
          <w:sz w:val="24"/>
          <w:szCs w:val="24"/>
          <w:lang w:val="en-GB"/>
        </w:rPr>
        <w:t xml:space="preserve"> enables us to stand apart and examine even the way we “see” ourselves – our self-paradigm, the most fundamental paradigm of effectiveness.  It affects not only our</w:t>
      </w:r>
      <w:r w:rsidRPr="07ED7A88" w:rsidR="07ED7A88">
        <w:rPr>
          <w:rFonts w:ascii="Calibri" w:hAnsi="Calibri" w:eastAsia="Calibri" w:cs="Calibri"/>
          <w:noProof w:val="0"/>
          <w:color w:val="000000" w:themeColor="text1" w:themeTint="FF" w:themeShade="FF"/>
          <w:sz w:val="24"/>
          <w:szCs w:val="24"/>
          <w:lang w:val="en-GB"/>
        </w:rPr>
        <w:t xml:space="preserve"> </w:t>
      </w:r>
      <w:r w:rsidRPr="07ED7A88" w:rsidR="07ED7A88">
        <w:rPr>
          <w:rFonts w:ascii="Calibri" w:hAnsi="Calibri" w:eastAsia="Calibri" w:cs="Calibri"/>
          <w:noProof w:val="0"/>
          <w:color w:val="000000" w:themeColor="text1" w:themeTint="FF" w:themeShade="FF"/>
          <w:sz w:val="24"/>
          <w:szCs w:val="24"/>
          <w:lang w:val="en-GB"/>
        </w:rPr>
        <w:t>own attitudes and behaviours, but also how we see other people.  It becomes our map of the basic nature of mankind.”  Stephen Covey, 1999, P.66 -67</w:t>
      </w:r>
    </w:p>
    <w:p w:rsidR="79ABC0D9" w:rsidP="07ED7A88" w:rsidRDefault="79ABC0D9" w14:paraId="1F35EAF1" w14:textId="28150E6B" w14:noSpellErr="1">
      <w:pPr>
        <w:spacing w:after="160" w:line="259" w:lineRule="auto"/>
        <w:jc w:val="both"/>
        <w:rPr>
          <w:rFonts w:ascii="Calibri" w:hAnsi="Calibri" w:eastAsia="Calibri" w:cs="Calibri"/>
          <w:b w:val="1"/>
          <w:bCs w:val="1"/>
          <w:i w:val="0"/>
          <w:iCs w:val="0"/>
          <w:noProof w:val="0"/>
          <w:color w:val="082A75"/>
          <w:sz w:val="24"/>
          <w:szCs w:val="24"/>
          <w:lang w:val="en-GB"/>
        </w:rPr>
      </w:pPr>
      <w:r w:rsidRPr="07ED7A88" w:rsidR="07ED7A88">
        <w:rPr>
          <w:rFonts w:ascii="Calibri" w:hAnsi="Calibri" w:eastAsia="Calibri" w:cs="Calibri"/>
          <w:b w:val="0"/>
          <w:bCs w:val="0"/>
          <w:i w:val="0"/>
          <w:iCs w:val="0"/>
          <w:noProof w:val="0"/>
          <w:color w:val="000000" w:themeColor="text1" w:themeTint="FF" w:themeShade="FF"/>
          <w:sz w:val="24"/>
          <w:szCs w:val="24"/>
          <w:lang w:val="en-GB"/>
        </w:rPr>
        <w:t xml:space="preserve">To achieve my goals of becoming a professional and obtaining a managerial post.  It is essential to examine my strengths and weaknesses. strengths, weakness, opportunities and weaknesses.  My strengths include being hardworking, I have good organisational skills and driven to succeed. However, my weaknesses pose a threat to success However my greatest weakness is lack of confidence; I am addressing this by attending UWTSD. and this can be a threat to succeed for me in the future I will need to develop in this area to move my weakness into strength to do this I need to put some developing actions in place to improve .To achieve this I will need to come out of my comfort zone regularly ,attend classes, be punctual prepared to do work in my own time and speak up and use good communication skills. </w:t>
      </w:r>
    </w:p>
    <w:p w:rsidR="79ABC0D9" w:rsidP="79ABC0D9" w:rsidRDefault="79ABC0D9" w14:paraId="24BC56F1" w14:textId="68F32606">
      <w:pPr>
        <w:spacing w:after="160" w:line="259" w:lineRule="auto"/>
        <w:jc w:val="both"/>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w:t>
      </w:r>
    </w:p>
    <w:p w:rsidR="79ABC0D9" w:rsidP="79ABC0D9" w:rsidRDefault="79ABC0D9" w14:noSpellErr="1" w14:paraId="0C55A751" w14:textId="604DB251">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2.1 learning styles</w:t>
      </w:r>
    </w:p>
    <w:p w:rsidR="79ABC0D9" w:rsidP="79ABC0D9" w:rsidRDefault="79ABC0D9" w14:noSpellErr="1" w14:paraId="2FD7F37F" w14:textId="352AF2C4">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To learn more about myself I have looked at 2 learning styles to be me more self-aware to imply to my study skills to reach my </w:t>
      </w:r>
      <w:r w:rsidRPr="79ABC0D9" w:rsidR="79ABC0D9">
        <w:rPr>
          <w:rFonts w:ascii="Calibri" w:hAnsi="Calibri" w:eastAsia="Calibri" w:cs="Calibri"/>
          <w:b w:val="0"/>
          <w:bCs w:val="0"/>
          <w:i w:val="0"/>
          <w:iCs w:val="0"/>
          <w:noProof w:val="0"/>
          <w:color w:val="0F0D29"/>
          <w:sz w:val="24"/>
          <w:szCs w:val="24"/>
          <w:lang w:val="en-GB"/>
        </w:rPr>
        <w:t>goal</w:t>
      </w:r>
      <w:r w:rsidRPr="79ABC0D9" w:rsidR="79ABC0D9">
        <w:rPr>
          <w:rFonts w:ascii="Calibri" w:hAnsi="Calibri" w:eastAsia="Calibri" w:cs="Calibri"/>
          <w:b w:val="0"/>
          <w:bCs w:val="0"/>
          <w:i w:val="0"/>
          <w:iCs w:val="0"/>
          <w:noProof w:val="0"/>
          <w:color w:val="0F0D29"/>
          <w:sz w:val="24"/>
          <w:szCs w:val="24"/>
          <w:lang w:val="en-GB"/>
        </w:rPr>
        <w:t xml:space="preserve"> have looked an internationally proven questionnaire's tool designed by (Honey and Mumford 1992) which is designed to </w:t>
      </w:r>
      <w:proofErr w:type="gramStart"/>
      <w:r w:rsidRPr="79ABC0D9" w:rsidR="79ABC0D9">
        <w:rPr>
          <w:rFonts w:ascii="Calibri" w:hAnsi="Calibri" w:eastAsia="Calibri" w:cs="Calibri"/>
          <w:b w:val="0"/>
          <w:bCs w:val="0"/>
          <w:i w:val="0"/>
          <w:iCs w:val="0"/>
          <w:noProof w:val="0"/>
          <w:color w:val="0F0D29"/>
          <w:sz w:val="24"/>
          <w:szCs w:val="24"/>
          <w:lang w:val="en-GB"/>
        </w:rPr>
        <w:t>self test</w:t>
      </w:r>
      <w:proofErr w:type="gramEnd"/>
      <w:r w:rsidRPr="79ABC0D9" w:rsidR="79ABC0D9">
        <w:rPr>
          <w:rFonts w:ascii="Calibri" w:hAnsi="Calibri" w:eastAsia="Calibri" w:cs="Calibri"/>
          <w:b w:val="0"/>
          <w:bCs w:val="0"/>
          <w:i w:val="0"/>
          <w:iCs w:val="0"/>
          <w:noProof w:val="0"/>
          <w:color w:val="0F0D29"/>
          <w:sz w:val="24"/>
          <w:szCs w:val="24"/>
          <w:lang w:val="en-GB"/>
        </w:rPr>
        <w:t xml:space="preserve"> whether you are an activist, a reflector, a theorist or a pragmatist.</w:t>
      </w:r>
    </w:p>
    <w:p w:rsidR="79ABC0D9" w:rsidP="79ABC0D9" w:rsidRDefault="79ABC0D9" w14:noSpellErr="1" w14:paraId="46515850" w14:textId="49087CBB">
      <w:pPr>
        <w:spacing w:after="160" w:line="259" w:lineRule="auto"/>
        <w:ind w:left="360"/>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Activist learn best from activities in which there are:</w:t>
      </w:r>
    </w:p>
    <w:p w:rsidR="79ABC0D9" w:rsidP="79ABC0D9" w:rsidRDefault="79ABC0D9" w14:noSpellErr="1" w14:paraId="2373E348" w14:textId="4EF9BFF5">
      <w:pPr>
        <w:pStyle w:val="ListParagraph"/>
        <w:numPr>
          <w:ilvl w:val="0"/>
          <w:numId w:val="1"/>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There new experiences/problems and opportunities.</w:t>
      </w:r>
    </w:p>
    <w:p w:rsidR="79ABC0D9" w:rsidP="79ABC0D9" w:rsidRDefault="79ABC0D9" w14:noSpellErr="1" w14:paraId="089CB607" w14:textId="76017F55">
      <w:pPr>
        <w:pStyle w:val="ListParagraph"/>
        <w:numPr>
          <w:ilvl w:val="0"/>
          <w:numId w:val="1"/>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Short “here and now” tasks involve.</w:t>
      </w:r>
    </w:p>
    <w:p w:rsidR="79ABC0D9" w:rsidP="79ABC0D9" w:rsidRDefault="79ABC0D9" w14:noSpellErr="1" w14:paraId="720552C1" w14:textId="75DF0B50">
      <w:pPr>
        <w:pStyle w:val="ListParagraph"/>
        <w:numPr>
          <w:ilvl w:val="0"/>
          <w:numId w:val="1"/>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Situations in new ideas.</w:t>
      </w:r>
    </w:p>
    <w:p w:rsidR="79ABC0D9" w:rsidP="79ABC0D9" w:rsidRDefault="79ABC0D9" w14:noSpellErr="1" w14:paraId="79E73E83" w14:textId="26496A29">
      <w:pPr>
        <w:spacing w:after="160" w:line="259" w:lineRule="auto"/>
        <w:ind w:left="360"/>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Reflectors learn best from activities in which there are </w:t>
      </w:r>
    </w:p>
    <w:p w:rsidR="79ABC0D9" w:rsidP="79ABC0D9" w:rsidRDefault="79ABC0D9" w14:noSpellErr="1" w14:paraId="7BC81C48" w14:textId="5365755C">
      <w:pPr>
        <w:pStyle w:val="ListParagraph"/>
        <w:numPr>
          <w:ilvl w:val="0"/>
          <w:numId w:val="2"/>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 xml:space="preserve">They are allowed or encouraged to watch and think/chew/chew over activities. </w:t>
      </w:r>
    </w:p>
    <w:p w:rsidR="79ABC0D9" w:rsidP="79ABC0D9" w:rsidRDefault="79ABC0D9" w14:noSpellErr="1" w14:paraId="61138B73" w14:textId="3F96A96A">
      <w:pPr>
        <w:pStyle w:val="ListParagraph"/>
        <w:numPr>
          <w:ilvl w:val="0"/>
          <w:numId w:val="2"/>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 xml:space="preserve">They ae able to stand back from events and listen/observe. </w:t>
      </w:r>
    </w:p>
    <w:p w:rsidR="79ABC0D9" w:rsidP="79ABC0D9" w:rsidRDefault="79ABC0D9" w14:noSpellErr="1" w14:paraId="6ABB156A" w14:textId="370D4F7E">
      <w:pPr>
        <w:pStyle w:val="ListParagraph"/>
        <w:numPr>
          <w:ilvl w:val="0"/>
          <w:numId w:val="2"/>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 xml:space="preserve">They </w:t>
      </w:r>
      <w:proofErr w:type="gramStart"/>
      <w:r w:rsidRPr="79ABC0D9" w:rsidR="79ABC0D9">
        <w:rPr>
          <w:rFonts w:ascii="Calibri" w:hAnsi="Calibri" w:eastAsia="Calibri" w:cs="Calibri"/>
          <w:b w:val="0"/>
          <w:bCs w:val="0"/>
          <w:i w:val="0"/>
          <w:iCs w:val="0"/>
          <w:noProof w:val="0"/>
          <w:color w:val="0F0D29"/>
          <w:sz w:val="24"/>
          <w:szCs w:val="24"/>
          <w:lang w:val="en-GB"/>
        </w:rPr>
        <w:t>are allowed to</w:t>
      </w:r>
      <w:proofErr w:type="gramEnd"/>
      <w:r w:rsidRPr="79ABC0D9" w:rsidR="79ABC0D9">
        <w:rPr>
          <w:rFonts w:ascii="Calibri" w:hAnsi="Calibri" w:eastAsia="Calibri" w:cs="Calibri"/>
          <w:b w:val="0"/>
          <w:bCs w:val="0"/>
          <w:i w:val="0"/>
          <w:iCs w:val="0"/>
          <w:noProof w:val="0"/>
          <w:color w:val="0F0D29"/>
          <w:sz w:val="24"/>
          <w:szCs w:val="24"/>
          <w:lang w:val="en-GB"/>
        </w:rPr>
        <w:t xml:space="preserve"> think before acting, to assimilate before commencing.</w:t>
      </w:r>
    </w:p>
    <w:p w:rsidR="79ABC0D9" w:rsidP="79ABC0D9" w:rsidRDefault="79ABC0D9" w14:noSpellErr="1" w14:paraId="3901513A" w14:textId="7D86FA57">
      <w:pPr>
        <w:spacing w:after="160" w:line="259" w:lineRule="auto"/>
        <w:ind w:left="360"/>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Theorists learn best from activities in which there are </w:t>
      </w:r>
    </w:p>
    <w:p w:rsidR="79ABC0D9" w:rsidP="79ABC0D9" w:rsidRDefault="79ABC0D9" w14:noSpellErr="1" w14:paraId="7205E9C1" w14:textId="010D9AEB">
      <w:pPr>
        <w:pStyle w:val="ListParagraph"/>
        <w:numPr>
          <w:ilvl w:val="0"/>
          <w:numId w:val="3"/>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They have time to explore methodically the association and inter relationship between ideas.</w:t>
      </w:r>
    </w:p>
    <w:p w:rsidR="79ABC0D9" w:rsidP="79ABC0D9" w:rsidRDefault="79ABC0D9" w14:noSpellErr="1" w14:paraId="48B9BCB6" w14:textId="0D51E751">
      <w:pPr>
        <w:pStyle w:val="ListParagraph"/>
        <w:numPr>
          <w:ilvl w:val="0"/>
          <w:numId w:val="3"/>
        </w:numPr>
        <w:spacing w:after="160" w:line="259" w:lineRule="auto"/>
        <w:rPr>
          <w:noProof w:val="0"/>
          <w:sz w:val="22"/>
          <w:szCs w:val="22"/>
          <w:lang w:val="en-GB"/>
        </w:rPr>
      </w:pPr>
      <w:proofErr w:type="gramStart"/>
      <w:r w:rsidRPr="79ABC0D9" w:rsidR="79ABC0D9">
        <w:rPr>
          <w:rFonts w:ascii="Calibri" w:hAnsi="Calibri" w:eastAsia="Calibri" w:cs="Calibri"/>
          <w:b w:val="0"/>
          <w:bCs w:val="0"/>
          <w:i w:val="0"/>
          <w:iCs w:val="0"/>
          <w:noProof w:val="0"/>
          <w:color w:val="0F0D29"/>
          <w:sz w:val="24"/>
          <w:szCs w:val="24"/>
          <w:lang w:val="en-GB"/>
        </w:rPr>
        <w:t>The</w:t>
      </w:r>
      <w:proofErr w:type="gramEnd"/>
      <w:r w:rsidRPr="79ABC0D9" w:rsidR="79ABC0D9">
        <w:rPr>
          <w:rFonts w:ascii="Calibri" w:hAnsi="Calibri" w:eastAsia="Calibri" w:cs="Calibri"/>
          <w:b w:val="0"/>
          <w:bCs w:val="0"/>
          <w:i w:val="0"/>
          <w:iCs w:val="0"/>
          <w:noProof w:val="0"/>
          <w:color w:val="0F0D29"/>
          <w:sz w:val="24"/>
          <w:szCs w:val="24"/>
          <w:lang w:val="en-GB"/>
        </w:rPr>
        <w:t xml:space="preserve"> are intellectually stretched.</w:t>
      </w:r>
    </w:p>
    <w:p w:rsidR="79ABC0D9" w:rsidP="79ABC0D9" w:rsidRDefault="79ABC0D9" w14:noSpellErr="1" w14:paraId="2E68D90C" w14:textId="37A712BF">
      <w:pPr>
        <w:pStyle w:val="ListParagraph"/>
        <w:numPr>
          <w:ilvl w:val="0"/>
          <w:numId w:val="3"/>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They are structured situation with a clear purpose.</w:t>
      </w:r>
    </w:p>
    <w:p w:rsidR="79ABC0D9" w:rsidP="79ABC0D9" w:rsidRDefault="79ABC0D9" w14:noSpellErr="1" w14:paraId="5D6EB4E8" w14:textId="55E2FEFD">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     Pragmatist learn best from activities where</w:t>
      </w:r>
    </w:p>
    <w:p w:rsidR="79ABC0D9" w:rsidP="79ABC0D9" w:rsidRDefault="79ABC0D9" w14:noSpellErr="1" w14:paraId="4F5B47C8" w14:textId="166D91F1">
      <w:pPr>
        <w:pStyle w:val="ListParagraph"/>
        <w:numPr>
          <w:ilvl w:val="0"/>
          <w:numId w:val="4"/>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There is as obvious link between the subject matter and a problem or opportunity on the job.</w:t>
      </w:r>
    </w:p>
    <w:p w:rsidR="79ABC0D9" w:rsidP="79ABC0D9" w:rsidRDefault="79ABC0D9" w14:noSpellErr="1" w14:paraId="5622487E" w14:textId="221E6B3D">
      <w:pPr>
        <w:pStyle w:val="ListParagraph"/>
        <w:numPr>
          <w:ilvl w:val="0"/>
          <w:numId w:val="4"/>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They are given techniques for doing things for doing things obvious practical advantages.</w:t>
      </w:r>
    </w:p>
    <w:p w:rsidR="79ABC0D9" w:rsidP="79ABC0D9" w:rsidRDefault="79ABC0D9" w14:noSpellErr="1" w14:paraId="03184BE6" w14:textId="187FEFF4">
      <w:pPr>
        <w:pStyle w:val="ListParagraph"/>
        <w:numPr>
          <w:ilvl w:val="0"/>
          <w:numId w:val="4"/>
        </w:numPr>
        <w:spacing w:after="160" w:line="259" w:lineRule="auto"/>
        <w:rPr>
          <w:noProof w:val="0"/>
          <w:sz w:val="22"/>
          <w:szCs w:val="22"/>
          <w:lang w:val="en-GB"/>
        </w:rPr>
      </w:pPr>
      <w:r w:rsidRPr="79ABC0D9" w:rsidR="79ABC0D9">
        <w:rPr>
          <w:rFonts w:ascii="Calibri" w:hAnsi="Calibri" w:eastAsia="Calibri" w:cs="Calibri"/>
          <w:b w:val="0"/>
          <w:bCs w:val="0"/>
          <w:i w:val="0"/>
          <w:iCs w:val="0"/>
          <w:noProof w:val="0"/>
          <w:color w:val="0F0D29"/>
          <w:sz w:val="24"/>
          <w:szCs w:val="24"/>
          <w:lang w:val="en-GB"/>
        </w:rPr>
        <w:t xml:space="preserve">They are given immediate opportunities to implement what they have learnt. </w:t>
      </w:r>
    </w:p>
    <w:p w:rsidR="79ABC0D9" w:rsidP="6A5641AE" w:rsidRDefault="79ABC0D9" w14:paraId="2CB2684D" w14:noSpellErr="1" w14:textId="0D61686C">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Learners make full use of their natural preference's, while also acquiring useful features from their </w:t>
      </w:r>
      <w:r w:rsidRPr="6A5641AE" w:rsidR="6A5641AE">
        <w:rPr>
          <w:rFonts w:ascii="Calibri" w:hAnsi="Calibri" w:eastAsia="Calibri" w:cs="Calibri"/>
          <w:b w:val="0"/>
          <w:bCs w:val="0"/>
          <w:i w:val="0"/>
          <w:iCs w:val="0"/>
          <w:noProof w:val="0"/>
          <w:color w:val="000000" w:themeColor="text1" w:themeTint="FF" w:themeShade="FF"/>
          <w:sz w:val="24"/>
          <w:szCs w:val="24"/>
          <w:lang w:val="en-GB"/>
        </w:rPr>
        <w:t>fewer</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 dominant styles. We are not stuck with our predisposition's.</w:t>
      </w:r>
    </w:p>
    <w:p w:rsidR="79ABC0D9" w:rsidP="6A5641AE" w:rsidRDefault="79ABC0D9" w14:paraId="49D8B1D6" w14:textId="22B2B626" w14:noSpellErr="1">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Just as with any skill (such as dancing, </w:t>
      </w:r>
      <w:r w:rsidRPr="6A5641AE" w:rsidR="6A5641AE">
        <w:rPr>
          <w:rFonts w:ascii="Calibri" w:hAnsi="Calibri" w:eastAsia="Calibri" w:cs="Calibri"/>
          <w:b w:val="0"/>
          <w:bCs w:val="0"/>
          <w:i w:val="0"/>
          <w:iCs w:val="0"/>
          <w:noProof w:val="0"/>
          <w:color w:val="000000" w:themeColor="text1" w:themeTint="FF" w:themeShade="FF"/>
          <w:sz w:val="24"/>
          <w:szCs w:val="24"/>
          <w:lang w:val="en-GB"/>
        </w:rPr>
        <w:t>skiing,</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 drawing or speaking another language),</w:t>
      </w:r>
    </w:p>
    <w:p w:rsidR="79ABC0D9" w:rsidP="6A5641AE" w:rsidRDefault="79ABC0D9" w14:paraId="6C5A812E" w14:noSpellErr="1" w14:textId="22B22C46">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Practising </w:t>
      </w:r>
      <w:r w:rsidRPr="6A5641AE" w:rsidR="6A5641AE">
        <w:rPr>
          <w:rFonts w:ascii="Calibri" w:hAnsi="Calibri" w:eastAsia="Calibri" w:cs="Calibri"/>
          <w:b w:val="0"/>
          <w:bCs w:val="0"/>
          <w:i w:val="0"/>
          <w:iCs w:val="0"/>
          <w:noProof w:val="0"/>
          <w:color w:val="000000" w:themeColor="text1" w:themeTint="FF" w:themeShade="FF"/>
          <w:sz w:val="24"/>
          <w:szCs w:val="24"/>
          <w:lang w:val="en-GB"/>
        </w:rPr>
        <w:t>builds you</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 confidence and competence. We all have incredible potential to acquire new skills and learn new ways.</w:t>
      </w:r>
    </w:p>
    <w:p w:rsidR="79ABC0D9" w:rsidP="6A5641AE" w:rsidRDefault="79ABC0D9" w14:paraId="619BB24D" w14:textId="11E5D882" w14:noSpellErr="1">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GB"/>
        </w:rPr>
      </w:pP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If you normally think of yourself as a </w:t>
      </w:r>
      <w:r w:rsidRPr="6A5641AE" w:rsidR="6A5641AE">
        <w:rPr>
          <w:rFonts w:ascii="Calibri" w:hAnsi="Calibri" w:eastAsia="Calibri" w:cs="Calibri"/>
          <w:b w:val="0"/>
          <w:bCs w:val="0"/>
          <w:i w:val="0"/>
          <w:iCs w:val="0"/>
          <w:noProof w:val="0"/>
          <w:color w:val="000000" w:themeColor="text1" w:themeTint="FF" w:themeShade="FF"/>
          <w:sz w:val="24"/>
          <w:szCs w:val="24"/>
          <w:lang w:val="en-GB"/>
        </w:rPr>
        <w:t>visual</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 learner, you will probably draw mind maps and use coloured highlighter to help you analyse and memorise information. You may find </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it helpful to try a </w:t>
      </w:r>
      <w:r w:rsidRPr="6A5641AE" w:rsidR="6A5641AE">
        <w:rPr>
          <w:rFonts w:ascii="Calibri" w:hAnsi="Calibri" w:eastAsia="Calibri" w:cs="Calibri"/>
          <w:b w:val="0"/>
          <w:bCs w:val="0"/>
          <w:i w:val="0"/>
          <w:iCs w:val="0"/>
          <w:noProof w:val="0"/>
          <w:color w:val="000000" w:themeColor="text1" w:themeTint="FF" w:themeShade="FF"/>
          <w:sz w:val="24"/>
          <w:szCs w:val="24"/>
          <w:lang w:val="en-GB"/>
        </w:rPr>
        <w:t>totally</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 different approach, like reading </w:t>
      </w:r>
      <w:r w:rsidRPr="6A5641AE" w:rsidR="6A5641AE">
        <w:rPr>
          <w:rFonts w:ascii="Calibri" w:hAnsi="Calibri" w:eastAsia="Calibri" w:cs="Calibri"/>
          <w:b w:val="0"/>
          <w:bCs w:val="0"/>
          <w:i w:val="0"/>
          <w:iCs w:val="0"/>
          <w:noProof w:val="0"/>
          <w:color w:val="000000" w:themeColor="text1" w:themeTint="FF" w:themeShade="FF"/>
          <w:sz w:val="24"/>
          <w:szCs w:val="24"/>
          <w:lang w:val="en-GB"/>
        </w:rPr>
        <w:t>some</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 text while you walk around the room, or use an </w:t>
      </w:r>
      <w:r w:rsidRPr="6A5641AE" w:rsidR="6A5641AE">
        <w:rPr>
          <w:rFonts w:ascii="Calibri" w:hAnsi="Calibri" w:eastAsia="Calibri" w:cs="Calibri"/>
          <w:b w:val="0"/>
          <w:bCs w:val="0"/>
          <w:i w:val="0"/>
          <w:iCs w:val="0"/>
          <w:noProof w:val="0"/>
          <w:color w:val="000000" w:themeColor="text1" w:themeTint="FF" w:themeShade="FF"/>
          <w:sz w:val="24"/>
          <w:szCs w:val="24"/>
          <w:lang w:val="en-GB"/>
        </w:rPr>
        <w:t>exercise</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 bike (kinaesthetic), or read or sing it aloud</w:t>
      </w:r>
    </w:p>
    <w:p w:rsidR="79ABC0D9" w:rsidP="6A5641AE" w:rsidRDefault="79ABC0D9" w14:paraId="6EFF9393" w14:noSpellErr="1" w14:textId="6DAAC319">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24"/>
          <w:szCs w:val="24"/>
          <w:lang w:val="en-GB"/>
        </w:rPr>
      </w:pPr>
      <w:r w:rsidRPr="6A5641AE" w:rsidR="6A5641AE">
        <w:rPr>
          <w:rFonts w:ascii="Calibri" w:hAnsi="Calibri" w:eastAsia="Calibri" w:cs="Calibri"/>
          <w:b w:val="0"/>
          <w:bCs w:val="0"/>
          <w:i w:val="0"/>
          <w:iCs w:val="0"/>
          <w:noProof w:val="0"/>
          <w:color w:val="000000" w:themeColor="text1" w:themeTint="FF" w:themeShade="FF"/>
          <w:sz w:val="24"/>
          <w:szCs w:val="24"/>
          <w:lang w:val="en-GB"/>
        </w:rPr>
        <w:t>You shou</w:t>
      </w:r>
      <w:r w:rsidRPr="6A5641AE" w:rsidR="6A5641AE">
        <w:rPr>
          <w:rFonts w:ascii="Calibri" w:hAnsi="Calibri" w:eastAsia="Calibri" w:cs="Calibri"/>
          <w:b w:val="0"/>
          <w:bCs w:val="0"/>
          <w:i w:val="0"/>
          <w:iCs w:val="0"/>
          <w:noProof w:val="0"/>
          <w:color w:val="000000" w:themeColor="text1" w:themeTint="FF" w:themeShade="FF"/>
          <w:sz w:val="24"/>
          <w:szCs w:val="24"/>
          <w:lang w:val="en-GB"/>
        </w:rPr>
        <w:t>l</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d not feel that you are stuck in style of learning. You should feel free to adopt the learning strategies which are most appropriate for </w:t>
      </w:r>
      <w:proofErr w:type="gramStart"/>
      <w:r w:rsidRPr="6A5641AE" w:rsidR="6A5641AE">
        <w:rPr>
          <w:rFonts w:ascii="Calibri" w:hAnsi="Calibri" w:eastAsia="Calibri" w:cs="Calibri"/>
          <w:b w:val="0"/>
          <w:bCs w:val="0"/>
          <w:i w:val="0"/>
          <w:iCs w:val="0"/>
          <w:noProof w:val="0"/>
          <w:color w:val="000000" w:themeColor="text1" w:themeTint="FF" w:themeShade="FF"/>
          <w:sz w:val="24"/>
          <w:szCs w:val="24"/>
          <w:lang w:val="en-GB"/>
        </w:rPr>
        <w:t>particular task</w:t>
      </w:r>
      <w:proofErr w:type="gramEnd"/>
      <w:r w:rsidRPr="6A5641AE" w:rsidR="6A5641AE">
        <w:rPr>
          <w:rFonts w:ascii="Calibri" w:hAnsi="Calibri" w:eastAsia="Calibri" w:cs="Calibri"/>
          <w:b w:val="0"/>
          <w:bCs w:val="0"/>
          <w:i w:val="0"/>
          <w:iCs w:val="0"/>
          <w:noProof w:val="0"/>
          <w:color w:val="000000" w:themeColor="text1" w:themeTint="FF" w:themeShade="FF"/>
          <w:sz w:val="24"/>
          <w:szCs w:val="24"/>
          <w:lang w:val="en-GB"/>
        </w:rPr>
        <w:t>, or a particular stage in the learning process.</w:t>
      </w:r>
    </w:p>
    <w:p w:rsidR="79ABC0D9" w:rsidP="6A5641AE" w:rsidRDefault="79ABC0D9" w14:paraId="28FE3251" w14:noSpellErr="1" w14:textId="0A183A5A">
      <w:pPr>
        <w:pStyle w:val="Normal"/>
        <w:bidi w:val="0"/>
        <w:spacing w:before="0" w:beforeAutospacing="off" w:after="160" w:afterAutospacing="off" w:line="259" w:lineRule="auto"/>
        <w:ind w:left="0" w:right="0"/>
        <w:jc w:val="left"/>
        <w:rPr>
          <w:rFonts w:ascii="Calibri" w:hAnsi="Calibri" w:eastAsia="Calibri" w:cs="Calibri"/>
          <w:b w:val="1"/>
          <w:bCs w:val="1"/>
          <w:i w:val="0"/>
          <w:iCs w:val="0"/>
          <w:noProof w:val="0"/>
          <w:color w:val="082A75"/>
          <w:sz w:val="24"/>
          <w:szCs w:val="24"/>
          <w:lang w:val="en-GB"/>
        </w:rPr>
      </w:pP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The short guide cannot cover all aspects of learning </w:t>
      </w:r>
      <w:r w:rsidRPr="6A5641AE" w:rsidR="6A5641AE">
        <w:rPr>
          <w:rFonts w:ascii="Calibri" w:hAnsi="Calibri" w:eastAsia="Calibri" w:cs="Calibri"/>
          <w:b w:val="0"/>
          <w:bCs w:val="0"/>
          <w:i w:val="0"/>
          <w:iCs w:val="0"/>
          <w:noProof w:val="0"/>
          <w:color w:val="000000" w:themeColor="text1" w:themeTint="FF" w:themeShade="FF"/>
          <w:sz w:val="24"/>
          <w:szCs w:val="24"/>
          <w:lang w:val="en-GB"/>
        </w:rPr>
        <w:t>s</w:t>
      </w:r>
      <w:r w:rsidRPr="6A5641AE" w:rsidR="6A5641AE">
        <w:rPr>
          <w:rFonts w:ascii="Calibri" w:hAnsi="Calibri" w:eastAsia="Calibri" w:cs="Calibri"/>
          <w:b w:val="0"/>
          <w:bCs w:val="0"/>
          <w:i w:val="0"/>
          <w:iCs w:val="0"/>
          <w:noProof w:val="0"/>
          <w:color w:val="000000" w:themeColor="text1" w:themeTint="FF" w:themeShade="FF"/>
          <w:sz w:val="24"/>
          <w:szCs w:val="24"/>
          <w:lang w:val="en-GB"/>
        </w:rPr>
        <w:t>ty</w:t>
      </w:r>
      <w:r w:rsidRPr="6A5641AE" w:rsidR="6A5641AE">
        <w:rPr>
          <w:rFonts w:ascii="Calibri" w:hAnsi="Calibri" w:eastAsia="Calibri" w:cs="Calibri"/>
          <w:b w:val="0"/>
          <w:bCs w:val="0"/>
          <w:i w:val="0"/>
          <w:iCs w:val="0"/>
          <w:noProof w:val="0"/>
          <w:color w:val="000000" w:themeColor="text1" w:themeTint="FF" w:themeShade="FF"/>
          <w:sz w:val="24"/>
          <w:szCs w:val="24"/>
          <w:lang w:val="en-GB"/>
        </w:rPr>
        <w:t>les</w:t>
      </w:r>
      <w:r w:rsidRPr="6A5641AE" w:rsidR="6A5641AE">
        <w:rPr>
          <w:rFonts w:ascii="Calibri" w:hAnsi="Calibri" w:eastAsia="Calibri" w:cs="Calibri"/>
          <w:b w:val="0"/>
          <w:bCs w:val="0"/>
          <w:i w:val="0"/>
          <w:iCs w:val="0"/>
          <w:noProof w:val="0"/>
          <w:color w:val="000000" w:themeColor="text1" w:themeTint="FF" w:themeShade="FF"/>
          <w:sz w:val="24"/>
          <w:szCs w:val="24"/>
          <w:lang w:val="en-GB"/>
        </w:rPr>
        <w:t>.</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 </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if you want to explore more details, then chapter 3 of (Cottrell </w:t>
      </w:r>
      <w:r w:rsidRPr="6A5641AE" w:rsidR="6A5641AE">
        <w:rPr>
          <w:rFonts w:ascii="Calibri" w:hAnsi="Calibri" w:eastAsia="Calibri" w:cs="Calibri"/>
          <w:b w:val="0"/>
          <w:bCs w:val="0"/>
          <w:i w:val="0"/>
          <w:iCs w:val="0"/>
          <w:noProof w:val="0"/>
          <w:color w:val="000000" w:themeColor="text1" w:themeTint="FF" w:themeShade="FF"/>
          <w:sz w:val="24"/>
          <w:szCs w:val="24"/>
          <w:lang w:val="en-GB"/>
        </w:rPr>
        <w:t>1999)</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 </w:t>
      </w:r>
      <w:r w:rsidRPr="6A5641AE" w:rsidR="6A5641AE">
        <w:rPr>
          <w:rFonts w:ascii="Calibri" w:hAnsi="Calibri" w:eastAsia="Calibri" w:cs="Calibri"/>
          <w:b w:val="0"/>
          <w:bCs w:val="0"/>
          <w:i w:val="0"/>
          <w:iCs w:val="0"/>
          <w:noProof w:val="0"/>
          <w:color w:val="000000" w:themeColor="text1" w:themeTint="FF" w:themeShade="FF"/>
          <w:sz w:val="24"/>
          <w:szCs w:val="24"/>
          <w:lang w:val="en-GB"/>
        </w:rPr>
        <w:t>is</w:t>
      </w:r>
      <w:r w:rsidRPr="6A5641AE" w:rsidR="6A5641AE">
        <w:rPr>
          <w:rFonts w:ascii="Calibri" w:hAnsi="Calibri" w:eastAsia="Calibri" w:cs="Calibri"/>
          <w:b w:val="0"/>
          <w:bCs w:val="0"/>
          <w:i w:val="0"/>
          <w:iCs w:val="0"/>
          <w:noProof w:val="0"/>
          <w:color w:val="000000" w:themeColor="text1" w:themeTint="FF" w:themeShade="FF"/>
          <w:sz w:val="24"/>
          <w:szCs w:val="24"/>
          <w:lang w:val="en-GB"/>
        </w:rPr>
        <w:t xml:space="preserve"> an excellent staring point</w:t>
      </w:r>
      <w:r w:rsidRPr="6A5641AE" w:rsidR="6A5641AE">
        <w:rPr>
          <w:rFonts w:ascii="Calibri" w:hAnsi="Calibri" w:eastAsia="Calibri" w:cs="Calibri"/>
          <w:b w:val="1"/>
          <w:bCs w:val="1"/>
          <w:i w:val="0"/>
          <w:iCs w:val="0"/>
          <w:noProof w:val="0"/>
          <w:color w:val="082A75"/>
          <w:sz w:val="24"/>
          <w:szCs w:val="24"/>
          <w:lang w:val="en-GB"/>
        </w:rPr>
        <w:t xml:space="preserve"> </w:t>
      </w:r>
    </w:p>
    <w:p w:rsidR="79ABC0D9" w:rsidP="79ABC0D9" w:rsidRDefault="79ABC0D9" w14:noSpellErr="1" w14:paraId="2A2BC073" w14:textId="0C871331">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After doing the questionnaire I researched and look at this learning method this has helped me pinpoint my learning preference for a better position learning experience the style suits me is pragmatist, pragmatists learn better in activities drawing up action plan and are full ideas I have learned this which puts me in better position of understanding and dealing colleagues and how others see me. </w:t>
      </w:r>
    </w:p>
    <w:p w:rsidR="79ABC0D9" w:rsidP="79ABC0D9" w:rsidRDefault="79ABC0D9" w14:noSpellErr="1" w14:paraId="398C0828" w14:textId="452EF8D1">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All these skills are transferrable skills for life and for career developments my aim is after studying higher education skills for work place to be a manager in a job for me to learn and learn others this will all help me focus How need to be good at all skills.</w:t>
      </w:r>
    </w:p>
    <w:p w:rsidR="79ABC0D9" w:rsidP="79ABC0D9" w:rsidRDefault="79ABC0D9" w14:paraId="4F5E45D0" w14:textId="4FCD6E59">
      <w:pPr>
        <w:spacing w:after="160" w:line="259" w:lineRule="auto"/>
        <w:rPr>
          <w:rFonts w:ascii="Calibri" w:hAnsi="Calibri" w:eastAsia="Calibri" w:cs="Calibri"/>
          <w:b w:val="1"/>
          <w:bCs w:val="1"/>
          <w:i w:val="0"/>
          <w:iCs w:val="0"/>
          <w:noProof w:val="0"/>
          <w:color w:val="082A75"/>
          <w:sz w:val="24"/>
          <w:szCs w:val="24"/>
          <w:lang w:val="en-GB"/>
        </w:rPr>
      </w:pPr>
    </w:p>
    <w:p w:rsidR="79ABC0D9" w:rsidP="6A5641AE" w:rsidRDefault="79ABC0D9" w14:paraId="245F896C" w14:textId="4E79BDA2">
      <w:pPr>
        <w:spacing w:after="160" w:line="259" w:lineRule="auto"/>
        <w:rPr>
          <w:rFonts w:ascii="Calibri" w:hAnsi="Calibri" w:eastAsia="Calibri" w:cs="Calibri"/>
          <w:b w:val="1"/>
          <w:bCs w:val="1"/>
          <w:i w:val="0"/>
          <w:iCs w:val="0"/>
          <w:noProof w:val="0"/>
          <w:color w:val="082A75"/>
          <w:sz w:val="24"/>
          <w:szCs w:val="24"/>
          <w:lang w:val="en-GB"/>
        </w:rPr>
      </w:pPr>
      <w:r w:rsidRPr="6A5641AE" w:rsidR="6A5641AE">
        <w:rPr>
          <w:rFonts w:ascii="Calibri" w:hAnsi="Calibri" w:eastAsia="Calibri" w:cs="Calibri"/>
          <w:b w:val="0"/>
          <w:bCs w:val="0"/>
          <w:i w:val="0"/>
          <w:iCs w:val="0"/>
          <w:noProof w:val="0"/>
          <w:color w:val="0F0D29"/>
          <w:sz w:val="24"/>
          <w:szCs w:val="24"/>
          <w:lang w:val="en-GB"/>
        </w:rPr>
        <w:t xml:space="preserve">The VARK model of learning styles suggests that there are four main types of learners (described by </w:t>
      </w:r>
      <w:r w:rsidRPr="6A5641AE" w:rsidR="6A5641AE">
        <w:rPr>
          <w:rFonts w:ascii="Calibri" w:hAnsi="Calibri" w:eastAsia="Calibri" w:cs="Calibri"/>
          <w:b w:val="0"/>
          <w:bCs w:val="0"/>
          <w:i w:val="0"/>
          <w:iCs w:val="0"/>
          <w:noProof w:val="0"/>
          <w:color w:val="0F0D29"/>
          <w:sz w:val="24"/>
          <w:szCs w:val="24"/>
          <w:lang w:val="en-GB"/>
        </w:rPr>
        <w:t>F</w:t>
      </w:r>
      <w:r w:rsidRPr="6A5641AE" w:rsidR="6A5641AE">
        <w:rPr>
          <w:rFonts w:ascii="Calibri" w:hAnsi="Calibri" w:eastAsia="Calibri" w:cs="Calibri"/>
          <w:b w:val="0"/>
          <w:bCs w:val="0"/>
          <w:i w:val="0"/>
          <w:iCs w:val="0"/>
          <w:noProof w:val="0"/>
          <w:color w:val="0F0D29"/>
          <w:sz w:val="24"/>
          <w:szCs w:val="24"/>
          <w:lang w:val="en-GB"/>
        </w:rPr>
        <w:t xml:space="preserve">leming 2001). These four key types are: </w:t>
      </w:r>
    </w:p>
    <w:p w:rsidR="79ABC0D9" w:rsidP="79ABC0D9" w:rsidRDefault="79ABC0D9" w14:noSpellErr="1" w14:paraId="70FEC8FD" w14:textId="42C9792F">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Visual learners-(sight)</w:t>
      </w:r>
    </w:p>
    <w:p w:rsidR="79ABC0D9" w:rsidP="79ABC0D9" w:rsidRDefault="79ABC0D9" w14:noSpellErr="1" w14:paraId="3DA075AB" w14:textId="7AA470AD">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 Auditory learners-(hearing)</w:t>
      </w:r>
    </w:p>
    <w:p w:rsidR="79ABC0D9" w:rsidP="79ABC0D9" w:rsidRDefault="79ABC0D9" w14:noSpellErr="1" w14:paraId="753E2102" w14:textId="01A9FA8A">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Reading/writing learners – and </w:t>
      </w:r>
    </w:p>
    <w:p w:rsidR="79ABC0D9" w:rsidP="79ABC0D9" w:rsidRDefault="79ABC0D9" w14:noSpellErr="1" w14:paraId="1AE460B8" w14:textId="4EACAA45">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 Kinesthetics' learners (other sensation which touch and temperature as well as movements)</w:t>
      </w:r>
    </w:p>
    <w:p w:rsidR="79ABC0D9" w:rsidP="79ABC0D9" w:rsidRDefault="79ABC0D9" w14:paraId="010FF989" w14:textId="59B677DA">
      <w:pPr>
        <w:spacing w:after="160" w:line="259" w:lineRule="auto"/>
        <w:rPr>
          <w:rFonts w:ascii="Calibri" w:hAnsi="Calibri" w:eastAsia="Calibri" w:cs="Calibri"/>
          <w:b w:val="1"/>
          <w:bCs w:val="1"/>
          <w:i w:val="0"/>
          <w:iCs w:val="0"/>
          <w:noProof w:val="0"/>
          <w:color w:val="082A75"/>
          <w:sz w:val="24"/>
          <w:szCs w:val="24"/>
          <w:lang w:val="en-GB"/>
        </w:rPr>
      </w:pPr>
    </w:p>
    <w:p w:rsidR="79ABC0D9" w:rsidP="79ABC0D9" w:rsidRDefault="79ABC0D9" w14:noSpellErr="1" w14:paraId="2D3842DA" w14:textId="180C5AC0">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The study strategy that suits me the most audial. (meaning that they are comfortable with absorbing information which they have used heard or discussed)</w:t>
      </w:r>
    </w:p>
    <w:p w:rsidR="79ABC0D9" w:rsidP="79ABC0D9" w:rsidRDefault="79ABC0D9" w14:paraId="26E5068E" w14:textId="1880A11A">
      <w:pPr>
        <w:spacing w:after="160" w:line="259" w:lineRule="auto"/>
        <w:rPr>
          <w:rFonts w:ascii="Calibri" w:hAnsi="Calibri" w:eastAsia="Calibri" w:cs="Calibri"/>
          <w:b w:val="1"/>
          <w:bCs w:val="1"/>
          <w:i w:val="0"/>
          <w:iCs w:val="0"/>
          <w:noProof w:val="0"/>
          <w:color w:val="082A75"/>
          <w:sz w:val="24"/>
          <w:szCs w:val="24"/>
          <w:lang w:val="en-GB"/>
        </w:rPr>
      </w:pPr>
    </w:p>
    <w:p w:rsidR="79ABC0D9" w:rsidP="79ABC0D9" w:rsidRDefault="79ABC0D9" w14:noSpellErr="1" w14:paraId="1F017EFF" w14:textId="32CC1CBA">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To assist with learning you should use a variety of modes if you expect to reach every learner. A skill is a learned activity-something you can develop through practice and reflection (Cottrell,2003, p.25)</w:t>
      </w:r>
    </w:p>
    <w:p w:rsidR="79ABC0D9" w:rsidP="79ABC0D9" w:rsidRDefault="79ABC0D9" w14:noSpellErr="1" w14:paraId="4B153385" w14:textId="0817DB1A">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 The GO MAD framework can be used at a personal level development by applying the key principals to making a difference in my life. </w:t>
      </w:r>
    </w:p>
    <w:p w:rsidR="79ABC0D9" w:rsidP="79ABC0D9" w:rsidRDefault="79ABC0D9" w14:paraId="48E3B232" w14:textId="19F8121C">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Created by Gilbert, A. and </w:t>
      </w:r>
      <w:proofErr w:type="spellStart"/>
      <w:r w:rsidRPr="79ABC0D9" w:rsidR="79ABC0D9">
        <w:rPr>
          <w:rFonts w:ascii="Calibri" w:hAnsi="Calibri" w:eastAsia="Calibri" w:cs="Calibri"/>
          <w:b w:val="0"/>
          <w:bCs w:val="0"/>
          <w:i w:val="0"/>
          <w:iCs w:val="0"/>
          <w:noProof w:val="0"/>
          <w:color w:val="0F0D29"/>
          <w:sz w:val="24"/>
          <w:szCs w:val="24"/>
          <w:lang w:val="en-GB"/>
        </w:rPr>
        <w:t>Chackrovaity</w:t>
      </w:r>
      <w:proofErr w:type="spellEnd"/>
      <w:r w:rsidRPr="79ABC0D9" w:rsidR="79ABC0D9">
        <w:rPr>
          <w:rFonts w:ascii="Calibri" w:hAnsi="Calibri" w:eastAsia="Calibri" w:cs="Calibri"/>
          <w:b w:val="0"/>
          <w:bCs w:val="0"/>
          <w:i w:val="0"/>
          <w:iCs w:val="0"/>
          <w:noProof w:val="0"/>
          <w:color w:val="0F0D29"/>
          <w:sz w:val="24"/>
          <w:szCs w:val="24"/>
          <w:lang w:val="en-GB"/>
        </w:rPr>
        <w:t>, I. (2001)</w:t>
      </w:r>
    </w:p>
    <w:p w:rsidR="79ABC0D9" w:rsidP="79ABC0D9" w:rsidRDefault="79ABC0D9" w14:noSpellErr="1" w14:paraId="0C02A6DF" w14:textId="67F3A68A">
      <w:pPr>
        <w:spacing w:after="160" w:line="259" w:lineRule="auto"/>
        <w:jc w:val="left"/>
        <w:rPr>
          <w:rFonts w:ascii="Calibri" w:hAnsi="Calibri" w:eastAsia="Calibri" w:cs="Calibri"/>
          <w:b w:val="1"/>
          <w:bCs w:val="1"/>
          <w:i w:val="0"/>
          <w:iCs w:val="0"/>
          <w:noProof w:val="0"/>
          <w:color w:val="082A75"/>
          <w:sz w:val="24"/>
          <w:szCs w:val="24"/>
          <w:lang w:val="en-GB"/>
        </w:rPr>
      </w:pPr>
      <w:proofErr w:type="gramStart"/>
      <w:r w:rsidRPr="79ABC0D9" w:rsidR="79ABC0D9">
        <w:rPr>
          <w:rFonts w:ascii="Calibri" w:hAnsi="Calibri" w:eastAsia="Calibri" w:cs="Calibri"/>
          <w:b w:val="0"/>
          <w:bCs w:val="0"/>
          <w:i w:val="0"/>
          <w:iCs w:val="0"/>
          <w:noProof w:val="0"/>
          <w:color w:val="0F0D29"/>
          <w:sz w:val="24"/>
          <w:szCs w:val="24"/>
          <w:lang w:val="en-GB"/>
        </w:rPr>
        <w:t>So</w:t>
      </w:r>
      <w:proofErr w:type="gramEnd"/>
      <w:r w:rsidRPr="79ABC0D9" w:rsidR="79ABC0D9">
        <w:rPr>
          <w:rFonts w:ascii="Calibri" w:hAnsi="Calibri" w:eastAsia="Calibri" w:cs="Calibri"/>
          <w:b w:val="0"/>
          <w:bCs w:val="0"/>
          <w:i w:val="0"/>
          <w:iCs w:val="0"/>
          <w:noProof w:val="0"/>
          <w:color w:val="0F0D29"/>
          <w:sz w:val="24"/>
          <w:szCs w:val="24"/>
          <w:lang w:val="en-GB"/>
        </w:rPr>
        <w:t xml:space="preserve"> I'm going to use this tool to achieve my goals to succeed in my study skills certificate higher education skill for work place in order to have successful career. </w:t>
      </w:r>
    </w:p>
    <w:p w:rsidR="79ABC0D9" w:rsidP="79ABC0D9" w:rsidRDefault="79ABC0D9" w14:paraId="6CA9067A" w14:textId="7EE7BCF2">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 </w:t>
      </w:r>
    </w:p>
    <w:p w:rsidR="79ABC0D9" w:rsidP="79ABC0D9" w:rsidRDefault="79ABC0D9" w14:noSpellErr="1" w14:paraId="08211BED" w14:textId="3755AD54">
      <w:pPr>
        <w:spacing w:after="160" w:line="259" w:lineRule="auto"/>
        <w:jc w:val="right"/>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 </w:t>
      </w:r>
      <w:r>
        <w:drawing>
          <wp:inline wp14:editId="536B393A" wp14:anchorId="6A502A1F">
            <wp:extent cx="5715000" cy="4248150"/>
            <wp:effectExtent l="0" t="0" r="0" b="0"/>
            <wp:docPr id="485680128" name="picture" title=""/>
            <wp:cNvGraphicFramePr>
              <a:graphicFrameLocks noChangeAspect="1"/>
            </wp:cNvGraphicFramePr>
            <a:graphic>
              <a:graphicData uri="http://schemas.openxmlformats.org/drawingml/2006/picture">
                <pic:pic>
                  <pic:nvPicPr>
                    <pic:cNvPr id="0" name="picture"/>
                    <pic:cNvPicPr/>
                  </pic:nvPicPr>
                  <pic:blipFill>
                    <a:blip r:embed="R383c1fea1cfb4c01">
                      <a:extLst>
                        <a:ext xmlns:a="http://schemas.openxmlformats.org/drawingml/2006/main" uri="{28A0092B-C50C-407E-A947-70E740481C1C}">
                          <a14:useLocalDpi val="0"/>
                        </a:ext>
                      </a:extLst>
                    </a:blip>
                    <a:stretch>
                      <a:fillRect/>
                    </a:stretch>
                  </pic:blipFill>
                  <pic:spPr>
                    <a:xfrm>
                      <a:off x="0" y="0"/>
                      <a:ext cx="5715000" cy="4248150"/>
                    </a:xfrm>
                    <a:prstGeom prst="rect">
                      <a:avLst/>
                    </a:prstGeom>
                  </pic:spPr>
                </pic:pic>
              </a:graphicData>
            </a:graphic>
          </wp:inline>
        </w:drawing>
      </w:r>
    </w:p>
    <w:p w:rsidR="79ABC0D9" w:rsidP="79ABC0D9" w:rsidRDefault="79ABC0D9" w14:paraId="594630BF" w14:textId="79EBF20F">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 </w:t>
      </w:r>
    </w:p>
    <w:p w:rsidR="79ABC0D9" w:rsidP="79ABC0D9" w:rsidRDefault="79ABC0D9" w14:paraId="0B645CD7" w14:textId="4AEF9350">
      <w:pPr>
        <w:spacing w:after="160" w:line="259" w:lineRule="auto"/>
        <w:rPr>
          <w:rFonts w:ascii="Calibri" w:hAnsi="Calibri" w:eastAsia="Calibri" w:cs="Calibri"/>
          <w:b w:val="1"/>
          <w:bCs w:val="1"/>
          <w:i w:val="0"/>
          <w:iCs w:val="0"/>
          <w:noProof w:val="0"/>
          <w:color w:val="082A75"/>
          <w:sz w:val="24"/>
          <w:szCs w:val="24"/>
          <w:lang w:val="en-GB"/>
        </w:rPr>
      </w:pPr>
    </w:p>
    <w:p w:rsidR="79ABC0D9" w:rsidP="79ABC0D9" w:rsidRDefault="79ABC0D9" w14:paraId="3BD6435A" w14:textId="08B2A7C7">
      <w:pPr>
        <w:spacing w:after="160" w:line="259" w:lineRule="auto"/>
        <w:rPr>
          <w:rFonts w:ascii="Calibri" w:hAnsi="Calibri" w:eastAsia="Calibri" w:cs="Calibri"/>
          <w:b w:val="1"/>
          <w:bCs w:val="1"/>
          <w:i w:val="0"/>
          <w:iCs w:val="0"/>
          <w:noProof w:val="0"/>
          <w:color w:val="082A75"/>
          <w:sz w:val="24"/>
          <w:szCs w:val="24"/>
          <w:lang w:val="en-GB"/>
        </w:rPr>
      </w:pPr>
    </w:p>
    <w:p w:rsidR="79ABC0D9" w:rsidP="79ABC0D9" w:rsidRDefault="79ABC0D9" w14:paraId="1CCAA3C7" w14:textId="5FE9E81B">
      <w:pPr>
        <w:spacing w:after="160" w:line="259" w:lineRule="auto"/>
        <w:rPr>
          <w:rFonts w:ascii="Calibri" w:hAnsi="Calibri" w:eastAsia="Calibri" w:cs="Calibri"/>
          <w:b w:val="1"/>
          <w:bCs w:val="1"/>
          <w:i w:val="0"/>
          <w:iCs w:val="0"/>
          <w:noProof w:val="0"/>
          <w:color w:val="082A75"/>
          <w:sz w:val="24"/>
          <w:szCs w:val="24"/>
          <w:lang w:val="en-GB"/>
        </w:rPr>
      </w:pPr>
    </w:p>
    <w:p w:rsidR="07ED7A88" w:rsidP="07ED7A88" w:rsidRDefault="07ED7A88" w14:paraId="19F4955E" w14:textId="2FF6833A">
      <w:pPr>
        <w:spacing w:after="160" w:line="259" w:lineRule="auto"/>
        <w:rPr>
          <w:rFonts w:ascii="Calibri" w:hAnsi="Calibri" w:eastAsia="Calibri" w:cs="Calibri"/>
          <w:b w:val="0"/>
          <w:bCs w:val="0"/>
          <w:i w:val="0"/>
          <w:iCs w:val="0"/>
          <w:noProof w:val="0"/>
          <w:color w:val="0F0D29"/>
          <w:sz w:val="24"/>
          <w:szCs w:val="24"/>
          <w:lang w:val="en-GB"/>
        </w:rPr>
      </w:pPr>
    </w:p>
    <w:p w:rsidR="79ABC0D9" w:rsidP="07ED7A88" w:rsidRDefault="79ABC0D9" w14:paraId="4FBB6C60" w14:textId="5CF60522">
      <w:pPr>
        <w:pStyle w:val="Normal"/>
        <w:spacing w:after="160" w:line="259" w:lineRule="auto"/>
        <w:ind w:left="0"/>
        <w:jc w:val="left"/>
        <w:rPr>
          <w:rFonts w:ascii="Calibri" w:hAnsi="Calibri" w:eastAsia="Calibri" w:cs="Calibri"/>
          <w:noProof w:val="0"/>
          <w:color w:val="002060"/>
          <w:sz w:val="64"/>
          <w:szCs w:val="64"/>
          <w:lang w:val="en-GB"/>
        </w:rPr>
      </w:pPr>
      <w:r w:rsidRPr="07ED7A88" w:rsidR="07ED7A88">
        <w:rPr>
          <w:rFonts w:ascii="Calibri" w:hAnsi="Calibri" w:eastAsia="Calibri" w:cs="Calibri"/>
          <w:b w:val="0"/>
          <w:bCs w:val="0"/>
          <w:i w:val="0"/>
          <w:iCs w:val="0"/>
          <w:noProof w:val="0"/>
          <w:color w:val="0F0D29"/>
          <w:sz w:val="24"/>
          <w:szCs w:val="24"/>
          <w:lang w:val="en-GB"/>
        </w:rPr>
        <w:t>3.0</w:t>
      </w:r>
    </w:p>
    <w:p w:rsidR="79ABC0D9" w:rsidP="07ED7A88" w:rsidRDefault="79ABC0D9" w14:paraId="5F6B638E" w14:textId="72F5E42C">
      <w:pPr>
        <w:pStyle w:val="Normal"/>
        <w:spacing w:after="160" w:line="259" w:lineRule="auto"/>
        <w:rPr>
          <w:rFonts w:ascii="Calibri" w:hAnsi="Calibri" w:eastAsia="Calibri" w:cs="Calibri"/>
          <w:b w:val="1"/>
          <w:bCs w:val="1"/>
          <w:i w:val="0"/>
          <w:iCs w:val="0"/>
          <w:noProof w:val="0"/>
          <w:color w:val="082A75"/>
          <w:sz w:val="24"/>
          <w:szCs w:val="24"/>
          <w:lang w:val="en-GB"/>
        </w:rPr>
      </w:pPr>
      <w:r w:rsidRPr="07ED7A88" w:rsidR="07ED7A88">
        <w:rPr>
          <w:rFonts w:ascii="Calibri" w:hAnsi="Calibri" w:eastAsia="Calibri" w:cs="Calibri"/>
          <w:b w:val="0"/>
          <w:bCs w:val="0"/>
          <w:i w:val="0"/>
          <w:iCs w:val="0"/>
          <w:noProof w:val="0"/>
          <w:color w:val="0F0D29"/>
          <w:sz w:val="24"/>
          <w:szCs w:val="24"/>
          <w:lang w:val="en-GB"/>
        </w:rPr>
        <w:t xml:space="preserve">Personal development plan </w:t>
      </w:r>
    </w:p>
    <w:p w:rsidR="79ABC0D9" w:rsidP="79ABC0D9" w:rsidRDefault="79ABC0D9" w14:noSpellErr="1" w14:paraId="07425D95" w14:textId="6B91F083">
      <w:pPr>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 xml:space="preserve">Using the (SMART) objectives for personal development plan would help me I’m going to specific in what I’m going to achieve an that is  professional well paid job I now need to decide whether it is measurable if I study hard to become focused and proactive attend lessons , well organised and use my own initiative and set action plans.it is achievable I am  driven to complete this  by  passing  my exams and committed to understanding  the course which involves academic and employability skills, set up a professional cv explaining my personal profile and achievement’s, research suggests  that most common traits employer looks for are good communication skills, leadership, team working , interpersonal skills, problem solving , initiative,  motivation, commitment and self-awareness. I need to be realistic while achieving my goal there may be competition or obstacles, I will need to work hard to stand out by improving my knowledge, developing additional skills through additional roles such as work experience thus upskilling myself. By completing work experience I will gain opportunities within the workplace. If I do </w:t>
      </w:r>
      <w:proofErr w:type="gramStart"/>
      <w:r w:rsidRPr="79ABC0D9" w:rsidR="79ABC0D9">
        <w:rPr>
          <w:rFonts w:ascii="Calibri" w:hAnsi="Calibri" w:eastAsia="Calibri" w:cs="Calibri"/>
          <w:b w:val="0"/>
          <w:bCs w:val="0"/>
          <w:i w:val="0"/>
          <w:iCs w:val="0"/>
          <w:noProof w:val="0"/>
          <w:color w:val="0F0D29"/>
          <w:sz w:val="24"/>
          <w:szCs w:val="24"/>
          <w:lang w:val="en-GB"/>
        </w:rPr>
        <w:t>this</w:t>
      </w:r>
      <w:proofErr w:type="gramEnd"/>
      <w:r w:rsidRPr="79ABC0D9" w:rsidR="79ABC0D9">
        <w:rPr>
          <w:rFonts w:ascii="Calibri" w:hAnsi="Calibri" w:eastAsia="Calibri" w:cs="Calibri"/>
          <w:b w:val="0"/>
          <w:bCs w:val="0"/>
          <w:i w:val="0"/>
          <w:iCs w:val="0"/>
          <w:noProof w:val="0"/>
          <w:color w:val="0F0D29"/>
          <w:sz w:val="24"/>
          <w:szCs w:val="24"/>
          <w:lang w:val="en-GB"/>
        </w:rPr>
        <w:t xml:space="preserve"> I will have opportunity’s as the industry is growing, more role available more professional jobs available. This course is time bound, it will run for a year during which I can evaluate my achievement and decide whether to enter the work place or continue education.</w:t>
      </w:r>
    </w:p>
    <w:p w:rsidR="79ABC0D9" w:rsidP="79ABC0D9" w:rsidRDefault="79ABC0D9" w14:paraId="2E60CCAA" w14:textId="788A5CDB">
      <w:pPr>
        <w:pStyle w:val="Normal"/>
        <w:spacing w:after="160" w:line="259" w:lineRule="auto"/>
        <w:rPr>
          <w:rFonts w:ascii="Calibri" w:hAnsi="Calibri" w:eastAsia="Calibri" w:cs="Calibri"/>
          <w:b w:val="1"/>
          <w:bCs w:val="1"/>
          <w:i w:val="0"/>
          <w:iCs w:val="0"/>
          <w:noProof w:val="0"/>
          <w:color w:val="082A75"/>
          <w:sz w:val="24"/>
          <w:szCs w:val="24"/>
          <w:lang w:val="en-GB"/>
        </w:rPr>
      </w:pPr>
      <w:r w:rsidRPr="79ABC0D9" w:rsidR="79ABC0D9">
        <w:rPr>
          <w:rFonts w:ascii="Calibri" w:hAnsi="Calibri" w:eastAsia="Calibri" w:cs="Calibri"/>
          <w:b w:val="0"/>
          <w:bCs w:val="0"/>
          <w:i w:val="0"/>
          <w:iCs w:val="0"/>
          <w:noProof w:val="0"/>
          <w:color w:val="0F0D29"/>
          <w:sz w:val="24"/>
          <w:szCs w:val="24"/>
          <w:lang w:val="en-GB"/>
        </w:rPr>
        <w:t>Whilst in class we discussed how we all learn differently and one of action plans is I need to succeed in my study skill achieve what I'm aiming for and it very important to utilize study skills to be have higher rate of academic skill with ease and confidence and improve achievements I need to find how I best understand information.</w:t>
      </w:r>
    </w:p>
    <w:p w:rsidR="79ABC0D9" w:rsidP="07ED7A88" w:rsidRDefault="79ABC0D9" w14:paraId="7D9023A5" w14:noSpellErr="1" w14:textId="46226342">
      <w:pPr>
        <w:spacing w:after="160" w:line="259" w:lineRule="auto"/>
        <w:rPr>
          <w:rFonts w:ascii="Calibri" w:hAnsi="Calibri" w:eastAsia="Calibri" w:cs="Calibri"/>
          <w:b w:val="1"/>
          <w:bCs w:val="1"/>
          <w:i w:val="0"/>
          <w:iCs w:val="0"/>
          <w:noProof w:val="0"/>
          <w:color w:val="082A75"/>
          <w:sz w:val="24"/>
          <w:szCs w:val="24"/>
          <w:lang w:val="en-GB"/>
        </w:rPr>
      </w:pPr>
      <w:r w:rsidRPr="07ED7A88" w:rsidR="07ED7A88">
        <w:rPr>
          <w:rFonts w:ascii="Calibri" w:hAnsi="Calibri" w:eastAsia="Calibri" w:cs="Calibri"/>
          <w:b w:val="0"/>
          <w:bCs w:val="0"/>
          <w:i w:val="0"/>
          <w:iCs w:val="0"/>
          <w:noProof w:val="0"/>
          <w:color w:val="0F0D29"/>
          <w:sz w:val="24"/>
          <w:szCs w:val="24"/>
          <w:lang w:val="en-GB"/>
        </w:rPr>
        <w:t xml:space="preserve">Studying at university makes very different demands on you compared with school and college. </w:t>
      </w:r>
      <w:proofErr w:type="gramStart"/>
      <w:r w:rsidRPr="07ED7A88" w:rsidR="07ED7A88">
        <w:rPr>
          <w:rFonts w:ascii="Calibri" w:hAnsi="Calibri" w:eastAsia="Calibri" w:cs="Calibri"/>
          <w:b w:val="0"/>
          <w:bCs w:val="0"/>
          <w:i w:val="0"/>
          <w:iCs w:val="0"/>
          <w:noProof w:val="0"/>
          <w:color w:val="0F0D29"/>
          <w:sz w:val="24"/>
          <w:szCs w:val="24"/>
          <w:lang w:val="en-GB"/>
        </w:rPr>
        <w:t>I  will</w:t>
      </w:r>
      <w:proofErr w:type="gramEnd"/>
      <w:r w:rsidRPr="07ED7A88" w:rsidR="07ED7A88">
        <w:rPr>
          <w:rFonts w:ascii="Calibri" w:hAnsi="Calibri" w:eastAsia="Calibri" w:cs="Calibri"/>
          <w:b w:val="0"/>
          <w:bCs w:val="0"/>
          <w:i w:val="0"/>
          <w:iCs w:val="0"/>
          <w:noProof w:val="0"/>
          <w:color w:val="0F0D29"/>
          <w:sz w:val="24"/>
          <w:szCs w:val="24"/>
          <w:lang w:val="en-GB"/>
        </w:rPr>
        <w:t xml:space="preserve"> need to read everything on the subject. I need to focus I will need to study on my own more than I have used to. I have been given much more responsibility organising my own schedule. In lectures where you may be one of relatively large number of students. </w:t>
      </w:r>
      <w:proofErr w:type="gramStart"/>
      <w:r w:rsidRPr="07ED7A88" w:rsidR="07ED7A88">
        <w:rPr>
          <w:rFonts w:ascii="Calibri" w:hAnsi="Calibri" w:eastAsia="Calibri" w:cs="Calibri"/>
          <w:b w:val="0"/>
          <w:bCs w:val="0"/>
          <w:i w:val="0"/>
          <w:iCs w:val="0"/>
          <w:noProof w:val="0"/>
          <w:color w:val="0F0D29"/>
          <w:sz w:val="24"/>
          <w:szCs w:val="24"/>
          <w:lang w:val="en-GB"/>
        </w:rPr>
        <w:t>Its</w:t>
      </w:r>
      <w:proofErr w:type="gramEnd"/>
      <w:r w:rsidRPr="07ED7A88" w:rsidR="07ED7A88">
        <w:rPr>
          <w:rFonts w:ascii="Calibri" w:hAnsi="Calibri" w:eastAsia="Calibri" w:cs="Calibri"/>
          <w:b w:val="0"/>
          <w:bCs w:val="0"/>
          <w:i w:val="0"/>
          <w:iCs w:val="0"/>
          <w:noProof w:val="0"/>
          <w:color w:val="0F0D29"/>
          <w:sz w:val="24"/>
          <w:szCs w:val="24"/>
          <w:lang w:val="en-GB"/>
        </w:rPr>
        <w:t xml:space="preserve"> up to me if I attend. Essays and assignments are longer you need to write an objective academic style and give reference essays and assignments are often set weeks before you </w:t>
      </w:r>
      <w:proofErr w:type="gramStart"/>
      <w:r w:rsidRPr="07ED7A88" w:rsidR="07ED7A88">
        <w:rPr>
          <w:rFonts w:ascii="Calibri" w:hAnsi="Calibri" w:eastAsia="Calibri" w:cs="Calibri"/>
          <w:b w:val="0"/>
          <w:bCs w:val="0"/>
          <w:i w:val="0"/>
          <w:iCs w:val="0"/>
          <w:noProof w:val="0"/>
          <w:color w:val="0F0D29"/>
          <w:sz w:val="24"/>
          <w:szCs w:val="24"/>
          <w:lang w:val="en-GB"/>
        </w:rPr>
        <w:t>have to</w:t>
      </w:r>
      <w:proofErr w:type="gramEnd"/>
      <w:r w:rsidRPr="07ED7A88" w:rsidR="07ED7A88">
        <w:rPr>
          <w:rFonts w:ascii="Calibri" w:hAnsi="Calibri" w:eastAsia="Calibri" w:cs="Calibri"/>
          <w:b w:val="0"/>
          <w:bCs w:val="0"/>
          <w:i w:val="0"/>
          <w:iCs w:val="0"/>
          <w:noProof w:val="0"/>
          <w:color w:val="0F0D29"/>
          <w:sz w:val="24"/>
          <w:szCs w:val="24"/>
          <w:lang w:val="en-GB"/>
        </w:rPr>
        <w:t xml:space="preserve"> hand them in. All of this means studying which will help me get to where I wan</w:t>
      </w:r>
      <w:r w:rsidRPr="07ED7A88" w:rsidR="07ED7A88">
        <w:rPr>
          <w:rFonts w:ascii="Calibri" w:hAnsi="Calibri" w:eastAsia="Calibri" w:cs="Calibri"/>
          <w:b w:val="0"/>
          <w:bCs w:val="0"/>
          <w:i w:val="0"/>
          <w:iCs w:val="0"/>
          <w:noProof w:val="0"/>
          <w:color w:val="0F0D29"/>
          <w:sz w:val="24"/>
          <w:szCs w:val="24"/>
          <w:lang w:val="en-GB"/>
        </w:rPr>
        <w:t>t.</w:t>
      </w:r>
    </w:p>
    <w:p w:rsidR="79ABC0D9" w:rsidP="79ABC0D9" w:rsidRDefault="79ABC0D9" w14:paraId="0DEF2961" w14:textId="4903D162">
      <w:pPr>
        <w:spacing w:after="160" w:line="259" w:lineRule="auto"/>
        <w:ind w:left="360" w:hanging="360"/>
        <w:jc w:val="left"/>
        <w:rPr>
          <w:rFonts w:ascii="Calibri" w:hAnsi="Calibri" w:eastAsia="Calibri" w:cs="Calibri"/>
          <w:b w:val="1"/>
          <w:bCs w:val="1"/>
          <w:i w:val="0"/>
          <w:iCs w:val="0"/>
          <w:noProof w:val="0"/>
          <w:color w:val="082A75"/>
          <w:sz w:val="24"/>
          <w:szCs w:val="24"/>
          <w:lang w:val="en-GB"/>
        </w:rPr>
      </w:pPr>
    </w:p>
    <w:p w:rsidR="79ABC0D9" w:rsidP="07ED7A88" w:rsidRDefault="79ABC0D9" w14:noSpellErr="1" w14:paraId="2A7BAD35" w14:textId="53D07FC2">
      <w:pPr>
        <w:spacing w:after="160" w:line="259" w:lineRule="auto"/>
        <w:ind w:left="360" w:hanging="36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2FB2EC2B" w14:textId="228913CF">
      <w:pPr>
        <w:spacing w:after="160" w:line="259" w:lineRule="auto"/>
        <w:ind w:left="360" w:hanging="36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210F65D0" w14:textId="6B5BD8CB">
      <w:pPr>
        <w:spacing w:after="160" w:line="259" w:lineRule="auto"/>
        <w:ind w:left="360" w:hanging="36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15AF5667" w14:textId="5445FFC1">
      <w:pPr>
        <w:spacing w:after="160" w:line="259" w:lineRule="auto"/>
        <w:ind w:left="360" w:hanging="36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310D2A8F" w14:textId="4ABEBBA9">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751EBB03" w14:textId="46D4DA63">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6A251E78" w14:textId="11CC0FB2">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6F5FBE19" w14:textId="73BC9C58">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49594F9E" w14:textId="6D743B41">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14298EC5" w14:textId="186BABBE">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0076305A" w14:textId="77B96700">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32A07A4C" w14:textId="39E8A0AA">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7A568C50" w14:textId="68E8DCF4">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2675011D" w14:textId="01B94456">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78055A78" w14:textId="74651642">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32B29E24" w14:textId="2ECD8957">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42055F04" w14:textId="4EF39784">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noSpellErr="1" w14:paraId="5767EAE9" w14:textId="6FEF90D0">
      <w:pPr>
        <w:spacing w:after="160" w:line="259" w:lineRule="auto"/>
        <w:ind w:left="0" w:hanging="0"/>
        <w:jc w:val="left"/>
        <w:rPr>
          <w:rFonts w:ascii="Calibri" w:hAnsi="Calibri" w:eastAsia="Calibri" w:cs="Calibri"/>
          <w:b w:val="0"/>
          <w:bCs w:val="0"/>
          <w:i w:val="0"/>
          <w:iCs w:val="0"/>
          <w:noProof w:val="0"/>
          <w:color w:val="0F0D29"/>
          <w:sz w:val="24"/>
          <w:szCs w:val="24"/>
          <w:lang w:val="en-GB"/>
        </w:rPr>
      </w:pPr>
    </w:p>
    <w:p w:rsidR="79ABC0D9" w:rsidP="07ED7A88" w:rsidRDefault="79ABC0D9" w14:paraId="40FBC76B" w14:noSpellErr="1" w14:textId="0096BA10">
      <w:pPr>
        <w:pStyle w:val="Normal"/>
        <w:spacing w:after="160" w:line="259" w:lineRule="auto"/>
        <w:ind w:left="0" w:hanging="0"/>
        <w:jc w:val="left"/>
        <w:rPr>
          <w:rFonts w:ascii="Calibri" w:hAnsi="Calibri" w:eastAsia="Calibri" w:cs="Calibri"/>
          <w:b w:val="1"/>
          <w:bCs w:val="1"/>
          <w:i w:val="0"/>
          <w:iCs w:val="0"/>
          <w:noProof w:val="0"/>
          <w:color w:val="082A75"/>
          <w:sz w:val="24"/>
          <w:szCs w:val="24"/>
          <w:lang w:val="en-GB"/>
        </w:rPr>
      </w:pPr>
      <w:r w:rsidRPr="07ED7A88" w:rsidR="07ED7A88">
        <w:rPr>
          <w:rFonts w:ascii="Calibri" w:hAnsi="Calibri" w:eastAsia="Calibri" w:cs="Calibri"/>
          <w:b w:val="0"/>
          <w:bCs w:val="0"/>
          <w:i w:val="0"/>
          <w:iCs w:val="0"/>
          <w:noProof w:val="0"/>
          <w:color w:val="0F0D29"/>
          <w:sz w:val="24"/>
          <w:szCs w:val="24"/>
          <w:lang w:val="en-GB"/>
        </w:rPr>
        <w:t>4.0 References</w:t>
      </w:r>
    </w:p>
    <w:p w:rsidR="79ABC0D9" w:rsidP="07ED7A88" w:rsidRDefault="79ABC0D9" w14:paraId="0E56B27E" w14:textId="4454BA1E">
      <w:pPr>
        <w:pStyle w:val="Normal"/>
        <w:spacing w:before="240" w:after="200" w:line="276" w:lineRule="auto"/>
        <w:rPr>
          <w:rFonts w:ascii="Calibri" w:hAnsi="Calibri" w:eastAsia="Calibri" w:cs="Calibri"/>
          <w:b w:val="1"/>
          <w:bCs w:val="1"/>
          <w:i w:val="0"/>
          <w:iCs w:val="0"/>
          <w:noProof w:val="0"/>
          <w:color w:val="061F57"/>
          <w:sz w:val="24"/>
          <w:szCs w:val="24"/>
          <w:lang w:val="en-GB"/>
        </w:rPr>
      </w:pPr>
      <w:proofErr w:type="spellStart"/>
      <w:r w:rsidRPr="07ED7A88" w:rsidR="07ED7A88">
        <w:rPr>
          <w:rFonts w:ascii="Calibri" w:hAnsi="Calibri" w:eastAsia="Calibri" w:cs="Calibri"/>
          <w:b w:val="0"/>
          <w:bCs w:val="0"/>
          <w:i w:val="0"/>
          <w:iCs w:val="0"/>
          <w:noProof w:val="0"/>
          <w:color w:val="0F0D29"/>
          <w:sz w:val="24"/>
          <w:szCs w:val="24"/>
          <w:lang w:val="en-GB"/>
        </w:rPr>
        <w:t>Cottrell,</w:t>
      </w:r>
      <w:r w:rsidRPr="07ED7A88" w:rsidR="07ED7A88">
        <w:rPr>
          <w:rFonts w:ascii="Calibri" w:hAnsi="Calibri" w:eastAsia="Calibri" w:cs="Calibri"/>
          <w:b w:val="0"/>
          <w:bCs w:val="0"/>
          <w:i w:val="0"/>
          <w:iCs w:val="0"/>
          <w:noProof w:val="0"/>
          <w:color w:val="0F0D29"/>
          <w:sz w:val="24"/>
          <w:szCs w:val="24"/>
          <w:lang w:val="en-GB"/>
        </w:rPr>
        <w:t xml:space="preserve"> </w:t>
      </w:r>
      <w:r w:rsidRPr="07ED7A88" w:rsidR="07ED7A88">
        <w:rPr>
          <w:rFonts w:ascii="Calibri" w:hAnsi="Calibri" w:eastAsia="Calibri" w:cs="Calibri"/>
          <w:b w:val="0"/>
          <w:bCs w:val="0"/>
          <w:i w:val="0"/>
          <w:iCs w:val="0"/>
          <w:noProof w:val="0"/>
          <w:color w:val="0F0D29"/>
          <w:sz w:val="24"/>
          <w:szCs w:val="24"/>
          <w:lang w:val="en-GB"/>
        </w:rPr>
        <w:t>S</w:t>
      </w:r>
      <w:r w:rsidRPr="07ED7A88" w:rsidR="07ED7A88">
        <w:rPr>
          <w:rFonts w:ascii="Calibri" w:hAnsi="Calibri" w:eastAsia="Calibri" w:cs="Calibri"/>
          <w:b w:val="0"/>
          <w:bCs w:val="0"/>
          <w:i w:val="0"/>
          <w:iCs w:val="0"/>
          <w:noProof w:val="0"/>
          <w:color w:val="0F0D29"/>
          <w:sz w:val="24"/>
          <w:szCs w:val="24"/>
          <w:lang w:val="en-GB"/>
        </w:rPr>
        <w:t>.(2003) The Study Skills Handbook.2</w:t>
      </w:r>
      <w:r w:rsidRPr="07ED7A88" w:rsidR="07ED7A88">
        <w:rPr>
          <w:rFonts w:ascii="Calibri" w:hAnsi="Calibri" w:eastAsia="Calibri" w:cs="Calibri"/>
          <w:b w:val="0"/>
          <w:bCs w:val="0"/>
          <w:i w:val="0"/>
          <w:iCs w:val="0"/>
          <w:noProof w:val="0"/>
          <w:color w:val="0F0D29"/>
          <w:sz w:val="24"/>
          <w:szCs w:val="24"/>
          <w:vertAlign w:val="superscript"/>
          <w:lang w:val="en-GB"/>
        </w:rPr>
        <w:t>nd</w:t>
      </w:r>
      <w:r w:rsidRPr="07ED7A88" w:rsidR="07ED7A88">
        <w:rPr>
          <w:rFonts w:ascii="Calibri" w:hAnsi="Calibri" w:eastAsia="Calibri" w:cs="Calibri"/>
          <w:b w:val="0"/>
          <w:bCs w:val="0"/>
          <w:i w:val="0"/>
          <w:iCs w:val="0"/>
          <w:noProof w:val="0"/>
          <w:color w:val="0F0D29"/>
          <w:sz w:val="24"/>
          <w:szCs w:val="24"/>
          <w:lang w:val="en-GB"/>
        </w:rPr>
        <w:t xml:space="preserve"> </w:t>
      </w:r>
      <w:proofErr w:type="spellStart"/>
      <w:r w:rsidRPr="07ED7A88" w:rsidR="07ED7A88">
        <w:rPr>
          <w:rFonts w:ascii="Calibri" w:hAnsi="Calibri" w:eastAsia="Calibri" w:cs="Calibri"/>
          <w:b w:val="0"/>
          <w:bCs w:val="0"/>
          <w:i w:val="0"/>
          <w:iCs w:val="0"/>
          <w:noProof w:val="0"/>
          <w:color w:val="0F0D29"/>
          <w:sz w:val="24"/>
          <w:szCs w:val="24"/>
          <w:lang w:val="en-GB"/>
        </w:rPr>
        <w:t>edn</w:t>
      </w:r>
      <w:proofErr w:type="spellEnd"/>
      <w:r w:rsidRPr="07ED7A88" w:rsidR="07ED7A88">
        <w:rPr>
          <w:rFonts w:ascii="Calibri" w:hAnsi="Calibri" w:eastAsia="Calibri" w:cs="Calibri"/>
          <w:b w:val="0"/>
          <w:bCs w:val="0"/>
          <w:i w:val="0"/>
          <w:iCs w:val="0"/>
          <w:noProof w:val="0"/>
          <w:color w:val="0F0D29"/>
          <w:sz w:val="24"/>
          <w:szCs w:val="24"/>
          <w:lang w:val="en-GB"/>
        </w:rPr>
        <w:t xml:space="preserve">. Hampshire: Palgrave </w:t>
      </w:r>
      <w:proofErr w:type="spellStart"/>
      <w:r w:rsidRPr="07ED7A88" w:rsidR="07ED7A88">
        <w:rPr>
          <w:rFonts w:ascii="Calibri" w:hAnsi="Calibri" w:eastAsia="Calibri" w:cs="Calibri"/>
          <w:b w:val="0"/>
          <w:bCs w:val="0"/>
          <w:i w:val="0"/>
          <w:iCs w:val="0"/>
          <w:noProof w:val="0"/>
          <w:color w:val="0F0D29"/>
          <w:sz w:val="24"/>
          <w:szCs w:val="24"/>
          <w:lang w:val="en-GB"/>
        </w:rPr>
        <w:t>Macmilan</w:t>
      </w:r>
      <w:proofErr w:type="spellEnd"/>
      <w:r w:rsidRPr="07ED7A88" w:rsidR="07ED7A88">
        <w:rPr>
          <w:rFonts w:ascii="Calibri" w:hAnsi="Calibri" w:eastAsia="Calibri" w:cs="Calibri"/>
          <w:b w:val="0"/>
          <w:bCs w:val="0"/>
          <w:i w:val="0"/>
          <w:iCs w:val="0"/>
          <w:noProof w:val="0"/>
          <w:color w:val="0F0D29"/>
          <w:sz w:val="24"/>
          <w:szCs w:val="24"/>
          <w:lang w:val="en-GB"/>
        </w:rPr>
        <w:t>.</w:t>
      </w:r>
      <w:proofErr w:type="spellEnd"/>
      <w:proofErr w:type="spellStart"/>
      <w:proofErr w:type="spellEnd"/>
      <w:proofErr w:type="spellStart"/>
      <w:proofErr w:type="spellEnd"/>
    </w:p>
    <w:p w:rsidR="79ABC0D9" w:rsidP="07ED7A88" w:rsidRDefault="79ABC0D9" w14:noSpellErr="1" w14:paraId="58559FF2" w14:textId="618772F5">
      <w:pPr>
        <w:spacing w:before="240" w:after="200" w:line="276" w:lineRule="auto"/>
        <w:ind w:left="0"/>
        <w:jc w:val="left"/>
        <w:rPr>
          <w:rFonts w:ascii="Calibri" w:hAnsi="Calibri" w:eastAsia="Calibri" w:cs="Calibri"/>
          <w:b w:val="1"/>
          <w:bCs w:val="1"/>
          <w:i w:val="0"/>
          <w:iCs w:val="0"/>
          <w:noProof w:val="0"/>
          <w:color w:val="061F57"/>
          <w:sz w:val="24"/>
          <w:szCs w:val="24"/>
          <w:lang w:val="en-GB"/>
        </w:rPr>
      </w:pPr>
      <w:r w:rsidRPr="07ED7A88" w:rsidR="07ED7A88">
        <w:rPr>
          <w:rFonts w:ascii="Calibri" w:hAnsi="Calibri" w:eastAsia="Calibri" w:cs="Calibri"/>
          <w:noProof w:val="0"/>
          <w:color w:val="000000" w:themeColor="text1" w:themeTint="FF" w:themeShade="FF"/>
          <w:sz w:val="24"/>
          <w:szCs w:val="24"/>
          <w:lang w:val="en-GB"/>
        </w:rPr>
        <w:t xml:space="preserve">Covey, S. R., 1999. </w:t>
      </w:r>
      <w:r w:rsidRPr="07ED7A88" w:rsidR="07ED7A88">
        <w:rPr>
          <w:rFonts w:ascii="Calibri" w:hAnsi="Calibri" w:eastAsia="Calibri" w:cs="Calibri"/>
          <w:i w:val="1"/>
          <w:iCs w:val="1"/>
          <w:noProof w:val="0"/>
          <w:color w:val="000000" w:themeColor="text1" w:themeTint="FF" w:themeShade="FF"/>
          <w:sz w:val="24"/>
          <w:szCs w:val="24"/>
          <w:lang w:val="en-GB"/>
        </w:rPr>
        <w:t>The seven habits of highly effective people.</w:t>
      </w:r>
      <w:r w:rsidRPr="07ED7A88" w:rsidR="07ED7A88">
        <w:rPr>
          <w:rFonts w:ascii="Calibri" w:hAnsi="Calibri" w:eastAsia="Calibri" w:cs="Calibri"/>
          <w:noProof w:val="0"/>
          <w:color w:val="000000" w:themeColor="text1" w:themeTint="FF" w:themeShade="FF"/>
          <w:sz w:val="24"/>
          <w:szCs w:val="24"/>
          <w:lang w:val="en-GB"/>
        </w:rPr>
        <w:t xml:space="preserve"> London: Simon &amp; Schuster UK Ltd.</w:t>
      </w:r>
    </w:p>
    <w:p w:rsidR="79ABC0D9" w:rsidP="07ED7A88" w:rsidRDefault="79ABC0D9" w14:paraId="500E734C" w14:textId="57E1FCBC">
      <w:pPr>
        <w:spacing w:before="240" w:after="200" w:line="276" w:lineRule="auto"/>
        <w:ind w:left="0"/>
        <w:jc w:val="left"/>
        <w:rPr>
          <w:rFonts w:ascii="Calibri" w:hAnsi="Calibri" w:eastAsia="Calibri" w:cs="Calibri"/>
          <w:b w:val="1"/>
          <w:bCs w:val="1"/>
          <w:i w:val="0"/>
          <w:iCs w:val="0"/>
          <w:noProof w:val="0"/>
          <w:color w:val="061F57"/>
          <w:sz w:val="24"/>
          <w:szCs w:val="24"/>
          <w:lang w:val="en-GB"/>
        </w:rPr>
      </w:pPr>
      <w:proofErr w:type="spellStart"/>
      <w:r w:rsidRPr="07ED7A88" w:rsidR="07ED7A88">
        <w:rPr>
          <w:rFonts w:ascii="Calibri" w:hAnsi="Calibri" w:eastAsia="Calibri" w:cs="Calibri"/>
          <w:b w:val="0"/>
          <w:bCs w:val="0"/>
          <w:i w:val="0"/>
          <w:iCs w:val="0"/>
          <w:noProof w:val="0"/>
          <w:color w:val="0F0D29"/>
          <w:sz w:val="24"/>
          <w:szCs w:val="24"/>
          <w:lang w:val="en-GB"/>
        </w:rPr>
        <w:t>Fleming,N.D</w:t>
      </w:r>
      <w:proofErr w:type="spellEnd"/>
      <w:r w:rsidRPr="07ED7A88" w:rsidR="07ED7A88">
        <w:rPr>
          <w:rFonts w:ascii="Calibri" w:hAnsi="Calibri" w:eastAsia="Calibri" w:cs="Calibri"/>
          <w:b w:val="0"/>
          <w:bCs w:val="0"/>
          <w:i w:val="0"/>
          <w:iCs w:val="0"/>
          <w:noProof w:val="0"/>
          <w:color w:val="0F0D29"/>
          <w:sz w:val="24"/>
          <w:szCs w:val="24"/>
          <w:lang w:val="en-GB"/>
        </w:rPr>
        <w:t>,(2001)</w:t>
      </w:r>
      <w:r w:rsidRPr="07ED7A88" w:rsidR="07ED7A88">
        <w:rPr>
          <w:rFonts w:ascii="Calibri" w:hAnsi="Calibri" w:eastAsia="Calibri" w:cs="Calibri"/>
          <w:b w:val="0"/>
          <w:bCs w:val="0"/>
          <w:i w:val="0"/>
          <w:iCs w:val="0"/>
          <w:noProof w:val="0"/>
          <w:color w:val="0F0D29"/>
          <w:sz w:val="24"/>
          <w:szCs w:val="24"/>
          <w:lang w:val="en-GB"/>
        </w:rPr>
        <w:t>.</w:t>
      </w:r>
      <w:r w:rsidRPr="07ED7A88" w:rsidR="07ED7A88">
        <w:rPr>
          <w:rFonts w:ascii="Calibri" w:hAnsi="Calibri" w:eastAsia="Calibri" w:cs="Calibri"/>
          <w:b w:val="0"/>
          <w:bCs w:val="0"/>
          <w:i w:val="0"/>
          <w:iCs w:val="0"/>
          <w:noProof w:val="0"/>
          <w:color w:val="0F0D29"/>
          <w:sz w:val="24"/>
          <w:szCs w:val="24"/>
          <w:lang w:val="en-GB"/>
        </w:rPr>
        <w:t>teaching and learning styles: VARK Strategies Honolulu community ISBN 0-473-07956-9.</w:t>
      </w:r>
    </w:p>
    <w:p w:rsidR="07ED7A88" w:rsidP="07ED7A88" w:rsidRDefault="07ED7A88" w14:paraId="028EDF18" w14:textId="12A8E0DD">
      <w:pPr>
        <w:spacing w:before="240" w:after="200" w:line="276" w:lineRule="auto"/>
        <w:rPr>
          <w:rFonts w:ascii="Calibri" w:hAnsi="Calibri" w:eastAsia="Calibri" w:cs="Calibri"/>
          <w:b w:val="1"/>
          <w:bCs w:val="1"/>
          <w:i w:val="0"/>
          <w:iCs w:val="0"/>
          <w:noProof w:val="0"/>
          <w:color w:val="061F57"/>
          <w:sz w:val="24"/>
          <w:szCs w:val="24"/>
          <w:lang w:val="en-GB"/>
        </w:rPr>
      </w:pPr>
      <w:r w:rsidRPr="07ED7A88" w:rsidR="07ED7A88">
        <w:rPr>
          <w:rFonts w:ascii="Calibri" w:hAnsi="Calibri" w:eastAsia="Calibri" w:cs="Calibri"/>
          <w:b w:val="0"/>
          <w:bCs w:val="0"/>
          <w:i w:val="0"/>
          <w:iCs w:val="0"/>
          <w:noProof w:val="0"/>
          <w:color w:val="0F0D29"/>
          <w:sz w:val="24"/>
          <w:szCs w:val="24"/>
          <w:lang w:val="en-GB"/>
        </w:rPr>
        <w:t xml:space="preserve">Gilbert, A. and </w:t>
      </w:r>
      <w:proofErr w:type="spellStart"/>
      <w:r w:rsidRPr="07ED7A88" w:rsidR="07ED7A88">
        <w:rPr>
          <w:rFonts w:ascii="Calibri" w:hAnsi="Calibri" w:eastAsia="Calibri" w:cs="Calibri"/>
          <w:b w:val="0"/>
          <w:bCs w:val="0"/>
          <w:i w:val="0"/>
          <w:iCs w:val="0"/>
          <w:noProof w:val="0"/>
          <w:color w:val="0F0D29"/>
          <w:sz w:val="24"/>
          <w:szCs w:val="24"/>
          <w:lang w:val="en-GB"/>
        </w:rPr>
        <w:t>Chackrovaity</w:t>
      </w:r>
      <w:proofErr w:type="spellEnd"/>
      <w:r w:rsidRPr="07ED7A88" w:rsidR="07ED7A88">
        <w:rPr>
          <w:rFonts w:ascii="Calibri" w:hAnsi="Calibri" w:eastAsia="Calibri" w:cs="Calibri"/>
          <w:b w:val="0"/>
          <w:bCs w:val="0"/>
          <w:i w:val="0"/>
          <w:iCs w:val="0"/>
          <w:noProof w:val="0"/>
          <w:color w:val="0F0D29"/>
          <w:sz w:val="24"/>
          <w:szCs w:val="24"/>
          <w:lang w:val="en-GB"/>
        </w:rPr>
        <w:t xml:space="preserve">, I. (2001) </w:t>
      </w:r>
      <w:r w:rsidRPr="07ED7A88" w:rsidR="07ED7A88">
        <w:rPr>
          <w:rFonts w:ascii="Calibri" w:hAnsi="Calibri" w:eastAsia="Calibri" w:cs="Calibri"/>
          <w:b w:val="0"/>
          <w:bCs w:val="0"/>
          <w:i w:val="1"/>
          <w:iCs w:val="1"/>
          <w:noProof w:val="0"/>
          <w:color w:val="0F0D29"/>
          <w:sz w:val="24"/>
          <w:szCs w:val="24"/>
          <w:lang w:val="en-GB"/>
        </w:rPr>
        <w:t>“Go Mad: about coaching”</w:t>
      </w:r>
      <w:r w:rsidRPr="07ED7A88" w:rsidR="07ED7A88">
        <w:rPr>
          <w:rFonts w:ascii="Calibri" w:hAnsi="Calibri" w:eastAsia="Calibri" w:cs="Calibri"/>
          <w:b w:val="0"/>
          <w:bCs w:val="0"/>
          <w:i w:val="0"/>
          <w:iCs w:val="0"/>
          <w:noProof w:val="0"/>
          <w:color w:val="0F0D29"/>
          <w:sz w:val="24"/>
          <w:szCs w:val="24"/>
          <w:lang w:val="en-GB"/>
        </w:rPr>
        <w:t xml:space="preserve">. Bath. Bath </w:t>
      </w:r>
      <w:r w:rsidRPr="07ED7A88" w:rsidR="07ED7A88">
        <w:rPr>
          <w:rFonts w:ascii="Calibri" w:hAnsi="Calibri" w:eastAsia="Calibri" w:cs="Calibri"/>
          <w:b w:val="0"/>
          <w:bCs w:val="0"/>
          <w:i w:val="0"/>
          <w:iCs w:val="0"/>
          <w:noProof w:val="0"/>
          <w:color w:val="0F0D29"/>
          <w:sz w:val="24"/>
          <w:szCs w:val="24"/>
          <w:lang w:val="en-GB"/>
        </w:rPr>
        <w:t>Press</w:t>
      </w:r>
    </w:p>
    <w:p w:rsidR="07ED7A88" w:rsidP="07ED7A88" w:rsidRDefault="07ED7A88" w14:noSpellErr="1" w14:paraId="79D443FA" w14:textId="039EF51C">
      <w:pPr>
        <w:spacing w:before="240" w:after="200" w:line="276" w:lineRule="auto"/>
        <w:rPr>
          <w:rFonts w:ascii="Calibri" w:hAnsi="Calibri" w:eastAsia="Calibri" w:cs="Calibri"/>
          <w:b w:val="1"/>
          <w:bCs w:val="1"/>
          <w:i w:val="0"/>
          <w:iCs w:val="0"/>
          <w:noProof w:val="0"/>
          <w:color w:val="061F57"/>
          <w:sz w:val="24"/>
          <w:szCs w:val="24"/>
          <w:lang w:val="en-GB"/>
        </w:rPr>
      </w:pPr>
      <w:r w:rsidRPr="07ED7A88" w:rsidR="07ED7A88">
        <w:rPr>
          <w:rFonts w:ascii="Calibri" w:hAnsi="Calibri" w:eastAsia="Calibri" w:cs="Calibri"/>
          <w:b w:val="0"/>
          <w:bCs w:val="0"/>
          <w:i w:val="0"/>
          <w:iCs w:val="0"/>
          <w:noProof w:val="0"/>
          <w:color w:val="0F0D29"/>
          <w:sz w:val="24"/>
          <w:szCs w:val="24"/>
          <w:lang w:val="en-GB"/>
        </w:rPr>
        <w:t>Honey,p.,Mumford</w:t>
      </w:r>
      <w:r w:rsidRPr="07ED7A88" w:rsidR="07ED7A88">
        <w:rPr>
          <w:rFonts w:ascii="Calibri" w:hAnsi="Calibri" w:eastAsia="Calibri" w:cs="Calibri"/>
          <w:b w:val="0"/>
          <w:bCs w:val="0"/>
          <w:i w:val="0"/>
          <w:iCs w:val="0"/>
          <w:noProof w:val="0"/>
          <w:color w:val="0F0D29"/>
          <w:sz w:val="24"/>
          <w:szCs w:val="24"/>
          <w:lang w:val="en-GB"/>
        </w:rPr>
        <w:t xml:space="preserve"> A (1992) the manual of learning styles 3</w:t>
      </w:r>
      <w:r w:rsidRPr="07ED7A88" w:rsidR="07ED7A88">
        <w:rPr>
          <w:rFonts w:ascii="Calibri" w:hAnsi="Calibri" w:eastAsia="Calibri" w:cs="Calibri"/>
          <w:b w:val="0"/>
          <w:bCs w:val="0"/>
          <w:i w:val="0"/>
          <w:iCs w:val="0"/>
          <w:noProof w:val="0"/>
          <w:color w:val="0F0D29"/>
          <w:sz w:val="24"/>
          <w:szCs w:val="24"/>
          <w:vertAlign w:val="superscript"/>
          <w:lang w:val="en-GB"/>
        </w:rPr>
        <w:t>rd</w:t>
      </w:r>
      <w:r w:rsidRPr="07ED7A88" w:rsidR="07ED7A88">
        <w:rPr>
          <w:rFonts w:ascii="Calibri" w:hAnsi="Calibri" w:eastAsia="Calibri" w:cs="Calibri"/>
          <w:b w:val="0"/>
          <w:bCs w:val="0"/>
          <w:i w:val="0"/>
          <w:iCs w:val="0"/>
          <w:noProof w:val="0"/>
          <w:color w:val="0F0D29"/>
          <w:sz w:val="24"/>
          <w:szCs w:val="24"/>
          <w:lang w:val="en-GB"/>
        </w:rPr>
        <w:t xml:space="preserve"> ed. </w:t>
      </w:r>
      <w:r w:rsidRPr="07ED7A88" w:rsidR="07ED7A88">
        <w:rPr>
          <w:rFonts w:ascii="Calibri" w:hAnsi="Calibri" w:eastAsia="Calibri" w:cs="Calibri"/>
          <w:b w:val="0"/>
          <w:bCs w:val="0"/>
          <w:i w:val="0"/>
          <w:iCs w:val="0"/>
          <w:noProof w:val="0"/>
          <w:color w:val="0F0D29"/>
          <w:sz w:val="24"/>
          <w:szCs w:val="24"/>
          <w:lang w:val="en-GB"/>
        </w:rPr>
        <w:t>Maidenhead:</w:t>
      </w:r>
      <w:r w:rsidRPr="07ED7A88" w:rsidR="07ED7A88">
        <w:rPr>
          <w:rFonts w:ascii="Calibri" w:hAnsi="Calibri" w:eastAsia="Calibri" w:cs="Calibri"/>
          <w:b w:val="0"/>
          <w:bCs w:val="0"/>
          <w:i w:val="0"/>
          <w:iCs w:val="0"/>
          <w:noProof w:val="0"/>
          <w:color w:val="0F0D29"/>
          <w:sz w:val="24"/>
          <w:szCs w:val="24"/>
          <w:lang w:val="en-GB"/>
        </w:rPr>
        <w:t xml:space="preserve"> </w:t>
      </w:r>
      <w:r w:rsidRPr="07ED7A88" w:rsidR="07ED7A88">
        <w:rPr>
          <w:rFonts w:ascii="Calibri" w:hAnsi="Calibri" w:eastAsia="Calibri" w:cs="Calibri"/>
          <w:b w:val="0"/>
          <w:bCs w:val="0"/>
          <w:i w:val="0"/>
          <w:iCs w:val="0"/>
          <w:noProof w:val="0"/>
          <w:color w:val="0F0D29"/>
          <w:sz w:val="24"/>
          <w:szCs w:val="24"/>
          <w:lang w:val="en-GB"/>
        </w:rPr>
        <w:t>Peter</w:t>
      </w:r>
      <w:r w:rsidRPr="07ED7A88" w:rsidR="07ED7A88">
        <w:rPr>
          <w:rFonts w:ascii="Calibri" w:hAnsi="Calibri" w:eastAsia="Calibri" w:cs="Calibri"/>
          <w:b w:val="0"/>
          <w:bCs w:val="0"/>
          <w:i w:val="0"/>
          <w:iCs w:val="0"/>
          <w:noProof w:val="0"/>
          <w:color w:val="0F0D29"/>
          <w:sz w:val="24"/>
          <w:szCs w:val="24"/>
          <w:lang w:val="en-GB"/>
        </w:rPr>
        <w:t xml:space="preserve"> Honey.</w:t>
      </w:r>
    </w:p>
    <w:p w:rsidR="07ED7A88" w:rsidP="07ED7A88" w:rsidRDefault="07ED7A88" w14:noSpellErr="1" w14:paraId="678F69E5" w14:textId="1EB5AD12">
      <w:pPr>
        <w:pStyle w:val="Normal"/>
        <w:spacing w:before="240" w:after="200" w:line="276" w:lineRule="auto"/>
        <w:rPr>
          <w:rFonts w:ascii="Calibri" w:hAnsi="Calibri" w:eastAsia="Calibri" w:cs="Calibri"/>
          <w:b w:val="0"/>
          <w:bCs w:val="0"/>
          <w:i w:val="0"/>
          <w:iCs w:val="0"/>
          <w:noProof w:val="0"/>
          <w:color w:val="0F0D29"/>
          <w:sz w:val="24"/>
          <w:szCs w:val="24"/>
          <w:lang w:val="en-GB"/>
        </w:rPr>
      </w:pPr>
      <w:r w:rsidRPr="07ED7A88" w:rsidR="07ED7A88">
        <w:rPr>
          <w:rFonts w:ascii="Calibri" w:hAnsi="Calibri" w:eastAsia="Calibri" w:cs="Calibri"/>
          <w:noProof w:val="0"/>
          <w:color w:val="262626" w:themeColor="text1" w:themeTint="D9" w:themeShade="FF"/>
          <w:sz w:val="24"/>
          <w:szCs w:val="24"/>
          <w:lang w:val="en-GB"/>
        </w:rPr>
        <w:t>Morgan, P., (2017). Business student's guide to study and employability, London: Sage Publications Ltd</w:t>
      </w:r>
    </w:p>
    <w:p w:rsidR="79ABC0D9" w:rsidP="79ABC0D9" w:rsidRDefault="79ABC0D9" w14:paraId="5367368A" w14:textId="34AA45DB">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442EEE11" w14:textId="5DB28129">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10A405D5" w14:textId="34B7D158">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5FCCCCD6" w14:textId="14BCE8EA">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722EB533" w14:textId="08F31653">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5B8C69EF" w14:textId="6635D7EC">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34AA7EB2" w14:textId="39688EB6">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6D3B0575" w14:textId="1643D5EB">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537EA36C" w14:textId="5A071509">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275A65FF" w14:textId="510B240E">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0D6FBFA2" w14:textId="692BA75A">
      <w:pPr>
        <w:spacing w:before="240" w:after="200" w:line="276" w:lineRule="auto"/>
        <w:rPr>
          <w:rFonts w:ascii="Calibri" w:hAnsi="Calibri" w:eastAsia="Calibri" w:cs="Calibri"/>
          <w:b w:val="1"/>
          <w:bCs w:val="1"/>
          <w:i w:val="0"/>
          <w:iCs w:val="0"/>
          <w:noProof w:val="0"/>
          <w:color w:val="061F57"/>
          <w:sz w:val="24"/>
          <w:szCs w:val="24"/>
          <w:lang w:val="en-GB"/>
        </w:rPr>
      </w:pPr>
    </w:p>
    <w:p w:rsidR="79ABC0D9" w:rsidP="79ABC0D9" w:rsidRDefault="79ABC0D9" w14:paraId="3B8B2743" w14:textId="22DFFC9B">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709C1D64" w14:textId="7EBE2394">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6E18B069" w14:textId="658A9281">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42910B0B" w14:textId="48AEBE76">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51A761F0" w14:textId="410CC7F7">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67BBE0E9" w14:textId="7D19408A">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7A4C74CE" w14:textId="1CBE01A9">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7EB36DDA" w14:textId="5B5CC37A">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0CB1611E" w14:textId="3B7A5CB1">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64177E15" w14:textId="5390439F">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3B2A560C" w14:textId="39D1317E">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7B72FBD5" w14:textId="3A7598F5">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447AA4BD" w14:textId="7846ABF4">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34ED77AD" w14:textId="4412EFE0">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0F45C2A7" w14:textId="72E485AD">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056F4611" w14:textId="5256AEA7">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5DFA719B" w14:textId="08DB449F">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5ED8761A" w14:textId="0C1E6A12">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496EBEA3" w14:textId="15BA2BA9">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019F8066" w14:textId="4B4BA337">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5F1DCE0E" w14:textId="6AF9BF5A">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67C36F94" w14:textId="28ED7797">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2165BFA3" w14:textId="393CE914">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5B088F91" w14:textId="510FC87F">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33BD96C1" w14:textId="568FFE68">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0DBBFF82" w14:textId="0EBAB0D3">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175253E4" w14:textId="2531FBBE">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1D18ED62" w14:textId="1B7F0D37">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1C4F5A45" w14:textId="6DBFB7C4">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4B0C624A" w14:textId="36911DD6">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6754031F" w14:textId="404BEDD0">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5DE00F0C" w14:textId="0FBCA1A1">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455B9A5E" w14:textId="2C19AABA">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2442A635" w14:textId="61774A7F">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2170084A" w14:textId="2FCED709">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4243404D" w14:textId="3E7AD277">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1999CDF7" w14:textId="5FF7FB84">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3902CC73" w14:textId="58E77D3F">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4DE3312C" w14:textId="299FFC4B">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73D18E27" w14:textId="6A1DC14D">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6631DD8A" w14:textId="5FCE27F5">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553797C5" w14:textId="7BAAC0DE">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2BEC967D" w14:textId="70017BFD">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49B8D0CF" w14:textId="7165CEE2">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337D60AD" w14:textId="657C0B6C">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17872BB2" w14:textId="2FF0219D">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0F10FB0E" w14:textId="0CE72D12">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7930F851" w14:textId="1CA00C85">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74193C2F" w14:textId="35A47759">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6ECF7522" w14:textId="39175EAD">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3E4DD0BE" w14:textId="3F0757B4">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77988334" w14:textId="3DEEF5EF">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185907E4" w14:textId="17621491">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3A7C3677" w14:textId="0B8F3D45">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3192C20B" w14:textId="26B0B51D">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7FF4BCCF" w14:textId="724E88A6">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78451B00" w14:textId="0E10CBFB">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6706BB38" w14:textId="76A341B2">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487664D2" w14:textId="36856D9D">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1388D09C" w14:textId="3CC7A304">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0B4BF9AE" w14:textId="33ECA389">
      <w:pPr>
        <w:spacing w:before="240" w:after="200" w:line="276" w:lineRule="auto"/>
        <w:rPr>
          <w:rFonts w:ascii="Arial" w:hAnsi="Arial" w:eastAsia="Arial" w:cs="Arial"/>
          <w:b w:val="1"/>
          <w:bCs w:val="1"/>
          <w:i w:val="0"/>
          <w:iCs w:val="0"/>
          <w:noProof w:val="0"/>
          <w:color w:val="061F57"/>
          <w:sz w:val="52"/>
          <w:szCs w:val="52"/>
          <w:lang w:val="en-GB"/>
        </w:rPr>
      </w:pPr>
    </w:p>
    <w:p w:rsidR="79ABC0D9" w:rsidP="79ABC0D9" w:rsidRDefault="79ABC0D9" w14:paraId="1688372A" w14:textId="70F0108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C4A9C57"/>
  <w15:docId w15:val="{6f60e032-ac42-4142-97b7-9eebef2d4327}"/>
  <w:rsids>
    <w:rsidRoot w:val="3EA221FF"/>
    <w:rsid w:val="07ED7A88"/>
    <w:rsid w:val="3EA221FF"/>
    <w:rsid w:val="5C4A9C57"/>
    <w:rsid w:val="6A5641AE"/>
    <w:rsid w:val="79ABC0D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83c1fea1cfb4c01" /><Relationship Type="http://schemas.openxmlformats.org/officeDocument/2006/relationships/numbering" Target="/word/numbering.xml" Id="Rad069b2dcbc4468c" /><Relationship Type="http://schemas.openxmlformats.org/officeDocument/2006/relationships/image" Target="/media/image2.jpg" Id="Rb755471d4fac4b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Shabilah Hussain (1806501)</dc:creator>
  <keywords/>
  <dc:description/>
  <lastModifiedBy>Shabilah Hussain (1806501)</lastModifiedBy>
  <revision>4</revision>
  <dcterms:created xsi:type="dcterms:W3CDTF">2018-10-30T11:10:59.8519021Z</dcterms:created>
  <dcterms:modified xsi:type="dcterms:W3CDTF">2018-10-31T16:42:56.1483699Z</dcterms:modified>
</coreProperties>
</file>