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160" w:lineRule="auto" w:line="259"/>
        <w:jc w:val="center"/>
        <w:rPr>
          <w:rFonts w:cs="Times New Roman"/>
          <w:b/>
          <w:bCs/>
          <w:sz w:val="28"/>
          <w:szCs w:val="28"/>
        </w:rPr>
      </w:pPr>
    </w:p>
    <w:p>
      <w:pPr>
        <w:pStyle w:val="style0"/>
        <w:spacing w:after="160" w:lineRule="auto" w:line="259"/>
        <w:jc w:val="center"/>
        <w:rPr>
          <w:rFonts w:cs="Times New Roman"/>
          <w:b/>
          <w:bCs/>
          <w:sz w:val="28"/>
          <w:szCs w:val="28"/>
        </w:rPr>
      </w:pPr>
    </w:p>
    <w:p>
      <w:pPr>
        <w:pStyle w:val="style0"/>
        <w:spacing w:after="160" w:lineRule="auto" w:line="259"/>
        <w:jc w:val="center"/>
        <w:rPr>
          <w:rFonts w:cs="Times New Roman"/>
          <w:b/>
          <w:bCs/>
          <w:sz w:val="28"/>
          <w:szCs w:val="28"/>
        </w:rPr>
      </w:pPr>
    </w:p>
    <w:p>
      <w:pPr>
        <w:pStyle w:val="style0"/>
        <w:spacing w:after="160" w:lineRule="auto" w:line="259"/>
        <w:jc w:val="center"/>
        <w:rPr>
          <w:rFonts w:cs="Times New Roman"/>
          <w:b/>
          <w:bCs/>
          <w:sz w:val="28"/>
          <w:szCs w:val="28"/>
        </w:rPr>
      </w:pPr>
      <w:r>
        <w:rPr>
          <w:rFonts w:cs="Times New Roman"/>
          <w:b/>
          <w:bCs/>
          <w:sz w:val="28"/>
          <w:szCs w:val="28"/>
        </w:rPr>
        <w:t>Module Code: LCBB5001</w:t>
        <w:br/>
        <w:t>Module Title: Entrepreneurship</w:t>
        <w:br/>
      </w:r>
    </w:p>
    <w:p>
      <w:pPr>
        <w:pStyle w:val="style0"/>
        <w:spacing w:after="160" w:lineRule="auto" w:line="259"/>
        <w:jc w:val="center"/>
        <w:rPr>
          <w:rFonts w:cs="Times New Roman"/>
          <w:b/>
          <w:bCs/>
          <w:sz w:val="28"/>
          <w:szCs w:val="28"/>
        </w:rPr>
      </w:pPr>
      <w:r>
        <w:rPr>
          <w:rFonts w:cs="Times New Roman"/>
          <w:b/>
          <w:bCs/>
          <w:sz w:val="28"/>
          <w:szCs w:val="28"/>
        </w:rPr>
        <w:t>Assignment 1</w:t>
      </w:r>
    </w:p>
    <w:p>
      <w:pPr>
        <w:pStyle w:val="style0"/>
        <w:spacing w:after="160" w:lineRule="auto" w:line="259"/>
        <w:jc w:val="center"/>
        <w:rPr>
          <w:rFonts w:cs="Times New Roman"/>
          <w:b/>
          <w:bCs/>
          <w:sz w:val="28"/>
          <w:szCs w:val="28"/>
        </w:rPr>
      </w:pPr>
    </w:p>
    <w:p>
      <w:pPr>
        <w:pStyle w:val="style0"/>
        <w:spacing w:after="160" w:lineRule="auto" w:line="259"/>
        <w:jc w:val="center"/>
        <w:rPr>
          <w:rFonts w:cs="Times New Roman"/>
          <w:b/>
          <w:bCs/>
          <w:sz w:val="28"/>
          <w:szCs w:val="28"/>
        </w:rPr>
      </w:pPr>
      <w:r>
        <w:rPr>
          <w:rFonts w:cs="Times New Roman"/>
          <w:b/>
          <w:bCs/>
          <w:sz w:val="28"/>
          <w:szCs w:val="28"/>
        </w:rPr>
        <w:t>Essay on</w:t>
      </w:r>
    </w:p>
    <w:p>
      <w:pPr>
        <w:pStyle w:val="style0"/>
        <w:spacing w:after="160" w:lineRule="auto" w:line="259"/>
        <w:jc w:val="center"/>
        <w:rPr>
          <w:rFonts w:cs="Times New Roman"/>
          <w:sz w:val="28"/>
          <w:szCs w:val="28"/>
        </w:rPr>
      </w:pPr>
      <w:r>
        <w:rPr>
          <w:rFonts w:cs="Times New Roman"/>
          <w:b/>
          <w:bCs/>
          <w:sz w:val="28"/>
          <w:szCs w:val="28"/>
        </w:rPr>
        <w:t>Head: A Barber Shop with an App</w:t>
      </w:r>
      <w:r>
        <w:rPr>
          <w:rFonts w:cs="Times New Roman"/>
          <w:sz w:val="28"/>
          <w:szCs w:val="28"/>
        </w:rPr>
        <w:br w:type="page"/>
      </w:r>
    </w:p>
    <w:p>
      <w:pPr>
        <w:pStyle w:val="style1"/>
        <w:rPr>
          <w:rFonts w:ascii="Times New Roman" w:cs="Times New Roman" w:hAnsi="Times New Roman"/>
          <w:sz w:val="24"/>
          <w:szCs w:val="24"/>
        </w:rPr>
      </w:pPr>
    </w:p>
    <w:p>
      <w:pPr>
        <w:pStyle w:val="style0"/>
        <w:rPr>
          <w:rFonts w:cs="Times New Roman"/>
        </w:rPr>
      </w:pPr>
      <w:r>
        <w:rPr>
          <w:rFonts w:cs="Times New Roman"/>
        </w:rPr>
        <w:t>This essay evaluates an idea for becoming an entrepreneur in the UK, specifically launching a barber shop named HEAD with an app-based platform. The growing demand for grooming services in the UK led the entrepreneur to consider this business idea. To evaluate its viability, a PEST analysis of the UK market was conducted. The political stability, a thriving retail sector, diverse population, and high level of technological sophistication in the UK were identified as favorable factors</w:t>
      </w:r>
      <w:r>
        <w:rPr>
          <w:rFonts w:cs="Times New Roman"/>
        </w:rPr>
        <w:t xml:space="preserve"> (</w:t>
      </w:r>
      <w:r>
        <w:rPr>
          <w:rFonts w:cs="Times New Roman"/>
        </w:rPr>
        <w:t>Hisrich</w:t>
      </w:r>
      <w:r>
        <w:rPr>
          <w:rFonts w:cs="Times New Roman"/>
        </w:rPr>
        <w:t xml:space="preserve"> et al., 2019</w:t>
      </w:r>
      <w:r>
        <w:rPr>
          <w:rFonts w:cs="Times New Roman"/>
        </w:rPr>
        <w:t xml:space="preserve">) </w:t>
      </w:r>
      <w:r>
        <w:rPr>
          <w:rFonts w:cs="Times New Roman"/>
        </w:rPr>
        <w:t>.</w:t>
      </w:r>
      <w:r>
        <w:rPr>
          <w:rFonts w:cs="Times New Roman"/>
        </w:rPr>
        <w:t xml:space="preserve"> As a result, the entrepreneur has decided to progress further by completing a detailed business plan for the venture. The plan will include the costs associated with renting space and hiring staff, as well as a marketing strategy. The goal is to establish a loyal customer base by offering convenient and accessible services through the app-based platform. By conducting a thorough analysis and outlining a detailed plan, the entrepreneur hopes to successfully launch HEAD, the barber shop, in the UK market.</w:t>
      </w:r>
    </w:p>
    <w:bookmarkStart w:id="0" w:name="_Toc130589305"/>
    <w:p>
      <w:pPr>
        <w:pStyle w:val="style1"/>
        <w:rPr>
          <w:rFonts w:ascii="Times New Roman" w:cs="Times New Roman" w:hAnsi="Times New Roman"/>
          <w:sz w:val="24"/>
          <w:szCs w:val="24"/>
        </w:rPr>
      </w:pPr>
      <w:r>
        <w:rPr>
          <w:rFonts w:ascii="Times New Roman" w:cs="Times New Roman" w:hAnsi="Times New Roman"/>
          <w:sz w:val="24"/>
          <w:szCs w:val="24"/>
        </w:rPr>
        <w:t>What Led Me to The Idea</w:t>
      </w:r>
      <w:bookmarkEnd w:id="0"/>
    </w:p>
    <w:p>
      <w:pPr>
        <w:pStyle w:val="style0"/>
        <w:rPr>
          <w:rFonts w:cs="Times New Roman"/>
        </w:rPr>
      </w:pPr>
      <w:r>
        <w:rPr>
          <w:rFonts w:cs="Times New Roman"/>
        </w:rPr>
        <w:t>As an entrepreneur, I identified the growing demand for barber services in the UK, which prompted me to conceive of a business idea that utilizes an app-based platform. With a large population and a greater emphasis on personal grooming, the market offers a significant opportunity to offer high-quality services that meet the needs of customers</w:t>
      </w:r>
      <w:r>
        <w:rPr>
          <w:rFonts w:cs="Times New Roman"/>
        </w:rPr>
        <w:t xml:space="preserve"> </w:t>
      </w:r>
      <w:r>
        <w:rPr>
          <w:rFonts w:cs="Times New Roman"/>
        </w:rPr>
        <w:t>(Burns, 2019)</w:t>
      </w:r>
      <w:r>
        <w:rPr>
          <w:rFonts w:cs="Times New Roman"/>
        </w:rPr>
        <w:t>.</w:t>
      </w:r>
      <w:r>
        <w:rPr>
          <w:rFonts w:cs="Times New Roman"/>
        </w:rPr>
        <w:t xml:space="preserve"> </w:t>
      </w:r>
      <w:r>
        <w:rPr>
          <w:rFonts w:cs="Times New Roman"/>
        </w:rPr>
        <w:t>Given the UK's diverse population, there is a need for barber shops that cater to different hair types and styles. With my plan to employ skilled barbers who understand the needs of diverse customers, I am confident that I can establish a loyal customer base.</w:t>
      </w:r>
      <w:r>
        <w:rPr>
          <w:rFonts w:cs="Times New Roman"/>
        </w:rPr>
        <w:t xml:space="preserve"> </w:t>
      </w:r>
      <w:r>
        <w:rPr>
          <w:rFonts w:cs="Times New Roman"/>
          <w:color w:val="000000"/>
        </w:rPr>
        <w:t>Moreover, the high level of technological sophistication in the UK provides an opportunity to leverage technology to provide convenient services to customers. By offering an app-based platform, I can streamline the booking process and make it easier for customers to access services. By launching HEAD, my barber shop with an app-based platform, I am confident that I can meet the growing demand for barber services in the UK market (Morris et al., 2019). The app-based platform will make it easy for customers to book appointments and access services conveniently. I will also develop a comprehensive marketing strategy that leverages both online and offline channels to reach a broad audience. In summary, b</w:t>
      </w:r>
      <w:r>
        <w:rPr>
          <w:rFonts w:cs="Times New Roman"/>
        </w:rPr>
        <w:t>y conducting a thorough analysis and outlining a detailed plan, I am optimistic that I can successfully launch and grow my business in the UK market. The app-based platform will provide convenience, while skilled barbers cater to diverse customers, resulting in a loyal customer base.</w:t>
      </w:r>
    </w:p>
    <w:bookmarkStart w:id="1" w:name="_Toc130589306"/>
    <w:p>
      <w:pPr>
        <w:pStyle w:val="style1"/>
        <w:rPr>
          <w:rFonts w:ascii="Times New Roman" w:cs="Times New Roman" w:hAnsi="Times New Roman"/>
          <w:sz w:val="24"/>
          <w:szCs w:val="24"/>
        </w:rPr>
      </w:pPr>
      <w:r>
        <w:rPr>
          <w:rFonts w:ascii="Times New Roman" w:cs="Times New Roman" w:hAnsi="Times New Roman"/>
          <w:sz w:val="24"/>
          <w:szCs w:val="24"/>
        </w:rPr>
        <w:t>Investigating The UK Market</w:t>
      </w:r>
      <w:bookmarkEnd w:id="1"/>
    </w:p>
    <w:p>
      <w:pPr>
        <w:pStyle w:val="style0"/>
        <w:rPr>
          <w:rFonts w:cs="Times New Roman"/>
        </w:rPr>
      </w:pPr>
      <w:r>
        <w:rPr>
          <w:rFonts w:cs="Times New Roman"/>
        </w:rPr>
        <w:t>To evaluate the viability of launching HEAD, the barber shop with an app-based platform in the UK market, a PEST analysis was conducted. The PEST analysis is a tool used to evaluate the political, economic, socio-cultural, and technological factors that impact a business</w:t>
      </w:r>
      <w:r>
        <w:rPr>
          <w:rFonts w:cs="Times New Roman"/>
        </w:rPr>
        <w:t xml:space="preserve"> (Neck &amp; Greene, 2018)</w:t>
      </w:r>
      <w:r>
        <w:rPr>
          <w:rFonts w:cs="Times New Roman"/>
        </w:rPr>
        <w:t>. The results of the analysis are outlined below.</w:t>
      </w:r>
    </w:p>
    <w:p>
      <w:pPr>
        <w:pStyle w:val="style0"/>
        <w:rPr>
          <w:rFonts w:cs="Times New Roman"/>
          <w:b/>
          <w:bCs/>
        </w:rPr>
      </w:pPr>
      <w:r>
        <w:rPr>
          <w:rFonts w:cs="Times New Roman"/>
          <w:b/>
          <w:bCs/>
        </w:rPr>
        <w:t>Political</w:t>
      </w:r>
    </w:p>
    <w:p>
      <w:pPr>
        <w:pStyle w:val="style0"/>
        <w:rPr>
          <w:rFonts w:cs="Times New Roman"/>
        </w:rPr>
      </w:pPr>
      <w:r>
        <w:rPr>
          <w:rFonts w:cs="Times New Roman"/>
        </w:rPr>
        <w:t>The political stability of a country is one of the most significant factors that can impact businesses operating within it. In the case of the UK, the country's stable democracy and business-friendly environment make it an attractive destination for businesses. The UK government has implemented policies that promote entrepreneurship and economic growth, which have helped to create a favorable business environment</w:t>
      </w:r>
      <w:r>
        <w:rPr>
          <w:rFonts w:cs="Times New Roman"/>
        </w:rPr>
        <w:t xml:space="preserve"> (Venkataraman et al., 2012)</w:t>
      </w:r>
      <w:r>
        <w:rPr>
          <w:rFonts w:cs="Times New Roman"/>
        </w:rPr>
        <w:t>. The government's focus on reducing bureaucracy, improving infrastructure, and creating a favorable tax environment has encouraged the growth of small businesses in the country. The UK government's commitment to reducing bureaucracy has been a significant factor in creating a favorable business environment. The government has made efforts to simplify the regulatory framework for businesses, making it easier for entrepreneurs to start and grow their businesses</w:t>
      </w:r>
      <w:r>
        <w:rPr>
          <w:rFonts w:cs="Times New Roman"/>
        </w:rPr>
        <w:t xml:space="preserve"> (Baron, 2016)</w:t>
      </w:r>
      <w:r>
        <w:rPr>
          <w:rFonts w:cs="Times New Roman"/>
        </w:rPr>
        <w:t>. The UK government has also invested in improving infrastructure, which has helped to create a more efficient business environment. The country has a robust transportation system, including modern airports, railways, and roads, which makes it easier for businesses to transport goods and access new markets. The UK government's focus on creating a favorable tax environment has also contributed to the growth of small businesses in the country. The government has reduced corporate tax rates, making the country more competitive in the global market</w:t>
      </w:r>
      <w:r>
        <w:rPr>
          <w:rFonts w:cs="Times New Roman"/>
        </w:rPr>
        <w:t xml:space="preserve"> (Gundry et al., 2019)</w:t>
      </w:r>
      <w:r>
        <w:rPr>
          <w:rFonts w:cs="Times New Roman"/>
        </w:rPr>
        <w:t>. In addition, the UK has a well-developed tax system, which makes it easier for businesses to comply with tax regulations. The government has also implemented tax incentives for businesses, such as research and development tax credits, which encourage innovation and investment in the country.</w:t>
      </w:r>
    </w:p>
    <w:p>
      <w:pPr>
        <w:pStyle w:val="style0"/>
        <w:rPr>
          <w:rFonts w:cs="Times New Roman"/>
          <w:b/>
          <w:bCs/>
        </w:rPr>
      </w:pPr>
      <w:r>
        <w:rPr>
          <w:rFonts w:cs="Times New Roman"/>
          <w:b/>
          <w:bCs/>
        </w:rPr>
        <w:t>Economic</w:t>
      </w:r>
    </w:p>
    <w:p>
      <w:pPr>
        <w:pStyle w:val="style0"/>
        <w:rPr>
          <w:rFonts w:cs="Times New Roman"/>
        </w:rPr>
      </w:pPr>
      <w:r>
        <w:rPr>
          <w:rFonts w:cs="Times New Roman"/>
        </w:rPr>
        <w:t>The UK's economy is one of the largest in the world, with a GDP of $2.9 trillion, making it an attractive market for businesses of all types. The retail sector in the UK is particularly well-developed, with a projected growth rate of 2.5% in 2021, despite the economic impact of COVID-19</w:t>
      </w:r>
      <w:r>
        <w:rPr>
          <w:rFonts w:cs="Times New Roman"/>
        </w:rPr>
        <w:t xml:space="preserve"> (</w:t>
      </w:r>
      <w:r>
        <w:rPr>
          <w:rFonts w:cs="Times New Roman"/>
        </w:rPr>
        <w:t>Hitt</w:t>
      </w:r>
      <w:r>
        <w:rPr>
          <w:rFonts w:cs="Times New Roman"/>
        </w:rPr>
        <w:t xml:space="preserve"> et al., 2019)</w:t>
      </w:r>
      <w:r>
        <w:rPr>
          <w:rFonts w:cs="Times New Roman"/>
        </w:rPr>
        <w:t xml:space="preserve">. This growth includes beauty and grooming services, such as those offered by barber shops like HEAD. The high demand for grooming services in the UK, coupled with the </w:t>
      </w:r>
      <w:r>
        <w:rPr>
          <w:rFonts w:cs="Times New Roman"/>
        </w:rPr>
        <w:t>projected growth of the retail sector, presents a favorable market for businesses in the grooming industry. Furthermore, the UK's population has a high level of disposable income, which has been increasing year-on-year. This provides an excellent opportunity for businesses to target high-end customers who are willing to pay a premium for high-quality services. Additionally, the UK has a large population of young professionals, who have a high demand for grooming services but often have limited time for appointments due to their busy schedules. This creates an opportunity for businesses like HEAD to offer convenient and flexible services, such as mobile barbers who can travel to customers' homes or offices</w:t>
      </w:r>
      <w:r>
        <w:rPr>
          <w:rFonts w:cs="Times New Roman"/>
        </w:rPr>
        <w:t xml:space="preserve"> (Kuratko &amp; </w:t>
      </w:r>
      <w:r>
        <w:rPr>
          <w:rFonts w:cs="Times New Roman"/>
        </w:rPr>
        <w:t>Audretsch</w:t>
      </w:r>
      <w:r>
        <w:rPr>
          <w:rFonts w:cs="Times New Roman"/>
        </w:rPr>
        <w:t>, 2016)</w:t>
      </w:r>
      <w:r>
        <w:rPr>
          <w:rFonts w:cs="Times New Roman"/>
        </w:rPr>
        <w:t>. The UK's economy is also diversified, with strengths in various sectors, including technology, finance, and healthcare. This diversification provides opportunities for businesses in different industries to tap into a range of markets and customer segments. Moreover, the UK has a highly skilled workforce and a strong education system, which ensures the availability of talent and supports innovation and entrepreneurship</w:t>
      </w:r>
      <w:r>
        <w:rPr>
          <w:rFonts w:cs="Times New Roman"/>
        </w:rPr>
        <w:t xml:space="preserve"> (Katz &amp; Shepherd, 2011)</w:t>
      </w:r>
      <w:r>
        <w:rPr>
          <w:rFonts w:cs="Times New Roman"/>
        </w:rPr>
        <w:t>.</w:t>
      </w:r>
    </w:p>
    <w:p>
      <w:pPr>
        <w:pStyle w:val="style0"/>
        <w:rPr>
          <w:rFonts w:cs="Times New Roman"/>
          <w:b/>
          <w:bCs/>
        </w:rPr>
      </w:pPr>
      <w:r>
        <w:rPr>
          <w:rFonts w:cs="Times New Roman"/>
          <w:b/>
          <w:bCs/>
        </w:rPr>
        <w:t>Social</w:t>
      </w:r>
    </w:p>
    <w:p>
      <w:pPr>
        <w:pStyle w:val="style0"/>
        <w:rPr>
          <w:rFonts w:cs="Times New Roman"/>
        </w:rPr>
      </w:pPr>
      <w:r>
        <w:rPr>
          <w:rFonts w:cs="Times New Roman"/>
        </w:rPr>
        <w:t>The diversity of the UK population also presents challenges for businesses, particularly in terms of cultural differences and language barriers</w:t>
      </w:r>
      <w:r>
        <w:rPr>
          <w:rFonts w:cs="Times New Roman"/>
        </w:rPr>
        <w:t xml:space="preserve"> (Foss &amp; Klein, 2012)</w:t>
      </w:r>
      <w:r>
        <w:rPr>
          <w:rFonts w:cs="Times New Roman"/>
        </w:rPr>
        <w:t xml:space="preserve">. Businesses must be aware of these differences and adapt their services and marketing strategies accordingly to appeal to a wide range of </w:t>
      </w:r>
      <w:r>
        <w:rPr>
          <w:rFonts w:cs="Times New Roman"/>
          <w:color w:val="000000"/>
        </w:rPr>
        <w:t>customers. Moreover, technological advancements have revolutionized the way businesses operate, and the grooming industry is no exception (Shane &amp; Venkataraman, 2017). The emergence of mobile apps and online booking systems has made it easier for customers to book appointments and access services. This has also created opportunities for businesses to expand their customer base beyond their local area and reach a wider audience through digital marketing. However, the reliance on technology also poses a risk to businesses</w:t>
      </w:r>
      <w:r>
        <w:rPr>
          <w:rFonts w:cs="Times New Roman"/>
        </w:rPr>
        <w:t>, as cyber threats and data breaches can have a significant impact on a business's reputation and financial stability. Therefore, businesses must invest in cybersecurity measures to protect themselves and their customers' data.</w:t>
      </w:r>
    </w:p>
    <w:p>
      <w:pPr>
        <w:pStyle w:val="style0"/>
        <w:rPr>
          <w:rFonts w:cs="Times New Roman"/>
          <w:b/>
          <w:bCs/>
        </w:rPr>
      </w:pPr>
      <w:r>
        <w:rPr>
          <w:rFonts w:cs="Times New Roman"/>
          <w:b/>
          <w:bCs/>
        </w:rPr>
        <w:t>Technological</w:t>
      </w:r>
    </w:p>
    <w:p>
      <w:pPr>
        <w:pStyle w:val="style0"/>
        <w:rPr>
          <w:rFonts w:cs="Times New Roman"/>
        </w:rPr>
      </w:pPr>
      <w:r>
        <w:rPr>
          <w:rFonts w:cs="Times New Roman"/>
        </w:rPr>
        <w:t xml:space="preserve">The United Kingdom has been an early adopter of digital technologies, with a significant percentage of the population using smartphones and other digital </w:t>
      </w:r>
      <w:r>
        <w:rPr>
          <w:rFonts w:cs="Times New Roman"/>
        </w:rPr>
        <w:t>devices</w:t>
      </w:r>
      <w:r>
        <w:rPr>
          <w:rFonts w:cs="Times New Roman"/>
        </w:rPr>
        <w:t>(</w:t>
      </w:r>
      <w:r>
        <w:rPr>
          <w:rFonts w:cs="Times New Roman"/>
        </w:rPr>
        <w:t xml:space="preserve"> </w:t>
      </w:r>
      <w:r>
        <w:rPr>
          <w:rFonts w:cs="Times New Roman"/>
        </w:rPr>
        <w:t>Covin</w:t>
      </w:r>
      <w:r>
        <w:rPr>
          <w:rFonts w:cs="Times New Roman"/>
        </w:rPr>
        <w:t xml:space="preserve"> &amp; Lumpkin, 2019)</w:t>
      </w:r>
      <w:r>
        <w:rPr>
          <w:rFonts w:cs="Times New Roman"/>
        </w:rPr>
        <w:t xml:space="preserve">. This has created an environment where businesses can leverage technology to provide convenient and accessible services to customers. In recent times, the COVID-19 pandemic has </w:t>
      </w:r>
      <w:r>
        <w:rPr>
          <w:rFonts w:cs="Times New Roman"/>
        </w:rPr>
        <w:t>further accelerated the adoption of digital technologies, as businesses adapt to the changing environment</w:t>
      </w:r>
      <w:r>
        <w:rPr>
          <w:rFonts w:cs="Times New Roman"/>
        </w:rPr>
        <w:t xml:space="preserve"> </w:t>
      </w:r>
      <w:r>
        <w:rPr>
          <w:rFonts w:cs="Times New Roman"/>
        </w:rPr>
        <w:t>(Bock et al., 2012)</w:t>
      </w:r>
      <w:r>
        <w:rPr>
          <w:rFonts w:cs="Times New Roman"/>
        </w:rPr>
        <w:t>.</w:t>
      </w:r>
      <w:r>
        <w:rPr>
          <w:rFonts w:cs="Times New Roman"/>
        </w:rPr>
        <w:t xml:space="preserve"> </w:t>
      </w:r>
      <w:r>
        <w:rPr>
          <w:rFonts w:cs="Times New Roman"/>
        </w:rPr>
        <w:t xml:space="preserve">This presents a unique opportunity for businesses like HEAD, which offers barber services through an app-based platform. Customers can easily book appointments, access services, and </w:t>
      </w:r>
      <w:r>
        <w:rPr>
          <w:rFonts w:cs="Times New Roman"/>
          <w:color w:val="000000"/>
        </w:rPr>
        <w:t>receive updates on the availability of barbers, all from the comfort of their smartphones. This convenience factor has been highly appreciated by customers, and it has resulted in a loyal customer base for HEAD. The usefulness of the app is not just limited to customers; it also streamlines the logistical aspects of running a barber shop. By digitizing the booking and appointment process, HEAD can efficiently manage its barbers' schedules and optimize the use of resources. The app also provides a platform for customer feedback, which can help the business improve its services continually. The current market conditions make it crucial f</w:t>
      </w:r>
      <w:r>
        <w:rPr>
          <w:rFonts w:cs="Times New Roman"/>
        </w:rPr>
        <w:t>or businesses to adapt to the changing environment and leverage technology to meet customer needs</w:t>
      </w:r>
      <w:r>
        <w:rPr>
          <w:rFonts w:cs="Times New Roman"/>
        </w:rPr>
        <w:t xml:space="preserve"> </w:t>
      </w:r>
      <w:r>
        <w:rPr>
          <w:rFonts w:cs="Times New Roman"/>
        </w:rPr>
        <w:t>(Lumpkin et al., 2019)</w:t>
      </w:r>
      <w:r>
        <w:rPr>
          <w:rFonts w:cs="Times New Roman"/>
        </w:rPr>
        <w:t>. HEAD's app-based platform is an excellent example of how businesses can use technology to offer innovative and convenient services to customers while streamlining their logistical operations.</w:t>
      </w:r>
    </w:p>
    <w:p>
      <w:pPr>
        <w:pStyle w:val="style0"/>
        <w:rPr>
          <w:rFonts w:cs="Times New Roman"/>
        </w:rPr>
      </w:pPr>
    </w:p>
    <w:bookmarkStart w:id="2" w:name="_Toc130589307"/>
    <w:p>
      <w:pPr>
        <w:pStyle w:val="style1"/>
        <w:rPr>
          <w:rFonts w:ascii="Times New Roman" w:cs="Times New Roman" w:hAnsi="Times New Roman"/>
          <w:sz w:val="24"/>
          <w:szCs w:val="24"/>
        </w:rPr>
      </w:pPr>
      <w:r>
        <w:rPr>
          <w:rFonts w:ascii="Times New Roman" w:cs="Times New Roman" w:hAnsi="Times New Roman"/>
          <w:sz w:val="24"/>
          <w:szCs w:val="24"/>
        </w:rPr>
        <w:t>Professional Development Plan</w:t>
      </w:r>
      <w:bookmarkEnd w:id="2"/>
    </w:p>
    <w:p>
      <w:pPr>
        <w:pStyle w:val="style0"/>
        <w:rPr>
          <w:rFonts w:cs="Times New Roman"/>
        </w:rPr>
      </w:pPr>
      <w:r>
        <w:rPr>
          <w:rFonts w:cs="Times New Roman"/>
        </w:rPr>
        <w:t>The course on entrepreneurship has been invaluable in equipping me with the knowledge and tools required to start and manage a successful business. The comprehensive coverage of critical areas such as business planning, marketing, financial management, and legal aspects of running a business has provided me with a solid foundation to make informed decisions and navigate the challenges that come with entrepreneurship. The course has helped me develop a deeper understanding of how to conduct market research, identify potential opportunities, and create a viable business plan. Additionally, the financial management section of the course has helped me understand how to create and manage budgets, forecast revenue and expenses, and make informed financial decisions. The legal aspects of starting and running a business have provided me with the necessary knowledge to comply with relevant regulations and protect my business interests.</w:t>
      </w:r>
    </w:p>
    <w:p>
      <w:pPr>
        <w:pStyle w:val="style0"/>
        <w:rPr>
          <w:rFonts w:cs="Times New Roman"/>
        </w:rPr>
      </w:pPr>
      <w:r>
        <w:rPr>
          <w:rFonts w:cs="Times New Roman"/>
        </w:rPr>
        <w:t xml:space="preserve">Through the course, I have gained valuable insights into the importance of effective communication, team management, and problem-solving skills in entrepreneurship. These skills will be essential in building a strong and sustainable business that can adapt to changing market conditions and consumer preferences. To ensure that I can apply the knowledge and skills gained from the course effectively, I have developed a professional development plan (PDP) using the </w:t>
      </w:r>
      <w:r>
        <w:rPr>
          <w:rFonts w:cs="Times New Roman"/>
        </w:rPr>
        <w:t>SMART framework. The PDP outlines specific, measurable, achievable, relevant, and time-bound goals that I will work towards to improve my skills and knowledge. The PDP will help me remain focused on my objectives and ensure that I achieve my goals to create a successful start-up business.</w:t>
      </w: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b/>
          <w:bCs/>
        </w:rPr>
      </w:pPr>
      <w:r>
        <w:rPr>
          <w:rFonts w:cs="Times New Roman"/>
          <w:b/>
          <w:bCs/>
        </w:rPr>
        <w:t xml:space="preserve">The Professional Development Plan (PDP) is </w:t>
      </w:r>
      <w:r>
        <w:rPr>
          <w:rFonts w:cs="Times New Roman"/>
          <w:b/>
          <w:bCs/>
        </w:rPr>
        <w:t>Attached in Appendix 3.</w:t>
      </w:r>
    </w:p>
    <w:bookmarkStart w:id="3" w:name="_Toc130589308"/>
    <w:p>
      <w:pPr>
        <w:pStyle w:val="style1"/>
        <w:rPr>
          <w:rFonts w:ascii="Times New Roman" w:cs="Times New Roman" w:hAnsi="Times New Roman"/>
          <w:sz w:val="24"/>
          <w:szCs w:val="24"/>
        </w:rPr>
      </w:pPr>
      <w:r>
        <w:rPr>
          <w:rFonts w:ascii="Times New Roman" w:cs="Times New Roman" w:hAnsi="Times New Roman"/>
          <w:sz w:val="24"/>
          <w:szCs w:val="24"/>
        </w:rPr>
        <w:t>Conclusion</w:t>
      </w:r>
      <w:bookmarkEnd w:id="3"/>
    </w:p>
    <w:p>
      <w:pPr>
        <w:pStyle w:val="style0"/>
        <w:rPr>
          <w:rFonts w:cs="Times New Roman"/>
        </w:rPr>
      </w:pPr>
      <w:r>
        <w:rPr>
          <w:rFonts w:cs="Times New Roman"/>
        </w:rPr>
        <w:t>In conclusion, entrepreneurship is a complex and challenging journey that requires a combination of knowledge, skills, and personal qualities. The course on entrepreneurship has equipped me with the necessary tools to start and manage a successful business. The course has covered critical areas such as business planning, marketing, financial management, and legal aspects of starting and running a business. The knowledge and skills gained will help me make informed decisions, identify potential risks, and develop strategies to overcome challenges that may arise when starting and running a business. The professional development plan (PDP) developed using the SMART framework will help me achieve my goals and ensure that I remain focused on improving my skills and knowledge to achieve success in my start-up business. The PDP includes clear objectives, timelines, and criteria for success, which will help me monitor my progress and make adjustments where necessary. Overall, the entrepreneurship course has been a valuable learning experience that has prepared me for the challenges of starting and managing a successful business. I am confident that the knowledge and skills gained, coupled with my personal qualities such as persistence and determination, will enable me to achieve my goals and make a positive impact in the business world. I look forward to applying what I have learned and realizing my entrepreneurial vision.</w:t>
      </w:r>
    </w:p>
    <w:p>
      <w:pPr>
        <w:pStyle w:val="style0"/>
        <w:rPr>
          <w:rFonts w:cs="Times New Roman"/>
        </w:rPr>
      </w:pPr>
    </w:p>
    <w:p>
      <w:pPr>
        <w:pStyle w:val="style0"/>
        <w:spacing w:after="160" w:lineRule="auto" w:line="259"/>
        <w:jc w:val="left"/>
        <w:rPr>
          <w:rFonts w:cs="Times New Roman"/>
        </w:rPr>
      </w:pPr>
      <w:r>
        <w:rPr>
          <w:rFonts w:cs="Times New Roman"/>
        </w:rPr>
        <w:br w:type="page"/>
      </w:r>
    </w:p>
    <w:bookmarkStart w:id="4" w:name="_Toc130589309"/>
    <w:p>
      <w:pPr>
        <w:pStyle w:val="style1"/>
        <w:rPr>
          <w:rFonts w:ascii="Times New Roman" w:cs="Times New Roman" w:hAnsi="Times New Roman"/>
          <w:sz w:val="24"/>
          <w:szCs w:val="24"/>
        </w:rPr>
      </w:pPr>
      <w:r>
        <w:rPr>
          <w:rFonts w:ascii="Times New Roman" w:cs="Times New Roman" w:hAnsi="Times New Roman"/>
          <w:sz w:val="24"/>
          <w:szCs w:val="24"/>
        </w:rPr>
        <w:t>References</w:t>
      </w:r>
      <w:bookmarkEnd w:id="4"/>
    </w:p>
    <w:p>
      <w:pPr>
        <w:pStyle w:val="style0"/>
        <w:rPr>
          <w:rFonts w:cs="Times New Roman"/>
          <w:shd w:val="clear" w:color="auto" w:fill="ffffff"/>
        </w:rPr>
      </w:pPr>
      <w:r>
        <w:rPr>
          <w:rFonts w:cs="Times New Roman"/>
          <w:shd w:val="clear" w:color="auto" w:fill="ffffff"/>
        </w:rPr>
        <w:t>Baron, R. A., 2016. Entrepreneurship: A Process Perspective. Cengage Learning.</w:t>
      </w:r>
    </w:p>
    <w:p>
      <w:pPr>
        <w:pStyle w:val="style0"/>
        <w:rPr>
          <w:rFonts w:cs="Times New Roman"/>
          <w:shd w:val="clear" w:color="auto" w:fill="ffffff"/>
        </w:rPr>
      </w:pPr>
      <w:r>
        <w:rPr>
          <w:rFonts w:cs="Times New Roman"/>
          <w:shd w:val="clear" w:color="auto" w:fill="ffffff"/>
        </w:rPr>
        <w:t xml:space="preserve">Bock, A. J., </w:t>
      </w:r>
      <w:r>
        <w:rPr>
          <w:rFonts w:cs="Times New Roman"/>
          <w:shd w:val="clear" w:color="auto" w:fill="ffffff"/>
        </w:rPr>
        <w:t>Opsahl</w:t>
      </w:r>
      <w:r>
        <w:rPr>
          <w:rFonts w:cs="Times New Roman"/>
          <w:shd w:val="clear" w:color="auto" w:fill="ffffff"/>
        </w:rPr>
        <w:t>, T., George, G., &amp; Gann, D. M., 2012. The effects of culture and structure on strategic flexibility during business model innovation. Journal of Management, 38(5), pp. 1478-1498.</w:t>
      </w:r>
    </w:p>
    <w:p>
      <w:pPr>
        <w:pStyle w:val="style0"/>
        <w:rPr>
          <w:rFonts w:cs="Times New Roman"/>
          <w:shd w:val="clear" w:color="auto" w:fill="ffffff"/>
        </w:rPr>
      </w:pPr>
      <w:r>
        <w:rPr>
          <w:rFonts w:cs="Times New Roman"/>
          <w:shd w:val="clear" w:color="auto" w:fill="ffffff"/>
        </w:rPr>
        <w:t>Burns, P., 2019. Entrepreneurship and Small Business. Palgrave Macmillan.</w:t>
      </w:r>
    </w:p>
    <w:p>
      <w:pPr>
        <w:pStyle w:val="style0"/>
        <w:rPr>
          <w:rFonts w:cs="Times New Roman"/>
          <w:shd w:val="clear" w:color="auto" w:fill="ffffff"/>
        </w:rPr>
      </w:pPr>
      <w:r>
        <w:rPr>
          <w:rFonts w:cs="Times New Roman"/>
          <w:shd w:val="clear" w:color="auto" w:fill="ffffff"/>
        </w:rPr>
        <w:t>Covin</w:t>
      </w:r>
      <w:r>
        <w:rPr>
          <w:rFonts w:cs="Times New Roman"/>
          <w:shd w:val="clear" w:color="auto" w:fill="ffffff"/>
        </w:rPr>
        <w:t>, J. G., &amp; Lumpkin, G. T., 2019. Entrepreneurial Management and Leadership. SAGE Publications.</w:t>
      </w:r>
    </w:p>
    <w:p>
      <w:pPr>
        <w:pStyle w:val="style0"/>
        <w:rPr>
          <w:rFonts w:cs="Times New Roman"/>
          <w:shd w:val="clear" w:color="auto" w:fill="ffffff"/>
        </w:rPr>
      </w:pPr>
      <w:r>
        <w:rPr>
          <w:rFonts w:cs="Times New Roman"/>
          <w:shd w:val="clear" w:color="auto" w:fill="ffffff"/>
        </w:rPr>
        <w:t>Foss, N. J., &amp; Klein, P. G., 2012. Organizing Entrepreneurial Judgment: A New Approach to the Firm. Cambridge University Press.</w:t>
      </w:r>
    </w:p>
    <w:p>
      <w:pPr>
        <w:pStyle w:val="style0"/>
        <w:rPr>
          <w:rFonts w:cs="Times New Roman"/>
          <w:shd w:val="clear" w:color="auto" w:fill="ffffff"/>
        </w:rPr>
      </w:pPr>
      <w:r>
        <w:rPr>
          <w:rFonts w:cs="Times New Roman"/>
          <w:shd w:val="clear" w:color="auto" w:fill="ffffff"/>
        </w:rPr>
        <w:t xml:space="preserve">Gundry, L. K., </w:t>
      </w:r>
      <w:r>
        <w:rPr>
          <w:rFonts w:cs="Times New Roman"/>
          <w:shd w:val="clear" w:color="auto" w:fill="ffffff"/>
        </w:rPr>
        <w:t>Kickul</w:t>
      </w:r>
      <w:r>
        <w:rPr>
          <w:rFonts w:cs="Times New Roman"/>
          <w:shd w:val="clear" w:color="auto" w:fill="ffffff"/>
        </w:rPr>
        <w:t>, J. R., &amp; Griffiths, M. D., 2019. Entrepreneurship Strategy: Changing Patterns in New Venture Creation, Growth, and Reinvention. SAGE Publications.</w:t>
      </w:r>
    </w:p>
    <w:p>
      <w:pPr>
        <w:pStyle w:val="style0"/>
        <w:rPr>
          <w:rFonts w:cs="Times New Roman"/>
          <w:shd w:val="clear" w:color="auto" w:fill="ffffff"/>
        </w:rPr>
      </w:pPr>
      <w:r>
        <w:rPr>
          <w:rFonts w:cs="Times New Roman"/>
          <w:shd w:val="clear" w:color="auto" w:fill="ffffff"/>
        </w:rPr>
        <w:t>Hisrich</w:t>
      </w:r>
      <w:r>
        <w:rPr>
          <w:rFonts w:cs="Times New Roman"/>
          <w:shd w:val="clear" w:color="auto" w:fill="ffffff"/>
        </w:rPr>
        <w:t>, R. D., Peters, M. P., &amp; Shepherd, D. A., 2019. Entrepreneurship. McGraw-Hill Education.</w:t>
      </w:r>
    </w:p>
    <w:p>
      <w:pPr>
        <w:pStyle w:val="style0"/>
        <w:rPr>
          <w:rFonts w:cs="Times New Roman"/>
          <w:shd w:val="clear" w:color="auto" w:fill="ffffff"/>
        </w:rPr>
      </w:pPr>
      <w:r>
        <w:rPr>
          <w:rFonts w:cs="Times New Roman"/>
          <w:shd w:val="clear" w:color="auto" w:fill="ffffff"/>
        </w:rPr>
        <w:t>Hitt</w:t>
      </w:r>
      <w:r>
        <w:rPr>
          <w:rFonts w:cs="Times New Roman"/>
          <w:shd w:val="clear" w:color="auto" w:fill="ffffff"/>
        </w:rPr>
        <w:t xml:space="preserve">, M. A., Ireland, R. D., &amp; </w:t>
      </w:r>
      <w:r>
        <w:rPr>
          <w:rFonts w:cs="Times New Roman"/>
          <w:shd w:val="clear" w:color="auto" w:fill="ffffff"/>
        </w:rPr>
        <w:t>Hoskisson</w:t>
      </w:r>
      <w:r>
        <w:rPr>
          <w:rFonts w:cs="Times New Roman"/>
          <w:shd w:val="clear" w:color="auto" w:fill="ffffff"/>
        </w:rPr>
        <w:t>, R. E., 2019. Strategic Management: Concepts and Cases: Competitiveness and Globalization. Cengage Learning.</w:t>
      </w:r>
    </w:p>
    <w:p>
      <w:pPr>
        <w:pStyle w:val="style0"/>
        <w:rPr>
          <w:rFonts w:cs="Times New Roman"/>
        </w:rPr>
      </w:pPr>
      <w:r>
        <w:rPr>
          <w:rFonts w:cs="Times New Roman"/>
          <w:shd w:val="clear" w:color="auto" w:fill="ffffff"/>
        </w:rPr>
        <w:t>Katz, J. A., &amp; Shepherd, D. A., 2011. The Declaration of Independents: A Model of Entrepreneurial Identity Construction. Journal of Business Venturing, 26(2), pp. 173-186.</w:t>
      </w:r>
    </w:p>
    <w:p>
      <w:pPr>
        <w:pStyle w:val="style0"/>
        <w:rPr>
          <w:rFonts w:cs="Times New Roman"/>
          <w:shd w:val="clear" w:color="auto" w:fill="ffffff"/>
        </w:rPr>
      </w:pPr>
      <w:r>
        <w:rPr>
          <w:rFonts w:cs="Times New Roman"/>
          <w:shd w:val="clear" w:color="auto" w:fill="ffffff"/>
        </w:rPr>
        <w:t xml:space="preserve">Kuratko, D. F., &amp; </w:t>
      </w:r>
      <w:r>
        <w:rPr>
          <w:rFonts w:cs="Times New Roman"/>
          <w:shd w:val="clear" w:color="auto" w:fill="ffffff"/>
        </w:rPr>
        <w:t>Audretsch</w:t>
      </w:r>
      <w:r>
        <w:rPr>
          <w:rFonts w:cs="Times New Roman"/>
          <w:shd w:val="clear" w:color="auto" w:fill="ffffff"/>
        </w:rPr>
        <w:t>, D. B., 2016. Innovation and Entrepreneurship: Practice and Principles. Cengage Learning.</w:t>
      </w:r>
    </w:p>
    <w:p>
      <w:pPr>
        <w:pStyle w:val="style0"/>
        <w:rPr>
          <w:rFonts w:cs="Times New Roman"/>
          <w:shd w:val="clear" w:color="auto" w:fill="ffffff"/>
        </w:rPr>
      </w:pPr>
      <w:r>
        <w:rPr>
          <w:rFonts w:cs="Times New Roman"/>
          <w:shd w:val="clear" w:color="auto" w:fill="ffffff"/>
        </w:rPr>
        <w:t xml:space="preserve">Lumpkin, G. T., </w:t>
      </w:r>
      <w:r>
        <w:rPr>
          <w:rFonts w:cs="Times New Roman"/>
          <w:shd w:val="clear" w:color="auto" w:fill="ffffff"/>
        </w:rPr>
        <w:t>Cogliser</w:t>
      </w:r>
      <w:r>
        <w:rPr>
          <w:rFonts w:cs="Times New Roman"/>
          <w:shd w:val="clear" w:color="auto" w:fill="ffffff"/>
        </w:rPr>
        <w:t>, C. C., &amp; Schneider, D. R., 20</w:t>
      </w:r>
      <w:r>
        <w:rPr>
          <w:rFonts w:cs="Times New Roman"/>
          <w:shd w:val="clear" w:color="auto" w:fill="ffffff"/>
        </w:rPr>
        <w:t>1</w:t>
      </w:r>
      <w:r>
        <w:rPr>
          <w:rFonts w:cs="Times New Roman"/>
          <w:shd w:val="clear" w:color="auto" w:fill="ffffff"/>
        </w:rPr>
        <w:t>9. Understanding and Measuring Autonomy: An Entrepreneurial Orientation Perspective. Entrepreneurship Theory and Practice, 33(1), pp. 47-69.</w:t>
      </w:r>
    </w:p>
    <w:p>
      <w:pPr>
        <w:pStyle w:val="style0"/>
        <w:rPr>
          <w:rFonts w:cs="Times New Roman"/>
          <w:shd w:val="clear" w:color="auto" w:fill="ffffff"/>
        </w:rPr>
      </w:pPr>
      <w:r>
        <w:rPr>
          <w:rFonts w:cs="Times New Roman"/>
          <w:shd w:val="clear" w:color="auto" w:fill="ffffff"/>
        </w:rPr>
        <w:t xml:space="preserve">Morris, M. H., Kuratko, D. F., &amp; </w:t>
      </w:r>
      <w:r>
        <w:rPr>
          <w:rFonts w:cs="Times New Roman"/>
          <w:shd w:val="clear" w:color="auto" w:fill="ffffff"/>
        </w:rPr>
        <w:t>Covin</w:t>
      </w:r>
      <w:r>
        <w:rPr>
          <w:rFonts w:cs="Times New Roman"/>
          <w:shd w:val="clear" w:color="auto" w:fill="ffffff"/>
        </w:rPr>
        <w:t>, J. G., 2019. Corporate Entrepreneurship &amp; Innovation. Cengage Learning.</w:t>
      </w:r>
    </w:p>
    <w:p>
      <w:pPr>
        <w:pStyle w:val="style0"/>
        <w:rPr>
          <w:rFonts w:cs="Times New Roman"/>
          <w:shd w:val="clear" w:color="auto" w:fill="ffffff"/>
        </w:rPr>
      </w:pPr>
      <w:r>
        <w:rPr>
          <w:rFonts w:cs="Times New Roman"/>
          <w:shd w:val="clear" w:color="auto" w:fill="ffffff"/>
        </w:rPr>
        <w:t>Neck, H. M., &amp; Greene, P. G., 2018. Entrepreneurship Education. Edward Elgar Publishing.</w:t>
      </w:r>
    </w:p>
    <w:p>
      <w:pPr>
        <w:pStyle w:val="style0"/>
        <w:rPr>
          <w:rFonts w:cs="Times New Roman"/>
          <w:shd w:val="clear" w:color="auto" w:fill="ffffff"/>
        </w:rPr>
      </w:pPr>
      <w:r>
        <w:rPr>
          <w:rFonts w:cs="Times New Roman"/>
          <w:shd w:val="clear" w:color="auto" w:fill="ffffff"/>
        </w:rPr>
        <w:t>Shane, S., &amp; Venkataraman, S., 2017. Entrepreneurship: A Field Guide. John Wiley &amp; Sons.</w:t>
      </w:r>
    </w:p>
    <w:p>
      <w:pPr>
        <w:pStyle w:val="style0"/>
        <w:rPr>
          <w:rFonts w:cs="Times New Roman"/>
          <w:shd w:val="clear" w:color="auto" w:fill="ffffff"/>
        </w:rPr>
      </w:pPr>
      <w:r>
        <w:rPr>
          <w:rFonts w:cs="Times New Roman"/>
          <w:shd w:val="clear" w:color="auto" w:fill="ffffff"/>
        </w:rPr>
        <w:t xml:space="preserve">Venkataraman, S., </w:t>
      </w:r>
      <w:r>
        <w:rPr>
          <w:rFonts w:cs="Times New Roman"/>
          <w:shd w:val="clear" w:color="auto" w:fill="ffffff"/>
        </w:rPr>
        <w:t>Sarasvathy</w:t>
      </w:r>
      <w:r>
        <w:rPr>
          <w:rFonts w:cs="Times New Roman"/>
          <w:shd w:val="clear" w:color="auto" w:fill="ffffff"/>
        </w:rPr>
        <w:t>, S. D., Dew, N., &amp; Forster, W. R., 2012. Reflections on Entrepreneurship Education. Edward Elgar Publishing.</w:t>
      </w:r>
    </w:p>
    <w:p>
      <w:pPr>
        <w:pStyle w:val="style0"/>
        <w:rPr>
          <w:rFonts w:cs="Times New Roman"/>
        </w:rPr>
      </w:pPr>
      <w:r>
        <w:rPr>
          <w:rFonts w:cs="Times New Roman"/>
        </w:rPr>
        <w:br w:type="page"/>
      </w:r>
    </w:p>
    <w:bookmarkStart w:id="5" w:name="_Toc130589310"/>
    <w:p>
      <w:pPr>
        <w:pStyle w:val="style1"/>
        <w:rPr>
          <w:rFonts w:ascii="Times New Roman" w:cs="Times New Roman" w:hAnsi="Times New Roman"/>
          <w:sz w:val="24"/>
          <w:szCs w:val="24"/>
        </w:rPr>
      </w:pPr>
      <w:r>
        <w:rPr>
          <w:rFonts w:ascii="Times New Roman" w:cs="Times New Roman" w:hAnsi="Times New Roman"/>
          <w:sz w:val="24"/>
          <w:szCs w:val="24"/>
        </w:rPr>
        <w:t>Appendices</w:t>
      </w:r>
      <w:bookmarkEnd w:id="5"/>
    </w:p>
    <w:bookmarkStart w:id="6" w:name="_Toc130589311"/>
    <w:p>
      <w:pPr>
        <w:pStyle w:val="style2"/>
        <w:rPr>
          <w:rFonts w:ascii="Times New Roman" w:cs="Times New Roman" w:hAnsi="Times New Roman"/>
          <w:sz w:val="24"/>
          <w:szCs w:val="24"/>
        </w:rPr>
      </w:pPr>
      <w:r>
        <w:rPr>
          <w:rFonts w:ascii="Times New Roman" w:cs="Times New Roman" w:hAnsi="Times New Roman"/>
          <w:sz w:val="24"/>
          <w:szCs w:val="24"/>
        </w:rPr>
        <w:t>Appendix 1</w:t>
      </w:r>
      <w:bookmarkEnd w:id="6"/>
    </w:p>
    <w:tbl>
      <w:tblPr>
        <w:tblStyle w:val="style154"/>
        <w:tblW w:w="0" w:type="auto"/>
        <w:tblLook w:val="04A0" w:firstRow="1" w:lastRow="0" w:firstColumn="1" w:lastColumn="0" w:noHBand="0" w:noVBand="1"/>
      </w:tblPr>
      <w:tblGrid>
        <w:gridCol w:w="4675"/>
        <w:gridCol w:w="4675"/>
      </w:tblGrid>
      <w:tr>
        <w:trPr/>
        <w:tc>
          <w:tcPr>
            <w:tcW w:w="9350" w:type="dxa"/>
            <w:gridSpan w:val="2"/>
            <w:tcBorders/>
          </w:tcPr>
          <w:p>
            <w:pPr>
              <w:pStyle w:val="style0"/>
              <w:jc w:val="center"/>
              <w:rPr>
                <w:rFonts w:cs="Times New Roman"/>
                <w:b/>
                <w:bCs/>
              </w:rPr>
            </w:pPr>
            <w:r>
              <w:rPr>
                <w:rFonts w:cs="Times New Roman"/>
                <w:b/>
                <w:bCs/>
              </w:rPr>
              <w:t xml:space="preserve">Personal </w:t>
            </w:r>
            <w:r>
              <w:rPr>
                <w:rFonts w:cs="Times New Roman"/>
                <w:b/>
                <w:bCs/>
              </w:rPr>
              <w:t>SWOT Analysis</w:t>
            </w:r>
          </w:p>
        </w:tc>
      </w:tr>
      <w:tr>
        <w:tblPrEx/>
        <w:trPr/>
        <w:tc>
          <w:tcPr>
            <w:tcW w:w="4675" w:type="dxa"/>
            <w:tcBorders/>
          </w:tcPr>
          <w:p>
            <w:pPr>
              <w:pStyle w:val="style0"/>
              <w:rPr>
                <w:rFonts w:cs="Times New Roman"/>
                <w:b/>
                <w:bCs/>
              </w:rPr>
            </w:pPr>
            <w:r>
              <w:rPr>
                <w:rFonts w:cs="Times New Roman"/>
                <w:b/>
                <w:bCs/>
              </w:rPr>
              <w:t>Strengths</w:t>
            </w:r>
          </w:p>
        </w:tc>
        <w:tc>
          <w:tcPr>
            <w:tcW w:w="4675" w:type="dxa"/>
            <w:tcBorders/>
          </w:tcPr>
          <w:p>
            <w:pPr>
              <w:pStyle w:val="style0"/>
              <w:rPr>
                <w:rFonts w:cs="Times New Roman"/>
                <w:b/>
                <w:bCs/>
              </w:rPr>
            </w:pPr>
            <w:r>
              <w:rPr>
                <w:rFonts w:cs="Times New Roman"/>
                <w:b/>
                <w:bCs/>
              </w:rPr>
              <w:t>Weaknesses</w:t>
            </w:r>
          </w:p>
        </w:tc>
      </w:tr>
      <w:tr>
        <w:tblPrEx/>
        <w:trPr/>
        <w:tc>
          <w:tcPr>
            <w:tcW w:w="4675" w:type="dxa"/>
            <w:tcBorders/>
          </w:tcPr>
          <w:p>
            <w:pPr>
              <w:pStyle w:val="style179"/>
              <w:numPr>
                <w:ilvl w:val="0"/>
                <w:numId w:val="1"/>
              </w:numPr>
              <w:rPr>
                <w:rFonts w:cs="Times New Roman"/>
              </w:rPr>
            </w:pPr>
            <w:r>
              <w:rPr>
                <w:rFonts w:cs="Times New Roman"/>
              </w:rPr>
              <w:t xml:space="preserve">Strong barbering skills and experience working in a barber shop </w:t>
            </w:r>
            <w:r>
              <w:rPr>
                <w:rFonts w:cs="Times New Roman"/>
              </w:rPr>
              <w:t>environment</w:t>
            </w:r>
          </w:p>
          <w:p>
            <w:pPr>
              <w:pStyle w:val="style179"/>
              <w:numPr>
                <w:ilvl w:val="0"/>
                <w:numId w:val="1"/>
              </w:numPr>
              <w:rPr>
                <w:rFonts w:cs="Times New Roman"/>
              </w:rPr>
            </w:pPr>
            <w:r>
              <w:rPr>
                <w:rFonts w:cs="Times New Roman"/>
              </w:rPr>
              <w:t xml:space="preserve">Strong customer service skills and ability to build relationships with </w:t>
            </w:r>
            <w:r>
              <w:rPr>
                <w:rFonts w:cs="Times New Roman"/>
              </w:rPr>
              <w:t>clients</w:t>
            </w:r>
          </w:p>
          <w:p>
            <w:pPr>
              <w:pStyle w:val="style179"/>
              <w:numPr>
                <w:ilvl w:val="0"/>
                <w:numId w:val="1"/>
              </w:numPr>
              <w:rPr>
                <w:rFonts w:cs="Times New Roman"/>
              </w:rPr>
            </w:pPr>
            <w:r>
              <w:rPr>
                <w:rFonts w:cs="Times New Roman"/>
              </w:rPr>
              <w:t xml:space="preserve">Entrepreneurial mindset and desire to start and grow a </w:t>
            </w:r>
            <w:r>
              <w:rPr>
                <w:rFonts w:cs="Times New Roman"/>
              </w:rPr>
              <w:t>business</w:t>
            </w:r>
          </w:p>
          <w:p>
            <w:pPr>
              <w:pStyle w:val="style179"/>
              <w:numPr>
                <w:ilvl w:val="0"/>
                <w:numId w:val="1"/>
              </w:numPr>
              <w:rPr>
                <w:rFonts w:cs="Times New Roman"/>
              </w:rPr>
            </w:pPr>
            <w:r>
              <w:rPr>
                <w:rFonts w:cs="Times New Roman"/>
              </w:rPr>
              <w:t>Knowledge of the local market and community</w:t>
            </w:r>
          </w:p>
        </w:tc>
        <w:tc>
          <w:tcPr>
            <w:tcW w:w="4675" w:type="dxa"/>
            <w:tcBorders/>
          </w:tcPr>
          <w:p>
            <w:pPr>
              <w:pStyle w:val="style179"/>
              <w:numPr>
                <w:ilvl w:val="0"/>
                <w:numId w:val="1"/>
              </w:numPr>
              <w:rPr>
                <w:rFonts w:cs="Times New Roman"/>
              </w:rPr>
            </w:pPr>
            <w:r>
              <w:rPr>
                <w:rFonts w:cs="Times New Roman"/>
              </w:rPr>
              <w:t>Limited business experience and knowledge of business management</w:t>
            </w:r>
          </w:p>
          <w:p>
            <w:pPr>
              <w:pStyle w:val="style179"/>
              <w:numPr>
                <w:ilvl w:val="0"/>
                <w:numId w:val="1"/>
              </w:numPr>
              <w:rPr>
                <w:rFonts w:cs="Times New Roman"/>
              </w:rPr>
            </w:pPr>
            <w:r>
              <w:rPr>
                <w:rFonts w:cs="Times New Roman"/>
              </w:rPr>
              <w:t>Potential challenges with financial management, accounting, and marketing</w:t>
            </w:r>
          </w:p>
          <w:p>
            <w:pPr>
              <w:pStyle w:val="style179"/>
              <w:numPr>
                <w:ilvl w:val="0"/>
                <w:numId w:val="1"/>
              </w:numPr>
              <w:rPr>
                <w:rFonts w:cs="Times New Roman"/>
              </w:rPr>
            </w:pPr>
            <w:r>
              <w:rPr>
                <w:rFonts w:cs="Times New Roman"/>
              </w:rPr>
              <w:t>May need further education or training to address weaknesses and ensure business success</w:t>
            </w:r>
          </w:p>
        </w:tc>
      </w:tr>
      <w:tr>
        <w:tblPrEx/>
        <w:trPr/>
        <w:tc>
          <w:tcPr>
            <w:tcW w:w="4675" w:type="dxa"/>
            <w:tcBorders/>
          </w:tcPr>
          <w:p>
            <w:pPr>
              <w:pStyle w:val="style0"/>
              <w:rPr>
                <w:rFonts w:cs="Times New Roman"/>
                <w:b/>
                <w:bCs/>
              </w:rPr>
            </w:pPr>
            <w:r>
              <w:rPr>
                <w:rFonts w:cs="Times New Roman"/>
                <w:b/>
                <w:bCs/>
              </w:rPr>
              <w:t>Opportunities</w:t>
            </w:r>
          </w:p>
        </w:tc>
        <w:tc>
          <w:tcPr>
            <w:tcW w:w="4675" w:type="dxa"/>
            <w:tcBorders/>
          </w:tcPr>
          <w:p>
            <w:pPr>
              <w:pStyle w:val="style0"/>
              <w:rPr>
                <w:rFonts w:cs="Times New Roman"/>
                <w:b/>
                <w:bCs/>
              </w:rPr>
            </w:pPr>
            <w:r>
              <w:rPr>
                <w:rFonts w:cs="Times New Roman"/>
                <w:b/>
                <w:bCs/>
              </w:rPr>
              <w:t>Threats</w:t>
            </w:r>
          </w:p>
        </w:tc>
      </w:tr>
      <w:tr>
        <w:tblPrEx/>
        <w:trPr/>
        <w:tc>
          <w:tcPr>
            <w:tcW w:w="4675" w:type="dxa"/>
            <w:tcBorders/>
          </w:tcPr>
          <w:p>
            <w:pPr>
              <w:pStyle w:val="style179"/>
              <w:numPr>
                <w:ilvl w:val="0"/>
                <w:numId w:val="2"/>
              </w:numPr>
              <w:rPr>
                <w:rFonts w:cs="Times New Roman"/>
              </w:rPr>
            </w:pPr>
            <w:r>
              <w:rPr>
                <w:rFonts w:cs="Times New Roman"/>
              </w:rPr>
              <w:t>Growing demand for grooming services in the UK market</w:t>
            </w:r>
          </w:p>
          <w:p>
            <w:pPr>
              <w:pStyle w:val="style179"/>
              <w:numPr>
                <w:ilvl w:val="0"/>
                <w:numId w:val="2"/>
              </w:numPr>
              <w:rPr>
                <w:rFonts w:cs="Times New Roman"/>
              </w:rPr>
            </w:pPr>
            <w:r>
              <w:rPr>
                <w:rFonts w:cs="Times New Roman"/>
              </w:rPr>
              <w:t xml:space="preserve">High-income population willing to pay a premium for quality </w:t>
            </w:r>
            <w:r>
              <w:rPr>
                <w:rFonts w:cs="Times New Roman"/>
              </w:rPr>
              <w:t>services</w:t>
            </w:r>
          </w:p>
          <w:p>
            <w:pPr>
              <w:pStyle w:val="style179"/>
              <w:numPr>
                <w:ilvl w:val="0"/>
                <w:numId w:val="2"/>
              </w:numPr>
              <w:rPr>
                <w:rFonts w:cs="Times New Roman"/>
              </w:rPr>
            </w:pPr>
            <w:r>
              <w:rPr>
                <w:rFonts w:cs="Times New Roman"/>
              </w:rPr>
              <w:t xml:space="preserve">Diverse population creates opportunity to cater to a wide range of needs and </w:t>
            </w:r>
            <w:r>
              <w:rPr>
                <w:rFonts w:cs="Times New Roman"/>
              </w:rPr>
              <w:t>preferences</w:t>
            </w:r>
          </w:p>
          <w:p>
            <w:pPr>
              <w:pStyle w:val="style179"/>
              <w:numPr>
                <w:ilvl w:val="0"/>
                <w:numId w:val="2"/>
              </w:numPr>
              <w:rPr>
                <w:rFonts w:cs="Times New Roman"/>
              </w:rPr>
            </w:pPr>
            <w:r>
              <w:rPr>
                <w:rFonts w:cs="Times New Roman"/>
              </w:rPr>
              <w:t>Technologically advanced market creates opportunity to leverage digital platforms</w:t>
            </w:r>
          </w:p>
        </w:tc>
        <w:tc>
          <w:tcPr>
            <w:tcW w:w="4675" w:type="dxa"/>
            <w:tcBorders/>
          </w:tcPr>
          <w:p>
            <w:pPr>
              <w:pStyle w:val="style179"/>
              <w:numPr>
                <w:ilvl w:val="0"/>
                <w:numId w:val="2"/>
              </w:numPr>
              <w:rPr>
                <w:rFonts w:cs="Times New Roman"/>
              </w:rPr>
            </w:pPr>
            <w:r>
              <w:rPr>
                <w:rFonts w:cs="Times New Roman"/>
              </w:rPr>
              <w:t>Competition from other established barber shops in the local market</w:t>
            </w:r>
          </w:p>
          <w:p>
            <w:pPr>
              <w:pStyle w:val="style179"/>
              <w:numPr>
                <w:ilvl w:val="0"/>
                <w:numId w:val="2"/>
              </w:numPr>
              <w:rPr>
                <w:rFonts w:cs="Times New Roman"/>
              </w:rPr>
            </w:pPr>
            <w:r>
              <w:rPr>
                <w:rFonts w:cs="Times New Roman"/>
              </w:rPr>
              <w:t>Economic uncertainty and potential impact of COVID-19 on the industry</w:t>
            </w:r>
          </w:p>
          <w:p>
            <w:pPr>
              <w:pStyle w:val="style179"/>
              <w:numPr>
                <w:ilvl w:val="0"/>
                <w:numId w:val="2"/>
              </w:numPr>
              <w:rPr>
                <w:rFonts w:cs="Times New Roman"/>
              </w:rPr>
            </w:pPr>
            <w:r>
              <w:rPr>
                <w:rFonts w:cs="Times New Roman"/>
              </w:rPr>
              <w:t>Regulatory challenges and compliance with local and national regulations and laws</w:t>
            </w:r>
          </w:p>
          <w:p>
            <w:pPr>
              <w:pStyle w:val="style179"/>
              <w:numPr>
                <w:ilvl w:val="0"/>
                <w:numId w:val="2"/>
              </w:numPr>
              <w:rPr>
                <w:rFonts w:cs="Times New Roman"/>
              </w:rPr>
            </w:pPr>
            <w:r>
              <w:rPr>
                <w:rFonts w:cs="Times New Roman"/>
              </w:rPr>
              <w:t>Potential challenges in securing funding and managing financial resources.</w:t>
            </w:r>
          </w:p>
        </w:tc>
      </w:tr>
    </w:tbl>
    <w:p>
      <w:pPr>
        <w:pStyle w:val="style0"/>
        <w:rPr>
          <w:rFonts w:cs="Times New Roman"/>
        </w:rPr>
      </w:pPr>
    </w:p>
    <w:p>
      <w:pPr>
        <w:pStyle w:val="style0"/>
        <w:spacing w:after="160" w:lineRule="auto" w:line="259"/>
        <w:jc w:val="left"/>
        <w:rPr>
          <w:rFonts w:cs="Times New Roman"/>
        </w:rPr>
      </w:pPr>
      <w:r>
        <w:rPr>
          <w:rFonts w:cs="Times New Roman"/>
        </w:rPr>
        <w:br w:type="page"/>
      </w:r>
    </w:p>
    <w:bookmarkStart w:id="7" w:name="_Toc130589312"/>
    <w:p>
      <w:pPr>
        <w:pStyle w:val="style2"/>
        <w:rPr>
          <w:rFonts w:ascii="Times New Roman" w:cs="Times New Roman" w:hAnsi="Times New Roman"/>
          <w:sz w:val="24"/>
          <w:szCs w:val="24"/>
        </w:rPr>
      </w:pPr>
      <w:r>
        <w:rPr>
          <w:rFonts w:ascii="Times New Roman" w:cs="Times New Roman" w:hAnsi="Times New Roman"/>
          <w:sz w:val="24"/>
          <w:szCs w:val="24"/>
        </w:rPr>
        <w:t>Appendix 2</w:t>
      </w:r>
      <w:bookmarkEnd w:id="7"/>
    </w:p>
    <w:p>
      <w:pPr>
        <w:pStyle w:val="style0"/>
        <w:rPr>
          <w:rFonts w:cs="Times New Roman"/>
          <w:b/>
          <w:bCs/>
        </w:rPr>
      </w:pPr>
      <w:r>
        <w:rPr>
          <w:rFonts w:cs="Times New Roman"/>
          <w:b/>
          <w:bCs/>
        </w:rPr>
        <w:t>Skill Audit</w:t>
      </w:r>
    </w:p>
    <w:tbl>
      <w:tblPr>
        <w:tblStyle w:val="style154"/>
        <w:tblW w:w="0" w:type="auto"/>
        <w:tblLook w:val="04A0" w:firstRow="1" w:lastRow="0" w:firstColumn="1" w:lastColumn="0" w:noHBand="0" w:noVBand="1"/>
      </w:tblPr>
      <w:tblGrid>
        <w:gridCol w:w="2337"/>
        <w:gridCol w:w="2337"/>
        <w:gridCol w:w="2338"/>
        <w:gridCol w:w="2338"/>
      </w:tblGrid>
      <w:tr>
        <w:trPr/>
        <w:tc>
          <w:tcPr>
            <w:tcW w:w="2337" w:type="dxa"/>
            <w:tcBorders/>
          </w:tcPr>
          <w:p>
            <w:pPr>
              <w:pStyle w:val="style0"/>
              <w:rPr>
                <w:rFonts w:cs="Times New Roman"/>
                <w:b/>
                <w:bCs/>
              </w:rPr>
            </w:pPr>
            <w:r>
              <w:rPr>
                <w:rFonts w:cs="Times New Roman"/>
                <w:b/>
                <w:bCs/>
              </w:rPr>
              <w:t>Skill Area</w:t>
            </w:r>
          </w:p>
        </w:tc>
        <w:tc>
          <w:tcPr>
            <w:tcW w:w="2337" w:type="dxa"/>
            <w:tcBorders/>
          </w:tcPr>
          <w:p>
            <w:pPr>
              <w:pStyle w:val="style0"/>
              <w:rPr>
                <w:rFonts w:cs="Times New Roman"/>
                <w:b/>
                <w:bCs/>
              </w:rPr>
            </w:pPr>
            <w:r>
              <w:rPr>
                <w:rFonts w:cs="Times New Roman"/>
                <w:b/>
                <w:bCs/>
              </w:rPr>
              <w:t>Description of Specific Skill</w:t>
            </w:r>
          </w:p>
        </w:tc>
        <w:tc>
          <w:tcPr>
            <w:tcW w:w="2338" w:type="dxa"/>
            <w:tcBorders/>
          </w:tcPr>
          <w:p>
            <w:pPr>
              <w:pStyle w:val="style0"/>
              <w:rPr>
                <w:rFonts w:cs="Times New Roman"/>
                <w:b/>
                <w:bCs/>
              </w:rPr>
            </w:pPr>
            <w:r>
              <w:rPr>
                <w:rFonts w:cs="Times New Roman"/>
                <w:b/>
                <w:bCs/>
              </w:rPr>
              <w:t>Evidence of Skill</w:t>
            </w:r>
          </w:p>
        </w:tc>
        <w:tc>
          <w:tcPr>
            <w:tcW w:w="2338" w:type="dxa"/>
            <w:tcBorders/>
          </w:tcPr>
          <w:p>
            <w:pPr>
              <w:pStyle w:val="style0"/>
              <w:rPr>
                <w:rFonts w:cs="Times New Roman"/>
                <w:b/>
                <w:bCs/>
              </w:rPr>
            </w:pPr>
            <w:r>
              <w:rPr>
                <w:rFonts w:cs="Times New Roman"/>
                <w:b/>
                <w:bCs/>
              </w:rPr>
              <w:t>How am I doing?</w:t>
            </w:r>
          </w:p>
        </w:tc>
      </w:tr>
      <w:tr>
        <w:tblPrEx/>
        <w:trPr/>
        <w:tc>
          <w:tcPr>
            <w:tcW w:w="2337" w:type="dxa"/>
            <w:tcBorders/>
          </w:tcPr>
          <w:p>
            <w:pPr>
              <w:pStyle w:val="style0"/>
              <w:rPr>
                <w:rFonts w:cs="Times New Roman"/>
                <w:b/>
                <w:bCs/>
              </w:rPr>
            </w:pPr>
            <w:r>
              <w:rPr>
                <w:rFonts w:cs="Times New Roman"/>
                <w:b/>
                <w:bCs/>
              </w:rPr>
              <w:t>Communication</w:t>
            </w:r>
          </w:p>
        </w:tc>
        <w:tc>
          <w:tcPr>
            <w:tcW w:w="2337" w:type="dxa"/>
            <w:tcBorders/>
          </w:tcPr>
          <w:p>
            <w:pPr>
              <w:pStyle w:val="style0"/>
              <w:rPr>
                <w:rFonts w:cs="Times New Roman"/>
              </w:rPr>
            </w:pPr>
            <w:r>
              <w:rPr>
                <w:rFonts w:cs="Times New Roman"/>
              </w:rPr>
              <w:t>Verbal and written communication, active listening</w:t>
            </w:r>
          </w:p>
        </w:tc>
        <w:tc>
          <w:tcPr>
            <w:tcW w:w="2338" w:type="dxa"/>
            <w:tcBorders/>
          </w:tcPr>
          <w:p>
            <w:pPr>
              <w:pStyle w:val="style0"/>
              <w:rPr>
                <w:rFonts w:cs="Times New Roman"/>
              </w:rPr>
            </w:pPr>
            <w:r>
              <w:rPr>
                <w:rFonts w:cs="Times New Roman"/>
              </w:rPr>
              <w:t>Successfully presented project to team, received positive feedback on written reports</w:t>
            </w:r>
          </w:p>
        </w:tc>
        <w:tc>
          <w:tcPr>
            <w:tcW w:w="2338" w:type="dxa"/>
            <w:tcBorders/>
          </w:tcPr>
          <w:p>
            <w:pPr>
              <w:pStyle w:val="style0"/>
              <w:rPr>
                <w:rFonts w:cs="Times New Roman"/>
              </w:rPr>
            </w:pPr>
            <w:r>
              <w:rPr>
                <w:rFonts w:cs="Times New Roman"/>
              </w:rPr>
              <w:t>Good, but could improve in active listening during team meetings</w:t>
            </w:r>
          </w:p>
        </w:tc>
      </w:tr>
      <w:tr>
        <w:tblPrEx/>
        <w:trPr/>
        <w:tc>
          <w:tcPr>
            <w:tcW w:w="2337" w:type="dxa"/>
            <w:tcBorders/>
          </w:tcPr>
          <w:p>
            <w:pPr>
              <w:pStyle w:val="style0"/>
              <w:rPr>
                <w:rFonts w:cs="Times New Roman"/>
                <w:b/>
                <w:bCs/>
              </w:rPr>
            </w:pPr>
            <w:r>
              <w:rPr>
                <w:rFonts w:cs="Times New Roman"/>
                <w:b/>
                <w:bCs/>
              </w:rPr>
              <w:t>Leadership</w:t>
            </w:r>
          </w:p>
        </w:tc>
        <w:tc>
          <w:tcPr>
            <w:tcW w:w="2337" w:type="dxa"/>
            <w:tcBorders/>
          </w:tcPr>
          <w:p>
            <w:pPr>
              <w:pStyle w:val="style0"/>
              <w:rPr>
                <w:rFonts w:cs="Times New Roman"/>
              </w:rPr>
            </w:pPr>
            <w:r>
              <w:rPr>
                <w:rFonts w:cs="Times New Roman"/>
              </w:rPr>
              <w:t>Ability to motivate and lead a team, delegation</w:t>
            </w:r>
          </w:p>
        </w:tc>
        <w:tc>
          <w:tcPr>
            <w:tcW w:w="2338" w:type="dxa"/>
            <w:tcBorders/>
          </w:tcPr>
          <w:p>
            <w:pPr>
              <w:pStyle w:val="style0"/>
              <w:rPr>
                <w:rFonts w:cs="Times New Roman"/>
              </w:rPr>
            </w:pPr>
            <w:r>
              <w:rPr>
                <w:rFonts w:cs="Times New Roman"/>
              </w:rPr>
              <w:t>Successfully managed a team of 5 on a project, delegated tasks effectively</w:t>
            </w:r>
          </w:p>
        </w:tc>
        <w:tc>
          <w:tcPr>
            <w:tcW w:w="2338" w:type="dxa"/>
            <w:tcBorders/>
          </w:tcPr>
          <w:p>
            <w:pPr>
              <w:pStyle w:val="style0"/>
              <w:rPr>
                <w:rFonts w:cs="Times New Roman"/>
              </w:rPr>
            </w:pPr>
            <w:r>
              <w:rPr>
                <w:rFonts w:cs="Times New Roman"/>
              </w:rPr>
              <w:t>Developing, could benefit from further leadership training and experience</w:t>
            </w:r>
          </w:p>
        </w:tc>
      </w:tr>
      <w:tr>
        <w:tblPrEx/>
        <w:trPr/>
        <w:tc>
          <w:tcPr>
            <w:tcW w:w="2337" w:type="dxa"/>
            <w:tcBorders/>
          </w:tcPr>
          <w:p>
            <w:pPr>
              <w:pStyle w:val="style0"/>
              <w:rPr>
                <w:rFonts w:cs="Times New Roman"/>
                <w:b/>
                <w:bCs/>
              </w:rPr>
            </w:pPr>
            <w:r>
              <w:rPr>
                <w:rFonts w:cs="Times New Roman"/>
                <w:b/>
                <w:bCs/>
              </w:rPr>
              <w:t>Time Management</w:t>
            </w:r>
          </w:p>
        </w:tc>
        <w:tc>
          <w:tcPr>
            <w:tcW w:w="2337" w:type="dxa"/>
            <w:tcBorders/>
          </w:tcPr>
          <w:p>
            <w:pPr>
              <w:pStyle w:val="style0"/>
              <w:rPr>
                <w:rFonts w:cs="Times New Roman"/>
              </w:rPr>
            </w:pPr>
            <w:r>
              <w:rPr>
                <w:rFonts w:cs="Times New Roman"/>
              </w:rPr>
              <w:t>Prioritization, meeting deadlines</w:t>
            </w:r>
          </w:p>
        </w:tc>
        <w:tc>
          <w:tcPr>
            <w:tcW w:w="2338" w:type="dxa"/>
            <w:tcBorders/>
          </w:tcPr>
          <w:p>
            <w:pPr>
              <w:pStyle w:val="style0"/>
              <w:rPr>
                <w:rFonts w:cs="Times New Roman"/>
              </w:rPr>
            </w:pPr>
            <w:r>
              <w:rPr>
                <w:rFonts w:cs="Times New Roman"/>
              </w:rPr>
              <w:t>Consistently met project deadlines, effectively managed multiple tasks</w:t>
            </w:r>
          </w:p>
        </w:tc>
        <w:tc>
          <w:tcPr>
            <w:tcW w:w="2338" w:type="dxa"/>
            <w:tcBorders/>
          </w:tcPr>
          <w:p>
            <w:pPr>
              <w:pStyle w:val="style0"/>
              <w:rPr>
                <w:rFonts w:cs="Times New Roman"/>
              </w:rPr>
            </w:pPr>
            <w:r>
              <w:rPr>
                <w:rFonts w:cs="Times New Roman"/>
              </w:rPr>
              <w:t>Excellent, consistently manages time effectively</w:t>
            </w:r>
          </w:p>
        </w:tc>
      </w:tr>
      <w:tr>
        <w:tblPrEx/>
        <w:trPr/>
        <w:tc>
          <w:tcPr>
            <w:tcW w:w="2337" w:type="dxa"/>
            <w:tcBorders/>
          </w:tcPr>
          <w:p>
            <w:pPr>
              <w:pStyle w:val="style0"/>
              <w:rPr>
                <w:rFonts w:cs="Times New Roman"/>
                <w:b/>
                <w:bCs/>
              </w:rPr>
            </w:pPr>
            <w:r>
              <w:rPr>
                <w:rFonts w:cs="Times New Roman"/>
                <w:b/>
                <w:bCs/>
              </w:rPr>
              <w:t>Problem Solving</w:t>
            </w:r>
          </w:p>
        </w:tc>
        <w:tc>
          <w:tcPr>
            <w:tcW w:w="2337" w:type="dxa"/>
            <w:tcBorders/>
          </w:tcPr>
          <w:p>
            <w:pPr>
              <w:pStyle w:val="style0"/>
              <w:rPr>
                <w:rFonts w:cs="Times New Roman"/>
              </w:rPr>
            </w:pPr>
            <w:r>
              <w:rPr>
                <w:rFonts w:cs="Times New Roman"/>
              </w:rPr>
              <w:t>Analytical thinking, creativity</w:t>
            </w:r>
          </w:p>
        </w:tc>
        <w:tc>
          <w:tcPr>
            <w:tcW w:w="2338" w:type="dxa"/>
            <w:tcBorders/>
          </w:tcPr>
          <w:p>
            <w:pPr>
              <w:pStyle w:val="style0"/>
              <w:rPr>
                <w:rFonts w:cs="Times New Roman"/>
              </w:rPr>
            </w:pPr>
            <w:r>
              <w:rPr>
                <w:rFonts w:cs="Times New Roman"/>
              </w:rPr>
              <w:t>Developed innovative solution to a complex problem, received recognition from supervisor</w:t>
            </w:r>
          </w:p>
        </w:tc>
        <w:tc>
          <w:tcPr>
            <w:tcW w:w="2338" w:type="dxa"/>
            <w:tcBorders/>
          </w:tcPr>
          <w:p>
            <w:pPr>
              <w:pStyle w:val="style0"/>
              <w:rPr>
                <w:rFonts w:cs="Times New Roman"/>
              </w:rPr>
            </w:pPr>
            <w:r>
              <w:rPr>
                <w:rFonts w:cs="Times New Roman"/>
              </w:rPr>
              <w:t>Good, but could benefit from further training in analytical thinking</w:t>
            </w:r>
          </w:p>
        </w:tc>
      </w:tr>
      <w:tr>
        <w:tblPrEx/>
        <w:trPr/>
        <w:tc>
          <w:tcPr>
            <w:tcW w:w="2337" w:type="dxa"/>
            <w:tcBorders/>
          </w:tcPr>
          <w:p>
            <w:pPr>
              <w:pStyle w:val="style0"/>
              <w:rPr>
                <w:rFonts w:cs="Times New Roman"/>
                <w:b/>
                <w:bCs/>
              </w:rPr>
            </w:pPr>
            <w:r>
              <w:rPr>
                <w:rFonts w:cs="Times New Roman"/>
                <w:b/>
                <w:bCs/>
              </w:rPr>
              <w:t>Customer Service</w:t>
            </w:r>
          </w:p>
        </w:tc>
        <w:tc>
          <w:tcPr>
            <w:tcW w:w="2337" w:type="dxa"/>
            <w:tcBorders/>
          </w:tcPr>
          <w:p>
            <w:pPr>
              <w:pStyle w:val="style0"/>
              <w:rPr>
                <w:rFonts w:cs="Times New Roman"/>
              </w:rPr>
            </w:pPr>
            <w:r>
              <w:rPr>
                <w:rFonts w:cs="Times New Roman"/>
              </w:rPr>
              <w:t>Understanding and meeting customer needs, conflict resolution</w:t>
            </w:r>
          </w:p>
        </w:tc>
        <w:tc>
          <w:tcPr>
            <w:tcW w:w="2338" w:type="dxa"/>
            <w:tcBorders/>
          </w:tcPr>
          <w:p>
            <w:pPr>
              <w:pStyle w:val="style0"/>
              <w:rPr>
                <w:rFonts w:cs="Times New Roman"/>
              </w:rPr>
            </w:pPr>
            <w:r>
              <w:rPr>
                <w:rFonts w:cs="Times New Roman"/>
              </w:rPr>
              <w:t>Received positive customer feedback, successfully resolved customer complaints</w:t>
            </w:r>
          </w:p>
        </w:tc>
        <w:tc>
          <w:tcPr>
            <w:tcW w:w="2338" w:type="dxa"/>
            <w:tcBorders/>
          </w:tcPr>
          <w:p>
            <w:pPr>
              <w:pStyle w:val="style0"/>
              <w:rPr>
                <w:rFonts w:cs="Times New Roman"/>
              </w:rPr>
            </w:pPr>
            <w:r>
              <w:rPr>
                <w:rFonts w:cs="Times New Roman"/>
              </w:rPr>
              <w:t>Excellent, consistently provides high-quality customer service</w:t>
            </w:r>
          </w:p>
        </w:tc>
      </w:tr>
      <w:tr>
        <w:tblPrEx/>
        <w:trPr/>
        <w:tc>
          <w:tcPr>
            <w:tcW w:w="2337" w:type="dxa"/>
            <w:tcBorders/>
          </w:tcPr>
          <w:p>
            <w:pPr>
              <w:pStyle w:val="style0"/>
              <w:rPr>
                <w:rFonts w:cs="Times New Roman"/>
                <w:b/>
                <w:bCs/>
              </w:rPr>
            </w:pPr>
            <w:r>
              <w:rPr>
                <w:rFonts w:cs="Times New Roman"/>
                <w:b/>
                <w:bCs/>
              </w:rPr>
              <w:t>Technical Skills</w:t>
            </w:r>
          </w:p>
        </w:tc>
        <w:tc>
          <w:tcPr>
            <w:tcW w:w="2337" w:type="dxa"/>
            <w:tcBorders/>
          </w:tcPr>
          <w:p>
            <w:pPr>
              <w:pStyle w:val="style0"/>
              <w:rPr>
                <w:rFonts w:cs="Times New Roman"/>
              </w:rPr>
            </w:pPr>
            <w:r>
              <w:rPr>
                <w:rFonts w:cs="Times New Roman"/>
              </w:rPr>
              <w:t>Proficiency in relevant software and tools, ability to learn new technology</w:t>
            </w:r>
          </w:p>
        </w:tc>
        <w:tc>
          <w:tcPr>
            <w:tcW w:w="2338" w:type="dxa"/>
            <w:tcBorders/>
          </w:tcPr>
          <w:p>
            <w:pPr>
              <w:pStyle w:val="style0"/>
              <w:rPr>
                <w:rFonts w:cs="Times New Roman"/>
              </w:rPr>
            </w:pPr>
            <w:r>
              <w:rPr>
                <w:rFonts w:cs="Times New Roman"/>
              </w:rPr>
              <w:t xml:space="preserve">Proficient in Adobe Creative Suite, quickly learned and adapted to new </w:t>
            </w:r>
            <w:r>
              <w:rPr>
                <w:rFonts w:cs="Times New Roman"/>
              </w:rPr>
              <w:t>project management software</w:t>
            </w:r>
          </w:p>
        </w:tc>
        <w:tc>
          <w:tcPr>
            <w:tcW w:w="2338" w:type="dxa"/>
            <w:tcBorders/>
          </w:tcPr>
          <w:p>
            <w:pPr>
              <w:pStyle w:val="style0"/>
              <w:rPr>
                <w:rFonts w:cs="Times New Roman"/>
              </w:rPr>
            </w:pPr>
            <w:r>
              <w:rPr>
                <w:rFonts w:cs="Times New Roman"/>
              </w:rPr>
              <w:t>Developing, could benefit from further training in relevant software/tools</w:t>
            </w:r>
          </w:p>
        </w:tc>
      </w:tr>
    </w:tbl>
    <w:p>
      <w:pPr>
        <w:pStyle w:val="style0"/>
        <w:rPr>
          <w:rFonts w:cs="Times New Roman"/>
        </w:rPr>
      </w:pPr>
    </w:p>
    <w:p>
      <w:pPr>
        <w:pStyle w:val="style0"/>
        <w:spacing w:after="160" w:lineRule="auto" w:line="259"/>
        <w:jc w:val="left"/>
        <w:rPr>
          <w:rFonts w:cs="Times New Roman"/>
        </w:rPr>
      </w:pPr>
      <w:r>
        <w:rPr>
          <w:rFonts w:cs="Times New Roman"/>
        </w:rPr>
        <w:br w:type="page"/>
      </w:r>
    </w:p>
    <w:bookmarkStart w:id="8" w:name="_Toc130589313"/>
    <w:p>
      <w:pPr>
        <w:pStyle w:val="style2"/>
        <w:rPr>
          <w:rFonts w:ascii="Times New Roman" w:cs="Times New Roman" w:hAnsi="Times New Roman"/>
          <w:sz w:val="24"/>
          <w:szCs w:val="24"/>
        </w:rPr>
      </w:pPr>
      <w:r>
        <w:rPr>
          <w:rFonts w:ascii="Times New Roman" w:cs="Times New Roman" w:hAnsi="Times New Roman"/>
          <w:sz w:val="24"/>
          <w:szCs w:val="24"/>
        </w:rPr>
        <w:t>Appendix 3</w:t>
      </w:r>
      <w:bookmarkEnd w:id="8"/>
    </w:p>
    <w:p>
      <w:pPr>
        <w:pStyle w:val="style0"/>
        <w:rPr>
          <w:rFonts w:cs="Times New Roman"/>
          <w:b/>
          <w:bCs/>
        </w:rPr>
      </w:pPr>
      <w:r>
        <w:rPr>
          <w:rFonts w:cs="Times New Roman"/>
          <w:b/>
          <w:bCs/>
        </w:rPr>
        <w:t>Professional Development Plan</w:t>
      </w:r>
    </w:p>
    <w:tbl>
      <w:tblPr>
        <w:tblStyle w:val="style154"/>
        <w:tblW w:w="0" w:type="auto"/>
        <w:tblLook w:val="04A0" w:firstRow="1" w:lastRow="0" w:firstColumn="1" w:lastColumn="0" w:noHBand="0" w:noVBand="1"/>
      </w:tblPr>
      <w:tblGrid>
        <w:gridCol w:w="1561"/>
        <w:gridCol w:w="1118"/>
        <w:gridCol w:w="1574"/>
        <w:gridCol w:w="1404"/>
        <w:gridCol w:w="1138"/>
        <w:gridCol w:w="1081"/>
        <w:gridCol w:w="1481"/>
      </w:tblGrid>
      <w:tr>
        <w:trPr/>
        <w:tc>
          <w:tcPr>
            <w:tcW w:w="1335" w:type="dxa"/>
            <w:tcBorders/>
          </w:tcPr>
          <w:p>
            <w:pPr>
              <w:pStyle w:val="style0"/>
              <w:rPr>
                <w:rFonts w:cs="Times New Roman"/>
                <w:b/>
                <w:bCs/>
              </w:rPr>
            </w:pPr>
            <w:r>
              <w:rPr>
                <w:rFonts w:cs="Times New Roman"/>
                <w:b/>
                <w:bCs/>
              </w:rPr>
              <w:t>Development Goal</w:t>
            </w:r>
          </w:p>
        </w:tc>
        <w:tc>
          <w:tcPr>
            <w:tcW w:w="1335" w:type="dxa"/>
            <w:tcBorders/>
          </w:tcPr>
          <w:p>
            <w:pPr>
              <w:pStyle w:val="style0"/>
              <w:rPr>
                <w:rFonts w:cs="Times New Roman"/>
                <w:b/>
                <w:bCs/>
              </w:rPr>
            </w:pPr>
            <w:r>
              <w:rPr>
                <w:rFonts w:cs="Times New Roman"/>
                <w:b/>
                <w:bCs/>
              </w:rPr>
              <w:t>How Important it is</w:t>
            </w:r>
          </w:p>
        </w:tc>
        <w:tc>
          <w:tcPr>
            <w:tcW w:w="1336" w:type="dxa"/>
            <w:tcBorders/>
          </w:tcPr>
          <w:p>
            <w:pPr>
              <w:pStyle w:val="style0"/>
              <w:rPr>
                <w:rFonts w:cs="Times New Roman"/>
                <w:b/>
                <w:bCs/>
              </w:rPr>
            </w:pPr>
            <w:r>
              <w:rPr>
                <w:rFonts w:cs="Times New Roman"/>
                <w:b/>
                <w:bCs/>
              </w:rPr>
              <w:t xml:space="preserve">Activities to be undertaken </w:t>
            </w:r>
          </w:p>
        </w:tc>
        <w:tc>
          <w:tcPr>
            <w:tcW w:w="1336" w:type="dxa"/>
            <w:tcBorders/>
          </w:tcPr>
          <w:p>
            <w:pPr>
              <w:pStyle w:val="style0"/>
              <w:rPr>
                <w:rFonts w:cs="Times New Roman"/>
                <w:b/>
                <w:bCs/>
              </w:rPr>
            </w:pPr>
            <w:r>
              <w:rPr>
                <w:rFonts w:cs="Times New Roman"/>
                <w:b/>
                <w:bCs/>
              </w:rPr>
              <w:t xml:space="preserve">Resources I need </w:t>
            </w:r>
          </w:p>
        </w:tc>
        <w:tc>
          <w:tcPr>
            <w:tcW w:w="1336" w:type="dxa"/>
            <w:tcBorders/>
          </w:tcPr>
          <w:p>
            <w:pPr>
              <w:pStyle w:val="style0"/>
              <w:rPr>
                <w:rFonts w:cs="Times New Roman"/>
                <w:b/>
                <w:bCs/>
              </w:rPr>
            </w:pPr>
            <w:r>
              <w:rPr>
                <w:rFonts w:cs="Times New Roman"/>
                <w:b/>
                <w:bCs/>
              </w:rPr>
              <w:t>Start Date</w:t>
            </w:r>
          </w:p>
        </w:tc>
        <w:tc>
          <w:tcPr>
            <w:tcW w:w="1336" w:type="dxa"/>
            <w:tcBorders/>
          </w:tcPr>
          <w:p>
            <w:pPr>
              <w:pStyle w:val="style0"/>
              <w:rPr>
                <w:rFonts w:cs="Times New Roman"/>
                <w:b/>
                <w:bCs/>
              </w:rPr>
            </w:pPr>
            <w:r>
              <w:rPr>
                <w:rFonts w:cs="Times New Roman"/>
                <w:b/>
                <w:bCs/>
              </w:rPr>
              <w:t>Target Date</w:t>
            </w:r>
          </w:p>
        </w:tc>
        <w:tc>
          <w:tcPr>
            <w:tcW w:w="1336" w:type="dxa"/>
            <w:tcBorders/>
          </w:tcPr>
          <w:p>
            <w:pPr>
              <w:pStyle w:val="style0"/>
              <w:rPr>
                <w:rFonts w:cs="Times New Roman"/>
                <w:b/>
                <w:bCs/>
              </w:rPr>
            </w:pPr>
            <w:r>
              <w:rPr>
                <w:rFonts w:cs="Times New Roman"/>
                <w:b/>
                <w:bCs/>
              </w:rPr>
              <w:t>Criteria for Success</w:t>
            </w:r>
          </w:p>
        </w:tc>
      </w:tr>
      <w:tr>
        <w:tblPrEx/>
        <w:trPr/>
        <w:tc>
          <w:tcPr>
            <w:tcW w:w="1335" w:type="dxa"/>
            <w:tcBorders/>
          </w:tcPr>
          <w:p>
            <w:pPr>
              <w:pStyle w:val="style0"/>
              <w:rPr>
                <w:rFonts w:cs="Times New Roman"/>
              </w:rPr>
            </w:pPr>
            <w:r>
              <w:rPr>
                <w:rFonts w:cs="Times New Roman"/>
              </w:rPr>
              <w:t>Improve Communication Skills</w:t>
            </w:r>
          </w:p>
        </w:tc>
        <w:tc>
          <w:tcPr>
            <w:tcW w:w="1335" w:type="dxa"/>
            <w:tcBorders/>
          </w:tcPr>
          <w:p>
            <w:pPr>
              <w:pStyle w:val="style0"/>
              <w:rPr>
                <w:rFonts w:cs="Times New Roman"/>
              </w:rPr>
            </w:pPr>
            <w:r>
              <w:rPr>
                <w:rFonts w:cs="Times New Roman"/>
              </w:rPr>
              <w:t>Very important</w:t>
            </w:r>
          </w:p>
        </w:tc>
        <w:tc>
          <w:tcPr>
            <w:tcW w:w="1336" w:type="dxa"/>
            <w:tcBorders/>
          </w:tcPr>
          <w:p>
            <w:pPr>
              <w:pStyle w:val="style0"/>
              <w:rPr>
                <w:rFonts w:cs="Times New Roman"/>
              </w:rPr>
            </w:pPr>
            <w:r>
              <w:rPr>
                <w:rFonts w:cs="Times New Roman"/>
              </w:rPr>
              <w:t>Attend a communication skills training course, read books on effective communication, practice active listening, seek feedback from colleagues</w:t>
            </w:r>
          </w:p>
        </w:tc>
        <w:tc>
          <w:tcPr>
            <w:tcW w:w="1336" w:type="dxa"/>
            <w:tcBorders/>
          </w:tcPr>
          <w:p>
            <w:pPr>
              <w:pStyle w:val="style0"/>
              <w:rPr>
                <w:rFonts w:cs="Times New Roman"/>
              </w:rPr>
            </w:pPr>
            <w:r>
              <w:rPr>
                <w:rFonts w:cs="Times New Roman"/>
              </w:rPr>
              <w:t xml:space="preserve">Training materials, access to a course or training, </w:t>
            </w:r>
            <w:r>
              <w:rPr>
                <w:rFonts w:cs="Times New Roman"/>
              </w:rPr>
              <w:t>mentor</w:t>
            </w:r>
            <w:r>
              <w:rPr>
                <w:rFonts w:cs="Times New Roman"/>
              </w:rPr>
              <w:t xml:space="preserve"> or coach for feedback</w:t>
            </w:r>
          </w:p>
        </w:tc>
        <w:tc>
          <w:tcPr>
            <w:tcW w:w="1336" w:type="dxa"/>
            <w:tcBorders/>
          </w:tcPr>
          <w:p>
            <w:pPr>
              <w:pStyle w:val="style0"/>
              <w:rPr>
                <w:rFonts w:cs="Times New Roman"/>
              </w:rPr>
            </w:pPr>
            <w:r>
              <w:rPr>
                <w:rFonts w:cs="Times New Roman"/>
              </w:rPr>
              <w:t>April 1, 2023</w:t>
            </w:r>
          </w:p>
        </w:tc>
        <w:tc>
          <w:tcPr>
            <w:tcW w:w="1336" w:type="dxa"/>
            <w:tcBorders/>
          </w:tcPr>
          <w:p>
            <w:pPr>
              <w:pStyle w:val="style0"/>
              <w:rPr>
                <w:rFonts w:cs="Times New Roman"/>
              </w:rPr>
            </w:pPr>
            <w:r>
              <w:rPr>
                <w:rFonts w:cs="Times New Roman"/>
              </w:rPr>
              <w:t>June 30, 2023</w:t>
            </w:r>
          </w:p>
        </w:tc>
        <w:tc>
          <w:tcPr>
            <w:tcW w:w="1336" w:type="dxa"/>
            <w:tcBorders/>
          </w:tcPr>
          <w:p>
            <w:pPr>
              <w:pStyle w:val="style0"/>
              <w:rPr>
                <w:rFonts w:cs="Times New Roman"/>
              </w:rPr>
            </w:pPr>
            <w:r>
              <w:rPr>
                <w:rFonts w:cs="Times New Roman"/>
              </w:rPr>
              <w:t xml:space="preserve">Able to communicate more clearly and effectively in both written and verbal </w:t>
            </w:r>
            <w:r>
              <w:rPr>
                <w:rFonts w:cs="Times New Roman"/>
              </w:rPr>
              <w:t>communicatio</w:t>
            </w:r>
            <w:r>
              <w:rPr>
                <w:rFonts w:cs="Times New Roman"/>
              </w:rPr>
              <w:t>.</w:t>
            </w:r>
          </w:p>
        </w:tc>
      </w:tr>
      <w:tr>
        <w:tblPrEx/>
        <w:trPr/>
        <w:tc>
          <w:tcPr>
            <w:tcW w:w="1335" w:type="dxa"/>
            <w:tcBorders/>
          </w:tcPr>
          <w:p>
            <w:pPr>
              <w:pStyle w:val="style0"/>
              <w:jc w:val="left"/>
              <w:rPr>
                <w:rFonts w:cs="Times New Roman"/>
              </w:rPr>
            </w:pPr>
            <w:r>
              <w:rPr>
                <w:rFonts w:cs="Times New Roman"/>
              </w:rPr>
              <w:t>Develop Leadership Skills</w:t>
            </w:r>
          </w:p>
        </w:tc>
        <w:tc>
          <w:tcPr>
            <w:tcW w:w="1335" w:type="dxa"/>
            <w:tcBorders/>
          </w:tcPr>
          <w:p>
            <w:pPr>
              <w:pStyle w:val="style0"/>
              <w:rPr>
                <w:rFonts w:cs="Times New Roman"/>
              </w:rPr>
            </w:pPr>
            <w:r>
              <w:rPr>
                <w:rFonts w:cs="Times New Roman"/>
              </w:rPr>
              <w:t>Important</w:t>
            </w:r>
          </w:p>
        </w:tc>
        <w:tc>
          <w:tcPr>
            <w:tcW w:w="1336" w:type="dxa"/>
            <w:tcBorders/>
          </w:tcPr>
          <w:p>
            <w:pPr>
              <w:pStyle w:val="style0"/>
              <w:rPr>
                <w:rFonts w:cs="Times New Roman"/>
              </w:rPr>
            </w:pPr>
            <w:r>
              <w:rPr>
                <w:rFonts w:cs="Times New Roman"/>
              </w:rPr>
              <w:t xml:space="preserve">Attend leadership workshops, volunteer to lead a project, seek mentorship from experienced leaders, read books on </w:t>
            </w:r>
            <w:r>
              <w:rPr>
                <w:rFonts w:cs="Times New Roman"/>
              </w:rPr>
              <w:t>leadership</w:t>
            </w:r>
            <w:r>
              <w:rPr>
                <w:rFonts w:cs="Times New Roman"/>
              </w:rPr>
              <w:tab/>
            </w:r>
          </w:p>
        </w:tc>
        <w:tc>
          <w:tcPr>
            <w:tcW w:w="1336" w:type="dxa"/>
            <w:tcBorders/>
          </w:tcPr>
          <w:p>
            <w:pPr>
              <w:pStyle w:val="style0"/>
              <w:rPr>
                <w:rFonts w:cs="Times New Roman"/>
              </w:rPr>
            </w:pPr>
            <w:r>
              <w:rPr>
                <w:rFonts w:cs="Times New Roman"/>
              </w:rPr>
              <w:t>Access to leadership workshops and training, mentorship from an experienced leader</w:t>
            </w:r>
          </w:p>
        </w:tc>
        <w:tc>
          <w:tcPr>
            <w:tcW w:w="1336" w:type="dxa"/>
            <w:tcBorders/>
          </w:tcPr>
          <w:p>
            <w:pPr>
              <w:pStyle w:val="style0"/>
              <w:rPr>
                <w:rFonts w:cs="Times New Roman"/>
              </w:rPr>
            </w:pPr>
            <w:r>
              <w:rPr>
                <w:rFonts w:cs="Times New Roman"/>
              </w:rPr>
              <w:t>May 1, 2023</w:t>
            </w:r>
          </w:p>
        </w:tc>
        <w:tc>
          <w:tcPr>
            <w:tcW w:w="1336" w:type="dxa"/>
            <w:tcBorders/>
          </w:tcPr>
          <w:p>
            <w:pPr>
              <w:pStyle w:val="style0"/>
              <w:rPr>
                <w:rFonts w:cs="Times New Roman"/>
              </w:rPr>
            </w:pPr>
            <w:r>
              <w:rPr>
                <w:rFonts w:cs="Times New Roman"/>
              </w:rPr>
              <w:t>December 31, 2023</w:t>
            </w:r>
          </w:p>
        </w:tc>
        <w:tc>
          <w:tcPr>
            <w:tcW w:w="1336" w:type="dxa"/>
            <w:tcBorders/>
          </w:tcPr>
          <w:p>
            <w:pPr>
              <w:pStyle w:val="style0"/>
              <w:rPr>
                <w:rFonts w:cs="Times New Roman"/>
              </w:rPr>
            </w:pPr>
            <w:r>
              <w:rPr>
                <w:rFonts w:cs="Times New Roman"/>
              </w:rPr>
              <w:t>Able to effectively lead a team and motivate others towards a shared goal.</w:t>
            </w:r>
          </w:p>
        </w:tc>
      </w:tr>
      <w:tr>
        <w:tblPrEx/>
        <w:trPr/>
        <w:tc>
          <w:tcPr>
            <w:tcW w:w="1335" w:type="dxa"/>
            <w:tcBorders/>
          </w:tcPr>
          <w:p>
            <w:pPr>
              <w:pStyle w:val="style0"/>
              <w:rPr>
                <w:rFonts w:cs="Times New Roman"/>
              </w:rPr>
            </w:pPr>
            <w:r>
              <w:rPr>
                <w:rFonts w:cs="Times New Roman"/>
              </w:rPr>
              <w:t>Improve Time Management Skills</w:t>
            </w:r>
          </w:p>
        </w:tc>
        <w:tc>
          <w:tcPr>
            <w:tcW w:w="1335" w:type="dxa"/>
            <w:tcBorders/>
          </w:tcPr>
          <w:p>
            <w:pPr>
              <w:pStyle w:val="style0"/>
              <w:rPr>
                <w:rFonts w:cs="Times New Roman"/>
              </w:rPr>
            </w:pPr>
            <w:r>
              <w:rPr>
                <w:rFonts w:cs="Times New Roman"/>
              </w:rPr>
              <w:t>Somewhat important</w:t>
            </w:r>
          </w:p>
        </w:tc>
        <w:tc>
          <w:tcPr>
            <w:tcW w:w="1336" w:type="dxa"/>
            <w:tcBorders/>
          </w:tcPr>
          <w:p>
            <w:pPr>
              <w:pStyle w:val="style0"/>
              <w:rPr>
                <w:rFonts w:cs="Times New Roman"/>
              </w:rPr>
            </w:pPr>
            <w:r>
              <w:rPr>
                <w:rFonts w:cs="Times New Roman"/>
              </w:rPr>
              <w:t>Attend time management training, use productivity tools and apps, set priorities and deadlines for tasks, delegate tasks when appropriate</w:t>
            </w:r>
          </w:p>
        </w:tc>
        <w:tc>
          <w:tcPr>
            <w:tcW w:w="1336" w:type="dxa"/>
            <w:tcBorders/>
          </w:tcPr>
          <w:p>
            <w:pPr>
              <w:pStyle w:val="style0"/>
              <w:rPr>
                <w:rFonts w:cs="Times New Roman"/>
              </w:rPr>
            </w:pPr>
            <w:r>
              <w:rPr>
                <w:rFonts w:cs="Times New Roman"/>
              </w:rPr>
              <w:t>Access to time management training, productivity tools, and support from colleagues</w:t>
            </w:r>
          </w:p>
        </w:tc>
        <w:tc>
          <w:tcPr>
            <w:tcW w:w="1336" w:type="dxa"/>
            <w:tcBorders/>
          </w:tcPr>
          <w:p>
            <w:pPr>
              <w:pStyle w:val="style0"/>
              <w:rPr>
                <w:rFonts w:cs="Times New Roman"/>
              </w:rPr>
            </w:pPr>
            <w:r>
              <w:rPr>
                <w:rFonts w:cs="Times New Roman"/>
              </w:rPr>
              <w:t>June 1, 2023</w:t>
            </w:r>
          </w:p>
        </w:tc>
        <w:tc>
          <w:tcPr>
            <w:tcW w:w="1336" w:type="dxa"/>
            <w:tcBorders/>
          </w:tcPr>
          <w:p>
            <w:pPr>
              <w:pStyle w:val="style0"/>
              <w:rPr>
                <w:rFonts w:cs="Times New Roman"/>
              </w:rPr>
            </w:pPr>
            <w:r>
              <w:rPr>
                <w:rFonts w:cs="Times New Roman"/>
              </w:rPr>
              <w:t>August 31, 2023</w:t>
            </w:r>
          </w:p>
        </w:tc>
        <w:tc>
          <w:tcPr>
            <w:tcW w:w="1336" w:type="dxa"/>
            <w:tcBorders/>
          </w:tcPr>
          <w:p>
            <w:pPr>
              <w:pStyle w:val="style0"/>
              <w:rPr>
                <w:rFonts w:cs="Times New Roman"/>
              </w:rPr>
            </w:pPr>
            <w:r>
              <w:rPr>
                <w:rFonts w:cs="Times New Roman"/>
              </w:rPr>
              <w:t>Able to prioritize tasks effectively, meet deadlines, and reduce work-related stress.</w:t>
            </w:r>
          </w:p>
        </w:tc>
      </w:tr>
      <w:tr>
        <w:tblPrEx/>
        <w:trPr/>
        <w:tc>
          <w:tcPr>
            <w:tcW w:w="1335" w:type="dxa"/>
            <w:tcBorders/>
          </w:tcPr>
          <w:p>
            <w:pPr>
              <w:pStyle w:val="style0"/>
              <w:rPr>
                <w:rFonts w:cs="Times New Roman"/>
              </w:rPr>
            </w:pPr>
            <w:r>
              <w:rPr>
                <w:rFonts w:cs="Times New Roman"/>
              </w:rPr>
              <w:t>Enhance Technical Skills</w:t>
            </w:r>
            <w:r>
              <w:rPr>
                <w:rFonts w:cs="Times New Roman"/>
              </w:rPr>
              <w:tab/>
            </w:r>
          </w:p>
        </w:tc>
        <w:tc>
          <w:tcPr>
            <w:tcW w:w="1335" w:type="dxa"/>
            <w:tcBorders/>
          </w:tcPr>
          <w:p>
            <w:pPr>
              <w:pStyle w:val="style0"/>
              <w:rPr>
                <w:rFonts w:cs="Times New Roman"/>
              </w:rPr>
            </w:pPr>
            <w:r>
              <w:rPr>
                <w:rFonts w:cs="Times New Roman"/>
              </w:rPr>
              <w:t>Very important</w:t>
            </w:r>
          </w:p>
        </w:tc>
        <w:tc>
          <w:tcPr>
            <w:tcW w:w="1336" w:type="dxa"/>
            <w:tcBorders/>
          </w:tcPr>
          <w:p>
            <w:pPr>
              <w:pStyle w:val="style0"/>
              <w:rPr>
                <w:rFonts w:cs="Times New Roman"/>
              </w:rPr>
            </w:pPr>
            <w:r>
              <w:rPr>
                <w:rFonts w:cs="Times New Roman"/>
              </w:rPr>
              <w:t>Attend technical training courses, practice hands-on activities, read technical articles and publications, seek mentorship from experienced professionals</w:t>
            </w:r>
          </w:p>
        </w:tc>
        <w:tc>
          <w:tcPr>
            <w:tcW w:w="1336" w:type="dxa"/>
            <w:tcBorders/>
          </w:tcPr>
          <w:p>
            <w:pPr>
              <w:pStyle w:val="style0"/>
              <w:rPr>
                <w:rFonts w:cs="Times New Roman"/>
              </w:rPr>
            </w:pPr>
            <w:r>
              <w:rPr>
                <w:rFonts w:cs="Times New Roman"/>
              </w:rPr>
              <w:t xml:space="preserve">Access to technical training courses, mentorship from experienced professionals, technical </w:t>
            </w:r>
            <w:r>
              <w:rPr>
                <w:rFonts w:cs="Times New Roman"/>
              </w:rPr>
              <w:t>publications</w:t>
            </w:r>
            <w:r>
              <w:rPr>
                <w:rFonts w:cs="Times New Roman"/>
              </w:rPr>
              <w:t xml:space="preserve"> and articles</w:t>
            </w:r>
          </w:p>
        </w:tc>
        <w:tc>
          <w:tcPr>
            <w:tcW w:w="1336" w:type="dxa"/>
            <w:tcBorders/>
          </w:tcPr>
          <w:p>
            <w:pPr>
              <w:pStyle w:val="style0"/>
              <w:rPr>
                <w:rFonts w:cs="Times New Roman"/>
              </w:rPr>
            </w:pPr>
            <w:r>
              <w:rPr>
                <w:rFonts w:cs="Times New Roman"/>
              </w:rPr>
              <w:t>July 1, 2023</w:t>
            </w:r>
          </w:p>
        </w:tc>
        <w:tc>
          <w:tcPr>
            <w:tcW w:w="1336" w:type="dxa"/>
            <w:tcBorders/>
          </w:tcPr>
          <w:p>
            <w:pPr>
              <w:pStyle w:val="style0"/>
              <w:rPr>
                <w:rFonts w:cs="Times New Roman"/>
              </w:rPr>
            </w:pPr>
            <w:r>
              <w:rPr>
                <w:rFonts w:cs="Times New Roman"/>
              </w:rPr>
              <w:t>June 30, 2024</w:t>
            </w:r>
          </w:p>
        </w:tc>
        <w:tc>
          <w:tcPr>
            <w:tcW w:w="1336" w:type="dxa"/>
            <w:tcBorders/>
          </w:tcPr>
          <w:p>
            <w:pPr>
              <w:pStyle w:val="style0"/>
              <w:rPr>
                <w:rFonts w:cs="Times New Roman"/>
              </w:rPr>
            </w:pPr>
            <w:r>
              <w:rPr>
                <w:rFonts w:cs="Times New Roman"/>
              </w:rPr>
              <w:t>Able to confidently and competently use technical skills to improve job performance.</w:t>
            </w:r>
          </w:p>
        </w:tc>
      </w:tr>
      <w:tr>
        <w:tblPrEx/>
        <w:trPr/>
        <w:tc>
          <w:tcPr>
            <w:tcW w:w="1335" w:type="dxa"/>
            <w:tcBorders/>
          </w:tcPr>
          <w:p>
            <w:pPr>
              <w:pStyle w:val="style0"/>
              <w:rPr>
                <w:rFonts w:cs="Times New Roman"/>
              </w:rPr>
            </w:pPr>
            <w:r>
              <w:rPr>
                <w:rFonts w:cs="Times New Roman"/>
              </w:rPr>
              <w:t>Expand Network</w:t>
            </w:r>
          </w:p>
        </w:tc>
        <w:tc>
          <w:tcPr>
            <w:tcW w:w="1335" w:type="dxa"/>
            <w:tcBorders/>
          </w:tcPr>
          <w:p>
            <w:pPr>
              <w:pStyle w:val="style0"/>
              <w:rPr>
                <w:rFonts w:cs="Times New Roman"/>
              </w:rPr>
            </w:pPr>
            <w:r>
              <w:rPr>
                <w:rFonts w:cs="Times New Roman"/>
              </w:rPr>
              <w:t>Important</w:t>
            </w:r>
          </w:p>
        </w:tc>
        <w:tc>
          <w:tcPr>
            <w:tcW w:w="1336" w:type="dxa"/>
            <w:tcBorders/>
          </w:tcPr>
          <w:p>
            <w:pPr>
              <w:pStyle w:val="style0"/>
              <w:rPr>
                <w:rFonts w:cs="Times New Roman"/>
              </w:rPr>
            </w:pPr>
            <w:r>
              <w:rPr>
                <w:rFonts w:cs="Times New Roman"/>
              </w:rPr>
              <w:t>Attend industry conferences and events, join professional organizations, participate in online forums and groups, seek mentorship from experienced professionals</w:t>
            </w:r>
          </w:p>
        </w:tc>
        <w:tc>
          <w:tcPr>
            <w:tcW w:w="1336" w:type="dxa"/>
            <w:tcBorders/>
          </w:tcPr>
          <w:p>
            <w:pPr>
              <w:pStyle w:val="style0"/>
              <w:rPr>
                <w:rFonts w:cs="Times New Roman"/>
              </w:rPr>
            </w:pPr>
            <w:r>
              <w:rPr>
                <w:rFonts w:cs="Times New Roman"/>
              </w:rPr>
              <w:t>Access to industry events and conferences, membership in professional organizations, access to online forums and groups</w:t>
            </w:r>
          </w:p>
        </w:tc>
        <w:tc>
          <w:tcPr>
            <w:tcW w:w="1336" w:type="dxa"/>
            <w:tcBorders/>
          </w:tcPr>
          <w:p>
            <w:pPr>
              <w:pStyle w:val="style0"/>
              <w:rPr>
                <w:rFonts w:cs="Times New Roman"/>
              </w:rPr>
            </w:pPr>
            <w:r>
              <w:rPr>
                <w:rFonts w:cs="Times New Roman"/>
              </w:rPr>
              <w:t>September 1, 2023</w:t>
            </w:r>
          </w:p>
        </w:tc>
        <w:tc>
          <w:tcPr>
            <w:tcW w:w="1336" w:type="dxa"/>
            <w:tcBorders/>
          </w:tcPr>
          <w:p>
            <w:pPr>
              <w:pStyle w:val="style0"/>
              <w:rPr>
                <w:rFonts w:cs="Times New Roman"/>
              </w:rPr>
            </w:pPr>
            <w:r>
              <w:rPr>
                <w:rFonts w:cs="Times New Roman"/>
              </w:rPr>
              <w:t>Ongoing</w:t>
            </w:r>
          </w:p>
        </w:tc>
        <w:tc>
          <w:tcPr>
            <w:tcW w:w="1336" w:type="dxa"/>
            <w:tcBorders/>
          </w:tcPr>
          <w:p>
            <w:pPr>
              <w:pStyle w:val="style0"/>
              <w:rPr>
                <w:rFonts w:cs="Times New Roman"/>
              </w:rPr>
            </w:pPr>
            <w:r>
              <w:rPr>
                <w:rFonts w:cs="Times New Roman"/>
              </w:rPr>
              <w:t>Able to develop a strong professional network that provides support, guidance, and opportunities for career advancement.</w:t>
            </w:r>
          </w:p>
        </w:tc>
      </w:tr>
    </w:tbl>
    <w:p>
      <w:pPr>
        <w:pStyle w:val="style0"/>
        <w:rPr>
          <w:rFonts w:cs="Times New Roman"/>
          <w:b/>
          <w:bC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13E7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1D5CB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after="0" w:lineRule="auto" w:line="360"/>
      <w:jc w:val="both"/>
    </w:pPr>
    <w:rPr>
      <w:rFonts w:ascii="Times New Roman" w:cs="Calibri" w:hAnsi="Times New Roman"/>
      <w:sz w:val="24"/>
      <w:szCs w:val="24"/>
      <w:lang w:eastAsia="en-GB"/>
    </w:rPr>
  </w:style>
  <w:style w:type="paragraph" w:styleId="style1">
    <w:name w:val="heading 1"/>
    <w:basedOn w:val="style0"/>
    <w:next w:val="style0"/>
    <w:link w:val="style4097"/>
    <w:qFormat/>
    <w:uiPriority w:val="9"/>
    <w:pPr>
      <w:keepNext/>
      <w:keepLines/>
      <w:spacing w:before="240"/>
      <w:outlineLvl w:val="0"/>
    </w:pPr>
    <w:rPr>
      <w:rFonts w:ascii="Calibri Light" w:cs="宋体" w:eastAsia="宋体" w:hAnsi="Calibri Light"/>
      <w:color w:val="2f5496"/>
      <w:sz w:val="32"/>
      <w:szCs w:val="32"/>
    </w:rPr>
  </w:style>
  <w:style w:type="paragraph" w:styleId="style2">
    <w:name w:val="heading 2"/>
    <w:basedOn w:val="style0"/>
    <w:next w:val="style0"/>
    <w:link w:val="style4098"/>
    <w:qFormat/>
    <w:uiPriority w:val="9"/>
    <w:pPr>
      <w:keepNext/>
      <w:keepLines/>
      <w:spacing w:before="40"/>
      <w:outlineLvl w:val="1"/>
    </w:pPr>
    <w:rPr>
      <w:rFonts w:ascii="Calibri Light" w:cs="宋体" w:eastAsia="宋体" w:hAnsi="Calibri Light"/>
      <w:color w:val="2f5496"/>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b38014f7-028d-4b2f-bd22-522e43b57634"/>
    <w:basedOn w:val="style65"/>
    <w:next w:val="style4097"/>
    <w:link w:val="style1"/>
    <w:uiPriority w:val="9"/>
    <w:rPr>
      <w:rFonts w:ascii="Calibri Light" w:cs="宋体" w:eastAsia="宋体" w:hAnsi="Calibri Light"/>
      <w:color w:val="2f5496"/>
      <w:sz w:val="32"/>
      <w:szCs w:val="32"/>
      <w:lang w:eastAsia="en-GB"/>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lineRule="auto" w:line="259"/>
      <w:jc w:val="left"/>
      <w:outlineLvl w:val="9"/>
    </w:pPr>
    <w:rPr>
      <w:lang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character" w:customStyle="1" w:styleId="style4098">
    <w:name w:val="Heading 2 Char_d0822b8c-8a23-4ac7-b14e-33efb41e2925"/>
    <w:basedOn w:val="style65"/>
    <w:next w:val="style4098"/>
    <w:link w:val="style2"/>
    <w:uiPriority w:val="9"/>
    <w:rPr>
      <w:rFonts w:ascii="Calibri Light" w:cs="宋体" w:eastAsia="宋体" w:hAnsi="Calibri Light"/>
      <w:color w:val="2f5496"/>
      <w:sz w:val="26"/>
      <w:szCs w:val="26"/>
      <w:lang w:eastAsia="en-GB"/>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E85B7-CF82-41A9-BA7B-2FA3829E0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2817</Words>
  <Pages>13</Pages>
  <Characters>16389</Characters>
  <Application>WPS Office</Application>
  <DocSecurity>0</DocSecurity>
  <Paragraphs>170</Paragraphs>
  <ScaleCrop>false</ScaleCrop>
  <LinksUpToDate>false</LinksUpToDate>
  <CharactersWithSpaces>19076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2023-03-25T08:49:14Z</dcterms:created>
  <dc:creator>THIS PC</dc:creator>
  <lastModifiedBy>SM-A528B</lastModifiedBy>
  <dcterms:modified xsi:type="dcterms:W3CDTF">2023-03-25T08:49:14Z</dcterms:modified>
  <revision>31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2023-03-24T07:03:57Z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b1838003-935c-4b41-a205-d6aceca30f83</vt:lpwstr>
  </property>
  <property fmtid="{D5CDD505-2E9C-101B-9397-08002B2CF9AE}" pid="7" name="MSIP_Label_defa4170-0d19-0005-0004-bc88714345d2_ActionId">
    <vt:lpwstr>f47aa513-a9fa-43c3-b2b1-b9fbeb81f8a5</vt:lpwstr>
  </property>
  <property fmtid="{D5CDD505-2E9C-101B-9397-08002B2CF9AE}" pid="8" name="MSIP_Label_defa4170-0d19-0005-0004-bc88714345d2_ContentBits">
    <vt:lpwstr>0</vt:lpwstr>
  </property>
  <property fmtid="{D5CDD505-2E9C-101B-9397-08002B2CF9AE}" pid="9" name="ICV">
    <vt:lpwstr>c84a65a9ca0c4adeb5bdec6f23df7cbf</vt:lpwstr>
  </property>
</Properties>
</file>