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03E610F3">
      <w:bookmarkStart w:name="_GoBack" w:id="0"/>
      <w:bookmarkEnd w:id="0"/>
      <w:r w:rsidR="0F7C5FF6">
        <w:rPr/>
        <w:t xml:space="preserve">Essay </w:t>
      </w:r>
    </w:p>
    <w:p w:rsidR="4AD23BC1" w:rsidP="4AD23BC1" w:rsidRDefault="4AD23BC1" w14:paraId="2549A492" w14:textId="03928C6C">
      <w:pPr>
        <w:pStyle w:val="Normal"/>
      </w:pPr>
      <w:r w:rsidR="4AD23BC1">
        <w:rPr/>
        <w:t xml:space="preserve">John Holt was an American writer and educator, he was in the war as part of the Navy from 1943-46. He attended Yale and by accident ended up in education. Without the proper education courses and teacher certification he was therefore limited to private schools when his career commenced. He went on to work in a high school in Colorado as a French, Mathematics and English teacher. He travelled around to various locations to further and develop his teaching. Holt became one of the leading theorists on learning in the 1970’s, the idea that developed from his theory of learning was from his observation of children including his own experiences of learning. After a career in teaching he </w:t>
      </w:r>
      <w:proofErr w:type="gramStart"/>
      <w:r w:rsidR="4AD23BC1">
        <w:rPr/>
        <w:t>came to the conclusion</w:t>
      </w:r>
      <w:proofErr w:type="gramEnd"/>
      <w:r w:rsidR="4AD23BC1">
        <w:rPr/>
        <w:t xml:space="preserve"> that today's education system is not working. He believed that schools curtailed the desire to learn naturally. He believed that children are born and instinctively </w:t>
      </w:r>
      <w:proofErr w:type="gramStart"/>
      <w:r w:rsidR="4AD23BC1">
        <w:rPr/>
        <w:t>have the ability to</w:t>
      </w:r>
      <w:proofErr w:type="gramEnd"/>
      <w:r w:rsidR="4AD23BC1">
        <w:rPr/>
        <w:t xml:space="preserve"> learn, as they are naturally curious and love to know new things. That the child has an extraordinary amount of toleration towards confusion uncertainty and ignorance. When talking writing and reading children are capable as long as they are not hurried or made to feel ashamed or out of fear are able to recognise and correct thier own mistakes, unfortunately school is rarely the place that children have the opportunity for this type of thinking and learning. Holt believed that schools care the most regarding the appearance of knowledge and not the true understanding of what the children are learning. That they should be</w:t>
      </w:r>
      <w:r w:rsidR="4AD23BC1">
        <w:rPr/>
        <w:t xml:space="preserve"> allowed to freely explore subjects that fascinate them.  The writing from Holt did not start until he had experienced years of teaching young children and he believed that the school system ignored the way children learn. He had many ideas on improving the education system.</w:t>
      </w:r>
    </w:p>
    <w:p w:rsidR="4AD23BC1" w:rsidP="4AD23BC1" w:rsidRDefault="4AD23BC1" w14:paraId="48B4A1D2" w14:textId="499659CC">
      <w:pPr>
        <w:pStyle w:val="Normal"/>
      </w:pPr>
      <w:r w:rsidR="2ED99C61">
        <w:rPr/>
        <w:t xml:space="preserve">                   How Children Fail was one of his published book</w:t>
      </w:r>
      <w:r w:rsidR="2ED99C61">
        <w:rPr/>
        <w:t>s</w:t>
      </w:r>
      <w:r w:rsidR="2ED99C61">
        <w:rPr/>
        <w:t xml:space="preserve"> in 1982. Within this text he talks of his experience in schools and as a teacher experienced the failings that children were faced with </w:t>
      </w:r>
      <w:proofErr w:type="gramStart"/>
      <w:r w:rsidR="2ED99C61">
        <w:rPr/>
        <w:t>on a daily basis</w:t>
      </w:r>
      <w:proofErr w:type="gramEnd"/>
      <w:r w:rsidR="2ED99C61">
        <w:rPr/>
        <w:t xml:space="preserve">. From the coaching just before exams so that </w:t>
      </w:r>
      <w:proofErr w:type="gramStart"/>
      <w:r w:rsidR="2ED99C61">
        <w:rPr/>
        <w:t>it would appear that children</w:t>
      </w:r>
      <w:proofErr w:type="gramEnd"/>
      <w:r w:rsidR="2ED99C61">
        <w:rPr/>
        <w:t xml:space="preserve"> know what they needed to when in fact they knew very little at all. Within mathematics tests he noted that children were often not paying attention looking out of the window and needing constant reassurance from him due to being </w:t>
      </w:r>
      <w:proofErr w:type="gramStart"/>
      <w:r w:rsidR="2ED99C61">
        <w:rPr/>
        <w:t>to</w:t>
      </w:r>
      <w:proofErr w:type="gramEnd"/>
      <w:r w:rsidR="2ED99C61">
        <w:rPr/>
        <w:t xml:space="preserve"> </w:t>
      </w:r>
      <w:proofErr w:type="gramStart"/>
      <w:r w:rsidR="2ED99C61">
        <w:rPr/>
        <w:t>scared</w:t>
      </w:r>
      <w:proofErr w:type="gramEnd"/>
      <w:r w:rsidR="2ED99C61">
        <w:rPr/>
        <w:t xml:space="preserve"> to show they in fact don’t know what they are doing. If a child therefore had to repeat a grade after failing throughout lessons</w:t>
      </w:r>
      <w:r w:rsidR="2ED99C61">
        <w:rPr/>
        <w:t>,</w:t>
      </w:r>
      <w:r w:rsidR="2ED99C61">
        <w:rPr/>
        <w:t xml:space="preserve"> then they would more likely fail the second time round if the teaching ways hadn't changed. Within the lessons he got other teachers together to try and determine what was going wrong and how they could better their teaching ways so that each child got the best out of the lessons. To his dismay the teachers were uninterested in improving the learning and would be happy to continue with the teaching ways they have taught for previous years without seeing where they could improve the teaching for their pupils. His idea was to observe the children for a length of time in the classroom to see if they know what they are doing and how they think/work etc. The children daydream </w:t>
      </w:r>
      <w:r w:rsidR="2ED99C61">
        <w:rPr/>
        <w:t>as</w:t>
      </w:r>
      <w:r w:rsidR="2ED99C61">
        <w:rPr/>
        <w:t xml:space="preserve"> </w:t>
      </w:r>
      <w:r w:rsidR="2ED99C61">
        <w:rPr/>
        <w:t xml:space="preserve">a means of </w:t>
      </w:r>
      <w:r w:rsidR="2ED99C61">
        <w:rPr/>
        <w:t>escap</w:t>
      </w:r>
      <w:r w:rsidR="2ED99C61">
        <w:rPr/>
        <w:t>ing</w:t>
      </w:r>
      <w:r w:rsidR="2ED99C61">
        <w:rPr/>
        <w:t xml:space="preserve"> the boring confusing place of the classroom. He mentions that funding in schools is regularly non-existent to equip classes with extra help on the teaching front. Teachers impose the schoolwork onto the children and the children accept and do the hour to hour tasks to get the work done. ‘If we look at children only to see whether they are doing what we want or don’t want them to do, we are likely to miss all the things about them that are the most interesting and important.’ (Holt, J. 1982) He believed that this was the reason that most teachers even with years of teaching experience understand very little about the nature of children. The only way to overcome this is if teachers took a step back from their old traditional teaching tasks where they become judge boss cop etc will they then be able to educate themselves enough about their pupils to establish how best to be of use to them. With this in mind he put together a strategy in his own classroom he allowed more time throughout the day for his pupils to talk to each other and work together, by doing this he began to know enough about them and their experiences and interests so that the classroom he could turn into an interesting and useful place for them. ‘They had to teach me before I could begin to teach them’ (Holt, J. 1982). Another problem he had witnessed whilst teaching was that the children would often come to him to explain of instances of some children being made fun of if they were to answer questions incorrectly. This would often go unnoticed by most teachers giving those children the fear of not wanting to try and answer questions even if they were correct. This would often go unnoticed by most teachers giving those children the fear of not wanting to try and answer questions even if they were correct. He mentions a Dr Caleb </w:t>
      </w:r>
      <w:proofErr w:type="spellStart"/>
      <w:r w:rsidR="2ED99C61">
        <w:rPr/>
        <w:t>Gattegno</w:t>
      </w:r>
      <w:proofErr w:type="spellEnd"/>
      <w:r w:rsidR="2ED99C61">
        <w:rPr/>
        <w:t xml:space="preserve"> who was a founder of the Association of Teaching of Mathematics he believed that every human is gifted with limitless powers of self-learning due to this he saw the desperate need to transform education. As an educator he was vastly known for his great ability to achieve outstanding results with pupils of all ages and abilities. He was much more than an educator to the students he taught. ‘teaching to inspire not to inform’ (</w:t>
      </w:r>
      <w:proofErr w:type="spellStart"/>
      <w:r w:rsidR="2ED99C61">
        <w:rPr/>
        <w:t>Gattegno</w:t>
      </w:r>
      <w:proofErr w:type="spellEnd"/>
      <w:r w:rsidR="2ED99C61">
        <w:rPr/>
        <w:t>, C. 1988). He insisted that teachers should work on understanding how people learn and instead of presenting facts for students to memorise they should put together challenges for students to succeed at. Holt believed strongly that this was where the failings were in schools and tried these methods within his own classroom. When Holt talked about intelligence</w:t>
      </w:r>
      <w:r w:rsidR="2ED99C61">
        <w:rPr/>
        <w:t>,</w:t>
      </w:r>
      <w:r w:rsidR="2ED99C61">
        <w:rPr/>
        <w:t xml:space="preserve"> he means the behaviour in various situations, and the true test of this intelligence is knowing how to behave in a situation when you don’t know what to do. The young or old person faced with a new situation or problem would open himself/herself up to it. He notes that children as infants learn a great deal and a strong ability to learn as they grow, but </w:t>
      </w:r>
      <w:proofErr w:type="gramStart"/>
      <w:r w:rsidR="2ED99C61">
        <w:rPr/>
        <w:t>all of</w:t>
      </w:r>
      <w:proofErr w:type="gramEnd"/>
      <w:r w:rsidR="2ED99C61">
        <w:rPr/>
        <w:t xml:space="preserve"> that creativity and curiosity is destroyed by the process he calls education, which goes on in most schools and homes. Schools and teachers make children afraid by the fear of getting things wrong of failing of making mistakes, which in turn will destroy the want and desire to try new things to gamble or experiment etc. Teachers destroy the </w:t>
      </w:r>
      <w:proofErr w:type="spellStart"/>
      <w:r w:rsidR="2ED99C61">
        <w:rPr/>
        <w:t>childrens</w:t>
      </w:r>
      <w:proofErr w:type="spellEnd"/>
      <w:r w:rsidR="2ED99C61">
        <w:rPr/>
        <w:t xml:space="preserve"> love of learning, which is so strong when they are small. The encouragement that the aim at the end of a school day is nothing more than getting that good result on a test/exam. Holt also believed that schools not only kill the child’s curiosity but also by the time the child is ten he/she will not question anything and just follow set tasks of the day. </w:t>
      </w:r>
    </w:p>
    <w:p w:rsidR="4AD23BC1" w:rsidP="4AD23BC1" w:rsidRDefault="4AD23BC1" w14:paraId="0FBFE188" w14:textId="34ABA80C">
      <w:pPr>
        <w:pStyle w:val="Normal"/>
      </w:pPr>
      <w:r w:rsidR="2ED99C61">
        <w:rPr/>
        <w:t xml:space="preserve">            How </w:t>
      </w:r>
      <w:r w:rsidR="2ED99C61">
        <w:rPr/>
        <w:t>C</w:t>
      </w:r>
      <w:r w:rsidR="2ED99C61">
        <w:rPr/>
        <w:t xml:space="preserve">hildren </w:t>
      </w:r>
      <w:r w:rsidR="2ED99C61">
        <w:rPr/>
        <w:t>L</w:t>
      </w:r>
      <w:r w:rsidR="2ED99C61">
        <w:rPr/>
        <w:t xml:space="preserve">earn </w:t>
      </w:r>
      <w:r w:rsidR="2ED99C61">
        <w:rPr/>
        <w:t xml:space="preserve">1967 </w:t>
      </w:r>
      <w:r w:rsidR="2ED99C61">
        <w:rPr/>
        <w:t xml:space="preserve">is another of Holts published books in this book he looks at the way children learn from as young as birth onwards. He observed a small child and his reflection of her being very curious to try to imitate what he was doing and then needing very little help and got quite angry if he became too helpful in showing her what to do. He talks about how </w:t>
      </w:r>
      <w:proofErr w:type="spellStart"/>
      <w:r w:rsidR="2ED99C61">
        <w:rPr/>
        <w:t>skillfull</w:t>
      </w:r>
      <w:proofErr w:type="spellEnd"/>
      <w:r w:rsidR="2ED99C61">
        <w:rPr/>
        <w:t xml:space="preserve"> and patient very small children can be.  `It is not news anymore that babies are smart’ (Holt, J. 1988) He observed child A’s curiosity and became aware that she was unaware of dangers around her. Just because adults for example can turn on the stove why couldn’t she? This was the fine line between what is safe and what </w:t>
      </w:r>
      <w:proofErr w:type="spellStart"/>
      <w:r w:rsidR="2ED99C61">
        <w:rPr/>
        <w:t>isnt</w:t>
      </w:r>
      <w:proofErr w:type="spellEnd"/>
      <w:r w:rsidR="2ED99C61">
        <w:rPr/>
        <w:t xml:space="preserve"> and he notes that is it </w:t>
      </w:r>
      <w:proofErr w:type="gramStart"/>
      <w:r w:rsidR="2ED99C61">
        <w:rPr/>
        <w:t>to</w:t>
      </w:r>
      <w:proofErr w:type="gramEnd"/>
      <w:r w:rsidR="2ED99C61">
        <w:rPr/>
        <w:t xml:space="preserve"> much of being told no you </w:t>
      </w:r>
      <w:proofErr w:type="gramStart"/>
      <w:r w:rsidR="2ED99C61">
        <w:rPr/>
        <w:t>cant</w:t>
      </w:r>
      <w:proofErr w:type="gramEnd"/>
      <w:r w:rsidR="2ED99C61">
        <w:rPr/>
        <w:t xml:space="preserve"> do that/touch that etc that makes children fear the world instead of wanting to freely explore it like all children whether in school or not want to do. All child A wants to do is make sense of the world around her, and potentially stopping her curiosity could have an impact on her confidence as Holt suggests. Children are not born fearful. He suggests that people can learn at any moment</w:t>
      </w:r>
      <w:r w:rsidR="2ED99C61">
        <w:rPr/>
        <w:t>,</w:t>
      </w:r>
      <w:r w:rsidR="2ED99C61">
        <w:rPr/>
        <w:t xml:space="preserve"> but that level of learning will depend on a few details for e.g. how that individual feels and their ability to complete the task etc. If the individual is disengaged</w:t>
      </w:r>
      <w:r w:rsidR="2ED99C61">
        <w:rPr/>
        <w:t>,</w:t>
      </w:r>
      <w:r w:rsidR="2ED99C61">
        <w:rPr/>
        <w:t xml:space="preserve"> then very little learning would take place. The feeling of confidence in young children Is sometimes seen as part of a game for example doing a puzzle wrong on purpose even though the child knows exactly how to do it correctly, this can be seen in </w:t>
      </w:r>
      <w:proofErr w:type="spellStart"/>
      <w:r w:rsidR="2ED99C61">
        <w:rPr/>
        <w:t>Piagets</w:t>
      </w:r>
      <w:proofErr w:type="spellEnd"/>
      <w:r w:rsidR="2ED99C61">
        <w:rPr/>
        <w:t xml:space="preserve"> theory on operational thought which starts around the age of 12 months and lasts throughout adulthood. An ability to think in an abstract manner which means they can manipulate ideas in their minds by having two ideas for e.g</w:t>
      </w:r>
      <w:r w:rsidR="2ED99C61">
        <w:rPr/>
        <w:t>.</w:t>
      </w:r>
      <w:r w:rsidR="2ED99C61">
        <w:rPr/>
        <w:t xml:space="preserve"> knowing how to </w:t>
      </w:r>
      <w:r w:rsidR="2ED99C61">
        <w:rPr/>
        <w:t xml:space="preserve">complete a </w:t>
      </w:r>
      <w:r w:rsidR="2ED99C61">
        <w:rPr/>
        <w:t>puzzle the right way but doing it wrong for fun. (Piaget, j. 1958).</w:t>
      </w:r>
      <w:r w:rsidR="2ED99C61">
        <w:rPr/>
        <w:t xml:space="preserve"> Children of a young age understand more than they can sometimes put into spoken language, if an adult points to something and asks the child what it is the child may know the answer but is confused by what we want them to say so therefore doesn’t answer, but that’s not to say the child doesn’t know. Much of what teachers say or do in school sometimes make children think and feel that they do not know things. Bruner (1961) explains that the purpose of education is not pass on knowledge but instead to facilitate a child's problem-solving skills and a </w:t>
      </w:r>
      <w:proofErr w:type="spellStart"/>
      <w:r w:rsidR="2ED99C61">
        <w:rPr/>
        <w:t>childs</w:t>
      </w:r>
      <w:proofErr w:type="spellEnd"/>
      <w:r w:rsidR="2ED99C61">
        <w:rPr/>
        <w:t xml:space="preserve"> thinking. Education should also develop a child's symbolic thinking. Very similar to the way Holt felt about his theory of facilitating the learning in the child to observe them. Holt and his ideas from this book did not do much to change the way education is within schools. Teachers still believed in the old ways and that they should show children how to learn therefore they couldn’t do it alone. The attitude of the teachers themselves going through the same education system and why shouldn’t their students etc. However, the book did encourage some teachers and parents to take children more seriously. To closely observe them and take time to think about the meaning of what they do, and to be interested in the children and respect them. According to Ivan Illich 1970 he believed that no amount of reforming including adjustments to the way's schools are built and run, attitudes towards the pupils and changes in the teachers, down to even the way the students are engaged will alter the outcomes of schooling. He believed schools to be places known as institutions and dominating ones at that. They are designed to control the participants (students). Schools should not be reformed should be abandoned altogether and the funding that education institutions receive should stay with the families to then fund home based education. This was a notion that Holt started to </w:t>
      </w:r>
      <w:proofErr w:type="gramStart"/>
      <w:r w:rsidR="2ED99C61">
        <w:rPr/>
        <w:t>look into</w:t>
      </w:r>
      <w:proofErr w:type="gramEnd"/>
      <w:r w:rsidR="2ED99C61">
        <w:rPr/>
        <w:t xml:space="preserve">.   </w:t>
      </w:r>
    </w:p>
    <w:p w:rsidR="4AD23BC1" w:rsidP="4AD23BC1" w:rsidRDefault="4AD23BC1" w14:paraId="1EB8105B" w14:textId="01E51B42">
      <w:pPr>
        <w:pStyle w:val="Normal"/>
      </w:pPr>
      <w:r w:rsidR="2ED99C61">
        <w:rPr/>
        <w:t xml:space="preserve">                             Another of John Holts publications that was popular is Learning All the Time which was published in 1990 within this book he challenges the classroom practices. From his various books he has concentrated on early child development and education. He believes in offering suggestions to the child but for that child to understand they can refuse that suggestion for </w:t>
      </w:r>
      <w:proofErr w:type="spellStart"/>
      <w:r w:rsidR="2ED99C61">
        <w:rPr/>
        <w:t>eg</w:t>
      </w:r>
      <w:proofErr w:type="spellEnd"/>
      <w:r w:rsidR="2ED99C61">
        <w:rPr/>
        <w:t xml:space="preserve"> games. If adults are to constantly think up things for children to do, they will not attempt to think for themselves, and therefore could become dependent on adults. He felt he was a resourceful teacher with his planning of lessons etc, but he learned throughout his teaching in schools was the moment he taught less the children started to learn more. Children learn from everything and anything they possibly see. Holt believed that children learn much more from things that are natural around them and the interests spark from tools and materials within our everyday lives. Adults/teachers can best help children learn by enabling the world to be accessible and assisting them to explore interesting things to encourage their natural curiosity. The importance of art within the classroom or at home the freedom of expression without an adult leaning over the shoulder or directing the child in what they expect the art to look like etc. The child takes the lead on this front and a way of expressing and exploring the world around them with shapes and colours. A theory that Montessori also believed in. Art can exercise the brain as well as the hand and eye. Through his career and observations, he grew to believe that school stunted the children's learning process. He therefore liked the notion and felt very strongly that education was not the same as schooling he considered home schooling as an effective way for children to grow in a positive way due to parents having more time on a one to one basis to really understand the way their child learns and their particular interests which would further their confidence etc. He named this unchartered territory </w:t>
      </w:r>
      <w:proofErr w:type="spellStart"/>
      <w:r w:rsidR="2ED99C61">
        <w:rPr/>
        <w:t>unschool</w:t>
      </w:r>
      <w:proofErr w:type="spellEnd"/>
      <w:r w:rsidR="2ED99C61">
        <w:rPr/>
        <w:t xml:space="preserve">. He put his words on this </w:t>
      </w:r>
      <w:proofErr w:type="spellStart"/>
      <w:r w:rsidR="2ED99C61">
        <w:rPr/>
        <w:t>inot</w:t>
      </w:r>
      <w:proofErr w:type="spellEnd"/>
      <w:r w:rsidR="2ED99C61">
        <w:rPr/>
        <w:t xml:space="preserve"> action and spurred on teachers' parents as well as children to support the learning but without the school apparatus that controls define </w:t>
      </w:r>
      <w:proofErr w:type="gramStart"/>
      <w:r w:rsidR="2ED99C61">
        <w:rPr/>
        <w:t>and also</w:t>
      </w:r>
      <w:proofErr w:type="gramEnd"/>
      <w:r w:rsidR="2ED99C61">
        <w:rPr/>
        <w:t xml:space="preserve"> predicts the learning outcomes.</w:t>
      </w:r>
    </w:p>
    <w:p w:rsidR="4AD23BC1" w:rsidP="4AD23BC1" w:rsidRDefault="4AD23BC1" w14:paraId="73D312E7" w14:textId="33CCC6C5">
      <w:pPr>
        <w:pStyle w:val="Normal"/>
      </w:pPr>
      <w:r w:rsidR="2ED99C61">
        <w:rPr/>
        <w:t>Conclusion</w:t>
      </w:r>
    </w:p>
    <w:p w:rsidR="4AD23BC1" w:rsidP="4AD23BC1" w:rsidRDefault="4AD23BC1" w14:paraId="3D88220F" w14:textId="19D263AB">
      <w:pPr>
        <w:pStyle w:val="Normal"/>
      </w:pPr>
      <w:r w:rsidR="2ED99C61">
        <w:rPr/>
        <w:t xml:space="preserve">John Holts theories and beliefs do resonate in many schools across the world, even though he was based in American schools. The teaching methods he encountered and carried out are very similar to that of the UK. The school curriculums are similar and teaching methods are also similar. With the various education reformers over the years they all have similar ideas on ways of improving the learning of its students but is slow on making these improvements happen. As Holt states above his publications have had a positive effect on some but it failed to make the impact, he set out to do. Schools still set high standards and each child is a statistic for good grades and meet the ideal attendance records etc so children are there because they are told they have to be, and they follow the day to day tasks as set out by their teacher judge boss etc. Holt gives a vast insight into the lives of many children he taught and why there were failings in the way they learned or </w:t>
      </w:r>
      <w:proofErr w:type="gramStart"/>
      <w:r w:rsidR="2ED99C61">
        <w:rPr/>
        <w:t>actually failed</w:t>
      </w:r>
      <w:proofErr w:type="gramEnd"/>
      <w:r w:rsidR="2ED99C61">
        <w:rPr/>
        <w:t xml:space="preserve">. He worked hard to rectify what he could see as failings and set out only to encourage his fellow </w:t>
      </w:r>
      <w:proofErr w:type="gramStart"/>
      <w:r w:rsidR="2ED99C61">
        <w:rPr/>
        <w:t>colleague's</w:t>
      </w:r>
      <w:proofErr w:type="gramEnd"/>
      <w:r w:rsidR="2ED99C61">
        <w:rPr/>
        <w:t xml:space="preserve"> who were not very interested in questioning what they did at the time and the best way to improve it. They preferred the way they have always been teaching and the children so to speak had to put up and shut up. The natural learning, he admired most in children and this is starting to come into schools now across the world. There are still many more improvement needed within education and funding is a big part as resources as well as staffing can sometimes be an issue to have that positive impact on improvements. His ideas of teachers getting to know each of their children and their interests etc is impossible in a class of 30 to one teacher and two assistants, that is without the possible pupils that may need additional support from one of those teaching assistants. Smaller class sizes could make that idea possible.        </w:t>
      </w:r>
    </w:p>
    <w:p w:rsidR="4AD23BC1" w:rsidP="2ED99C61" w:rsidRDefault="4AD23BC1" w14:paraId="56A60209" w14:textId="112CE419">
      <w:pPr>
        <w:rPr>
          <w:rFonts w:ascii="Calibri" w:hAnsi="Calibri" w:eastAsia="Calibri" w:cs="Calibri"/>
          <w:noProof w:val="0"/>
          <w:sz w:val="22"/>
          <w:szCs w:val="22"/>
          <w:lang w:val="en-GB"/>
        </w:rPr>
      </w:pPr>
    </w:p>
    <w:p w:rsidR="4AD23BC1" w:rsidP="2ED99C61" w:rsidRDefault="4AD23BC1" w14:paraId="7AD25CB5" w14:textId="1197DCB4">
      <w:pPr>
        <w:pStyle w:val="Normal"/>
        <w:rPr>
          <w:rFonts w:ascii="Calibri" w:hAnsi="Calibri" w:eastAsia="Calibri" w:cs="Calibri"/>
          <w:noProof w:val="0"/>
          <w:sz w:val="22"/>
          <w:szCs w:val="22"/>
          <w:lang w:val="en-GB"/>
        </w:rPr>
      </w:pPr>
      <w:r w:rsidRPr="2ED99C61" w:rsidR="2ED99C61">
        <w:rPr>
          <w:rFonts w:ascii="Calibri" w:hAnsi="Calibri" w:eastAsia="Calibri" w:cs="Calibri"/>
          <w:noProof w:val="0"/>
          <w:sz w:val="22"/>
          <w:szCs w:val="22"/>
          <w:lang w:val="en-GB"/>
        </w:rPr>
        <w:t>Reference list</w:t>
      </w:r>
    </w:p>
    <w:p w:rsidR="4AD23BC1" w:rsidP="2ED99C61" w:rsidRDefault="4AD23BC1" w14:paraId="47C692ED" w14:textId="769DBFBF">
      <w:pPr>
        <w:pStyle w:val="Normal"/>
        <w:rPr>
          <w:rFonts w:ascii="Calibri" w:hAnsi="Calibri" w:eastAsia="Calibri" w:cs="Calibri"/>
          <w:noProof w:val="0"/>
          <w:sz w:val="22"/>
          <w:szCs w:val="22"/>
          <w:lang w:val="en-GB"/>
        </w:rPr>
      </w:pPr>
      <w:r w:rsidRPr="2ED99C61" w:rsidR="2ED99C61">
        <w:rPr>
          <w:rFonts w:ascii="Calibri" w:hAnsi="Calibri" w:eastAsia="Calibri" w:cs="Calibri"/>
          <w:noProof w:val="0"/>
          <w:sz w:val="22"/>
          <w:szCs w:val="22"/>
          <w:lang w:val="en-GB"/>
        </w:rPr>
        <w:t xml:space="preserve">Holt, J. (1967) </w:t>
      </w:r>
      <w:r w:rsidRPr="2ED99C61" w:rsidR="2ED99C61">
        <w:rPr>
          <w:rFonts w:ascii="Calibri" w:hAnsi="Calibri" w:eastAsia="Calibri" w:cs="Calibri"/>
          <w:i w:val="1"/>
          <w:iCs w:val="1"/>
          <w:noProof w:val="0"/>
          <w:sz w:val="22"/>
          <w:szCs w:val="22"/>
          <w:lang w:val="en-GB"/>
        </w:rPr>
        <w:t xml:space="preserve">How children learn </w:t>
      </w:r>
      <w:r w:rsidRPr="2ED99C61" w:rsidR="2ED99C61">
        <w:rPr>
          <w:rFonts w:ascii="Calibri" w:hAnsi="Calibri" w:eastAsia="Calibri" w:cs="Calibri"/>
          <w:i w:val="0"/>
          <w:iCs w:val="0"/>
          <w:noProof w:val="0"/>
          <w:sz w:val="22"/>
          <w:szCs w:val="22"/>
          <w:lang w:val="en-GB"/>
        </w:rPr>
        <w:t>Reading: Pelican books ltd</w:t>
      </w:r>
    </w:p>
    <w:p w:rsidR="4AD23BC1" w:rsidP="2ED99C61" w:rsidRDefault="4AD23BC1" w14:paraId="13E20DC7" w14:textId="3A0E0990">
      <w:pPr>
        <w:pStyle w:val="Normal"/>
        <w:rPr>
          <w:rFonts w:ascii="Calibri" w:hAnsi="Calibri" w:eastAsia="Calibri" w:cs="Calibri"/>
          <w:i w:val="0"/>
          <w:iCs w:val="0"/>
          <w:noProof w:val="0"/>
          <w:sz w:val="22"/>
          <w:szCs w:val="22"/>
          <w:lang w:val="en-GB"/>
        </w:rPr>
      </w:pPr>
      <w:r w:rsidRPr="2ED99C61" w:rsidR="2ED99C61">
        <w:rPr>
          <w:rFonts w:ascii="Calibri" w:hAnsi="Calibri" w:eastAsia="Calibri" w:cs="Calibri"/>
          <w:i w:val="0"/>
          <w:iCs w:val="0"/>
          <w:noProof w:val="0"/>
          <w:sz w:val="22"/>
          <w:szCs w:val="22"/>
          <w:lang w:val="en-GB"/>
        </w:rPr>
        <w:t xml:space="preserve">Holt, J. (1982) </w:t>
      </w:r>
      <w:r w:rsidRPr="2ED99C61" w:rsidR="2ED99C61">
        <w:rPr>
          <w:rFonts w:ascii="Calibri" w:hAnsi="Calibri" w:eastAsia="Calibri" w:cs="Calibri"/>
          <w:i w:val="1"/>
          <w:iCs w:val="1"/>
          <w:noProof w:val="0"/>
          <w:sz w:val="22"/>
          <w:szCs w:val="22"/>
          <w:lang w:val="en-GB"/>
        </w:rPr>
        <w:t>How children fail</w:t>
      </w:r>
      <w:r w:rsidRPr="2ED99C61" w:rsidR="2ED99C61">
        <w:rPr>
          <w:rFonts w:ascii="Calibri" w:hAnsi="Calibri" w:eastAsia="Calibri" w:cs="Calibri"/>
          <w:i w:val="0"/>
          <w:iCs w:val="0"/>
          <w:noProof w:val="0"/>
          <w:sz w:val="22"/>
          <w:szCs w:val="22"/>
          <w:lang w:val="en-GB"/>
        </w:rPr>
        <w:t xml:space="preserve"> Reading: Pelican books ltd</w:t>
      </w:r>
    </w:p>
    <w:p w:rsidR="4AD23BC1" w:rsidP="2ED99C61" w:rsidRDefault="4AD23BC1" w14:paraId="324C78F1" w14:textId="7E14AB21">
      <w:pPr>
        <w:pStyle w:val="Normal"/>
        <w:rPr>
          <w:rFonts w:ascii="Calibri" w:hAnsi="Calibri" w:eastAsia="Calibri" w:cs="Calibri"/>
          <w:noProof w:val="0"/>
          <w:sz w:val="22"/>
          <w:szCs w:val="22"/>
          <w:lang w:val="en-GB"/>
        </w:rPr>
      </w:pPr>
      <w:r w:rsidRPr="2ED99C61" w:rsidR="2ED99C61">
        <w:rPr>
          <w:rFonts w:ascii="Calibri" w:hAnsi="Calibri" w:eastAsia="Calibri" w:cs="Calibri"/>
          <w:noProof w:val="0"/>
          <w:sz w:val="22"/>
          <w:szCs w:val="22"/>
          <w:lang w:val="en-GB"/>
        </w:rPr>
        <w:t xml:space="preserve">Holt, J. (1990) </w:t>
      </w:r>
      <w:r w:rsidRPr="2ED99C61" w:rsidR="2ED99C61">
        <w:rPr>
          <w:rFonts w:ascii="Calibri" w:hAnsi="Calibri" w:eastAsia="Calibri" w:cs="Calibri"/>
          <w:i w:val="1"/>
          <w:iCs w:val="1"/>
          <w:noProof w:val="0"/>
          <w:sz w:val="22"/>
          <w:szCs w:val="22"/>
          <w:lang w:val="en-GB"/>
        </w:rPr>
        <w:t xml:space="preserve">Learning all the time: </w:t>
      </w:r>
      <w:r w:rsidRPr="2ED99C61" w:rsidR="2ED99C61">
        <w:rPr>
          <w:rFonts w:ascii="Calibri" w:hAnsi="Calibri" w:eastAsia="Calibri" w:cs="Calibri"/>
          <w:i w:val="0"/>
          <w:iCs w:val="0"/>
          <w:noProof w:val="0"/>
          <w:sz w:val="22"/>
          <w:szCs w:val="22"/>
          <w:lang w:val="en-GB"/>
        </w:rPr>
        <w:t xml:space="preserve">Da Capo Lifelong Books </w:t>
      </w:r>
    </w:p>
    <w:p w:rsidR="4AD23BC1" w:rsidP="2ED99C61" w:rsidRDefault="4AD23BC1" w14:paraId="461CFB8D" w14:textId="07FFF366">
      <w:pPr>
        <w:rPr>
          <w:rFonts w:ascii="Calibri" w:hAnsi="Calibri" w:eastAsia="Calibri" w:cs="Calibri"/>
          <w:noProof w:val="0"/>
          <w:sz w:val="22"/>
          <w:szCs w:val="22"/>
          <w:lang w:val="en-GB"/>
        </w:rPr>
      </w:pPr>
      <w:r w:rsidRPr="2ED99C61" w:rsidR="2ED99C61">
        <w:rPr>
          <w:rFonts w:ascii="Calibri" w:hAnsi="Calibri" w:eastAsia="Calibri" w:cs="Calibri"/>
          <w:noProof w:val="0"/>
          <w:sz w:val="22"/>
          <w:szCs w:val="22"/>
          <w:lang w:val="en-GB"/>
        </w:rPr>
        <w:t xml:space="preserve">Ivan </w:t>
      </w:r>
      <w:proofErr w:type="spellStart"/>
      <w:r w:rsidRPr="2ED99C61" w:rsidR="2ED99C61">
        <w:rPr>
          <w:rFonts w:ascii="Calibri" w:hAnsi="Calibri" w:eastAsia="Calibri" w:cs="Calibri"/>
          <w:noProof w:val="0"/>
          <w:sz w:val="22"/>
          <w:szCs w:val="22"/>
          <w:lang w:val="en-GB"/>
        </w:rPr>
        <w:t>illich</w:t>
      </w:r>
      <w:proofErr w:type="spellEnd"/>
      <w:r w:rsidRPr="2ED99C61" w:rsidR="2ED99C61">
        <w:rPr>
          <w:rFonts w:ascii="Calibri" w:hAnsi="Calibri" w:eastAsia="Calibri" w:cs="Calibri"/>
          <w:noProof w:val="0"/>
          <w:sz w:val="22"/>
          <w:szCs w:val="22"/>
          <w:lang w:val="en-GB"/>
        </w:rPr>
        <w:t xml:space="preserve">, (2014) Available at: </w:t>
      </w:r>
      <w:hyperlink r:id="R74662c0fb63d45ba">
        <w:r w:rsidRPr="2ED99C61" w:rsidR="2ED99C61">
          <w:rPr>
            <w:rStyle w:val="Hyperlink"/>
            <w:rFonts w:ascii="Calibri" w:hAnsi="Calibri" w:eastAsia="Calibri" w:cs="Calibri"/>
            <w:noProof w:val="0"/>
            <w:sz w:val="22"/>
            <w:szCs w:val="22"/>
            <w:lang w:val="en-GB"/>
          </w:rPr>
          <w:t>https://www.academia.edu/8385572/Ivan_lllich_yet_again_revisited</w:t>
        </w:r>
      </w:hyperlink>
      <w:r w:rsidRPr="2ED99C61" w:rsidR="2ED99C61">
        <w:rPr>
          <w:rFonts w:ascii="Calibri" w:hAnsi="Calibri" w:eastAsia="Calibri" w:cs="Calibri"/>
          <w:noProof w:val="0"/>
          <w:sz w:val="22"/>
          <w:szCs w:val="22"/>
          <w:lang w:val="en-GB"/>
        </w:rPr>
        <w:t xml:space="preserve"> Accessed: 30</w:t>
      </w:r>
      <w:r w:rsidRPr="2ED99C61" w:rsidR="2ED99C61">
        <w:rPr>
          <w:rFonts w:ascii="Calibri" w:hAnsi="Calibri" w:eastAsia="Calibri" w:cs="Calibri"/>
          <w:noProof w:val="0"/>
          <w:sz w:val="22"/>
          <w:szCs w:val="22"/>
          <w:vertAlign w:val="superscript"/>
          <w:lang w:val="en-GB"/>
        </w:rPr>
        <w:t>th</w:t>
      </w:r>
      <w:r w:rsidRPr="2ED99C61" w:rsidR="2ED99C61">
        <w:rPr>
          <w:rFonts w:ascii="Calibri" w:hAnsi="Calibri" w:eastAsia="Calibri" w:cs="Calibri"/>
          <w:noProof w:val="0"/>
          <w:sz w:val="22"/>
          <w:szCs w:val="22"/>
          <w:lang w:val="en-GB"/>
        </w:rPr>
        <w:t xml:space="preserve"> November 2019.</w:t>
      </w:r>
    </w:p>
    <w:p w:rsidR="4AD23BC1" w:rsidP="2ED99C61" w:rsidRDefault="4AD23BC1" w14:paraId="127CD6A1" w14:textId="6D54CC24">
      <w:pPr/>
      <w:r w:rsidRPr="2ED99C61" w:rsidR="2ED99C61">
        <w:rPr>
          <w:rFonts w:ascii="Calibri" w:hAnsi="Calibri" w:eastAsia="Calibri" w:cs="Calibri"/>
          <w:noProof w:val="0"/>
          <w:sz w:val="22"/>
          <w:szCs w:val="22"/>
          <w:lang w:val="en-GB"/>
        </w:rPr>
        <w:t xml:space="preserve">Caleb Gattegno ATM. Available at: </w:t>
      </w:r>
      <w:hyperlink r:id="R8259cda91414446e">
        <w:r w:rsidRPr="2ED99C61" w:rsidR="2ED99C61">
          <w:rPr>
            <w:rStyle w:val="Hyperlink"/>
            <w:rFonts w:ascii="Calibri" w:hAnsi="Calibri" w:eastAsia="Calibri" w:cs="Calibri"/>
            <w:noProof w:val="0"/>
            <w:sz w:val="22"/>
            <w:szCs w:val="22"/>
            <w:lang w:val="en-GB"/>
          </w:rPr>
          <w:t>https://mathsticks.com/my/2014/01/gattegno-chart/</w:t>
        </w:r>
      </w:hyperlink>
      <w:r w:rsidRPr="2ED99C61" w:rsidR="2ED99C61">
        <w:rPr>
          <w:rFonts w:ascii="Calibri" w:hAnsi="Calibri" w:eastAsia="Calibri" w:cs="Calibri"/>
          <w:noProof w:val="0"/>
          <w:sz w:val="22"/>
          <w:szCs w:val="22"/>
          <w:lang w:val="en-GB"/>
        </w:rPr>
        <w:t xml:space="preserve"> Accessed: 30</w:t>
      </w:r>
      <w:r w:rsidRPr="2ED99C61" w:rsidR="2ED99C61">
        <w:rPr>
          <w:rFonts w:ascii="Calibri" w:hAnsi="Calibri" w:eastAsia="Calibri" w:cs="Calibri"/>
          <w:noProof w:val="0"/>
          <w:sz w:val="22"/>
          <w:szCs w:val="22"/>
          <w:vertAlign w:val="superscript"/>
          <w:lang w:val="en-GB"/>
        </w:rPr>
        <w:t>th</w:t>
      </w:r>
      <w:r w:rsidRPr="2ED99C61" w:rsidR="2ED99C61">
        <w:rPr>
          <w:rFonts w:ascii="Calibri" w:hAnsi="Calibri" w:eastAsia="Calibri" w:cs="Calibri"/>
          <w:noProof w:val="0"/>
          <w:sz w:val="22"/>
          <w:szCs w:val="22"/>
          <w:lang w:val="en-GB"/>
        </w:rPr>
        <w:t xml:space="preserve"> November 2019.</w:t>
      </w:r>
    </w:p>
    <w:p w:rsidR="4AD23BC1" w:rsidP="2ED99C61" w:rsidRDefault="4AD23BC1" w14:paraId="6CF2FA58" w14:textId="421C9D3F">
      <w:pPr>
        <w:pStyle w:val="Normal"/>
        <w:rPr>
          <w:rFonts w:ascii="Calibri" w:hAnsi="Calibri" w:eastAsia="Calibri" w:cs="Calibri"/>
          <w:noProof w:val="0"/>
          <w:sz w:val="22"/>
          <w:szCs w:val="22"/>
          <w:lang w:val="en-GB"/>
        </w:rPr>
      </w:pPr>
      <w:r w:rsidRPr="2ED99C61" w:rsidR="2ED99C61">
        <w:rPr>
          <w:rFonts w:ascii="Calibri" w:hAnsi="Calibri" w:eastAsia="Calibri" w:cs="Calibri"/>
          <w:noProof w:val="0"/>
          <w:sz w:val="22"/>
          <w:szCs w:val="22"/>
          <w:lang w:val="en-GB"/>
        </w:rPr>
        <w:t xml:space="preserve">Simply psychology (2010) Available at: </w:t>
      </w:r>
      <w:hyperlink r:id="Rb40b885cf1de4512">
        <w:r w:rsidRPr="2ED99C61" w:rsidR="2ED99C61">
          <w:rPr>
            <w:rStyle w:val="Hyperlink"/>
            <w:rFonts w:ascii="Calibri" w:hAnsi="Calibri" w:eastAsia="Calibri" w:cs="Calibri"/>
            <w:noProof w:val="0"/>
            <w:sz w:val="22"/>
            <w:szCs w:val="22"/>
            <w:lang w:val="en-GB"/>
          </w:rPr>
          <w:t>http://www.simplypsychology.org/formal-operational.html</w:t>
        </w:r>
      </w:hyperlink>
      <w:r w:rsidRPr="2ED99C61" w:rsidR="2ED99C61">
        <w:rPr>
          <w:rFonts w:ascii="Calibri" w:hAnsi="Calibri" w:eastAsia="Calibri" w:cs="Calibri"/>
          <w:noProof w:val="0"/>
          <w:sz w:val="22"/>
          <w:szCs w:val="22"/>
          <w:lang w:val="en-GB"/>
        </w:rPr>
        <w:t xml:space="preserve"> Accessed: 30</w:t>
      </w:r>
      <w:r w:rsidRPr="2ED99C61" w:rsidR="2ED99C61">
        <w:rPr>
          <w:rFonts w:ascii="Calibri" w:hAnsi="Calibri" w:eastAsia="Calibri" w:cs="Calibri"/>
          <w:noProof w:val="0"/>
          <w:sz w:val="22"/>
          <w:szCs w:val="22"/>
          <w:vertAlign w:val="superscript"/>
          <w:lang w:val="en-GB"/>
        </w:rPr>
        <w:t>th</w:t>
      </w:r>
      <w:r w:rsidRPr="2ED99C61" w:rsidR="2ED99C61">
        <w:rPr>
          <w:rFonts w:ascii="Calibri" w:hAnsi="Calibri" w:eastAsia="Calibri" w:cs="Calibri"/>
          <w:noProof w:val="0"/>
          <w:sz w:val="22"/>
          <w:szCs w:val="22"/>
          <w:lang w:val="en-GB"/>
        </w:rPr>
        <w:t xml:space="preserve"> November 2019.</w:t>
      </w:r>
    </w:p>
    <w:p w:rsidR="4AD23BC1" w:rsidP="2ED99C61" w:rsidRDefault="4AD23BC1" w14:paraId="74BABFE9" w14:textId="668771A6">
      <w:pPr>
        <w:pStyle w:val="Normal"/>
        <w:rPr>
          <w:rFonts w:ascii="Calibri" w:hAnsi="Calibri" w:eastAsia="Calibri" w:cs="Calibri"/>
          <w:noProof w:val="0"/>
          <w:sz w:val="22"/>
          <w:szCs w:val="22"/>
          <w:lang w:val="en-GB"/>
        </w:rPr>
      </w:pPr>
      <w:r w:rsidRPr="2ED99C61" w:rsidR="2ED99C61">
        <w:rPr>
          <w:rFonts w:ascii="Calibri" w:hAnsi="Calibri" w:eastAsia="Calibri" w:cs="Calibri"/>
          <w:noProof w:val="0"/>
          <w:sz w:val="22"/>
          <w:szCs w:val="22"/>
          <w:lang w:val="en-GB"/>
        </w:rPr>
        <w:t xml:space="preserve">Simply psychology, Bruner learning theory in education. Available at: </w:t>
      </w:r>
      <w:hyperlink r:id="Ra358dc4c8f1a4b69">
        <w:r w:rsidRPr="2ED99C61" w:rsidR="2ED99C61">
          <w:rPr>
            <w:rStyle w:val="Hyperlink"/>
            <w:rFonts w:ascii="Calibri" w:hAnsi="Calibri" w:eastAsia="Calibri" w:cs="Calibri"/>
            <w:noProof w:val="0"/>
            <w:sz w:val="22"/>
            <w:szCs w:val="22"/>
            <w:lang w:val="en-GB"/>
          </w:rPr>
          <w:t>http://www.simplypsychology.org/bruner.html</w:t>
        </w:r>
      </w:hyperlink>
      <w:r w:rsidRPr="2ED99C61" w:rsidR="2ED99C61">
        <w:rPr>
          <w:rFonts w:ascii="Calibri" w:hAnsi="Calibri" w:eastAsia="Calibri" w:cs="Calibri"/>
          <w:noProof w:val="0"/>
          <w:sz w:val="22"/>
          <w:szCs w:val="22"/>
          <w:lang w:val="en-GB"/>
        </w:rPr>
        <w:t xml:space="preserve"> Accessed: 28</w:t>
      </w:r>
      <w:r w:rsidRPr="2ED99C61" w:rsidR="2ED99C61">
        <w:rPr>
          <w:rFonts w:ascii="Calibri" w:hAnsi="Calibri" w:eastAsia="Calibri" w:cs="Calibri"/>
          <w:noProof w:val="0"/>
          <w:sz w:val="22"/>
          <w:szCs w:val="22"/>
          <w:vertAlign w:val="superscript"/>
          <w:lang w:val="en-GB"/>
        </w:rPr>
        <w:t>th</w:t>
      </w:r>
      <w:r w:rsidRPr="2ED99C61" w:rsidR="2ED99C61">
        <w:rPr>
          <w:rFonts w:ascii="Calibri" w:hAnsi="Calibri" w:eastAsia="Calibri" w:cs="Calibri"/>
          <w:noProof w:val="0"/>
          <w:sz w:val="22"/>
          <w:szCs w:val="22"/>
          <w:lang w:val="en-GB"/>
        </w:rPr>
        <w:t xml:space="preserve"> November 2019</w:t>
      </w:r>
    </w:p>
    <w:p w:rsidR="4AD23BC1" w:rsidP="2ED99C61" w:rsidRDefault="4AD23BC1" w14:paraId="1ED9792C" w14:textId="2A8EC874">
      <w:pPr>
        <w:pStyle w:val="Normal"/>
        <w:rPr>
          <w:rFonts w:ascii="Calibri" w:hAnsi="Calibri" w:eastAsia="Calibri" w:cs="Calibri"/>
          <w:noProof w:val="0"/>
          <w:sz w:val="22"/>
          <w:szCs w:val="22"/>
          <w:lang w:val="en-GB"/>
        </w:rPr>
      </w:pPr>
      <w:r w:rsidRPr="2ED99C61" w:rsidR="2ED99C61">
        <w:rPr>
          <w:rFonts w:ascii="Calibri" w:hAnsi="Calibri" w:eastAsia="Calibri" w:cs="Calibri"/>
          <w:noProof w:val="0"/>
          <w:sz w:val="22"/>
          <w:szCs w:val="22"/>
          <w:lang w:val="en-GB"/>
        </w:rPr>
        <w:t xml:space="preserve">John Holt GWS (2019) Available at: </w:t>
      </w:r>
      <w:hyperlink r:id="Rb2797298ef25485e">
        <w:r w:rsidRPr="2ED99C61" w:rsidR="2ED99C61">
          <w:rPr>
            <w:rStyle w:val="Hyperlink"/>
            <w:rFonts w:ascii="Calibri" w:hAnsi="Calibri" w:eastAsia="Calibri" w:cs="Calibri"/>
            <w:noProof w:val="0"/>
            <w:sz w:val="22"/>
            <w:szCs w:val="22"/>
            <w:lang w:val="en-GB"/>
          </w:rPr>
          <w:t>https://www.johnholtgws.com</w:t>
        </w:r>
      </w:hyperlink>
      <w:r w:rsidRPr="2ED99C61" w:rsidR="2ED99C61">
        <w:rPr>
          <w:rFonts w:ascii="Calibri" w:hAnsi="Calibri" w:eastAsia="Calibri" w:cs="Calibri"/>
          <w:noProof w:val="0"/>
          <w:sz w:val="22"/>
          <w:szCs w:val="22"/>
          <w:lang w:val="en-GB"/>
        </w:rPr>
        <w:t xml:space="preserve"> Accessed: 1</w:t>
      </w:r>
      <w:r w:rsidRPr="2ED99C61" w:rsidR="2ED99C61">
        <w:rPr>
          <w:rFonts w:ascii="Calibri" w:hAnsi="Calibri" w:eastAsia="Calibri" w:cs="Calibri"/>
          <w:noProof w:val="0"/>
          <w:sz w:val="22"/>
          <w:szCs w:val="22"/>
          <w:vertAlign w:val="superscript"/>
          <w:lang w:val="en-GB"/>
        </w:rPr>
        <w:t>st</w:t>
      </w:r>
      <w:r w:rsidRPr="2ED99C61" w:rsidR="2ED99C61">
        <w:rPr>
          <w:rFonts w:ascii="Calibri" w:hAnsi="Calibri" w:eastAsia="Calibri" w:cs="Calibri"/>
          <w:noProof w:val="0"/>
          <w:sz w:val="22"/>
          <w:szCs w:val="22"/>
          <w:lang w:val="en-GB"/>
        </w:rPr>
        <w:t xml:space="preserve"> December 2019.</w:t>
      </w:r>
    </w:p>
    <w:p w:rsidR="4AD23BC1" w:rsidP="4AD23BC1" w:rsidRDefault="4AD23BC1" w14:paraId="2CD187BD" w14:textId="155CF4DE">
      <w:pPr>
        <w:pStyle w:val="Normal"/>
      </w:pPr>
    </w:p>
    <w:p w:rsidR="4AD23BC1" w:rsidP="4AD23BC1" w:rsidRDefault="4AD23BC1" w14:paraId="269C688C" w14:textId="5C45DC52">
      <w:pPr>
        <w:pStyle w:val="Normal"/>
      </w:pPr>
    </w:p>
    <w:p w:rsidR="4AD23BC1" w:rsidP="4AD23BC1" w:rsidRDefault="4AD23BC1" w14:paraId="7393661D" w14:textId="589F0486">
      <w:pPr>
        <w:pStyle w:val="Normal"/>
      </w:pPr>
      <w:r w:rsidR="2ED99C61">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E057008"/>
  <w15:docId w15:val="{1e9ac64b-6c50-4616-ae7b-62a2c57648f1}"/>
  <w:rsids>
    <w:rsidRoot w:val="2E057008"/>
    <w:rsid w:val="0F7C5FF6"/>
    <w:rsid w:val="2E057008"/>
    <w:rsid w:val="2ED99C61"/>
    <w:rsid w:val="4AD23BC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academia.edu/8385572/Ivan_lllich_yet_again_revisited" TargetMode="External" Id="R74662c0fb63d45ba" /><Relationship Type="http://schemas.openxmlformats.org/officeDocument/2006/relationships/hyperlink" Target="https://mathsticks.com/my/2014/01/gattegno-chart/" TargetMode="External" Id="R8259cda91414446e" /><Relationship Type="http://schemas.openxmlformats.org/officeDocument/2006/relationships/hyperlink" Target="http://www.simplypsychology.org/formal-operational.html" TargetMode="External" Id="Rb40b885cf1de4512" /><Relationship Type="http://schemas.openxmlformats.org/officeDocument/2006/relationships/hyperlink" Target="http://www.simplypsychology.org/bruner.html" TargetMode="External" Id="Ra358dc4c8f1a4b69" /><Relationship Type="http://schemas.openxmlformats.org/officeDocument/2006/relationships/hyperlink" Target="https://www.johnholtgws.com" TargetMode="External" Id="Rb2797298ef2548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Amanda Howland (1803422)</dc:creator>
  <keywords/>
  <dc:description/>
  <lastModifiedBy>Amanda Howland (1803422)</lastModifiedBy>
  <revision>4</revision>
  <dcterms:created xsi:type="dcterms:W3CDTF">2019-11-30T13:23:00.8482732Z</dcterms:created>
  <dcterms:modified xsi:type="dcterms:W3CDTF">2019-12-02T22:24:06.3121203Z</dcterms:modified>
</coreProperties>
</file>