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6E233613"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712399">
        <w:rPr>
          <w:rFonts w:ascii="Arial" w:hAnsi="Arial" w:cs="Arial"/>
          <w:sz w:val="28"/>
          <w:szCs w:val="28"/>
        </w:rPr>
        <w:t>Nicholas Daramola</w:t>
      </w:r>
    </w:p>
    <w:p w14:paraId="476C763A" w14:textId="4F8BD40F"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712399">
        <w:rPr>
          <w:rFonts w:ascii="Arial" w:hAnsi="Arial" w:cs="Arial"/>
          <w:sz w:val="28"/>
          <w:szCs w:val="28"/>
          <w:lang w:val="nl-NL"/>
        </w:rPr>
        <w:t xml:space="preserve">        2528127</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6D35330B"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712399">
        <w:rPr>
          <w:rFonts w:ascii="Arial" w:hAnsi="Arial" w:cs="Arial"/>
          <w:sz w:val="28"/>
          <w:szCs w:val="28"/>
          <w:lang w:val="nl-NL"/>
        </w:rPr>
        <w:t>Introduction to Health and Social Care</w:t>
      </w:r>
    </w:p>
    <w:p w14:paraId="0009AFB0" w14:textId="422BA619"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712399">
        <w:rPr>
          <w:rFonts w:ascii="Arial" w:hAnsi="Arial" w:cs="Arial"/>
          <w:sz w:val="28"/>
          <w:szCs w:val="28"/>
        </w:rPr>
        <w:t xml:space="preserve">  LCHS4003</w:t>
      </w:r>
    </w:p>
    <w:p w14:paraId="0EA5B494" w14:textId="01D50946" w:rsidR="00833470" w:rsidRPr="0020413D" w:rsidRDefault="00833470" w:rsidP="00833470">
      <w:r w:rsidRPr="0020413D">
        <w:rPr>
          <w:rFonts w:ascii="Arial" w:hAnsi="Arial" w:cs="Arial"/>
          <w:b/>
          <w:bCs/>
          <w:sz w:val="28"/>
          <w:szCs w:val="28"/>
        </w:rPr>
        <w:t xml:space="preserve">Lecturer </w:t>
      </w:r>
      <w:r w:rsidR="00712399" w:rsidRPr="0020413D">
        <w:rPr>
          <w:rFonts w:ascii="Arial" w:hAnsi="Arial" w:cs="Arial"/>
          <w:b/>
          <w:bCs/>
          <w:sz w:val="28"/>
          <w:szCs w:val="28"/>
        </w:rPr>
        <w:t>name</w:t>
      </w:r>
      <w:r w:rsidR="00712399" w:rsidRPr="0020413D">
        <w:t xml:space="preserve"> </w:t>
      </w:r>
      <w:r w:rsidR="00712399" w:rsidRPr="00712399">
        <w:rPr>
          <w:rFonts w:ascii="Arial" w:hAnsi="Arial" w:cs="Arial"/>
          <w:color w:val="000000" w:themeColor="text1"/>
          <w:sz w:val="28"/>
          <w:szCs w:val="28"/>
        </w:rPr>
        <w:t>Caroline Salami</w:t>
      </w:r>
    </w:p>
    <w:bookmarkEnd w:id="0"/>
    <w:p w14:paraId="410C101D" w14:textId="6B7BA15B" w:rsidR="00925D5E" w:rsidRDefault="00712399">
      <w:pPr>
        <w:sectPr w:rsidR="00925D5E">
          <w:headerReference w:type="default" r:id="rId10"/>
          <w:footerReference w:type="default" r:id="rId11"/>
          <w:pgSz w:w="11906" w:h="16838"/>
          <w:pgMar w:top="1440" w:right="1440" w:bottom="1440" w:left="1440" w:header="708" w:footer="708" w:gutter="0"/>
          <w:cols w:space="708"/>
          <w:docGrid w:linePitch="360"/>
        </w:sectPr>
      </w:pPr>
      <w:r>
        <w:t xml:space="preserve">  </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5AFFC33B" w14:textId="7C22ABFB" w:rsidR="003A000F" w:rsidRDefault="00F64FBC">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3360" behindDoc="0" locked="0" layoutInCell="1" allowOverlap="1" wp14:anchorId="04CAE92E" wp14:editId="632C89DC">
                <wp:simplePos x="0" y="0"/>
                <wp:positionH relativeFrom="page">
                  <wp:posOffset>958850</wp:posOffset>
                </wp:positionH>
                <wp:positionV relativeFrom="paragraph">
                  <wp:posOffset>1263650</wp:posOffset>
                </wp:positionV>
                <wp:extent cx="2367280" cy="2470150"/>
                <wp:effectExtent l="19050" t="19050" r="3302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35096631" w14:textId="681DA4AA" w:rsidR="00BE6BE0" w:rsidRPr="00EF479C" w:rsidRDefault="00EF479C" w:rsidP="00BE6BE0">
                            <w:pPr>
                              <w:rPr>
                                <w:b/>
                                <w:bCs/>
                                <w:color w:val="385623" w:themeColor="accent6" w:themeShade="80"/>
                                <w:sz w:val="20"/>
                                <w:szCs w:val="20"/>
                              </w:rPr>
                            </w:pPr>
                            <w:r w:rsidRPr="00EF479C">
                              <w:rPr>
                                <w:b/>
                                <w:bCs/>
                                <w:color w:val="385623" w:themeColor="accent6" w:themeShade="80"/>
                                <w:sz w:val="20"/>
                                <w:szCs w:val="20"/>
                              </w:rPr>
                              <w:t xml:space="preserve">DEFINING THE UK AMBULANCE SERVICE </w:t>
                            </w:r>
                          </w:p>
                          <w:p w14:paraId="3FAB8BD1" w14:textId="77777777" w:rsidR="00EF479C" w:rsidRPr="00EF479C" w:rsidRDefault="00EF479C" w:rsidP="00EF479C">
                            <w:pPr>
                              <w:spacing w:after="120" w:line="360" w:lineRule="auto"/>
                              <w:jc w:val="both"/>
                              <w:rPr>
                                <w:rFonts w:ascii="Arial" w:eastAsia="Times New Roman" w:hAnsi="Arial" w:cs="Arial"/>
                                <w:color w:val="1F1F1F"/>
                                <w:sz w:val="12"/>
                                <w:szCs w:val="12"/>
                                <w:lang w:eastAsia="en-GB"/>
                              </w:rPr>
                            </w:pPr>
                            <w:r w:rsidRPr="00EF479C">
                              <w:rPr>
                                <w:rFonts w:ascii="Arial" w:eastAsia="Times New Roman" w:hAnsi="Arial" w:cs="Arial"/>
                                <w:color w:val="1F1F1F"/>
                                <w:sz w:val="12"/>
                                <w:szCs w:val="12"/>
                                <w:lang w:eastAsia="en-GB"/>
                              </w:rPr>
                              <w:t xml:space="preserve">The United Kingdom's National Health Service (NHS) ambulance service is the point of initial contact for emergency care. It carries out 24/7 continuous service to more than 68 million </w:t>
                            </w:r>
                            <w:proofErr w:type="spellStart"/>
                            <w:r w:rsidRPr="00EF479C">
                              <w:rPr>
                                <w:rFonts w:ascii="Arial" w:eastAsia="Times New Roman" w:hAnsi="Arial" w:cs="Arial"/>
                                <w:color w:val="1F1F1F"/>
                                <w:sz w:val="12"/>
                                <w:szCs w:val="12"/>
                                <w:lang w:eastAsia="en-GB"/>
                              </w:rPr>
                              <w:t>citisens</w:t>
                            </w:r>
                            <w:proofErr w:type="spellEnd"/>
                            <w:r w:rsidRPr="00EF479C">
                              <w:rPr>
                                <w:rFonts w:ascii="Arial" w:eastAsia="Times New Roman" w:hAnsi="Arial" w:cs="Arial"/>
                                <w:color w:val="1F1F1F"/>
                                <w:sz w:val="12"/>
                                <w:szCs w:val="12"/>
                                <w:lang w:eastAsia="en-GB"/>
                              </w:rPr>
                              <w:t xml:space="preserve">, providing an initial assessment of injury or illness, on scene clinical intervention and conveyance to hospital (Association of Ambulance Chief Executives [AACE] 2026). The ambulance service has traditionally been considered as a simple means of transport, but today is an integrated mobile health workforce with specialised emergency health personnel, emergency health care assistants and clinical advisors. Ambulance trusts are distinct healthcare organisations in the middle of Primary healthcare, Secondary healthcare, </w:t>
                            </w:r>
                            <w:proofErr w:type="gramStart"/>
                            <w:r w:rsidRPr="00EF479C">
                              <w:rPr>
                                <w:rFonts w:ascii="Arial" w:eastAsia="Times New Roman" w:hAnsi="Arial" w:cs="Arial"/>
                                <w:color w:val="1F1F1F"/>
                                <w:sz w:val="12"/>
                                <w:szCs w:val="12"/>
                                <w:lang w:eastAsia="en-GB"/>
                              </w:rPr>
                              <w:t>Social</w:t>
                            </w:r>
                            <w:proofErr w:type="gramEnd"/>
                            <w:r w:rsidRPr="00EF479C">
                              <w:rPr>
                                <w:rFonts w:ascii="Arial" w:eastAsia="Times New Roman" w:hAnsi="Arial" w:cs="Arial"/>
                                <w:color w:val="1F1F1F"/>
                                <w:sz w:val="12"/>
                                <w:szCs w:val="12"/>
                                <w:lang w:eastAsia="en-GB"/>
                              </w:rPr>
                              <w:t xml:space="preserve"> care and Community care (NHS England, 2025).</w:t>
                            </w:r>
                          </w:p>
                          <w:p w14:paraId="44A2397F" w14:textId="62E67F39" w:rsidR="00BE6BE0" w:rsidRPr="00EF479C" w:rsidRDefault="00BE6BE0" w:rsidP="00EF479C">
                            <w:pPr>
                              <w:rPr>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75.5pt;margin-top:99.5pt;width:186.4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" strokecolor="#ed7d31 [3205]" strokeweight="3.75pt">
                <v:textbox>
                  <w:txbxContent>
                    <w:p w14:paraId="35096631" w14:textId="681DA4AA" w:rsidR="00BE6BE0" w:rsidRPr="00EF479C" w:rsidRDefault="00EF479C" w:rsidP="00BE6BE0">
                      <w:pPr>
                        <w:rPr>
                          <w:b/>
                          <w:bCs/>
                          <w:color w:val="385623" w:themeColor="accent6" w:themeShade="80"/>
                          <w:sz w:val="20"/>
                          <w:szCs w:val="20"/>
                        </w:rPr>
                      </w:pPr>
                      <w:r w:rsidRPr="00EF479C">
                        <w:rPr>
                          <w:b/>
                          <w:bCs/>
                          <w:color w:val="385623" w:themeColor="accent6" w:themeShade="80"/>
                          <w:sz w:val="20"/>
                          <w:szCs w:val="20"/>
                        </w:rPr>
                        <w:t>DEFINING THE UK AMBULANCE SERVICE</w:t>
                      </w:r>
                      <w:r w:rsidRPr="00EF479C">
                        <w:rPr>
                          <w:b/>
                          <w:bCs/>
                          <w:color w:val="385623" w:themeColor="accent6" w:themeShade="80"/>
                          <w:sz w:val="20"/>
                          <w:szCs w:val="20"/>
                        </w:rPr>
                        <w:t xml:space="preserve"> </w:t>
                      </w:r>
                    </w:p>
                    <w:p w14:paraId="3FAB8BD1" w14:textId="77777777" w:rsidR="00EF479C" w:rsidRPr="00EF479C" w:rsidRDefault="00EF479C" w:rsidP="00EF479C">
                      <w:pPr>
                        <w:spacing w:after="120" w:line="360" w:lineRule="auto"/>
                        <w:jc w:val="both"/>
                        <w:rPr>
                          <w:rFonts w:ascii="Arial" w:eastAsia="Times New Roman" w:hAnsi="Arial" w:cs="Arial"/>
                          <w:color w:val="1F1F1F"/>
                          <w:sz w:val="12"/>
                          <w:szCs w:val="12"/>
                          <w:lang w:eastAsia="en-GB"/>
                        </w:rPr>
                      </w:pPr>
                      <w:r w:rsidRPr="00EF479C">
                        <w:rPr>
                          <w:rFonts w:ascii="Arial" w:eastAsia="Times New Roman" w:hAnsi="Arial" w:cs="Arial"/>
                          <w:color w:val="1F1F1F"/>
                          <w:sz w:val="12"/>
                          <w:szCs w:val="12"/>
                          <w:lang w:eastAsia="en-GB"/>
                        </w:rPr>
                        <w:t xml:space="preserve">The United Kingdom's National Health Service (NHS) ambulance service is the point of initial contact for emergency care. It carries out 24/7 continuous service to more than 68 million </w:t>
                      </w:r>
                      <w:proofErr w:type="spellStart"/>
                      <w:r w:rsidRPr="00EF479C">
                        <w:rPr>
                          <w:rFonts w:ascii="Arial" w:eastAsia="Times New Roman" w:hAnsi="Arial" w:cs="Arial"/>
                          <w:color w:val="1F1F1F"/>
                          <w:sz w:val="12"/>
                          <w:szCs w:val="12"/>
                          <w:lang w:eastAsia="en-GB"/>
                        </w:rPr>
                        <w:t>citisens</w:t>
                      </w:r>
                      <w:proofErr w:type="spellEnd"/>
                      <w:r w:rsidRPr="00EF479C">
                        <w:rPr>
                          <w:rFonts w:ascii="Arial" w:eastAsia="Times New Roman" w:hAnsi="Arial" w:cs="Arial"/>
                          <w:color w:val="1F1F1F"/>
                          <w:sz w:val="12"/>
                          <w:szCs w:val="12"/>
                          <w:lang w:eastAsia="en-GB"/>
                        </w:rPr>
                        <w:t xml:space="preserve">, providing an initial assessment of injury or illness, on scene clinical intervention and conveyance to hospital (Association of Ambulance Chief Executives [AACE] 2026). The ambulance service has traditionally been considered as a simple means of transport, but today is an integrated mobile health workforce with specialised emergency health personnel, emergency health care assistants and clinical advisors. Ambulance trusts are distinct healthcare organisations in the middle of Primary healthcare, Secondary healthcare, </w:t>
                      </w:r>
                      <w:proofErr w:type="gramStart"/>
                      <w:r w:rsidRPr="00EF479C">
                        <w:rPr>
                          <w:rFonts w:ascii="Arial" w:eastAsia="Times New Roman" w:hAnsi="Arial" w:cs="Arial"/>
                          <w:color w:val="1F1F1F"/>
                          <w:sz w:val="12"/>
                          <w:szCs w:val="12"/>
                          <w:lang w:eastAsia="en-GB"/>
                        </w:rPr>
                        <w:t>Social</w:t>
                      </w:r>
                      <w:proofErr w:type="gramEnd"/>
                      <w:r w:rsidRPr="00EF479C">
                        <w:rPr>
                          <w:rFonts w:ascii="Arial" w:eastAsia="Times New Roman" w:hAnsi="Arial" w:cs="Arial"/>
                          <w:color w:val="1F1F1F"/>
                          <w:sz w:val="12"/>
                          <w:szCs w:val="12"/>
                          <w:lang w:eastAsia="en-GB"/>
                        </w:rPr>
                        <w:t xml:space="preserve"> care and Community care (NHS England, 2025).</w:t>
                      </w:r>
                    </w:p>
                    <w:p w14:paraId="44A2397F" w14:textId="62E67F39" w:rsidR="00BE6BE0" w:rsidRPr="00EF479C" w:rsidRDefault="00BE6BE0" w:rsidP="00EF479C">
                      <w:pPr>
                        <w:rPr>
                          <w:sz w:val="12"/>
                          <w:szCs w:val="12"/>
                        </w:rPr>
                      </w:pPr>
                    </w:p>
                  </w:txbxContent>
                </v:textbox>
                <w10:wrap type="square" anchorx="page"/>
              </v:shape>
            </w:pict>
          </mc:Fallback>
        </mc:AlternateContent>
      </w:r>
      <w:r>
        <w:rPr>
          <w:noProof/>
        </w:rPr>
        <mc:AlternateContent>
          <mc:Choice Requires="wps">
            <w:drawing>
              <wp:anchor distT="45720" distB="45720" distL="114300" distR="114300" simplePos="0" relativeHeight="251665408" behindDoc="0" locked="0" layoutInCell="1" allowOverlap="1" wp14:anchorId="21A64788" wp14:editId="25A9382F">
                <wp:simplePos x="0" y="0"/>
                <wp:positionH relativeFrom="margin">
                  <wp:posOffset>3111500</wp:posOffset>
                </wp:positionH>
                <wp:positionV relativeFrom="paragraph">
                  <wp:posOffset>1250950</wp:posOffset>
                </wp:positionV>
                <wp:extent cx="2367280" cy="2394585"/>
                <wp:effectExtent l="19050" t="19050" r="139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16EA0274" w14:textId="27151F43" w:rsidR="00BE6BE0" w:rsidRPr="00EF479C" w:rsidRDefault="00EF479C" w:rsidP="00EF479C">
                            <w:pPr>
                              <w:spacing w:after="0"/>
                              <w:rPr>
                                <w:b/>
                                <w:bCs/>
                                <w:color w:val="385623" w:themeColor="accent6" w:themeShade="80"/>
                                <w:sz w:val="20"/>
                                <w:szCs w:val="20"/>
                              </w:rPr>
                            </w:pPr>
                            <w:r w:rsidRPr="00EF479C">
                              <w:rPr>
                                <w:b/>
                                <w:bCs/>
                                <w:color w:val="385623" w:themeColor="accent6" w:themeShade="80"/>
                                <w:sz w:val="20"/>
                                <w:szCs w:val="20"/>
                              </w:rPr>
                              <w:t xml:space="preserve"> HISTORICAL DEVELOPMENT &amp; KEY MILESTONES </w:t>
                            </w:r>
                          </w:p>
                          <w:p w14:paraId="33918671" w14:textId="367E171A" w:rsidR="00EF479C" w:rsidRPr="00EF479C" w:rsidRDefault="00EF479C" w:rsidP="00EF479C">
                            <w:pPr>
                              <w:spacing w:after="0" w:line="360" w:lineRule="auto"/>
                              <w:jc w:val="both"/>
                              <w:rPr>
                                <w:rFonts w:ascii="Arial" w:eastAsia="Times New Roman" w:hAnsi="Arial" w:cs="Arial"/>
                                <w:color w:val="1F1F1F"/>
                                <w:sz w:val="10"/>
                                <w:szCs w:val="10"/>
                                <w:lang w:eastAsia="en-GB"/>
                              </w:rPr>
                            </w:pPr>
                            <w:r w:rsidRPr="00EF479C">
                              <w:rPr>
                                <w:rFonts w:ascii="Arial" w:eastAsia="Times New Roman" w:hAnsi="Arial" w:cs="Arial"/>
                                <w:color w:val="1F1F1F"/>
                                <w:sz w:val="10"/>
                                <w:szCs w:val="10"/>
                                <w:lang w:eastAsia="en-GB"/>
                              </w:rPr>
                              <w:t>The UK ambulance service has undergone profound structural transformations since the mid-20th century:</w:t>
                            </w:r>
                          </w:p>
                          <w:p w14:paraId="70DF6D1C" w14:textId="77777777" w:rsidR="00EF479C" w:rsidRPr="00EF479C" w:rsidRDefault="00EF479C" w:rsidP="00EF479C">
                            <w:pPr>
                              <w:pStyle w:val="ListParagraph"/>
                              <w:numPr>
                                <w:ilvl w:val="0"/>
                                <w:numId w:val="5"/>
                              </w:numPr>
                              <w:spacing w:after="0" w:line="360" w:lineRule="auto"/>
                              <w:jc w:val="both"/>
                              <w:rPr>
                                <w:rFonts w:ascii="Arial" w:eastAsia="Times New Roman" w:hAnsi="Arial" w:cs="Arial"/>
                                <w:color w:val="1F1F1F"/>
                                <w:sz w:val="10"/>
                                <w:szCs w:val="10"/>
                                <w:bdr w:val="none" w:sz="0" w:space="0" w:color="auto" w:frame="1"/>
                                <w:lang w:eastAsia="en-GB"/>
                              </w:rPr>
                            </w:pPr>
                            <w:r w:rsidRPr="00EF479C">
                              <w:rPr>
                                <w:rFonts w:ascii="Arial" w:eastAsia="Times New Roman" w:hAnsi="Arial" w:cs="Arial"/>
                                <w:color w:val="1F1F1F"/>
                                <w:sz w:val="10"/>
                                <w:szCs w:val="10"/>
                                <w:bdr w:val="none" w:sz="0" w:space="0" w:color="auto" w:frame="1"/>
                                <w:lang w:eastAsia="en-GB"/>
                              </w:rPr>
                              <w:t>The National Health Service Act 1946 was launched in 1948 (Nationalisation). The statue brought changes to the emergency services system, moving from a voluntary, fragmentary system of providing first help and resuscitation services (e.g. St John Ambulance) to a uniform and public funded system (EMSUK Learning, 2023).</w:t>
                            </w:r>
                          </w:p>
                          <w:p w14:paraId="4669BB60" w14:textId="77777777" w:rsidR="00EF479C" w:rsidRPr="00EF479C" w:rsidRDefault="00EF479C" w:rsidP="00EF479C">
                            <w:pPr>
                              <w:pStyle w:val="ListParagraph"/>
                              <w:numPr>
                                <w:ilvl w:val="0"/>
                                <w:numId w:val="5"/>
                              </w:numPr>
                              <w:spacing w:after="0" w:line="360" w:lineRule="auto"/>
                              <w:jc w:val="both"/>
                              <w:rPr>
                                <w:rFonts w:ascii="Arial" w:eastAsia="Times New Roman" w:hAnsi="Arial" w:cs="Arial"/>
                                <w:color w:val="1F1F1F"/>
                                <w:sz w:val="10"/>
                                <w:szCs w:val="10"/>
                                <w:bdr w:val="none" w:sz="0" w:space="0" w:color="auto" w:frame="1"/>
                                <w:lang w:eastAsia="en-GB"/>
                              </w:rPr>
                            </w:pPr>
                            <w:r w:rsidRPr="00EF479C">
                              <w:rPr>
                                <w:rFonts w:ascii="Arial" w:eastAsia="Times New Roman" w:hAnsi="Arial" w:cs="Arial"/>
                                <w:color w:val="1F1F1F"/>
                                <w:sz w:val="10"/>
                                <w:szCs w:val="10"/>
                                <w:bdr w:val="none" w:sz="0" w:space="0" w:color="auto" w:frame="1"/>
                                <w:lang w:eastAsia="en-GB"/>
                              </w:rPr>
                              <w:t>In the 1970s (The Paramedic Revolution) the first formal paramedic training programmes started to appear, thanks to clinical pioneers. Rather ambulancemen became basic "transport attendants" to advanced clinical practitioners trained in airway control, cardiac defibrillations and advanced administration of drugs for emergencies (</w:t>
                            </w:r>
                            <w:proofErr w:type="spellStart"/>
                            <w:r w:rsidRPr="00EF479C">
                              <w:rPr>
                                <w:rFonts w:ascii="Arial" w:eastAsia="Times New Roman" w:hAnsi="Arial" w:cs="Arial"/>
                                <w:color w:val="1F1F1F"/>
                                <w:sz w:val="10"/>
                                <w:szCs w:val="10"/>
                                <w:bdr w:val="none" w:sz="0" w:space="0" w:color="auto" w:frame="1"/>
                                <w:lang w:eastAsia="en-GB"/>
                              </w:rPr>
                              <w:t>Grokipedia</w:t>
                            </w:r>
                            <w:proofErr w:type="spellEnd"/>
                            <w:r w:rsidRPr="00EF479C">
                              <w:rPr>
                                <w:rFonts w:ascii="Arial" w:eastAsia="Times New Roman" w:hAnsi="Arial" w:cs="Arial"/>
                                <w:color w:val="1F1F1F"/>
                                <w:sz w:val="10"/>
                                <w:szCs w:val="10"/>
                                <w:bdr w:val="none" w:sz="0" w:space="0" w:color="auto" w:frame="1"/>
                                <w:lang w:eastAsia="en-GB"/>
                              </w:rPr>
                              <w:t>, 2026).</w:t>
                            </w:r>
                          </w:p>
                          <w:p w14:paraId="61463F32" w14:textId="77777777" w:rsidR="00EF479C" w:rsidRPr="00EF479C" w:rsidRDefault="00EF479C" w:rsidP="00EF479C">
                            <w:pPr>
                              <w:pStyle w:val="ListParagraph"/>
                              <w:numPr>
                                <w:ilvl w:val="0"/>
                                <w:numId w:val="5"/>
                              </w:numPr>
                              <w:spacing w:after="0" w:line="360" w:lineRule="auto"/>
                              <w:jc w:val="both"/>
                              <w:rPr>
                                <w:rFonts w:ascii="Arial" w:eastAsia="Times New Roman" w:hAnsi="Arial" w:cs="Arial"/>
                                <w:color w:val="1F1F1F"/>
                                <w:sz w:val="10"/>
                                <w:szCs w:val="10"/>
                                <w:lang w:eastAsia="en-GB"/>
                              </w:rPr>
                            </w:pPr>
                            <w:r w:rsidRPr="00EF479C">
                              <w:rPr>
                                <w:rFonts w:ascii="Arial" w:eastAsia="Times New Roman" w:hAnsi="Arial" w:cs="Arial"/>
                                <w:color w:val="1F1F1F"/>
                                <w:sz w:val="10"/>
                                <w:szCs w:val="10"/>
                                <w:bdr w:val="none" w:sz="0" w:space="0" w:color="auto" w:frame="1"/>
                                <w:lang w:eastAsia="en-GB"/>
                              </w:rPr>
                              <w:t>NHS Ambulance Trusts were established in 1991 combining smaller, local services into larger regional units, to better manage resources and standardise clinical protocols between counties (NHS England, 2021)</w:t>
                            </w:r>
                            <w:r w:rsidRPr="00EF479C">
                              <w:rPr>
                                <w:rFonts w:ascii="Arial" w:eastAsia="Times New Roman" w:hAnsi="Arial" w:cs="Arial"/>
                                <w:color w:val="1F1F1F"/>
                                <w:sz w:val="10"/>
                                <w:szCs w:val="10"/>
                                <w:lang w:eastAsia="en-GB"/>
                              </w:rPr>
                              <w:t>.</w:t>
                            </w:r>
                          </w:p>
                          <w:p w14:paraId="2A6CE679" w14:textId="2D4E6550" w:rsidR="00BE6BE0" w:rsidRPr="00EF479C" w:rsidRDefault="00BE6BE0" w:rsidP="00EF479C">
                            <w:pPr>
                              <w:spacing w:after="0"/>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7" type="#_x0000_t202" style="position:absolute;margin-left:245pt;margin-top:98.5pt;width:186.4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" strokeweight="3.5pt">
                <v:textbox>
                  <w:txbxContent>
                    <w:p w14:paraId="16EA0274" w14:textId="27151F43" w:rsidR="00BE6BE0" w:rsidRPr="00EF479C" w:rsidRDefault="00EF479C" w:rsidP="00EF479C">
                      <w:pPr>
                        <w:spacing w:after="0"/>
                        <w:rPr>
                          <w:b/>
                          <w:bCs/>
                          <w:color w:val="385623" w:themeColor="accent6" w:themeShade="80"/>
                          <w:sz w:val="20"/>
                          <w:szCs w:val="20"/>
                        </w:rPr>
                      </w:pPr>
                      <w:r w:rsidRPr="00EF479C">
                        <w:rPr>
                          <w:b/>
                          <w:bCs/>
                          <w:color w:val="385623" w:themeColor="accent6" w:themeShade="80"/>
                          <w:sz w:val="20"/>
                          <w:szCs w:val="20"/>
                        </w:rPr>
                        <w:t xml:space="preserve"> HISTORICAL DEVELOPMENT &amp; KEY MILESTONES</w:t>
                      </w:r>
                      <w:r w:rsidRPr="00EF479C">
                        <w:rPr>
                          <w:b/>
                          <w:bCs/>
                          <w:color w:val="385623" w:themeColor="accent6" w:themeShade="80"/>
                          <w:sz w:val="20"/>
                          <w:szCs w:val="20"/>
                        </w:rPr>
                        <w:t xml:space="preserve"> </w:t>
                      </w:r>
                    </w:p>
                    <w:p w14:paraId="33918671" w14:textId="367E171A" w:rsidR="00EF479C" w:rsidRPr="00EF479C" w:rsidRDefault="00EF479C" w:rsidP="00EF479C">
                      <w:pPr>
                        <w:spacing w:after="0" w:line="360" w:lineRule="auto"/>
                        <w:jc w:val="both"/>
                        <w:rPr>
                          <w:rFonts w:ascii="Arial" w:eastAsia="Times New Roman" w:hAnsi="Arial" w:cs="Arial"/>
                          <w:color w:val="1F1F1F"/>
                          <w:sz w:val="10"/>
                          <w:szCs w:val="10"/>
                          <w:lang w:eastAsia="en-GB"/>
                        </w:rPr>
                      </w:pPr>
                      <w:r w:rsidRPr="00EF479C">
                        <w:rPr>
                          <w:rFonts w:ascii="Arial" w:eastAsia="Times New Roman" w:hAnsi="Arial" w:cs="Arial"/>
                          <w:color w:val="1F1F1F"/>
                          <w:sz w:val="10"/>
                          <w:szCs w:val="10"/>
                          <w:lang w:eastAsia="en-GB"/>
                        </w:rPr>
                        <w:t>The UK ambulance service has undergone profound structural transformations since the mid-20th century:</w:t>
                      </w:r>
                    </w:p>
                    <w:p w14:paraId="70DF6D1C" w14:textId="77777777" w:rsidR="00EF479C" w:rsidRPr="00EF479C" w:rsidRDefault="00EF479C" w:rsidP="00EF479C">
                      <w:pPr>
                        <w:pStyle w:val="ListParagraph"/>
                        <w:numPr>
                          <w:ilvl w:val="0"/>
                          <w:numId w:val="5"/>
                        </w:numPr>
                        <w:spacing w:after="0" w:line="360" w:lineRule="auto"/>
                        <w:jc w:val="both"/>
                        <w:rPr>
                          <w:rFonts w:ascii="Arial" w:eastAsia="Times New Roman" w:hAnsi="Arial" w:cs="Arial"/>
                          <w:color w:val="1F1F1F"/>
                          <w:sz w:val="10"/>
                          <w:szCs w:val="10"/>
                          <w:bdr w:val="none" w:sz="0" w:space="0" w:color="auto" w:frame="1"/>
                          <w:lang w:eastAsia="en-GB"/>
                        </w:rPr>
                      </w:pPr>
                      <w:r w:rsidRPr="00EF479C">
                        <w:rPr>
                          <w:rFonts w:ascii="Arial" w:eastAsia="Times New Roman" w:hAnsi="Arial" w:cs="Arial"/>
                          <w:color w:val="1F1F1F"/>
                          <w:sz w:val="10"/>
                          <w:szCs w:val="10"/>
                          <w:bdr w:val="none" w:sz="0" w:space="0" w:color="auto" w:frame="1"/>
                          <w:lang w:eastAsia="en-GB"/>
                        </w:rPr>
                        <w:t>The National Health Service Act 1946 was launched in 1948 (Nationalisation). The statue brought changes to the emergency services system, moving from a voluntary, fragmentary system of providing first help and resuscitation services (e.g. St John Ambulance) to a uniform and public funded system (EMSUK Learning, 2023).</w:t>
                      </w:r>
                    </w:p>
                    <w:p w14:paraId="4669BB60" w14:textId="77777777" w:rsidR="00EF479C" w:rsidRPr="00EF479C" w:rsidRDefault="00EF479C" w:rsidP="00EF479C">
                      <w:pPr>
                        <w:pStyle w:val="ListParagraph"/>
                        <w:numPr>
                          <w:ilvl w:val="0"/>
                          <w:numId w:val="5"/>
                        </w:numPr>
                        <w:spacing w:after="0" w:line="360" w:lineRule="auto"/>
                        <w:jc w:val="both"/>
                        <w:rPr>
                          <w:rFonts w:ascii="Arial" w:eastAsia="Times New Roman" w:hAnsi="Arial" w:cs="Arial"/>
                          <w:color w:val="1F1F1F"/>
                          <w:sz w:val="10"/>
                          <w:szCs w:val="10"/>
                          <w:bdr w:val="none" w:sz="0" w:space="0" w:color="auto" w:frame="1"/>
                          <w:lang w:eastAsia="en-GB"/>
                        </w:rPr>
                      </w:pPr>
                      <w:r w:rsidRPr="00EF479C">
                        <w:rPr>
                          <w:rFonts w:ascii="Arial" w:eastAsia="Times New Roman" w:hAnsi="Arial" w:cs="Arial"/>
                          <w:color w:val="1F1F1F"/>
                          <w:sz w:val="10"/>
                          <w:szCs w:val="10"/>
                          <w:bdr w:val="none" w:sz="0" w:space="0" w:color="auto" w:frame="1"/>
                          <w:lang w:eastAsia="en-GB"/>
                        </w:rPr>
                        <w:t>In the 1970s (The Paramedic Revolution) the first formal paramedic training programmes started to appear, thanks to clinical pioneers. Rather ambulancemen became basic "transport attendants" to advanced clinical practitioners trained in airway control, cardiac defibrillations and advanced administration of drugs for emergencies (</w:t>
                      </w:r>
                      <w:proofErr w:type="spellStart"/>
                      <w:r w:rsidRPr="00EF479C">
                        <w:rPr>
                          <w:rFonts w:ascii="Arial" w:eastAsia="Times New Roman" w:hAnsi="Arial" w:cs="Arial"/>
                          <w:color w:val="1F1F1F"/>
                          <w:sz w:val="10"/>
                          <w:szCs w:val="10"/>
                          <w:bdr w:val="none" w:sz="0" w:space="0" w:color="auto" w:frame="1"/>
                          <w:lang w:eastAsia="en-GB"/>
                        </w:rPr>
                        <w:t>Grokipedia</w:t>
                      </w:r>
                      <w:proofErr w:type="spellEnd"/>
                      <w:r w:rsidRPr="00EF479C">
                        <w:rPr>
                          <w:rFonts w:ascii="Arial" w:eastAsia="Times New Roman" w:hAnsi="Arial" w:cs="Arial"/>
                          <w:color w:val="1F1F1F"/>
                          <w:sz w:val="10"/>
                          <w:szCs w:val="10"/>
                          <w:bdr w:val="none" w:sz="0" w:space="0" w:color="auto" w:frame="1"/>
                          <w:lang w:eastAsia="en-GB"/>
                        </w:rPr>
                        <w:t>, 2026).</w:t>
                      </w:r>
                    </w:p>
                    <w:p w14:paraId="61463F32" w14:textId="77777777" w:rsidR="00EF479C" w:rsidRPr="00EF479C" w:rsidRDefault="00EF479C" w:rsidP="00EF479C">
                      <w:pPr>
                        <w:pStyle w:val="ListParagraph"/>
                        <w:numPr>
                          <w:ilvl w:val="0"/>
                          <w:numId w:val="5"/>
                        </w:numPr>
                        <w:spacing w:after="0" w:line="360" w:lineRule="auto"/>
                        <w:jc w:val="both"/>
                        <w:rPr>
                          <w:rFonts w:ascii="Arial" w:eastAsia="Times New Roman" w:hAnsi="Arial" w:cs="Arial"/>
                          <w:color w:val="1F1F1F"/>
                          <w:sz w:val="10"/>
                          <w:szCs w:val="10"/>
                          <w:lang w:eastAsia="en-GB"/>
                        </w:rPr>
                      </w:pPr>
                      <w:r w:rsidRPr="00EF479C">
                        <w:rPr>
                          <w:rFonts w:ascii="Arial" w:eastAsia="Times New Roman" w:hAnsi="Arial" w:cs="Arial"/>
                          <w:color w:val="1F1F1F"/>
                          <w:sz w:val="10"/>
                          <w:szCs w:val="10"/>
                          <w:bdr w:val="none" w:sz="0" w:space="0" w:color="auto" w:frame="1"/>
                          <w:lang w:eastAsia="en-GB"/>
                        </w:rPr>
                        <w:t>NHS Ambulance Trusts were established in 1991 combining smaller, local services into larger regional units, to better manage resources and standardise clinical protocols between counties (NHS England, 2021)</w:t>
                      </w:r>
                      <w:r w:rsidRPr="00EF479C">
                        <w:rPr>
                          <w:rFonts w:ascii="Arial" w:eastAsia="Times New Roman" w:hAnsi="Arial" w:cs="Arial"/>
                          <w:color w:val="1F1F1F"/>
                          <w:sz w:val="10"/>
                          <w:szCs w:val="10"/>
                          <w:lang w:eastAsia="en-GB"/>
                        </w:rPr>
                        <w:t>.</w:t>
                      </w:r>
                    </w:p>
                    <w:p w14:paraId="2A6CE679" w14:textId="2D4E6550" w:rsidR="00BE6BE0" w:rsidRPr="00EF479C" w:rsidRDefault="00BE6BE0" w:rsidP="00EF479C">
                      <w:pPr>
                        <w:spacing w:after="0"/>
                        <w:rPr>
                          <w:sz w:val="10"/>
                          <w:szCs w:val="10"/>
                        </w:rPr>
                      </w:pPr>
                    </w:p>
                  </w:txbxContent>
                </v:textbox>
                <w10:wrap type="square" anchorx="margin"/>
              </v:shape>
            </w:pict>
          </mc:Fallback>
        </mc:AlternateContent>
      </w:r>
      <w:r>
        <w:rPr>
          <w:noProof/>
        </w:rPr>
        <mc:AlternateContent>
          <mc:Choice Requires="wps">
            <w:drawing>
              <wp:anchor distT="45720" distB="45720" distL="114300" distR="114300" simplePos="0" relativeHeight="251669504" behindDoc="0" locked="0" layoutInCell="1" allowOverlap="1" wp14:anchorId="298766ED" wp14:editId="689FF5FB">
                <wp:simplePos x="0" y="0"/>
                <wp:positionH relativeFrom="column">
                  <wp:posOffset>6267450</wp:posOffset>
                </wp:positionH>
                <wp:positionV relativeFrom="paragraph">
                  <wp:posOffset>1326515</wp:posOffset>
                </wp:positionV>
                <wp:extent cx="2367280" cy="2394585"/>
                <wp:effectExtent l="19050" t="19050" r="1397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6325FCF9" w14:textId="77777777" w:rsidR="00EF479C" w:rsidRPr="00EF479C" w:rsidRDefault="00EF479C" w:rsidP="00BE6BE0">
                            <w:pPr>
                              <w:rPr>
                                <w:b/>
                                <w:bCs/>
                                <w:color w:val="385623" w:themeColor="accent6" w:themeShade="80"/>
                                <w:sz w:val="20"/>
                                <w:szCs w:val="20"/>
                              </w:rPr>
                            </w:pPr>
                            <w:r w:rsidRPr="00EF479C">
                              <w:rPr>
                                <w:b/>
                                <w:bCs/>
                                <w:color w:val="385623" w:themeColor="accent6" w:themeShade="80"/>
                                <w:sz w:val="20"/>
                                <w:szCs w:val="20"/>
                              </w:rPr>
                              <w:t xml:space="preserve">MODERN SYSTEM OPERATIONS &amp; TRIAGE </w:t>
                            </w:r>
                          </w:p>
                          <w:p w14:paraId="5B7CD90A" w14:textId="77777777" w:rsidR="00EF479C" w:rsidRPr="00EF479C" w:rsidRDefault="00EF479C" w:rsidP="00EF479C">
                            <w:pPr>
                              <w:spacing w:after="120" w:line="360" w:lineRule="auto"/>
                              <w:jc w:val="both"/>
                              <w:rPr>
                                <w:rFonts w:ascii="Arial" w:eastAsia="Times New Roman" w:hAnsi="Arial" w:cs="Arial"/>
                                <w:color w:val="1F1F1F"/>
                                <w:sz w:val="10"/>
                                <w:szCs w:val="10"/>
                                <w:lang w:eastAsia="en-GB"/>
                              </w:rPr>
                            </w:pPr>
                            <w:r w:rsidRPr="00EF479C">
                              <w:rPr>
                                <w:rFonts w:ascii="Arial" w:eastAsia="Times New Roman" w:hAnsi="Arial" w:cs="Arial"/>
                                <w:color w:val="1F1F1F"/>
                                <w:sz w:val="10"/>
                                <w:szCs w:val="10"/>
                                <w:lang w:eastAsia="en-GB"/>
                              </w:rPr>
                              <w:t>UK ambulance trusts receive around 27,000 emergency "999" calls every day (UK Parliament 2026). Emergency control rooms use sophisticated clinical triage software to prioritise by clinical urgency, coping with this huge volume:</w:t>
                            </w:r>
                          </w:p>
                          <w:p w14:paraId="5F9F4207" w14:textId="77777777" w:rsidR="00EF479C" w:rsidRPr="00EF479C" w:rsidRDefault="00EF479C" w:rsidP="00EF479C">
                            <w:pPr>
                              <w:pStyle w:val="ListParagraph"/>
                              <w:numPr>
                                <w:ilvl w:val="0"/>
                                <w:numId w:val="6"/>
                              </w:numPr>
                              <w:spacing w:after="0" w:line="360" w:lineRule="auto"/>
                              <w:jc w:val="both"/>
                              <w:rPr>
                                <w:rFonts w:ascii="Arial" w:eastAsia="Times New Roman" w:hAnsi="Arial" w:cs="Arial"/>
                                <w:color w:val="1F1F1F"/>
                                <w:sz w:val="10"/>
                                <w:szCs w:val="10"/>
                                <w:lang w:eastAsia="en-GB"/>
                              </w:rPr>
                            </w:pPr>
                            <w:r w:rsidRPr="00EF479C">
                              <w:rPr>
                                <w:rFonts w:ascii="Arial" w:eastAsia="Times New Roman" w:hAnsi="Arial" w:cs="Arial"/>
                                <w:b/>
                                <w:bCs/>
                                <w:color w:val="1F1F1F"/>
                                <w:sz w:val="10"/>
                                <w:szCs w:val="10"/>
                                <w:bdr w:val="none" w:sz="0" w:space="0" w:color="auto" w:frame="1"/>
                                <w:lang w:eastAsia="en-GB"/>
                              </w:rPr>
                              <w:t>Category 1 (Life-Threatening):</w:t>
                            </w:r>
                            <w:r w:rsidRPr="00EF479C">
                              <w:rPr>
                                <w:rFonts w:ascii="Arial" w:eastAsia="Times New Roman" w:hAnsi="Arial" w:cs="Arial"/>
                                <w:color w:val="1F1F1F"/>
                                <w:sz w:val="10"/>
                                <w:szCs w:val="10"/>
                                <w:lang w:eastAsia="en-GB"/>
                              </w:rPr>
                              <w:t xml:space="preserve"> Cardiac arrests, respiratory failures, or catastrophic haemorrhages. The national response target is a mean of 7 minutes (UK Parliament, 2026).</w:t>
                            </w:r>
                          </w:p>
                          <w:p w14:paraId="7BB4FEE0" w14:textId="77777777" w:rsidR="00EF479C" w:rsidRPr="00EF479C" w:rsidRDefault="00EF479C" w:rsidP="00EF479C">
                            <w:pPr>
                              <w:pStyle w:val="ListParagraph"/>
                              <w:numPr>
                                <w:ilvl w:val="0"/>
                                <w:numId w:val="6"/>
                              </w:numPr>
                              <w:spacing w:after="0" w:line="360" w:lineRule="auto"/>
                              <w:jc w:val="both"/>
                              <w:rPr>
                                <w:rFonts w:ascii="Arial" w:eastAsia="Times New Roman" w:hAnsi="Arial" w:cs="Arial"/>
                                <w:color w:val="1F1F1F"/>
                                <w:sz w:val="10"/>
                                <w:szCs w:val="10"/>
                                <w:lang w:eastAsia="en-GB"/>
                              </w:rPr>
                            </w:pPr>
                            <w:r w:rsidRPr="00EF479C">
                              <w:rPr>
                                <w:rFonts w:ascii="Arial" w:eastAsia="Times New Roman" w:hAnsi="Arial" w:cs="Arial"/>
                                <w:b/>
                                <w:bCs/>
                                <w:color w:val="1F1F1F"/>
                                <w:sz w:val="10"/>
                                <w:szCs w:val="10"/>
                                <w:bdr w:val="none" w:sz="0" w:space="0" w:color="auto" w:frame="1"/>
                                <w:lang w:eastAsia="en-GB"/>
                              </w:rPr>
                              <w:t>Category 2 (Emergency):</w:t>
                            </w:r>
                            <w:r w:rsidRPr="00EF479C">
                              <w:rPr>
                                <w:rFonts w:ascii="Arial" w:eastAsia="Times New Roman" w:hAnsi="Arial" w:cs="Arial"/>
                                <w:color w:val="1F1F1F"/>
                                <w:sz w:val="10"/>
                                <w:szCs w:val="10"/>
                                <w:lang w:eastAsia="en-GB"/>
                              </w:rPr>
                              <w:t xml:space="preserve"> Acute conditions such as strokes, major burns, or chest pain. The national response target is a mean of 18 minutes.</w:t>
                            </w:r>
                          </w:p>
                          <w:p w14:paraId="69A2CCA3" w14:textId="77777777" w:rsidR="00EF479C" w:rsidRPr="00EF479C" w:rsidRDefault="00EF479C" w:rsidP="00EF479C">
                            <w:pPr>
                              <w:pStyle w:val="ListParagraph"/>
                              <w:numPr>
                                <w:ilvl w:val="0"/>
                                <w:numId w:val="6"/>
                              </w:numPr>
                              <w:spacing w:after="0" w:line="360" w:lineRule="auto"/>
                              <w:jc w:val="both"/>
                              <w:rPr>
                                <w:rFonts w:ascii="Arial" w:eastAsia="Times New Roman" w:hAnsi="Arial" w:cs="Arial"/>
                                <w:color w:val="1F1F1F"/>
                                <w:sz w:val="10"/>
                                <w:szCs w:val="10"/>
                                <w:lang w:eastAsia="en-GB"/>
                              </w:rPr>
                            </w:pPr>
                            <w:r w:rsidRPr="00EF479C">
                              <w:rPr>
                                <w:rFonts w:ascii="Arial" w:eastAsia="Times New Roman" w:hAnsi="Arial" w:cs="Arial"/>
                                <w:b/>
                                <w:bCs/>
                                <w:color w:val="1F1F1F"/>
                                <w:sz w:val="10"/>
                                <w:szCs w:val="10"/>
                                <w:bdr w:val="none" w:sz="0" w:space="0" w:color="auto" w:frame="1"/>
                                <w:lang w:eastAsia="en-GB"/>
                              </w:rPr>
                              <w:t>Category 3 (Urgent):</w:t>
                            </w:r>
                            <w:r w:rsidRPr="00EF479C">
                              <w:rPr>
                                <w:rFonts w:ascii="Arial" w:eastAsia="Times New Roman" w:hAnsi="Arial" w:cs="Arial"/>
                                <w:color w:val="1F1F1F"/>
                                <w:sz w:val="10"/>
                                <w:szCs w:val="10"/>
                                <w:lang w:eastAsia="en-GB"/>
                              </w:rPr>
                              <w:t xml:space="preserve"> Non-immediate emergencies, including late-stage labour or pain control.</w:t>
                            </w:r>
                          </w:p>
                          <w:p w14:paraId="25916D65" w14:textId="77777777" w:rsidR="00EF479C" w:rsidRPr="00EF479C" w:rsidRDefault="00EF479C" w:rsidP="00EF479C">
                            <w:pPr>
                              <w:pStyle w:val="ListParagraph"/>
                              <w:numPr>
                                <w:ilvl w:val="0"/>
                                <w:numId w:val="6"/>
                              </w:numPr>
                              <w:spacing w:after="0" w:line="360" w:lineRule="auto"/>
                              <w:jc w:val="both"/>
                              <w:rPr>
                                <w:rFonts w:ascii="Arial" w:eastAsia="Times New Roman" w:hAnsi="Arial" w:cs="Arial"/>
                                <w:color w:val="1F1F1F"/>
                                <w:sz w:val="10"/>
                                <w:szCs w:val="10"/>
                                <w:lang w:eastAsia="en-GB"/>
                              </w:rPr>
                            </w:pPr>
                            <w:r w:rsidRPr="00EF479C">
                              <w:rPr>
                                <w:rFonts w:ascii="Arial" w:eastAsia="Times New Roman" w:hAnsi="Arial" w:cs="Arial"/>
                                <w:b/>
                                <w:bCs/>
                                <w:color w:val="1F1F1F"/>
                                <w:sz w:val="10"/>
                                <w:szCs w:val="10"/>
                                <w:bdr w:val="none" w:sz="0" w:space="0" w:color="auto" w:frame="1"/>
                                <w:lang w:eastAsia="en-GB"/>
                              </w:rPr>
                              <w:t>Category 4 (Less Urgent):</w:t>
                            </w:r>
                            <w:r w:rsidRPr="00EF479C">
                              <w:rPr>
                                <w:rFonts w:ascii="Arial" w:eastAsia="Times New Roman" w:hAnsi="Arial" w:cs="Arial"/>
                                <w:color w:val="1F1F1F"/>
                                <w:sz w:val="10"/>
                                <w:szCs w:val="10"/>
                                <w:lang w:eastAsia="en-GB"/>
                              </w:rPr>
                              <w:t xml:space="preserve"> Non-emergency situations, such as stable chronic conditions or minor injuries.</w:t>
                            </w:r>
                          </w:p>
                          <w:p w14:paraId="2F2C6041" w14:textId="01EF7C36" w:rsidR="00BE6BE0" w:rsidRPr="00EF479C" w:rsidRDefault="00BE6BE0" w:rsidP="00EF479C">
                            <w:pPr>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493.5pt;margin-top:104.45pt;width:186.4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" strokeweight="3.5pt">
                <v:textbox>
                  <w:txbxContent>
                    <w:p w14:paraId="6325FCF9" w14:textId="77777777" w:rsidR="00EF479C" w:rsidRPr="00EF479C" w:rsidRDefault="00EF479C" w:rsidP="00BE6BE0">
                      <w:pPr>
                        <w:rPr>
                          <w:b/>
                          <w:bCs/>
                          <w:color w:val="385623" w:themeColor="accent6" w:themeShade="80"/>
                          <w:sz w:val="20"/>
                          <w:szCs w:val="20"/>
                        </w:rPr>
                      </w:pPr>
                      <w:r w:rsidRPr="00EF479C">
                        <w:rPr>
                          <w:b/>
                          <w:bCs/>
                          <w:color w:val="385623" w:themeColor="accent6" w:themeShade="80"/>
                          <w:sz w:val="20"/>
                          <w:szCs w:val="20"/>
                        </w:rPr>
                        <w:t>MODERN SYSTEM OPERATIONS &amp; TRIAGE</w:t>
                      </w:r>
                      <w:r w:rsidRPr="00EF479C">
                        <w:rPr>
                          <w:b/>
                          <w:bCs/>
                          <w:color w:val="385623" w:themeColor="accent6" w:themeShade="80"/>
                          <w:sz w:val="20"/>
                          <w:szCs w:val="20"/>
                        </w:rPr>
                        <w:t xml:space="preserve"> </w:t>
                      </w:r>
                    </w:p>
                    <w:p w14:paraId="5B7CD90A" w14:textId="77777777" w:rsidR="00EF479C" w:rsidRPr="00EF479C" w:rsidRDefault="00EF479C" w:rsidP="00EF479C">
                      <w:pPr>
                        <w:spacing w:after="120" w:line="360" w:lineRule="auto"/>
                        <w:jc w:val="both"/>
                        <w:rPr>
                          <w:rFonts w:ascii="Arial" w:eastAsia="Times New Roman" w:hAnsi="Arial" w:cs="Arial"/>
                          <w:color w:val="1F1F1F"/>
                          <w:sz w:val="10"/>
                          <w:szCs w:val="10"/>
                          <w:lang w:eastAsia="en-GB"/>
                        </w:rPr>
                      </w:pPr>
                      <w:r w:rsidRPr="00EF479C">
                        <w:rPr>
                          <w:rFonts w:ascii="Arial" w:eastAsia="Times New Roman" w:hAnsi="Arial" w:cs="Arial"/>
                          <w:color w:val="1F1F1F"/>
                          <w:sz w:val="10"/>
                          <w:szCs w:val="10"/>
                          <w:lang w:eastAsia="en-GB"/>
                        </w:rPr>
                        <w:t>UK ambulance trusts receive around 27,000 emergency "999" calls every day (UK Parliament 2026). Emergency control rooms use sophisticated clinical triage software to prioritise by clinical urgency, coping with this huge volume:</w:t>
                      </w:r>
                    </w:p>
                    <w:p w14:paraId="5F9F4207" w14:textId="77777777" w:rsidR="00EF479C" w:rsidRPr="00EF479C" w:rsidRDefault="00EF479C" w:rsidP="00EF479C">
                      <w:pPr>
                        <w:pStyle w:val="ListParagraph"/>
                        <w:numPr>
                          <w:ilvl w:val="0"/>
                          <w:numId w:val="6"/>
                        </w:numPr>
                        <w:spacing w:after="0" w:line="360" w:lineRule="auto"/>
                        <w:jc w:val="both"/>
                        <w:rPr>
                          <w:rFonts w:ascii="Arial" w:eastAsia="Times New Roman" w:hAnsi="Arial" w:cs="Arial"/>
                          <w:color w:val="1F1F1F"/>
                          <w:sz w:val="10"/>
                          <w:szCs w:val="10"/>
                          <w:lang w:eastAsia="en-GB"/>
                        </w:rPr>
                      </w:pPr>
                      <w:r w:rsidRPr="00EF479C">
                        <w:rPr>
                          <w:rFonts w:ascii="Arial" w:eastAsia="Times New Roman" w:hAnsi="Arial" w:cs="Arial"/>
                          <w:b/>
                          <w:bCs/>
                          <w:color w:val="1F1F1F"/>
                          <w:sz w:val="10"/>
                          <w:szCs w:val="10"/>
                          <w:bdr w:val="none" w:sz="0" w:space="0" w:color="auto" w:frame="1"/>
                          <w:lang w:eastAsia="en-GB"/>
                        </w:rPr>
                        <w:t>Category 1 (Life-Threatening):</w:t>
                      </w:r>
                      <w:r w:rsidRPr="00EF479C">
                        <w:rPr>
                          <w:rFonts w:ascii="Arial" w:eastAsia="Times New Roman" w:hAnsi="Arial" w:cs="Arial"/>
                          <w:color w:val="1F1F1F"/>
                          <w:sz w:val="10"/>
                          <w:szCs w:val="10"/>
                          <w:lang w:eastAsia="en-GB"/>
                        </w:rPr>
                        <w:t xml:space="preserve"> Cardiac arrests, respiratory failures, or catastrophic haemorrhages. The national response target is a mean of 7 minutes (UK Parliament, 2026).</w:t>
                      </w:r>
                    </w:p>
                    <w:p w14:paraId="7BB4FEE0" w14:textId="77777777" w:rsidR="00EF479C" w:rsidRPr="00EF479C" w:rsidRDefault="00EF479C" w:rsidP="00EF479C">
                      <w:pPr>
                        <w:pStyle w:val="ListParagraph"/>
                        <w:numPr>
                          <w:ilvl w:val="0"/>
                          <w:numId w:val="6"/>
                        </w:numPr>
                        <w:spacing w:after="0" w:line="360" w:lineRule="auto"/>
                        <w:jc w:val="both"/>
                        <w:rPr>
                          <w:rFonts w:ascii="Arial" w:eastAsia="Times New Roman" w:hAnsi="Arial" w:cs="Arial"/>
                          <w:color w:val="1F1F1F"/>
                          <w:sz w:val="10"/>
                          <w:szCs w:val="10"/>
                          <w:lang w:eastAsia="en-GB"/>
                        </w:rPr>
                      </w:pPr>
                      <w:r w:rsidRPr="00EF479C">
                        <w:rPr>
                          <w:rFonts w:ascii="Arial" w:eastAsia="Times New Roman" w:hAnsi="Arial" w:cs="Arial"/>
                          <w:b/>
                          <w:bCs/>
                          <w:color w:val="1F1F1F"/>
                          <w:sz w:val="10"/>
                          <w:szCs w:val="10"/>
                          <w:bdr w:val="none" w:sz="0" w:space="0" w:color="auto" w:frame="1"/>
                          <w:lang w:eastAsia="en-GB"/>
                        </w:rPr>
                        <w:t>Category 2 (Emergency):</w:t>
                      </w:r>
                      <w:r w:rsidRPr="00EF479C">
                        <w:rPr>
                          <w:rFonts w:ascii="Arial" w:eastAsia="Times New Roman" w:hAnsi="Arial" w:cs="Arial"/>
                          <w:color w:val="1F1F1F"/>
                          <w:sz w:val="10"/>
                          <w:szCs w:val="10"/>
                          <w:lang w:eastAsia="en-GB"/>
                        </w:rPr>
                        <w:t xml:space="preserve"> Acute conditions such as strokes, major burns, or chest pain. The national response target is a mean of 18 minutes.</w:t>
                      </w:r>
                    </w:p>
                    <w:p w14:paraId="69A2CCA3" w14:textId="77777777" w:rsidR="00EF479C" w:rsidRPr="00EF479C" w:rsidRDefault="00EF479C" w:rsidP="00EF479C">
                      <w:pPr>
                        <w:pStyle w:val="ListParagraph"/>
                        <w:numPr>
                          <w:ilvl w:val="0"/>
                          <w:numId w:val="6"/>
                        </w:numPr>
                        <w:spacing w:after="0" w:line="360" w:lineRule="auto"/>
                        <w:jc w:val="both"/>
                        <w:rPr>
                          <w:rFonts w:ascii="Arial" w:eastAsia="Times New Roman" w:hAnsi="Arial" w:cs="Arial"/>
                          <w:color w:val="1F1F1F"/>
                          <w:sz w:val="10"/>
                          <w:szCs w:val="10"/>
                          <w:lang w:eastAsia="en-GB"/>
                        </w:rPr>
                      </w:pPr>
                      <w:r w:rsidRPr="00EF479C">
                        <w:rPr>
                          <w:rFonts w:ascii="Arial" w:eastAsia="Times New Roman" w:hAnsi="Arial" w:cs="Arial"/>
                          <w:b/>
                          <w:bCs/>
                          <w:color w:val="1F1F1F"/>
                          <w:sz w:val="10"/>
                          <w:szCs w:val="10"/>
                          <w:bdr w:val="none" w:sz="0" w:space="0" w:color="auto" w:frame="1"/>
                          <w:lang w:eastAsia="en-GB"/>
                        </w:rPr>
                        <w:t>Category 3 (Urgent):</w:t>
                      </w:r>
                      <w:r w:rsidRPr="00EF479C">
                        <w:rPr>
                          <w:rFonts w:ascii="Arial" w:eastAsia="Times New Roman" w:hAnsi="Arial" w:cs="Arial"/>
                          <w:color w:val="1F1F1F"/>
                          <w:sz w:val="10"/>
                          <w:szCs w:val="10"/>
                          <w:lang w:eastAsia="en-GB"/>
                        </w:rPr>
                        <w:t xml:space="preserve"> Non-immediate emergencies, including late-stage labour or pain control.</w:t>
                      </w:r>
                    </w:p>
                    <w:p w14:paraId="25916D65" w14:textId="77777777" w:rsidR="00EF479C" w:rsidRPr="00EF479C" w:rsidRDefault="00EF479C" w:rsidP="00EF479C">
                      <w:pPr>
                        <w:pStyle w:val="ListParagraph"/>
                        <w:numPr>
                          <w:ilvl w:val="0"/>
                          <w:numId w:val="6"/>
                        </w:numPr>
                        <w:spacing w:after="0" w:line="360" w:lineRule="auto"/>
                        <w:jc w:val="both"/>
                        <w:rPr>
                          <w:rFonts w:ascii="Arial" w:eastAsia="Times New Roman" w:hAnsi="Arial" w:cs="Arial"/>
                          <w:color w:val="1F1F1F"/>
                          <w:sz w:val="10"/>
                          <w:szCs w:val="10"/>
                          <w:lang w:eastAsia="en-GB"/>
                        </w:rPr>
                      </w:pPr>
                      <w:r w:rsidRPr="00EF479C">
                        <w:rPr>
                          <w:rFonts w:ascii="Arial" w:eastAsia="Times New Roman" w:hAnsi="Arial" w:cs="Arial"/>
                          <w:b/>
                          <w:bCs/>
                          <w:color w:val="1F1F1F"/>
                          <w:sz w:val="10"/>
                          <w:szCs w:val="10"/>
                          <w:bdr w:val="none" w:sz="0" w:space="0" w:color="auto" w:frame="1"/>
                          <w:lang w:eastAsia="en-GB"/>
                        </w:rPr>
                        <w:t>Category 4 (Less Urgent):</w:t>
                      </w:r>
                      <w:r w:rsidRPr="00EF479C">
                        <w:rPr>
                          <w:rFonts w:ascii="Arial" w:eastAsia="Times New Roman" w:hAnsi="Arial" w:cs="Arial"/>
                          <w:color w:val="1F1F1F"/>
                          <w:sz w:val="10"/>
                          <w:szCs w:val="10"/>
                          <w:lang w:eastAsia="en-GB"/>
                        </w:rPr>
                        <w:t xml:space="preserve"> Non-emergency situations, such as stable chronic conditions or minor injuries.</w:t>
                      </w:r>
                    </w:p>
                    <w:p w14:paraId="2F2C6041" w14:textId="01EF7C36" w:rsidR="00BE6BE0" w:rsidRPr="00EF479C" w:rsidRDefault="00BE6BE0" w:rsidP="00EF479C">
                      <w:pPr>
                        <w:rPr>
                          <w:sz w:val="10"/>
                          <w:szCs w:val="10"/>
                        </w:rPr>
                      </w:pPr>
                    </w:p>
                  </w:txbxContent>
                </v:textbox>
                <w10:wrap type="square"/>
              </v:shape>
            </w:pict>
          </mc:Fallback>
        </mc:AlternateContent>
      </w:r>
      <w:r>
        <w:rPr>
          <w:noProof/>
        </w:rPr>
        <mc:AlternateContent>
          <mc:Choice Requires="wps">
            <w:drawing>
              <wp:anchor distT="45720" distB="45720" distL="114300" distR="114300" simplePos="0" relativeHeight="251667456" behindDoc="0" locked="0" layoutInCell="1" allowOverlap="1" wp14:anchorId="2F5030E1" wp14:editId="348924B6">
                <wp:simplePos x="0" y="0"/>
                <wp:positionH relativeFrom="margin">
                  <wp:posOffset>6775450</wp:posOffset>
                </wp:positionH>
                <wp:positionV relativeFrom="paragraph">
                  <wp:posOffset>3841750</wp:posOffset>
                </wp:positionV>
                <wp:extent cx="2729230" cy="18605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3F7DE19B" w14:textId="77777777" w:rsidR="00EF479C" w:rsidRPr="00C937ED" w:rsidRDefault="00EF479C" w:rsidP="00BE6BE0">
                            <w:pPr>
                              <w:rPr>
                                <w:b/>
                                <w:bCs/>
                                <w:color w:val="385623" w:themeColor="accent6" w:themeShade="80"/>
                                <w:sz w:val="18"/>
                                <w:szCs w:val="18"/>
                              </w:rPr>
                            </w:pPr>
                            <w:r w:rsidRPr="00C937ED">
                              <w:rPr>
                                <w:b/>
                                <w:bCs/>
                                <w:color w:val="385623" w:themeColor="accent6" w:themeShade="80"/>
                                <w:sz w:val="18"/>
                                <w:szCs w:val="18"/>
                              </w:rPr>
                              <w:t>CHALLENGE 2 – WORKFORCE BURNOUT &amp; RETENTION CRISIS</w:t>
                            </w:r>
                          </w:p>
                          <w:p w14:paraId="43B2293D" w14:textId="77777777" w:rsidR="00EF479C" w:rsidRPr="00EF479C" w:rsidRDefault="00EF479C" w:rsidP="00EF479C">
                            <w:pPr>
                              <w:spacing w:after="120" w:line="360" w:lineRule="auto"/>
                              <w:jc w:val="both"/>
                              <w:rPr>
                                <w:rFonts w:ascii="Arial" w:eastAsia="Times New Roman" w:hAnsi="Arial" w:cs="Arial"/>
                                <w:color w:val="1F1F1F"/>
                                <w:sz w:val="12"/>
                                <w:szCs w:val="12"/>
                                <w:lang w:eastAsia="en-GB"/>
                              </w:rPr>
                            </w:pPr>
                            <w:r w:rsidRPr="00EF479C">
                              <w:rPr>
                                <w:rFonts w:ascii="Arial" w:eastAsia="Times New Roman" w:hAnsi="Arial" w:cs="Arial"/>
                                <w:color w:val="1F1F1F"/>
                                <w:sz w:val="12"/>
                                <w:szCs w:val="12"/>
                                <w:lang w:eastAsia="en-GB"/>
                              </w:rPr>
                              <w:t>The first and foremost effect of the delayed time in hospital and increased public demand will be a lost workforce and mental health issues for the Paramedic staff. As reported, paramedics experience high rates of ‘moral injury’ (psychological hardship they suffer when they believe they cannot arrive at critical community emergencies in time because of systemic bottlenecks) and physical exhaustion from their working lives (AACE, 2026). This high sickness absence and turnover levels have seriously decreased the availability of vehicle crews in all Ambulance Trusts in the UK (UK Parliament, 2026). This cycle has become excessive, with inadequate response times and increased workload and burnout when it comes to the staff.</w:t>
                            </w:r>
                          </w:p>
                          <w:p w14:paraId="69461F56" w14:textId="55DABDDA" w:rsidR="00BE6BE0" w:rsidRPr="00EF479C" w:rsidRDefault="00BE6BE0" w:rsidP="00EF479C">
                            <w:pPr>
                              <w:rPr>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9" type="#_x0000_t202" style="position:absolute;margin-left:533.5pt;margin-top:302.5pt;width:214.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" strokeweight="3.5pt">
                <v:textbox>
                  <w:txbxContent>
                    <w:p w14:paraId="3F7DE19B" w14:textId="77777777" w:rsidR="00EF479C" w:rsidRPr="00C937ED" w:rsidRDefault="00EF479C" w:rsidP="00BE6BE0">
                      <w:pPr>
                        <w:rPr>
                          <w:b/>
                          <w:bCs/>
                          <w:color w:val="385623" w:themeColor="accent6" w:themeShade="80"/>
                          <w:sz w:val="18"/>
                          <w:szCs w:val="18"/>
                        </w:rPr>
                      </w:pPr>
                      <w:r w:rsidRPr="00C937ED">
                        <w:rPr>
                          <w:b/>
                          <w:bCs/>
                          <w:color w:val="385623" w:themeColor="accent6" w:themeShade="80"/>
                          <w:sz w:val="18"/>
                          <w:szCs w:val="18"/>
                        </w:rPr>
                        <w:t>CHALLENGE 2 – WORKFORCE BURNOUT &amp; RETENTION CRISIS</w:t>
                      </w:r>
                    </w:p>
                    <w:p w14:paraId="43B2293D" w14:textId="77777777" w:rsidR="00EF479C" w:rsidRPr="00EF479C" w:rsidRDefault="00EF479C" w:rsidP="00EF479C">
                      <w:pPr>
                        <w:spacing w:after="120" w:line="360" w:lineRule="auto"/>
                        <w:jc w:val="both"/>
                        <w:rPr>
                          <w:rFonts w:ascii="Arial" w:eastAsia="Times New Roman" w:hAnsi="Arial" w:cs="Arial"/>
                          <w:color w:val="1F1F1F"/>
                          <w:sz w:val="12"/>
                          <w:szCs w:val="12"/>
                          <w:lang w:eastAsia="en-GB"/>
                        </w:rPr>
                      </w:pPr>
                      <w:r w:rsidRPr="00EF479C">
                        <w:rPr>
                          <w:rFonts w:ascii="Arial" w:eastAsia="Times New Roman" w:hAnsi="Arial" w:cs="Arial"/>
                          <w:color w:val="1F1F1F"/>
                          <w:sz w:val="12"/>
                          <w:szCs w:val="12"/>
                          <w:lang w:eastAsia="en-GB"/>
                        </w:rPr>
                        <w:t>The first and foremost effect of the delayed time in hospital and increased public demand will be a lost workforce and mental health issues for the Paramedic staff. As reported, paramedics experience high rates of ‘moral injury’ (psychological hardship they suffer when they believe they cannot arrive at critical community emergencies in time because of systemic bottlenecks) and physical exhaustion from their working lives (AACE, 2026). This high sickness absence and turnover levels have seriously decreased the availability of vehicle crews in all Ambulance Trusts in the UK (UK Parliament, 2026). This cycle has become excessive, with inadequate response times and increased workload and burnout when it comes to the staff.</w:t>
                      </w:r>
                    </w:p>
                    <w:p w14:paraId="69461F56" w14:textId="55DABDDA" w:rsidR="00BE6BE0" w:rsidRPr="00EF479C" w:rsidRDefault="00BE6BE0" w:rsidP="00EF479C">
                      <w:pPr>
                        <w:rPr>
                          <w:sz w:val="12"/>
                          <w:szCs w:val="12"/>
                        </w:rPr>
                      </w:pPr>
                    </w:p>
                  </w:txbxContent>
                </v:textbox>
                <w10:wrap type="square" anchorx="margin"/>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51D56EA1">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5D3A28"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mc:Fallback>
        </mc:AlternateContent>
      </w:r>
      <w:r w:rsidR="00BE6BE0">
        <w:rPr>
          <w:noProof/>
        </w:rPr>
        <mc:AlternateContent>
          <mc:Choice Requires="wps">
            <w:drawing>
              <wp:anchor distT="45720" distB="45720" distL="114300" distR="114300" simplePos="0" relativeHeight="251675648" behindDoc="0" locked="0" layoutInCell="1" allowOverlap="1" wp14:anchorId="1182A892" wp14:editId="59CAF2F5">
                <wp:simplePos x="0" y="0"/>
                <wp:positionH relativeFrom="page">
                  <wp:posOffset>4044950</wp:posOffset>
                </wp:positionH>
                <wp:positionV relativeFrom="paragraph">
                  <wp:posOffset>3785235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0BD0D5F8" w14:textId="77777777" w:rsidR="00EF479C" w:rsidRPr="00C937ED" w:rsidRDefault="00EF479C" w:rsidP="00EF479C">
                            <w:pPr>
                              <w:spacing w:after="0" w:line="360" w:lineRule="auto"/>
                              <w:jc w:val="both"/>
                              <w:outlineLvl w:val="2"/>
                              <w:rPr>
                                <w:rFonts w:ascii="Arial" w:eastAsia="Times New Roman" w:hAnsi="Arial" w:cs="Arial"/>
                                <w:b/>
                                <w:bCs/>
                                <w:color w:val="1F1F1F"/>
                                <w:sz w:val="18"/>
                                <w:szCs w:val="18"/>
                                <w:lang w:eastAsia="en-GB"/>
                              </w:rPr>
                            </w:pPr>
                            <w:r w:rsidRPr="00C937ED">
                              <w:rPr>
                                <w:rFonts w:ascii="Arial" w:eastAsia="Times New Roman" w:hAnsi="Arial" w:cs="Arial"/>
                                <w:b/>
                                <w:bCs/>
                                <w:color w:val="1F1F1F"/>
                                <w:sz w:val="18"/>
                                <w:szCs w:val="18"/>
                                <w:bdr w:val="none" w:sz="0" w:space="0" w:color="auto" w:frame="1"/>
                                <w:lang w:eastAsia="en-GB"/>
                              </w:rPr>
                              <w:t>CHALLENGE 1 – SYSTEMIC HOSPITAL HANDOVER DELAYS</w:t>
                            </w:r>
                          </w:p>
                          <w:p w14:paraId="0A22B0EA" w14:textId="77777777" w:rsidR="00EF479C" w:rsidRPr="00EF479C" w:rsidRDefault="00EF479C" w:rsidP="00EF479C">
                            <w:pPr>
                              <w:spacing w:after="120" w:line="360" w:lineRule="auto"/>
                              <w:jc w:val="both"/>
                              <w:rPr>
                                <w:rFonts w:ascii="Arial" w:eastAsia="Times New Roman" w:hAnsi="Arial" w:cs="Arial"/>
                                <w:color w:val="1F1F1F"/>
                                <w:sz w:val="12"/>
                                <w:szCs w:val="12"/>
                                <w:lang w:eastAsia="en-GB"/>
                              </w:rPr>
                            </w:pPr>
                            <w:r w:rsidRPr="00EF479C">
                              <w:rPr>
                                <w:rFonts w:ascii="Arial" w:eastAsia="Times New Roman" w:hAnsi="Arial" w:cs="Arial"/>
                                <w:color w:val="1F1F1F"/>
                                <w:sz w:val="12"/>
                                <w:szCs w:val="12"/>
                                <w:lang w:eastAsia="en-GB"/>
                              </w:rPr>
                              <w:t xml:space="preserve">Systemic delay in handover from hospital is the most serious challenge posed to operational performance of NHS ambulance services. Hospital Emergency Departments are dealing with emergency rooms that are overcrowded and there are no available inpatient beds, and hence the next paramedic crew can no longer deliver their patient within the national standard of 15 minutes. The national average handover time in early 2026 was over 26 minutes with thousands of crews spending hours in corridors of hospitals (UK Parliament, 2026). This is mainly as a result of what is known as ‘social care bed blocking' which occurs when the quality of community domiciliary care is insufficient to enable patients to leave hospital when they are physically fit. As a </w:t>
                            </w:r>
                            <w:proofErr w:type="gramStart"/>
                            <w:r w:rsidRPr="00EF479C">
                              <w:rPr>
                                <w:rFonts w:ascii="Arial" w:eastAsia="Times New Roman" w:hAnsi="Arial" w:cs="Arial"/>
                                <w:color w:val="1F1F1F"/>
                                <w:sz w:val="12"/>
                                <w:szCs w:val="12"/>
                                <w:lang w:eastAsia="en-GB"/>
                              </w:rPr>
                              <w:t>result</w:t>
                            </w:r>
                            <w:proofErr w:type="gramEnd"/>
                            <w:r w:rsidRPr="00EF479C">
                              <w:rPr>
                                <w:rFonts w:ascii="Arial" w:eastAsia="Times New Roman" w:hAnsi="Arial" w:cs="Arial"/>
                                <w:color w:val="1F1F1F"/>
                                <w:sz w:val="12"/>
                                <w:szCs w:val="12"/>
                                <w:lang w:eastAsia="en-GB"/>
                              </w:rPr>
                              <w:t xml:space="preserve"> ambulances are kept unused and "locked" outside hospitals and cannot respond quickly to life threatening Category 1 &amp; 2 calls in the community.</w:t>
                            </w:r>
                          </w:p>
                          <w:p w14:paraId="0F5BD23B" w14:textId="77777777" w:rsidR="00BE6BE0" w:rsidRPr="00EF479C" w:rsidRDefault="00BE6BE0" w:rsidP="00BE6BE0">
                            <w:pPr>
                              <w:rPr>
                                <w:sz w:val="12"/>
                                <w:szCs w:val="12"/>
                              </w:rPr>
                            </w:pPr>
                          </w:p>
                          <w:p w14:paraId="509CCEFE" w14:textId="77777777" w:rsidR="00BE6BE0" w:rsidRPr="00EF479C" w:rsidRDefault="00BE6BE0" w:rsidP="00BE6BE0">
                            <w:pPr>
                              <w:rPr>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318.5pt;margin-top:298.0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zYT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" strokeweight="3.75pt">
                <v:textbox>
                  <w:txbxContent>
                    <w:p w14:paraId="0BD0D5F8" w14:textId="77777777" w:rsidR="00EF479C" w:rsidRPr="00C937ED" w:rsidRDefault="00EF479C" w:rsidP="00EF479C">
                      <w:pPr>
                        <w:spacing w:after="0" w:line="360" w:lineRule="auto"/>
                        <w:jc w:val="both"/>
                        <w:outlineLvl w:val="2"/>
                        <w:rPr>
                          <w:rFonts w:ascii="Arial" w:eastAsia="Times New Roman" w:hAnsi="Arial" w:cs="Arial"/>
                          <w:b/>
                          <w:bCs/>
                          <w:color w:val="1F1F1F"/>
                          <w:sz w:val="18"/>
                          <w:szCs w:val="18"/>
                          <w:lang w:eastAsia="en-GB"/>
                        </w:rPr>
                      </w:pPr>
                      <w:r w:rsidRPr="00C937ED">
                        <w:rPr>
                          <w:rFonts w:ascii="Arial" w:eastAsia="Times New Roman" w:hAnsi="Arial" w:cs="Arial"/>
                          <w:b/>
                          <w:bCs/>
                          <w:color w:val="1F1F1F"/>
                          <w:sz w:val="18"/>
                          <w:szCs w:val="18"/>
                          <w:bdr w:val="none" w:sz="0" w:space="0" w:color="auto" w:frame="1"/>
                          <w:lang w:eastAsia="en-GB"/>
                        </w:rPr>
                        <w:t>CHALLENGE 1 – SYSTEMIC HOSPITAL HANDOVER DELAYS</w:t>
                      </w:r>
                    </w:p>
                    <w:p w14:paraId="0A22B0EA" w14:textId="77777777" w:rsidR="00EF479C" w:rsidRPr="00EF479C" w:rsidRDefault="00EF479C" w:rsidP="00EF479C">
                      <w:pPr>
                        <w:spacing w:after="120" w:line="360" w:lineRule="auto"/>
                        <w:jc w:val="both"/>
                        <w:rPr>
                          <w:rFonts w:ascii="Arial" w:eastAsia="Times New Roman" w:hAnsi="Arial" w:cs="Arial"/>
                          <w:color w:val="1F1F1F"/>
                          <w:sz w:val="12"/>
                          <w:szCs w:val="12"/>
                          <w:lang w:eastAsia="en-GB"/>
                        </w:rPr>
                      </w:pPr>
                      <w:r w:rsidRPr="00EF479C">
                        <w:rPr>
                          <w:rFonts w:ascii="Arial" w:eastAsia="Times New Roman" w:hAnsi="Arial" w:cs="Arial"/>
                          <w:color w:val="1F1F1F"/>
                          <w:sz w:val="12"/>
                          <w:szCs w:val="12"/>
                          <w:lang w:eastAsia="en-GB"/>
                        </w:rPr>
                        <w:t xml:space="preserve">Systemic delay in handover from hospital is the most serious challenge posed to operational performance of NHS ambulance services. Hospital Emergency Departments are dealing with emergency rooms that are overcrowded and there are no available inpatient beds, and hence the next paramedic crew can no longer deliver their patient within the national standard of 15 minutes. The national average handover time in early 2026 was over 26 minutes with thousands of crews spending hours in corridors of hospitals (UK Parliament, 2026). This is mainly as a result of what is known as ‘social care bed blocking' which occurs when the quality of community domiciliary care is insufficient to enable patients to leave hospital when they are physically fit. As a </w:t>
                      </w:r>
                      <w:proofErr w:type="gramStart"/>
                      <w:r w:rsidRPr="00EF479C">
                        <w:rPr>
                          <w:rFonts w:ascii="Arial" w:eastAsia="Times New Roman" w:hAnsi="Arial" w:cs="Arial"/>
                          <w:color w:val="1F1F1F"/>
                          <w:sz w:val="12"/>
                          <w:szCs w:val="12"/>
                          <w:lang w:eastAsia="en-GB"/>
                        </w:rPr>
                        <w:t>result</w:t>
                      </w:r>
                      <w:proofErr w:type="gramEnd"/>
                      <w:r w:rsidRPr="00EF479C">
                        <w:rPr>
                          <w:rFonts w:ascii="Arial" w:eastAsia="Times New Roman" w:hAnsi="Arial" w:cs="Arial"/>
                          <w:color w:val="1F1F1F"/>
                          <w:sz w:val="12"/>
                          <w:szCs w:val="12"/>
                          <w:lang w:eastAsia="en-GB"/>
                        </w:rPr>
                        <w:t xml:space="preserve"> ambulances are kept unused and "locked" outside hospitals and cannot respond quickly to life threatening Category 1 &amp; 2 calls in the community.</w:t>
                      </w:r>
                    </w:p>
                    <w:p w14:paraId="0F5BD23B" w14:textId="77777777" w:rsidR="00BE6BE0" w:rsidRPr="00EF479C" w:rsidRDefault="00BE6BE0" w:rsidP="00BE6BE0">
                      <w:pPr>
                        <w:rPr>
                          <w:sz w:val="12"/>
                          <w:szCs w:val="12"/>
                        </w:rPr>
                      </w:pPr>
                    </w:p>
                    <w:p w14:paraId="509CCEFE" w14:textId="77777777" w:rsidR="00BE6BE0" w:rsidRPr="00EF479C" w:rsidRDefault="00BE6BE0" w:rsidP="00BE6BE0">
                      <w:pPr>
                        <w:rPr>
                          <w:sz w:val="12"/>
                          <w:szCs w:val="12"/>
                        </w:rPr>
                      </w:pPr>
                    </w:p>
                  </w:txbxContent>
                </v:textbox>
                <w10:wrap type="square" anchorx="page"/>
              </v:shape>
            </w:pict>
          </mc:Fallback>
        </mc:AlternateContent>
      </w:r>
      <w:r w:rsidR="00BE6BE0">
        <w:rPr>
          <w:noProof/>
        </w:rPr>
        <mc:AlternateContent>
          <mc:Choice Requires="wps">
            <w:drawing>
              <wp:anchor distT="45720" distB="45720" distL="114300" distR="114300" simplePos="0" relativeHeight="251671552" behindDoc="0" locked="0" layoutInCell="1" allowOverlap="1" wp14:anchorId="5D749413" wp14:editId="1D9D0CA6">
                <wp:simplePos x="0" y="0"/>
                <wp:positionH relativeFrom="page">
                  <wp:posOffset>215900</wp:posOffset>
                </wp:positionH>
                <wp:positionV relativeFrom="paragraph">
                  <wp:posOffset>3784600</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305108B1" w14:textId="77777777" w:rsidR="00EF479C" w:rsidRPr="00C937ED" w:rsidRDefault="00EF479C" w:rsidP="00BE6BE0">
                            <w:pPr>
                              <w:rPr>
                                <w:b/>
                                <w:bCs/>
                                <w:color w:val="385623" w:themeColor="accent6" w:themeShade="80"/>
                                <w:sz w:val="20"/>
                                <w:szCs w:val="20"/>
                              </w:rPr>
                            </w:pPr>
                            <w:r w:rsidRPr="00C937ED">
                              <w:rPr>
                                <w:b/>
                                <w:bCs/>
                                <w:color w:val="385623" w:themeColor="accent6" w:themeShade="80"/>
                                <w:sz w:val="20"/>
                                <w:szCs w:val="20"/>
                              </w:rPr>
                              <w:t xml:space="preserve">MODERN CARE PATHWAYS &amp; THE "LEFT-SHIFT" </w:t>
                            </w:r>
                          </w:p>
                          <w:p w14:paraId="3AF3B9F1" w14:textId="77777777" w:rsidR="00EF479C" w:rsidRPr="00EF479C" w:rsidRDefault="00EF479C" w:rsidP="00EF479C">
                            <w:pPr>
                              <w:spacing w:after="120" w:line="360" w:lineRule="auto"/>
                              <w:jc w:val="both"/>
                              <w:rPr>
                                <w:rFonts w:ascii="Arial" w:eastAsia="Times New Roman" w:hAnsi="Arial" w:cs="Arial"/>
                                <w:color w:val="1F1F1F"/>
                                <w:sz w:val="10"/>
                                <w:szCs w:val="10"/>
                                <w:lang w:eastAsia="en-GB"/>
                              </w:rPr>
                            </w:pPr>
                            <w:r w:rsidRPr="00EF479C">
                              <w:rPr>
                                <w:rFonts w:ascii="Arial" w:eastAsia="Times New Roman" w:hAnsi="Arial" w:cs="Arial"/>
                                <w:color w:val="1F1F1F"/>
                                <w:sz w:val="10"/>
                                <w:szCs w:val="10"/>
                                <w:lang w:eastAsia="en-GB"/>
                              </w:rPr>
                              <w:t>The normal paramedic practice of taking all patients to the Emergency Department (ED) is no longer followed. To ease health services overwhelmed by the mass of hospital admissions, trusts have started using the clinical "Left-Shift Model" (AACE, 2026), to beam patients out of hospital and into their communities:</w:t>
                            </w:r>
                          </w:p>
                          <w:p w14:paraId="333138C1" w14:textId="77777777" w:rsidR="00EF479C" w:rsidRPr="00EF479C" w:rsidRDefault="00EF479C" w:rsidP="00EF479C">
                            <w:pPr>
                              <w:numPr>
                                <w:ilvl w:val="0"/>
                                <w:numId w:val="3"/>
                              </w:numPr>
                              <w:spacing w:after="0" w:line="360" w:lineRule="auto"/>
                              <w:jc w:val="both"/>
                              <w:rPr>
                                <w:rFonts w:ascii="Arial" w:eastAsia="Times New Roman" w:hAnsi="Arial" w:cs="Arial"/>
                                <w:b/>
                                <w:bCs/>
                                <w:color w:val="1F1F1F"/>
                                <w:sz w:val="10"/>
                                <w:szCs w:val="10"/>
                                <w:bdr w:val="none" w:sz="0" w:space="0" w:color="auto" w:frame="1"/>
                                <w:lang w:eastAsia="en-GB"/>
                              </w:rPr>
                            </w:pPr>
                            <w:r w:rsidRPr="00EF479C">
                              <w:rPr>
                                <w:rFonts w:ascii="Arial" w:eastAsia="Times New Roman" w:hAnsi="Arial" w:cs="Arial"/>
                                <w:b/>
                                <w:bCs/>
                                <w:color w:val="1F1F1F"/>
                                <w:sz w:val="10"/>
                                <w:szCs w:val="10"/>
                                <w:bdr w:val="none" w:sz="0" w:space="0" w:color="auto" w:frame="1"/>
                                <w:lang w:eastAsia="en-GB"/>
                              </w:rPr>
                              <w:t xml:space="preserve">“Hear and Treat”: </w:t>
                            </w:r>
                            <w:r w:rsidRPr="00EF479C">
                              <w:rPr>
                                <w:rFonts w:ascii="Arial" w:eastAsia="Times New Roman" w:hAnsi="Arial" w:cs="Arial"/>
                                <w:color w:val="1F1F1F"/>
                                <w:sz w:val="10"/>
                                <w:szCs w:val="10"/>
                                <w:bdr w:val="none" w:sz="0" w:space="0" w:color="auto" w:frame="1"/>
                                <w:lang w:eastAsia="en-GB"/>
                              </w:rPr>
                              <w:t xml:space="preserve">Clinical </w:t>
                            </w:r>
                            <w:proofErr w:type="gramStart"/>
                            <w:r w:rsidRPr="00EF479C">
                              <w:rPr>
                                <w:rFonts w:ascii="Arial" w:eastAsia="Times New Roman" w:hAnsi="Arial" w:cs="Arial"/>
                                <w:color w:val="1F1F1F"/>
                                <w:sz w:val="10"/>
                                <w:szCs w:val="10"/>
                                <w:bdr w:val="none" w:sz="0" w:space="0" w:color="auto" w:frame="1"/>
                                <w:lang w:eastAsia="en-GB"/>
                              </w:rPr>
                              <w:t>advisors</w:t>
                            </w:r>
                            <w:proofErr w:type="gramEnd"/>
                            <w:r w:rsidRPr="00EF479C">
                              <w:rPr>
                                <w:rFonts w:ascii="Arial" w:eastAsia="Times New Roman" w:hAnsi="Arial" w:cs="Arial"/>
                                <w:color w:val="1F1F1F"/>
                                <w:sz w:val="10"/>
                                <w:szCs w:val="10"/>
                                <w:bdr w:val="none" w:sz="0" w:space="0" w:color="auto" w:frame="1"/>
                                <w:lang w:eastAsia="en-GB"/>
                              </w:rPr>
                              <w:t xml:space="preserve"> triage and treat phone-in callers by giving them self-care tips or allowing primary care to respond to their call without responding with a vehicle.</w:t>
                            </w:r>
                          </w:p>
                          <w:p w14:paraId="025B14AA" w14:textId="77777777" w:rsidR="00EF479C" w:rsidRPr="00EF479C" w:rsidRDefault="00EF479C" w:rsidP="00EF479C">
                            <w:pPr>
                              <w:numPr>
                                <w:ilvl w:val="0"/>
                                <w:numId w:val="3"/>
                              </w:numPr>
                              <w:spacing w:after="0" w:line="360" w:lineRule="auto"/>
                              <w:jc w:val="both"/>
                              <w:rPr>
                                <w:rFonts w:ascii="Arial" w:eastAsia="Times New Roman" w:hAnsi="Arial" w:cs="Arial"/>
                                <w:b/>
                                <w:bCs/>
                                <w:color w:val="1F1F1F"/>
                                <w:sz w:val="10"/>
                                <w:szCs w:val="10"/>
                                <w:bdr w:val="none" w:sz="0" w:space="0" w:color="auto" w:frame="1"/>
                                <w:lang w:eastAsia="en-GB"/>
                              </w:rPr>
                            </w:pPr>
                            <w:r w:rsidRPr="00EF479C">
                              <w:rPr>
                                <w:rFonts w:ascii="Arial" w:eastAsia="Times New Roman" w:hAnsi="Arial" w:cs="Arial"/>
                                <w:b/>
                                <w:bCs/>
                                <w:color w:val="1F1F1F"/>
                                <w:sz w:val="10"/>
                                <w:szCs w:val="10"/>
                                <w:bdr w:val="none" w:sz="0" w:space="0" w:color="auto" w:frame="1"/>
                                <w:lang w:eastAsia="en-GB"/>
                              </w:rPr>
                              <w:t xml:space="preserve">See and Treat: </w:t>
                            </w:r>
                            <w:r w:rsidRPr="00EF479C">
                              <w:rPr>
                                <w:rFonts w:ascii="Arial" w:eastAsia="Times New Roman" w:hAnsi="Arial" w:cs="Arial"/>
                                <w:color w:val="1F1F1F"/>
                                <w:sz w:val="10"/>
                                <w:szCs w:val="10"/>
                                <w:bdr w:val="none" w:sz="0" w:space="0" w:color="auto" w:frame="1"/>
                                <w:lang w:eastAsia="en-GB"/>
                              </w:rPr>
                              <w:t>Crews provide assessment and treatment of patients on scene safely. Refer patients to their local GP, community nurses or local urgent treatment centre thereby avoiding unnecessary hospital admission (NHS England, 2025).</w:t>
                            </w:r>
                          </w:p>
                          <w:p w14:paraId="0809CF7E" w14:textId="6A567998" w:rsidR="00BE6BE0" w:rsidRPr="00EF479C" w:rsidRDefault="00EF479C" w:rsidP="00BE6BE0">
                            <w:pPr>
                              <w:numPr>
                                <w:ilvl w:val="0"/>
                                <w:numId w:val="3"/>
                              </w:numPr>
                              <w:spacing w:after="0" w:line="360" w:lineRule="auto"/>
                              <w:jc w:val="both"/>
                              <w:rPr>
                                <w:rFonts w:ascii="Arial" w:eastAsia="Times New Roman" w:hAnsi="Arial" w:cs="Arial"/>
                                <w:color w:val="1F1F1F"/>
                                <w:sz w:val="10"/>
                                <w:szCs w:val="10"/>
                                <w:lang w:eastAsia="en-GB"/>
                              </w:rPr>
                            </w:pPr>
                            <w:r w:rsidRPr="00EF479C">
                              <w:rPr>
                                <w:rFonts w:ascii="Arial" w:eastAsia="Times New Roman" w:hAnsi="Arial" w:cs="Arial"/>
                                <w:b/>
                                <w:bCs/>
                                <w:color w:val="1F1F1F"/>
                                <w:sz w:val="10"/>
                                <w:szCs w:val="10"/>
                                <w:bdr w:val="none" w:sz="0" w:space="0" w:color="auto" w:frame="1"/>
                                <w:lang w:eastAsia="en-GB"/>
                              </w:rPr>
                              <w:t xml:space="preserve">Conveyance: </w:t>
                            </w:r>
                            <w:r w:rsidRPr="00EF479C">
                              <w:rPr>
                                <w:rFonts w:ascii="Arial" w:eastAsia="Times New Roman" w:hAnsi="Arial" w:cs="Arial"/>
                                <w:color w:val="1F1F1F"/>
                                <w:sz w:val="10"/>
                                <w:szCs w:val="10"/>
                                <w:bdr w:val="none" w:sz="0" w:space="0" w:color="auto" w:frame="1"/>
                                <w:lang w:eastAsia="en-GB"/>
                              </w:rPr>
                              <w:t xml:space="preserve">The patients are transferred directly to specific tertiary care facilities such as a cardiac catheterisation lab or a hyper-acute stroke unit, rather than remaining in local </w:t>
                            </w:r>
                            <w:proofErr w:type="spellStart"/>
                            <w:r w:rsidRPr="00EF479C">
                              <w:rPr>
                                <w:rFonts w:ascii="Arial" w:eastAsia="Times New Roman" w:hAnsi="Arial" w:cs="Arial"/>
                                <w:color w:val="1F1F1F"/>
                                <w:sz w:val="10"/>
                                <w:szCs w:val="10"/>
                                <w:bdr w:val="none" w:sz="0" w:space="0" w:color="auto" w:frame="1"/>
                                <w:lang w:eastAsia="en-GB"/>
                              </w:rPr>
                              <w:t>EDs</w:t>
                            </w:r>
                            <w:r w:rsidRPr="00EF479C">
                              <w:rPr>
                                <w:rFonts w:ascii="Arial" w:eastAsia="Times New Roman" w:hAnsi="Arial" w:cs="Arial"/>
                                <w:color w:val="1F1F1F"/>
                                <w:sz w:val="10"/>
                                <w:szCs w:val="10"/>
                                <w:lang w:eastAsia="en-GB"/>
                              </w:rPr>
                              <w:t>.</w:t>
                            </w:r>
                            <w:proofErr w:type="spellEnd"/>
                          </w:p>
                          <w:p w14:paraId="7B69BC2F" w14:textId="77777777" w:rsidR="00BE6BE0" w:rsidRPr="00EF479C" w:rsidRDefault="00BE6BE0" w:rsidP="00BE6BE0">
                            <w:pPr>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17pt;margin-top:298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Fjl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" strokeweight="3.75pt">
                <v:textbox>
                  <w:txbxContent>
                    <w:p w14:paraId="305108B1" w14:textId="77777777" w:rsidR="00EF479C" w:rsidRPr="00C937ED" w:rsidRDefault="00EF479C" w:rsidP="00BE6BE0">
                      <w:pPr>
                        <w:rPr>
                          <w:b/>
                          <w:bCs/>
                          <w:color w:val="385623" w:themeColor="accent6" w:themeShade="80"/>
                          <w:sz w:val="20"/>
                          <w:szCs w:val="20"/>
                        </w:rPr>
                      </w:pPr>
                      <w:r w:rsidRPr="00C937ED">
                        <w:rPr>
                          <w:b/>
                          <w:bCs/>
                          <w:color w:val="385623" w:themeColor="accent6" w:themeShade="80"/>
                          <w:sz w:val="20"/>
                          <w:szCs w:val="20"/>
                        </w:rPr>
                        <w:t>MODERN CARE PATHWAYS &amp; THE "LEFT-SHIFT"</w:t>
                      </w:r>
                      <w:r w:rsidRPr="00C937ED">
                        <w:rPr>
                          <w:b/>
                          <w:bCs/>
                          <w:color w:val="385623" w:themeColor="accent6" w:themeShade="80"/>
                          <w:sz w:val="20"/>
                          <w:szCs w:val="20"/>
                        </w:rPr>
                        <w:t xml:space="preserve"> </w:t>
                      </w:r>
                    </w:p>
                    <w:p w14:paraId="3AF3B9F1" w14:textId="77777777" w:rsidR="00EF479C" w:rsidRPr="00EF479C" w:rsidRDefault="00EF479C" w:rsidP="00EF479C">
                      <w:pPr>
                        <w:spacing w:after="120" w:line="360" w:lineRule="auto"/>
                        <w:jc w:val="both"/>
                        <w:rPr>
                          <w:rFonts w:ascii="Arial" w:eastAsia="Times New Roman" w:hAnsi="Arial" w:cs="Arial"/>
                          <w:color w:val="1F1F1F"/>
                          <w:sz w:val="10"/>
                          <w:szCs w:val="10"/>
                          <w:lang w:eastAsia="en-GB"/>
                        </w:rPr>
                      </w:pPr>
                      <w:r w:rsidRPr="00EF479C">
                        <w:rPr>
                          <w:rFonts w:ascii="Arial" w:eastAsia="Times New Roman" w:hAnsi="Arial" w:cs="Arial"/>
                          <w:color w:val="1F1F1F"/>
                          <w:sz w:val="10"/>
                          <w:szCs w:val="10"/>
                          <w:lang w:eastAsia="en-GB"/>
                        </w:rPr>
                        <w:t>The normal paramedic practice of taking all patients to the Emergency Department (ED) is no longer followed. To ease health services overwhelmed by the mass of hospital admissions, trusts have started using the clinical "Left-Shift Model" (AACE, 2026), to beam patients out of hospital and into their communities:</w:t>
                      </w:r>
                    </w:p>
                    <w:p w14:paraId="333138C1" w14:textId="77777777" w:rsidR="00EF479C" w:rsidRPr="00EF479C" w:rsidRDefault="00EF479C" w:rsidP="00EF479C">
                      <w:pPr>
                        <w:numPr>
                          <w:ilvl w:val="0"/>
                          <w:numId w:val="3"/>
                        </w:numPr>
                        <w:spacing w:after="0" w:line="360" w:lineRule="auto"/>
                        <w:jc w:val="both"/>
                        <w:rPr>
                          <w:rFonts w:ascii="Arial" w:eastAsia="Times New Roman" w:hAnsi="Arial" w:cs="Arial"/>
                          <w:b/>
                          <w:bCs/>
                          <w:color w:val="1F1F1F"/>
                          <w:sz w:val="10"/>
                          <w:szCs w:val="10"/>
                          <w:bdr w:val="none" w:sz="0" w:space="0" w:color="auto" w:frame="1"/>
                          <w:lang w:eastAsia="en-GB"/>
                        </w:rPr>
                      </w:pPr>
                      <w:r w:rsidRPr="00EF479C">
                        <w:rPr>
                          <w:rFonts w:ascii="Arial" w:eastAsia="Times New Roman" w:hAnsi="Arial" w:cs="Arial"/>
                          <w:b/>
                          <w:bCs/>
                          <w:color w:val="1F1F1F"/>
                          <w:sz w:val="10"/>
                          <w:szCs w:val="10"/>
                          <w:bdr w:val="none" w:sz="0" w:space="0" w:color="auto" w:frame="1"/>
                          <w:lang w:eastAsia="en-GB"/>
                        </w:rPr>
                        <w:t xml:space="preserve">“Hear and Treat”: </w:t>
                      </w:r>
                      <w:r w:rsidRPr="00EF479C">
                        <w:rPr>
                          <w:rFonts w:ascii="Arial" w:eastAsia="Times New Roman" w:hAnsi="Arial" w:cs="Arial"/>
                          <w:color w:val="1F1F1F"/>
                          <w:sz w:val="10"/>
                          <w:szCs w:val="10"/>
                          <w:bdr w:val="none" w:sz="0" w:space="0" w:color="auto" w:frame="1"/>
                          <w:lang w:eastAsia="en-GB"/>
                        </w:rPr>
                        <w:t xml:space="preserve">Clinical </w:t>
                      </w:r>
                      <w:proofErr w:type="gramStart"/>
                      <w:r w:rsidRPr="00EF479C">
                        <w:rPr>
                          <w:rFonts w:ascii="Arial" w:eastAsia="Times New Roman" w:hAnsi="Arial" w:cs="Arial"/>
                          <w:color w:val="1F1F1F"/>
                          <w:sz w:val="10"/>
                          <w:szCs w:val="10"/>
                          <w:bdr w:val="none" w:sz="0" w:space="0" w:color="auto" w:frame="1"/>
                          <w:lang w:eastAsia="en-GB"/>
                        </w:rPr>
                        <w:t>advisors</w:t>
                      </w:r>
                      <w:proofErr w:type="gramEnd"/>
                      <w:r w:rsidRPr="00EF479C">
                        <w:rPr>
                          <w:rFonts w:ascii="Arial" w:eastAsia="Times New Roman" w:hAnsi="Arial" w:cs="Arial"/>
                          <w:color w:val="1F1F1F"/>
                          <w:sz w:val="10"/>
                          <w:szCs w:val="10"/>
                          <w:bdr w:val="none" w:sz="0" w:space="0" w:color="auto" w:frame="1"/>
                          <w:lang w:eastAsia="en-GB"/>
                        </w:rPr>
                        <w:t xml:space="preserve"> triage and treat phone-in callers by giving them self-care tips or allowing primary care to respond to their call without responding with a vehicle.</w:t>
                      </w:r>
                    </w:p>
                    <w:p w14:paraId="025B14AA" w14:textId="77777777" w:rsidR="00EF479C" w:rsidRPr="00EF479C" w:rsidRDefault="00EF479C" w:rsidP="00EF479C">
                      <w:pPr>
                        <w:numPr>
                          <w:ilvl w:val="0"/>
                          <w:numId w:val="3"/>
                        </w:numPr>
                        <w:spacing w:after="0" w:line="360" w:lineRule="auto"/>
                        <w:jc w:val="both"/>
                        <w:rPr>
                          <w:rFonts w:ascii="Arial" w:eastAsia="Times New Roman" w:hAnsi="Arial" w:cs="Arial"/>
                          <w:b/>
                          <w:bCs/>
                          <w:color w:val="1F1F1F"/>
                          <w:sz w:val="10"/>
                          <w:szCs w:val="10"/>
                          <w:bdr w:val="none" w:sz="0" w:space="0" w:color="auto" w:frame="1"/>
                          <w:lang w:eastAsia="en-GB"/>
                        </w:rPr>
                      </w:pPr>
                      <w:r w:rsidRPr="00EF479C">
                        <w:rPr>
                          <w:rFonts w:ascii="Arial" w:eastAsia="Times New Roman" w:hAnsi="Arial" w:cs="Arial"/>
                          <w:b/>
                          <w:bCs/>
                          <w:color w:val="1F1F1F"/>
                          <w:sz w:val="10"/>
                          <w:szCs w:val="10"/>
                          <w:bdr w:val="none" w:sz="0" w:space="0" w:color="auto" w:frame="1"/>
                          <w:lang w:eastAsia="en-GB"/>
                        </w:rPr>
                        <w:t xml:space="preserve">See and Treat: </w:t>
                      </w:r>
                      <w:r w:rsidRPr="00EF479C">
                        <w:rPr>
                          <w:rFonts w:ascii="Arial" w:eastAsia="Times New Roman" w:hAnsi="Arial" w:cs="Arial"/>
                          <w:color w:val="1F1F1F"/>
                          <w:sz w:val="10"/>
                          <w:szCs w:val="10"/>
                          <w:bdr w:val="none" w:sz="0" w:space="0" w:color="auto" w:frame="1"/>
                          <w:lang w:eastAsia="en-GB"/>
                        </w:rPr>
                        <w:t>Crews provide assessment and treatment of patients on scene safely. Refer patients to their local GP, community nurses or local urgent treatment centre thereby avoiding unnecessary hospital admission (NHS England, 2025).</w:t>
                      </w:r>
                    </w:p>
                    <w:p w14:paraId="0809CF7E" w14:textId="6A567998" w:rsidR="00BE6BE0" w:rsidRPr="00EF479C" w:rsidRDefault="00EF479C" w:rsidP="00BE6BE0">
                      <w:pPr>
                        <w:numPr>
                          <w:ilvl w:val="0"/>
                          <w:numId w:val="3"/>
                        </w:numPr>
                        <w:spacing w:after="0" w:line="360" w:lineRule="auto"/>
                        <w:jc w:val="both"/>
                        <w:rPr>
                          <w:rFonts w:ascii="Arial" w:eastAsia="Times New Roman" w:hAnsi="Arial" w:cs="Arial"/>
                          <w:color w:val="1F1F1F"/>
                          <w:sz w:val="10"/>
                          <w:szCs w:val="10"/>
                          <w:lang w:eastAsia="en-GB"/>
                        </w:rPr>
                      </w:pPr>
                      <w:r w:rsidRPr="00EF479C">
                        <w:rPr>
                          <w:rFonts w:ascii="Arial" w:eastAsia="Times New Roman" w:hAnsi="Arial" w:cs="Arial"/>
                          <w:b/>
                          <w:bCs/>
                          <w:color w:val="1F1F1F"/>
                          <w:sz w:val="10"/>
                          <w:szCs w:val="10"/>
                          <w:bdr w:val="none" w:sz="0" w:space="0" w:color="auto" w:frame="1"/>
                          <w:lang w:eastAsia="en-GB"/>
                        </w:rPr>
                        <w:t xml:space="preserve">Conveyance: </w:t>
                      </w:r>
                      <w:r w:rsidRPr="00EF479C">
                        <w:rPr>
                          <w:rFonts w:ascii="Arial" w:eastAsia="Times New Roman" w:hAnsi="Arial" w:cs="Arial"/>
                          <w:color w:val="1F1F1F"/>
                          <w:sz w:val="10"/>
                          <w:szCs w:val="10"/>
                          <w:bdr w:val="none" w:sz="0" w:space="0" w:color="auto" w:frame="1"/>
                          <w:lang w:eastAsia="en-GB"/>
                        </w:rPr>
                        <w:t xml:space="preserve">The patients are transferred directly to specific tertiary care facilities such as a cardiac catheterisation lab or a hyper-acute stroke unit, rather than remaining in local </w:t>
                      </w:r>
                      <w:proofErr w:type="spellStart"/>
                      <w:r w:rsidRPr="00EF479C">
                        <w:rPr>
                          <w:rFonts w:ascii="Arial" w:eastAsia="Times New Roman" w:hAnsi="Arial" w:cs="Arial"/>
                          <w:color w:val="1F1F1F"/>
                          <w:sz w:val="10"/>
                          <w:szCs w:val="10"/>
                          <w:bdr w:val="none" w:sz="0" w:space="0" w:color="auto" w:frame="1"/>
                          <w:lang w:eastAsia="en-GB"/>
                        </w:rPr>
                        <w:t>EDs</w:t>
                      </w:r>
                      <w:r w:rsidRPr="00EF479C">
                        <w:rPr>
                          <w:rFonts w:ascii="Arial" w:eastAsia="Times New Roman" w:hAnsi="Arial" w:cs="Arial"/>
                          <w:color w:val="1F1F1F"/>
                          <w:sz w:val="10"/>
                          <w:szCs w:val="10"/>
                          <w:lang w:eastAsia="en-GB"/>
                        </w:rPr>
                        <w:t>.</w:t>
                      </w:r>
                      <w:proofErr w:type="spellEnd"/>
                    </w:p>
                    <w:p w14:paraId="7B69BC2F" w14:textId="77777777" w:rsidR="00BE6BE0" w:rsidRPr="00EF479C" w:rsidRDefault="00BE6BE0" w:rsidP="00BE6BE0">
                      <w:pPr>
                        <w:rPr>
                          <w:sz w:val="10"/>
                          <w:szCs w:val="10"/>
                        </w:rPr>
                      </w:pPr>
                    </w:p>
                  </w:txbxContent>
                </v:textbox>
                <w10:wrap type="square" anchorx="page"/>
              </v:shape>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781565A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6609C261" w:rsidR="00BE6BE0" w:rsidRPr="00EF479C" w:rsidRDefault="00EF479C" w:rsidP="00BE6BE0">
                            <w:pPr>
                              <w:shd w:val="clear" w:color="auto" w:fill="F4B083" w:themeFill="accent2" w:themeFillTint="99"/>
                              <w:jc w:val="center"/>
                              <w:rPr>
                                <w:b/>
                                <w:bCs/>
                                <w:i/>
                                <w:iCs/>
                                <w:color w:val="00B0F0"/>
                                <w:sz w:val="44"/>
                                <w:szCs w:val="44"/>
                              </w:rPr>
                            </w:pPr>
                            <w:r w:rsidRPr="00EF479C">
                              <w:rPr>
                                <w:b/>
                                <w:bCs/>
                                <w:i/>
                                <w:iCs/>
                                <w:color w:val="00B0F0"/>
                                <w:sz w:val="44"/>
                                <w:szCs w:val="44"/>
                              </w:rPr>
                              <w:t xml:space="preserve">The Evolution, Modern Operations, and Critical Challenges of NHS Ambulance Services </w:t>
                            </w:r>
                          </w:p>
                          <w:p w14:paraId="4B29F551" w14:textId="77777777" w:rsidR="00BE6BE0" w:rsidRPr="00EF479C" w:rsidRDefault="00BE6BE0" w:rsidP="00BE6BE0">
                            <w:pPr>
                              <w:shd w:val="clear" w:color="auto" w:fill="F4B083" w:themeFill="accent2" w:themeFillTint="99"/>
                              <w:jc w:val="center"/>
                              <w:rPr>
                                <w:sz w:val="24"/>
                                <w:szCs w:val="24"/>
                              </w:rPr>
                            </w:pPr>
                            <w:r w:rsidRPr="00EF479C">
                              <w:rPr>
                                <w:sz w:val="24"/>
                                <w:szCs w:val="24"/>
                              </w:rPr>
                              <w:t>Student Name, Course Name, Email Details Go Here</w:t>
                            </w:r>
                          </w:p>
                          <w:p w14:paraId="23B500BD" w14:textId="77777777" w:rsidR="00BE6BE0" w:rsidRPr="00EF479C" w:rsidRDefault="00BE6BE0" w:rsidP="00BE6BE0">
                            <w:pPr>
                              <w:shd w:val="clear" w:color="auto" w:fill="F4B083" w:themeFill="accent2" w:themeFillTint="99"/>
                              <w:rPr>
                                <w:color w:val="00B0F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khF8eC4CAABbBAAADgAAAAAAAAAAAAAAAAAuAgAA&#10;ZHJzL2Uyb0RvYy54bWxQSwECLQAUAAYACAAAACEANUZnJN8AAAAJAQAADwAAAAAAAAAAAAAAAACI&#10;BAAAZHJzL2Rvd25yZXYueG1sUEsFBgAAAAAEAAQA8wAAAJQFAAAAAA==&#10;">
                <v:textbox>
                  <w:txbxContent>
                    <w:p w14:paraId="62114251" w14:textId="6609C261" w:rsidR="00BE6BE0" w:rsidRPr="00EF479C" w:rsidRDefault="00EF479C" w:rsidP="00BE6BE0">
                      <w:pPr>
                        <w:shd w:val="clear" w:color="auto" w:fill="F4B083" w:themeFill="accent2" w:themeFillTint="99"/>
                        <w:jc w:val="center"/>
                        <w:rPr>
                          <w:b/>
                          <w:bCs/>
                          <w:i/>
                          <w:iCs/>
                          <w:color w:val="00B0F0"/>
                          <w:sz w:val="44"/>
                          <w:szCs w:val="44"/>
                        </w:rPr>
                      </w:pPr>
                      <w:r w:rsidRPr="00EF479C">
                        <w:rPr>
                          <w:b/>
                          <w:bCs/>
                          <w:i/>
                          <w:iCs/>
                          <w:color w:val="00B0F0"/>
                          <w:sz w:val="44"/>
                          <w:szCs w:val="44"/>
                        </w:rPr>
                        <w:t>The Evolution, Modern Operations, and Critical Challenges of NHS Ambulance Services</w:t>
                      </w:r>
                      <w:r w:rsidRPr="00EF479C">
                        <w:rPr>
                          <w:b/>
                          <w:bCs/>
                          <w:i/>
                          <w:iCs/>
                          <w:color w:val="00B0F0"/>
                          <w:sz w:val="44"/>
                          <w:szCs w:val="44"/>
                        </w:rPr>
                        <w:t xml:space="preserve"> </w:t>
                      </w:r>
                    </w:p>
                    <w:p w14:paraId="4B29F551" w14:textId="77777777" w:rsidR="00BE6BE0" w:rsidRPr="00EF479C" w:rsidRDefault="00BE6BE0" w:rsidP="00BE6BE0">
                      <w:pPr>
                        <w:shd w:val="clear" w:color="auto" w:fill="F4B083" w:themeFill="accent2" w:themeFillTint="99"/>
                        <w:jc w:val="center"/>
                        <w:rPr>
                          <w:sz w:val="24"/>
                          <w:szCs w:val="24"/>
                        </w:rPr>
                      </w:pPr>
                      <w:r w:rsidRPr="00EF479C">
                        <w:rPr>
                          <w:sz w:val="24"/>
                          <w:szCs w:val="24"/>
                        </w:rPr>
                        <w:t>Student Name, Course Name, Email Details Go Here</w:t>
                      </w:r>
                    </w:p>
                    <w:p w14:paraId="23B500BD" w14:textId="77777777" w:rsidR="00BE6BE0" w:rsidRPr="00EF479C" w:rsidRDefault="00BE6BE0" w:rsidP="00BE6BE0">
                      <w:pPr>
                        <w:shd w:val="clear" w:color="auto" w:fill="F4B083" w:themeFill="accent2" w:themeFillTint="99"/>
                        <w:rPr>
                          <w:color w:val="00B0F0"/>
                          <w:sz w:val="24"/>
                          <w:szCs w:val="24"/>
                        </w:rPr>
                      </w:pPr>
                    </w:p>
                  </w:txbxContent>
                </v:textbox>
                <w10:wrap type="square" anchorx="margin"/>
              </v:shape>
            </w:pict>
          </mc:Fallback>
        </mc:AlternateContent>
      </w:r>
    </w:p>
    <w:p w14:paraId="0A199BC3" w14:textId="77777777" w:rsidR="003A000F" w:rsidRDefault="00833470">
      <w:pPr>
        <w:rPr>
          <w:rFonts w:ascii="Arial" w:hAnsi="Arial" w:cs="Arial"/>
          <w:b/>
          <w:bCs/>
          <w:sz w:val="28"/>
          <w:szCs w:val="28"/>
        </w:rPr>
      </w:pPr>
      <w:r w:rsidRPr="001F6802">
        <w:rPr>
          <w:rFonts w:ascii="Arial" w:hAnsi="Arial" w:cs="Arial"/>
          <w:b/>
          <w:bCs/>
          <w:sz w:val="28"/>
          <w:szCs w:val="28"/>
        </w:rPr>
        <w:lastRenderedPageBreak/>
        <w:t>Element 2</w:t>
      </w:r>
    </w:p>
    <w:p w14:paraId="2D136208" w14:textId="77777777" w:rsidR="00EF479C" w:rsidRDefault="00EF479C">
      <w:pPr>
        <w:rPr>
          <w:rFonts w:ascii="Arial" w:hAnsi="Arial" w:cs="Arial"/>
          <w:b/>
          <w:bCs/>
          <w:sz w:val="28"/>
          <w:szCs w:val="28"/>
        </w:rPr>
      </w:pPr>
    </w:p>
    <w:p w14:paraId="0D6DFFC3" w14:textId="77777777" w:rsidR="00EF479C" w:rsidRDefault="00EF479C" w:rsidP="00EF479C">
      <w:pPr>
        <w:spacing w:after="0" w:line="360" w:lineRule="auto"/>
        <w:jc w:val="both"/>
        <w:rPr>
          <w:rFonts w:ascii="Arial" w:eastAsia="Times New Roman" w:hAnsi="Arial" w:cs="Arial"/>
          <w:color w:val="1F1F1F"/>
          <w:lang w:eastAsia="en-GB"/>
        </w:rPr>
      </w:pPr>
      <w:r w:rsidRPr="007E21C4">
        <w:rPr>
          <w:rFonts w:ascii="Arial" w:eastAsia="Times New Roman" w:hAnsi="Arial" w:cs="Arial"/>
          <w:b/>
          <w:bCs/>
          <w:color w:val="1F1F1F"/>
          <w:sz w:val="24"/>
          <w:szCs w:val="24"/>
          <w:bdr w:val="none" w:sz="0" w:space="0" w:color="auto" w:frame="1"/>
          <w:lang w:eastAsia="en-GB"/>
        </w:rPr>
        <w:t>Topic:</w:t>
      </w:r>
      <w:r w:rsidRPr="007E21C4">
        <w:rPr>
          <w:rFonts w:ascii="Arial" w:eastAsia="Times New Roman" w:hAnsi="Arial" w:cs="Arial"/>
          <w:color w:val="1F1F1F"/>
          <w:sz w:val="24"/>
          <w:szCs w:val="24"/>
          <w:lang w:eastAsia="en-GB"/>
        </w:rPr>
        <w:t xml:space="preserve"> Critical Analysis of Domiciliary Care Services within the Community</w:t>
      </w:r>
    </w:p>
    <w:p w14:paraId="4FF997B5" w14:textId="77777777" w:rsidR="00EF479C" w:rsidRPr="007E21C4" w:rsidRDefault="00EF479C" w:rsidP="00EF479C">
      <w:pPr>
        <w:spacing w:line="360" w:lineRule="auto"/>
        <w:rPr>
          <w:lang w:eastAsia="en-GB"/>
        </w:rPr>
      </w:pPr>
    </w:p>
    <w:p w14:paraId="353DD99D" w14:textId="77777777" w:rsidR="00EF479C" w:rsidRPr="007E21C4" w:rsidRDefault="00EF479C" w:rsidP="00EF479C">
      <w:pPr>
        <w:spacing w:after="0" w:line="360" w:lineRule="auto"/>
        <w:jc w:val="both"/>
        <w:outlineLvl w:val="2"/>
        <w:rPr>
          <w:rFonts w:ascii="Arial" w:eastAsia="Times New Roman" w:hAnsi="Arial" w:cs="Arial"/>
          <w:b/>
          <w:bCs/>
          <w:color w:val="1F1F1F"/>
          <w:sz w:val="24"/>
          <w:szCs w:val="24"/>
          <w:lang w:eastAsia="en-GB"/>
        </w:rPr>
      </w:pPr>
      <w:r w:rsidRPr="007E21C4">
        <w:rPr>
          <w:rFonts w:ascii="Arial" w:eastAsia="Times New Roman" w:hAnsi="Arial" w:cs="Arial"/>
          <w:b/>
          <w:bCs/>
          <w:color w:val="1F1F1F"/>
          <w:sz w:val="24"/>
          <w:szCs w:val="24"/>
          <w:bdr w:val="none" w:sz="0" w:space="0" w:color="auto" w:frame="1"/>
          <w:lang w:eastAsia="en-GB"/>
        </w:rPr>
        <w:t>Introduction</w:t>
      </w:r>
    </w:p>
    <w:p w14:paraId="20D2343A" w14:textId="77777777" w:rsidR="00EF479C" w:rsidRDefault="00EF479C" w:rsidP="00EF479C">
      <w:pPr>
        <w:spacing w:after="188" w:line="360" w:lineRule="auto"/>
        <w:ind w:firstLine="720"/>
        <w:jc w:val="both"/>
        <w:rPr>
          <w:rFonts w:ascii="Arial" w:eastAsia="Times New Roman" w:hAnsi="Arial" w:cs="Arial"/>
          <w:color w:val="1F1F1F"/>
          <w:lang w:eastAsia="en-GB"/>
        </w:rPr>
      </w:pPr>
      <w:r w:rsidRPr="00776386">
        <w:rPr>
          <w:rFonts w:ascii="Arial" w:eastAsia="Times New Roman" w:hAnsi="Arial" w:cs="Arial"/>
          <w:color w:val="1F1F1F"/>
          <w:lang w:eastAsia="en-GB"/>
        </w:rPr>
        <w:t xml:space="preserve">In the UK, the concept of care that happens in a person's home is referred to as ‘domiciliary care’ and is an essential part of the contemporary adult social care (potentially life-saving and integral for the UK’s care system). It is when professional caregivers go into people's private homes, and provide specific assistance to them with daily activities, personal care needs and home services (Mega Resources, 2026). As the UK's population is becoming older, and comorbidities are increasing, domiciliary care is crucial in reducing the overall NHS burden of a proactive approach which avoids unnecessary hospital admissions and supports independent living (Leaf Complex Care, 2024). This essay explores the history of domiciliary </w:t>
      </w:r>
      <w:proofErr w:type="gramStart"/>
      <w:r w:rsidRPr="00776386">
        <w:rPr>
          <w:rFonts w:ascii="Arial" w:eastAsia="Times New Roman" w:hAnsi="Arial" w:cs="Arial"/>
          <w:color w:val="1F1F1F"/>
          <w:lang w:eastAsia="en-GB"/>
        </w:rPr>
        <w:t>care,</w:t>
      </w:r>
      <w:proofErr w:type="gramEnd"/>
      <w:r w:rsidRPr="00776386">
        <w:rPr>
          <w:rFonts w:ascii="Arial" w:eastAsia="Times New Roman" w:hAnsi="Arial" w:cs="Arial"/>
          <w:color w:val="1F1F1F"/>
          <w:lang w:eastAsia="en-GB"/>
        </w:rPr>
        <w:t xml:space="preserve"> looks at the way this process works today within the current regulatory frameworks and assesses its historic relevance in enhancing the quality of people's lives served by domiciliary care</w:t>
      </w:r>
      <w:r w:rsidRPr="007E21C4">
        <w:rPr>
          <w:rFonts w:ascii="Arial" w:eastAsia="Times New Roman" w:hAnsi="Arial" w:cs="Arial"/>
          <w:color w:val="1F1F1F"/>
          <w:sz w:val="24"/>
          <w:szCs w:val="24"/>
          <w:lang w:eastAsia="en-GB"/>
        </w:rPr>
        <w:t>.</w:t>
      </w:r>
    </w:p>
    <w:p w14:paraId="3B2A66E5" w14:textId="77777777" w:rsidR="00EF479C" w:rsidRPr="007E21C4" w:rsidRDefault="00EF479C" w:rsidP="00EF479C">
      <w:pPr>
        <w:spacing w:after="188" w:line="360" w:lineRule="auto"/>
        <w:jc w:val="both"/>
        <w:rPr>
          <w:rFonts w:ascii="Arial" w:eastAsia="Times New Roman" w:hAnsi="Arial" w:cs="Arial"/>
          <w:color w:val="1F1F1F"/>
          <w:sz w:val="24"/>
          <w:szCs w:val="24"/>
          <w:lang w:eastAsia="en-GB"/>
        </w:rPr>
      </w:pPr>
    </w:p>
    <w:p w14:paraId="64BA2027" w14:textId="77777777" w:rsidR="00EF479C" w:rsidRPr="007E21C4" w:rsidRDefault="00EF479C" w:rsidP="00EF479C">
      <w:pPr>
        <w:spacing w:after="0" w:line="360" w:lineRule="auto"/>
        <w:jc w:val="both"/>
        <w:outlineLvl w:val="2"/>
        <w:rPr>
          <w:rFonts w:ascii="Arial" w:eastAsia="Times New Roman" w:hAnsi="Arial" w:cs="Arial"/>
          <w:b/>
          <w:bCs/>
          <w:color w:val="1F1F1F"/>
          <w:sz w:val="24"/>
          <w:szCs w:val="24"/>
          <w:lang w:eastAsia="en-GB"/>
        </w:rPr>
      </w:pPr>
      <w:r w:rsidRPr="007E21C4">
        <w:rPr>
          <w:rFonts w:ascii="Arial" w:eastAsia="Times New Roman" w:hAnsi="Arial" w:cs="Arial"/>
          <w:b/>
          <w:bCs/>
          <w:color w:val="1F1F1F"/>
          <w:sz w:val="24"/>
          <w:szCs w:val="24"/>
          <w:bdr w:val="none" w:sz="0" w:space="0" w:color="auto" w:frame="1"/>
          <w:lang w:eastAsia="en-GB"/>
        </w:rPr>
        <w:t>Origins and Historical Context</w:t>
      </w:r>
    </w:p>
    <w:p w14:paraId="53706483" w14:textId="77777777" w:rsidR="00EF479C" w:rsidRPr="00E603FD" w:rsidRDefault="00EF479C" w:rsidP="00EF479C">
      <w:pPr>
        <w:spacing w:after="188" w:line="360" w:lineRule="auto"/>
        <w:ind w:firstLine="720"/>
        <w:jc w:val="both"/>
        <w:rPr>
          <w:rFonts w:ascii="Arial" w:eastAsia="Times New Roman" w:hAnsi="Arial" w:cs="Arial"/>
          <w:color w:val="1F1F1F"/>
          <w:lang w:eastAsia="en-GB"/>
        </w:rPr>
      </w:pPr>
      <w:r w:rsidRPr="00E603FD">
        <w:rPr>
          <w:rFonts w:ascii="Arial" w:eastAsia="Times New Roman" w:hAnsi="Arial" w:cs="Arial"/>
          <w:color w:val="1F1F1F"/>
          <w:lang w:eastAsia="en-GB"/>
        </w:rPr>
        <w:t xml:space="preserve">The UK started using the term ‘home based social support’ as a result of </w:t>
      </w:r>
      <w:proofErr w:type="spellStart"/>
      <w:r w:rsidRPr="00E603FD">
        <w:rPr>
          <w:rFonts w:ascii="Arial" w:eastAsia="Times New Roman" w:hAnsi="Arial" w:cs="Arial"/>
          <w:color w:val="1F1F1F"/>
          <w:lang w:eastAsia="en-GB"/>
        </w:rPr>
        <w:t>post World</w:t>
      </w:r>
      <w:proofErr w:type="spellEnd"/>
      <w:r w:rsidRPr="00E603FD">
        <w:rPr>
          <w:rFonts w:ascii="Arial" w:eastAsia="Times New Roman" w:hAnsi="Arial" w:cs="Arial"/>
          <w:color w:val="1F1F1F"/>
          <w:lang w:eastAsia="en-GB"/>
        </w:rPr>
        <w:t xml:space="preserve"> War II welfare legislation. The need for the care and assistance of vulnerable people was the topic of the landmark National Assistance Act 1948, but initially the postwar system placed the emphasis on institutionalised residential working, such as the NHS and the Community Care Act 1990. Gradually, as a result of the expansion of human rights awareness and sociological commentary at the end of the 20th century, a pathological portrait emerged of the consequences of the institutional</w:t>
      </w:r>
      <w:r>
        <w:rPr>
          <w:rFonts w:ascii="Arial" w:eastAsia="Times New Roman" w:hAnsi="Arial" w:cs="Arial"/>
          <w:color w:val="1F1F1F"/>
          <w:lang w:eastAsia="en-GB"/>
        </w:rPr>
        <w:t>isa</w:t>
      </w:r>
      <w:r w:rsidRPr="00E603FD">
        <w:rPr>
          <w:rFonts w:ascii="Arial" w:eastAsia="Times New Roman" w:hAnsi="Arial" w:cs="Arial"/>
          <w:color w:val="1F1F1F"/>
          <w:lang w:eastAsia="en-GB"/>
        </w:rPr>
        <w:t xml:space="preserve">tion of elderly and disabled </w:t>
      </w:r>
      <w:proofErr w:type="spellStart"/>
      <w:r w:rsidRPr="00E603FD">
        <w:rPr>
          <w:rFonts w:ascii="Arial" w:eastAsia="Times New Roman" w:hAnsi="Arial" w:cs="Arial"/>
          <w:color w:val="1F1F1F"/>
          <w:lang w:eastAsia="en-GB"/>
        </w:rPr>
        <w:t>cit</w:t>
      </w:r>
      <w:r>
        <w:rPr>
          <w:rFonts w:ascii="Arial" w:eastAsia="Times New Roman" w:hAnsi="Arial" w:cs="Arial"/>
          <w:color w:val="1F1F1F"/>
          <w:lang w:eastAsia="en-GB"/>
        </w:rPr>
        <w:t>ise</w:t>
      </w:r>
      <w:r w:rsidRPr="00E603FD">
        <w:rPr>
          <w:rFonts w:ascii="Arial" w:eastAsia="Times New Roman" w:hAnsi="Arial" w:cs="Arial"/>
          <w:color w:val="1F1F1F"/>
          <w:lang w:eastAsia="en-GB"/>
        </w:rPr>
        <w:t>ns</w:t>
      </w:r>
      <w:proofErr w:type="spellEnd"/>
      <w:r w:rsidRPr="00E603FD">
        <w:rPr>
          <w:rFonts w:ascii="Arial" w:eastAsia="Times New Roman" w:hAnsi="Arial" w:cs="Arial"/>
          <w:color w:val="1F1F1F"/>
          <w:lang w:eastAsia="en-GB"/>
        </w:rPr>
        <w:t xml:space="preserve"> (Chaney and Sophocleous, 2022).</w:t>
      </w:r>
    </w:p>
    <w:p w14:paraId="19CCE875" w14:textId="77777777" w:rsidR="00EF479C" w:rsidRDefault="00EF479C" w:rsidP="00EF479C">
      <w:pPr>
        <w:spacing w:after="188" w:line="360" w:lineRule="auto"/>
        <w:ind w:firstLine="720"/>
        <w:jc w:val="both"/>
        <w:rPr>
          <w:rFonts w:ascii="Arial" w:eastAsia="Times New Roman" w:hAnsi="Arial" w:cs="Arial"/>
          <w:color w:val="1F1F1F"/>
          <w:lang w:eastAsia="en-GB"/>
        </w:rPr>
      </w:pPr>
      <w:r w:rsidRPr="00E603FD">
        <w:rPr>
          <w:rFonts w:ascii="Arial" w:eastAsia="Times New Roman" w:hAnsi="Arial" w:cs="Arial"/>
          <w:color w:val="1F1F1F"/>
          <w:lang w:eastAsia="en-GB"/>
        </w:rPr>
        <w:t xml:space="preserve">The major development towards modern domiciliary care was brought about by the National Health Service and Community Care Act 1990. A </w:t>
      </w:r>
      <w:proofErr w:type="spellStart"/>
      <w:r w:rsidRPr="00E603FD">
        <w:rPr>
          <w:rFonts w:ascii="Arial" w:eastAsia="Times New Roman" w:hAnsi="Arial" w:cs="Arial"/>
          <w:color w:val="1F1F1F"/>
          <w:lang w:eastAsia="en-GB"/>
        </w:rPr>
        <w:t>market</w:t>
      </w:r>
      <w:r>
        <w:rPr>
          <w:rFonts w:ascii="Arial" w:eastAsia="Times New Roman" w:hAnsi="Arial" w:cs="Arial"/>
          <w:color w:val="1F1F1F"/>
          <w:lang w:eastAsia="en-GB"/>
        </w:rPr>
        <w:t>ise</w:t>
      </w:r>
      <w:r w:rsidRPr="00E603FD">
        <w:rPr>
          <w:rFonts w:ascii="Arial" w:eastAsia="Times New Roman" w:hAnsi="Arial" w:cs="Arial"/>
          <w:color w:val="1F1F1F"/>
          <w:lang w:eastAsia="en-GB"/>
        </w:rPr>
        <w:t>d</w:t>
      </w:r>
      <w:proofErr w:type="spellEnd"/>
      <w:r w:rsidRPr="00E603FD">
        <w:rPr>
          <w:rFonts w:ascii="Arial" w:eastAsia="Times New Roman" w:hAnsi="Arial" w:cs="Arial"/>
          <w:color w:val="1F1F1F"/>
          <w:lang w:eastAsia="en-GB"/>
        </w:rPr>
        <w:t xml:space="preserve"> structure was introduced with the 1990 Act, with the concept of a “purchaser/provider split” (Policy Navigator, 1990). It was required by law for local authorities to undertake an individual needs assessment and it also goes some way to promoting the use of social care services by local authorities from independent, private and voluntary care providers as well as municipal public services. </w:t>
      </w:r>
      <w:r w:rsidRPr="00E603FD">
        <w:rPr>
          <w:rFonts w:ascii="Arial" w:eastAsia="Times New Roman" w:hAnsi="Arial" w:cs="Arial"/>
          <w:color w:val="1F1F1F"/>
          <w:lang w:eastAsia="en-GB"/>
        </w:rPr>
        <w:lastRenderedPageBreak/>
        <w:t>The bill underpinning today's mixed economy of social care '[shifted] care from ghetto-like institutional places to a place which is right there in the local community'</w:t>
      </w:r>
      <w:r w:rsidRPr="007E21C4">
        <w:rPr>
          <w:rFonts w:ascii="Arial" w:eastAsia="Times New Roman" w:hAnsi="Arial" w:cs="Arial"/>
          <w:color w:val="1F1F1F"/>
          <w:sz w:val="24"/>
          <w:szCs w:val="24"/>
          <w:lang w:eastAsia="en-GB"/>
        </w:rPr>
        <w:t>.</w:t>
      </w:r>
    </w:p>
    <w:p w14:paraId="64FE9570" w14:textId="77777777" w:rsidR="00EF479C" w:rsidRPr="007E21C4" w:rsidRDefault="00EF479C" w:rsidP="00EF479C">
      <w:pPr>
        <w:spacing w:after="188" w:line="360" w:lineRule="auto"/>
        <w:jc w:val="both"/>
        <w:rPr>
          <w:rFonts w:ascii="Arial" w:eastAsia="Times New Roman" w:hAnsi="Arial" w:cs="Arial"/>
          <w:color w:val="1F1F1F"/>
          <w:sz w:val="24"/>
          <w:szCs w:val="24"/>
          <w:lang w:eastAsia="en-GB"/>
        </w:rPr>
      </w:pPr>
    </w:p>
    <w:p w14:paraId="15B7C7BA" w14:textId="77777777" w:rsidR="00EF479C" w:rsidRPr="007E21C4" w:rsidRDefault="00EF479C" w:rsidP="00EF479C">
      <w:pPr>
        <w:spacing w:after="0" w:line="360" w:lineRule="auto"/>
        <w:jc w:val="both"/>
        <w:outlineLvl w:val="2"/>
        <w:rPr>
          <w:rFonts w:ascii="Arial" w:eastAsia="Times New Roman" w:hAnsi="Arial" w:cs="Arial"/>
          <w:b/>
          <w:bCs/>
          <w:color w:val="1F1F1F"/>
          <w:sz w:val="24"/>
          <w:szCs w:val="24"/>
          <w:lang w:eastAsia="en-GB"/>
        </w:rPr>
      </w:pPr>
      <w:r w:rsidRPr="007E21C4">
        <w:rPr>
          <w:rFonts w:ascii="Arial" w:eastAsia="Times New Roman" w:hAnsi="Arial" w:cs="Arial"/>
          <w:b/>
          <w:bCs/>
          <w:color w:val="1F1F1F"/>
          <w:sz w:val="24"/>
          <w:szCs w:val="24"/>
          <w:bdr w:val="none" w:sz="0" w:space="0" w:color="auto" w:frame="1"/>
          <w:lang w:eastAsia="en-GB"/>
        </w:rPr>
        <w:t>Modern Functioning and Regulation</w:t>
      </w:r>
    </w:p>
    <w:p w14:paraId="4675DC79" w14:textId="77777777" w:rsidR="00EF479C" w:rsidRPr="00E603FD" w:rsidRDefault="00EF479C" w:rsidP="00EF479C">
      <w:pPr>
        <w:spacing w:after="188" w:line="360" w:lineRule="auto"/>
        <w:ind w:firstLine="720"/>
        <w:jc w:val="both"/>
        <w:rPr>
          <w:rFonts w:ascii="Arial" w:eastAsia="Times New Roman" w:hAnsi="Arial" w:cs="Arial"/>
          <w:color w:val="1F1F1F"/>
          <w:lang w:eastAsia="en-GB"/>
        </w:rPr>
      </w:pPr>
      <w:r w:rsidRPr="00E603FD">
        <w:rPr>
          <w:rFonts w:ascii="Arial" w:eastAsia="Times New Roman" w:hAnsi="Arial" w:cs="Arial"/>
          <w:color w:val="1F1F1F"/>
          <w:lang w:eastAsia="en-GB"/>
        </w:rPr>
        <w:t>Domiciliary care is very flexible and dynamic in today's society. These services can be arranged from short-term 30-minute support visits or live-in care options, which are available around the clock, depending on the needs and requirements of older people, people with learning disabilities and those with chronic physical health problems (Mega Resources, 2026).</w:t>
      </w:r>
    </w:p>
    <w:p w14:paraId="3297E6C0" w14:textId="77777777" w:rsidR="00EF479C" w:rsidRPr="00E603FD" w:rsidRDefault="00EF479C" w:rsidP="00EF479C">
      <w:pPr>
        <w:spacing w:after="188" w:line="360" w:lineRule="auto"/>
        <w:ind w:firstLine="720"/>
        <w:jc w:val="both"/>
        <w:rPr>
          <w:rFonts w:ascii="Arial" w:eastAsia="Times New Roman" w:hAnsi="Arial" w:cs="Arial"/>
          <w:color w:val="1F1F1F"/>
          <w:lang w:eastAsia="en-GB"/>
        </w:rPr>
      </w:pPr>
      <w:r w:rsidRPr="00E603FD">
        <w:rPr>
          <w:rFonts w:ascii="Arial" w:eastAsia="Times New Roman" w:hAnsi="Arial" w:cs="Arial"/>
          <w:color w:val="1F1F1F"/>
          <w:lang w:eastAsia="en-GB"/>
        </w:rPr>
        <w:t xml:space="preserve">The modern system is initiated when a local authority carries out a Care Needs Assessment under the statutory guidelines of the Care Act 2014. The individual is identified as eligible and either the care plan is paid for by the local council or is paid for privately, for example, using direct payments or personal budgets for </w:t>
      </w:r>
      <w:proofErr w:type="spellStart"/>
      <w:r w:rsidRPr="00E603FD">
        <w:rPr>
          <w:rFonts w:ascii="Arial" w:eastAsia="Times New Roman" w:hAnsi="Arial" w:cs="Arial"/>
          <w:color w:val="1F1F1F"/>
          <w:lang w:eastAsia="en-GB"/>
        </w:rPr>
        <w:t>prefered</w:t>
      </w:r>
      <w:proofErr w:type="spellEnd"/>
      <w:r w:rsidRPr="00E603FD">
        <w:rPr>
          <w:rFonts w:ascii="Arial" w:eastAsia="Times New Roman" w:hAnsi="Arial" w:cs="Arial"/>
          <w:color w:val="1F1F1F"/>
          <w:lang w:eastAsia="en-GB"/>
        </w:rPr>
        <w:t xml:space="preserve"> care agencies.</w:t>
      </w:r>
    </w:p>
    <w:p w14:paraId="087C1098" w14:textId="77777777" w:rsidR="00EF479C" w:rsidRDefault="00EF479C" w:rsidP="00EF479C">
      <w:pPr>
        <w:spacing w:after="188" w:line="360" w:lineRule="auto"/>
        <w:ind w:firstLine="720"/>
        <w:jc w:val="both"/>
        <w:rPr>
          <w:rFonts w:ascii="Arial" w:eastAsia="Times New Roman" w:hAnsi="Arial" w:cs="Arial"/>
          <w:color w:val="1F1F1F"/>
          <w:lang w:eastAsia="en-GB"/>
        </w:rPr>
      </w:pPr>
      <w:r w:rsidRPr="00E603FD">
        <w:rPr>
          <w:rFonts w:ascii="Arial" w:eastAsia="Times New Roman" w:hAnsi="Arial" w:cs="Arial"/>
          <w:color w:val="1F1F1F"/>
          <w:lang w:eastAsia="en-GB"/>
        </w:rPr>
        <w:t>In England, domiciliary care providers are regulated by the Care Quality Commission (CQC) by being formally registered and inspected on two bases: to prevent abuse, to ensure the safety of the individual receiving the care, and to ensure that people receive a secure service that is delivered to an acceptable standard (Care Quality Commission [CQC], 2025). As part of the inspection process, the CQC assesses providers of home care services on five key areas, that help the home care services to be client driven and humane: safety, effectiveness, caring nature, responsiveness to need, quality of leadership</w:t>
      </w:r>
      <w:r w:rsidRPr="007E21C4">
        <w:rPr>
          <w:rFonts w:ascii="Arial" w:eastAsia="Times New Roman" w:hAnsi="Arial" w:cs="Arial"/>
          <w:color w:val="1F1F1F"/>
          <w:sz w:val="24"/>
          <w:szCs w:val="24"/>
          <w:lang w:eastAsia="en-GB"/>
        </w:rPr>
        <w:t>.</w:t>
      </w:r>
    </w:p>
    <w:p w14:paraId="1A955D94" w14:textId="77777777" w:rsidR="00EF479C" w:rsidRPr="007E21C4" w:rsidRDefault="00EF479C" w:rsidP="00EF479C">
      <w:pPr>
        <w:spacing w:after="188" w:line="360" w:lineRule="auto"/>
        <w:jc w:val="both"/>
        <w:rPr>
          <w:rFonts w:ascii="Arial" w:eastAsia="Times New Roman" w:hAnsi="Arial" w:cs="Arial"/>
          <w:color w:val="1F1F1F"/>
          <w:sz w:val="24"/>
          <w:szCs w:val="24"/>
          <w:lang w:eastAsia="en-GB"/>
        </w:rPr>
      </w:pPr>
    </w:p>
    <w:p w14:paraId="6F33BFBE" w14:textId="77777777" w:rsidR="00EF479C" w:rsidRPr="007E21C4" w:rsidRDefault="00EF479C" w:rsidP="00EF479C">
      <w:pPr>
        <w:spacing w:after="0" w:line="360" w:lineRule="auto"/>
        <w:jc w:val="both"/>
        <w:outlineLvl w:val="2"/>
        <w:rPr>
          <w:rFonts w:ascii="Arial" w:eastAsia="Times New Roman" w:hAnsi="Arial" w:cs="Arial"/>
          <w:b/>
          <w:bCs/>
          <w:color w:val="1F1F1F"/>
          <w:sz w:val="24"/>
          <w:szCs w:val="24"/>
          <w:lang w:eastAsia="en-GB"/>
        </w:rPr>
      </w:pPr>
      <w:r w:rsidRPr="007E21C4">
        <w:rPr>
          <w:rFonts w:ascii="Arial" w:eastAsia="Times New Roman" w:hAnsi="Arial" w:cs="Arial"/>
          <w:b/>
          <w:bCs/>
          <w:color w:val="1F1F1F"/>
          <w:sz w:val="24"/>
          <w:szCs w:val="24"/>
          <w:bdr w:val="none" w:sz="0" w:space="0" w:color="auto" w:frame="1"/>
          <w:lang w:eastAsia="en-GB"/>
        </w:rPr>
        <w:t>Significance in Enhancing Quality of Life</w:t>
      </w:r>
    </w:p>
    <w:p w14:paraId="2F4FD915" w14:textId="77777777" w:rsidR="00EF479C" w:rsidRPr="00E603FD" w:rsidRDefault="00EF479C" w:rsidP="00EF479C">
      <w:pPr>
        <w:spacing w:after="188" w:line="360" w:lineRule="auto"/>
        <w:ind w:firstLine="720"/>
        <w:jc w:val="both"/>
        <w:rPr>
          <w:rFonts w:ascii="Arial" w:eastAsia="Times New Roman" w:hAnsi="Arial" w:cs="Arial"/>
          <w:color w:val="1F1F1F"/>
          <w:lang w:eastAsia="en-GB"/>
        </w:rPr>
      </w:pPr>
      <w:r w:rsidRPr="00E603FD">
        <w:rPr>
          <w:rFonts w:ascii="Arial" w:eastAsia="Times New Roman" w:hAnsi="Arial" w:cs="Arial"/>
          <w:color w:val="1F1F1F"/>
          <w:lang w:eastAsia="en-GB"/>
        </w:rPr>
        <w:t>The actual value of domiciliary care is that it maintains individual autonomy in the highest possible level. An option that is proven to be therapeutic, especially for someone with cognitive needs like dementia, is to stay in their own home and experience stability and consistency of their surroundings (Leaf Complex Care, 2024).</w:t>
      </w:r>
    </w:p>
    <w:p w14:paraId="2547B440" w14:textId="46578777" w:rsidR="00EF479C" w:rsidRDefault="00EF479C" w:rsidP="00EF479C">
      <w:pPr>
        <w:spacing w:after="188" w:line="360" w:lineRule="auto"/>
        <w:ind w:firstLine="720"/>
        <w:jc w:val="both"/>
        <w:rPr>
          <w:rFonts w:ascii="Arial" w:eastAsia="Times New Roman" w:hAnsi="Arial" w:cs="Arial"/>
          <w:color w:val="1F1F1F"/>
          <w:lang w:eastAsia="en-GB"/>
        </w:rPr>
      </w:pPr>
      <w:r w:rsidRPr="00E603FD">
        <w:rPr>
          <w:rFonts w:ascii="Arial" w:eastAsia="Times New Roman" w:hAnsi="Arial" w:cs="Arial"/>
          <w:color w:val="1F1F1F"/>
          <w:lang w:eastAsia="en-GB"/>
        </w:rPr>
        <w:t xml:space="preserve">In addition, domiciliary care encourages person centred care, where service users are able to stay in control of their personal routine, food intake and social programs (Age UK, 2025). Care workers play an active role in reducing social isolation and loneliness by enabling companionship and home visits; their actions are directly contributing to the mental and emotional health and wellbeing of service users. Overall, domiciliary care allows people to live their lives as they please and keeps individuals </w:t>
      </w:r>
      <w:r w:rsidR="00C937ED" w:rsidRPr="00E603FD">
        <w:rPr>
          <w:rFonts w:ascii="Arial" w:eastAsia="Times New Roman" w:hAnsi="Arial" w:cs="Arial"/>
          <w:color w:val="1F1F1F"/>
          <w:lang w:eastAsia="en-GB"/>
        </w:rPr>
        <w:t>healthier and more dignified</w:t>
      </w:r>
      <w:r w:rsidRPr="00E603FD">
        <w:rPr>
          <w:rFonts w:ascii="Arial" w:eastAsia="Times New Roman" w:hAnsi="Arial" w:cs="Arial"/>
          <w:color w:val="1F1F1F"/>
          <w:lang w:eastAsia="en-GB"/>
        </w:rPr>
        <w:t xml:space="preserve"> physically and mentally</w:t>
      </w:r>
      <w:r w:rsidRPr="007E21C4">
        <w:rPr>
          <w:rFonts w:ascii="Arial" w:eastAsia="Times New Roman" w:hAnsi="Arial" w:cs="Arial"/>
          <w:color w:val="1F1F1F"/>
          <w:sz w:val="24"/>
          <w:szCs w:val="24"/>
          <w:lang w:eastAsia="en-GB"/>
        </w:rPr>
        <w:t>.</w:t>
      </w:r>
    </w:p>
    <w:p w14:paraId="4ADAC8E0" w14:textId="77777777" w:rsidR="00EF479C" w:rsidRPr="007E21C4" w:rsidRDefault="00EF479C" w:rsidP="00EF479C">
      <w:pPr>
        <w:spacing w:after="188" w:line="360" w:lineRule="auto"/>
        <w:jc w:val="both"/>
        <w:rPr>
          <w:rFonts w:ascii="Arial" w:eastAsia="Times New Roman" w:hAnsi="Arial" w:cs="Arial"/>
          <w:color w:val="1F1F1F"/>
          <w:sz w:val="24"/>
          <w:szCs w:val="24"/>
          <w:lang w:eastAsia="en-GB"/>
        </w:rPr>
      </w:pPr>
    </w:p>
    <w:p w14:paraId="46591A1B" w14:textId="77777777" w:rsidR="00EF479C" w:rsidRPr="007E21C4" w:rsidRDefault="00EF479C" w:rsidP="00EF479C">
      <w:pPr>
        <w:spacing w:after="0" w:line="360" w:lineRule="auto"/>
        <w:jc w:val="both"/>
        <w:outlineLvl w:val="2"/>
        <w:rPr>
          <w:rFonts w:ascii="Arial" w:eastAsia="Times New Roman" w:hAnsi="Arial" w:cs="Arial"/>
          <w:b/>
          <w:bCs/>
          <w:color w:val="1F1F1F"/>
          <w:sz w:val="24"/>
          <w:szCs w:val="24"/>
          <w:lang w:eastAsia="en-GB"/>
        </w:rPr>
      </w:pPr>
      <w:r w:rsidRPr="007E21C4">
        <w:rPr>
          <w:rFonts w:ascii="Arial" w:eastAsia="Times New Roman" w:hAnsi="Arial" w:cs="Arial"/>
          <w:b/>
          <w:bCs/>
          <w:color w:val="1F1F1F"/>
          <w:sz w:val="24"/>
          <w:szCs w:val="24"/>
          <w:bdr w:val="none" w:sz="0" w:space="0" w:color="auto" w:frame="1"/>
          <w:lang w:eastAsia="en-GB"/>
        </w:rPr>
        <w:t>Conclusion</w:t>
      </w:r>
    </w:p>
    <w:p w14:paraId="634B6AC1" w14:textId="77777777" w:rsidR="00EF479C" w:rsidRDefault="00EF479C" w:rsidP="00EF479C">
      <w:pPr>
        <w:spacing w:after="188" w:line="360" w:lineRule="auto"/>
        <w:ind w:firstLine="720"/>
        <w:jc w:val="both"/>
        <w:rPr>
          <w:rFonts w:ascii="Arial" w:eastAsia="Times New Roman" w:hAnsi="Arial" w:cs="Arial"/>
          <w:color w:val="1F1F1F"/>
          <w:lang w:eastAsia="en-GB"/>
        </w:rPr>
      </w:pPr>
      <w:r w:rsidRPr="00E603FD">
        <w:rPr>
          <w:rFonts w:ascii="Arial" w:eastAsia="Times New Roman" w:hAnsi="Arial" w:cs="Arial"/>
          <w:color w:val="1F1F1F"/>
          <w:lang w:eastAsia="en-GB"/>
        </w:rPr>
        <w:t xml:space="preserve">To sum up, domiciliary care services have grown in significance and are now an essential element of community health and social care provision. It meets clinical need and promotes social independence which is successful in meeting requirements of the Care Act 2014 and subject to regulatory scrutiny by CQC. Domiciliary care comes in a wide range of shapes and </w:t>
      </w:r>
      <w:proofErr w:type="spellStart"/>
      <w:r w:rsidRPr="00E603FD">
        <w:rPr>
          <w:rFonts w:ascii="Arial" w:eastAsia="Times New Roman" w:hAnsi="Arial" w:cs="Arial"/>
          <w:color w:val="1F1F1F"/>
          <w:lang w:eastAsia="en-GB"/>
        </w:rPr>
        <w:t>s</w:t>
      </w:r>
      <w:r>
        <w:rPr>
          <w:rFonts w:ascii="Arial" w:eastAsia="Times New Roman" w:hAnsi="Arial" w:cs="Arial"/>
          <w:color w:val="1F1F1F"/>
          <w:lang w:eastAsia="en-GB"/>
        </w:rPr>
        <w:t>ise</w:t>
      </w:r>
      <w:r w:rsidRPr="00E603FD">
        <w:rPr>
          <w:rFonts w:ascii="Arial" w:eastAsia="Times New Roman" w:hAnsi="Arial" w:cs="Arial"/>
          <w:color w:val="1F1F1F"/>
          <w:lang w:eastAsia="en-GB"/>
        </w:rPr>
        <w:t>s</w:t>
      </w:r>
      <w:proofErr w:type="spellEnd"/>
      <w:r w:rsidRPr="00E603FD">
        <w:rPr>
          <w:rFonts w:ascii="Arial" w:eastAsia="Times New Roman" w:hAnsi="Arial" w:cs="Arial"/>
          <w:color w:val="1F1F1F"/>
          <w:lang w:eastAsia="en-GB"/>
        </w:rPr>
        <w:t>, and not only does it enhance the well-being of each patient, it also acts as a crucial safeguard against failure in the broader health care system</w:t>
      </w:r>
      <w:r w:rsidRPr="007E21C4">
        <w:rPr>
          <w:rFonts w:ascii="Arial" w:eastAsia="Times New Roman" w:hAnsi="Arial" w:cs="Arial"/>
          <w:color w:val="1F1F1F"/>
          <w:sz w:val="24"/>
          <w:szCs w:val="24"/>
          <w:lang w:eastAsia="en-GB"/>
        </w:rPr>
        <w:t>.</w:t>
      </w:r>
    </w:p>
    <w:p w14:paraId="20F1A3B3" w14:textId="0DD89634" w:rsidR="00EF479C" w:rsidRPr="00A6165E" w:rsidRDefault="00EF479C">
      <w:pPr>
        <w:rPr>
          <w:rFonts w:ascii="Arial" w:hAnsi="Arial" w:cs="Arial"/>
          <w:b/>
          <w:bCs/>
          <w:sz w:val="28"/>
          <w:szCs w:val="28"/>
        </w:rPr>
        <w:sectPr w:rsidR="00EF479C" w:rsidRPr="00A6165E" w:rsidSect="003A000F">
          <w:pgSz w:w="11906" w:h="16838"/>
          <w:pgMar w:top="1440" w:right="1440" w:bottom="1440" w:left="1440" w:header="708" w:footer="708" w:gutter="0"/>
          <w:cols w:space="708"/>
          <w:docGrid w:linePitch="360"/>
        </w:sectPr>
      </w:pP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5AF30BA7" w14:textId="77777777" w:rsidR="00EF479C" w:rsidRPr="007E21C4" w:rsidRDefault="00EF479C" w:rsidP="00EF479C">
      <w:pPr>
        <w:numPr>
          <w:ilvl w:val="0"/>
          <w:numId w:val="4"/>
        </w:numPr>
        <w:spacing w:after="0" w:line="360" w:lineRule="auto"/>
        <w:jc w:val="both"/>
        <w:rPr>
          <w:rFonts w:ascii="Arial" w:eastAsia="Times New Roman" w:hAnsi="Arial" w:cs="Arial"/>
          <w:color w:val="1F1F1F"/>
          <w:sz w:val="24"/>
          <w:szCs w:val="24"/>
          <w:lang w:eastAsia="en-GB"/>
        </w:rPr>
      </w:pPr>
      <w:r w:rsidRPr="007E21C4">
        <w:rPr>
          <w:rFonts w:ascii="Arial" w:eastAsia="Times New Roman" w:hAnsi="Arial" w:cs="Arial"/>
          <w:color w:val="1F1F1F"/>
          <w:sz w:val="24"/>
          <w:szCs w:val="24"/>
          <w:lang w:eastAsia="en-GB"/>
        </w:rPr>
        <w:t xml:space="preserve">Age UK (2025) </w:t>
      </w:r>
      <w:r w:rsidRPr="00776386">
        <w:rPr>
          <w:rFonts w:ascii="Arial" w:eastAsia="Times New Roman" w:hAnsi="Arial" w:cs="Arial"/>
          <w:i/>
          <w:iCs/>
          <w:color w:val="1F1F1F"/>
          <w:bdr w:val="none" w:sz="0" w:space="0" w:color="auto" w:frame="1"/>
          <w:lang w:eastAsia="en-GB"/>
        </w:rPr>
        <w:t>The State of Health and Care of Older People in England 2025</w:t>
      </w:r>
      <w:r w:rsidRPr="007E21C4">
        <w:rPr>
          <w:rFonts w:ascii="Arial" w:eastAsia="Times New Roman" w:hAnsi="Arial" w:cs="Arial"/>
          <w:color w:val="1F1F1F"/>
          <w:sz w:val="24"/>
          <w:szCs w:val="24"/>
          <w:lang w:eastAsia="en-GB"/>
        </w:rPr>
        <w:t>: Age UK.</w:t>
      </w:r>
      <w:r>
        <w:rPr>
          <w:rFonts w:ascii="Arial" w:eastAsia="Times New Roman" w:hAnsi="Arial" w:cs="Arial"/>
          <w:color w:val="1F1F1F"/>
          <w:lang w:eastAsia="en-GB"/>
        </w:rPr>
        <w:t xml:space="preserve"> Available at: </w:t>
      </w:r>
      <w:r w:rsidRPr="00776386">
        <w:rPr>
          <w:rFonts w:ascii="Arial" w:eastAsia="Times New Roman" w:hAnsi="Arial" w:cs="Arial"/>
          <w:color w:val="1F1F1F"/>
          <w:lang w:eastAsia="en-GB"/>
        </w:rPr>
        <w:t>https://www.ageuk.org.uk/discover/2025/september/state-of-health-and-care-of-older-people-in-england-2025/</w:t>
      </w:r>
    </w:p>
    <w:p w14:paraId="3912E2E1" w14:textId="77777777" w:rsidR="00EF479C" w:rsidRPr="007E21C4" w:rsidRDefault="00EF479C" w:rsidP="00EF479C">
      <w:pPr>
        <w:numPr>
          <w:ilvl w:val="0"/>
          <w:numId w:val="4"/>
        </w:numPr>
        <w:spacing w:after="0" w:line="360" w:lineRule="auto"/>
        <w:jc w:val="both"/>
        <w:rPr>
          <w:rFonts w:ascii="Arial" w:eastAsia="Times New Roman" w:hAnsi="Arial" w:cs="Arial"/>
          <w:color w:val="1F1F1F"/>
          <w:sz w:val="24"/>
          <w:szCs w:val="24"/>
          <w:lang w:eastAsia="en-GB"/>
        </w:rPr>
      </w:pPr>
      <w:r w:rsidRPr="007E21C4">
        <w:rPr>
          <w:rFonts w:ascii="Arial" w:eastAsia="Times New Roman" w:hAnsi="Arial" w:cs="Arial"/>
          <w:color w:val="1F1F1F"/>
          <w:sz w:val="24"/>
          <w:szCs w:val="24"/>
          <w:lang w:eastAsia="en-GB"/>
        </w:rPr>
        <w:t xml:space="preserve">Association of Ambulance Chief Executives [AACE] (2026) </w:t>
      </w:r>
      <w:r w:rsidRPr="007E21C4">
        <w:rPr>
          <w:rFonts w:ascii="Arial" w:eastAsia="Times New Roman" w:hAnsi="Arial" w:cs="Arial"/>
          <w:i/>
          <w:iCs/>
          <w:color w:val="1F1F1F"/>
          <w:sz w:val="24"/>
          <w:szCs w:val="24"/>
          <w:bdr w:val="none" w:sz="0" w:space="0" w:color="auto" w:frame="1"/>
          <w:lang w:eastAsia="en-GB"/>
        </w:rPr>
        <w:t>Five-Year Strategy 2026-2030: Transforming Pre-Hospital Care</w:t>
      </w:r>
      <w:r w:rsidRPr="007E21C4">
        <w:rPr>
          <w:rFonts w:ascii="Arial" w:eastAsia="Times New Roman" w:hAnsi="Arial" w:cs="Arial"/>
          <w:color w:val="1F1F1F"/>
          <w:sz w:val="24"/>
          <w:szCs w:val="24"/>
          <w:lang w:eastAsia="en-GB"/>
        </w:rPr>
        <w:t>. London: AACE.</w:t>
      </w:r>
      <w:r>
        <w:rPr>
          <w:rFonts w:ascii="Arial" w:eastAsia="Times New Roman" w:hAnsi="Arial" w:cs="Arial"/>
          <w:color w:val="1F1F1F"/>
          <w:lang w:eastAsia="en-GB"/>
        </w:rPr>
        <w:t xml:space="preserve"> </w:t>
      </w:r>
      <w:r w:rsidRPr="00776386">
        <w:rPr>
          <w:rFonts w:ascii="Arial" w:eastAsia="Times New Roman" w:hAnsi="Arial" w:cs="Arial"/>
          <w:color w:val="1F1F1F"/>
          <w:lang w:eastAsia="en-GB"/>
        </w:rPr>
        <w:t>Available at: https://aace.org.uk/wp-content/uploads/2026/02/AACE-Five-Year-Strategy-2026-%E2%80%93-2030-V2.0.pdf</w:t>
      </w:r>
    </w:p>
    <w:p w14:paraId="2496AA15" w14:textId="77777777" w:rsidR="00EF479C" w:rsidRPr="007E21C4" w:rsidRDefault="00EF479C" w:rsidP="00EF479C">
      <w:pPr>
        <w:numPr>
          <w:ilvl w:val="0"/>
          <w:numId w:val="4"/>
        </w:numPr>
        <w:spacing w:after="0" w:line="360" w:lineRule="auto"/>
        <w:jc w:val="both"/>
        <w:rPr>
          <w:rFonts w:ascii="Arial" w:eastAsia="Times New Roman" w:hAnsi="Arial" w:cs="Arial"/>
          <w:color w:val="1F1F1F"/>
          <w:sz w:val="24"/>
          <w:szCs w:val="24"/>
          <w:lang w:eastAsia="en-GB"/>
        </w:rPr>
      </w:pPr>
      <w:r w:rsidRPr="007E21C4">
        <w:rPr>
          <w:rFonts w:ascii="Arial" w:eastAsia="Times New Roman" w:hAnsi="Arial" w:cs="Arial"/>
          <w:color w:val="1F1F1F"/>
          <w:sz w:val="24"/>
          <w:szCs w:val="24"/>
          <w:lang w:eastAsia="en-GB"/>
        </w:rPr>
        <w:t xml:space="preserve">Care Quality Commission [CQC] (2025) </w:t>
      </w:r>
      <w:r w:rsidRPr="007E21C4">
        <w:rPr>
          <w:rFonts w:ascii="Arial" w:eastAsia="Times New Roman" w:hAnsi="Arial" w:cs="Arial"/>
          <w:i/>
          <w:iCs/>
          <w:color w:val="1F1F1F"/>
          <w:sz w:val="24"/>
          <w:szCs w:val="24"/>
          <w:bdr w:val="none" w:sz="0" w:space="0" w:color="auto" w:frame="1"/>
          <w:lang w:eastAsia="en-GB"/>
        </w:rPr>
        <w:t>The State of Health and Adult Social Care in England 2024/25</w:t>
      </w:r>
      <w:r w:rsidRPr="007E21C4">
        <w:rPr>
          <w:rFonts w:ascii="Arial" w:eastAsia="Times New Roman" w:hAnsi="Arial" w:cs="Arial"/>
          <w:color w:val="1F1F1F"/>
          <w:sz w:val="24"/>
          <w:szCs w:val="24"/>
          <w:lang w:eastAsia="en-GB"/>
        </w:rPr>
        <w:t>. Newcastle upon Tyne: CQC.</w:t>
      </w:r>
      <w:r>
        <w:rPr>
          <w:rFonts w:ascii="Arial" w:eastAsia="Times New Roman" w:hAnsi="Arial" w:cs="Arial"/>
          <w:color w:val="1F1F1F"/>
          <w:lang w:eastAsia="en-GB"/>
        </w:rPr>
        <w:t xml:space="preserve"> </w:t>
      </w:r>
      <w:r w:rsidRPr="00776386">
        <w:rPr>
          <w:rFonts w:ascii="Arial" w:eastAsia="Times New Roman" w:hAnsi="Arial" w:cs="Arial"/>
          <w:color w:val="1F1F1F"/>
          <w:lang w:eastAsia="en-GB"/>
        </w:rPr>
        <w:t>Available at: https://www.cqc.org.uk/publications/major-report/state-care/2024-2025</w:t>
      </w:r>
    </w:p>
    <w:p w14:paraId="4307A106" w14:textId="77777777" w:rsidR="00EF479C" w:rsidRPr="007E21C4" w:rsidRDefault="00EF479C" w:rsidP="00EF479C">
      <w:pPr>
        <w:numPr>
          <w:ilvl w:val="0"/>
          <w:numId w:val="4"/>
        </w:numPr>
        <w:spacing w:after="0" w:line="360" w:lineRule="auto"/>
        <w:jc w:val="both"/>
        <w:rPr>
          <w:rFonts w:ascii="Arial" w:eastAsia="Times New Roman" w:hAnsi="Arial" w:cs="Arial"/>
          <w:color w:val="1F1F1F"/>
          <w:sz w:val="24"/>
          <w:szCs w:val="24"/>
          <w:lang w:eastAsia="en-GB"/>
        </w:rPr>
      </w:pPr>
      <w:r w:rsidRPr="007E21C4">
        <w:rPr>
          <w:rFonts w:ascii="Arial" w:eastAsia="Times New Roman" w:hAnsi="Arial" w:cs="Arial"/>
          <w:color w:val="1F1F1F"/>
          <w:sz w:val="24"/>
          <w:szCs w:val="24"/>
          <w:lang w:eastAsia="en-GB"/>
        </w:rPr>
        <w:t xml:space="preserve">EMSUK Learning (2023) </w:t>
      </w:r>
      <w:r w:rsidRPr="007E21C4">
        <w:rPr>
          <w:rFonts w:ascii="Arial" w:eastAsia="Times New Roman" w:hAnsi="Arial" w:cs="Arial"/>
          <w:i/>
          <w:iCs/>
          <w:color w:val="1F1F1F"/>
          <w:sz w:val="24"/>
          <w:szCs w:val="24"/>
          <w:bdr w:val="none" w:sz="0" w:space="0" w:color="auto" w:frame="1"/>
          <w:lang w:eastAsia="en-GB"/>
        </w:rPr>
        <w:t>History of UK Ambulance Services</w:t>
      </w:r>
      <w:r w:rsidRPr="007E21C4">
        <w:rPr>
          <w:rFonts w:ascii="Arial" w:eastAsia="Times New Roman" w:hAnsi="Arial" w:cs="Arial"/>
          <w:color w:val="1F1F1F"/>
          <w:sz w:val="24"/>
          <w:szCs w:val="24"/>
          <w:lang w:eastAsia="en-GB"/>
        </w:rPr>
        <w:t>. Available at: https://www.emsuklearning.co.uk/history-of-uk-ambulance-services/ (Accessed: 26 June 2026).</w:t>
      </w:r>
    </w:p>
    <w:p w14:paraId="16B94244" w14:textId="77777777" w:rsidR="00EF479C" w:rsidRPr="007E21C4" w:rsidRDefault="00EF479C" w:rsidP="00EF479C">
      <w:pPr>
        <w:numPr>
          <w:ilvl w:val="0"/>
          <w:numId w:val="4"/>
        </w:numPr>
        <w:spacing w:after="0" w:line="360" w:lineRule="auto"/>
        <w:jc w:val="both"/>
        <w:rPr>
          <w:rFonts w:ascii="Arial" w:eastAsia="Times New Roman" w:hAnsi="Arial" w:cs="Arial"/>
          <w:color w:val="1F1F1F"/>
          <w:sz w:val="24"/>
          <w:szCs w:val="24"/>
          <w:lang w:eastAsia="en-GB"/>
        </w:rPr>
      </w:pPr>
      <w:proofErr w:type="spellStart"/>
      <w:r w:rsidRPr="007E21C4">
        <w:rPr>
          <w:rFonts w:ascii="Arial" w:eastAsia="Times New Roman" w:hAnsi="Arial" w:cs="Arial"/>
          <w:color w:val="1F1F1F"/>
          <w:sz w:val="24"/>
          <w:szCs w:val="24"/>
          <w:lang w:eastAsia="en-GB"/>
        </w:rPr>
        <w:t>Grokipedia</w:t>
      </w:r>
      <w:proofErr w:type="spellEnd"/>
      <w:r w:rsidRPr="007E21C4">
        <w:rPr>
          <w:rFonts w:ascii="Arial" w:eastAsia="Times New Roman" w:hAnsi="Arial" w:cs="Arial"/>
          <w:color w:val="1F1F1F"/>
          <w:sz w:val="24"/>
          <w:szCs w:val="24"/>
          <w:lang w:eastAsia="en-GB"/>
        </w:rPr>
        <w:t xml:space="preserve"> (2026) </w:t>
      </w:r>
      <w:r w:rsidRPr="007E21C4">
        <w:rPr>
          <w:rFonts w:ascii="Arial" w:eastAsia="Times New Roman" w:hAnsi="Arial" w:cs="Arial"/>
          <w:i/>
          <w:iCs/>
          <w:color w:val="1F1F1F"/>
          <w:sz w:val="24"/>
          <w:szCs w:val="24"/>
          <w:bdr w:val="none" w:sz="0" w:space="0" w:color="auto" w:frame="1"/>
          <w:lang w:eastAsia="en-GB"/>
        </w:rPr>
        <w:t>Emergency Care Assistant: Evolutionary History of Pre-Hospital Care in the UK</w:t>
      </w:r>
      <w:r w:rsidRPr="007E21C4">
        <w:rPr>
          <w:rFonts w:ascii="Arial" w:eastAsia="Times New Roman" w:hAnsi="Arial" w:cs="Arial"/>
          <w:color w:val="1F1F1F"/>
          <w:sz w:val="24"/>
          <w:szCs w:val="24"/>
          <w:lang w:eastAsia="en-GB"/>
        </w:rPr>
        <w:t>. Available at: https://grokipedia.com/page/emergency_care_assistant (Accessed: 26 June 2026).</w:t>
      </w:r>
    </w:p>
    <w:p w14:paraId="5C2FF16F" w14:textId="77777777" w:rsidR="00EF479C" w:rsidRPr="007E21C4" w:rsidRDefault="00EF479C" w:rsidP="00EF479C">
      <w:pPr>
        <w:numPr>
          <w:ilvl w:val="0"/>
          <w:numId w:val="4"/>
        </w:numPr>
        <w:spacing w:after="0" w:line="360" w:lineRule="auto"/>
        <w:jc w:val="both"/>
        <w:rPr>
          <w:rFonts w:ascii="Arial" w:eastAsia="Times New Roman" w:hAnsi="Arial" w:cs="Arial"/>
          <w:color w:val="1F1F1F"/>
          <w:sz w:val="24"/>
          <w:szCs w:val="24"/>
          <w:lang w:eastAsia="en-GB"/>
        </w:rPr>
      </w:pPr>
      <w:r w:rsidRPr="007E21C4">
        <w:rPr>
          <w:rFonts w:ascii="Arial" w:eastAsia="Times New Roman" w:hAnsi="Arial" w:cs="Arial"/>
          <w:color w:val="1F1F1F"/>
          <w:sz w:val="24"/>
          <w:szCs w:val="24"/>
          <w:lang w:eastAsia="en-GB"/>
        </w:rPr>
        <w:t xml:space="preserve">Leaf Complex Care (2024) </w:t>
      </w:r>
      <w:r w:rsidRPr="007E21C4">
        <w:rPr>
          <w:rFonts w:ascii="Arial" w:eastAsia="Times New Roman" w:hAnsi="Arial" w:cs="Arial"/>
          <w:i/>
          <w:iCs/>
          <w:color w:val="1F1F1F"/>
          <w:sz w:val="24"/>
          <w:szCs w:val="24"/>
          <w:bdr w:val="none" w:sz="0" w:space="0" w:color="auto" w:frame="1"/>
          <w:lang w:eastAsia="en-GB"/>
        </w:rPr>
        <w:t>What Is Domiciliary Care and Domiciliary Care Services</w:t>
      </w:r>
      <w:r w:rsidRPr="007E21C4">
        <w:rPr>
          <w:rFonts w:ascii="Arial" w:eastAsia="Times New Roman" w:hAnsi="Arial" w:cs="Arial"/>
          <w:color w:val="1F1F1F"/>
          <w:sz w:val="24"/>
          <w:szCs w:val="24"/>
          <w:lang w:eastAsia="en-GB"/>
        </w:rPr>
        <w:t>. Available at: https://leafcare.co.uk/home-care-services/domiciliary-care/ (Accessed: 26 June 2026).</w:t>
      </w:r>
    </w:p>
    <w:p w14:paraId="364E1B26" w14:textId="77777777" w:rsidR="00EF479C" w:rsidRPr="007E21C4" w:rsidRDefault="00EF479C" w:rsidP="00EF479C">
      <w:pPr>
        <w:numPr>
          <w:ilvl w:val="0"/>
          <w:numId w:val="4"/>
        </w:numPr>
        <w:spacing w:after="0" w:line="360" w:lineRule="auto"/>
        <w:jc w:val="both"/>
        <w:rPr>
          <w:rFonts w:ascii="Arial" w:eastAsia="Times New Roman" w:hAnsi="Arial" w:cs="Arial"/>
          <w:color w:val="1F1F1F"/>
          <w:sz w:val="24"/>
          <w:szCs w:val="24"/>
          <w:lang w:eastAsia="en-GB"/>
        </w:rPr>
      </w:pPr>
      <w:r w:rsidRPr="007E21C4">
        <w:rPr>
          <w:rFonts w:ascii="Arial" w:eastAsia="Times New Roman" w:hAnsi="Arial" w:cs="Arial"/>
          <w:color w:val="1F1F1F"/>
          <w:sz w:val="24"/>
          <w:szCs w:val="24"/>
          <w:lang w:eastAsia="en-GB"/>
        </w:rPr>
        <w:t xml:space="preserve">Mega Resources (2026) </w:t>
      </w:r>
      <w:r w:rsidRPr="007E21C4">
        <w:rPr>
          <w:rFonts w:ascii="Arial" w:eastAsia="Times New Roman" w:hAnsi="Arial" w:cs="Arial"/>
          <w:i/>
          <w:iCs/>
          <w:color w:val="1F1F1F"/>
          <w:sz w:val="24"/>
          <w:szCs w:val="24"/>
          <w:bdr w:val="none" w:sz="0" w:space="0" w:color="auto" w:frame="1"/>
          <w:lang w:eastAsia="en-GB"/>
        </w:rPr>
        <w:t>What is Domiciliary Care? A Comprehensive Guide</w:t>
      </w:r>
      <w:r w:rsidRPr="007E21C4">
        <w:rPr>
          <w:rFonts w:ascii="Arial" w:eastAsia="Times New Roman" w:hAnsi="Arial" w:cs="Arial"/>
          <w:color w:val="1F1F1F"/>
          <w:sz w:val="24"/>
          <w:szCs w:val="24"/>
          <w:lang w:eastAsia="en-GB"/>
        </w:rPr>
        <w:t>. Available at: https://www.megaresources.co.uk/blog/what-is-domiciliary-care-a-comprehensive-guide (Accessed: 26 June 2026).</w:t>
      </w:r>
    </w:p>
    <w:p w14:paraId="6D7442E4" w14:textId="77777777" w:rsidR="00EF479C" w:rsidRPr="007E21C4" w:rsidRDefault="00EF479C" w:rsidP="00EF479C">
      <w:pPr>
        <w:numPr>
          <w:ilvl w:val="0"/>
          <w:numId w:val="4"/>
        </w:numPr>
        <w:spacing w:after="0" w:line="360" w:lineRule="auto"/>
        <w:jc w:val="both"/>
        <w:rPr>
          <w:rFonts w:ascii="Arial" w:eastAsia="Times New Roman" w:hAnsi="Arial" w:cs="Arial"/>
          <w:color w:val="1F1F1F"/>
          <w:sz w:val="24"/>
          <w:szCs w:val="24"/>
          <w:lang w:eastAsia="en-GB"/>
        </w:rPr>
      </w:pPr>
      <w:r w:rsidRPr="007E21C4">
        <w:rPr>
          <w:rFonts w:ascii="Arial" w:eastAsia="Times New Roman" w:hAnsi="Arial" w:cs="Arial"/>
          <w:color w:val="1F1F1F"/>
          <w:sz w:val="24"/>
          <w:szCs w:val="24"/>
          <w:lang w:eastAsia="en-GB"/>
        </w:rPr>
        <w:t xml:space="preserve">NHS England (2025) </w:t>
      </w:r>
      <w:r w:rsidRPr="007E21C4">
        <w:rPr>
          <w:rFonts w:ascii="Arial" w:eastAsia="Times New Roman" w:hAnsi="Arial" w:cs="Arial"/>
          <w:i/>
          <w:iCs/>
          <w:color w:val="1F1F1F"/>
          <w:sz w:val="24"/>
          <w:szCs w:val="24"/>
          <w:bdr w:val="none" w:sz="0" w:space="0" w:color="auto" w:frame="1"/>
          <w:lang w:eastAsia="en-GB"/>
        </w:rPr>
        <w:t>2025/26 Priorities and Operational Planning Guidance</w:t>
      </w:r>
      <w:r w:rsidRPr="007E21C4">
        <w:rPr>
          <w:rFonts w:ascii="Arial" w:eastAsia="Times New Roman" w:hAnsi="Arial" w:cs="Arial"/>
          <w:color w:val="1F1F1F"/>
          <w:sz w:val="24"/>
          <w:szCs w:val="24"/>
          <w:lang w:eastAsia="en-GB"/>
        </w:rPr>
        <w:t>. London: NHS England.</w:t>
      </w:r>
      <w:r>
        <w:rPr>
          <w:rFonts w:ascii="Arial" w:eastAsia="Times New Roman" w:hAnsi="Arial" w:cs="Arial"/>
          <w:color w:val="1F1F1F"/>
          <w:lang w:eastAsia="en-GB"/>
        </w:rPr>
        <w:t xml:space="preserve"> </w:t>
      </w:r>
      <w:r w:rsidRPr="00776386">
        <w:rPr>
          <w:rFonts w:ascii="Arial" w:eastAsia="Times New Roman" w:hAnsi="Arial" w:cs="Arial"/>
          <w:color w:val="1F1F1F"/>
          <w:lang w:eastAsia="en-GB"/>
        </w:rPr>
        <w:t>Available at: https://www.england.nhs.uk/publication/2025-26-priorities-and-operational-planning-guidance/</w:t>
      </w:r>
    </w:p>
    <w:p w14:paraId="2037069D" w14:textId="77777777" w:rsidR="00EF479C" w:rsidRPr="007E21C4" w:rsidRDefault="00EF479C" w:rsidP="00EF479C">
      <w:pPr>
        <w:numPr>
          <w:ilvl w:val="0"/>
          <w:numId w:val="4"/>
        </w:numPr>
        <w:spacing w:after="0" w:line="360" w:lineRule="auto"/>
        <w:jc w:val="both"/>
        <w:rPr>
          <w:rFonts w:ascii="Arial" w:eastAsia="Times New Roman" w:hAnsi="Arial" w:cs="Arial"/>
          <w:color w:val="1F1F1F"/>
          <w:sz w:val="24"/>
          <w:szCs w:val="24"/>
          <w:lang w:eastAsia="en-GB"/>
        </w:rPr>
      </w:pPr>
      <w:r w:rsidRPr="007E21C4">
        <w:rPr>
          <w:rFonts w:ascii="Arial" w:eastAsia="Times New Roman" w:hAnsi="Arial" w:cs="Arial"/>
          <w:color w:val="1F1F1F"/>
          <w:sz w:val="24"/>
          <w:szCs w:val="24"/>
          <w:lang w:eastAsia="en-GB"/>
        </w:rPr>
        <w:t xml:space="preserve">Policy Navigator (1990) </w:t>
      </w:r>
      <w:r w:rsidRPr="007E21C4">
        <w:rPr>
          <w:rFonts w:ascii="Arial" w:eastAsia="Times New Roman" w:hAnsi="Arial" w:cs="Arial"/>
          <w:i/>
          <w:iCs/>
          <w:color w:val="1F1F1F"/>
          <w:sz w:val="24"/>
          <w:szCs w:val="24"/>
          <w:bdr w:val="none" w:sz="0" w:space="0" w:color="auto" w:frame="1"/>
          <w:lang w:eastAsia="en-GB"/>
        </w:rPr>
        <w:t>National Health Service and Community Care Act 1990</w:t>
      </w:r>
      <w:r w:rsidRPr="007E21C4">
        <w:rPr>
          <w:rFonts w:ascii="Arial" w:eastAsia="Times New Roman" w:hAnsi="Arial" w:cs="Arial"/>
          <w:color w:val="1F1F1F"/>
          <w:sz w:val="24"/>
          <w:szCs w:val="24"/>
          <w:lang w:eastAsia="en-GB"/>
        </w:rPr>
        <w:t>. London: The Health Foundation. Available at: https://navigator.health.org.uk/theme/national-health-service-and-community-care-act-1990 (Accessed: 26 June 2026).</w:t>
      </w:r>
    </w:p>
    <w:p w14:paraId="7A056A28" w14:textId="77777777" w:rsidR="00EF479C" w:rsidRDefault="00EF479C" w:rsidP="00EF479C">
      <w:pPr>
        <w:numPr>
          <w:ilvl w:val="0"/>
          <w:numId w:val="4"/>
        </w:numPr>
        <w:spacing w:after="0" w:line="360" w:lineRule="auto"/>
        <w:jc w:val="both"/>
        <w:rPr>
          <w:rFonts w:ascii="Arial" w:eastAsia="Times New Roman" w:hAnsi="Arial" w:cs="Arial"/>
          <w:color w:val="1F1F1F"/>
          <w:lang w:eastAsia="en-GB"/>
        </w:rPr>
      </w:pPr>
      <w:r w:rsidRPr="007E21C4">
        <w:rPr>
          <w:rFonts w:ascii="Arial" w:eastAsia="Times New Roman" w:hAnsi="Arial" w:cs="Arial"/>
          <w:color w:val="1F1F1F"/>
          <w:sz w:val="24"/>
          <w:szCs w:val="24"/>
          <w:lang w:eastAsia="en-GB"/>
        </w:rPr>
        <w:t xml:space="preserve">UK Parliament (2026) </w:t>
      </w:r>
      <w:r w:rsidRPr="007E21C4">
        <w:rPr>
          <w:rFonts w:ascii="Arial" w:eastAsia="Times New Roman" w:hAnsi="Arial" w:cs="Arial"/>
          <w:i/>
          <w:iCs/>
          <w:color w:val="1F1F1F"/>
          <w:sz w:val="24"/>
          <w:szCs w:val="24"/>
          <w:bdr w:val="none" w:sz="0" w:space="0" w:color="auto" w:frame="1"/>
          <w:lang w:eastAsia="en-GB"/>
        </w:rPr>
        <w:t>Written evidence submitted by the Association of Ambulance Chief Executives (AMB0002)</w:t>
      </w:r>
      <w:r w:rsidRPr="007E21C4">
        <w:rPr>
          <w:rFonts w:ascii="Arial" w:eastAsia="Times New Roman" w:hAnsi="Arial" w:cs="Arial"/>
          <w:color w:val="1F1F1F"/>
          <w:sz w:val="24"/>
          <w:szCs w:val="24"/>
          <w:lang w:eastAsia="en-GB"/>
        </w:rPr>
        <w:t xml:space="preserve">. London: Parliament. Available at: </w:t>
      </w:r>
      <w:r w:rsidRPr="007E21C4">
        <w:rPr>
          <w:rFonts w:ascii="Arial" w:eastAsia="Times New Roman" w:hAnsi="Arial" w:cs="Arial"/>
          <w:color w:val="1F1F1F"/>
          <w:sz w:val="24"/>
          <w:szCs w:val="24"/>
          <w:lang w:eastAsia="en-GB"/>
        </w:rPr>
        <w:lastRenderedPageBreak/>
        <w:t>https://committees.parliament.uk/writtenevidence/165608/html/ (Accessed: 26 June 2026).</w:t>
      </w:r>
    </w:p>
    <w:p w14:paraId="3CC6786B" w14:textId="77777777" w:rsidR="00EF479C" w:rsidRPr="007E21C4" w:rsidRDefault="00EF479C" w:rsidP="00EF479C">
      <w:pPr>
        <w:numPr>
          <w:ilvl w:val="0"/>
          <w:numId w:val="4"/>
        </w:numPr>
        <w:spacing w:after="0" w:line="360" w:lineRule="auto"/>
        <w:jc w:val="both"/>
        <w:rPr>
          <w:rFonts w:ascii="Arial" w:eastAsia="Times New Roman" w:hAnsi="Arial" w:cs="Arial"/>
          <w:color w:val="1F1F1F"/>
          <w:sz w:val="24"/>
          <w:szCs w:val="24"/>
          <w:lang w:eastAsia="en-GB"/>
        </w:rPr>
      </w:pPr>
      <w:r w:rsidRPr="00776386">
        <w:rPr>
          <w:rFonts w:ascii="Arial" w:eastAsia="Times New Roman" w:hAnsi="Arial" w:cs="Arial"/>
          <w:color w:val="1F1F1F"/>
          <w:lang w:eastAsia="en-GB"/>
        </w:rPr>
        <w:t>Chaney, P. and Sophocleous, C., 2022. Civil society, pandemic and the crisis of welfare: exploring mixed economy models of welfare in domiciliary adult social care in a devolved UK. In Civil Society in an Age of Uncertainty (pp. 54-86). Policy Press.</w:t>
      </w:r>
    </w:p>
    <w:p w14:paraId="25066C53" w14:textId="77777777" w:rsidR="00EF479C" w:rsidRPr="007E21C4" w:rsidRDefault="00EF479C" w:rsidP="00EF479C">
      <w:pPr>
        <w:numPr>
          <w:ilvl w:val="0"/>
          <w:numId w:val="4"/>
        </w:numPr>
        <w:spacing w:after="0" w:line="360" w:lineRule="auto"/>
        <w:jc w:val="both"/>
        <w:rPr>
          <w:rFonts w:ascii="Arial" w:eastAsia="Times New Roman" w:hAnsi="Arial" w:cs="Arial"/>
          <w:color w:val="1F1F1F"/>
          <w:sz w:val="24"/>
          <w:szCs w:val="24"/>
          <w:lang w:eastAsia="en-GB"/>
        </w:rPr>
      </w:pPr>
      <w:proofErr w:type="spellStart"/>
      <w:r w:rsidRPr="007E21C4">
        <w:rPr>
          <w:rFonts w:ascii="Arial" w:eastAsia="Times New Roman" w:hAnsi="Arial" w:cs="Arial"/>
          <w:color w:val="1F1F1F"/>
          <w:sz w:val="24"/>
          <w:szCs w:val="24"/>
          <w:lang w:eastAsia="en-GB"/>
        </w:rPr>
        <w:t>Wistow</w:t>
      </w:r>
      <w:proofErr w:type="spellEnd"/>
      <w:r w:rsidRPr="007E21C4">
        <w:rPr>
          <w:rFonts w:ascii="Arial" w:eastAsia="Times New Roman" w:hAnsi="Arial" w:cs="Arial"/>
          <w:color w:val="1F1F1F"/>
          <w:sz w:val="24"/>
          <w:szCs w:val="24"/>
          <w:lang w:eastAsia="en-GB"/>
        </w:rPr>
        <w:t xml:space="preserve">, G. (2012) </w:t>
      </w:r>
      <w:r w:rsidRPr="007E21C4">
        <w:rPr>
          <w:rFonts w:ascii="Arial" w:eastAsia="Times New Roman" w:hAnsi="Arial" w:cs="Arial"/>
          <w:i/>
          <w:iCs/>
          <w:color w:val="1F1F1F"/>
          <w:sz w:val="24"/>
          <w:szCs w:val="24"/>
          <w:bdr w:val="none" w:sz="0" w:space="0" w:color="auto" w:frame="1"/>
          <w:lang w:eastAsia="en-GB"/>
        </w:rPr>
        <w:t>Community Care in Transition: Policy, Practice and the Mixed Economy of Care</w:t>
      </w:r>
      <w:r w:rsidRPr="007E21C4">
        <w:rPr>
          <w:rFonts w:ascii="Arial" w:eastAsia="Times New Roman" w:hAnsi="Arial" w:cs="Arial"/>
          <w:color w:val="1F1F1F"/>
          <w:sz w:val="24"/>
          <w:szCs w:val="24"/>
          <w:lang w:eastAsia="en-GB"/>
        </w:rPr>
        <w:t>. London: Policy Press.</w:t>
      </w:r>
    </w:p>
    <w:p w14:paraId="027682A0" w14:textId="77777777" w:rsidR="00EF479C" w:rsidRPr="007E21C4" w:rsidRDefault="00EF479C" w:rsidP="00EF479C">
      <w:pPr>
        <w:spacing w:line="360" w:lineRule="auto"/>
        <w:jc w:val="both"/>
        <w:rPr>
          <w:sz w:val="24"/>
          <w:szCs w:val="24"/>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D74961" w14:textId="77777777" w:rsidR="004A2529" w:rsidRDefault="004A2529" w:rsidP="00BE6BE0">
      <w:pPr>
        <w:spacing w:after="0" w:line="240" w:lineRule="auto"/>
      </w:pPr>
      <w:r>
        <w:separator/>
      </w:r>
    </w:p>
  </w:endnote>
  <w:endnote w:type="continuationSeparator" w:id="0">
    <w:p w14:paraId="2F96C4F7" w14:textId="77777777" w:rsidR="004A2529" w:rsidRDefault="004A2529"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A3263" w14:textId="77777777" w:rsidR="004A2529" w:rsidRDefault="004A2529" w:rsidP="00BE6BE0">
      <w:pPr>
        <w:spacing w:after="0" w:line="240" w:lineRule="auto"/>
      </w:pPr>
      <w:r>
        <w:separator/>
      </w:r>
    </w:p>
  </w:footnote>
  <w:footnote w:type="continuationSeparator" w:id="0">
    <w:p w14:paraId="2DFC5905" w14:textId="77777777" w:rsidR="004A2529" w:rsidRDefault="004A2529"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A23CA4"/>
    <w:multiLevelType w:val="multilevel"/>
    <w:tmpl w:val="2F088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C0217A"/>
    <w:multiLevelType w:val="multilevel"/>
    <w:tmpl w:val="199CB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7B08BD"/>
    <w:multiLevelType w:val="hybridMultilevel"/>
    <w:tmpl w:val="EB1400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C9D6509"/>
    <w:multiLevelType w:val="multilevel"/>
    <w:tmpl w:val="9648C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2A6F93"/>
    <w:multiLevelType w:val="multilevel"/>
    <w:tmpl w:val="6172E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A40205"/>
    <w:multiLevelType w:val="hybridMultilevel"/>
    <w:tmpl w:val="3A5C2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002419099">
    <w:abstractNumId w:val="1"/>
  </w:num>
  <w:num w:numId="2" w16cid:durableId="212275555">
    <w:abstractNumId w:val="4"/>
  </w:num>
  <w:num w:numId="3" w16cid:durableId="841165737">
    <w:abstractNumId w:val="0"/>
  </w:num>
  <w:num w:numId="4" w16cid:durableId="528371977">
    <w:abstractNumId w:val="3"/>
  </w:num>
  <w:num w:numId="5" w16cid:durableId="1236235186">
    <w:abstractNumId w:val="2"/>
  </w:num>
  <w:num w:numId="6" w16cid:durableId="7445672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2340BB"/>
    <w:rsid w:val="002767BF"/>
    <w:rsid w:val="003A000F"/>
    <w:rsid w:val="004A2529"/>
    <w:rsid w:val="004B2562"/>
    <w:rsid w:val="006A6816"/>
    <w:rsid w:val="00712399"/>
    <w:rsid w:val="00804A7F"/>
    <w:rsid w:val="00833470"/>
    <w:rsid w:val="00925D5E"/>
    <w:rsid w:val="009E257B"/>
    <w:rsid w:val="00A351B8"/>
    <w:rsid w:val="00A6165E"/>
    <w:rsid w:val="00A82690"/>
    <w:rsid w:val="00B642EF"/>
    <w:rsid w:val="00BE6BE0"/>
    <w:rsid w:val="00C83A82"/>
    <w:rsid w:val="00C937ED"/>
    <w:rsid w:val="00ED0D33"/>
    <w:rsid w:val="00EF3E35"/>
    <w:rsid w:val="00EF479C"/>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EF47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1182</Words>
  <Characters>6741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Adebowale Daramola (2528127)</dc:creator>
  <cp:keywords/>
  <dc:description/>
  <cp:lastModifiedBy>Nicholas Adebowale Daramola (2528127)</cp:lastModifiedBy>
  <cp:revision>2</cp:revision>
  <dcterms:created xsi:type="dcterms:W3CDTF">2026-07-16T16:22:00Z</dcterms:created>
  <dcterms:modified xsi:type="dcterms:W3CDTF">2026-07-16T16:22:00Z</dcterms:modified>
</cp:coreProperties>
</file>