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4A8A70" w14:textId="77777777" w:rsidR="00C85D55" w:rsidRPr="00E707C3" w:rsidRDefault="00C85D55" w:rsidP="00C85D55">
      <w:pPr>
        <w:ind w:right="252"/>
        <w:jc w:val="center"/>
        <w:rPr>
          <w:b/>
          <w:bCs/>
          <w:szCs w:val="24"/>
        </w:rPr>
      </w:pPr>
      <w:r w:rsidRPr="00E707C3">
        <w:rPr>
          <w:b/>
          <w:bCs/>
          <w:szCs w:val="24"/>
        </w:rPr>
        <w:t xml:space="preserve">Academic Discipline of Hospitality and Tourism </w:t>
      </w:r>
      <w:r w:rsidRPr="00E707C3">
        <w:rPr>
          <w:b/>
          <w:bCs/>
          <w:spacing w:val="-2"/>
          <w:szCs w:val="24"/>
        </w:rPr>
        <w:t>Management</w:t>
      </w:r>
    </w:p>
    <w:p w14:paraId="58ADB1DE" w14:textId="77777777" w:rsidR="00C85D55" w:rsidRPr="00E707C3" w:rsidRDefault="00C85D55" w:rsidP="00C85D55">
      <w:pPr>
        <w:pStyle w:val="BodyText"/>
        <w:spacing w:before="380"/>
        <w:rPr>
          <w:rFonts w:cs="Times New Roman"/>
          <w:b/>
          <w:bCs/>
          <w:szCs w:val="24"/>
        </w:rPr>
      </w:pPr>
    </w:p>
    <w:p w14:paraId="1A8D80EB" w14:textId="77777777" w:rsidR="00C85D55" w:rsidRPr="00E707C3" w:rsidRDefault="00C85D55" w:rsidP="00C85D55">
      <w:pPr>
        <w:spacing w:before="1"/>
        <w:ind w:right="68"/>
        <w:jc w:val="center"/>
        <w:rPr>
          <w:b/>
          <w:bCs/>
          <w:szCs w:val="24"/>
        </w:rPr>
      </w:pPr>
      <w:r w:rsidRPr="00E707C3">
        <w:rPr>
          <w:b/>
          <w:bCs/>
          <w:szCs w:val="24"/>
        </w:rPr>
        <w:t xml:space="preserve">International Hotel </w:t>
      </w:r>
      <w:r w:rsidRPr="00E707C3">
        <w:rPr>
          <w:b/>
          <w:bCs/>
          <w:spacing w:val="-2"/>
          <w:szCs w:val="24"/>
        </w:rPr>
        <w:t>Management</w:t>
      </w:r>
    </w:p>
    <w:p w14:paraId="41978718" w14:textId="77777777" w:rsidR="00C85D55" w:rsidRPr="00E707C3" w:rsidRDefault="00C85D55" w:rsidP="00C85D55">
      <w:pPr>
        <w:pStyle w:val="BodyText"/>
        <w:spacing w:before="270"/>
        <w:jc w:val="center"/>
        <w:rPr>
          <w:rFonts w:cs="Times New Roman"/>
          <w:b/>
          <w:bCs/>
          <w:szCs w:val="24"/>
        </w:rPr>
      </w:pPr>
    </w:p>
    <w:p w14:paraId="721E3041" w14:textId="77777777" w:rsidR="00C85D55" w:rsidRDefault="00C85D55" w:rsidP="00C85D55">
      <w:pPr>
        <w:ind w:left="3443" w:right="3610"/>
        <w:jc w:val="center"/>
        <w:rPr>
          <w:b/>
          <w:bCs/>
          <w:spacing w:val="-2"/>
          <w:szCs w:val="24"/>
        </w:rPr>
      </w:pPr>
      <w:r w:rsidRPr="00C85D55">
        <w:rPr>
          <w:b/>
          <w:bCs/>
          <w:spacing w:val="-2"/>
          <w:szCs w:val="24"/>
        </w:rPr>
        <w:t>BMIH6003</w:t>
      </w:r>
    </w:p>
    <w:p w14:paraId="18428DA5" w14:textId="77777777" w:rsidR="00C85D55" w:rsidRDefault="00C85D55" w:rsidP="00C85D55">
      <w:pPr>
        <w:ind w:left="3443" w:right="3610"/>
        <w:jc w:val="center"/>
        <w:rPr>
          <w:b/>
          <w:bCs/>
          <w:spacing w:val="-2"/>
          <w:szCs w:val="24"/>
        </w:rPr>
      </w:pPr>
      <w:r w:rsidRPr="00C85D55">
        <w:rPr>
          <w:b/>
          <w:bCs/>
          <w:spacing w:val="-2"/>
          <w:szCs w:val="24"/>
        </w:rPr>
        <w:t>Managing Guest Service Operations</w:t>
      </w:r>
    </w:p>
    <w:p w14:paraId="01D8F66F" w14:textId="77768112" w:rsidR="00C85D55" w:rsidRPr="00E707C3" w:rsidRDefault="00C85D55" w:rsidP="00C85D55">
      <w:pPr>
        <w:ind w:left="3443" w:right="3610"/>
        <w:jc w:val="center"/>
        <w:rPr>
          <w:b/>
          <w:bCs/>
          <w:szCs w:val="24"/>
        </w:rPr>
      </w:pPr>
      <w:r w:rsidRPr="00E707C3">
        <w:rPr>
          <w:b/>
          <w:bCs/>
          <w:szCs w:val="24"/>
        </w:rPr>
        <w:t>LEVEL 6</w:t>
      </w:r>
    </w:p>
    <w:p w14:paraId="7B72C2C8" w14:textId="77777777" w:rsidR="00C85D55" w:rsidRPr="00E707C3" w:rsidRDefault="00C85D55" w:rsidP="00C85D55">
      <w:pPr>
        <w:jc w:val="center"/>
        <w:rPr>
          <w:b/>
          <w:bCs/>
          <w:szCs w:val="24"/>
        </w:rPr>
      </w:pPr>
      <w:r w:rsidRPr="00E707C3">
        <w:rPr>
          <w:b/>
          <w:bCs/>
          <w:szCs w:val="24"/>
        </w:rPr>
        <w:t xml:space="preserve">Module Lead: </w:t>
      </w:r>
      <w:r w:rsidRPr="00A34FA1">
        <w:rPr>
          <w:b/>
          <w:bCs/>
          <w:szCs w:val="24"/>
        </w:rPr>
        <w:t>Jessica Newport</w:t>
      </w:r>
    </w:p>
    <w:p w14:paraId="7CA77747" w14:textId="77777777" w:rsidR="00C85D55" w:rsidRPr="00E707C3" w:rsidRDefault="00C85D55" w:rsidP="00C85D55">
      <w:pPr>
        <w:jc w:val="center"/>
        <w:rPr>
          <w:b/>
          <w:bCs/>
          <w:szCs w:val="24"/>
        </w:rPr>
      </w:pPr>
    </w:p>
    <w:p w14:paraId="3F97E30B" w14:textId="77777777" w:rsidR="00C85D55" w:rsidRPr="00E707C3" w:rsidRDefault="00C85D55" w:rsidP="00C85D55">
      <w:pPr>
        <w:jc w:val="center"/>
        <w:rPr>
          <w:b/>
          <w:bCs/>
          <w:szCs w:val="24"/>
        </w:rPr>
      </w:pPr>
      <w:r w:rsidRPr="00E707C3">
        <w:rPr>
          <w:b/>
          <w:bCs/>
          <w:szCs w:val="24"/>
        </w:rPr>
        <w:t xml:space="preserve">Student name and ID: </w:t>
      </w:r>
    </w:p>
    <w:p w14:paraId="40EDE766" w14:textId="77777777" w:rsidR="00C85D55" w:rsidRDefault="00C85D55" w:rsidP="00C85D55">
      <w:pPr>
        <w:jc w:val="center"/>
        <w:rPr>
          <w:b/>
          <w:bCs/>
          <w:szCs w:val="24"/>
        </w:rPr>
      </w:pPr>
      <w:r>
        <w:rPr>
          <w:b/>
          <w:bCs/>
          <w:szCs w:val="24"/>
        </w:rPr>
        <w:t>Stefan Berthland Tudor</w:t>
      </w:r>
    </w:p>
    <w:p w14:paraId="1CB1A8B9" w14:textId="59868D44" w:rsidR="00C85D55" w:rsidRDefault="00C85D55" w:rsidP="00C85D55">
      <w:pPr>
        <w:jc w:val="center"/>
        <w:rPr>
          <w:b/>
          <w:bCs/>
          <w:szCs w:val="24"/>
        </w:rPr>
      </w:pPr>
      <w:r w:rsidRPr="00395882">
        <w:rPr>
          <w:b/>
          <w:bCs/>
          <w:szCs w:val="24"/>
        </w:rPr>
        <w:t>2240407</w:t>
      </w:r>
    </w:p>
    <w:p w14:paraId="347FFD3A" w14:textId="77777777" w:rsidR="00C85D55" w:rsidRPr="00C85D55" w:rsidRDefault="00C85D55" w:rsidP="00C85D55">
      <w:pPr>
        <w:jc w:val="center"/>
        <w:rPr>
          <w:b/>
          <w:bCs/>
          <w:szCs w:val="24"/>
        </w:rPr>
      </w:pPr>
    </w:p>
    <w:p w14:paraId="4A7DDCA5" w14:textId="77777777" w:rsidR="00C85D55" w:rsidRDefault="00C85D55" w:rsidP="00C85D55">
      <w:pPr>
        <w:pStyle w:val="Heading1"/>
        <w:spacing w:before="240" w:after="200" w:line="360" w:lineRule="auto"/>
        <w:jc w:val="both"/>
        <w:rPr>
          <w:rFonts w:ascii="Times New Roman" w:hAnsi="Times New Roman"/>
          <w:bCs w:val="0"/>
          <w:color w:val="auto"/>
          <w:kern w:val="2"/>
          <w:sz w:val="24"/>
          <w:szCs w:val="32"/>
          <w:lang w:val="en-GB"/>
        </w:rPr>
      </w:pPr>
    </w:p>
    <w:p w14:paraId="1AA38767" w14:textId="77777777" w:rsidR="00C85D55" w:rsidRDefault="00C85D55" w:rsidP="00C85D55">
      <w:pPr>
        <w:pStyle w:val="Heading1"/>
        <w:spacing w:before="240" w:after="200" w:line="360" w:lineRule="auto"/>
        <w:jc w:val="both"/>
        <w:rPr>
          <w:rFonts w:ascii="Times New Roman" w:hAnsi="Times New Roman"/>
          <w:bCs w:val="0"/>
          <w:color w:val="auto"/>
          <w:kern w:val="2"/>
          <w:sz w:val="24"/>
          <w:szCs w:val="32"/>
          <w:lang w:val="en-GB"/>
        </w:rPr>
      </w:pPr>
    </w:p>
    <w:p w14:paraId="3F874096" w14:textId="77777777" w:rsidR="00C85D55" w:rsidRDefault="00C85D55" w:rsidP="00C85D55">
      <w:pPr>
        <w:pStyle w:val="Heading1"/>
        <w:spacing w:before="240" w:after="200" w:line="360" w:lineRule="auto"/>
        <w:jc w:val="both"/>
        <w:rPr>
          <w:rFonts w:ascii="Times New Roman" w:hAnsi="Times New Roman"/>
          <w:bCs w:val="0"/>
          <w:color w:val="auto"/>
          <w:kern w:val="2"/>
          <w:sz w:val="24"/>
          <w:szCs w:val="32"/>
          <w:lang w:val="en-GB"/>
        </w:rPr>
      </w:pPr>
    </w:p>
    <w:p w14:paraId="329B9E3F" w14:textId="77777777" w:rsidR="00C85D55" w:rsidRDefault="00C85D55" w:rsidP="00C85D55">
      <w:pPr>
        <w:pStyle w:val="Heading1"/>
        <w:spacing w:before="240" w:after="200" w:line="360" w:lineRule="auto"/>
        <w:jc w:val="both"/>
        <w:rPr>
          <w:rFonts w:ascii="Times New Roman" w:hAnsi="Times New Roman"/>
          <w:bCs w:val="0"/>
          <w:color w:val="auto"/>
          <w:kern w:val="2"/>
          <w:sz w:val="24"/>
          <w:szCs w:val="32"/>
          <w:lang w:val="en-GB"/>
        </w:rPr>
      </w:pPr>
    </w:p>
    <w:p w14:paraId="0AFF2F79" w14:textId="77777777" w:rsidR="00C85D55" w:rsidRDefault="00C85D55" w:rsidP="00C85D55">
      <w:pPr>
        <w:pStyle w:val="Heading1"/>
        <w:spacing w:before="240" w:after="200" w:line="360" w:lineRule="auto"/>
        <w:jc w:val="both"/>
        <w:rPr>
          <w:rFonts w:ascii="Times New Roman" w:hAnsi="Times New Roman"/>
          <w:bCs w:val="0"/>
          <w:color w:val="auto"/>
          <w:kern w:val="2"/>
          <w:sz w:val="24"/>
          <w:szCs w:val="32"/>
          <w:lang w:val="en-GB"/>
        </w:rPr>
      </w:pPr>
    </w:p>
    <w:p w14:paraId="237EEAAB" w14:textId="77777777" w:rsidR="00C85D55" w:rsidRDefault="00C85D55" w:rsidP="00C85D55">
      <w:pPr>
        <w:pStyle w:val="Heading1"/>
        <w:spacing w:before="240" w:after="200" w:line="360" w:lineRule="auto"/>
        <w:jc w:val="both"/>
        <w:rPr>
          <w:rFonts w:ascii="Times New Roman" w:hAnsi="Times New Roman"/>
          <w:bCs w:val="0"/>
          <w:color w:val="auto"/>
          <w:kern w:val="2"/>
          <w:sz w:val="24"/>
          <w:szCs w:val="32"/>
          <w:lang w:val="en-GB"/>
        </w:rPr>
      </w:pPr>
    </w:p>
    <w:p w14:paraId="533378F0" w14:textId="77777777" w:rsidR="00C85D55" w:rsidRDefault="00C85D55" w:rsidP="00C85D55">
      <w:pPr>
        <w:pStyle w:val="Heading1"/>
        <w:spacing w:before="240" w:after="200" w:line="360" w:lineRule="auto"/>
        <w:jc w:val="both"/>
        <w:rPr>
          <w:rFonts w:ascii="Times New Roman" w:hAnsi="Times New Roman"/>
          <w:bCs w:val="0"/>
          <w:color w:val="auto"/>
          <w:kern w:val="2"/>
          <w:sz w:val="24"/>
          <w:szCs w:val="32"/>
          <w:lang w:val="en-GB"/>
        </w:rPr>
      </w:pPr>
    </w:p>
    <w:p w14:paraId="0D3DE325" w14:textId="77777777" w:rsidR="00C85D55" w:rsidRDefault="00C85D55">
      <w:pPr>
        <w:rPr>
          <w:rFonts w:ascii="Times New Roman" w:eastAsia="Times New Roman" w:hAnsi="Times New Roman" w:cs="Times New Roman"/>
          <w:sz w:val="24"/>
          <w:szCs w:val="20"/>
          <w:lang w:val="en-GB"/>
        </w:rPr>
      </w:pPr>
    </w:p>
    <w:p w14:paraId="52386548" w14:textId="77777777" w:rsidR="00C85D55" w:rsidRDefault="00C85D55">
      <w:pPr>
        <w:rPr>
          <w:rFonts w:ascii="Times New Roman" w:eastAsia="Times New Roman" w:hAnsi="Times New Roman" w:cs="Times New Roman"/>
          <w:sz w:val="24"/>
          <w:szCs w:val="20"/>
          <w:lang w:val="en-GB"/>
        </w:rPr>
      </w:pPr>
    </w:p>
    <w:p w14:paraId="02B95675" w14:textId="77777777" w:rsidR="00C85D55" w:rsidRDefault="00C85D55">
      <w:pPr>
        <w:rPr>
          <w:rFonts w:ascii="Times New Roman" w:eastAsia="Times New Roman" w:hAnsi="Times New Roman" w:cs="Times New Roman"/>
          <w:sz w:val="24"/>
          <w:szCs w:val="20"/>
          <w:lang w:val="en-GB"/>
        </w:rPr>
      </w:pPr>
    </w:p>
    <w:p w14:paraId="12FE0EDB" w14:textId="26868C91" w:rsidR="00C85D55" w:rsidRPr="00C85D55" w:rsidRDefault="00C85D55" w:rsidP="00C85D55">
      <w:pPr>
        <w:pStyle w:val="Heading1"/>
        <w:spacing w:before="240" w:after="200" w:line="360" w:lineRule="auto"/>
        <w:jc w:val="both"/>
        <w:rPr>
          <w:rFonts w:ascii="Times New Roman" w:hAnsi="Times New Roman"/>
          <w:bCs w:val="0"/>
          <w:color w:val="auto"/>
          <w:kern w:val="2"/>
          <w:sz w:val="24"/>
          <w:szCs w:val="32"/>
          <w:lang w:val="en-GB"/>
        </w:rPr>
      </w:pPr>
      <w:r w:rsidRPr="00C85D55">
        <w:rPr>
          <w:rFonts w:ascii="Times New Roman" w:hAnsi="Times New Roman"/>
          <w:bCs w:val="0"/>
          <w:color w:val="auto"/>
          <w:kern w:val="2"/>
          <w:sz w:val="24"/>
          <w:szCs w:val="32"/>
          <w:lang w:val="en-GB"/>
        </w:rPr>
        <w:t>Introduction</w:t>
      </w:r>
    </w:p>
    <w:p w14:paraId="74EB5AF9" w14:textId="1B52108B" w:rsidR="00F65FB1" w:rsidRPr="00C85D55" w:rsidRDefault="00000000">
      <w:pPr>
        <w:rPr>
          <w:rFonts w:ascii="Times New Roman" w:eastAsia="Times New Roman" w:hAnsi="Times New Roman" w:cs="Times New Roman"/>
          <w:sz w:val="24"/>
          <w:szCs w:val="20"/>
          <w:lang w:val="en-GB"/>
        </w:rPr>
      </w:pPr>
      <w:r w:rsidRPr="00C85D55">
        <w:rPr>
          <w:rFonts w:ascii="Times New Roman" w:eastAsia="Times New Roman" w:hAnsi="Times New Roman" w:cs="Times New Roman"/>
          <w:sz w:val="24"/>
          <w:szCs w:val="20"/>
          <w:lang w:val="en-GB"/>
        </w:rPr>
        <w:t>During my placement at Leonardo Hotel Cardiff, I worked within the Guest Service Operations department, primarily supporting the front desk and concierge teams. This department plays a central role in shaping the overall guest experience, as it manages first impressions, communication, problem-solving, and service recovery. The team I worked with was led by David, the General Manager, supported by two Duty Managers, Kira and Bank, who both had significant influence on daily operations and staff motivation.</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My role involved welcoming guests, assisting with check-ins and check-outs, managing guest inquiries, and coordinating with other departments such as housekeeping and maintenance to ensure smooth communication. This position allowed me to witness first-hand how leadership and management styles directly affect team efficiency and guest satisfaction.</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The purpose of this reflective learning log is to analyse how different leadership approaches observed within the Guest Service department influenced motivation, teamwork, and service outcomes. I will draw on theories from the Management and Organisational Behaviour module and compare these with real workplace experiences. Through this reflection, I aim to evaluate what I have learned about effective management in hospitality, identify areas for improvement, and propose a three-step plan to enhance motivation and guest experience.</w:t>
      </w:r>
    </w:p>
    <w:p w14:paraId="040DF507" w14:textId="77777777" w:rsidR="00F65FB1" w:rsidRPr="00C85D55" w:rsidRDefault="00000000" w:rsidP="00C85D55">
      <w:pPr>
        <w:pStyle w:val="Heading1"/>
        <w:spacing w:before="240" w:after="200" w:line="360" w:lineRule="auto"/>
        <w:ind w:left="176"/>
        <w:jc w:val="both"/>
        <w:rPr>
          <w:rFonts w:ascii="Times New Roman" w:hAnsi="Times New Roman"/>
          <w:bCs w:val="0"/>
          <w:color w:val="auto"/>
          <w:kern w:val="2"/>
          <w:sz w:val="24"/>
          <w:szCs w:val="32"/>
          <w:lang w:val="en-GB"/>
        </w:rPr>
      </w:pPr>
      <w:r w:rsidRPr="00C85D55">
        <w:rPr>
          <w:rFonts w:ascii="Times New Roman" w:hAnsi="Times New Roman"/>
          <w:bCs w:val="0"/>
          <w:color w:val="auto"/>
          <w:kern w:val="2"/>
          <w:sz w:val="24"/>
          <w:szCs w:val="32"/>
          <w:lang w:val="en-GB"/>
        </w:rPr>
        <w:t>Main Body</w:t>
      </w:r>
    </w:p>
    <w:p w14:paraId="267DB6AE" w14:textId="0B177978" w:rsidR="00F65FB1" w:rsidRDefault="00000000">
      <w:r w:rsidRPr="00C85D55">
        <w:rPr>
          <w:rFonts w:ascii="Times New Roman" w:eastAsia="Times New Roman" w:hAnsi="Times New Roman" w:cs="Times New Roman"/>
          <w:sz w:val="24"/>
          <w:szCs w:val="20"/>
          <w:lang w:val="en-GB"/>
        </w:rPr>
        <w:t>Working in Guest Service Operations at Leonardo Hotel Cardiff provided me with valuable insight into how leadership styles directly influence both staff motivation and guest satisfaction. The department served as the communication hub of the hotel, responsible for handling guest check-ins and check-outs, resolving issues, and ensuring service standards were consistently met. Through my daily interactions with managers and guests, I witnessed how different management approaches shaped the team’s performance and the overall guest experience.</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Leadership Styles in Practice</w:t>
      </w:r>
      <w:r w:rsidRPr="00C85D55">
        <w:rPr>
          <w:rFonts w:ascii="Times New Roman" w:eastAsia="Times New Roman" w:hAnsi="Times New Roman" w:cs="Times New Roman"/>
          <w:sz w:val="24"/>
          <w:szCs w:val="20"/>
          <w:lang w:val="en-GB"/>
        </w:rPr>
        <w:br/>
        <w:t>During my placement, I had the opportunity to observe three distinct leadership styles among the management team. David, the General Manager, often demonstrated a transformational leadership style, characterised by trust, open communication, and long-term vision. He regularly met with team members to discuss not only operational updates but also personal development. This reflects Bass’s (1999) theory of transformational</w:t>
      </w:r>
      <w:r>
        <w:t xml:space="preserve"> </w:t>
      </w:r>
      <w:r w:rsidRPr="00C85D55">
        <w:rPr>
          <w:rFonts w:ascii="Times New Roman" w:eastAsia="Times New Roman" w:hAnsi="Times New Roman" w:cs="Times New Roman"/>
          <w:sz w:val="24"/>
          <w:szCs w:val="20"/>
          <w:lang w:val="en-GB"/>
        </w:rPr>
        <w:lastRenderedPageBreak/>
        <w:t>leadership, which emphasises inspiration, intellectual stimulation, and individual consideration. David’s approach created a sense of inclusion and empowerment among staff, motivating us to take initiative when dealing with guests rather than relying solely on instructions.</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In contrast, Kira, one of the Duty Managers, displayed a situational leadership style, adapting her behaviour according to the demands of the shift. For instance, during busy check-in periods, she adopted a more directive, task-focused approach, ensuring everyone understood their responsibilities. However, in quieter moments, she encouraged collaboration and took time to provide feedback. This flexibility aligns with Hersey and Blanchard’s (1988) Situational Leadership Model, which argues that effective leaders adjust their style depending on staff maturity and task complexity.</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Bank, the other Duty Manager, tended toward a transactional leadership approach, focusing on performance metrics such as guest feedback scores and service speed. He frequently reminded us about the importance of achieving targets and adhering to brand standards. While this structure ensured accountability and consistency, it sometimes created pressure among less experienced staff. According to Burns (1978), transactional leadership relies on reward and punishment mechanisms to maintain control, but it may limit creativity and intrinsic motivation.</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Impact on Motivation and Guest Experience</w:t>
      </w:r>
      <w:r w:rsidRPr="00C85D55">
        <w:rPr>
          <w:rFonts w:ascii="Times New Roman" w:eastAsia="Times New Roman" w:hAnsi="Times New Roman" w:cs="Times New Roman"/>
          <w:sz w:val="24"/>
          <w:szCs w:val="20"/>
          <w:lang w:val="en-GB"/>
        </w:rPr>
        <w:br/>
        <w:t>The differing leadership styles had visible effects on team motivation. When David or Kira led shifts, morale was typically high</w:t>
      </w:r>
      <w:r w:rsidR="00C85D55" w:rsidRPr="00C85D55">
        <w:rPr>
          <w:rFonts w:ascii="Times New Roman" w:eastAsia="Times New Roman" w:hAnsi="Times New Roman" w:cs="Times New Roman"/>
          <w:sz w:val="24"/>
          <w:szCs w:val="20"/>
          <w:lang w:val="en-GB"/>
        </w:rPr>
        <w:t xml:space="preserve"> </w:t>
      </w:r>
      <w:r w:rsidRPr="00C85D55">
        <w:rPr>
          <w:rFonts w:ascii="Times New Roman" w:eastAsia="Times New Roman" w:hAnsi="Times New Roman" w:cs="Times New Roman"/>
          <w:sz w:val="24"/>
          <w:szCs w:val="20"/>
          <w:lang w:val="en-GB"/>
        </w:rPr>
        <w:t>team members communicated openly, supported one another, and handled guest requests with confidence. Guests often commented positively on the friendliness and efficiency of the service. This aligns with Herzberg’s (1966) Motivation-Hygiene Theory, which suggests that recognition, responsibility, and growth opportunities are key motivators. Conversely, when leadership was more transactional, motivation appeared extrinsic</w:t>
      </w:r>
      <w:r w:rsidR="00C85D55" w:rsidRPr="00C85D55">
        <w:rPr>
          <w:rFonts w:ascii="Times New Roman" w:eastAsia="Times New Roman" w:hAnsi="Times New Roman" w:cs="Times New Roman"/>
          <w:sz w:val="24"/>
          <w:szCs w:val="20"/>
          <w:lang w:val="en-GB"/>
        </w:rPr>
        <w:t xml:space="preserve"> </w:t>
      </w:r>
      <w:r w:rsidRPr="00C85D55">
        <w:rPr>
          <w:rFonts w:ascii="Times New Roman" w:eastAsia="Times New Roman" w:hAnsi="Times New Roman" w:cs="Times New Roman"/>
          <w:sz w:val="24"/>
          <w:szCs w:val="20"/>
          <w:lang w:val="en-GB"/>
        </w:rPr>
        <w:t>staff performed tasks efficiently but with less enthusiasm.</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The variation also affected how guest complaints were handled. Under transformational leadership, issues were treated as learning opportunities, promoting empathy and proactive problem-solving. I recall one instance when a guest’s room was not ready on time. Kira encouraged me to apologise personally, offer a complimentary drink, and follow up once the room became available. The guest later thanked me for the sincere communication, which reinforced the concept of service recovery (Tax and Brown, 1998).</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Theoretical Reflection</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lastRenderedPageBreak/>
        <w:t>Reflecting on my Management and Organisational Behaviour module, I recognised how theories translate into real operational behaviour. For example, Goleman’s (2000) Emotional Intelligence Framework highlights self-awareness, empathy, and relationship management as crucial leadership traits. These were evident in Kira’s approach</w:t>
      </w:r>
      <w:r w:rsidR="00C85D55" w:rsidRPr="00C85D55">
        <w:rPr>
          <w:rFonts w:ascii="Times New Roman" w:eastAsia="Times New Roman" w:hAnsi="Times New Roman" w:cs="Times New Roman"/>
          <w:sz w:val="24"/>
          <w:szCs w:val="20"/>
          <w:lang w:val="en-GB"/>
        </w:rPr>
        <w:t xml:space="preserve"> </w:t>
      </w:r>
      <w:r w:rsidRPr="00C85D55">
        <w:rPr>
          <w:rFonts w:ascii="Times New Roman" w:eastAsia="Times New Roman" w:hAnsi="Times New Roman" w:cs="Times New Roman"/>
          <w:sz w:val="24"/>
          <w:szCs w:val="20"/>
          <w:lang w:val="en-GB"/>
        </w:rPr>
        <w:t>her emotional awareness created trust and calm during stressful moments.</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Self-Reflection and Learning</w:t>
      </w:r>
      <w:r w:rsidRPr="00C85D55">
        <w:rPr>
          <w:rFonts w:ascii="Times New Roman" w:eastAsia="Times New Roman" w:hAnsi="Times New Roman" w:cs="Times New Roman"/>
          <w:sz w:val="24"/>
          <w:szCs w:val="20"/>
          <w:lang w:val="en-GB"/>
        </w:rPr>
        <w:br/>
        <w:t>Before this placement, my understanding of leadership was largely theoretical. After working closely with three different managers, I learned that leadership is more about influencing people through behaviour and attitude than through authority. I was more productive and engaged when managers communicated clearly and appreciated my effort. This experience helped me realise that leadership energy and attitude directly influence team behaviour.</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Three-Step Improvement Plan</w:t>
      </w:r>
      <w:r w:rsidRPr="00C85D55">
        <w:rPr>
          <w:rFonts w:ascii="Times New Roman" w:eastAsia="Times New Roman" w:hAnsi="Times New Roman" w:cs="Times New Roman"/>
          <w:sz w:val="24"/>
          <w:szCs w:val="20"/>
          <w:lang w:val="en-GB"/>
        </w:rPr>
        <w:br/>
        <w:t>1. Implement Regular Feedback Sessions: Introduce weekly 'huddles' led by Duty Managers to share successes, discuss challenges, and provide peer recognition (Armstrong, 2014).</w:t>
      </w:r>
      <w:r w:rsidRPr="00C85D55">
        <w:rPr>
          <w:rFonts w:ascii="Times New Roman" w:eastAsia="Times New Roman" w:hAnsi="Times New Roman" w:cs="Times New Roman"/>
          <w:sz w:val="24"/>
          <w:szCs w:val="20"/>
          <w:lang w:val="en-GB"/>
        </w:rPr>
        <w:br/>
        <w:t>2. Develop Leadership Training Workshops: Focused on emotional intelligence, situational awareness, and motivation techniques to balance transactional efficiency with transformational inspiration (Goleman, 2000).</w:t>
      </w:r>
      <w:r w:rsidRPr="00C85D55">
        <w:rPr>
          <w:rFonts w:ascii="Times New Roman" w:eastAsia="Times New Roman" w:hAnsi="Times New Roman" w:cs="Times New Roman"/>
          <w:sz w:val="24"/>
          <w:szCs w:val="20"/>
          <w:lang w:val="en-GB"/>
        </w:rPr>
        <w:br/>
        <w:t>3. Introduce a Recognition and Reward Scheme: Establish a 'Star of the Week' program to recognise exceptional service or teamwork, supporting Herzberg’s theory of recognition as</w:t>
      </w:r>
      <w:r>
        <w:t xml:space="preserve"> a motivator.</w:t>
      </w:r>
    </w:p>
    <w:p w14:paraId="3FD60056" w14:textId="77777777" w:rsidR="00F65FB1" w:rsidRPr="00C85D55" w:rsidRDefault="00000000" w:rsidP="00C85D55">
      <w:pPr>
        <w:pStyle w:val="Heading1"/>
        <w:spacing w:before="240" w:after="200" w:line="360" w:lineRule="auto"/>
        <w:ind w:left="176"/>
        <w:jc w:val="both"/>
        <w:rPr>
          <w:rFonts w:ascii="Times New Roman" w:hAnsi="Times New Roman"/>
          <w:bCs w:val="0"/>
          <w:color w:val="auto"/>
          <w:kern w:val="2"/>
          <w:sz w:val="24"/>
          <w:szCs w:val="32"/>
          <w:lang w:val="en-GB"/>
        </w:rPr>
      </w:pPr>
      <w:r w:rsidRPr="00C85D55">
        <w:rPr>
          <w:rFonts w:ascii="Times New Roman" w:hAnsi="Times New Roman"/>
          <w:bCs w:val="0"/>
          <w:color w:val="auto"/>
          <w:kern w:val="2"/>
          <w:sz w:val="24"/>
          <w:szCs w:val="32"/>
          <w:lang w:val="en-GB"/>
        </w:rPr>
        <w:t>Conclusion</w:t>
      </w:r>
    </w:p>
    <w:p w14:paraId="0FD7B5E4" w14:textId="77777777" w:rsidR="00F65FB1" w:rsidRPr="00C85D55" w:rsidRDefault="00000000">
      <w:pPr>
        <w:rPr>
          <w:rFonts w:ascii="Times New Roman" w:eastAsia="Times New Roman" w:hAnsi="Times New Roman" w:cs="Times New Roman"/>
          <w:sz w:val="24"/>
          <w:szCs w:val="20"/>
          <w:lang w:val="en-GB"/>
        </w:rPr>
      </w:pPr>
      <w:r w:rsidRPr="00C85D55">
        <w:rPr>
          <w:rFonts w:ascii="Times New Roman" w:eastAsia="Times New Roman" w:hAnsi="Times New Roman" w:cs="Times New Roman"/>
          <w:sz w:val="24"/>
          <w:szCs w:val="20"/>
          <w:lang w:val="en-GB"/>
        </w:rPr>
        <w:t>Reflecting on my ten-week placement within the Guest Service Operations department at Leonardo Hotel Cardiff, I gained a deeper understanding of how leadership styles directly influence both team motivation and guest satisfaction. Observing the approaches of David, Kira, and Bank helped me see how theory from the Management and Organisational Behaviour module translates into practice. Transformational and situational leadership created higher engagement and trust, while overly transactional methods sometimes limited creativity and confidence among staff.</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This experience taught me that leadership in hospitality is not only about maintaining order but about inspiring and empowering people. When managers communicate openly, recognise effort, and adapt their style to the situation, the entire guest experience improves. I also learned that consistency in feedback and recognition drives stronger team performance and a more positive service culture.</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lastRenderedPageBreak/>
        <w:t>Overall, this placement has significantly shaped my personal and professional development.</w:t>
      </w:r>
      <w:r>
        <w:t xml:space="preserve"> </w:t>
      </w:r>
      <w:r w:rsidRPr="00C85D55">
        <w:rPr>
          <w:rFonts w:ascii="Times New Roman" w:eastAsia="Times New Roman" w:hAnsi="Times New Roman" w:cs="Times New Roman"/>
          <w:sz w:val="24"/>
          <w:szCs w:val="20"/>
          <w:lang w:val="en-GB"/>
        </w:rPr>
        <w:t>I now understand that effective management requires empathy, adaptability, and emotional intelligence. Moving forward, I aim to implement these principles in future roles by practising open communication, offering support to colleagues, and focusing on motivating others to achieve excellence in guest service.</w:t>
      </w:r>
    </w:p>
    <w:p w14:paraId="6169ACB7" w14:textId="77777777" w:rsidR="00F65FB1" w:rsidRPr="00C85D55" w:rsidRDefault="00000000" w:rsidP="00C85D55">
      <w:pPr>
        <w:pStyle w:val="Heading1"/>
        <w:spacing w:before="240" w:after="200" w:line="360" w:lineRule="auto"/>
        <w:ind w:left="176"/>
        <w:jc w:val="both"/>
        <w:rPr>
          <w:rFonts w:ascii="Times New Roman" w:hAnsi="Times New Roman"/>
          <w:bCs w:val="0"/>
          <w:color w:val="auto"/>
          <w:kern w:val="2"/>
          <w:sz w:val="24"/>
          <w:szCs w:val="32"/>
          <w:lang w:val="en-GB"/>
        </w:rPr>
      </w:pPr>
      <w:r w:rsidRPr="00C85D55">
        <w:rPr>
          <w:rFonts w:ascii="Times New Roman" w:hAnsi="Times New Roman"/>
          <w:bCs w:val="0"/>
          <w:color w:val="auto"/>
          <w:kern w:val="2"/>
          <w:sz w:val="24"/>
          <w:szCs w:val="32"/>
          <w:lang w:val="en-GB"/>
        </w:rPr>
        <w:t>Appendix – Learning Objectives</w:t>
      </w:r>
    </w:p>
    <w:p w14:paraId="2E13CDDC" w14:textId="77777777" w:rsidR="00F65FB1" w:rsidRPr="00C85D55" w:rsidRDefault="00000000">
      <w:pPr>
        <w:rPr>
          <w:rFonts w:ascii="Times New Roman" w:eastAsia="Times New Roman" w:hAnsi="Times New Roman" w:cs="Times New Roman"/>
          <w:sz w:val="24"/>
          <w:szCs w:val="20"/>
          <w:lang w:val="en-GB"/>
        </w:rPr>
      </w:pPr>
      <w:r w:rsidRPr="00C85D55">
        <w:rPr>
          <w:rFonts w:ascii="Times New Roman" w:eastAsia="Times New Roman" w:hAnsi="Times New Roman" w:cs="Times New Roman"/>
          <w:sz w:val="24"/>
          <w:szCs w:val="20"/>
          <w:lang w:val="en-GB"/>
        </w:rPr>
        <w:t>Objective 1: Develop a practical understanding of guest service operations and communication processes.</w:t>
      </w:r>
      <w:r w:rsidRPr="00C85D55">
        <w:rPr>
          <w:rFonts w:ascii="Times New Roman" w:eastAsia="Times New Roman" w:hAnsi="Times New Roman" w:cs="Times New Roman"/>
          <w:sz w:val="24"/>
          <w:szCs w:val="20"/>
          <w:lang w:val="en-GB"/>
        </w:rPr>
        <w:br/>
        <w:t>Achieved: I gained experience handling guest check-ins, complaints, and interdepartmental coordination, improving both confidence and efficiency.</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Objective 2: Observe and reflect on different leadership styles within the Guest Service team.</w:t>
      </w:r>
      <w:r w:rsidRPr="00C85D55">
        <w:rPr>
          <w:rFonts w:ascii="Times New Roman" w:eastAsia="Times New Roman" w:hAnsi="Times New Roman" w:cs="Times New Roman"/>
          <w:sz w:val="24"/>
          <w:szCs w:val="20"/>
          <w:lang w:val="en-GB"/>
        </w:rPr>
        <w:br/>
        <w:t>Achieved: By working under David, Kira, and Bank, I recognised the practical differences between transformational, situational, and transactional leadership styles.</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Objective 3: Enhance interpersonal and problem-solving skills in guest-facing scenarios.</w:t>
      </w:r>
      <w:r w:rsidRPr="00C85D55">
        <w:rPr>
          <w:rFonts w:ascii="Times New Roman" w:eastAsia="Times New Roman" w:hAnsi="Times New Roman" w:cs="Times New Roman"/>
          <w:sz w:val="24"/>
          <w:szCs w:val="20"/>
          <w:lang w:val="en-GB"/>
        </w:rPr>
        <w:br/>
        <w:t>Partially achieved: I became more confident in resolving guest issues independently but identified the need for further training in conflict management and emotional regulation.</w:t>
      </w:r>
    </w:p>
    <w:p w14:paraId="48CD418B" w14:textId="77777777" w:rsidR="00F65FB1" w:rsidRPr="00C85D55" w:rsidRDefault="00000000" w:rsidP="00C85D55">
      <w:pPr>
        <w:pStyle w:val="Heading1"/>
        <w:spacing w:before="240" w:after="200" w:line="360" w:lineRule="auto"/>
        <w:ind w:left="176"/>
        <w:jc w:val="both"/>
        <w:rPr>
          <w:rFonts w:ascii="Times New Roman" w:hAnsi="Times New Roman"/>
          <w:bCs w:val="0"/>
          <w:color w:val="auto"/>
          <w:kern w:val="2"/>
          <w:sz w:val="24"/>
          <w:szCs w:val="32"/>
          <w:lang w:val="en-GB"/>
        </w:rPr>
      </w:pPr>
      <w:r w:rsidRPr="00C85D55">
        <w:rPr>
          <w:rFonts w:ascii="Times New Roman" w:hAnsi="Times New Roman"/>
          <w:bCs w:val="0"/>
          <w:color w:val="auto"/>
          <w:kern w:val="2"/>
          <w:sz w:val="24"/>
          <w:szCs w:val="32"/>
          <w:lang w:val="en-GB"/>
        </w:rPr>
        <w:t>References</w:t>
      </w:r>
    </w:p>
    <w:p w14:paraId="05585C6C" w14:textId="77777777" w:rsidR="00F65FB1" w:rsidRPr="00C85D55" w:rsidRDefault="00000000">
      <w:pPr>
        <w:rPr>
          <w:rFonts w:ascii="Times New Roman" w:eastAsia="Times New Roman" w:hAnsi="Times New Roman" w:cs="Times New Roman"/>
          <w:sz w:val="24"/>
          <w:szCs w:val="20"/>
          <w:lang w:val="en-GB"/>
        </w:rPr>
      </w:pPr>
      <w:r w:rsidRPr="00C85D55">
        <w:rPr>
          <w:rFonts w:ascii="Times New Roman" w:eastAsia="Times New Roman" w:hAnsi="Times New Roman" w:cs="Times New Roman"/>
          <w:sz w:val="24"/>
          <w:szCs w:val="20"/>
          <w:lang w:val="en-GB"/>
        </w:rPr>
        <w:t>Armstrong, M. (2014). Armstrong’s Handbook of Human Resource Management Practice. 13th ed. London: Kogan Page.</w:t>
      </w:r>
      <w:r w:rsidRPr="00C85D55">
        <w:rPr>
          <w:rFonts w:ascii="Times New Roman" w:eastAsia="Times New Roman" w:hAnsi="Times New Roman" w:cs="Times New Roman"/>
          <w:sz w:val="24"/>
          <w:szCs w:val="20"/>
          <w:lang w:val="en-GB"/>
        </w:rPr>
        <w:br/>
        <w:t>Bass, B.M. (1999). Two Decades of Research and Development in Transformational Leadership. European Journal of Work and Organizational Psychology, 8(1), 9–32.</w:t>
      </w:r>
      <w:r w:rsidRPr="00C85D55">
        <w:rPr>
          <w:rFonts w:ascii="Times New Roman" w:eastAsia="Times New Roman" w:hAnsi="Times New Roman" w:cs="Times New Roman"/>
          <w:sz w:val="24"/>
          <w:szCs w:val="20"/>
          <w:lang w:val="en-GB"/>
        </w:rPr>
        <w:br/>
        <w:t>Burns, J.M. (1978). Leadership. New York: Harper &amp; Row.</w:t>
      </w:r>
      <w:r w:rsidRPr="00C85D55">
        <w:rPr>
          <w:rFonts w:ascii="Times New Roman" w:eastAsia="Times New Roman" w:hAnsi="Times New Roman" w:cs="Times New Roman"/>
          <w:sz w:val="24"/>
          <w:szCs w:val="20"/>
          <w:lang w:val="en-GB"/>
        </w:rPr>
        <w:br/>
        <w:t>Goleman, D. (2000). Leadership That Gets Results. Harvard Business Review, 78(2), 78–90.</w:t>
      </w:r>
      <w:r w:rsidRPr="00C85D55">
        <w:rPr>
          <w:rFonts w:ascii="Times New Roman" w:eastAsia="Times New Roman" w:hAnsi="Times New Roman" w:cs="Times New Roman"/>
          <w:sz w:val="24"/>
          <w:szCs w:val="20"/>
          <w:lang w:val="en-GB"/>
        </w:rPr>
        <w:br/>
        <w:t>Hersey, P. and Blanchard, K.H. (1988). Management of Organizational Behavior: Utilizing Human Resources. 5th ed. New Jersey: Prentice Hall.</w:t>
      </w:r>
      <w:r w:rsidRPr="00C85D55">
        <w:rPr>
          <w:rFonts w:ascii="Times New Roman" w:eastAsia="Times New Roman" w:hAnsi="Times New Roman" w:cs="Times New Roman"/>
          <w:sz w:val="24"/>
          <w:szCs w:val="20"/>
          <w:lang w:val="en-GB"/>
        </w:rPr>
        <w:br/>
        <w:t>Herzberg, F. (1966). Work and the Nature of Man. Cleveland: World Publishing.</w:t>
      </w:r>
      <w:r w:rsidRPr="00C85D55">
        <w:rPr>
          <w:rFonts w:ascii="Times New Roman" w:eastAsia="Times New Roman" w:hAnsi="Times New Roman" w:cs="Times New Roman"/>
          <w:sz w:val="24"/>
          <w:szCs w:val="20"/>
          <w:lang w:val="en-GB"/>
        </w:rPr>
        <w:br/>
        <w:t>Schein, E. (2010). Organizational Culture and Leadership. 4th ed. San Francisco: Jossey-Bass.</w:t>
      </w:r>
      <w:r w:rsidRPr="00C85D55">
        <w:rPr>
          <w:rFonts w:ascii="Times New Roman" w:eastAsia="Times New Roman" w:hAnsi="Times New Roman" w:cs="Times New Roman"/>
          <w:sz w:val="24"/>
          <w:szCs w:val="20"/>
          <w:lang w:val="en-GB"/>
        </w:rPr>
        <w:br/>
        <w:t>Tax, S. and Brown, S. (1998). Recovering and Learning from Service Failure. Sloan Management Review, 40(1), 75–88.</w:t>
      </w:r>
    </w:p>
    <w:sectPr w:rsidR="00F65FB1" w:rsidRPr="00C85D5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97391045">
    <w:abstractNumId w:val="8"/>
  </w:num>
  <w:num w:numId="2" w16cid:durableId="683868239">
    <w:abstractNumId w:val="6"/>
  </w:num>
  <w:num w:numId="3" w16cid:durableId="1110468548">
    <w:abstractNumId w:val="5"/>
  </w:num>
  <w:num w:numId="4" w16cid:durableId="1134062950">
    <w:abstractNumId w:val="4"/>
  </w:num>
  <w:num w:numId="5" w16cid:durableId="1561866068">
    <w:abstractNumId w:val="7"/>
  </w:num>
  <w:num w:numId="6" w16cid:durableId="802383608">
    <w:abstractNumId w:val="3"/>
  </w:num>
  <w:num w:numId="7" w16cid:durableId="871575723">
    <w:abstractNumId w:val="2"/>
  </w:num>
  <w:num w:numId="8" w16cid:durableId="1682587096">
    <w:abstractNumId w:val="1"/>
  </w:num>
  <w:num w:numId="9" w16cid:durableId="1010911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738DA"/>
    <w:rsid w:val="009A0C99"/>
    <w:rsid w:val="00AA1D8D"/>
    <w:rsid w:val="00B47730"/>
    <w:rsid w:val="00C85D55"/>
    <w:rsid w:val="00CB0664"/>
    <w:rsid w:val="00F65FB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0B93A0B"/>
  <w14:defaultImageDpi w14:val="300"/>
  <w15:docId w15:val="{224B2764-54D5-49B3-8A1E-292CC5670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1461</Words>
  <Characters>8330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9772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Stefan-Berthland Tudor (2240407)</cp:lastModifiedBy>
  <cp:revision>3</cp:revision>
  <dcterms:created xsi:type="dcterms:W3CDTF">2013-12-23T23:15:00Z</dcterms:created>
  <dcterms:modified xsi:type="dcterms:W3CDTF">2025-11-12T18:47:00Z</dcterms:modified>
  <cp:category/>
</cp:coreProperties>
</file>