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6"/>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sz="12" w:space="0"/>
        </w:tblBorders>
        <w:tblLayout w:type="autofit"/>
        <w:tblCellMar>
          <w:top w:w="1296" w:type="dxa"/>
          <w:left w:w="360" w:type="dxa"/>
          <w:bottom w:w="1296" w:type="dxa"/>
          <w:right w:w="360" w:type="dxa"/>
        </w:tblCellMar>
      </w:tblPr>
      <w:tblGrid>
        <w:gridCol w:w="9026"/>
      </w:tblGrid>
      <w:tr>
        <w:tblPrEx>
          <w:tblBorders>
            <w:top w:val="none" w:color="auto" w:sz="0" w:space="0"/>
            <w:left w:val="none" w:color="auto" w:sz="0" w:space="0"/>
            <w:bottom w:val="none" w:color="auto" w:sz="0" w:space="0"/>
            <w:right w:val="none" w:color="auto" w:sz="0" w:space="0"/>
            <w:insideH w:val="none" w:color="auto" w:sz="0" w:space="0"/>
            <w:insideV w:val="single" w:color="ED7D31" w:sz="12" w:space="0"/>
          </w:tblBorders>
          <w:tblCellMar>
            <w:top w:w="1296" w:type="dxa"/>
            <w:left w:w="360" w:type="dxa"/>
            <w:bottom w:w="1296" w:type="dxa"/>
            <w:right w:w="360" w:type="dxa"/>
          </w:tblCellMar>
        </w:tblPrEx>
        <w:trPr>
          <w:jc w:val="center"/>
        </w:trPr>
        <w:tc>
          <w:tcPr>
            <w:tcW w:w="2568" w:type="pct"/>
            <w:vAlign w:val="center"/>
          </w:tcPr>
          <w:p>
            <w:pPr>
              <w:widowControl/>
              <w:spacing w:after="160" w:line="259" w:lineRule="auto"/>
              <w:jc w:val="right"/>
              <w:rPr>
                <w:rFonts w:ascii="Calibri" w:hAnsi="Calibri" w:eastAsia="等线" w:cs="Times New Roman"/>
                <w:kern w:val="0"/>
                <w:sz w:val="22"/>
                <w:szCs w:val="22"/>
                <w:lang w:val="en-GB"/>
              </w:rPr>
            </w:pPr>
            <w:r>
              <w:rPr>
                <w:rFonts w:ascii="Calibri" w:hAnsi="Calibri" w:eastAsia="等线" w:cs="Times New Roman"/>
                <w:kern w:val="0"/>
                <w:sz w:val="22"/>
                <w:szCs w:val="22"/>
                <w:lang w:val="en-GB"/>
              </w:rPr>
              <w:drawing>
                <wp:inline distT="0" distB="0" distL="0" distR="0">
                  <wp:extent cx="3064510" cy="3830955"/>
                  <wp:effectExtent l="0" t="0" r="2540" b="762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5"/>
              <w:keepNext w:val="0"/>
              <w:keepLines w:val="0"/>
              <w:widowControl/>
              <w:suppressLineNumbers w:val="0"/>
              <w:spacing w:before="0" w:beforeAutospacing="0" w:after="0" w:afterAutospacing="0"/>
              <w:ind w:right="0" w:firstLine="3654" w:firstLineChars="700"/>
              <w:rPr>
                <w:b/>
                <w:bCs/>
                <w:sz w:val="52"/>
                <w:szCs w:val="52"/>
              </w:rPr>
            </w:pPr>
            <w:r>
              <w:rPr>
                <w:rFonts w:hint="eastAsia"/>
                <w:b/>
                <w:bCs/>
                <w:sz w:val="52"/>
                <w:szCs w:val="52"/>
                <w:lang w:val="en-US" w:eastAsia="zh-CN"/>
              </w:rPr>
              <w:t>c</w:t>
            </w:r>
            <w:r>
              <w:rPr>
                <w:b/>
                <w:bCs/>
                <w:sz w:val="52"/>
                <w:szCs w:val="52"/>
              </w:rPr>
              <w:t xml:space="preserve">ontemporary Issues </w:t>
            </w:r>
          </w:p>
          <w:p>
            <w:pPr>
              <w:widowControl/>
              <w:spacing w:after="160" w:line="259" w:lineRule="auto"/>
              <w:jc w:val="right"/>
              <w:rPr>
                <w:rFonts w:ascii="Calibri" w:hAnsi="Calibri" w:eastAsia="等线" w:cs="Times New Roman"/>
                <w:color w:val="000000"/>
                <w:sz w:val="24"/>
                <w:szCs w:val="24"/>
                <w:lang w:val="en-GB" w:eastAsia="zh-CN" w:bidi="ar-SA"/>
              </w:rPr>
            </w:pPr>
          </w:p>
          <w:p>
            <w:pPr>
              <w:widowControl/>
              <w:spacing w:after="160" w:line="259" w:lineRule="auto"/>
              <w:jc w:val="right"/>
              <w:rPr>
                <w:rFonts w:hint="eastAsia" w:ascii="Calibri" w:hAnsi="Calibri" w:eastAsia="等线" w:cs="Times New Roman"/>
                <w:color w:val="000000"/>
                <w:kern w:val="0"/>
                <w:sz w:val="24"/>
                <w:szCs w:val="24"/>
                <w:lang w:val="en-GB" w:eastAsia="zh-CN" w:bidi="ar-SA"/>
              </w:rPr>
            </w:pPr>
            <w:r>
              <w:rPr>
                <w:rFonts w:hint="eastAsia" w:ascii="Calibri" w:hAnsi="Calibri" w:eastAsia="等线" w:cs="Times New Roman"/>
                <w:color w:val="000000"/>
                <w:sz w:val="24"/>
                <w:szCs w:val="24"/>
                <w:lang w:val="en-GB" w:eastAsia="zh-CN" w:bidi="ar-SA"/>
              </w:rPr>
              <w:t>Huawei's management model and recommendations to address the issue</w:t>
            </w:r>
            <w:sdt>
              <w:sdtPr>
                <w:rPr>
                  <w:rFonts w:ascii="Calibri" w:hAnsi="Calibri" w:eastAsia="等线" w:cs="Times New Roman"/>
                  <w:color w:val="000000"/>
                  <w:sz w:val="24"/>
                  <w:szCs w:val="24"/>
                  <w:lang w:val="en-GB" w:eastAsia="zh-CN" w:bidi="ar-SA"/>
                </w:rPr>
                <w:alias w:val="Subtitle"/>
                <w:id w:val="1354072561"/>
                <w:showingPlcHdr/>
                <w:dataBinding w:prefixMappings="xmlns:ns0='http://purl.org/dc/elements/1.1/' xmlns:ns1='http://schemas.openxmlformats.org/package/2006/metadata/core-properties' " w:xpath="/ns1:coreProperties[1]/ns0:subject[1]" w:storeItemID="{6C3C8BC8-F283-45AE-878A-BAB7291924A1}"/>
                <w:text/>
              </w:sdtPr>
              <w:sdtEndPr>
                <w:rPr>
                  <w:rFonts w:ascii="Calibri" w:hAnsi="Calibri" w:eastAsia="等线" w:cs="Times New Roman"/>
                  <w:color w:val="000000"/>
                  <w:kern w:val="0"/>
                  <w:sz w:val="24"/>
                  <w:szCs w:val="24"/>
                  <w:lang w:val="en-GB" w:eastAsia="zh-CN" w:bidi="ar-SA"/>
                </w:rPr>
              </w:sdtEndPr>
              <w:sdtContent/>
            </w:sdt>
          </w:p>
          <w:p>
            <w:pPr>
              <w:widowControl/>
              <w:wordWrap w:val="0"/>
              <w:spacing w:after="160" w:line="259" w:lineRule="auto"/>
              <w:jc w:val="right"/>
              <w:rPr>
                <w:rFonts w:hint="default" w:ascii="Calibri" w:hAnsi="Calibri" w:eastAsia="等线" w:cs="Times New Roman"/>
                <w:color w:val="000000"/>
                <w:kern w:val="0"/>
                <w:sz w:val="24"/>
                <w:szCs w:val="24"/>
                <w:lang w:val="en-US" w:eastAsia="zh-CN" w:bidi="ar-SA"/>
              </w:rPr>
            </w:pPr>
            <w:r>
              <w:rPr>
                <w:rFonts w:hint="eastAsia" w:ascii="Calibri" w:hAnsi="Calibri" w:eastAsia="等线" w:cs="Times New Roman"/>
                <w:color w:val="000000"/>
                <w:kern w:val="0"/>
                <w:sz w:val="24"/>
                <w:szCs w:val="24"/>
                <w:lang w:val="en-US" w:eastAsia="zh-CN" w:bidi="ar-SA"/>
              </w:rPr>
              <w:t>Junyan Lan</w:t>
            </w:r>
          </w:p>
        </w:tc>
      </w:tr>
    </w:tbl>
    <w:p>
      <w:pPr>
        <w:spacing w:before="0" w:beforeLines="0" w:after="0" w:afterLines="0" w:line="240" w:lineRule="auto"/>
        <w:ind w:left="0" w:leftChars="0" w:right="0" w:rightChars="0" w:firstLine="0" w:firstLineChars="0"/>
        <w:jc w:val="center"/>
        <w:rPr>
          <w:rFonts w:ascii="宋体" w:hAnsi="宋体" w:eastAsia="宋体" w:cstheme="minorBidi"/>
          <w:kern w:val="2"/>
          <w:sz w:val="21"/>
          <w:szCs w:val="24"/>
          <w:lang w:val="en-US" w:eastAsia="zh-CN" w:bidi="ar-SA"/>
        </w:rPr>
        <w:sectPr>
          <w:pgSz w:w="11906" w:h="16838"/>
          <w:pgMar w:top="1440" w:right="1800" w:bottom="1440" w:left="1800" w:header="851" w:footer="992" w:gutter="0"/>
          <w:cols w:space="425" w:num="1"/>
          <w:docGrid w:type="lines" w:linePitch="312" w:charSpace="0"/>
        </w:sectPr>
      </w:pPr>
    </w:p>
    <w:sdt>
      <w:sdtPr>
        <w:rPr>
          <w:rFonts w:ascii="宋体" w:hAnsi="宋体" w:eastAsia="宋体" w:cstheme="minorBidi"/>
          <w:kern w:val="2"/>
          <w:sz w:val="21"/>
          <w:szCs w:val="24"/>
          <w:lang w:val="en-US" w:eastAsia="zh-CN" w:bidi="ar-SA"/>
        </w:rPr>
        <w:id w:val="147452607"/>
        <w15:color w:val="DBDBDB"/>
        <w:docPartObj>
          <w:docPartGallery w:val="Table of Contents"/>
          <w:docPartUnique/>
        </w:docPartObj>
      </w:sdtPr>
      <w:sdtEndPr>
        <w:rPr>
          <w:rFonts w:hint="default" w:ascii="Times New Roman" w:hAnsi="Times New Roman" w:cs="Times New Roman" w:eastAsiaTheme="minorEastAsia"/>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sz w:val="24"/>
              <w:szCs w:val="24"/>
              <w:lang w:val="en-US"/>
            </w:rPr>
          </w:pPr>
          <w:r>
            <w:rPr>
              <w:rFonts w:hint="default" w:ascii="Times New Roman" w:hAnsi="Times New Roman" w:eastAsia="宋体" w:cs="Times New Roman"/>
              <w:kern w:val="2"/>
              <w:sz w:val="24"/>
              <w:szCs w:val="24"/>
              <w:lang w:val="en-US" w:eastAsia="zh-CN" w:bidi="ar-SA"/>
            </w:rPr>
            <w:t>Content</w:t>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_Toc22620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_Toc22620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_Toc17903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2.0 Key Findings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_Toc17903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_Toc6545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 Huawei's management theories and practices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_Toc6545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_Toc20047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Management Theory Definition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_Toc20047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1"/>
              <w:szCs w:val="21"/>
            </w:rPr>
          </w:pP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\l _Toc21272 </w:instrText>
          </w:r>
          <w:r>
            <w:rPr>
              <w:rFonts w:hint="default" w:ascii="Times New Roman" w:hAnsi="Times New Roman" w:cs="Times New Roman"/>
              <w:sz w:val="21"/>
              <w:szCs w:val="21"/>
            </w:rPr>
            <w:fldChar w:fldCharType="separate"/>
          </w:r>
          <w:r>
            <w:rPr>
              <w:rFonts w:hint="default" w:ascii="Times New Roman" w:hAnsi="Times New Roman" w:cs="Times New Roman" w:eastAsiaTheme="minorEastAsia"/>
              <w:sz w:val="21"/>
              <w:szCs w:val="21"/>
              <w:lang w:val="en-US" w:eastAsia="zh-CN"/>
            </w:rPr>
            <w:t>1. Scientific management theories</w:t>
          </w:r>
          <w:r>
            <w:rPr>
              <w:rFonts w:hint="default" w:ascii="Times New Roman" w:hAnsi="Times New Roman" w:cs="Times New Roman"/>
              <w:sz w:val="21"/>
              <w:szCs w:val="21"/>
            </w:rPr>
            <w:tab/>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PAGEREF _Toc21272 \h </w:instrText>
          </w:r>
          <w:r>
            <w:rPr>
              <w:rFonts w:hint="default" w:ascii="Times New Roman" w:hAnsi="Times New Roman" w:cs="Times New Roman"/>
              <w:sz w:val="21"/>
              <w:szCs w:val="21"/>
            </w:rPr>
            <w:fldChar w:fldCharType="separate"/>
          </w:r>
          <w:r>
            <w:rPr>
              <w:rFonts w:hint="default" w:ascii="Times New Roman" w:hAnsi="Times New Roman" w:cs="Times New Roman"/>
              <w:sz w:val="21"/>
              <w:szCs w:val="21"/>
            </w:rPr>
            <w:t>5</w:t>
          </w:r>
          <w:r>
            <w:rPr>
              <w:rFonts w:hint="default" w:ascii="Times New Roman" w:hAnsi="Times New Roman" w:cs="Times New Roman"/>
              <w:sz w:val="21"/>
              <w:szCs w:val="21"/>
            </w:rPr>
            <w:fldChar w:fldCharType="end"/>
          </w:r>
          <w:r>
            <w:rPr>
              <w:rFonts w:hint="default" w:ascii="Times New Roman" w:hAnsi="Times New Roman" w:cs="Times New Roman"/>
              <w:sz w:val="21"/>
              <w:szCs w:val="21"/>
            </w:rPr>
            <w:fldChar w:fldCharType="end"/>
          </w:r>
        </w:p>
        <w:p>
          <w:pPr>
            <w:pStyle w:val="9"/>
            <w:tabs>
              <w:tab w:val="right" w:leader="dot" w:pos="8306"/>
            </w:tabs>
            <w:rPr>
              <w:rFonts w:hint="default" w:ascii="Times New Roman" w:hAnsi="Times New Roman" w:cs="Times New Roman"/>
              <w:sz w:val="21"/>
              <w:szCs w:val="21"/>
            </w:rPr>
          </w:pP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\l _Toc1502 </w:instrText>
          </w:r>
          <w:r>
            <w:rPr>
              <w:rFonts w:hint="default" w:ascii="Times New Roman" w:hAnsi="Times New Roman" w:cs="Times New Roman"/>
              <w:sz w:val="21"/>
              <w:szCs w:val="21"/>
            </w:rPr>
            <w:fldChar w:fldCharType="separate"/>
          </w:r>
          <w:r>
            <w:rPr>
              <w:rFonts w:hint="default" w:ascii="Times New Roman" w:hAnsi="Times New Roman" w:cs="Times New Roman" w:eastAsiaTheme="minorEastAsia"/>
              <w:sz w:val="21"/>
              <w:szCs w:val="21"/>
              <w:lang w:val="en-US" w:eastAsia="zh-CN"/>
            </w:rPr>
            <w:t>2. Systems Management Theory</w:t>
          </w:r>
          <w:r>
            <w:rPr>
              <w:rFonts w:hint="default" w:ascii="Times New Roman" w:hAnsi="Times New Roman" w:cs="Times New Roman"/>
              <w:sz w:val="21"/>
              <w:szCs w:val="21"/>
            </w:rPr>
            <w:tab/>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PAGEREF _Toc1502 \h </w:instrText>
          </w:r>
          <w:r>
            <w:rPr>
              <w:rFonts w:hint="default" w:ascii="Times New Roman" w:hAnsi="Times New Roman" w:cs="Times New Roman"/>
              <w:sz w:val="21"/>
              <w:szCs w:val="21"/>
            </w:rPr>
            <w:fldChar w:fldCharType="separate"/>
          </w:r>
          <w:r>
            <w:rPr>
              <w:rFonts w:hint="default" w:ascii="Times New Roman" w:hAnsi="Times New Roman" w:cs="Times New Roman"/>
              <w:sz w:val="21"/>
              <w:szCs w:val="21"/>
            </w:rPr>
            <w:t>5</w:t>
          </w:r>
          <w:r>
            <w:rPr>
              <w:rFonts w:hint="default" w:ascii="Times New Roman" w:hAnsi="Times New Roman" w:cs="Times New Roman"/>
              <w:sz w:val="21"/>
              <w:szCs w:val="21"/>
            </w:rPr>
            <w:fldChar w:fldCharType="end"/>
          </w:r>
          <w:r>
            <w:rPr>
              <w:rFonts w:hint="default" w:ascii="Times New Roman" w:hAnsi="Times New Roman" w:cs="Times New Roman"/>
              <w:sz w:val="21"/>
              <w:szCs w:val="21"/>
            </w:rPr>
            <w:fldChar w:fldCharType="end"/>
          </w:r>
        </w:p>
        <w:p>
          <w:pPr>
            <w:pStyle w:val="9"/>
            <w:tabs>
              <w:tab w:val="right" w:leader="dot" w:pos="8306"/>
            </w:tabs>
            <w:rPr>
              <w:rFonts w:hint="default" w:ascii="Times New Roman" w:hAnsi="Times New Roman" w:cs="Times New Roman"/>
              <w:sz w:val="21"/>
              <w:szCs w:val="21"/>
            </w:rPr>
          </w:pP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HYPERLINK \l _Toc27544 </w:instrText>
          </w:r>
          <w:r>
            <w:rPr>
              <w:rFonts w:hint="default" w:ascii="Times New Roman" w:hAnsi="Times New Roman" w:cs="Times New Roman"/>
              <w:sz w:val="21"/>
              <w:szCs w:val="21"/>
            </w:rPr>
            <w:fldChar w:fldCharType="separate"/>
          </w:r>
          <w:r>
            <w:rPr>
              <w:rFonts w:hint="default" w:ascii="Times New Roman" w:hAnsi="Times New Roman" w:cs="Times New Roman" w:eastAsiaTheme="minorEastAsia"/>
              <w:sz w:val="21"/>
              <w:szCs w:val="21"/>
              <w:lang w:val="en-US" w:eastAsia="zh-CN"/>
            </w:rPr>
            <w:t>3. Contingency management theory</w:t>
          </w:r>
          <w:r>
            <w:rPr>
              <w:rFonts w:hint="default" w:ascii="Times New Roman" w:hAnsi="Times New Roman" w:cs="Times New Roman"/>
              <w:sz w:val="21"/>
              <w:szCs w:val="21"/>
            </w:rPr>
            <w:tab/>
          </w:r>
          <w:r>
            <w:rPr>
              <w:rFonts w:hint="default" w:ascii="Times New Roman" w:hAnsi="Times New Roman" w:cs="Times New Roman"/>
              <w:sz w:val="21"/>
              <w:szCs w:val="21"/>
            </w:rPr>
            <w:fldChar w:fldCharType="begin"/>
          </w:r>
          <w:r>
            <w:rPr>
              <w:rFonts w:hint="default" w:ascii="Times New Roman" w:hAnsi="Times New Roman" w:cs="Times New Roman"/>
              <w:sz w:val="21"/>
              <w:szCs w:val="21"/>
            </w:rPr>
            <w:instrText xml:space="preserve"> PAGEREF _Toc27544 \h </w:instrText>
          </w:r>
          <w:r>
            <w:rPr>
              <w:rFonts w:hint="default" w:ascii="Times New Roman" w:hAnsi="Times New Roman" w:cs="Times New Roman"/>
              <w:sz w:val="21"/>
              <w:szCs w:val="21"/>
            </w:rPr>
            <w:fldChar w:fldCharType="separate"/>
          </w:r>
          <w:r>
            <w:rPr>
              <w:rFonts w:hint="default" w:ascii="Times New Roman" w:hAnsi="Times New Roman" w:cs="Times New Roman"/>
              <w:sz w:val="21"/>
              <w:szCs w:val="21"/>
            </w:rPr>
            <w:t>6</w:t>
          </w:r>
          <w:r>
            <w:rPr>
              <w:rFonts w:hint="default" w:ascii="Times New Roman" w:hAnsi="Times New Roman" w:cs="Times New Roman"/>
              <w:sz w:val="21"/>
              <w:szCs w:val="21"/>
            </w:rPr>
            <w:fldChar w:fldCharType="end"/>
          </w:r>
          <w:r>
            <w:rPr>
              <w:rFonts w:hint="default" w:ascii="Times New Roman" w:hAnsi="Times New Roman" w:cs="Times New Roman"/>
              <w:sz w:val="21"/>
              <w:szCs w:val="21"/>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_Toc15353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2.2 Huawei's management model and its impact on the company's development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_Toc15353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_Toc4890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2.3 Mainstream and Critical Management Theories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_Toc4890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_Toc3610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2.4 Problems with Huawei's management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_Toc3610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_Toc4705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3.0 Recommendations for Huawei's management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3.1 Improve the Risk Assessment System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_Toc2516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_Toc9050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3.2 Optimize management transformation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_Toc9050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_Toc28313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3.3 Training and development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_Toc28313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_Toc16149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3.4 Protecting the welfare of employees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_Toc16149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3.5 Linking recommendations to ethical issues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_Toc15297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_Toc15297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rPr>
            <w:fldChar w:fldCharType="end"/>
          </w:r>
        </w:p>
      </w:sdtContent>
    </w:sdt>
    <w:p>
      <w:pPr>
        <w:rPr>
          <w:rFonts w:hint="default" w:ascii="Times New Roman" w:hAnsi="Times New Roman" w:cs="Times New Roman"/>
          <w:b/>
          <w:bCs/>
          <w:sz w:val="28"/>
          <w:szCs w:val="28"/>
        </w:rPr>
      </w:pPr>
      <w:r>
        <w:rPr>
          <w:rFonts w:hint="default" w:ascii="Times New Roman" w:hAnsi="Times New Roman" w:cs="Times New Roman"/>
          <w:b/>
          <w:bCs/>
          <w:sz w:val="28"/>
          <w:szCs w:val="28"/>
        </w:rPr>
        <w:t>Executive Summary</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purpose of this report is to provide a detailed investigation and ethical assessment of Huawei's management theory. We found that Huawei employs a unique model of collective leadership that is heavily influenced by the military experience of its founders. Our ethical assessment suggests that some aspects of this management theory may be in conflict with mainstream and critical management theories.</w:t>
      </w:r>
    </w:p>
    <w:p>
      <w:pPr>
        <w:rPr>
          <w:rFonts w:hint="default" w:ascii="Times New Roman" w:hAnsi="Times New Roman" w:cs="Times New Roman"/>
          <w:sz w:val="24"/>
          <w:szCs w:val="24"/>
        </w:rPr>
      </w:pPr>
      <w:r>
        <w:rPr>
          <w:rFonts w:hint="default" w:ascii="Times New Roman" w:hAnsi="Times New Roman" w:cs="Times New Roman"/>
          <w:sz w:val="24"/>
          <w:szCs w:val="24"/>
        </w:rPr>
        <w:t>Our findings have important implications for Huawei's management practices, employee satisfaction, customer satisfaction, and company reputation. In particular, our findings suggest that Huawei's management practices may lead to lower employee job satisfaction, which could affect the company's overall performance.</w:t>
      </w:r>
    </w:p>
    <w:p>
      <w:pPr>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rPr>
        <w:t>Based on our findings, we suggest that Huawei may need to make some adjustments to its management theories to address the issue of employee satisfaction. This may include introducing more employee involvement and more transparency in the company's decision-making process. These changes may increase employee satisfaction and thus improve the overall performance of the company.</w:t>
      </w:r>
    </w:p>
    <w:p>
      <w:pPr>
        <w:pStyle w:val="2"/>
        <w:bidi w:val="0"/>
        <w:rPr>
          <w:rFonts w:hint="default" w:ascii="Times New Roman" w:hAnsi="Times New Roman" w:cs="Times New Roman"/>
          <w:sz w:val="28"/>
          <w:szCs w:val="28"/>
        </w:rPr>
      </w:pPr>
      <w:bookmarkStart w:id="0" w:name="_Toc22620"/>
      <w:r>
        <w:rPr>
          <w:rFonts w:hint="default" w:ascii="Times New Roman" w:hAnsi="Times New Roman" w:cs="Times New Roman"/>
          <w:sz w:val="28"/>
          <w:szCs w:val="28"/>
        </w:rPr>
        <w:t>1.0 Introduction</w:t>
      </w:r>
      <w:bookmarkEnd w:id="0"/>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this report, will first outline the various management theories currently in use at Huawei, including both mainstream and critical management theories. This is followed by an ethical assessment of these theories to determine whether they meet the ethical standards of society. Finally, I will make some recommendations to improve Huawei's management practices and address the issues raised in the complaint.Through the reports of BBC News and Sina Finance, it was found that Huawei faced a series of problems such as poor employee welfare system and adopting too strict management measures. Finally, relevant rationalization suggestions are given.</w:t>
      </w: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bidi w:val="0"/>
        <w:rPr>
          <w:rFonts w:hint="default" w:ascii="Times New Roman" w:hAnsi="Times New Roman" w:cs="Times New Roman"/>
          <w:sz w:val="28"/>
          <w:szCs w:val="28"/>
          <w:lang w:val="en-US" w:eastAsia="zh-CN"/>
        </w:rPr>
      </w:pPr>
      <w:bookmarkStart w:id="1" w:name="_Toc17903"/>
      <w:r>
        <w:rPr>
          <w:rFonts w:hint="default" w:ascii="Times New Roman" w:hAnsi="Times New Roman" w:cs="Times New Roman"/>
          <w:sz w:val="28"/>
          <w:szCs w:val="28"/>
          <w:lang w:val="en-US" w:eastAsia="zh-CN"/>
        </w:rPr>
        <w:t>2.0 Key Findings</w:t>
      </w:r>
      <w:bookmarkEnd w:id="1"/>
    </w:p>
    <w:p>
      <w:pPr>
        <w:rPr>
          <w:rFonts w:hint="default" w:ascii="Times New Roman" w:hAnsi="Times New Roman" w:cs="Times New Roman" w:eastAsiaTheme="minorEastAsia"/>
          <w:b/>
          <w:bCs/>
          <w:sz w:val="24"/>
          <w:szCs w:val="24"/>
          <w:lang w:val="en-US" w:eastAsia="zh-CN"/>
        </w:rPr>
      </w:pPr>
    </w:p>
    <w:p>
      <w:pPr>
        <w:pStyle w:val="3"/>
        <w:bidi w:val="0"/>
        <w:rPr>
          <w:rFonts w:hint="default" w:ascii="Times New Roman" w:hAnsi="Times New Roman" w:cs="Times New Roman"/>
          <w:sz w:val="24"/>
          <w:szCs w:val="24"/>
          <w:lang w:val="en-US" w:eastAsia="zh-CN"/>
        </w:rPr>
      </w:pPr>
      <w:bookmarkStart w:id="2" w:name="_Toc6545"/>
      <w:r>
        <w:rPr>
          <w:rFonts w:hint="default" w:ascii="Times New Roman" w:hAnsi="Times New Roman" w:cs="Times New Roman"/>
          <w:sz w:val="24"/>
          <w:szCs w:val="24"/>
          <w:lang w:val="en-US" w:eastAsia="zh-CN"/>
        </w:rPr>
        <w:t>2.1 Huawei's management theories and practices</w:t>
      </w:r>
      <w:bookmarkEnd w:id="2"/>
    </w:p>
    <w:p>
      <w:pPr>
        <w:rPr>
          <w:rFonts w:hint="default" w:ascii="Times New Roman" w:hAnsi="Times New Roman" w:cs="Times New Roman" w:eastAsiaTheme="minorEastAsia"/>
          <w:b/>
          <w:bCs/>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Huawei's management theories and practices have a lot to learn.</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For example, Huawei has designed and implemented an internal control system based on its organizational structure and operating model. The system applies to all company processes (including operations and finance), subsidiaries and business units. Huawei has also established internal complaint channels, investigation mechanisms, anti-corruption mechanisms and accountability systems: Huawei has established internal complaint channels, investigation mechanisms, anti-corruption and accountability systems.</w:t>
      </w:r>
      <w:bookmarkStart w:id="18" w:name="_GoBack"/>
      <w:bookmarkEnd w:id="18"/>
      <w:r>
        <w:rPr>
          <w:rFonts w:hint="default" w:ascii="Times New Roman" w:hAnsi="Times New Roman" w:cs="Times New Roman" w:eastAsiaTheme="minorEastAsia"/>
          <w:sz w:val="24"/>
          <w:szCs w:val="24"/>
          <w:lang w:val="en-US" w:eastAsia="zh-CN"/>
        </w:rPr>
        <w:t xml:space="preserve"> </w:t>
      </w:r>
      <w:r>
        <w:rPr>
          <w:rFonts w:hint="eastAsia" w:ascii="Times New Roman" w:hAnsi="Times New Roman" w:cs="Times New Roman"/>
          <w:sz w:val="24"/>
          <w:szCs w:val="24"/>
          <w:lang w:val="en-US" w:eastAsia="zh-CN"/>
        </w:rPr>
        <w:t>（</w:t>
      </w:r>
      <w:r>
        <w:rPr>
          <w:rFonts w:hint="eastAsia" w:ascii="Times New Roman" w:hAnsi="Times New Roman" w:eastAsia="宋体" w:cs="Times New Roman"/>
          <w:i/>
          <w:iCs/>
          <w:color w:val="auto"/>
          <w:sz w:val="24"/>
          <w:szCs w:val="24"/>
          <w:lang w:val="en-US" w:eastAsia="zh-CN"/>
        </w:rPr>
        <w:t>Johann Peter Murmann,2023）.</w:t>
      </w:r>
      <w:r>
        <w:rPr>
          <w:rFonts w:hint="default" w:ascii="Times New Roman" w:hAnsi="Times New Roman" w:cs="Times New Roman" w:eastAsiaTheme="minorEastAsia"/>
          <w:sz w:val="24"/>
          <w:szCs w:val="24"/>
          <w:lang w:val="en-US" w:eastAsia="zh-CN"/>
        </w:rPr>
        <w:t>These mechanisms and systems enable Huawei to identify and deal with internal problems in a timely manner, and also provide a way for employees to complain about unfair or unreasonable behavior.</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Management Changes in Huawei: Huawei has made a series of management changes during its development. For example, in 1996, Huawei carried out a major change known as the "collective resignation of the marketing department", all the marketing department's full-time cadres submitted a report and resignation report, and the company approved one of the reports based on its performance, development potential and corporate development needs. </w:t>
      </w:r>
      <w:r>
        <w:rPr>
          <w:rFonts w:hint="eastAsia" w:ascii="Times New Roman" w:hAnsi="Times New Roman" w:cs="Times New Roman"/>
          <w:i/>
          <w:iCs/>
          <w:sz w:val="24"/>
          <w:szCs w:val="24"/>
          <w:lang w:val="en-US" w:eastAsia="zh-CN"/>
        </w:rPr>
        <w:t>.（Xiaobo Wu,Johann Peter Murmann</w:t>
      </w:r>
      <w:r>
        <w:rPr>
          <w:rFonts w:hint="eastAsia" w:ascii="Times New Roman" w:hAnsi="Times New Roman" w:eastAsia="宋体" w:cs="Times New Roman"/>
          <w:i/>
          <w:iCs/>
          <w:color w:val="auto"/>
          <w:sz w:val="24"/>
          <w:szCs w:val="24"/>
          <w:lang w:val="en-US" w:eastAsia="zh-CN"/>
        </w:rPr>
        <w:t>,2023）</w:t>
      </w:r>
      <w:r>
        <w:rPr>
          <w:rFonts w:hint="default" w:ascii="Times New Roman" w:hAnsi="Times New Roman" w:cs="Times New Roman" w:eastAsiaTheme="minorEastAsia"/>
          <w:sz w:val="24"/>
          <w:szCs w:val="24"/>
          <w:lang w:val="en-US" w:eastAsia="zh-CN"/>
        </w:rPr>
        <w:t>This change breaks the original relationship network and interest pattern, and stimulates the enthusiasm of the employees and the concern for the enterprise.</w:t>
      </w:r>
    </w:p>
    <w:p>
      <w:pPr>
        <w:rPr>
          <w:rFonts w:hint="eastAsia" w:ascii="Times New Roman" w:hAnsi="Times New Roman" w:eastAsia="宋体" w:cs="Times New Roman"/>
          <w:i/>
          <w:iCs/>
          <w:color w:val="auto"/>
          <w:sz w:val="24"/>
          <w:szCs w:val="24"/>
          <w:lang w:val="en-US" w:eastAsia="zh-CN"/>
        </w:rPr>
      </w:pPr>
      <w:r>
        <w:rPr>
          <w:rFonts w:hint="default" w:ascii="Times New Roman" w:hAnsi="Times New Roman" w:cs="Times New Roman" w:eastAsiaTheme="minorEastAsia"/>
          <w:sz w:val="24"/>
          <w:szCs w:val="24"/>
          <w:lang w:val="en-US" w:eastAsia="zh-CN"/>
        </w:rPr>
        <w:t>Huawei's management theories and practices are largely based on its unique corporate culture and values. Huawei emphasizes customer-centricity and employee-based approach to enhance its competitive advantage through continuous innovation and learning. Huawei's organizational structure is flat, which helps improve decision-making efficiency and responsiveness. Huawei's leadership style is people-centered, emphasizing respect for and development of employees' potential. Huawei's decision-making process is data-driven, emphasizing decisions based on facts and analysis. Huawei's human resource management strategy is talent-focused, emphasizing attracting, developing and retaining top talent.</w:t>
      </w:r>
      <w:r>
        <w:rPr>
          <w:rFonts w:hint="eastAsia" w:ascii="Times New Roman" w:hAnsi="Times New Roman" w:cs="Times New Roman"/>
          <w:sz w:val="24"/>
          <w:szCs w:val="24"/>
          <w:lang w:val="en-US" w:eastAsia="zh-CN"/>
        </w:rPr>
        <w:t>（</w:t>
      </w:r>
      <w:r>
        <w:rPr>
          <w:rFonts w:hint="default" w:ascii="Times New Roman" w:hAnsi="Times New Roman" w:eastAsia="宋体" w:cs="Times New Roman"/>
          <w:i/>
          <w:iCs/>
          <w:color w:val="auto"/>
          <w:sz w:val="24"/>
          <w:szCs w:val="24"/>
          <w:lang w:val="en-US" w:eastAsia="zh-CN"/>
        </w:rPr>
        <w:t>Bin Guo and</w:t>
      </w:r>
      <w:r>
        <w:rPr>
          <w:rFonts w:hint="eastAsia" w:ascii="Times New Roman" w:hAnsi="Times New Roman" w:eastAsia="宋体" w:cs="Times New Roman"/>
          <w:i/>
          <w:iCs/>
          <w:color w:val="auto"/>
          <w:sz w:val="24"/>
          <w:szCs w:val="24"/>
          <w:lang w:val="en-US" w:eastAsia="zh-CN"/>
        </w:rPr>
        <w:t xml:space="preserve"> </w:t>
      </w:r>
      <w:r>
        <w:rPr>
          <w:rFonts w:hint="default" w:ascii="Times New Roman" w:hAnsi="Times New Roman" w:eastAsia="宋体" w:cs="Times New Roman"/>
          <w:i/>
          <w:iCs/>
          <w:color w:val="auto"/>
          <w:sz w:val="24"/>
          <w:szCs w:val="24"/>
          <w:lang w:val="en-US" w:eastAsia="zh-CN"/>
        </w:rPr>
        <w:t>Can Huang</w:t>
      </w:r>
      <w:r>
        <w:rPr>
          <w:rFonts w:hint="eastAsia" w:ascii="Times New Roman" w:hAnsi="Times New Roman" w:eastAsia="宋体" w:cs="Times New Roman"/>
          <w:i/>
          <w:iCs/>
          <w:color w:val="auto"/>
          <w:sz w:val="24"/>
          <w:szCs w:val="24"/>
          <w:lang w:val="en-US" w:eastAsia="zh-CN"/>
        </w:rPr>
        <w:t>，</w:t>
      </w:r>
      <w:r>
        <w:rPr>
          <w:rFonts w:hint="default" w:ascii="Times New Roman" w:hAnsi="Times New Roman" w:eastAsia="宋体" w:cs="Times New Roman"/>
          <w:i/>
          <w:iCs/>
          <w:color w:val="auto"/>
          <w:sz w:val="24"/>
          <w:szCs w:val="24"/>
          <w:lang w:val="en-US" w:eastAsia="zh-CN"/>
        </w:rPr>
        <w:t>2023</w:t>
      </w:r>
      <w:r>
        <w:rPr>
          <w:rFonts w:hint="eastAsia" w:ascii="Times New Roman" w:hAnsi="Times New Roman" w:eastAsia="宋体" w:cs="Times New Roman"/>
          <w:i/>
          <w:iCs/>
          <w:color w:val="auto"/>
          <w:sz w:val="24"/>
          <w:szCs w:val="24"/>
          <w:lang w:val="en-US" w:eastAsia="zh-CN"/>
        </w:rPr>
        <w:t>）</w:t>
      </w:r>
    </w:p>
    <w:p>
      <w:pPr>
        <w:rPr>
          <w:rFonts w:hint="default" w:ascii="Times New Roman" w:hAnsi="Times New Roman" w:eastAsia="宋体" w:cs="Times New Roman"/>
          <w:i w:val="0"/>
          <w:iCs w:val="0"/>
          <w:color w:val="auto"/>
          <w:sz w:val="24"/>
          <w:szCs w:val="24"/>
          <w:lang w:val="en-US" w:eastAsia="zh-CN"/>
        </w:rPr>
      </w:pPr>
      <w:r>
        <w:rPr>
          <w:rFonts w:hint="default" w:ascii="Times New Roman" w:hAnsi="Times New Roman" w:eastAsia="宋体" w:cs="Times New Roman"/>
          <w:i w:val="0"/>
          <w:iCs w:val="0"/>
          <w:color w:val="auto"/>
          <w:sz w:val="24"/>
          <w:szCs w:val="24"/>
          <w:lang w:val="en-US" w:eastAsia="zh-CN"/>
        </w:rPr>
        <w:t>But Huawei's management and practices are still deficient, and the number of complaints about the $10,000 folding screen phone on the Black Cat complaint platform exceeds more than 1,300, and more than 5,000 complaints involving the Huawei Mate series. These complaints may reflect problems with Huawei's product quality, as well as consumers' expectations and demands for Huawei's products.Therefore, Huawei can utilize the above mechanism to carry out surveys on employees and leaders who develop products, so that problems arising internally can be identified and solved in a timely manner, and the effect of handling complaints properly can be achieved.</w:t>
      </w:r>
    </w:p>
    <w:p>
      <w:pPr>
        <w:rPr>
          <w:rFonts w:hint="default" w:ascii="Times New Roman" w:hAnsi="Times New Roman" w:eastAsia="宋体" w:cs="Times New Roman"/>
          <w:i w:val="0"/>
          <w:iCs w:val="0"/>
          <w:color w:val="auto"/>
          <w:sz w:val="24"/>
          <w:szCs w:val="24"/>
          <w:lang w:val="en-US" w:eastAsia="zh-CN"/>
        </w:rPr>
      </w:pPr>
    </w:p>
    <w:p>
      <w:pPr>
        <w:pStyle w:val="4"/>
        <w:bidi w:val="0"/>
        <w:outlineLvl w:val="1"/>
        <w:rPr>
          <w:rFonts w:hint="default" w:ascii="Times New Roman" w:hAnsi="Times New Roman" w:cs="Times New Roman"/>
          <w:sz w:val="24"/>
          <w:szCs w:val="24"/>
          <w:lang w:val="en-US" w:eastAsia="zh-CN"/>
        </w:rPr>
      </w:pPr>
      <w:bookmarkStart w:id="3" w:name="_Toc20047"/>
      <w:r>
        <w:rPr>
          <w:rFonts w:hint="default" w:ascii="Times New Roman" w:hAnsi="Times New Roman" w:cs="Times New Roman"/>
          <w:sz w:val="24"/>
          <w:szCs w:val="24"/>
          <w:lang w:val="en-US" w:eastAsia="zh-CN"/>
        </w:rPr>
        <w:t>Management Theory Definition</w:t>
      </w:r>
      <w:bookmarkEnd w:id="3"/>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Management theories are concepts that revolve around management strategies, which may include frameworks, guidelines, etc. that can be implemented in modern organizations. Often, the management of a company does not rely on just one management theory, but rather introduces the theory that best suits its employees and company culture from different management theories.</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To summarize, management theories are divided into</w:t>
      </w:r>
    </w:p>
    <w:p>
      <w:pPr>
        <w:outlineLvl w:val="1"/>
        <w:rPr>
          <w:rFonts w:hint="default" w:ascii="Times New Roman" w:hAnsi="Times New Roman" w:cs="Times New Roman" w:eastAsiaTheme="minorEastAsia"/>
          <w:sz w:val="24"/>
          <w:szCs w:val="24"/>
          <w:lang w:val="en-US" w:eastAsia="zh-CN"/>
        </w:rPr>
      </w:pPr>
      <w:bookmarkStart w:id="4" w:name="_Toc21272"/>
    </w:p>
    <w:p>
      <w:pPr>
        <w:outlineLvl w:val="1"/>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1. Scientific management theories</w:t>
      </w:r>
      <w:bookmarkEnd w:id="4"/>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Frederick Taylor, an American mechanical engineer, was one of the first management theorists to pioneer scientific management theory. He and his colleagues were among the first to scientifically study work performance. Taylor's philosophy emphasized that forcing people to work hard is not the best way to optimize results. Instead, Taylor recommended simplifying tasks to increase productivity.</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Grove, A. S. 2017).</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strategy was slightly different from the way business had been conducted previously. Initially, plant executives had little (if any) contact with employees. There was a complete failure to achieve uniformity in the rules of the workplace, and job security was the only motivation for employees to work hard.</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Taylor believed that money was the primary motivator for work, so he developed the concept of "fair wages for fair work." Since then, scientific management theory has been practiced all over the world. The resulting cooperation between employees and employers evolved into the teamwork that people now prefer.</w:t>
      </w:r>
    </w:p>
    <w:p>
      <w:pPr>
        <w:rPr>
          <w:rFonts w:hint="default" w:ascii="Times New Roman" w:hAnsi="Times New Roman" w:cs="Times New Roman" w:eastAsiaTheme="minorEastAsia"/>
          <w:sz w:val="24"/>
          <w:szCs w:val="24"/>
          <w:lang w:val="en-US" w:eastAsia="zh-CN"/>
        </w:rPr>
      </w:pPr>
    </w:p>
    <w:p>
      <w:pPr>
        <w:outlineLvl w:val="1"/>
        <w:rPr>
          <w:rFonts w:hint="default" w:ascii="Times New Roman" w:hAnsi="Times New Roman" w:cs="Times New Roman" w:eastAsiaTheme="minorEastAsia"/>
          <w:sz w:val="24"/>
          <w:szCs w:val="24"/>
          <w:lang w:val="en-US" w:eastAsia="zh-CN"/>
        </w:rPr>
      </w:pPr>
      <w:bookmarkStart w:id="5" w:name="_Toc1502"/>
      <w:r>
        <w:rPr>
          <w:rFonts w:hint="default" w:ascii="Times New Roman" w:hAnsi="Times New Roman" w:cs="Times New Roman" w:eastAsiaTheme="minorEastAsia"/>
          <w:sz w:val="24"/>
          <w:szCs w:val="24"/>
          <w:lang w:val="en-US" w:eastAsia="zh-CN"/>
        </w:rPr>
        <w:t>2. Systems Management Theory</w:t>
      </w:r>
      <w:bookmarkEnd w:id="5"/>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Systems management provides an alternative approach to planning and managing organizations. Systems management theory suggests that organizations, like the human body, are made up of multiple parts that work in harmony to enable the larger system to function optimally. (Balabanis, G., Diamantopoulos, A., Mueller, R. D., and Melewar, T. C.) 2021) According to this theory, the success of an organization depends on several key elements: synergy, interdependence, and interconnectedness between subsystems.</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Employees are one of the most important components of a company. Other elements that are critical to a company's success include departments, work groups, and business units. In practice, managers need to evaluate patterns and events in the company to determine the best way to manage them. In this way, they can work together on different issues.</w:t>
      </w:r>
    </w:p>
    <w:p>
      <w:pPr>
        <w:rPr>
          <w:rFonts w:hint="default" w:ascii="Times New Roman" w:hAnsi="Times New Roman" w:cs="Times New Roman" w:eastAsiaTheme="minorEastAsia"/>
          <w:sz w:val="24"/>
          <w:szCs w:val="24"/>
          <w:lang w:val="en-US" w:eastAsia="zh-CN"/>
        </w:rPr>
      </w:pPr>
    </w:p>
    <w:p>
      <w:pPr>
        <w:outlineLvl w:val="1"/>
        <w:rPr>
          <w:rFonts w:hint="default" w:ascii="Times New Roman" w:hAnsi="Times New Roman" w:cs="Times New Roman" w:eastAsiaTheme="minorEastAsia"/>
          <w:sz w:val="24"/>
          <w:szCs w:val="24"/>
          <w:lang w:val="en-US" w:eastAsia="zh-CN"/>
        </w:rPr>
      </w:pPr>
      <w:bookmarkStart w:id="6" w:name="_Toc27544"/>
      <w:r>
        <w:rPr>
          <w:rFonts w:hint="default" w:ascii="Times New Roman" w:hAnsi="Times New Roman" w:cs="Times New Roman" w:eastAsiaTheme="minorEastAsia"/>
          <w:sz w:val="24"/>
          <w:szCs w:val="24"/>
          <w:lang w:val="en-US" w:eastAsia="zh-CN"/>
        </w:rPr>
        <w:t>3. Contingency management theory</w:t>
      </w:r>
      <w:bookmarkEnd w:id="6"/>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main concept behind the contingency management theory is that there is no one management method that works for every organization. There are several external and internal factors that ultimately influence the chosen management approach. Contingency theory identifies three variables that may affect the structure of an organization: the size of the organization, the technology employed, and the leadership style.</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Devi Akella</w:t>
      </w:r>
      <w:r>
        <w:rPr>
          <w:rFonts w:hint="eastAsia" w:ascii="Times New Roman" w:hAnsi="Times New Roman" w:eastAsia="宋体" w:cs="Times New Roman"/>
          <w:i/>
          <w:iCs/>
          <w:color w:val="auto"/>
          <w:sz w:val="24"/>
          <w:szCs w:val="24"/>
          <w:lang w:val="en-US" w:eastAsia="zh-CN"/>
        </w:rPr>
        <w:t>,2023）</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Fred Fiedler is the theorist behind the Contingency Management Theory. Fiedler proposed that the traits of a leader are directly related to the effectiveness of his leadership. According to Fiedler's theory, each situation has a convenient set of leadership traits. This means that a leader must be flexible enough to adapt to changing circumstances.</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Huawei applies systems management theory, designs and implements an internal control system based on its organizational structure and operating model, and issues an internal control management system and internal control framework applicable to all company processes (including business and finance, subsidiaries and business units). Huawei has established a comprehensive internal governance structure. Huawei has also established complaint windows, investigation mechanisms, anti-corruption mechanisms and accountability systems, and has specified relevant provisions in the Integrity Cooperation Agreements with suppliers, under which suppliers may reasonably report employee misconduct in accordance with the provisions of the Agreements, in order to assist the Company in monitoring various issues involving employees.These measures address and prevent the occurrence of complaints. For example, when the British Broadcasting Corporation (BBC) reported that Huawei's management had engaged in corrupt practices and that a department had increased its carbon emissions by failing to pay attention to environmental protection, Huawei knew about it and quickly investigated it using a systematic management system that combats corruption and accountability, and ultimately dismissed the leader, optimizing the company's management environment.</w:t>
      </w:r>
    </w:p>
    <w:p>
      <w:pPr>
        <w:pStyle w:val="3"/>
        <w:bidi w:val="0"/>
        <w:rPr>
          <w:rFonts w:hint="default" w:ascii="Times New Roman" w:hAnsi="Times New Roman" w:cs="Times New Roman"/>
          <w:sz w:val="24"/>
          <w:szCs w:val="24"/>
          <w:lang w:val="en-US" w:eastAsia="zh-CN"/>
        </w:rPr>
      </w:pPr>
      <w:bookmarkStart w:id="7" w:name="_Toc15353"/>
      <w:r>
        <w:rPr>
          <w:rFonts w:hint="default" w:ascii="Times New Roman" w:hAnsi="Times New Roman" w:cs="Times New Roman"/>
          <w:sz w:val="24"/>
          <w:szCs w:val="24"/>
          <w:lang w:val="en-US" w:eastAsia="zh-CN"/>
        </w:rPr>
        <w:t>2.2 Huawei's management model and its impact on the company's development</w:t>
      </w:r>
      <w:bookmarkEnd w:id="7"/>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Huawei provides dual-channel development paths for management and professional lines, and management and professional lines are interoperable. All employees receive regular performance and career development appraisals In the process of career development, employees can get opportunities for cyclic empowerment and mobility. </w:t>
      </w:r>
      <w:r>
        <w:rPr>
          <w:rFonts w:hint="eastAsia" w:ascii="Times New Roman" w:hAnsi="Times New Roman" w:cs="Times New Roman"/>
          <w:sz w:val="24"/>
          <w:szCs w:val="24"/>
          <w:lang w:val="en-US" w:eastAsia="zh-CN"/>
        </w:rPr>
        <w:t>（</w:t>
      </w:r>
      <w:r>
        <w:rPr>
          <w:rFonts w:hint="eastAsia" w:ascii="Times New Roman" w:hAnsi="Times New Roman" w:eastAsia="宋体" w:cs="Times New Roman"/>
          <w:i/>
          <w:iCs/>
          <w:color w:val="auto"/>
          <w:sz w:val="24"/>
          <w:szCs w:val="24"/>
          <w:lang w:val="en-US" w:eastAsia="zh-CN"/>
        </w:rPr>
        <w:t>Smallman, C ，2015)</w:t>
      </w:r>
      <w:r>
        <w:rPr>
          <w:rFonts w:hint="default" w:ascii="Times New Roman" w:hAnsi="Times New Roman" w:cs="Times New Roman" w:eastAsiaTheme="minorEastAsia"/>
          <w:sz w:val="24"/>
          <w:szCs w:val="24"/>
          <w:lang w:val="en-US" w:eastAsia="zh-CN"/>
        </w:rPr>
        <w:t>Huawei has both an organizational deployment mechanism and a free-flow platform in the internal talent market, which promotes the reasonable mobility of employees to become comprehensive talents.</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In addition, Huawei has built diverse, comprehensive, and systematic learning resources and platforms to provide employees with all-round empowerment at every stage of their growth. They continuously optimize the iLearning digital learning platform, which has more than 30,000 learning resources online, and have also built more than 10,000 knowledge communities, so that employees can draw on the essence of vast knowledge anytime, anywhere.</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Mats Alvesson (ed.), Todd Bridgman</w:t>
      </w:r>
      <w:r>
        <w:rPr>
          <w:rFonts w:hint="eastAsia" w:ascii="Times New Roman" w:hAnsi="Times New Roman" w:eastAsia="宋体" w:cs="Times New Roman"/>
          <w:i/>
          <w:iCs/>
          <w:color w:val="auto"/>
          <w:sz w:val="24"/>
          <w:szCs w:val="24"/>
          <w:lang w:val="en-US" w:eastAsia="zh-CN"/>
        </w:rPr>
        <w:t>,2023）</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As a result, Huawei provides employees with a greater scope for development by allowing them to develop across fields and specializations, which enhances employee satisfaction and promotes the company's growth through continuous training of employees.</w:t>
      </w:r>
    </w:p>
    <w:p>
      <w:pPr>
        <w:rPr>
          <w:rFonts w:hint="default" w:ascii="Times New Roman" w:hAnsi="Times New Roman" w:cs="Times New Roman" w:eastAsiaTheme="minorEastAsia"/>
          <w:sz w:val="24"/>
          <w:szCs w:val="24"/>
          <w:lang w:val="en-US" w:eastAsia="zh-CN"/>
        </w:rPr>
      </w:pPr>
    </w:p>
    <w:p>
      <w:pPr>
        <w:pStyle w:val="3"/>
        <w:bidi w:val="0"/>
        <w:rPr>
          <w:rFonts w:hint="default" w:ascii="Times New Roman" w:hAnsi="Times New Roman" w:cs="Times New Roman"/>
          <w:sz w:val="24"/>
          <w:szCs w:val="24"/>
          <w:lang w:val="en-US" w:eastAsia="zh-CN"/>
        </w:rPr>
      </w:pPr>
      <w:bookmarkStart w:id="8" w:name="_Toc4890"/>
      <w:r>
        <w:rPr>
          <w:rFonts w:hint="default" w:ascii="Times New Roman" w:hAnsi="Times New Roman" w:cs="Times New Roman"/>
          <w:sz w:val="24"/>
          <w:szCs w:val="24"/>
          <w:lang w:val="en-US" w:eastAsia="zh-CN"/>
        </w:rPr>
        <w:t>2.3 Mainstream and Critical Management Theories</w:t>
      </w:r>
      <w:bookmarkEnd w:id="8"/>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b/>
          <w:bCs/>
          <w:sz w:val="24"/>
          <w:szCs w:val="24"/>
          <w:lang w:val="en-US" w:eastAsia="zh-CN"/>
        </w:rPr>
      </w:pPr>
      <w:r>
        <w:rPr>
          <w:rFonts w:hint="default" w:ascii="Times New Roman" w:hAnsi="Times New Roman" w:cs="Times New Roman" w:eastAsiaTheme="minorEastAsia"/>
          <w:b/>
          <w:bCs/>
          <w:sz w:val="24"/>
          <w:szCs w:val="24"/>
          <w:lang w:val="en-US" w:eastAsia="zh-CN"/>
        </w:rPr>
        <w:t>Case Study.</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Huawei is adept at using both theories to manage the company, in which by using the mainstream management theory to plan for a big resignation of employees en masse, it stipulates that employees can voluntarily leave their jobs after eight years of work in the entry level so that they will receive some compensation, effectively buying out the employee's previous years of service.</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Max Visser</w:t>
      </w:r>
      <w:r>
        <w:rPr>
          <w:rFonts w:hint="eastAsia" w:ascii="Times New Roman" w:hAnsi="Times New Roman" w:eastAsia="宋体" w:cs="Times New Roman"/>
          <w:i/>
          <w:iCs/>
          <w:color w:val="auto"/>
          <w:sz w:val="24"/>
          <w:szCs w:val="24"/>
          <w:lang w:val="en-US" w:eastAsia="zh-CN"/>
        </w:rPr>
        <w:t>,2023.）</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Through the use of critical management theory to stimulate the vitality of the organization, to keep the organization fighting, not let the organization rest and slack. After being suppressed by the United States due to 5G technology, Ren Zhengfei said Huawei is better than ever. Huawei's corporate culture management, "customer-centric" thinking, human resource management, cadre management, stress management, final elimination, self-criticism, management change, and even innovation management are all to stimulate the organization's vitality, creativity, and combat effectiveness. </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Eden, L. &amp; Miller, S. R. 2014).</w:t>
      </w:r>
      <w:r>
        <w:rPr>
          <w:rFonts w:hint="default" w:ascii="Times New Roman" w:hAnsi="Times New Roman" w:cs="Times New Roman" w:eastAsiaTheme="minorEastAsia"/>
          <w:sz w:val="24"/>
          <w:szCs w:val="24"/>
          <w:lang w:val="en-US" w:eastAsia="zh-CN"/>
        </w:rPr>
        <w:t>These are all embodiments of critical management theory, which emphasizes reflection on and criticism of traditional management theories, as well as an in-depth understanding of power relations, conflicts of interest and values within organizations.For example, in a recent customer complaint about quality issues arising from Huawei's TVs, Huawei used critical management theory to reorganize the management model within the technical department, punishing the leaders and employees of the relevant department and allowing them to reflect on the problem. By allowing employees to self-criticize and updating the company's management model, the complaint was properly resolved.</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Mainstream management theory refers to what we consider orthodox management strategies, which may include tools that can be implemented in modern organizations, such as frameworks and mentoring strategies.（</w:t>
      </w:r>
      <w:r>
        <w:rPr>
          <w:rFonts w:hint="eastAsia" w:ascii="Times New Roman" w:hAnsi="Times New Roman" w:cs="Times New Roman"/>
          <w:i/>
          <w:iCs/>
          <w:sz w:val="24"/>
          <w:szCs w:val="24"/>
          <w:lang w:val="en-US" w:eastAsia="zh-CN"/>
        </w:rPr>
        <w:t>Fortune China. 2018)</w:t>
      </w:r>
      <w:r>
        <w:rPr>
          <w:rFonts w:hint="default" w:ascii="Times New Roman" w:hAnsi="Times New Roman" w:cs="Times New Roman" w:eastAsiaTheme="minorEastAsia"/>
          <w:sz w:val="24"/>
          <w:szCs w:val="24"/>
          <w:lang w:val="en-US" w:eastAsia="zh-CN"/>
        </w:rPr>
        <w:t xml:space="preserve">Many of the models and beliefs underlying mainstream economics are based on concepts involving economic scarcity, government regulations or other actions that affect actors' decisions, the concept of utility, and the notion that people are rational actors who make decisions based on the information available to them, not their emotions. Mainstream economics is orthodox economics, that is, economic activities, concepts, or attitudes that we consider orthodox or that most people consider traditional or normal. </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Guo, J. 2015).</w:t>
      </w:r>
      <w:r>
        <w:rPr>
          <w:rFonts w:hint="default" w:ascii="Times New Roman" w:hAnsi="Times New Roman" w:cs="Times New Roman" w:eastAsiaTheme="minorEastAsia"/>
          <w:sz w:val="24"/>
          <w:szCs w:val="24"/>
          <w:lang w:val="en-US" w:eastAsia="zh-CN"/>
        </w:rPr>
        <w:t>These theories usually emphasize efficiency, productivity, and performance improvement, and instead of relying on just one management theory, people will usually bring in several concepts from different management theories that are best suited to their employees and company culture.</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Critical Management Studies (CMS) is a theoretical framework that questions and challenges traditional management theories, values, and assumptions.The basic concern of CMS is to analyze social conditions, criticize the irrational use of power, and change established social traditions and institutions in order to liberate human beings from dependence, subordination, and oppression.</w:t>
      </w:r>
      <w:r>
        <w:rPr>
          <w:rFonts w:hint="eastAsia" w:ascii="Times New Roman" w:hAnsi="Times New Roman" w:cs="Times New Roman"/>
          <w:sz w:val="24"/>
          <w:szCs w:val="24"/>
          <w:lang w:val="en-US" w:eastAsia="zh-CN"/>
        </w:rPr>
        <w:t>（</w:t>
      </w:r>
      <w:r>
        <w:rPr>
          <w:rFonts w:hint="default" w:ascii="Times New Roman" w:hAnsi="Times New Roman" w:eastAsia="宋体" w:cs="Times New Roman"/>
          <w:i/>
          <w:iCs/>
          <w:color w:val="auto"/>
          <w:sz w:val="24"/>
          <w:szCs w:val="24"/>
          <w:lang w:val="en-US" w:eastAsia="zh-CN"/>
        </w:rPr>
        <w:t>Johanson, J. &amp; Vahlne, J. E. 1977)</w:t>
      </w:r>
    </w:p>
    <w:p>
      <w:pPr>
        <w:rPr>
          <w:rFonts w:hint="default" w:ascii="Times New Roman" w:hAnsi="Times New Roman" w:cs="Times New Roman" w:eastAsiaTheme="minorEastAsia"/>
          <w:sz w:val="24"/>
          <w:szCs w:val="24"/>
          <w:lang w:val="en-US" w:eastAsia="zh-CN"/>
        </w:rPr>
      </w:pPr>
    </w:p>
    <w:p>
      <w:pPr>
        <w:pStyle w:val="3"/>
        <w:bidi w:val="0"/>
        <w:rPr>
          <w:rFonts w:hint="default" w:ascii="Times New Roman" w:hAnsi="Times New Roman" w:cs="Times New Roman"/>
          <w:sz w:val="24"/>
          <w:szCs w:val="24"/>
          <w:lang w:val="en-US" w:eastAsia="zh-CN"/>
        </w:rPr>
      </w:pPr>
      <w:bookmarkStart w:id="9" w:name="_Toc3610"/>
      <w:r>
        <w:rPr>
          <w:rFonts w:hint="default" w:ascii="Times New Roman" w:hAnsi="Times New Roman" w:cs="Times New Roman"/>
          <w:sz w:val="24"/>
          <w:szCs w:val="24"/>
          <w:lang w:val="en-US" w:eastAsia="zh-CN"/>
        </w:rPr>
        <w:t>2.4 Problems with Huawei's management model</w:t>
      </w:r>
      <w:bookmarkEnd w:id="9"/>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Security Risks </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Huawei's devices are at the center of every step of the Internet, which makes it the center of attention for security risks. Although Huawei's network equipment has not yet been found to be involved in espionage, questions have been raised about the security of its equipment as it touches all the contents of the Internet. Huawei has set up a specialized internal control and risk management department that regularly conducts risk assessments for all business processes worldwide, identifies, manages and monitors important risks facing the company, and anticipates potential risks to the company from changes in the external and internal environment. </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Lan, T. 2015).</w:t>
      </w:r>
      <w:r>
        <w:rPr>
          <w:rFonts w:hint="default" w:ascii="Times New Roman" w:hAnsi="Times New Roman" w:cs="Times New Roman" w:eastAsiaTheme="minorEastAsia"/>
          <w:sz w:val="24"/>
          <w:szCs w:val="24"/>
          <w:lang w:val="en-US" w:eastAsia="zh-CN"/>
        </w:rPr>
        <w:t>While this risk management strategy is effective in managing significant risks, there may be some potential risks, for example, if the risk assessment is inaccurate or the response strategy is inappropriate, it may have a negative impact on the company's operations.</w:t>
      </w:r>
    </w:p>
    <w:p>
      <w:pPr>
        <w:outlineLvl w:val="0"/>
        <w:rPr>
          <w:rFonts w:hint="default" w:ascii="Times New Roman" w:hAnsi="Times New Roman" w:cs="Times New Roman" w:eastAsiaTheme="minorEastAsia"/>
          <w:sz w:val="24"/>
          <w:szCs w:val="24"/>
          <w:lang w:val="en-US" w:eastAsia="zh-CN"/>
        </w:rPr>
      </w:pPr>
      <w:bookmarkStart w:id="10" w:name="_Toc20578"/>
      <w:r>
        <w:rPr>
          <w:rFonts w:hint="default" w:ascii="Times New Roman" w:hAnsi="Times New Roman" w:cs="Times New Roman" w:eastAsiaTheme="minorEastAsia"/>
          <w:sz w:val="24"/>
          <w:szCs w:val="24"/>
          <w:lang w:val="en-US" w:eastAsia="zh-CN"/>
        </w:rPr>
        <w:t>Uncertainty</w:t>
      </w:r>
      <w:bookmarkEnd w:id="10"/>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Some analysts have said that the biggest problem Huawei is currently facing is uncertainty. Suppliers are concerned about business continuity as they have become increasingly dependent on Huawei over the past year. Huawei's products and services are globally oriented and are affected by factors such as policies, economic environment, and market demand in various countries, all of which create uncertainty in the market.</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Li, P. P. 2017)</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Managing Transformation</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Huawei's management transformation has played a key role in innovation and change in key functional areas such as product development, human resources, supply chain, finance, R&amp;D, intellectual property, and internationalization. However, this transformation may pose some challenges. Examples include how to balance innovation and stability, and how to manage and adapt to changes in the market.</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According to relevant reports and statistics, Huawei adopts an authoritative management style, which may lead to insufficient communication and decreased employee satisfaction. Huawei's performance management system is also analyzed, pointing out that it is difficult to inspect and evaluate the work content, work process and work results in the high-tech industry, and in order to improve the objectivity and effectiveness of performance evaluation, the company may adopt a combination of quantitative assessment and qualitative assessment based on both quantifiability, examinability, relevance and timeliness. </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Luo, Y. &amp; Tung, R. L.，2017)</w:t>
      </w:r>
      <w:r>
        <w:rPr>
          <w:rFonts w:hint="default" w:ascii="Times New Roman" w:hAnsi="Times New Roman" w:cs="Times New Roman" w:eastAsiaTheme="minorEastAsia"/>
          <w:sz w:val="24"/>
          <w:szCs w:val="24"/>
          <w:lang w:val="en-US" w:eastAsia="zh-CN"/>
        </w:rPr>
        <w:t>These harsh appraisal methods may mean that Huawei's employees may face rigorous performance appraisals, putting enormous pressure on employees, which may have an impact on their satisfaction.</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Finally, the company summarizes the report through the employee satisfaction survey by mentioning that the employees have considerable enthusiasm to serve the company and the company does not have corresponding benefits and basic security. This could mean that Huawei's benefits and security may be inadequate, which could make employees feel negative and have a negative impact on the health of the organization.Some other employees complain that the lack of targeted training in the company leads to a lack of understanding of the duties of the position by new employees, which may lead to increased stress in their minds in the long run.</w:t>
      </w:r>
    </w:p>
    <w:p>
      <w:pPr>
        <w:rPr>
          <w:rFonts w:hint="default" w:ascii="Times New Roman" w:hAnsi="Times New Roman" w:cs="Times New Roman" w:eastAsiaTheme="minorEastAsia"/>
          <w:sz w:val="24"/>
          <w:szCs w:val="24"/>
          <w:lang w:val="en-US" w:eastAsia="zh-CN"/>
        </w:rPr>
      </w:pPr>
    </w:p>
    <w:p>
      <w:pPr>
        <w:pStyle w:val="2"/>
        <w:bidi w:val="0"/>
        <w:rPr>
          <w:rFonts w:hint="default" w:ascii="Times New Roman" w:hAnsi="Times New Roman" w:cs="Times New Roman"/>
          <w:sz w:val="28"/>
          <w:szCs w:val="28"/>
          <w:lang w:val="en-US" w:eastAsia="zh-CN"/>
        </w:rPr>
      </w:pPr>
      <w:bookmarkStart w:id="11" w:name="_Toc4705"/>
      <w:r>
        <w:rPr>
          <w:rFonts w:hint="default" w:ascii="Times New Roman" w:hAnsi="Times New Roman" w:cs="Times New Roman"/>
          <w:sz w:val="28"/>
          <w:szCs w:val="28"/>
          <w:lang w:val="en-US" w:eastAsia="zh-CN"/>
        </w:rPr>
        <w:t>3.0 Recommendations for Huawei's management model</w:t>
      </w:r>
      <w:bookmarkEnd w:id="11"/>
    </w:p>
    <w:p>
      <w:pPr>
        <w:rPr>
          <w:rFonts w:hint="default" w:ascii="Times New Roman" w:hAnsi="Times New Roman" w:cs="Times New Roman" w:eastAsiaTheme="minorEastAsia"/>
          <w:sz w:val="24"/>
          <w:szCs w:val="24"/>
          <w:lang w:val="en-US" w:eastAsia="zh-CN"/>
        </w:rPr>
      </w:pPr>
    </w:p>
    <w:p>
      <w:pPr>
        <w:pStyle w:val="3"/>
        <w:bidi w:val="0"/>
        <w:outlineLvl w:val="0"/>
        <w:rPr>
          <w:rFonts w:hint="default" w:ascii="Times New Roman" w:hAnsi="Times New Roman" w:cs="Times New Roman"/>
          <w:sz w:val="24"/>
          <w:szCs w:val="24"/>
          <w:lang w:val="en-US" w:eastAsia="zh-CN"/>
        </w:rPr>
      </w:pPr>
      <w:bookmarkStart w:id="12" w:name="_Toc2516"/>
      <w:r>
        <w:rPr>
          <w:rFonts w:hint="default" w:ascii="Times New Roman" w:hAnsi="Times New Roman" w:cs="Times New Roman"/>
          <w:sz w:val="24"/>
          <w:szCs w:val="24"/>
          <w:lang w:val="en-US" w:eastAsia="zh-CN"/>
        </w:rPr>
        <w:t>3.1 Improve the Risk Assessment System</w:t>
      </w:r>
      <w:bookmarkEnd w:id="12"/>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In terms of management in response to risk assessment, Huawei has also established a sound governance structure, including the board of directors, professional committees under the board of directors, functional departments, and leadership and management teams at all levels, with a clear division of labor in each organization and a clear accountability mechanism. In terms of organizational structure, (Rogers, M. &amp; Ruppersberger, D. 2012) Huawei has clarified the division of positions in each organization, mutual supervision and constraints, which will facilitate the management of the leadership.</w:t>
      </w:r>
    </w:p>
    <w:p>
      <w:pPr>
        <w:rPr>
          <w:rFonts w:hint="default" w:ascii="Times New Roman" w:hAnsi="Times New Roman" w:cs="Times New Roman" w:eastAsiaTheme="minorEastAsia"/>
          <w:sz w:val="24"/>
          <w:szCs w:val="24"/>
          <w:lang w:val="en-US" w:eastAsia="zh-CN"/>
        </w:rPr>
      </w:pPr>
    </w:p>
    <w:p>
      <w:pPr>
        <w:pStyle w:val="3"/>
        <w:bidi w:val="0"/>
        <w:outlineLvl w:val="0"/>
        <w:rPr>
          <w:rFonts w:hint="default" w:ascii="Times New Roman" w:hAnsi="Times New Roman" w:cs="Times New Roman"/>
          <w:sz w:val="24"/>
          <w:szCs w:val="24"/>
          <w:lang w:val="en-US" w:eastAsia="zh-CN"/>
        </w:rPr>
      </w:pPr>
      <w:bookmarkStart w:id="13" w:name="_Toc9050"/>
      <w:r>
        <w:rPr>
          <w:rFonts w:hint="default" w:ascii="Times New Roman" w:hAnsi="Times New Roman" w:cs="Times New Roman"/>
          <w:sz w:val="24"/>
          <w:szCs w:val="24"/>
          <w:lang w:val="en-US" w:eastAsia="zh-CN"/>
        </w:rPr>
        <w:t>3.2 Optimize management transformation</w:t>
      </w:r>
      <w:bookmarkEnd w:id="13"/>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Huawei can take appropriate measures to optimize the management mode, due to the authoritative management style will make the employees to cause pressure to reduce the efficiency of the work, then it can adopt a democratic management style to encourage employees to participate in the decision-making process. </w:t>
      </w:r>
      <w:r>
        <w:rPr>
          <w:rFonts w:hint="eastAsia" w:ascii="Times New Roman" w:hAnsi="Times New Roman" w:cs="Times New Roman"/>
          <w:sz w:val="24"/>
          <w:szCs w:val="24"/>
          <w:lang w:val="en-US" w:eastAsia="zh-CN"/>
        </w:rPr>
        <w:t>（</w:t>
      </w:r>
      <w:r>
        <w:rPr>
          <w:rFonts w:hint="default" w:ascii="Times New Roman" w:hAnsi="Times New Roman" w:cs="Times New Roman" w:eastAsiaTheme="minorEastAsia"/>
          <w:sz w:val="24"/>
          <w:szCs w:val="24"/>
          <w:lang w:val="en-US" w:eastAsia="zh-CN"/>
        </w:rPr>
        <w:t>Biao, G. 2016)For example, by increasing internal communication, employees can understand the company's decision-making process and management theory. Regular all-employee meetings can be held to allow top management to explain their decisions and answer employees' questions. This will enhance the trust of the employees and increase their satisfaction. By updating the management strategies one can adapt to the changes in the market to enhance the competitiveness of the company.</w:t>
      </w:r>
    </w:p>
    <w:p>
      <w:pPr>
        <w:rPr>
          <w:rFonts w:hint="default" w:ascii="Times New Roman" w:hAnsi="Times New Roman" w:cs="Times New Roman" w:eastAsiaTheme="minorEastAsia"/>
          <w:sz w:val="24"/>
          <w:szCs w:val="24"/>
          <w:lang w:val="en-US" w:eastAsia="zh-CN"/>
        </w:rPr>
      </w:pPr>
    </w:p>
    <w:p>
      <w:pPr>
        <w:pStyle w:val="3"/>
        <w:bidi w:val="0"/>
        <w:outlineLvl w:val="0"/>
        <w:rPr>
          <w:rFonts w:hint="default" w:ascii="Times New Roman" w:hAnsi="Times New Roman" w:cs="Times New Roman"/>
          <w:sz w:val="24"/>
          <w:szCs w:val="24"/>
          <w:lang w:val="en-US" w:eastAsia="zh-CN"/>
        </w:rPr>
      </w:pPr>
      <w:bookmarkStart w:id="14" w:name="_Toc28313"/>
      <w:r>
        <w:rPr>
          <w:rFonts w:hint="default" w:ascii="Times New Roman" w:hAnsi="Times New Roman" w:cs="Times New Roman"/>
          <w:sz w:val="24"/>
          <w:szCs w:val="24"/>
          <w:lang w:val="en-US" w:eastAsia="zh-CN"/>
        </w:rPr>
        <w:t>3.3 Training and development</w:t>
      </w:r>
      <w:bookmarkEnd w:id="14"/>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Huawei can provide training for managers to ensure they understand and follow ethical and effective management practices. This includes leadership training, conflict resolution skills training, etc. In addition, Huawei can provide ongoing professional development opportunities to help employees improve their skills and knowledge.</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Chen, S. 2012）</w:t>
      </w:r>
      <w:r>
        <w:rPr>
          <w:rFonts w:hint="default" w:ascii="Times New Roman" w:hAnsi="Times New Roman" w:cs="Times New Roman" w:eastAsiaTheme="minorEastAsia"/>
          <w:sz w:val="24"/>
          <w:szCs w:val="24"/>
          <w:lang w:val="en-US" w:eastAsia="zh-CN"/>
        </w:rPr>
        <w:t>Meanwhile, Huawei can implement a mentorship system where a veteran employee can guide new employees to familiarize them with the business. The mentor is responsible for the performance of the new employee during the three months when the new employee becomes a full-fledged employee. This requires attention to ensure that the mentor's training of the new employee is not too strict, preventing the employee from being overly stressed and creating psychological problems.</w:t>
      </w:r>
    </w:p>
    <w:p>
      <w:pPr>
        <w:rPr>
          <w:rFonts w:hint="default" w:ascii="Times New Roman" w:hAnsi="Times New Roman" w:cs="Times New Roman" w:eastAsiaTheme="minorEastAsia"/>
          <w:sz w:val="24"/>
          <w:szCs w:val="24"/>
          <w:lang w:val="en-US" w:eastAsia="zh-CN"/>
        </w:rPr>
      </w:pPr>
    </w:p>
    <w:p>
      <w:pPr>
        <w:pStyle w:val="3"/>
        <w:bidi w:val="0"/>
        <w:outlineLvl w:val="0"/>
        <w:rPr>
          <w:rFonts w:hint="default" w:ascii="Times New Roman" w:hAnsi="Times New Roman" w:cs="Times New Roman"/>
          <w:sz w:val="24"/>
          <w:szCs w:val="24"/>
          <w:lang w:val="en-US" w:eastAsia="zh-CN"/>
        </w:rPr>
      </w:pPr>
      <w:bookmarkStart w:id="15" w:name="_Toc16149"/>
      <w:r>
        <w:rPr>
          <w:rFonts w:hint="default" w:ascii="Times New Roman" w:hAnsi="Times New Roman" w:cs="Times New Roman"/>
          <w:sz w:val="24"/>
          <w:szCs w:val="24"/>
          <w:lang w:val="en-US" w:eastAsia="zh-CN"/>
        </w:rPr>
        <w:t>3.4 Protecting the welfare of employees</w:t>
      </w:r>
      <w:bookmarkEnd w:id="15"/>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According to the survey due to the fact that some employees reflect the lack of Huawei's welfare and protection system, Huawei can take the following measures to manage the welfare and protection system.</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China Economic Net, 2011).</w:t>
      </w: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For example, in addition to the traditional holidays the company issued gifts, the company can increase paid annual leave, car allowance, meal allowance, employee physical examination, regular travel and so on. At the same time, the company can regulate the salary system so that the employee's salary and market consumption form a positive ratio. At the end of each year to issue a certain amount of year-end bonuses to recognize the hard work of the staff this year, year-end awards to the staff's personal performance is linked, which promotes fairness and inspire the staff's fighting spirit.</w:t>
      </w:r>
    </w:p>
    <w:p>
      <w:pPr>
        <w:rPr>
          <w:rFonts w:hint="default" w:ascii="Times New Roman" w:hAnsi="Times New Roman" w:cs="Times New Roman" w:eastAsiaTheme="minorEastAsia"/>
          <w:sz w:val="24"/>
          <w:szCs w:val="24"/>
          <w:lang w:val="en-US" w:eastAsia="zh-CN"/>
        </w:rPr>
      </w:pPr>
    </w:p>
    <w:p>
      <w:pPr>
        <w:pStyle w:val="3"/>
        <w:bidi w:val="0"/>
        <w:rPr>
          <w:rFonts w:hint="default" w:ascii="Times New Roman" w:hAnsi="Times New Roman" w:cs="Times New Roman"/>
          <w:sz w:val="24"/>
          <w:szCs w:val="24"/>
          <w:lang w:val="en-US" w:eastAsia="zh-CN"/>
        </w:rPr>
      </w:pPr>
      <w:bookmarkStart w:id="16" w:name="_Toc2538"/>
      <w:r>
        <w:rPr>
          <w:rFonts w:hint="default" w:ascii="Times New Roman" w:hAnsi="Times New Roman" w:cs="Times New Roman"/>
          <w:sz w:val="24"/>
          <w:szCs w:val="24"/>
          <w:lang w:val="en-US" w:eastAsia="zh-CN"/>
        </w:rPr>
        <w:t>3.5 Linking recommendations to ethical issues</w:t>
      </w:r>
      <w:bookmarkEnd w:id="16"/>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 xml:space="preserve">It is recommended that Huawei provide more ethics training to raise employees' ethical awareness. This can be done through online courses, workshops, or one-on-one coaching. Huawei could reassess its current management theories to ensure they are in line with the company's ethical standards. This may involve hiring external consultants or setting up an internal team to do this. </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Eden, L. &amp; Miller, S. R. 2014).</w:t>
      </w:r>
      <w:r>
        <w:rPr>
          <w:rFonts w:hint="default" w:ascii="Times New Roman" w:hAnsi="Times New Roman" w:cs="Times New Roman" w:eastAsiaTheme="minorEastAsia"/>
          <w:sz w:val="24"/>
          <w:szCs w:val="24"/>
          <w:lang w:val="en-US" w:eastAsia="zh-CN"/>
        </w:rPr>
        <w:t xml:space="preserve">It is recommended that a dedicated team could be set up to carry out this work. This group should then take a detailed look at Huawei's current management theories, check for gaps based on Huawei's real-world experience in the marketplace, and determine which theories may not be in line with the company's ethical standards. Finally, this group would recommend changes to these theories and oversee the implementation of these changes. </w:t>
      </w:r>
      <w:r>
        <w:rPr>
          <w:rFonts w:hint="eastAsia" w:ascii="Times New Roman" w:hAnsi="Times New Roman" w:cs="Times New Roman"/>
          <w:sz w:val="24"/>
          <w:szCs w:val="24"/>
          <w:lang w:val="en-US" w:eastAsia="zh-CN"/>
        </w:rPr>
        <w:t>（</w:t>
      </w:r>
      <w:r>
        <w:rPr>
          <w:rFonts w:hint="eastAsia" w:ascii="Times New Roman" w:hAnsi="Times New Roman" w:cs="Times New Roman"/>
          <w:i/>
          <w:iCs/>
          <w:sz w:val="24"/>
          <w:szCs w:val="24"/>
          <w:lang w:val="en-US" w:eastAsia="zh-CN"/>
        </w:rPr>
        <w:t>Johanson, J. &amp; Vahlne, J. E. 2020)</w:t>
      </w:r>
      <w:r>
        <w:rPr>
          <w:rFonts w:hint="default" w:ascii="Times New Roman" w:hAnsi="Times New Roman" w:cs="Times New Roman" w:eastAsiaTheme="minorEastAsia"/>
          <w:sz w:val="24"/>
          <w:szCs w:val="24"/>
          <w:lang w:val="en-US" w:eastAsia="zh-CN"/>
        </w:rPr>
        <w:t>It is undeniable that there may be some setbacks and challenges in implementing these recommendations, such as employee discomfort, so it is recommended that Huawei's senior leadership actively support these changes and clearly communicate the importance of these changes to employees.</w:t>
      </w:r>
    </w:p>
    <w:p>
      <w:pPr>
        <w:rPr>
          <w:rFonts w:hint="default" w:ascii="Times New Roman" w:hAnsi="Times New Roman" w:cs="Times New Roman" w:eastAsiaTheme="minorEastAsia"/>
          <w:b/>
          <w:bCs/>
          <w:sz w:val="24"/>
          <w:szCs w:val="24"/>
          <w:lang w:val="en-US" w:eastAsia="zh-CN"/>
        </w:rPr>
      </w:pPr>
    </w:p>
    <w:p>
      <w:pPr>
        <w:pStyle w:val="2"/>
        <w:bidi w:val="0"/>
        <w:rPr>
          <w:rFonts w:hint="default" w:ascii="Times New Roman" w:hAnsi="Times New Roman" w:cs="Times New Roman"/>
          <w:sz w:val="28"/>
          <w:szCs w:val="28"/>
          <w:lang w:val="en-US" w:eastAsia="zh-CN"/>
        </w:rPr>
      </w:pPr>
      <w:bookmarkStart w:id="17" w:name="_Toc15297"/>
      <w:r>
        <w:rPr>
          <w:rFonts w:hint="default" w:ascii="Times New Roman" w:hAnsi="Times New Roman" w:cs="Times New Roman"/>
          <w:sz w:val="28"/>
          <w:szCs w:val="28"/>
          <w:lang w:val="en-US" w:eastAsia="zh-CN"/>
        </w:rPr>
        <w:t>4.0 Conclusion</w:t>
      </w:r>
      <w:bookmarkEnd w:id="17"/>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This report leads to the conclusion that Huawei employs a unique collective leadership model that is heavily influenced by the military experience of its founders. Our ethical assessment suggests that some aspects of this management theory may be in conflict with mainstream and critical management theories. The research study found that Huawei's management style may lead to lower job satisfaction among employees, which may affect the overall performance of the company. As a result, a number of recommendations were made regarding Huawei's management style, including the need to make some adjustments to its management theories in order to address the issue of employee satisfaction. This may include the introduction of more employee involvement and more transparency in the company's decision-making process. These changes could have a positive impact on the company's long-term success.</w:t>
      </w: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p>
    <w:p>
      <w:pPr>
        <w:rPr>
          <w:rFonts w:hint="default" w:ascii="Times New Roman" w:hAnsi="Times New Roman" w:cs="Times New Roman" w:eastAsiaTheme="minorEastAsia"/>
          <w:sz w:val="24"/>
          <w:szCs w:val="24"/>
          <w:lang w:val="en-US" w:eastAsia="zh-CN"/>
        </w:rPr>
      </w:pPr>
    </w:p>
    <w:p>
      <w:pPr>
        <w:rPr>
          <w:rFonts w:hint="eastAsia" w:ascii="Times New Roman" w:hAnsi="Times New Roman" w:cs="Times New Roman"/>
          <w:b/>
          <w:bCs/>
          <w:sz w:val="28"/>
          <w:szCs w:val="28"/>
          <w:lang w:val="en-US" w:eastAsia="zh-CN"/>
        </w:rPr>
      </w:pPr>
    </w:p>
    <w:p>
      <w:pPr>
        <w:rPr>
          <w:rFonts w:hint="eastAsia" w:ascii="Times New Roman" w:hAnsi="Times New Roman" w:cs="Times New Roman"/>
          <w:b/>
          <w:bCs/>
          <w:sz w:val="28"/>
          <w:szCs w:val="28"/>
          <w:lang w:val="en-US" w:eastAsia="zh-CN"/>
        </w:rPr>
      </w:pPr>
    </w:p>
    <w:p>
      <w:pPr>
        <w:rPr>
          <w:rFonts w:hint="eastAsia" w:ascii="Times New Roman" w:hAnsi="Times New Roman" w:cs="Times New Roman"/>
          <w:b/>
          <w:bCs/>
          <w:sz w:val="28"/>
          <w:szCs w:val="28"/>
          <w:lang w:val="en-US" w:eastAsia="zh-CN"/>
        </w:rPr>
      </w:pPr>
    </w:p>
    <w:p>
      <w:pPr>
        <w:rPr>
          <w:rFonts w:hint="eastAsia" w:ascii="Times New Roman" w:hAnsi="Times New Roman" w:cs="Times New Roman"/>
          <w:b/>
          <w:bCs/>
          <w:sz w:val="28"/>
          <w:szCs w:val="28"/>
          <w:lang w:val="en-US" w:eastAsia="zh-CN"/>
        </w:rPr>
      </w:pPr>
    </w:p>
    <w:p>
      <w:pPr>
        <w:rPr>
          <w:rFonts w:hint="default" w:ascii="Times New Roman" w:hAnsi="Times New Roman" w:cs="Times New Roman" w:eastAsiaTheme="minorEastAsia"/>
          <w:b/>
          <w:bCs/>
          <w:sz w:val="28"/>
          <w:szCs w:val="28"/>
          <w:lang w:val="en-US" w:eastAsia="zh-CN"/>
        </w:rPr>
      </w:pPr>
      <w:r>
        <w:rPr>
          <w:rFonts w:hint="eastAsia" w:ascii="Times New Roman" w:hAnsi="Times New Roman" w:cs="Times New Roman"/>
          <w:b/>
          <w:bCs/>
          <w:sz w:val="28"/>
          <w:szCs w:val="28"/>
          <w:lang w:val="en-US" w:eastAsia="zh-CN"/>
        </w:rPr>
        <w:t>Reference</w:t>
      </w:r>
    </w:p>
    <w:p>
      <w:pPr>
        <w:rPr>
          <w:rFonts w:hint="default" w:ascii="Times New Roman" w:hAnsi="Times New Roman" w:cs="Times New Roman" w:eastAsiaTheme="minorEastAsia"/>
          <w:sz w:val="24"/>
          <w:szCs w:val="24"/>
          <w:lang w:val="en-US" w:eastAsia="zh-CN"/>
        </w:rPr>
      </w:pPr>
    </w:p>
    <w:p>
      <w:pPr>
        <w:spacing w:before="69" w:line="233" w:lineRule="auto"/>
        <w:ind w:right="961"/>
        <w:rPr>
          <w:rFonts w:hint="default" w:ascii="Times New Roman" w:hAnsi="Times New Roman" w:eastAsia="Times New Roman" w:cs="Times New Roman"/>
          <w:i/>
          <w:iCs/>
          <w:color w:val="auto"/>
          <w:sz w:val="24"/>
          <w:szCs w:val="24"/>
        </w:rPr>
      </w:pPr>
      <w:r>
        <w:rPr>
          <w:rFonts w:hint="eastAsia" w:ascii="Times New Roman" w:hAnsi="Times New Roman" w:eastAsia="宋体" w:cs="Times New Roman"/>
          <w:i/>
          <w:iCs/>
          <w:color w:val="auto"/>
          <w:sz w:val="24"/>
          <w:szCs w:val="24"/>
          <w:lang w:val="en-US" w:eastAsia="zh-CN"/>
        </w:rPr>
        <w:t>1.: Johann Peter Murmann,2023.“A Dynamic Perspective on Huawei”，</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,Managing and organizing discovery.</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10</w:t>
      </w:r>
      <w:r>
        <w:rPr>
          <w:rFonts w:hint="default" w:ascii="Times New Roman" w:hAnsi="Times New Roman" w:eastAsia="宋体" w:cs="Times New Roman"/>
          <w:i/>
          <w:iCs/>
          <w:color w:val="auto"/>
          <w:sz w:val="24"/>
          <w:szCs w:val="24"/>
        </w:rPr>
        <w:t>, 20</w:t>
      </w:r>
      <w:r>
        <w:rPr>
          <w:rFonts w:hint="eastAsia" w:ascii="Times New Roman" w:hAnsi="Times New Roman" w:eastAsia="宋体" w:cs="Times New Roman"/>
          <w:i/>
          <w:iCs/>
          <w:color w:val="auto"/>
          <w:sz w:val="24"/>
          <w:szCs w:val="24"/>
          <w:lang w:val="en-US" w:eastAsia="zh-CN"/>
        </w:rPr>
        <w:t>20</w:t>
      </w:r>
      <w:r>
        <w:rPr>
          <w:rFonts w:hint="default" w:ascii="Times New Roman" w:hAnsi="Times New Roman" w:eastAsia="宋体" w:cs="Times New Roman"/>
          <w:i/>
          <w:iCs/>
          <w:color w:val="auto"/>
          <w:sz w:val="24"/>
          <w:szCs w:val="24"/>
        </w:rPr>
        <w:t xml:space="preserve">, p. </w:t>
      </w:r>
      <w:r>
        <w:rPr>
          <w:rFonts w:hint="eastAsia" w:ascii="Times New Roman" w:hAnsi="Times New Roman" w:eastAsia="宋体" w:cs="Times New Roman"/>
          <w:i/>
          <w:iCs/>
          <w:color w:val="auto"/>
          <w:sz w:val="24"/>
          <w:szCs w:val="24"/>
          <w:lang w:val="en-US" w:eastAsia="zh-CN"/>
        </w:rPr>
        <w:t>84</w:t>
      </w:r>
      <w:r>
        <w:rPr>
          <w:rFonts w:hint="default" w:ascii="Times New Roman" w:hAnsi="Times New Roman" w:eastAsia="宋体" w:cs="Times New Roman"/>
          <w:i/>
          <w:iCs/>
          <w:color w:val="auto"/>
          <w:sz w:val="24"/>
          <w:szCs w:val="24"/>
        </w:rPr>
        <w:t>-11</w:t>
      </w:r>
    </w:p>
    <w:p>
      <w:pPr>
        <w:rPr>
          <w:rFonts w:hint="default" w:ascii="Times New Roman" w:hAnsi="Times New Roman" w:cs="Times New Roman" w:eastAsiaTheme="minorEastAsia"/>
          <w:i/>
          <w:iCs/>
          <w:sz w:val="24"/>
          <w:szCs w:val="24"/>
          <w:lang w:val="en-US" w:eastAsia="zh-CN"/>
        </w:rPr>
      </w:pPr>
    </w:p>
    <w:p>
      <w:pPr>
        <w:rPr>
          <w:rFonts w:hint="default" w:ascii="Times New Roman" w:hAnsi="Times New Roman" w:eastAsia="宋体" w:cs="Times New Roman"/>
          <w:i/>
          <w:iCs/>
          <w:color w:val="auto"/>
          <w:sz w:val="24"/>
          <w:szCs w:val="24"/>
        </w:rPr>
      </w:pPr>
      <w:r>
        <w:rPr>
          <w:rFonts w:hint="eastAsia" w:ascii="Times New Roman" w:hAnsi="Times New Roman" w:cs="Times New Roman"/>
          <w:i/>
          <w:iCs/>
          <w:sz w:val="24"/>
          <w:szCs w:val="24"/>
          <w:lang w:val="en-US" w:eastAsia="zh-CN"/>
        </w:rPr>
        <w:t>2.Xiaobo Wu,Johann Peter Murmann</w:t>
      </w:r>
      <w:r>
        <w:rPr>
          <w:rFonts w:hint="eastAsia" w:ascii="Times New Roman" w:hAnsi="Times New Roman" w:eastAsia="宋体" w:cs="Times New Roman"/>
          <w:i/>
          <w:iCs/>
          <w:color w:val="auto"/>
          <w:sz w:val="24"/>
          <w:szCs w:val="24"/>
          <w:lang w:val="en-US" w:eastAsia="zh-CN"/>
        </w:rPr>
        <w:t>,2023.“The Management Transformation of Huawei”，</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,Explaining Management Theory in Detail.From Humble Beginnings to Global Leadership , pp. 1 - 70</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10</w:t>
      </w:r>
      <w:r>
        <w:rPr>
          <w:rFonts w:hint="default" w:ascii="Times New Roman" w:hAnsi="Times New Roman" w:eastAsia="宋体" w:cs="Times New Roman"/>
          <w:i/>
          <w:iCs/>
          <w:color w:val="auto"/>
          <w:sz w:val="24"/>
          <w:szCs w:val="24"/>
        </w:rPr>
        <w:t>, 20</w:t>
      </w:r>
      <w:r>
        <w:rPr>
          <w:rFonts w:hint="eastAsia" w:ascii="Times New Roman" w:hAnsi="Times New Roman" w:eastAsia="宋体" w:cs="Times New Roman"/>
          <w:i/>
          <w:iCs/>
          <w:color w:val="auto"/>
          <w:sz w:val="24"/>
          <w:szCs w:val="24"/>
          <w:lang w:val="en-US" w:eastAsia="zh-CN"/>
        </w:rPr>
        <w:t>20</w:t>
      </w:r>
      <w:r>
        <w:rPr>
          <w:rFonts w:hint="default" w:ascii="Times New Roman" w:hAnsi="Times New Roman" w:eastAsia="宋体" w:cs="Times New Roman"/>
          <w:i/>
          <w:iCs/>
          <w:color w:val="auto"/>
          <w:sz w:val="24"/>
          <w:szCs w:val="24"/>
        </w:rPr>
        <w:t xml:space="preserve">. </w:t>
      </w:r>
    </w:p>
    <w:p>
      <w:pPr>
        <w:rPr>
          <w:rFonts w:hint="default" w:ascii="Times New Roman" w:hAnsi="Times New Roman" w:eastAsia="宋体" w:cs="Times New Roman"/>
          <w:i/>
          <w:iCs/>
          <w:color w:val="auto"/>
          <w:sz w:val="24"/>
          <w:szCs w:val="24"/>
          <w:lang w:val="en-US" w:eastAsia="zh-CN"/>
        </w:rPr>
      </w:pPr>
    </w:p>
    <w:p>
      <w:pPr>
        <w:numPr>
          <w:ilvl w:val="0"/>
          <w:numId w:val="0"/>
        </w:numPr>
        <w:rPr>
          <w:rFonts w:hint="default" w:ascii="Times New Roman" w:hAnsi="Times New Roman" w:eastAsia="宋体" w:cs="Times New Roman"/>
          <w:i/>
          <w:iCs/>
          <w:color w:val="auto"/>
          <w:sz w:val="24"/>
          <w:szCs w:val="24"/>
          <w:lang w:val="en-US" w:eastAsia="zh-CN"/>
        </w:rPr>
      </w:pPr>
      <w:r>
        <w:rPr>
          <w:rFonts w:hint="eastAsia" w:ascii="Times New Roman" w:hAnsi="Times New Roman" w:eastAsia="宋体" w:cs="Times New Roman"/>
          <w:i/>
          <w:iCs/>
          <w:color w:val="auto"/>
          <w:sz w:val="24"/>
          <w:szCs w:val="24"/>
          <w:lang w:val="en-US" w:eastAsia="zh-CN"/>
        </w:rPr>
        <w:t xml:space="preserve">3 </w:t>
      </w:r>
      <w:r>
        <w:rPr>
          <w:rFonts w:hint="default" w:ascii="Times New Roman" w:hAnsi="Times New Roman" w:eastAsia="宋体" w:cs="Times New Roman"/>
          <w:i/>
          <w:iCs/>
          <w:color w:val="auto"/>
          <w:sz w:val="24"/>
          <w:szCs w:val="24"/>
          <w:lang w:val="en-US" w:eastAsia="zh-CN"/>
        </w:rPr>
        <w:t>,Bin Guo and</w:t>
      </w:r>
      <w:r>
        <w:rPr>
          <w:rFonts w:hint="eastAsia" w:ascii="Times New Roman" w:hAnsi="Times New Roman" w:eastAsia="宋体" w:cs="Times New Roman"/>
          <w:i/>
          <w:iCs/>
          <w:color w:val="auto"/>
          <w:sz w:val="24"/>
          <w:szCs w:val="24"/>
          <w:lang w:val="en-US" w:eastAsia="zh-CN"/>
        </w:rPr>
        <w:t xml:space="preserve"> </w:t>
      </w:r>
      <w:r>
        <w:rPr>
          <w:rFonts w:hint="default" w:ascii="Times New Roman" w:hAnsi="Times New Roman" w:eastAsia="宋体" w:cs="Times New Roman"/>
          <w:i/>
          <w:iCs/>
          <w:color w:val="auto"/>
          <w:sz w:val="24"/>
          <w:szCs w:val="24"/>
          <w:lang w:val="en-US" w:eastAsia="zh-CN"/>
        </w:rPr>
        <w:t>Can Huang2023.““Huawei: Leadership, Culture, and Connectivity”，Available at:Book,Management and Organization Review , Volume 17 , Issue 5 , December 2021 , pp. 1087 - 1100</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4.Burgelman, R. A. 1991). Intraorganizational ecology of strategy formulation and organizational adaptation: theory and field research. Organization Science, 2(3), 239-262.CrossRefGoogle Scholar</w:t>
      </w:r>
    </w:p>
    <w:p>
      <w:pPr>
        <w:rPr>
          <w:rFonts w:hint="eastAsia" w:ascii="Times New Roman" w:hAnsi="Times New Roman" w:cs="Times New Roman"/>
          <w:i/>
          <w:iCs/>
          <w:sz w:val="24"/>
          <w:szCs w:val="24"/>
          <w:lang w:val="en-US" w:eastAsia="zh-CN"/>
        </w:rPr>
      </w:pPr>
    </w:p>
    <w:p>
      <w:p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5.Grove, A. S. 2017). Letting chaos rule, then controlling it - over and over again: Strategic Dynamic Management for Corporate Longevity. Strategic Management Journal, 28(10), 965-979.</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pPr>
      <w:r>
        <w:rPr>
          <w:rFonts w:hint="eastAsia" w:ascii="Times New Roman" w:hAnsi="Times New Roman" w:cs="Times New Roman"/>
          <w:i/>
          <w:iCs/>
          <w:sz w:val="24"/>
          <w:szCs w:val="24"/>
          <w:lang w:val="en-US" w:eastAsia="zh-CN"/>
        </w:rPr>
        <w:t>6.Peter Murmann</w:t>
      </w:r>
      <w:r>
        <w:rPr>
          <w:rFonts w:hint="eastAsia" w:ascii="Times New Roman" w:hAnsi="Times New Roman" w:eastAsia="宋体" w:cs="Times New Roman"/>
          <w:i/>
          <w:iCs/>
          <w:color w:val="auto"/>
          <w:sz w:val="24"/>
          <w:szCs w:val="24"/>
          <w:lang w:val="en-US" w:eastAsia="zh-CN"/>
        </w:rPr>
        <w:t>,2023.“Huawei’s Internationalization Journey”，</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w:t>
      </w:r>
    </w:p>
    <w:p>
      <w:pPr>
        <w:rPr>
          <w:rFonts w:hint="default" w:ascii="Times New Roman" w:hAnsi="Times New Roman" w:cs="Times New Roman" w:eastAsiaTheme="minorEastAsia"/>
          <w:i/>
          <w:iCs/>
          <w:sz w:val="24"/>
          <w:szCs w:val="24"/>
          <w:lang w:val="en-US" w:eastAsia="zh-CN"/>
        </w:rPr>
      </w:pP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The Management Transformation of Huawei From Humble Beginnings to Global Leadership , pp. 244 - 291</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10</w:t>
      </w:r>
      <w:r>
        <w:rPr>
          <w:rFonts w:hint="default" w:ascii="Times New Roman" w:hAnsi="Times New Roman" w:eastAsia="宋体" w:cs="Times New Roman"/>
          <w:i/>
          <w:iCs/>
          <w:color w:val="auto"/>
          <w:sz w:val="24"/>
          <w:szCs w:val="24"/>
        </w:rPr>
        <w:t>, 20</w:t>
      </w:r>
      <w:r>
        <w:rPr>
          <w:rFonts w:hint="eastAsia" w:ascii="Times New Roman" w:hAnsi="Times New Roman" w:eastAsia="宋体" w:cs="Times New Roman"/>
          <w:i/>
          <w:iCs/>
          <w:color w:val="auto"/>
          <w:sz w:val="24"/>
          <w:szCs w:val="24"/>
          <w:lang w:val="en-US" w:eastAsia="zh-CN"/>
        </w:rPr>
        <w:t>20</w:t>
      </w:r>
      <w:r>
        <w:rPr>
          <w:rFonts w:hint="default" w:ascii="Times New Roman" w:hAnsi="Times New Roman" w:eastAsia="宋体" w:cs="Times New Roman"/>
          <w:i/>
          <w:iCs/>
          <w:color w:val="auto"/>
          <w:sz w:val="24"/>
          <w:szCs w:val="24"/>
        </w:rPr>
        <w:t xml:space="preserve">. </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7.Balabanis, G., Diamantopoulos, A., Mueller, R. D., &amp; Melewar, T. C. 2021. The Effects of Nationalism, Patriotism, and Internationalism on Consumers' Ethnocentric Tendencies. Journal of International Business Studies, 32 (1), 157-175.</w:t>
      </w:r>
    </w:p>
    <w:p>
      <w:pPr>
        <w:rPr>
          <w:rFonts w:hint="eastAsia" w:ascii="Times New Roman" w:hAnsi="Times New Roman" w:cs="Times New Roman"/>
          <w:i/>
          <w:iCs/>
          <w:sz w:val="24"/>
          <w:szCs w:val="24"/>
          <w:lang w:val="en-US" w:eastAsia="zh-CN"/>
        </w:rPr>
      </w:pPr>
    </w:p>
    <w:p>
      <w:p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8.Yuming Xia</w:t>
      </w:r>
      <w:r>
        <w:rPr>
          <w:rFonts w:hint="eastAsia" w:ascii="Times New Roman" w:hAnsi="Times New Roman" w:eastAsia="宋体" w:cs="Times New Roman"/>
          <w:i/>
          <w:iCs/>
          <w:color w:val="auto"/>
          <w:sz w:val="24"/>
          <w:szCs w:val="24"/>
          <w:lang w:val="en-US" w:eastAsia="zh-CN"/>
        </w:rPr>
        <w:t>,2023.“Research and Solution of Management Problems in Huawei's "Internationalization" Business Development”，</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BCP Business &amp; Management 34:122-127</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numPr>
          <w:ilvl w:val="0"/>
          <w:numId w:val="1"/>
        </w:numPr>
        <w:rPr>
          <w:rFonts w:hint="default" w:ascii="Times New Roman" w:hAnsi="Times New Roman" w:eastAsia="Times New Roman" w:cs="Times New Roman"/>
          <w:i/>
          <w:iCs/>
          <w:color w:val="000000" w:themeColor="text1"/>
          <w:spacing w:val="1"/>
          <w:sz w:val="24"/>
          <w:szCs w:val="24"/>
          <w14:textFill>
            <w14:solidFill>
              <w14:schemeClr w14:val="tx1"/>
            </w14:solidFill>
          </w14:textFill>
        </w:rPr>
      </w:pPr>
      <w:r>
        <w:rPr>
          <w:rFonts w:hint="eastAsia" w:ascii="Times New Roman" w:hAnsi="Times New Roman" w:cs="Times New Roman"/>
          <w:i/>
          <w:iCs/>
          <w:sz w:val="24"/>
          <w:szCs w:val="24"/>
          <w:lang w:val="en-US" w:eastAsia="zh-CN"/>
        </w:rPr>
        <w:t>Devi Akella</w:t>
      </w:r>
      <w:r>
        <w:rPr>
          <w:rFonts w:hint="eastAsia" w:ascii="Times New Roman" w:hAnsi="Times New Roman" w:eastAsia="宋体" w:cs="Times New Roman"/>
          <w:i/>
          <w:iCs/>
          <w:color w:val="auto"/>
          <w:sz w:val="24"/>
          <w:szCs w:val="24"/>
          <w:lang w:val="en-US" w:eastAsia="zh-CN"/>
        </w:rPr>
        <w:t>,2023.“A reflection on critical management studies”，</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Journal of Management &amp; Organization , Volume 14 , Issue 1 , March 2008 , pp. 100 - 110</w:t>
      </w:r>
    </w:p>
    <w:p>
      <w:pPr>
        <w:numPr>
          <w:ilvl w:val="0"/>
          <w:numId w:val="0"/>
        </w:numPr>
        <w:rPr>
          <w:rFonts w:hint="eastAsia" w:ascii="Times New Roman" w:hAnsi="Times New Roman" w:cs="Times New Roman"/>
          <w:i/>
          <w:iCs/>
          <w:sz w:val="24"/>
          <w:szCs w:val="24"/>
          <w:lang w:val="en-US" w:eastAsia="zh-CN"/>
        </w:rPr>
      </w:pPr>
    </w:p>
    <w:p>
      <w:pPr>
        <w:numPr>
          <w:ilvl w:val="0"/>
          <w:numId w:val="0"/>
        </w:num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10.</w:t>
      </w:r>
      <w:r>
        <w:rPr>
          <w:rFonts w:hint="eastAsia" w:ascii="Times New Roman" w:hAnsi="Times New Roman" w:eastAsia="宋体" w:cs="Times New Roman"/>
          <w:i/>
          <w:iCs/>
          <w:color w:val="auto"/>
          <w:sz w:val="24"/>
          <w:szCs w:val="24"/>
          <w:lang w:val="en-US" w:eastAsia="zh-CN"/>
        </w:rPr>
        <w:t xml:space="preserve">,Smallman, C (2015) A Process Thought Perspective on Critical Management Inquiry,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eastAsia" w:ascii="Times New Roman" w:hAnsi="Times New Roman" w:eastAsia="宋体" w:cs="Times New Roman"/>
          <w:i/>
          <w:iCs/>
          <w:color w:val="auto"/>
          <w:sz w:val="24"/>
          <w:szCs w:val="24"/>
          <w:lang w:val="en-US" w:eastAsia="zh-CN"/>
        </w:rPr>
        <w:t>Proceedings of the Academy of Management Conference, 5-10 08, Honolulu, Hawaii, USA.</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11.Mats Alvesson (ed.), Todd Bridgman</w:t>
      </w:r>
      <w:r>
        <w:rPr>
          <w:rFonts w:hint="eastAsia" w:ascii="Times New Roman" w:hAnsi="Times New Roman" w:eastAsia="宋体" w:cs="Times New Roman"/>
          <w:i/>
          <w:iCs/>
          <w:color w:val="auto"/>
          <w:sz w:val="24"/>
          <w:szCs w:val="24"/>
          <w:lang w:val="en-US" w:eastAsia="zh-CN"/>
        </w:rPr>
        <w:t>,2023.“The Oxford Handbook of Critical Management Studies”，</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,Explaining Management Theory in Detail.From Humble Beginnings to Global Leadership , pp. 5 - 70</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15</w:t>
      </w:r>
      <w:r>
        <w:rPr>
          <w:rFonts w:hint="default" w:ascii="Times New Roman" w:hAnsi="Times New Roman" w:eastAsia="宋体" w:cs="Times New Roman"/>
          <w:i/>
          <w:iCs/>
          <w:color w:val="auto"/>
          <w:sz w:val="24"/>
          <w:szCs w:val="24"/>
        </w:rPr>
        <w:t>, 20</w:t>
      </w:r>
      <w:r>
        <w:rPr>
          <w:rFonts w:hint="eastAsia" w:ascii="Times New Roman" w:hAnsi="Times New Roman" w:eastAsia="宋体" w:cs="Times New Roman"/>
          <w:i/>
          <w:iCs/>
          <w:color w:val="auto"/>
          <w:sz w:val="24"/>
          <w:szCs w:val="24"/>
          <w:lang w:val="en-US" w:eastAsia="zh-CN"/>
        </w:rPr>
        <w:t>20</w:t>
      </w:r>
      <w:r>
        <w:rPr>
          <w:rFonts w:hint="default" w:ascii="Times New Roman" w:hAnsi="Times New Roman" w:eastAsia="宋体" w:cs="Times New Roman"/>
          <w:i/>
          <w:iCs/>
          <w:color w:val="auto"/>
          <w:sz w:val="24"/>
          <w:szCs w:val="24"/>
        </w:rPr>
        <w:t xml:space="preserve">. </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numPr>
          <w:ilvl w:val="0"/>
          <w:numId w:val="2"/>
        </w:numP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pPr>
      <w:r>
        <w:rPr>
          <w:rFonts w:hint="eastAsia" w:ascii="Times New Roman" w:hAnsi="Times New Roman" w:cs="Times New Roman"/>
          <w:i/>
          <w:iCs/>
          <w:sz w:val="24"/>
          <w:szCs w:val="24"/>
          <w:lang w:val="en-US" w:eastAsia="zh-CN"/>
        </w:rPr>
        <w:t>Max Visser</w:t>
      </w:r>
      <w:r>
        <w:rPr>
          <w:rFonts w:hint="eastAsia" w:ascii="Times New Roman" w:hAnsi="Times New Roman" w:eastAsia="宋体" w:cs="Times New Roman"/>
          <w:i/>
          <w:iCs/>
          <w:color w:val="auto"/>
          <w:sz w:val="24"/>
          <w:szCs w:val="24"/>
          <w:lang w:val="en-US" w:eastAsia="zh-CN"/>
        </w:rPr>
        <w:t>,2023.“Critical management studies and “mainstream” organization science: A proposal for a rapprochement”，</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online,https://www.emerald.com/insight/content/doi/10.1108/19348831011081912/full/html</w:t>
      </w:r>
    </w:p>
    <w:p>
      <w:pPr>
        <w:numPr>
          <w:ilvl w:val="0"/>
          <w:numId w:val="0"/>
        </w:numPr>
        <w:rPr>
          <w:rFonts w:hint="eastAsia" w:ascii="Times New Roman" w:hAnsi="Times New Roman" w:cs="Times New Roman"/>
          <w:i/>
          <w:iCs/>
          <w:sz w:val="24"/>
          <w:szCs w:val="24"/>
          <w:lang w:val="en-US" w:eastAsia="zh-CN"/>
        </w:rPr>
      </w:pPr>
    </w:p>
    <w:p>
      <w:pPr>
        <w:numPr>
          <w:ilvl w:val="0"/>
          <w:numId w:val="0"/>
        </w:num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 xml:space="preserve">13.Eden, L. &amp; Miller, S. R. (2014). Distance matters: Liability of foreignness,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eastAsia" w:ascii="Times New Roman" w:hAnsi="Times New Roman" w:cs="Times New Roman"/>
          <w:i/>
          <w:iCs/>
          <w:sz w:val="24"/>
          <w:szCs w:val="24"/>
          <w:lang w:val="en-US" w:eastAsia="zh-CN"/>
        </w:rPr>
        <w:t>institutional distance and ownership strategy. Advances in International Management, 16(4), 187–221.</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 xml:space="preserve">14.Fortune China. (2018). Rankings of the top 500 global companies.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online,</w:t>
      </w:r>
      <w:r>
        <w:rPr>
          <w:rFonts w:hint="eastAsia" w:ascii="Times New Roman" w:hAnsi="Times New Roman" w:cs="Times New Roman"/>
          <w:i/>
          <w:iCs/>
          <w:sz w:val="24"/>
          <w:szCs w:val="24"/>
          <w:lang w:val="en-US" w:eastAsia="zh-CN"/>
        </w:rPr>
        <w:t>www.fortunechina.com/fortune500/c/2018-07/19/content_311046.htm (accessed</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15.Guo, J. (2015). Colin came back to Huawei, why did “external minds” frequently joint into Huawei? A</w:t>
      </w:r>
      <w:r>
        <w:rPr>
          <w:rFonts w:hint="default" w:ascii="Times New Roman" w:hAnsi="Times New Roman" w:eastAsia="Times New Roman" w:cs="Times New Roman"/>
          <w:i/>
          <w:iCs/>
          <w:color w:val="000000" w:themeColor="text1"/>
          <w:sz w:val="24"/>
          <w:szCs w:val="24"/>
          <w14:textFill>
            <w14:solidFill>
              <w14:schemeClr w14:val="tx1"/>
            </w14:solidFill>
          </w14:textFill>
        </w:rPr>
        <w:t>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online,</w:t>
      </w:r>
      <w:r>
        <w:rPr>
          <w:rFonts w:hint="eastAsia" w:ascii="Times New Roman" w:hAnsi="Times New Roman" w:cs="Times New Roman"/>
          <w:i/>
          <w:iCs/>
          <w:sz w:val="24"/>
          <w:szCs w:val="24"/>
          <w:lang w:val="en-US" w:eastAsia="zh-CN"/>
        </w:rPr>
        <w:t xml:space="preserve">http://guoju.baijia.baidu.com/article/257935 </w:t>
      </w:r>
    </w:p>
    <w:p>
      <w:pPr>
        <w:rPr>
          <w:rFonts w:hint="eastAsia" w:ascii="Times New Roman" w:hAnsi="Times New Roman" w:cs="Times New Roman"/>
          <w:i/>
          <w:iCs/>
          <w:sz w:val="24"/>
          <w:szCs w:val="24"/>
          <w:lang w:val="en-US" w:eastAsia="zh-CN"/>
        </w:rPr>
      </w:pPr>
    </w:p>
    <w:p>
      <w:pPr>
        <w:numPr>
          <w:ilvl w:val="0"/>
          <w:numId w:val="0"/>
        </w:numPr>
        <w:rPr>
          <w:rFonts w:hint="default" w:ascii="Times New Roman" w:hAnsi="Times New Roman" w:eastAsia="宋体" w:cs="Times New Roman"/>
          <w:i/>
          <w:iCs/>
          <w:color w:val="auto"/>
          <w:sz w:val="24"/>
          <w:szCs w:val="24"/>
          <w:lang w:val="en-US" w:eastAsia="zh-CN"/>
        </w:rPr>
      </w:pPr>
    </w:p>
    <w:p>
      <w:pPr>
        <w:numPr>
          <w:ilvl w:val="0"/>
          <w:numId w:val="0"/>
        </w:numPr>
        <w:rPr>
          <w:rFonts w:hint="default" w:ascii="Times New Roman" w:hAnsi="Times New Roman" w:eastAsia="宋体" w:cs="Times New Roman"/>
          <w:i/>
          <w:iCs/>
          <w:color w:val="auto"/>
          <w:sz w:val="24"/>
          <w:szCs w:val="24"/>
          <w:lang w:val="en-US" w:eastAsia="zh-CN"/>
        </w:rPr>
      </w:pPr>
      <w:r>
        <w:rPr>
          <w:rFonts w:hint="eastAsia" w:ascii="Times New Roman" w:hAnsi="Times New Roman" w:eastAsia="宋体" w:cs="Times New Roman"/>
          <w:i/>
          <w:iCs/>
          <w:color w:val="auto"/>
          <w:sz w:val="24"/>
          <w:szCs w:val="24"/>
          <w:lang w:val="en-US" w:eastAsia="zh-CN"/>
        </w:rPr>
        <w:t>16.</w:t>
      </w:r>
      <w:r>
        <w:rPr>
          <w:rFonts w:hint="default" w:ascii="Times New Roman" w:hAnsi="Times New Roman" w:eastAsia="宋体" w:cs="Times New Roman"/>
          <w:i/>
          <w:iCs/>
          <w:color w:val="auto"/>
          <w:sz w:val="24"/>
          <w:szCs w:val="24"/>
          <w:lang w:val="en-US" w:eastAsia="zh-CN"/>
        </w:rPr>
        <w:t>Johanson, J. &amp; Vahlne, J. E. (1977). The internationalization process of the firm: A model of knowledge development and increasing foreign market commitments. Journal of International Business Studies, 8(1), 23–32</w:t>
      </w:r>
    </w:p>
    <w:p>
      <w:pPr>
        <w:rPr>
          <w:rFonts w:hint="eastAsia" w:ascii="Times New Roman" w:hAnsi="Times New Roman" w:cs="Times New Roman"/>
          <w:i/>
          <w:iCs/>
          <w:sz w:val="24"/>
          <w:szCs w:val="24"/>
          <w:lang w:val="en-US" w:eastAsia="zh-CN"/>
        </w:rPr>
      </w:pPr>
    </w:p>
    <w:p>
      <w:p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 xml:space="preserve">17.Lan, T. (2015). Success is not a myth: Huawei’s bumpy internationalization process.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online，</w:t>
      </w:r>
      <w:r>
        <w:rPr>
          <w:rFonts w:hint="eastAsia" w:ascii="Times New Roman" w:hAnsi="Times New Roman" w:cs="Times New Roman"/>
          <w:i/>
          <w:iCs/>
          <w:sz w:val="24"/>
          <w:szCs w:val="24"/>
          <w:lang w:val="en-US" w:eastAsia="zh-CN"/>
        </w:rPr>
        <w:t>www.builast.com/zhuanyewenzhang-195321-15879-item-102765.html</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default" w:ascii="Times New Roman" w:hAnsi="Times New Roman" w:cs="Times New Roman" w:eastAsiaTheme="minorEastAsia"/>
          <w:i/>
          <w:iCs/>
          <w:sz w:val="24"/>
          <w:szCs w:val="24"/>
          <w:lang w:val="en-US" w:eastAsia="zh-CN"/>
        </w:rPr>
      </w:pPr>
      <w:r>
        <w:rPr>
          <w:rFonts w:hint="eastAsia" w:ascii="Times New Roman" w:hAnsi="Times New Roman" w:cs="Times New Roman"/>
          <w:i/>
          <w:iCs/>
          <w:sz w:val="24"/>
          <w:szCs w:val="24"/>
          <w:lang w:val="en-US" w:eastAsia="zh-CN"/>
        </w:rPr>
        <w:t xml:space="preserve">18.Li, P. P. (2017). Toward an integrated theory of multinational evolution: The evidence of Chinese multinational enterprises as latecomers.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eastAsia" w:ascii="Times New Roman" w:hAnsi="Times New Roman" w:cs="Times New Roman"/>
          <w:i/>
          <w:iCs/>
          <w:sz w:val="24"/>
          <w:szCs w:val="24"/>
          <w:lang w:val="en-US" w:eastAsia="zh-CN"/>
        </w:rPr>
        <w:t>Journal of International Management, 13(3), 296–318.</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 xml:space="preserve">19.Luo, Y. &amp; Tung, R. L.，2017). International expansion of emerging market enterprises: A springboard perspective.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eastAsia" w:ascii="Times New Roman" w:hAnsi="Times New Roman" w:cs="Times New Roman"/>
          <w:i/>
          <w:iCs/>
          <w:sz w:val="24"/>
          <w:szCs w:val="24"/>
          <w:lang w:val="en-US" w:eastAsia="zh-CN"/>
        </w:rPr>
        <w:t>Journal of International Business Studies, 38 (4), 481–498.</w:t>
      </w:r>
    </w:p>
    <w:p>
      <w:pPr>
        <w:rPr>
          <w:rFonts w:hint="eastAsia" w:ascii="Times New Roman" w:hAnsi="Times New Roman" w:cs="Times New Roman"/>
          <w:i/>
          <w:iCs/>
          <w:sz w:val="24"/>
          <w:szCs w:val="24"/>
          <w:lang w:val="en-US" w:eastAsia="zh-CN"/>
        </w:rPr>
      </w:pPr>
    </w:p>
    <w:p>
      <w:pPr>
        <w:numPr>
          <w:ilvl w:val="0"/>
          <w:numId w:val="3"/>
        </w:num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 xml:space="preserve">Rogers, M. &amp; Ruppersberger, D. (2012). Investigative report on the U.S. national security issues posed by Chinese telecommmunications companies Huawei and ZTE.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eastAsia" w:ascii="Times New Roman" w:hAnsi="Times New Roman" w:cs="Times New Roman"/>
          <w:i/>
          <w:iCs/>
          <w:sz w:val="24"/>
          <w:szCs w:val="24"/>
          <w:lang w:val="en-US" w:eastAsia="zh-CN"/>
        </w:rPr>
        <w:t xml:space="preserve">Washington: Permanent Select Committee on Intelligence. House of Representatives, 112th Congress. http://jpm.li/158 </w:t>
      </w:r>
    </w:p>
    <w:p>
      <w:pPr>
        <w:widowControl w:val="0"/>
        <w:numPr>
          <w:ilvl w:val="0"/>
          <w:numId w:val="0"/>
        </w:numPr>
        <w:jc w:val="both"/>
        <w:rPr>
          <w:rFonts w:hint="default" w:ascii="Times New Roman" w:hAnsi="Times New Roman" w:cs="Times New Roman"/>
          <w:i/>
          <w:iCs/>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21.Biao, G. (2016). Ren Zhengfei: Huawei can only breathe when it comes to be nailed coffin.Available at:online， www.qykc.cn/?p=3373 .Google Scholar</w:t>
      </w:r>
    </w:p>
    <w:p>
      <w:pPr>
        <w:rPr>
          <w:rFonts w:hint="eastAsia" w:ascii="Times New Roman" w:hAnsi="Times New Roman" w:cs="Times New Roman"/>
          <w:i/>
          <w:iCs/>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22.Chen, S. 2012. Huawei global sales increased 2000 times within 12 years.Available at:online， http://finance.ifeng.com/roll/20121008/7113252.shtml .Google Scholar</w:t>
      </w:r>
    </w:p>
    <w:p>
      <w:pPr>
        <w:rPr>
          <w:rFonts w:hint="eastAsia" w:ascii="Times New Roman" w:hAnsi="Times New Roman" w:cs="Times New Roman"/>
          <w:i/>
          <w:iCs/>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23.China Economic Net, . (2011). Huawei set up the first overseas board: Australia’s former foreign minister act as independent director. Available at:online，http://news.cntv.cn/20110608/103486.shtml (accessed May 15, 2016).Google Scholar</w:t>
      </w:r>
    </w:p>
    <w:p>
      <w:pPr>
        <w:rPr>
          <w:rFonts w:hint="eastAsia" w:ascii="Times New Roman" w:hAnsi="Times New Roman" w:cs="Times New Roman"/>
          <w:i/>
          <w:iCs/>
          <w:sz w:val="24"/>
          <w:szCs w:val="24"/>
          <w:lang w:val="en-US" w:eastAsia="zh-CN"/>
        </w:rPr>
      </w:pPr>
    </w:p>
    <w:p>
      <w:pPr>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24.Eden, L. &amp; Miller, S. R. (2014). Distance matters: Liability of foreignness, institutional distance and ownership strategy. Advances in International Management, 16(4), 187–221.CrossRefGoogle Scholar</w:t>
      </w:r>
    </w:p>
    <w:p>
      <w:pPr>
        <w:rPr>
          <w:rFonts w:hint="eastAsia" w:ascii="Times New Roman" w:hAnsi="Times New Roman" w:cs="Times New Roman"/>
          <w:i/>
          <w:iCs/>
          <w:sz w:val="24"/>
          <w:szCs w:val="24"/>
          <w:lang w:val="en-US" w:eastAsia="zh-CN"/>
        </w:rPr>
      </w:pPr>
    </w:p>
    <w:p>
      <w:pPr>
        <w:widowControl w:val="0"/>
        <w:numPr>
          <w:ilvl w:val="0"/>
          <w:numId w:val="0"/>
        </w:numPr>
        <w:jc w:val="both"/>
        <w:rPr>
          <w:rFonts w:hint="default"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25.Johanson, J. &amp; Vahlne, J. E. (2020). The internationalization process of the firm: A model of knowledge development and increasing foreign market commitments. Journal of International Business Studies, 8(1), 23–32.CrossRefGoogle Scholar</w:t>
      </w:r>
    </w:p>
    <w:p>
      <w:pPr>
        <w:widowControl w:val="0"/>
        <w:numPr>
          <w:ilvl w:val="0"/>
          <w:numId w:val="0"/>
        </w:numPr>
        <w:jc w:val="both"/>
        <w:rPr>
          <w:rFonts w:hint="default" w:ascii="Times New Roman" w:hAnsi="Times New Roman" w:eastAsia="宋体" w:cs="Times New Roman"/>
          <w:i/>
          <w:iCs/>
          <w:color w:val="auto"/>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9E7EBF9"/>
    <w:multiLevelType w:val="singleLevel"/>
    <w:tmpl w:val="B9E7EBF9"/>
    <w:lvl w:ilvl="0" w:tentative="0">
      <w:start w:val="9"/>
      <w:numFmt w:val="decimal"/>
      <w:lvlText w:val="%1."/>
      <w:lvlJc w:val="left"/>
      <w:pPr>
        <w:tabs>
          <w:tab w:val="left" w:pos="312"/>
        </w:tabs>
      </w:pPr>
    </w:lvl>
  </w:abstractNum>
  <w:abstractNum w:abstractNumId="1">
    <w:nsid w:val="122D17CB"/>
    <w:multiLevelType w:val="singleLevel"/>
    <w:tmpl w:val="122D17CB"/>
    <w:lvl w:ilvl="0" w:tentative="0">
      <w:start w:val="20"/>
      <w:numFmt w:val="decimal"/>
      <w:lvlText w:val="%1."/>
      <w:lvlJc w:val="left"/>
      <w:pPr>
        <w:tabs>
          <w:tab w:val="left" w:pos="312"/>
        </w:tabs>
      </w:pPr>
    </w:lvl>
  </w:abstractNum>
  <w:abstractNum w:abstractNumId="2">
    <w:nsid w:val="4ECBBF2F"/>
    <w:multiLevelType w:val="singleLevel"/>
    <w:tmpl w:val="4ECBBF2F"/>
    <w:lvl w:ilvl="0" w:tentative="0">
      <w:start w:val="12"/>
      <w:numFmt w:val="decimal"/>
      <w:lvlText w:val="%1."/>
      <w:lvlJc w:val="left"/>
      <w:pPr>
        <w:tabs>
          <w:tab w:val="left" w:pos="312"/>
        </w:tabs>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JiYzRjZDg4ODIxMmZkMzVjYzYxNzIzMDEwYjJjY2IifQ=="/>
  </w:docVars>
  <w:rsids>
    <w:rsidRoot w:val="4BED2CD1"/>
    <w:rsid w:val="07C5140B"/>
    <w:rsid w:val="09180B3F"/>
    <w:rsid w:val="0B071D3B"/>
    <w:rsid w:val="0FC87CEA"/>
    <w:rsid w:val="174F6597"/>
    <w:rsid w:val="18096E9F"/>
    <w:rsid w:val="1AD62A3A"/>
    <w:rsid w:val="1ADD4F36"/>
    <w:rsid w:val="1DE55FB8"/>
    <w:rsid w:val="1FA33752"/>
    <w:rsid w:val="213B5E42"/>
    <w:rsid w:val="24D5773F"/>
    <w:rsid w:val="29EC4589"/>
    <w:rsid w:val="2A5970C0"/>
    <w:rsid w:val="2BD001FB"/>
    <w:rsid w:val="2F81180C"/>
    <w:rsid w:val="303C44EC"/>
    <w:rsid w:val="33EB36F8"/>
    <w:rsid w:val="40E37C31"/>
    <w:rsid w:val="4BED2CD1"/>
    <w:rsid w:val="4D0766D9"/>
    <w:rsid w:val="4FD33566"/>
    <w:rsid w:val="533E4186"/>
    <w:rsid w:val="56537EDB"/>
    <w:rsid w:val="571C1443"/>
    <w:rsid w:val="69022201"/>
    <w:rsid w:val="71EC42E8"/>
    <w:rsid w:val="731A4616"/>
    <w:rsid w:val="73462B95"/>
    <w:rsid w:val="781A6563"/>
    <w:rsid w:val="7B0E740A"/>
    <w:rsid w:val="7CEF7582"/>
    <w:rsid w:val="7D1B0177"/>
    <w:rsid w:val="7F2B23AD"/>
    <w:rsid w:val="7F767A1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autoRedefine/>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7">
    <w:name w:val="Default Paragraph Font"/>
    <w:semiHidden/>
    <w:qFormat/>
    <w:uiPriority w:val="0"/>
  </w:style>
  <w:style w:type="table" w:default="1" w:styleId="6">
    <w:name w:val="Normal Table"/>
    <w:autoRedefine/>
    <w:semiHidden/>
    <w:qFormat/>
    <w:uiPriority w:val="0"/>
    <w:tblPr>
      <w:tblCellMar>
        <w:top w:w="0" w:type="dxa"/>
        <w:left w:w="108" w:type="dxa"/>
        <w:bottom w:w="0" w:type="dxa"/>
        <w:right w:w="108" w:type="dxa"/>
      </w:tblCellMar>
    </w:tblPr>
  </w:style>
  <w:style w:type="paragraph" w:styleId="5">
    <w:name w:val="Normal (Web)"/>
    <w:basedOn w:val="1"/>
    <w:uiPriority w:val="0"/>
    <w:pPr>
      <w:spacing w:before="0" w:beforeAutospacing="1" w:after="0" w:afterAutospacing="1"/>
      <w:ind w:left="0" w:right="0"/>
      <w:jc w:val="left"/>
    </w:pPr>
    <w:rPr>
      <w:kern w:val="0"/>
      <w:sz w:val="24"/>
      <w:lang w:val="en-US" w:eastAsia="zh-CN" w:bidi="ar"/>
    </w:rPr>
  </w:style>
  <w:style w:type="paragraph" w:customStyle="1" w:styleId="8">
    <w:name w:val="WPSOffice手动目录 1"/>
    <w:uiPriority w:val="0"/>
    <w:pPr>
      <w:ind w:leftChars="0"/>
    </w:pPr>
    <w:rPr>
      <w:rFonts w:ascii="Times New Roman" w:hAnsi="Times New Roman" w:eastAsia="宋体" w:cs="Times New Roman"/>
      <w:sz w:val="20"/>
      <w:szCs w:val="20"/>
    </w:rPr>
  </w:style>
  <w:style w:type="paragraph" w:customStyle="1" w:styleId="9">
    <w:name w:val="WPSOffice手动目录 2"/>
    <w:uiPriority w:val="0"/>
    <w:pPr>
      <w:ind w:leftChars="200"/>
    </w:pPr>
    <w:rPr>
      <w:rFonts w:ascii="Times New Roman" w:hAnsi="Times New Roman" w:eastAsia="宋体" w:cs="Times New Roman"/>
      <w:sz w:val="20"/>
      <w:szCs w:val="20"/>
    </w:rPr>
  </w:style>
  <w:style w:type="paragraph" w:customStyle="1" w:styleId="10">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26</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2023-11-18T15:42:00Z</dcterms:created>
  <dc:creator>L.</dc:creator>
  <cp:lastModifiedBy>L.</cp:lastModifiedBy>
  <dcterms:modified xsi:type="dcterms:W3CDTF">2023-12-15T18:01:07Z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1E24892FD96F43A69D3A5B0D0FE62527_11</vt:lpwstr>
  </property>
</Properties>
</file>