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02">
      <w:pPr>
        <w:spacing w:after="240" w:before="240" w:lineRule="auto"/>
        <w:ind w:firstLine="708"/>
        <w:rPr>
          <w:rFonts w:ascii="Arial" w:cs="Arial" w:eastAsia="Arial" w:hAnsi="Arial"/>
          <w:b w:val="1"/>
          <w:sz w:val="40"/>
          <w:szCs w:val="40"/>
        </w:rPr>
      </w:pPr>
      <w:r w:rsidDel="00000000" w:rsidR="00000000" w:rsidRPr="00000000">
        <w:rPr>
          <w:rFonts w:ascii="Arial" w:cs="Arial" w:eastAsia="Arial" w:hAnsi="Arial"/>
          <w:b w:val="1"/>
          <w:sz w:val="40"/>
          <w:szCs w:val="40"/>
        </w:rPr>
        <w:drawing>
          <wp:inline distB="0" distT="0" distL="0" distR="0">
            <wp:extent cx="2804160" cy="1268095"/>
            <wp:effectExtent b="0" l="0" r="0" t="0"/>
            <wp:docPr id="72936460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804160" cy="126809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240" w:before="240" w:lineRule="auto"/>
        <w:ind w:firstLine="708"/>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04">
      <w:pPr>
        <w:spacing w:after="240" w:before="240" w:lineRule="auto"/>
        <w:ind w:firstLine="708"/>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05">
      <w:pPr>
        <w:spacing w:after="240" w:before="240" w:lineRule="auto"/>
        <w:ind w:firstLine="708"/>
        <w:rPr>
          <w:rFonts w:ascii="Arial" w:cs="Arial" w:eastAsia="Arial" w:hAnsi="Arial"/>
          <w:b w:val="1"/>
        </w:rPr>
      </w:pPr>
      <w:r w:rsidDel="00000000" w:rsidR="00000000" w:rsidRPr="00000000">
        <w:rPr>
          <w:rFonts w:ascii="Arial" w:cs="Arial" w:eastAsia="Arial" w:hAnsi="Arial"/>
          <w:b w:val="1"/>
          <w:rtl w:val="0"/>
        </w:rPr>
        <w:t xml:space="preserve">Student Name: </w:t>
      </w:r>
      <w:r w:rsidDel="00000000" w:rsidR="00000000" w:rsidRPr="00000000">
        <w:rPr>
          <w:rFonts w:ascii="Arial" w:cs="Arial" w:eastAsia="Arial" w:hAnsi="Arial"/>
          <w:rtl w:val="0"/>
        </w:rPr>
        <w:t xml:space="preserve">Marina Georgiana Hogea</w:t>
      </w:r>
      <w:r w:rsidDel="00000000" w:rsidR="00000000" w:rsidRPr="00000000">
        <w:rPr>
          <w:rtl w:val="0"/>
        </w:rPr>
      </w:r>
    </w:p>
    <w:p w:rsidR="00000000" w:rsidDel="00000000" w:rsidP="00000000" w:rsidRDefault="00000000" w:rsidRPr="00000000" w14:paraId="00000006">
      <w:pPr>
        <w:spacing w:after="240" w:before="240" w:lineRule="auto"/>
        <w:ind w:firstLine="708"/>
        <w:rPr>
          <w:rFonts w:ascii="Arial" w:cs="Arial" w:eastAsia="Arial" w:hAnsi="Arial"/>
        </w:rPr>
      </w:pPr>
      <w:r w:rsidDel="00000000" w:rsidR="00000000" w:rsidRPr="00000000">
        <w:rPr>
          <w:rFonts w:ascii="Arial" w:cs="Arial" w:eastAsia="Arial" w:hAnsi="Arial"/>
          <w:b w:val="1"/>
          <w:rtl w:val="0"/>
        </w:rPr>
        <w:t xml:space="preserve">Student ID: </w:t>
      </w:r>
      <w:r w:rsidDel="00000000" w:rsidR="00000000" w:rsidRPr="00000000">
        <w:rPr>
          <w:rFonts w:ascii="Arial" w:cs="Arial" w:eastAsia="Arial" w:hAnsi="Arial"/>
          <w:rtl w:val="0"/>
        </w:rPr>
        <w:t xml:space="preserve">2131351</w:t>
      </w:r>
    </w:p>
    <w:p w:rsidR="00000000" w:rsidDel="00000000" w:rsidP="00000000" w:rsidRDefault="00000000" w:rsidRPr="00000000" w14:paraId="00000007">
      <w:pPr>
        <w:spacing w:after="240" w:before="240" w:lineRule="auto"/>
        <w:ind w:firstLine="708"/>
        <w:rPr>
          <w:rFonts w:ascii="Arial" w:cs="Arial" w:eastAsia="Arial" w:hAnsi="Arial"/>
          <w:b w:val="1"/>
        </w:rPr>
      </w:pPr>
      <w:r w:rsidDel="00000000" w:rsidR="00000000" w:rsidRPr="00000000">
        <w:rPr>
          <w:rFonts w:ascii="Arial" w:cs="Arial" w:eastAsia="Arial" w:hAnsi="Arial"/>
          <w:b w:val="1"/>
          <w:rtl w:val="0"/>
        </w:rPr>
        <w:t xml:space="preserve">Module: </w:t>
      </w:r>
      <w:r w:rsidDel="00000000" w:rsidR="00000000" w:rsidRPr="00000000">
        <w:rPr>
          <w:rFonts w:ascii="Arial" w:cs="Arial" w:eastAsia="Arial" w:hAnsi="Arial"/>
          <w:rtl w:val="0"/>
        </w:rPr>
        <w:t xml:space="preserve">Contemporary Themes in the Hotel and Hospitality Sector</w:t>
      </w:r>
      <w:r w:rsidDel="00000000" w:rsidR="00000000" w:rsidRPr="00000000">
        <w:rPr>
          <w:rtl w:val="0"/>
        </w:rPr>
      </w:r>
    </w:p>
    <w:p w:rsidR="00000000" w:rsidDel="00000000" w:rsidP="00000000" w:rsidRDefault="00000000" w:rsidRPr="00000000" w14:paraId="00000008">
      <w:pPr>
        <w:spacing w:after="240" w:before="240" w:lineRule="auto"/>
        <w:ind w:firstLine="708"/>
        <w:rPr>
          <w:rFonts w:ascii="Arial" w:cs="Arial" w:eastAsia="Arial" w:hAnsi="Arial"/>
        </w:rPr>
      </w:pPr>
      <w:r w:rsidDel="00000000" w:rsidR="00000000" w:rsidRPr="00000000">
        <w:rPr>
          <w:rFonts w:ascii="Arial" w:cs="Arial" w:eastAsia="Arial" w:hAnsi="Arial"/>
          <w:b w:val="1"/>
          <w:rtl w:val="0"/>
        </w:rPr>
        <w:t xml:space="preserve">Module Code: </w:t>
      </w:r>
      <w:r w:rsidDel="00000000" w:rsidR="00000000" w:rsidRPr="00000000">
        <w:rPr>
          <w:rFonts w:ascii="Arial" w:cs="Arial" w:eastAsia="Arial" w:hAnsi="Arial"/>
          <w:rtl w:val="0"/>
        </w:rPr>
        <w:t xml:space="preserve">BMIH6001</w:t>
      </w:r>
    </w:p>
    <w:p w:rsidR="00000000" w:rsidDel="00000000" w:rsidP="00000000" w:rsidRDefault="00000000" w:rsidRPr="00000000" w14:paraId="00000009">
      <w:pPr>
        <w:spacing w:after="240" w:before="240" w:lineRule="auto"/>
        <w:ind w:firstLine="708"/>
        <w:rPr>
          <w:rFonts w:ascii="Arial" w:cs="Arial" w:eastAsia="Arial" w:hAnsi="Arial"/>
          <w:b w:val="1"/>
        </w:rPr>
      </w:pPr>
      <w:r w:rsidDel="00000000" w:rsidR="00000000" w:rsidRPr="00000000">
        <w:rPr>
          <w:rFonts w:ascii="Arial" w:cs="Arial" w:eastAsia="Arial" w:hAnsi="Arial"/>
          <w:b w:val="1"/>
          <w:rtl w:val="0"/>
        </w:rPr>
        <w:t xml:space="preserve">Lecturer: Natalie Brailsord</w:t>
      </w:r>
    </w:p>
    <w:p w:rsidR="00000000" w:rsidDel="00000000" w:rsidP="00000000" w:rsidRDefault="00000000" w:rsidRPr="00000000" w14:paraId="0000000A">
      <w:pPr>
        <w:spacing w:after="240" w:before="240" w:lineRule="auto"/>
        <w:ind w:firstLine="708"/>
        <w:rPr>
          <w:rFonts w:ascii="Arial" w:cs="Arial" w:eastAsia="Arial" w:hAnsi="Arial"/>
          <w:b w:val="1"/>
        </w:rPr>
      </w:pPr>
      <w:r w:rsidDel="00000000" w:rsidR="00000000" w:rsidRPr="00000000">
        <w:rPr>
          <w:rtl w:val="0"/>
        </w:rPr>
      </w:r>
    </w:p>
    <w:p w:rsidR="00000000" w:rsidDel="00000000" w:rsidP="00000000" w:rsidRDefault="00000000" w:rsidRPr="00000000" w14:paraId="0000000B">
      <w:pPr>
        <w:spacing w:after="240" w:before="240" w:lineRule="auto"/>
        <w:ind w:firstLine="708"/>
        <w:rPr>
          <w:rFonts w:ascii="Arial" w:cs="Arial" w:eastAsia="Arial" w:hAnsi="Arial"/>
          <w:b w:val="1"/>
        </w:rPr>
      </w:pPr>
      <w:r w:rsidDel="00000000" w:rsidR="00000000" w:rsidRPr="00000000">
        <w:rPr>
          <w:rtl w:val="0"/>
        </w:rPr>
      </w:r>
    </w:p>
    <w:p w:rsidR="00000000" w:rsidDel="00000000" w:rsidP="00000000" w:rsidRDefault="00000000" w:rsidRPr="00000000" w14:paraId="0000000C">
      <w:pPr>
        <w:spacing w:after="240" w:before="240" w:line="360" w:lineRule="auto"/>
        <w:ind w:firstLine="708"/>
        <w:jc w:val="both"/>
        <w:rPr>
          <w:rFonts w:ascii="Arial" w:cs="Arial" w:eastAsia="Arial" w:hAnsi="Arial"/>
          <w:b w:val="1"/>
        </w:rPr>
      </w:pPr>
      <w:r w:rsidDel="00000000" w:rsidR="00000000" w:rsidRPr="00000000">
        <w:rPr>
          <w:rFonts w:ascii="Arial" w:cs="Arial" w:eastAsia="Arial" w:hAnsi="Arial"/>
          <w:rtl w:val="0"/>
        </w:rPr>
        <w:t xml:space="preserve">I aknowledge that I have used Google Scholar on this date: 25.01.2-25-08.02.2025 to find information for my project. I used Grammarly to check for right spelling and for synonyms.</w:t>
      </w:r>
      <w:r w:rsidDel="00000000" w:rsidR="00000000" w:rsidRPr="00000000">
        <w:rPr>
          <w:rtl w:val="0"/>
        </w:rPr>
      </w:r>
    </w:p>
    <w:p w:rsidR="00000000" w:rsidDel="00000000" w:rsidP="00000000" w:rsidRDefault="00000000" w:rsidRPr="00000000" w14:paraId="0000000D">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0E">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0F">
      <w:pPr>
        <w:spacing w:after="240" w:before="240" w:line="360" w:lineRule="auto"/>
        <w:ind w:firstLine="708"/>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0">
      <w:pPr>
        <w:spacing w:after="240" w:before="240" w:line="360" w:lineRule="auto"/>
        <w:ind w:firstLine="708"/>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1">
      <w:pPr>
        <w:spacing w:after="240" w:before="240" w:line="360" w:lineRule="auto"/>
        <w:ind w:left="1440" w:firstLine="708.0000000000001"/>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Staff Shortages due to low wages in </w:t>
      </w:r>
      <w:r w:rsidDel="00000000" w:rsidR="00000000" w:rsidRPr="00000000">
        <w:rPr>
          <w:sz w:val="32"/>
          <w:szCs w:val="32"/>
          <w:rtl w:val="0"/>
        </w:rPr>
        <w:tab/>
        <w:tab/>
      </w:r>
      <w:r w:rsidDel="00000000" w:rsidR="00000000" w:rsidRPr="00000000">
        <w:rPr>
          <w:rFonts w:ascii="Arial" w:cs="Arial" w:eastAsia="Arial" w:hAnsi="Arial"/>
          <w:b w:val="1"/>
          <w:sz w:val="32"/>
          <w:szCs w:val="32"/>
          <w:rtl w:val="0"/>
        </w:rPr>
        <w:t xml:space="preserve">hospitality and at Hilton Hotel</w:t>
      </w:r>
    </w:p>
    <w:p w:rsidR="00000000" w:rsidDel="00000000" w:rsidP="00000000" w:rsidRDefault="00000000" w:rsidRPr="00000000" w14:paraId="00000012">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13">
      <w:pPr>
        <w:spacing w:after="240" w:before="240" w:line="360" w:lineRule="auto"/>
        <w:ind w:firstLine="708"/>
        <w:jc w:val="both"/>
        <w:rPr>
          <w:rFonts w:ascii="Arial" w:cs="Arial" w:eastAsia="Arial" w:hAnsi="Arial"/>
          <w:b w:val="1"/>
        </w:rPr>
      </w:pPr>
      <w:r w:rsidDel="00000000" w:rsidR="00000000" w:rsidRPr="00000000">
        <w:rPr>
          <w:rFonts w:ascii="Arial" w:cs="Arial" w:eastAsia="Arial" w:hAnsi="Arial"/>
          <w:b w:val="1"/>
          <w:rtl w:val="0"/>
        </w:rPr>
        <w:t xml:space="preserve">Abstract</w:t>
      </w:r>
    </w:p>
    <w:p w:rsidR="00000000" w:rsidDel="00000000" w:rsidP="00000000" w:rsidRDefault="00000000" w:rsidRPr="00000000" w14:paraId="00000014">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hospitality industry it is one of the largest hiring industries with around 3.2 million workers (Zientara, Adamska-Mieruszewska and Balk, 2024). This industry faced with a staff shortage due to more challenges and the one which will be highlighted in this work it is regarding poor wages. This factor creates a hight turnover rate and persist labour shortage. Hospitality employees expect to be recompensed for their hard work, to be appreciated and respected and also to balance their life with the work. Instead of all this, they faced with salary below the living range, unsatisfaction at work due to financial insecurity and a hight attrition rates. This paperwork explores the factors that create all this instability in hospitality using Hilton as a case study, utilising SWOT and PESTLE framework to analyse internal weakness and external threats associated with poor compensation. Moreover, will present a plan for urgent wage restructuring, improving the benefits and create a sustainable and competitive workforce. The paperwork brings recommendations aimed at mitigating the negative impact of low wages making the hospitality industry as an employer of choice. </w:t>
      </w:r>
    </w:p>
    <w:p w:rsidR="00000000" w:rsidDel="00000000" w:rsidP="00000000" w:rsidRDefault="00000000" w:rsidRPr="00000000" w14:paraId="00000015">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16">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17">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18">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19">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1A">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1B">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1C">
      <w:pPr>
        <w:spacing w:after="240" w:before="240"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D">
      <w:pPr>
        <w:spacing w:after="240" w:before="240" w:line="360" w:lineRule="auto"/>
        <w:ind w:firstLine="708"/>
        <w:jc w:val="both"/>
        <w:rPr>
          <w:rFonts w:ascii="Arial" w:cs="Arial" w:eastAsia="Arial" w:hAnsi="Arial"/>
        </w:rPr>
      </w:pPr>
      <w:r w:rsidDel="00000000" w:rsidR="00000000" w:rsidRPr="00000000">
        <w:rPr>
          <w:rFonts w:ascii="Arial" w:cs="Arial" w:eastAsia="Arial" w:hAnsi="Arial"/>
          <w:b w:val="1"/>
          <w:rtl w:val="0"/>
        </w:rPr>
        <w:t xml:space="preserve">Introduction</w:t>
      </w:r>
      <w:r w:rsidDel="00000000" w:rsidR="00000000" w:rsidRPr="00000000">
        <w:rPr>
          <w:rFonts w:ascii="Arial" w:cs="Arial" w:eastAsia="Arial" w:hAnsi="Arial"/>
          <w:rtl w:val="0"/>
        </w:rPr>
        <w:t xml:space="preserve"> </w:t>
      </w:r>
    </w:p>
    <w:p w:rsidR="00000000" w:rsidDel="00000000" w:rsidP="00000000" w:rsidRDefault="00000000" w:rsidRPr="00000000" w14:paraId="0000001E">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hospitality industry has an important role in global economy, providing chances to work in and offering new skills. The hospitality industry has faced several challenges in recent years, particularly in UK due to Brexit, the pandemic time and the last conflicts in Europe constrained the development and burdening the small businesses (Sharma, G.D.,</w:t>
      </w:r>
      <w:r w:rsidDel="00000000" w:rsidR="00000000" w:rsidRPr="00000000">
        <w:rPr>
          <w:rFonts w:ascii="Arial" w:cs="Arial" w:eastAsia="Arial" w:hAnsi="Arial"/>
          <w:i w:val="1"/>
          <w:rtl w:val="0"/>
        </w:rPr>
        <w:t xml:space="preserve"> et all,</w:t>
      </w:r>
      <w:r w:rsidDel="00000000" w:rsidR="00000000" w:rsidRPr="00000000">
        <w:rPr>
          <w:rFonts w:ascii="Arial" w:cs="Arial" w:eastAsia="Arial" w:hAnsi="Arial"/>
          <w:rtl w:val="0"/>
        </w:rPr>
        <w:t xml:space="preserve"> 2024). Comparing with few years ago, the staff is exposed to heightened stress, more hours spent at jobs and unfortunately with the same remuneration due to inflation. In this study will illustrate the reputation of this industry, the evolution of its workforce and the impact due to the factors mentioned above. The research use frameworks such as SWOT and PASTEL to examine the implications of business, employee and customers. This study aims to enhance the debate on improving labour conditions and staff retention in the hotel sector, examining the industry’s structural deficiencies and investigating solutions. The business and economy will continue to struggle if will not implement a clear plan, investing in trained staff and develop their skills. In contemporary society, the employees choose the flexible offers or to work remotely. </w:t>
      </w:r>
    </w:p>
    <w:p w:rsidR="00000000" w:rsidDel="00000000" w:rsidP="00000000" w:rsidRDefault="00000000" w:rsidRPr="00000000" w14:paraId="0000001F">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hospitality industry always faced problems by labour challenges due to turnover rate and staff shortage, which dominate discourse among research and professionals. Researching Hilton site, this hotel is still recruiting for any category of employees, with or without experience (Hilton, 2025). All this continuing recruitment indicate that this industry has issues regarding more factors such hard work, low wages, a reduced number of chances to be promoted and more other (Mwilu, 2016). </w:t>
      </w:r>
    </w:p>
    <w:p w:rsidR="00000000" w:rsidDel="00000000" w:rsidP="00000000" w:rsidRDefault="00000000" w:rsidRPr="00000000" w14:paraId="00000020">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21">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22">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23">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24">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25">
      <w:pPr>
        <w:spacing w:after="240" w:before="240" w:line="360" w:lineRule="auto"/>
        <w:ind w:firstLine="708"/>
        <w:jc w:val="both"/>
        <w:rPr>
          <w:rFonts w:ascii="Arial" w:cs="Arial" w:eastAsia="Arial" w:hAnsi="Arial"/>
          <w:b w:val="1"/>
        </w:rPr>
      </w:pPr>
      <w:r w:rsidDel="00000000" w:rsidR="00000000" w:rsidRPr="00000000">
        <w:rPr>
          <w:rtl w:val="0"/>
        </w:rPr>
      </w:r>
    </w:p>
    <w:p w:rsidR="00000000" w:rsidDel="00000000" w:rsidP="00000000" w:rsidRDefault="00000000" w:rsidRPr="00000000" w14:paraId="00000026">
      <w:pPr>
        <w:spacing w:after="240" w:before="240" w:line="360" w:lineRule="auto"/>
        <w:ind w:firstLine="708"/>
        <w:jc w:val="both"/>
        <w:rPr>
          <w:rFonts w:ascii="Arial" w:cs="Arial" w:eastAsia="Arial" w:hAnsi="Arial"/>
          <w:b w:val="1"/>
        </w:rPr>
      </w:pPr>
      <w:r w:rsidDel="00000000" w:rsidR="00000000" w:rsidRPr="00000000">
        <w:rPr>
          <w:rFonts w:ascii="Arial" w:cs="Arial" w:eastAsia="Arial" w:hAnsi="Arial"/>
          <w:b w:val="1"/>
          <w:rtl w:val="0"/>
        </w:rPr>
        <w:t xml:space="preserve">The Impact of Low Wages on Labour Shortages </w:t>
      </w:r>
    </w:p>
    <w:p w:rsidR="00000000" w:rsidDel="00000000" w:rsidP="00000000" w:rsidRDefault="00000000" w:rsidRPr="00000000" w14:paraId="00000027">
      <w:pPr>
        <w:spacing w:after="240" w:before="240" w:line="360" w:lineRule="auto"/>
        <w:jc w:val="both"/>
        <w:rPr>
          <w:rFonts w:ascii="Arial" w:cs="Arial" w:eastAsia="Arial" w:hAnsi="Arial"/>
          <w:b w:val="1"/>
        </w:rPr>
      </w:pPr>
      <w:r w:rsidDel="00000000" w:rsidR="00000000" w:rsidRPr="00000000">
        <w:rPr>
          <w:rFonts w:ascii="Arial" w:cs="Arial" w:eastAsia="Arial" w:hAnsi="Arial"/>
          <w:b w:val="1"/>
          <w:rtl w:val="0"/>
        </w:rPr>
        <w:t xml:space="preserve">Wage Trends in Hospitality</w:t>
      </w:r>
    </w:p>
    <w:p w:rsidR="00000000" w:rsidDel="00000000" w:rsidP="00000000" w:rsidRDefault="00000000" w:rsidRPr="00000000" w14:paraId="00000028">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According to (ONS, 2023) the hospitality average wage is lower than the other industries and the reports show that an hour is paid £11.44 comparing with other industries such as retail (£12.23) or manufacturing (£16.50). In more cases Hilton payment is below the minimum wage which is not sufficient to cover the rising living costs in big cities. Due to wage dissatisfaction the employees leave within two years and the vacancies place remain unfilled.</w:t>
      </w:r>
    </w:p>
    <w:p w:rsidR="00000000" w:rsidDel="00000000" w:rsidP="00000000" w:rsidRDefault="00000000" w:rsidRPr="00000000" w14:paraId="00000029">
      <w:pPr>
        <w:spacing w:after="240" w:before="240" w:line="360" w:lineRule="auto"/>
        <w:jc w:val="both"/>
        <w:rPr>
          <w:rFonts w:ascii="Arial" w:cs="Arial" w:eastAsia="Arial" w:hAnsi="Arial"/>
          <w:b w:val="1"/>
        </w:rPr>
      </w:pPr>
      <w:r w:rsidDel="00000000" w:rsidR="00000000" w:rsidRPr="00000000">
        <w:rPr>
          <w:rFonts w:ascii="Arial" w:cs="Arial" w:eastAsia="Arial" w:hAnsi="Arial"/>
          <w:b w:val="1"/>
          <w:rtl w:val="0"/>
        </w:rPr>
        <w:t xml:space="preserve">Turnover and Compensation </w:t>
      </w:r>
    </w:p>
    <w:p w:rsidR="00000000" w:rsidDel="00000000" w:rsidP="00000000" w:rsidRDefault="00000000" w:rsidRPr="00000000" w14:paraId="0000002A">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Studies highlight the critical link between low salary and high turnover rates. Boella explain that many hospitality roles offer compensation below the living wage, creating dissatisfaction to employee and frequent resignation (Boella and Goss-Turner, 2019). Comparing and analysing the industries, the hospitality sector ranks among the lowest salary of the average pay and benefits, making the potential recruits to avoided it. The hiring, interviewing, and training process may drain resources and reduce productivity. Recruiting and training constantly, new staff, can be expensive, consuming time (Abdul, 2023). </w:t>
      </w:r>
    </w:p>
    <w:p w:rsidR="00000000" w:rsidDel="00000000" w:rsidP="00000000" w:rsidRDefault="00000000" w:rsidRPr="00000000" w14:paraId="0000002B">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Branding and Reputation</w:t>
      </w:r>
    </w:p>
    <w:p w:rsidR="00000000" w:rsidDel="00000000" w:rsidP="00000000" w:rsidRDefault="00000000" w:rsidRPr="00000000" w14:paraId="0000002C">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reputation of this industry was defined by an unrewarding career choice. The importance of employer branding has a major impact in counteracting negative perception. Employers that invest in showcasing career growth opportunities, supporting work culture and make public the employee success stories, have more future opportunities to recruit new staff. According to Taborda (2023), the employees are attracted to famous brand for more paid services such pension, discount, statutory sick paid, etc.</w:t>
      </w:r>
    </w:p>
    <w:p w:rsidR="00000000" w:rsidDel="00000000" w:rsidP="00000000" w:rsidRDefault="00000000" w:rsidRPr="00000000" w14:paraId="0000002D">
      <w:pPr>
        <w:spacing w:after="240" w:before="240"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E">
      <w:pPr>
        <w:spacing w:after="240" w:before="240"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F">
      <w:pPr>
        <w:spacing w:after="240" w:before="240"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0">
      <w:pPr>
        <w:spacing w:after="240" w:before="240" w:line="360" w:lineRule="auto"/>
        <w:jc w:val="both"/>
        <w:rPr>
          <w:rFonts w:ascii="Arial" w:cs="Arial" w:eastAsia="Arial" w:hAnsi="Arial"/>
          <w:b w:val="1"/>
        </w:rPr>
      </w:pPr>
      <w:r w:rsidDel="00000000" w:rsidR="00000000" w:rsidRPr="00000000">
        <w:rPr>
          <w:rFonts w:ascii="Arial" w:cs="Arial" w:eastAsia="Arial" w:hAnsi="Arial"/>
          <w:b w:val="1"/>
          <w:rtl w:val="0"/>
        </w:rPr>
        <w:t xml:space="preserve">Post-Pandemic (Covid-19) Challenges</w:t>
      </w:r>
    </w:p>
    <w:p w:rsidR="00000000" w:rsidDel="00000000" w:rsidP="00000000" w:rsidRDefault="00000000" w:rsidRPr="00000000" w14:paraId="00000031">
      <w:pPr>
        <w:spacing w:after="240" w:before="240" w:line="360" w:lineRule="auto"/>
        <w:jc w:val="both"/>
        <w:rPr>
          <w:rFonts w:ascii="Arial" w:cs="Arial" w:eastAsia="Arial" w:hAnsi="Arial"/>
          <w:b w:val="1"/>
        </w:rPr>
      </w:pPr>
      <w:r w:rsidDel="00000000" w:rsidR="00000000" w:rsidRPr="00000000">
        <w:rPr>
          <w:rFonts w:ascii="Arial" w:cs="Arial" w:eastAsia="Arial" w:hAnsi="Arial"/>
          <w:rtl w:val="0"/>
        </w:rPr>
        <w:t xml:space="preserve">The pandemic time creates an unexpected disruption to the labour market bringing a devasting blow, forcing businesses to lay off employees (Kumodji, 2024). Many workers had reprofiling in other industries or traveling abroad in their home countries looking for stable workplaces. Because of these vacant positions the employers are struggling now to fill the gaps left and to adapt their recruitment strategies.</w:t>
      </w:r>
      <w:r w:rsidDel="00000000" w:rsidR="00000000" w:rsidRPr="00000000">
        <w:rPr>
          <w:rtl w:val="0"/>
        </w:rPr>
      </w:r>
    </w:p>
    <w:p w:rsidR="00000000" w:rsidDel="00000000" w:rsidP="00000000" w:rsidRDefault="00000000" w:rsidRPr="00000000" w14:paraId="00000032">
      <w:pPr>
        <w:spacing w:after="240" w:before="240" w:line="360" w:lineRule="auto"/>
        <w:jc w:val="both"/>
        <w:rPr>
          <w:rFonts w:ascii="Arial" w:cs="Arial" w:eastAsia="Arial" w:hAnsi="Arial"/>
          <w:b w:val="1"/>
        </w:rPr>
      </w:pPr>
      <w:r w:rsidDel="00000000" w:rsidR="00000000" w:rsidRPr="00000000">
        <w:rPr>
          <w:rFonts w:ascii="Arial" w:cs="Arial" w:eastAsia="Arial" w:hAnsi="Arial"/>
          <w:b w:val="1"/>
          <w:rtl w:val="0"/>
        </w:rPr>
        <w:t xml:space="preserve">Methode</w:t>
      </w:r>
    </w:p>
    <w:p w:rsidR="00000000" w:rsidDel="00000000" w:rsidP="00000000" w:rsidRDefault="00000000" w:rsidRPr="00000000" w14:paraId="00000033">
      <w:pPr>
        <w:spacing w:line="360" w:lineRule="auto"/>
        <w:jc w:val="both"/>
        <w:rPr>
          <w:rFonts w:ascii="Arial" w:cs="Arial" w:eastAsia="Arial" w:hAnsi="Arial"/>
        </w:rPr>
      </w:pPr>
      <w:r w:rsidDel="00000000" w:rsidR="00000000" w:rsidRPr="00000000">
        <w:rPr>
          <w:rFonts w:ascii="Arial" w:cs="Arial" w:eastAsia="Arial" w:hAnsi="Arial"/>
          <w:rtl w:val="0"/>
        </w:rPr>
        <w:t xml:space="preserve">This</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study aims to highlight the mixed approach used in data collections by bringing together a mix of qualitative and quantitative data. The research aims to identify the main causes of the labour shortage in the hospitality sector and to evaluate them using established analytical frameworks.</w:t>
      </w:r>
    </w:p>
    <w:p w:rsidR="00000000" w:rsidDel="00000000" w:rsidP="00000000" w:rsidRDefault="00000000" w:rsidRPr="00000000" w14:paraId="00000034">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Data Collection </w:t>
      </w:r>
    </w:p>
    <w:p w:rsidR="00000000" w:rsidDel="00000000" w:rsidP="00000000" w:rsidRDefault="00000000" w:rsidRPr="00000000" w14:paraId="0000003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Qualitative data: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study present the real cases such as “Impact of Digital Transformation on Hospitality A Case Study of Hilton Hotels” or “</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A Study on Major Challenges Faced by Hotel Industry Globally” showcasing how the staff been affected by the labour challenges and searching for a turnover plan.</w:t>
      </w:r>
      <w:r w:rsidDel="00000000" w:rsidR="00000000" w:rsidRPr="00000000">
        <w:rPr>
          <w:rtl w:val="0"/>
        </w:rPr>
      </w:r>
    </w:p>
    <w:p w:rsidR="00000000" w:rsidDel="00000000" w:rsidP="00000000" w:rsidRDefault="00000000" w:rsidRPr="00000000" w14:paraId="00000036">
      <w:pPr>
        <w:spacing w:line="360" w:lineRule="auto"/>
        <w:jc w:val="both"/>
        <w:rPr/>
      </w:pPr>
      <w:r w:rsidDel="00000000" w:rsidR="00000000" w:rsidRPr="00000000">
        <w:rPr>
          <w:rtl w:val="0"/>
        </w:rPr>
      </w:r>
    </w:p>
    <w:p w:rsidR="00000000" w:rsidDel="00000000" w:rsidP="00000000" w:rsidRDefault="00000000" w:rsidRPr="00000000" w14:paraId="0000003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Quantitative data: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Wages statistics, available jobs on Hilton, employee satisfaction metric, turnover rates from Hilton site and Indeed site. This study provides a compressive understanding of industry and patterns.</w:t>
      </w:r>
    </w:p>
    <w:p w:rsidR="00000000" w:rsidDel="00000000" w:rsidP="00000000" w:rsidRDefault="00000000" w:rsidRPr="00000000" w14:paraId="00000038">
      <w:pPr>
        <w:spacing w:line="360" w:lineRule="auto"/>
        <w:ind w:left="720" w:firstLine="0"/>
        <w:jc w:val="both"/>
        <w:rPr/>
      </w:pPr>
      <w:r w:rsidDel="00000000" w:rsidR="00000000" w:rsidRPr="00000000">
        <w:rPr>
          <w:rtl w:val="0"/>
        </w:rPr>
      </w:r>
    </w:p>
    <w:p w:rsidR="00000000" w:rsidDel="00000000" w:rsidP="00000000" w:rsidRDefault="00000000" w:rsidRPr="00000000" w14:paraId="00000039">
      <w:pPr>
        <w:spacing w:line="360" w:lineRule="auto"/>
        <w:ind w:left="720" w:firstLine="0"/>
        <w:jc w:val="both"/>
        <w:rPr/>
      </w:pPr>
      <w:r w:rsidDel="00000000" w:rsidR="00000000" w:rsidRPr="00000000">
        <w:rPr>
          <w:rtl w:val="0"/>
        </w:rPr>
      </w:r>
    </w:p>
    <w:p w:rsidR="00000000" w:rsidDel="00000000" w:rsidP="00000000" w:rsidRDefault="00000000" w:rsidRPr="00000000" w14:paraId="0000003A">
      <w:pPr>
        <w:spacing w:line="360" w:lineRule="auto"/>
        <w:ind w:left="720" w:firstLine="0"/>
        <w:jc w:val="both"/>
        <w:rPr/>
      </w:pPr>
      <w:r w:rsidDel="00000000" w:rsidR="00000000" w:rsidRPr="00000000">
        <w:rPr>
          <w:rtl w:val="0"/>
        </w:rPr>
      </w:r>
    </w:p>
    <w:p w:rsidR="00000000" w:rsidDel="00000000" w:rsidP="00000000" w:rsidRDefault="00000000" w:rsidRPr="00000000" w14:paraId="0000003B">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D">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E">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F">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Analytical Frameworks </w:t>
      </w:r>
    </w:p>
    <w:p w:rsidR="00000000" w:rsidDel="00000000" w:rsidP="00000000" w:rsidRDefault="00000000" w:rsidRPr="00000000" w14:paraId="0000004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Swot: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This framework evaluates the strengths and weaknesses of hospitality industry. Evaluates the opportunities and treats, contributing to poor wages, exposing the internal and external factors which create it.</w:t>
      </w:r>
    </w:p>
    <w:p w:rsidR="00000000" w:rsidDel="00000000" w:rsidP="00000000" w:rsidRDefault="00000000" w:rsidRPr="00000000" w14:paraId="0000004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PESTEL: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Will help in understanding and evaluating the macro-environmental factors, how the industry and workforce is influenced by political, social, technological, legal and environmental factors and how all these factors impact the salary in hospitality industry.</w:t>
      </w:r>
    </w:p>
    <w:p w:rsidR="00000000" w:rsidDel="00000000" w:rsidP="00000000" w:rsidRDefault="00000000" w:rsidRPr="00000000" w14:paraId="00000042">
      <w:pPr>
        <w:spacing w:line="360" w:lineRule="auto"/>
        <w:jc w:val="both"/>
        <w:rPr>
          <w:rFonts w:ascii="Arial" w:cs="Arial" w:eastAsia="Arial" w:hAnsi="Arial"/>
        </w:rPr>
      </w:pPr>
      <w:r w:rsidDel="00000000" w:rsidR="00000000" w:rsidRPr="00000000">
        <w:rPr>
          <w:rFonts w:ascii="Arial" w:cs="Arial" w:eastAsia="Arial" w:hAnsi="Arial"/>
          <w:rtl w:val="0"/>
        </w:rPr>
        <w:t xml:space="preserve">Regarding to these actionable recommendations, this methodological approach ensures a comprehensive understanding of the issues at hand.</w:t>
      </w:r>
    </w:p>
    <w:p w:rsidR="00000000" w:rsidDel="00000000" w:rsidP="00000000" w:rsidRDefault="00000000" w:rsidRPr="00000000" w14:paraId="00000043">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44">
      <w:pPr>
        <w:spacing w:line="360" w:lineRule="auto"/>
        <w:ind w:firstLine="708"/>
        <w:jc w:val="both"/>
        <w:rPr>
          <w:rFonts w:ascii="Arial" w:cs="Arial" w:eastAsia="Arial" w:hAnsi="Arial"/>
        </w:rPr>
      </w:pPr>
      <w:r w:rsidDel="00000000" w:rsidR="00000000" w:rsidRPr="00000000">
        <w:rPr>
          <w:rFonts w:ascii="Arial" w:cs="Arial" w:eastAsia="Arial" w:hAnsi="Arial"/>
          <w:b w:val="1"/>
          <w:rtl w:val="0"/>
        </w:rPr>
        <w:t xml:space="preserve">High Turnover Rate and Their Impacts</w:t>
      </w:r>
      <w:r w:rsidDel="00000000" w:rsidR="00000000" w:rsidRPr="00000000">
        <w:rPr>
          <w:rtl w:val="0"/>
        </w:rPr>
      </w:r>
    </w:p>
    <w:p w:rsidR="00000000" w:rsidDel="00000000" w:rsidP="00000000" w:rsidRDefault="00000000" w:rsidRPr="00000000" w14:paraId="00000045">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Workforce instability</w:t>
      </w:r>
    </w:p>
    <w:p w:rsidR="00000000" w:rsidDel="00000000" w:rsidP="00000000" w:rsidRDefault="00000000" w:rsidRPr="00000000" w14:paraId="00000046">
      <w:pPr>
        <w:spacing w:line="360" w:lineRule="auto"/>
        <w:jc w:val="both"/>
        <w:rPr>
          <w:rFonts w:ascii="Arial" w:cs="Arial" w:eastAsia="Arial" w:hAnsi="Arial"/>
        </w:rPr>
      </w:pPr>
      <w:r w:rsidDel="00000000" w:rsidR="00000000" w:rsidRPr="00000000">
        <w:rPr>
          <w:rFonts w:ascii="Arial" w:cs="Arial" w:eastAsia="Arial" w:hAnsi="Arial"/>
          <w:rtl w:val="0"/>
        </w:rPr>
        <w:t xml:space="preserve">High turnover in hospitality industry is a necessary environment and can create significant operational challenges. For a good onboarding, recruitment or training it is necessary to have a constant cycle which will increase the cost and disrupt team cohesion and productivity. A quality service needs investment, and the employers must invest in institutional knowledge otherwise will negatively impact the quality of services offered. For customers, workforce instability can create a diminishing brand loyalty and customer retention. The government has to raise minimum wages enforcing health and safety regulations for a fair labour practices (Giousmpasoglou, 2024). Hilton hotels dedicate long time for recruiting staff, their interviews taking weeks not hours, investing in training and onboarding. Hilton brand wants to maintain its reputation by investing time and money in new staff, thus providing quality services.</w:t>
      </w:r>
    </w:p>
    <w:p w:rsidR="00000000" w:rsidDel="00000000" w:rsidP="00000000" w:rsidRDefault="00000000" w:rsidRPr="00000000" w14:paraId="0000004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C">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Financial Implications</w:t>
      </w:r>
    </w:p>
    <w:p w:rsidR="00000000" w:rsidDel="00000000" w:rsidP="00000000" w:rsidRDefault="00000000" w:rsidRPr="00000000" w14:paraId="0000004D">
      <w:pPr>
        <w:spacing w:line="360" w:lineRule="auto"/>
        <w:jc w:val="both"/>
        <w:rPr>
          <w:rFonts w:ascii="Arial" w:cs="Arial" w:eastAsia="Arial" w:hAnsi="Arial"/>
        </w:rPr>
      </w:pPr>
      <w:r w:rsidDel="00000000" w:rsidR="00000000" w:rsidRPr="00000000">
        <w:rPr>
          <w:rFonts w:ascii="Arial" w:cs="Arial" w:eastAsia="Arial" w:hAnsi="Arial"/>
          <w:rtl w:val="0"/>
        </w:rPr>
        <w:t xml:space="preserve">Turn-over related expenses, such as advertising, vacant positions, interviews, or training new employees, represent a substantial financial burden. Research indicates that replacing an employee, a company in hospitality can pay between 15% to 20% of their annual salary (Cole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2024). For businesses operating on narrow profit margins, all these costs can be an impediment in growing and innovation.</w:t>
      </w:r>
    </w:p>
    <w:p w:rsidR="00000000" w:rsidDel="00000000" w:rsidP="00000000" w:rsidRDefault="00000000" w:rsidRPr="00000000" w14:paraId="0000004E">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4F">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Employee Morale</w:t>
      </w:r>
    </w:p>
    <w:p w:rsidR="00000000" w:rsidDel="00000000" w:rsidP="00000000" w:rsidRDefault="00000000" w:rsidRPr="00000000" w14:paraId="00000050">
      <w:pPr>
        <w:spacing w:line="360" w:lineRule="auto"/>
        <w:jc w:val="both"/>
        <w:rPr>
          <w:rFonts w:ascii="Arial" w:cs="Arial" w:eastAsia="Arial" w:hAnsi="Arial"/>
        </w:rPr>
      </w:pPr>
      <w:r w:rsidDel="00000000" w:rsidR="00000000" w:rsidRPr="00000000">
        <w:rPr>
          <w:rFonts w:ascii="Arial" w:cs="Arial" w:eastAsia="Arial" w:hAnsi="Arial"/>
          <w:rtl w:val="0"/>
        </w:rPr>
        <w:t xml:space="preserve">The remaining employees, in most cases, are burdened with more responsibilities and stress as a result of the high turnover rate. A low morale among staff due to overall work culture can exacerbate attrition. The decrease productivity and less likely to experience motivation or engagement are the factors due to these environments (Elshaer, 2024).</w:t>
      </w:r>
    </w:p>
    <w:p w:rsidR="00000000" w:rsidDel="00000000" w:rsidP="00000000" w:rsidRDefault="00000000" w:rsidRPr="00000000" w14:paraId="00000051">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Reputation and Employer Branding</w:t>
      </w:r>
    </w:p>
    <w:p w:rsidR="00000000" w:rsidDel="00000000" w:rsidP="00000000" w:rsidRDefault="00000000" w:rsidRPr="00000000" w14:paraId="00000052">
      <w:pPr>
        <w:spacing w:line="360" w:lineRule="auto"/>
        <w:jc w:val="both"/>
        <w:rPr>
          <w:rFonts w:ascii="Arial" w:cs="Arial" w:eastAsia="Arial" w:hAnsi="Arial"/>
        </w:rPr>
      </w:pPr>
      <w:r w:rsidDel="00000000" w:rsidR="00000000" w:rsidRPr="00000000">
        <w:rPr>
          <w:rFonts w:ascii="Arial" w:cs="Arial" w:eastAsia="Arial" w:hAnsi="Arial"/>
          <w:rtl w:val="0"/>
        </w:rPr>
        <w:t xml:space="preserve">For any organisation, a good reputation is a strength. As an employer the brand can influence, attract and the retain talent. High turnover rate sustains negative stereotypes of hospitality jobs as temporary and undesirable making even harder for businesses to recruit skilled workers, perpetuating a cycle of labour shortages. </w:t>
      </w:r>
    </w:p>
    <w:p w:rsidR="00000000" w:rsidDel="00000000" w:rsidP="00000000" w:rsidRDefault="00000000" w:rsidRPr="00000000" w14:paraId="00000053">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4">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5">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6">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A">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B">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Swot analysis at Hilton</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4508"/>
        <w:gridCol w:w="4508"/>
        <w:tblGridChange w:id="0">
          <w:tblGrid>
            <w:gridCol w:w="4508"/>
            <w:gridCol w:w="4508"/>
          </w:tblGrid>
        </w:tblGridChange>
      </w:tblGrid>
      <w:tr>
        <w:trPr>
          <w:cantSplit w:val="0"/>
          <w:trHeight w:val="300" w:hRule="atLeast"/>
          <w:tblHeader w:val="0"/>
        </w:trPr>
        <w:tc>
          <w:tcPr/>
          <w:p w:rsidR="00000000" w:rsidDel="00000000" w:rsidP="00000000" w:rsidRDefault="00000000" w:rsidRPr="00000000" w14:paraId="0000005C">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Strengths </w:t>
            </w:r>
          </w:p>
          <w:p w:rsidR="00000000" w:rsidDel="00000000" w:rsidP="00000000" w:rsidRDefault="00000000" w:rsidRPr="00000000" w14:paraId="0000005D">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Global brand recognition.</w:t>
            </w:r>
            <w:r w:rsidDel="00000000" w:rsidR="00000000" w:rsidRPr="00000000">
              <w:rPr>
                <w:rtl w:val="0"/>
              </w:rPr>
            </w:r>
          </w:p>
          <w:p w:rsidR="00000000" w:rsidDel="00000000" w:rsidP="00000000" w:rsidRDefault="00000000" w:rsidRPr="00000000" w14:paraId="0000005E">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Opportunities to work in industry entry-level knowledge.</w:t>
            </w:r>
          </w:p>
          <w:p w:rsidR="00000000" w:rsidDel="00000000" w:rsidP="00000000" w:rsidRDefault="00000000" w:rsidRPr="00000000" w14:paraId="0000005F">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Global demand for hospitality services.</w:t>
            </w:r>
          </w:p>
          <w:p w:rsidR="00000000" w:rsidDel="00000000" w:rsidP="00000000" w:rsidRDefault="00000000" w:rsidRPr="00000000" w14:paraId="00000060">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Diverse career paths.</w:t>
            </w:r>
          </w:p>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2">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Weaknesses </w:t>
            </w:r>
          </w:p>
          <w:p w:rsidR="00000000" w:rsidDel="00000000" w:rsidP="00000000" w:rsidRDefault="00000000" w:rsidRPr="00000000" w14:paraId="00000063">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Low wages.</w:t>
            </w:r>
          </w:p>
          <w:p w:rsidR="00000000" w:rsidDel="00000000" w:rsidP="00000000" w:rsidRDefault="00000000" w:rsidRPr="00000000" w14:paraId="00000064">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Hight turnover rate.</w:t>
            </w:r>
          </w:p>
          <w:p w:rsidR="00000000" w:rsidDel="00000000" w:rsidP="00000000" w:rsidRDefault="00000000" w:rsidRPr="00000000" w14:paraId="00000065">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Associated costs.</w:t>
            </w:r>
          </w:p>
          <w:p w:rsidR="00000000" w:rsidDel="00000000" w:rsidP="00000000" w:rsidRDefault="00000000" w:rsidRPr="00000000" w14:paraId="00000066">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Poor work-life balance.</w:t>
            </w:r>
          </w:p>
          <w:p w:rsidR="00000000" w:rsidDel="00000000" w:rsidP="00000000" w:rsidRDefault="00000000" w:rsidRPr="00000000" w14:paraId="00000067">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Multiple jobs to survive</w:t>
            </w:r>
          </w:p>
        </w:tc>
      </w:tr>
      <w:tr>
        <w:trPr>
          <w:cantSplit w:val="0"/>
          <w:trHeight w:val="300" w:hRule="atLeast"/>
          <w:tblHeader w:val="0"/>
        </w:trPr>
        <w:tc>
          <w:tcPr/>
          <w:p w:rsidR="00000000" w:rsidDel="00000000" w:rsidP="00000000" w:rsidRDefault="00000000" w:rsidRPr="00000000" w14:paraId="00000068">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Opportunities </w:t>
            </w:r>
          </w:p>
          <w:p w:rsidR="00000000" w:rsidDel="00000000" w:rsidP="00000000" w:rsidRDefault="00000000" w:rsidRPr="00000000" w14:paraId="00000069">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Develop the skills and job position.</w:t>
            </w:r>
          </w:p>
          <w:p w:rsidR="00000000" w:rsidDel="00000000" w:rsidP="00000000" w:rsidRDefault="00000000" w:rsidRPr="00000000" w14:paraId="0000006A">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Employee wellbeing</w:t>
            </w:r>
          </w:p>
          <w:p w:rsidR="00000000" w:rsidDel="00000000" w:rsidP="00000000" w:rsidRDefault="00000000" w:rsidRPr="00000000" w14:paraId="0000006B">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Global expansion</w:t>
            </w:r>
          </w:p>
          <w:p w:rsidR="00000000" w:rsidDel="00000000" w:rsidP="00000000" w:rsidRDefault="00000000" w:rsidRPr="00000000" w14:paraId="0000006C">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Emerging markets </w:t>
            </w:r>
          </w:p>
          <w:p w:rsidR="00000000" w:rsidDel="00000000" w:rsidP="00000000" w:rsidRDefault="00000000" w:rsidRPr="00000000" w14:paraId="0000006D">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government may introduce wage subsidies</w:t>
            </w:r>
          </w:p>
        </w:tc>
        <w:tc>
          <w:tcPr/>
          <w:p w:rsidR="00000000" w:rsidDel="00000000" w:rsidP="00000000" w:rsidRDefault="00000000" w:rsidRPr="00000000" w14:paraId="0000006E">
            <w:pPr>
              <w:spacing w:line="360" w:lineRule="auto"/>
              <w:jc w:val="both"/>
              <w:rPr>
                <w:rFonts w:ascii="Arial" w:cs="Arial" w:eastAsia="Arial" w:hAnsi="Arial"/>
              </w:rPr>
            </w:pPr>
            <w:r w:rsidDel="00000000" w:rsidR="00000000" w:rsidRPr="00000000">
              <w:rPr>
                <w:rFonts w:ascii="Arial" w:cs="Arial" w:eastAsia="Arial" w:hAnsi="Arial"/>
                <w:b w:val="1"/>
                <w:rtl w:val="0"/>
              </w:rPr>
              <w:t xml:space="preserve">Threats</w:t>
            </w:r>
            <w:r w:rsidDel="00000000" w:rsidR="00000000" w:rsidRPr="00000000">
              <w:rPr>
                <w:rFonts w:ascii="Arial" w:cs="Arial" w:eastAsia="Arial" w:hAnsi="Arial"/>
                <w:rtl w:val="0"/>
              </w:rPr>
              <w:t xml:space="preserve"> </w:t>
            </w:r>
          </w:p>
          <w:p w:rsidR="00000000" w:rsidDel="00000000" w:rsidP="00000000" w:rsidRDefault="00000000" w:rsidRPr="00000000" w14:paraId="0000006F">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Competition for talent.</w:t>
            </w:r>
          </w:p>
          <w:p w:rsidR="00000000" w:rsidDel="00000000" w:rsidP="00000000" w:rsidRDefault="00000000" w:rsidRPr="00000000" w14:paraId="00000070">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Reputation risks.</w:t>
            </w:r>
          </w:p>
          <w:p w:rsidR="00000000" w:rsidDel="00000000" w:rsidP="00000000" w:rsidRDefault="00000000" w:rsidRPr="00000000" w14:paraId="00000071">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Economic pressures.</w:t>
            </w:r>
          </w:p>
          <w:p w:rsidR="00000000" w:rsidDel="00000000" w:rsidP="00000000" w:rsidRDefault="00000000" w:rsidRPr="00000000" w14:paraId="00000072">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Political challenges.</w:t>
            </w:r>
          </w:p>
          <w:p w:rsidR="00000000" w:rsidDel="00000000" w:rsidP="00000000" w:rsidRDefault="00000000" w:rsidRPr="00000000" w14:paraId="00000073">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Insecurity jobs.</w:t>
            </w:r>
          </w:p>
        </w:tc>
      </w:tr>
    </w:tbl>
    <w:p w:rsidR="00000000" w:rsidDel="00000000" w:rsidP="00000000" w:rsidRDefault="00000000" w:rsidRPr="00000000" w14:paraId="0000007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5">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PESTLE Analyses at Hilton</w:t>
      </w:r>
    </w:p>
    <w:p w:rsidR="00000000" w:rsidDel="00000000" w:rsidP="00000000" w:rsidRDefault="00000000" w:rsidRPr="00000000" w14:paraId="00000076">
      <w:pPr>
        <w:spacing w:line="36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Political</w:t>
      </w:r>
    </w:p>
    <w:p w:rsidR="00000000" w:rsidDel="00000000" w:rsidP="00000000" w:rsidRDefault="00000000" w:rsidRPr="00000000" w14:paraId="00000077">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UK Minimum Wage Policies:</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minimum wage was increased last year in April up to 11.44, however this remains lower that the real live costs many hospitality workers still struggle with basic living costs. </w:t>
      </w:r>
    </w:p>
    <w:p w:rsidR="00000000" w:rsidDel="00000000" w:rsidP="00000000" w:rsidRDefault="00000000" w:rsidRPr="00000000" w14:paraId="00000078">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Immigration Policies: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it is one of the factors, playing an important role in staff shortages. This factor affects immigrant labour performance in Europe due to integration, social spending, labour market regulation or anti-discrimination (Haywood, 2024).</w:t>
      </w:r>
    </w:p>
    <w:p w:rsidR="00000000" w:rsidDel="00000000" w:rsidP="00000000" w:rsidRDefault="00000000" w:rsidRPr="00000000" w14:paraId="00000079">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Government Support Programs: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in pandemic time all the hospitality businesses suffered a major financial collapse. The government supported at that time with grants, wage subsidies, tax cuts and more other, helping these businesses to navigate thru all the pandemic challenges</w:t>
      </w:r>
      <w:r w:rsidDel="00000000" w:rsidR="00000000" w:rsidRPr="00000000">
        <w:rPr>
          <w:rFonts w:ascii="Arial" w:cs="Arial" w:eastAsia="Arial" w:hAnsi="Arial"/>
          <w:b w:val="0"/>
          <w:i w:val="0"/>
          <w:smallCaps w:val="0"/>
          <w:strike w:val="0"/>
          <w:color w:val="222222"/>
          <w:sz w:val="24"/>
          <w:szCs w:val="24"/>
          <w:u w:val="none"/>
          <w:shd w:fill="auto" w:val="clear"/>
          <w:vertAlign w:val="baseline"/>
          <w:rtl w:val="0"/>
        </w:rPr>
        <w:t xml:space="preserve"> (El-Said, </w:t>
      </w:r>
      <w:r w:rsidDel="00000000" w:rsidR="00000000" w:rsidRPr="00000000">
        <w:rPr>
          <w:rFonts w:ascii="Arial" w:cs="Arial" w:eastAsia="Arial" w:hAnsi="Arial"/>
          <w:b w:val="0"/>
          <w:i w:val="1"/>
          <w:smallCaps w:val="0"/>
          <w:strike w:val="0"/>
          <w:color w:val="222222"/>
          <w:sz w:val="24"/>
          <w:szCs w:val="24"/>
          <w:u w:val="none"/>
          <w:shd w:fill="auto" w:val="clear"/>
          <w:vertAlign w:val="baseline"/>
          <w:rtl w:val="0"/>
        </w:rPr>
        <w:t xml:space="preserve">et all</w:t>
      </w:r>
      <w:r w:rsidDel="00000000" w:rsidR="00000000" w:rsidRPr="00000000">
        <w:rPr>
          <w:rFonts w:ascii="Arial" w:cs="Arial" w:eastAsia="Arial" w:hAnsi="Arial"/>
          <w:b w:val="0"/>
          <w:i w:val="0"/>
          <w:smallCaps w:val="0"/>
          <w:strike w:val="0"/>
          <w:color w:val="222222"/>
          <w:sz w:val="24"/>
          <w:szCs w:val="24"/>
          <w:u w:val="none"/>
          <w:shd w:fill="auto" w:val="clear"/>
          <w:vertAlign w:val="baseline"/>
          <w:rtl w:val="0"/>
        </w:rPr>
        <w:t xml:space="preserve">, 2024)</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A">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Compliance Costs: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Hilton faces increasing pressure with labour laws which can strain operational budgets. </w:t>
      </w:r>
    </w:p>
    <w:p w:rsidR="00000000" w:rsidDel="00000000" w:rsidP="00000000" w:rsidRDefault="00000000" w:rsidRPr="00000000" w14:paraId="0000007B">
      <w:pPr>
        <w:spacing w:line="360" w:lineRule="auto"/>
        <w:jc w:val="both"/>
        <w:rPr>
          <w:rFonts w:ascii="Arial" w:cs="Arial" w:eastAsia="Arial" w:hAnsi="Arial"/>
          <w:b w:val="1"/>
        </w:rPr>
      </w:pPr>
      <w:r w:rsidDel="00000000" w:rsidR="00000000" w:rsidRPr="00000000">
        <w:rPr>
          <w:rFonts w:ascii="Arial" w:cs="Arial" w:eastAsia="Arial" w:hAnsi="Arial"/>
          <w:b w:val="1"/>
          <w:i w:val="1"/>
          <w:rtl w:val="0"/>
        </w:rPr>
        <w:t xml:space="preserve">Economic </w:t>
      </w:r>
      <w:r w:rsidDel="00000000" w:rsidR="00000000" w:rsidRPr="00000000">
        <w:rPr>
          <w:rtl w:val="0"/>
        </w:rPr>
      </w:r>
    </w:p>
    <w:p w:rsidR="00000000" w:rsidDel="00000000" w:rsidP="00000000" w:rsidRDefault="00000000" w:rsidRPr="00000000" w14:paraId="0000007C">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UK Inflation rate: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in hospitality the wages saw minor increases or not at all, citing increased prices. However, this create more opportunities for overtime hours which could be avoided with a better payment for a typical workforce.</w:t>
      </w:r>
    </w:p>
    <w:p w:rsidR="00000000" w:rsidDel="00000000" w:rsidP="00000000" w:rsidRDefault="00000000" w:rsidRPr="00000000" w14:paraId="0000007D">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Economic Competition: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downturns and recessions lower travel demand, exacerbating workforce insecurity as businesses cut costs.</w:t>
      </w:r>
    </w:p>
    <w:p w:rsidR="00000000" w:rsidDel="00000000" w:rsidP="00000000" w:rsidRDefault="00000000" w:rsidRPr="00000000" w14:paraId="0000007E">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Market Competition: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hospitality sector competes with other sectors such as technology providing superior compensation and working conditions, exacerbated Hilton’s recruiting difficulties.</w:t>
      </w:r>
    </w:p>
    <w:p w:rsidR="00000000" w:rsidDel="00000000" w:rsidP="00000000" w:rsidRDefault="00000000" w:rsidRPr="00000000" w14:paraId="0000007F">
      <w:pPr>
        <w:spacing w:line="360" w:lineRule="auto"/>
        <w:ind w:left="708" w:firstLine="0"/>
        <w:jc w:val="both"/>
        <w:rPr>
          <w:rFonts w:ascii="Arial" w:cs="Arial" w:eastAsia="Arial" w:hAnsi="Arial"/>
          <w:b w:val="1"/>
          <w:i w:val="1"/>
        </w:rPr>
      </w:pPr>
      <w:r w:rsidDel="00000000" w:rsidR="00000000" w:rsidRPr="00000000">
        <w:rPr>
          <w:rtl w:val="0"/>
        </w:rPr>
      </w:r>
    </w:p>
    <w:p w:rsidR="00000000" w:rsidDel="00000000" w:rsidP="00000000" w:rsidRDefault="00000000" w:rsidRPr="00000000" w14:paraId="00000080">
      <w:pPr>
        <w:spacing w:line="360" w:lineRule="auto"/>
        <w:ind w:left="708" w:firstLine="0"/>
        <w:jc w:val="both"/>
        <w:rPr>
          <w:rFonts w:ascii="Arial" w:cs="Arial" w:eastAsia="Arial" w:hAnsi="Arial"/>
          <w:b w:val="1"/>
          <w:i w:val="1"/>
        </w:rPr>
      </w:pPr>
      <w:r w:rsidDel="00000000" w:rsidR="00000000" w:rsidRPr="00000000">
        <w:rPr>
          <w:rFonts w:ascii="Arial" w:cs="Arial" w:eastAsia="Arial" w:hAnsi="Arial"/>
          <w:b w:val="1"/>
          <w:i w:val="1"/>
          <w:rtl w:val="0"/>
        </w:rPr>
        <w:t xml:space="preserve">Social</w:t>
      </w:r>
    </w:p>
    <w:p w:rsidR="00000000" w:rsidDel="00000000" w:rsidP="00000000" w:rsidRDefault="00000000" w:rsidRPr="00000000" w14:paraId="0000008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1068"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Work-Life Balance Expectations: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post-pandemic time highlight the importance to prioritises flexibility and quality of life in workforce. The competition market forced Hilton to reevaluate its scheduling and workload management practices offering mental health support but the stress from low earnings remains a major issue.</w:t>
      </w:r>
    </w:p>
    <w:p w:rsidR="00000000" w:rsidDel="00000000" w:rsidP="00000000" w:rsidRDefault="00000000" w:rsidRPr="00000000" w14:paraId="0000008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1068"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Negative Industry Perception: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hospitality sector it is recognised for low wages, high stress job with limited growth opportunities, no stability which deters potential talent staying in this industry.</w:t>
      </w:r>
    </w:p>
    <w:p w:rsidR="00000000" w:rsidDel="00000000" w:rsidP="00000000" w:rsidRDefault="00000000" w:rsidRPr="00000000" w14:paraId="00000083">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1068"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Demographic Shifts: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younger generations had help Hilton to enhance employer branding and tailor his retention strategies with their value career development, a strong workplace culture and sustainability.  </w:t>
      </w:r>
    </w:p>
    <w:p w:rsidR="00000000" w:rsidDel="00000000" w:rsidP="00000000" w:rsidRDefault="00000000" w:rsidRPr="00000000" w14:paraId="00000084">
      <w:pPr>
        <w:spacing w:line="360" w:lineRule="auto"/>
        <w:ind w:left="708" w:firstLine="0"/>
        <w:jc w:val="both"/>
        <w:rPr>
          <w:rFonts w:ascii="Arial" w:cs="Arial" w:eastAsia="Arial" w:hAnsi="Arial"/>
          <w:b w:val="1"/>
        </w:rPr>
      </w:pPr>
      <w:r w:rsidDel="00000000" w:rsidR="00000000" w:rsidRPr="00000000">
        <w:rPr>
          <w:rFonts w:ascii="Arial" w:cs="Arial" w:eastAsia="Arial" w:hAnsi="Arial"/>
          <w:b w:val="1"/>
          <w:i w:val="1"/>
          <w:rtl w:val="0"/>
        </w:rPr>
        <w:t xml:space="preserve">Technological</w:t>
      </w:r>
      <w:r w:rsidDel="00000000" w:rsidR="00000000" w:rsidRPr="00000000">
        <w:rPr>
          <w:rtl w:val="0"/>
        </w:rPr>
      </w:r>
    </w:p>
    <w:p w:rsidR="00000000" w:rsidDel="00000000" w:rsidP="00000000" w:rsidRDefault="00000000" w:rsidRPr="00000000" w14:paraId="0000008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068"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Automation and Robotics: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robotic cleaners, self-check-in or other technological system address staff shortages due to automation, reducing dependence on manual labour.</w:t>
      </w:r>
    </w:p>
    <w:p w:rsidR="00000000" w:rsidDel="00000000" w:rsidP="00000000" w:rsidRDefault="00000000" w:rsidRPr="00000000" w14:paraId="0000008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068" w:right="0" w:hanging="360"/>
        <w:jc w:val="both"/>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Digital Workforce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Advanced scheduling tools and employee engagement platforms enable Hilton to optimize staffing levels and track worker satisfaction.</w:t>
      </w:r>
      <w:r w:rsidDel="00000000" w:rsidR="00000000" w:rsidRPr="00000000">
        <w:rPr>
          <w:rtl w:val="0"/>
        </w:rPr>
      </w:r>
    </w:p>
    <w:p w:rsidR="00000000" w:rsidDel="00000000" w:rsidP="00000000" w:rsidRDefault="00000000" w:rsidRPr="00000000" w14:paraId="0000008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1068" w:right="0" w:hanging="360"/>
        <w:jc w:val="both"/>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Online Recruitment Platforms: </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Hilton is using AI-driven tools to identify talent faster, particularly for high-turnover positions.</w:t>
      </w:r>
      <w:r w:rsidDel="00000000" w:rsidR="00000000" w:rsidRPr="00000000">
        <w:rPr>
          <w:rtl w:val="0"/>
        </w:rPr>
      </w:r>
    </w:p>
    <w:p w:rsidR="00000000" w:rsidDel="00000000" w:rsidP="00000000" w:rsidRDefault="00000000" w:rsidRPr="00000000" w14:paraId="00000088">
      <w:pPr>
        <w:spacing w:line="360" w:lineRule="auto"/>
        <w:ind w:left="720" w:firstLine="0"/>
        <w:jc w:val="both"/>
        <w:rPr>
          <w:b w:val="1"/>
          <w:i w:val="1"/>
        </w:rPr>
      </w:pPr>
      <w:r w:rsidDel="00000000" w:rsidR="00000000" w:rsidRPr="00000000">
        <w:rPr>
          <w:b w:val="1"/>
          <w:i w:val="1"/>
          <w:rtl w:val="0"/>
        </w:rPr>
        <w:t xml:space="preserve">Legal</w:t>
      </w:r>
    </w:p>
    <w:p w:rsidR="00000000" w:rsidDel="00000000" w:rsidP="00000000" w:rsidRDefault="00000000" w:rsidRPr="00000000" w14:paraId="0000008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Labor Regulations: </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the hospitality sector must comply with global labour standards which require careful management of HR policies. The minimum wage does not reflect the actual cost of living.</w:t>
      </w:r>
      <w:r w:rsidDel="00000000" w:rsidR="00000000" w:rsidRPr="00000000">
        <w:rPr>
          <w:rtl w:val="0"/>
        </w:rPr>
      </w:r>
    </w:p>
    <w:p w:rsidR="00000000" w:rsidDel="00000000" w:rsidP="00000000" w:rsidRDefault="00000000" w:rsidRPr="00000000" w14:paraId="0000008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Legal Action Risks: </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failures to adhere to wage laws could lead financial penalties.</w:t>
      </w:r>
      <w:r w:rsidDel="00000000" w:rsidR="00000000" w:rsidRPr="00000000">
        <w:rPr>
          <w:rtl w:val="0"/>
        </w:rPr>
      </w:r>
    </w:p>
    <w:p w:rsidR="00000000" w:rsidDel="00000000" w:rsidP="00000000" w:rsidRDefault="00000000" w:rsidRPr="00000000" w14:paraId="0000008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1080" w:right="0" w:hanging="360"/>
        <w:jc w:val="both"/>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Worker Rights:</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United Hospitality it is struggling to implement the plan for higher wages and better working conditions (United Hospitality, 2025).</w:t>
      </w:r>
      <w:r w:rsidDel="00000000" w:rsidR="00000000" w:rsidRPr="00000000">
        <w:rPr>
          <w:rtl w:val="0"/>
        </w:rPr>
      </w:r>
    </w:p>
    <w:p w:rsidR="00000000" w:rsidDel="00000000" w:rsidP="00000000" w:rsidRDefault="00000000" w:rsidRPr="00000000" w14:paraId="0000008C">
      <w:pPr>
        <w:spacing w:line="360" w:lineRule="auto"/>
        <w:ind w:left="720" w:firstLine="0"/>
        <w:jc w:val="both"/>
        <w:rPr>
          <w:b w:val="1"/>
          <w:i w:val="1"/>
        </w:rPr>
      </w:pPr>
      <w:r w:rsidDel="00000000" w:rsidR="00000000" w:rsidRPr="00000000">
        <w:rPr>
          <w:rtl w:val="0"/>
        </w:rPr>
      </w:r>
    </w:p>
    <w:p w:rsidR="00000000" w:rsidDel="00000000" w:rsidP="00000000" w:rsidRDefault="00000000" w:rsidRPr="00000000" w14:paraId="0000008D">
      <w:pPr>
        <w:spacing w:line="360" w:lineRule="auto"/>
        <w:ind w:left="720" w:firstLine="0"/>
        <w:jc w:val="both"/>
        <w:rPr>
          <w:b w:val="1"/>
          <w:i w:val="1"/>
        </w:rPr>
      </w:pPr>
      <w:r w:rsidDel="00000000" w:rsidR="00000000" w:rsidRPr="00000000">
        <w:rPr>
          <w:b w:val="1"/>
          <w:i w:val="1"/>
          <w:rtl w:val="0"/>
        </w:rPr>
        <w:t xml:space="preserve">Environmental</w:t>
      </w:r>
    </w:p>
    <w:p w:rsidR="00000000" w:rsidDel="00000000" w:rsidP="00000000" w:rsidRDefault="00000000" w:rsidRPr="00000000" w14:paraId="0000008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Sustainability vs Wages Increases:  r</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educing waste and energy consumption often take priority over increasing wages, leaving workers underpaid.</w:t>
      </w:r>
      <w:r w:rsidDel="00000000" w:rsidR="00000000" w:rsidRPr="00000000">
        <w:rPr>
          <w:rtl w:val="0"/>
        </w:rPr>
      </w:r>
    </w:p>
    <w:p w:rsidR="00000000" w:rsidDel="00000000" w:rsidP="00000000" w:rsidRDefault="00000000" w:rsidRPr="00000000" w14:paraId="0000008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Seasonal Demand Cycles: </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fluctuating seasons required Hilton to invest in adaptable staffing models and the wages can be more attractive for trained staff.</w:t>
      </w:r>
      <w:r w:rsidDel="00000000" w:rsidR="00000000" w:rsidRPr="00000000">
        <w:rPr>
          <w:rtl w:val="0"/>
        </w:rPr>
      </w:r>
    </w:p>
    <w:p w:rsidR="00000000" w:rsidDel="00000000" w:rsidP="00000000" w:rsidRDefault="00000000" w:rsidRPr="00000000" w14:paraId="0000009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Aptos" w:cs="Aptos" w:eastAsia="Aptos" w:hAnsi="Aptos"/>
          <w:b w:val="1"/>
          <w:i w:val="0"/>
          <w:smallCaps w:val="0"/>
          <w:strike w:val="0"/>
          <w:color w:val="000000"/>
          <w:sz w:val="24"/>
          <w:szCs w:val="24"/>
          <w:u w:val="none"/>
          <w:shd w:fill="auto" w:val="clear"/>
          <w:vertAlign w:val="baseline"/>
          <w:rtl w:val="0"/>
        </w:rPr>
        <w:t xml:space="preserve">Corporate Responsibility Pressures</w:t>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Hilton’s engagement to sustainability it is given by trained the staff for focusing on social impact.</w:t>
      </w:r>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1080" w:right="0" w:firstLine="0"/>
        <w:jc w:val="both"/>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2">
      <w:pPr>
        <w:spacing w:line="360" w:lineRule="auto"/>
        <w:rPr>
          <w:b w:val="1"/>
        </w:rPr>
      </w:pPr>
      <w:r w:rsidDel="00000000" w:rsidR="00000000" w:rsidRPr="00000000">
        <w:rPr>
          <w:b w:val="1"/>
          <w:rtl w:val="0"/>
        </w:rPr>
        <w:t xml:space="preserve">            </w:t>
      </w:r>
    </w:p>
    <w:p w:rsidR="00000000" w:rsidDel="00000000" w:rsidP="00000000" w:rsidRDefault="00000000" w:rsidRPr="00000000" w14:paraId="00000093">
      <w:pPr>
        <w:spacing w:line="360" w:lineRule="auto"/>
        <w:rPr>
          <w:b w:val="1"/>
        </w:rPr>
      </w:pPr>
      <w:r w:rsidDel="00000000" w:rsidR="00000000" w:rsidRPr="00000000">
        <w:rPr>
          <w:rtl w:val="0"/>
        </w:rPr>
      </w:r>
    </w:p>
    <w:p w:rsidR="00000000" w:rsidDel="00000000" w:rsidP="00000000" w:rsidRDefault="00000000" w:rsidRPr="00000000" w14:paraId="00000094">
      <w:pPr>
        <w:spacing w:line="360" w:lineRule="auto"/>
        <w:rPr>
          <w:b w:val="1"/>
        </w:rPr>
      </w:pPr>
      <w:r w:rsidDel="00000000" w:rsidR="00000000" w:rsidRPr="00000000">
        <w:rPr>
          <w:rtl w:val="0"/>
        </w:rPr>
      </w:r>
    </w:p>
    <w:p w:rsidR="00000000" w:rsidDel="00000000" w:rsidP="00000000" w:rsidRDefault="00000000" w:rsidRPr="00000000" w14:paraId="00000095">
      <w:pPr>
        <w:spacing w:line="360" w:lineRule="auto"/>
        <w:rPr>
          <w:b w:val="1"/>
        </w:rPr>
      </w:pPr>
      <w:r w:rsidDel="00000000" w:rsidR="00000000" w:rsidRPr="00000000">
        <w:rPr>
          <w:rtl w:val="0"/>
        </w:rPr>
      </w:r>
    </w:p>
    <w:p w:rsidR="00000000" w:rsidDel="00000000" w:rsidP="00000000" w:rsidRDefault="00000000" w:rsidRPr="00000000" w14:paraId="00000096">
      <w:pPr>
        <w:spacing w:line="360" w:lineRule="auto"/>
        <w:rPr>
          <w:b w:val="1"/>
        </w:rPr>
      </w:pPr>
      <w:r w:rsidDel="00000000" w:rsidR="00000000" w:rsidRPr="00000000">
        <w:rPr>
          <w:rtl w:val="0"/>
        </w:rPr>
      </w:r>
    </w:p>
    <w:p w:rsidR="00000000" w:rsidDel="00000000" w:rsidP="00000000" w:rsidRDefault="00000000" w:rsidRPr="00000000" w14:paraId="00000097">
      <w:pPr>
        <w:spacing w:line="360" w:lineRule="auto"/>
        <w:ind w:firstLine="720"/>
        <w:rPr>
          <w:b w:val="1"/>
        </w:rPr>
      </w:pPr>
      <w:r w:rsidDel="00000000" w:rsidR="00000000" w:rsidRPr="00000000">
        <w:rPr>
          <w:b w:val="1"/>
          <w:rtl w:val="0"/>
        </w:rPr>
        <w:t xml:space="preserve">  Conclusion</w:t>
      </w:r>
    </w:p>
    <w:p w:rsidR="00000000" w:rsidDel="00000000" w:rsidP="00000000" w:rsidRDefault="00000000" w:rsidRPr="00000000" w14:paraId="00000098">
      <w:pPr>
        <w:spacing w:line="360" w:lineRule="auto"/>
        <w:ind w:left="720" w:firstLine="0"/>
        <w:jc w:val="both"/>
        <w:rPr/>
      </w:pPr>
      <w:r w:rsidDel="00000000" w:rsidR="00000000" w:rsidRPr="00000000">
        <w:rPr>
          <w:rtl w:val="0"/>
        </w:rPr>
        <w:t xml:space="preserve">PESTLE analysis highlights how external factors impact hospitality’s low wages that can lead to labour shortages. The industry in last years has struggles to attract and retain employees, especially as economic pressures and social expectations evolve. With non attractive wages and improved benefits, the hospitality with Hilton hotel, which is subject for instance, will continue to face workforce shortages, demining its reputation and profitability. Hospitality industry must implement strategic wage reforms, creating attractive benefits and prioritise financial well-being for employees. Due to technological tools this industry will suffer a significant decline in staff, in services and also in quality. The government have to take the necessary measures to keep as many employees as possible in the labour field of this industry; otherwise, the unemployment rate will increase considerably. All the employers must dedicate in meaningful in maintaining the staff and attract new personnel. During the Brexit and Covid-19 all the business suffered, especially tourism and hospitality (Petrella, 2024) and at that moment the importance of the missing staff was felt, and this should raise questions in the event of another future economic impact.</w:t>
      </w:r>
    </w:p>
    <w:p w:rsidR="00000000" w:rsidDel="00000000" w:rsidP="00000000" w:rsidRDefault="00000000" w:rsidRPr="00000000" w14:paraId="00000099">
      <w:pPr>
        <w:spacing w:line="360" w:lineRule="auto"/>
        <w:ind w:left="720" w:firstLine="0"/>
        <w:jc w:val="both"/>
        <w:rPr>
          <w:b w:val="1"/>
        </w:rPr>
      </w:pPr>
      <w:r w:rsidDel="00000000" w:rsidR="00000000" w:rsidRPr="00000000">
        <w:rPr>
          <w:rtl w:val="0"/>
        </w:rPr>
      </w:r>
    </w:p>
    <w:p w:rsidR="00000000" w:rsidDel="00000000" w:rsidP="00000000" w:rsidRDefault="00000000" w:rsidRPr="00000000" w14:paraId="0000009A">
      <w:pPr>
        <w:spacing w:line="360" w:lineRule="auto"/>
        <w:jc w:val="both"/>
        <w:rPr>
          <w:b w:val="1"/>
        </w:rPr>
      </w:pPr>
      <w:r w:rsidDel="00000000" w:rsidR="00000000" w:rsidRPr="00000000">
        <w:rPr>
          <w:rtl w:val="0"/>
        </w:rPr>
      </w:r>
    </w:p>
    <w:p w:rsidR="00000000" w:rsidDel="00000000" w:rsidP="00000000" w:rsidRDefault="00000000" w:rsidRPr="00000000" w14:paraId="0000009B">
      <w:pPr>
        <w:spacing w:line="360" w:lineRule="auto"/>
        <w:jc w:val="both"/>
        <w:rPr>
          <w:b w:val="1"/>
        </w:rPr>
      </w:pPr>
      <w:r w:rsidDel="00000000" w:rsidR="00000000" w:rsidRPr="00000000">
        <w:rPr>
          <w:rtl w:val="0"/>
        </w:rPr>
      </w:r>
    </w:p>
    <w:p w:rsidR="00000000" w:rsidDel="00000000" w:rsidP="00000000" w:rsidRDefault="00000000" w:rsidRPr="00000000" w14:paraId="0000009C">
      <w:pPr>
        <w:spacing w:line="360" w:lineRule="auto"/>
        <w:rPr>
          <w:b w:val="1"/>
        </w:rPr>
      </w:pPr>
      <w:r w:rsidDel="00000000" w:rsidR="00000000" w:rsidRPr="00000000">
        <w:rPr>
          <w:b w:val="1"/>
          <w:rtl w:val="0"/>
        </w:rPr>
        <w:t xml:space="preserve">      </w:t>
      </w:r>
    </w:p>
    <w:p w:rsidR="00000000" w:rsidDel="00000000" w:rsidP="00000000" w:rsidRDefault="00000000" w:rsidRPr="00000000" w14:paraId="0000009D">
      <w:pPr>
        <w:spacing w:line="360" w:lineRule="auto"/>
        <w:rPr>
          <w:b w:val="1"/>
        </w:rPr>
      </w:pPr>
      <w:r w:rsidDel="00000000" w:rsidR="00000000" w:rsidRPr="00000000">
        <w:rPr>
          <w:rtl w:val="0"/>
        </w:rPr>
      </w:r>
    </w:p>
    <w:p w:rsidR="00000000" w:rsidDel="00000000" w:rsidP="00000000" w:rsidRDefault="00000000" w:rsidRPr="00000000" w14:paraId="0000009E">
      <w:pPr>
        <w:spacing w:line="360" w:lineRule="auto"/>
        <w:rPr>
          <w:b w:val="1"/>
        </w:rPr>
      </w:pPr>
      <w:r w:rsidDel="00000000" w:rsidR="00000000" w:rsidRPr="00000000">
        <w:rPr>
          <w:rtl w:val="0"/>
        </w:rPr>
      </w:r>
    </w:p>
    <w:p w:rsidR="00000000" w:rsidDel="00000000" w:rsidP="00000000" w:rsidRDefault="00000000" w:rsidRPr="00000000" w14:paraId="0000009F">
      <w:pPr>
        <w:spacing w:line="360" w:lineRule="auto"/>
        <w:rPr>
          <w:b w:val="1"/>
        </w:rPr>
      </w:pPr>
      <w:r w:rsidDel="00000000" w:rsidR="00000000" w:rsidRPr="00000000">
        <w:rPr>
          <w:rtl w:val="0"/>
        </w:rPr>
      </w:r>
    </w:p>
    <w:p w:rsidR="00000000" w:rsidDel="00000000" w:rsidP="00000000" w:rsidRDefault="00000000" w:rsidRPr="00000000" w14:paraId="000000A0">
      <w:pPr>
        <w:spacing w:line="360" w:lineRule="auto"/>
        <w:rPr>
          <w:b w:val="1"/>
        </w:rPr>
      </w:pPr>
      <w:r w:rsidDel="00000000" w:rsidR="00000000" w:rsidRPr="00000000">
        <w:rPr>
          <w:rtl w:val="0"/>
        </w:rPr>
      </w:r>
    </w:p>
    <w:p w:rsidR="00000000" w:rsidDel="00000000" w:rsidP="00000000" w:rsidRDefault="00000000" w:rsidRPr="00000000" w14:paraId="000000A1">
      <w:pPr>
        <w:spacing w:line="360" w:lineRule="auto"/>
        <w:rPr>
          <w:b w:val="1"/>
        </w:rPr>
      </w:pPr>
      <w:r w:rsidDel="00000000" w:rsidR="00000000" w:rsidRPr="00000000">
        <w:rPr>
          <w:rtl w:val="0"/>
        </w:rPr>
      </w:r>
    </w:p>
    <w:p w:rsidR="00000000" w:rsidDel="00000000" w:rsidP="00000000" w:rsidRDefault="00000000" w:rsidRPr="00000000" w14:paraId="000000A2">
      <w:pPr>
        <w:spacing w:line="360" w:lineRule="auto"/>
        <w:rPr>
          <w:b w:val="1"/>
        </w:rPr>
      </w:pPr>
      <w:r w:rsidDel="00000000" w:rsidR="00000000" w:rsidRPr="00000000">
        <w:rPr>
          <w:rtl w:val="0"/>
        </w:rPr>
      </w:r>
    </w:p>
    <w:p w:rsidR="00000000" w:rsidDel="00000000" w:rsidP="00000000" w:rsidRDefault="00000000" w:rsidRPr="00000000" w14:paraId="000000A3">
      <w:pPr>
        <w:spacing w:line="360" w:lineRule="auto"/>
        <w:ind w:firstLine="720"/>
        <w:rPr>
          <w:b w:val="1"/>
        </w:rPr>
      </w:pPr>
      <w:r w:rsidDel="00000000" w:rsidR="00000000" w:rsidRPr="00000000">
        <w:rPr>
          <w:b w:val="1"/>
          <w:rtl w:val="0"/>
        </w:rPr>
        <w:t xml:space="preserve">        Recommendations </w:t>
      </w:r>
    </w:p>
    <w:p w:rsidR="00000000" w:rsidDel="00000000" w:rsidP="00000000" w:rsidRDefault="00000000" w:rsidRPr="00000000" w14:paraId="000000A4">
      <w:pPr>
        <w:spacing w:line="360" w:lineRule="auto"/>
        <w:ind w:left="720" w:firstLine="0"/>
        <w:jc w:val="both"/>
        <w:rPr/>
      </w:pPr>
      <w:r w:rsidDel="00000000" w:rsidR="00000000" w:rsidRPr="00000000">
        <w:rPr>
          <w:b w:val="1"/>
          <w:rtl w:val="0"/>
        </w:rPr>
        <w:t xml:space="preserve">Low wages improvement: </w:t>
      </w:r>
      <w:r w:rsidDel="00000000" w:rsidR="00000000" w:rsidRPr="00000000">
        <w:rPr>
          <w:rtl w:val="0"/>
        </w:rPr>
        <w:t xml:space="preserve">introduce performance-based pay and align wages with the living wage. According to (Seawell, 2024) the employees will give all the efforts to finish their work in time and to provide good quality services if they know will receive a good remuneration. </w:t>
      </w:r>
    </w:p>
    <w:p w:rsidR="00000000" w:rsidDel="00000000" w:rsidP="00000000" w:rsidRDefault="00000000" w:rsidRPr="00000000" w14:paraId="000000A5">
      <w:pPr>
        <w:spacing w:line="360" w:lineRule="auto"/>
        <w:ind w:left="720" w:firstLine="0"/>
        <w:jc w:val="both"/>
        <w:rPr>
          <w:rFonts w:ascii="Arial" w:cs="Arial" w:eastAsia="Arial" w:hAnsi="Arial"/>
        </w:rPr>
      </w:pPr>
      <w:r w:rsidDel="00000000" w:rsidR="00000000" w:rsidRPr="00000000">
        <w:rPr>
          <w:b w:val="1"/>
          <w:rtl w:val="0"/>
        </w:rPr>
        <w:t xml:space="preserve">Improve benefits:</w:t>
      </w:r>
      <w:r w:rsidDel="00000000" w:rsidR="00000000" w:rsidRPr="00000000">
        <w:rPr>
          <w:rtl w:val="0"/>
        </w:rPr>
        <w:t xml:space="preserve"> overtimes hour to be paid over the normal range, sick payment to be fully paid in the first month and gradually decrease within a maximum of three months, offer staff accommodation and meal subsidies. E</w:t>
      </w:r>
      <w:r w:rsidDel="00000000" w:rsidR="00000000" w:rsidRPr="00000000">
        <w:rPr>
          <w:rFonts w:ascii="Arial" w:cs="Arial" w:eastAsia="Arial" w:hAnsi="Arial"/>
          <w:rtl w:val="0"/>
        </w:rPr>
        <w:t xml:space="preserve">xtrinsic and intrinsic motivation are two principal factors for a good environment at work and a desire to apply the skills (Petrella, 2024).</w:t>
      </w:r>
    </w:p>
    <w:p w:rsidR="00000000" w:rsidDel="00000000" w:rsidP="00000000" w:rsidRDefault="00000000" w:rsidRPr="00000000" w14:paraId="000000A6">
      <w:pPr>
        <w:spacing w:line="360" w:lineRule="auto"/>
        <w:ind w:left="720" w:firstLine="0"/>
        <w:jc w:val="both"/>
        <w:rPr/>
      </w:pPr>
      <w:r w:rsidDel="00000000" w:rsidR="00000000" w:rsidRPr="00000000">
        <w:rPr>
          <w:b w:val="1"/>
          <w:rtl w:val="0"/>
        </w:rPr>
        <w:t xml:space="preserve">Enhance Career Progression:</w:t>
      </w:r>
      <w:r w:rsidDel="00000000" w:rsidR="00000000" w:rsidRPr="00000000">
        <w:rPr>
          <w:rtl w:val="0"/>
        </w:rPr>
        <w:t xml:space="preserve"> all the performances must be remunerated with salary increases, supporting training sessions and leadership development.</w:t>
      </w:r>
    </w:p>
    <w:p w:rsidR="00000000" w:rsidDel="00000000" w:rsidP="00000000" w:rsidRDefault="00000000" w:rsidRPr="00000000" w14:paraId="000000A7">
      <w:pPr>
        <w:spacing w:line="360" w:lineRule="auto"/>
        <w:ind w:left="720" w:firstLine="0"/>
        <w:jc w:val="both"/>
        <w:rPr/>
      </w:pPr>
      <w:r w:rsidDel="00000000" w:rsidR="00000000" w:rsidRPr="00000000">
        <w:rPr>
          <w:b w:val="1"/>
          <w:rtl w:val="0"/>
        </w:rPr>
        <w:t xml:space="preserve">Government and Industry Collaboration:</w:t>
      </w:r>
      <w:r w:rsidDel="00000000" w:rsidR="00000000" w:rsidRPr="00000000">
        <w:rPr>
          <w:rtl w:val="0"/>
        </w:rPr>
        <w:t xml:space="preserve"> to support business in raising wages and benefits the government must implement unique approach for this sector.</w:t>
      </w:r>
    </w:p>
    <w:p w:rsidR="00000000" w:rsidDel="00000000" w:rsidP="00000000" w:rsidRDefault="00000000" w:rsidRPr="00000000" w14:paraId="000000A8">
      <w:pPr>
        <w:spacing w:line="360" w:lineRule="auto"/>
        <w:ind w:left="720" w:firstLine="0"/>
        <w:jc w:val="both"/>
        <w:rPr>
          <w:rFonts w:ascii="Arial" w:cs="Arial" w:eastAsia="Arial" w:hAnsi="Arial"/>
          <w:b w:val="1"/>
        </w:rPr>
      </w:pPr>
      <w:r w:rsidDel="00000000" w:rsidR="00000000" w:rsidRPr="00000000">
        <w:rPr>
          <w:b w:val="1"/>
          <w:rtl w:val="0"/>
        </w:rPr>
        <w:t xml:space="preserve">Job security: </w:t>
      </w:r>
      <w:r w:rsidDel="00000000" w:rsidR="00000000" w:rsidRPr="00000000">
        <w:rPr>
          <w:rtl w:val="0"/>
        </w:rPr>
        <w:t xml:space="preserve">to create full contract employment for a future security regarding to workplace and annually wages, and zero-hour contract to be applicable only if is required by the employee. The main stressor factor is the work-life balance and job insecurity </w:t>
      </w:r>
      <w:r w:rsidDel="00000000" w:rsidR="00000000" w:rsidRPr="00000000">
        <w:rPr>
          <w:rFonts w:ascii="Arial" w:cs="Arial" w:eastAsia="Arial" w:hAnsi="Arial"/>
          <w:rtl w:val="0"/>
        </w:rPr>
        <w:t xml:space="preserve">(Grigoryan, 2024). </w:t>
      </w:r>
      <w:r w:rsidDel="00000000" w:rsidR="00000000" w:rsidRPr="00000000">
        <w:rPr>
          <w:rtl w:val="0"/>
        </w:rPr>
      </w:r>
    </w:p>
    <w:p w:rsidR="00000000" w:rsidDel="00000000" w:rsidP="00000000" w:rsidRDefault="00000000" w:rsidRPr="00000000" w14:paraId="000000A9">
      <w:pPr>
        <w:spacing w:line="360" w:lineRule="auto"/>
        <w:ind w:left="720" w:firstLine="0"/>
        <w:jc w:val="both"/>
        <w:rPr>
          <w:rFonts w:ascii="Arial" w:cs="Arial" w:eastAsia="Arial" w:hAnsi="Arial"/>
        </w:rPr>
      </w:pPr>
      <w:r w:rsidDel="00000000" w:rsidR="00000000" w:rsidRPr="00000000">
        <w:rPr>
          <w:rFonts w:ascii="Arial" w:cs="Arial" w:eastAsia="Arial" w:hAnsi="Arial"/>
          <w:b w:val="1"/>
          <w:rtl w:val="0"/>
        </w:rPr>
        <w:t xml:space="preserve">Inspiring from other industries: </w:t>
      </w:r>
      <w:r w:rsidDel="00000000" w:rsidR="00000000" w:rsidRPr="00000000">
        <w:rPr>
          <w:rFonts w:ascii="Arial" w:cs="Arial" w:eastAsia="Arial" w:hAnsi="Arial"/>
          <w:rtl w:val="0"/>
        </w:rPr>
        <w:t xml:space="preserve">one of the principal factors that can provide a good environment at work is the satisfaction. Comparing with other industries such as manufacturing or retail, the hospitality industry suffers a lack of motivation for employees</w:t>
      </w:r>
    </w:p>
    <w:p w:rsidR="00000000" w:rsidDel="00000000" w:rsidP="00000000" w:rsidRDefault="00000000" w:rsidRPr="00000000" w14:paraId="000000AA">
      <w:pPr>
        <w:spacing w:line="360" w:lineRule="auto"/>
        <w:ind w:left="720" w:firstLine="0"/>
        <w:jc w:val="both"/>
        <w:rPr>
          <w:rFonts w:ascii="Arial" w:cs="Arial" w:eastAsia="Arial" w:hAnsi="Arial"/>
          <w:b w:val="1"/>
        </w:rPr>
      </w:pPr>
      <w:r w:rsidDel="00000000" w:rsidR="00000000" w:rsidRPr="00000000">
        <w:rPr>
          <w:rtl w:val="0"/>
        </w:rPr>
      </w:r>
    </w:p>
    <w:p w:rsidR="00000000" w:rsidDel="00000000" w:rsidP="00000000" w:rsidRDefault="00000000" w:rsidRPr="00000000" w14:paraId="000000AB">
      <w:pPr>
        <w:spacing w:line="360" w:lineRule="auto"/>
        <w:ind w:left="720" w:firstLine="0"/>
        <w:jc w:val="both"/>
        <w:rPr>
          <w:rFonts w:ascii="Arial" w:cs="Arial" w:eastAsia="Arial" w:hAnsi="Arial"/>
          <w:b w:val="1"/>
        </w:rPr>
      </w:pPr>
      <w:r w:rsidDel="00000000" w:rsidR="00000000" w:rsidRPr="00000000">
        <w:rPr>
          <w:rtl w:val="0"/>
        </w:rPr>
      </w:r>
    </w:p>
    <w:p w:rsidR="00000000" w:rsidDel="00000000" w:rsidP="00000000" w:rsidRDefault="00000000" w:rsidRPr="00000000" w14:paraId="000000AC">
      <w:pPr>
        <w:spacing w:line="360" w:lineRule="auto"/>
        <w:ind w:left="720" w:firstLine="0"/>
        <w:jc w:val="both"/>
        <w:rPr>
          <w:rFonts w:ascii="Arial" w:cs="Arial" w:eastAsia="Arial" w:hAnsi="Arial"/>
          <w:b w:val="1"/>
        </w:rPr>
      </w:pPr>
      <w:r w:rsidDel="00000000" w:rsidR="00000000" w:rsidRPr="00000000">
        <w:rPr>
          <w:rtl w:val="0"/>
        </w:rPr>
      </w:r>
    </w:p>
    <w:p w:rsidR="00000000" w:rsidDel="00000000" w:rsidP="00000000" w:rsidRDefault="00000000" w:rsidRPr="00000000" w14:paraId="000000AD">
      <w:pPr>
        <w:spacing w:line="360" w:lineRule="auto"/>
        <w:ind w:left="720" w:firstLine="0"/>
        <w:jc w:val="both"/>
        <w:rPr>
          <w:rFonts w:ascii="Arial" w:cs="Arial" w:eastAsia="Arial" w:hAnsi="Arial"/>
          <w:b w:val="1"/>
        </w:rPr>
      </w:pPr>
      <w:r w:rsidDel="00000000" w:rsidR="00000000" w:rsidRPr="00000000">
        <w:rPr>
          <w:rtl w:val="0"/>
        </w:rPr>
      </w:r>
    </w:p>
    <w:p w:rsidR="00000000" w:rsidDel="00000000" w:rsidP="00000000" w:rsidRDefault="00000000" w:rsidRPr="00000000" w14:paraId="000000AE">
      <w:pPr>
        <w:spacing w:line="360" w:lineRule="auto"/>
        <w:ind w:left="0" w:firstLine="0"/>
        <w:jc w:val="both"/>
        <w:rPr>
          <w:rFonts w:ascii="Arial" w:cs="Arial" w:eastAsia="Arial" w:hAnsi="Arial"/>
          <w:b w:val="1"/>
        </w:rPr>
      </w:pPr>
      <w:r w:rsidDel="00000000" w:rsidR="00000000" w:rsidRPr="00000000">
        <w:rPr>
          <w:rtl w:val="0"/>
        </w:rPr>
      </w:r>
    </w:p>
    <w:p w:rsidR="00000000" w:rsidDel="00000000" w:rsidP="00000000" w:rsidRDefault="00000000" w:rsidRPr="00000000" w14:paraId="000000AF">
      <w:pPr>
        <w:spacing w:line="360" w:lineRule="auto"/>
        <w:ind w:left="0" w:firstLine="0"/>
        <w:jc w:val="both"/>
        <w:rPr>
          <w:rFonts w:ascii="Arial" w:cs="Arial" w:eastAsia="Arial" w:hAnsi="Arial"/>
          <w:b w:val="1"/>
        </w:rPr>
      </w:pPr>
      <w:r w:rsidDel="00000000" w:rsidR="00000000" w:rsidRPr="00000000">
        <w:rPr>
          <w:rtl w:val="0"/>
        </w:rPr>
      </w:r>
    </w:p>
    <w:p w:rsidR="00000000" w:rsidDel="00000000" w:rsidP="00000000" w:rsidRDefault="00000000" w:rsidRPr="00000000" w14:paraId="000000B0">
      <w:pPr>
        <w:spacing w:line="360" w:lineRule="auto"/>
        <w:ind w:left="720" w:firstLine="0"/>
        <w:jc w:val="both"/>
        <w:rPr>
          <w:rFonts w:ascii="Arial" w:cs="Arial" w:eastAsia="Arial" w:hAnsi="Arial"/>
          <w:b w:val="1"/>
        </w:rPr>
      </w:pPr>
      <w:r w:rsidDel="00000000" w:rsidR="00000000" w:rsidRPr="00000000">
        <w:rPr>
          <w:rtl w:val="0"/>
        </w:rPr>
      </w:r>
    </w:p>
    <w:p w:rsidR="00000000" w:rsidDel="00000000" w:rsidP="00000000" w:rsidRDefault="00000000" w:rsidRPr="00000000" w14:paraId="000000B1">
      <w:pPr>
        <w:spacing w:line="360" w:lineRule="auto"/>
        <w:ind w:left="720" w:firstLine="0"/>
        <w:jc w:val="both"/>
        <w:rPr>
          <w:rFonts w:ascii="Arial" w:cs="Arial" w:eastAsia="Arial" w:hAnsi="Arial"/>
          <w:b w:val="1"/>
        </w:rPr>
      </w:pPr>
      <w:r w:rsidDel="00000000" w:rsidR="00000000" w:rsidRPr="00000000">
        <w:rPr>
          <w:rFonts w:ascii="Arial" w:cs="Arial" w:eastAsia="Arial" w:hAnsi="Arial"/>
          <w:b w:val="1"/>
          <w:rtl w:val="0"/>
        </w:rPr>
        <w:t xml:space="preserve">References</w:t>
      </w:r>
    </w:p>
    <w:p w:rsidR="00000000" w:rsidDel="00000000" w:rsidP="00000000" w:rsidRDefault="00000000" w:rsidRPr="00000000" w14:paraId="000000B2">
      <w:pPr>
        <w:spacing w:line="360" w:lineRule="auto"/>
        <w:jc w:val="both"/>
        <w:rPr>
          <w:rFonts w:ascii="Arial" w:cs="Arial" w:eastAsia="Arial" w:hAnsi="Arial"/>
        </w:rPr>
      </w:pPr>
      <w:r w:rsidDel="00000000" w:rsidR="00000000" w:rsidRPr="00000000">
        <w:rPr>
          <w:rFonts w:ascii="Arial" w:cs="Arial" w:eastAsia="Arial" w:hAnsi="Arial"/>
          <w:rtl w:val="0"/>
        </w:rPr>
        <w:t xml:space="preserve">Abdul Malek, N., (2023) - DoubleTree by Hilton. Online at: https://ir.uitm.edu.my/id/eprint/90089/ [Accessed on 26.01.2025]</w:t>
      </w:r>
    </w:p>
    <w:p w:rsidR="00000000" w:rsidDel="00000000" w:rsidP="00000000" w:rsidRDefault="00000000" w:rsidRPr="00000000" w14:paraId="000000B3">
      <w:pPr>
        <w:spacing w:line="360" w:lineRule="auto"/>
        <w:jc w:val="both"/>
        <w:rPr>
          <w:rFonts w:ascii="Arial" w:cs="Arial" w:eastAsia="Arial" w:hAnsi="Arial"/>
          <w:color w:val="222222"/>
        </w:rPr>
      </w:pPr>
      <w:r w:rsidDel="00000000" w:rsidR="00000000" w:rsidRPr="00000000">
        <w:rPr>
          <w:rFonts w:ascii="Arial" w:cs="Arial" w:eastAsia="Arial" w:hAnsi="Arial"/>
          <w:rtl w:val="0"/>
        </w:rPr>
        <w:t xml:space="preserve">Baum, T., </w:t>
      </w:r>
      <w:r w:rsidDel="00000000" w:rsidR="00000000" w:rsidRPr="00000000">
        <w:rPr>
          <w:rFonts w:ascii="Arial" w:cs="Arial" w:eastAsia="Arial" w:hAnsi="Arial"/>
          <w:i w:val="1"/>
          <w:rtl w:val="0"/>
        </w:rPr>
        <w:t xml:space="preserve">et all</w:t>
      </w:r>
      <w:r w:rsidDel="00000000" w:rsidR="00000000" w:rsidRPr="00000000">
        <w:rPr>
          <w:rFonts w:ascii="Arial" w:cs="Arial" w:eastAsia="Arial" w:hAnsi="Arial"/>
          <w:rtl w:val="0"/>
        </w:rPr>
        <w:t xml:space="preserve">, (2023). -  ReWAGE Evidence Paper: Work, wages and employment in the UK’s hospitality sector</w:t>
      </w:r>
      <w:r w:rsidDel="00000000" w:rsidR="00000000" w:rsidRPr="00000000">
        <w:rPr>
          <w:rFonts w:ascii="Arial" w:cs="Arial" w:eastAsia="Arial" w:hAnsi="Arial"/>
          <w:color w:val="222222"/>
          <w:rtl w:val="0"/>
        </w:rPr>
        <w:t xml:space="preserve">.</w:t>
      </w:r>
    </w:p>
    <w:p w:rsidR="00000000" w:rsidDel="00000000" w:rsidP="00000000" w:rsidRDefault="00000000" w:rsidRPr="00000000" w14:paraId="000000B4">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Boella, M.J. and Goss-Turner, S., (2019) - Managing hospitality people. In </w:t>
      </w:r>
      <w:r w:rsidDel="00000000" w:rsidR="00000000" w:rsidRPr="00000000">
        <w:rPr>
          <w:rFonts w:ascii="Arial" w:cs="Arial" w:eastAsia="Arial" w:hAnsi="Arial"/>
          <w:i w:val="1"/>
          <w:rtl w:val="0"/>
        </w:rPr>
        <w:t xml:space="preserve">Human Resource Management in the Hospitality Industry</w:t>
      </w:r>
      <w:r w:rsidDel="00000000" w:rsidR="00000000" w:rsidRPr="00000000">
        <w:rPr>
          <w:rFonts w:ascii="Arial" w:cs="Arial" w:eastAsia="Arial" w:hAnsi="Arial"/>
          <w:rtl w:val="0"/>
        </w:rPr>
        <w:t xml:space="preserve"> (pp. 385-406). Routledge. Online at: https://www.routledge.com/Human-Resource-Management-in-the-Hospitality-Industry-A-Guide-to-Best-/Boella-Goss-Turner/p/book/9781138338883?_gl=1*a8zfoq*_gcl_au*NjIzMjgyMTM1LjE3Mzc4MTA0NTE.*_ga*MTM0NTg1MzUyMC4xNzAwMDY0ODY4*_ga_0HYE8YG0M6*MTczNzgxMDQ1My44LjEuMTczNzgxMDU3NS42MC4wLjA. [Accessed on 26.01.2025]</w:t>
      </w:r>
    </w:p>
    <w:p w:rsidR="00000000" w:rsidDel="00000000" w:rsidP="00000000" w:rsidRDefault="00000000" w:rsidRPr="00000000" w14:paraId="000000B5">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Cole, M., Stuart, M., Hardy, K. and Spencer, D., (2024) - Wage theft and the struggle over the working day in hospitality work: a typology of unpaid labour time. </w:t>
      </w:r>
      <w:r w:rsidDel="00000000" w:rsidR="00000000" w:rsidRPr="00000000">
        <w:rPr>
          <w:rFonts w:ascii="Arial" w:cs="Arial" w:eastAsia="Arial" w:hAnsi="Arial"/>
          <w:i w:val="1"/>
          <w:rtl w:val="0"/>
        </w:rPr>
        <w:t xml:space="preserve">Work, Employment and Society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38</w:t>
      </w:r>
      <w:r w:rsidDel="00000000" w:rsidR="00000000" w:rsidRPr="00000000">
        <w:rPr>
          <w:rFonts w:ascii="Arial" w:cs="Arial" w:eastAsia="Arial" w:hAnsi="Arial"/>
          <w:rtl w:val="0"/>
        </w:rPr>
        <w:t xml:space="preserve">(1), pp.103-121. Online at: https://journals.sagepub.com/doi/full/10.1177/09500170221111719 [Accessed on 26.02.2025]</w:t>
      </w:r>
    </w:p>
    <w:p w:rsidR="00000000" w:rsidDel="00000000" w:rsidP="00000000" w:rsidRDefault="00000000" w:rsidRPr="00000000" w14:paraId="000000B6">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El-Said, O.A.,</w:t>
      </w:r>
      <w:r w:rsidDel="00000000" w:rsidR="00000000" w:rsidRPr="00000000">
        <w:rPr>
          <w:rFonts w:ascii="Arial" w:cs="Arial" w:eastAsia="Arial" w:hAnsi="Arial"/>
          <w:i w:val="1"/>
          <w:rtl w:val="0"/>
        </w:rPr>
        <w:t xml:space="preserve">et all</w:t>
      </w:r>
      <w:r w:rsidDel="00000000" w:rsidR="00000000" w:rsidRPr="00000000">
        <w:rPr>
          <w:rFonts w:ascii="Arial" w:cs="Arial" w:eastAsia="Arial" w:hAnsi="Arial"/>
          <w:rtl w:val="0"/>
        </w:rPr>
        <w:t xml:space="preserve">, (2024) - Crisis-driven innovation in hospitality: How do international hotel chains innovate to recover from a global crisis?. </w:t>
      </w:r>
      <w:r w:rsidDel="00000000" w:rsidR="00000000" w:rsidRPr="00000000">
        <w:rPr>
          <w:rFonts w:ascii="Arial" w:cs="Arial" w:eastAsia="Arial" w:hAnsi="Arial"/>
          <w:i w:val="1"/>
          <w:rtl w:val="0"/>
        </w:rPr>
        <w:t xml:space="preserve">International Journal of Hospitality Management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120</w:t>
      </w:r>
      <w:r w:rsidDel="00000000" w:rsidR="00000000" w:rsidRPr="00000000">
        <w:rPr>
          <w:rFonts w:ascii="Arial" w:cs="Arial" w:eastAsia="Arial" w:hAnsi="Arial"/>
          <w:rtl w:val="0"/>
        </w:rPr>
        <w:t xml:space="preserve">, p.103758. Online at: https://www.sciencedirect.com/science/article/pii/S0278431924000707 [Accessed on 29.01.2025]</w:t>
      </w:r>
    </w:p>
    <w:p w:rsidR="00000000" w:rsidDel="00000000" w:rsidP="00000000" w:rsidRDefault="00000000" w:rsidRPr="00000000" w14:paraId="000000B7">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Elshaer, I.A., (2024) - Social-psychological risk perception impacts on job insecurity and turnover intention: a mediation model using PLS-SEM technique. </w:t>
      </w:r>
      <w:r w:rsidDel="00000000" w:rsidR="00000000" w:rsidRPr="00000000">
        <w:rPr>
          <w:rFonts w:ascii="Arial" w:cs="Arial" w:eastAsia="Arial" w:hAnsi="Arial"/>
          <w:i w:val="1"/>
          <w:rtl w:val="0"/>
        </w:rPr>
        <w:t xml:space="preserve">Cogent Psychology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11</w:t>
      </w:r>
      <w:r w:rsidDel="00000000" w:rsidR="00000000" w:rsidRPr="00000000">
        <w:rPr>
          <w:rFonts w:ascii="Arial" w:cs="Arial" w:eastAsia="Arial" w:hAnsi="Arial"/>
          <w:rtl w:val="0"/>
        </w:rPr>
        <w:t xml:space="preserve">(1), p.2303219. Online at: https://www.tandfonline.com/doi/full/10.1080/23311908.2024.2303219 [Accessed on 29.01.2025] </w:t>
      </w:r>
    </w:p>
    <w:p w:rsidR="00000000" w:rsidDel="00000000" w:rsidP="00000000" w:rsidRDefault="00000000" w:rsidRPr="00000000" w14:paraId="000000B8">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Giousmpasoglou, C., (2024) - Working Conditions in the Hospitality Industry: The Case for a Fair and Decent Work Agenda. </w:t>
      </w:r>
      <w:r w:rsidDel="00000000" w:rsidR="00000000" w:rsidRPr="00000000">
        <w:rPr>
          <w:rFonts w:ascii="Arial" w:cs="Arial" w:eastAsia="Arial" w:hAnsi="Arial"/>
          <w:i w:val="1"/>
          <w:rtl w:val="0"/>
        </w:rPr>
        <w:t xml:space="preserve">Sustainability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16</w:t>
      </w:r>
      <w:r w:rsidDel="00000000" w:rsidR="00000000" w:rsidRPr="00000000">
        <w:rPr>
          <w:rFonts w:ascii="Arial" w:cs="Arial" w:eastAsia="Arial" w:hAnsi="Arial"/>
          <w:rtl w:val="0"/>
        </w:rPr>
        <w:t xml:space="preserve">(19), p.8428. Onlie at: https://www.mdpi.com/2071-1050/16/19/8428 [Accessed on 07.02.2025]</w:t>
      </w:r>
    </w:p>
    <w:p w:rsidR="00000000" w:rsidDel="00000000" w:rsidP="00000000" w:rsidRDefault="00000000" w:rsidRPr="00000000" w14:paraId="000000B9">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Gov.uk, (2025) - Annual Survey of Hours and Earnings. Online at: https://www.data.gov.uk/dataset/a105abd6-65ef-4792-b2f6-391a7b8a75f5/annual-survey-of-hours-and-earnings1 [Accessed on 26.01.2025]</w:t>
      </w:r>
    </w:p>
    <w:p w:rsidR="00000000" w:rsidDel="00000000" w:rsidP="00000000" w:rsidRDefault="00000000" w:rsidRPr="00000000" w14:paraId="000000BA">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Grigoryan, K., (2024) - Labor shortages in the hospitality industry: The effects of work-life balance, employee compensation, government-issued unemployment benefits and job insecurity on employees’ turnover intentions. </w:t>
      </w:r>
      <w:r w:rsidDel="00000000" w:rsidR="00000000" w:rsidRPr="00000000">
        <w:rPr>
          <w:rFonts w:ascii="Arial" w:cs="Arial" w:eastAsia="Arial" w:hAnsi="Arial"/>
          <w:i w:val="1"/>
          <w:rtl w:val="0"/>
        </w:rPr>
        <w:t xml:space="preserve">Westcliff International Journal of Applied Research</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8</w:t>
      </w:r>
      <w:r w:rsidDel="00000000" w:rsidR="00000000" w:rsidRPr="00000000">
        <w:rPr>
          <w:rFonts w:ascii="Arial" w:cs="Arial" w:eastAsia="Arial" w:hAnsi="Arial"/>
          <w:rtl w:val="0"/>
        </w:rPr>
        <w:t xml:space="preserve">(1), pp.59-73. Online at: https://pdfs.semanticscholar.org/daab/8a375d4c6756f1bbe49a367432e770c2157e.pdf [Accessed on 07.02.2025]</w:t>
      </w:r>
    </w:p>
    <w:p w:rsidR="00000000" w:rsidDel="00000000" w:rsidP="00000000" w:rsidRDefault="00000000" w:rsidRPr="00000000" w14:paraId="000000BB">
      <w:pPr>
        <w:spacing w:line="360" w:lineRule="auto"/>
        <w:jc w:val="both"/>
        <w:rPr>
          <w:rFonts w:ascii="Arial" w:cs="Arial" w:eastAsia="Arial" w:hAnsi="Arial"/>
        </w:rPr>
      </w:pPr>
      <w:r w:rsidDel="00000000" w:rsidR="00000000" w:rsidRPr="00000000">
        <w:rPr>
          <w:rFonts w:ascii="Arial" w:cs="Arial" w:eastAsia="Arial" w:hAnsi="Arial"/>
          <w:rtl w:val="0"/>
        </w:rPr>
        <w:t xml:space="preserve">GSTC (2025) - Hilton LightStay Standard is Now a GSTC-Recognized Standard. Online at: https://www.gstcouncil.org/hilton-lightstay-gstc-recognized-standard/ [Accessed on 31.01.2025]</w:t>
      </w:r>
    </w:p>
    <w:p w:rsidR="00000000" w:rsidDel="00000000" w:rsidP="00000000" w:rsidRDefault="00000000" w:rsidRPr="00000000" w14:paraId="000000BC">
      <w:pPr>
        <w:spacing w:line="360" w:lineRule="auto"/>
        <w:jc w:val="both"/>
        <w:rPr>
          <w:rFonts w:ascii="Arial" w:cs="Arial" w:eastAsia="Arial" w:hAnsi="Arial"/>
        </w:rPr>
      </w:pPr>
      <w:r w:rsidDel="00000000" w:rsidR="00000000" w:rsidRPr="00000000">
        <w:rPr>
          <w:rFonts w:ascii="Arial" w:cs="Arial" w:eastAsia="Arial" w:hAnsi="Arial"/>
          <w:rtl w:val="0"/>
        </w:rPr>
        <w:t xml:space="preserve">Haywood, D., (2024) - Tech-Savvy Hospitality: A Strategic Approach to Overcoming Labor Shortages. </w:t>
      </w:r>
      <w:r w:rsidDel="00000000" w:rsidR="00000000" w:rsidRPr="00000000">
        <w:rPr>
          <w:rFonts w:ascii="Arial" w:cs="Arial" w:eastAsia="Arial" w:hAnsi="Arial"/>
          <w:i w:val="1"/>
          <w:rtl w:val="0"/>
        </w:rPr>
        <w:t xml:space="preserve">ICHRIE Research Reports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9</w:t>
      </w:r>
      <w:r w:rsidDel="00000000" w:rsidR="00000000" w:rsidRPr="00000000">
        <w:rPr>
          <w:rFonts w:ascii="Arial" w:cs="Arial" w:eastAsia="Arial" w:hAnsi="Arial"/>
          <w:rtl w:val="0"/>
        </w:rPr>
        <w:t xml:space="preserve">(2), p.2. Online at: https://via.library.depaul.edu/cgi/viewcontent.cgi?article=1076&amp;context=ichrie_rr [Accessed on 29.01.2025]</w:t>
      </w:r>
    </w:p>
    <w:p w:rsidR="00000000" w:rsidDel="00000000" w:rsidP="00000000" w:rsidRDefault="00000000" w:rsidRPr="00000000" w14:paraId="000000BD">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Hilton, (2025)- CAREER PATHSWORK YOU’LL LOVE. Online at https://jobs.hilton.com/latam/en/search-results [Accessed on 25.01.2025]</w:t>
      </w:r>
    </w:p>
    <w:p w:rsidR="00000000" w:rsidDel="00000000" w:rsidP="00000000" w:rsidRDefault="00000000" w:rsidRPr="00000000" w14:paraId="000000BE">
      <w:pPr>
        <w:spacing w:line="360" w:lineRule="auto"/>
        <w:jc w:val="both"/>
        <w:rPr>
          <w:rFonts w:ascii="Arial" w:cs="Arial" w:eastAsia="Arial" w:hAnsi="Arial"/>
        </w:rPr>
      </w:pPr>
      <w:r w:rsidDel="00000000" w:rsidR="00000000" w:rsidRPr="00000000">
        <w:rPr>
          <w:rFonts w:ascii="Arial" w:cs="Arial" w:eastAsia="Arial" w:hAnsi="Arial"/>
          <w:rtl w:val="0"/>
        </w:rPr>
        <w:t xml:space="preserve">Hilton, (2025) - 2025 Recruitment Marketing Placement. Online at: https://jobs.hilton.com/latam/en/job/EUR015BM/2025-Recruitment-Marketing-Placement [Accessed on 25.01.2025]</w:t>
      </w:r>
    </w:p>
    <w:p w:rsidR="00000000" w:rsidDel="00000000" w:rsidP="00000000" w:rsidRDefault="00000000" w:rsidRPr="00000000" w14:paraId="000000BF">
      <w:pPr>
        <w:spacing w:line="360" w:lineRule="auto"/>
        <w:jc w:val="both"/>
        <w:rPr>
          <w:rFonts w:ascii="Arial" w:cs="Arial" w:eastAsia="Arial" w:hAnsi="Arial"/>
          <w:color w:val="222222"/>
        </w:rPr>
      </w:pPr>
      <w:r w:rsidDel="00000000" w:rsidR="00000000" w:rsidRPr="00000000">
        <w:rPr>
          <w:rFonts w:ascii="Arial" w:cs="Arial" w:eastAsia="Arial" w:hAnsi="Arial"/>
          <w:color w:val="222222"/>
          <w:rtl w:val="0"/>
        </w:rPr>
        <w:t xml:space="preserve">Indeed (2025) - Hilton. Interviewing at Hilton. Online at: https://uk.indeed.com/cmp/Hilton/interviews?fjobtitle=Receptionist [Accessed on 28.01.2025]</w:t>
      </w:r>
    </w:p>
    <w:p w:rsidR="00000000" w:rsidDel="00000000" w:rsidP="00000000" w:rsidRDefault="00000000" w:rsidRPr="00000000" w14:paraId="000000C0">
      <w:pPr>
        <w:spacing w:line="360" w:lineRule="auto"/>
        <w:jc w:val="both"/>
        <w:rPr>
          <w:rFonts w:ascii="Arial" w:cs="Arial" w:eastAsia="Arial" w:hAnsi="Arial"/>
          <w:color w:val="222222"/>
        </w:rPr>
      </w:pPr>
      <w:r w:rsidDel="00000000" w:rsidR="00000000" w:rsidRPr="00000000">
        <w:rPr>
          <w:rFonts w:ascii="Arial" w:cs="Arial" w:eastAsia="Arial" w:hAnsi="Arial"/>
          <w:color w:val="222222"/>
          <w:rtl w:val="0"/>
        </w:rPr>
        <w:t xml:space="preserve">Indeed (2025) - Hilton salaries: How much does Hilton pay in the United Kingdom? </w:t>
      </w:r>
    </w:p>
    <w:p w:rsidR="00000000" w:rsidDel="00000000" w:rsidP="00000000" w:rsidRDefault="00000000" w:rsidRPr="00000000" w14:paraId="000000C1">
      <w:pPr>
        <w:spacing w:line="360" w:lineRule="auto"/>
        <w:jc w:val="both"/>
        <w:rPr>
          <w:rFonts w:ascii="Arial" w:cs="Arial" w:eastAsia="Arial" w:hAnsi="Arial"/>
          <w:color w:val="222222"/>
        </w:rPr>
      </w:pPr>
      <w:r w:rsidDel="00000000" w:rsidR="00000000" w:rsidRPr="00000000">
        <w:rPr>
          <w:rFonts w:ascii="Arial" w:cs="Arial" w:eastAsia="Arial" w:hAnsi="Arial"/>
          <w:color w:val="222222"/>
          <w:rtl w:val="0"/>
        </w:rPr>
        <w:t xml:space="preserve">Online at: https://uk.indeed.com/cmp/Hilton/salaries#salary-browse-by-category. [Accessed on 25.10.2025]</w:t>
      </w:r>
    </w:p>
    <w:p w:rsidR="00000000" w:rsidDel="00000000" w:rsidP="00000000" w:rsidRDefault="00000000" w:rsidRPr="00000000" w14:paraId="000000C2">
      <w:pPr>
        <w:spacing w:line="360" w:lineRule="auto"/>
        <w:jc w:val="both"/>
        <w:rPr>
          <w:rFonts w:ascii="Arial" w:cs="Arial" w:eastAsia="Arial" w:hAnsi="Arial"/>
        </w:rPr>
      </w:pPr>
      <w:r w:rsidDel="00000000" w:rsidR="00000000" w:rsidRPr="00000000">
        <w:rPr>
          <w:rFonts w:ascii="Arial" w:cs="Arial" w:eastAsia="Arial" w:hAnsi="Arial"/>
          <w:rtl w:val="0"/>
        </w:rPr>
        <w:t xml:space="preserve">Johann, M., (2023) - CSR strategy in the hospitality industry: From the COVID-19 pandemic crisis to recovery. </w:t>
      </w:r>
      <w:r w:rsidDel="00000000" w:rsidR="00000000" w:rsidRPr="00000000">
        <w:rPr>
          <w:rFonts w:ascii="Arial" w:cs="Arial" w:eastAsia="Arial" w:hAnsi="Arial"/>
          <w:i w:val="1"/>
          <w:rtl w:val="0"/>
        </w:rPr>
        <w:t xml:space="preserve">International Journal of Contemporary Management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59</w:t>
      </w:r>
      <w:r w:rsidDel="00000000" w:rsidR="00000000" w:rsidRPr="00000000">
        <w:rPr>
          <w:rFonts w:ascii="Arial" w:cs="Arial" w:eastAsia="Arial" w:hAnsi="Arial"/>
          <w:rtl w:val="0"/>
        </w:rPr>
        <w:t xml:space="preserve">(1), pp.1-11. Online at: https://sciendo.com/article/10.2478/ijcm-2022-0012 [ Accessed on 31.01.2025]</w:t>
      </w:r>
    </w:p>
    <w:p w:rsidR="00000000" w:rsidDel="00000000" w:rsidP="00000000" w:rsidRDefault="00000000" w:rsidRPr="00000000" w14:paraId="000000C3">
      <w:pPr>
        <w:spacing w:line="360" w:lineRule="auto"/>
        <w:jc w:val="both"/>
        <w:rPr>
          <w:rFonts w:ascii="Arial" w:cs="Arial" w:eastAsia="Arial" w:hAnsi="Arial"/>
        </w:rPr>
      </w:pPr>
      <w:r w:rsidDel="00000000" w:rsidR="00000000" w:rsidRPr="00000000">
        <w:rPr>
          <w:rFonts w:ascii="Arial" w:cs="Arial" w:eastAsia="Arial" w:hAnsi="Arial"/>
          <w:rtl w:val="0"/>
        </w:rPr>
        <w:t xml:space="preserve">Kumodji, B.D., (2024).  - “Where are the staff?” Where did they go? From Brexit, Covid ‘19 and Cost Hikes to HR Leaders struggling to fill the talent gaps”–Navigating uncertainties in the UK Hospitality Workforce Market. Online at: https://centreforbrexitstudiesblog.wordpress.com/2024/04/03/where-are-the-staff-where-did-they-go-from-brexit-covid-19-and-cost-hikes-to-hr-leaders-struggling-to-fill-the-talent-gaps-navigating-uncertainties-in-the-uk-hos/ [Accessed on 24.01.2025]</w:t>
      </w:r>
    </w:p>
    <w:p w:rsidR="00000000" w:rsidDel="00000000" w:rsidP="00000000" w:rsidRDefault="00000000" w:rsidRPr="00000000" w14:paraId="000000C4">
      <w:pPr>
        <w:spacing w:line="360" w:lineRule="auto"/>
        <w:jc w:val="both"/>
        <w:rPr>
          <w:rFonts w:ascii="Arial" w:cs="Arial" w:eastAsia="Arial" w:hAnsi="Arial"/>
        </w:rPr>
      </w:pPr>
      <w:r w:rsidDel="00000000" w:rsidR="00000000" w:rsidRPr="00000000">
        <w:rPr>
          <w:rFonts w:ascii="Arial" w:cs="Arial" w:eastAsia="Arial" w:hAnsi="Arial"/>
          <w:rtl w:val="0"/>
        </w:rPr>
        <w:t xml:space="preserve">Milton, T., (2024) - Exploring the Synergy of Artificial Intelligence and Financial Management in the Hotel Industry: A Critical Review of Innovations, Challenges, and Strategic Implications for Enhancing Operational Efficiency and Competitive Advantage. </w:t>
      </w:r>
      <w:r w:rsidDel="00000000" w:rsidR="00000000" w:rsidRPr="00000000">
        <w:rPr>
          <w:rFonts w:ascii="Arial" w:cs="Arial" w:eastAsia="Arial" w:hAnsi="Arial"/>
          <w:i w:val="1"/>
          <w:rtl w:val="0"/>
        </w:rPr>
        <w:t xml:space="preserve">International Journal for Multidimensional Research Perspectives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w:t>
      </w:r>
      <w:r w:rsidDel="00000000" w:rsidR="00000000" w:rsidRPr="00000000">
        <w:rPr>
          <w:rFonts w:ascii="Arial" w:cs="Arial" w:eastAsia="Arial" w:hAnsi="Arial"/>
          <w:rtl w:val="0"/>
        </w:rPr>
        <w:t xml:space="preserve">(2), pp.79-95. Online at: https://chandigarhphilosophers.com/index.php/ijmrp/article/view/120/106 [Accessed on 29.01.2025].</w:t>
      </w:r>
    </w:p>
    <w:p w:rsidR="00000000" w:rsidDel="00000000" w:rsidP="00000000" w:rsidRDefault="00000000" w:rsidRPr="00000000" w14:paraId="000000C5">
      <w:pPr>
        <w:spacing w:line="360" w:lineRule="auto"/>
        <w:jc w:val="both"/>
        <w:rPr>
          <w:rFonts w:ascii="Arial" w:cs="Arial" w:eastAsia="Arial" w:hAnsi="Arial"/>
          <w:color w:val="222222"/>
        </w:rPr>
      </w:pPr>
      <w:r w:rsidDel="00000000" w:rsidR="00000000" w:rsidRPr="00000000">
        <w:rPr>
          <w:rFonts w:ascii="Arial" w:cs="Arial" w:eastAsia="Arial" w:hAnsi="Arial"/>
          <w:color w:val="222222"/>
          <w:rtl w:val="0"/>
        </w:rPr>
        <w:t xml:space="preserve">Model, N.C.E., (2025) - Impact of Digital Transformation on Hospitality A Case Study of Hilton Hotels. Online at: https://www.dissertationhomework.com/samples/assignment-essay-samples/business/impact-of-digital-transformation-on-hospitality-a-case-study-of-hilton-hotels [Accessed on 26.01.2025]</w:t>
      </w:r>
    </w:p>
    <w:p w:rsidR="00000000" w:rsidDel="00000000" w:rsidP="00000000" w:rsidRDefault="00000000" w:rsidRPr="00000000" w14:paraId="000000C6">
      <w:pPr>
        <w:spacing w:line="360" w:lineRule="auto"/>
        <w:jc w:val="both"/>
        <w:rPr>
          <w:rFonts w:ascii="Arial" w:cs="Arial" w:eastAsia="Arial" w:hAnsi="Arial"/>
        </w:rPr>
      </w:pPr>
      <w:r w:rsidDel="00000000" w:rsidR="00000000" w:rsidRPr="00000000">
        <w:rPr>
          <w:rFonts w:ascii="Arial" w:cs="Arial" w:eastAsia="Arial" w:hAnsi="Arial"/>
          <w:rtl w:val="0"/>
        </w:rPr>
        <w:t xml:space="preserve">Mwilu, J.M., (2016) - </w:t>
      </w:r>
      <w:r w:rsidDel="00000000" w:rsidR="00000000" w:rsidRPr="00000000">
        <w:rPr>
          <w:rFonts w:ascii="Arial" w:cs="Arial" w:eastAsia="Arial" w:hAnsi="Arial"/>
          <w:i w:val="1"/>
          <w:rtl w:val="0"/>
        </w:rPr>
        <w:t xml:space="preserve">Factors influencing employee turnover in the hotel industry in Machakos town, Machakos County</w:t>
      </w:r>
      <w:r w:rsidDel="00000000" w:rsidR="00000000" w:rsidRPr="00000000">
        <w:rPr>
          <w:rFonts w:ascii="Arial" w:cs="Arial" w:eastAsia="Arial" w:hAnsi="Arial"/>
          <w:rtl w:val="0"/>
        </w:rPr>
        <w:t xml:space="preserve"> (Doctoral dissertation).</w:t>
      </w:r>
    </w:p>
    <w:p w:rsidR="00000000" w:rsidDel="00000000" w:rsidP="00000000" w:rsidRDefault="00000000" w:rsidRPr="00000000" w14:paraId="000000C7">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Nain, A., (2018) - A study on major challenges faced by hotel industry globally. </w:t>
      </w:r>
      <w:r w:rsidDel="00000000" w:rsidR="00000000" w:rsidRPr="00000000">
        <w:rPr>
          <w:rFonts w:ascii="Arial" w:cs="Arial" w:eastAsia="Arial" w:hAnsi="Arial"/>
          <w:i w:val="1"/>
          <w:rtl w:val="0"/>
        </w:rPr>
        <w:t xml:space="preserve">International Journal of Creative Research Thoughts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6</w:t>
      </w:r>
      <w:r w:rsidDel="00000000" w:rsidR="00000000" w:rsidRPr="00000000">
        <w:rPr>
          <w:rFonts w:ascii="Arial" w:cs="Arial" w:eastAsia="Arial" w:hAnsi="Arial"/>
          <w:rtl w:val="0"/>
        </w:rPr>
        <w:t xml:space="preserve">(1), pp.561-571. Online at: https://www.researchgate.net/profile/Akshay-Nain/publication/327282314_A_Study_on_Major_Challenges_Faced_by_Hotel_Industry_Globally/links/5b8667eea6fdcc5f8b6ed100/A-Study-on-Major-Challenges-Faced-by-Hotel-Industry-Globally.pdf [Accessed on 26.01.2025]</w:t>
      </w:r>
    </w:p>
    <w:p w:rsidR="00000000" w:rsidDel="00000000" w:rsidP="00000000" w:rsidRDefault="00000000" w:rsidRPr="00000000" w14:paraId="000000C8">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ONS.GOV.UK (2023)- Overseas travel and tourism, provisional: January to March 2023. Online at: https://www.ons.gov.uk/peoplepopulationandcommunity/leisureandtourism/bulletins/overseastravelandtourismprovisional/januarytomarch2023 [Accessed on 07.02.2025]</w:t>
      </w:r>
    </w:p>
    <w:p w:rsidR="00000000" w:rsidDel="00000000" w:rsidP="00000000" w:rsidRDefault="00000000" w:rsidRPr="00000000" w14:paraId="000000C9">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Petrella, C.N., (2024) - Evaluating Staff Turnover and Retention in Malta’s 5 Star Hotels. </w:t>
      </w:r>
      <w:r w:rsidDel="00000000" w:rsidR="00000000" w:rsidRPr="00000000">
        <w:rPr>
          <w:rFonts w:ascii="Arial" w:cs="Arial" w:eastAsia="Arial" w:hAnsi="Arial"/>
          <w:i w:val="1"/>
          <w:rtl w:val="0"/>
        </w:rPr>
        <w:t xml:space="preserve">The Online Open Access Repository of the Institute of Tourism Studies (Malta)</w:t>
      </w:r>
      <w:r w:rsidDel="00000000" w:rsidR="00000000" w:rsidRPr="00000000">
        <w:rPr>
          <w:rFonts w:ascii="Arial" w:cs="Arial" w:eastAsia="Arial" w:hAnsi="Arial"/>
          <w:rtl w:val="0"/>
        </w:rPr>
        <w:t xml:space="preserve">. pp 3-15.</w:t>
      </w:r>
    </w:p>
    <w:p w:rsidR="00000000" w:rsidDel="00000000" w:rsidP="00000000" w:rsidRDefault="00000000" w:rsidRPr="00000000" w14:paraId="000000CA">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Reynolds, P., (2013) - Hotel companies and corporate environmentalism. </w:t>
      </w:r>
      <w:r w:rsidDel="00000000" w:rsidR="00000000" w:rsidRPr="00000000">
        <w:rPr>
          <w:rFonts w:ascii="Arial" w:cs="Arial" w:eastAsia="Arial" w:hAnsi="Arial"/>
          <w:i w:val="1"/>
          <w:rtl w:val="0"/>
        </w:rPr>
        <w:t xml:space="preserve">Tourism &amp; Management Studies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9</w:t>
      </w:r>
      <w:r w:rsidDel="00000000" w:rsidR="00000000" w:rsidRPr="00000000">
        <w:rPr>
          <w:rFonts w:ascii="Arial" w:cs="Arial" w:eastAsia="Arial" w:hAnsi="Arial"/>
          <w:rtl w:val="0"/>
        </w:rPr>
        <w:t xml:space="preserve">(1), pp.7-12. Online at: https://www.tmstudies.net/index.php/ectms/article/view/539/907 [Accessed on 31.01.2025]</w:t>
      </w:r>
    </w:p>
    <w:p w:rsidR="00000000" w:rsidDel="00000000" w:rsidP="00000000" w:rsidRDefault="00000000" w:rsidRPr="00000000" w14:paraId="000000CB">
      <w:pPr>
        <w:spacing w:line="360" w:lineRule="auto"/>
        <w:jc w:val="both"/>
        <w:rPr>
          <w:rFonts w:ascii="Arial" w:cs="Arial" w:eastAsia="Arial" w:hAnsi="Arial"/>
        </w:rPr>
      </w:pPr>
      <w:r w:rsidDel="00000000" w:rsidR="00000000" w:rsidRPr="00000000">
        <w:rPr>
          <w:rFonts w:ascii="Arial" w:cs="Arial" w:eastAsia="Arial" w:hAnsi="Arial"/>
          <w:rtl w:val="0"/>
        </w:rPr>
        <w:t xml:space="preserve">Santos, F. and Lima, S., (2024) - </w:t>
      </w:r>
      <w:r w:rsidDel="00000000" w:rsidR="00000000" w:rsidRPr="00000000">
        <w:rPr>
          <w:rFonts w:ascii="Arial" w:cs="Arial" w:eastAsia="Arial" w:hAnsi="Arial"/>
          <w:i w:val="1"/>
          <w:rtl w:val="0"/>
        </w:rPr>
        <w:t xml:space="preserve">Hilton´ s Path to Post-Pandemic Prosperity</w:t>
      </w:r>
      <w:r w:rsidDel="00000000" w:rsidR="00000000" w:rsidRPr="00000000">
        <w:rPr>
          <w:rFonts w:ascii="Arial" w:cs="Arial" w:eastAsia="Arial" w:hAnsi="Arial"/>
          <w:rtl w:val="0"/>
        </w:rPr>
        <w:t xml:space="preserve"> (Master's thesis, Universidade NOVA de Lisboa (Portugal)). Online at: https://www.proquest.com/openview/ecf6e0beb127121bf8b6872aa8029f27/1?pq-origsite=gscholar&amp;cbl=2026366&amp;diss=y [Accessed on 25.01.2025]</w:t>
      </w:r>
    </w:p>
    <w:p w:rsidR="00000000" w:rsidDel="00000000" w:rsidP="00000000" w:rsidRDefault="00000000" w:rsidRPr="00000000" w14:paraId="000000CC">
      <w:pPr>
        <w:spacing w:line="360" w:lineRule="auto"/>
        <w:jc w:val="both"/>
        <w:rPr>
          <w:rFonts w:ascii="Arial" w:cs="Arial" w:eastAsia="Arial" w:hAnsi="Arial"/>
        </w:rPr>
      </w:pPr>
      <w:r w:rsidDel="00000000" w:rsidR="00000000" w:rsidRPr="00000000">
        <w:rPr>
          <w:rFonts w:ascii="Arial" w:cs="Arial" w:eastAsia="Arial" w:hAnsi="Arial"/>
          <w:rtl w:val="0"/>
        </w:rPr>
        <w:t xml:space="preserve">Sharma, G.D.,</w:t>
      </w:r>
      <w:r w:rsidDel="00000000" w:rsidR="00000000" w:rsidRPr="00000000">
        <w:rPr>
          <w:rFonts w:ascii="Arial" w:cs="Arial" w:eastAsia="Arial" w:hAnsi="Arial"/>
          <w:i w:val="1"/>
          <w:rtl w:val="0"/>
        </w:rPr>
        <w:t xml:space="preserve"> et all,</w:t>
      </w:r>
      <w:r w:rsidDel="00000000" w:rsidR="00000000" w:rsidRPr="00000000">
        <w:rPr>
          <w:rFonts w:ascii="Arial" w:cs="Arial" w:eastAsia="Arial" w:hAnsi="Arial"/>
          <w:rtl w:val="0"/>
        </w:rPr>
        <w:t xml:space="preserve"> (2024). - Using innovation and entrepreneurship for creating edge in service firms: A review research of tourism and hospitality industry. </w:t>
      </w:r>
      <w:r w:rsidDel="00000000" w:rsidR="00000000" w:rsidRPr="00000000">
        <w:rPr>
          <w:rFonts w:ascii="Arial" w:cs="Arial" w:eastAsia="Arial" w:hAnsi="Arial"/>
          <w:i w:val="1"/>
          <w:rtl w:val="0"/>
        </w:rPr>
        <w:t xml:space="preserve">Journal of Innovation &amp; Knowledge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9</w:t>
      </w:r>
      <w:r w:rsidDel="00000000" w:rsidR="00000000" w:rsidRPr="00000000">
        <w:rPr>
          <w:rFonts w:ascii="Arial" w:cs="Arial" w:eastAsia="Arial" w:hAnsi="Arial"/>
          <w:rtl w:val="0"/>
        </w:rPr>
        <w:t xml:space="preserve">(4), p.100572. Online at: https://www.sciencedirect.com/science/article/pii/S2444569X24001112 [Accessed on 24.01.2025]</w:t>
      </w:r>
    </w:p>
    <w:p w:rsidR="00000000" w:rsidDel="00000000" w:rsidP="00000000" w:rsidRDefault="00000000" w:rsidRPr="00000000" w14:paraId="000000CD">
      <w:pPr>
        <w:spacing w:line="360" w:lineRule="auto"/>
        <w:jc w:val="both"/>
        <w:rPr>
          <w:rFonts w:ascii="Arial" w:cs="Arial" w:eastAsia="Arial" w:hAnsi="Arial"/>
        </w:rPr>
      </w:pPr>
      <w:r w:rsidDel="00000000" w:rsidR="00000000" w:rsidRPr="00000000">
        <w:rPr>
          <w:rFonts w:ascii="Arial" w:cs="Arial" w:eastAsia="Arial" w:hAnsi="Arial"/>
          <w:rtl w:val="0"/>
        </w:rPr>
        <w:t xml:space="preserve">Seawell, I.I., 2024. The Labor Argument: A Comparative Analysis of Higher Wages, Productivity, and Profitability in Food Service and Recommendations for the Future. Online at: https://papers.ssrn.com/sol3/papers.cfm?abstract_id=4988494 [Accessed on 07.02.2025]</w:t>
      </w:r>
    </w:p>
    <w:p w:rsidR="00000000" w:rsidDel="00000000" w:rsidP="00000000" w:rsidRDefault="00000000" w:rsidRPr="00000000" w14:paraId="000000CE">
      <w:pPr>
        <w:spacing w:line="360" w:lineRule="auto"/>
        <w:jc w:val="both"/>
        <w:rPr>
          <w:rFonts w:ascii="Arial" w:cs="Arial" w:eastAsia="Arial" w:hAnsi="Arial"/>
        </w:rPr>
      </w:pPr>
      <w:r w:rsidDel="00000000" w:rsidR="00000000" w:rsidRPr="00000000">
        <w:rPr>
          <w:rFonts w:ascii="Arial" w:cs="Arial" w:eastAsia="Arial" w:hAnsi="Arial"/>
          <w:rtl w:val="0"/>
        </w:rPr>
        <w:t xml:space="preserve">Taborda, B.S.V., 2023. </w:t>
      </w:r>
      <w:r w:rsidDel="00000000" w:rsidR="00000000" w:rsidRPr="00000000">
        <w:rPr>
          <w:rFonts w:ascii="Arial" w:cs="Arial" w:eastAsia="Arial" w:hAnsi="Arial"/>
          <w:i w:val="1"/>
          <w:rtl w:val="0"/>
        </w:rPr>
        <w:t xml:space="preserve">The Importance of Employer Branding to Find and Retain Talent in the Hospitality Industry</w:t>
      </w:r>
      <w:r w:rsidDel="00000000" w:rsidR="00000000" w:rsidRPr="00000000">
        <w:rPr>
          <w:rFonts w:ascii="Arial" w:cs="Arial" w:eastAsia="Arial" w:hAnsi="Arial"/>
          <w:rtl w:val="0"/>
        </w:rPr>
        <w:t xml:space="preserve"> (Master's thesis, Universidade NOVA de Lisboa (Portugal)). Online at: https://www.proquest.com/openview/e3f4937c1a94a70fb7c208526d27bd3c/1?pq-origsite=gscholar&amp;cbl=2026366&amp;diss=y [Accessed on 26.01.2026]</w:t>
      </w:r>
    </w:p>
    <w:p w:rsidR="00000000" w:rsidDel="00000000" w:rsidP="00000000" w:rsidRDefault="00000000" w:rsidRPr="00000000" w14:paraId="000000CF">
      <w:pPr>
        <w:spacing w:line="360" w:lineRule="auto"/>
        <w:jc w:val="both"/>
        <w:rPr>
          <w:rFonts w:ascii="Arial" w:cs="Arial" w:eastAsia="Arial" w:hAnsi="Arial"/>
        </w:rPr>
      </w:pPr>
      <w:r w:rsidDel="00000000" w:rsidR="00000000" w:rsidRPr="00000000">
        <w:rPr>
          <w:rFonts w:ascii="Arial" w:cs="Arial" w:eastAsia="Arial" w:hAnsi="Arial"/>
          <w:rtl w:val="0"/>
        </w:rPr>
        <w:t xml:space="preserve">United Hospitality, (2025) - Build the future of Hospitality. Online at: https://unitedhospitality.com/careers/ [Accessed on 07.02.2025]</w:t>
      </w:r>
    </w:p>
    <w:p w:rsidR="00000000" w:rsidDel="00000000" w:rsidP="00000000" w:rsidRDefault="00000000" w:rsidRPr="00000000" w14:paraId="000000D0">
      <w:pPr>
        <w:spacing w:line="360" w:lineRule="auto"/>
        <w:jc w:val="both"/>
        <w:rPr>
          <w:rFonts w:ascii="Arial" w:cs="Arial" w:eastAsia="Arial" w:hAnsi="Arial"/>
        </w:rPr>
      </w:pPr>
      <w:r w:rsidDel="00000000" w:rsidR="00000000" w:rsidRPr="00000000">
        <w:rPr>
          <w:rFonts w:ascii="Arial" w:cs="Arial" w:eastAsia="Arial" w:hAnsi="Arial"/>
          <w:rtl w:val="0"/>
        </w:rPr>
        <w:t xml:space="preserve">Zientara, P., Adamska-Mieruszewska, J. and Bąk, M., (20240 - Advancing understanding of unionization in the hospitality industry: the role of attitudes toward unions and social justice. </w:t>
      </w:r>
      <w:r w:rsidDel="00000000" w:rsidR="00000000" w:rsidRPr="00000000">
        <w:rPr>
          <w:rFonts w:ascii="Arial" w:cs="Arial" w:eastAsia="Arial" w:hAnsi="Arial"/>
          <w:i w:val="1"/>
          <w:rtl w:val="0"/>
        </w:rPr>
        <w:t xml:space="preserve">Journal of Sustainable Tourism</w:t>
      </w:r>
      <w:r w:rsidDel="00000000" w:rsidR="00000000" w:rsidRPr="00000000">
        <w:rPr>
          <w:rFonts w:ascii="Arial" w:cs="Arial" w:eastAsia="Arial" w:hAnsi="Arial"/>
          <w:rtl w:val="0"/>
        </w:rPr>
        <w:t xml:space="preserve">, pp.1-21. Online at: https://www.tandfonline.com/doi/abs/10.1080/09669582.2024.2306545 [Accessed on 07.02.2025]</w:t>
      </w:r>
    </w:p>
    <w:p w:rsidR="00000000" w:rsidDel="00000000" w:rsidP="00000000" w:rsidRDefault="00000000" w:rsidRPr="00000000" w14:paraId="000000D1">
      <w:pPr>
        <w:spacing w:line="360" w:lineRule="auto"/>
        <w:jc w:val="both"/>
        <w:rPr>
          <w:rFonts w:ascii="Arial" w:cs="Arial" w:eastAsia="Arial" w:hAnsi="Arial"/>
        </w:rPr>
      </w:pPr>
      <w:r w:rsidDel="00000000" w:rsidR="00000000" w:rsidRPr="00000000">
        <w:rPr>
          <w:rtl w:val="0"/>
        </w:rPr>
      </w:r>
    </w:p>
    <w:sectPr>
      <w:headerReference r:id="rId8" w:type="default"/>
      <w:footerReference r:id="rId9"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Courier New"/>
  <w:font w:name="Aptos"/>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tbl>
    <w:tblPr>
      <w:tblStyle w:val="Table3"/>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D8">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D9">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tc>
      <w:tc>
        <w:tcPr/>
        <w:p w:rsidR="00000000" w:rsidDel="00000000" w:rsidP="00000000" w:rsidRDefault="00000000" w:rsidRPr="00000000" w14:paraId="000000DA">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DB">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2"/>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D3">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D4">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D5">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D6">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5">
    <w:lvl w:ilvl="0">
      <w:start w:val="1"/>
      <w:numFmt w:val="bullet"/>
      <w:lvlText w:val="●"/>
      <w:lvlJc w:val="left"/>
      <w:pPr>
        <w:ind w:left="1068" w:hanging="360"/>
      </w:pPr>
      <w:rPr>
        <w:rFonts w:ascii="Noto Sans Symbols" w:cs="Noto Sans Symbols" w:eastAsia="Noto Sans Symbols" w:hAnsi="Noto Sans Symbols"/>
      </w:rPr>
    </w:lvl>
    <w:lvl w:ilvl="1">
      <w:start w:val="1"/>
      <w:numFmt w:val="bullet"/>
      <w:lvlText w:val="o"/>
      <w:lvlJc w:val="left"/>
      <w:pPr>
        <w:ind w:left="1788" w:hanging="360"/>
      </w:pPr>
      <w:rPr>
        <w:rFonts w:ascii="Courier New" w:cs="Courier New" w:eastAsia="Courier New" w:hAnsi="Courier New"/>
      </w:rPr>
    </w:lvl>
    <w:lvl w:ilvl="2">
      <w:start w:val="1"/>
      <w:numFmt w:val="bullet"/>
      <w:lvlText w:val="▪"/>
      <w:lvlJc w:val="left"/>
      <w:pPr>
        <w:ind w:left="2508" w:hanging="360"/>
      </w:pPr>
      <w:rPr>
        <w:rFonts w:ascii="Noto Sans Symbols" w:cs="Noto Sans Symbols" w:eastAsia="Noto Sans Symbols" w:hAnsi="Noto Sans Symbols"/>
      </w:rPr>
    </w:lvl>
    <w:lvl w:ilvl="3">
      <w:start w:val="1"/>
      <w:numFmt w:val="bullet"/>
      <w:lvlText w:val="●"/>
      <w:lvlJc w:val="left"/>
      <w:pPr>
        <w:ind w:left="3228" w:hanging="360"/>
      </w:pPr>
      <w:rPr>
        <w:rFonts w:ascii="Noto Sans Symbols" w:cs="Noto Sans Symbols" w:eastAsia="Noto Sans Symbols" w:hAnsi="Noto Sans Symbols"/>
      </w:rPr>
    </w:lvl>
    <w:lvl w:ilvl="4">
      <w:start w:val="1"/>
      <w:numFmt w:val="bullet"/>
      <w:lvlText w:val="o"/>
      <w:lvlJc w:val="left"/>
      <w:pPr>
        <w:ind w:left="3948" w:hanging="360"/>
      </w:pPr>
      <w:rPr>
        <w:rFonts w:ascii="Courier New" w:cs="Courier New" w:eastAsia="Courier New" w:hAnsi="Courier New"/>
      </w:rPr>
    </w:lvl>
    <w:lvl w:ilvl="5">
      <w:start w:val="1"/>
      <w:numFmt w:val="bullet"/>
      <w:lvlText w:val="▪"/>
      <w:lvlJc w:val="left"/>
      <w:pPr>
        <w:ind w:left="4668" w:hanging="360"/>
      </w:pPr>
      <w:rPr>
        <w:rFonts w:ascii="Noto Sans Symbols" w:cs="Noto Sans Symbols" w:eastAsia="Noto Sans Symbols" w:hAnsi="Noto Sans Symbols"/>
      </w:rPr>
    </w:lvl>
    <w:lvl w:ilvl="6">
      <w:start w:val="1"/>
      <w:numFmt w:val="bullet"/>
      <w:lvlText w:val="●"/>
      <w:lvlJc w:val="left"/>
      <w:pPr>
        <w:ind w:left="5388" w:hanging="360"/>
      </w:pPr>
      <w:rPr>
        <w:rFonts w:ascii="Noto Sans Symbols" w:cs="Noto Sans Symbols" w:eastAsia="Noto Sans Symbols" w:hAnsi="Noto Sans Symbols"/>
      </w:rPr>
    </w:lvl>
    <w:lvl w:ilvl="7">
      <w:start w:val="1"/>
      <w:numFmt w:val="bullet"/>
      <w:lvlText w:val="o"/>
      <w:lvlJc w:val="left"/>
      <w:pPr>
        <w:ind w:left="6108" w:hanging="360"/>
      </w:pPr>
      <w:rPr>
        <w:rFonts w:ascii="Courier New" w:cs="Courier New" w:eastAsia="Courier New" w:hAnsi="Courier New"/>
      </w:rPr>
    </w:lvl>
    <w:lvl w:ilvl="8">
      <w:start w:val="1"/>
      <w:numFmt w:val="bullet"/>
      <w:lvlText w:val="▪"/>
      <w:lvlJc w:val="left"/>
      <w:pPr>
        <w:ind w:left="6828" w:hanging="360"/>
      </w:pPr>
      <w:rPr>
        <w:rFonts w:ascii="Noto Sans Symbols" w:cs="Noto Sans Symbols" w:eastAsia="Noto Sans Symbols" w:hAnsi="Noto Sans Symbols"/>
      </w:rPr>
    </w:lvl>
  </w:abstractNum>
  <w:abstractNum w:abstractNumId="6">
    <w:lvl w:ilvl="0">
      <w:start w:val="1"/>
      <w:numFmt w:val="bullet"/>
      <w:lvlText w:val="●"/>
      <w:lvlJc w:val="left"/>
      <w:pPr>
        <w:ind w:left="1068" w:hanging="360"/>
      </w:pPr>
      <w:rPr>
        <w:rFonts w:ascii="Noto Sans Symbols" w:cs="Noto Sans Symbols" w:eastAsia="Noto Sans Symbols" w:hAnsi="Noto Sans Symbols"/>
      </w:rPr>
    </w:lvl>
    <w:lvl w:ilvl="1">
      <w:start w:val="1"/>
      <w:numFmt w:val="bullet"/>
      <w:lvlText w:val="o"/>
      <w:lvlJc w:val="left"/>
      <w:pPr>
        <w:ind w:left="1788" w:hanging="360"/>
      </w:pPr>
      <w:rPr>
        <w:rFonts w:ascii="Courier New" w:cs="Courier New" w:eastAsia="Courier New" w:hAnsi="Courier New"/>
      </w:rPr>
    </w:lvl>
    <w:lvl w:ilvl="2">
      <w:start w:val="1"/>
      <w:numFmt w:val="bullet"/>
      <w:lvlText w:val="▪"/>
      <w:lvlJc w:val="left"/>
      <w:pPr>
        <w:ind w:left="2508" w:hanging="360"/>
      </w:pPr>
      <w:rPr>
        <w:rFonts w:ascii="Noto Sans Symbols" w:cs="Noto Sans Symbols" w:eastAsia="Noto Sans Symbols" w:hAnsi="Noto Sans Symbols"/>
      </w:rPr>
    </w:lvl>
    <w:lvl w:ilvl="3">
      <w:start w:val="1"/>
      <w:numFmt w:val="bullet"/>
      <w:lvlText w:val="●"/>
      <w:lvlJc w:val="left"/>
      <w:pPr>
        <w:ind w:left="3228" w:hanging="360"/>
      </w:pPr>
      <w:rPr>
        <w:rFonts w:ascii="Noto Sans Symbols" w:cs="Noto Sans Symbols" w:eastAsia="Noto Sans Symbols" w:hAnsi="Noto Sans Symbols"/>
      </w:rPr>
    </w:lvl>
    <w:lvl w:ilvl="4">
      <w:start w:val="1"/>
      <w:numFmt w:val="bullet"/>
      <w:lvlText w:val="o"/>
      <w:lvlJc w:val="left"/>
      <w:pPr>
        <w:ind w:left="3948" w:hanging="360"/>
      </w:pPr>
      <w:rPr>
        <w:rFonts w:ascii="Courier New" w:cs="Courier New" w:eastAsia="Courier New" w:hAnsi="Courier New"/>
      </w:rPr>
    </w:lvl>
    <w:lvl w:ilvl="5">
      <w:start w:val="1"/>
      <w:numFmt w:val="bullet"/>
      <w:lvlText w:val="▪"/>
      <w:lvlJc w:val="left"/>
      <w:pPr>
        <w:ind w:left="4668" w:hanging="360"/>
      </w:pPr>
      <w:rPr>
        <w:rFonts w:ascii="Noto Sans Symbols" w:cs="Noto Sans Symbols" w:eastAsia="Noto Sans Symbols" w:hAnsi="Noto Sans Symbols"/>
      </w:rPr>
    </w:lvl>
    <w:lvl w:ilvl="6">
      <w:start w:val="1"/>
      <w:numFmt w:val="bullet"/>
      <w:lvlText w:val="●"/>
      <w:lvlJc w:val="left"/>
      <w:pPr>
        <w:ind w:left="5388" w:hanging="360"/>
      </w:pPr>
      <w:rPr>
        <w:rFonts w:ascii="Noto Sans Symbols" w:cs="Noto Sans Symbols" w:eastAsia="Noto Sans Symbols" w:hAnsi="Noto Sans Symbols"/>
      </w:rPr>
    </w:lvl>
    <w:lvl w:ilvl="7">
      <w:start w:val="1"/>
      <w:numFmt w:val="bullet"/>
      <w:lvlText w:val="o"/>
      <w:lvlJc w:val="left"/>
      <w:pPr>
        <w:ind w:left="6108" w:hanging="360"/>
      </w:pPr>
      <w:rPr>
        <w:rFonts w:ascii="Courier New" w:cs="Courier New" w:eastAsia="Courier New" w:hAnsi="Courier New"/>
      </w:rPr>
    </w:lvl>
    <w:lvl w:ilvl="8">
      <w:start w:val="1"/>
      <w:numFmt w:val="bullet"/>
      <w:lvlText w:val="▪"/>
      <w:lvlJc w:val="left"/>
      <w:pPr>
        <w:ind w:left="6828"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473063D8"/>
    <w:rPr>
      <w:lang w:val="en-GB"/>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uiPriority w:val="99"/>
    <w:unhideWhenUsed w:val="1"/>
    <w:rsid w:val="58569793"/>
    <w:pPr>
      <w:tabs>
        <w:tab w:val="center" w:pos="4680"/>
        <w:tab w:val="right" w:pos="9360"/>
      </w:tabs>
      <w:spacing w:after="0" w:line="240" w:lineRule="auto"/>
    </w:pPr>
  </w:style>
  <w:style w:type="paragraph" w:styleId="Footer">
    <w:name w:val="footer"/>
    <w:basedOn w:val="Normal"/>
    <w:uiPriority w:val="99"/>
    <w:unhideWhenUsed w:val="1"/>
    <w:rsid w:val="5856979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paragraph" w:styleId="ListParagraph">
    <w:name w:val="List Paragraph"/>
    <w:basedOn w:val="Normal"/>
    <w:uiPriority w:val="34"/>
    <w:qFormat w:val="1"/>
    <w:rsid w:val="4DCC8008"/>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wAYn8xfiBcdxAwfN9trlAyZvb9g==">CgMxLjA4AHIhMUtwOUlKQ2lwUkx4bzJfTUN2QjZfU2ZVOTg4QWRkc09k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2025-02-09T13:59:00Z</dcterms:created>
  <dc:creator>Marina-Georgiana Hogea (2131351)</dc:creator>
</cp:coreProperties>
</file>