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154EB" w14:textId="5C207826" w:rsidR="00393FDF" w:rsidRDefault="00393FDF" w:rsidP="00D00F11">
      <w:pPr>
        <w:rPr>
          <w:b/>
          <w:bCs/>
          <w:sz w:val="28"/>
          <w:szCs w:val="28"/>
          <w:u w:val="single"/>
        </w:rPr>
      </w:pPr>
      <w:r>
        <w:rPr>
          <w:b/>
          <w:bCs/>
          <w:sz w:val="28"/>
          <w:szCs w:val="28"/>
          <w:u w:val="single"/>
        </w:rPr>
        <w:t xml:space="preserve">Student </w:t>
      </w:r>
      <w:proofErr w:type="gramStart"/>
      <w:r>
        <w:rPr>
          <w:b/>
          <w:bCs/>
          <w:sz w:val="28"/>
          <w:szCs w:val="28"/>
          <w:u w:val="single"/>
        </w:rPr>
        <w:t>Name ;</w:t>
      </w:r>
      <w:proofErr w:type="gramEnd"/>
      <w:r>
        <w:rPr>
          <w:b/>
          <w:bCs/>
          <w:sz w:val="28"/>
          <w:szCs w:val="28"/>
          <w:u w:val="single"/>
        </w:rPr>
        <w:t xml:space="preserve"> Sahed Ali</w:t>
      </w:r>
    </w:p>
    <w:p w14:paraId="0815DD0E" w14:textId="3C0E5E84" w:rsidR="00393FDF" w:rsidRDefault="00393FDF" w:rsidP="00D00F11">
      <w:pPr>
        <w:rPr>
          <w:b/>
          <w:bCs/>
          <w:sz w:val="28"/>
          <w:szCs w:val="28"/>
          <w:u w:val="single"/>
        </w:rPr>
      </w:pPr>
      <w:r>
        <w:rPr>
          <w:b/>
          <w:bCs/>
          <w:sz w:val="28"/>
          <w:szCs w:val="28"/>
          <w:u w:val="single"/>
        </w:rPr>
        <w:t xml:space="preserve">Studeny </w:t>
      </w:r>
      <w:proofErr w:type="gramStart"/>
      <w:r>
        <w:rPr>
          <w:b/>
          <w:bCs/>
          <w:sz w:val="28"/>
          <w:szCs w:val="28"/>
          <w:u w:val="single"/>
        </w:rPr>
        <w:t>I.D ;</w:t>
      </w:r>
      <w:proofErr w:type="gramEnd"/>
      <w:r>
        <w:rPr>
          <w:b/>
          <w:bCs/>
          <w:sz w:val="28"/>
          <w:szCs w:val="28"/>
          <w:u w:val="single"/>
        </w:rPr>
        <w:t xml:space="preserve"> 2433742</w:t>
      </w:r>
    </w:p>
    <w:p w14:paraId="31A53369" w14:textId="4C939846" w:rsidR="00393FDF" w:rsidRDefault="00393FDF" w:rsidP="00D00F11">
      <w:pPr>
        <w:rPr>
          <w:b/>
          <w:bCs/>
          <w:sz w:val="28"/>
          <w:szCs w:val="28"/>
          <w:u w:val="single"/>
        </w:rPr>
      </w:pPr>
      <w:r>
        <w:rPr>
          <w:b/>
          <w:bCs/>
          <w:sz w:val="28"/>
          <w:szCs w:val="28"/>
          <w:u w:val="single"/>
        </w:rPr>
        <w:t>ACCA4024</w:t>
      </w:r>
    </w:p>
    <w:p w14:paraId="68076046" w14:textId="77777777" w:rsidR="00393FDF" w:rsidRDefault="00393FDF" w:rsidP="00D00F11">
      <w:pPr>
        <w:rPr>
          <w:b/>
          <w:bCs/>
          <w:sz w:val="28"/>
          <w:szCs w:val="28"/>
          <w:u w:val="single"/>
        </w:rPr>
      </w:pPr>
    </w:p>
    <w:p w14:paraId="7439D359" w14:textId="24338879" w:rsidR="00D00F11" w:rsidRPr="00D00F11" w:rsidRDefault="00D00F11" w:rsidP="00D00F11">
      <w:pPr>
        <w:rPr>
          <w:b/>
          <w:bCs/>
          <w:u w:val="single"/>
        </w:rPr>
      </w:pPr>
      <w:r w:rsidRPr="00D00F11">
        <w:rPr>
          <w:b/>
          <w:bCs/>
          <w:sz w:val="28"/>
          <w:szCs w:val="28"/>
          <w:u w:val="single"/>
        </w:rPr>
        <w:t>Cyber Security Report Component 2</w:t>
      </w:r>
    </w:p>
    <w:p w14:paraId="76109079" w14:textId="77777777" w:rsidR="00D00F11" w:rsidRDefault="00D00F11" w:rsidP="00D00F11">
      <w:pPr>
        <w:rPr>
          <w:b/>
          <w:bCs/>
        </w:rPr>
      </w:pPr>
    </w:p>
    <w:p w14:paraId="7A7CCCE9" w14:textId="415F0A07" w:rsidR="00D00F11" w:rsidRPr="00D00F11" w:rsidRDefault="00D00F11" w:rsidP="00D00F11">
      <w:pPr>
        <w:rPr>
          <w:b/>
          <w:bCs/>
        </w:rPr>
      </w:pPr>
      <w:r w:rsidRPr="00D00F11">
        <w:rPr>
          <w:b/>
          <w:bCs/>
        </w:rPr>
        <w:t>Introduction</w:t>
      </w:r>
    </w:p>
    <w:p w14:paraId="20CDF205" w14:textId="4BD4A8F8" w:rsidR="00D00F11" w:rsidRPr="00D00F11" w:rsidRDefault="00D00F11" w:rsidP="00D00F11">
      <w:pPr>
        <w:rPr>
          <w:sz w:val="22"/>
          <w:szCs w:val="22"/>
        </w:rPr>
      </w:pPr>
      <w:r>
        <w:rPr>
          <w:sz w:val="22"/>
          <w:szCs w:val="22"/>
        </w:rPr>
        <w:t xml:space="preserve">In modern day </w:t>
      </w:r>
      <w:r w:rsidRPr="00D00F11">
        <w:rPr>
          <w:sz w:val="22"/>
          <w:szCs w:val="22"/>
        </w:rPr>
        <w:t xml:space="preserve">healthcare environment, keeping sensitive information secure is no longer optional—it is a basic requirement. </w:t>
      </w:r>
      <w:proofErr w:type="spellStart"/>
      <w:r w:rsidRPr="00D00F11">
        <w:rPr>
          <w:sz w:val="22"/>
          <w:szCs w:val="22"/>
        </w:rPr>
        <w:t>HealthPlus</w:t>
      </w:r>
      <w:proofErr w:type="spellEnd"/>
      <w:r w:rsidRPr="00D00F11">
        <w:rPr>
          <w:sz w:val="22"/>
          <w:szCs w:val="22"/>
        </w:rPr>
        <w:t xml:space="preserve"> Analytics (HPA) works with large amounts of patient data every day, including personal details, medical records, and analytical results that support healthcare decisions. Because this data is so important, any failure in security could have serious consequences, affecting not only the organisation but also patient safety and trust.</w:t>
      </w:r>
    </w:p>
    <w:p w14:paraId="17CA6889" w14:textId="3D6DB106" w:rsidR="00D00F11" w:rsidRPr="00D00F11" w:rsidRDefault="00D00F11" w:rsidP="00D00F11">
      <w:pPr>
        <w:rPr>
          <w:sz w:val="22"/>
          <w:szCs w:val="22"/>
        </w:rPr>
      </w:pPr>
      <w:r w:rsidRPr="00D00F11">
        <w:rPr>
          <w:sz w:val="22"/>
          <w:szCs w:val="22"/>
        </w:rPr>
        <w:t>As healthcare systems continue to rely more on digital tools, the number of possible entry points for cyberattacks has increased. Studies show that healthcare organisations are among the most frequently targeted sectors, mainly because of the value of their data and the critical services they provide [1]. Ransomware attacks have become more damaging, often forcing organisations to stop operations or pay large sums to recover access to their systems.</w:t>
      </w:r>
    </w:p>
    <w:p w14:paraId="4B190485" w14:textId="77777777" w:rsidR="00D00F11" w:rsidRPr="00D00F11" w:rsidRDefault="00D00F11" w:rsidP="00D00F11">
      <w:pPr>
        <w:rPr>
          <w:sz w:val="22"/>
          <w:szCs w:val="22"/>
        </w:rPr>
      </w:pPr>
      <w:r w:rsidRPr="00D00F11">
        <w:rPr>
          <w:sz w:val="22"/>
          <w:szCs w:val="22"/>
        </w:rPr>
        <w:t>At HPA, recent incidents such as unauthorised access to cloud data and ransomware attacks show that current protections are not strong enough. These situations suggest that cybersecurity should not only focus on technical systems but also on how the organisation manages risks and user behaviour.</w:t>
      </w:r>
    </w:p>
    <w:p w14:paraId="3D8BA47B" w14:textId="669F1FC0" w:rsidR="00D00F11" w:rsidRPr="00D00F11" w:rsidRDefault="00D00F11" w:rsidP="00D00F11">
      <w:pPr>
        <w:rPr>
          <w:sz w:val="22"/>
          <w:szCs w:val="22"/>
        </w:rPr>
      </w:pPr>
      <w:r w:rsidRPr="00D00F11">
        <w:rPr>
          <w:sz w:val="22"/>
          <w:szCs w:val="22"/>
        </w:rPr>
        <w:t>This report sets out a practical cybersecurity and governance approach for HPA. The CIA triad is also used to make sure that security is balanced across different areas.</w:t>
      </w:r>
    </w:p>
    <w:p w14:paraId="1E16FBF9" w14:textId="77777777" w:rsidR="00D00F11" w:rsidRPr="00D00F11" w:rsidRDefault="00D00F11" w:rsidP="00D00F11"/>
    <w:p w14:paraId="3131D747" w14:textId="06A57578" w:rsidR="00D00F11" w:rsidRPr="00D00F11" w:rsidRDefault="00D00F11" w:rsidP="00D00F11">
      <w:pPr>
        <w:rPr>
          <w:b/>
          <w:bCs/>
        </w:rPr>
      </w:pPr>
      <w:r w:rsidRPr="00D00F11">
        <w:rPr>
          <w:b/>
          <w:bCs/>
        </w:rPr>
        <w:t>Analysis of Cybersecurity Threats</w:t>
      </w:r>
    </w:p>
    <w:p w14:paraId="601C9B67" w14:textId="77777777" w:rsidR="00D00F11" w:rsidRPr="00D00F11" w:rsidRDefault="00D00F11" w:rsidP="00D00F11">
      <w:pPr>
        <w:rPr>
          <w:sz w:val="22"/>
          <w:szCs w:val="22"/>
        </w:rPr>
      </w:pPr>
      <w:r w:rsidRPr="00D00F11">
        <w:rPr>
          <w:sz w:val="22"/>
          <w:szCs w:val="22"/>
        </w:rPr>
        <w:t>The risks faced by HPA are not simple or isolated. Instead, they are connected and constantly changing. Looking at how these risks interact gives a clearer understanding of the overall threat environment.</w:t>
      </w:r>
    </w:p>
    <w:p w14:paraId="4482ABBD" w14:textId="510CD61A" w:rsidR="00D00F11" w:rsidRPr="00D00F11" w:rsidRDefault="00D00F11" w:rsidP="00D00F11"/>
    <w:p w14:paraId="64034C06" w14:textId="5F9E2561" w:rsidR="00D00F11" w:rsidRPr="00D00F11" w:rsidRDefault="00D00F11" w:rsidP="00D00F11">
      <w:pPr>
        <w:rPr>
          <w:b/>
          <w:bCs/>
        </w:rPr>
      </w:pPr>
      <w:r w:rsidRPr="00D00F11">
        <w:rPr>
          <w:b/>
          <w:bCs/>
        </w:rPr>
        <w:t>Internal Threat Factors</w:t>
      </w:r>
    </w:p>
    <w:p w14:paraId="6D885E44" w14:textId="77777777" w:rsidR="00D00F11" w:rsidRPr="00D00F11" w:rsidRDefault="00D00F11" w:rsidP="00D00F11">
      <w:pPr>
        <w:rPr>
          <w:sz w:val="22"/>
          <w:szCs w:val="22"/>
        </w:rPr>
      </w:pPr>
      <w:r w:rsidRPr="00D00F11">
        <w:rPr>
          <w:sz w:val="22"/>
          <w:szCs w:val="22"/>
        </w:rPr>
        <w:t xml:space="preserve">Many internal security issues are not caused by malicious intent but by everyday working practices. Human behaviour plays a major role here. Employees use different systems throughout the day, and even small mistakes—such as clicking a suspicious email or sharing </w:t>
      </w:r>
      <w:r w:rsidRPr="00D00F11">
        <w:rPr>
          <w:sz w:val="22"/>
          <w:szCs w:val="22"/>
        </w:rPr>
        <w:lastRenderedPageBreak/>
        <w:t>the wrong file—can lead to serious security problems. Research confirms that human error is still one of the main reasons for cybersecurity incidents in healthcare [1].</w:t>
      </w:r>
    </w:p>
    <w:p w14:paraId="2395399C" w14:textId="4B1E1DE0" w:rsidR="00D00F11" w:rsidRPr="00D00F11" w:rsidRDefault="00D00F11" w:rsidP="00D00F11">
      <w:pPr>
        <w:rPr>
          <w:sz w:val="22"/>
          <w:szCs w:val="22"/>
        </w:rPr>
      </w:pPr>
      <w:r w:rsidRPr="00D00F11">
        <w:rPr>
          <w:sz w:val="22"/>
          <w:szCs w:val="22"/>
        </w:rPr>
        <w:t>Access control is another weak point. In some cases, staff are given access to more data than they need. This becomes a problem if an account is compromised, as it allows attackers to reach more information than necessary. Without regular checks, access rights can build up over time and create unnecessary exposure.</w:t>
      </w:r>
    </w:p>
    <w:p w14:paraId="2ECFE685" w14:textId="77777777" w:rsidR="00D00F11" w:rsidRPr="00D00F11" w:rsidRDefault="00D00F11" w:rsidP="00D00F11">
      <w:pPr>
        <w:rPr>
          <w:sz w:val="22"/>
          <w:szCs w:val="22"/>
        </w:rPr>
      </w:pPr>
      <w:r w:rsidRPr="00D00F11">
        <w:rPr>
          <w:sz w:val="22"/>
          <w:szCs w:val="22"/>
        </w:rPr>
        <w:t>Insider threats also need attention. Although they happen less often than accidental mistakes, they can cause more damage because insiders already have access to systems. Detecting this type of behaviour requires strong monitoring and clear controls.</w:t>
      </w:r>
    </w:p>
    <w:p w14:paraId="78CB55C7" w14:textId="77777777" w:rsidR="00D00F11" w:rsidRPr="00D00F11" w:rsidRDefault="00D00F11" w:rsidP="00D00F11">
      <w:pPr>
        <w:rPr>
          <w:sz w:val="22"/>
          <w:szCs w:val="22"/>
        </w:rPr>
      </w:pPr>
      <w:r w:rsidRPr="00D00F11">
        <w:rPr>
          <w:sz w:val="22"/>
          <w:szCs w:val="22"/>
        </w:rPr>
        <w:t>The use of personal devices adds another layer of risk. With hybrid and remote working, employees often use their own laptops or phones to access company systems. These devices may not follow the same security standards, which increases the chance of vulnerabilities.</w:t>
      </w:r>
    </w:p>
    <w:p w14:paraId="2BA6AEDA" w14:textId="068484ED" w:rsidR="00D00F11" w:rsidRPr="00D00F11" w:rsidRDefault="00D00F11" w:rsidP="00D00F11"/>
    <w:p w14:paraId="348EA8E7" w14:textId="28EC2642" w:rsidR="00D00F11" w:rsidRPr="00D00F11" w:rsidRDefault="00D00F11" w:rsidP="00D00F11">
      <w:pPr>
        <w:rPr>
          <w:b/>
          <w:bCs/>
        </w:rPr>
      </w:pPr>
      <w:r w:rsidRPr="00D00F11">
        <w:rPr>
          <w:b/>
          <w:bCs/>
        </w:rPr>
        <w:t>External Threat Factors</w:t>
      </w:r>
    </w:p>
    <w:p w14:paraId="5FF2793D" w14:textId="77777777" w:rsidR="00D00F11" w:rsidRPr="00D00F11" w:rsidRDefault="00D00F11" w:rsidP="00D00F11">
      <w:pPr>
        <w:rPr>
          <w:sz w:val="22"/>
          <w:szCs w:val="22"/>
        </w:rPr>
      </w:pPr>
      <w:r w:rsidRPr="00D00F11">
        <w:rPr>
          <w:sz w:val="22"/>
          <w:szCs w:val="22"/>
        </w:rPr>
        <w:t>Threats coming from outside the organisation are becoming more advanced and harder to manage.</w:t>
      </w:r>
    </w:p>
    <w:p w14:paraId="7421F266" w14:textId="77777777" w:rsidR="00D00F11" w:rsidRPr="00D00F11" w:rsidRDefault="00D00F11" w:rsidP="00D00F11">
      <w:pPr>
        <w:rPr>
          <w:sz w:val="22"/>
          <w:szCs w:val="22"/>
        </w:rPr>
      </w:pPr>
      <w:r w:rsidRPr="00D00F11">
        <w:rPr>
          <w:sz w:val="22"/>
          <w:szCs w:val="22"/>
        </w:rPr>
        <w:t>Phishing is still widely used because it targets people rather than systems. Attackers create emails that look genuine, increasing the chance that users will respond. Research shows that phishing continues to be effective, even when organisations provide training [4].</w:t>
      </w:r>
    </w:p>
    <w:p w14:paraId="555D19B5" w14:textId="77777777" w:rsidR="00D00F11" w:rsidRPr="00D00F11" w:rsidRDefault="00D00F11" w:rsidP="00D00F11">
      <w:pPr>
        <w:rPr>
          <w:sz w:val="22"/>
          <w:szCs w:val="22"/>
        </w:rPr>
      </w:pPr>
      <w:r w:rsidRPr="00D00F11">
        <w:rPr>
          <w:sz w:val="22"/>
          <w:szCs w:val="22"/>
        </w:rPr>
        <w:t>Ransomware is one of the most serious threats facing healthcare organisations. By locking data and demanding payment, attackers can directly affect system availability. Since healthcare services depend on real-time access to data, this type of attack can cause major disruption.</w:t>
      </w:r>
    </w:p>
    <w:p w14:paraId="6FB008E5" w14:textId="77777777" w:rsidR="00D00F11" w:rsidRPr="00D00F11" w:rsidRDefault="00D00F11" w:rsidP="00D00F11">
      <w:pPr>
        <w:rPr>
          <w:sz w:val="22"/>
          <w:szCs w:val="22"/>
        </w:rPr>
      </w:pPr>
      <w:r w:rsidRPr="00D00F11">
        <w:rPr>
          <w:sz w:val="22"/>
          <w:szCs w:val="22"/>
        </w:rPr>
        <w:t>Cloud-related risks are also increasing. As organisations move more data to cloud platforms, mistakes in configuration can expose sensitive information. Studies show that many cloud-related breaches happen because of incorrect settings rather than technical failures [5].</w:t>
      </w:r>
    </w:p>
    <w:p w14:paraId="4F5238B8" w14:textId="77777777" w:rsidR="00D00F11" w:rsidRPr="00D00F11" w:rsidRDefault="00D00F11" w:rsidP="00D00F11">
      <w:pPr>
        <w:rPr>
          <w:sz w:val="22"/>
          <w:szCs w:val="22"/>
        </w:rPr>
      </w:pPr>
      <w:r w:rsidRPr="00D00F11">
        <w:rPr>
          <w:sz w:val="22"/>
          <w:szCs w:val="22"/>
        </w:rPr>
        <w:t>In addition, more advanced threats such as APTs involve attackers staying inside systems for long periods without being noticed. These attacks require continuous monitoring to detect and manage effectively.</w:t>
      </w:r>
    </w:p>
    <w:p w14:paraId="2056CAAE" w14:textId="75131D38" w:rsidR="00D00F11" w:rsidRPr="00D00F11" w:rsidRDefault="00D00F11" w:rsidP="00D00F11"/>
    <w:p w14:paraId="3CAA34E7" w14:textId="1BDC7F7A" w:rsidR="00D00F11" w:rsidRPr="00D00F11" w:rsidRDefault="00D00F11" w:rsidP="00D00F11">
      <w:pPr>
        <w:rPr>
          <w:b/>
          <w:bCs/>
        </w:rPr>
      </w:pPr>
      <w:r w:rsidRPr="00D00F11">
        <w:rPr>
          <w:b/>
          <w:bCs/>
        </w:rPr>
        <w:t>Development of Security Policies</w:t>
      </w:r>
    </w:p>
    <w:p w14:paraId="68BC4487" w14:textId="77777777" w:rsidR="00D00F11" w:rsidRPr="00D00F11" w:rsidRDefault="00D00F11" w:rsidP="00D00F11">
      <w:pPr>
        <w:rPr>
          <w:sz w:val="22"/>
          <w:szCs w:val="22"/>
        </w:rPr>
      </w:pPr>
      <w:r w:rsidRPr="00D00F11">
        <w:rPr>
          <w:sz w:val="22"/>
          <w:szCs w:val="22"/>
        </w:rPr>
        <w:t>To deal with these risks, HPA needs a clear and organised set of security policies.</w:t>
      </w:r>
    </w:p>
    <w:p w14:paraId="199DDB3E" w14:textId="527F6E57" w:rsidR="00D00F11" w:rsidRPr="00D00F11" w:rsidRDefault="00D00F11" w:rsidP="00D00F11"/>
    <w:p w14:paraId="57F09816" w14:textId="77777777" w:rsidR="00D00F11" w:rsidRPr="00D00F11" w:rsidRDefault="00D00F11" w:rsidP="00D00F11">
      <w:pPr>
        <w:rPr>
          <w:b/>
          <w:bCs/>
        </w:rPr>
      </w:pPr>
      <w:r w:rsidRPr="00D00F11">
        <w:rPr>
          <w:b/>
          <w:bCs/>
        </w:rPr>
        <w:t>Access Management Policy</w:t>
      </w:r>
    </w:p>
    <w:p w14:paraId="44077788" w14:textId="77777777" w:rsidR="00D00F11" w:rsidRPr="00D00F11" w:rsidRDefault="00D00F11" w:rsidP="00D00F11">
      <w:pPr>
        <w:rPr>
          <w:sz w:val="22"/>
          <w:szCs w:val="22"/>
        </w:rPr>
      </w:pPr>
      <w:r w:rsidRPr="00D00F11">
        <w:rPr>
          <w:sz w:val="22"/>
          <w:szCs w:val="22"/>
        </w:rPr>
        <w:t>Controlling access to systems is a key part of protecting data. Role-based access control ensures that users only see what they need for their job, reducing unnecessary exposure.</w:t>
      </w:r>
    </w:p>
    <w:p w14:paraId="6D8179B1" w14:textId="77777777" w:rsidR="00D00F11" w:rsidRPr="00D00F11" w:rsidRDefault="00D00F11" w:rsidP="00D00F11">
      <w:pPr>
        <w:rPr>
          <w:sz w:val="22"/>
          <w:szCs w:val="22"/>
        </w:rPr>
      </w:pPr>
      <w:r w:rsidRPr="00D00F11">
        <w:rPr>
          <w:sz w:val="22"/>
          <w:szCs w:val="22"/>
        </w:rPr>
        <w:lastRenderedPageBreak/>
        <w:t>Adding multi-factor authentication makes it harder for attackers to break into accounts, even if they manage to steal passwords. NIST guidelines highlight that strong identity management is essential for modern cybersecurity [2].</w:t>
      </w:r>
    </w:p>
    <w:p w14:paraId="1B265A9D" w14:textId="4C817202" w:rsidR="00D00F11" w:rsidRPr="00D00F11" w:rsidRDefault="00D00F11" w:rsidP="00D00F11"/>
    <w:p w14:paraId="296EEE50" w14:textId="77777777" w:rsidR="00D00F11" w:rsidRPr="00D00F11" w:rsidRDefault="00D00F11" w:rsidP="00D00F11">
      <w:pPr>
        <w:rPr>
          <w:b/>
          <w:bCs/>
        </w:rPr>
      </w:pPr>
      <w:r w:rsidRPr="00D00F11">
        <w:rPr>
          <w:b/>
          <w:bCs/>
        </w:rPr>
        <w:t>Data Protection Policy</w:t>
      </w:r>
    </w:p>
    <w:p w14:paraId="1FB92C29" w14:textId="77777777" w:rsidR="00D00F11" w:rsidRPr="00D00F11" w:rsidRDefault="00D00F11" w:rsidP="00D00F11">
      <w:pPr>
        <w:rPr>
          <w:sz w:val="22"/>
          <w:szCs w:val="22"/>
        </w:rPr>
      </w:pPr>
      <w:r w:rsidRPr="00D00F11">
        <w:rPr>
          <w:sz w:val="22"/>
          <w:szCs w:val="22"/>
        </w:rPr>
        <w:t>Data should be protected at every stage, from storage to transmission. Encryption helps ensure that even if data is intercepted, it cannot be read.</w:t>
      </w:r>
    </w:p>
    <w:p w14:paraId="1DDFE41C" w14:textId="77777777" w:rsidR="00D00F11" w:rsidRPr="00D00F11" w:rsidRDefault="00D00F11" w:rsidP="00D00F11">
      <w:pPr>
        <w:rPr>
          <w:sz w:val="22"/>
          <w:szCs w:val="22"/>
        </w:rPr>
      </w:pPr>
      <w:r w:rsidRPr="00D00F11">
        <w:rPr>
          <w:sz w:val="22"/>
          <w:szCs w:val="22"/>
        </w:rPr>
        <w:t>Classifying data based on sensitivity allows organisations to apply the right level of protection. ISO standards emphasise the importance of managing data in a structured and secure way [3].</w:t>
      </w:r>
    </w:p>
    <w:p w14:paraId="313EB707" w14:textId="6711B334" w:rsidR="00D00F11" w:rsidRPr="00D00F11" w:rsidRDefault="00D00F11" w:rsidP="00D00F11"/>
    <w:p w14:paraId="4E004B81" w14:textId="77777777" w:rsidR="00D00F11" w:rsidRPr="00D00F11" w:rsidRDefault="00D00F11" w:rsidP="00D00F11">
      <w:pPr>
        <w:rPr>
          <w:b/>
          <w:bCs/>
        </w:rPr>
      </w:pPr>
      <w:r w:rsidRPr="00D00F11">
        <w:rPr>
          <w:b/>
          <w:bCs/>
        </w:rPr>
        <w:t>Network and Device Security Policy</w:t>
      </w:r>
    </w:p>
    <w:p w14:paraId="7C5D6408" w14:textId="77777777" w:rsidR="00D00F11" w:rsidRPr="00D00F11" w:rsidRDefault="00D00F11" w:rsidP="00D00F11">
      <w:pPr>
        <w:rPr>
          <w:sz w:val="22"/>
          <w:szCs w:val="22"/>
        </w:rPr>
      </w:pPr>
      <w:r w:rsidRPr="00D00F11">
        <w:rPr>
          <w:sz w:val="22"/>
          <w:szCs w:val="22"/>
        </w:rPr>
        <w:t>Network security should include firewalls, intrusion detection systems, and secure communication methods. Remote access must be carefully controlled to prevent unauthorised entry.</w:t>
      </w:r>
    </w:p>
    <w:p w14:paraId="25D394BF" w14:textId="77777777" w:rsidR="00D00F11" w:rsidRPr="00D00F11" w:rsidRDefault="00D00F11" w:rsidP="00D00F11">
      <w:pPr>
        <w:rPr>
          <w:sz w:val="22"/>
          <w:szCs w:val="22"/>
        </w:rPr>
      </w:pPr>
      <w:r w:rsidRPr="00D00F11">
        <w:rPr>
          <w:sz w:val="22"/>
          <w:szCs w:val="22"/>
        </w:rPr>
        <w:t>Policies for personal devices should clearly define what is allowed and what security requirements must be met before access is granted.</w:t>
      </w:r>
    </w:p>
    <w:p w14:paraId="40FE3762" w14:textId="29E23B82" w:rsidR="00D00F11" w:rsidRPr="00D00F11" w:rsidRDefault="00D00F11" w:rsidP="00D00F11"/>
    <w:p w14:paraId="739F75D4" w14:textId="77777777" w:rsidR="00D00F11" w:rsidRPr="00D00F11" w:rsidRDefault="00D00F11" w:rsidP="00D00F11">
      <w:pPr>
        <w:rPr>
          <w:b/>
          <w:bCs/>
        </w:rPr>
      </w:pPr>
      <w:r w:rsidRPr="00D00F11">
        <w:rPr>
          <w:b/>
          <w:bCs/>
        </w:rPr>
        <w:t>Incident Response Policy</w:t>
      </w:r>
    </w:p>
    <w:p w14:paraId="47782DF1" w14:textId="77777777" w:rsidR="00D00F11" w:rsidRPr="00D00F11" w:rsidRDefault="00D00F11" w:rsidP="00D00F11">
      <w:pPr>
        <w:rPr>
          <w:sz w:val="22"/>
          <w:szCs w:val="22"/>
        </w:rPr>
      </w:pPr>
      <w:r w:rsidRPr="00D00F11">
        <w:rPr>
          <w:sz w:val="22"/>
          <w:szCs w:val="22"/>
        </w:rPr>
        <w:t>Having a clear response plan helps the organisation react quickly when something goes wrong. A structured approach ensures that incidents are handled efficiently and with minimal disruption.</w:t>
      </w:r>
    </w:p>
    <w:p w14:paraId="68874DFD" w14:textId="40D0EB5E" w:rsidR="00D00F11" w:rsidRPr="00D00F11" w:rsidRDefault="00D00F11" w:rsidP="00D00F11"/>
    <w:p w14:paraId="29C7E224" w14:textId="2A49A17F" w:rsidR="00D00F11" w:rsidRPr="00D00F11" w:rsidRDefault="00D00F11" w:rsidP="00D00F11">
      <w:pPr>
        <w:rPr>
          <w:b/>
          <w:bCs/>
        </w:rPr>
      </w:pPr>
      <w:r w:rsidRPr="00D00F11">
        <w:rPr>
          <w:b/>
          <w:bCs/>
        </w:rPr>
        <w:t>Implementation of Mitigation Measures</w:t>
      </w:r>
    </w:p>
    <w:p w14:paraId="743B42E3" w14:textId="77777777" w:rsidR="00D00F11" w:rsidRPr="00D00F11" w:rsidRDefault="00D00F11" w:rsidP="00D00F11">
      <w:pPr>
        <w:rPr>
          <w:sz w:val="22"/>
          <w:szCs w:val="22"/>
        </w:rPr>
      </w:pPr>
      <w:r w:rsidRPr="00D00F11">
        <w:rPr>
          <w:sz w:val="22"/>
          <w:szCs w:val="22"/>
        </w:rPr>
        <w:t>Policies are only effective if they are supported by proper actions.</w:t>
      </w:r>
    </w:p>
    <w:p w14:paraId="2081E711" w14:textId="56B0343D" w:rsidR="00D00F11" w:rsidRPr="00D00F11" w:rsidRDefault="00D00F11" w:rsidP="00D00F11"/>
    <w:p w14:paraId="328A4088" w14:textId="77777777" w:rsidR="00D00F11" w:rsidRPr="00D00F11" w:rsidRDefault="00D00F11" w:rsidP="00D00F11">
      <w:pPr>
        <w:rPr>
          <w:b/>
          <w:bCs/>
        </w:rPr>
      </w:pPr>
      <w:r w:rsidRPr="00D00F11">
        <w:rPr>
          <w:b/>
          <w:bCs/>
        </w:rPr>
        <w:t>Technical Measures</w:t>
      </w:r>
    </w:p>
    <w:p w14:paraId="7CDA7493" w14:textId="77777777" w:rsidR="00D00F11" w:rsidRPr="00D00F11" w:rsidRDefault="00D00F11" w:rsidP="00D00F11">
      <w:pPr>
        <w:rPr>
          <w:sz w:val="22"/>
          <w:szCs w:val="22"/>
        </w:rPr>
      </w:pPr>
      <w:r w:rsidRPr="00D00F11">
        <w:rPr>
          <w:sz w:val="22"/>
          <w:szCs w:val="22"/>
        </w:rPr>
        <w:t>Technical controls are essential for protecting systems. Encryption helps keep data secure, while firewalls and detection tools block unauthorised access.</w:t>
      </w:r>
    </w:p>
    <w:p w14:paraId="63B71D11" w14:textId="77777777" w:rsidR="00D00F11" w:rsidRPr="00D00F11" w:rsidRDefault="00D00F11" w:rsidP="00D00F11">
      <w:pPr>
        <w:rPr>
          <w:sz w:val="22"/>
          <w:szCs w:val="22"/>
        </w:rPr>
      </w:pPr>
      <w:r w:rsidRPr="00D00F11">
        <w:rPr>
          <w:sz w:val="22"/>
          <w:szCs w:val="22"/>
        </w:rPr>
        <w:t>Multi-factor authentication reduces the risk of compromised accounts. Keeping systems updated is also important, as it fixes known weaknesses.</w:t>
      </w:r>
    </w:p>
    <w:p w14:paraId="02E30426" w14:textId="77777777" w:rsidR="00D00F11" w:rsidRPr="00D00F11" w:rsidRDefault="00D00F11" w:rsidP="00D00F11">
      <w:pPr>
        <w:rPr>
          <w:sz w:val="22"/>
          <w:szCs w:val="22"/>
        </w:rPr>
      </w:pPr>
      <w:r w:rsidRPr="00D00F11">
        <w:rPr>
          <w:sz w:val="22"/>
          <w:szCs w:val="22"/>
        </w:rPr>
        <w:t>Cloud systems should be reviewed regularly to avoid configuration mistakes, which are a common cause of breaches [5].</w:t>
      </w:r>
    </w:p>
    <w:p w14:paraId="5A22D9A7" w14:textId="425BCC0F" w:rsidR="00D00F11" w:rsidRPr="00D00F11" w:rsidRDefault="00D00F11" w:rsidP="00D00F11"/>
    <w:p w14:paraId="0604D030" w14:textId="77777777" w:rsidR="00D00F11" w:rsidRPr="00D00F11" w:rsidRDefault="00D00F11" w:rsidP="00D00F11">
      <w:pPr>
        <w:rPr>
          <w:b/>
          <w:bCs/>
        </w:rPr>
      </w:pPr>
      <w:r w:rsidRPr="00D00F11">
        <w:rPr>
          <w:b/>
          <w:bCs/>
        </w:rPr>
        <w:lastRenderedPageBreak/>
        <w:t>Administrative Measures</w:t>
      </w:r>
    </w:p>
    <w:p w14:paraId="01B376DE" w14:textId="77777777" w:rsidR="00D00F11" w:rsidRPr="00D00F11" w:rsidRDefault="00D00F11" w:rsidP="00D00F11">
      <w:pPr>
        <w:rPr>
          <w:sz w:val="22"/>
          <w:szCs w:val="22"/>
        </w:rPr>
      </w:pPr>
      <w:r w:rsidRPr="00D00F11">
        <w:rPr>
          <w:sz w:val="22"/>
          <w:szCs w:val="22"/>
        </w:rPr>
        <w:t>Administrative controls focus on how systems are managed. Regular audits help identify problems early, while monitoring tools detect unusual activity.</w:t>
      </w:r>
    </w:p>
    <w:p w14:paraId="5CE3C351" w14:textId="77777777" w:rsidR="00D00F11" w:rsidRPr="00D00F11" w:rsidRDefault="00D00F11" w:rsidP="00D00F11">
      <w:pPr>
        <w:rPr>
          <w:sz w:val="22"/>
          <w:szCs w:val="22"/>
        </w:rPr>
      </w:pPr>
      <w:r w:rsidRPr="00D00F11">
        <w:rPr>
          <w:sz w:val="22"/>
          <w:szCs w:val="22"/>
        </w:rPr>
        <w:t>Applying the least privilege principle ensures that users only have the access they need, reducing the impact of potential breaches.</w:t>
      </w:r>
    </w:p>
    <w:p w14:paraId="28C8DBC3" w14:textId="5D709047" w:rsidR="00D00F11" w:rsidRPr="00D00F11" w:rsidRDefault="00D00F11" w:rsidP="00D00F11"/>
    <w:p w14:paraId="3CA39072" w14:textId="77777777" w:rsidR="00D00F11" w:rsidRPr="00D00F11" w:rsidRDefault="00D00F11" w:rsidP="00D00F11">
      <w:pPr>
        <w:rPr>
          <w:b/>
          <w:bCs/>
        </w:rPr>
      </w:pPr>
      <w:r w:rsidRPr="00D00F11">
        <w:rPr>
          <w:b/>
          <w:bCs/>
        </w:rPr>
        <w:t>Physical Measures</w:t>
      </w:r>
    </w:p>
    <w:p w14:paraId="69E93FA0" w14:textId="77777777" w:rsidR="00D00F11" w:rsidRPr="00D00F11" w:rsidRDefault="00D00F11" w:rsidP="00D00F11">
      <w:pPr>
        <w:rPr>
          <w:sz w:val="22"/>
          <w:szCs w:val="22"/>
        </w:rPr>
      </w:pPr>
      <w:r w:rsidRPr="00D00F11">
        <w:rPr>
          <w:sz w:val="22"/>
          <w:szCs w:val="22"/>
        </w:rPr>
        <w:t>Physical security still matters. Limiting access to server rooms and using surveillance systems helps protect critical infrastructure from unauthorised access.</w:t>
      </w:r>
    </w:p>
    <w:p w14:paraId="343AD1A4" w14:textId="71CD65EE" w:rsidR="00D00F11" w:rsidRPr="00D00F11" w:rsidRDefault="00D00F11" w:rsidP="00D00F11"/>
    <w:p w14:paraId="4F89455D" w14:textId="4993A0EF" w:rsidR="00D00F11" w:rsidRPr="00D00F11" w:rsidRDefault="00D00F11" w:rsidP="00D00F11">
      <w:pPr>
        <w:rPr>
          <w:b/>
          <w:bCs/>
        </w:rPr>
      </w:pPr>
      <w:r w:rsidRPr="00D00F11">
        <w:rPr>
          <w:b/>
          <w:bCs/>
        </w:rPr>
        <w:t>Monitoring and Incident Response</w:t>
      </w:r>
    </w:p>
    <w:p w14:paraId="6036D0E2" w14:textId="77777777" w:rsidR="00D00F11" w:rsidRDefault="00D00F11" w:rsidP="00D00F11">
      <w:pPr>
        <w:pStyle w:val="NoSpacing"/>
        <w:rPr>
          <w:sz w:val="22"/>
          <w:szCs w:val="22"/>
        </w:rPr>
      </w:pPr>
      <w:r w:rsidRPr="00D00F11">
        <w:rPr>
          <w:sz w:val="22"/>
          <w:szCs w:val="22"/>
        </w:rPr>
        <w:t>Ongoing monitoring is necessary to keep systems secure.</w:t>
      </w:r>
    </w:p>
    <w:p w14:paraId="3FA2461B" w14:textId="77777777" w:rsidR="00D00F11" w:rsidRPr="00D00F11" w:rsidRDefault="00D00F11" w:rsidP="00D00F11">
      <w:pPr>
        <w:pStyle w:val="NoSpacing"/>
        <w:rPr>
          <w:sz w:val="22"/>
          <w:szCs w:val="22"/>
        </w:rPr>
      </w:pPr>
    </w:p>
    <w:p w14:paraId="31F84E9C" w14:textId="77777777" w:rsidR="00D00F11" w:rsidRDefault="00D00F11" w:rsidP="00D00F11">
      <w:pPr>
        <w:pStyle w:val="NoSpacing"/>
        <w:rPr>
          <w:sz w:val="22"/>
          <w:szCs w:val="22"/>
        </w:rPr>
      </w:pPr>
      <w:r w:rsidRPr="00D00F11">
        <w:rPr>
          <w:sz w:val="22"/>
          <w:szCs w:val="22"/>
        </w:rPr>
        <w:t>SIEM tools provide a clear view of system activity and help identify unusual patterns. However, these tools need proper setup and skilled staff to be effective.</w:t>
      </w:r>
    </w:p>
    <w:p w14:paraId="70B9D4D6" w14:textId="77777777" w:rsidR="00D00F11" w:rsidRPr="00D00F11" w:rsidRDefault="00D00F11" w:rsidP="00D00F11">
      <w:pPr>
        <w:pStyle w:val="NoSpacing"/>
        <w:rPr>
          <w:sz w:val="22"/>
          <w:szCs w:val="22"/>
        </w:rPr>
      </w:pPr>
    </w:p>
    <w:p w14:paraId="1DEC8EB7" w14:textId="77777777" w:rsidR="00D00F11" w:rsidRPr="00D00F11" w:rsidRDefault="00D00F11" w:rsidP="00D00F11">
      <w:pPr>
        <w:pStyle w:val="NoSpacing"/>
        <w:rPr>
          <w:sz w:val="22"/>
          <w:szCs w:val="22"/>
        </w:rPr>
      </w:pPr>
      <w:r w:rsidRPr="00D00F11">
        <w:rPr>
          <w:sz w:val="22"/>
          <w:szCs w:val="22"/>
        </w:rPr>
        <w:t>The incident response process should follow a clear sequence:</w:t>
      </w:r>
    </w:p>
    <w:p w14:paraId="172BC65E" w14:textId="77777777" w:rsidR="00D00F11" w:rsidRDefault="00D00F11" w:rsidP="00D00F11">
      <w:pPr>
        <w:pStyle w:val="NoSpacing"/>
        <w:rPr>
          <w:sz w:val="22"/>
          <w:szCs w:val="22"/>
        </w:rPr>
      </w:pPr>
      <w:r w:rsidRPr="00D00F11">
        <w:rPr>
          <w:sz w:val="22"/>
          <w:szCs w:val="22"/>
        </w:rPr>
        <w:t>Detection → Containment → Eradication → Recovery → Review</w:t>
      </w:r>
    </w:p>
    <w:p w14:paraId="07EC9469" w14:textId="77777777" w:rsidR="00D00F11" w:rsidRPr="00D00F11" w:rsidRDefault="00D00F11" w:rsidP="00D00F11">
      <w:pPr>
        <w:pStyle w:val="NoSpacing"/>
        <w:rPr>
          <w:sz w:val="22"/>
          <w:szCs w:val="22"/>
        </w:rPr>
      </w:pPr>
    </w:p>
    <w:p w14:paraId="0565CD5B" w14:textId="77777777" w:rsidR="00D00F11" w:rsidRPr="00D00F11" w:rsidRDefault="00D00F11" w:rsidP="00D00F11">
      <w:pPr>
        <w:pStyle w:val="NoSpacing"/>
        <w:rPr>
          <w:sz w:val="22"/>
          <w:szCs w:val="22"/>
        </w:rPr>
      </w:pPr>
      <w:r w:rsidRPr="00D00F11">
        <w:rPr>
          <w:sz w:val="22"/>
          <w:szCs w:val="22"/>
        </w:rPr>
        <w:t>This approach ensures that incidents are handled properly and that improvements are made afterwards.</w:t>
      </w:r>
    </w:p>
    <w:p w14:paraId="2D83E14B" w14:textId="2F2D2411" w:rsidR="00D00F11" w:rsidRPr="00D00F11" w:rsidRDefault="00D00F11" w:rsidP="00D00F11"/>
    <w:p w14:paraId="3766CDCB" w14:textId="394A1837" w:rsidR="00D00F11" w:rsidRPr="00D00F11" w:rsidRDefault="00D00F11" w:rsidP="00D00F11">
      <w:pPr>
        <w:rPr>
          <w:b/>
          <w:bCs/>
        </w:rPr>
      </w:pPr>
      <w:r w:rsidRPr="00D00F11">
        <w:rPr>
          <w:b/>
          <w:bCs/>
        </w:rPr>
        <w:t>Training and Awareness</w:t>
      </w:r>
    </w:p>
    <w:p w14:paraId="7DF1AC86" w14:textId="77777777" w:rsidR="00D00F11" w:rsidRPr="00D00F11" w:rsidRDefault="00D00F11" w:rsidP="00D00F11">
      <w:pPr>
        <w:rPr>
          <w:sz w:val="22"/>
          <w:szCs w:val="22"/>
        </w:rPr>
      </w:pPr>
      <w:r w:rsidRPr="00D00F11">
        <w:rPr>
          <w:sz w:val="22"/>
          <w:szCs w:val="22"/>
        </w:rPr>
        <w:t>Technology alone cannot prevent cyber incidents. Employees need to understand the risks and know how to respond.</w:t>
      </w:r>
    </w:p>
    <w:p w14:paraId="3B749155" w14:textId="77777777" w:rsidR="00D00F11" w:rsidRPr="00D00F11" w:rsidRDefault="00D00F11" w:rsidP="00D00F11">
      <w:pPr>
        <w:rPr>
          <w:sz w:val="22"/>
          <w:szCs w:val="22"/>
        </w:rPr>
      </w:pPr>
      <w:r w:rsidRPr="00D00F11">
        <w:rPr>
          <w:sz w:val="22"/>
          <w:szCs w:val="22"/>
        </w:rPr>
        <w:t>Training should be continuous rather than a one-time activity. Phishing simulations, for example, can help employees recognise real attacks and respond correctly [4].</w:t>
      </w:r>
    </w:p>
    <w:p w14:paraId="01F83F14" w14:textId="77777777" w:rsidR="00D00F11" w:rsidRPr="00D00F11" w:rsidRDefault="00D00F11" w:rsidP="00D00F11">
      <w:pPr>
        <w:rPr>
          <w:sz w:val="22"/>
          <w:szCs w:val="22"/>
        </w:rPr>
      </w:pPr>
      <w:r w:rsidRPr="00D00F11">
        <w:rPr>
          <w:sz w:val="22"/>
          <w:szCs w:val="22"/>
        </w:rPr>
        <w:t>Regular awareness activities, such as reminders and updates, help reinforce good practices.</w:t>
      </w:r>
    </w:p>
    <w:p w14:paraId="293C3DD1" w14:textId="77777777" w:rsidR="00D00F11" w:rsidRDefault="00D00F11" w:rsidP="00D00F11"/>
    <w:p w14:paraId="14FAEB20" w14:textId="760B43FD" w:rsidR="00D00F11" w:rsidRPr="00D00F11" w:rsidRDefault="00D00F11" w:rsidP="00D00F11">
      <w:pPr>
        <w:rPr>
          <w:b/>
          <w:bCs/>
        </w:rPr>
      </w:pPr>
      <w:r w:rsidRPr="00D00F11">
        <w:rPr>
          <w:b/>
          <w:bCs/>
        </w:rPr>
        <w:t>Application of the CIA Triad</w:t>
      </w:r>
    </w:p>
    <w:p w14:paraId="791AF89F" w14:textId="77777777" w:rsidR="00D00F11" w:rsidRDefault="00D00F11" w:rsidP="00D00F11">
      <w:pPr>
        <w:pStyle w:val="NoSpacing"/>
        <w:rPr>
          <w:sz w:val="22"/>
          <w:szCs w:val="22"/>
        </w:rPr>
      </w:pPr>
      <w:r w:rsidRPr="00D00F11">
        <w:rPr>
          <w:sz w:val="22"/>
          <w:szCs w:val="22"/>
        </w:rPr>
        <w:t>The CIA triad provides a simple way to evaluate security.</w:t>
      </w:r>
    </w:p>
    <w:p w14:paraId="0AF336AD" w14:textId="77777777" w:rsidR="00D00F11" w:rsidRPr="00D00F11" w:rsidRDefault="00D00F11" w:rsidP="00D00F11">
      <w:pPr>
        <w:pStyle w:val="NoSpacing"/>
        <w:rPr>
          <w:sz w:val="22"/>
          <w:szCs w:val="22"/>
        </w:rPr>
      </w:pPr>
    </w:p>
    <w:p w14:paraId="282D2B60" w14:textId="77777777" w:rsidR="00D00F11" w:rsidRDefault="00D00F11" w:rsidP="00D00F11">
      <w:pPr>
        <w:pStyle w:val="NoSpacing"/>
        <w:rPr>
          <w:sz w:val="22"/>
          <w:szCs w:val="22"/>
        </w:rPr>
      </w:pPr>
      <w:r w:rsidRPr="00D00F11">
        <w:rPr>
          <w:sz w:val="22"/>
          <w:szCs w:val="22"/>
        </w:rPr>
        <w:t>Confidentiality focuses on keeping data private.</w:t>
      </w:r>
    </w:p>
    <w:p w14:paraId="747637D4" w14:textId="77777777" w:rsidR="00D00F11" w:rsidRDefault="00D00F11" w:rsidP="00D00F11">
      <w:pPr>
        <w:pStyle w:val="NoSpacing"/>
        <w:rPr>
          <w:sz w:val="22"/>
          <w:szCs w:val="22"/>
        </w:rPr>
      </w:pPr>
      <w:r w:rsidRPr="00D00F11">
        <w:rPr>
          <w:sz w:val="22"/>
          <w:szCs w:val="22"/>
        </w:rPr>
        <w:br/>
        <w:t>Integrity ensures that data remains correct.</w:t>
      </w:r>
    </w:p>
    <w:p w14:paraId="1AC0EF57" w14:textId="67E5C2FC" w:rsidR="00D00F11" w:rsidRDefault="00D00F11" w:rsidP="00D00F11">
      <w:pPr>
        <w:pStyle w:val="NoSpacing"/>
        <w:rPr>
          <w:sz w:val="22"/>
          <w:szCs w:val="22"/>
        </w:rPr>
      </w:pPr>
      <w:r w:rsidRPr="00D00F11">
        <w:rPr>
          <w:sz w:val="22"/>
          <w:szCs w:val="22"/>
        </w:rPr>
        <w:br/>
        <w:t>Availability ensures that systems can be accessed when needed.</w:t>
      </w:r>
    </w:p>
    <w:p w14:paraId="5CC71B56" w14:textId="77777777" w:rsidR="00D00F11" w:rsidRPr="00D00F11" w:rsidRDefault="00D00F11" w:rsidP="00D00F11">
      <w:pPr>
        <w:pStyle w:val="NoSpacing"/>
        <w:rPr>
          <w:sz w:val="22"/>
          <w:szCs w:val="22"/>
        </w:rPr>
      </w:pPr>
    </w:p>
    <w:p w14:paraId="76AA8E94" w14:textId="77777777" w:rsidR="00D00F11" w:rsidRPr="00D00F11" w:rsidRDefault="00D00F11" w:rsidP="00D00F11">
      <w:pPr>
        <w:pStyle w:val="NoSpacing"/>
        <w:rPr>
          <w:sz w:val="22"/>
          <w:szCs w:val="22"/>
        </w:rPr>
      </w:pPr>
      <w:r w:rsidRPr="00D00F11">
        <w:rPr>
          <w:sz w:val="22"/>
          <w:szCs w:val="22"/>
        </w:rPr>
        <w:lastRenderedPageBreak/>
        <w:t>These principles are widely used in ISO standards and support balanced security decisions [3].</w:t>
      </w:r>
    </w:p>
    <w:p w14:paraId="082CC9E4" w14:textId="5A60741F" w:rsidR="00D00F11" w:rsidRPr="00D00F11" w:rsidRDefault="00D00F11" w:rsidP="00D00F11"/>
    <w:p w14:paraId="3949E8B3" w14:textId="1B48CA23" w:rsidR="00D00F11" w:rsidRPr="00D00F11" w:rsidRDefault="00D00F11" w:rsidP="00D00F11">
      <w:pPr>
        <w:rPr>
          <w:b/>
          <w:bCs/>
        </w:rPr>
      </w:pPr>
      <w:r w:rsidRPr="00D00F11">
        <w:rPr>
          <w:b/>
          <w:bCs/>
        </w:rPr>
        <w:t>Conclusion</w:t>
      </w:r>
    </w:p>
    <w:p w14:paraId="6370EFB2" w14:textId="77777777" w:rsidR="00D00F11" w:rsidRPr="00D00F11" w:rsidRDefault="00D00F11" w:rsidP="00D00F11">
      <w:pPr>
        <w:rPr>
          <w:sz w:val="22"/>
          <w:szCs w:val="22"/>
        </w:rPr>
      </w:pPr>
      <w:r w:rsidRPr="00D00F11">
        <w:rPr>
          <w:sz w:val="22"/>
          <w:szCs w:val="22"/>
        </w:rPr>
        <w:t>HPA faces a range of cybersecurity challenges that cannot be solved with a single solution. Internal weaknesses, combined with changing external threats, create a complex environment that requires constant attention.</w:t>
      </w:r>
    </w:p>
    <w:p w14:paraId="7EA8633E" w14:textId="77777777" w:rsidR="00D00F11" w:rsidRPr="00D00F11" w:rsidRDefault="00D00F11" w:rsidP="00D00F11">
      <w:pPr>
        <w:rPr>
          <w:sz w:val="22"/>
          <w:szCs w:val="22"/>
        </w:rPr>
      </w:pPr>
      <w:r w:rsidRPr="00D00F11">
        <w:rPr>
          <w:sz w:val="22"/>
          <w:szCs w:val="22"/>
        </w:rPr>
        <w:t>By introducing clear policies, applying effective controls, and investing in staff awareness, HPA can strengthen its overall security. Using frameworks such as NIST and ISO helps ensure that these improvements follow recognised standards [2][3].</w:t>
      </w:r>
    </w:p>
    <w:p w14:paraId="1CF42ABA" w14:textId="77777777" w:rsidR="00D00F11" w:rsidRDefault="00D00F11" w:rsidP="00D00F11">
      <w:pPr>
        <w:rPr>
          <w:sz w:val="22"/>
          <w:szCs w:val="22"/>
        </w:rPr>
      </w:pPr>
      <w:r w:rsidRPr="00D00F11">
        <w:rPr>
          <w:sz w:val="22"/>
          <w:szCs w:val="22"/>
        </w:rPr>
        <w:t>Cybersecurity should not be treated as a one-time task. It needs to be reviewed and improved regularly to keep up with new risks.</w:t>
      </w:r>
    </w:p>
    <w:p w14:paraId="37C4F4F2" w14:textId="77777777" w:rsidR="00D00F11" w:rsidRPr="00D00F11" w:rsidRDefault="00D00F11" w:rsidP="00D00F11">
      <w:pPr>
        <w:rPr>
          <w:sz w:val="22"/>
          <w:szCs w:val="22"/>
        </w:rPr>
      </w:pPr>
    </w:p>
    <w:p w14:paraId="4D6F1BC6" w14:textId="05139848" w:rsidR="00D00F11" w:rsidRPr="00D00F11" w:rsidRDefault="00D00F11">
      <w:pPr>
        <w:rPr>
          <w:b/>
          <w:bCs/>
        </w:rPr>
      </w:pPr>
      <w:r w:rsidRPr="00D00F11">
        <w:rPr>
          <w:b/>
          <w:bCs/>
        </w:rPr>
        <w:t>References</w:t>
      </w:r>
    </w:p>
    <w:p w14:paraId="3FFEECD4" w14:textId="18DFE222" w:rsidR="00D00F11" w:rsidRPr="00D00F11" w:rsidRDefault="00D00F11">
      <w:pPr>
        <w:rPr>
          <w:sz w:val="22"/>
          <w:szCs w:val="22"/>
        </w:rPr>
      </w:pPr>
      <w:r w:rsidRPr="00D00F11">
        <w:rPr>
          <w:sz w:val="22"/>
          <w:szCs w:val="22"/>
        </w:rPr>
        <w:t xml:space="preserve">[1] S. Jalali and M. Kaiser, “Cybersecurity in healthcare: challenges and solutions,” </w:t>
      </w:r>
      <w:r w:rsidRPr="00D00F11">
        <w:rPr>
          <w:i/>
          <w:iCs/>
          <w:sz w:val="22"/>
          <w:szCs w:val="22"/>
        </w:rPr>
        <w:t>JMIR</w:t>
      </w:r>
      <w:r w:rsidRPr="00D00F11">
        <w:rPr>
          <w:sz w:val="22"/>
          <w:szCs w:val="22"/>
        </w:rPr>
        <w:t>, 2021</w:t>
      </w:r>
      <w:r w:rsidRPr="00D00F11">
        <w:rPr>
          <w:sz w:val="22"/>
          <w:szCs w:val="22"/>
        </w:rPr>
        <w:br/>
        <w:t>[2] NIST, Cybersecurity Framework 2.0, 2023</w:t>
      </w:r>
      <w:r w:rsidRPr="00D00F11">
        <w:rPr>
          <w:sz w:val="22"/>
          <w:szCs w:val="22"/>
        </w:rPr>
        <w:br/>
        <w:t>[3] ISO/IEC 27001:2022</w:t>
      </w:r>
      <w:r w:rsidRPr="00D00F11">
        <w:rPr>
          <w:sz w:val="22"/>
          <w:szCs w:val="22"/>
        </w:rPr>
        <w:br/>
        <w:t xml:space="preserve">[4] A. Blythe et al., “Behavioural phishing study,” </w:t>
      </w:r>
      <w:r w:rsidRPr="00D00F11">
        <w:rPr>
          <w:i/>
          <w:iCs/>
          <w:sz w:val="22"/>
          <w:szCs w:val="22"/>
        </w:rPr>
        <w:t>Computers &amp; Security</w:t>
      </w:r>
      <w:r w:rsidRPr="00D00F11">
        <w:rPr>
          <w:sz w:val="22"/>
          <w:szCs w:val="22"/>
        </w:rPr>
        <w:t>, 2021</w:t>
      </w:r>
      <w:r w:rsidRPr="00D00F11">
        <w:rPr>
          <w:sz w:val="22"/>
          <w:szCs w:val="22"/>
        </w:rPr>
        <w:br/>
        <w:t xml:space="preserve">[5] H. Alqahtani, “Cloud security issues in healthcare,” </w:t>
      </w:r>
      <w:r w:rsidRPr="00D00F11">
        <w:rPr>
          <w:i/>
          <w:iCs/>
          <w:sz w:val="22"/>
          <w:szCs w:val="22"/>
        </w:rPr>
        <w:t>IEEE Access</w:t>
      </w:r>
      <w:r w:rsidRPr="00D00F11">
        <w:rPr>
          <w:sz w:val="22"/>
          <w:szCs w:val="22"/>
        </w:rPr>
        <w:t>, 2022</w:t>
      </w:r>
    </w:p>
    <w:sectPr w:rsidR="00D00F11" w:rsidRPr="00D00F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F11"/>
    <w:rsid w:val="001F6B9E"/>
    <w:rsid w:val="00393FDF"/>
    <w:rsid w:val="003D1CA8"/>
    <w:rsid w:val="0050311A"/>
    <w:rsid w:val="0087631D"/>
    <w:rsid w:val="00CF3194"/>
    <w:rsid w:val="00D00F11"/>
    <w:rsid w:val="00FD3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1AA21"/>
  <w15:chartTrackingRefBased/>
  <w15:docId w15:val="{CA09C44B-7180-4B03-8C95-E98CFB4F7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0F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0F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0F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0F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0F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0F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F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F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F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F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0F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0F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0F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F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F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F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F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F11"/>
    <w:rPr>
      <w:rFonts w:eastAsiaTheme="majorEastAsia" w:cstheme="majorBidi"/>
      <w:color w:val="272727" w:themeColor="text1" w:themeTint="D8"/>
    </w:rPr>
  </w:style>
  <w:style w:type="paragraph" w:styleId="Title">
    <w:name w:val="Title"/>
    <w:basedOn w:val="Normal"/>
    <w:next w:val="Normal"/>
    <w:link w:val="TitleChar"/>
    <w:uiPriority w:val="10"/>
    <w:qFormat/>
    <w:rsid w:val="00D00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F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F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0F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F11"/>
    <w:pPr>
      <w:spacing w:before="160"/>
      <w:jc w:val="center"/>
    </w:pPr>
    <w:rPr>
      <w:i/>
      <w:iCs/>
      <w:color w:val="404040" w:themeColor="text1" w:themeTint="BF"/>
    </w:rPr>
  </w:style>
  <w:style w:type="character" w:customStyle="1" w:styleId="QuoteChar">
    <w:name w:val="Quote Char"/>
    <w:basedOn w:val="DefaultParagraphFont"/>
    <w:link w:val="Quote"/>
    <w:uiPriority w:val="29"/>
    <w:rsid w:val="00D00F11"/>
    <w:rPr>
      <w:i/>
      <w:iCs/>
      <w:color w:val="404040" w:themeColor="text1" w:themeTint="BF"/>
    </w:rPr>
  </w:style>
  <w:style w:type="paragraph" w:styleId="ListParagraph">
    <w:name w:val="List Paragraph"/>
    <w:basedOn w:val="Normal"/>
    <w:uiPriority w:val="34"/>
    <w:qFormat/>
    <w:rsid w:val="00D00F11"/>
    <w:pPr>
      <w:ind w:left="720"/>
      <w:contextualSpacing/>
    </w:pPr>
  </w:style>
  <w:style w:type="character" w:styleId="IntenseEmphasis">
    <w:name w:val="Intense Emphasis"/>
    <w:basedOn w:val="DefaultParagraphFont"/>
    <w:uiPriority w:val="21"/>
    <w:qFormat/>
    <w:rsid w:val="00D00F11"/>
    <w:rPr>
      <w:i/>
      <w:iCs/>
      <w:color w:val="0F4761" w:themeColor="accent1" w:themeShade="BF"/>
    </w:rPr>
  </w:style>
  <w:style w:type="paragraph" w:styleId="IntenseQuote">
    <w:name w:val="Intense Quote"/>
    <w:basedOn w:val="Normal"/>
    <w:next w:val="Normal"/>
    <w:link w:val="IntenseQuoteChar"/>
    <w:uiPriority w:val="30"/>
    <w:qFormat/>
    <w:rsid w:val="00D00F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0F11"/>
    <w:rPr>
      <w:i/>
      <w:iCs/>
      <w:color w:val="0F4761" w:themeColor="accent1" w:themeShade="BF"/>
    </w:rPr>
  </w:style>
  <w:style w:type="character" w:styleId="IntenseReference">
    <w:name w:val="Intense Reference"/>
    <w:basedOn w:val="DefaultParagraphFont"/>
    <w:uiPriority w:val="32"/>
    <w:qFormat/>
    <w:rsid w:val="00D00F11"/>
    <w:rPr>
      <w:b/>
      <w:bCs/>
      <w:smallCaps/>
      <w:color w:val="0F4761" w:themeColor="accent1" w:themeShade="BF"/>
      <w:spacing w:val="5"/>
    </w:rPr>
  </w:style>
  <w:style w:type="paragraph" w:styleId="NoSpacing">
    <w:name w:val="No Spacing"/>
    <w:uiPriority w:val="1"/>
    <w:qFormat/>
    <w:rsid w:val="00D00F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1319</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Oladunjoye (2441481)</dc:creator>
  <cp:keywords/>
  <dc:description/>
  <cp:lastModifiedBy>sahed ali</cp:lastModifiedBy>
  <cp:revision>2</cp:revision>
  <dcterms:created xsi:type="dcterms:W3CDTF">2026-03-27T14:37:00Z</dcterms:created>
  <dcterms:modified xsi:type="dcterms:W3CDTF">2026-03-27T14:37:00Z</dcterms:modified>
</cp:coreProperties>
</file>