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E54E27" w14:textId="77777777" w:rsidR="00B65283" w:rsidRPr="00D728B4" w:rsidRDefault="00B65283">
      <w:pPr>
        <w:rPr>
          <w:sz w:val="32"/>
          <w:szCs w:val="32"/>
        </w:rPr>
      </w:pPr>
    </w:p>
    <w:p w14:paraId="75F169BF" w14:textId="39551818" w:rsidR="00360FDB" w:rsidRPr="00D80A87" w:rsidRDefault="00B65283">
      <w:pPr>
        <w:rPr>
          <w:rFonts w:ascii="Calibri" w:hAnsi="Calibri" w:cs="Calibri"/>
          <w:sz w:val="32"/>
          <w:szCs w:val="32"/>
        </w:rPr>
      </w:pPr>
      <w:r w:rsidRPr="00D80A87">
        <w:rPr>
          <w:rFonts w:ascii="Calibri" w:hAnsi="Calibri" w:cs="Calibri"/>
          <w:b/>
          <w:bCs/>
          <w:i/>
          <w:iCs/>
          <w:sz w:val="32"/>
          <w:szCs w:val="32"/>
          <w:u w:val="single"/>
        </w:rPr>
        <w:t>Contents</w:t>
      </w:r>
      <w:r w:rsidR="00D728B4" w:rsidRPr="00D80A87">
        <w:rPr>
          <w:rFonts w:ascii="Calibri" w:hAnsi="Calibri" w:cs="Calibri"/>
          <w:b/>
          <w:bCs/>
          <w:i/>
          <w:iCs/>
          <w:sz w:val="32"/>
          <w:szCs w:val="32"/>
          <w:u w:val="single"/>
        </w:rPr>
        <w:t>:</w:t>
      </w:r>
      <w:r w:rsidR="002063F4" w:rsidRPr="00D80A87">
        <w:rPr>
          <w:rFonts w:ascii="Calibri" w:hAnsi="Calibri" w:cs="Calibri"/>
          <w:sz w:val="32"/>
          <w:szCs w:val="32"/>
        </w:rPr>
        <w:t xml:space="preserve"> </w:t>
      </w:r>
    </w:p>
    <w:p w14:paraId="4A7BB44E" w14:textId="48E1FFE7" w:rsidR="006C1056" w:rsidRPr="00D80A87" w:rsidRDefault="008879DA" w:rsidP="00D728B4">
      <w:pPr>
        <w:pStyle w:val="ListParagraph"/>
        <w:numPr>
          <w:ilvl w:val="0"/>
          <w:numId w:val="2"/>
        </w:numPr>
        <w:rPr>
          <w:rFonts w:ascii="Calibri" w:hAnsi="Calibri" w:cs="Calibri"/>
        </w:rPr>
      </w:pPr>
      <w:r w:rsidRPr="00D80A87">
        <w:rPr>
          <w:rFonts w:ascii="Calibri" w:hAnsi="Calibri" w:cs="Calibri"/>
        </w:rPr>
        <w:t xml:space="preserve">Literature </w:t>
      </w:r>
      <w:r w:rsidR="00D80A87">
        <w:rPr>
          <w:rFonts w:ascii="Calibri" w:hAnsi="Calibri" w:cs="Calibri"/>
        </w:rPr>
        <w:t>R</w:t>
      </w:r>
      <w:r w:rsidRPr="00D80A87">
        <w:rPr>
          <w:rFonts w:ascii="Calibri" w:hAnsi="Calibri" w:cs="Calibri"/>
        </w:rPr>
        <w:t>eview</w:t>
      </w:r>
      <w:r w:rsidR="006C1056" w:rsidRPr="00D80A87">
        <w:rPr>
          <w:rFonts w:ascii="Calibri" w:hAnsi="Calibri" w:cs="Calibri"/>
        </w:rPr>
        <w:t xml:space="preserve"> </w:t>
      </w:r>
    </w:p>
    <w:p w14:paraId="6A08801F" w14:textId="5CC31F42" w:rsidR="008879DA" w:rsidRPr="00D80A87" w:rsidRDefault="00FD3184" w:rsidP="00D728B4">
      <w:pPr>
        <w:pStyle w:val="ListParagraph"/>
        <w:numPr>
          <w:ilvl w:val="0"/>
          <w:numId w:val="2"/>
        </w:numPr>
        <w:rPr>
          <w:rFonts w:ascii="Calibri" w:hAnsi="Calibri" w:cs="Calibri"/>
        </w:rPr>
      </w:pPr>
      <w:r w:rsidRPr="00D80A87">
        <w:rPr>
          <w:rFonts w:ascii="Calibri" w:hAnsi="Calibri" w:cs="Calibri"/>
        </w:rPr>
        <w:t xml:space="preserve">Methodological </w:t>
      </w:r>
      <w:r w:rsidR="00D80A87">
        <w:rPr>
          <w:rFonts w:ascii="Calibri" w:hAnsi="Calibri" w:cs="Calibri"/>
        </w:rPr>
        <w:t>C</w:t>
      </w:r>
      <w:r w:rsidRPr="00D80A87">
        <w:rPr>
          <w:rFonts w:ascii="Calibri" w:hAnsi="Calibri" w:cs="Calibri"/>
        </w:rPr>
        <w:t>onsiderations</w:t>
      </w:r>
    </w:p>
    <w:p w14:paraId="0EE4681F" w14:textId="566DC547" w:rsidR="00FD3184" w:rsidRPr="00D80A87" w:rsidRDefault="006C1056" w:rsidP="00D728B4">
      <w:pPr>
        <w:pStyle w:val="ListParagraph"/>
        <w:numPr>
          <w:ilvl w:val="0"/>
          <w:numId w:val="2"/>
        </w:numPr>
        <w:rPr>
          <w:rFonts w:ascii="Calibri" w:hAnsi="Calibri" w:cs="Calibri"/>
        </w:rPr>
      </w:pPr>
      <w:r w:rsidRPr="00D80A87">
        <w:rPr>
          <w:rFonts w:ascii="Calibri" w:hAnsi="Calibri" w:cs="Calibri"/>
        </w:rPr>
        <w:t xml:space="preserve">Ethical </w:t>
      </w:r>
      <w:r w:rsidR="00D80A87">
        <w:rPr>
          <w:rFonts w:ascii="Calibri" w:hAnsi="Calibri" w:cs="Calibri"/>
        </w:rPr>
        <w:t>C</w:t>
      </w:r>
      <w:r w:rsidRPr="00D80A87">
        <w:rPr>
          <w:rFonts w:ascii="Calibri" w:hAnsi="Calibri" w:cs="Calibri"/>
        </w:rPr>
        <w:t xml:space="preserve">onsiderations. </w:t>
      </w:r>
    </w:p>
    <w:p w14:paraId="075F2D35" w14:textId="77777777" w:rsidR="006C1056" w:rsidRPr="00D80A87" w:rsidRDefault="006C1056" w:rsidP="006C1056">
      <w:pPr>
        <w:rPr>
          <w:rFonts w:ascii="Calibri" w:hAnsi="Calibri" w:cs="Calibri"/>
          <w:sz w:val="32"/>
          <w:szCs w:val="32"/>
        </w:rPr>
      </w:pPr>
    </w:p>
    <w:p w14:paraId="7C09E25B" w14:textId="7F88574F" w:rsidR="006C1056" w:rsidRPr="00D80A87" w:rsidRDefault="006C1056" w:rsidP="006C1056">
      <w:pPr>
        <w:rPr>
          <w:rFonts w:ascii="Calibri" w:hAnsi="Calibri" w:cs="Calibri"/>
        </w:rPr>
      </w:pPr>
      <w:r w:rsidRPr="00D80A87">
        <w:rPr>
          <w:rFonts w:ascii="Calibri" w:hAnsi="Calibri" w:cs="Calibri"/>
        </w:rPr>
        <w:t xml:space="preserve">I can confirm that I have not used any form of artificial intelligence during this assignment. </w:t>
      </w:r>
    </w:p>
    <w:p w14:paraId="385182CA" w14:textId="77777777" w:rsidR="00F806F9" w:rsidRDefault="00F806F9" w:rsidP="006C1056"/>
    <w:p w14:paraId="4155E845" w14:textId="77777777" w:rsidR="00F806F9" w:rsidRDefault="00F806F9" w:rsidP="006C1056"/>
    <w:p w14:paraId="347A0DD3" w14:textId="77777777" w:rsidR="00F806F9" w:rsidRDefault="00F806F9" w:rsidP="006C1056"/>
    <w:p w14:paraId="15D52856" w14:textId="77777777" w:rsidR="00F806F9" w:rsidRDefault="00F806F9" w:rsidP="006C1056"/>
    <w:p w14:paraId="1DB886B2" w14:textId="77777777" w:rsidR="00F806F9" w:rsidRDefault="00F806F9" w:rsidP="006C1056"/>
    <w:p w14:paraId="5CC55D5C" w14:textId="77777777" w:rsidR="00F806F9" w:rsidRDefault="00F806F9" w:rsidP="006C1056"/>
    <w:p w14:paraId="58C2EA6E" w14:textId="77777777" w:rsidR="00F806F9" w:rsidRDefault="00F806F9" w:rsidP="006C1056"/>
    <w:p w14:paraId="01509634" w14:textId="77777777" w:rsidR="00F806F9" w:rsidRDefault="00F806F9" w:rsidP="006C1056"/>
    <w:p w14:paraId="6D3BD435" w14:textId="77777777" w:rsidR="00F806F9" w:rsidRDefault="00F806F9" w:rsidP="006C1056"/>
    <w:p w14:paraId="26BFE504" w14:textId="77777777" w:rsidR="00F806F9" w:rsidRDefault="00F806F9" w:rsidP="006C1056"/>
    <w:p w14:paraId="5EF72361" w14:textId="77777777" w:rsidR="00F806F9" w:rsidRDefault="00F806F9" w:rsidP="006C1056"/>
    <w:p w14:paraId="264E662C" w14:textId="77777777" w:rsidR="00F806F9" w:rsidRDefault="00F806F9" w:rsidP="006C1056"/>
    <w:p w14:paraId="60FE88EB" w14:textId="77777777" w:rsidR="00F806F9" w:rsidRDefault="00F806F9" w:rsidP="006C1056"/>
    <w:p w14:paraId="2DA740DC" w14:textId="77777777" w:rsidR="00F806F9" w:rsidRDefault="00F806F9" w:rsidP="006C1056"/>
    <w:p w14:paraId="5A2F99F8" w14:textId="77777777" w:rsidR="00F806F9" w:rsidRDefault="00F806F9" w:rsidP="006C1056"/>
    <w:p w14:paraId="034CF88F" w14:textId="77777777" w:rsidR="00F806F9" w:rsidRDefault="00F806F9" w:rsidP="006C1056"/>
    <w:p w14:paraId="7C1D832E" w14:textId="77777777" w:rsidR="00F806F9" w:rsidRDefault="00F806F9" w:rsidP="006C1056"/>
    <w:p w14:paraId="5DB1C283" w14:textId="77777777" w:rsidR="00F806F9" w:rsidRDefault="00F806F9" w:rsidP="006C1056"/>
    <w:p w14:paraId="542AE0CB" w14:textId="77777777" w:rsidR="00F806F9" w:rsidRDefault="00F806F9" w:rsidP="006C1056"/>
    <w:p w14:paraId="45FA7C72" w14:textId="77777777" w:rsidR="00F806F9" w:rsidRDefault="00F806F9" w:rsidP="006C1056"/>
    <w:p w14:paraId="4890EAD4" w14:textId="59CBAEEE" w:rsidR="00F806F9" w:rsidRPr="00885D42" w:rsidRDefault="00DF1B61" w:rsidP="008A50BD">
      <w:pPr>
        <w:spacing w:line="360" w:lineRule="auto"/>
        <w:rPr>
          <w:rFonts w:ascii="Calibri" w:hAnsi="Calibri" w:cs="Calibri"/>
          <w:b/>
          <w:bCs/>
          <w:i/>
          <w:iCs/>
          <w:sz w:val="32"/>
          <w:szCs w:val="32"/>
          <w:u w:val="single"/>
        </w:rPr>
      </w:pPr>
      <w:r w:rsidRPr="00885D42">
        <w:rPr>
          <w:rFonts w:ascii="Calibri" w:hAnsi="Calibri" w:cs="Calibri"/>
          <w:b/>
          <w:bCs/>
          <w:i/>
          <w:iCs/>
          <w:sz w:val="32"/>
          <w:szCs w:val="32"/>
          <w:u w:val="single"/>
        </w:rPr>
        <w:lastRenderedPageBreak/>
        <w:t xml:space="preserve">Literacy Review </w:t>
      </w:r>
    </w:p>
    <w:p w14:paraId="6141D2B0" w14:textId="71B0850A" w:rsidR="00DF1B61" w:rsidRPr="00885D42" w:rsidRDefault="00DF1B61" w:rsidP="008A50BD">
      <w:pPr>
        <w:spacing w:line="360" w:lineRule="auto"/>
        <w:rPr>
          <w:rFonts w:ascii="Calibri" w:hAnsi="Calibri" w:cs="Calibri"/>
          <w:b/>
          <w:bCs/>
          <w:sz w:val="28"/>
          <w:szCs w:val="28"/>
          <w:u w:val="single"/>
        </w:rPr>
      </w:pPr>
      <w:r w:rsidRPr="00885D42">
        <w:rPr>
          <w:rFonts w:ascii="Calibri" w:hAnsi="Calibri" w:cs="Calibri"/>
          <w:b/>
          <w:bCs/>
          <w:sz w:val="28"/>
          <w:szCs w:val="28"/>
          <w:u w:val="single"/>
        </w:rPr>
        <w:t xml:space="preserve">How does </w:t>
      </w:r>
      <w:r w:rsidR="00464C80" w:rsidRPr="00885D42">
        <w:rPr>
          <w:rFonts w:ascii="Calibri" w:hAnsi="Calibri" w:cs="Calibri"/>
          <w:b/>
          <w:bCs/>
          <w:sz w:val="28"/>
          <w:szCs w:val="28"/>
          <w:u w:val="single"/>
        </w:rPr>
        <w:t>gender and gender stereotyping impact how children play, interact and develop?</w:t>
      </w:r>
    </w:p>
    <w:p w14:paraId="41B6C62C" w14:textId="2E01C75F" w:rsidR="00F1412E" w:rsidRPr="00885D42" w:rsidRDefault="00E55852" w:rsidP="00885D42">
      <w:pPr>
        <w:spacing w:line="360" w:lineRule="auto"/>
        <w:rPr>
          <w:rFonts w:ascii="Calibri" w:hAnsi="Calibri" w:cs="Calibri"/>
        </w:rPr>
      </w:pPr>
      <w:r w:rsidRPr="00885D42">
        <w:rPr>
          <w:rFonts w:ascii="Calibri" w:hAnsi="Calibri" w:cs="Calibri"/>
        </w:rPr>
        <w:t>Edwards</w:t>
      </w:r>
      <w:r w:rsidR="00F6481B" w:rsidRPr="00885D42">
        <w:rPr>
          <w:rFonts w:ascii="Calibri" w:hAnsi="Calibri" w:cs="Calibri"/>
        </w:rPr>
        <w:t xml:space="preserve">, Knoche </w:t>
      </w:r>
      <w:r w:rsidR="009B5EEB" w:rsidRPr="00885D42">
        <w:rPr>
          <w:rFonts w:ascii="Calibri" w:hAnsi="Calibri" w:cs="Calibri"/>
        </w:rPr>
        <w:t xml:space="preserve">and Kumru (2021) </w:t>
      </w:r>
      <w:r w:rsidR="00945CE7" w:rsidRPr="00885D42">
        <w:rPr>
          <w:rFonts w:ascii="Calibri" w:hAnsi="Calibri" w:cs="Calibri"/>
        </w:rPr>
        <w:t>encourag</w:t>
      </w:r>
      <w:r w:rsidR="009B5EEB" w:rsidRPr="00885D42">
        <w:rPr>
          <w:rFonts w:ascii="Calibri" w:hAnsi="Calibri" w:cs="Calibri"/>
        </w:rPr>
        <w:t xml:space="preserve">ed that children </w:t>
      </w:r>
      <w:r w:rsidR="00D14A4A" w:rsidRPr="00885D42">
        <w:rPr>
          <w:rFonts w:ascii="Calibri" w:hAnsi="Calibri" w:cs="Calibri"/>
        </w:rPr>
        <w:t>recognise</w:t>
      </w:r>
      <w:r w:rsidR="009B5EEB" w:rsidRPr="00885D42">
        <w:rPr>
          <w:rFonts w:ascii="Calibri" w:hAnsi="Calibri" w:cs="Calibri"/>
        </w:rPr>
        <w:t xml:space="preserve"> themselves</w:t>
      </w:r>
      <w:r w:rsidR="00D14A4A" w:rsidRPr="00885D42">
        <w:rPr>
          <w:rFonts w:ascii="Calibri" w:hAnsi="Calibri" w:cs="Calibri"/>
        </w:rPr>
        <w:t xml:space="preserve"> as a male or female from a young age</w:t>
      </w:r>
      <w:r w:rsidR="00C51B78" w:rsidRPr="00885D42">
        <w:rPr>
          <w:rFonts w:ascii="Calibri" w:hAnsi="Calibri" w:cs="Calibri"/>
        </w:rPr>
        <w:t xml:space="preserve"> and </w:t>
      </w:r>
      <w:r w:rsidR="004A208E" w:rsidRPr="00885D42">
        <w:rPr>
          <w:rFonts w:ascii="Calibri" w:hAnsi="Calibri" w:cs="Calibri"/>
        </w:rPr>
        <w:t>this</w:t>
      </w:r>
      <w:r w:rsidR="00330BC2" w:rsidRPr="00885D42">
        <w:rPr>
          <w:rFonts w:ascii="Calibri" w:hAnsi="Calibri" w:cs="Calibri"/>
        </w:rPr>
        <w:t xml:space="preserve"> has an influence on how they </w:t>
      </w:r>
      <w:r w:rsidR="00E31F4D" w:rsidRPr="00885D42">
        <w:rPr>
          <w:rFonts w:ascii="Calibri" w:hAnsi="Calibri" w:cs="Calibri"/>
        </w:rPr>
        <w:t xml:space="preserve">participate in play. </w:t>
      </w:r>
      <w:r w:rsidR="0031051E" w:rsidRPr="00885D42">
        <w:rPr>
          <w:rFonts w:ascii="Calibri" w:hAnsi="Calibri" w:cs="Calibri"/>
        </w:rPr>
        <w:t xml:space="preserve">It is further suggested that </w:t>
      </w:r>
      <w:r w:rsidR="00141367" w:rsidRPr="00885D42">
        <w:rPr>
          <w:rFonts w:ascii="Calibri" w:hAnsi="Calibri" w:cs="Calibri"/>
        </w:rPr>
        <w:t>a child’s gender influences</w:t>
      </w:r>
      <w:r w:rsidR="007A27EF" w:rsidRPr="00885D42">
        <w:rPr>
          <w:rFonts w:ascii="Calibri" w:hAnsi="Calibri" w:cs="Calibri"/>
        </w:rPr>
        <w:t xml:space="preserve"> what, where, how and who </w:t>
      </w:r>
      <w:r w:rsidR="00EA27F8" w:rsidRPr="00885D42">
        <w:rPr>
          <w:rFonts w:ascii="Calibri" w:hAnsi="Calibri" w:cs="Calibri"/>
        </w:rPr>
        <w:t>they will play with.</w:t>
      </w:r>
      <w:r w:rsidR="00FD28A6" w:rsidRPr="00885D42">
        <w:rPr>
          <w:rFonts w:ascii="Calibri" w:hAnsi="Calibri" w:cs="Calibri"/>
        </w:rPr>
        <w:t xml:space="preserve"> </w:t>
      </w:r>
      <w:r w:rsidR="00CD2AF0" w:rsidRPr="00885D42">
        <w:rPr>
          <w:rFonts w:ascii="Calibri" w:hAnsi="Calibri" w:cs="Calibri"/>
        </w:rPr>
        <w:t>(</w:t>
      </w:r>
      <w:r w:rsidR="00FD28A6" w:rsidRPr="00885D42">
        <w:rPr>
          <w:rFonts w:ascii="Calibri" w:hAnsi="Calibri" w:cs="Calibri"/>
        </w:rPr>
        <w:t>Arlemalm-</w:t>
      </w:r>
      <w:r w:rsidR="00BD38F8" w:rsidRPr="00885D42">
        <w:rPr>
          <w:rFonts w:ascii="Calibri" w:hAnsi="Calibri" w:cs="Calibri"/>
        </w:rPr>
        <w:t>Hagser</w:t>
      </w:r>
      <w:r w:rsidR="00CD2AF0" w:rsidRPr="00885D42">
        <w:rPr>
          <w:rFonts w:ascii="Calibri" w:hAnsi="Calibri" w:cs="Calibri"/>
        </w:rPr>
        <w:t xml:space="preserve"> et al., </w:t>
      </w:r>
      <w:r w:rsidR="001236D4" w:rsidRPr="00885D42">
        <w:rPr>
          <w:rFonts w:ascii="Calibri" w:hAnsi="Calibri" w:cs="Calibri"/>
        </w:rPr>
        <w:t>2017</w:t>
      </w:r>
      <w:r w:rsidR="00A4565D" w:rsidRPr="00885D42">
        <w:rPr>
          <w:rFonts w:ascii="Calibri" w:hAnsi="Calibri" w:cs="Calibri"/>
        </w:rPr>
        <w:t xml:space="preserve">) </w:t>
      </w:r>
      <w:r w:rsidR="004660BE" w:rsidRPr="00885D42">
        <w:rPr>
          <w:rFonts w:ascii="Calibri" w:hAnsi="Calibri" w:cs="Calibri"/>
        </w:rPr>
        <w:t xml:space="preserve">adds to this point by highlighting that gender </w:t>
      </w:r>
      <w:r w:rsidR="00543330" w:rsidRPr="00885D42">
        <w:rPr>
          <w:rFonts w:ascii="Calibri" w:hAnsi="Calibri" w:cs="Calibri"/>
        </w:rPr>
        <w:t>segregation is obvious in children’s play activities.</w:t>
      </w:r>
      <w:r w:rsidR="007E5726" w:rsidRPr="00885D42">
        <w:rPr>
          <w:rFonts w:ascii="Calibri" w:hAnsi="Calibri" w:cs="Calibri"/>
        </w:rPr>
        <w:t xml:space="preserve"> </w:t>
      </w:r>
      <w:r w:rsidR="00124CB4" w:rsidRPr="00885D42">
        <w:rPr>
          <w:rFonts w:ascii="Calibri" w:hAnsi="Calibri" w:cs="Calibri"/>
        </w:rPr>
        <w:t xml:space="preserve">It was </w:t>
      </w:r>
      <w:r w:rsidR="0059783A" w:rsidRPr="00885D42">
        <w:rPr>
          <w:rFonts w:ascii="Calibri" w:hAnsi="Calibri" w:cs="Calibri"/>
        </w:rPr>
        <w:t>further</w:t>
      </w:r>
      <w:r w:rsidR="00124CB4" w:rsidRPr="00885D42">
        <w:rPr>
          <w:rFonts w:ascii="Calibri" w:hAnsi="Calibri" w:cs="Calibri"/>
        </w:rPr>
        <w:t xml:space="preserve"> proposed that during the early </w:t>
      </w:r>
      <w:r w:rsidR="004F3AFF" w:rsidRPr="00885D42">
        <w:rPr>
          <w:rFonts w:ascii="Calibri" w:hAnsi="Calibri" w:cs="Calibri"/>
        </w:rPr>
        <w:t xml:space="preserve">years, </w:t>
      </w:r>
      <w:r w:rsidR="007F438C" w:rsidRPr="00885D42">
        <w:rPr>
          <w:rFonts w:ascii="Calibri" w:hAnsi="Calibri" w:cs="Calibri"/>
        </w:rPr>
        <w:t>it is suggested that children show more interest in play</w:t>
      </w:r>
      <w:r w:rsidR="00DF6E6F" w:rsidRPr="00885D42">
        <w:rPr>
          <w:rFonts w:ascii="Calibri" w:hAnsi="Calibri" w:cs="Calibri"/>
        </w:rPr>
        <w:t xml:space="preserve">ing and interacting with same-sex peers. </w:t>
      </w:r>
      <w:r w:rsidR="00181808" w:rsidRPr="00885D42">
        <w:rPr>
          <w:rFonts w:ascii="Calibri" w:hAnsi="Calibri" w:cs="Calibri"/>
        </w:rPr>
        <w:t xml:space="preserve">Edwards, Knoche and Kumru (2021) </w:t>
      </w:r>
      <w:r w:rsidR="007D464D" w:rsidRPr="00885D42">
        <w:rPr>
          <w:rFonts w:ascii="Calibri" w:hAnsi="Calibri" w:cs="Calibri"/>
        </w:rPr>
        <w:t>agrees with</w:t>
      </w:r>
      <w:r w:rsidR="003A3445" w:rsidRPr="00885D42">
        <w:rPr>
          <w:rFonts w:ascii="Calibri" w:hAnsi="Calibri" w:cs="Calibri"/>
        </w:rPr>
        <w:t xml:space="preserve"> this </w:t>
      </w:r>
      <w:r w:rsidR="007D464D" w:rsidRPr="00885D42">
        <w:rPr>
          <w:rFonts w:ascii="Calibri" w:hAnsi="Calibri" w:cs="Calibri"/>
        </w:rPr>
        <w:t>sta</w:t>
      </w:r>
      <w:r w:rsidR="003A3445" w:rsidRPr="00885D42">
        <w:rPr>
          <w:rFonts w:ascii="Calibri" w:hAnsi="Calibri" w:cs="Calibri"/>
        </w:rPr>
        <w:t>t</w:t>
      </w:r>
      <w:r w:rsidR="007D464D" w:rsidRPr="00885D42">
        <w:rPr>
          <w:rFonts w:ascii="Calibri" w:hAnsi="Calibri" w:cs="Calibri"/>
        </w:rPr>
        <w:t xml:space="preserve">ement </w:t>
      </w:r>
      <w:r w:rsidR="003A3445" w:rsidRPr="00885D42">
        <w:rPr>
          <w:rFonts w:ascii="Calibri" w:hAnsi="Calibri" w:cs="Calibri"/>
        </w:rPr>
        <w:t>and confesses that after the age of three</w:t>
      </w:r>
      <w:r w:rsidR="00FC687F" w:rsidRPr="00885D42">
        <w:rPr>
          <w:rFonts w:ascii="Calibri" w:hAnsi="Calibri" w:cs="Calibri"/>
        </w:rPr>
        <w:t xml:space="preserve"> boys and girls tend to play separately rather than together. </w:t>
      </w:r>
      <w:r w:rsidR="00010E6D" w:rsidRPr="00885D42">
        <w:rPr>
          <w:rFonts w:ascii="Calibri" w:hAnsi="Calibri" w:cs="Calibri"/>
        </w:rPr>
        <w:t xml:space="preserve">However, they emphasise that girls usually </w:t>
      </w:r>
      <w:r w:rsidR="001A34CD" w:rsidRPr="00885D42">
        <w:rPr>
          <w:rFonts w:ascii="Calibri" w:hAnsi="Calibri" w:cs="Calibri"/>
        </w:rPr>
        <w:t xml:space="preserve">demonstrate the preference of same-sex interactions before boys. </w:t>
      </w:r>
    </w:p>
    <w:p w14:paraId="0E9816A2" w14:textId="4685E692" w:rsidR="00AA02F6" w:rsidRPr="00885D42" w:rsidRDefault="0087317C" w:rsidP="00885D42">
      <w:pPr>
        <w:spacing w:line="360" w:lineRule="auto"/>
        <w:rPr>
          <w:rFonts w:ascii="Calibri" w:hAnsi="Calibri" w:cs="Calibri"/>
        </w:rPr>
      </w:pPr>
      <w:r w:rsidRPr="00885D42">
        <w:rPr>
          <w:rFonts w:ascii="Calibri" w:hAnsi="Calibri" w:cs="Calibri"/>
        </w:rPr>
        <w:t>Zachopoulou, Trevlas and Tsi</w:t>
      </w:r>
      <w:r w:rsidR="00D12901" w:rsidRPr="00885D42">
        <w:rPr>
          <w:rFonts w:ascii="Calibri" w:hAnsi="Calibri" w:cs="Calibri"/>
        </w:rPr>
        <w:t xml:space="preserve">kriki (2017) underlines that there is evidence to suggest that </w:t>
      </w:r>
      <w:r w:rsidR="00D73E22" w:rsidRPr="00885D42">
        <w:rPr>
          <w:rFonts w:ascii="Calibri" w:hAnsi="Calibri" w:cs="Calibri"/>
        </w:rPr>
        <w:t xml:space="preserve">boys and girls play differently. </w:t>
      </w:r>
      <w:r w:rsidR="000E5FDF" w:rsidRPr="00885D42">
        <w:rPr>
          <w:rFonts w:ascii="Calibri" w:hAnsi="Calibri" w:cs="Calibri"/>
        </w:rPr>
        <w:t xml:space="preserve">Edwards, Knoche and Kumru (2021) </w:t>
      </w:r>
      <w:r w:rsidR="00611D17" w:rsidRPr="00885D42">
        <w:rPr>
          <w:rFonts w:ascii="Calibri" w:hAnsi="Calibri" w:cs="Calibri"/>
        </w:rPr>
        <w:t xml:space="preserve">back this point and state that boys and girls have different styles of play that </w:t>
      </w:r>
      <w:r w:rsidR="004A7274" w:rsidRPr="00885D42">
        <w:rPr>
          <w:rFonts w:ascii="Calibri" w:hAnsi="Calibri" w:cs="Calibri"/>
        </w:rPr>
        <w:t>are not attracted to each other</w:t>
      </w:r>
      <w:r w:rsidR="00D82E7A" w:rsidRPr="00885D42">
        <w:rPr>
          <w:rFonts w:ascii="Calibri" w:hAnsi="Calibri" w:cs="Calibri"/>
        </w:rPr>
        <w:t>.</w:t>
      </w:r>
      <w:r w:rsidR="004A7274" w:rsidRPr="00885D42">
        <w:rPr>
          <w:rFonts w:ascii="Calibri" w:hAnsi="Calibri" w:cs="Calibri"/>
        </w:rPr>
        <w:t xml:space="preserve"> </w:t>
      </w:r>
      <w:bookmarkStart w:id="0" w:name="_Hlk199091293"/>
      <w:r w:rsidR="00525343" w:rsidRPr="00885D42">
        <w:rPr>
          <w:rFonts w:ascii="Calibri" w:hAnsi="Calibri" w:cs="Calibri"/>
        </w:rPr>
        <w:t>(</w:t>
      </w:r>
      <w:r w:rsidR="00E54531" w:rsidRPr="00885D42">
        <w:rPr>
          <w:rFonts w:ascii="Calibri" w:hAnsi="Calibri" w:cs="Calibri"/>
        </w:rPr>
        <w:t xml:space="preserve">Arlemalm-Hagser </w:t>
      </w:r>
      <w:bookmarkEnd w:id="0"/>
      <w:r w:rsidR="00525343" w:rsidRPr="00885D42">
        <w:rPr>
          <w:rFonts w:ascii="Calibri" w:hAnsi="Calibri" w:cs="Calibri"/>
        </w:rPr>
        <w:t xml:space="preserve">et al., </w:t>
      </w:r>
      <w:r w:rsidR="001236D4" w:rsidRPr="00885D42">
        <w:rPr>
          <w:rFonts w:ascii="Calibri" w:hAnsi="Calibri" w:cs="Calibri"/>
        </w:rPr>
        <w:t>2017</w:t>
      </w:r>
      <w:r w:rsidR="00AE6E09" w:rsidRPr="00885D42">
        <w:rPr>
          <w:rFonts w:ascii="Calibri" w:hAnsi="Calibri" w:cs="Calibri"/>
        </w:rPr>
        <w:t xml:space="preserve">) explains that </w:t>
      </w:r>
      <w:r w:rsidR="00ED1EBE" w:rsidRPr="00885D42">
        <w:rPr>
          <w:rFonts w:ascii="Calibri" w:hAnsi="Calibri" w:cs="Calibri"/>
        </w:rPr>
        <w:t xml:space="preserve">previous studies highlight that children </w:t>
      </w:r>
      <w:r w:rsidR="00286FE9" w:rsidRPr="00885D42">
        <w:rPr>
          <w:rFonts w:ascii="Calibri" w:hAnsi="Calibri" w:cs="Calibri"/>
        </w:rPr>
        <w:t xml:space="preserve">prefer gender appropriate activities. </w:t>
      </w:r>
      <w:r w:rsidR="0094156F" w:rsidRPr="00885D42">
        <w:rPr>
          <w:rFonts w:ascii="Calibri" w:hAnsi="Calibri" w:cs="Calibri"/>
        </w:rPr>
        <w:t xml:space="preserve">Suggesting that </w:t>
      </w:r>
      <w:r w:rsidR="008B51E1" w:rsidRPr="00885D42">
        <w:rPr>
          <w:rFonts w:ascii="Calibri" w:hAnsi="Calibri" w:cs="Calibri"/>
        </w:rPr>
        <w:t xml:space="preserve">children prefer to play in same-sex groups as they share the same </w:t>
      </w:r>
      <w:r w:rsidR="00E92F36" w:rsidRPr="00885D42">
        <w:rPr>
          <w:rFonts w:ascii="Calibri" w:hAnsi="Calibri" w:cs="Calibri"/>
        </w:rPr>
        <w:t xml:space="preserve">interests. </w:t>
      </w:r>
      <w:r w:rsidR="00281CC7" w:rsidRPr="00885D42">
        <w:rPr>
          <w:rFonts w:ascii="Calibri" w:hAnsi="Calibri" w:cs="Calibri"/>
        </w:rPr>
        <w:t xml:space="preserve">Saunders </w:t>
      </w:r>
      <w:r w:rsidR="00042DBB" w:rsidRPr="00885D42">
        <w:rPr>
          <w:rFonts w:ascii="Calibri" w:hAnsi="Calibri" w:cs="Calibri"/>
        </w:rPr>
        <w:t xml:space="preserve">(no date) </w:t>
      </w:r>
      <w:r w:rsidR="001C0596" w:rsidRPr="00885D42">
        <w:rPr>
          <w:rFonts w:ascii="Calibri" w:hAnsi="Calibri" w:cs="Calibri"/>
        </w:rPr>
        <w:t xml:space="preserve">indicates that boys </w:t>
      </w:r>
      <w:r w:rsidR="00E978AC" w:rsidRPr="00885D42">
        <w:rPr>
          <w:rFonts w:ascii="Calibri" w:hAnsi="Calibri" w:cs="Calibri"/>
        </w:rPr>
        <w:t>often portray a more gendered way of playing</w:t>
      </w:r>
      <w:r w:rsidR="00602C91" w:rsidRPr="00885D42">
        <w:rPr>
          <w:rFonts w:ascii="Calibri" w:hAnsi="Calibri" w:cs="Calibri"/>
        </w:rPr>
        <w:t xml:space="preserve"> due to their brains being more analytical. </w:t>
      </w:r>
      <w:r w:rsidR="000A232E" w:rsidRPr="00885D42">
        <w:rPr>
          <w:rFonts w:ascii="Calibri" w:hAnsi="Calibri" w:cs="Calibri"/>
        </w:rPr>
        <w:t>Whereas</w:t>
      </w:r>
      <w:r w:rsidR="00602C91" w:rsidRPr="00885D42">
        <w:rPr>
          <w:rFonts w:ascii="Calibri" w:hAnsi="Calibri" w:cs="Calibri"/>
        </w:rPr>
        <w:t xml:space="preserve"> girls </w:t>
      </w:r>
      <w:r w:rsidR="00062E91" w:rsidRPr="00885D42">
        <w:rPr>
          <w:rFonts w:ascii="Calibri" w:hAnsi="Calibri" w:cs="Calibri"/>
        </w:rPr>
        <w:t>are</w:t>
      </w:r>
      <w:r w:rsidR="004E1416" w:rsidRPr="00885D42">
        <w:rPr>
          <w:rFonts w:ascii="Calibri" w:hAnsi="Calibri" w:cs="Calibri"/>
        </w:rPr>
        <w:t xml:space="preserve"> </w:t>
      </w:r>
      <w:r w:rsidR="00062E91" w:rsidRPr="00885D42">
        <w:rPr>
          <w:rFonts w:ascii="Calibri" w:hAnsi="Calibri" w:cs="Calibri"/>
        </w:rPr>
        <w:t xml:space="preserve">considered </w:t>
      </w:r>
      <w:r w:rsidR="0065632E" w:rsidRPr="00885D42">
        <w:rPr>
          <w:rFonts w:ascii="Calibri" w:hAnsi="Calibri" w:cs="Calibri"/>
        </w:rPr>
        <w:t xml:space="preserve">more empathetic </w:t>
      </w:r>
      <w:r w:rsidR="00A9490A" w:rsidRPr="00885D42">
        <w:rPr>
          <w:rFonts w:ascii="Calibri" w:hAnsi="Calibri" w:cs="Calibri"/>
        </w:rPr>
        <w:t>in their play suggests (Saunders, no date).</w:t>
      </w:r>
      <w:r w:rsidR="00FD28A6" w:rsidRPr="00885D42">
        <w:rPr>
          <w:rFonts w:ascii="Calibri" w:hAnsi="Calibri" w:cs="Calibri"/>
        </w:rPr>
        <w:t xml:space="preserve"> </w:t>
      </w:r>
      <w:r w:rsidR="00E96440" w:rsidRPr="00885D42">
        <w:rPr>
          <w:rFonts w:ascii="Calibri" w:hAnsi="Calibri" w:cs="Calibri"/>
        </w:rPr>
        <w:t>(</w:t>
      </w:r>
      <w:r w:rsidR="00FD28A6" w:rsidRPr="00885D42">
        <w:rPr>
          <w:rFonts w:ascii="Calibri" w:hAnsi="Calibri" w:cs="Calibri"/>
        </w:rPr>
        <w:t>Arlemalm-Hagser</w:t>
      </w:r>
      <w:r w:rsidR="00E96440" w:rsidRPr="00885D42">
        <w:rPr>
          <w:rFonts w:ascii="Calibri" w:hAnsi="Calibri" w:cs="Calibri"/>
        </w:rPr>
        <w:t xml:space="preserve"> et al., </w:t>
      </w:r>
      <w:r w:rsidR="00FD28A6" w:rsidRPr="00885D42">
        <w:rPr>
          <w:rFonts w:ascii="Calibri" w:hAnsi="Calibri" w:cs="Calibri"/>
        </w:rPr>
        <w:t>2017</w:t>
      </w:r>
      <w:r w:rsidR="00D03F72" w:rsidRPr="00885D42">
        <w:rPr>
          <w:rFonts w:ascii="Calibri" w:hAnsi="Calibri" w:cs="Calibri"/>
        </w:rPr>
        <w:t xml:space="preserve">) </w:t>
      </w:r>
      <w:r w:rsidR="00CC5F77" w:rsidRPr="00885D42">
        <w:rPr>
          <w:rFonts w:ascii="Calibri" w:hAnsi="Calibri" w:cs="Calibri"/>
        </w:rPr>
        <w:t>highlights</w:t>
      </w:r>
      <w:r w:rsidR="007C43B2" w:rsidRPr="00885D42">
        <w:rPr>
          <w:rFonts w:ascii="Calibri" w:hAnsi="Calibri" w:cs="Calibri"/>
        </w:rPr>
        <w:t xml:space="preserve"> that studies</w:t>
      </w:r>
      <w:r w:rsidR="00CC5F77" w:rsidRPr="00885D42">
        <w:rPr>
          <w:rFonts w:ascii="Calibri" w:hAnsi="Calibri" w:cs="Calibri"/>
        </w:rPr>
        <w:t xml:space="preserve"> assert that </w:t>
      </w:r>
      <w:r w:rsidR="00A06E05" w:rsidRPr="00885D42">
        <w:rPr>
          <w:rFonts w:ascii="Calibri" w:hAnsi="Calibri" w:cs="Calibri"/>
        </w:rPr>
        <w:t>boy’s</w:t>
      </w:r>
      <w:r w:rsidR="008E0A97" w:rsidRPr="00885D42">
        <w:rPr>
          <w:rFonts w:ascii="Calibri" w:hAnsi="Calibri" w:cs="Calibri"/>
        </w:rPr>
        <w:t xml:space="preserve"> hormone levels result in them being more </w:t>
      </w:r>
      <w:r w:rsidR="008974C7" w:rsidRPr="00885D42">
        <w:rPr>
          <w:rFonts w:ascii="Calibri" w:hAnsi="Calibri" w:cs="Calibri"/>
        </w:rPr>
        <w:t xml:space="preserve">energised and hyperactive and therefore enjoy more physical forms of play. </w:t>
      </w:r>
      <w:r w:rsidR="00A06E05" w:rsidRPr="00885D42">
        <w:rPr>
          <w:rFonts w:ascii="Calibri" w:hAnsi="Calibri" w:cs="Calibri"/>
        </w:rPr>
        <w:t xml:space="preserve">Zachopoulou, Trevlas and Tsikriki (2017) </w:t>
      </w:r>
      <w:r w:rsidR="00C101DB" w:rsidRPr="00885D42">
        <w:rPr>
          <w:rFonts w:ascii="Calibri" w:hAnsi="Calibri" w:cs="Calibri"/>
        </w:rPr>
        <w:t xml:space="preserve">stress that results </w:t>
      </w:r>
      <w:r w:rsidR="00E117A4" w:rsidRPr="00885D42">
        <w:rPr>
          <w:rFonts w:ascii="Calibri" w:hAnsi="Calibri" w:cs="Calibri"/>
        </w:rPr>
        <w:t xml:space="preserve">of a study to identify the gender differences in playful behaviour </w:t>
      </w:r>
      <w:r w:rsidR="00C20507" w:rsidRPr="00885D42">
        <w:rPr>
          <w:rFonts w:ascii="Calibri" w:hAnsi="Calibri" w:cs="Calibri"/>
        </w:rPr>
        <w:t xml:space="preserve">revealed that boys were statistically significant </w:t>
      </w:r>
      <w:r w:rsidR="00822E76" w:rsidRPr="00885D42">
        <w:rPr>
          <w:rFonts w:ascii="Calibri" w:hAnsi="Calibri" w:cs="Calibri"/>
        </w:rPr>
        <w:t>in physical spontan</w:t>
      </w:r>
      <w:r w:rsidR="00195180" w:rsidRPr="00885D42">
        <w:rPr>
          <w:rFonts w:ascii="Calibri" w:hAnsi="Calibri" w:cs="Calibri"/>
        </w:rPr>
        <w:t xml:space="preserve">eity and sense of humour. </w:t>
      </w:r>
    </w:p>
    <w:p w14:paraId="167657D0" w14:textId="45531A95" w:rsidR="008B1344" w:rsidRPr="00885D42" w:rsidRDefault="007B5B2A" w:rsidP="00885D42">
      <w:pPr>
        <w:spacing w:line="360" w:lineRule="auto"/>
        <w:rPr>
          <w:rFonts w:ascii="Calibri" w:hAnsi="Calibri" w:cs="Calibri"/>
        </w:rPr>
      </w:pPr>
      <w:r w:rsidRPr="00885D42">
        <w:rPr>
          <w:rFonts w:ascii="Calibri" w:hAnsi="Calibri" w:cs="Calibri"/>
        </w:rPr>
        <w:t xml:space="preserve">Ostrov and Keating </w:t>
      </w:r>
      <w:r w:rsidR="00E45DAB" w:rsidRPr="00885D42">
        <w:rPr>
          <w:rFonts w:ascii="Calibri" w:hAnsi="Calibri" w:cs="Calibri"/>
        </w:rPr>
        <w:t xml:space="preserve">(2004) </w:t>
      </w:r>
      <w:r w:rsidR="00DD7168" w:rsidRPr="00885D42">
        <w:rPr>
          <w:rFonts w:ascii="Calibri" w:hAnsi="Calibri" w:cs="Calibri"/>
        </w:rPr>
        <w:t xml:space="preserve">declare that from an observation </w:t>
      </w:r>
      <w:r w:rsidR="00BB66D7" w:rsidRPr="00885D42">
        <w:rPr>
          <w:rFonts w:ascii="Calibri" w:hAnsi="Calibri" w:cs="Calibri"/>
        </w:rPr>
        <w:t>it is evident that girls display relational aggression during free play</w:t>
      </w:r>
      <w:r w:rsidR="00C228BE" w:rsidRPr="00885D42">
        <w:rPr>
          <w:rFonts w:ascii="Calibri" w:hAnsi="Calibri" w:cs="Calibri"/>
        </w:rPr>
        <w:t xml:space="preserve"> whereas boys </w:t>
      </w:r>
      <w:r w:rsidR="0003090C" w:rsidRPr="00885D42">
        <w:rPr>
          <w:rFonts w:ascii="Calibri" w:hAnsi="Calibri" w:cs="Calibri"/>
        </w:rPr>
        <w:t>present</w:t>
      </w:r>
      <w:r w:rsidR="00C228BE" w:rsidRPr="00885D42">
        <w:rPr>
          <w:rFonts w:ascii="Calibri" w:hAnsi="Calibri" w:cs="Calibri"/>
        </w:rPr>
        <w:t xml:space="preserve"> more verbal and physical </w:t>
      </w:r>
      <w:r w:rsidR="00C228BE" w:rsidRPr="00885D42">
        <w:rPr>
          <w:rFonts w:ascii="Calibri" w:hAnsi="Calibri" w:cs="Calibri"/>
        </w:rPr>
        <w:lastRenderedPageBreak/>
        <w:t xml:space="preserve">aggression. </w:t>
      </w:r>
      <w:r w:rsidR="00023C50" w:rsidRPr="00885D42">
        <w:rPr>
          <w:rFonts w:ascii="Calibri" w:hAnsi="Calibri" w:cs="Calibri"/>
        </w:rPr>
        <w:t xml:space="preserve">Saunders (no date) depicted that girls are more compliant and refrain from </w:t>
      </w:r>
      <w:r w:rsidR="007A0E69" w:rsidRPr="00885D42">
        <w:rPr>
          <w:rFonts w:ascii="Calibri" w:hAnsi="Calibri" w:cs="Calibri"/>
        </w:rPr>
        <w:t xml:space="preserve">expressing play needs as a boy typically would. </w:t>
      </w:r>
    </w:p>
    <w:p w14:paraId="104BE9D6" w14:textId="1199563C" w:rsidR="00D85F8C" w:rsidRPr="00885D42" w:rsidRDefault="00E96440" w:rsidP="00885D42">
      <w:pPr>
        <w:spacing w:line="360" w:lineRule="auto"/>
        <w:rPr>
          <w:rFonts w:ascii="Calibri" w:hAnsi="Calibri" w:cs="Calibri"/>
        </w:rPr>
      </w:pPr>
      <w:r w:rsidRPr="00885D42">
        <w:rPr>
          <w:rFonts w:ascii="Calibri" w:hAnsi="Calibri" w:cs="Calibri"/>
        </w:rPr>
        <w:t>(</w:t>
      </w:r>
      <w:r w:rsidR="00FD28A6" w:rsidRPr="00885D42">
        <w:rPr>
          <w:rFonts w:ascii="Calibri" w:hAnsi="Calibri" w:cs="Calibri"/>
        </w:rPr>
        <w:t>Arlemalm-Hagser</w:t>
      </w:r>
      <w:r w:rsidR="000F1EC1" w:rsidRPr="00885D42">
        <w:rPr>
          <w:rFonts w:ascii="Calibri" w:hAnsi="Calibri" w:cs="Calibri"/>
        </w:rPr>
        <w:t xml:space="preserve"> </w:t>
      </w:r>
      <w:r w:rsidRPr="00885D42">
        <w:rPr>
          <w:rFonts w:ascii="Calibri" w:hAnsi="Calibri" w:cs="Calibri"/>
        </w:rPr>
        <w:t xml:space="preserve">et al., </w:t>
      </w:r>
      <w:r w:rsidR="001236D4" w:rsidRPr="00885D42">
        <w:rPr>
          <w:rFonts w:ascii="Calibri" w:hAnsi="Calibri" w:cs="Calibri"/>
        </w:rPr>
        <w:t>2017</w:t>
      </w:r>
      <w:r w:rsidR="002274F7" w:rsidRPr="00885D42">
        <w:rPr>
          <w:rFonts w:ascii="Calibri" w:hAnsi="Calibri" w:cs="Calibri"/>
        </w:rPr>
        <w:t>) suggest</w:t>
      </w:r>
      <w:r w:rsidR="007C7252" w:rsidRPr="00885D42">
        <w:rPr>
          <w:rFonts w:ascii="Calibri" w:hAnsi="Calibri" w:cs="Calibri"/>
        </w:rPr>
        <w:t xml:space="preserve">s </w:t>
      </w:r>
      <w:r w:rsidR="002274F7" w:rsidRPr="00885D42">
        <w:rPr>
          <w:rFonts w:ascii="Calibri" w:hAnsi="Calibri" w:cs="Calibri"/>
        </w:rPr>
        <w:t xml:space="preserve">that gender segregation typically occurs </w:t>
      </w:r>
      <w:r w:rsidR="00146D48" w:rsidRPr="00885D42">
        <w:rPr>
          <w:rFonts w:ascii="Calibri" w:hAnsi="Calibri" w:cs="Calibri"/>
        </w:rPr>
        <w:t xml:space="preserve">as </w:t>
      </w:r>
      <w:r w:rsidR="00EF1978" w:rsidRPr="00885D42">
        <w:rPr>
          <w:rFonts w:ascii="Calibri" w:hAnsi="Calibri" w:cs="Calibri"/>
        </w:rPr>
        <w:t xml:space="preserve">boys prefer physically active </w:t>
      </w:r>
      <w:r w:rsidR="00596D18" w:rsidRPr="00885D42">
        <w:rPr>
          <w:rFonts w:ascii="Calibri" w:hAnsi="Calibri" w:cs="Calibri"/>
        </w:rPr>
        <w:t xml:space="preserve">play, </w:t>
      </w:r>
      <w:r w:rsidR="00E45D91" w:rsidRPr="00885D42">
        <w:rPr>
          <w:rFonts w:ascii="Calibri" w:hAnsi="Calibri" w:cs="Calibri"/>
        </w:rPr>
        <w:t xml:space="preserve">such as </w:t>
      </w:r>
      <w:r w:rsidR="00596D18" w:rsidRPr="00885D42">
        <w:rPr>
          <w:rFonts w:ascii="Calibri" w:hAnsi="Calibri" w:cs="Calibri"/>
        </w:rPr>
        <w:t xml:space="preserve">engaging </w:t>
      </w:r>
      <w:r w:rsidR="00CB428D" w:rsidRPr="00885D42">
        <w:rPr>
          <w:rFonts w:ascii="Calibri" w:hAnsi="Calibri" w:cs="Calibri"/>
        </w:rPr>
        <w:t>in rough and tumble</w:t>
      </w:r>
      <w:r w:rsidR="00141AA0" w:rsidRPr="00885D42">
        <w:rPr>
          <w:rFonts w:ascii="Calibri" w:hAnsi="Calibri" w:cs="Calibri"/>
        </w:rPr>
        <w:t xml:space="preserve"> play</w:t>
      </w:r>
      <w:r w:rsidR="00CB428D" w:rsidRPr="00885D42">
        <w:rPr>
          <w:rFonts w:ascii="Calibri" w:hAnsi="Calibri" w:cs="Calibri"/>
        </w:rPr>
        <w:t xml:space="preserve"> </w:t>
      </w:r>
      <w:r w:rsidR="00E45D91" w:rsidRPr="00885D42">
        <w:rPr>
          <w:rFonts w:ascii="Calibri" w:hAnsi="Calibri" w:cs="Calibri"/>
        </w:rPr>
        <w:t xml:space="preserve">activities. </w:t>
      </w:r>
      <w:r w:rsidR="007415D0" w:rsidRPr="00885D42">
        <w:rPr>
          <w:rFonts w:ascii="Calibri" w:hAnsi="Calibri" w:cs="Calibri"/>
        </w:rPr>
        <w:t xml:space="preserve">Whilst girls prefer more peaceful play activities </w:t>
      </w:r>
      <w:r w:rsidR="005F42D9" w:rsidRPr="00885D42">
        <w:rPr>
          <w:rFonts w:ascii="Calibri" w:hAnsi="Calibri" w:cs="Calibri"/>
        </w:rPr>
        <w:t xml:space="preserve">such as playing with dolls. </w:t>
      </w:r>
      <w:bookmarkStart w:id="1" w:name="_Hlk198663670"/>
      <w:r w:rsidR="0049510B" w:rsidRPr="00885D42">
        <w:rPr>
          <w:rFonts w:ascii="Calibri" w:hAnsi="Calibri" w:cs="Calibri"/>
        </w:rPr>
        <w:t xml:space="preserve">Edwards, Knoche and Kumru (2021) </w:t>
      </w:r>
      <w:bookmarkEnd w:id="1"/>
      <w:r w:rsidR="004B0530" w:rsidRPr="00885D42">
        <w:rPr>
          <w:rFonts w:ascii="Calibri" w:hAnsi="Calibri" w:cs="Calibri"/>
        </w:rPr>
        <w:t xml:space="preserve">agrees with this </w:t>
      </w:r>
      <w:r w:rsidR="000D7138" w:rsidRPr="00885D42">
        <w:rPr>
          <w:rFonts w:ascii="Calibri" w:hAnsi="Calibri" w:cs="Calibri"/>
        </w:rPr>
        <w:t xml:space="preserve">point </w:t>
      </w:r>
      <w:r w:rsidR="004B0530" w:rsidRPr="00885D42">
        <w:rPr>
          <w:rFonts w:ascii="Calibri" w:hAnsi="Calibri" w:cs="Calibri"/>
        </w:rPr>
        <w:t xml:space="preserve">and declare that </w:t>
      </w:r>
      <w:r w:rsidR="00410B02" w:rsidRPr="00885D42">
        <w:rPr>
          <w:rFonts w:ascii="Calibri" w:hAnsi="Calibri" w:cs="Calibri"/>
        </w:rPr>
        <w:t xml:space="preserve">girls seek </w:t>
      </w:r>
      <w:r w:rsidR="00604856" w:rsidRPr="00885D42">
        <w:rPr>
          <w:rFonts w:ascii="Calibri" w:hAnsi="Calibri" w:cs="Calibri"/>
        </w:rPr>
        <w:t xml:space="preserve">a </w:t>
      </w:r>
      <w:r w:rsidR="001406CC" w:rsidRPr="00885D42">
        <w:rPr>
          <w:rFonts w:ascii="Calibri" w:hAnsi="Calibri" w:cs="Calibri"/>
        </w:rPr>
        <w:t>smoother</w:t>
      </w:r>
      <w:r w:rsidR="00604856" w:rsidRPr="00885D42">
        <w:rPr>
          <w:rFonts w:ascii="Calibri" w:hAnsi="Calibri" w:cs="Calibri"/>
        </w:rPr>
        <w:t xml:space="preserve"> flowing style of play and interaction </w:t>
      </w:r>
      <w:r w:rsidR="00F5263B" w:rsidRPr="00885D42">
        <w:rPr>
          <w:rFonts w:ascii="Calibri" w:hAnsi="Calibri" w:cs="Calibri"/>
        </w:rPr>
        <w:t xml:space="preserve">and ensure to </w:t>
      </w:r>
      <w:r w:rsidR="00C62FA9" w:rsidRPr="00885D42">
        <w:rPr>
          <w:rFonts w:ascii="Calibri" w:hAnsi="Calibri" w:cs="Calibri"/>
        </w:rPr>
        <w:t xml:space="preserve">take turns and incorporate </w:t>
      </w:r>
      <w:r w:rsidR="001406CC" w:rsidRPr="00885D42">
        <w:rPr>
          <w:rFonts w:ascii="Calibri" w:hAnsi="Calibri" w:cs="Calibri"/>
        </w:rPr>
        <w:t>each other’s</w:t>
      </w:r>
      <w:r w:rsidR="00C62FA9" w:rsidRPr="00885D42">
        <w:rPr>
          <w:rFonts w:ascii="Calibri" w:hAnsi="Calibri" w:cs="Calibri"/>
        </w:rPr>
        <w:t xml:space="preserve"> ideas into their play. </w:t>
      </w:r>
      <w:r w:rsidR="002378CF" w:rsidRPr="00885D42">
        <w:rPr>
          <w:rFonts w:ascii="Calibri" w:hAnsi="Calibri" w:cs="Calibri"/>
        </w:rPr>
        <w:t>Boys t</w:t>
      </w:r>
      <w:r w:rsidR="00312591" w:rsidRPr="00885D42">
        <w:rPr>
          <w:rFonts w:ascii="Calibri" w:hAnsi="Calibri" w:cs="Calibri"/>
        </w:rPr>
        <w:t>ypically</w:t>
      </w:r>
      <w:r w:rsidR="002378CF" w:rsidRPr="00885D42">
        <w:rPr>
          <w:rFonts w:ascii="Calibri" w:hAnsi="Calibri" w:cs="Calibri"/>
        </w:rPr>
        <w:t xml:space="preserve"> </w:t>
      </w:r>
      <w:r w:rsidR="002D6F79" w:rsidRPr="00885D42">
        <w:rPr>
          <w:rFonts w:ascii="Calibri" w:hAnsi="Calibri" w:cs="Calibri"/>
        </w:rPr>
        <w:t xml:space="preserve">monopolise </w:t>
      </w:r>
      <w:r w:rsidR="003529C0" w:rsidRPr="00885D42">
        <w:rPr>
          <w:rFonts w:ascii="Calibri" w:hAnsi="Calibri" w:cs="Calibri"/>
        </w:rPr>
        <w:t xml:space="preserve">space and materials </w:t>
      </w:r>
      <w:r w:rsidR="0099261C" w:rsidRPr="00885D42">
        <w:rPr>
          <w:rFonts w:ascii="Calibri" w:hAnsi="Calibri" w:cs="Calibri"/>
        </w:rPr>
        <w:t xml:space="preserve">and use </w:t>
      </w:r>
      <w:r w:rsidR="00002AB7" w:rsidRPr="00885D42">
        <w:rPr>
          <w:rFonts w:ascii="Calibri" w:hAnsi="Calibri" w:cs="Calibri"/>
        </w:rPr>
        <w:t xml:space="preserve">a confrontational and physical style that </w:t>
      </w:r>
      <w:r w:rsidR="00AD1D36" w:rsidRPr="00885D42">
        <w:rPr>
          <w:rFonts w:ascii="Calibri" w:hAnsi="Calibri" w:cs="Calibri"/>
        </w:rPr>
        <w:t>is intended to ensure access to what they want</w:t>
      </w:r>
      <w:r w:rsidR="00C1796B" w:rsidRPr="00885D42">
        <w:rPr>
          <w:rFonts w:ascii="Calibri" w:hAnsi="Calibri" w:cs="Calibri"/>
        </w:rPr>
        <w:t xml:space="preserve">. </w:t>
      </w:r>
      <w:r w:rsidR="00EB7560" w:rsidRPr="00885D42">
        <w:rPr>
          <w:rFonts w:ascii="Calibri" w:hAnsi="Calibri" w:cs="Calibri"/>
        </w:rPr>
        <w:t xml:space="preserve">It is further highlighted by Edwards, Knoche and Kumru (2021) that </w:t>
      </w:r>
      <w:r w:rsidR="00093081" w:rsidRPr="00885D42">
        <w:rPr>
          <w:rFonts w:ascii="Calibri" w:hAnsi="Calibri" w:cs="Calibri"/>
        </w:rPr>
        <w:t xml:space="preserve">girls tend to play with </w:t>
      </w:r>
      <w:r w:rsidR="00AE010E" w:rsidRPr="00885D42">
        <w:rPr>
          <w:rFonts w:ascii="Calibri" w:hAnsi="Calibri" w:cs="Calibri"/>
        </w:rPr>
        <w:t xml:space="preserve">dolls, household items </w:t>
      </w:r>
      <w:r w:rsidR="00EF1306" w:rsidRPr="00885D42">
        <w:rPr>
          <w:rFonts w:ascii="Calibri" w:hAnsi="Calibri" w:cs="Calibri"/>
        </w:rPr>
        <w:t xml:space="preserve">and dress-up </w:t>
      </w:r>
      <w:r w:rsidR="001D18ED" w:rsidRPr="00885D42">
        <w:rPr>
          <w:rFonts w:ascii="Calibri" w:hAnsi="Calibri" w:cs="Calibri"/>
        </w:rPr>
        <w:t xml:space="preserve">clothes and typically centre their play on a theme and script and get upset </w:t>
      </w:r>
      <w:r w:rsidR="00E12FFD" w:rsidRPr="00885D42">
        <w:rPr>
          <w:rFonts w:ascii="Calibri" w:hAnsi="Calibri" w:cs="Calibri"/>
        </w:rPr>
        <w:t xml:space="preserve">if this is </w:t>
      </w:r>
      <w:r w:rsidR="00D73CB5" w:rsidRPr="00885D42">
        <w:rPr>
          <w:rFonts w:ascii="Calibri" w:hAnsi="Calibri" w:cs="Calibri"/>
        </w:rPr>
        <w:t xml:space="preserve">disrupted. On the other </w:t>
      </w:r>
      <w:r w:rsidR="0085725E" w:rsidRPr="00885D42">
        <w:rPr>
          <w:rFonts w:ascii="Calibri" w:hAnsi="Calibri" w:cs="Calibri"/>
        </w:rPr>
        <w:t>hand,</w:t>
      </w:r>
      <w:r w:rsidR="00D73CB5" w:rsidRPr="00885D42">
        <w:rPr>
          <w:rFonts w:ascii="Calibri" w:hAnsi="Calibri" w:cs="Calibri"/>
        </w:rPr>
        <w:t xml:space="preserve"> boys prefer </w:t>
      </w:r>
      <w:r w:rsidR="0073508C" w:rsidRPr="00885D42">
        <w:rPr>
          <w:rFonts w:ascii="Calibri" w:hAnsi="Calibri" w:cs="Calibri"/>
        </w:rPr>
        <w:t>transportation toys</w:t>
      </w:r>
      <w:r w:rsidR="00E76CF8" w:rsidRPr="00885D42">
        <w:rPr>
          <w:rFonts w:ascii="Calibri" w:hAnsi="Calibri" w:cs="Calibri"/>
        </w:rPr>
        <w:t>, weapons and building materials along with physic</w:t>
      </w:r>
      <w:r w:rsidR="005D0BB5" w:rsidRPr="00885D42">
        <w:rPr>
          <w:rFonts w:ascii="Calibri" w:hAnsi="Calibri" w:cs="Calibri"/>
        </w:rPr>
        <w:t xml:space="preserve">al </w:t>
      </w:r>
      <w:r w:rsidR="00662871" w:rsidRPr="00885D42">
        <w:rPr>
          <w:rFonts w:ascii="Calibri" w:hAnsi="Calibri" w:cs="Calibri"/>
        </w:rPr>
        <w:t xml:space="preserve">activities such as wrestling and chasing games. </w:t>
      </w:r>
      <w:r w:rsidR="003444AF" w:rsidRPr="00885D42">
        <w:rPr>
          <w:rFonts w:ascii="Calibri" w:hAnsi="Calibri" w:cs="Calibri"/>
        </w:rPr>
        <w:t xml:space="preserve"> </w:t>
      </w:r>
      <w:r w:rsidRPr="00885D42">
        <w:rPr>
          <w:rFonts w:ascii="Calibri" w:hAnsi="Calibri" w:cs="Calibri"/>
        </w:rPr>
        <w:t>(</w:t>
      </w:r>
      <w:r w:rsidR="00FD28A6" w:rsidRPr="00885D42">
        <w:rPr>
          <w:rFonts w:ascii="Calibri" w:hAnsi="Calibri" w:cs="Calibri"/>
        </w:rPr>
        <w:t>Arlemalm-Hagser</w:t>
      </w:r>
      <w:r w:rsidRPr="00885D42">
        <w:rPr>
          <w:rFonts w:ascii="Calibri" w:hAnsi="Calibri" w:cs="Calibri"/>
        </w:rPr>
        <w:t xml:space="preserve"> et al., </w:t>
      </w:r>
      <w:r w:rsidR="00FD28A6" w:rsidRPr="00885D42">
        <w:rPr>
          <w:rFonts w:ascii="Calibri" w:hAnsi="Calibri" w:cs="Calibri"/>
        </w:rPr>
        <w:t>2017</w:t>
      </w:r>
      <w:r w:rsidR="00624D6B" w:rsidRPr="00885D42">
        <w:rPr>
          <w:rFonts w:ascii="Calibri" w:hAnsi="Calibri" w:cs="Calibri"/>
        </w:rPr>
        <w:t xml:space="preserve">) supports this statement by highlighting the </w:t>
      </w:r>
      <w:r w:rsidR="00B76116" w:rsidRPr="00885D42">
        <w:rPr>
          <w:rFonts w:ascii="Calibri" w:hAnsi="Calibri" w:cs="Calibri"/>
        </w:rPr>
        <w:t xml:space="preserve">activity preference in girls and boys during outdoor play. </w:t>
      </w:r>
      <w:r w:rsidR="00497801" w:rsidRPr="00885D42">
        <w:rPr>
          <w:rFonts w:ascii="Calibri" w:hAnsi="Calibri" w:cs="Calibri"/>
        </w:rPr>
        <w:t xml:space="preserve">Again, it is portrayed that </w:t>
      </w:r>
      <w:r w:rsidR="003E0BC7" w:rsidRPr="00885D42">
        <w:rPr>
          <w:rFonts w:ascii="Calibri" w:hAnsi="Calibri" w:cs="Calibri"/>
        </w:rPr>
        <w:t xml:space="preserve">boys prefer physical activities when playing outdoors such as football </w:t>
      </w:r>
      <w:r w:rsidR="00DA3AE0" w:rsidRPr="00885D42">
        <w:rPr>
          <w:rFonts w:ascii="Calibri" w:hAnsi="Calibri" w:cs="Calibri"/>
        </w:rPr>
        <w:t xml:space="preserve">and basketball. In comparison it is conveyed that girls typically enjoy </w:t>
      </w:r>
      <w:r w:rsidR="00295935" w:rsidRPr="00885D42">
        <w:rPr>
          <w:rFonts w:ascii="Calibri" w:hAnsi="Calibri" w:cs="Calibri"/>
        </w:rPr>
        <w:t xml:space="preserve">sand play, exploring </w:t>
      </w:r>
      <w:r w:rsidR="00D41842" w:rsidRPr="00885D42">
        <w:rPr>
          <w:rFonts w:ascii="Calibri" w:hAnsi="Calibri" w:cs="Calibri"/>
        </w:rPr>
        <w:t>flowers</w:t>
      </w:r>
      <w:r w:rsidR="00295935" w:rsidRPr="00885D42">
        <w:rPr>
          <w:rFonts w:ascii="Calibri" w:hAnsi="Calibri" w:cs="Calibri"/>
        </w:rPr>
        <w:t xml:space="preserve"> </w:t>
      </w:r>
      <w:r w:rsidR="00D41842" w:rsidRPr="00885D42">
        <w:rPr>
          <w:rFonts w:ascii="Calibri" w:hAnsi="Calibri" w:cs="Calibri"/>
        </w:rPr>
        <w:t xml:space="preserve">or </w:t>
      </w:r>
      <w:r w:rsidR="000B3BB5" w:rsidRPr="00885D42">
        <w:rPr>
          <w:rFonts w:ascii="Calibri" w:hAnsi="Calibri" w:cs="Calibri"/>
        </w:rPr>
        <w:t xml:space="preserve">bike rides when outdoors. </w:t>
      </w:r>
      <w:r w:rsidR="006B0263" w:rsidRPr="00885D42">
        <w:rPr>
          <w:rFonts w:ascii="Calibri" w:hAnsi="Calibri" w:cs="Calibri"/>
        </w:rPr>
        <w:t xml:space="preserve">Suggesting that boys </w:t>
      </w:r>
      <w:r w:rsidR="00344C4A" w:rsidRPr="00885D42">
        <w:rPr>
          <w:rFonts w:ascii="Calibri" w:hAnsi="Calibri" w:cs="Calibri"/>
        </w:rPr>
        <w:t xml:space="preserve">prefer </w:t>
      </w:r>
      <w:r w:rsidR="006E7DC4" w:rsidRPr="00885D42">
        <w:rPr>
          <w:rFonts w:ascii="Calibri" w:hAnsi="Calibri" w:cs="Calibri"/>
        </w:rPr>
        <w:t xml:space="preserve">to </w:t>
      </w:r>
      <w:r w:rsidR="00D5515F" w:rsidRPr="00885D42">
        <w:rPr>
          <w:rFonts w:ascii="Calibri" w:hAnsi="Calibri" w:cs="Calibri"/>
        </w:rPr>
        <w:t xml:space="preserve">engage in play and activities as part of a team whilst girls </w:t>
      </w:r>
      <w:r w:rsidR="00264B5F" w:rsidRPr="00885D42">
        <w:rPr>
          <w:rFonts w:ascii="Calibri" w:hAnsi="Calibri" w:cs="Calibri"/>
        </w:rPr>
        <w:t xml:space="preserve">tend to </w:t>
      </w:r>
      <w:r w:rsidR="00D5515F" w:rsidRPr="00885D42">
        <w:rPr>
          <w:rFonts w:ascii="Calibri" w:hAnsi="Calibri" w:cs="Calibri"/>
        </w:rPr>
        <w:t xml:space="preserve">enjoy more independent </w:t>
      </w:r>
      <w:r w:rsidR="00264B5F" w:rsidRPr="00885D42">
        <w:rPr>
          <w:rFonts w:ascii="Calibri" w:hAnsi="Calibri" w:cs="Calibri"/>
        </w:rPr>
        <w:t xml:space="preserve">play. </w:t>
      </w:r>
    </w:p>
    <w:p w14:paraId="7B2AE5BD" w14:textId="6C275B9F" w:rsidR="00ED49D5" w:rsidRPr="00885D42" w:rsidRDefault="00ED49D5" w:rsidP="00885D42">
      <w:pPr>
        <w:spacing w:line="360" w:lineRule="auto"/>
        <w:rPr>
          <w:rFonts w:ascii="Calibri" w:hAnsi="Calibri" w:cs="Calibri"/>
        </w:rPr>
      </w:pPr>
      <w:r w:rsidRPr="00885D42">
        <w:rPr>
          <w:rFonts w:ascii="Calibri" w:hAnsi="Calibri" w:cs="Calibri"/>
        </w:rPr>
        <w:t xml:space="preserve">Edwards, Knoche and Kumru (2021) </w:t>
      </w:r>
      <w:r w:rsidR="007D184E" w:rsidRPr="00885D42">
        <w:rPr>
          <w:rFonts w:ascii="Calibri" w:hAnsi="Calibri" w:cs="Calibri"/>
        </w:rPr>
        <w:t xml:space="preserve">underlines the impact that </w:t>
      </w:r>
      <w:r w:rsidR="00A24DF9" w:rsidRPr="00885D42">
        <w:rPr>
          <w:rFonts w:ascii="Calibri" w:hAnsi="Calibri" w:cs="Calibri"/>
        </w:rPr>
        <w:t xml:space="preserve">a child’s family, school and the media has on </w:t>
      </w:r>
      <w:r w:rsidR="00055984" w:rsidRPr="00885D42">
        <w:rPr>
          <w:rFonts w:ascii="Calibri" w:hAnsi="Calibri" w:cs="Calibri"/>
        </w:rPr>
        <w:t xml:space="preserve">the way they play and develop. </w:t>
      </w:r>
      <w:r w:rsidR="00E2277B" w:rsidRPr="00885D42">
        <w:rPr>
          <w:rFonts w:ascii="Calibri" w:hAnsi="Calibri" w:cs="Calibri"/>
        </w:rPr>
        <w:t xml:space="preserve">This is because </w:t>
      </w:r>
      <w:r w:rsidR="00BB6D73" w:rsidRPr="00885D42">
        <w:rPr>
          <w:rFonts w:ascii="Calibri" w:hAnsi="Calibri" w:cs="Calibri"/>
        </w:rPr>
        <w:t xml:space="preserve">they all </w:t>
      </w:r>
      <w:r w:rsidR="00865790" w:rsidRPr="00885D42">
        <w:rPr>
          <w:rFonts w:ascii="Calibri" w:hAnsi="Calibri" w:cs="Calibri"/>
        </w:rPr>
        <w:t>influence</w:t>
      </w:r>
      <w:r w:rsidR="00BB6D73" w:rsidRPr="00885D42">
        <w:rPr>
          <w:rFonts w:ascii="Calibri" w:hAnsi="Calibri" w:cs="Calibri"/>
        </w:rPr>
        <w:t xml:space="preserve"> the </w:t>
      </w:r>
      <w:r w:rsidR="00C33E3A" w:rsidRPr="00885D42">
        <w:rPr>
          <w:rFonts w:ascii="Calibri" w:hAnsi="Calibri" w:cs="Calibri"/>
        </w:rPr>
        <w:t>individual’s</w:t>
      </w:r>
      <w:r w:rsidR="00BB6D73" w:rsidRPr="00885D42">
        <w:rPr>
          <w:rFonts w:ascii="Calibri" w:hAnsi="Calibri" w:cs="Calibri"/>
        </w:rPr>
        <w:t xml:space="preserve"> </w:t>
      </w:r>
      <w:r w:rsidR="00865790" w:rsidRPr="00885D42">
        <w:rPr>
          <w:rFonts w:ascii="Calibri" w:hAnsi="Calibri" w:cs="Calibri"/>
        </w:rPr>
        <w:t>interpretation</w:t>
      </w:r>
      <w:r w:rsidR="00BB6D73" w:rsidRPr="00885D42">
        <w:rPr>
          <w:rFonts w:ascii="Calibri" w:hAnsi="Calibri" w:cs="Calibri"/>
        </w:rPr>
        <w:t xml:space="preserve"> of gender roles and expectations</w:t>
      </w:r>
      <w:r w:rsidR="00CF724B" w:rsidRPr="00885D42">
        <w:rPr>
          <w:rFonts w:ascii="Calibri" w:hAnsi="Calibri" w:cs="Calibri"/>
        </w:rPr>
        <w:t xml:space="preserve"> and therefore </w:t>
      </w:r>
      <w:r w:rsidR="0014611D" w:rsidRPr="00885D42">
        <w:rPr>
          <w:rFonts w:ascii="Calibri" w:hAnsi="Calibri" w:cs="Calibri"/>
        </w:rPr>
        <w:t>effect the way they</w:t>
      </w:r>
      <w:r w:rsidR="00B424D3" w:rsidRPr="00885D42">
        <w:rPr>
          <w:rFonts w:ascii="Calibri" w:hAnsi="Calibri" w:cs="Calibri"/>
        </w:rPr>
        <w:t xml:space="preserve"> develop play patterns </w:t>
      </w:r>
      <w:r w:rsidR="008557B0" w:rsidRPr="00885D42">
        <w:rPr>
          <w:rFonts w:ascii="Calibri" w:hAnsi="Calibri" w:cs="Calibri"/>
        </w:rPr>
        <w:t xml:space="preserve">and </w:t>
      </w:r>
      <w:r w:rsidR="00B1743E" w:rsidRPr="00885D42">
        <w:rPr>
          <w:rFonts w:ascii="Calibri" w:hAnsi="Calibri" w:cs="Calibri"/>
        </w:rPr>
        <w:t xml:space="preserve">toy and activity preference. </w:t>
      </w:r>
      <w:r w:rsidR="004A650E" w:rsidRPr="00885D42">
        <w:rPr>
          <w:rFonts w:ascii="Calibri" w:hAnsi="Calibri" w:cs="Calibri"/>
        </w:rPr>
        <w:t xml:space="preserve"> </w:t>
      </w:r>
      <w:r w:rsidR="00E96440" w:rsidRPr="00885D42">
        <w:rPr>
          <w:rFonts w:ascii="Calibri" w:hAnsi="Calibri" w:cs="Calibri"/>
        </w:rPr>
        <w:t>(</w:t>
      </w:r>
      <w:r w:rsidR="00FD28A6" w:rsidRPr="00885D42">
        <w:rPr>
          <w:rFonts w:ascii="Calibri" w:hAnsi="Calibri" w:cs="Calibri"/>
        </w:rPr>
        <w:t>Arlemalm-Hagser</w:t>
      </w:r>
      <w:r w:rsidR="00E96440" w:rsidRPr="00885D42">
        <w:rPr>
          <w:rFonts w:ascii="Calibri" w:hAnsi="Calibri" w:cs="Calibri"/>
        </w:rPr>
        <w:t xml:space="preserve"> et al., </w:t>
      </w:r>
      <w:r w:rsidR="001236D4" w:rsidRPr="00885D42">
        <w:rPr>
          <w:rFonts w:ascii="Calibri" w:hAnsi="Calibri" w:cs="Calibri"/>
        </w:rPr>
        <w:t>2017</w:t>
      </w:r>
      <w:r w:rsidR="004A650E" w:rsidRPr="00885D42">
        <w:rPr>
          <w:rFonts w:ascii="Calibri" w:hAnsi="Calibri" w:cs="Calibri"/>
        </w:rPr>
        <w:t xml:space="preserve">) </w:t>
      </w:r>
      <w:r w:rsidR="00BF5B1D" w:rsidRPr="00885D42">
        <w:rPr>
          <w:rFonts w:ascii="Calibri" w:hAnsi="Calibri" w:cs="Calibri"/>
        </w:rPr>
        <w:t>approves</w:t>
      </w:r>
      <w:r w:rsidR="00D12C54" w:rsidRPr="00885D42">
        <w:rPr>
          <w:rFonts w:ascii="Calibri" w:hAnsi="Calibri" w:cs="Calibri"/>
        </w:rPr>
        <w:t xml:space="preserve"> this </w:t>
      </w:r>
      <w:r w:rsidR="00D67BF5" w:rsidRPr="00885D42">
        <w:rPr>
          <w:rFonts w:ascii="Calibri" w:hAnsi="Calibri" w:cs="Calibri"/>
        </w:rPr>
        <w:t xml:space="preserve">argument </w:t>
      </w:r>
      <w:r w:rsidR="00DF5BAC" w:rsidRPr="00885D42">
        <w:rPr>
          <w:rFonts w:ascii="Calibri" w:hAnsi="Calibri" w:cs="Calibri"/>
        </w:rPr>
        <w:t xml:space="preserve">and state that cultural reasons </w:t>
      </w:r>
      <w:r w:rsidR="00E83F7A" w:rsidRPr="00885D42">
        <w:rPr>
          <w:rFonts w:ascii="Calibri" w:hAnsi="Calibri" w:cs="Calibri"/>
        </w:rPr>
        <w:t>which are m</w:t>
      </w:r>
      <w:r w:rsidR="00096BC4" w:rsidRPr="00885D42">
        <w:rPr>
          <w:rFonts w:ascii="Calibri" w:hAnsi="Calibri" w:cs="Calibri"/>
        </w:rPr>
        <w:t>ainly emphasised by parents and other adult</w:t>
      </w:r>
      <w:r w:rsidR="00EC0E45" w:rsidRPr="00885D42">
        <w:rPr>
          <w:rFonts w:ascii="Calibri" w:hAnsi="Calibri" w:cs="Calibri"/>
        </w:rPr>
        <w:t xml:space="preserve"> expectations and interventions when regarding play activities. </w:t>
      </w:r>
      <w:r w:rsidR="00C5694E" w:rsidRPr="00885D42">
        <w:rPr>
          <w:rFonts w:ascii="Calibri" w:hAnsi="Calibri" w:cs="Calibri"/>
        </w:rPr>
        <w:t xml:space="preserve">Lindsey and </w:t>
      </w:r>
      <w:r w:rsidR="00941D83" w:rsidRPr="00885D42">
        <w:rPr>
          <w:rFonts w:ascii="Calibri" w:hAnsi="Calibri" w:cs="Calibri"/>
        </w:rPr>
        <w:t xml:space="preserve">Mize (2001) </w:t>
      </w:r>
      <w:r w:rsidR="004964FA" w:rsidRPr="00885D42">
        <w:rPr>
          <w:rFonts w:ascii="Calibri" w:hAnsi="Calibri" w:cs="Calibri"/>
        </w:rPr>
        <w:t xml:space="preserve">confirm </w:t>
      </w:r>
      <w:r w:rsidR="006714B8" w:rsidRPr="00885D42">
        <w:rPr>
          <w:rFonts w:ascii="Calibri" w:hAnsi="Calibri" w:cs="Calibri"/>
        </w:rPr>
        <w:t xml:space="preserve">the influence parents have on the way children play by </w:t>
      </w:r>
      <w:r w:rsidR="00F90095" w:rsidRPr="00885D42">
        <w:rPr>
          <w:rFonts w:ascii="Calibri" w:hAnsi="Calibri" w:cs="Calibri"/>
        </w:rPr>
        <w:t xml:space="preserve">examining parent-child play behaviours during an observation. </w:t>
      </w:r>
      <w:r w:rsidR="00216975" w:rsidRPr="00885D42">
        <w:rPr>
          <w:rFonts w:ascii="Calibri" w:hAnsi="Calibri" w:cs="Calibri"/>
        </w:rPr>
        <w:t xml:space="preserve">It </w:t>
      </w:r>
      <w:r w:rsidR="00461C4F" w:rsidRPr="00885D42">
        <w:rPr>
          <w:rFonts w:ascii="Calibri" w:hAnsi="Calibri" w:cs="Calibri"/>
        </w:rPr>
        <w:t>was</w:t>
      </w:r>
      <w:r w:rsidR="00216975" w:rsidRPr="00885D42">
        <w:rPr>
          <w:rFonts w:ascii="Calibri" w:hAnsi="Calibri" w:cs="Calibri"/>
        </w:rPr>
        <w:t xml:space="preserve"> </w:t>
      </w:r>
      <w:r w:rsidR="00D05CC6" w:rsidRPr="00885D42">
        <w:rPr>
          <w:rFonts w:ascii="Calibri" w:hAnsi="Calibri" w:cs="Calibri"/>
        </w:rPr>
        <w:t xml:space="preserve">evident that </w:t>
      </w:r>
      <w:r w:rsidR="00CD520B" w:rsidRPr="00885D42">
        <w:rPr>
          <w:rFonts w:ascii="Calibri" w:hAnsi="Calibri" w:cs="Calibri"/>
        </w:rPr>
        <w:t>fathers engaged in more physical forms of play with their son in comparison to their daughter</w:t>
      </w:r>
      <w:r w:rsidR="00E16FA2" w:rsidRPr="00885D42">
        <w:rPr>
          <w:rFonts w:ascii="Calibri" w:hAnsi="Calibri" w:cs="Calibri"/>
        </w:rPr>
        <w:t xml:space="preserve"> and mothers engaged in more </w:t>
      </w:r>
      <w:r w:rsidR="00CA7C7D" w:rsidRPr="00885D42">
        <w:rPr>
          <w:rFonts w:ascii="Calibri" w:hAnsi="Calibri" w:cs="Calibri"/>
        </w:rPr>
        <w:t>pretence</w:t>
      </w:r>
      <w:r w:rsidR="00E16FA2" w:rsidRPr="00885D42">
        <w:rPr>
          <w:rFonts w:ascii="Calibri" w:hAnsi="Calibri" w:cs="Calibri"/>
        </w:rPr>
        <w:t xml:space="preserve"> </w:t>
      </w:r>
      <w:r w:rsidR="00CA7C7D" w:rsidRPr="00885D42">
        <w:rPr>
          <w:rFonts w:ascii="Calibri" w:hAnsi="Calibri" w:cs="Calibri"/>
        </w:rPr>
        <w:t xml:space="preserve">play with their daughter. </w:t>
      </w:r>
      <w:r w:rsidR="00E461EB" w:rsidRPr="00885D42">
        <w:rPr>
          <w:rFonts w:ascii="Calibri" w:hAnsi="Calibri" w:cs="Calibri"/>
        </w:rPr>
        <w:t>Later,</w:t>
      </w:r>
      <w:r w:rsidR="006F5AEB" w:rsidRPr="00885D42">
        <w:rPr>
          <w:rFonts w:ascii="Calibri" w:hAnsi="Calibri" w:cs="Calibri"/>
        </w:rPr>
        <w:t xml:space="preserve"> the children were observed playing alongside their peers and </w:t>
      </w:r>
      <w:r w:rsidR="00B40F6C" w:rsidRPr="00885D42">
        <w:rPr>
          <w:rFonts w:ascii="Calibri" w:hAnsi="Calibri" w:cs="Calibri"/>
        </w:rPr>
        <w:t xml:space="preserve">it was </w:t>
      </w:r>
      <w:r w:rsidR="00E461EB" w:rsidRPr="00885D42">
        <w:rPr>
          <w:rFonts w:ascii="Calibri" w:hAnsi="Calibri" w:cs="Calibri"/>
        </w:rPr>
        <w:t>apparent</w:t>
      </w:r>
      <w:r w:rsidR="00B40F6C" w:rsidRPr="00885D42">
        <w:rPr>
          <w:rFonts w:ascii="Calibri" w:hAnsi="Calibri" w:cs="Calibri"/>
        </w:rPr>
        <w:t xml:space="preserve"> that the </w:t>
      </w:r>
      <w:r w:rsidR="00E461EB" w:rsidRPr="00885D42">
        <w:rPr>
          <w:rFonts w:ascii="Calibri" w:hAnsi="Calibri" w:cs="Calibri"/>
        </w:rPr>
        <w:t>way</w:t>
      </w:r>
      <w:r w:rsidR="00B40F6C" w:rsidRPr="00885D42">
        <w:rPr>
          <w:rFonts w:ascii="Calibri" w:hAnsi="Calibri" w:cs="Calibri"/>
        </w:rPr>
        <w:t xml:space="preserve"> they played previously with their parent had an influence</w:t>
      </w:r>
      <w:r w:rsidR="008C408D" w:rsidRPr="00885D42">
        <w:rPr>
          <w:rFonts w:ascii="Calibri" w:hAnsi="Calibri" w:cs="Calibri"/>
        </w:rPr>
        <w:t xml:space="preserve"> as t</w:t>
      </w:r>
      <w:r w:rsidR="00E461EB" w:rsidRPr="00885D42">
        <w:rPr>
          <w:rFonts w:ascii="Calibri" w:hAnsi="Calibri" w:cs="Calibri"/>
        </w:rPr>
        <w:t xml:space="preserve">hose </w:t>
      </w:r>
      <w:r w:rsidR="008C408D" w:rsidRPr="00885D42">
        <w:rPr>
          <w:rFonts w:ascii="Calibri" w:hAnsi="Calibri" w:cs="Calibri"/>
        </w:rPr>
        <w:t xml:space="preserve">who engaged in more physical play, played physically with their peers. </w:t>
      </w:r>
    </w:p>
    <w:p w14:paraId="1173A8FE" w14:textId="1B7E6200" w:rsidR="00EE1548" w:rsidRPr="00885D42" w:rsidRDefault="00D44C6F" w:rsidP="00885D42">
      <w:pPr>
        <w:spacing w:line="360" w:lineRule="auto"/>
        <w:rPr>
          <w:rFonts w:ascii="Calibri" w:hAnsi="Calibri" w:cs="Calibri"/>
        </w:rPr>
      </w:pPr>
      <w:r w:rsidRPr="00885D42">
        <w:rPr>
          <w:rFonts w:ascii="Calibri" w:hAnsi="Calibri" w:cs="Calibri"/>
        </w:rPr>
        <w:lastRenderedPageBreak/>
        <w:t xml:space="preserve">Zero Tolerance (2018) </w:t>
      </w:r>
      <w:r w:rsidR="00D45030" w:rsidRPr="00885D42">
        <w:rPr>
          <w:rFonts w:ascii="Calibri" w:hAnsi="Calibri" w:cs="Calibri"/>
        </w:rPr>
        <w:t xml:space="preserve">maintains that </w:t>
      </w:r>
      <w:r w:rsidR="00B54501" w:rsidRPr="00885D42">
        <w:rPr>
          <w:rFonts w:ascii="Calibri" w:hAnsi="Calibri" w:cs="Calibri"/>
        </w:rPr>
        <w:t xml:space="preserve">gender stereotyping is a </w:t>
      </w:r>
      <w:r w:rsidR="00E77468" w:rsidRPr="00885D42">
        <w:rPr>
          <w:rFonts w:ascii="Calibri" w:hAnsi="Calibri" w:cs="Calibri"/>
        </w:rPr>
        <w:t>common and deep-rooted issue</w:t>
      </w:r>
      <w:r w:rsidR="00EC74A7" w:rsidRPr="00885D42">
        <w:rPr>
          <w:rFonts w:ascii="Calibri" w:hAnsi="Calibri" w:cs="Calibri"/>
        </w:rPr>
        <w:t xml:space="preserve"> that</w:t>
      </w:r>
      <w:r w:rsidR="00E77468" w:rsidRPr="00885D42">
        <w:rPr>
          <w:rFonts w:ascii="Calibri" w:hAnsi="Calibri" w:cs="Calibri"/>
        </w:rPr>
        <w:t xml:space="preserve"> has a negative effect on young children and their development. </w:t>
      </w:r>
      <w:r w:rsidR="00635F9B" w:rsidRPr="00885D42">
        <w:rPr>
          <w:rFonts w:ascii="Calibri" w:hAnsi="Calibri" w:cs="Calibri"/>
        </w:rPr>
        <w:t xml:space="preserve">Similarly, Pemberton (no date) </w:t>
      </w:r>
      <w:r w:rsidR="004F093F" w:rsidRPr="00885D42">
        <w:rPr>
          <w:rFonts w:ascii="Calibri" w:hAnsi="Calibri" w:cs="Calibri"/>
        </w:rPr>
        <w:t xml:space="preserve">claims that imposing </w:t>
      </w:r>
      <w:r w:rsidR="004C0E5A" w:rsidRPr="00885D42">
        <w:rPr>
          <w:rFonts w:ascii="Calibri" w:hAnsi="Calibri" w:cs="Calibri"/>
        </w:rPr>
        <w:t>set</w:t>
      </w:r>
      <w:r w:rsidR="004F093F" w:rsidRPr="00885D42">
        <w:rPr>
          <w:rFonts w:ascii="Calibri" w:hAnsi="Calibri" w:cs="Calibri"/>
        </w:rPr>
        <w:t xml:space="preserve"> </w:t>
      </w:r>
      <w:r w:rsidR="004C0E5A" w:rsidRPr="00885D42">
        <w:rPr>
          <w:rFonts w:ascii="Calibri" w:hAnsi="Calibri" w:cs="Calibri"/>
        </w:rPr>
        <w:t>concepts</w:t>
      </w:r>
      <w:r w:rsidR="004F093F" w:rsidRPr="00885D42">
        <w:rPr>
          <w:rFonts w:ascii="Calibri" w:hAnsi="Calibri" w:cs="Calibri"/>
        </w:rPr>
        <w:t xml:space="preserve"> of masculinity </w:t>
      </w:r>
      <w:r w:rsidR="00071D99" w:rsidRPr="00885D42">
        <w:rPr>
          <w:rFonts w:ascii="Calibri" w:hAnsi="Calibri" w:cs="Calibri"/>
        </w:rPr>
        <w:t xml:space="preserve">and femineity on children may limit their potential </w:t>
      </w:r>
      <w:r w:rsidR="00943220" w:rsidRPr="00885D42">
        <w:rPr>
          <w:rFonts w:ascii="Calibri" w:hAnsi="Calibri" w:cs="Calibri"/>
        </w:rPr>
        <w:t xml:space="preserve">and </w:t>
      </w:r>
      <w:r w:rsidR="006E7870" w:rsidRPr="00885D42">
        <w:rPr>
          <w:rFonts w:ascii="Calibri" w:hAnsi="Calibri" w:cs="Calibri"/>
        </w:rPr>
        <w:t xml:space="preserve">have </w:t>
      </w:r>
      <w:r w:rsidR="004C0E5A" w:rsidRPr="00885D42">
        <w:rPr>
          <w:rFonts w:ascii="Calibri" w:hAnsi="Calibri" w:cs="Calibri"/>
        </w:rPr>
        <w:t xml:space="preserve">a detrimental impact </w:t>
      </w:r>
      <w:r w:rsidR="00D77654" w:rsidRPr="00885D42">
        <w:rPr>
          <w:rFonts w:ascii="Calibri" w:hAnsi="Calibri" w:cs="Calibri"/>
        </w:rPr>
        <w:t>later</w:t>
      </w:r>
      <w:r w:rsidR="004C0E5A" w:rsidRPr="00885D42">
        <w:rPr>
          <w:rFonts w:ascii="Calibri" w:hAnsi="Calibri" w:cs="Calibri"/>
        </w:rPr>
        <w:t xml:space="preserve"> in life. </w:t>
      </w:r>
      <w:r w:rsidR="00017D0B" w:rsidRPr="00885D42">
        <w:rPr>
          <w:rFonts w:ascii="Calibri" w:hAnsi="Calibri" w:cs="Calibri"/>
        </w:rPr>
        <w:t xml:space="preserve">Zero tolerance (2018) explains that gender stereotyping typically </w:t>
      </w:r>
      <w:r w:rsidR="00B100DF" w:rsidRPr="00885D42">
        <w:rPr>
          <w:rFonts w:ascii="Calibri" w:hAnsi="Calibri" w:cs="Calibri"/>
        </w:rPr>
        <w:t>encourages that all boys</w:t>
      </w:r>
      <w:r w:rsidR="00D77654" w:rsidRPr="00885D42">
        <w:rPr>
          <w:rFonts w:ascii="Calibri" w:hAnsi="Calibri" w:cs="Calibri"/>
        </w:rPr>
        <w:t xml:space="preserve"> exhibit </w:t>
      </w:r>
      <w:r w:rsidR="00706710" w:rsidRPr="00885D42">
        <w:rPr>
          <w:rFonts w:ascii="Calibri" w:hAnsi="Calibri" w:cs="Calibri"/>
        </w:rPr>
        <w:t xml:space="preserve">the same </w:t>
      </w:r>
      <w:r w:rsidR="00D77654" w:rsidRPr="00885D42">
        <w:rPr>
          <w:rFonts w:ascii="Calibri" w:hAnsi="Calibri" w:cs="Calibri"/>
        </w:rPr>
        <w:t xml:space="preserve">behaviour </w:t>
      </w:r>
      <w:r w:rsidR="00706710" w:rsidRPr="00885D42">
        <w:rPr>
          <w:rFonts w:ascii="Calibri" w:hAnsi="Calibri" w:cs="Calibri"/>
        </w:rPr>
        <w:t xml:space="preserve">and share the same </w:t>
      </w:r>
      <w:r w:rsidR="00D77654" w:rsidRPr="00885D42">
        <w:rPr>
          <w:rFonts w:ascii="Calibri" w:hAnsi="Calibri" w:cs="Calibri"/>
        </w:rPr>
        <w:t>interests</w:t>
      </w:r>
      <w:r w:rsidR="00270E4F" w:rsidRPr="00885D42">
        <w:rPr>
          <w:rFonts w:ascii="Calibri" w:hAnsi="Calibri" w:cs="Calibri"/>
        </w:rPr>
        <w:t xml:space="preserve"> </w:t>
      </w:r>
      <w:r w:rsidR="00226E91" w:rsidRPr="00885D42">
        <w:rPr>
          <w:rFonts w:ascii="Calibri" w:hAnsi="Calibri" w:cs="Calibri"/>
        </w:rPr>
        <w:t xml:space="preserve">and the same for girls. It is emphasised that this will </w:t>
      </w:r>
      <w:r w:rsidR="00B26C50" w:rsidRPr="00885D42">
        <w:rPr>
          <w:rFonts w:ascii="Calibri" w:hAnsi="Calibri" w:cs="Calibri"/>
        </w:rPr>
        <w:t xml:space="preserve">result in immense </w:t>
      </w:r>
      <w:r w:rsidR="004A00F8" w:rsidRPr="00885D42">
        <w:rPr>
          <w:rFonts w:ascii="Calibri" w:hAnsi="Calibri" w:cs="Calibri"/>
        </w:rPr>
        <w:t xml:space="preserve">pressure for children to </w:t>
      </w:r>
      <w:r w:rsidR="00787E48" w:rsidRPr="00885D42">
        <w:rPr>
          <w:rFonts w:ascii="Calibri" w:hAnsi="Calibri" w:cs="Calibri"/>
        </w:rPr>
        <w:t xml:space="preserve">behave in a particular way that limits and restricts them. </w:t>
      </w:r>
      <w:r w:rsidR="001C6E73" w:rsidRPr="00885D42">
        <w:rPr>
          <w:rFonts w:ascii="Calibri" w:hAnsi="Calibri" w:cs="Calibri"/>
        </w:rPr>
        <w:t xml:space="preserve">Likewise, Pemberton </w:t>
      </w:r>
      <w:r w:rsidR="000C495C" w:rsidRPr="00885D42">
        <w:rPr>
          <w:rFonts w:ascii="Calibri" w:hAnsi="Calibri" w:cs="Calibri"/>
        </w:rPr>
        <w:t xml:space="preserve">(no date) discusses that </w:t>
      </w:r>
      <w:r w:rsidR="001B23A3" w:rsidRPr="00885D42">
        <w:rPr>
          <w:rFonts w:ascii="Calibri" w:hAnsi="Calibri" w:cs="Calibri"/>
        </w:rPr>
        <w:t xml:space="preserve">stereotypes </w:t>
      </w:r>
      <w:r w:rsidR="00C725BE" w:rsidRPr="00885D42">
        <w:rPr>
          <w:rFonts w:ascii="Calibri" w:hAnsi="Calibri" w:cs="Calibri"/>
        </w:rPr>
        <w:t>teach boys not to express their feelings</w:t>
      </w:r>
      <w:r w:rsidR="0004702F" w:rsidRPr="00885D42">
        <w:rPr>
          <w:rFonts w:ascii="Calibri" w:hAnsi="Calibri" w:cs="Calibri"/>
        </w:rPr>
        <w:t xml:space="preserve"> and make girls be nice, obedient and to care about their appearance. </w:t>
      </w:r>
      <w:r w:rsidR="00BF51D0" w:rsidRPr="00885D42">
        <w:rPr>
          <w:rFonts w:ascii="Calibri" w:hAnsi="Calibri" w:cs="Calibri"/>
        </w:rPr>
        <w:t>Therefore, it</w:t>
      </w:r>
      <w:r w:rsidR="00CF3A0B" w:rsidRPr="00885D42">
        <w:rPr>
          <w:rFonts w:ascii="Calibri" w:hAnsi="Calibri" w:cs="Calibri"/>
        </w:rPr>
        <w:t xml:space="preserve"> makes sense</w:t>
      </w:r>
      <w:r w:rsidR="00492F5C" w:rsidRPr="00885D42">
        <w:rPr>
          <w:rFonts w:ascii="Calibri" w:hAnsi="Calibri" w:cs="Calibri"/>
        </w:rPr>
        <w:t xml:space="preserve"> </w:t>
      </w:r>
      <w:r w:rsidR="0006028F" w:rsidRPr="00885D42">
        <w:rPr>
          <w:rFonts w:ascii="Calibri" w:hAnsi="Calibri" w:cs="Calibri"/>
        </w:rPr>
        <w:t xml:space="preserve">that gender stereotyping </w:t>
      </w:r>
      <w:r w:rsidR="00CF3A0B" w:rsidRPr="00885D42">
        <w:rPr>
          <w:rFonts w:ascii="Calibri" w:hAnsi="Calibri" w:cs="Calibri"/>
        </w:rPr>
        <w:t>contributes towards poor mental health</w:t>
      </w:r>
      <w:r w:rsidR="001247E2" w:rsidRPr="00885D42">
        <w:rPr>
          <w:rFonts w:ascii="Calibri" w:hAnsi="Calibri" w:cs="Calibri"/>
        </w:rPr>
        <w:t xml:space="preserve"> in adolescences, high male suicide rates and </w:t>
      </w:r>
      <w:r w:rsidR="00CF585D" w:rsidRPr="00885D42">
        <w:rPr>
          <w:rFonts w:ascii="Calibri" w:hAnsi="Calibri" w:cs="Calibri"/>
        </w:rPr>
        <w:t xml:space="preserve">low self-esteem along with </w:t>
      </w:r>
      <w:r w:rsidR="00852C7B" w:rsidRPr="00885D42">
        <w:rPr>
          <w:rFonts w:ascii="Calibri" w:hAnsi="Calibri" w:cs="Calibri"/>
        </w:rPr>
        <w:t>issues with body image for girls</w:t>
      </w:r>
      <w:r w:rsidR="00957670" w:rsidRPr="00885D42">
        <w:rPr>
          <w:rFonts w:ascii="Calibri" w:hAnsi="Calibri" w:cs="Calibri"/>
        </w:rPr>
        <w:t xml:space="preserve"> </w:t>
      </w:r>
      <w:r w:rsidR="00565564" w:rsidRPr="00885D42">
        <w:rPr>
          <w:rFonts w:ascii="Calibri" w:hAnsi="Calibri" w:cs="Calibri"/>
        </w:rPr>
        <w:t xml:space="preserve">as indicated by (Pemberton, no date). </w:t>
      </w:r>
      <w:r w:rsidR="00EE746C" w:rsidRPr="00885D42">
        <w:rPr>
          <w:rFonts w:ascii="Calibri" w:hAnsi="Calibri" w:cs="Calibri"/>
        </w:rPr>
        <w:t xml:space="preserve">For this </w:t>
      </w:r>
      <w:r w:rsidR="00A651D5" w:rsidRPr="00885D42">
        <w:rPr>
          <w:rFonts w:ascii="Calibri" w:hAnsi="Calibri" w:cs="Calibri"/>
        </w:rPr>
        <w:t>reason,</w:t>
      </w:r>
      <w:r w:rsidR="00EE746C" w:rsidRPr="00885D42">
        <w:rPr>
          <w:rFonts w:ascii="Calibri" w:hAnsi="Calibri" w:cs="Calibri"/>
        </w:rPr>
        <w:t xml:space="preserve"> </w:t>
      </w:r>
      <w:r w:rsidR="00A651D5" w:rsidRPr="00885D42">
        <w:rPr>
          <w:rFonts w:ascii="Calibri" w:hAnsi="Calibri" w:cs="Calibri"/>
        </w:rPr>
        <w:t>Zero Tolerance (2018) indicate</w:t>
      </w:r>
      <w:r w:rsidR="008B7A66" w:rsidRPr="00885D42">
        <w:rPr>
          <w:rFonts w:ascii="Calibri" w:hAnsi="Calibri" w:cs="Calibri"/>
        </w:rPr>
        <w:t>s</w:t>
      </w:r>
      <w:r w:rsidR="00A651D5" w:rsidRPr="00885D42">
        <w:rPr>
          <w:rFonts w:ascii="Calibri" w:hAnsi="Calibri" w:cs="Calibri"/>
        </w:rPr>
        <w:t xml:space="preserve"> the importance of </w:t>
      </w:r>
      <w:r w:rsidR="00841F1D" w:rsidRPr="00885D42">
        <w:rPr>
          <w:rFonts w:ascii="Calibri" w:hAnsi="Calibri" w:cs="Calibri"/>
        </w:rPr>
        <w:t xml:space="preserve">diminishing </w:t>
      </w:r>
      <w:r w:rsidR="008B7A66" w:rsidRPr="00885D42">
        <w:rPr>
          <w:rFonts w:ascii="Calibri" w:hAnsi="Calibri" w:cs="Calibri"/>
        </w:rPr>
        <w:t xml:space="preserve">gender stereotypes </w:t>
      </w:r>
      <w:r w:rsidR="00B31132" w:rsidRPr="00885D42">
        <w:rPr>
          <w:rFonts w:ascii="Calibri" w:hAnsi="Calibri" w:cs="Calibri"/>
        </w:rPr>
        <w:t>during the early years</w:t>
      </w:r>
      <w:r w:rsidR="00CF1830" w:rsidRPr="00885D42">
        <w:rPr>
          <w:rFonts w:ascii="Calibri" w:hAnsi="Calibri" w:cs="Calibri"/>
        </w:rPr>
        <w:t xml:space="preserve"> as this will </w:t>
      </w:r>
      <w:r w:rsidR="00887BBC" w:rsidRPr="00885D42">
        <w:rPr>
          <w:rFonts w:ascii="Calibri" w:hAnsi="Calibri" w:cs="Calibri"/>
        </w:rPr>
        <w:t xml:space="preserve">help support the negative </w:t>
      </w:r>
      <w:r w:rsidR="009E0D29" w:rsidRPr="00885D42">
        <w:rPr>
          <w:rFonts w:ascii="Calibri" w:hAnsi="Calibri" w:cs="Calibri"/>
        </w:rPr>
        <w:t>effects</w:t>
      </w:r>
      <w:r w:rsidR="00887BBC" w:rsidRPr="00885D42">
        <w:rPr>
          <w:rFonts w:ascii="Calibri" w:hAnsi="Calibri" w:cs="Calibri"/>
        </w:rPr>
        <w:t xml:space="preserve"> of ine</w:t>
      </w:r>
      <w:r w:rsidR="00022DEB" w:rsidRPr="00885D42">
        <w:rPr>
          <w:rFonts w:ascii="Calibri" w:hAnsi="Calibri" w:cs="Calibri"/>
        </w:rPr>
        <w:t xml:space="preserve">quality further along in the </w:t>
      </w:r>
      <w:r w:rsidR="009E0D29" w:rsidRPr="00885D42">
        <w:rPr>
          <w:rFonts w:ascii="Calibri" w:hAnsi="Calibri" w:cs="Calibri"/>
        </w:rPr>
        <w:t>individual’s</w:t>
      </w:r>
      <w:r w:rsidR="00022DEB" w:rsidRPr="00885D42">
        <w:rPr>
          <w:rFonts w:ascii="Calibri" w:hAnsi="Calibri" w:cs="Calibri"/>
        </w:rPr>
        <w:t xml:space="preserve"> life</w:t>
      </w:r>
      <w:r w:rsidR="00B31132" w:rsidRPr="00885D42">
        <w:rPr>
          <w:rFonts w:ascii="Calibri" w:hAnsi="Calibri" w:cs="Calibri"/>
        </w:rPr>
        <w:t xml:space="preserve">. </w:t>
      </w:r>
      <w:r w:rsidR="009E0D29" w:rsidRPr="00885D42">
        <w:rPr>
          <w:rFonts w:ascii="Calibri" w:hAnsi="Calibri" w:cs="Calibri"/>
        </w:rPr>
        <w:t xml:space="preserve"> </w:t>
      </w:r>
    </w:p>
    <w:p w14:paraId="6D0E061A" w14:textId="72D619CB" w:rsidR="004672F8" w:rsidRPr="00885D42" w:rsidRDefault="00554D9E" w:rsidP="00885D42">
      <w:pPr>
        <w:spacing w:line="360" w:lineRule="auto"/>
        <w:rPr>
          <w:rFonts w:ascii="Calibri" w:hAnsi="Calibri" w:cs="Calibri"/>
        </w:rPr>
      </w:pPr>
      <w:r w:rsidRPr="00885D42">
        <w:rPr>
          <w:rFonts w:ascii="Calibri" w:hAnsi="Calibri" w:cs="Calibri"/>
        </w:rPr>
        <w:t xml:space="preserve">In conclusion, it is evident that both gender and gender stereotyping </w:t>
      </w:r>
      <w:r w:rsidR="00143C12" w:rsidRPr="00885D42">
        <w:rPr>
          <w:rFonts w:ascii="Calibri" w:hAnsi="Calibri" w:cs="Calibri"/>
        </w:rPr>
        <w:t>have</w:t>
      </w:r>
      <w:r w:rsidRPr="00885D42">
        <w:rPr>
          <w:rFonts w:ascii="Calibri" w:hAnsi="Calibri" w:cs="Calibri"/>
        </w:rPr>
        <w:t xml:space="preserve"> an impact on the way children play, how they interact and their holistic development</w:t>
      </w:r>
      <w:r w:rsidR="006C3E60" w:rsidRPr="00885D42">
        <w:rPr>
          <w:rFonts w:ascii="Calibri" w:hAnsi="Calibri" w:cs="Calibri"/>
        </w:rPr>
        <w:t xml:space="preserve"> and therefore it is essential that gender stereotyping is </w:t>
      </w:r>
      <w:r w:rsidR="00143C12" w:rsidRPr="00885D42">
        <w:rPr>
          <w:rFonts w:ascii="Calibri" w:hAnsi="Calibri" w:cs="Calibri"/>
        </w:rPr>
        <w:t>considered</w:t>
      </w:r>
      <w:r w:rsidR="004F087F" w:rsidRPr="00885D42">
        <w:rPr>
          <w:rFonts w:ascii="Calibri" w:hAnsi="Calibri" w:cs="Calibri"/>
        </w:rPr>
        <w:t xml:space="preserve"> at a young age to avoid detrimental effects. </w:t>
      </w:r>
    </w:p>
    <w:p w14:paraId="1437667B" w14:textId="77777777" w:rsidR="009E0D29" w:rsidRPr="00BB15DA" w:rsidRDefault="009E0D29" w:rsidP="00BB15DA">
      <w:pPr>
        <w:spacing w:line="360" w:lineRule="auto"/>
        <w:rPr>
          <w:rFonts w:ascii="Calibri" w:hAnsi="Calibri" w:cs="Calibri"/>
          <w:sz w:val="28"/>
          <w:szCs w:val="28"/>
        </w:rPr>
      </w:pPr>
    </w:p>
    <w:p w14:paraId="2EB1E65C" w14:textId="77777777" w:rsidR="00502C2B" w:rsidRPr="00BB15DA" w:rsidRDefault="00502C2B" w:rsidP="00BB15DA">
      <w:pPr>
        <w:spacing w:line="360" w:lineRule="auto"/>
        <w:rPr>
          <w:rFonts w:ascii="Calibri" w:hAnsi="Calibri" w:cs="Calibri"/>
          <w:sz w:val="28"/>
          <w:szCs w:val="28"/>
        </w:rPr>
      </w:pPr>
    </w:p>
    <w:p w14:paraId="16F723CB" w14:textId="1790D8E0" w:rsidR="003045BA" w:rsidRPr="00BB15DA" w:rsidRDefault="003045BA" w:rsidP="00BB15DA">
      <w:pPr>
        <w:spacing w:line="360" w:lineRule="auto"/>
        <w:rPr>
          <w:rFonts w:ascii="Calibri" w:hAnsi="Calibri" w:cs="Calibri"/>
          <w:sz w:val="28"/>
          <w:szCs w:val="28"/>
        </w:rPr>
      </w:pPr>
    </w:p>
    <w:p w14:paraId="00D0EFBA" w14:textId="77777777" w:rsidR="00264B5F" w:rsidRPr="00BB15DA" w:rsidRDefault="00264B5F" w:rsidP="00BB15DA">
      <w:pPr>
        <w:spacing w:line="360" w:lineRule="auto"/>
        <w:rPr>
          <w:rFonts w:ascii="Calibri" w:hAnsi="Calibri" w:cs="Calibri"/>
          <w:sz w:val="28"/>
          <w:szCs w:val="28"/>
        </w:rPr>
      </w:pPr>
    </w:p>
    <w:p w14:paraId="78475C31" w14:textId="77777777" w:rsidR="006F13E2" w:rsidRPr="00BB15DA" w:rsidRDefault="006F13E2" w:rsidP="00BB15DA">
      <w:pPr>
        <w:spacing w:line="360" w:lineRule="auto"/>
        <w:rPr>
          <w:rFonts w:ascii="Calibri" w:hAnsi="Calibri" w:cs="Calibri"/>
          <w:sz w:val="28"/>
          <w:szCs w:val="28"/>
        </w:rPr>
      </w:pPr>
    </w:p>
    <w:p w14:paraId="5EDA062F" w14:textId="77777777" w:rsidR="002063F4" w:rsidRPr="00BB15DA" w:rsidRDefault="002063F4" w:rsidP="00BB15DA">
      <w:pPr>
        <w:spacing w:line="360" w:lineRule="auto"/>
        <w:rPr>
          <w:rFonts w:ascii="Calibri" w:hAnsi="Calibri" w:cs="Calibri"/>
        </w:rPr>
      </w:pPr>
    </w:p>
    <w:p w14:paraId="108F9C95" w14:textId="77777777" w:rsidR="008A50BD" w:rsidRPr="00BB15DA" w:rsidRDefault="008A50BD" w:rsidP="00BB15DA">
      <w:pPr>
        <w:spacing w:line="360" w:lineRule="auto"/>
        <w:rPr>
          <w:rFonts w:ascii="Calibri" w:hAnsi="Calibri" w:cs="Calibri"/>
          <w:b/>
          <w:bCs/>
          <w:i/>
          <w:iCs/>
          <w:u w:val="single"/>
        </w:rPr>
      </w:pPr>
    </w:p>
    <w:p w14:paraId="16C93C7B" w14:textId="77777777" w:rsidR="008A50BD" w:rsidRPr="00BB15DA" w:rsidRDefault="008A50BD" w:rsidP="00BB15DA">
      <w:pPr>
        <w:spacing w:line="360" w:lineRule="auto"/>
        <w:rPr>
          <w:rFonts w:ascii="Calibri" w:hAnsi="Calibri" w:cs="Calibri"/>
          <w:b/>
          <w:bCs/>
          <w:i/>
          <w:iCs/>
          <w:u w:val="single"/>
        </w:rPr>
      </w:pPr>
    </w:p>
    <w:p w14:paraId="4F6F58E9" w14:textId="77777777" w:rsidR="008A50BD" w:rsidRPr="00BB15DA" w:rsidRDefault="008A50BD" w:rsidP="00BB15DA">
      <w:pPr>
        <w:spacing w:line="360" w:lineRule="auto"/>
        <w:rPr>
          <w:rFonts w:ascii="Calibri" w:hAnsi="Calibri" w:cs="Calibri"/>
          <w:b/>
          <w:bCs/>
          <w:i/>
          <w:iCs/>
          <w:u w:val="single"/>
        </w:rPr>
      </w:pPr>
    </w:p>
    <w:p w14:paraId="42CB9315" w14:textId="54D965AE" w:rsidR="006147E3" w:rsidRPr="00D35C9F" w:rsidRDefault="006147E3" w:rsidP="00BB15DA">
      <w:pPr>
        <w:spacing w:line="360" w:lineRule="auto"/>
        <w:rPr>
          <w:rFonts w:ascii="Calibri" w:hAnsi="Calibri" w:cs="Calibri"/>
          <w:b/>
          <w:bCs/>
          <w:i/>
          <w:iCs/>
          <w:sz w:val="32"/>
          <w:szCs w:val="32"/>
          <w:u w:val="single"/>
        </w:rPr>
      </w:pPr>
      <w:r w:rsidRPr="00D35C9F">
        <w:rPr>
          <w:rFonts w:ascii="Calibri" w:hAnsi="Calibri" w:cs="Calibri"/>
          <w:b/>
          <w:bCs/>
          <w:i/>
          <w:iCs/>
          <w:sz w:val="32"/>
          <w:szCs w:val="32"/>
          <w:u w:val="single"/>
        </w:rPr>
        <w:lastRenderedPageBreak/>
        <w:t>Me</w:t>
      </w:r>
      <w:r w:rsidR="0000238A" w:rsidRPr="00D35C9F">
        <w:rPr>
          <w:rFonts w:ascii="Calibri" w:hAnsi="Calibri" w:cs="Calibri"/>
          <w:b/>
          <w:bCs/>
          <w:i/>
          <w:iCs/>
          <w:sz w:val="32"/>
          <w:szCs w:val="32"/>
          <w:u w:val="single"/>
        </w:rPr>
        <w:t>thod</w:t>
      </w:r>
      <w:r w:rsidR="00E53862" w:rsidRPr="00D35C9F">
        <w:rPr>
          <w:rFonts w:ascii="Calibri" w:hAnsi="Calibri" w:cs="Calibri"/>
          <w:b/>
          <w:bCs/>
          <w:i/>
          <w:iCs/>
          <w:sz w:val="32"/>
          <w:szCs w:val="32"/>
          <w:u w:val="single"/>
        </w:rPr>
        <w:t xml:space="preserve">ological </w:t>
      </w:r>
      <w:r w:rsidR="00BF3BDF" w:rsidRPr="00D35C9F">
        <w:rPr>
          <w:rFonts w:ascii="Calibri" w:hAnsi="Calibri" w:cs="Calibri"/>
          <w:b/>
          <w:bCs/>
          <w:i/>
          <w:iCs/>
          <w:sz w:val="32"/>
          <w:szCs w:val="32"/>
          <w:u w:val="single"/>
        </w:rPr>
        <w:t>Considerations</w:t>
      </w:r>
    </w:p>
    <w:p w14:paraId="3B35DB8D" w14:textId="3A41AA4D" w:rsidR="005B4212" w:rsidRPr="00BB15DA" w:rsidRDefault="00B8776A" w:rsidP="00885D42">
      <w:pPr>
        <w:spacing w:line="360" w:lineRule="auto"/>
        <w:rPr>
          <w:rFonts w:ascii="Calibri" w:hAnsi="Calibri" w:cs="Calibri"/>
        </w:rPr>
      </w:pPr>
      <w:r w:rsidRPr="00BB15DA">
        <w:rPr>
          <w:rFonts w:ascii="Calibri" w:hAnsi="Calibri" w:cs="Calibri"/>
        </w:rPr>
        <w:t>The sample will</w:t>
      </w:r>
      <w:r w:rsidR="00506A9B" w:rsidRPr="00BB15DA">
        <w:rPr>
          <w:rFonts w:ascii="Calibri" w:hAnsi="Calibri" w:cs="Calibri"/>
        </w:rPr>
        <w:t xml:space="preserve"> consist of two forms of research </w:t>
      </w:r>
      <w:r w:rsidR="0012547A" w:rsidRPr="00BB15DA">
        <w:rPr>
          <w:rFonts w:ascii="Calibri" w:hAnsi="Calibri" w:cs="Calibri"/>
        </w:rPr>
        <w:t xml:space="preserve">to achieve both qualitative and quantitative research. The </w:t>
      </w:r>
      <w:r w:rsidR="00C918DE" w:rsidRPr="00BB15DA">
        <w:rPr>
          <w:rFonts w:ascii="Calibri" w:hAnsi="Calibri" w:cs="Calibri"/>
        </w:rPr>
        <w:t>initial form of research will be an observation of children</w:t>
      </w:r>
      <w:r w:rsidR="00230621" w:rsidRPr="00BB15DA">
        <w:rPr>
          <w:rFonts w:ascii="Calibri" w:hAnsi="Calibri" w:cs="Calibri"/>
        </w:rPr>
        <w:t xml:space="preserve"> in the foundation phase</w:t>
      </w:r>
      <w:r w:rsidR="00C918DE" w:rsidRPr="00BB15DA">
        <w:rPr>
          <w:rFonts w:ascii="Calibri" w:hAnsi="Calibri" w:cs="Calibri"/>
        </w:rPr>
        <w:t xml:space="preserve"> </w:t>
      </w:r>
      <w:r w:rsidR="00055934" w:rsidRPr="00BB15DA">
        <w:rPr>
          <w:rFonts w:ascii="Calibri" w:hAnsi="Calibri" w:cs="Calibri"/>
        </w:rPr>
        <w:t xml:space="preserve">participating in ‘free play’ both in the classroom and </w:t>
      </w:r>
      <w:r w:rsidR="004758B7" w:rsidRPr="00BB15DA">
        <w:rPr>
          <w:rFonts w:ascii="Calibri" w:hAnsi="Calibri" w:cs="Calibri"/>
        </w:rPr>
        <w:t>in an outdoor area</w:t>
      </w:r>
      <w:r w:rsidR="00055934" w:rsidRPr="00BB15DA">
        <w:rPr>
          <w:rFonts w:ascii="Calibri" w:hAnsi="Calibri" w:cs="Calibri"/>
        </w:rPr>
        <w:t>.</w:t>
      </w:r>
      <w:r w:rsidR="00A95D96" w:rsidRPr="00BB15DA">
        <w:rPr>
          <w:rFonts w:ascii="Calibri" w:hAnsi="Calibri" w:cs="Calibri"/>
        </w:rPr>
        <w:t xml:space="preserve"> </w:t>
      </w:r>
      <w:r w:rsidR="009A00FD" w:rsidRPr="00BB15DA">
        <w:rPr>
          <w:rFonts w:ascii="Calibri" w:hAnsi="Calibri" w:cs="Calibri"/>
        </w:rPr>
        <w:t>The observations will be completed over a period of time</w:t>
      </w:r>
      <w:r w:rsidR="00A348E7" w:rsidRPr="00BB15DA">
        <w:rPr>
          <w:rFonts w:ascii="Calibri" w:hAnsi="Calibri" w:cs="Calibri"/>
        </w:rPr>
        <w:t xml:space="preserve"> and will involve five boys and five girls.</w:t>
      </w:r>
      <w:r w:rsidR="009A00FD" w:rsidRPr="00BB15DA">
        <w:rPr>
          <w:rFonts w:ascii="Calibri" w:hAnsi="Calibri" w:cs="Calibri"/>
        </w:rPr>
        <w:t xml:space="preserve"> </w:t>
      </w:r>
      <w:r w:rsidR="00A348E7" w:rsidRPr="00BB15DA">
        <w:rPr>
          <w:rFonts w:ascii="Calibri" w:hAnsi="Calibri" w:cs="Calibri"/>
        </w:rPr>
        <w:t xml:space="preserve">All individual’s will be observed </w:t>
      </w:r>
      <w:r w:rsidR="003A4469" w:rsidRPr="00BB15DA">
        <w:rPr>
          <w:rFonts w:ascii="Calibri" w:hAnsi="Calibri" w:cs="Calibri"/>
        </w:rPr>
        <w:t>playing independently</w:t>
      </w:r>
      <w:r w:rsidR="000E0409" w:rsidRPr="00BB15DA">
        <w:rPr>
          <w:rFonts w:ascii="Calibri" w:hAnsi="Calibri" w:cs="Calibri"/>
        </w:rPr>
        <w:t xml:space="preserve"> and </w:t>
      </w:r>
      <w:r w:rsidR="00E61FA2" w:rsidRPr="00BB15DA">
        <w:rPr>
          <w:rFonts w:ascii="Calibri" w:hAnsi="Calibri" w:cs="Calibri"/>
        </w:rPr>
        <w:t xml:space="preserve">playing with peers </w:t>
      </w:r>
      <w:r w:rsidR="00EF30A1" w:rsidRPr="00BB15DA">
        <w:rPr>
          <w:rFonts w:ascii="Calibri" w:hAnsi="Calibri" w:cs="Calibri"/>
        </w:rPr>
        <w:t xml:space="preserve">in order to compare the difference in </w:t>
      </w:r>
      <w:r w:rsidR="00780878" w:rsidRPr="00BB15DA">
        <w:rPr>
          <w:rFonts w:ascii="Calibri" w:hAnsi="Calibri" w:cs="Calibri"/>
        </w:rPr>
        <w:t>the way the children play a</w:t>
      </w:r>
      <w:r w:rsidR="00E2623D" w:rsidRPr="00BB15DA">
        <w:rPr>
          <w:rFonts w:ascii="Calibri" w:hAnsi="Calibri" w:cs="Calibri"/>
        </w:rPr>
        <w:t>lone in comparison to group activities.</w:t>
      </w:r>
      <w:r w:rsidR="005B4212" w:rsidRPr="00BB15DA">
        <w:rPr>
          <w:rFonts w:ascii="Calibri" w:hAnsi="Calibri" w:cs="Calibri"/>
        </w:rPr>
        <w:t xml:space="preserve"> </w:t>
      </w:r>
      <w:r w:rsidR="00E2623D" w:rsidRPr="00BB15DA">
        <w:rPr>
          <w:rFonts w:ascii="Calibri" w:hAnsi="Calibri" w:cs="Calibri"/>
        </w:rPr>
        <w:t>T</w:t>
      </w:r>
      <w:r w:rsidR="007A2715" w:rsidRPr="00BB15DA">
        <w:rPr>
          <w:rFonts w:ascii="Calibri" w:hAnsi="Calibri" w:cs="Calibri"/>
        </w:rPr>
        <w:t xml:space="preserve">he following form of research will involve a questionnaire </w:t>
      </w:r>
      <w:r w:rsidR="00E367E8" w:rsidRPr="00BB15DA">
        <w:rPr>
          <w:rFonts w:ascii="Calibri" w:hAnsi="Calibri" w:cs="Calibri"/>
        </w:rPr>
        <w:t xml:space="preserve">that is targeted at primary school teachers and parents </w:t>
      </w:r>
      <w:r w:rsidR="00B7428B" w:rsidRPr="00BB15DA">
        <w:rPr>
          <w:rFonts w:ascii="Calibri" w:hAnsi="Calibri" w:cs="Calibri"/>
        </w:rPr>
        <w:t>of the children</w:t>
      </w:r>
      <w:r w:rsidR="005D143A" w:rsidRPr="00BB15DA">
        <w:rPr>
          <w:rFonts w:ascii="Calibri" w:hAnsi="Calibri" w:cs="Calibri"/>
        </w:rPr>
        <w:t xml:space="preserve"> in the foundation phase.</w:t>
      </w:r>
      <w:r w:rsidR="00B7428B" w:rsidRPr="00BB15DA">
        <w:rPr>
          <w:rFonts w:ascii="Calibri" w:hAnsi="Calibri" w:cs="Calibri"/>
        </w:rPr>
        <w:t xml:space="preserve"> </w:t>
      </w:r>
      <w:r w:rsidR="00E0247A" w:rsidRPr="00BB15DA">
        <w:rPr>
          <w:rFonts w:ascii="Calibri" w:hAnsi="Calibri" w:cs="Calibri"/>
        </w:rPr>
        <w:t xml:space="preserve">The questionnaire will </w:t>
      </w:r>
      <w:r w:rsidR="00013515" w:rsidRPr="00BB15DA">
        <w:rPr>
          <w:rFonts w:ascii="Calibri" w:hAnsi="Calibri" w:cs="Calibri"/>
        </w:rPr>
        <w:t xml:space="preserve">consist of fifteen </w:t>
      </w:r>
      <w:r w:rsidR="00557621" w:rsidRPr="00BB15DA">
        <w:rPr>
          <w:rFonts w:ascii="Calibri" w:hAnsi="Calibri" w:cs="Calibri"/>
        </w:rPr>
        <w:t xml:space="preserve">questions to ensure that it is not too </w:t>
      </w:r>
      <w:r w:rsidR="000A2F79" w:rsidRPr="00BB15DA">
        <w:rPr>
          <w:rFonts w:ascii="Calibri" w:hAnsi="Calibri" w:cs="Calibri"/>
        </w:rPr>
        <w:t>overwhelming and off-putting</w:t>
      </w:r>
      <w:r w:rsidR="00241D4B" w:rsidRPr="00BB15DA">
        <w:rPr>
          <w:rFonts w:ascii="Calibri" w:hAnsi="Calibri" w:cs="Calibri"/>
        </w:rPr>
        <w:t xml:space="preserve"> as NHS England (2018) express </w:t>
      </w:r>
      <w:r w:rsidR="009627E5" w:rsidRPr="00BB15DA">
        <w:rPr>
          <w:rFonts w:ascii="Calibri" w:hAnsi="Calibri" w:cs="Calibri"/>
        </w:rPr>
        <w:t xml:space="preserve">that </w:t>
      </w:r>
      <w:r w:rsidR="005D143A" w:rsidRPr="00BB15DA">
        <w:rPr>
          <w:rFonts w:ascii="Calibri" w:hAnsi="Calibri" w:cs="Calibri"/>
        </w:rPr>
        <w:t xml:space="preserve">a </w:t>
      </w:r>
      <w:r w:rsidR="009627E5" w:rsidRPr="00BB15DA">
        <w:rPr>
          <w:rFonts w:ascii="Calibri" w:hAnsi="Calibri" w:cs="Calibri"/>
        </w:rPr>
        <w:t>questionnaire should not be too long</w:t>
      </w:r>
      <w:r w:rsidR="00410204" w:rsidRPr="00BB15DA">
        <w:rPr>
          <w:rFonts w:ascii="Calibri" w:hAnsi="Calibri" w:cs="Calibri"/>
        </w:rPr>
        <w:t xml:space="preserve"> for this exact reason. </w:t>
      </w:r>
      <w:r w:rsidR="00745D6D" w:rsidRPr="00BB15DA">
        <w:rPr>
          <w:rFonts w:ascii="Calibri" w:hAnsi="Calibri" w:cs="Calibri"/>
        </w:rPr>
        <w:t xml:space="preserve">The questionnaire will be sent to all primary </w:t>
      </w:r>
      <w:r w:rsidR="00DD4C62" w:rsidRPr="00BB15DA">
        <w:rPr>
          <w:rFonts w:ascii="Calibri" w:hAnsi="Calibri" w:cs="Calibri"/>
        </w:rPr>
        <w:t xml:space="preserve">school teachers within the school and any valuable contacts </w:t>
      </w:r>
      <w:r w:rsidR="001F6A43" w:rsidRPr="00BB15DA">
        <w:rPr>
          <w:rFonts w:ascii="Calibri" w:hAnsi="Calibri" w:cs="Calibri"/>
        </w:rPr>
        <w:t xml:space="preserve">along with all foundation phase parents and not just the parents </w:t>
      </w:r>
      <w:r w:rsidR="005E6F34" w:rsidRPr="00BB15DA">
        <w:rPr>
          <w:rFonts w:ascii="Calibri" w:hAnsi="Calibri" w:cs="Calibri"/>
        </w:rPr>
        <w:t xml:space="preserve">of the children being observed. This will encourage a higher response rate </w:t>
      </w:r>
      <w:r w:rsidR="003112F7" w:rsidRPr="00BB15DA">
        <w:rPr>
          <w:rFonts w:ascii="Calibri" w:hAnsi="Calibri" w:cs="Calibri"/>
        </w:rPr>
        <w:t xml:space="preserve">as </w:t>
      </w:r>
      <w:r w:rsidR="002D5527" w:rsidRPr="00BB15DA">
        <w:rPr>
          <w:rFonts w:ascii="Calibri" w:hAnsi="Calibri" w:cs="Calibri"/>
        </w:rPr>
        <w:t>The Open University (202</w:t>
      </w:r>
      <w:r w:rsidR="00A91D13" w:rsidRPr="00BB15DA">
        <w:rPr>
          <w:rFonts w:ascii="Calibri" w:hAnsi="Calibri" w:cs="Calibri"/>
        </w:rPr>
        <w:t xml:space="preserve">4) portrays that this will result in more reliable and valuable </w:t>
      </w:r>
      <w:r w:rsidR="001D5D8B" w:rsidRPr="00BB15DA">
        <w:rPr>
          <w:rFonts w:ascii="Calibri" w:hAnsi="Calibri" w:cs="Calibri"/>
        </w:rPr>
        <w:t xml:space="preserve">information. </w:t>
      </w:r>
    </w:p>
    <w:p w14:paraId="4D71AB36" w14:textId="77777777" w:rsidR="009C2ECA" w:rsidRPr="00BB15DA" w:rsidRDefault="005B4212" w:rsidP="00885D42">
      <w:pPr>
        <w:spacing w:line="360" w:lineRule="auto"/>
        <w:rPr>
          <w:rFonts w:ascii="Calibri" w:hAnsi="Calibri" w:cs="Calibri"/>
        </w:rPr>
      </w:pPr>
      <w:r w:rsidRPr="00BB15DA">
        <w:rPr>
          <w:rFonts w:ascii="Calibri" w:hAnsi="Calibri" w:cs="Calibri"/>
        </w:rPr>
        <w:t>Tutor2u (2020) confess that an observation is a research method when a person observes the behaviour of a group or an individual to witness social behaviours</w:t>
      </w:r>
      <w:r w:rsidR="00A42023" w:rsidRPr="00BB15DA">
        <w:rPr>
          <w:rFonts w:ascii="Calibri" w:hAnsi="Calibri" w:cs="Calibri"/>
        </w:rPr>
        <w:t xml:space="preserve"> first-hand</w:t>
      </w:r>
      <w:r w:rsidRPr="00BB15DA">
        <w:rPr>
          <w:rFonts w:ascii="Calibri" w:hAnsi="Calibri" w:cs="Calibri"/>
        </w:rPr>
        <w:t xml:space="preserve">. It is emphasised that this form of research reveals behaviours and motivators that may not be available with other methods. As observations are typically completed in the individual’s usual environment it increases the validity. This is because the individual is comfortable and therefore more likely to act naturally suggests (tutor2u, 2020). </w:t>
      </w:r>
      <w:r w:rsidR="00EE10D5" w:rsidRPr="00BB15DA">
        <w:rPr>
          <w:rFonts w:ascii="Calibri" w:hAnsi="Calibri" w:cs="Calibri"/>
        </w:rPr>
        <w:t xml:space="preserve">This is a reason </w:t>
      </w:r>
      <w:r w:rsidR="00BF6118" w:rsidRPr="00BB15DA">
        <w:rPr>
          <w:rFonts w:ascii="Calibri" w:hAnsi="Calibri" w:cs="Calibri"/>
        </w:rPr>
        <w:t>that the sample will be completed in the individual’s classroom and outdoor area</w:t>
      </w:r>
      <w:r w:rsidR="00BD2EDE" w:rsidRPr="00BB15DA">
        <w:rPr>
          <w:rFonts w:ascii="Calibri" w:hAnsi="Calibri" w:cs="Calibri"/>
        </w:rPr>
        <w:t>. T</w:t>
      </w:r>
      <w:r w:rsidR="002300EB" w:rsidRPr="00BB15DA">
        <w:rPr>
          <w:rFonts w:ascii="Calibri" w:hAnsi="Calibri" w:cs="Calibri"/>
        </w:rPr>
        <w:t>he child is familiar with th</w:t>
      </w:r>
      <w:r w:rsidR="00BD2EDE" w:rsidRPr="00BB15DA">
        <w:rPr>
          <w:rFonts w:ascii="Calibri" w:hAnsi="Calibri" w:cs="Calibri"/>
        </w:rPr>
        <w:t>is</w:t>
      </w:r>
      <w:r w:rsidR="002300EB" w:rsidRPr="00BB15DA">
        <w:rPr>
          <w:rFonts w:ascii="Calibri" w:hAnsi="Calibri" w:cs="Calibri"/>
        </w:rPr>
        <w:t xml:space="preserve"> environment and </w:t>
      </w:r>
      <w:r w:rsidR="0080679F" w:rsidRPr="00BB15DA">
        <w:rPr>
          <w:rFonts w:ascii="Calibri" w:hAnsi="Calibri" w:cs="Calibri"/>
        </w:rPr>
        <w:t>t</w:t>
      </w:r>
      <w:r w:rsidR="00BD2EDE" w:rsidRPr="00BB15DA">
        <w:rPr>
          <w:rFonts w:ascii="Calibri" w:hAnsi="Calibri" w:cs="Calibri"/>
        </w:rPr>
        <w:t>herefore</w:t>
      </w:r>
      <w:r w:rsidR="0080679F" w:rsidRPr="00BB15DA">
        <w:rPr>
          <w:rFonts w:ascii="Calibri" w:hAnsi="Calibri" w:cs="Calibri"/>
        </w:rPr>
        <w:t xml:space="preserve"> is</w:t>
      </w:r>
      <w:r w:rsidR="00BD2EDE" w:rsidRPr="00BB15DA">
        <w:rPr>
          <w:rFonts w:ascii="Calibri" w:hAnsi="Calibri" w:cs="Calibri"/>
        </w:rPr>
        <w:t xml:space="preserve"> </w:t>
      </w:r>
      <w:r w:rsidR="002300EB" w:rsidRPr="00BB15DA">
        <w:rPr>
          <w:rFonts w:ascii="Calibri" w:hAnsi="Calibri" w:cs="Calibri"/>
        </w:rPr>
        <w:t>more likely to act naturally</w:t>
      </w:r>
      <w:r w:rsidR="00BD2EDE" w:rsidRPr="00BB15DA">
        <w:rPr>
          <w:rFonts w:ascii="Calibri" w:hAnsi="Calibri" w:cs="Calibri"/>
        </w:rPr>
        <w:t xml:space="preserve"> and will provide more reliable results. </w:t>
      </w:r>
      <w:r w:rsidR="00844C6D" w:rsidRPr="00BB15DA">
        <w:rPr>
          <w:rFonts w:ascii="Calibri" w:hAnsi="Calibri" w:cs="Calibri"/>
        </w:rPr>
        <w:t>Tutor2u (</w:t>
      </w:r>
      <w:r w:rsidR="000552DC" w:rsidRPr="00BB15DA">
        <w:rPr>
          <w:rFonts w:ascii="Calibri" w:hAnsi="Calibri" w:cs="Calibri"/>
        </w:rPr>
        <w:t xml:space="preserve">2020) reveals that there are different forms of </w:t>
      </w:r>
      <w:r w:rsidR="001912AB" w:rsidRPr="00BB15DA">
        <w:rPr>
          <w:rFonts w:ascii="Calibri" w:hAnsi="Calibri" w:cs="Calibri"/>
        </w:rPr>
        <w:t>observations and these involve participant, non-participant</w:t>
      </w:r>
      <w:r w:rsidR="00637806" w:rsidRPr="00BB15DA">
        <w:rPr>
          <w:rFonts w:ascii="Calibri" w:hAnsi="Calibri" w:cs="Calibri"/>
        </w:rPr>
        <w:t xml:space="preserve">, overtly and covertly. </w:t>
      </w:r>
      <w:r w:rsidR="00E829A6" w:rsidRPr="00BB15DA">
        <w:rPr>
          <w:rFonts w:ascii="Calibri" w:hAnsi="Calibri" w:cs="Calibri"/>
        </w:rPr>
        <w:t xml:space="preserve">A participant observation is </w:t>
      </w:r>
      <w:r w:rsidR="00922BE2" w:rsidRPr="00BB15DA">
        <w:rPr>
          <w:rFonts w:ascii="Calibri" w:hAnsi="Calibri" w:cs="Calibri"/>
        </w:rPr>
        <w:t xml:space="preserve">when the observer is up close and taking part in the chosen </w:t>
      </w:r>
      <w:r w:rsidR="003B5F72" w:rsidRPr="00BB15DA">
        <w:rPr>
          <w:rFonts w:ascii="Calibri" w:hAnsi="Calibri" w:cs="Calibri"/>
        </w:rPr>
        <w:t>activity</w:t>
      </w:r>
      <w:r w:rsidR="00922BE2" w:rsidRPr="00BB15DA">
        <w:rPr>
          <w:rFonts w:ascii="Calibri" w:hAnsi="Calibri" w:cs="Calibri"/>
        </w:rPr>
        <w:t xml:space="preserve">. </w:t>
      </w:r>
      <w:r w:rsidR="007A2F63" w:rsidRPr="00BB15DA">
        <w:rPr>
          <w:rFonts w:ascii="Calibri" w:hAnsi="Calibri" w:cs="Calibri"/>
        </w:rPr>
        <w:t>Whilst</w:t>
      </w:r>
      <w:r w:rsidR="00922BE2" w:rsidRPr="00BB15DA">
        <w:rPr>
          <w:rFonts w:ascii="Calibri" w:hAnsi="Calibri" w:cs="Calibri"/>
        </w:rPr>
        <w:t xml:space="preserve"> </w:t>
      </w:r>
      <w:r w:rsidR="003B5F72" w:rsidRPr="00BB15DA">
        <w:rPr>
          <w:rFonts w:ascii="Calibri" w:hAnsi="Calibri" w:cs="Calibri"/>
        </w:rPr>
        <w:t xml:space="preserve">a non-participant observation is when the observer is </w:t>
      </w:r>
      <w:r w:rsidR="00676EA5" w:rsidRPr="00BB15DA">
        <w:rPr>
          <w:rFonts w:ascii="Calibri" w:hAnsi="Calibri" w:cs="Calibri"/>
        </w:rPr>
        <w:t xml:space="preserve">detached from </w:t>
      </w:r>
      <w:r w:rsidR="007A2F63" w:rsidRPr="00BB15DA">
        <w:rPr>
          <w:rFonts w:ascii="Calibri" w:hAnsi="Calibri" w:cs="Calibri"/>
        </w:rPr>
        <w:t xml:space="preserve">the </w:t>
      </w:r>
      <w:r w:rsidR="00676EA5" w:rsidRPr="00BB15DA">
        <w:rPr>
          <w:rFonts w:ascii="Calibri" w:hAnsi="Calibri" w:cs="Calibri"/>
        </w:rPr>
        <w:t xml:space="preserve">group or individual and therefore involves less influence from an </w:t>
      </w:r>
      <w:r w:rsidR="007A2F63" w:rsidRPr="00BB15DA">
        <w:rPr>
          <w:rFonts w:ascii="Calibri" w:hAnsi="Calibri" w:cs="Calibri"/>
        </w:rPr>
        <w:t xml:space="preserve">adult. </w:t>
      </w:r>
      <w:r w:rsidR="00A73ABB" w:rsidRPr="00BB15DA">
        <w:rPr>
          <w:rFonts w:ascii="Calibri" w:hAnsi="Calibri" w:cs="Calibri"/>
        </w:rPr>
        <w:t xml:space="preserve">An </w:t>
      </w:r>
      <w:r w:rsidR="004A01F4" w:rsidRPr="00BB15DA">
        <w:rPr>
          <w:rFonts w:ascii="Calibri" w:hAnsi="Calibri" w:cs="Calibri"/>
        </w:rPr>
        <w:t xml:space="preserve">overt </w:t>
      </w:r>
      <w:r w:rsidR="007B6987" w:rsidRPr="00BB15DA">
        <w:rPr>
          <w:rFonts w:ascii="Calibri" w:hAnsi="Calibri" w:cs="Calibri"/>
        </w:rPr>
        <w:t xml:space="preserve">observation is when the participants are </w:t>
      </w:r>
      <w:r w:rsidR="003C3699" w:rsidRPr="00BB15DA">
        <w:rPr>
          <w:rFonts w:ascii="Calibri" w:hAnsi="Calibri" w:cs="Calibri"/>
        </w:rPr>
        <w:t>aware</w:t>
      </w:r>
      <w:r w:rsidR="004F36C1" w:rsidRPr="00BB15DA">
        <w:rPr>
          <w:rFonts w:ascii="Calibri" w:hAnsi="Calibri" w:cs="Calibri"/>
        </w:rPr>
        <w:t xml:space="preserve"> that they are being observed </w:t>
      </w:r>
      <w:r w:rsidR="007B6987" w:rsidRPr="00BB15DA">
        <w:rPr>
          <w:rFonts w:ascii="Calibri" w:hAnsi="Calibri" w:cs="Calibri"/>
        </w:rPr>
        <w:t>and a covert observation is when the participant</w:t>
      </w:r>
      <w:r w:rsidR="006F6E87" w:rsidRPr="00BB15DA">
        <w:rPr>
          <w:rFonts w:ascii="Calibri" w:hAnsi="Calibri" w:cs="Calibri"/>
        </w:rPr>
        <w:t xml:space="preserve">s are not aware that the observation is taking place. </w:t>
      </w:r>
      <w:r w:rsidR="003C3699" w:rsidRPr="00BB15DA">
        <w:rPr>
          <w:rFonts w:ascii="Calibri" w:hAnsi="Calibri" w:cs="Calibri"/>
        </w:rPr>
        <w:t xml:space="preserve">All observations performed </w:t>
      </w:r>
      <w:r w:rsidR="003C3699" w:rsidRPr="00BB15DA">
        <w:rPr>
          <w:rFonts w:ascii="Calibri" w:hAnsi="Calibri" w:cs="Calibri"/>
        </w:rPr>
        <w:lastRenderedPageBreak/>
        <w:t xml:space="preserve">are likely to be </w:t>
      </w:r>
      <w:r w:rsidR="00EB3A56" w:rsidRPr="00BB15DA">
        <w:rPr>
          <w:rFonts w:ascii="Calibri" w:hAnsi="Calibri" w:cs="Calibri"/>
        </w:rPr>
        <w:t>non-participant and covert to try and achieve the most accurate and reliable info</w:t>
      </w:r>
      <w:r w:rsidR="005F45EA" w:rsidRPr="00BB15DA">
        <w:rPr>
          <w:rFonts w:ascii="Calibri" w:hAnsi="Calibri" w:cs="Calibri"/>
        </w:rPr>
        <w:t xml:space="preserve">rmation. Sometimes when </w:t>
      </w:r>
      <w:r w:rsidR="007E2F6C" w:rsidRPr="00BB15DA">
        <w:rPr>
          <w:rFonts w:ascii="Calibri" w:hAnsi="Calibri" w:cs="Calibri"/>
        </w:rPr>
        <w:t>children</w:t>
      </w:r>
      <w:r w:rsidR="005F45EA" w:rsidRPr="00BB15DA">
        <w:rPr>
          <w:rFonts w:ascii="Calibri" w:hAnsi="Calibri" w:cs="Calibri"/>
        </w:rPr>
        <w:t xml:space="preserve"> are aware they are being observed </w:t>
      </w:r>
      <w:r w:rsidR="00E31623" w:rsidRPr="00BB15DA">
        <w:rPr>
          <w:rFonts w:ascii="Calibri" w:hAnsi="Calibri" w:cs="Calibri"/>
        </w:rPr>
        <w:t>they tend to act differently, and this will interfere with the validity of the results.</w:t>
      </w:r>
      <w:r w:rsidR="001E10A0" w:rsidRPr="00BB15DA">
        <w:rPr>
          <w:rFonts w:ascii="Calibri" w:hAnsi="Calibri" w:cs="Calibri"/>
        </w:rPr>
        <w:t xml:space="preserve"> </w:t>
      </w:r>
      <w:r w:rsidR="00E87744" w:rsidRPr="00BB15DA">
        <w:rPr>
          <w:rFonts w:ascii="Calibri" w:hAnsi="Calibri" w:cs="Calibri"/>
        </w:rPr>
        <w:t xml:space="preserve">This leads on to the discussion of the Hawthorne Effect. </w:t>
      </w:r>
      <w:r w:rsidR="008E5E59" w:rsidRPr="00BB15DA">
        <w:rPr>
          <w:rFonts w:ascii="Calibri" w:hAnsi="Calibri" w:cs="Calibri"/>
        </w:rPr>
        <w:t>Hopkins (20</w:t>
      </w:r>
      <w:r w:rsidR="00380193" w:rsidRPr="00BB15DA">
        <w:rPr>
          <w:rFonts w:ascii="Calibri" w:hAnsi="Calibri" w:cs="Calibri"/>
        </w:rPr>
        <w:t xml:space="preserve">19) explains that the Hawthorne Effect is when </w:t>
      </w:r>
      <w:r w:rsidR="00D64D3E" w:rsidRPr="00BB15DA">
        <w:rPr>
          <w:rFonts w:ascii="Calibri" w:hAnsi="Calibri" w:cs="Calibri"/>
        </w:rPr>
        <w:t xml:space="preserve">an individual or </w:t>
      </w:r>
      <w:r w:rsidR="004E7B75" w:rsidRPr="00BB15DA">
        <w:rPr>
          <w:rFonts w:ascii="Calibri" w:hAnsi="Calibri" w:cs="Calibri"/>
        </w:rPr>
        <w:t>individuals</w:t>
      </w:r>
      <w:r w:rsidR="00D64D3E" w:rsidRPr="00BB15DA">
        <w:rPr>
          <w:rFonts w:ascii="Calibri" w:hAnsi="Calibri" w:cs="Calibri"/>
        </w:rPr>
        <w:t xml:space="preserve"> change or modify th</w:t>
      </w:r>
      <w:r w:rsidR="004E7B75" w:rsidRPr="00BB15DA">
        <w:rPr>
          <w:rFonts w:ascii="Calibri" w:hAnsi="Calibri" w:cs="Calibri"/>
        </w:rPr>
        <w:t xml:space="preserve">eir behaviour </w:t>
      </w:r>
      <w:r w:rsidR="008143B2" w:rsidRPr="00BB15DA">
        <w:rPr>
          <w:rFonts w:ascii="Calibri" w:hAnsi="Calibri" w:cs="Calibri"/>
        </w:rPr>
        <w:t xml:space="preserve">due to the awareness that an observation is taking place. </w:t>
      </w:r>
    </w:p>
    <w:p w14:paraId="152AFC7B" w14:textId="3079D874" w:rsidR="005B4212" w:rsidRPr="00BB15DA" w:rsidRDefault="005B4212" w:rsidP="00885D42">
      <w:pPr>
        <w:spacing w:line="360" w:lineRule="auto"/>
        <w:rPr>
          <w:rFonts w:ascii="Calibri" w:hAnsi="Calibri" w:cs="Calibri"/>
        </w:rPr>
      </w:pPr>
      <w:r w:rsidRPr="00BB15DA">
        <w:rPr>
          <w:rFonts w:ascii="Calibri" w:hAnsi="Calibri" w:cs="Calibri"/>
        </w:rPr>
        <w:t>Louis (2022) acknowledges that Friedrich Frobel (1782-1852) learned a lot from observing children whilst they participated in play independently, with friends and with parents. An observation is considerably more than just describing what a child does. It involves watching and listening carefully, recognising interests and any motivators and then reflecting on the information achieved</w:t>
      </w:r>
      <w:r w:rsidR="00E74DE7" w:rsidRPr="00BB15DA">
        <w:rPr>
          <w:rFonts w:ascii="Calibri" w:hAnsi="Calibri" w:cs="Calibri"/>
        </w:rPr>
        <w:t xml:space="preserve"> </w:t>
      </w:r>
      <w:r w:rsidR="00112BBB" w:rsidRPr="00BB15DA">
        <w:rPr>
          <w:rFonts w:ascii="Calibri" w:hAnsi="Calibri" w:cs="Calibri"/>
        </w:rPr>
        <w:t xml:space="preserve">conveys (Louis, 2022). </w:t>
      </w:r>
      <w:r w:rsidR="00F959FD" w:rsidRPr="00BB15DA">
        <w:rPr>
          <w:rFonts w:ascii="Calibri" w:hAnsi="Calibri" w:cs="Calibri"/>
        </w:rPr>
        <w:t xml:space="preserve">A successful observation involves what the individual </w:t>
      </w:r>
      <w:r w:rsidR="00652FB9" w:rsidRPr="00BB15DA">
        <w:rPr>
          <w:rFonts w:ascii="Calibri" w:hAnsi="Calibri" w:cs="Calibri"/>
        </w:rPr>
        <w:t xml:space="preserve">actually </w:t>
      </w:r>
      <w:r w:rsidR="00D46AAE" w:rsidRPr="00BB15DA">
        <w:rPr>
          <w:rFonts w:ascii="Calibri" w:hAnsi="Calibri" w:cs="Calibri"/>
        </w:rPr>
        <w:t xml:space="preserve">says or does and not what the observer assumes they are saying </w:t>
      </w:r>
      <w:r w:rsidR="006C451C" w:rsidRPr="00BB15DA">
        <w:rPr>
          <w:rFonts w:ascii="Calibri" w:hAnsi="Calibri" w:cs="Calibri"/>
        </w:rPr>
        <w:t xml:space="preserve">and doing declares (Louis, 2022). </w:t>
      </w:r>
      <w:r w:rsidR="00EA37A2" w:rsidRPr="00BB15DA">
        <w:rPr>
          <w:rFonts w:ascii="Calibri" w:hAnsi="Calibri" w:cs="Calibri"/>
        </w:rPr>
        <w:t>Louis (2022)</w:t>
      </w:r>
      <w:r w:rsidR="00166707" w:rsidRPr="00BB15DA">
        <w:rPr>
          <w:rFonts w:ascii="Calibri" w:hAnsi="Calibri" w:cs="Calibri"/>
        </w:rPr>
        <w:t xml:space="preserve"> asserts that Froebel believed </w:t>
      </w:r>
      <w:r w:rsidR="00690331" w:rsidRPr="00BB15DA">
        <w:rPr>
          <w:rFonts w:ascii="Calibri" w:hAnsi="Calibri" w:cs="Calibri"/>
        </w:rPr>
        <w:t>play is very important and enables observers to recognise</w:t>
      </w:r>
      <w:r w:rsidR="00276599" w:rsidRPr="00BB15DA">
        <w:rPr>
          <w:rFonts w:ascii="Calibri" w:hAnsi="Calibri" w:cs="Calibri"/>
        </w:rPr>
        <w:t xml:space="preserve"> what children are thinking, any interests and how ideas unfold. </w:t>
      </w:r>
      <w:r w:rsidR="0034485F" w:rsidRPr="00BB15DA">
        <w:rPr>
          <w:rFonts w:ascii="Calibri" w:hAnsi="Calibri" w:cs="Calibri"/>
        </w:rPr>
        <w:t xml:space="preserve">It also maintained that group observations can assist observers </w:t>
      </w:r>
      <w:r w:rsidR="000A37D3" w:rsidRPr="00BB15DA">
        <w:rPr>
          <w:rFonts w:ascii="Calibri" w:hAnsi="Calibri" w:cs="Calibri"/>
        </w:rPr>
        <w:t>with</w:t>
      </w:r>
      <w:r w:rsidR="0034485F" w:rsidRPr="00BB15DA">
        <w:rPr>
          <w:rFonts w:ascii="Calibri" w:hAnsi="Calibri" w:cs="Calibri"/>
        </w:rPr>
        <w:t xml:space="preserve"> recognising how children interact with each other. </w:t>
      </w:r>
      <w:r w:rsidR="00A44B13" w:rsidRPr="00BB15DA">
        <w:rPr>
          <w:rFonts w:ascii="Calibri" w:hAnsi="Calibri" w:cs="Calibri"/>
        </w:rPr>
        <w:t>Again, this is a reason that</w:t>
      </w:r>
      <w:r w:rsidR="0099153C" w:rsidRPr="00BB15DA">
        <w:rPr>
          <w:rFonts w:ascii="Calibri" w:hAnsi="Calibri" w:cs="Calibri"/>
        </w:rPr>
        <w:t xml:space="preserve"> </w:t>
      </w:r>
      <w:r w:rsidR="00CA5A65" w:rsidRPr="00BB15DA">
        <w:rPr>
          <w:rFonts w:ascii="Calibri" w:hAnsi="Calibri" w:cs="Calibri"/>
        </w:rPr>
        <w:t>some</w:t>
      </w:r>
      <w:r w:rsidR="0099153C" w:rsidRPr="00BB15DA">
        <w:rPr>
          <w:rFonts w:ascii="Calibri" w:hAnsi="Calibri" w:cs="Calibri"/>
        </w:rPr>
        <w:t xml:space="preserve"> of the observations will focus on the child</w:t>
      </w:r>
      <w:r w:rsidR="00CA5A65" w:rsidRPr="00BB15DA">
        <w:rPr>
          <w:rFonts w:ascii="Calibri" w:hAnsi="Calibri" w:cs="Calibri"/>
        </w:rPr>
        <w:t xml:space="preserve"> playing with peers as this will provide further information of how girls and </w:t>
      </w:r>
      <w:r w:rsidR="00F75E40" w:rsidRPr="00BB15DA">
        <w:rPr>
          <w:rFonts w:ascii="Calibri" w:hAnsi="Calibri" w:cs="Calibri"/>
        </w:rPr>
        <w:t xml:space="preserve">boys interact with each other and how same-sex </w:t>
      </w:r>
      <w:r w:rsidR="00006637" w:rsidRPr="00BB15DA">
        <w:rPr>
          <w:rFonts w:ascii="Calibri" w:hAnsi="Calibri" w:cs="Calibri"/>
        </w:rPr>
        <w:t>groups interact too.</w:t>
      </w:r>
      <w:r w:rsidR="00F75E40" w:rsidRPr="00BB15DA">
        <w:rPr>
          <w:rFonts w:ascii="Calibri" w:hAnsi="Calibri" w:cs="Calibri"/>
        </w:rPr>
        <w:t xml:space="preserve"> </w:t>
      </w:r>
      <w:r w:rsidR="000A37D3" w:rsidRPr="00BB15DA">
        <w:rPr>
          <w:rFonts w:ascii="Calibri" w:hAnsi="Calibri" w:cs="Calibri"/>
        </w:rPr>
        <w:t xml:space="preserve">A final point Louis (2022) proposed was that it was important not to </w:t>
      </w:r>
      <w:r w:rsidR="0023349F" w:rsidRPr="00BB15DA">
        <w:rPr>
          <w:rFonts w:ascii="Calibri" w:hAnsi="Calibri" w:cs="Calibri"/>
        </w:rPr>
        <w:t xml:space="preserve">make conclusions based on a single observation. </w:t>
      </w:r>
      <w:r w:rsidR="00C323BA" w:rsidRPr="00BB15DA">
        <w:rPr>
          <w:rFonts w:ascii="Calibri" w:hAnsi="Calibri" w:cs="Calibri"/>
        </w:rPr>
        <w:t xml:space="preserve">A further reason </w:t>
      </w:r>
      <w:r w:rsidR="00E467EC" w:rsidRPr="00BB15DA">
        <w:rPr>
          <w:rFonts w:ascii="Calibri" w:hAnsi="Calibri" w:cs="Calibri"/>
        </w:rPr>
        <w:t>that the observations will be completed over a period of time, to ensure the information retrieved is consistent and dependable.</w:t>
      </w:r>
    </w:p>
    <w:p w14:paraId="624D7CC6" w14:textId="0CFD4AA8" w:rsidR="009D7837" w:rsidRPr="00BB15DA" w:rsidRDefault="009D7837" w:rsidP="00885D42">
      <w:pPr>
        <w:spacing w:line="360" w:lineRule="auto"/>
        <w:rPr>
          <w:rFonts w:ascii="Calibri" w:hAnsi="Calibri" w:cs="Calibri"/>
        </w:rPr>
      </w:pPr>
      <w:r w:rsidRPr="00BB15DA">
        <w:rPr>
          <w:rFonts w:ascii="Calibri" w:hAnsi="Calibri" w:cs="Calibri"/>
        </w:rPr>
        <w:t xml:space="preserve">Agius </w:t>
      </w:r>
      <w:r w:rsidR="00BF173A" w:rsidRPr="00BB15DA">
        <w:rPr>
          <w:rFonts w:ascii="Calibri" w:hAnsi="Calibri" w:cs="Calibri"/>
        </w:rPr>
        <w:t xml:space="preserve">(2018) expressed that </w:t>
      </w:r>
      <w:r w:rsidR="00D77BD2" w:rsidRPr="00BB15DA">
        <w:rPr>
          <w:rFonts w:ascii="Calibri" w:hAnsi="Calibri" w:cs="Calibri"/>
        </w:rPr>
        <w:t>qualitative research such as an observation helps achieve an understanding in experiences</w:t>
      </w:r>
      <w:r w:rsidR="00534473" w:rsidRPr="00BB15DA">
        <w:rPr>
          <w:rFonts w:ascii="Calibri" w:hAnsi="Calibri" w:cs="Calibri"/>
        </w:rPr>
        <w:t xml:space="preserve">, perceptions and behaviours of individual’s and the </w:t>
      </w:r>
      <w:r w:rsidR="00745B33" w:rsidRPr="00BB15DA">
        <w:rPr>
          <w:rFonts w:ascii="Calibri" w:hAnsi="Calibri" w:cs="Calibri"/>
        </w:rPr>
        <w:t>reasons</w:t>
      </w:r>
      <w:r w:rsidR="00534473" w:rsidRPr="00BB15DA">
        <w:rPr>
          <w:rFonts w:ascii="Calibri" w:hAnsi="Calibri" w:cs="Calibri"/>
        </w:rPr>
        <w:t xml:space="preserve"> </w:t>
      </w:r>
      <w:r w:rsidR="00745B33" w:rsidRPr="00BB15DA">
        <w:rPr>
          <w:rFonts w:ascii="Calibri" w:hAnsi="Calibri" w:cs="Calibri"/>
        </w:rPr>
        <w:t>ascribed</w:t>
      </w:r>
      <w:r w:rsidR="00534473" w:rsidRPr="00BB15DA">
        <w:rPr>
          <w:rFonts w:ascii="Calibri" w:hAnsi="Calibri" w:cs="Calibri"/>
        </w:rPr>
        <w:t xml:space="preserve"> to them. </w:t>
      </w:r>
      <w:r w:rsidR="003211C7" w:rsidRPr="00BB15DA">
        <w:rPr>
          <w:rFonts w:ascii="Calibri" w:hAnsi="Calibri" w:cs="Calibri"/>
        </w:rPr>
        <w:t xml:space="preserve">It provides more detailed </w:t>
      </w:r>
      <w:r w:rsidR="00D176DB" w:rsidRPr="00BB15DA">
        <w:rPr>
          <w:rFonts w:ascii="Calibri" w:hAnsi="Calibri" w:cs="Calibri"/>
        </w:rPr>
        <w:t>and specific i</w:t>
      </w:r>
      <w:r w:rsidR="003211C7" w:rsidRPr="00BB15DA">
        <w:rPr>
          <w:rFonts w:ascii="Calibri" w:hAnsi="Calibri" w:cs="Calibri"/>
        </w:rPr>
        <w:t>nformation on a topic</w:t>
      </w:r>
      <w:r w:rsidR="00E23A4B" w:rsidRPr="00BB15DA">
        <w:rPr>
          <w:rFonts w:ascii="Calibri" w:hAnsi="Calibri" w:cs="Calibri"/>
        </w:rPr>
        <w:t xml:space="preserve">. </w:t>
      </w:r>
    </w:p>
    <w:p w14:paraId="47722EAF" w14:textId="01DF15C0" w:rsidR="00B8776A" w:rsidRPr="00BB15DA" w:rsidRDefault="004C0E2E" w:rsidP="00885D42">
      <w:pPr>
        <w:spacing w:line="360" w:lineRule="auto"/>
        <w:rPr>
          <w:rFonts w:ascii="Calibri" w:hAnsi="Calibri" w:cs="Calibri"/>
        </w:rPr>
      </w:pPr>
      <w:r w:rsidRPr="00BB15DA">
        <w:rPr>
          <w:rFonts w:ascii="Calibri" w:hAnsi="Calibri" w:cs="Calibri"/>
        </w:rPr>
        <w:t xml:space="preserve">NHS England (2018) state that in order to </w:t>
      </w:r>
      <w:r w:rsidR="00EC32E1" w:rsidRPr="00BB15DA">
        <w:rPr>
          <w:rFonts w:ascii="Calibri" w:hAnsi="Calibri" w:cs="Calibri"/>
        </w:rPr>
        <w:t xml:space="preserve">form a successful questionnaire </w:t>
      </w:r>
      <w:r w:rsidR="00B42DE1" w:rsidRPr="00BB15DA">
        <w:rPr>
          <w:rFonts w:ascii="Calibri" w:hAnsi="Calibri" w:cs="Calibri"/>
        </w:rPr>
        <w:t>the questions should be appropriate, relevant and target the audience</w:t>
      </w:r>
      <w:r w:rsidR="00863ADE" w:rsidRPr="00BB15DA">
        <w:rPr>
          <w:rFonts w:ascii="Calibri" w:hAnsi="Calibri" w:cs="Calibri"/>
        </w:rPr>
        <w:t xml:space="preserve">. </w:t>
      </w:r>
      <w:r w:rsidR="00421A7E" w:rsidRPr="00BB15DA">
        <w:rPr>
          <w:rFonts w:ascii="Calibri" w:hAnsi="Calibri" w:cs="Calibri"/>
        </w:rPr>
        <w:t>Whilst</w:t>
      </w:r>
      <w:r w:rsidR="009E19F5" w:rsidRPr="00BB15DA">
        <w:rPr>
          <w:rFonts w:ascii="Calibri" w:hAnsi="Calibri" w:cs="Calibri"/>
        </w:rPr>
        <w:t xml:space="preserve"> the questionnaire is intended for primary school teacher and parents </w:t>
      </w:r>
      <w:r w:rsidR="00863ADE" w:rsidRPr="00BB15DA">
        <w:rPr>
          <w:rFonts w:ascii="Calibri" w:hAnsi="Calibri" w:cs="Calibri"/>
        </w:rPr>
        <w:t xml:space="preserve">the </w:t>
      </w:r>
      <w:r w:rsidR="009565D8" w:rsidRPr="00BB15DA">
        <w:rPr>
          <w:rFonts w:ascii="Calibri" w:hAnsi="Calibri" w:cs="Calibri"/>
        </w:rPr>
        <w:t xml:space="preserve">language used </w:t>
      </w:r>
      <w:r w:rsidR="003F173C" w:rsidRPr="00BB15DA">
        <w:rPr>
          <w:rFonts w:ascii="Calibri" w:hAnsi="Calibri" w:cs="Calibri"/>
        </w:rPr>
        <w:t>throughout will</w:t>
      </w:r>
      <w:r w:rsidR="009565D8" w:rsidRPr="00BB15DA">
        <w:rPr>
          <w:rFonts w:ascii="Calibri" w:hAnsi="Calibri" w:cs="Calibri"/>
        </w:rPr>
        <w:t xml:space="preserve"> be simple</w:t>
      </w:r>
      <w:r w:rsidR="00421A7E" w:rsidRPr="00BB15DA">
        <w:rPr>
          <w:rFonts w:ascii="Calibri" w:hAnsi="Calibri" w:cs="Calibri"/>
        </w:rPr>
        <w:t xml:space="preserve"> </w:t>
      </w:r>
      <w:r w:rsidR="009565D8" w:rsidRPr="00BB15DA">
        <w:rPr>
          <w:rFonts w:ascii="Calibri" w:hAnsi="Calibri" w:cs="Calibri"/>
        </w:rPr>
        <w:t xml:space="preserve">and </w:t>
      </w:r>
      <w:r w:rsidR="004660DD" w:rsidRPr="00BB15DA">
        <w:rPr>
          <w:rFonts w:ascii="Calibri" w:hAnsi="Calibri" w:cs="Calibri"/>
        </w:rPr>
        <w:t xml:space="preserve">any technical or specialist </w:t>
      </w:r>
      <w:r w:rsidR="003F173C" w:rsidRPr="00BB15DA">
        <w:rPr>
          <w:rFonts w:ascii="Calibri" w:hAnsi="Calibri" w:cs="Calibri"/>
        </w:rPr>
        <w:t>language will be avoided</w:t>
      </w:r>
      <w:r w:rsidR="009E19F5" w:rsidRPr="00BB15DA">
        <w:rPr>
          <w:rFonts w:ascii="Calibri" w:hAnsi="Calibri" w:cs="Calibri"/>
        </w:rPr>
        <w:t xml:space="preserve"> to ensure all respondents can </w:t>
      </w:r>
      <w:r w:rsidR="00BF497F" w:rsidRPr="00BB15DA">
        <w:rPr>
          <w:rFonts w:ascii="Calibri" w:hAnsi="Calibri" w:cs="Calibri"/>
        </w:rPr>
        <w:t xml:space="preserve">understand the questions and have full access to the questionnaire. </w:t>
      </w:r>
      <w:r w:rsidR="006B763E" w:rsidRPr="00BB15DA">
        <w:rPr>
          <w:rFonts w:ascii="Calibri" w:hAnsi="Calibri" w:cs="Calibri"/>
        </w:rPr>
        <w:t xml:space="preserve">All questions </w:t>
      </w:r>
      <w:r w:rsidR="00421A7E" w:rsidRPr="00BB15DA">
        <w:rPr>
          <w:rFonts w:ascii="Calibri" w:hAnsi="Calibri" w:cs="Calibri"/>
        </w:rPr>
        <w:t xml:space="preserve">will be </w:t>
      </w:r>
      <w:r w:rsidR="00421A7E" w:rsidRPr="00BB15DA">
        <w:rPr>
          <w:rFonts w:ascii="Calibri" w:hAnsi="Calibri" w:cs="Calibri"/>
        </w:rPr>
        <w:lastRenderedPageBreak/>
        <w:t xml:space="preserve">specific and </w:t>
      </w:r>
      <w:r w:rsidR="00A34348" w:rsidRPr="00BB15DA">
        <w:rPr>
          <w:rFonts w:ascii="Calibri" w:hAnsi="Calibri" w:cs="Calibri"/>
        </w:rPr>
        <w:t>straightforward,</w:t>
      </w:r>
      <w:r w:rsidR="00421A7E" w:rsidRPr="00BB15DA">
        <w:rPr>
          <w:rFonts w:ascii="Calibri" w:hAnsi="Calibri" w:cs="Calibri"/>
        </w:rPr>
        <w:t xml:space="preserve"> </w:t>
      </w:r>
      <w:r w:rsidR="00D46062" w:rsidRPr="00BB15DA">
        <w:rPr>
          <w:rFonts w:ascii="Calibri" w:hAnsi="Calibri" w:cs="Calibri"/>
        </w:rPr>
        <w:t>so the respondents understand what is being asked</w:t>
      </w:r>
      <w:r w:rsidR="005C5F20" w:rsidRPr="00BB15DA">
        <w:rPr>
          <w:rFonts w:ascii="Calibri" w:hAnsi="Calibri" w:cs="Calibri"/>
        </w:rPr>
        <w:t xml:space="preserve">. </w:t>
      </w:r>
      <w:r w:rsidR="00A34348" w:rsidRPr="00BB15DA">
        <w:rPr>
          <w:rFonts w:ascii="Calibri" w:hAnsi="Calibri" w:cs="Calibri"/>
        </w:rPr>
        <w:t xml:space="preserve">NHS England </w:t>
      </w:r>
      <w:r w:rsidR="009255E9" w:rsidRPr="00BB15DA">
        <w:rPr>
          <w:rFonts w:ascii="Calibri" w:hAnsi="Calibri" w:cs="Calibri"/>
        </w:rPr>
        <w:t xml:space="preserve">(2018) highlight that there are broadly two different types of questions that can asked and these include open and closed questions. </w:t>
      </w:r>
      <w:r w:rsidR="00B9264D" w:rsidRPr="00BB15DA">
        <w:rPr>
          <w:rFonts w:ascii="Calibri" w:hAnsi="Calibri" w:cs="Calibri"/>
        </w:rPr>
        <w:t xml:space="preserve">A closed question is the easiest form to analyse and open questions </w:t>
      </w:r>
      <w:r w:rsidR="00841D15" w:rsidRPr="00BB15DA">
        <w:rPr>
          <w:rFonts w:ascii="Calibri" w:hAnsi="Calibri" w:cs="Calibri"/>
        </w:rPr>
        <w:t xml:space="preserve">encourage more detailed feedback. However, open questions </w:t>
      </w:r>
      <w:r w:rsidR="0085126F" w:rsidRPr="00BB15DA">
        <w:rPr>
          <w:rFonts w:ascii="Calibri" w:hAnsi="Calibri" w:cs="Calibri"/>
        </w:rPr>
        <w:t>are more time consuming and harder to analyse and compare the finding</w:t>
      </w:r>
      <w:r w:rsidR="008638C8" w:rsidRPr="00BB15DA">
        <w:rPr>
          <w:rFonts w:ascii="Calibri" w:hAnsi="Calibri" w:cs="Calibri"/>
        </w:rPr>
        <w:t xml:space="preserve">s suggests (NHS England, 2018). </w:t>
      </w:r>
      <w:r w:rsidR="00A37B43" w:rsidRPr="00BB15DA">
        <w:rPr>
          <w:rFonts w:ascii="Calibri" w:hAnsi="Calibri" w:cs="Calibri"/>
        </w:rPr>
        <w:t xml:space="preserve">The </w:t>
      </w:r>
      <w:r w:rsidR="0089287E" w:rsidRPr="00BB15DA">
        <w:rPr>
          <w:rFonts w:ascii="Calibri" w:hAnsi="Calibri" w:cs="Calibri"/>
        </w:rPr>
        <w:t xml:space="preserve">questionnaire will mainly consist of closed </w:t>
      </w:r>
      <w:r w:rsidR="00AE1F71" w:rsidRPr="00BB15DA">
        <w:rPr>
          <w:rFonts w:ascii="Calibri" w:hAnsi="Calibri" w:cs="Calibri"/>
        </w:rPr>
        <w:t>questions,</w:t>
      </w:r>
      <w:r w:rsidR="0089287E" w:rsidRPr="00BB15DA">
        <w:rPr>
          <w:rFonts w:ascii="Calibri" w:hAnsi="Calibri" w:cs="Calibri"/>
        </w:rPr>
        <w:t xml:space="preserve"> </w:t>
      </w:r>
      <w:r w:rsidR="00677D7D" w:rsidRPr="00BB15DA">
        <w:rPr>
          <w:rFonts w:ascii="Calibri" w:hAnsi="Calibri" w:cs="Calibri"/>
        </w:rPr>
        <w:t xml:space="preserve">so the findings are </w:t>
      </w:r>
      <w:r w:rsidR="00D22E23" w:rsidRPr="00BB15DA">
        <w:rPr>
          <w:rFonts w:ascii="Calibri" w:hAnsi="Calibri" w:cs="Calibri"/>
        </w:rPr>
        <w:t xml:space="preserve">easy to compare and </w:t>
      </w:r>
      <w:r w:rsidR="00AE1F71" w:rsidRPr="00BB15DA">
        <w:rPr>
          <w:rFonts w:ascii="Calibri" w:hAnsi="Calibri" w:cs="Calibri"/>
        </w:rPr>
        <w:t>evaluate</w:t>
      </w:r>
      <w:r w:rsidR="00D22E23" w:rsidRPr="00BB15DA">
        <w:rPr>
          <w:rFonts w:ascii="Calibri" w:hAnsi="Calibri" w:cs="Calibri"/>
        </w:rPr>
        <w:t xml:space="preserve">. However, some </w:t>
      </w:r>
      <w:r w:rsidR="00E63B18" w:rsidRPr="00BB15DA">
        <w:rPr>
          <w:rFonts w:ascii="Calibri" w:hAnsi="Calibri" w:cs="Calibri"/>
        </w:rPr>
        <w:t xml:space="preserve">open questions will be involved to encourage </w:t>
      </w:r>
      <w:r w:rsidR="00AE1F71" w:rsidRPr="00BB15DA">
        <w:rPr>
          <w:rFonts w:ascii="Calibri" w:hAnsi="Calibri" w:cs="Calibri"/>
        </w:rPr>
        <w:t xml:space="preserve">more </w:t>
      </w:r>
      <w:r w:rsidR="00E63B18" w:rsidRPr="00BB15DA">
        <w:rPr>
          <w:rFonts w:ascii="Calibri" w:hAnsi="Calibri" w:cs="Calibri"/>
        </w:rPr>
        <w:t xml:space="preserve">detailed </w:t>
      </w:r>
      <w:r w:rsidR="004647F1" w:rsidRPr="00BB15DA">
        <w:rPr>
          <w:rFonts w:ascii="Calibri" w:hAnsi="Calibri" w:cs="Calibri"/>
        </w:rPr>
        <w:t xml:space="preserve">responses </w:t>
      </w:r>
      <w:r w:rsidR="00672ED3" w:rsidRPr="00BB15DA">
        <w:rPr>
          <w:rFonts w:ascii="Calibri" w:hAnsi="Calibri" w:cs="Calibri"/>
        </w:rPr>
        <w:t xml:space="preserve">to achieve </w:t>
      </w:r>
      <w:r w:rsidR="00AE1F71" w:rsidRPr="00BB15DA">
        <w:rPr>
          <w:rFonts w:ascii="Calibri" w:hAnsi="Calibri" w:cs="Calibri"/>
        </w:rPr>
        <w:t>a better</w:t>
      </w:r>
      <w:r w:rsidR="00672ED3" w:rsidRPr="00BB15DA">
        <w:rPr>
          <w:rFonts w:ascii="Calibri" w:hAnsi="Calibri" w:cs="Calibri"/>
        </w:rPr>
        <w:t xml:space="preserve"> understanding on the topic and the </w:t>
      </w:r>
      <w:r w:rsidR="002860DD" w:rsidRPr="00BB15DA">
        <w:rPr>
          <w:rFonts w:ascii="Calibri" w:hAnsi="Calibri" w:cs="Calibri"/>
        </w:rPr>
        <w:t>respondents’</w:t>
      </w:r>
      <w:r w:rsidR="00672ED3" w:rsidRPr="00BB15DA">
        <w:rPr>
          <w:rFonts w:ascii="Calibri" w:hAnsi="Calibri" w:cs="Calibri"/>
        </w:rPr>
        <w:t xml:space="preserve"> thoughts and opinions. </w:t>
      </w:r>
    </w:p>
    <w:p w14:paraId="5230C96E" w14:textId="35A3AC47" w:rsidR="00392356" w:rsidRPr="00BB15DA" w:rsidRDefault="00443ADD" w:rsidP="00885D42">
      <w:pPr>
        <w:spacing w:line="360" w:lineRule="auto"/>
        <w:rPr>
          <w:rFonts w:ascii="Calibri" w:hAnsi="Calibri" w:cs="Calibri"/>
        </w:rPr>
      </w:pPr>
      <w:r w:rsidRPr="00BB15DA">
        <w:rPr>
          <w:rFonts w:ascii="Calibri" w:hAnsi="Calibri" w:cs="Calibri"/>
        </w:rPr>
        <w:t xml:space="preserve">A questionnaire is a form of quantitative research and </w:t>
      </w:r>
      <w:r w:rsidR="00FD48F7" w:rsidRPr="00BB15DA">
        <w:rPr>
          <w:rFonts w:ascii="Calibri" w:hAnsi="Calibri" w:cs="Calibri"/>
        </w:rPr>
        <w:t xml:space="preserve">can provide a </w:t>
      </w:r>
      <w:r w:rsidRPr="00BB15DA">
        <w:rPr>
          <w:rFonts w:ascii="Calibri" w:hAnsi="Calibri" w:cs="Calibri"/>
        </w:rPr>
        <w:t>better understanding of behaviours</w:t>
      </w:r>
      <w:r w:rsidR="003356C9" w:rsidRPr="00BB15DA">
        <w:rPr>
          <w:rFonts w:ascii="Calibri" w:hAnsi="Calibri" w:cs="Calibri"/>
        </w:rPr>
        <w:t xml:space="preserve">, </w:t>
      </w:r>
      <w:r w:rsidR="003A6FC0" w:rsidRPr="00BB15DA">
        <w:rPr>
          <w:rFonts w:ascii="Calibri" w:hAnsi="Calibri" w:cs="Calibri"/>
        </w:rPr>
        <w:t xml:space="preserve">identifies </w:t>
      </w:r>
      <w:r w:rsidR="003356C9" w:rsidRPr="00BB15DA">
        <w:rPr>
          <w:rFonts w:ascii="Calibri" w:hAnsi="Calibri" w:cs="Calibri"/>
        </w:rPr>
        <w:t>patterns</w:t>
      </w:r>
      <w:r w:rsidR="001A72B6" w:rsidRPr="00BB15DA">
        <w:rPr>
          <w:rFonts w:ascii="Calibri" w:hAnsi="Calibri" w:cs="Calibri"/>
        </w:rPr>
        <w:t xml:space="preserve"> and </w:t>
      </w:r>
      <w:r w:rsidR="005375BB" w:rsidRPr="00BB15DA">
        <w:rPr>
          <w:rFonts w:ascii="Calibri" w:hAnsi="Calibri" w:cs="Calibri"/>
        </w:rPr>
        <w:t>generate</w:t>
      </w:r>
      <w:r w:rsidR="003A6FC0" w:rsidRPr="00BB15DA">
        <w:rPr>
          <w:rFonts w:ascii="Calibri" w:hAnsi="Calibri" w:cs="Calibri"/>
        </w:rPr>
        <w:t>s</w:t>
      </w:r>
      <w:r w:rsidR="001A72B6" w:rsidRPr="00BB15DA">
        <w:rPr>
          <w:rFonts w:ascii="Calibri" w:hAnsi="Calibri" w:cs="Calibri"/>
        </w:rPr>
        <w:t xml:space="preserve"> predictions. </w:t>
      </w:r>
      <w:r w:rsidR="005375BB" w:rsidRPr="00BB15DA">
        <w:rPr>
          <w:rFonts w:ascii="Calibri" w:hAnsi="Calibri" w:cs="Calibri"/>
        </w:rPr>
        <w:t xml:space="preserve">Williams (2021) suggests that </w:t>
      </w:r>
      <w:r w:rsidR="00356F62" w:rsidRPr="00BB15DA">
        <w:rPr>
          <w:rFonts w:ascii="Calibri" w:hAnsi="Calibri" w:cs="Calibri"/>
        </w:rPr>
        <w:t xml:space="preserve">quantitative research such as questionnaires </w:t>
      </w:r>
      <w:r w:rsidR="003A6FC0" w:rsidRPr="00BB15DA">
        <w:rPr>
          <w:rFonts w:ascii="Calibri" w:hAnsi="Calibri" w:cs="Calibri"/>
        </w:rPr>
        <w:t>are</w:t>
      </w:r>
      <w:r w:rsidR="00356F62" w:rsidRPr="00BB15DA">
        <w:rPr>
          <w:rFonts w:ascii="Calibri" w:hAnsi="Calibri" w:cs="Calibri"/>
        </w:rPr>
        <w:t xml:space="preserve"> fast, focused, </w:t>
      </w:r>
      <w:r w:rsidR="00D9687D" w:rsidRPr="00BB15DA">
        <w:rPr>
          <w:rFonts w:ascii="Calibri" w:hAnsi="Calibri" w:cs="Calibri"/>
        </w:rPr>
        <w:t xml:space="preserve">efficient, and relatable. </w:t>
      </w:r>
    </w:p>
    <w:p w14:paraId="5047E9B5" w14:textId="2EE39F13" w:rsidR="00A42AE6" w:rsidRPr="00BB15DA" w:rsidRDefault="00512BD9" w:rsidP="00885D42">
      <w:pPr>
        <w:spacing w:line="360" w:lineRule="auto"/>
        <w:rPr>
          <w:rFonts w:ascii="Calibri" w:hAnsi="Calibri" w:cs="Calibri"/>
        </w:rPr>
      </w:pPr>
      <w:r w:rsidRPr="00BB15DA">
        <w:rPr>
          <w:rFonts w:ascii="Calibri" w:hAnsi="Calibri" w:cs="Calibri"/>
        </w:rPr>
        <w:t xml:space="preserve">A positive of mixed research methods is the triangulation of </w:t>
      </w:r>
      <w:r w:rsidR="00402EBD" w:rsidRPr="00BB15DA">
        <w:rPr>
          <w:rFonts w:ascii="Calibri" w:hAnsi="Calibri" w:cs="Calibri"/>
        </w:rPr>
        <w:t>different forms of qualitative and quantitative information</w:t>
      </w:r>
      <w:r w:rsidRPr="00BB15DA">
        <w:rPr>
          <w:rFonts w:ascii="Calibri" w:hAnsi="Calibri" w:cs="Calibri"/>
        </w:rPr>
        <w:t xml:space="preserve">. </w:t>
      </w:r>
      <w:r w:rsidR="000959F1" w:rsidRPr="00BB15DA">
        <w:rPr>
          <w:rFonts w:ascii="Calibri" w:hAnsi="Calibri" w:cs="Calibri"/>
        </w:rPr>
        <w:t xml:space="preserve">Noble and Heale (2019) </w:t>
      </w:r>
      <w:r w:rsidR="00330525" w:rsidRPr="00BB15DA">
        <w:rPr>
          <w:rFonts w:ascii="Calibri" w:hAnsi="Calibri" w:cs="Calibri"/>
        </w:rPr>
        <w:t xml:space="preserve">discuss that when completing a form of qualitative </w:t>
      </w:r>
      <w:r w:rsidR="00F301A4" w:rsidRPr="00BB15DA">
        <w:rPr>
          <w:rFonts w:ascii="Calibri" w:hAnsi="Calibri" w:cs="Calibri"/>
        </w:rPr>
        <w:t>research as well as a method of quantitative research</w:t>
      </w:r>
      <w:r w:rsidR="00865207" w:rsidRPr="00BB15DA">
        <w:rPr>
          <w:rFonts w:ascii="Calibri" w:hAnsi="Calibri" w:cs="Calibri"/>
        </w:rPr>
        <w:t xml:space="preserve">, if both </w:t>
      </w:r>
      <w:r w:rsidR="00ED5F02" w:rsidRPr="00BB15DA">
        <w:rPr>
          <w:rFonts w:ascii="Calibri" w:hAnsi="Calibri" w:cs="Calibri"/>
        </w:rPr>
        <w:t xml:space="preserve">results come to the same conclusion </w:t>
      </w:r>
      <w:r w:rsidR="00832B91" w:rsidRPr="00BB15DA">
        <w:rPr>
          <w:rFonts w:ascii="Calibri" w:hAnsi="Calibri" w:cs="Calibri"/>
        </w:rPr>
        <w:t>by two different but comple</w:t>
      </w:r>
      <w:r w:rsidR="00552325" w:rsidRPr="00BB15DA">
        <w:rPr>
          <w:rFonts w:ascii="Calibri" w:hAnsi="Calibri" w:cs="Calibri"/>
        </w:rPr>
        <w:t xml:space="preserve">mentary </w:t>
      </w:r>
      <w:r w:rsidR="00181190" w:rsidRPr="00BB15DA">
        <w:rPr>
          <w:rFonts w:ascii="Calibri" w:hAnsi="Calibri" w:cs="Calibri"/>
        </w:rPr>
        <w:t>sources of data</w:t>
      </w:r>
      <w:r w:rsidR="00E92787" w:rsidRPr="00BB15DA">
        <w:rPr>
          <w:rFonts w:ascii="Calibri" w:hAnsi="Calibri" w:cs="Calibri"/>
        </w:rPr>
        <w:t xml:space="preserve"> then</w:t>
      </w:r>
      <w:r w:rsidR="00181190" w:rsidRPr="00BB15DA">
        <w:rPr>
          <w:rFonts w:ascii="Calibri" w:hAnsi="Calibri" w:cs="Calibri"/>
        </w:rPr>
        <w:t xml:space="preserve"> </w:t>
      </w:r>
      <w:r w:rsidR="00537E75" w:rsidRPr="00BB15DA">
        <w:rPr>
          <w:rFonts w:ascii="Calibri" w:hAnsi="Calibri" w:cs="Calibri"/>
        </w:rPr>
        <w:t xml:space="preserve">it is </w:t>
      </w:r>
      <w:r w:rsidR="00C762E8" w:rsidRPr="00BB15DA">
        <w:rPr>
          <w:rFonts w:ascii="Calibri" w:hAnsi="Calibri" w:cs="Calibri"/>
        </w:rPr>
        <w:t>triangulation.</w:t>
      </w:r>
      <w:r w:rsidR="001A581A" w:rsidRPr="00BB15DA">
        <w:rPr>
          <w:rFonts w:ascii="Calibri" w:hAnsi="Calibri" w:cs="Calibri"/>
        </w:rPr>
        <w:t xml:space="preserve"> Noble and Heale (2019) </w:t>
      </w:r>
      <w:r w:rsidR="00AE177C" w:rsidRPr="00BB15DA">
        <w:rPr>
          <w:rFonts w:ascii="Calibri" w:hAnsi="Calibri" w:cs="Calibri"/>
        </w:rPr>
        <w:t xml:space="preserve">encourage that </w:t>
      </w:r>
      <w:r w:rsidR="00637194" w:rsidRPr="00BB15DA">
        <w:rPr>
          <w:rFonts w:ascii="Calibri" w:hAnsi="Calibri" w:cs="Calibri"/>
        </w:rPr>
        <w:t xml:space="preserve">this </w:t>
      </w:r>
      <w:r w:rsidR="00817E58" w:rsidRPr="00BB15DA">
        <w:rPr>
          <w:rFonts w:ascii="Calibri" w:hAnsi="Calibri" w:cs="Calibri"/>
        </w:rPr>
        <w:t xml:space="preserve">provides researchers with better confidence </w:t>
      </w:r>
      <w:r w:rsidR="008447E3" w:rsidRPr="00BB15DA">
        <w:rPr>
          <w:rFonts w:ascii="Calibri" w:hAnsi="Calibri" w:cs="Calibri"/>
        </w:rPr>
        <w:t>in the accuracy of findings as well as the validity</w:t>
      </w:r>
      <w:r w:rsidR="0044548A" w:rsidRPr="00BB15DA">
        <w:rPr>
          <w:rFonts w:ascii="Calibri" w:hAnsi="Calibri" w:cs="Calibri"/>
        </w:rPr>
        <w:t xml:space="preserve">. </w:t>
      </w:r>
      <w:r w:rsidR="00CF2172" w:rsidRPr="00BB15DA">
        <w:rPr>
          <w:rFonts w:ascii="Calibri" w:hAnsi="Calibri" w:cs="Calibri"/>
        </w:rPr>
        <w:t xml:space="preserve">The agreement between the </w:t>
      </w:r>
      <w:r w:rsidR="00085C0E" w:rsidRPr="00BB15DA">
        <w:rPr>
          <w:rFonts w:ascii="Calibri" w:hAnsi="Calibri" w:cs="Calibri"/>
        </w:rPr>
        <w:t>separate</w:t>
      </w:r>
      <w:r w:rsidR="00CF2172" w:rsidRPr="00BB15DA">
        <w:rPr>
          <w:rFonts w:ascii="Calibri" w:hAnsi="Calibri" w:cs="Calibri"/>
        </w:rPr>
        <w:t xml:space="preserve"> research methods can be said </w:t>
      </w:r>
      <w:r w:rsidR="00085C0E" w:rsidRPr="00BB15DA">
        <w:rPr>
          <w:rFonts w:ascii="Calibri" w:hAnsi="Calibri" w:cs="Calibri"/>
        </w:rPr>
        <w:t xml:space="preserve">to have triangulated the research. </w:t>
      </w:r>
      <w:r w:rsidR="00D8706B" w:rsidRPr="00BB15DA">
        <w:rPr>
          <w:rFonts w:ascii="Calibri" w:hAnsi="Calibri" w:cs="Calibri"/>
        </w:rPr>
        <w:t xml:space="preserve">Triangulation is the research practise of comparing and </w:t>
      </w:r>
      <w:r w:rsidR="00B26BF3" w:rsidRPr="00BB15DA">
        <w:rPr>
          <w:rFonts w:ascii="Calibri" w:hAnsi="Calibri" w:cs="Calibri"/>
        </w:rPr>
        <w:t>linking</w:t>
      </w:r>
      <w:r w:rsidR="001554AF" w:rsidRPr="00BB15DA">
        <w:rPr>
          <w:rFonts w:ascii="Calibri" w:hAnsi="Calibri" w:cs="Calibri"/>
        </w:rPr>
        <w:t xml:space="preserve"> </w:t>
      </w:r>
      <w:r w:rsidR="00B26BF3" w:rsidRPr="00BB15DA">
        <w:rPr>
          <w:rFonts w:ascii="Calibri" w:hAnsi="Calibri" w:cs="Calibri"/>
        </w:rPr>
        <w:t>numerous</w:t>
      </w:r>
      <w:r w:rsidR="001554AF" w:rsidRPr="00BB15DA">
        <w:rPr>
          <w:rFonts w:ascii="Calibri" w:hAnsi="Calibri" w:cs="Calibri"/>
        </w:rPr>
        <w:t xml:space="preserve"> sources of evidence in order to </w:t>
      </w:r>
      <w:r w:rsidR="00B26BF3" w:rsidRPr="00BB15DA">
        <w:rPr>
          <w:rFonts w:ascii="Calibri" w:hAnsi="Calibri" w:cs="Calibri"/>
        </w:rPr>
        <w:t>maintain</w:t>
      </w:r>
      <w:r w:rsidR="001554AF" w:rsidRPr="00BB15DA">
        <w:rPr>
          <w:rFonts w:ascii="Calibri" w:hAnsi="Calibri" w:cs="Calibri"/>
        </w:rPr>
        <w:t xml:space="preserve"> a better understanding of </w:t>
      </w:r>
      <w:r w:rsidR="002604BE" w:rsidRPr="00BB15DA">
        <w:rPr>
          <w:rFonts w:ascii="Calibri" w:hAnsi="Calibri" w:cs="Calibri"/>
        </w:rPr>
        <w:t xml:space="preserve">the research topic implies (Noble and Heale, 2019). </w:t>
      </w:r>
    </w:p>
    <w:p w14:paraId="5090E06E" w14:textId="50365B25" w:rsidR="002D4975" w:rsidRPr="00BB15DA" w:rsidRDefault="00D30B62" w:rsidP="00885D42">
      <w:pPr>
        <w:spacing w:line="360" w:lineRule="auto"/>
        <w:rPr>
          <w:rFonts w:ascii="Calibri" w:hAnsi="Calibri" w:cs="Calibri"/>
        </w:rPr>
      </w:pPr>
      <w:r w:rsidRPr="00BB15DA">
        <w:rPr>
          <w:rFonts w:ascii="Calibri" w:hAnsi="Calibri" w:cs="Calibri"/>
        </w:rPr>
        <w:t>Although</w:t>
      </w:r>
      <w:r w:rsidR="00F54D81" w:rsidRPr="00BB15DA">
        <w:rPr>
          <w:rFonts w:ascii="Calibri" w:hAnsi="Calibri" w:cs="Calibri"/>
        </w:rPr>
        <w:t xml:space="preserve"> </w:t>
      </w:r>
      <w:r w:rsidR="003875EF" w:rsidRPr="00BB15DA">
        <w:rPr>
          <w:rFonts w:ascii="Calibri" w:hAnsi="Calibri" w:cs="Calibri"/>
        </w:rPr>
        <w:t xml:space="preserve">observations and questionnaires </w:t>
      </w:r>
      <w:r w:rsidR="00F54D81" w:rsidRPr="00BB15DA">
        <w:rPr>
          <w:rFonts w:ascii="Calibri" w:hAnsi="Calibri" w:cs="Calibri"/>
        </w:rPr>
        <w:t>possess</w:t>
      </w:r>
      <w:r w:rsidR="003875EF" w:rsidRPr="00BB15DA">
        <w:rPr>
          <w:rFonts w:ascii="Calibri" w:hAnsi="Calibri" w:cs="Calibri"/>
        </w:rPr>
        <w:t xml:space="preserve"> </w:t>
      </w:r>
      <w:r w:rsidR="0056608C" w:rsidRPr="00BB15DA">
        <w:rPr>
          <w:rFonts w:ascii="Calibri" w:hAnsi="Calibri" w:cs="Calibri"/>
        </w:rPr>
        <w:t>several</w:t>
      </w:r>
      <w:r w:rsidR="003875EF" w:rsidRPr="00BB15DA">
        <w:rPr>
          <w:rFonts w:ascii="Calibri" w:hAnsi="Calibri" w:cs="Calibri"/>
        </w:rPr>
        <w:t xml:space="preserve"> </w:t>
      </w:r>
      <w:r w:rsidR="00F54D81" w:rsidRPr="00BB15DA">
        <w:rPr>
          <w:rFonts w:ascii="Calibri" w:hAnsi="Calibri" w:cs="Calibri"/>
        </w:rPr>
        <w:t>strengths</w:t>
      </w:r>
      <w:r w:rsidR="009A3A14" w:rsidRPr="00BB15DA">
        <w:rPr>
          <w:rFonts w:ascii="Calibri" w:hAnsi="Calibri" w:cs="Calibri"/>
        </w:rPr>
        <w:t>, the</w:t>
      </w:r>
      <w:r w:rsidR="003875EF" w:rsidRPr="00BB15DA">
        <w:rPr>
          <w:rFonts w:ascii="Calibri" w:hAnsi="Calibri" w:cs="Calibri"/>
        </w:rPr>
        <w:t xml:space="preserve"> </w:t>
      </w:r>
      <w:r w:rsidR="009A3A14" w:rsidRPr="00BB15DA">
        <w:rPr>
          <w:rFonts w:ascii="Calibri" w:hAnsi="Calibri" w:cs="Calibri"/>
        </w:rPr>
        <w:t>two</w:t>
      </w:r>
      <w:r w:rsidR="0056608C" w:rsidRPr="00BB15DA">
        <w:rPr>
          <w:rFonts w:ascii="Calibri" w:hAnsi="Calibri" w:cs="Calibri"/>
        </w:rPr>
        <w:t xml:space="preserve"> forms of research also </w:t>
      </w:r>
      <w:r w:rsidR="009A3A14" w:rsidRPr="00BB15DA">
        <w:rPr>
          <w:rFonts w:ascii="Calibri" w:hAnsi="Calibri" w:cs="Calibri"/>
        </w:rPr>
        <w:t xml:space="preserve">attain some limitations. </w:t>
      </w:r>
      <w:r w:rsidR="00D6623B" w:rsidRPr="00BB15DA">
        <w:rPr>
          <w:rFonts w:ascii="Calibri" w:hAnsi="Calibri" w:cs="Calibri"/>
        </w:rPr>
        <w:t xml:space="preserve">Lashley (2017) </w:t>
      </w:r>
      <w:r w:rsidR="00C91009" w:rsidRPr="00BB15DA">
        <w:rPr>
          <w:rFonts w:ascii="Calibri" w:hAnsi="Calibri" w:cs="Calibri"/>
        </w:rPr>
        <w:t xml:space="preserve">express that </w:t>
      </w:r>
      <w:r w:rsidR="00E95577" w:rsidRPr="00BB15DA">
        <w:rPr>
          <w:rFonts w:ascii="Calibri" w:hAnsi="Calibri" w:cs="Calibri"/>
        </w:rPr>
        <w:t>while observations provide key and valuable information</w:t>
      </w:r>
      <w:r w:rsidR="00362C39" w:rsidRPr="00BB15DA">
        <w:rPr>
          <w:rFonts w:ascii="Calibri" w:hAnsi="Calibri" w:cs="Calibri"/>
        </w:rPr>
        <w:t>,</w:t>
      </w:r>
      <w:r w:rsidR="00E95577" w:rsidRPr="00BB15DA">
        <w:rPr>
          <w:rFonts w:ascii="Calibri" w:hAnsi="Calibri" w:cs="Calibri"/>
        </w:rPr>
        <w:t xml:space="preserve"> </w:t>
      </w:r>
      <w:r w:rsidR="00CA3146" w:rsidRPr="00BB15DA">
        <w:rPr>
          <w:rFonts w:ascii="Calibri" w:hAnsi="Calibri" w:cs="Calibri"/>
        </w:rPr>
        <w:t>the completion of</w:t>
      </w:r>
      <w:r w:rsidR="00E95577" w:rsidRPr="00BB15DA">
        <w:rPr>
          <w:rFonts w:ascii="Calibri" w:hAnsi="Calibri" w:cs="Calibri"/>
        </w:rPr>
        <w:t xml:space="preserve"> this form of research can be time consuming, costly </w:t>
      </w:r>
      <w:r w:rsidR="00654B70" w:rsidRPr="00BB15DA">
        <w:rPr>
          <w:rFonts w:ascii="Calibri" w:hAnsi="Calibri" w:cs="Calibri"/>
        </w:rPr>
        <w:t xml:space="preserve">and difficult to complete in some instances. </w:t>
      </w:r>
      <w:r w:rsidR="00D54807" w:rsidRPr="00BB15DA">
        <w:rPr>
          <w:rFonts w:ascii="Calibri" w:hAnsi="Calibri" w:cs="Calibri"/>
        </w:rPr>
        <w:t xml:space="preserve">These instances may involve the recording of the information retrieved from the </w:t>
      </w:r>
      <w:r w:rsidR="00B34C8B" w:rsidRPr="00BB15DA">
        <w:rPr>
          <w:rFonts w:ascii="Calibri" w:hAnsi="Calibri" w:cs="Calibri"/>
        </w:rPr>
        <w:t xml:space="preserve">observation, how and where will it be recorded </w:t>
      </w:r>
      <w:r w:rsidR="00D206F6" w:rsidRPr="00BB15DA">
        <w:rPr>
          <w:rFonts w:ascii="Calibri" w:hAnsi="Calibri" w:cs="Calibri"/>
        </w:rPr>
        <w:t xml:space="preserve">accurately, </w:t>
      </w:r>
      <w:r w:rsidR="00B34C8B" w:rsidRPr="00BB15DA">
        <w:rPr>
          <w:rFonts w:ascii="Calibri" w:hAnsi="Calibri" w:cs="Calibri"/>
        </w:rPr>
        <w:t>confidentially</w:t>
      </w:r>
      <w:r w:rsidR="00D206F6" w:rsidRPr="00BB15DA">
        <w:rPr>
          <w:rFonts w:ascii="Calibri" w:hAnsi="Calibri" w:cs="Calibri"/>
        </w:rPr>
        <w:t xml:space="preserve"> and ethically. </w:t>
      </w:r>
      <w:r w:rsidR="00556193" w:rsidRPr="00BB15DA">
        <w:rPr>
          <w:rFonts w:ascii="Calibri" w:hAnsi="Calibri" w:cs="Calibri"/>
        </w:rPr>
        <w:t xml:space="preserve">Another instance could be </w:t>
      </w:r>
      <w:r w:rsidR="005B20DE" w:rsidRPr="00BB15DA">
        <w:rPr>
          <w:rFonts w:ascii="Calibri" w:hAnsi="Calibri" w:cs="Calibri"/>
        </w:rPr>
        <w:t xml:space="preserve">if </w:t>
      </w:r>
      <w:r w:rsidR="007018BF" w:rsidRPr="00BB15DA">
        <w:rPr>
          <w:rFonts w:ascii="Calibri" w:hAnsi="Calibri" w:cs="Calibri"/>
        </w:rPr>
        <w:t xml:space="preserve">it is a covert </w:t>
      </w:r>
      <w:r w:rsidR="005B20DE" w:rsidRPr="00BB15DA">
        <w:rPr>
          <w:rFonts w:ascii="Calibri" w:hAnsi="Calibri" w:cs="Calibri"/>
        </w:rPr>
        <w:t>observation</w:t>
      </w:r>
      <w:r w:rsidR="007018BF" w:rsidRPr="00BB15DA">
        <w:rPr>
          <w:rFonts w:ascii="Calibri" w:hAnsi="Calibri" w:cs="Calibri"/>
        </w:rPr>
        <w:t xml:space="preserve">, </w:t>
      </w:r>
      <w:r w:rsidR="000A65E8" w:rsidRPr="00BB15DA">
        <w:rPr>
          <w:rFonts w:ascii="Calibri" w:hAnsi="Calibri" w:cs="Calibri"/>
        </w:rPr>
        <w:t xml:space="preserve">gaining access to individual’s </w:t>
      </w:r>
      <w:r w:rsidR="00610F52" w:rsidRPr="00BB15DA">
        <w:rPr>
          <w:rFonts w:ascii="Calibri" w:hAnsi="Calibri" w:cs="Calibri"/>
        </w:rPr>
        <w:t xml:space="preserve">or maintaining a </w:t>
      </w:r>
      <w:r w:rsidR="00344A6E" w:rsidRPr="00BB15DA">
        <w:rPr>
          <w:rFonts w:ascii="Calibri" w:hAnsi="Calibri" w:cs="Calibri"/>
        </w:rPr>
        <w:t>c</w:t>
      </w:r>
      <w:r w:rsidR="00610F52" w:rsidRPr="00BB15DA">
        <w:rPr>
          <w:rFonts w:ascii="Calibri" w:hAnsi="Calibri" w:cs="Calibri"/>
        </w:rPr>
        <w:t xml:space="preserve">over may become an issue. </w:t>
      </w:r>
      <w:r w:rsidR="00A67F99" w:rsidRPr="00BB15DA">
        <w:rPr>
          <w:rFonts w:ascii="Calibri" w:hAnsi="Calibri" w:cs="Calibri"/>
        </w:rPr>
        <w:t xml:space="preserve">Einola and </w:t>
      </w:r>
      <w:r w:rsidR="00DF4B58" w:rsidRPr="00BB15DA">
        <w:rPr>
          <w:rFonts w:ascii="Calibri" w:hAnsi="Calibri" w:cs="Calibri"/>
        </w:rPr>
        <w:t xml:space="preserve">Alvesson (2020) </w:t>
      </w:r>
      <w:r w:rsidR="00811062" w:rsidRPr="00BB15DA">
        <w:rPr>
          <w:rFonts w:ascii="Calibri" w:hAnsi="Calibri" w:cs="Calibri"/>
        </w:rPr>
        <w:t xml:space="preserve">highlight </w:t>
      </w:r>
      <w:r w:rsidR="0092558D" w:rsidRPr="00BB15DA">
        <w:rPr>
          <w:rFonts w:ascii="Calibri" w:hAnsi="Calibri" w:cs="Calibri"/>
        </w:rPr>
        <w:t xml:space="preserve">that questionnaires </w:t>
      </w:r>
      <w:r w:rsidR="00281B19" w:rsidRPr="00BB15DA">
        <w:rPr>
          <w:rFonts w:ascii="Calibri" w:hAnsi="Calibri" w:cs="Calibri"/>
        </w:rPr>
        <w:t>can</w:t>
      </w:r>
      <w:r w:rsidR="006A0B8B" w:rsidRPr="00BB15DA">
        <w:rPr>
          <w:rFonts w:ascii="Calibri" w:hAnsi="Calibri" w:cs="Calibri"/>
        </w:rPr>
        <w:t xml:space="preserve"> sometimes</w:t>
      </w:r>
      <w:r w:rsidR="00281B19" w:rsidRPr="00BB15DA">
        <w:rPr>
          <w:rFonts w:ascii="Calibri" w:hAnsi="Calibri" w:cs="Calibri"/>
        </w:rPr>
        <w:t xml:space="preserve"> lead to unreliable dat</w:t>
      </w:r>
      <w:r w:rsidR="006A0B8B" w:rsidRPr="00BB15DA">
        <w:rPr>
          <w:rFonts w:ascii="Calibri" w:hAnsi="Calibri" w:cs="Calibri"/>
        </w:rPr>
        <w:t xml:space="preserve">a. This is because </w:t>
      </w:r>
      <w:r w:rsidR="00BE62EF" w:rsidRPr="00BB15DA">
        <w:rPr>
          <w:rFonts w:ascii="Calibri" w:hAnsi="Calibri" w:cs="Calibri"/>
        </w:rPr>
        <w:t xml:space="preserve">some respondents may </w:t>
      </w:r>
      <w:r w:rsidR="00B84742" w:rsidRPr="00BB15DA">
        <w:rPr>
          <w:rFonts w:ascii="Calibri" w:hAnsi="Calibri" w:cs="Calibri"/>
        </w:rPr>
        <w:t>misinterpret</w:t>
      </w:r>
      <w:r w:rsidR="00CF3002" w:rsidRPr="00BB15DA">
        <w:rPr>
          <w:rFonts w:ascii="Calibri" w:hAnsi="Calibri" w:cs="Calibri"/>
        </w:rPr>
        <w:t xml:space="preserve"> the meaning of the questions</w:t>
      </w:r>
      <w:r w:rsidR="00B84742" w:rsidRPr="00BB15DA">
        <w:rPr>
          <w:rFonts w:ascii="Calibri" w:hAnsi="Calibri" w:cs="Calibri"/>
        </w:rPr>
        <w:t xml:space="preserve"> or </w:t>
      </w:r>
      <w:r w:rsidR="00F93902" w:rsidRPr="00BB15DA">
        <w:rPr>
          <w:rFonts w:ascii="Calibri" w:hAnsi="Calibri" w:cs="Calibri"/>
        </w:rPr>
        <w:lastRenderedPageBreak/>
        <w:t xml:space="preserve">bias answers may be provided depending on the way the questionnaire is structured. </w:t>
      </w:r>
      <w:r w:rsidR="007C2164" w:rsidRPr="00BB15DA">
        <w:rPr>
          <w:rFonts w:ascii="Calibri" w:hAnsi="Calibri" w:cs="Calibri"/>
        </w:rPr>
        <w:t xml:space="preserve">A further weakness stressed by Einola and Alvesson (2020) is </w:t>
      </w:r>
      <w:r w:rsidR="00995D17" w:rsidRPr="00BB15DA">
        <w:rPr>
          <w:rFonts w:ascii="Calibri" w:hAnsi="Calibri" w:cs="Calibri"/>
        </w:rPr>
        <w:t xml:space="preserve">a low response </w:t>
      </w:r>
      <w:r w:rsidR="00FB6D37" w:rsidRPr="00BB15DA">
        <w:rPr>
          <w:rFonts w:ascii="Calibri" w:hAnsi="Calibri" w:cs="Calibri"/>
        </w:rPr>
        <w:t>rate,</w:t>
      </w:r>
      <w:r w:rsidR="00995D17" w:rsidRPr="00BB15DA">
        <w:rPr>
          <w:rFonts w:ascii="Calibri" w:hAnsi="Calibri" w:cs="Calibri"/>
        </w:rPr>
        <w:t xml:space="preserve"> or a lack of detail provided </w:t>
      </w:r>
      <w:r w:rsidR="00FB6D37" w:rsidRPr="00BB15DA">
        <w:rPr>
          <w:rFonts w:ascii="Calibri" w:hAnsi="Calibri" w:cs="Calibri"/>
        </w:rPr>
        <w:t xml:space="preserve">from respondents. </w:t>
      </w:r>
      <w:r w:rsidR="002D4975" w:rsidRPr="00BB15DA">
        <w:rPr>
          <w:rFonts w:ascii="Calibri" w:hAnsi="Calibri" w:cs="Calibri"/>
        </w:rPr>
        <w:t xml:space="preserve">Therefore, a questionnaire also exhibits some limitations. </w:t>
      </w:r>
    </w:p>
    <w:p w14:paraId="4967FB42" w14:textId="15CE1BE1" w:rsidR="00065E63" w:rsidRPr="00BB15DA" w:rsidRDefault="00312625" w:rsidP="00885D42">
      <w:pPr>
        <w:spacing w:line="360" w:lineRule="auto"/>
        <w:rPr>
          <w:rFonts w:ascii="Calibri" w:hAnsi="Calibri" w:cs="Calibri"/>
        </w:rPr>
      </w:pPr>
      <w:r w:rsidRPr="00BB15DA">
        <w:rPr>
          <w:rFonts w:ascii="Calibri" w:hAnsi="Calibri" w:cs="Calibri"/>
        </w:rPr>
        <w:t xml:space="preserve">Whilst there are multiple forms of research, </w:t>
      </w:r>
      <w:r w:rsidR="009670BF" w:rsidRPr="00BB15DA">
        <w:rPr>
          <w:rFonts w:ascii="Calibri" w:hAnsi="Calibri" w:cs="Calibri"/>
        </w:rPr>
        <w:t xml:space="preserve">the reason for choosing to complete a series of observations </w:t>
      </w:r>
      <w:r w:rsidR="00CD0F08" w:rsidRPr="00BB15DA">
        <w:rPr>
          <w:rFonts w:ascii="Calibri" w:hAnsi="Calibri" w:cs="Calibri"/>
        </w:rPr>
        <w:t xml:space="preserve">is the fact that it reveals </w:t>
      </w:r>
      <w:r w:rsidR="003535ED" w:rsidRPr="00BB15DA">
        <w:rPr>
          <w:rFonts w:ascii="Calibri" w:hAnsi="Calibri" w:cs="Calibri"/>
        </w:rPr>
        <w:t xml:space="preserve">key information that would </w:t>
      </w:r>
      <w:r w:rsidR="00CF4DC1" w:rsidRPr="00BB15DA">
        <w:rPr>
          <w:rFonts w:ascii="Calibri" w:hAnsi="Calibri" w:cs="Calibri"/>
        </w:rPr>
        <w:t xml:space="preserve">be </w:t>
      </w:r>
      <w:r w:rsidR="003535ED" w:rsidRPr="00BB15DA">
        <w:rPr>
          <w:rFonts w:ascii="Calibri" w:hAnsi="Calibri" w:cs="Calibri"/>
        </w:rPr>
        <w:t xml:space="preserve">unlikely to </w:t>
      </w:r>
      <w:r w:rsidR="00C4673C" w:rsidRPr="00BB15DA">
        <w:rPr>
          <w:rFonts w:ascii="Calibri" w:hAnsi="Calibri" w:cs="Calibri"/>
        </w:rPr>
        <w:t xml:space="preserve">be </w:t>
      </w:r>
      <w:r w:rsidR="003535ED" w:rsidRPr="00BB15DA">
        <w:rPr>
          <w:rFonts w:ascii="Calibri" w:hAnsi="Calibri" w:cs="Calibri"/>
        </w:rPr>
        <w:t>achieve</w:t>
      </w:r>
      <w:r w:rsidR="00C4673C" w:rsidRPr="00BB15DA">
        <w:rPr>
          <w:rFonts w:ascii="Calibri" w:hAnsi="Calibri" w:cs="Calibri"/>
        </w:rPr>
        <w:t>d</w:t>
      </w:r>
      <w:r w:rsidR="003535ED" w:rsidRPr="00BB15DA">
        <w:rPr>
          <w:rFonts w:ascii="Calibri" w:hAnsi="Calibri" w:cs="Calibri"/>
        </w:rPr>
        <w:t xml:space="preserve"> through other </w:t>
      </w:r>
      <w:r w:rsidR="004671CC" w:rsidRPr="00BB15DA">
        <w:rPr>
          <w:rFonts w:ascii="Calibri" w:hAnsi="Calibri" w:cs="Calibri"/>
        </w:rPr>
        <w:t>methods</w:t>
      </w:r>
      <w:r w:rsidR="00824004" w:rsidRPr="00BB15DA">
        <w:rPr>
          <w:rFonts w:ascii="Calibri" w:hAnsi="Calibri" w:cs="Calibri"/>
        </w:rPr>
        <w:t xml:space="preserve"> of research</w:t>
      </w:r>
      <w:r w:rsidR="004671CC" w:rsidRPr="00BB15DA">
        <w:rPr>
          <w:rFonts w:ascii="Calibri" w:hAnsi="Calibri" w:cs="Calibri"/>
        </w:rPr>
        <w:t xml:space="preserve">. A second reason </w:t>
      </w:r>
      <w:r w:rsidR="009A3D0D" w:rsidRPr="00BB15DA">
        <w:rPr>
          <w:rFonts w:ascii="Calibri" w:hAnsi="Calibri" w:cs="Calibri"/>
        </w:rPr>
        <w:t xml:space="preserve">is that Froebel underlined that </w:t>
      </w:r>
      <w:r w:rsidR="00733903" w:rsidRPr="00BB15DA">
        <w:rPr>
          <w:rFonts w:ascii="Calibri" w:hAnsi="Calibri" w:cs="Calibri"/>
        </w:rPr>
        <w:t xml:space="preserve">educators achieve valuable insight </w:t>
      </w:r>
      <w:r w:rsidR="008E6E03" w:rsidRPr="00BB15DA">
        <w:rPr>
          <w:rFonts w:ascii="Calibri" w:hAnsi="Calibri" w:cs="Calibri"/>
        </w:rPr>
        <w:t>when observing children during self-led play</w:t>
      </w:r>
      <w:r w:rsidR="007D16A7" w:rsidRPr="00BB15DA">
        <w:rPr>
          <w:rFonts w:ascii="Calibri" w:hAnsi="Calibri" w:cs="Calibri"/>
        </w:rPr>
        <w:t xml:space="preserve"> maintains (Louis, 2022).</w:t>
      </w:r>
      <w:r w:rsidR="008E6E03" w:rsidRPr="00BB15DA">
        <w:rPr>
          <w:rFonts w:ascii="Calibri" w:hAnsi="Calibri" w:cs="Calibri"/>
        </w:rPr>
        <w:t xml:space="preserve"> </w:t>
      </w:r>
      <w:r w:rsidR="0016464D" w:rsidRPr="00BB15DA">
        <w:rPr>
          <w:rFonts w:ascii="Calibri" w:hAnsi="Calibri" w:cs="Calibri"/>
        </w:rPr>
        <w:t xml:space="preserve">This is also a reason that the observation will be solely based on self-directed play. </w:t>
      </w:r>
      <w:r w:rsidR="00F17A91" w:rsidRPr="00BB15DA">
        <w:rPr>
          <w:rFonts w:ascii="Calibri" w:hAnsi="Calibri" w:cs="Calibri"/>
        </w:rPr>
        <w:t>A questionnaire was selected as the other form</w:t>
      </w:r>
      <w:r w:rsidR="006D42FE" w:rsidRPr="00BB15DA">
        <w:rPr>
          <w:rFonts w:ascii="Calibri" w:hAnsi="Calibri" w:cs="Calibri"/>
        </w:rPr>
        <w:t xml:space="preserve"> of research</w:t>
      </w:r>
      <w:r w:rsidR="00F17A91" w:rsidRPr="00BB15DA">
        <w:rPr>
          <w:rFonts w:ascii="Calibri" w:hAnsi="Calibri" w:cs="Calibri"/>
        </w:rPr>
        <w:t xml:space="preserve"> as </w:t>
      </w:r>
      <w:r w:rsidR="004405C0" w:rsidRPr="00BB15DA">
        <w:rPr>
          <w:rFonts w:ascii="Calibri" w:hAnsi="Calibri" w:cs="Calibri"/>
        </w:rPr>
        <w:t>observations can be time</w:t>
      </w:r>
      <w:r w:rsidR="009E317C" w:rsidRPr="00BB15DA">
        <w:rPr>
          <w:rFonts w:ascii="Calibri" w:hAnsi="Calibri" w:cs="Calibri"/>
        </w:rPr>
        <w:t xml:space="preserve"> consuming whilst </w:t>
      </w:r>
      <w:r w:rsidR="00F35CDD" w:rsidRPr="00BB15DA">
        <w:rPr>
          <w:rFonts w:ascii="Calibri" w:hAnsi="Calibri" w:cs="Calibri"/>
        </w:rPr>
        <w:t xml:space="preserve">a </w:t>
      </w:r>
      <w:r w:rsidR="009E317C" w:rsidRPr="00BB15DA">
        <w:rPr>
          <w:rFonts w:ascii="Calibri" w:hAnsi="Calibri" w:cs="Calibri"/>
        </w:rPr>
        <w:t>questionnaire provide</w:t>
      </w:r>
      <w:r w:rsidR="002A591E" w:rsidRPr="00BB15DA">
        <w:rPr>
          <w:rFonts w:ascii="Calibri" w:hAnsi="Calibri" w:cs="Calibri"/>
        </w:rPr>
        <w:t>s</w:t>
      </w:r>
      <w:r w:rsidR="009E317C" w:rsidRPr="00BB15DA">
        <w:rPr>
          <w:rFonts w:ascii="Calibri" w:hAnsi="Calibri" w:cs="Calibri"/>
        </w:rPr>
        <w:t xml:space="preserve"> efficient information relatively quick</w:t>
      </w:r>
      <w:r w:rsidR="006D42FE" w:rsidRPr="00BB15DA">
        <w:rPr>
          <w:rFonts w:ascii="Calibri" w:hAnsi="Calibri" w:cs="Calibri"/>
        </w:rPr>
        <w:t xml:space="preserve">. </w:t>
      </w:r>
      <w:r w:rsidR="00065E63" w:rsidRPr="00BB15DA">
        <w:rPr>
          <w:rFonts w:ascii="Calibri" w:hAnsi="Calibri" w:cs="Calibri"/>
        </w:rPr>
        <w:t xml:space="preserve">For these reasons, an alternative form </w:t>
      </w:r>
      <w:r w:rsidR="001727AD" w:rsidRPr="00BB15DA">
        <w:rPr>
          <w:rFonts w:ascii="Calibri" w:hAnsi="Calibri" w:cs="Calibri"/>
        </w:rPr>
        <w:t xml:space="preserve">of research was not selected. </w:t>
      </w:r>
    </w:p>
    <w:p w14:paraId="471387AC" w14:textId="79FBCA6A" w:rsidR="001615E9" w:rsidRPr="00BB15DA" w:rsidRDefault="00ED1DD0" w:rsidP="00885D42">
      <w:pPr>
        <w:spacing w:line="360" w:lineRule="auto"/>
        <w:rPr>
          <w:rFonts w:ascii="Calibri" w:hAnsi="Calibri" w:cs="Calibri"/>
        </w:rPr>
      </w:pPr>
      <w:r w:rsidRPr="00BB15DA">
        <w:rPr>
          <w:rFonts w:ascii="Calibri" w:hAnsi="Calibri" w:cs="Calibri"/>
        </w:rPr>
        <w:t>In summary</w:t>
      </w:r>
      <w:r w:rsidR="00FE0D36" w:rsidRPr="00BB15DA">
        <w:rPr>
          <w:rFonts w:ascii="Calibri" w:hAnsi="Calibri" w:cs="Calibri"/>
        </w:rPr>
        <w:t xml:space="preserve">, the chosen methods of research are a series of </w:t>
      </w:r>
      <w:r w:rsidR="00A37982" w:rsidRPr="00BB15DA">
        <w:rPr>
          <w:rFonts w:ascii="Calibri" w:hAnsi="Calibri" w:cs="Calibri"/>
        </w:rPr>
        <w:t>observations along with a questionnaire</w:t>
      </w:r>
      <w:r w:rsidR="005B3A5F" w:rsidRPr="00BB15DA">
        <w:rPr>
          <w:rFonts w:ascii="Calibri" w:hAnsi="Calibri" w:cs="Calibri"/>
        </w:rPr>
        <w:t xml:space="preserve"> to ensure </w:t>
      </w:r>
      <w:r w:rsidR="00194484" w:rsidRPr="00BB15DA">
        <w:rPr>
          <w:rFonts w:ascii="Calibri" w:hAnsi="Calibri" w:cs="Calibri"/>
        </w:rPr>
        <w:t xml:space="preserve">a </w:t>
      </w:r>
      <w:r w:rsidR="00AE60CD" w:rsidRPr="00BB15DA">
        <w:rPr>
          <w:rFonts w:ascii="Calibri" w:hAnsi="Calibri" w:cs="Calibri"/>
        </w:rPr>
        <w:t xml:space="preserve">mixture of research methods to triangulate </w:t>
      </w:r>
      <w:r w:rsidR="00DD35E3" w:rsidRPr="00BB15DA">
        <w:rPr>
          <w:rFonts w:ascii="Calibri" w:hAnsi="Calibri" w:cs="Calibri"/>
        </w:rPr>
        <w:t xml:space="preserve">different forms of qualitative and quantitative information. </w:t>
      </w:r>
      <w:r w:rsidR="0018280A" w:rsidRPr="00BB15DA">
        <w:rPr>
          <w:rFonts w:ascii="Calibri" w:hAnsi="Calibri" w:cs="Calibri"/>
        </w:rPr>
        <w:t xml:space="preserve">This will provide </w:t>
      </w:r>
      <w:r w:rsidR="00FB3033" w:rsidRPr="00BB15DA">
        <w:rPr>
          <w:rFonts w:ascii="Calibri" w:hAnsi="Calibri" w:cs="Calibri"/>
        </w:rPr>
        <w:t>further</w:t>
      </w:r>
      <w:r w:rsidR="001D0D20" w:rsidRPr="00BB15DA">
        <w:rPr>
          <w:rFonts w:ascii="Calibri" w:hAnsi="Calibri" w:cs="Calibri"/>
        </w:rPr>
        <w:t xml:space="preserve"> </w:t>
      </w:r>
      <w:r w:rsidR="00FB3033" w:rsidRPr="00BB15DA">
        <w:rPr>
          <w:rFonts w:ascii="Calibri" w:hAnsi="Calibri" w:cs="Calibri"/>
        </w:rPr>
        <w:t>assurance</w:t>
      </w:r>
      <w:r w:rsidR="0018280A" w:rsidRPr="00BB15DA">
        <w:rPr>
          <w:rFonts w:ascii="Calibri" w:hAnsi="Calibri" w:cs="Calibri"/>
        </w:rPr>
        <w:t xml:space="preserve"> in the accuracy</w:t>
      </w:r>
      <w:r w:rsidR="00FB3033" w:rsidRPr="00BB15DA">
        <w:rPr>
          <w:rFonts w:ascii="Calibri" w:hAnsi="Calibri" w:cs="Calibri"/>
        </w:rPr>
        <w:t xml:space="preserve"> and validity of</w:t>
      </w:r>
      <w:r w:rsidR="00137C2A" w:rsidRPr="00BB15DA">
        <w:rPr>
          <w:rFonts w:ascii="Calibri" w:hAnsi="Calibri" w:cs="Calibri"/>
        </w:rPr>
        <w:t xml:space="preserve"> the results </w:t>
      </w:r>
      <w:r w:rsidR="00736B81" w:rsidRPr="00BB15DA">
        <w:rPr>
          <w:rFonts w:ascii="Calibri" w:hAnsi="Calibri" w:cs="Calibri"/>
        </w:rPr>
        <w:t>and</w:t>
      </w:r>
      <w:r w:rsidR="00D337DF" w:rsidRPr="00BB15DA">
        <w:rPr>
          <w:rFonts w:ascii="Calibri" w:hAnsi="Calibri" w:cs="Calibri"/>
        </w:rPr>
        <w:t xml:space="preserve"> make</w:t>
      </w:r>
      <w:r w:rsidR="00736B81" w:rsidRPr="00BB15DA">
        <w:rPr>
          <w:rFonts w:ascii="Calibri" w:hAnsi="Calibri" w:cs="Calibri"/>
        </w:rPr>
        <w:t xml:space="preserve"> the</w:t>
      </w:r>
      <w:r w:rsidR="00137C2A" w:rsidRPr="00BB15DA">
        <w:rPr>
          <w:rFonts w:ascii="Calibri" w:hAnsi="Calibri" w:cs="Calibri"/>
        </w:rPr>
        <w:t xml:space="preserve"> findings more convincing. </w:t>
      </w:r>
    </w:p>
    <w:p w14:paraId="6A4FA9BA" w14:textId="77777777" w:rsidR="00693566" w:rsidRPr="00BB15DA" w:rsidRDefault="00693566" w:rsidP="00BB15DA">
      <w:pPr>
        <w:spacing w:line="360" w:lineRule="auto"/>
        <w:rPr>
          <w:rFonts w:ascii="Calibri" w:hAnsi="Calibri" w:cs="Calibri"/>
        </w:rPr>
      </w:pPr>
    </w:p>
    <w:p w14:paraId="4A81BCE2" w14:textId="77777777" w:rsidR="00745B33" w:rsidRPr="00BB15DA" w:rsidRDefault="00745B33" w:rsidP="00BB15DA">
      <w:pPr>
        <w:spacing w:line="360" w:lineRule="auto"/>
        <w:rPr>
          <w:rFonts w:ascii="Calibri" w:hAnsi="Calibri" w:cs="Calibri"/>
        </w:rPr>
      </w:pPr>
    </w:p>
    <w:p w14:paraId="4FF81AC1" w14:textId="77777777" w:rsidR="00E70B9A" w:rsidRPr="00BB15DA" w:rsidRDefault="00E70B9A" w:rsidP="00BB15DA">
      <w:pPr>
        <w:spacing w:line="360" w:lineRule="auto"/>
        <w:rPr>
          <w:rFonts w:ascii="Calibri" w:hAnsi="Calibri" w:cs="Calibri"/>
        </w:rPr>
      </w:pPr>
    </w:p>
    <w:p w14:paraId="534AF9B9" w14:textId="77777777" w:rsidR="002063F4" w:rsidRPr="00BB15DA" w:rsidRDefault="002063F4" w:rsidP="00BB15DA">
      <w:pPr>
        <w:spacing w:line="360" w:lineRule="auto"/>
        <w:rPr>
          <w:rFonts w:ascii="Calibri" w:hAnsi="Calibri" w:cs="Calibri"/>
        </w:rPr>
      </w:pPr>
    </w:p>
    <w:p w14:paraId="0921DA10" w14:textId="77777777" w:rsidR="002063F4" w:rsidRPr="00BB15DA" w:rsidRDefault="002063F4" w:rsidP="00BB15DA">
      <w:pPr>
        <w:spacing w:line="360" w:lineRule="auto"/>
        <w:rPr>
          <w:rFonts w:ascii="Calibri" w:hAnsi="Calibri" w:cs="Calibri"/>
        </w:rPr>
      </w:pPr>
    </w:p>
    <w:p w14:paraId="7F820883" w14:textId="77777777" w:rsidR="002063F4" w:rsidRPr="00BB15DA" w:rsidRDefault="002063F4" w:rsidP="00BB15DA">
      <w:pPr>
        <w:spacing w:line="360" w:lineRule="auto"/>
        <w:rPr>
          <w:rFonts w:ascii="Calibri" w:hAnsi="Calibri" w:cs="Calibri"/>
        </w:rPr>
      </w:pPr>
    </w:p>
    <w:p w14:paraId="64227486" w14:textId="77777777" w:rsidR="002063F4" w:rsidRPr="00BB15DA" w:rsidRDefault="002063F4" w:rsidP="00BB15DA">
      <w:pPr>
        <w:spacing w:line="360" w:lineRule="auto"/>
        <w:rPr>
          <w:rFonts w:ascii="Calibri" w:hAnsi="Calibri" w:cs="Calibri"/>
        </w:rPr>
      </w:pPr>
    </w:p>
    <w:p w14:paraId="7760C45A" w14:textId="77777777" w:rsidR="002063F4" w:rsidRPr="00BB15DA" w:rsidRDefault="002063F4" w:rsidP="00BB15DA">
      <w:pPr>
        <w:spacing w:line="360" w:lineRule="auto"/>
        <w:rPr>
          <w:rFonts w:ascii="Calibri" w:hAnsi="Calibri" w:cs="Calibri"/>
        </w:rPr>
      </w:pPr>
    </w:p>
    <w:p w14:paraId="4854AB34" w14:textId="77777777" w:rsidR="002063F4" w:rsidRPr="00BB15DA" w:rsidRDefault="002063F4" w:rsidP="00BB15DA">
      <w:pPr>
        <w:spacing w:line="360" w:lineRule="auto"/>
        <w:rPr>
          <w:rFonts w:ascii="Calibri" w:hAnsi="Calibri" w:cs="Calibri"/>
        </w:rPr>
      </w:pPr>
    </w:p>
    <w:p w14:paraId="6343D3E8" w14:textId="77777777" w:rsidR="002063F4" w:rsidRPr="00BB15DA" w:rsidRDefault="002063F4" w:rsidP="00BB15DA">
      <w:pPr>
        <w:spacing w:line="360" w:lineRule="auto"/>
        <w:rPr>
          <w:rFonts w:ascii="Calibri" w:hAnsi="Calibri" w:cs="Calibri"/>
        </w:rPr>
      </w:pPr>
    </w:p>
    <w:p w14:paraId="7F1E2DCE" w14:textId="77777777" w:rsidR="002063F4" w:rsidRPr="00BB15DA" w:rsidRDefault="002063F4" w:rsidP="00BB15DA">
      <w:pPr>
        <w:spacing w:line="360" w:lineRule="auto"/>
        <w:rPr>
          <w:rFonts w:ascii="Calibri" w:hAnsi="Calibri" w:cs="Calibri"/>
        </w:rPr>
      </w:pPr>
    </w:p>
    <w:p w14:paraId="0E1DF48B" w14:textId="4B914EFA" w:rsidR="002063F4" w:rsidRPr="00D35C9F" w:rsidRDefault="009A4ED3" w:rsidP="00BB15DA">
      <w:pPr>
        <w:spacing w:line="360" w:lineRule="auto"/>
        <w:rPr>
          <w:rFonts w:ascii="Calibri" w:hAnsi="Calibri" w:cs="Calibri"/>
          <w:b/>
          <w:bCs/>
          <w:i/>
          <w:iCs/>
          <w:sz w:val="32"/>
          <w:szCs w:val="32"/>
          <w:u w:val="single"/>
        </w:rPr>
      </w:pPr>
      <w:r w:rsidRPr="00D35C9F">
        <w:rPr>
          <w:rFonts w:ascii="Calibri" w:hAnsi="Calibri" w:cs="Calibri"/>
          <w:b/>
          <w:bCs/>
          <w:i/>
          <w:iCs/>
          <w:sz w:val="32"/>
          <w:szCs w:val="32"/>
          <w:u w:val="single"/>
        </w:rPr>
        <w:lastRenderedPageBreak/>
        <w:t xml:space="preserve">Ethical Considerations </w:t>
      </w:r>
    </w:p>
    <w:p w14:paraId="3B8AAEEF" w14:textId="66160807" w:rsidR="002A591E" w:rsidRPr="00BB15DA" w:rsidRDefault="00D82C5A" w:rsidP="001376D5">
      <w:pPr>
        <w:spacing w:line="360" w:lineRule="auto"/>
        <w:rPr>
          <w:rFonts w:ascii="Calibri" w:hAnsi="Calibri" w:cs="Calibri"/>
        </w:rPr>
      </w:pPr>
      <w:r w:rsidRPr="00BB15DA">
        <w:rPr>
          <w:rFonts w:ascii="Calibri" w:hAnsi="Calibri" w:cs="Calibri"/>
        </w:rPr>
        <w:t xml:space="preserve">Bera (2024) </w:t>
      </w:r>
      <w:r w:rsidR="003562DC" w:rsidRPr="00BB15DA">
        <w:rPr>
          <w:rFonts w:ascii="Calibri" w:hAnsi="Calibri" w:cs="Calibri"/>
        </w:rPr>
        <w:t>consider</w:t>
      </w:r>
      <w:r w:rsidR="001032EE" w:rsidRPr="00BB15DA">
        <w:rPr>
          <w:rFonts w:ascii="Calibri" w:hAnsi="Calibri" w:cs="Calibri"/>
        </w:rPr>
        <w:t xml:space="preserve">s that all educational research should be </w:t>
      </w:r>
      <w:r w:rsidR="00A723C4" w:rsidRPr="00BB15DA">
        <w:rPr>
          <w:rFonts w:ascii="Calibri" w:hAnsi="Calibri" w:cs="Calibri"/>
        </w:rPr>
        <w:t xml:space="preserve">completed with an ethic of respect for </w:t>
      </w:r>
      <w:r w:rsidR="003562DC" w:rsidRPr="00BB15DA">
        <w:rPr>
          <w:rFonts w:ascii="Calibri" w:hAnsi="Calibri" w:cs="Calibri"/>
        </w:rPr>
        <w:t xml:space="preserve">the </w:t>
      </w:r>
      <w:r w:rsidR="009A7DA7" w:rsidRPr="00BB15DA">
        <w:rPr>
          <w:rFonts w:ascii="Calibri" w:hAnsi="Calibri" w:cs="Calibri"/>
        </w:rPr>
        <w:t xml:space="preserve">individual’s involved, </w:t>
      </w:r>
      <w:r w:rsidR="008042FC" w:rsidRPr="00BB15DA">
        <w:rPr>
          <w:rFonts w:ascii="Calibri" w:hAnsi="Calibri" w:cs="Calibri"/>
        </w:rPr>
        <w:t xml:space="preserve">the </w:t>
      </w:r>
      <w:r w:rsidR="0004551F" w:rsidRPr="00BB15DA">
        <w:rPr>
          <w:rFonts w:ascii="Calibri" w:hAnsi="Calibri" w:cs="Calibri"/>
        </w:rPr>
        <w:t xml:space="preserve">knowledge, the </w:t>
      </w:r>
      <w:r w:rsidR="008042FC" w:rsidRPr="00BB15DA">
        <w:rPr>
          <w:rFonts w:ascii="Calibri" w:hAnsi="Calibri" w:cs="Calibri"/>
        </w:rPr>
        <w:t>value</w:t>
      </w:r>
      <w:r w:rsidR="0004551F" w:rsidRPr="00BB15DA">
        <w:rPr>
          <w:rFonts w:ascii="Calibri" w:hAnsi="Calibri" w:cs="Calibri"/>
        </w:rPr>
        <w:t xml:space="preserve"> of ed</w:t>
      </w:r>
      <w:r w:rsidR="004253DC" w:rsidRPr="00BB15DA">
        <w:rPr>
          <w:rFonts w:ascii="Calibri" w:hAnsi="Calibri" w:cs="Calibri"/>
        </w:rPr>
        <w:t xml:space="preserve">ucational research, the environment and academic freedom. </w:t>
      </w:r>
      <w:r w:rsidR="00BA4FAB" w:rsidRPr="00BB15DA">
        <w:rPr>
          <w:rFonts w:ascii="Calibri" w:hAnsi="Calibri" w:cs="Calibri"/>
        </w:rPr>
        <w:t xml:space="preserve">It is also </w:t>
      </w:r>
      <w:r w:rsidR="00D201A8" w:rsidRPr="00BB15DA">
        <w:rPr>
          <w:rFonts w:ascii="Calibri" w:hAnsi="Calibri" w:cs="Calibri"/>
        </w:rPr>
        <w:t>proposed</w:t>
      </w:r>
      <w:r w:rsidR="00BA4FAB" w:rsidRPr="00BB15DA">
        <w:rPr>
          <w:rFonts w:ascii="Calibri" w:hAnsi="Calibri" w:cs="Calibri"/>
        </w:rPr>
        <w:t xml:space="preserve"> that educational researchers should work with </w:t>
      </w:r>
      <w:r w:rsidR="00ED30B7" w:rsidRPr="00BB15DA">
        <w:rPr>
          <w:rFonts w:ascii="Calibri" w:hAnsi="Calibri" w:cs="Calibri"/>
        </w:rPr>
        <w:t>an ethic of respect for all individuals involved including themselves</w:t>
      </w:r>
      <w:r w:rsidR="00F14A7F" w:rsidRPr="00BB15DA">
        <w:rPr>
          <w:rFonts w:ascii="Calibri" w:hAnsi="Calibri" w:cs="Calibri"/>
        </w:rPr>
        <w:t xml:space="preserve"> and</w:t>
      </w:r>
      <w:r w:rsidR="00ED30B7" w:rsidRPr="00BB15DA">
        <w:rPr>
          <w:rFonts w:ascii="Calibri" w:hAnsi="Calibri" w:cs="Calibri"/>
        </w:rPr>
        <w:t xml:space="preserve"> those involved </w:t>
      </w:r>
      <w:r w:rsidR="00190FC7" w:rsidRPr="00BB15DA">
        <w:rPr>
          <w:rFonts w:ascii="Calibri" w:hAnsi="Calibri" w:cs="Calibri"/>
        </w:rPr>
        <w:t xml:space="preserve">in and affected by the research </w:t>
      </w:r>
      <w:r w:rsidR="00F14A7F" w:rsidRPr="00BB15DA">
        <w:rPr>
          <w:rFonts w:ascii="Calibri" w:hAnsi="Calibri" w:cs="Calibri"/>
        </w:rPr>
        <w:t xml:space="preserve">being </w:t>
      </w:r>
      <w:r w:rsidR="00190FC7" w:rsidRPr="00BB15DA">
        <w:rPr>
          <w:rFonts w:ascii="Calibri" w:hAnsi="Calibri" w:cs="Calibri"/>
        </w:rPr>
        <w:t xml:space="preserve">undertaken. </w:t>
      </w:r>
      <w:r w:rsidR="00F14A7F" w:rsidRPr="00BB15DA">
        <w:rPr>
          <w:rFonts w:ascii="Calibri" w:hAnsi="Calibri" w:cs="Calibri"/>
        </w:rPr>
        <w:t xml:space="preserve">All individuals involved should be treated </w:t>
      </w:r>
      <w:r w:rsidR="00D201A8" w:rsidRPr="00BB15DA">
        <w:rPr>
          <w:rFonts w:ascii="Calibri" w:hAnsi="Calibri" w:cs="Calibri"/>
        </w:rPr>
        <w:t>equally</w:t>
      </w:r>
      <w:r w:rsidR="00D36031" w:rsidRPr="00BB15DA">
        <w:rPr>
          <w:rFonts w:ascii="Calibri" w:hAnsi="Calibri" w:cs="Calibri"/>
        </w:rPr>
        <w:t xml:space="preserve">, </w:t>
      </w:r>
      <w:r w:rsidR="00D201A8" w:rsidRPr="00BB15DA">
        <w:rPr>
          <w:rFonts w:ascii="Calibri" w:hAnsi="Calibri" w:cs="Calibri"/>
        </w:rPr>
        <w:t>considerately</w:t>
      </w:r>
      <w:r w:rsidR="00D36031" w:rsidRPr="00BB15DA">
        <w:rPr>
          <w:rFonts w:ascii="Calibri" w:hAnsi="Calibri" w:cs="Calibri"/>
        </w:rPr>
        <w:t xml:space="preserve"> and with dignity and freedom from prejudice</w:t>
      </w:r>
      <w:r w:rsidR="00411FA4" w:rsidRPr="00BB15DA">
        <w:rPr>
          <w:rFonts w:ascii="Calibri" w:hAnsi="Calibri" w:cs="Calibri"/>
        </w:rPr>
        <w:t xml:space="preserve">, in recognition of both their rights and their differences. Differences may involve age, gender, sexuality, ethnicity, </w:t>
      </w:r>
      <w:r w:rsidR="002A1D5D" w:rsidRPr="00BB15DA">
        <w:rPr>
          <w:rFonts w:ascii="Calibri" w:hAnsi="Calibri" w:cs="Calibri"/>
        </w:rPr>
        <w:t xml:space="preserve">disability, </w:t>
      </w:r>
      <w:r w:rsidR="00411FA4" w:rsidRPr="00BB15DA">
        <w:rPr>
          <w:rFonts w:ascii="Calibri" w:hAnsi="Calibri" w:cs="Calibri"/>
        </w:rPr>
        <w:t>religion,</w:t>
      </w:r>
      <w:r w:rsidR="002A1D5D" w:rsidRPr="00BB15DA">
        <w:rPr>
          <w:rFonts w:ascii="Calibri" w:hAnsi="Calibri" w:cs="Calibri"/>
        </w:rPr>
        <w:t xml:space="preserve"> nationality, class, culture, identity and partnership status</w:t>
      </w:r>
      <w:r w:rsidR="007776F6" w:rsidRPr="00BB15DA">
        <w:rPr>
          <w:rFonts w:ascii="Calibri" w:hAnsi="Calibri" w:cs="Calibri"/>
        </w:rPr>
        <w:t xml:space="preserve"> states (Bera, 2024).</w:t>
      </w:r>
      <w:r w:rsidR="00BA4B61" w:rsidRPr="00BB15DA">
        <w:rPr>
          <w:rFonts w:ascii="Calibri" w:hAnsi="Calibri" w:cs="Calibri"/>
        </w:rPr>
        <w:t xml:space="preserve"> It is also important for researchers to take into consideration </w:t>
      </w:r>
      <w:r w:rsidR="009A21CC" w:rsidRPr="00BB15DA">
        <w:rPr>
          <w:rFonts w:ascii="Calibri" w:hAnsi="Calibri" w:cs="Calibri"/>
        </w:rPr>
        <w:t xml:space="preserve">of the rights and interests of those </w:t>
      </w:r>
      <w:r w:rsidR="00024382" w:rsidRPr="00BB15DA">
        <w:rPr>
          <w:rFonts w:ascii="Calibri" w:hAnsi="Calibri" w:cs="Calibri"/>
        </w:rPr>
        <w:t>not directly</w:t>
      </w:r>
      <w:r w:rsidR="009A21CC" w:rsidRPr="00BB15DA">
        <w:rPr>
          <w:rFonts w:ascii="Calibri" w:hAnsi="Calibri" w:cs="Calibri"/>
        </w:rPr>
        <w:t xml:space="preserve"> </w:t>
      </w:r>
      <w:r w:rsidR="00024382" w:rsidRPr="00BB15DA">
        <w:rPr>
          <w:rFonts w:ascii="Calibri" w:hAnsi="Calibri" w:cs="Calibri"/>
        </w:rPr>
        <w:t>impacte</w:t>
      </w:r>
      <w:r w:rsidR="009A21CC" w:rsidRPr="00BB15DA">
        <w:rPr>
          <w:rFonts w:ascii="Calibri" w:hAnsi="Calibri" w:cs="Calibri"/>
        </w:rPr>
        <w:t xml:space="preserve">d by the research. </w:t>
      </w:r>
      <w:r w:rsidR="00E102A3" w:rsidRPr="00BB15DA">
        <w:rPr>
          <w:rFonts w:ascii="Calibri" w:hAnsi="Calibri" w:cs="Calibri"/>
        </w:rPr>
        <w:t xml:space="preserve">This could involve </w:t>
      </w:r>
      <w:r w:rsidR="00FE7D21" w:rsidRPr="00BB15DA">
        <w:rPr>
          <w:rFonts w:ascii="Calibri" w:hAnsi="Calibri" w:cs="Calibri"/>
        </w:rPr>
        <w:t>individuals</w:t>
      </w:r>
      <w:r w:rsidR="00E102A3" w:rsidRPr="00BB15DA">
        <w:rPr>
          <w:rFonts w:ascii="Calibri" w:hAnsi="Calibri" w:cs="Calibri"/>
        </w:rPr>
        <w:t xml:space="preserve"> in the background </w:t>
      </w:r>
      <w:r w:rsidR="00FE7D21" w:rsidRPr="00BB15DA">
        <w:rPr>
          <w:rFonts w:ascii="Calibri" w:hAnsi="Calibri" w:cs="Calibri"/>
        </w:rPr>
        <w:t xml:space="preserve">of specific research methods. Bera (2024) suggests that </w:t>
      </w:r>
      <w:r w:rsidR="00FD386E" w:rsidRPr="00BB15DA">
        <w:rPr>
          <w:rFonts w:ascii="Calibri" w:hAnsi="Calibri" w:cs="Calibri"/>
        </w:rPr>
        <w:t xml:space="preserve">researchers should be </w:t>
      </w:r>
      <w:r w:rsidR="0079050B" w:rsidRPr="00BB15DA">
        <w:rPr>
          <w:rFonts w:ascii="Calibri" w:hAnsi="Calibri" w:cs="Calibri"/>
        </w:rPr>
        <w:t>careful</w:t>
      </w:r>
      <w:r w:rsidR="00FD386E" w:rsidRPr="00BB15DA">
        <w:rPr>
          <w:rFonts w:ascii="Calibri" w:hAnsi="Calibri" w:cs="Calibri"/>
        </w:rPr>
        <w:t xml:space="preserve"> and either obtain consent from these individuals just in case</w:t>
      </w:r>
      <w:r w:rsidR="0079050B" w:rsidRPr="00BB15DA">
        <w:rPr>
          <w:rFonts w:ascii="Calibri" w:hAnsi="Calibri" w:cs="Calibri"/>
        </w:rPr>
        <w:t xml:space="preserve"> or ensure that it does not occur. </w:t>
      </w:r>
      <w:r w:rsidR="00383ABF" w:rsidRPr="00BB15DA">
        <w:rPr>
          <w:rFonts w:ascii="Calibri" w:hAnsi="Calibri" w:cs="Calibri"/>
        </w:rPr>
        <w:t xml:space="preserve">Bera (2024) </w:t>
      </w:r>
      <w:r w:rsidR="00B35802" w:rsidRPr="00BB15DA">
        <w:rPr>
          <w:rFonts w:ascii="Calibri" w:hAnsi="Calibri" w:cs="Calibri"/>
        </w:rPr>
        <w:t xml:space="preserve">maintains that if research is completed online the researcher holds responsibility of ensuring that all respondents are </w:t>
      </w:r>
      <w:r w:rsidR="00367DE4" w:rsidRPr="00BB15DA">
        <w:rPr>
          <w:rFonts w:ascii="Calibri" w:hAnsi="Calibri" w:cs="Calibri"/>
        </w:rPr>
        <w:t xml:space="preserve">real, reliable and honest people. This will not be an issue for the questionnaire complete </w:t>
      </w:r>
      <w:r w:rsidR="00D16C87" w:rsidRPr="00BB15DA">
        <w:rPr>
          <w:rFonts w:ascii="Calibri" w:hAnsi="Calibri" w:cs="Calibri"/>
        </w:rPr>
        <w:t xml:space="preserve">in the sample as it will be a paper copy and handed out to </w:t>
      </w:r>
      <w:r w:rsidR="00156A99" w:rsidRPr="00BB15DA">
        <w:rPr>
          <w:rFonts w:ascii="Calibri" w:hAnsi="Calibri" w:cs="Calibri"/>
        </w:rPr>
        <w:t xml:space="preserve">each individual. </w:t>
      </w:r>
      <w:r w:rsidR="003C6213" w:rsidRPr="00BB15DA">
        <w:rPr>
          <w:rFonts w:ascii="Calibri" w:hAnsi="Calibri" w:cs="Calibri"/>
        </w:rPr>
        <w:t xml:space="preserve">Researchers should </w:t>
      </w:r>
      <w:r w:rsidR="00896600" w:rsidRPr="00BB15DA">
        <w:rPr>
          <w:rFonts w:ascii="Calibri" w:hAnsi="Calibri" w:cs="Calibri"/>
        </w:rPr>
        <w:t>ensure they are aware of any</w:t>
      </w:r>
      <w:r w:rsidR="000F029C" w:rsidRPr="00BB15DA">
        <w:rPr>
          <w:rFonts w:ascii="Calibri" w:hAnsi="Calibri" w:cs="Calibri"/>
        </w:rPr>
        <w:t xml:space="preserve"> changes in data use regulations and advice as well as not </w:t>
      </w:r>
      <w:r w:rsidR="00896600" w:rsidRPr="00BB15DA">
        <w:rPr>
          <w:rFonts w:ascii="Calibri" w:hAnsi="Calibri" w:cs="Calibri"/>
        </w:rPr>
        <w:t>complet</w:t>
      </w:r>
      <w:r w:rsidR="000F029C" w:rsidRPr="00BB15DA">
        <w:rPr>
          <w:rFonts w:ascii="Calibri" w:hAnsi="Calibri" w:cs="Calibri"/>
        </w:rPr>
        <w:t xml:space="preserve">ing </w:t>
      </w:r>
      <w:r w:rsidR="00CA198C" w:rsidRPr="00BB15DA">
        <w:rPr>
          <w:rFonts w:ascii="Calibri" w:hAnsi="Calibri" w:cs="Calibri"/>
        </w:rPr>
        <w:t xml:space="preserve">any research work that they are not competent to complete claims (Bera, 2024). </w:t>
      </w:r>
      <w:r w:rsidR="00272CC8" w:rsidRPr="00BB15DA">
        <w:rPr>
          <w:rFonts w:ascii="Calibri" w:hAnsi="Calibri" w:cs="Calibri"/>
        </w:rPr>
        <w:t xml:space="preserve">Bera (2024) asserts that researchers </w:t>
      </w:r>
      <w:r w:rsidR="004348A6" w:rsidRPr="00BB15DA">
        <w:rPr>
          <w:rFonts w:ascii="Calibri" w:hAnsi="Calibri" w:cs="Calibri"/>
        </w:rPr>
        <w:t xml:space="preserve">have the responsibility of </w:t>
      </w:r>
      <w:r w:rsidR="00840A17" w:rsidRPr="00BB15DA">
        <w:rPr>
          <w:rFonts w:ascii="Calibri" w:hAnsi="Calibri" w:cs="Calibri"/>
        </w:rPr>
        <w:t>implementing measures</w:t>
      </w:r>
      <w:r w:rsidR="004348A6" w:rsidRPr="00BB15DA">
        <w:rPr>
          <w:rFonts w:ascii="Calibri" w:hAnsi="Calibri" w:cs="Calibri"/>
        </w:rPr>
        <w:t xml:space="preserve"> </w:t>
      </w:r>
      <w:r w:rsidR="00840A17" w:rsidRPr="00BB15DA">
        <w:rPr>
          <w:rFonts w:ascii="Calibri" w:hAnsi="Calibri" w:cs="Calibri"/>
        </w:rPr>
        <w:t>that</w:t>
      </w:r>
      <w:r w:rsidR="004348A6" w:rsidRPr="00BB15DA">
        <w:rPr>
          <w:rFonts w:ascii="Calibri" w:hAnsi="Calibri" w:cs="Calibri"/>
        </w:rPr>
        <w:t xml:space="preserve"> ensure maximum </w:t>
      </w:r>
      <w:r w:rsidR="00352625" w:rsidRPr="00BB15DA">
        <w:rPr>
          <w:rFonts w:ascii="Calibri" w:hAnsi="Calibri" w:cs="Calibri"/>
        </w:rPr>
        <w:t>advantages</w:t>
      </w:r>
      <w:r w:rsidR="004348A6" w:rsidRPr="00BB15DA">
        <w:rPr>
          <w:rFonts w:ascii="Calibri" w:hAnsi="Calibri" w:cs="Calibri"/>
        </w:rPr>
        <w:t xml:space="preserve"> and minimal </w:t>
      </w:r>
      <w:r w:rsidR="006E48E5" w:rsidRPr="00BB15DA">
        <w:rPr>
          <w:rFonts w:ascii="Calibri" w:hAnsi="Calibri" w:cs="Calibri"/>
        </w:rPr>
        <w:t xml:space="preserve">risk of any potential harms to the participants, sponsors, </w:t>
      </w:r>
      <w:r w:rsidR="007D1AA0" w:rsidRPr="00BB15DA">
        <w:rPr>
          <w:rFonts w:ascii="Calibri" w:hAnsi="Calibri" w:cs="Calibri"/>
        </w:rPr>
        <w:t xml:space="preserve">the community, educational professionals and the environment. </w:t>
      </w:r>
      <w:r w:rsidR="005C7929" w:rsidRPr="005C7929">
        <w:rPr>
          <w:rFonts w:ascii="Calibri" w:hAnsi="Calibri" w:cs="Calibri"/>
        </w:rPr>
        <w:t xml:space="preserve">(Powell et al., 2012, p. </w:t>
      </w:r>
      <w:r w:rsidR="00DD1A6F">
        <w:rPr>
          <w:rFonts w:ascii="Calibri" w:hAnsi="Calibri" w:cs="Calibri"/>
        </w:rPr>
        <w:t>2</w:t>
      </w:r>
      <w:r w:rsidR="005C7929" w:rsidRPr="005C7929">
        <w:rPr>
          <w:rFonts w:ascii="Calibri" w:hAnsi="Calibri" w:cs="Calibri"/>
        </w:rPr>
        <w:t>)</w:t>
      </w:r>
      <w:r w:rsidR="00E15D42" w:rsidRPr="00BB15DA">
        <w:rPr>
          <w:rFonts w:ascii="Calibri" w:hAnsi="Calibri" w:cs="Calibri"/>
        </w:rPr>
        <w:t xml:space="preserve"> also asserts that any form of research concerning children</w:t>
      </w:r>
      <w:r w:rsidR="00811E35" w:rsidRPr="00BB15DA">
        <w:rPr>
          <w:rFonts w:ascii="Calibri" w:hAnsi="Calibri" w:cs="Calibri"/>
        </w:rPr>
        <w:t xml:space="preserve"> must balance the </w:t>
      </w:r>
      <w:r w:rsidR="00DA2037" w:rsidRPr="00BB15DA">
        <w:rPr>
          <w:rFonts w:ascii="Calibri" w:hAnsi="Calibri" w:cs="Calibri"/>
        </w:rPr>
        <w:t>objectives</w:t>
      </w:r>
      <w:r w:rsidR="00811E35" w:rsidRPr="00BB15DA">
        <w:rPr>
          <w:rFonts w:ascii="Calibri" w:hAnsi="Calibri" w:cs="Calibri"/>
        </w:rPr>
        <w:t xml:space="preserve"> of the </w:t>
      </w:r>
      <w:r w:rsidR="006A4573" w:rsidRPr="00BB15DA">
        <w:rPr>
          <w:rFonts w:ascii="Calibri" w:hAnsi="Calibri" w:cs="Calibri"/>
        </w:rPr>
        <w:t xml:space="preserve">research and the </w:t>
      </w:r>
      <w:r w:rsidR="00DA2037" w:rsidRPr="00BB15DA">
        <w:rPr>
          <w:rFonts w:ascii="Calibri" w:hAnsi="Calibri" w:cs="Calibri"/>
        </w:rPr>
        <w:t>protection</w:t>
      </w:r>
      <w:r w:rsidR="006A4573" w:rsidRPr="00BB15DA">
        <w:rPr>
          <w:rFonts w:ascii="Calibri" w:hAnsi="Calibri" w:cs="Calibri"/>
        </w:rPr>
        <w:t xml:space="preserve"> </w:t>
      </w:r>
      <w:r w:rsidR="007F48AE" w:rsidRPr="00BB15DA">
        <w:rPr>
          <w:rFonts w:ascii="Calibri" w:hAnsi="Calibri" w:cs="Calibri"/>
        </w:rPr>
        <w:t xml:space="preserve">and wellbeing of the child and their </w:t>
      </w:r>
      <w:r w:rsidR="00472126" w:rsidRPr="00BB15DA">
        <w:rPr>
          <w:rFonts w:ascii="Calibri" w:hAnsi="Calibri" w:cs="Calibri"/>
        </w:rPr>
        <w:t xml:space="preserve">rights. </w:t>
      </w:r>
    </w:p>
    <w:p w14:paraId="6F840894" w14:textId="765B04E2" w:rsidR="00352625" w:rsidRPr="00BB15DA" w:rsidRDefault="00201219" w:rsidP="001376D5">
      <w:pPr>
        <w:spacing w:line="360" w:lineRule="auto"/>
        <w:rPr>
          <w:rFonts w:ascii="Calibri" w:hAnsi="Calibri" w:cs="Calibri"/>
        </w:rPr>
      </w:pPr>
      <w:r w:rsidRPr="00BB15DA">
        <w:rPr>
          <w:rFonts w:ascii="Calibri" w:hAnsi="Calibri" w:cs="Calibri"/>
        </w:rPr>
        <w:t>Bera (2024) confirms that consent should always be a priority and that principles of consent</w:t>
      </w:r>
      <w:r w:rsidR="007B7A4D" w:rsidRPr="00BB15DA">
        <w:rPr>
          <w:rFonts w:ascii="Calibri" w:hAnsi="Calibri" w:cs="Calibri"/>
        </w:rPr>
        <w:t xml:space="preserve"> apply to children, young people and adults too. </w:t>
      </w:r>
      <w:r w:rsidR="00A36D7F" w:rsidRPr="00BB15DA">
        <w:rPr>
          <w:rFonts w:ascii="Calibri" w:hAnsi="Calibri" w:cs="Calibri"/>
        </w:rPr>
        <w:t xml:space="preserve">It is suggested that whilst a guardian may need to provide consent for a child, </w:t>
      </w:r>
      <w:r w:rsidR="00F94297" w:rsidRPr="00BB15DA">
        <w:rPr>
          <w:rFonts w:ascii="Calibri" w:hAnsi="Calibri" w:cs="Calibri"/>
        </w:rPr>
        <w:t xml:space="preserve">the child should also be provided with the right to </w:t>
      </w:r>
      <w:r w:rsidR="001440BD" w:rsidRPr="00BB15DA">
        <w:rPr>
          <w:rFonts w:ascii="Calibri" w:hAnsi="Calibri" w:cs="Calibri"/>
        </w:rPr>
        <w:t>voice</w:t>
      </w:r>
      <w:r w:rsidR="00F94297" w:rsidRPr="00BB15DA">
        <w:rPr>
          <w:rFonts w:ascii="Calibri" w:hAnsi="Calibri" w:cs="Calibri"/>
        </w:rPr>
        <w:t xml:space="preserve"> their own views freely and </w:t>
      </w:r>
      <w:r w:rsidR="00AF4DF8" w:rsidRPr="00BB15DA">
        <w:rPr>
          <w:rFonts w:ascii="Calibri" w:hAnsi="Calibri" w:cs="Calibri"/>
        </w:rPr>
        <w:t xml:space="preserve">have them </w:t>
      </w:r>
      <w:r w:rsidR="001440BD" w:rsidRPr="00BB15DA">
        <w:rPr>
          <w:rFonts w:ascii="Calibri" w:hAnsi="Calibri" w:cs="Calibri"/>
        </w:rPr>
        <w:t>listened to</w:t>
      </w:r>
      <w:r w:rsidR="00AF4DF8" w:rsidRPr="00BB15DA">
        <w:rPr>
          <w:rFonts w:ascii="Calibri" w:hAnsi="Calibri" w:cs="Calibri"/>
        </w:rPr>
        <w:t xml:space="preserve"> under the </w:t>
      </w:r>
      <w:r w:rsidR="00102A5F" w:rsidRPr="00BB15DA">
        <w:rPr>
          <w:rFonts w:ascii="Calibri" w:hAnsi="Calibri" w:cs="Calibri"/>
        </w:rPr>
        <w:t xml:space="preserve">United </w:t>
      </w:r>
      <w:r w:rsidR="00A720BE" w:rsidRPr="00BB15DA">
        <w:rPr>
          <w:rFonts w:ascii="Calibri" w:hAnsi="Calibri" w:cs="Calibri"/>
        </w:rPr>
        <w:t>Nations Convention on the Rights of the Child</w:t>
      </w:r>
      <w:r w:rsidR="00C41445">
        <w:rPr>
          <w:rFonts w:ascii="Calibri" w:hAnsi="Calibri" w:cs="Calibri"/>
        </w:rPr>
        <w:t xml:space="preserve"> </w:t>
      </w:r>
      <w:r w:rsidR="007E2EFE">
        <w:rPr>
          <w:rFonts w:ascii="Calibri" w:hAnsi="Calibri" w:cs="Calibri"/>
        </w:rPr>
        <w:t>suggests (</w:t>
      </w:r>
      <w:r w:rsidR="0076589B">
        <w:rPr>
          <w:rFonts w:ascii="Calibri" w:hAnsi="Calibri" w:cs="Calibri"/>
        </w:rPr>
        <w:t>Powell et al., 2012</w:t>
      </w:r>
      <w:r w:rsidR="000E565D">
        <w:rPr>
          <w:rFonts w:ascii="Calibri" w:hAnsi="Calibri" w:cs="Calibri"/>
        </w:rPr>
        <w:t>, p. 1).</w:t>
      </w:r>
      <w:r w:rsidR="00A720BE" w:rsidRPr="00BB15DA">
        <w:rPr>
          <w:rFonts w:ascii="Calibri" w:hAnsi="Calibri" w:cs="Calibri"/>
        </w:rPr>
        <w:t xml:space="preserve"> </w:t>
      </w:r>
      <w:r w:rsidR="008A13C4" w:rsidRPr="00BB15DA">
        <w:rPr>
          <w:rFonts w:ascii="Calibri" w:hAnsi="Calibri" w:cs="Calibri"/>
        </w:rPr>
        <w:t xml:space="preserve">NSPCC </w:t>
      </w:r>
      <w:r w:rsidR="00391CD4" w:rsidRPr="00BB15DA">
        <w:rPr>
          <w:rFonts w:ascii="Calibri" w:hAnsi="Calibri" w:cs="Calibri"/>
        </w:rPr>
        <w:t>(</w:t>
      </w:r>
      <w:r w:rsidR="00007FD9">
        <w:rPr>
          <w:rFonts w:ascii="Calibri" w:hAnsi="Calibri" w:cs="Calibri"/>
        </w:rPr>
        <w:t>2023</w:t>
      </w:r>
      <w:r w:rsidR="00391CD4" w:rsidRPr="00BB15DA">
        <w:rPr>
          <w:rFonts w:ascii="Calibri" w:hAnsi="Calibri" w:cs="Calibri"/>
        </w:rPr>
        <w:t xml:space="preserve">) concurs that </w:t>
      </w:r>
      <w:r w:rsidR="005E4A62" w:rsidRPr="00BB15DA">
        <w:rPr>
          <w:rFonts w:ascii="Calibri" w:hAnsi="Calibri" w:cs="Calibri"/>
        </w:rPr>
        <w:t xml:space="preserve">consent should be </w:t>
      </w:r>
      <w:r w:rsidR="00B660BF" w:rsidRPr="00BB15DA">
        <w:rPr>
          <w:rFonts w:ascii="Calibri" w:hAnsi="Calibri" w:cs="Calibri"/>
        </w:rPr>
        <w:t xml:space="preserve">obtained from a parent, carer or other appropriate adult for all children </w:t>
      </w:r>
      <w:r w:rsidR="00B660BF" w:rsidRPr="00BB15DA">
        <w:rPr>
          <w:rFonts w:ascii="Calibri" w:hAnsi="Calibri" w:cs="Calibri"/>
        </w:rPr>
        <w:lastRenderedPageBreak/>
        <w:t xml:space="preserve">under the age of </w:t>
      </w:r>
      <w:r w:rsidR="00052697" w:rsidRPr="00BB15DA">
        <w:rPr>
          <w:rFonts w:ascii="Calibri" w:hAnsi="Calibri" w:cs="Calibri"/>
        </w:rPr>
        <w:t xml:space="preserve">eight and in most instances for children ages eight to fifteen. </w:t>
      </w:r>
      <w:r w:rsidR="00334740" w:rsidRPr="00BB15DA">
        <w:rPr>
          <w:rFonts w:ascii="Calibri" w:hAnsi="Calibri" w:cs="Calibri"/>
        </w:rPr>
        <w:t xml:space="preserve">For young people aged sixteen to seventeen, careful consideration </w:t>
      </w:r>
      <w:r w:rsidR="000B451A" w:rsidRPr="00BB15DA">
        <w:rPr>
          <w:rFonts w:ascii="Calibri" w:hAnsi="Calibri" w:cs="Calibri"/>
        </w:rPr>
        <w:t xml:space="preserve">should be undertaken to decide whether further consent is required from a guardian. </w:t>
      </w:r>
      <w:r w:rsidR="00160377" w:rsidRPr="00BB15DA">
        <w:rPr>
          <w:rFonts w:ascii="Calibri" w:hAnsi="Calibri" w:cs="Calibri"/>
        </w:rPr>
        <w:t>NSPCC (</w:t>
      </w:r>
      <w:r w:rsidR="009E52BF">
        <w:rPr>
          <w:rFonts w:ascii="Calibri" w:hAnsi="Calibri" w:cs="Calibri"/>
        </w:rPr>
        <w:t>2023</w:t>
      </w:r>
      <w:r w:rsidR="00160377" w:rsidRPr="00BB15DA">
        <w:rPr>
          <w:rFonts w:ascii="Calibri" w:hAnsi="Calibri" w:cs="Calibri"/>
        </w:rPr>
        <w:t xml:space="preserve">) portrays that when </w:t>
      </w:r>
      <w:r w:rsidR="00B653CE" w:rsidRPr="00BB15DA">
        <w:rPr>
          <w:rFonts w:ascii="Calibri" w:hAnsi="Calibri" w:cs="Calibri"/>
        </w:rPr>
        <w:t xml:space="preserve">making the judgement of whether the individual is capable of providing </w:t>
      </w:r>
      <w:r w:rsidR="000E243A" w:rsidRPr="00BB15DA">
        <w:rPr>
          <w:rFonts w:ascii="Calibri" w:hAnsi="Calibri" w:cs="Calibri"/>
        </w:rPr>
        <w:t xml:space="preserve">valid consent, a guardian should provide it. If the child is </w:t>
      </w:r>
      <w:r w:rsidR="00233C6B" w:rsidRPr="00BB15DA">
        <w:rPr>
          <w:rFonts w:ascii="Calibri" w:hAnsi="Calibri" w:cs="Calibri"/>
        </w:rPr>
        <w:t>not fully capable of understanding the consequences of participat</w:t>
      </w:r>
      <w:r w:rsidR="008A7F4B" w:rsidRPr="00BB15DA">
        <w:rPr>
          <w:rFonts w:ascii="Calibri" w:hAnsi="Calibri" w:cs="Calibri"/>
        </w:rPr>
        <w:t xml:space="preserve">ing </w:t>
      </w:r>
      <w:r w:rsidR="0052657F" w:rsidRPr="00BB15DA">
        <w:rPr>
          <w:rFonts w:ascii="Calibri" w:hAnsi="Calibri" w:cs="Calibri"/>
        </w:rPr>
        <w:t>but</w:t>
      </w:r>
      <w:r w:rsidR="008A7F4B" w:rsidRPr="00BB15DA">
        <w:rPr>
          <w:rFonts w:ascii="Calibri" w:hAnsi="Calibri" w:cs="Calibri"/>
        </w:rPr>
        <w:t xml:space="preserve"> is displaying willingness to take part </w:t>
      </w:r>
      <w:r w:rsidR="00532C32" w:rsidRPr="00BB15DA">
        <w:rPr>
          <w:rFonts w:ascii="Calibri" w:hAnsi="Calibri" w:cs="Calibri"/>
        </w:rPr>
        <w:t xml:space="preserve">and fully acknowledges what is expected of them it may be appropriate to </w:t>
      </w:r>
      <w:r w:rsidR="00656E81" w:rsidRPr="00BB15DA">
        <w:rPr>
          <w:rFonts w:ascii="Calibri" w:hAnsi="Calibri" w:cs="Calibri"/>
        </w:rPr>
        <w:t xml:space="preserve">seek their assent. In such instances valid consent should also be </w:t>
      </w:r>
      <w:r w:rsidR="00993913" w:rsidRPr="00BB15DA">
        <w:rPr>
          <w:rFonts w:ascii="Calibri" w:hAnsi="Calibri" w:cs="Calibri"/>
        </w:rPr>
        <w:t xml:space="preserve">attained from a parent or carer suggests (NSPCC, </w:t>
      </w:r>
      <w:r w:rsidR="00CF0795">
        <w:rPr>
          <w:rFonts w:ascii="Calibri" w:hAnsi="Calibri" w:cs="Calibri"/>
        </w:rPr>
        <w:t>2023</w:t>
      </w:r>
      <w:r w:rsidR="00993913" w:rsidRPr="00BB15DA">
        <w:rPr>
          <w:rFonts w:ascii="Calibri" w:hAnsi="Calibri" w:cs="Calibri"/>
        </w:rPr>
        <w:t xml:space="preserve">). </w:t>
      </w:r>
      <w:r w:rsidR="009E129F" w:rsidRPr="00BB15DA">
        <w:rPr>
          <w:rFonts w:ascii="Calibri" w:hAnsi="Calibri" w:cs="Calibri"/>
        </w:rPr>
        <w:t xml:space="preserve">It is important to note that if a child does not consent or assent to participate, this overrides </w:t>
      </w:r>
      <w:r w:rsidR="0039670B" w:rsidRPr="00BB15DA">
        <w:rPr>
          <w:rFonts w:ascii="Calibri" w:hAnsi="Calibri" w:cs="Calibri"/>
        </w:rPr>
        <w:t xml:space="preserve">consent from a parent or guardian </w:t>
      </w:r>
      <w:r w:rsidR="0056543A" w:rsidRPr="00BB15DA">
        <w:rPr>
          <w:rFonts w:ascii="Calibri" w:hAnsi="Calibri" w:cs="Calibri"/>
        </w:rPr>
        <w:t xml:space="preserve">stresses (NSPCC, </w:t>
      </w:r>
      <w:r w:rsidR="009E52BF">
        <w:rPr>
          <w:rFonts w:ascii="Calibri" w:hAnsi="Calibri" w:cs="Calibri"/>
        </w:rPr>
        <w:t>2023</w:t>
      </w:r>
      <w:r w:rsidR="0056543A" w:rsidRPr="00BB15DA">
        <w:rPr>
          <w:rFonts w:ascii="Calibri" w:hAnsi="Calibri" w:cs="Calibri"/>
        </w:rPr>
        <w:t xml:space="preserve">). </w:t>
      </w:r>
      <w:r w:rsidR="007B5EF2" w:rsidRPr="00BB15DA">
        <w:rPr>
          <w:rFonts w:ascii="Calibri" w:hAnsi="Calibri" w:cs="Calibri"/>
        </w:rPr>
        <w:t xml:space="preserve">It is important to explain the research confidentiality and </w:t>
      </w:r>
      <w:r w:rsidR="00696BFE" w:rsidRPr="00BB15DA">
        <w:rPr>
          <w:rFonts w:ascii="Calibri" w:hAnsi="Calibri" w:cs="Calibri"/>
        </w:rPr>
        <w:t xml:space="preserve">to </w:t>
      </w:r>
      <w:r w:rsidR="00FF74CE" w:rsidRPr="00BB15DA">
        <w:rPr>
          <w:rFonts w:ascii="Calibri" w:hAnsi="Calibri" w:cs="Calibri"/>
        </w:rPr>
        <w:t>obtain valid consent before children participate in any</w:t>
      </w:r>
      <w:r w:rsidR="00696BFE" w:rsidRPr="00BB15DA">
        <w:rPr>
          <w:rFonts w:ascii="Calibri" w:hAnsi="Calibri" w:cs="Calibri"/>
        </w:rPr>
        <w:t xml:space="preserve"> form of</w:t>
      </w:r>
      <w:r w:rsidR="00FF74CE" w:rsidRPr="00BB15DA">
        <w:rPr>
          <w:rFonts w:ascii="Calibri" w:hAnsi="Calibri" w:cs="Calibri"/>
        </w:rPr>
        <w:t xml:space="preserve"> </w:t>
      </w:r>
      <w:r w:rsidR="00F60F88" w:rsidRPr="00BB15DA">
        <w:rPr>
          <w:rFonts w:ascii="Calibri" w:hAnsi="Calibri" w:cs="Calibri"/>
        </w:rPr>
        <w:t>research</w:t>
      </w:r>
      <w:r w:rsidR="00696BFE" w:rsidRPr="00BB15DA">
        <w:rPr>
          <w:rFonts w:ascii="Calibri" w:hAnsi="Calibri" w:cs="Calibri"/>
        </w:rPr>
        <w:t>.</w:t>
      </w:r>
      <w:r w:rsidR="00504FDB" w:rsidRPr="00BB15DA">
        <w:rPr>
          <w:rFonts w:ascii="Calibri" w:hAnsi="Calibri" w:cs="Calibri"/>
        </w:rPr>
        <w:t xml:space="preserve"> </w:t>
      </w:r>
      <w:r w:rsidR="00696BFE" w:rsidRPr="00BB15DA">
        <w:rPr>
          <w:rFonts w:ascii="Calibri" w:hAnsi="Calibri" w:cs="Calibri"/>
        </w:rPr>
        <w:t>T</w:t>
      </w:r>
      <w:r w:rsidR="00504FDB" w:rsidRPr="00BB15DA">
        <w:rPr>
          <w:rFonts w:ascii="Calibri" w:hAnsi="Calibri" w:cs="Calibri"/>
        </w:rPr>
        <w:t>herefore</w:t>
      </w:r>
      <w:r w:rsidR="00696BFE" w:rsidRPr="00BB15DA">
        <w:rPr>
          <w:rFonts w:ascii="Calibri" w:hAnsi="Calibri" w:cs="Calibri"/>
        </w:rPr>
        <w:t>,</w:t>
      </w:r>
      <w:r w:rsidR="00504FDB" w:rsidRPr="00BB15DA">
        <w:rPr>
          <w:rFonts w:ascii="Calibri" w:hAnsi="Calibri" w:cs="Calibri"/>
        </w:rPr>
        <w:t xml:space="preserve"> </w:t>
      </w:r>
      <w:r w:rsidR="009F0CE2" w:rsidRPr="00BB15DA">
        <w:rPr>
          <w:rFonts w:ascii="Calibri" w:hAnsi="Calibri" w:cs="Calibri"/>
        </w:rPr>
        <w:t>the nature of the research and what will be e</w:t>
      </w:r>
      <w:r w:rsidR="00F60F88" w:rsidRPr="00BB15DA">
        <w:rPr>
          <w:rFonts w:ascii="Calibri" w:hAnsi="Calibri" w:cs="Calibri"/>
        </w:rPr>
        <w:t>xpected of them</w:t>
      </w:r>
      <w:r w:rsidR="00504FDB" w:rsidRPr="00BB15DA">
        <w:rPr>
          <w:rFonts w:ascii="Calibri" w:hAnsi="Calibri" w:cs="Calibri"/>
        </w:rPr>
        <w:t xml:space="preserve"> needs to be explained</w:t>
      </w:r>
      <w:r w:rsidR="00DE28C5" w:rsidRPr="00BB15DA">
        <w:rPr>
          <w:rFonts w:ascii="Calibri" w:hAnsi="Calibri" w:cs="Calibri"/>
        </w:rPr>
        <w:t xml:space="preserve"> before they consent to participate</w:t>
      </w:r>
      <w:r w:rsidR="00F60F88" w:rsidRPr="00BB15DA">
        <w:rPr>
          <w:rFonts w:ascii="Calibri" w:hAnsi="Calibri" w:cs="Calibri"/>
        </w:rPr>
        <w:t xml:space="preserve">. It is </w:t>
      </w:r>
      <w:r w:rsidR="00DE28C5" w:rsidRPr="00BB15DA">
        <w:rPr>
          <w:rFonts w:ascii="Calibri" w:hAnsi="Calibri" w:cs="Calibri"/>
        </w:rPr>
        <w:t xml:space="preserve">important that </w:t>
      </w:r>
      <w:r w:rsidR="00017D8D" w:rsidRPr="00BB15DA">
        <w:rPr>
          <w:rFonts w:ascii="Calibri" w:hAnsi="Calibri" w:cs="Calibri"/>
        </w:rPr>
        <w:t>confidentiality is explained to children before they provide consent</w:t>
      </w:r>
      <w:r w:rsidR="00DE4EEE" w:rsidRPr="00BB15DA">
        <w:rPr>
          <w:rFonts w:ascii="Calibri" w:hAnsi="Calibri" w:cs="Calibri"/>
        </w:rPr>
        <w:t xml:space="preserve">. They should be aware of how the information they provide will be used, </w:t>
      </w:r>
      <w:r w:rsidR="0022632A" w:rsidRPr="00BB15DA">
        <w:rPr>
          <w:rFonts w:ascii="Calibri" w:hAnsi="Calibri" w:cs="Calibri"/>
        </w:rPr>
        <w:t xml:space="preserve">how the information will be kept confidential, whether the </w:t>
      </w:r>
      <w:r w:rsidR="00EE74D6" w:rsidRPr="00BB15DA">
        <w:rPr>
          <w:rFonts w:ascii="Calibri" w:hAnsi="Calibri" w:cs="Calibri"/>
        </w:rPr>
        <w:t xml:space="preserve">information will be viewed by anyone else and finally instances where confidentiality may have to </w:t>
      </w:r>
      <w:r w:rsidR="00FC5B05" w:rsidRPr="00BB15DA">
        <w:rPr>
          <w:rFonts w:ascii="Calibri" w:hAnsi="Calibri" w:cs="Calibri"/>
        </w:rPr>
        <w:t>be disclosed and the process that will be followed in this instance</w:t>
      </w:r>
      <w:r w:rsidR="00E940BF" w:rsidRPr="00BB15DA">
        <w:rPr>
          <w:rFonts w:ascii="Calibri" w:hAnsi="Calibri" w:cs="Calibri"/>
        </w:rPr>
        <w:t xml:space="preserve"> implies (NSPCC, </w:t>
      </w:r>
      <w:r w:rsidR="00CF0795">
        <w:rPr>
          <w:rFonts w:ascii="Calibri" w:hAnsi="Calibri" w:cs="Calibri"/>
        </w:rPr>
        <w:t>2023</w:t>
      </w:r>
      <w:r w:rsidR="00E940BF" w:rsidRPr="00BB15DA">
        <w:rPr>
          <w:rFonts w:ascii="Calibri" w:hAnsi="Calibri" w:cs="Calibri"/>
        </w:rPr>
        <w:t xml:space="preserve">). </w:t>
      </w:r>
    </w:p>
    <w:p w14:paraId="4B1F6F20" w14:textId="6D84D17A" w:rsidR="004D6BF7" w:rsidRDefault="004D6BF7" w:rsidP="001376D5">
      <w:pPr>
        <w:spacing w:line="360" w:lineRule="auto"/>
        <w:rPr>
          <w:rFonts w:ascii="Calibri" w:hAnsi="Calibri" w:cs="Calibri"/>
        </w:rPr>
      </w:pPr>
      <w:r w:rsidRPr="00BB15DA">
        <w:rPr>
          <w:rFonts w:ascii="Calibri" w:hAnsi="Calibri" w:cs="Calibri"/>
        </w:rPr>
        <w:t xml:space="preserve">To achieve </w:t>
      </w:r>
      <w:r w:rsidR="00DF55AF" w:rsidRPr="00BB15DA">
        <w:rPr>
          <w:rFonts w:ascii="Calibri" w:hAnsi="Calibri" w:cs="Calibri"/>
        </w:rPr>
        <w:t>informed consent</w:t>
      </w:r>
      <w:r w:rsidR="00CF164D" w:rsidRPr="00BB15DA">
        <w:rPr>
          <w:rFonts w:ascii="Calibri" w:hAnsi="Calibri" w:cs="Calibri"/>
        </w:rPr>
        <w:t>,</w:t>
      </w:r>
      <w:r w:rsidR="00DF55AF" w:rsidRPr="00BB15DA">
        <w:rPr>
          <w:rFonts w:ascii="Calibri" w:hAnsi="Calibri" w:cs="Calibri"/>
        </w:rPr>
        <w:t xml:space="preserve"> </w:t>
      </w:r>
      <w:r w:rsidR="00976CC6" w:rsidRPr="00BB15DA">
        <w:rPr>
          <w:rFonts w:ascii="Calibri" w:hAnsi="Calibri" w:cs="Calibri"/>
        </w:rPr>
        <w:t>children and their parents or guardian</w:t>
      </w:r>
      <w:r w:rsidR="00480401" w:rsidRPr="00BB15DA">
        <w:rPr>
          <w:rFonts w:ascii="Calibri" w:hAnsi="Calibri" w:cs="Calibri"/>
        </w:rPr>
        <w:t>s</w:t>
      </w:r>
      <w:r w:rsidR="008A2DB7" w:rsidRPr="00BB15DA">
        <w:rPr>
          <w:rFonts w:ascii="Calibri" w:hAnsi="Calibri" w:cs="Calibri"/>
        </w:rPr>
        <w:t xml:space="preserve"> must have a clear understanding </w:t>
      </w:r>
      <w:r w:rsidR="005D5FEF" w:rsidRPr="00BB15DA">
        <w:rPr>
          <w:rFonts w:ascii="Calibri" w:hAnsi="Calibri" w:cs="Calibri"/>
        </w:rPr>
        <w:t xml:space="preserve">of and </w:t>
      </w:r>
      <w:r w:rsidR="000575BD" w:rsidRPr="00BB15DA">
        <w:rPr>
          <w:rFonts w:ascii="Calibri" w:hAnsi="Calibri" w:cs="Calibri"/>
        </w:rPr>
        <w:t>know</w:t>
      </w:r>
      <w:r w:rsidR="005D5FEF" w:rsidRPr="00BB15DA">
        <w:rPr>
          <w:rFonts w:ascii="Calibri" w:hAnsi="Calibri" w:cs="Calibri"/>
        </w:rPr>
        <w:t xml:space="preserve"> what the research is about, what is expected of the participants</w:t>
      </w:r>
      <w:r w:rsidR="00FC10F2" w:rsidRPr="00BB15DA">
        <w:rPr>
          <w:rFonts w:ascii="Calibri" w:hAnsi="Calibri" w:cs="Calibri"/>
        </w:rPr>
        <w:t xml:space="preserve">, the risks and benefits of involved and that participation </w:t>
      </w:r>
      <w:r w:rsidR="00A65358" w:rsidRPr="00BB15DA">
        <w:rPr>
          <w:rFonts w:ascii="Calibri" w:hAnsi="Calibri" w:cs="Calibri"/>
        </w:rPr>
        <w:t>is voluntary</w:t>
      </w:r>
      <w:r w:rsidR="008E3555" w:rsidRPr="00BB15DA">
        <w:rPr>
          <w:rFonts w:ascii="Calibri" w:hAnsi="Calibri" w:cs="Calibri"/>
        </w:rPr>
        <w:t xml:space="preserve"> informs (NSPCC, </w:t>
      </w:r>
      <w:r w:rsidR="00242812">
        <w:rPr>
          <w:rFonts w:ascii="Calibri" w:hAnsi="Calibri" w:cs="Calibri"/>
        </w:rPr>
        <w:t>2023</w:t>
      </w:r>
      <w:r w:rsidR="008E3555" w:rsidRPr="00BB15DA">
        <w:rPr>
          <w:rFonts w:ascii="Calibri" w:hAnsi="Calibri" w:cs="Calibri"/>
        </w:rPr>
        <w:t xml:space="preserve">). </w:t>
      </w:r>
      <w:r w:rsidR="001C3B8D" w:rsidRPr="00BB15DA">
        <w:rPr>
          <w:rFonts w:ascii="Calibri" w:hAnsi="Calibri" w:cs="Calibri"/>
        </w:rPr>
        <w:t xml:space="preserve">It must be </w:t>
      </w:r>
      <w:r w:rsidR="00070F0B" w:rsidRPr="00BB15DA">
        <w:rPr>
          <w:rFonts w:ascii="Calibri" w:hAnsi="Calibri" w:cs="Calibri"/>
        </w:rPr>
        <w:t>emphasised</w:t>
      </w:r>
      <w:r w:rsidR="001C3B8D" w:rsidRPr="00BB15DA">
        <w:rPr>
          <w:rFonts w:ascii="Calibri" w:hAnsi="Calibri" w:cs="Calibri"/>
        </w:rPr>
        <w:t xml:space="preserve"> that there are no negative consequences to refusing to </w:t>
      </w:r>
      <w:r w:rsidR="00953E21" w:rsidRPr="00BB15DA">
        <w:rPr>
          <w:rFonts w:ascii="Calibri" w:hAnsi="Calibri" w:cs="Calibri"/>
        </w:rPr>
        <w:t>participate</w:t>
      </w:r>
      <w:r w:rsidR="001C3B8D" w:rsidRPr="00BB15DA">
        <w:rPr>
          <w:rFonts w:ascii="Calibri" w:hAnsi="Calibri" w:cs="Calibri"/>
        </w:rPr>
        <w:t xml:space="preserve"> </w:t>
      </w:r>
      <w:r w:rsidR="008F3CC1" w:rsidRPr="00BB15DA">
        <w:rPr>
          <w:rFonts w:ascii="Calibri" w:hAnsi="Calibri" w:cs="Calibri"/>
        </w:rPr>
        <w:t xml:space="preserve">in </w:t>
      </w:r>
      <w:r w:rsidR="007A6E66" w:rsidRPr="00BB15DA">
        <w:rPr>
          <w:rFonts w:ascii="Calibri" w:hAnsi="Calibri" w:cs="Calibri"/>
        </w:rPr>
        <w:t xml:space="preserve">the </w:t>
      </w:r>
      <w:r w:rsidR="008F3CC1" w:rsidRPr="00BB15DA">
        <w:rPr>
          <w:rFonts w:ascii="Calibri" w:hAnsi="Calibri" w:cs="Calibri"/>
        </w:rPr>
        <w:t xml:space="preserve">research and that the child or parent may </w:t>
      </w:r>
      <w:r w:rsidR="007A6E66" w:rsidRPr="00BB15DA">
        <w:rPr>
          <w:rFonts w:ascii="Calibri" w:hAnsi="Calibri" w:cs="Calibri"/>
        </w:rPr>
        <w:t>remove</w:t>
      </w:r>
      <w:r w:rsidR="008F3CC1" w:rsidRPr="00BB15DA">
        <w:rPr>
          <w:rFonts w:ascii="Calibri" w:hAnsi="Calibri" w:cs="Calibri"/>
        </w:rPr>
        <w:t xml:space="preserve"> the consent </w:t>
      </w:r>
      <w:r w:rsidR="00CF3333" w:rsidRPr="00BB15DA">
        <w:rPr>
          <w:rFonts w:ascii="Calibri" w:hAnsi="Calibri" w:cs="Calibri"/>
        </w:rPr>
        <w:t>at any time</w:t>
      </w:r>
      <w:r w:rsidR="007A6E66" w:rsidRPr="00BB15DA">
        <w:rPr>
          <w:rFonts w:ascii="Calibri" w:hAnsi="Calibri" w:cs="Calibri"/>
        </w:rPr>
        <w:t xml:space="preserve"> during the </w:t>
      </w:r>
      <w:r w:rsidR="00D13369" w:rsidRPr="00BB15DA">
        <w:rPr>
          <w:rFonts w:ascii="Calibri" w:hAnsi="Calibri" w:cs="Calibri"/>
        </w:rPr>
        <w:t>research. NSPCC (</w:t>
      </w:r>
      <w:r w:rsidR="00242812">
        <w:rPr>
          <w:rFonts w:ascii="Calibri" w:hAnsi="Calibri" w:cs="Calibri"/>
        </w:rPr>
        <w:t>2023</w:t>
      </w:r>
      <w:r w:rsidR="00D13369" w:rsidRPr="00BB15DA">
        <w:rPr>
          <w:rFonts w:ascii="Calibri" w:hAnsi="Calibri" w:cs="Calibri"/>
        </w:rPr>
        <w:t xml:space="preserve">) also </w:t>
      </w:r>
      <w:r w:rsidR="00E150BB" w:rsidRPr="00BB15DA">
        <w:rPr>
          <w:rFonts w:ascii="Calibri" w:hAnsi="Calibri" w:cs="Calibri"/>
        </w:rPr>
        <w:t xml:space="preserve">emphasises that </w:t>
      </w:r>
      <w:r w:rsidR="00D8457B" w:rsidRPr="00BB15DA">
        <w:rPr>
          <w:rFonts w:ascii="Calibri" w:hAnsi="Calibri" w:cs="Calibri"/>
        </w:rPr>
        <w:t xml:space="preserve">frequent </w:t>
      </w:r>
      <w:r w:rsidR="00190C0F" w:rsidRPr="00BB15DA">
        <w:rPr>
          <w:rFonts w:ascii="Calibri" w:hAnsi="Calibri" w:cs="Calibri"/>
        </w:rPr>
        <w:t xml:space="preserve">checks should be made throughout the research to ensure that participants are still happy to take part. </w:t>
      </w:r>
      <w:r w:rsidR="0026394D" w:rsidRPr="00BB15DA">
        <w:rPr>
          <w:rFonts w:ascii="Calibri" w:hAnsi="Calibri" w:cs="Calibri"/>
        </w:rPr>
        <w:t xml:space="preserve">A formal </w:t>
      </w:r>
      <w:r w:rsidR="0012027F" w:rsidRPr="00BB15DA">
        <w:rPr>
          <w:rFonts w:ascii="Calibri" w:hAnsi="Calibri" w:cs="Calibri"/>
        </w:rPr>
        <w:t xml:space="preserve">record that consent has been provided should be present before the </w:t>
      </w:r>
      <w:r w:rsidR="00DC0F91" w:rsidRPr="00BB15DA">
        <w:rPr>
          <w:rFonts w:ascii="Calibri" w:hAnsi="Calibri" w:cs="Calibri"/>
        </w:rPr>
        <w:t>research begins</w:t>
      </w:r>
      <w:r w:rsidR="004C0A94" w:rsidRPr="00BB15DA">
        <w:rPr>
          <w:rFonts w:ascii="Calibri" w:hAnsi="Calibri" w:cs="Calibri"/>
        </w:rPr>
        <w:t xml:space="preserve"> conveys (NSPCC, </w:t>
      </w:r>
      <w:r w:rsidR="00242812">
        <w:rPr>
          <w:rFonts w:ascii="Calibri" w:hAnsi="Calibri" w:cs="Calibri"/>
        </w:rPr>
        <w:t>2023</w:t>
      </w:r>
      <w:r w:rsidR="004C0A94" w:rsidRPr="00BB15DA">
        <w:rPr>
          <w:rFonts w:ascii="Calibri" w:hAnsi="Calibri" w:cs="Calibri"/>
        </w:rPr>
        <w:t xml:space="preserve">). </w:t>
      </w:r>
      <w:r w:rsidR="00E74CC0" w:rsidRPr="00BB15DA">
        <w:rPr>
          <w:rFonts w:ascii="Calibri" w:hAnsi="Calibri" w:cs="Calibri"/>
        </w:rPr>
        <w:t xml:space="preserve">A consent form </w:t>
      </w:r>
      <w:r w:rsidR="00EB735F" w:rsidRPr="00BB15DA">
        <w:rPr>
          <w:rFonts w:ascii="Calibri" w:hAnsi="Calibri" w:cs="Calibri"/>
        </w:rPr>
        <w:t>permits</w:t>
      </w:r>
      <w:r w:rsidR="00E74CC0" w:rsidRPr="00BB15DA">
        <w:rPr>
          <w:rFonts w:ascii="Calibri" w:hAnsi="Calibri" w:cs="Calibri"/>
        </w:rPr>
        <w:t xml:space="preserve"> </w:t>
      </w:r>
      <w:r w:rsidR="00AC1104" w:rsidRPr="00BB15DA">
        <w:rPr>
          <w:rFonts w:ascii="Calibri" w:hAnsi="Calibri" w:cs="Calibri"/>
        </w:rPr>
        <w:t xml:space="preserve">children to </w:t>
      </w:r>
      <w:r w:rsidR="00EB735F" w:rsidRPr="00BB15DA">
        <w:rPr>
          <w:rFonts w:ascii="Calibri" w:hAnsi="Calibri" w:cs="Calibri"/>
        </w:rPr>
        <w:t>prove</w:t>
      </w:r>
      <w:r w:rsidR="00B1759A" w:rsidRPr="00BB15DA">
        <w:rPr>
          <w:rFonts w:ascii="Calibri" w:hAnsi="Calibri" w:cs="Calibri"/>
        </w:rPr>
        <w:t xml:space="preserve"> they understand what the research will </w:t>
      </w:r>
      <w:r w:rsidR="003A77A2" w:rsidRPr="00BB15DA">
        <w:rPr>
          <w:rFonts w:ascii="Calibri" w:hAnsi="Calibri" w:cs="Calibri"/>
        </w:rPr>
        <w:t>in</w:t>
      </w:r>
      <w:r w:rsidR="00EB735F" w:rsidRPr="00BB15DA">
        <w:rPr>
          <w:rFonts w:ascii="Calibri" w:hAnsi="Calibri" w:cs="Calibri"/>
        </w:rPr>
        <w:t>clude</w:t>
      </w:r>
      <w:r w:rsidR="003A77A2" w:rsidRPr="00BB15DA">
        <w:rPr>
          <w:rFonts w:ascii="Calibri" w:hAnsi="Calibri" w:cs="Calibri"/>
        </w:rPr>
        <w:t xml:space="preserve"> and that they are happy to participate. </w:t>
      </w:r>
      <w:r w:rsidR="00456C3D" w:rsidRPr="00BB15DA">
        <w:rPr>
          <w:rFonts w:ascii="Calibri" w:hAnsi="Calibri" w:cs="Calibri"/>
        </w:rPr>
        <w:t xml:space="preserve">It is also important to ensure that </w:t>
      </w:r>
      <w:r w:rsidR="009F2F07" w:rsidRPr="00BB15DA">
        <w:rPr>
          <w:rFonts w:ascii="Calibri" w:hAnsi="Calibri" w:cs="Calibri"/>
        </w:rPr>
        <w:t xml:space="preserve">any personal information is confidential and </w:t>
      </w:r>
      <w:r w:rsidR="00A52DCF" w:rsidRPr="00BB15DA">
        <w:rPr>
          <w:rFonts w:ascii="Calibri" w:hAnsi="Calibri" w:cs="Calibri"/>
        </w:rPr>
        <w:t>adheres</w:t>
      </w:r>
      <w:r w:rsidR="009F2F07" w:rsidRPr="00BB15DA">
        <w:rPr>
          <w:rFonts w:ascii="Calibri" w:hAnsi="Calibri" w:cs="Calibri"/>
        </w:rPr>
        <w:t xml:space="preserve"> with the Data Protection Act 201</w:t>
      </w:r>
      <w:r w:rsidR="002A5DD0" w:rsidRPr="00BB15DA">
        <w:rPr>
          <w:rFonts w:ascii="Calibri" w:hAnsi="Calibri" w:cs="Calibri"/>
        </w:rPr>
        <w:t>8</w:t>
      </w:r>
      <w:r w:rsidR="0011364A" w:rsidRPr="00BB15DA">
        <w:rPr>
          <w:rFonts w:ascii="Calibri" w:hAnsi="Calibri" w:cs="Calibri"/>
        </w:rPr>
        <w:t xml:space="preserve"> declares (NSPCC, </w:t>
      </w:r>
      <w:r w:rsidR="00242812">
        <w:rPr>
          <w:rFonts w:ascii="Calibri" w:hAnsi="Calibri" w:cs="Calibri"/>
        </w:rPr>
        <w:t>2023</w:t>
      </w:r>
      <w:r w:rsidR="0011364A" w:rsidRPr="00BB15DA">
        <w:rPr>
          <w:rFonts w:ascii="Calibri" w:hAnsi="Calibri" w:cs="Calibri"/>
        </w:rPr>
        <w:t xml:space="preserve">). </w:t>
      </w:r>
    </w:p>
    <w:p w14:paraId="0BEE2A39" w14:textId="63ED365D" w:rsidR="007711ED" w:rsidRPr="00BB15DA" w:rsidRDefault="00F244E6" w:rsidP="001376D5">
      <w:pPr>
        <w:spacing w:line="360" w:lineRule="auto"/>
        <w:rPr>
          <w:rFonts w:ascii="Calibri" w:hAnsi="Calibri" w:cs="Calibri"/>
        </w:rPr>
      </w:pPr>
      <w:r>
        <w:rPr>
          <w:rFonts w:ascii="Calibri" w:hAnsi="Calibri" w:cs="Calibri"/>
        </w:rPr>
        <w:lastRenderedPageBreak/>
        <w:t xml:space="preserve">Before completing any </w:t>
      </w:r>
      <w:r w:rsidR="00B454BA">
        <w:rPr>
          <w:rFonts w:ascii="Calibri" w:hAnsi="Calibri" w:cs="Calibri"/>
        </w:rPr>
        <w:t>observation,</w:t>
      </w:r>
      <w:r>
        <w:rPr>
          <w:rFonts w:ascii="Calibri" w:hAnsi="Calibri" w:cs="Calibri"/>
        </w:rPr>
        <w:t xml:space="preserve"> valid consent will be obtained from the child’s parent or guardian </w:t>
      </w:r>
      <w:r w:rsidR="00B454BA">
        <w:rPr>
          <w:rFonts w:ascii="Calibri" w:hAnsi="Calibri" w:cs="Calibri"/>
        </w:rPr>
        <w:t xml:space="preserve">along with assent from the child. All key information will be explained to the child </w:t>
      </w:r>
      <w:r w:rsidR="00A71BE0">
        <w:rPr>
          <w:rFonts w:ascii="Calibri" w:hAnsi="Calibri" w:cs="Calibri"/>
        </w:rPr>
        <w:t xml:space="preserve">and parent or appropriate adult prior to </w:t>
      </w:r>
      <w:r w:rsidR="00ED581C">
        <w:rPr>
          <w:rFonts w:ascii="Calibri" w:hAnsi="Calibri" w:cs="Calibri"/>
        </w:rPr>
        <w:t>handing out the consent form</w:t>
      </w:r>
      <w:r w:rsidR="008626E1">
        <w:rPr>
          <w:rFonts w:ascii="Calibri" w:hAnsi="Calibri" w:cs="Calibri"/>
        </w:rPr>
        <w:t xml:space="preserve"> and </w:t>
      </w:r>
      <w:r w:rsidR="00ED581C">
        <w:rPr>
          <w:rFonts w:ascii="Calibri" w:hAnsi="Calibri" w:cs="Calibri"/>
        </w:rPr>
        <w:t xml:space="preserve">a complaints procedure will also be </w:t>
      </w:r>
      <w:r w:rsidR="008626E1">
        <w:rPr>
          <w:rFonts w:ascii="Calibri" w:hAnsi="Calibri" w:cs="Calibri"/>
        </w:rPr>
        <w:t>available. A</w:t>
      </w:r>
      <w:r w:rsidR="00ED581C">
        <w:rPr>
          <w:rFonts w:ascii="Calibri" w:hAnsi="Calibri" w:cs="Calibri"/>
        </w:rPr>
        <w:t xml:space="preserve">ll consent forms will be checked </w:t>
      </w:r>
      <w:r w:rsidR="00C06034">
        <w:rPr>
          <w:rFonts w:ascii="Calibri" w:hAnsi="Calibri" w:cs="Calibri"/>
        </w:rPr>
        <w:t xml:space="preserve">that </w:t>
      </w:r>
      <w:r w:rsidR="008626E1">
        <w:rPr>
          <w:rFonts w:ascii="Calibri" w:hAnsi="Calibri" w:cs="Calibri"/>
        </w:rPr>
        <w:t>all information</w:t>
      </w:r>
      <w:r w:rsidR="00C06034">
        <w:rPr>
          <w:rFonts w:ascii="Calibri" w:hAnsi="Calibri" w:cs="Calibri"/>
        </w:rPr>
        <w:t xml:space="preserve"> is correct before being stored securely in line with the Dat</w:t>
      </w:r>
      <w:r w:rsidR="00CC1F85">
        <w:rPr>
          <w:rFonts w:ascii="Calibri" w:hAnsi="Calibri" w:cs="Calibri"/>
        </w:rPr>
        <w:t xml:space="preserve">a Protection Act 2018. </w:t>
      </w:r>
      <w:r w:rsidR="00C6648F">
        <w:rPr>
          <w:rFonts w:ascii="Calibri" w:hAnsi="Calibri" w:cs="Calibri"/>
        </w:rPr>
        <w:t xml:space="preserve">Again, the same procedure will be completed for </w:t>
      </w:r>
      <w:r w:rsidR="0064234E">
        <w:rPr>
          <w:rFonts w:ascii="Calibri" w:hAnsi="Calibri" w:cs="Calibri"/>
        </w:rPr>
        <w:t xml:space="preserve">adults for </w:t>
      </w:r>
      <w:r w:rsidR="00C6648F">
        <w:rPr>
          <w:rFonts w:ascii="Calibri" w:hAnsi="Calibri" w:cs="Calibri"/>
        </w:rPr>
        <w:t>the questionnaires</w:t>
      </w:r>
      <w:r w:rsidR="0064234E">
        <w:rPr>
          <w:rFonts w:ascii="Calibri" w:hAnsi="Calibri" w:cs="Calibri"/>
        </w:rPr>
        <w:t xml:space="preserve"> except no assent will be required. </w:t>
      </w:r>
      <w:r w:rsidR="0008212A">
        <w:rPr>
          <w:rFonts w:ascii="Calibri" w:hAnsi="Calibri" w:cs="Calibri"/>
        </w:rPr>
        <w:t xml:space="preserve">Regular checks will be completed throughout the duration of the observations to ensure that the child and parent are both still happy for them to proceed. </w:t>
      </w:r>
    </w:p>
    <w:p w14:paraId="4B918245" w14:textId="026F76E4" w:rsidR="001655BB" w:rsidRPr="00BB15DA" w:rsidRDefault="0022194B" w:rsidP="001376D5">
      <w:pPr>
        <w:spacing w:line="360" w:lineRule="auto"/>
        <w:rPr>
          <w:rFonts w:ascii="Calibri" w:hAnsi="Calibri" w:cs="Calibri"/>
        </w:rPr>
      </w:pPr>
      <w:r w:rsidRPr="00BB15DA">
        <w:rPr>
          <w:rFonts w:ascii="Calibri" w:hAnsi="Calibri" w:cs="Calibri"/>
        </w:rPr>
        <w:t>N</w:t>
      </w:r>
      <w:r w:rsidR="00BD6ADA" w:rsidRPr="00BB15DA">
        <w:rPr>
          <w:rFonts w:ascii="Calibri" w:hAnsi="Calibri" w:cs="Calibri"/>
        </w:rPr>
        <w:t>SPCC (</w:t>
      </w:r>
      <w:r w:rsidR="00DD1A6F">
        <w:rPr>
          <w:rFonts w:ascii="Calibri" w:hAnsi="Calibri" w:cs="Calibri"/>
        </w:rPr>
        <w:t>2023</w:t>
      </w:r>
      <w:r w:rsidR="00BD6ADA" w:rsidRPr="00BB15DA">
        <w:rPr>
          <w:rFonts w:ascii="Calibri" w:hAnsi="Calibri" w:cs="Calibri"/>
        </w:rPr>
        <w:t xml:space="preserve">) </w:t>
      </w:r>
      <w:r w:rsidR="006869E2" w:rsidRPr="00BB15DA">
        <w:rPr>
          <w:rFonts w:ascii="Calibri" w:hAnsi="Calibri" w:cs="Calibri"/>
        </w:rPr>
        <w:t xml:space="preserve">suggests that by providing the correct support and the awareness </w:t>
      </w:r>
      <w:r w:rsidR="007316A0" w:rsidRPr="00BB15DA">
        <w:rPr>
          <w:rFonts w:ascii="Calibri" w:hAnsi="Calibri" w:cs="Calibri"/>
        </w:rPr>
        <w:t>and knowledge of when to take appropriate action researchers a</w:t>
      </w:r>
      <w:r w:rsidR="00062717" w:rsidRPr="00BB15DA">
        <w:rPr>
          <w:rFonts w:ascii="Calibri" w:hAnsi="Calibri" w:cs="Calibri"/>
        </w:rPr>
        <w:t xml:space="preserve">re able to ensure that children feel respected and are able to take part safely. </w:t>
      </w:r>
      <w:r w:rsidR="00D96D9F" w:rsidRPr="00BB15DA">
        <w:rPr>
          <w:rFonts w:ascii="Calibri" w:hAnsi="Calibri" w:cs="Calibri"/>
        </w:rPr>
        <w:t xml:space="preserve">Research for the sake of research </w:t>
      </w:r>
      <w:r w:rsidR="00EE1B05" w:rsidRPr="00BB15DA">
        <w:rPr>
          <w:rFonts w:ascii="Calibri" w:hAnsi="Calibri" w:cs="Calibri"/>
        </w:rPr>
        <w:t xml:space="preserve">is not ethically good and an assessment of the justification for </w:t>
      </w:r>
      <w:r w:rsidR="008A4FE8" w:rsidRPr="00BB15DA">
        <w:rPr>
          <w:rFonts w:ascii="Calibri" w:hAnsi="Calibri" w:cs="Calibri"/>
        </w:rPr>
        <w:t xml:space="preserve">performing the research with children should be complete with clear evidence </w:t>
      </w:r>
      <w:r w:rsidR="00A24113" w:rsidRPr="00BB15DA">
        <w:rPr>
          <w:rFonts w:ascii="Calibri" w:hAnsi="Calibri" w:cs="Calibri"/>
        </w:rPr>
        <w:t xml:space="preserve">of benefits. </w:t>
      </w:r>
      <w:r w:rsidR="00360A5B" w:rsidRPr="00BB15DA">
        <w:rPr>
          <w:rFonts w:ascii="Calibri" w:hAnsi="Calibri" w:cs="Calibri"/>
        </w:rPr>
        <w:t xml:space="preserve">Ensuring that there is a healthy balance between the </w:t>
      </w:r>
      <w:r w:rsidR="00562475" w:rsidRPr="00BB15DA">
        <w:rPr>
          <w:rFonts w:ascii="Calibri" w:hAnsi="Calibri" w:cs="Calibri"/>
        </w:rPr>
        <w:t>requirements</w:t>
      </w:r>
      <w:r w:rsidR="00360A5B" w:rsidRPr="00BB15DA">
        <w:rPr>
          <w:rFonts w:ascii="Calibri" w:hAnsi="Calibri" w:cs="Calibri"/>
        </w:rPr>
        <w:t xml:space="preserve"> of the research, the need to </w:t>
      </w:r>
      <w:r w:rsidR="00562475" w:rsidRPr="00BB15DA">
        <w:rPr>
          <w:rFonts w:ascii="Calibri" w:hAnsi="Calibri" w:cs="Calibri"/>
        </w:rPr>
        <w:t>recognise</w:t>
      </w:r>
      <w:r w:rsidR="000B1853" w:rsidRPr="00BB15DA">
        <w:rPr>
          <w:rFonts w:ascii="Calibri" w:hAnsi="Calibri" w:cs="Calibri"/>
        </w:rPr>
        <w:t xml:space="preserve"> the child’s voice and the need to </w:t>
      </w:r>
      <w:r w:rsidR="00562475" w:rsidRPr="00BB15DA">
        <w:rPr>
          <w:rFonts w:ascii="Calibri" w:hAnsi="Calibri" w:cs="Calibri"/>
        </w:rPr>
        <w:t>reduce</w:t>
      </w:r>
      <w:r w:rsidR="000B1853" w:rsidRPr="00BB15DA">
        <w:rPr>
          <w:rFonts w:ascii="Calibri" w:hAnsi="Calibri" w:cs="Calibri"/>
        </w:rPr>
        <w:t xml:space="preserve"> risk or harm</w:t>
      </w:r>
      <w:r w:rsidR="00E830C1" w:rsidRPr="00BB15DA">
        <w:rPr>
          <w:rFonts w:ascii="Calibri" w:hAnsi="Calibri" w:cs="Calibri"/>
        </w:rPr>
        <w:t xml:space="preserve"> </w:t>
      </w:r>
      <w:r w:rsidR="001E0E51" w:rsidRPr="00BB15DA">
        <w:rPr>
          <w:rFonts w:ascii="Calibri" w:hAnsi="Calibri" w:cs="Calibri"/>
        </w:rPr>
        <w:t xml:space="preserve">indicates (NSPCC, </w:t>
      </w:r>
      <w:r w:rsidR="00DD1A6F">
        <w:rPr>
          <w:rFonts w:ascii="Calibri" w:hAnsi="Calibri" w:cs="Calibri"/>
        </w:rPr>
        <w:t>2023</w:t>
      </w:r>
      <w:r w:rsidR="001E0E51" w:rsidRPr="00BB15DA">
        <w:rPr>
          <w:rFonts w:ascii="Calibri" w:hAnsi="Calibri" w:cs="Calibri"/>
        </w:rPr>
        <w:t xml:space="preserve">). </w:t>
      </w:r>
      <w:r w:rsidR="006D5537" w:rsidRPr="00BB15DA">
        <w:rPr>
          <w:rFonts w:ascii="Calibri" w:hAnsi="Calibri" w:cs="Calibri"/>
        </w:rPr>
        <w:t>NSPCC (</w:t>
      </w:r>
      <w:r w:rsidR="00DD1A6F">
        <w:rPr>
          <w:rFonts w:ascii="Calibri" w:hAnsi="Calibri" w:cs="Calibri"/>
        </w:rPr>
        <w:t>2023</w:t>
      </w:r>
      <w:r w:rsidR="006D5537" w:rsidRPr="00BB15DA">
        <w:rPr>
          <w:rFonts w:ascii="Calibri" w:hAnsi="Calibri" w:cs="Calibri"/>
        </w:rPr>
        <w:t xml:space="preserve">) confirms that </w:t>
      </w:r>
      <w:r w:rsidR="00DB7CD4" w:rsidRPr="00BB15DA">
        <w:rPr>
          <w:rFonts w:ascii="Calibri" w:hAnsi="Calibri" w:cs="Calibri"/>
        </w:rPr>
        <w:t>assessment and consideration of</w:t>
      </w:r>
      <w:r w:rsidR="00F10005" w:rsidRPr="00BB15DA">
        <w:rPr>
          <w:rFonts w:ascii="Calibri" w:hAnsi="Calibri" w:cs="Calibri"/>
        </w:rPr>
        <w:t xml:space="preserve"> any </w:t>
      </w:r>
      <w:r w:rsidR="00DB7CD4" w:rsidRPr="00BB15DA">
        <w:rPr>
          <w:rFonts w:ascii="Calibri" w:hAnsi="Calibri" w:cs="Calibri"/>
        </w:rPr>
        <w:t xml:space="preserve">potential </w:t>
      </w:r>
      <w:r w:rsidR="00F10005" w:rsidRPr="00BB15DA">
        <w:rPr>
          <w:rFonts w:ascii="Calibri" w:hAnsi="Calibri" w:cs="Calibri"/>
        </w:rPr>
        <w:t xml:space="preserve">risks </w:t>
      </w:r>
      <w:r w:rsidR="00DB7CD4" w:rsidRPr="00BB15DA">
        <w:rPr>
          <w:rFonts w:ascii="Calibri" w:hAnsi="Calibri" w:cs="Calibri"/>
        </w:rPr>
        <w:t>or harm</w:t>
      </w:r>
      <w:r w:rsidR="00105249" w:rsidRPr="00BB15DA">
        <w:rPr>
          <w:rFonts w:ascii="Calibri" w:hAnsi="Calibri" w:cs="Calibri"/>
        </w:rPr>
        <w:t xml:space="preserve"> to the participants or researchers</w:t>
      </w:r>
      <w:r w:rsidR="00DB7CD4" w:rsidRPr="00BB15DA">
        <w:rPr>
          <w:rFonts w:ascii="Calibri" w:hAnsi="Calibri" w:cs="Calibri"/>
        </w:rPr>
        <w:t xml:space="preserve"> </w:t>
      </w:r>
      <w:r w:rsidR="00F10005" w:rsidRPr="00BB15DA">
        <w:rPr>
          <w:rFonts w:ascii="Calibri" w:hAnsi="Calibri" w:cs="Calibri"/>
        </w:rPr>
        <w:t xml:space="preserve">is essential before completing any form of research. </w:t>
      </w:r>
      <w:r w:rsidR="00105249" w:rsidRPr="00BB15DA">
        <w:rPr>
          <w:rFonts w:ascii="Calibri" w:hAnsi="Calibri" w:cs="Calibri"/>
        </w:rPr>
        <w:t xml:space="preserve">It is also stated that </w:t>
      </w:r>
      <w:r w:rsidR="003D735C" w:rsidRPr="00BB15DA">
        <w:rPr>
          <w:rFonts w:ascii="Calibri" w:hAnsi="Calibri" w:cs="Calibri"/>
        </w:rPr>
        <w:t>any form of research should not involve any unnecessary stress</w:t>
      </w:r>
      <w:r w:rsidR="009E605C" w:rsidRPr="00BB15DA">
        <w:rPr>
          <w:rFonts w:ascii="Calibri" w:hAnsi="Calibri" w:cs="Calibri"/>
        </w:rPr>
        <w:t xml:space="preserve">. The </w:t>
      </w:r>
      <w:r w:rsidR="00787490" w:rsidRPr="00BB15DA">
        <w:rPr>
          <w:rFonts w:ascii="Calibri" w:hAnsi="Calibri" w:cs="Calibri"/>
        </w:rPr>
        <w:t>highest</w:t>
      </w:r>
      <w:r w:rsidR="009E605C" w:rsidRPr="00BB15DA">
        <w:rPr>
          <w:rFonts w:ascii="Calibri" w:hAnsi="Calibri" w:cs="Calibri"/>
        </w:rPr>
        <w:t xml:space="preserve"> risk is the </w:t>
      </w:r>
      <w:r w:rsidR="00787490" w:rsidRPr="00BB15DA">
        <w:rPr>
          <w:rFonts w:ascii="Calibri" w:hAnsi="Calibri" w:cs="Calibri"/>
        </w:rPr>
        <w:t>possibility</w:t>
      </w:r>
      <w:r w:rsidR="009E605C" w:rsidRPr="00BB15DA">
        <w:rPr>
          <w:rFonts w:ascii="Calibri" w:hAnsi="Calibri" w:cs="Calibri"/>
        </w:rPr>
        <w:t xml:space="preserve"> to</w:t>
      </w:r>
      <w:r w:rsidR="00FF45BB" w:rsidRPr="00BB15DA">
        <w:rPr>
          <w:rFonts w:ascii="Calibri" w:hAnsi="Calibri" w:cs="Calibri"/>
        </w:rPr>
        <w:t xml:space="preserve"> </w:t>
      </w:r>
      <w:r w:rsidR="00787490" w:rsidRPr="00BB15DA">
        <w:rPr>
          <w:rFonts w:ascii="Calibri" w:hAnsi="Calibri" w:cs="Calibri"/>
        </w:rPr>
        <w:t>initia</w:t>
      </w:r>
      <w:r w:rsidR="00B30514" w:rsidRPr="00BB15DA">
        <w:rPr>
          <w:rFonts w:ascii="Calibri" w:hAnsi="Calibri" w:cs="Calibri"/>
        </w:rPr>
        <w:t>te</w:t>
      </w:r>
      <w:r w:rsidR="00FF45BB" w:rsidRPr="00BB15DA">
        <w:rPr>
          <w:rFonts w:ascii="Calibri" w:hAnsi="Calibri" w:cs="Calibri"/>
        </w:rPr>
        <w:t xml:space="preserve"> or cause emotional or psycholgocial distress. </w:t>
      </w:r>
      <w:r w:rsidR="00B30514" w:rsidRPr="00BB15DA">
        <w:rPr>
          <w:rFonts w:ascii="Calibri" w:hAnsi="Calibri" w:cs="Calibri"/>
        </w:rPr>
        <w:t xml:space="preserve">This can involve </w:t>
      </w:r>
      <w:r w:rsidR="00003924" w:rsidRPr="00BB15DA">
        <w:rPr>
          <w:rFonts w:ascii="Calibri" w:hAnsi="Calibri" w:cs="Calibri"/>
        </w:rPr>
        <w:t xml:space="preserve">the stress of just taking part, the uncover of specific feelings or </w:t>
      </w:r>
      <w:r w:rsidR="009D7D11" w:rsidRPr="00BB15DA">
        <w:rPr>
          <w:rFonts w:ascii="Calibri" w:hAnsi="Calibri" w:cs="Calibri"/>
        </w:rPr>
        <w:t>reminiscences</w:t>
      </w:r>
      <w:r w:rsidR="00003924" w:rsidRPr="00BB15DA">
        <w:rPr>
          <w:rFonts w:ascii="Calibri" w:hAnsi="Calibri" w:cs="Calibri"/>
        </w:rPr>
        <w:t xml:space="preserve">, </w:t>
      </w:r>
      <w:r w:rsidR="0086751A" w:rsidRPr="00BB15DA">
        <w:rPr>
          <w:rFonts w:ascii="Calibri" w:hAnsi="Calibri" w:cs="Calibri"/>
        </w:rPr>
        <w:t xml:space="preserve">the </w:t>
      </w:r>
      <w:r w:rsidR="00D95192" w:rsidRPr="00BB15DA">
        <w:rPr>
          <w:rFonts w:ascii="Calibri" w:hAnsi="Calibri" w:cs="Calibri"/>
        </w:rPr>
        <w:t>fear</w:t>
      </w:r>
      <w:r w:rsidR="0086751A" w:rsidRPr="00BB15DA">
        <w:rPr>
          <w:rFonts w:ascii="Calibri" w:hAnsi="Calibri" w:cs="Calibri"/>
        </w:rPr>
        <w:t xml:space="preserve"> of the response to the information </w:t>
      </w:r>
      <w:r w:rsidR="001B4220" w:rsidRPr="00BB15DA">
        <w:rPr>
          <w:rFonts w:ascii="Calibri" w:hAnsi="Calibri" w:cs="Calibri"/>
        </w:rPr>
        <w:t>revealed</w:t>
      </w:r>
      <w:r w:rsidR="0086751A" w:rsidRPr="00BB15DA">
        <w:rPr>
          <w:rFonts w:ascii="Calibri" w:hAnsi="Calibri" w:cs="Calibri"/>
        </w:rPr>
        <w:t xml:space="preserve">, </w:t>
      </w:r>
      <w:r w:rsidR="00A4147F" w:rsidRPr="00BB15DA">
        <w:rPr>
          <w:rFonts w:ascii="Calibri" w:hAnsi="Calibri" w:cs="Calibri"/>
        </w:rPr>
        <w:t>the</w:t>
      </w:r>
      <w:r w:rsidR="00D71BC1" w:rsidRPr="00BB15DA">
        <w:rPr>
          <w:rFonts w:ascii="Calibri" w:hAnsi="Calibri" w:cs="Calibri"/>
        </w:rPr>
        <w:t xml:space="preserve"> participants age and vulnerability, sensitivity of the research </w:t>
      </w:r>
      <w:r w:rsidR="00D62B38" w:rsidRPr="00BB15DA">
        <w:rPr>
          <w:rFonts w:ascii="Calibri" w:hAnsi="Calibri" w:cs="Calibri"/>
        </w:rPr>
        <w:t xml:space="preserve">topic and the way the research is </w:t>
      </w:r>
      <w:r w:rsidR="00D95192" w:rsidRPr="00BB15DA">
        <w:rPr>
          <w:rFonts w:ascii="Calibri" w:hAnsi="Calibri" w:cs="Calibri"/>
        </w:rPr>
        <w:t>distributed</w:t>
      </w:r>
      <w:r w:rsidR="00D62B38" w:rsidRPr="00BB15DA">
        <w:rPr>
          <w:rFonts w:ascii="Calibri" w:hAnsi="Calibri" w:cs="Calibri"/>
        </w:rPr>
        <w:t xml:space="preserve">. </w:t>
      </w:r>
      <w:r w:rsidR="00B663AE" w:rsidRPr="00BB15DA">
        <w:rPr>
          <w:rFonts w:ascii="Calibri" w:hAnsi="Calibri" w:cs="Calibri"/>
        </w:rPr>
        <w:t>NSPCC (</w:t>
      </w:r>
      <w:r w:rsidR="00DD1A6F">
        <w:rPr>
          <w:rFonts w:ascii="Calibri" w:hAnsi="Calibri" w:cs="Calibri"/>
        </w:rPr>
        <w:t>2023</w:t>
      </w:r>
      <w:r w:rsidR="00B663AE" w:rsidRPr="00BB15DA">
        <w:rPr>
          <w:rFonts w:ascii="Calibri" w:hAnsi="Calibri" w:cs="Calibri"/>
        </w:rPr>
        <w:t xml:space="preserve">) </w:t>
      </w:r>
      <w:r w:rsidR="00976311" w:rsidRPr="00BB15DA">
        <w:rPr>
          <w:rFonts w:ascii="Calibri" w:hAnsi="Calibri" w:cs="Calibri"/>
        </w:rPr>
        <w:t xml:space="preserve">declares that </w:t>
      </w:r>
      <w:r w:rsidR="00800A33" w:rsidRPr="00BB15DA">
        <w:rPr>
          <w:rFonts w:ascii="Calibri" w:hAnsi="Calibri" w:cs="Calibri"/>
        </w:rPr>
        <w:t>when</w:t>
      </w:r>
      <w:r w:rsidR="00976311" w:rsidRPr="00BB15DA">
        <w:rPr>
          <w:rFonts w:ascii="Calibri" w:hAnsi="Calibri" w:cs="Calibri"/>
        </w:rPr>
        <w:t xml:space="preserve"> potential risks are </w:t>
      </w:r>
      <w:r w:rsidR="00800A33" w:rsidRPr="00BB15DA">
        <w:rPr>
          <w:rFonts w:ascii="Calibri" w:hAnsi="Calibri" w:cs="Calibri"/>
        </w:rPr>
        <w:t>detected</w:t>
      </w:r>
      <w:r w:rsidR="00C15744" w:rsidRPr="00BB15DA">
        <w:rPr>
          <w:rFonts w:ascii="Calibri" w:hAnsi="Calibri" w:cs="Calibri"/>
        </w:rPr>
        <w:t xml:space="preserve">, the </w:t>
      </w:r>
      <w:r w:rsidR="002A0164" w:rsidRPr="00BB15DA">
        <w:rPr>
          <w:rFonts w:ascii="Calibri" w:hAnsi="Calibri" w:cs="Calibri"/>
        </w:rPr>
        <w:t>most efficient way</w:t>
      </w:r>
      <w:r w:rsidR="00C15744" w:rsidRPr="00BB15DA">
        <w:rPr>
          <w:rFonts w:ascii="Calibri" w:hAnsi="Calibri" w:cs="Calibri"/>
        </w:rPr>
        <w:t xml:space="preserve"> to </w:t>
      </w:r>
      <w:r w:rsidR="00994766" w:rsidRPr="00BB15DA">
        <w:rPr>
          <w:rFonts w:ascii="Calibri" w:hAnsi="Calibri" w:cs="Calibri"/>
        </w:rPr>
        <w:t xml:space="preserve">avoid and minimise them should be considered. The adaptation of the collection method </w:t>
      </w:r>
      <w:r w:rsidR="00545D2B" w:rsidRPr="00BB15DA">
        <w:rPr>
          <w:rFonts w:ascii="Calibri" w:hAnsi="Calibri" w:cs="Calibri"/>
        </w:rPr>
        <w:t>can minimise stress and harm</w:t>
      </w:r>
      <w:r w:rsidR="00BC37CF" w:rsidRPr="00BB15DA">
        <w:rPr>
          <w:rFonts w:ascii="Calibri" w:hAnsi="Calibri" w:cs="Calibri"/>
        </w:rPr>
        <w:t xml:space="preserve"> when completing any form of research. </w:t>
      </w:r>
      <w:r w:rsidR="00545D2B" w:rsidRPr="00BB15DA">
        <w:rPr>
          <w:rFonts w:ascii="Calibri" w:hAnsi="Calibri" w:cs="Calibri"/>
        </w:rPr>
        <w:t xml:space="preserve">The use of sensitive questions </w:t>
      </w:r>
      <w:r w:rsidR="00B54521" w:rsidRPr="00BB15DA">
        <w:rPr>
          <w:rFonts w:ascii="Calibri" w:hAnsi="Calibri" w:cs="Calibri"/>
        </w:rPr>
        <w:t>in between</w:t>
      </w:r>
      <w:r w:rsidR="00545D2B" w:rsidRPr="00BB15DA">
        <w:rPr>
          <w:rFonts w:ascii="Calibri" w:hAnsi="Calibri" w:cs="Calibri"/>
        </w:rPr>
        <w:t xml:space="preserve"> </w:t>
      </w:r>
      <w:r w:rsidR="00595695" w:rsidRPr="00BB15DA">
        <w:rPr>
          <w:rFonts w:ascii="Calibri" w:hAnsi="Calibri" w:cs="Calibri"/>
        </w:rPr>
        <w:t xml:space="preserve">stressful topics </w:t>
      </w:r>
      <w:r w:rsidR="00D953AD" w:rsidRPr="00BB15DA">
        <w:rPr>
          <w:rFonts w:ascii="Calibri" w:hAnsi="Calibri" w:cs="Calibri"/>
        </w:rPr>
        <w:t xml:space="preserve">can be used to allow children to warm up and cool down. </w:t>
      </w:r>
      <w:r w:rsidR="00A03B36" w:rsidRPr="00BB15DA">
        <w:rPr>
          <w:rFonts w:ascii="Calibri" w:hAnsi="Calibri" w:cs="Calibri"/>
        </w:rPr>
        <w:t>Conducting the research in a friendly and</w:t>
      </w:r>
      <w:r w:rsidR="00605A7F" w:rsidRPr="00BB15DA">
        <w:rPr>
          <w:rFonts w:ascii="Calibri" w:hAnsi="Calibri" w:cs="Calibri"/>
        </w:rPr>
        <w:t xml:space="preserve"> comfortable</w:t>
      </w:r>
      <w:r w:rsidR="00A03B36" w:rsidRPr="00BB15DA">
        <w:rPr>
          <w:rFonts w:ascii="Calibri" w:hAnsi="Calibri" w:cs="Calibri"/>
        </w:rPr>
        <w:t xml:space="preserve"> environment</w:t>
      </w:r>
      <w:r w:rsidR="00605A7F" w:rsidRPr="00BB15DA">
        <w:rPr>
          <w:rFonts w:ascii="Calibri" w:hAnsi="Calibri" w:cs="Calibri"/>
        </w:rPr>
        <w:t xml:space="preserve"> with regular breaks can also </w:t>
      </w:r>
      <w:r w:rsidR="00224D38" w:rsidRPr="00BB15DA">
        <w:rPr>
          <w:rFonts w:ascii="Calibri" w:hAnsi="Calibri" w:cs="Calibri"/>
        </w:rPr>
        <w:t xml:space="preserve">minimise the pressure and strain </w:t>
      </w:r>
      <w:r w:rsidR="00605A7F" w:rsidRPr="00BB15DA">
        <w:rPr>
          <w:rFonts w:ascii="Calibri" w:hAnsi="Calibri" w:cs="Calibri"/>
        </w:rPr>
        <w:t xml:space="preserve">from the completion of the research for participants states (NSPCC, </w:t>
      </w:r>
      <w:r w:rsidR="00DD1A6F">
        <w:rPr>
          <w:rFonts w:ascii="Calibri" w:hAnsi="Calibri" w:cs="Calibri"/>
        </w:rPr>
        <w:t>2023</w:t>
      </w:r>
      <w:r w:rsidR="00605A7F" w:rsidRPr="00BB15DA">
        <w:rPr>
          <w:rFonts w:ascii="Calibri" w:hAnsi="Calibri" w:cs="Calibri"/>
        </w:rPr>
        <w:t xml:space="preserve">). </w:t>
      </w:r>
    </w:p>
    <w:p w14:paraId="6EE10C48" w14:textId="1B32A8AB" w:rsidR="00224D38" w:rsidRPr="00BB15DA" w:rsidRDefault="00DC557B" w:rsidP="001376D5">
      <w:pPr>
        <w:spacing w:line="360" w:lineRule="auto"/>
        <w:rPr>
          <w:rFonts w:ascii="Calibri" w:hAnsi="Calibri" w:cs="Calibri"/>
        </w:rPr>
      </w:pPr>
      <w:r w:rsidRPr="00BB15DA">
        <w:rPr>
          <w:rFonts w:ascii="Calibri" w:hAnsi="Calibri" w:cs="Calibri"/>
        </w:rPr>
        <w:t xml:space="preserve">A </w:t>
      </w:r>
      <w:r w:rsidR="0074013F" w:rsidRPr="00BB15DA">
        <w:rPr>
          <w:rFonts w:ascii="Calibri" w:hAnsi="Calibri" w:cs="Calibri"/>
        </w:rPr>
        <w:t xml:space="preserve">valid </w:t>
      </w:r>
      <w:r w:rsidRPr="00BB15DA">
        <w:rPr>
          <w:rFonts w:ascii="Calibri" w:hAnsi="Calibri" w:cs="Calibri"/>
        </w:rPr>
        <w:t xml:space="preserve">complaints procedure should be </w:t>
      </w:r>
      <w:r w:rsidR="006E26B0" w:rsidRPr="00BB15DA">
        <w:rPr>
          <w:rFonts w:ascii="Calibri" w:hAnsi="Calibri" w:cs="Calibri"/>
        </w:rPr>
        <w:t xml:space="preserve">accessible when conducting any form of </w:t>
      </w:r>
      <w:r w:rsidR="0074013F" w:rsidRPr="00BB15DA">
        <w:rPr>
          <w:rFonts w:ascii="Calibri" w:hAnsi="Calibri" w:cs="Calibri"/>
        </w:rPr>
        <w:t xml:space="preserve">research. This should include </w:t>
      </w:r>
      <w:r w:rsidR="00A37286" w:rsidRPr="00BB15DA">
        <w:rPr>
          <w:rFonts w:ascii="Calibri" w:hAnsi="Calibri" w:cs="Calibri"/>
        </w:rPr>
        <w:t xml:space="preserve">a way to talk to someone not connected to the research, information on how </w:t>
      </w:r>
      <w:r w:rsidR="006B7398" w:rsidRPr="00BB15DA">
        <w:rPr>
          <w:rFonts w:ascii="Calibri" w:hAnsi="Calibri" w:cs="Calibri"/>
        </w:rPr>
        <w:t xml:space="preserve">the individual can make a complaint and the measures in place to ensure that </w:t>
      </w:r>
      <w:r w:rsidR="00AC1F1B" w:rsidRPr="00BB15DA">
        <w:rPr>
          <w:rFonts w:ascii="Calibri" w:hAnsi="Calibri" w:cs="Calibri"/>
        </w:rPr>
        <w:t xml:space="preserve">their </w:t>
      </w:r>
      <w:r w:rsidR="00AC1F1B" w:rsidRPr="00BB15DA">
        <w:rPr>
          <w:rFonts w:ascii="Calibri" w:hAnsi="Calibri" w:cs="Calibri"/>
        </w:rPr>
        <w:lastRenderedPageBreak/>
        <w:t xml:space="preserve">interests are adequately represented. The complaint </w:t>
      </w:r>
      <w:r w:rsidR="007519E5" w:rsidRPr="00BB15DA">
        <w:rPr>
          <w:rFonts w:ascii="Calibri" w:hAnsi="Calibri" w:cs="Calibri"/>
        </w:rPr>
        <w:t xml:space="preserve">procedure should be available when obtaining consent and promoted again after the research is completed </w:t>
      </w:r>
      <w:r w:rsidR="00223E89" w:rsidRPr="00BB15DA">
        <w:rPr>
          <w:rFonts w:ascii="Calibri" w:hAnsi="Calibri" w:cs="Calibri"/>
        </w:rPr>
        <w:t>affirms</w:t>
      </w:r>
      <w:r w:rsidR="007519E5" w:rsidRPr="00BB15DA">
        <w:rPr>
          <w:rFonts w:ascii="Calibri" w:hAnsi="Calibri" w:cs="Calibri"/>
        </w:rPr>
        <w:t xml:space="preserve"> (NSPCC, </w:t>
      </w:r>
      <w:r w:rsidR="00A87A00">
        <w:rPr>
          <w:rFonts w:ascii="Calibri" w:hAnsi="Calibri" w:cs="Calibri"/>
        </w:rPr>
        <w:t>2023</w:t>
      </w:r>
      <w:r w:rsidR="007519E5" w:rsidRPr="00BB15DA">
        <w:rPr>
          <w:rFonts w:ascii="Calibri" w:hAnsi="Calibri" w:cs="Calibri"/>
        </w:rPr>
        <w:t xml:space="preserve">). </w:t>
      </w:r>
    </w:p>
    <w:p w14:paraId="7606E925" w14:textId="60977076" w:rsidR="00223E89" w:rsidRPr="00BB15DA" w:rsidRDefault="00AE7235" w:rsidP="001376D5">
      <w:pPr>
        <w:spacing w:line="360" w:lineRule="auto"/>
        <w:rPr>
          <w:rFonts w:ascii="Calibri" w:hAnsi="Calibri" w:cs="Calibri"/>
        </w:rPr>
      </w:pPr>
      <w:bookmarkStart w:id="2" w:name="_Hlk199086197"/>
      <w:r w:rsidRPr="00BB15DA">
        <w:rPr>
          <w:rFonts w:ascii="Calibri" w:hAnsi="Calibri" w:cs="Calibri"/>
        </w:rPr>
        <w:t xml:space="preserve">University of Wales Trinity Saint David (2022) </w:t>
      </w:r>
      <w:bookmarkEnd w:id="2"/>
      <w:r w:rsidR="00B11A6A" w:rsidRPr="00BB15DA">
        <w:rPr>
          <w:rFonts w:ascii="Calibri" w:hAnsi="Calibri" w:cs="Calibri"/>
        </w:rPr>
        <w:t xml:space="preserve">proclaims that </w:t>
      </w:r>
      <w:r w:rsidR="001F4B30" w:rsidRPr="00BB15DA">
        <w:rPr>
          <w:rFonts w:ascii="Calibri" w:hAnsi="Calibri" w:cs="Calibri"/>
        </w:rPr>
        <w:t xml:space="preserve">the right of privacy to </w:t>
      </w:r>
      <w:r w:rsidR="00E077CC" w:rsidRPr="00BB15DA">
        <w:rPr>
          <w:rFonts w:ascii="Calibri" w:hAnsi="Calibri" w:cs="Calibri"/>
        </w:rPr>
        <w:t>any individual is a pre-eminent ethical driver in western s</w:t>
      </w:r>
      <w:r w:rsidR="005C1697" w:rsidRPr="00BB15DA">
        <w:rPr>
          <w:rFonts w:ascii="Calibri" w:hAnsi="Calibri" w:cs="Calibri"/>
        </w:rPr>
        <w:t xml:space="preserve">ocieties. </w:t>
      </w:r>
      <w:r w:rsidR="00520FA2" w:rsidRPr="00BB15DA">
        <w:rPr>
          <w:rFonts w:ascii="Calibri" w:hAnsi="Calibri" w:cs="Calibri"/>
        </w:rPr>
        <w:t>A</w:t>
      </w:r>
      <w:r w:rsidR="009821E4" w:rsidRPr="00BB15DA">
        <w:rPr>
          <w:rFonts w:ascii="Calibri" w:hAnsi="Calibri" w:cs="Calibri"/>
        </w:rPr>
        <w:t>n</w:t>
      </w:r>
      <w:r w:rsidR="00520FA2" w:rsidRPr="00BB15DA">
        <w:rPr>
          <w:rFonts w:ascii="Calibri" w:hAnsi="Calibri" w:cs="Calibri"/>
        </w:rPr>
        <w:t xml:space="preserve">onymity </w:t>
      </w:r>
      <w:r w:rsidR="006A517E" w:rsidRPr="00BB15DA">
        <w:rPr>
          <w:rFonts w:ascii="Calibri" w:hAnsi="Calibri" w:cs="Calibri"/>
        </w:rPr>
        <w:t>concerns</w:t>
      </w:r>
      <w:r w:rsidR="00520FA2" w:rsidRPr="00BB15DA">
        <w:rPr>
          <w:rFonts w:ascii="Calibri" w:hAnsi="Calibri" w:cs="Calibri"/>
        </w:rPr>
        <w:t xml:space="preserve"> t</w:t>
      </w:r>
      <w:r w:rsidR="006A517E" w:rsidRPr="00BB15DA">
        <w:rPr>
          <w:rFonts w:ascii="Calibri" w:hAnsi="Calibri" w:cs="Calibri"/>
        </w:rPr>
        <w:t>he</w:t>
      </w:r>
      <w:r w:rsidR="00520FA2" w:rsidRPr="00BB15DA">
        <w:rPr>
          <w:rFonts w:ascii="Calibri" w:hAnsi="Calibri" w:cs="Calibri"/>
        </w:rPr>
        <w:t xml:space="preserve"> </w:t>
      </w:r>
      <w:r w:rsidR="006A517E" w:rsidRPr="00BB15DA">
        <w:rPr>
          <w:rFonts w:ascii="Calibri" w:hAnsi="Calibri" w:cs="Calibri"/>
        </w:rPr>
        <w:t>gathering of</w:t>
      </w:r>
      <w:r w:rsidR="00520FA2" w:rsidRPr="00BB15DA">
        <w:rPr>
          <w:rFonts w:ascii="Calibri" w:hAnsi="Calibri" w:cs="Calibri"/>
        </w:rPr>
        <w:t xml:space="preserve"> information without </w:t>
      </w:r>
      <w:r w:rsidR="006A517E" w:rsidRPr="00BB15DA">
        <w:rPr>
          <w:rFonts w:ascii="Calibri" w:hAnsi="Calibri" w:cs="Calibri"/>
        </w:rPr>
        <w:t>acquiring</w:t>
      </w:r>
      <w:r w:rsidR="00520FA2" w:rsidRPr="00BB15DA">
        <w:rPr>
          <w:rFonts w:ascii="Calibri" w:hAnsi="Calibri" w:cs="Calibri"/>
        </w:rPr>
        <w:t xml:space="preserve"> </w:t>
      </w:r>
      <w:r w:rsidR="006A517E" w:rsidRPr="00BB15DA">
        <w:rPr>
          <w:rFonts w:ascii="Calibri" w:hAnsi="Calibri" w:cs="Calibri"/>
        </w:rPr>
        <w:t xml:space="preserve">any personal or identifiable information. </w:t>
      </w:r>
      <w:r w:rsidR="003B0E51" w:rsidRPr="00BB15DA">
        <w:rPr>
          <w:rFonts w:ascii="Calibri" w:hAnsi="Calibri" w:cs="Calibri"/>
        </w:rPr>
        <w:t>Whilst</w:t>
      </w:r>
      <w:r w:rsidR="00CE53B2" w:rsidRPr="00BB15DA">
        <w:rPr>
          <w:rFonts w:ascii="Calibri" w:hAnsi="Calibri" w:cs="Calibri"/>
        </w:rPr>
        <w:t xml:space="preserve"> confidentiality refers to </w:t>
      </w:r>
      <w:r w:rsidR="00464BA8" w:rsidRPr="00BB15DA">
        <w:rPr>
          <w:rFonts w:ascii="Calibri" w:hAnsi="Calibri" w:cs="Calibri"/>
        </w:rPr>
        <w:t xml:space="preserve">the ethical and legal </w:t>
      </w:r>
      <w:r w:rsidR="00CD2F95" w:rsidRPr="00BB15DA">
        <w:rPr>
          <w:rFonts w:ascii="Calibri" w:hAnsi="Calibri" w:cs="Calibri"/>
        </w:rPr>
        <w:t>duty</w:t>
      </w:r>
      <w:r w:rsidR="00464BA8" w:rsidRPr="00BB15DA">
        <w:rPr>
          <w:rFonts w:ascii="Calibri" w:hAnsi="Calibri" w:cs="Calibri"/>
        </w:rPr>
        <w:t xml:space="preserve"> of researchers to </w:t>
      </w:r>
      <w:r w:rsidR="00CD2F95" w:rsidRPr="00BB15DA">
        <w:rPr>
          <w:rFonts w:ascii="Calibri" w:hAnsi="Calibri" w:cs="Calibri"/>
        </w:rPr>
        <w:t>safeguard</w:t>
      </w:r>
      <w:r w:rsidR="00464BA8" w:rsidRPr="00BB15DA">
        <w:rPr>
          <w:rFonts w:ascii="Calibri" w:hAnsi="Calibri" w:cs="Calibri"/>
        </w:rPr>
        <w:t xml:space="preserve"> the privacy of participants by </w:t>
      </w:r>
      <w:r w:rsidR="00CD2F95" w:rsidRPr="00BB15DA">
        <w:rPr>
          <w:rFonts w:ascii="Calibri" w:hAnsi="Calibri" w:cs="Calibri"/>
        </w:rPr>
        <w:t>making sure</w:t>
      </w:r>
      <w:r w:rsidR="00464BA8" w:rsidRPr="00BB15DA">
        <w:rPr>
          <w:rFonts w:ascii="Calibri" w:hAnsi="Calibri" w:cs="Calibri"/>
        </w:rPr>
        <w:t xml:space="preserve"> that their identifiable information is not disclosed without consent.</w:t>
      </w:r>
      <w:r w:rsidR="004518DB" w:rsidRPr="00BB15DA">
        <w:rPr>
          <w:rFonts w:ascii="Calibri" w:hAnsi="Calibri" w:cs="Calibri"/>
        </w:rPr>
        <w:t xml:space="preserve"> </w:t>
      </w:r>
      <w:r w:rsidR="003B0E51" w:rsidRPr="00BB15DA">
        <w:rPr>
          <w:rFonts w:ascii="Calibri" w:hAnsi="Calibri" w:cs="Calibri"/>
        </w:rPr>
        <w:t>University of Wales Trinity Saint David (2022)</w:t>
      </w:r>
      <w:r w:rsidR="003B0E51" w:rsidRPr="00BB15DA">
        <w:rPr>
          <w:rFonts w:ascii="Calibri" w:hAnsi="Calibri" w:cs="Calibri"/>
        </w:rPr>
        <w:t xml:space="preserve"> highlights that </w:t>
      </w:r>
      <w:r w:rsidR="00F154AF" w:rsidRPr="00BB15DA">
        <w:rPr>
          <w:rFonts w:ascii="Calibri" w:hAnsi="Calibri" w:cs="Calibri"/>
        </w:rPr>
        <w:t xml:space="preserve">whilst respecting anonymity and confidentiality are </w:t>
      </w:r>
      <w:r w:rsidR="008346AF" w:rsidRPr="00BB15DA">
        <w:rPr>
          <w:rFonts w:ascii="Calibri" w:hAnsi="Calibri" w:cs="Calibri"/>
        </w:rPr>
        <w:t>fundamental</w:t>
      </w:r>
      <w:r w:rsidR="00F154AF" w:rsidRPr="00BB15DA">
        <w:rPr>
          <w:rFonts w:ascii="Calibri" w:hAnsi="Calibri" w:cs="Calibri"/>
        </w:rPr>
        <w:t xml:space="preserve"> </w:t>
      </w:r>
      <w:r w:rsidR="008346AF" w:rsidRPr="00BB15DA">
        <w:rPr>
          <w:rFonts w:ascii="Calibri" w:hAnsi="Calibri" w:cs="Calibri"/>
        </w:rPr>
        <w:t>standards</w:t>
      </w:r>
      <w:r w:rsidR="00F154AF" w:rsidRPr="00BB15DA">
        <w:rPr>
          <w:rFonts w:ascii="Calibri" w:hAnsi="Calibri" w:cs="Calibri"/>
        </w:rPr>
        <w:t xml:space="preserve"> of social research, </w:t>
      </w:r>
      <w:r w:rsidR="008346AF" w:rsidRPr="00BB15DA">
        <w:rPr>
          <w:rFonts w:ascii="Calibri" w:hAnsi="Calibri" w:cs="Calibri"/>
        </w:rPr>
        <w:t xml:space="preserve">they are not absolutes. </w:t>
      </w:r>
      <w:r w:rsidR="00590DCF" w:rsidRPr="00BB15DA">
        <w:rPr>
          <w:rFonts w:ascii="Calibri" w:hAnsi="Calibri" w:cs="Calibri"/>
        </w:rPr>
        <w:t xml:space="preserve">In some </w:t>
      </w:r>
      <w:r w:rsidR="00986C56" w:rsidRPr="00BB15DA">
        <w:rPr>
          <w:rFonts w:ascii="Calibri" w:hAnsi="Calibri" w:cs="Calibri"/>
        </w:rPr>
        <w:t>instances,</w:t>
      </w:r>
      <w:r w:rsidR="00590DCF" w:rsidRPr="00BB15DA">
        <w:rPr>
          <w:rFonts w:ascii="Calibri" w:hAnsi="Calibri" w:cs="Calibri"/>
        </w:rPr>
        <w:t xml:space="preserve"> the researcher may have a duty of care to </w:t>
      </w:r>
      <w:r w:rsidR="00B14FA3" w:rsidRPr="00BB15DA">
        <w:rPr>
          <w:rFonts w:ascii="Calibri" w:hAnsi="Calibri" w:cs="Calibri"/>
        </w:rPr>
        <w:t>disclose</w:t>
      </w:r>
      <w:r w:rsidR="00590DCF" w:rsidRPr="00BB15DA">
        <w:rPr>
          <w:rFonts w:ascii="Calibri" w:hAnsi="Calibri" w:cs="Calibri"/>
        </w:rPr>
        <w:t xml:space="preserve"> information </w:t>
      </w:r>
      <w:r w:rsidR="00E67B07" w:rsidRPr="00BB15DA">
        <w:rPr>
          <w:rFonts w:ascii="Calibri" w:hAnsi="Calibri" w:cs="Calibri"/>
        </w:rPr>
        <w:t xml:space="preserve">that has been </w:t>
      </w:r>
      <w:r w:rsidR="00B14FA3" w:rsidRPr="00BB15DA">
        <w:rPr>
          <w:rFonts w:ascii="Calibri" w:hAnsi="Calibri" w:cs="Calibri"/>
        </w:rPr>
        <w:t>presented</w:t>
      </w:r>
      <w:r w:rsidR="00E67B07" w:rsidRPr="00BB15DA">
        <w:rPr>
          <w:rFonts w:ascii="Calibri" w:hAnsi="Calibri" w:cs="Calibri"/>
        </w:rPr>
        <w:t xml:space="preserve"> in confidence</w:t>
      </w:r>
      <w:r w:rsidR="00B14FA3" w:rsidRPr="00BB15DA">
        <w:rPr>
          <w:rFonts w:ascii="Calibri" w:hAnsi="Calibri" w:cs="Calibri"/>
        </w:rPr>
        <w:t xml:space="preserve"> in order to protect the individual. </w:t>
      </w:r>
    </w:p>
    <w:p w14:paraId="3536A4B3" w14:textId="0E9A1523" w:rsidR="00986C56" w:rsidRPr="00BB15DA" w:rsidRDefault="00986C56" w:rsidP="001376D5">
      <w:pPr>
        <w:spacing w:line="360" w:lineRule="auto"/>
        <w:rPr>
          <w:rFonts w:ascii="Calibri" w:hAnsi="Calibri" w:cs="Calibri"/>
        </w:rPr>
      </w:pPr>
      <w:r w:rsidRPr="00BB15DA">
        <w:rPr>
          <w:rFonts w:ascii="Calibri" w:hAnsi="Calibri" w:cs="Calibri"/>
        </w:rPr>
        <w:t xml:space="preserve">Both the questionnaire and </w:t>
      </w:r>
      <w:r w:rsidR="00176818" w:rsidRPr="00BB15DA">
        <w:rPr>
          <w:rFonts w:ascii="Calibri" w:hAnsi="Calibri" w:cs="Calibri"/>
        </w:rPr>
        <w:t xml:space="preserve">the series of observations may </w:t>
      </w:r>
      <w:r w:rsidR="00A4119F" w:rsidRPr="00BB15DA">
        <w:rPr>
          <w:rFonts w:ascii="Calibri" w:hAnsi="Calibri" w:cs="Calibri"/>
        </w:rPr>
        <w:t>present some risks and therefore it is important to miti</w:t>
      </w:r>
      <w:r w:rsidR="00391936" w:rsidRPr="00BB15DA">
        <w:rPr>
          <w:rFonts w:ascii="Calibri" w:hAnsi="Calibri" w:cs="Calibri"/>
        </w:rPr>
        <w:t xml:space="preserve">gate them. One </w:t>
      </w:r>
      <w:r w:rsidR="001B7F5A" w:rsidRPr="00BB15DA">
        <w:rPr>
          <w:rFonts w:ascii="Calibri" w:hAnsi="Calibri" w:cs="Calibri"/>
        </w:rPr>
        <w:t xml:space="preserve">potential </w:t>
      </w:r>
      <w:r w:rsidR="00A026AC" w:rsidRPr="00BB15DA">
        <w:rPr>
          <w:rFonts w:ascii="Calibri" w:hAnsi="Calibri" w:cs="Calibri"/>
        </w:rPr>
        <w:t>concern is that</w:t>
      </w:r>
      <w:r w:rsidR="00391936" w:rsidRPr="00BB15DA">
        <w:rPr>
          <w:rFonts w:ascii="Calibri" w:hAnsi="Calibri" w:cs="Calibri"/>
        </w:rPr>
        <w:t xml:space="preserve"> the questionnaire</w:t>
      </w:r>
      <w:r w:rsidR="00512778" w:rsidRPr="00BB15DA">
        <w:rPr>
          <w:rFonts w:ascii="Calibri" w:hAnsi="Calibri" w:cs="Calibri"/>
        </w:rPr>
        <w:t>s</w:t>
      </w:r>
      <w:r w:rsidR="00391936" w:rsidRPr="00BB15DA">
        <w:rPr>
          <w:rFonts w:ascii="Calibri" w:hAnsi="Calibri" w:cs="Calibri"/>
        </w:rPr>
        <w:t xml:space="preserve"> </w:t>
      </w:r>
      <w:r w:rsidR="005B71E9" w:rsidRPr="00BB15DA">
        <w:rPr>
          <w:rFonts w:ascii="Calibri" w:hAnsi="Calibri" w:cs="Calibri"/>
        </w:rPr>
        <w:t xml:space="preserve">are </w:t>
      </w:r>
      <w:r w:rsidR="00D319B8" w:rsidRPr="00BB15DA">
        <w:rPr>
          <w:rFonts w:ascii="Calibri" w:hAnsi="Calibri" w:cs="Calibri"/>
        </w:rPr>
        <w:t>anticipated to be pr</w:t>
      </w:r>
      <w:r w:rsidR="00391936" w:rsidRPr="00BB15DA">
        <w:rPr>
          <w:rFonts w:ascii="Calibri" w:hAnsi="Calibri" w:cs="Calibri"/>
        </w:rPr>
        <w:t>esented on paper</w:t>
      </w:r>
      <w:r w:rsidR="00D319B8" w:rsidRPr="00BB15DA">
        <w:rPr>
          <w:rFonts w:ascii="Calibri" w:hAnsi="Calibri" w:cs="Calibri"/>
        </w:rPr>
        <w:t>.</w:t>
      </w:r>
      <w:r w:rsidR="00391936" w:rsidRPr="00BB15DA">
        <w:rPr>
          <w:rFonts w:ascii="Calibri" w:hAnsi="Calibri" w:cs="Calibri"/>
        </w:rPr>
        <w:t xml:space="preserve"> </w:t>
      </w:r>
      <w:r w:rsidR="00D319B8" w:rsidRPr="00BB15DA">
        <w:rPr>
          <w:rFonts w:ascii="Calibri" w:hAnsi="Calibri" w:cs="Calibri"/>
        </w:rPr>
        <w:t>T</w:t>
      </w:r>
      <w:r w:rsidR="00391936" w:rsidRPr="00BB15DA">
        <w:rPr>
          <w:rFonts w:ascii="Calibri" w:hAnsi="Calibri" w:cs="Calibri"/>
        </w:rPr>
        <w:t>herefore</w:t>
      </w:r>
      <w:r w:rsidR="00F516F1" w:rsidRPr="00BB15DA">
        <w:rPr>
          <w:rFonts w:ascii="Calibri" w:hAnsi="Calibri" w:cs="Calibri"/>
        </w:rPr>
        <w:t xml:space="preserve">, this may </w:t>
      </w:r>
      <w:r w:rsidR="00957F32" w:rsidRPr="00BB15DA">
        <w:rPr>
          <w:rFonts w:ascii="Calibri" w:hAnsi="Calibri" w:cs="Calibri"/>
        </w:rPr>
        <w:t xml:space="preserve">jeopardize the anonymity of participants as the researcher may recognise </w:t>
      </w:r>
      <w:r w:rsidR="00BB4484" w:rsidRPr="00BB15DA">
        <w:rPr>
          <w:rFonts w:ascii="Calibri" w:hAnsi="Calibri" w:cs="Calibri"/>
        </w:rPr>
        <w:t xml:space="preserve">the handwriting. </w:t>
      </w:r>
      <w:r w:rsidR="00CD2409" w:rsidRPr="00BB15DA">
        <w:rPr>
          <w:rFonts w:ascii="Calibri" w:hAnsi="Calibri" w:cs="Calibri"/>
        </w:rPr>
        <w:t xml:space="preserve">To resolve this, when obtaining </w:t>
      </w:r>
      <w:r w:rsidR="00A026AC" w:rsidRPr="00BB15DA">
        <w:rPr>
          <w:rFonts w:ascii="Calibri" w:hAnsi="Calibri" w:cs="Calibri"/>
        </w:rPr>
        <w:t>consent,</w:t>
      </w:r>
      <w:r w:rsidR="00CD2409" w:rsidRPr="00BB15DA">
        <w:rPr>
          <w:rFonts w:ascii="Calibri" w:hAnsi="Calibri" w:cs="Calibri"/>
        </w:rPr>
        <w:t xml:space="preserve"> the participants could be provided with the option of a digital copy to complete online</w:t>
      </w:r>
      <w:r w:rsidR="00027081" w:rsidRPr="00BB15DA">
        <w:rPr>
          <w:rFonts w:ascii="Calibri" w:hAnsi="Calibri" w:cs="Calibri"/>
        </w:rPr>
        <w:t xml:space="preserve">. </w:t>
      </w:r>
      <w:r w:rsidR="0037414E" w:rsidRPr="00BB15DA">
        <w:rPr>
          <w:rFonts w:ascii="Calibri" w:hAnsi="Calibri" w:cs="Calibri"/>
        </w:rPr>
        <w:t xml:space="preserve">A risk associated with the series of observations is </w:t>
      </w:r>
      <w:r w:rsidR="00896703" w:rsidRPr="00BB15DA">
        <w:rPr>
          <w:rFonts w:ascii="Calibri" w:hAnsi="Calibri" w:cs="Calibri"/>
        </w:rPr>
        <w:t>the potential harm or distress it could cause</w:t>
      </w:r>
      <w:r w:rsidR="0025300C" w:rsidRPr="00BB15DA">
        <w:rPr>
          <w:rFonts w:ascii="Calibri" w:hAnsi="Calibri" w:cs="Calibri"/>
        </w:rPr>
        <w:t xml:space="preserve"> to the children.</w:t>
      </w:r>
      <w:r w:rsidR="009F3C2F" w:rsidRPr="00BB15DA">
        <w:rPr>
          <w:rFonts w:ascii="Calibri" w:hAnsi="Calibri" w:cs="Calibri"/>
        </w:rPr>
        <w:t xml:space="preserve"> This is why all observations will aim to be non-participant and covert to </w:t>
      </w:r>
      <w:r w:rsidR="00BC4495" w:rsidRPr="00BB15DA">
        <w:rPr>
          <w:rFonts w:ascii="Calibri" w:hAnsi="Calibri" w:cs="Calibri"/>
        </w:rPr>
        <w:t xml:space="preserve">try and make the observations as </w:t>
      </w:r>
      <w:r w:rsidR="003B5CD9" w:rsidRPr="00BB15DA">
        <w:rPr>
          <w:rFonts w:ascii="Calibri" w:hAnsi="Calibri" w:cs="Calibri"/>
        </w:rPr>
        <w:t xml:space="preserve">relaxed and natural as possible. </w:t>
      </w:r>
    </w:p>
    <w:p w14:paraId="23B829CA" w14:textId="77777777" w:rsidR="00986C56" w:rsidRDefault="00986C56"/>
    <w:p w14:paraId="4712EF61" w14:textId="77777777" w:rsidR="00EF1C39" w:rsidRPr="002A591E" w:rsidRDefault="00EF1C39"/>
    <w:p w14:paraId="131DEB54" w14:textId="77777777" w:rsidR="006F550F" w:rsidRPr="006F550F" w:rsidRDefault="006F550F"/>
    <w:p w14:paraId="79F70CA8" w14:textId="77777777" w:rsidR="00C751DA" w:rsidRPr="00C751DA" w:rsidRDefault="00C751DA"/>
    <w:p w14:paraId="3015757E" w14:textId="77777777" w:rsidR="002063F4" w:rsidRDefault="002063F4"/>
    <w:p w14:paraId="57523E61" w14:textId="77777777" w:rsidR="00AF65F3" w:rsidRDefault="00AF65F3" w:rsidP="008A50BD">
      <w:pPr>
        <w:spacing w:line="360" w:lineRule="auto"/>
      </w:pPr>
    </w:p>
    <w:p w14:paraId="2B3F9BEC" w14:textId="77777777" w:rsidR="00BB15DA" w:rsidRDefault="00BB15DA" w:rsidP="008A50BD">
      <w:pPr>
        <w:spacing w:line="360" w:lineRule="auto"/>
        <w:rPr>
          <w:rFonts w:ascii="Calibri" w:hAnsi="Calibri" w:cs="Calibri"/>
          <w:u w:val="single"/>
        </w:rPr>
      </w:pPr>
    </w:p>
    <w:p w14:paraId="319B394F" w14:textId="77777777" w:rsidR="00BB15DA" w:rsidRDefault="00BB15DA" w:rsidP="008A50BD">
      <w:pPr>
        <w:spacing w:line="360" w:lineRule="auto"/>
        <w:rPr>
          <w:rFonts w:ascii="Calibri" w:hAnsi="Calibri" w:cs="Calibri"/>
          <w:u w:val="single"/>
        </w:rPr>
      </w:pPr>
    </w:p>
    <w:p w14:paraId="7D5C5DA0" w14:textId="59A649FD" w:rsidR="002063F4" w:rsidRPr="00D35C9F" w:rsidRDefault="002063F4" w:rsidP="008A50BD">
      <w:pPr>
        <w:spacing w:line="360" w:lineRule="auto"/>
        <w:rPr>
          <w:rFonts w:ascii="Calibri" w:hAnsi="Calibri" w:cs="Calibri"/>
          <w:b/>
          <w:bCs/>
          <w:sz w:val="28"/>
          <w:szCs w:val="28"/>
          <w:u w:val="single"/>
        </w:rPr>
      </w:pPr>
      <w:r w:rsidRPr="00D35C9F">
        <w:rPr>
          <w:rFonts w:ascii="Calibri" w:hAnsi="Calibri" w:cs="Calibri"/>
          <w:b/>
          <w:bCs/>
          <w:sz w:val="28"/>
          <w:szCs w:val="28"/>
          <w:u w:val="single"/>
        </w:rPr>
        <w:lastRenderedPageBreak/>
        <w:t xml:space="preserve">Reference </w:t>
      </w:r>
      <w:r w:rsidR="008A50BD" w:rsidRPr="00D35C9F">
        <w:rPr>
          <w:rFonts w:ascii="Calibri" w:hAnsi="Calibri" w:cs="Calibri"/>
          <w:b/>
          <w:bCs/>
          <w:sz w:val="28"/>
          <w:szCs w:val="28"/>
          <w:u w:val="single"/>
        </w:rPr>
        <w:t>L</w:t>
      </w:r>
      <w:r w:rsidRPr="00D35C9F">
        <w:rPr>
          <w:rFonts w:ascii="Calibri" w:hAnsi="Calibri" w:cs="Calibri"/>
          <w:b/>
          <w:bCs/>
          <w:sz w:val="28"/>
          <w:szCs w:val="28"/>
          <w:u w:val="single"/>
        </w:rPr>
        <w:t>ist (</w:t>
      </w:r>
      <w:r w:rsidR="008A50BD" w:rsidRPr="00D35C9F">
        <w:rPr>
          <w:rFonts w:ascii="Calibri" w:hAnsi="Calibri" w:cs="Calibri"/>
          <w:b/>
          <w:bCs/>
          <w:sz w:val="28"/>
          <w:szCs w:val="28"/>
          <w:u w:val="single"/>
        </w:rPr>
        <w:t>S</w:t>
      </w:r>
      <w:r w:rsidRPr="00D35C9F">
        <w:rPr>
          <w:rFonts w:ascii="Calibri" w:hAnsi="Calibri" w:cs="Calibri"/>
          <w:b/>
          <w:bCs/>
          <w:sz w:val="28"/>
          <w:szCs w:val="28"/>
          <w:u w:val="single"/>
        </w:rPr>
        <w:t xml:space="preserve">ection 1) </w:t>
      </w:r>
    </w:p>
    <w:p w14:paraId="4068FC0D" w14:textId="77777777" w:rsidR="002800AC" w:rsidRDefault="002800AC" w:rsidP="008A50BD">
      <w:pPr>
        <w:pStyle w:val="ListParagraph"/>
        <w:numPr>
          <w:ilvl w:val="0"/>
          <w:numId w:val="1"/>
        </w:numPr>
        <w:spacing w:line="360" w:lineRule="auto"/>
        <w:rPr>
          <w:rFonts w:ascii="Calibri" w:hAnsi="Calibri" w:cs="Calibri"/>
        </w:rPr>
      </w:pPr>
      <w:r w:rsidRPr="00A00FC7">
        <w:rPr>
          <w:rFonts w:ascii="Calibri" w:hAnsi="Calibri" w:cs="Calibri"/>
        </w:rPr>
        <w:t>Arlemalm-Hagser</w:t>
      </w:r>
      <w:r>
        <w:rPr>
          <w:rFonts w:ascii="Calibri" w:hAnsi="Calibri" w:cs="Calibri"/>
        </w:rPr>
        <w:t xml:space="preserve">, E., Waller, T., Sandseter, E., Lee-Hammond, L., Lekies, K. and Wyver, S. (2017) The Sage Handbook of outdoor play and learning. London: SAGE. </w:t>
      </w:r>
    </w:p>
    <w:p w14:paraId="169A63A7" w14:textId="77777777" w:rsidR="002800AC" w:rsidRDefault="002800AC" w:rsidP="008A50BD">
      <w:pPr>
        <w:pStyle w:val="ListParagraph"/>
        <w:numPr>
          <w:ilvl w:val="0"/>
          <w:numId w:val="1"/>
        </w:numPr>
        <w:spacing w:line="360" w:lineRule="auto"/>
        <w:rPr>
          <w:rFonts w:ascii="Calibri" w:hAnsi="Calibri" w:cs="Calibri"/>
        </w:rPr>
      </w:pPr>
      <w:r w:rsidRPr="006D483E">
        <w:rPr>
          <w:rFonts w:ascii="Calibri" w:hAnsi="Calibri" w:cs="Calibri"/>
        </w:rPr>
        <w:t xml:space="preserve">Edwards, C.P., Knoche, L., &amp; Kumru, A. (2001). Play patterns and gender. In J. Worell (Ed.), Encyclopedia of women and gender: Sex similarities and differences and the impact of society on gender (pp. 809-815). San Diego: Academic Press. </w:t>
      </w:r>
      <w:hyperlink r:id="rId7" w:history="1">
        <w:r w:rsidRPr="00A15F2D">
          <w:rPr>
            <w:rStyle w:val="Hyperlink"/>
            <w:rFonts w:ascii="Calibri" w:hAnsi="Calibri" w:cs="Calibri"/>
          </w:rPr>
          <w:t>https://digitalcommons.unl.edu/psychfacpub/607/</w:t>
        </w:r>
      </w:hyperlink>
      <w:r>
        <w:rPr>
          <w:rFonts w:ascii="Calibri" w:hAnsi="Calibri" w:cs="Calibri"/>
        </w:rPr>
        <w:t xml:space="preserve"> </w:t>
      </w:r>
    </w:p>
    <w:p w14:paraId="3BEDCAD8" w14:textId="77777777" w:rsidR="002800AC" w:rsidRDefault="002800AC" w:rsidP="008A50BD">
      <w:pPr>
        <w:pStyle w:val="ListParagraph"/>
        <w:numPr>
          <w:ilvl w:val="0"/>
          <w:numId w:val="1"/>
        </w:numPr>
        <w:spacing w:line="360" w:lineRule="auto"/>
        <w:rPr>
          <w:rFonts w:ascii="Calibri" w:hAnsi="Calibri" w:cs="Calibri"/>
        </w:rPr>
      </w:pPr>
      <w:r>
        <w:rPr>
          <w:rFonts w:ascii="Calibri" w:hAnsi="Calibri" w:cs="Calibri"/>
        </w:rPr>
        <w:t xml:space="preserve">Lindsey, E.W., &amp; Mize, J. (2001) ‘Contextual Differences in Parent-child play: Implications for Children’s Gender Role Development’, </w:t>
      </w:r>
      <w:r w:rsidRPr="00A237D3">
        <w:rPr>
          <w:rFonts w:ascii="Calibri" w:hAnsi="Calibri" w:cs="Calibri"/>
          <w:i/>
          <w:iCs/>
        </w:rPr>
        <w:t>Sex Roles</w:t>
      </w:r>
      <w:r>
        <w:rPr>
          <w:rFonts w:ascii="Calibri" w:hAnsi="Calibri" w:cs="Calibri"/>
          <w:i/>
          <w:iCs/>
        </w:rPr>
        <w:t xml:space="preserve">, </w:t>
      </w:r>
      <w:r>
        <w:rPr>
          <w:rFonts w:ascii="Calibri" w:hAnsi="Calibri" w:cs="Calibri"/>
        </w:rPr>
        <w:t xml:space="preserve">44 (2) pp. 155-176. Available at: </w:t>
      </w:r>
      <w:hyperlink r:id="rId8" w:anchor="citeas" w:history="1">
        <w:r w:rsidRPr="00FB1405">
          <w:rPr>
            <w:rStyle w:val="Hyperlink"/>
            <w:rFonts w:ascii="Calibri" w:hAnsi="Calibri" w:cs="Calibri"/>
          </w:rPr>
          <w:t>https://link.springer.com/article/10.1023/A:1010950919451#citeas</w:t>
        </w:r>
      </w:hyperlink>
      <w:r>
        <w:rPr>
          <w:rFonts w:ascii="Calibri" w:hAnsi="Calibri" w:cs="Calibri"/>
        </w:rPr>
        <w:t xml:space="preserve"> </w:t>
      </w:r>
    </w:p>
    <w:p w14:paraId="2C8B9DC2" w14:textId="77777777" w:rsidR="002800AC" w:rsidRPr="003D1ECD" w:rsidRDefault="002800AC" w:rsidP="008A50BD">
      <w:pPr>
        <w:pStyle w:val="ListParagraph"/>
        <w:numPr>
          <w:ilvl w:val="0"/>
          <w:numId w:val="1"/>
        </w:numPr>
        <w:spacing w:line="360" w:lineRule="auto"/>
        <w:rPr>
          <w:rFonts w:ascii="Calibri" w:hAnsi="Calibri" w:cs="Calibri"/>
        </w:rPr>
      </w:pPr>
      <w:r>
        <w:rPr>
          <w:rFonts w:ascii="Calibri" w:hAnsi="Calibri" w:cs="Calibri"/>
        </w:rPr>
        <w:t xml:space="preserve">Ostrov, J.M., &amp; Keating, C.F. (2004) </w:t>
      </w:r>
      <w:r w:rsidRPr="003D1ECD">
        <w:rPr>
          <w:rFonts w:ascii="Calibri" w:hAnsi="Calibri" w:cs="Calibri"/>
          <w:i/>
          <w:iCs/>
        </w:rPr>
        <w:t>Gender Differences in Preschool Aggression During Free Play and Structured Interactions: An Observational Study</w:t>
      </w:r>
      <w:r>
        <w:rPr>
          <w:rFonts w:ascii="Calibri" w:hAnsi="Calibri" w:cs="Calibri"/>
          <w:i/>
          <w:iCs/>
        </w:rPr>
        <w:t xml:space="preserve">. </w:t>
      </w:r>
      <w:r>
        <w:rPr>
          <w:rFonts w:ascii="Calibri" w:hAnsi="Calibri" w:cs="Calibri"/>
        </w:rPr>
        <w:t xml:space="preserve">Available at: </w:t>
      </w:r>
      <w:hyperlink r:id="rId9" w:history="1">
        <w:r w:rsidRPr="00FB1405">
          <w:rPr>
            <w:rStyle w:val="Hyperlink"/>
            <w:rFonts w:ascii="Calibri" w:hAnsi="Calibri" w:cs="Calibri"/>
          </w:rPr>
          <w:t>https://onlinelibrary.wiley.com/doi/abs/10.1111/j.1467-9507.2004.000266.x</w:t>
        </w:r>
      </w:hyperlink>
      <w:r w:rsidRPr="003D1ECD">
        <w:rPr>
          <w:rFonts w:ascii="Calibri" w:hAnsi="Calibri" w:cs="Calibri"/>
        </w:rPr>
        <w:t xml:space="preserve"> </w:t>
      </w:r>
      <w:r>
        <w:rPr>
          <w:rFonts w:ascii="Calibri" w:hAnsi="Calibri" w:cs="Calibri"/>
        </w:rPr>
        <w:t xml:space="preserve">(accessed: 15 May 2025). </w:t>
      </w:r>
    </w:p>
    <w:p w14:paraId="032FD46D" w14:textId="77777777" w:rsidR="002800AC" w:rsidRDefault="002800AC" w:rsidP="008A50BD">
      <w:pPr>
        <w:pStyle w:val="ListParagraph"/>
        <w:numPr>
          <w:ilvl w:val="0"/>
          <w:numId w:val="1"/>
        </w:numPr>
        <w:spacing w:line="360" w:lineRule="auto"/>
        <w:rPr>
          <w:rFonts w:ascii="Calibri" w:hAnsi="Calibri" w:cs="Calibri"/>
        </w:rPr>
      </w:pPr>
      <w:r>
        <w:rPr>
          <w:rFonts w:ascii="Calibri" w:hAnsi="Calibri" w:cs="Calibri"/>
        </w:rPr>
        <w:t xml:space="preserve">Pemberton, E. (no date) </w:t>
      </w:r>
      <w:r>
        <w:rPr>
          <w:rFonts w:ascii="Calibri" w:hAnsi="Calibri" w:cs="Calibri"/>
          <w:i/>
          <w:iCs/>
        </w:rPr>
        <w:t xml:space="preserve">Gender stereotypes in childhood- what’s the harm? </w:t>
      </w:r>
      <w:r>
        <w:rPr>
          <w:rFonts w:ascii="Calibri" w:hAnsi="Calibri" w:cs="Calibri"/>
        </w:rPr>
        <w:t xml:space="preserve">Available at: </w:t>
      </w:r>
      <w:hyperlink r:id="rId10" w:history="1">
        <w:r w:rsidRPr="00FB1405">
          <w:rPr>
            <w:rStyle w:val="Hyperlink"/>
            <w:rFonts w:ascii="Calibri" w:hAnsi="Calibri" w:cs="Calibri"/>
          </w:rPr>
          <w:t>https://www.bcu.ac.uk/research/education-and-social-work/cspace-blog/gender-stereotypes-in-childhood-whats-the-harm</w:t>
        </w:r>
      </w:hyperlink>
      <w:r>
        <w:rPr>
          <w:rFonts w:ascii="Calibri" w:hAnsi="Calibri" w:cs="Calibri"/>
        </w:rPr>
        <w:t xml:space="preserve"> (accessed: 12 May 2025). </w:t>
      </w:r>
    </w:p>
    <w:p w14:paraId="5CF50EDF" w14:textId="77777777" w:rsidR="002800AC" w:rsidRDefault="002800AC" w:rsidP="008A50BD">
      <w:pPr>
        <w:pStyle w:val="ListParagraph"/>
        <w:numPr>
          <w:ilvl w:val="0"/>
          <w:numId w:val="1"/>
        </w:numPr>
        <w:spacing w:line="360" w:lineRule="auto"/>
        <w:rPr>
          <w:rFonts w:ascii="Calibri" w:hAnsi="Calibri" w:cs="Calibri"/>
        </w:rPr>
      </w:pPr>
      <w:r>
        <w:rPr>
          <w:rFonts w:ascii="Calibri" w:hAnsi="Calibri" w:cs="Calibri"/>
        </w:rPr>
        <w:t xml:space="preserve">Saunders, D. (no date) ‘A qualitative study exploring how a child’s gender influences their play choices in an early year’s setting’. </w:t>
      </w:r>
    </w:p>
    <w:p w14:paraId="40486079" w14:textId="77777777" w:rsidR="002800AC" w:rsidRDefault="002800AC" w:rsidP="008A50BD">
      <w:pPr>
        <w:pStyle w:val="ListParagraph"/>
        <w:numPr>
          <w:ilvl w:val="0"/>
          <w:numId w:val="1"/>
        </w:numPr>
        <w:spacing w:line="360" w:lineRule="auto"/>
        <w:rPr>
          <w:rFonts w:ascii="Calibri" w:hAnsi="Calibri" w:cs="Calibri"/>
        </w:rPr>
      </w:pPr>
      <w:r w:rsidRPr="006D483E">
        <w:rPr>
          <w:rFonts w:ascii="Calibri" w:hAnsi="Calibri" w:cs="Calibri"/>
        </w:rPr>
        <w:t xml:space="preserve">Zachopoulou, E., Trevlas, E., &amp; Tsikriki, G. (2004). Perceptions of gender differences in playful behaviour among kindergarten children. European Early Childhood Education Research Journal, 12(1), 43–53. </w:t>
      </w:r>
      <w:hyperlink r:id="rId11" w:history="1">
        <w:r w:rsidRPr="00A15F2D">
          <w:rPr>
            <w:rStyle w:val="Hyperlink"/>
            <w:rFonts w:ascii="Calibri" w:hAnsi="Calibri" w:cs="Calibri"/>
          </w:rPr>
          <w:t>https://doi.org/10.1080/13502930485209301</w:t>
        </w:r>
      </w:hyperlink>
      <w:r>
        <w:rPr>
          <w:rFonts w:ascii="Calibri" w:hAnsi="Calibri" w:cs="Calibri"/>
        </w:rPr>
        <w:t xml:space="preserve"> </w:t>
      </w:r>
    </w:p>
    <w:p w14:paraId="33A9DC2C" w14:textId="77777777" w:rsidR="002800AC" w:rsidRDefault="002800AC" w:rsidP="008A50BD">
      <w:pPr>
        <w:pStyle w:val="ListParagraph"/>
        <w:numPr>
          <w:ilvl w:val="0"/>
          <w:numId w:val="1"/>
        </w:numPr>
        <w:spacing w:line="360" w:lineRule="auto"/>
        <w:rPr>
          <w:rFonts w:ascii="Calibri" w:hAnsi="Calibri" w:cs="Calibri"/>
        </w:rPr>
      </w:pPr>
      <w:r>
        <w:rPr>
          <w:rFonts w:ascii="Calibri" w:hAnsi="Calibri" w:cs="Calibri"/>
        </w:rPr>
        <w:t xml:space="preserve">Zero Tolerance. (2018) </w:t>
      </w:r>
      <w:r w:rsidRPr="00E20AC8">
        <w:rPr>
          <w:rFonts w:ascii="Calibri" w:hAnsi="Calibri" w:cs="Calibri"/>
          <w:i/>
          <w:iCs/>
        </w:rPr>
        <w:t>Gender equal play- in early learning and childcare</w:t>
      </w:r>
      <w:r>
        <w:rPr>
          <w:rFonts w:ascii="Calibri" w:hAnsi="Calibri" w:cs="Calibri"/>
        </w:rPr>
        <w:t xml:space="preserve">. Available at: </w:t>
      </w:r>
      <w:hyperlink r:id="rId12" w:history="1">
        <w:r w:rsidRPr="00FB1405">
          <w:rPr>
            <w:rStyle w:val="Hyperlink"/>
            <w:rFonts w:ascii="Calibri" w:hAnsi="Calibri" w:cs="Calibri"/>
          </w:rPr>
          <w:t>https://hub.careinspectorate.com/media/3466/gender-equal-play-in-early-learning-and-childcare.pdf</w:t>
        </w:r>
      </w:hyperlink>
      <w:r>
        <w:rPr>
          <w:rFonts w:ascii="Calibri" w:hAnsi="Calibri" w:cs="Calibri"/>
        </w:rPr>
        <w:t xml:space="preserve"> (accessed: 14 May 2025). </w:t>
      </w:r>
    </w:p>
    <w:p w14:paraId="4CA63990" w14:textId="3D62B345" w:rsidR="00E22F76" w:rsidRPr="00D35C9F" w:rsidRDefault="008A50BD" w:rsidP="008A50BD">
      <w:pPr>
        <w:spacing w:line="360" w:lineRule="auto"/>
        <w:rPr>
          <w:rFonts w:ascii="Calibri" w:hAnsi="Calibri" w:cs="Calibri"/>
          <w:b/>
          <w:bCs/>
          <w:sz w:val="28"/>
          <w:szCs w:val="28"/>
          <w:u w:val="single"/>
        </w:rPr>
      </w:pPr>
      <w:r w:rsidRPr="00D35C9F">
        <w:rPr>
          <w:rFonts w:ascii="Calibri" w:hAnsi="Calibri" w:cs="Calibri"/>
          <w:b/>
          <w:bCs/>
          <w:sz w:val="28"/>
          <w:szCs w:val="28"/>
          <w:u w:val="single"/>
        </w:rPr>
        <w:t>Reference List (Section 2)</w:t>
      </w:r>
    </w:p>
    <w:p w14:paraId="5264B475" w14:textId="77777777" w:rsidR="002800AC" w:rsidRDefault="002800AC" w:rsidP="006D483E">
      <w:pPr>
        <w:pStyle w:val="ListParagraph"/>
        <w:numPr>
          <w:ilvl w:val="0"/>
          <w:numId w:val="1"/>
        </w:numPr>
        <w:rPr>
          <w:rFonts w:ascii="Calibri" w:hAnsi="Calibri" w:cs="Calibri"/>
        </w:rPr>
      </w:pPr>
      <w:r w:rsidRPr="000B25B3">
        <w:rPr>
          <w:rFonts w:ascii="Calibri" w:hAnsi="Calibri" w:cs="Calibri"/>
        </w:rPr>
        <w:t>Agius, S.J. (201</w:t>
      </w:r>
      <w:r>
        <w:rPr>
          <w:rFonts w:ascii="Calibri" w:hAnsi="Calibri" w:cs="Calibri"/>
        </w:rPr>
        <w:t>8</w:t>
      </w:r>
      <w:r w:rsidRPr="000B25B3">
        <w:rPr>
          <w:rFonts w:ascii="Calibri" w:hAnsi="Calibri" w:cs="Calibri"/>
        </w:rPr>
        <w:t>) ‘Qualitative research: its value and applicability’, The Psychiatrist, 37(6), pp. 204–206.</w:t>
      </w:r>
      <w:r>
        <w:rPr>
          <w:rFonts w:ascii="Calibri" w:hAnsi="Calibri" w:cs="Calibri"/>
        </w:rPr>
        <w:t xml:space="preserve"> Available at: </w:t>
      </w:r>
      <w:hyperlink r:id="rId13" w:history="1">
        <w:r w:rsidRPr="005278A1">
          <w:rPr>
            <w:rStyle w:val="Hyperlink"/>
            <w:rFonts w:ascii="Calibri" w:hAnsi="Calibri" w:cs="Calibri"/>
          </w:rPr>
          <w:t>https://www.cambridge.org/core/journals/the-psychiatrist/article/qualitative-research-its-value-and-applicability/51B8A4C008278BA4BA8F518060ED643C</w:t>
        </w:r>
      </w:hyperlink>
      <w:r>
        <w:rPr>
          <w:rFonts w:ascii="Calibri" w:hAnsi="Calibri" w:cs="Calibri"/>
        </w:rPr>
        <w:t xml:space="preserve"> </w:t>
      </w:r>
    </w:p>
    <w:p w14:paraId="7C6BDD58" w14:textId="77777777" w:rsidR="002800AC" w:rsidRDefault="002800AC" w:rsidP="006D483E">
      <w:pPr>
        <w:pStyle w:val="ListParagraph"/>
        <w:numPr>
          <w:ilvl w:val="0"/>
          <w:numId w:val="1"/>
        </w:numPr>
        <w:rPr>
          <w:rFonts w:ascii="Calibri" w:hAnsi="Calibri" w:cs="Calibri"/>
        </w:rPr>
      </w:pPr>
      <w:r w:rsidRPr="00EE1F17">
        <w:rPr>
          <w:rFonts w:ascii="Calibri" w:hAnsi="Calibri" w:cs="Calibri"/>
        </w:rPr>
        <w:lastRenderedPageBreak/>
        <w:t xml:space="preserve">Einola, K., &amp; Alvesson, M. (2020). Behind the Numbers: Questioning Questionnaires. Journal of Management Inquiry, 30(1), 102-114. </w:t>
      </w:r>
      <w:r>
        <w:rPr>
          <w:rFonts w:ascii="Calibri" w:hAnsi="Calibri" w:cs="Calibri"/>
        </w:rPr>
        <w:t xml:space="preserve">Available at: </w:t>
      </w:r>
      <w:hyperlink r:id="rId14" w:history="1">
        <w:r w:rsidRPr="00CC4E61">
          <w:rPr>
            <w:rStyle w:val="Hyperlink"/>
            <w:rFonts w:ascii="Calibri" w:hAnsi="Calibri" w:cs="Calibri"/>
          </w:rPr>
          <w:t>https://journals.sagepub.com/doi/full/10.1177/1056492620938139</w:t>
        </w:r>
      </w:hyperlink>
      <w:r>
        <w:rPr>
          <w:rFonts w:ascii="Calibri" w:hAnsi="Calibri" w:cs="Calibri"/>
        </w:rPr>
        <w:t xml:space="preserve"> (accessed: 16 May 2025).</w:t>
      </w:r>
    </w:p>
    <w:p w14:paraId="511767F0" w14:textId="77777777" w:rsidR="002800AC" w:rsidRPr="00F07EDF" w:rsidRDefault="002800AC" w:rsidP="006D483E">
      <w:pPr>
        <w:pStyle w:val="ListParagraph"/>
        <w:numPr>
          <w:ilvl w:val="0"/>
          <w:numId w:val="1"/>
        </w:numPr>
        <w:rPr>
          <w:rFonts w:ascii="Calibri" w:hAnsi="Calibri" w:cs="Calibri"/>
        </w:rPr>
      </w:pPr>
      <w:r>
        <w:t xml:space="preserve">Hopkins, B. (2019) Hawthorne Effect, Lancaster Glossary of Child Development. Available at: </w:t>
      </w:r>
      <w:hyperlink r:id="rId15" w:history="1">
        <w:r w:rsidRPr="00E01B76">
          <w:rPr>
            <w:rStyle w:val="Hyperlink"/>
          </w:rPr>
          <w:t>https://www.lancaster.ac.uk/fas/psych/glossary/hawthorne_effect/</w:t>
        </w:r>
      </w:hyperlink>
      <w:r>
        <w:t xml:space="preserve"> (accessed: 12 May 2025). </w:t>
      </w:r>
    </w:p>
    <w:p w14:paraId="09FB3C7B" w14:textId="77777777" w:rsidR="002800AC" w:rsidRDefault="002800AC" w:rsidP="006D483E">
      <w:pPr>
        <w:pStyle w:val="ListParagraph"/>
        <w:numPr>
          <w:ilvl w:val="0"/>
          <w:numId w:val="1"/>
        </w:numPr>
        <w:rPr>
          <w:rFonts w:ascii="Calibri" w:hAnsi="Calibri" w:cs="Calibri"/>
        </w:rPr>
      </w:pPr>
      <w:r w:rsidRPr="00A4432B">
        <w:rPr>
          <w:rFonts w:ascii="Calibri" w:hAnsi="Calibri" w:cs="Calibri"/>
        </w:rPr>
        <w:t>Lashley, M. 2017. Observational Research, Advantages and Disadvantages. In: The SAGE Encyclopaedia of Communication Research Methods., Thousand Oaks, CA: SAGE Publications, Inc. pp. 1113-1115</w:t>
      </w:r>
      <w:r>
        <w:rPr>
          <w:rFonts w:ascii="Calibri" w:hAnsi="Calibri" w:cs="Calibri"/>
        </w:rPr>
        <w:t>.</w:t>
      </w:r>
      <w:r w:rsidRPr="00A4432B">
        <w:rPr>
          <w:rFonts w:ascii="Calibri" w:hAnsi="Calibri" w:cs="Calibri"/>
        </w:rPr>
        <w:t xml:space="preserve"> Available at:</w:t>
      </w:r>
      <w:r>
        <w:rPr>
          <w:rFonts w:ascii="Calibri" w:hAnsi="Calibri" w:cs="Calibri"/>
        </w:rPr>
        <w:t xml:space="preserve"> </w:t>
      </w:r>
      <w:hyperlink r:id="rId16" w:history="1">
        <w:r w:rsidRPr="00CC4E61">
          <w:rPr>
            <w:rStyle w:val="Hyperlink"/>
            <w:rFonts w:ascii="Calibri" w:hAnsi="Calibri" w:cs="Calibri"/>
          </w:rPr>
          <w:t>https://methods.sagepub.com/ency/edvol/the-sage-encyclopedia-of-communication-research-methods/chpt/observational-research-advantages-disadvantages</w:t>
        </w:r>
      </w:hyperlink>
      <w:r>
        <w:rPr>
          <w:rFonts w:ascii="Calibri" w:hAnsi="Calibri" w:cs="Calibri"/>
        </w:rPr>
        <w:t xml:space="preserve"> (accessed: 17 May 2025). </w:t>
      </w:r>
    </w:p>
    <w:p w14:paraId="064BE971" w14:textId="77777777" w:rsidR="002800AC" w:rsidRDefault="002800AC" w:rsidP="008A50BD">
      <w:pPr>
        <w:pStyle w:val="ListParagraph"/>
        <w:numPr>
          <w:ilvl w:val="0"/>
          <w:numId w:val="1"/>
        </w:numPr>
        <w:spacing w:line="360" w:lineRule="auto"/>
        <w:rPr>
          <w:rFonts w:ascii="Calibri" w:hAnsi="Calibri" w:cs="Calibri"/>
        </w:rPr>
      </w:pPr>
      <w:r>
        <w:rPr>
          <w:rFonts w:ascii="Calibri" w:hAnsi="Calibri" w:cs="Calibri"/>
        </w:rPr>
        <w:t xml:space="preserve">NHS England. (2018) 06 | Bite-size guide to patient’s insight: writing an effective questionnaire. Available at: </w:t>
      </w:r>
      <w:hyperlink r:id="rId17" w:history="1">
        <w:r w:rsidRPr="005278A1">
          <w:rPr>
            <w:rStyle w:val="Hyperlink"/>
            <w:rFonts w:ascii="Calibri" w:hAnsi="Calibri" w:cs="Calibri"/>
          </w:rPr>
          <w:t>https://www.england.nhs.uk/wp-content/uploads/2018/01/bitesize-guide-writing-an-effective-questionnaire.pdf</w:t>
        </w:r>
      </w:hyperlink>
      <w:r>
        <w:rPr>
          <w:rFonts w:ascii="Calibri" w:hAnsi="Calibri" w:cs="Calibri"/>
        </w:rPr>
        <w:t xml:space="preserve"> (accessed 18 May 2025). </w:t>
      </w:r>
    </w:p>
    <w:p w14:paraId="294754B7" w14:textId="77777777" w:rsidR="002800AC" w:rsidRPr="00C5505D" w:rsidRDefault="002800AC" w:rsidP="00C5505D">
      <w:pPr>
        <w:pStyle w:val="ListParagraph"/>
        <w:numPr>
          <w:ilvl w:val="0"/>
          <w:numId w:val="1"/>
        </w:numPr>
        <w:rPr>
          <w:rFonts w:ascii="Calibri" w:hAnsi="Calibri" w:cs="Calibri"/>
        </w:rPr>
      </w:pPr>
      <w:r>
        <w:rPr>
          <w:rFonts w:ascii="Calibri" w:hAnsi="Calibri" w:cs="Calibri"/>
        </w:rPr>
        <w:t xml:space="preserve">Noble, H. &amp; Heale, R. (2019) ‘Triangulation in research, with examples’, </w:t>
      </w:r>
      <w:r>
        <w:rPr>
          <w:rFonts w:ascii="Calibri" w:hAnsi="Calibri" w:cs="Calibri"/>
          <w:i/>
          <w:iCs/>
        </w:rPr>
        <w:t xml:space="preserve">Evidence based nursing, </w:t>
      </w:r>
      <w:r>
        <w:rPr>
          <w:rFonts w:ascii="Calibri" w:hAnsi="Calibri" w:cs="Calibri"/>
        </w:rPr>
        <w:t xml:space="preserve">22 (7) pp. 67-68. Available at: </w:t>
      </w:r>
      <w:hyperlink r:id="rId18" w:history="1">
        <w:r w:rsidRPr="00C90F1A">
          <w:rPr>
            <w:rStyle w:val="Hyperlink"/>
            <w:rFonts w:ascii="Calibri" w:hAnsi="Calibri" w:cs="Calibri"/>
          </w:rPr>
          <w:t>file:///C:/Users/megan/Downloads/Triangulation%20(1).pdf</w:t>
        </w:r>
      </w:hyperlink>
      <w:r w:rsidRPr="00076E71">
        <w:rPr>
          <w:rFonts w:ascii="Calibri" w:hAnsi="Calibri" w:cs="Calibri"/>
        </w:rPr>
        <w:t xml:space="preserve"> </w:t>
      </w:r>
      <w:r>
        <w:rPr>
          <w:rFonts w:ascii="Calibri" w:hAnsi="Calibri" w:cs="Calibri"/>
        </w:rPr>
        <w:t xml:space="preserve">(accessed: 18 May 2025). </w:t>
      </w:r>
    </w:p>
    <w:p w14:paraId="3089C0F4" w14:textId="77777777" w:rsidR="002800AC" w:rsidRDefault="002800AC" w:rsidP="006D483E">
      <w:pPr>
        <w:pStyle w:val="ListParagraph"/>
        <w:numPr>
          <w:ilvl w:val="0"/>
          <w:numId w:val="1"/>
        </w:numPr>
        <w:rPr>
          <w:rFonts w:ascii="Calibri" w:hAnsi="Calibri" w:cs="Calibri"/>
        </w:rPr>
      </w:pPr>
      <w:r>
        <w:rPr>
          <w:rFonts w:ascii="Calibri" w:hAnsi="Calibri" w:cs="Calibri"/>
        </w:rPr>
        <w:t xml:space="preserve">The Open University. (2024) </w:t>
      </w:r>
      <w:r w:rsidRPr="0033684F">
        <w:rPr>
          <w:rFonts w:ascii="Calibri" w:hAnsi="Calibri" w:cs="Calibri"/>
          <w:i/>
          <w:iCs/>
        </w:rPr>
        <w:t>Using a questionnaire- Postgraduate study skills.</w:t>
      </w:r>
      <w:r>
        <w:rPr>
          <w:rFonts w:ascii="Calibri" w:hAnsi="Calibri" w:cs="Calibri"/>
        </w:rPr>
        <w:t xml:space="preserve"> Available at: </w:t>
      </w:r>
      <w:hyperlink r:id="rId19" w:history="1">
        <w:r w:rsidRPr="00CC4E61">
          <w:rPr>
            <w:rStyle w:val="Hyperlink"/>
            <w:rFonts w:ascii="Calibri" w:hAnsi="Calibri" w:cs="Calibri"/>
          </w:rPr>
          <w:t>https://help.open.ac.uk/postgraduate-study-skills/using-a-questionnaire</w:t>
        </w:r>
      </w:hyperlink>
      <w:r>
        <w:rPr>
          <w:rFonts w:ascii="Calibri" w:hAnsi="Calibri" w:cs="Calibri"/>
        </w:rPr>
        <w:t xml:space="preserve"> (accessed: 20 May 2025). </w:t>
      </w:r>
    </w:p>
    <w:p w14:paraId="2FBC2DA1" w14:textId="77777777" w:rsidR="002800AC" w:rsidRDefault="002800AC" w:rsidP="006D483E">
      <w:pPr>
        <w:pStyle w:val="ListParagraph"/>
        <w:numPr>
          <w:ilvl w:val="0"/>
          <w:numId w:val="1"/>
        </w:numPr>
        <w:rPr>
          <w:rFonts w:ascii="Calibri" w:hAnsi="Calibri" w:cs="Calibri"/>
        </w:rPr>
      </w:pPr>
      <w:r>
        <w:rPr>
          <w:rFonts w:ascii="Calibri" w:hAnsi="Calibri" w:cs="Calibri"/>
        </w:rPr>
        <w:t xml:space="preserve">Tutor2u. (2020) Research Methods: Observations (Sociology Theory &amp; Methods). Available at: </w:t>
      </w:r>
      <w:hyperlink r:id="rId20" w:history="1">
        <w:r w:rsidRPr="005278A1">
          <w:rPr>
            <w:rStyle w:val="Hyperlink"/>
            <w:rFonts w:ascii="Calibri" w:hAnsi="Calibri" w:cs="Calibri"/>
          </w:rPr>
          <w:t>https://www.bing.com/videos/riverview/relatedvideo?q=why+are+observations+good+for+research&amp;mid=F5BE3F56CA0793A82730F5BE3F56CA0793A82730&amp;FORM=VIRE</w:t>
        </w:r>
      </w:hyperlink>
      <w:r>
        <w:rPr>
          <w:rFonts w:ascii="Calibri" w:hAnsi="Calibri" w:cs="Calibri"/>
        </w:rPr>
        <w:t xml:space="preserve"> (accessed: 20 May 2025). </w:t>
      </w:r>
    </w:p>
    <w:p w14:paraId="612F3CEC" w14:textId="77777777" w:rsidR="002800AC" w:rsidRDefault="002800AC" w:rsidP="006D483E">
      <w:pPr>
        <w:pStyle w:val="ListParagraph"/>
        <w:numPr>
          <w:ilvl w:val="0"/>
          <w:numId w:val="1"/>
        </w:numPr>
        <w:rPr>
          <w:rFonts w:ascii="Calibri" w:hAnsi="Calibri" w:cs="Calibri"/>
        </w:rPr>
      </w:pPr>
      <w:r>
        <w:rPr>
          <w:rFonts w:ascii="Calibri" w:hAnsi="Calibri" w:cs="Calibri"/>
        </w:rPr>
        <w:t xml:space="preserve">Williams, T. (2021) Why is quantitative research important? Available at: </w:t>
      </w:r>
      <w:hyperlink r:id="rId21" w:history="1">
        <w:r w:rsidRPr="005278A1">
          <w:rPr>
            <w:rStyle w:val="Hyperlink"/>
            <w:rFonts w:ascii="Calibri" w:hAnsi="Calibri" w:cs="Calibri"/>
          </w:rPr>
          <w:t>https://www.gcu.edu/blog/doctoral-journey/why-quantitative-research-important</w:t>
        </w:r>
      </w:hyperlink>
      <w:r>
        <w:rPr>
          <w:rFonts w:ascii="Calibri" w:hAnsi="Calibri" w:cs="Calibri"/>
        </w:rPr>
        <w:t xml:space="preserve"> (accessed: 17 May 2025). </w:t>
      </w:r>
    </w:p>
    <w:p w14:paraId="356E5B66" w14:textId="49B55485" w:rsidR="00367A60" w:rsidRPr="00D35C9F" w:rsidRDefault="005758C6" w:rsidP="00D539C0">
      <w:pPr>
        <w:rPr>
          <w:rFonts w:ascii="Calibri" w:hAnsi="Calibri" w:cs="Calibri"/>
          <w:b/>
          <w:bCs/>
          <w:sz w:val="28"/>
          <w:szCs w:val="28"/>
          <w:u w:val="single"/>
        </w:rPr>
      </w:pPr>
      <w:r w:rsidRPr="00D35C9F">
        <w:rPr>
          <w:rFonts w:ascii="Calibri" w:hAnsi="Calibri" w:cs="Calibri"/>
          <w:b/>
          <w:bCs/>
          <w:sz w:val="28"/>
          <w:szCs w:val="28"/>
          <w:u w:val="single"/>
        </w:rPr>
        <w:t>Reference List (section 3)</w:t>
      </w:r>
    </w:p>
    <w:p w14:paraId="477D450B" w14:textId="77777777" w:rsidR="002800AC" w:rsidRPr="0056704F" w:rsidRDefault="002800AC" w:rsidP="0056704F">
      <w:pPr>
        <w:pStyle w:val="ListParagraph"/>
        <w:numPr>
          <w:ilvl w:val="0"/>
          <w:numId w:val="3"/>
        </w:numPr>
        <w:rPr>
          <w:rFonts w:ascii="Calibri" w:hAnsi="Calibri" w:cs="Calibri"/>
        </w:rPr>
      </w:pPr>
      <w:r w:rsidRPr="0056704F">
        <w:rPr>
          <w:rFonts w:ascii="Calibri" w:hAnsi="Calibri" w:cs="Calibri"/>
        </w:rPr>
        <w:t xml:space="preserve">Bera. (2024) </w:t>
      </w:r>
      <w:r w:rsidRPr="009E4342">
        <w:rPr>
          <w:rFonts w:ascii="Calibri" w:hAnsi="Calibri" w:cs="Calibri"/>
          <w:i/>
          <w:iCs/>
        </w:rPr>
        <w:t>Ethical Guidelines for Educational Research.</w:t>
      </w:r>
      <w:r>
        <w:rPr>
          <w:rFonts w:ascii="Calibri" w:hAnsi="Calibri" w:cs="Calibri"/>
          <w:i/>
          <w:iCs/>
        </w:rPr>
        <w:t xml:space="preserve"> </w:t>
      </w:r>
      <w:r>
        <w:rPr>
          <w:rFonts w:ascii="Calibri" w:hAnsi="Calibri" w:cs="Calibri"/>
        </w:rPr>
        <w:t>5</w:t>
      </w:r>
      <w:r w:rsidRPr="009E4342">
        <w:rPr>
          <w:rFonts w:ascii="Calibri" w:hAnsi="Calibri" w:cs="Calibri"/>
          <w:vertAlign w:val="superscript"/>
        </w:rPr>
        <w:t>th</w:t>
      </w:r>
      <w:r>
        <w:rPr>
          <w:rFonts w:ascii="Calibri" w:hAnsi="Calibri" w:cs="Calibri"/>
        </w:rPr>
        <w:t xml:space="preserve"> edn. Available at: </w:t>
      </w:r>
      <w:hyperlink r:id="rId22" w:history="1">
        <w:r w:rsidRPr="00A5650D">
          <w:rPr>
            <w:rStyle w:val="Hyperlink"/>
            <w:rFonts w:ascii="Calibri" w:hAnsi="Calibri" w:cs="Calibri"/>
          </w:rPr>
          <w:t>file:///C:/Users/megan/Downloads/Ethical-Guidelines-for-Educational-Research-5th-edition%20(1).pdf</w:t>
        </w:r>
      </w:hyperlink>
      <w:r>
        <w:rPr>
          <w:rFonts w:ascii="Calibri" w:hAnsi="Calibri" w:cs="Calibri"/>
        </w:rPr>
        <w:t xml:space="preserve"> (accessed: 18 May 2025).</w:t>
      </w:r>
    </w:p>
    <w:p w14:paraId="2BCE89CB" w14:textId="77777777" w:rsidR="002800AC" w:rsidRDefault="002800AC" w:rsidP="0056704F">
      <w:pPr>
        <w:pStyle w:val="ListParagraph"/>
        <w:numPr>
          <w:ilvl w:val="0"/>
          <w:numId w:val="3"/>
        </w:numPr>
        <w:rPr>
          <w:rFonts w:ascii="Calibri" w:hAnsi="Calibri" w:cs="Calibri"/>
        </w:rPr>
      </w:pPr>
      <w:r w:rsidRPr="0056704F">
        <w:rPr>
          <w:rFonts w:ascii="Calibri" w:hAnsi="Calibri" w:cs="Calibri"/>
        </w:rPr>
        <w:lastRenderedPageBreak/>
        <w:t>NSPCC</w:t>
      </w:r>
      <w:r>
        <w:rPr>
          <w:rFonts w:ascii="Calibri" w:hAnsi="Calibri" w:cs="Calibri"/>
        </w:rPr>
        <w:t xml:space="preserve">. (2023) </w:t>
      </w:r>
      <w:r>
        <w:rPr>
          <w:rFonts w:ascii="Calibri" w:hAnsi="Calibri" w:cs="Calibri"/>
          <w:i/>
          <w:iCs/>
        </w:rPr>
        <w:t xml:space="preserve">research with children: ethics, safety and promoting inclusion. </w:t>
      </w:r>
      <w:r>
        <w:rPr>
          <w:rFonts w:ascii="Calibri" w:hAnsi="Calibri" w:cs="Calibri"/>
        </w:rPr>
        <w:t xml:space="preserve">Available at: </w:t>
      </w:r>
      <w:hyperlink r:id="rId23" w:history="1">
        <w:r w:rsidRPr="00A5650D">
          <w:rPr>
            <w:rStyle w:val="Hyperlink"/>
            <w:rFonts w:ascii="Calibri" w:hAnsi="Calibri" w:cs="Calibri"/>
          </w:rPr>
          <w:t>https://learning.nspcc.org.uk/research-resources/briefings/research-with-children-ethics-safety-promoting-inclusion</w:t>
        </w:r>
      </w:hyperlink>
      <w:r>
        <w:rPr>
          <w:rFonts w:ascii="Calibri" w:hAnsi="Calibri" w:cs="Calibri"/>
        </w:rPr>
        <w:t xml:space="preserve"> (accessed: 19 May 2025).</w:t>
      </w:r>
    </w:p>
    <w:p w14:paraId="2D88FF92" w14:textId="77777777" w:rsidR="002800AC" w:rsidRPr="0056704F" w:rsidRDefault="002800AC" w:rsidP="0056704F">
      <w:pPr>
        <w:pStyle w:val="ListParagraph"/>
        <w:numPr>
          <w:ilvl w:val="0"/>
          <w:numId w:val="3"/>
        </w:numPr>
        <w:rPr>
          <w:rFonts w:ascii="Calibri" w:hAnsi="Calibri" w:cs="Calibri"/>
        </w:rPr>
      </w:pPr>
      <w:r>
        <w:rPr>
          <w:rFonts w:ascii="Calibri" w:hAnsi="Calibri" w:cs="Calibri"/>
        </w:rPr>
        <w:t xml:space="preserve">Powell, M.A., Fitzgerald, R., Taylor, N.J. and Graham, A. (2012) </w:t>
      </w:r>
      <w:r w:rsidRPr="00E0630B">
        <w:rPr>
          <w:rFonts w:ascii="Calibri" w:hAnsi="Calibri" w:cs="Calibri"/>
          <w:i/>
          <w:iCs/>
        </w:rPr>
        <w:t>International Literature Review: ethical issues in undertaking research with children and young people</w:t>
      </w:r>
      <w:r>
        <w:rPr>
          <w:rFonts w:ascii="Calibri" w:hAnsi="Calibri" w:cs="Calibri"/>
          <w:i/>
          <w:iCs/>
        </w:rPr>
        <w:t xml:space="preserve">, </w:t>
      </w:r>
      <w:r>
        <w:rPr>
          <w:rFonts w:ascii="Calibri" w:hAnsi="Calibri" w:cs="Calibri"/>
        </w:rPr>
        <w:t xml:space="preserve">Southern Cross University, pp. 1-2. Available at: </w:t>
      </w:r>
      <w:hyperlink r:id="rId24" w:history="1">
        <w:r w:rsidRPr="00A5650D">
          <w:rPr>
            <w:rStyle w:val="Hyperlink"/>
            <w:rFonts w:ascii="Calibri" w:hAnsi="Calibri" w:cs="Calibri"/>
          </w:rPr>
          <w:t>https://researchportal.scu.edu.au/esploro/outputs/report/International-literature-review-ethical-issues-in/991012821664802368/filesAndLinks?index=0</w:t>
        </w:r>
      </w:hyperlink>
      <w:r>
        <w:rPr>
          <w:rFonts w:ascii="Calibri" w:hAnsi="Calibri" w:cs="Calibri"/>
        </w:rPr>
        <w:t xml:space="preserve"> (accessed: 22 May 2025). </w:t>
      </w:r>
    </w:p>
    <w:p w14:paraId="7BC1612C" w14:textId="77777777" w:rsidR="002800AC" w:rsidRDefault="002800AC" w:rsidP="0056704F">
      <w:pPr>
        <w:pStyle w:val="ListParagraph"/>
        <w:numPr>
          <w:ilvl w:val="0"/>
          <w:numId w:val="3"/>
        </w:numPr>
        <w:rPr>
          <w:rFonts w:ascii="Calibri" w:hAnsi="Calibri" w:cs="Calibri"/>
        </w:rPr>
      </w:pPr>
      <w:r>
        <w:rPr>
          <w:rFonts w:ascii="Calibri" w:hAnsi="Calibri" w:cs="Calibri"/>
        </w:rPr>
        <w:t xml:space="preserve">University of Wales Trinity Saint David. (2022) </w:t>
      </w:r>
      <w:r w:rsidRPr="00F2254E">
        <w:rPr>
          <w:rFonts w:ascii="Calibri" w:hAnsi="Calibri" w:cs="Calibri"/>
          <w:i/>
          <w:iCs/>
        </w:rPr>
        <w:t xml:space="preserve">Research Ethics &amp; Integrity Code of Practice. </w:t>
      </w:r>
      <w:r>
        <w:rPr>
          <w:rFonts w:ascii="Calibri" w:hAnsi="Calibri" w:cs="Calibri"/>
          <w:i/>
          <w:iCs/>
        </w:rPr>
        <w:t xml:space="preserve"> </w:t>
      </w:r>
      <w:r w:rsidRPr="00E21527">
        <w:rPr>
          <w:rFonts w:ascii="Calibri" w:hAnsi="Calibri" w:cs="Calibri"/>
        </w:rPr>
        <w:t>University of Wales Trinity Saint David</w:t>
      </w:r>
      <w:r>
        <w:rPr>
          <w:rFonts w:ascii="Calibri" w:hAnsi="Calibri" w:cs="Calibri"/>
        </w:rPr>
        <w:t xml:space="preserve">. Unpublished. </w:t>
      </w:r>
    </w:p>
    <w:p w14:paraId="0FE78F6A" w14:textId="77777777" w:rsidR="006D483E" w:rsidRPr="002063F4" w:rsidRDefault="006D483E">
      <w:pPr>
        <w:rPr>
          <w:rFonts w:ascii="Calibri" w:hAnsi="Calibri" w:cs="Calibri"/>
        </w:rPr>
      </w:pPr>
    </w:p>
    <w:sectPr w:rsidR="006D483E" w:rsidRPr="002063F4">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5FDAD9" w14:textId="77777777" w:rsidR="003838EA" w:rsidRDefault="003838EA" w:rsidP="002F571F">
      <w:pPr>
        <w:spacing w:after="0" w:line="240" w:lineRule="auto"/>
      </w:pPr>
      <w:r>
        <w:separator/>
      </w:r>
    </w:p>
  </w:endnote>
  <w:endnote w:type="continuationSeparator" w:id="0">
    <w:p w14:paraId="4D74030E" w14:textId="77777777" w:rsidR="003838EA" w:rsidRDefault="003838EA" w:rsidP="002F57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743321" w14:textId="77777777" w:rsidR="003838EA" w:rsidRDefault="003838EA" w:rsidP="002F571F">
      <w:pPr>
        <w:spacing w:after="0" w:line="240" w:lineRule="auto"/>
      </w:pPr>
      <w:r>
        <w:separator/>
      </w:r>
    </w:p>
  </w:footnote>
  <w:footnote w:type="continuationSeparator" w:id="0">
    <w:p w14:paraId="19671D37" w14:textId="77777777" w:rsidR="003838EA" w:rsidRDefault="003838EA" w:rsidP="002F57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063708" w14:textId="3DCD8194" w:rsidR="002F571F" w:rsidRDefault="00000000">
    <w:pPr>
      <w:pStyle w:val="Header"/>
    </w:pPr>
    <w:sdt>
      <w:sdtPr>
        <w:id w:val="-500734893"/>
        <w:docPartObj>
          <w:docPartGallery w:val="Page Numbers (Margins)"/>
          <w:docPartUnique/>
        </w:docPartObj>
      </w:sdtPr>
      <w:sdtContent>
        <w:r w:rsidR="00422121">
          <w:rPr>
            <w:noProof/>
          </w:rPr>
          <mc:AlternateContent>
            <mc:Choice Requires="wps">
              <w:drawing>
                <wp:anchor distT="0" distB="0" distL="114300" distR="114300" simplePos="0" relativeHeight="251659264" behindDoc="0" locked="0" layoutInCell="0" allowOverlap="1" wp14:anchorId="5713F596" wp14:editId="0BD19FD6">
                  <wp:simplePos x="0" y="0"/>
                  <wp:positionH relativeFrom="rightMargin">
                    <wp:align>center</wp:align>
                  </wp:positionH>
                  <wp:positionV relativeFrom="margin">
                    <wp:align>bottom</wp:align>
                  </wp:positionV>
                  <wp:extent cx="532765" cy="2183130"/>
                  <wp:effectExtent l="0" t="0" r="3810" b="0"/>
                  <wp:wrapNone/>
                  <wp:docPr id="107399370"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2765"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3C17002" w14:textId="77777777" w:rsidR="00422121" w:rsidRDefault="00422121">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sz w:val="22"/>
                                  <w:szCs w:val="22"/>
                                </w:rPr>
                                <w:fldChar w:fldCharType="begin"/>
                              </w:r>
                              <w:r>
                                <w:instrText>PAGE    \* MERGEFORMAT</w:instrText>
                              </w:r>
                              <w:r>
                                <w:rPr>
                                  <w:rFonts w:eastAsiaTheme="minorEastAsia" w:cs="Times New Roman"/>
                                  <w:sz w:val="22"/>
                                  <w:szCs w:val="22"/>
                                </w:rPr>
                                <w:fldChar w:fldCharType="separate"/>
                              </w:r>
                              <w:r>
                                <w:rPr>
                                  <w:rFonts w:asciiTheme="majorHAnsi" w:eastAsiaTheme="majorEastAsia" w:hAnsiTheme="majorHAnsi" w:cstheme="majorBidi"/>
                                  <w:sz w:val="44"/>
                                  <w:szCs w:val="44"/>
                                </w:rPr>
                                <w:t>2</w:t>
                              </w:r>
                              <w:r>
                                <w:rPr>
                                  <w:rFonts w:asciiTheme="majorHAnsi" w:eastAsiaTheme="majorEastAsia" w:hAnsiTheme="majorHAnsi" w:cstheme="majorBidi"/>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5713F596" id="Rectangle 1" o:spid="_x0000_s1026" style="position:absolute;margin-left:0;margin-top:0;width:41.95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" o:allowincell="f" filled="f" stroked="f">
                  <v:textbox style="layout-flow:vertical;mso-layout-flow-alt:bottom-to-top;mso-fit-shape-to-text:t">
                    <w:txbxContent>
                      <w:p w14:paraId="33C17002" w14:textId="77777777" w:rsidR="00422121" w:rsidRDefault="00422121">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sz w:val="22"/>
                            <w:szCs w:val="22"/>
                          </w:rPr>
                          <w:fldChar w:fldCharType="begin"/>
                        </w:r>
                        <w:r>
                          <w:instrText>PAGE    \* MERGEFORMAT</w:instrText>
                        </w:r>
                        <w:r>
                          <w:rPr>
                            <w:rFonts w:eastAsiaTheme="minorEastAsia" w:cs="Times New Roman"/>
                            <w:sz w:val="22"/>
                            <w:szCs w:val="22"/>
                          </w:rPr>
                          <w:fldChar w:fldCharType="separate"/>
                        </w:r>
                        <w:r>
                          <w:rPr>
                            <w:rFonts w:asciiTheme="majorHAnsi" w:eastAsiaTheme="majorEastAsia" w:hAnsiTheme="majorHAnsi" w:cstheme="majorBidi"/>
                            <w:sz w:val="44"/>
                            <w:szCs w:val="44"/>
                          </w:rPr>
                          <w:t>2</w:t>
                        </w:r>
                        <w:r>
                          <w:rPr>
                            <w:rFonts w:asciiTheme="majorHAnsi" w:eastAsiaTheme="majorEastAsia" w:hAnsiTheme="majorHAnsi" w:cstheme="majorBidi"/>
                            <w:sz w:val="44"/>
                            <w:szCs w:val="44"/>
                          </w:rPr>
                          <w:fldChar w:fldCharType="end"/>
                        </w:r>
                      </w:p>
                    </w:txbxContent>
                  </v:textbox>
                  <w10:wrap anchorx="margin" anchory="margin"/>
                </v:rect>
              </w:pict>
            </mc:Fallback>
          </mc:AlternateContent>
        </w:r>
      </w:sdtContent>
    </w:sdt>
    <w:r w:rsidR="002F571F">
      <w:t>ECEY5010</w:t>
    </w:r>
  </w:p>
  <w:p w14:paraId="005A6D22" w14:textId="72F184A9" w:rsidR="002F571F" w:rsidRDefault="002F571F">
    <w:pPr>
      <w:pStyle w:val="Header"/>
    </w:pPr>
    <w:r>
      <w:t>2404590</w:t>
    </w:r>
  </w:p>
  <w:p w14:paraId="328209D0" w14:textId="19B708D3" w:rsidR="002F571F" w:rsidRDefault="002F571F">
    <w:pPr>
      <w:pStyle w:val="Header"/>
    </w:pPr>
    <w:r>
      <w:t xml:space="preserve">Word Count- </w:t>
    </w:r>
    <w:r w:rsidR="00D35C9F">
      <w:t xml:space="preserve">3,900.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EB5D19"/>
    <w:multiLevelType w:val="hybridMultilevel"/>
    <w:tmpl w:val="A5FE7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6A5AD5"/>
    <w:multiLevelType w:val="hybridMultilevel"/>
    <w:tmpl w:val="E898A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DF154A"/>
    <w:multiLevelType w:val="hybridMultilevel"/>
    <w:tmpl w:val="B50C2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1793901">
    <w:abstractNumId w:val="2"/>
  </w:num>
  <w:num w:numId="2" w16cid:durableId="279731266">
    <w:abstractNumId w:val="0"/>
  </w:num>
  <w:num w:numId="3" w16cid:durableId="2401424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571F"/>
    <w:rsid w:val="0000238A"/>
    <w:rsid w:val="00002AB7"/>
    <w:rsid w:val="00003924"/>
    <w:rsid w:val="00006637"/>
    <w:rsid w:val="00007F5E"/>
    <w:rsid w:val="00007FD9"/>
    <w:rsid w:val="00010E6D"/>
    <w:rsid w:val="00013515"/>
    <w:rsid w:val="00017D0B"/>
    <w:rsid w:val="00017D8D"/>
    <w:rsid w:val="00022DEB"/>
    <w:rsid w:val="00023C50"/>
    <w:rsid w:val="00024382"/>
    <w:rsid w:val="00027081"/>
    <w:rsid w:val="0003090C"/>
    <w:rsid w:val="00032E44"/>
    <w:rsid w:val="00033D7C"/>
    <w:rsid w:val="00042DBB"/>
    <w:rsid w:val="0004551F"/>
    <w:rsid w:val="0004702F"/>
    <w:rsid w:val="00051A16"/>
    <w:rsid w:val="00052697"/>
    <w:rsid w:val="000544DB"/>
    <w:rsid w:val="000552DC"/>
    <w:rsid w:val="00055934"/>
    <w:rsid w:val="00055984"/>
    <w:rsid w:val="000575BD"/>
    <w:rsid w:val="0006028F"/>
    <w:rsid w:val="000608F0"/>
    <w:rsid w:val="00062717"/>
    <w:rsid w:val="00062E91"/>
    <w:rsid w:val="00065E63"/>
    <w:rsid w:val="00070F0B"/>
    <w:rsid w:val="00071D99"/>
    <w:rsid w:val="00076E71"/>
    <w:rsid w:val="0008212A"/>
    <w:rsid w:val="00085C0E"/>
    <w:rsid w:val="00092C08"/>
    <w:rsid w:val="00093081"/>
    <w:rsid w:val="000959F1"/>
    <w:rsid w:val="0009632F"/>
    <w:rsid w:val="0009675F"/>
    <w:rsid w:val="00096BC4"/>
    <w:rsid w:val="000A232E"/>
    <w:rsid w:val="000A2F79"/>
    <w:rsid w:val="000A37D3"/>
    <w:rsid w:val="000A65E8"/>
    <w:rsid w:val="000B1853"/>
    <w:rsid w:val="000B25B3"/>
    <w:rsid w:val="000B3BB5"/>
    <w:rsid w:val="000B451A"/>
    <w:rsid w:val="000C495C"/>
    <w:rsid w:val="000D1B98"/>
    <w:rsid w:val="000D7138"/>
    <w:rsid w:val="000E0409"/>
    <w:rsid w:val="000E243A"/>
    <w:rsid w:val="000E565D"/>
    <w:rsid w:val="000E5FDF"/>
    <w:rsid w:val="000F029C"/>
    <w:rsid w:val="000F11D3"/>
    <w:rsid w:val="000F1EC1"/>
    <w:rsid w:val="000F5B09"/>
    <w:rsid w:val="00102A5F"/>
    <w:rsid w:val="001032EE"/>
    <w:rsid w:val="00104352"/>
    <w:rsid w:val="00105249"/>
    <w:rsid w:val="001100FB"/>
    <w:rsid w:val="00112BBB"/>
    <w:rsid w:val="00112E0B"/>
    <w:rsid w:val="0011364A"/>
    <w:rsid w:val="0012027F"/>
    <w:rsid w:val="001236D4"/>
    <w:rsid w:val="001247E2"/>
    <w:rsid w:val="00124CB4"/>
    <w:rsid w:val="0012547A"/>
    <w:rsid w:val="001376D5"/>
    <w:rsid w:val="00137C2A"/>
    <w:rsid w:val="001406CC"/>
    <w:rsid w:val="00141367"/>
    <w:rsid w:val="001414F7"/>
    <w:rsid w:val="00141AA0"/>
    <w:rsid w:val="00143C12"/>
    <w:rsid w:val="001440BD"/>
    <w:rsid w:val="0014611D"/>
    <w:rsid w:val="00146D48"/>
    <w:rsid w:val="001554AF"/>
    <w:rsid w:val="00156A99"/>
    <w:rsid w:val="00156E50"/>
    <w:rsid w:val="00157969"/>
    <w:rsid w:val="00160377"/>
    <w:rsid w:val="00161200"/>
    <w:rsid w:val="001615E9"/>
    <w:rsid w:val="0016464D"/>
    <w:rsid w:val="001655BB"/>
    <w:rsid w:val="00166707"/>
    <w:rsid w:val="001727AD"/>
    <w:rsid w:val="00176319"/>
    <w:rsid w:val="00176818"/>
    <w:rsid w:val="00181190"/>
    <w:rsid w:val="00181808"/>
    <w:rsid w:val="0018280A"/>
    <w:rsid w:val="00182CA9"/>
    <w:rsid w:val="00190C0F"/>
    <w:rsid w:val="00190FC7"/>
    <w:rsid w:val="001912AB"/>
    <w:rsid w:val="00194484"/>
    <w:rsid w:val="00194B84"/>
    <w:rsid w:val="00195180"/>
    <w:rsid w:val="001A177E"/>
    <w:rsid w:val="001A34CD"/>
    <w:rsid w:val="001A581A"/>
    <w:rsid w:val="001A72B6"/>
    <w:rsid w:val="001B23A3"/>
    <w:rsid w:val="001B4220"/>
    <w:rsid w:val="001B7F5A"/>
    <w:rsid w:val="001C0596"/>
    <w:rsid w:val="001C0DF6"/>
    <w:rsid w:val="001C3B8D"/>
    <w:rsid w:val="001C6E73"/>
    <w:rsid w:val="001D0D20"/>
    <w:rsid w:val="001D18ED"/>
    <w:rsid w:val="001D5D8B"/>
    <w:rsid w:val="001E0E51"/>
    <w:rsid w:val="001E10A0"/>
    <w:rsid w:val="001F4B30"/>
    <w:rsid w:val="001F63CC"/>
    <w:rsid w:val="001F6A43"/>
    <w:rsid w:val="001F79FA"/>
    <w:rsid w:val="00201219"/>
    <w:rsid w:val="002063F4"/>
    <w:rsid w:val="002143C3"/>
    <w:rsid w:val="00216975"/>
    <w:rsid w:val="00220F2F"/>
    <w:rsid w:val="00221486"/>
    <w:rsid w:val="0022194B"/>
    <w:rsid w:val="00223E89"/>
    <w:rsid w:val="00224D38"/>
    <w:rsid w:val="0022632A"/>
    <w:rsid w:val="00226E91"/>
    <w:rsid w:val="002274F7"/>
    <w:rsid w:val="002300EB"/>
    <w:rsid w:val="00230621"/>
    <w:rsid w:val="0023349F"/>
    <w:rsid w:val="00233C6B"/>
    <w:rsid w:val="002370F4"/>
    <w:rsid w:val="002378CF"/>
    <w:rsid w:val="0024185B"/>
    <w:rsid w:val="00241D4B"/>
    <w:rsid w:val="00242812"/>
    <w:rsid w:val="0025300C"/>
    <w:rsid w:val="002604BE"/>
    <w:rsid w:val="0026394D"/>
    <w:rsid w:val="00264B5F"/>
    <w:rsid w:val="00266A29"/>
    <w:rsid w:val="00270E4F"/>
    <w:rsid w:val="00272CC8"/>
    <w:rsid w:val="00276599"/>
    <w:rsid w:val="002800AC"/>
    <w:rsid w:val="00281B19"/>
    <w:rsid w:val="00281CC7"/>
    <w:rsid w:val="002860DD"/>
    <w:rsid w:val="00286FE9"/>
    <w:rsid w:val="00295935"/>
    <w:rsid w:val="002A0164"/>
    <w:rsid w:val="002A1698"/>
    <w:rsid w:val="002A1D5D"/>
    <w:rsid w:val="002A2166"/>
    <w:rsid w:val="002A591E"/>
    <w:rsid w:val="002A5DD0"/>
    <w:rsid w:val="002C438C"/>
    <w:rsid w:val="002C502C"/>
    <w:rsid w:val="002C68BB"/>
    <w:rsid w:val="002C735A"/>
    <w:rsid w:val="002D34AE"/>
    <w:rsid w:val="002D4975"/>
    <w:rsid w:val="002D5527"/>
    <w:rsid w:val="002D6F79"/>
    <w:rsid w:val="002F0C65"/>
    <w:rsid w:val="002F571F"/>
    <w:rsid w:val="003045BA"/>
    <w:rsid w:val="0031051E"/>
    <w:rsid w:val="003112F7"/>
    <w:rsid w:val="00312591"/>
    <w:rsid w:val="00312625"/>
    <w:rsid w:val="003211C7"/>
    <w:rsid w:val="00322F19"/>
    <w:rsid w:val="003238C6"/>
    <w:rsid w:val="00330525"/>
    <w:rsid w:val="00330BC2"/>
    <w:rsid w:val="00334740"/>
    <w:rsid w:val="003356C9"/>
    <w:rsid w:val="0033684F"/>
    <w:rsid w:val="003444AF"/>
    <w:rsid w:val="0034485F"/>
    <w:rsid w:val="00344A6E"/>
    <w:rsid w:val="00344C4A"/>
    <w:rsid w:val="00345E5B"/>
    <w:rsid w:val="003469EC"/>
    <w:rsid w:val="00347674"/>
    <w:rsid w:val="00352625"/>
    <w:rsid w:val="003529C0"/>
    <w:rsid w:val="003535ED"/>
    <w:rsid w:val="003562DC"/>
    <w:rsid w:val="00356F62"/>
    <w:rsid w:val="00360A5B"/>
    <w:rsid w:val="00360FDB"/>
    <w:rsid w:val="003610F1"/>
    <w:rsid w:val="00362C39"/>
    <w:rsid w:val="00367A60"/>
    <w:rsid w:val="00367DE4"/>
    <w:rsid w:val="0037414E"/>
    <w:rsid w:val="00380193"/>
    <w:rsid w:val="00382226"/>
    <w:rsid w:val="003838EA"/>
    <w:rsid w:val="00383ABF"/>
    <w:rsid w:val="003875EF"/>
    <w:rsid w:val="00387AF6"/>
    <w:rsid w:val="00387DC6"/>
    <w:rsid w:val="00391936"/>
    <w:rsid w:val="00391CD4"/>
    <w:rsid w:val="00392356"/>
    <w:rsid w:val="0039670B"/>
    <w:rsid w:val="00397969"/>
    <w:rsid w:val="003A244D"/>
    <w:rsid w:val="003A3445"/>
    <w:rsid w:val="003A4469"/>
    <w:rsid w:val="003A6FC0"/>
    <w:rsid w:val="003A77A2"/>
    <w:rsid w:val="003B0E51"/>
    <w:rsid w:val="003B5CD9"/>
    <w:rsid w:val="003B5F72"/>
    <w:rsid w:val="003C245B"/>
    <w:rsid w:val="003C3699"/>
    <w:rsid w:val="003C6213"/>
    <w:rsid w:val="003D1ECD"/>
    <w:rsid w:val="003D735C"/>
    <w:rsid w:val="003D7FC6"/>
    <w:rsid w:val="003E0BC7"/>
    <w:rsid w:val="003E3BB9"/>
    <w:rsid w:val="003F173C"/>
    <w:rsid w:val="00402EBD"/>
    <w:rsid w:val="00404AE7"/>
    <w:rsid w:val="00410204"/>
    <w:rsid w:val="00410B02"/>
    <w:rsid w:val="00411FA4"/>
    <w:rsid w:val="00416B9D"/>
    <w:rsid w:val="00421A7E"/>
    <w:rsid w:val="00422121"/>
    <w:rsid w:val="004227B3"/>
    <w:rsid w:val="004253DC"/>
    <w:rsid w:val="00433D26"/>
    <w:rsid w:val="004348A6"/>
    <w:rsid w:val="00436C6A"/>
    <w:rsid w:val="004405C0"/>
    <w:rsid w:val="00443ADD"/>
    <w:rsid w:val="0044548A"/>
    <w:rsid w:val="00446709"/>
    <w:rsid w:val="00450CFD"/>
    <w:rsid w:val="004518DB"/>
    <w:rsid w:val="00453129"/>
    <w:rsid w:val="00456C3D"/>
    <w:rsid w:val="00461C4F"/>
    <w:rsid w:val="004647F1"/>
    <w:rsid w:val="00464BA8"/>
    <w:rsid w:val="00464C80"/>
    <w:rsid w:val="004660BE"/>
    <w:rsid w:val="004660DD"/>
    <w:rsid w:val="004671CC"/>
    <w:rsid w:val="004672F8"/>
    <w:rsid w:val="00470D60"/>
    <w:rsid w:val="00471A5C"/>
    <w:rsid w:val="00472126"/>
    <w:rsid w:val="00472CCB"/>
    <w:rsid w:val="004758B7"/>
    <w:rsid w:val="00480401"/>
    <w:rsid w:val="00482AEB"/>
    <w:rsid w:val="0048328C"/>
    <w:rsid w:val="00492F5C"/>
    <w:rsid w:val="0049510B"/>
    <w:rsid w:val="004964FA"/>
    <w:rsid w:val="00497801"/>
    <w:rsid w:val="004A00F8"/>
    <w:rsid w:val="004A01F4"/>
    <w:rsid w:val="004A0BFD"/>
    <w:rsid w:val="004A208E"/>
    <w:rsid w:val="004A650E"/>
    <w:rsid w:val="004A7274"/>
    <w:rsid w:val="004B0530"/>
    <w:rsid w:val="004B4440"/>
    <w:rsid w:val="004C0A94"/>
    <w:rsid w:val="004C0E2E"/>
    <w:rsid w:val="004C0E5A"/>
    <w:rsid w:val="004D6BF7"/>
    <w:rsid w:val="004E1416"/>
    <w:rsid w:val="004E7B75"/>
    <w:rsid w:val="004F087F"/>
    <w:rsid w:val="004F093F"/>
    <w:rsid w:val="004F36C1"/>
    <w:rsid w:val="004F3AFF"/>
    <w:rsid w:val="0050253E"/>
    <w:rsid w:val="00502C2B"/>
    <w:rsid w:val="00504FDB"/>
    <w:rsid w:val="00506A9B"/>
    <w:rsid w:val="00512778"/>
    <w:rsid w:val="00512BD9"/>
    <w:rsid w:val="00520F5D"/>
    <w:rsid w:val="00520FA2"/>
    <w:rsid w:val="005247DC"/>
    <w:rsid w:val="00525343"/>
    <w:rsid w:val="00525896"/>
    <w:rsid w:val="00525A3C"/>
    <w:rsid w:val="0052657F"/>
    <w:rsid w:val="00532C32"/>
    <w:rsid w:val="00534473"/>
    <w:rsid w:val="005375BB"/>
    <w:rsid w:val="00537E75"/>
    <w:rsid w:val="00543330"/>
    <w:rsid w:val="0054426C"/>
    <w:rsid w:val="00545D2B"/>
    <w:rsid w:val="00547E13"/>
    <w:rsid w:val="00552325"/>
    <w:rsid w:val="00554105"/>
    <w:rsid w:val="00554D9E"/>
    <w:rsid w:val="00555743"/>
    <w:rsid w:val="005558CC"/>
    <w:rsid w:val="00556193"/>
    <w:rsid w:val="00557621"/>
    <w:rsid w:val="00562475"/>
    <w:rsid w:val="0056543A"/>
    <w:rsid w:val="00565564"/>
    <w:rsid w:val="0056608C"/>
    <w:rsid w:val="0056704F"/>
    <w:rsid w:val="005758C6"/>
    <w:rsid w:val="00590DCF"/>
    <w:rsid w:val="005923A6"/>
    <w:rsid w:val="00595695"/>
    <w:rsid w:val="00596D18"/>
    <w:rsid w:val="0059783A"/>
    <w:rsid w:val="005B20DE"/>
    <w:rsid w:val="005B3A5F"/>
    <w:rsid w:val="005B4212"/>
    <w:rsid w:val="005B71E9"/>
    <w:rsid w:val="005C1697"/>
    <w:rsid w:val="005C5F20"/>
    <w:rsid w:val="005C7929"/>
    <w:rsid w:val="005D0BB5"/>
    <w:rsid w:val="005D143A"/>
    <w:rsid w:val="005D16C1"/>
    <w:rsid w:val="005D5FEF"/>
    <w:rsid w:val="005D6027"/>
    <w:rsid w:val="005D7F48"/>
    <w:rsid w:val="005E4A62"/>
    <w:rsid w:val="005E6F34"/>
    <w:rsid w:val="005F42D9"/>
    <w:rsid w:val="005F45EA"/>
    <w:rsid w:val="005F4FA3"/>
    <w:rsid w:val="00602C91"/>
    <w:rsid w:val="00604856"/>
    <w:rsid w:val="0060505D"/>
    <w:rsid w:val="00605A7F"/>
    <w:rsid w:val="00610F52"/>
    <w:rsid w:val="00611D17"/>
    <w:rsid w:val="006147E3"/>
    <w:rsid w:val="00624D6B"/>
    <w:rsid w:val="00635F9B"/>
    <w:rsid w:val="00637194"/>
    <w:rsid w:val="00637806"/>
    <w:rsid w:val="00641507"/>
    <w:rsid w:val="0064234E"/>
    <w:rsid w:val="00652FB9"/>
    <w:rsid w:val="00654B70"/>
    <w:rsid w:val="0065632E"/>
    <w:rsid w:val="006565C4"/>
    <w:rsid w:val="00656643"/>
    <w:rsid w:val="00656E81"/>
    <w:rsid w:val="00662871"/>
    <w:rsid w:val="0067066B"/>
    <w:rsid w:val="006714B8"/>
    <w:rsid w:val="00672ED3"/>
    <w:rsid w:val="0067483C"/>
    <w:rsid w:val="00676EA5"/>
    <w:rsid w:val="00677D7D"/>
    <w:rsid w:val="006851BE"/>
    <w:rsid w:val="006869E2"/>
    <w:rsid w:val="00690331"/>
    <w:rsid w:val="00692780"/>
    <w:rsid w:val="00693566"/>
    <w:rsid w:val="00696BFE"/>
    <w:rsid w:val="006A0B8B"/>
    <w:rsid w:val="006A2068"/>
    <w:rsid w:val="006A4573"/>
    <w:rsid w:val="006A4DC3"/>
    <w:rsid w:val="006A517E"/>
    <w:rsid w:val="006A5195"/>
    <w:rsid w:val="006B0263"/>
    <w:rsid w:val="006B7398"/>
    <w:rsid w:val="006B763E"/>
    <w:rsid w:val="006C1056"/>
    <w:rsid w:val="006C1684"/>
    <w:rsid w:val="006C3E60"/>
    <w:rsid w:val="006C451C"/>
    <w:rsid w:val="006D42FE"/>
    <w:rsid w:val="006D4692"/>
    <w:rsid w:val="006D483E"/>
    <w:rsid w:val="006D5537"/>
    <w:rsid w:val="006E26B0"/>
    <w:rsid w:val="006E48E5"/>
    <w:rsid w:val="006E7870"/>
    <w:rsid w:val="006E7DC4"/>
    <w:rsid w:val="006F13E2"/>
    <w:rsid w:val="006F550F"/>
    <w:rsid w:val="006F5AEB"/>
    <w:rsid w:val="006F6E87"/>
    <w:rsid w:val="007018BF"/>
    <w:rsid w:val="00706710"/>
    <w:rsid w:val="007316A0"/>
    <w:rsid w:val="00733903"/>
    <w:rsid w:val="0073508C"/>
    <w:rsid w:val="00736B81"/>
    <w:rsid w:val="00737C79"/>
    <w:rsid w:val="0074013F"/>
    <w:rsid w:val="007415D0"/>
    <w:rsid w:val="00742F65"/>
    <w:rsid w:val="00745B33"/>
    <w:rsid w:val="00745D6D"/>
    <w:rsid w:val="007519E5"/>
    <w:rsid w:val="007644DB"/>
    <w:rsid w:val="0076589B"/>
    <w:rsid w:val="007711ED"/>
    <w:rsid w:val="007776F6"/>
    <w:rsid w:val="00780878"/>
    <w:rsid w:val="00787490"/>
    <w:rsid w:val="00787E48"/>
    <w:rsid w:val="0079050B"/>
    <w:rsid w:val="0079484D"/>
    <w:rsid w:val="00794F97"/>
    <w:rsid w:val="007A0E69"/>
    <w:rsid w:val="007A2715"/>
    <w:rsid w:val="007A27EF"/>
    <w:rsid w:val="007A2F63"/>
    <w:rsid w:val="007A5581"/>
    <w:rsid w:val="007A6E66"/>
    <w:rsid w:val="007B3152"/>
    <w:rsid w:val="007B5B2A"/>
    <w:rsid w:val="007B5EF2"/>
    <w:rsid w:val="007B6987"/>
    <w:rsid w:val="007B7A4D"/>
    <w:rsid w:val="007C189A"/>
    <w:rsid w:val="007C2164"/>
    <w:rsid w:val="007C31AD"/>
    <w:rsid w:val="007C43B2"/>
    <w:rsid w:val="007C7252"/>
    <w:rsid w:val="007D16A7"/>
    <w:rsid w:val="007D184E"/>
    <w:rsid w:val="007D1AA0"/>
    <w:rsid w:val="007D464D"/>
    <w:rsid w:val="007D66E1"/>
    <w:rsid w:val="007E2EFE"/>
    <w:rsid w:val="007E2F6C"/>
    <w:rsid w:val="007E5726"/>
    <w:rsid w:val="007F438C"/>
    <w:rsid w:val="007F48AE"/>
    <w:rsid w:val="007F5965"/>
    <w:rsid w:val="00800752"/>
    <w:rsid w:val="00800A33"/>
    <w:rsid w:val="008042FC"/>
    <w:rsid w:val="0080679F"/>
    <w:rsid w:val="00807AD6"/>
    <w:rsid w:val="00811062"/>
    <w:rsid w:val="00811E35"/>
    <w:rsid w:val="008143B2"/>
    <w:rsid w:val="00817E58"/>
    <w:rsid w:val="00822E76"/>
    <w:rsid w:val="00824004"/>
    <w:rsid w:val="00832B91"/>
    <w:rsid w:val="008346AF"/>
    <w:rsid w:val="0084068E"/>
    <w:rsid w:val="00840A17"/>
    <w:rsid w:val="00841D15"/>
    <w:rsid w:val="00841F1D"/>
    <w:rsid w:val="0084376C"/>
    <w:rsid w:val="008447E3"/>
    <w:rsid w:val="00844C6D"/>
    <w:rsid w:val="0085126F"/>
    <w:rsid w:val="00852C7B"/>
    <w:rsid w:val="008557B0"/>
    <w:rsid w:val="0085725E"/>
    <w:rsid w:val="008626E1"/>
    <w:rsid w:val="008638C8"/>
    <w:rsid w:val="00863ADE"/>
    <w:rsid w:val="00865207"/>
    <w:rsid w:val="00865790"/>
    <w:rsid w:val="0086751A"/>
    <w:rsid w:val="00872F54"/>
    <w:rsid w:val="0087317C"/>
    <w:rsid w:val="008736E2"/>
    <w:rsid w:val="008813C8"/>
    <w:rsid w:val="00881F0A"/>
    <w:rsid w:val="00885D42"/>
    <w:rsid w:val="008879DA"/>
    <w:rsid w:val="00887BBC"/>
    <w:rsid w:val="0089287E"/>
    <w:rsid w:val="0089297C"/>
    <w:rsid w:val="008956DF"/>
    <w:rsid w:val="00896600"/>
    <w:rsid w:val="00896703"/>
    <w:rsid w:val="008974C7"/>
    <w:rsid w:val="008A13C4"/>
    <w:rsid w:val="008A2DB7"/>
    <w:rsid w:val="008A32AD"/>
    <w:rsid w:val="008A39B8"/>
    <w:rsid w:val="008A4FE8"/>
    <w:rsid w:val="008A50BD"/>
    <w:rsid w:val="008A5E42"/>
    <w:rsid w:val="008A7F4B"/>
    <w:rsid w:val="008B1344"/>
    <w:rsid w:val="008B51E1"/>
    <w:rsid w:val="008B5B80"/>
    <w:rsid w:val="008B7A66"/>
    <w:rsid w:val="008C3046"/>
    <w:rsid w:val="008C408D"/>
    <w:rsid w:val="008C4828"/>
    <w:rsid w:val="008E0A97"/>
    <w:rsid w:val="008E3555"/>
    <w:rsid w:val="008E5E59"/>
    <w:rsid w:val="008E6E03"/>
    <w:rsid w:val="008E7C0B"/>
    <w:rsid w:val="008F3CC1"/>
    <w:rsid w:val="009033DA"/>
    <w:rsid w:val="00922BE2"/>
    <w:rsid w:val="0092558D"/>
    <w:rsid w:val="009255E9"/>
    <w:rsid w:val="00930668"/>
    <w:rsid w:val="0094156F"/>
    <w:rsid w:val="00941D83"/>
    <w:rsid w:val="00943220"/>
    <w:rsid w:val="00945CE7"/>
    <w:rsid w:val="00953E21"/>
    <w:rsid w:val="009565D8"/>
    <w:rsid w:val="00957670"/>
    <w:rsid w:val="00957F32"/>
    <w:rsid w:val="009627E5"/>
    <w:rsid w:val="0096481D"/>
    <w:rsid w:val="009670BF"/>
    <w:rsid w:val="00974B40"/>
    <w:rsid w:val="00976311"/>
    <w:rsid w:val="00976CC6"/>
    <w:rsid w:val="009821E4"/>
    <w:rsid w:val="00986C56"/>
    <w:rsid w:val="0099153C"/>
    <w:rsid w:val="0099261C"/>
    <w:rsid w:val="00993913"/>
    <w:rsid w:val="00994766"/>
    <w:rsid w:val="00995D17"/>
    <w:rsid w:val="009A00FD"/>
    <w:rsid w:val="009A21CC"/>
    <w:rsid w:val="009A3A14"/>
    <w:rsid w:val="009A3D0D"/>
    <w:rsid w:val="009A4ED3"/>
    <w:rsid w:val="009A7DA7"/>
    <w:rsid w:val="009B17D7"/>
    <w:rsid w:val="009B5B26"/>
    <w:rsid w:val="009B5EEB"/>
    <w:rsid w:val="009B79F7"/>
    <w:rsid w:val="009C1B67"/>
    <w:rsid w:val="009C2ECA"/>
    <w:rsid w:val="009C4D68"/>
    <w:rsid w:val="009D7837"/>
    <w:rsid w:val="009D7D11"/>
    <w:rsid w:val="009E0D29"/>
    <w:rsid w:val="009E106C"/>
    <w:rsid w:val="009E129F"/>
    <w:rsid w:val="009E19F5"/>
    <w:rsid w:val="009E317C"/>
    <w:rsid w:val="009E4342"/>
    <w:rsid w:val="009E52BF"/>
    <w:rsid w:val="009E605C"/>
    <w:rsid w:val="009E7E60"/>
    <w:rsid w:val="009F0CE2"/>
    <w:rsid w:val="009F2F07"/>
    <w:rsid w:val="009F318A"/>
    <w:rsid w:val="009F3C2F"/>
    <w:rsid w:val="00A00FC7"/>
    <w:rsid w:val="00A026AC"/>
    <w:rsid w:val="00A03B36"/>
    <w:rsid w:val="00A06E05"/>
    <w:rsid w:val="00A237D3"/>
    <w:rsid w:val="00A24113"/>
    <w:rsid w:val="00A24DF9"/>
    <w:rsid w:val="00A2621E"/>
    <w:rsid w:val="00A34348"/>
    <w:rsid w:val="00A348E7"/>
    <w:rsid w:val="00A34F50"/>
    <w:rsid w:val="00A3605D"/>
    <w:rsid w:val="00A36D7F"/>
    <w:rsid w:val="00A37286"/>
    <w:rsid w:val="00A37982"/>
    <w:rsid w:val="00A37B43"/>
    <w:rsid w:val="00A40969"/>
    <w:rsid w:val="00A4119F"/>
    <w:rsid w:val="00A4147F"/>
    <w:rsid w:val="00A42023"/>
    <w:rsid w:val="00A42AE6"/>
    <w:rsid w:val="00A4432B"/>
    <w:rsid w:val="00A44B13"/>
    <w:rsid w:val="00A4565D"/>
    <w:rsid w:val="00A52DCF"/>
    <w:rsid w:val="00A57543"/>
    <w:rsid w:val="00A63FE3"/>
    <w:rsid w:val="00A651D5"/>
    <w:rsid w:val="00A65358"/>
    <w:rsid w:val="00A67F99"/>
    <w:rsid w:val="00A71BE0"/>
    <w:rsid w:val="00A720BE"/>
    <w:rsid w:val="00A723C4"/>
    <w:rsid w:val="00A73ABB"/>
    <w:rsid w:val="00A7453D"/>
    <w:rsid w:val="00A75833"/>
    <w:rsid w:val="00A81E74"/>
    <w:rsid w:val="00A87A00"/>
    <w:rsid w:val="00A91D13"/>
    <w:rsid w:val="00A9490A"/>
    <w:rsid w:val="00A95D96"/>
    <w:rsid w:val="00AA02F6"/>
    <w:rsid w:val="00AA379C"/>
    <w:rsid w:val="00AA6786"/>
    <w:rsid w:val="00AA67B7"/>
    <w:rsid w:val="00AB18A7"/>
    <w:rsid w:val="00AB5685"/>
    <w:rsid w:val="00AC1104"/>
    <w:rsid w:val="00AC1F1B"/>
    <w:rsid w:val="00AD1D36"/>
    <w:rsid w:val="00AD1FA6"/>
    <w:rsid w:val="00AD2ED8"/>
    <w:rsid w:val="00AE010E"/>
    <w:rsid w:val="00AE177C"/>
    <w:rsid w:val="00AE1F71"/>
    <w:rsid w:val="00AE60CD"/>
    <w:rsid w:val="00AE6E09"/>
    <w:rsid w:val="00AE7235"/>
    <w:rsid w:val="00AF06E7"/>
    <w:rsid w:val="00AF115C"/>
    <w:rsid w:val="00AF4DF8"/>
    <w:rsid w:val="00AF65F3"/>
    <w:rsid w:val="00AF7EE2"/>
    <w:rsid w:val="00B0181D"/>
    <w:rsid w:val="00B100DF"/>
    <w:rsid w:val="00B11A6A"/>
    <w:rsid w:val="00B14FA3"/>
    <w:rsid w:val="00B15461"/>
    <w:rsid w:val="00B1743E"/>
    <w:rsid w:val="00B1759A"/>
    <w:rsid w:val="00B26BF3"/>
    <w:rsid w:val="00B26C50"/>
    <w:rsid w:val="00B30514"/>
    <w:rsid w:val="00B31132"/>
    <w:rsid w:val="00B34C6B"/>
    <w:rsid w:val="00B34C8B"/>
    <w:rsid w:val="00B35802"/>
    <w:rsid w:val="00B40F6C"/>
    <w:rsid w:val="00B424D3"/>
    <w:rsid w:val="00B42DE1"/>
    <w:rsid w:val="00B454BA"/>
    <w:rsid w:val="00B54501"/>
    <w:rsid w:val="00B54521"/>
    <w:rsid w:val="00B65283"/>
    <w:rsid w:val="00B653CE"/>
    <w:rsid w:val="00B660BF"/>
    <w:rsid w:val="00B663AE"/>
    <w:rsid w:val="00B71885"/>
    <w:rsid w:val="00B730CA"/>
    <w:rsid w:val="00B7428B"/>
    <w:rsid w:val="00B76116"/>
    <w:rsid w:val="00B84742"/>
    <w:rsid w:val="00B85AA6"/>
    <w:rsid w:val="00B8776A"/>
    <w:rsid w:val="00B9264D"/>
    <w:rsid w:val="00B9777C"/>
    <w:rsid w:val="00BA4B61"/>
    <w:rsid w:val="00BA4FAB"/>
    <w:rsid w:val="00BB0060"/>
    <w:rsid w:val="00BB15DA"/>
    <w:rsid w:val="00BB4484"/>
    <w:rsid w:val="00BB5F5A"/>
    <w:rsid w:val="00BB66D7"/>
    <w:rsid w:val="00BB6D73"/>
    <w:rsid w:val="00BC37CF"/>
    <w:rsid w:val="00BC4495"/>
    <w:rsid w:val="00BD2EDE"/>
    <w:rsid w:val="00BD38F8"/>
    <w:rsid w:val="00BD6ADA"/>
    <w:rsid w:val="00BD7102"/>
    <w:rsid w:val="00BE62EF"/>
    <w:rsid w:val="00BF173A"/>
    <w:rsid w:val="00BF1F3A"/>
    <w:rsid w:val="00BF3163"/>
    <w:rsid w:val="00BF3BDF"/>
    <w:rsid w:val="00BF497F"/>
    <w:rsid w:val="00BF51D0"/>
    <w:rsid w:val="00BF5B1D"/>
    <w:rsid w:val="00BF6118"/>
    <w:rsid w:val="00C027A1"/>
    <w:rsid w:val="00C06034"/>
    <w:rsid w:val="00C06943"/>
    <w:rsid w:val="00C101DB"/>
    <w:rsid w:val="00C15744"/>
    <w:rsid w:val="00C1796B"/>
    <w:rsid w:val="00C20507"/>
    <w:rsid w:val="00C20C4C"/>
    <w:rsid w:val="00C228BE"/>
    <w:rsid w:val="00C2578A"/>
    <w:rsid w:val="00C323BA"/>
    <w:rsid w:val="00C33E3A"/>
    <w:rsid w:val="00C379FD"/>
    <w:rsid w:val="00C41445"/>
    <w:rsid w:val="00C41ACE"/>
    <w:rsid w:val="00C4673C"/>
    <w:rsid w:val="00C51B78"/>
    <w:rsid w:val="00C5505D"/>
    <w:rsid w:val="00C55D2D"/>
    <w:rsid w:val="00C5694E"/>
    <w:rsid w:val="00C62FA9"/>
    <w:rsid w:val="00C633E8"/>
    <w:rsid w:val="00C636AF"/>
    <w:rsid w:val="00C6648F"/>
    <w:rsid w:val="00C7015F"/>
    <w:rsid w:val="00C725BE"/>
    <w:rsid w:val="00C751DA"/>
    <w:rsid w:val="00C762E8"/>
    <w:rsid w:val="00C80D86"/>
    <w:rsid w:val="00C82AAD"/>
    <w:rsid w:val="00C91009"/>
    <w:rsid w:val="00C918DE"/>
    <w:rsid w:val="00C91E6A"/>
    <w:rsid w:val="00CA198C"/>
    <w:rsid w:val="00CA3146"/>
    <w:rsid w:val="00CA5A65"/>
    <w:rsid w:val="00CA6921"/>
    <w:rsid w:val="00CA7C7D"/>
    <w:rsid w:val="00CB428D"/>
    <w:rsid w:val="00CC1F85"/>
    <w:rsid w:val="00CC30CE"/>
    <w:rsid w:val="00CC5F77"/>
    <w:rsid w:val="00CD0F08"/>
    <w:rsid w:val="00CD1AC5"/>
    <w:rsid w:val="00CD2409"/>
    <w:rsid w:val="00CD2AF0"/>
    <w:rsid w:val="00CD2F95"/>
    <w:rsid w:val="00CD341B"/>
    <w:rsid w:val="00CD520B"/>
    <w:rsid w:val="00CD6AE1"/>
    <w:rsid w:val="00CE53B2"/>
    <w:rsid w:val="00CE57C4"/>
    <w:rsid w:val="00CE5F09"/>
    <w:rsid w:val="00CF0795"/>
    <w:rsid w:val="00CF164D"/>
    <w:rsid w:val="00CF1830"/>
    <w:rsid w:val="00CF2172"/>
    <w:rsid w:val="00CF3002"/>
    <w:rsid w:val="00CF3333"/>
    <w:rsid w:val="00CF3A0B"/>
    <w:rsid w:val="00CF3F83"/>
    <w:rsid w:val="00CF4305"/>
    <w:rsid w:val="00CF4DC1"/>
    <w:rsid w:val="00CF585D"/>
    <w:rsid w:val="00CF724B"/>
    <w:rsid w:val="00D03F72"/>
    <w:rsid w:val="00D05CC6"/>
    <w:rsid w:val="00D12901"/>
    <w:rsid w:val="00D12C54"/>
    <w:rsid w:val="00D13369"/>
    <w:rsid w:val="00D14A4A"/>
    <w:rsid w:val="00D16C87"/>
    <w:rsid w:val="00D176DB"/>
    <w:rsid w:val="00D201A8"/>
    <w:rsid w:val="00D206F6"/>
    <w:rsid w:val="00D22E23"/>
    <w:rsid w:val="00D237A0"/>
    <w:rsid w:val="00D243D6"/>
    <w:rsid w:val="00D30B62"/>
    <w:rsid w:val="00D319B8"/>
    <w:rsid w:val="00D337DF"/>
    <w:rsid w:val="00D35C9F"/>
    <w:rsid w:val="00D36031"/>
    <w:rsid w:val="00D41842"/>
    <w:rsid w:val="00D424F8"/>
    <w:rsid w:val="00D44C6F"/>
    <w:rsid w:val="00D45030"/>
    <w:rsid w:val="00D46062"/>
    <w:rsid w:val="00D46AAE"/>
    <w:rsid w:val="00D539C0"/>
    <w:rsid w:val="00D5441A"/>
    <w:rsid w:val="00D54807"/>
    <w:rsid w:val="00D5515F"/>
    <w:rsid w:val="00D5581A"/>
    <w:rsid w:val="00D62B38"/>
    <w:rsid w:val="00D64D3E"/>
    <w:rsid w:val="00D6623B"/>
    <w:rsid w:val="00D67BF5"/>
    <w:rsid w:val="00D71BC1"/>
    <w:rsid w:val="00D728B4"/>
    <w:rsid w:val="00D73BBB"/>
    <w:rsid w:val="00D73CB5"/>
    <w:rsid w:val="00D73E22"/>
    <w:rsid w:val="00D77654"/>
    <w:rsid w:val="00D77BD2"/>
    <w:rsid w:val="00D80A4C"/>
    <w:rsid w:val="00D80A87"/>
    <w:rsid w:val="00D82C5A"/>
    <w:rsid w:val="00D82E7A"/>
    <w:rsid w:val="00D82F7A"/>
    <w:rsid w:val="00D8457B"/>
    <w:rsid w:val="00D85F8C"/>
    <w:rsid w:val="00D8706B"/>
    <w:rsid w:val="00D95192"/>
    <w:rsid w:val="00D953AD"/>
    <w:rsid w:val="00D96460"/>
    <w:rsid w:val="00D9687D"/>
    <w:rsid w:val="00D96D9F"/>
    <w:rsid w:val="00DA2037"/>
    <w:rsid w:val="00DA3AE0"/>
    <w:rsid w:val="00DB10B9"/>
    <w:rsid w:val="00DB3B51"/>
    <w:rsid w:val="00DB41F5"/>
    <w:rsid w:val="00DB6AC8"/>
    <w:rsid w:val="00DB6FC8"/>
    <w:rsid w:val="00DB7CD4"/>
    <w:rsid w:val="00DC0F91"/>
    <w:rsid w:val="00DC557B"/>
    <w:rsid w:val="00DD02C3"/>
    <w:rsid w:val="00DD1A6F"/>
    <w:rsid w:val="00DD35E3"/>
    <w:rsid w:val="00DD4C62"/>
    <w:rsid w:val="00DD7168"/>
    <w:rsid w:val="00DE28C5"/>
    <w:rsid w:val="00DE4EEE"/>
    <w:rsid w:val="00DF1109"/>
    <w:rsid w:val="00DF1B61"/>
    <w:rsid w:val="00DF3791"/>
    <w:rsid w:val="00DF4B58"/>
    <w:rsid w:val="00DF5211"/>
    <w:rsid w:val="00DF55AF"/>
    <w:rsid w:val="00DF5BAC"/>
    <w:rsid w:val="00DF6E6F"/>
    <w:rsid w:val="00E0247A"/>
    <w:rsid w:val="00E03F14"/>
    <w:rsid w:val="00E05D0F"/>
    <w:rsid w:val="00E0630B"/>
    <w:rsid w:val="00E077CC"/>
    <w:rsid w:val="00E102A3"/>
    <w:rsid w:val="00E117A4"/>
    <w:rsid w:val="00E12FFD"/>
    <w:rsid w:val="00E150BB"/>
    <w:rsid w:val="00E15D42"/>
    <w:rsid w:val="00E16FA2"/>
    <w:rsid w:val="00E20AC8"/>
    <w:rsid w:val="00E21527"/>
    <w:rsid w:val="00E21F15"/>
    <w:rsid w:val="00E2277B"/>
    <w:rsid w:val="00E22F76"/>
    <w:rsid w:val="00E233B0"/>
    <w:rsid w:val="00E23A4B"/>
    <w:rsid w:val="00E2623D"/>
    <w:rsid w:val="00E27727"/>
    <w:rsid w:val="00E31623"/>
    <w:rsid w:val="00E31F4D"/>
    <w:rsid w:val="00E367E8"/>
    <w:rsid w:val="00E45125"/>
    <w:rsid w:val="00E45D91"/>
    <w:rsid w:val="00E45DAB"/>
    <w:rsid w:val="00E461EB"/>
    <w:rsid w:val="00E467EC"/>
    <w:rsid w:val="00E53862"/>
    <w:rsid w:val="00E54531"/>
    <w:rsid w:val="00E55852"/>
    <w:rsid w:val="00E61FA2"/>
    <w:rsid w:val="00E63B18"/>
    <w:rsid w:val="00E67B07"/>
    <w:rsid w:val="00E70B9A"/>
    <w:rsid w:val="00E74CC0"/>
    <w:rsid w:val="00E74DE7"/>
    <w:rsid w:val="00E76CF8"/>
    <w:rsid w:val="00E77468"/>
    <w:rsid w:val="00E829A6"/>
    <w:rsid w:val="00E830C1"/>
    <w:rsid w:val="00E83F7A"/>
    <w:rsid w:val="00E87744"/>
    <w:rsid w:val="00E92787"/>
    <w:rsid w:val="00E92F36"/>
    <w:rsid w:val="00E940BF"/>
    <w:rsid w:val="00E9539A"/>
    <w:rsid w:val="00E95577"/>
    <w:rsid w:val="00E95839"/>
    <w:rsid w:val="00E96440"/>
    <w:rsid w:val="00E978AC"/>
    <w:rsid w:val="00EA27F8"/>
    <w:rsid w:val="00EA37A2"/>
    <w:rsid w:val="00EA5AF3"/>
    <w:rsid w:val="00EB2805"/>
    <w:rsid w:val="00EB3A56"/>
    <w:rsid w:val="00EB735F"/>
    <w:rsid w:val="00EB7560"/>
    <w:rsid w:val="00EC0E45"/>
    <w:rsid w:val="00EC32E1"/>
    <w:rsid w:val="00EC74A7"/>
    <w:rsid w:val="00ED1DD0"/>
    <w:rsid w:val="00ED1EBE"/>
    <w:rsid w:val="00ED30B7"/>
    <w:rsid w:val="00ED49D5"/>
    <w:rsid w:val="00ED581C"/>
    <w:rsid w:val="00ED5F02"/>
    <w:rsid w:val="00EE10D5"/>
    <w:rsid w:val="00EE1548"/>
    <w:rsid w:val="00EE1B05"/>
    <w:rsid w:val="00EE1F17"/>
    <w:rsid w:val="00EE746C"/>
    <w:rsid w:val="00EE74D6"/>
    <w:rsid w:val="00EF1306"/>
    <w:rsid w:val="00EF1978"/>
    <w:rsid w:val="00EF1C39"/>
    <w:rsid w:val="00EF30A1"/>
    <w:rsid w:val="00F0424F"/>
    <w:rsid w:val="00F06394"/>
    <w:rsid w:val="00F07EDF"/>
    <w:rsid w:val="00F10005"/>
    <w:rsid w:val="00F1412E"/>
    <w:rsid w:val="00F14A7F"/>
    <w:rsid w:val="00F154AF"/>
    <w:rsid w:val="00F17A91"/>
    <w:rsid w:val="00F20291"/>
    <w:rsid w:val="00F2254E"/>
    <w:rsid w:val="00F244E6"/>
    <w:rsid w:val="00F301A4"/>
    <w:rsid w:val="00F3387C"/>
    <w:rsid w:val="00F35CDD"/>
    <w:rsid w:val="00F516F1"/>
    <w:rsid w:val="00F5263B"/>
    <w:rsid w:val="00F54D81"/>
    <w:rsid w:val="00F60F88"/>
    <w:rsid w:val="00F6481B"/>
    <w:rsid w:val="00F75E40"/>
    <w:rsid w:val="00F806F9"/>
    <w:rsid w:val="00F90095"/>
    <w:rsid w:val="00F93902"/>
    <w:rsid w:val="00F94297"/>
    <w:rsid w:val="00F959FD"/>
    <w:rsid w:val="00F95FC3"/>
    <w:rsid w:val="00FB1ECA"/>
    <w:rsid w:val="00FB3033"/>
    <w:rsid w:val="00FB6D37"/>
    <w:rsid w:val="00FC10F2"/>
    <w:rsid w:val="00FC2FE4"/>
    <w:rsid w:val="00FC5B05"/>
    <w:rsid w:val="00FC687F"/>
    <w:rsid w:val="00FD28A6"/>
    <w:rsid w:val="00FD3184"/>
    <w:rsid w:val="00FD386E"/>
    <w:rsid w:val="00FD48F7"/>
    <w:rsid w:val="00FE0D36"/>
    <w:rsid w:val="00FE7D21"/>
    <w:rsid w:val="00FF0600"/>
    <w:rsid w:val="00FF45BB"/>
    <w:rsid w:val="00FF74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695352"/>
  <w15:chartTrackingRefBased/>
  <w15:docId w15:val="{C7CFBBB7-1E6E-4A59-B42E-2BE9077F82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5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5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5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5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5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5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5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5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5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5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5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5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5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5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5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5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5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571F"/>
    <w:rPr>
      <w:rFonts w:eastAsiaTheme="majorEastAsia" w:cstheme="majorBidi"/>
      <w:color w:val="272727" w:themeColor="text1" w:themeTint="D8"/>
    </w:rPr>
  </w:style>
  <w:style w:type="paragraph" w:styleId="Title">
    <w:name w:val="Title"/>
    <w:basedOn w:val="Normal"/>
    <w:next w:val="Normal"/>
    <w:link w:val="TitleChar"/>
    <w:uiPriority w:val="10"/>
    <w:qFormat/>
    <w:rsid w:val="002F5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5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5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5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571F"/>
    <w:pPr>
      <w:spacing w:before="160"/>
      <w:jc w:val="center"/>
    </w:pPr>
    <w:rPr>
      <w:i/>
      <w:iCs/>
      <w:color w:val="404040" w:themeColor="text1" w:themeTint="BF"/>
    </w:rPr>
  </w:style>
  <w:style w:type="character" w:customStyle="1" w:styleId="QuoteChar">
    <w:name w:val="Quote Char"/>
    <w:basedOn w:val="DefaultParagraphFont"/>
    <w:link w:val="Quote"/>
    <w:uiPriority w:val="29"/>
    <w:rsid w:val="002F571F"/>
    <w:rPr>
      <w:i/>
      <w:iCs/>
      <w:color w:val="404040" w:themeColor="text1" w:themeTint="BF"/>
    </w:rPr>
  </w:style>
  <w:style w:type="paragraph" w:styleId="ListParagraph">
    <w:name w:val="List Paragraph"/>
    <w:basedOn w:val="Normal"/>
    <w:uiPriority w:val="34"/>
    <w:qFormat/>
    <w:rsid w:val="002F571F"/>
    <w:pPr>
      <w:ind w:left="720"/>
      <w:contextualSpacing/>
    </w:pPr>
  </w:style>
  <w:style w:type="character" w:styleId="IntenseEmphasis">
    <w:name w:val="Intense Emphasis"/>
    <w:basedOn w:val="DefaultParagraphFont"/>
    <w:uiPriority w:val="21"/>
    <w:qFormat/>
    <w:rsid w:val="002F571F"/>
    <w:rPr>
      <w:i/>
      <w:iCs/>
      <w:color w:val="0F4761" w:themeColor="accent1" w:themeShade="BF"/>
    </w:rPr>
  </w:style>
  <w:style w:type="paragraph" w:styleId="IntenseQuote">
    <w:name w:val="Intense Quote"/>
    <w:basedOn w:val="Normal"/>
    <w:next w:val="Normal"/>
    <w:link w:val="IntenseQuoteChar"/>
    <w:uiPriority w:val="30"/>
    <w:qFormat/>
    <w:rsid w:val="002F5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571F"/>
    <w:rPr>
      <w:i/>
      <w:iCs/>
      <w:color w:val="0F4761" w:themeColor="accent1" w:themeShade="BF"/>
    </w:rPr>
  </w:style>
  <w:style w:type="character" w:styleId="IntenseReference">
    <w:name w:val="Intense Reference"/>
    <w:basedOn w:val="DefaultParagraphFont"/>
    <w:uiPriority w:val="32"/>
    <w:qFormat/>
    <w:rsid w:val="002F571F"/>
    <w:rPr>
      <w:b/>
      <w:bCs/>
      <w:smallCaps/>
      <w:color w:val="0F4761" w:themeColor="accent1" w:themeShade="BF"/>
      <w:spacing w:val="5"/>
    </w:rPr>
  </w:style>
  <w:style w:type="paragraph" w:styleId="Header">
    <w:name w:val="header"/>
    <w:basedOn w:val="Normal"/>
    <w:link w:val="HeaderChar"/>
    <w:uiPriority w:val="99"/>
    <w:unhideWhenUsed/>
    <w:rsid w:val="002F57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571F"/>
  </w:style>
  <w:style w:type="paragraph" w:styleId="Footer">
    <w:name w:val="footer"/>
    <w:basedOn w:val="Normal"/>
    <w:link w:val="FooterChar"/>
    <w:uiPriority w:val="99"/>
    <w:unhideWhenUsed/>
    <w:rsid w:val="002F57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571F"/>
  </w:style>
  <w:style w:type="character" w:styleId="Hyperlink">
    <w:name w:val="Hyperlink"/>
    <w:basedOn w:val="DefaultParagraphFont"/>
    <w:uiPriority w:val="99"/>
    <w:unhideWhenUsed/>
    <w:rsid w:val="006D483E"/>
    <w:rPr>
      <w:color w:val="467886" w:themeColor="hyperlink"/>
      <w:u w:val="single"/>
    </w:rPr>
  </w:style>
  <w:style w:type="character" w:styleId="UnresolvedMention">
    <w:name w:val="Unresolved Mention"/>
    <w:basedOn w:val="DefaultParagraphFont"/>
    <w:uiPriority w:val="99"/>
    <w:semiHidden/>
    <w:unhideWhenUsed/>
    <w:rsid w:val="006D483E"/>
    <w:rPr>
      <w:color w:val="605E5C"/>
      <w:shd w:val="clear" w:color="auto" w:fill="E1DFDD"/>
    </w:rPr>
  </w:style>
  <w:style w:type="character" w:styleId="FollowedHyperlink">
    <w:name w:val="FollowedHyperlink"/>
    <w:basedOn w:val="DefaultParagraphFont"/>
    <w:uiPriority w:val="99"/>
    <w:semiHidden/>
    <w:unhideWhenUsed/>
    <w:rsid w:val="00AB568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23/A:1010950919451" TargetMode="External"/><Relationship Id="rId13" Type="http://schemas.openxmlformats.org/officeDocument/2006/relationships/hyperlink" Target="https://www.cambridge.org/core/journals/the-psychiatrist/article/qualitative-research-its-value-and-applicability/51B8A4C008278BA4BA8F518060ED643C" TargetMode="External"/><Relationship Id="rId18" Type="http://schemas.openxmlformats.org/officeDocument/2006/relationships/hyperlink" Target="file:///C:/Users/megan/Downloads/Triangulation%20(1).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gcu.edu/blog/doctoral-journey/why-quantitative-research-important" TargetMode="External"/><Relationship Id="rId7" Type="http://schemas.openxmlformats.org/officeDocument/2006/relationships/hyperlink" Target="https://digitalcommons.unl.edu/psychfacpub/607/" TargetMode="External"/><Relationship Id="rId12" Type="http://schemas.openxmlformats.org/officeDocument/2006/relationships/hyperlink" Target="https://hub.careinspectorate.com/media/3466/gender-equal-play-in-early-learning-and-childcare.pdf" TargetMode="External"/><Relationship Id="rId17" Type="http://schemas.openxmlformats.org/officeDocument/2006/relationships/hyperlink" Target="https://www.england.nhs.uk/wp-content/uploads/2018/01/bitesize-guide-writing-an-effective-questionnaire.pdf"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methods.sagepub.com/ency/edvol/the-sage-encyclopedia-of-communication-research-methods/chpt/observational-research-advantages-disadvantages" TargetMode="External"/><Relationship Id="rId20" Type="http://schemas.openxmlformats.org/officeDocument/2006/relationships/hyperlink" Target="https://www.bing.com/videos/riverview/relatedvideo?q=why+are+observations+good+for+research&amp;mid=F5BE3F56CA0793A82730F5BE3F56CA0793A82730&amp;FORM=VIR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13502930485209301" TargetMode="External"/><Relationship Id="rId24" Type="http://schemas.openxmlformats.org/officeDocument/2006/relationships/hyperlink" Target="https://researchportal.scu.edu.au/esploro/outputs/report/International-literature-review-ethical-issues-in/991012821664802368/filesAndLinks?index=0" TargetMode="External"/><Relationship Id="rId5" Type="http://schemas.openxmlformats.org/officeDocument/2006/relationships/footnotes" Target="footnotes.xml"/><Relationship Id="rId15" Type="http://schemas.openxmlformats.org/officeDocument/2006/relationships/hyperlink" Target="https://www.lancaster.ac.uk/fas/psych/glossary/hawthorne_effect/" TargetMode="External"/><Relationship Id="rId23" Type="http://schemas.openxmlformats.org/officeDocument/2006/relationships/hyperlink" Target="https://learning.nspcc.org.uk/research-resources/briefings/research-with-children-ethics-safety-promoting-inclusion" TargetMode="External"/><Relationship Id="rId10" Type="http://schemas.openxmlformats.org/officeDocument/2006/relationships/hyperlink" Target="https://www.bcu.ac.uk/research/education-and-social-work/cspace-blog/gender-stereotypes-in-childhood-whats-the-harm" TargetMode="External"/><Relationship Id="rId19" Type="http://schemas.openxmlformats.org/officeDocument/2006/relationships/hyperlink" Target="https://help.open.ac.uk/postgraduate-study-skills/using-a-questionnaire" TargetMode="External"/><Relationship Id="rId4" Type="http://schemas.openxmlformats.org/officeDocument/2006/relationships/webSettings" Target="webSettings.xml"/><Relationship Id="rId9" Type="http://schemas.openxmlformats.org/officeDocument/2006/relationships/hyperlink" Target="https://onlinelibrary.wiley.com/doi/abs/10.1111/j.1467-9507.2004.000266.x" TargetMode="External"/><Relationship Id="rId14" Type="http://schemas.openxmlformats.org/officeDocument/2006/relationships/hyperlink" Target="https://journals.sagepub.com/doi/full/10.1177/1056492620938139" TargetMode="External"/><Relationship Id="rId22" Type="http://schemas.openxmlformats.org/officeDocument/2006/relationships/hyperlink" Target="file:///C:/Users/megan/Downloads/Ethical-Guidelines-for-Educational-Research-5th-edition%20(1).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1434</TotalTime>
  <Pages>15</Pages>
  <Words>4836</Words>
  <Characters>27568</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ronan</dc:creator>
  <cp:keywords/>
  <dc:description/>
  <cp:lastModifiedBy>megan ronan</cp:lastModifiedBy>
  <cp:revision>936</cp:revision>
  <dcterms:created xsi:type="dcterms:W3CDTF">2025-05-12T20:11:00Z</dcterms:created>
  <dcterms:modified xsi:type="dcterms:W3CDTF">2025-05-25T18:05:00Z</dcterms:modified>
</cp:coreProperties>
</file>