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AD248"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Student name: Bianca Stefania Postelnicu</w:t>
      </w:r>
    </w:p>
    <w:p w14:paraId="1171D951" w14:textId="77777777" w:rsidR="00D30D0B" w:rsidRPr="009521DF" w:rsidRDefault="00D30D0B" w:rsidP="00D30D0B">
      <w:pPr>
        <w:jc w:val="center"/>
        <w:rPr>
          <w:rFonts w:ascii="Arial" w:hAnsi="Arial" w:cs="Arial"/>
          <w:b/>
          <w:bCs/>
          <w:sz w:val="28"/>
          <w:szCs w:val="28"/>
        </w:rPr>
      </w:pPr>
    </w:p>
    <w:p w14:paraId="57AAC500"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Student number: 2223852</w:t>
      </w:r>
    </w:p>
    <w:p w14:paraId="4D548344" w14:textId="77777777" w:rsidR="00D30D0B" w:rsidRPr="009521DF" w:rsidRDefault="00D30D0B" w:rsidP="00D30D0B">
      <w:pPr>
        <w:jc w:val="center"/>
        <w:rPr>
          <w:rFonts w:ascii="Arial" w:hAnsi="Arial" w:cs="Arial"/>
          <w:b/>
          <w:bCs/>
          <w:sz w:val="28"/>
          <w:szCs w:val="28"/>
        </w:rPr>
      </w:pPr>
    </w:p>
    <w:p w14:paraId="3E3CA19E"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Programmes:</w:t>
      </w:r>
    </w:p>
    <w:p w14:paraId="3711030A"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BA  International Hotel Management</w:t>
      </w:r>
    </w:p>
    <w:p w14:paraId="22AE6BE7" w14:textId="77777777" w:rsidR="00D30D0B" w:rsidRPr="009521DF" w:rsidRDefault="00D30D0B" w:rsidP="00D30D0B">
      <w:pPr>
        <w:jc w:val="center"/>
        <w:rPr>
          <w:rFonts w:ascii="Arial" w:hAnsi="Arial" w:cs="Arial"/>
          <w:b/>
          <w:bCs/>
          <w:sz w:val="28"/>
          <w:szCs w:val="28"/>
        </w:rPr>
      </w:pPr>
    </w:p>
    <w:p w14:paraId="186E4B85"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Module:</w:t>
      </w:r>
    </w:p>
    <w:p w14:paraId="5A53F58C"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Managing Hotel Administration</w:t>
      </w:r>
    </w:p>
    <w:p w14:paraId="61FFD998" w14:textId="77777777" w:rsidR="00D30D0B" w:rsidRPr="009521DF" w:rsidRDefault="00D30D0B" w:rsidP="00D30D0B">
      <w:pPr>
        <w:jc w:val="center"/>
        <w:rPr>
          <w:rFonts w:ascii="Arial" w:hAnsi="Arial" w:cs="Arial"/>
          <w:b/>
          <w:bCs/>
          <w:sz w:val="28"/>
          <w:szCs w:val="28"/>
        </w:rPr>
      </w:pPr>
    </w:p>
    <w:p w14:paraId="2F4B7EFA"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Module code:</w:t>
      </w:r>
    </w:p>
    <w:p w14:paraId="7E52FFBA"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BMIH6004</w:t>
      </w:r>
    </w:p>
    <w:p w14:paraId="51298AA4" w14:textId="77777777" w:rsidR="00D30D0B" w:rsidRPr="009521DF" w:rsidRDefault="00D30D0B" w:rsidP="00D30D0B">
      <w:pPr>
        <w:jc w:val="center"/>
        <w:rPr>
          <w:rFonts w:ascii="Arial" w:hAnsi="Arial" w:cs="Arial"/>
          <w:b/>
          <w:bCs/>
          <w:sz w:val="28"/>
          <w:szCs w:val="28"/>
        </w:rPr>
      </w:pPr>
    </w:p>
    <w:p w14:paraId="41B88A06" w14:textId="77777777" w:rsidR="00D30D0B" w:rsidRPr="009521DF" w:rsidRDefault="00D30D0B" w:rsidP="00D30D0B">
      <w:pPr>
        <w:jc w:val="center"/>
        <w:rPr>
          <w:rFonts w:ascii="Arial" w:hAnsi="Arial" w:cs="Arial"/>
          <w:b/>
          <w:bCs/>
          <w:sz w:val="28"/>
          <w:szCs w:val="28"/>
        </w:rPr>
      </w:pPr>
    </w:p>
    <w:p w14:paraId="5F93D6DA" w14:textId="77777777" w:rsidR="00D30D0B" w:rsidRPr="009521DF" w:rsidRDefault="00D30D0B" w:rsidP="00D30D0B">
      <w:pPr>
        <w:jc w:val="center"/>
        <w:rPr>
          <w:rFonts w:ascii="Arial" w:hAnsi="Arial" w:cs="Arial"/>
          <w:b/>
          <w:bCs/>
          <w:sz w:val="28"/>
          <w:szCs w:val="28"/>
        </w:rPr>
      </w:pPr>
    </w:p>
    <w:p w14:paraId="45A65EC2" w14:textId="77777777" w:rsidR="00D30D0B" w:rsidRPr="009521DF" w:rsidRDefault="00D30D0B" w:rsidP="00D30D0B">
      <w:pPr>
        <w:jc w:val="center"/>
        <w:rPr>
          <w:rFonts w:ascii="Arial" w:hAnsi="Arial" w:cs="Arial"/>
          <w:b/>
          <w:bCs/>
          <w:sz w:val="28"/>
          <w:szCs w:val="28"/>
        </w:rPr>
      </w:pPr>
      <w:r w:rsidRPr="009521DF">
        <w:rPr>
          <w:rFonts w:ascii="Arial" w:hAnsi="Arial" w:cs="Arial"/>
          <w:b/>
          <w:bCs/>
          <w:sz w:val="28"/>
          <w:szCs w:val="28"/>
        </w:rPr>
        <w:t>DoubleTree by Hilton Southampton</w:t>
      </w:r>
    </w:p>
    <w:p w14:paraId="1A8E1218" w14:textId="77777777" w:rsidR="00D30D0B" w:rsidRPr="009521DF" w:rsidRDefault="00D30D0B" w:rsidP="00D30D0B">
      <w:pPr>
        <w:jc w:val="center"/>
        <w:rPr>
          <w:rFonts w:ascii="Arial" w:hAnsi="Arial" w:cs="Arial"/>
          <w:b/>
          <w:bCs/>
          <w:sz w:val="28"/>
          <w:szCs w:val="28"/>
        </w:rPr>
      </w:pPr>
    </w:p>
    <w:p w14:paraId="5758DF7C" w14:textId="77777777" w:rsidR="00D30D0B" w:rsidRPr="009521DF" w:rsidRDefault="00D30D0B" w:rsidP="00D30D0B">
      <w:pPr>
        <w:jc w:val="center"/>
        <w:rPr>
          <w:rFonts w:ascii="Arial" w:hAnsi="Arial" w:cs="Arial"/>
          <w:b/>
          <w:bCs/>
          <w:sz w:val="28"/>
          <w:szCs w:val="28"/>
        </w:rPr>
      </w:pPr>
    </w:p>
    <w:p w14:paraId="07827DCE" w14:textId="77777777" w:rsidR="00D30D0B" w:rsidRPr="009521DF" w:rsidRDefault="00D30D0B" w:rsidP="00D30D0B">
      <w:pPr>
        <w:rPr>
          <w:rFonts w:ascii="Arial" w:hAnsi="Arial" w:cs="Arial"/>
          <w:b/>
          <w:bCs/>
        </w:rPr>
      </w:pPr>
    </w:p>
    <w:p w14:paraId="3420EE93" w14:textId="77777777" w:rsidR="00D30D0B" w:rsidRPr="009521DF" w:rsidRDefault="00D30D0B" w:rsidP="00D30D0B">
      <w:pPr>
        <w:rPr>
          <w:rFonts w:ascii="Arial" w:hAnsi="Arial" w:cs="Arial"/>
          <w:b/>
          <w:bCs/>
        </w:rPr>
      </w:pPr>
    </w:p>
    <w:p w14:paraId="6E6D53B8" w14:textId="77777777" w:rsidR="00D30D0B" w:rsidRPr="009521DF" w:rsidRDefault="00D30D0B" w:rsidP="00D30D0B">
      <w:pPr>
        <w:rPr>
          <w:rFonts w:ascii="Arial" w:hAnsi="Arial" w:cs="Arial"/>
          <w:b/>
          <w:bCs/>
        </w:rPr>
      </w:pPr>
    </w:p>
    <w:p w14:paraId="73319D45" w14:textId="77777777" w:rsidR="00D30D0B" w:rsidRPr="00D30D0B" w:rsidRDefault="00D30D0B" w:rsidP="00D30D0B">
      <w:pPr>
        <w:rPr>
          <w:rFonts w:ascii="Arial" w:hAnsi="Arial" w:cs="Arial"/>
        </w:rPr>
      </w:pPr>
    </w:p>
    <w:p w14:paraId="516B61C4" w14:textId="77777777" w:rsidR="00D30D0B" w:rsidRDefault="00D30D0B" w:rsidP="00D30D0B">
      <w:pPr>
        <w:rPr>
          <w:rFonts w:ascii="Arial" w:hAnsi="Arial" w:cs="Arial"/>
        </w:rPr>
      </w:pPr>
    </w:p>
    <w:p w14:paraId="06A8E021" w14:textId="77777777" w:rsidR="00D30D0B" w:rsidRDefault="00D30D0B" w:rsidP="00D30D0B">
      <w:pPr>
        <w:rPr>
          <w:rFonts w:ascii="Arial" w:hAnsi="Arial" w:cs="Arial"/>
        </w:rPr>
      </w:pPr>
    </w:p>
    <w:p w14:paraId="1F92863B" w14:textId="77777777" w:rsidR="00D30D0B" w:rsidRDefault="00D30D0B" w:rsidP="00D30D0B">
      <w:pPr>
        <w:rPr>
          <w:rFonts w:ascii="Arial" w:hAnsi="Arial" w:cs="Arial"/>
        </w:rPr>
      </w:pPr>
    </w:p>
    <w:p w14:paraId="583BCDE9" w14:textId="77777777" w:rsidR="00D30D0B" w:rsidRPr="00D30D0B" w:rsidRDefault="00D30D0B" w:rsidP="00D30D0B">
      <w:pPr>
        <w:rPr>
          <w:rFonts w:ascii="Arial" w:hAnsi="Arial" w:cs="Arial"/>
        </w:rPr>
      </w:pPr>
    </w:p>
    <w:p w14:paraId="533439BC" w14:textId="77777777" w:rsidR="00D30D0B" w:rsidRPr="00D30D0B" w:rsidRDefault="00D30D0B" w:rsidP="00D30D0B">
      <w:pPr>
        <w:rPr>
          <w:rFonts w:ascii="Arial" w:hAnsi="Arial" w:cs="Arial"/>
        </w:rPr>
      </w:pPr>
    </w:p>
    <w:p w14:paraId="1597B2E6" w14:textId="77777777" w:rsidR="00D30D0B" w:rsidRPr="00D30D0B" w:rsidRDefault="00D30D0B" w:rsidP="00D30D0B">
      <w:pPr>
        <w:rPr>
          <w:rFonts w:ascii="Arial" w:hAnsi="Arial" w:cs="Arial"/>
        </w:rPr>
      </w:pPr>
      <w:r w:rsidRPr="00D30D0B">
        <w:rPr>
          <w:rFonts w:ascii="Arial" w:hAnsi="Arial" w:cs="Arial"/>
        </w:rPr>
        <w:lastRenderedPageBreak/>
        <w:t>Introduction</w:t>
      </w:r>
    </w:p>
    <w:p w14:paraId="77B6CD9C" w14:textId="77777777" w:rsidR="00D30D0B" w:rsidRPr="00D30D0B" w:rsidRDefault="00D30D0B" w:rsidP="00D30D0B">
      <w:pPr>
        <w:rPr>
          <w:rFonts w:ascii="Arial" w:hAnsi="Arial" w:cs="Arial"/>
        </w:rPr>
      </w:pPr>
      <w:r w:rsidRPr="00D30D0B">
        <w:rPr>
          <w:rFonts w:ascii="Arial" w:hAnsi="Arial" w:cs="Arial"/>
        </w:rPr>
        <w:t>In the first five weeks of placement at DoubleTree by Hilton Southampton, I spent part of my time working in the Front Office as an assistant. This is the part of the hotel that deals directly with guests, checking them in, answering questions, assisting with any issues, and offering amenities such as breakfast vouchers. It is also the place where issues are raised, like guest complaints or requests to change rooms. During my placement, I set three objectives: first, to understand how front desk duties are carried out on a day-to-day basis; second, to improve my ability to stay calm and clear when handling problems; and third, to observe how back-office work supports guest service and keeps everything on track.</w:t>
      </w:r>
    </w:p>
    <w:p w14:paraId="3AFAD262" w14:textId="77777777" w:rsidR="00D30D0B" w:rsidRPr="00D30D0B" w:rsidRDefault="00D30D0B" w:rsidP="00D30D0B">
      <w:pPr>
        <w:rPr>
          <w:rFonts w:ascii="Arial" w:hAnsi="Arial" w:cs="Arial"/>
        </w:rPr>
      </w:pPr>
    </w:p>
    <w:p w14:paraId="4365C50E" w14:textId="77777777" w:rsidR="00D30D0B" w:rsidRPr="00D20576" w:rsidRDefault="00D30D0B" w:rsidP="00D30D0B">
      <w:pPr>
        <w:rPr>
          <w:rFonts w:ascii="Arial" w:hAnsi="Arial" w:cs="Arial"/>
          <w:b/>
          <w:bCs/>
        </w:rPr>
      </w:pPr>
      <w:r w:rsidRPr="00D20576">
        <w:rPr>
          <w:rFonts w:ascii="Arial" w:hAnsi="Arial" w:cs="Arial"/>
          <w:b/>
          <w:bCs/>
        </w:rPr>
        <w:t>Section 1: Role Reflection</w:t>
      </w:r>
    </w:p>
    <w:p w14:paraId="3245808E" w14:textId="77777777" w:rsidR="00D30D0B" w:rsidRPr="00D30D0B" w:rsidRDefault="00D30D0B" w:rsidP="00D30D0B">
      <w:pPr>
        <w:rPr>
          <w:rFonts w:ascii="Arial" w:hAnsi="Arial" w:cs="Arial"/>
        </w:rPr>
      </w:pPr>
      <w:r w:rsidRPr="00D30D0B">
        <w:rPr>
          <w:rFonts w:ascii="Arial" w:hAnsi="Arial" w:cs="Arial"/>
        </w:rPr>
        <w:t>I used Gibbs’ Reflective Cycle (1988) to structure this reflection. The model includes six stages: description, feelings, evaluation, analysis, conclusion, and action plan. It helped me organise what happened and what I acquired from the experience.</w:t>
      </w:r>
    </w:p>
    <w:p w14:paraId="2F619297" w14:textId="4FB9B4D2" w:rsidR="00D30D0B" w:rsidRPr="00D20576" w:rsidRDefault="00D20576" w:rsidP="00D30D0B">
      <w:pPr>
        <w:rPr>
          <w:rFonts w:ascii="Arial" w:hAnsi="Arial" w:cs="Arial"/>
          <w:b/>
          <w:bCs/>
        </w:rPr>
      </w:pPr>
      <w:r w:rsidRPr="00D20576">
        <w:rPr>
          <w:rFonts w:ascii="Arial" w:hAnsi="Arial" w:cs="Arial"/>
          <w:b/>
          <w:bCs/>
        </w:rPr>
        <w:t xml:space="preserve">      </w:t>
      </w:r>
      <w:r w:rsidR="00D30D0B" w:rsidRPr="00D20576">
        <w:rPr>
          <w:rFonts w:ascii="Arial" w:hAnsi="Arial" w:cs="Arial"/>
          <w:b/>
          <w:bCs/>
        </w:rPr>
        <w:t>1.</w:t>
      </w:r>
      <w:r w:rsidR="00D30D0B" w:rsidRPr="00D20576">
        <w:rPr>
          <w:rFonts w:ascii="Arial" w:hAnsi="Arial" w:cs="Arial"/>
          <w:b/>
          <w:bCs/>
        </w:rPr>
        <w:tab/>
        <w:t>Description (What happened?):</w:t>
      </w:r>
    </w:p>
    <w:p w14:paraId="4D417DE0" w14:textId="77777777" w:rsidR="00D30D0B" w:rsidRPr="00D30D0B" w:rsidRDefault="00D30D0B" w:rsidP="00D30D0B">
      <w:pPr>
        <w:rPr>
          <w:rFonts w:ascii="Arial" w:hAnsi="Arial" w:cs="Arial"/>
        </w:rPr>
      </w:pPr>
      <w:r w:rsidRPr="00D30D0B">
        <w:rPr>
          <w:rFonts w:ascii="Arial" w:hAnsi="Arial" w:cs="Arial"/>
        </w:rPr>
        <w:t>While working at the Front Office, I handled check-ins and check-outs, addressed guest questions, updated room statuses in OnQ PMS, and maintained contact with departments such as Housekeeping. The Front Office Manager assigned roles and monitored training and policy compliance. Supervisors were necessary during peak hours, stepping in to support the team and assist with guest concerns.</w:t>
      </w:r>
    </w:p>
    <w:p w14:paraId="6486DE1A" w14:textId="4A6F500E" w:rsidR="00D30D0B" w:rsidRPr="00D20576" w:rsidRDefault="00D20576" w:rsidP="00D30D0B">
      <w:pPr>
        <w:rPr>
          <w:rFonts w:ascii="Arial" w:hAnsi="Arial" w:cs="Arial"/>
          <w:b/>
          <w:bCs/>
        </w:rPr>
      </w:pPr>
      <w:r>
        <w:rPr>
          <w:rFonts w:ascii="Arial" w:hAnsi="Arial" w:cs="Arial"/>
        </w:rPr>
        <w:t xml:space="preserve">     </w:t>
      </w:r>
      <w:r w:rsidRPr="00D20576">
        <w:rPr>
          <w:rFonts w:ascii="Arial" w:hAnsi="Arial" w:cs="Arial"/>
          <w:b/>
          <w:bCs/>
        </w:rPr>
        <w:t xml:space="preserve"> </w:t>
      </w:r>
      <w:r w:rsidR="00D30D0B" w:rsidRPr="00D20576">
        <w:rPr>
          <w:rFonts w:ascii="Arial" w:hAnsi="Arial" w:cs="Arial"/>
          <w:b/>
          <w:bCs/>
        </w:rPr>
        <w:t>2.</w:t>
      </w:r>
      <w:r w:rsidR="00D30D0B" w:rsidRPr="00D20576">
        <w:rPr>
          <w:rFonts w:ascii="Arial" w:hAnsi="Arial" w:cs="Arial"/>
          <w:b/>
          <w:bCs/>
        </w:rPr>
        <w:tab/>
        <w:t>Feelings (What was I thinking and feeling?):</w:t>
      </w:r>
    </w:p>
    <w:p w14:paraId="25038295" w14:textId="77777777" w:rsidR="00D30D0B" w:rsidRPr="00D30D0B" w:rsidRDefault="00D30D0B" w:rsidP="00D30D0B">
      <w:pPr>
        <w:rPr>
          <w:rFonts w:ascii="Arial" w:hAnsi="Arial" w:cs="Arial"/>
        </w:rPr>
      </w:pPr>
      <w:r w:rsidRPr="00D30D0B">
        <w:rPr>
          <w:rFonts w:ascii="Arial" w:hAnsi="Arial" w:cs="Arial"/>
        </w:rPr>
        <w:t>I realised that strong supervision had a direct impact on daily flow. However, gaps in communication, especially with Housekeeping, sometimes led to delays. Sayin (2019) points out that these breakdowns can lower productivity and guest satisfaction, which aligns with my observations. On the other hand, David and Nkiruka (2017) note that using ICT systems can address such issues. This made me more aware of the vital role integrated technology plays in improving coordination (Sayin, 2019; David and Nkiruka, 2017).</w:t>
      </w:r>
    </w:p>
    <w:p w14:paraId="12B560A1" w14:textId="77777777" w:rsidR="00D30D0B" w:rsidRPr="00D30D0B" w:rsidRDefault="00D30D0B" w:rsidP="00D30D0B">
      <w:pPr>
        <w:rPr>
          <w:rFonts w:ascii="Arial" w:hAnsi="Arial" w:cs="Arial"/>
        </w:rPr>
      </w:pPr>
    </w:p>
    <w:p w14:paraId="5348B370" w14:textId="686A7500" w:rsidR="00D30D0B" w:rsidRPr="00D20576" w:rsidRDefault="00D20576" w:rsidP="00D30D0B">
      <w:pPr>
        <w:rPr>
          <w:rFonts w:ascii="Arial" w:hAnsi="Arial" w:cs="Arial"/>
          <w:b/>
          <w:bCs/>
        </w:rPr>
      </w:pPr>
      <w:r>
        <w:rPr>
          <w:rFonts w:ascii="Arial" w:hAnsi="Arial" w:cs="Arial"/>
        </w:rPr>
        <w:t xml:space="preserve">      </w:t>
      </w:r>
      <w:r w:rsidR="00D30D0B" w:rsidRPr="00D20576">
        <w:rPr>
          <w:rFonts w:ascii="Arial" w:hAnsi="Arial" w:cs="Arial"/>
          <w:b/>
          <w:bCs/>
        </w:rPr>
        <w:t>3.</w:t>
      </w:r>
      <w:r w:rsidR="00D30D0B" w:rsidRPr="00D20576">
        <w:rPr>
          <w:rFonts w:ascii="Arial" w:hAnsi="Arial" w:cs="Arial"/>
          <w:b/>
          <w:bCs/>
        </w:rPr>
        <w:tab/>
        <w:t>Evaluation (What was good or bad?):</w:t>
      </w:r>
    </w:p>
    <w:p w14:paraId="2718BD4F" w14:textId="77777777" w:rsidR="00D30D0B" w:rsidRPr="00D30D0B" w:rsidRDefault="00D30D0B" w:rsidP="00D30D0B">
      <w:pPr>
        <w:rPr>
          <w:rFonts w:ascii="Arial" w:hAnsi="Arial" w:cs="Arial"/>
        </w:rPr>
      </w:pPr>
      <w:r w:rsidRPr="00D30D0B">
        <w:rPr>
          <w:rFonts w:ascii="Arial" w:hAnsi="Arial" w:cs="Arial"/>
        </w:rPr>
        <w:t>On May 28, I assisted a guest in checking in early by calling Housekeeping and confirming that the room was ready. That small step avoided a complaint and demonstrated the value of direct communication. However, on 2 June, we had no towels for new arrivals, which delayed check-ins. Without a real-time update system, it was hard to manage guest expectations. This made me realise how much of a difference digital tools could make.</w:t>
      </w:r>
    </w:p>
    <w:p w14:paraId="7B234F92" w14:textId="2B8B677F" w:rsidR="00D30D0B" w:rsidRPr="00D20576" w:rsidRDefault="00D20576" w:rsidP="00D30D0B">
      <w:pPr>
        <w:rPr>
          <w:rFonts w:ascii="Arial" w:hAnsi="Arial" w:cs="Arial"/>
          <w:b/>
          <w:bCs/>
        </w:rPr>
      </w:pPr>
      <w:r>
        <w:rPr>
          <w:rFonts w:ascii="Arial" w:hAnsi="Arial" w:cs="Arial"/>
        </w:rPr>
        <w:lastRenderedPageBreak/>
        <w:t xml:space="preserve">      </w:t>
      </w:r>
      <w:r w:rsidR="00D30D0B" w:rsidRPr="00D20576">
        <w:rPr>
          <w:rFonts w:ascii="Arial" w:hAnsi="Arial" w:cs="Arial"/>
          <w:b/>
          <w:bCs/>
        </w:rPr>
        <w:t>4.</w:t>
      </w:r>
      <w:r w:rsidR="00D30D0B" w:rsidRPr="00D20576">
        <w:rPr>
          <w:rFonts w:ascii="Arial" w:hAnsi="Arial" w:cs="Arial"/>
          <w:b/>
          <w:bCs/>
        </w:rPr>
        <w:tab/>
        <w:t>Analysis (What sense can I make of it?):</w:t>
      </w:r>
    </w:p>
    <w:p w14:paraId="14B08602" w14:textId="77777777" w:rsidR="00D30D0B" w:rsidRPr="00D30D0B" w:rsidRDefault="00D30D0B" w:rsidP="00D30D0B">
      <w:pPr>
        <w:rPr>
          <w:rFonts w:ascii="Arial" w:hAnsi="Arial" w:cs="Arial"/>
        </w:rPr>
      </w:pPr>
      <w:r w:rsidRPr="00D30D0B">
        <w:rPr>
          <w:rFonts w:ascii="Arial" w:hAnsi="Arial" w:cs="Arial"/>
        </w:rPr>
        <w:t>These events highlighted strengths such as communication and adaptability, but I realised I needed to act more quickly when under pressure. From the Leadership and Management in Hospitality module, I learned how fast decision-making supports service and team flow. Brown (2006) talked about multitasking and emotional control, both of which I had to apply. Supervisor feedback during pre-shift briefings also matched what we covered in the Personnel Resourcing and Development module.</w:t>
      </w:r>
    </w:p>
    <w:p w14:paraId="5311B8D7" w14:textId="4C77C00F" w:rsidR="00D30D0B" w:rsidRPr="00D20576" w:rsidRDefault="00D20576" w:rsidP="00D30D0B">
      <w:pPr>
        <w:rPr>
          <w:rFonts w:ascii="Arial" w:hAnsi="Arial" w:cs="Arial"/>
          <w:b/>
          <w:bCs/>
        </w:rPr>
      </w:pPr>
      <w:r>
        <w:rPr>
          <w:rFonts w:ascii="Arial" w:hAnsi="Arial" w:cs="Arial"/>
        </w:rPr>
        <w:t xml:space="preserve">      </w:t>
      </w:r>
      <w:r w:rsidR="00D30D0B" w:rsidRPr="00D20576">
        <w:rPr>
          <w:rFonts w:ascii="Arial" w:hAnsi="Arial" w:cs="Arial"/>
          <w:b/>
          <w:bCs/>
        </w:rPr>
        <w:t>5.</w:t>
      </w:r>
      <w:r w:rsidR="00D30D0B" w:rsidRPr="00D20576">
        <w:rPr>
          <w:rFonts w:ascii="Arial" w:hAnsi="Arial" w:cs="Arial"/>
          <w:b/>
          <w:bCs/>
        </w:rPr>
        <w:tab/>
        <w:t>Conclusion (What else could I have done?):</w:t>
      </w:r>
    </w:p>
    <w:p w14:paraId="69ED0032" w14:textId="77777777" w:rsidR="00D30D0B" w:rsidRPr="00D30D0B" w:rsidRDefault="00D30D0B" w:rsidP="00D30D0B">
      <w:pPr>
        <w:rPr>
          <w:rFonts w:ascii="Arial" w:hAnsi="Arial" w:cs="Arial"/>
        </w:rPr>
      </w:pPr>
      <w:r w:rsidRPr="00D30D0B">
        <w:rPr>
          <w:rFonts w:ascii="Arial" w:hAnsi="Arial" w:cs="Arial"/>
        </w:rPr>
        <w:t>I might have followed up more often with Housekeeping during quiet times or come up with a basic towel tracking list. Either of those could have helped the team stay on schedule.</w:t>
      </w:r>
    </w:p>
    <w:p w14:paraId="442D742D" w14:textId="5058AFF1" w:rsidR="00D30D0B" w:rsidRPr="00D20576" w:rsidRDefault="00D20576" w:rsidP="00D30D0B">
      <w:pPr>
        <w:rPr>
          <w:rFonts w:ascii="Arial" w:hAnsi="Arial" w:cs="Arial"/>
          <w:b/>
          <w:bCs/>
        </w:rPr>
      </w:pPr>
      <w:r w:rsidRPr="00D20576">
        <w:rPr>
          <w:rFonts w:ascii="Arial" w:hAnsi="Arial" w:cs="Arial"/>
          <w:b/>
          <w:bCs/>
        </w:rPr>
        <w:t xml:space="preserve">      </w:t>
      </w:r>
      <w:r w:rsidR="00D30D0B" w:rsidRPr="00D20576">
        <w:rPr>
          <w:rFonts w:ascii="Arial" w:hAnsi="Arial" w:cs="Arial"/>
          <w:b/>
          <w:bCs/>
        </w:rPr>
        <w:t>6.</w:t>
      </w:r>
      <w:r w:rsidR="00D30D0B" w:rsidRPr="00D20576">
        <w:rPr>
          <w:rFonts w:ascii="Arial" w:hAnsi="Arial" w:cs="Arial"/>
          <w:b/>
          <w:bCs/>
        </w:rPr>
        <w:tab/>
        <w:t>Action Plan (If it happened again, what would I do?):</w:t>
      </w:r>
    </w:p>
    <w:p w14:paraId="1ECEBF69" w14:textId="2821CA8C" w:rsidR="00D30D0B" w:rsidRPr="00D30D0B" w:rsidRDefault="00D20576" w:rsidP="00D30D0B">
      <w:pPr>
        <w:rPr>
          <w:rFonts w:ascii="Arial" w:hAnsi="Arial" w:cs="Arial"/>
        </w:rPr>
      </w:pPr>
      <w:r>
        <w:rPr>
          <w:rFonts w:ascii="Arial" w:hAnsi="Arial" w:cs="Arial"/>
        </w:rPr>
        <w:t xml:space="preserve">   </w:t>
      </w:r>
      <w:r w:rsidR="00D30D0B" w:rsidRPr="00D30D0B">
        <w:rPr>
          <w:rFonts w:ascii="Arial" w:hAnsi="Arial" w:cs="Arial"/>
        </w:rPr>
        <w:t>1.</w:t>
      </w:r>
      <w:r w:rsidR="00D30D0B" w:rsidRPr="00D30D0B">
        <w:rPr>
          <w:rFonts w:ascii="Arial" w:hAnsi="Arial" w:cs="Arial"/>
        </w:rPr>
        <w:tab/>
        <w:t>I will complete advanced PMS training, such as OnQ, as ASET (2024) highlights the importance of digital skills.</w:t>
      </w:r>
    </w:p>
    <w:p w14:paraId="7C91E98C" w14:textId="35924F27" w:rsidR="00D30D0B" w:rsidRPr="00D30D0B" w:rsidRDefault="00D20576" w:rsidP="00D30D0B">
      <w:pPr>
        <w:rPr>
          <w:rFonts w:ascii="Arial" w:hAnsi="Arial" w:cs="Arial"/>
        </w:rPr>
      </w:pPr>
      <w:r>
        <w:rPr>
          <w:rFonts w:ascii="Arial" w:hAnsi="Arial" w:cs="Arial"/>
        </w:rPr>
        <w:t xml:space="preserve">   </w:t>
      </w:r>
      <w:r w:rsidR="00D30D0B" w:rsidRPr="00D30D0B">
        <w:rPr>
          <w:rFonts w:ascii="Arial" w:hAnsi="Arial" w:cs="Arial"/>
        </w:rPr>
        <w:t>2.</w:t>
      </w:r>
      <w:r w:rsidR="00D30D0B" w:rsidRPr="00D30D0B">
        <w:rPr>
          <w:rFonts w:ascii="Arial" w:hAnsi="Arial" w:cs="Arial"/>
        </w:rPr>
        <w:tab/>
        <w:t>I plan to shadow supervisors to see how they respond in real-time (Fathy, 2023).</w:t>
      </w:r>
    </w:p>
    <w:p w14:paraId="04B987DD" w14:textId="17FB8410" w:rsidR="00D30D0B" w:rsidRPr="00D30D0B" w:rsidRDefault="00D20576" w:rsidP="00D30D0B">
      <w:pPr>
        <w:rPr>
          <w:rFonts w:ascii="Arial" w:hAnsi="Arial" w:cs="Arial"/>
        </w:rPr>
      </w:pPr>
      <w:r>
        <w:rPr>
          <w:rFonts w:ascii="Arial" w:hAnsi="Arial" w:cs="Arial"/>
        </w:rPr>
        <w:t xml:space="preserve">   </w:t>
      </w:r>
      <w:r w:rsidR="00D30D0B" w:rsidRPr="00D30D0B">
        <w:rPr>
          <w:rFonts w:ascii="Arial" w:hAnsi="Arial" w:cs="Arial"/>
        </w:rPr>
        <w:t>3.</w:t>
      </w:r>
      <w:r w:rsidR="00D30D0B" w:rsidRPr="00D30D0B">
        <w:rPr>
          <w:rFonts w:ascii="Arial" w:hAnsi="Arial" w:cs="Arial"/>
        </w:rPr>
        <w:tab/>
        <w:t>I also want to participate in simulation sessions to improve guest interaction and problem-solving skills (Elmohandes et al., 2018).</w:t>
      </w:r>
    </w:p>
    <w:p w14:paraId="5C9DE141" w14:textId="77777777" w:rsidR="00D30D0B" w:rsidRPr="00D30D0B" w:rsidRDefault="00D30D0B" w:rsidP="00D30D0B">
      <w:pPr>
        <w:rPr>
          <w:rFonts w:ascii="Arial" w:hAnsi="Arial" w:cs="Arial"/>
        </w:rPr>
      </w:pPr>
    </w:p>
    <w:p w14:paraId="2FD76EC1" w14:textId="77777777" w:rsidR="00D30D0B" w:rsidRPr="00ED626C" w:rsidRDefault="00D30D0B" w:rsidP="00D30D0B">
      <w:pPr>
        <w:rPr>
          <w:rFonts w:ascii="Arial" w:hAnsi="Arial" w:cs="Arial"/>
          <w:b/>
          <w:bCs/>
        </w:rPr>
      </w:pPr>
      <w:r w:rsidRPr="00ED626C">
        <w:rPr>
          <w:rFonts w:ascii="Arial" w:hAnsi="Arial" w:cs="Arial"/>
          <w:b/>
          <w:bCs/>
        </w:rPr>
        <w:t>Section 2: Discussion of Key Hotel Administration Issues</w:t>
      </w:r>
    </w:p>
    <w:p w14:paraId="76C0AA6B" w14:textId="77777777" w:rsidR="00D30D0B" w:rsidRPr="00D30D0B" w:rsidRDefault="00D30D0B" w:rsidP="00D30D0B">
      <w:pPr>
        <w:rPr>
          <w:rFonts w:ascii="Arial" w:hAnsi="Arial" w:cs="Arial"/>
        </w:rPr>
      </w:pPr>
      <w:r w:rsidRPr="00D30D0B">
        <w:rPr>
          <w:rFonts w:ascii="Arial" w:hAnsi="Arial" w:cs="Arial"/>
        </w:rPr>
        <w:t>The key administrative issue I identified was the lack of digital integration between housekeeping and the front office. Not having tablets or mobile access to OnQ slowed down the process and often caused delays in preparing rooms, especially when early check-ins were expected. There were a few times when towels were not in the rooms or rooms had not been inspected, and because the teams could not update each other quickly, there were delays in execution. These communication gaps could have been avoided if real-time updates had been available.</w:t>
      </w:r>
    </w:p>
    <w:p w14:paraId="5856AF93" w14:textId="77777777" w:rsidR="00D30D0B" w:rsidRPr="00D30D0B" w:rsidRDefault="00D30D0B" w:rsidP="00D30D0B">
      <w:pPr>
        <w:rPr>
          <w:rFonts w:ascii="Arial" w:hAnsi="Arial" w:cs="Arial"/>
        </w:rPr>
      </w:pPr>
      <w:r w:rsidRPr="00D30D0B">
        <w:rPr>
          <w:rFonts w:ascii="Arial" w:hAnsi="Arial" w:cs="Arial"/>
        </w:rPr>
        <w:t>We discussed this type of situation in the Hotel Management and Operations module (Level 5), where the focus was on how different departments need to stay connected to make sure things run smoothly. If teams are working with outdated or incorrect information, the service suffers, and guests notice.</w:t>
      </w:r>
    </w:p>
    <w:p w14:paraId="109A790A" w14:textId="77777777" w:rsidR="00D30D0B" w:rsidRPr="00ED626C" w:rsidRDefault="00D30D0B" w:rsidP="00D30D0B">
      <w:pPr>
        <w:rPr>
          <w:rFonts w:ascii="Arial" w:hAnsi="Arial" w:cs="Arial"/>
          <w:b/>
          <w:bCs/>
        </w:rPr>
      </w:pPr>
      <w:r w:rsidRPr="00ED626C">
        <w:rPr>
          <w:rFonts w:ascii="Arial" w:hAnsi="Arial" w:cs="Arial"/>
          <w:b/>
          <w:bCs/>
        </w:rPr>
        <w:t>Theoretical Framework and Literature</w:t>
      </w:r>
    </w:p>
    <w:p w14:paraId="112237EC" w14:textId="77777777" w:rsidR="00D30D0B" w:rsidRPr="00D30D0B" w:rsidRDefault="00D30D0B" w:rsidP="00D30D0B">
      <w:pPr>
        <w:rPr>
          <w:rFonts w:ascii="Arial" w:hAnsi="Arial" w:cs="Arial"/>
        </w:rPr>
      </w:pPr>
      <w:r w:rsidRPr="00D30D0B">
        <w:rPr>
          <w:rFonts w:ascii="Arial" w:hAnsi="Arial" w:cs="Arial"/>
        </w:rPr>
        <w:t>Digital transformation, as discussed by Anwar et al. (2024), improves efficiency and guest satisfaction through AI, cloud-based PMS, and automation. At DoubleTree, the PMS worked well, but housekeeping delays reduced its potential. Kumar and Ranjan (2025) support the notion that AI and PMS improve billing accuracy and operational speed when systems are fully integrated.</w:t>
      </w:r>
    </w:p>
    <w:p w14:paraId="68C8108E" w14:textId="77777777" w:rsidR="00D30D0B" w:rsidRPr="00D30D0B" w:rsidRDefault="00D30D0B" w:rsidP="00D30D0B">
      <w:pPr>
        <w:rPr>
          <w:rFonts w:ascii="Arial" w:hAnsi="Arial" w:cs="Arial"/>
        </w:rPr>
      </w:pPr>
      <w:r w:rsidRPr="00D30D0B">
        <w:rPr>
          <w:rFonts w:ascii="Arial" w:hAnsi="Arial" w:cs="Arial"/>
        </w:rPr>
        <w:lastRenderedPageBreak/>
        <w:t>Moreover, the lack of integration contradicts key HR frameworks explored in the Strategic Human Resource Management module. For example, the Harvard Model of SHRM focuses on aligning internal systems with business outcomes and the interests of stakeholders. Guest’s model links strategic HRM to outcomes such as flexibility, commitment, and high-quality service. Poor integration inhibits these outcomes by limiting employees' ability to act effectively and in real-time.</w:t>
      </w:r>
    </w:p>
    <w:p w14:paraId="5E2FFDC9" w14:textId="77777777" w:rsidR="00D30D0B" w:rsidRPr="00ED626C" w:rsidRDefault="00D30D0B" w:rsidP="00D30D0B">
      <w:pPr>
        <w:rPr>
          <w:rFonts w:ascii="Arial" w:hAnsi="Arial" w:cs="Arial"/>
          <w:b/>
          <w:bCs/>
        </w:rPr>
      </w:pPr>
      <w:r w:rsidRPr="00ED626C">
        <w:rPr>
          <w:rFonts w:ascii="Arial" w:hAnsi="Arial" w:cs="Arial"/>
          <w:b/>
          <w:bCs/>
        </w:rPr>
        <w:t>Link to Previous Study</w:t>
      </w:r>
    </w:p>
    <w:p w14:paraId="7227FEEE" w14:textId="77777777" w:rsidR="00D30D0B" w:rsidRPr="00D30D0B" w:rsidRDefault="00D30D0B" w:rsidP="00D30D0B">
      <w:pPr>
        <w:rPr>
          <w:rFonts w:ascii="Arial" w:hAnsi="Arial" w:cs="Arial"/>
        </w:rPr>
      </w:pPr>
      <w:r w:rsidRPr="00D30D0B">
        <w:rPr>
          <w:rFonts w:ascii="Arial" w:hAnsi="Arial" w:cs="Arial"/>
        </w:rPr>
        <w:t>In the Strategic HRM module, I learned about the Resource-Based View (RBV), which treats human capital and technological infrastructure as core strategic assets. Delays caused by manual processes reduce the effectiveness of both. Supporting this, the QAA (2018) recommends that work-based learning environments provide structured and resourced support systems to promote efficiency and skill development.</w:t>
      </w:r>
    </w:p>
    <w:p w14:paraId="036BD46B" w14:textId="77777777" w:rsidR="00D30D0B" w:rsidRPr="00ED626C" w:rsidRDefault="00D30D0B" w:rsidP="00D30D0B">
      <w:pPr>
        <w:rPr>
          <w:rFonts w:ascii="Arial" w:hAnsi="Arial" w:cs="Arial"/>
          <w:b/>
          <w:bCs/>
        </w:rPr>
      </w:pPr>
      <w:r w:rsidRPr="00ED626C">
        <w:rPr>
          <w:rFonts w:ascii="Arial" w:hAnsi="Arial" w:cs="Arial"/>
          <w:b/>
          <w:bCs/>
        </w:rPr>
        <w:t>Practical Recommendations</w:t>
      </w:r>
    </w:p>
    <w:p w14:paraId="5AC0CC56" w14:textId="77777777" w:rsidR="00D30D0B" w:rsidRPr="00D30D0B" w:rsidRDefault="00D30D0B" w:rsidP="00D30D0B">
      <w:pPr>
        <w:rPr>
          <w:rFonts w:ascii="Arial" w:hAnsi="Arial" w:cs="Arial"/>
        </w:rPr>
      </w:pPr>
      <w:r w:rsidRPr="00D30D0B">
        <w:rPr>
          <w:rFonts w:ascii="Arial" w:hAnsi="Arial" w:cs="Arial"/>
        </w:rPr>
        <w:t>One thing that could make a significant difference is providing housekeeping staff with mobile devices. Haag (2012) and Batinić (2014) both note that having mobile tools available can significantly increase efficiency, allowing staff to handle day-to-day responsibilities more independently without constantly waiting for instructions. Another point worth considering is running joint training sessions between departments. It might not sound like much, but when staff train side by side, it often strengthens their collaboration. Sumaneeva et al. (2018) highlight internships and role-plays as valuable methods for building this strategy. This idea also arose in Personnel Resourcing and Development, where training needs should reflect the actual workplace tools and systems.</w:t>
      </w:r>
    </w:p>
    <w:p w14:paraId="316BD350" w14:textId="77777777" w:rsidR="00D30D0B" w:rsidRPr="00ED626C" w:rsidRDefault="00D30D0B" w:rsidP="00D30D0B">
      <w:pPr>
        <w:rPr>
          <w:rFonts w:ascii="Arial" w:hAnsi="Arial" w:cs="Arial"/>
          <w:b/>
          <w:bCs/>
        </w:rPr>
      </w:pPr>
      <w:r w:rsidRPr="00ED626C">
        <w:rPr>
          <w:rFonts w:ascii="Arial" w:hAnsi="Arial" w:cs="Arial"/>
          <w:b/>
          <w:bCs/>
        </w:rPr>
        <w:t>Section 3: Future Trends in Hotel Administration</w:t>
      </w:r>
    </w:p>
    <w:p w14:paraId="10967643" w14:textId="77777777" w:rsidR="00D30D0B" w:rsidRPr="00D30D0B" w:rsidRDefault="00D30D0B" w:rsidP="00D30D0B">
      <w:pPr>
        <w:rPr>
          <w:rFonts w:ascii="Arial" w:hAnsi="Arial" w:cs="Arial"/>
        </w:rPr>
      </w:pPr>
      <w:r w:rsidRPr="00D30D0B">
        <w:rPr>
          <w:rFonts w:ascii="Arial" w:hAnsi="Arial" w:cs="Arial"/>
        </w:rPr>
        <w:t>Looking ahead, front office work in hotels like DoubleTree by Hilton Southampton is likely to continue evolving, primarily due to technological advancements and the increasing expectations of guests during their stay. The management was already considering the use of mobile check-in, automatic payments, and AI-driven concierge services. These developments align with what the majority of the hospitality industry is moving toward: speed, simplicity, and reduced face-to-face contact when not necessary.</w:t>
      </w:r>
    </w:p>
    <w:p w14:paraId="7743A5C7" w14:textId="77777777" w:rsidR="00D30D0B" w:rsidRPr="00D30D0B" w:rsidRDefault="00D30D0B" w:rsidP="00D30D0B">
      <w:pPr>
        <w:rPr>
          <w:rFonts w:ascii="Arial" w:hAnsi="Arial" w:cs="Arial"/>
        </w:rPr>
      </w:pPr>
      <w:r w:rsidRPr="00D30D0B">
        <w:rPr>
          <w:rFonts w:ascii="Arial" w:hAnsi="Arial" w:cs="Arial"/>
        </w:rPr>
        <w:t>Anwar et al. (2024) mention that using AI can reduce the workload of staff by up to 70% and also allow hotels to offer more tailored services. In a similar direction, Kumar and Ranjan (2025) note that kiosks at check-in help speed up queues and reduce simple mistakes. These changes are helpful, but they also require staff to learn different systems and become more digitally capable.</w:t>
      </w:r>
    </w:p>
    <w:p w14:paraId="793BC165" w14:textId="77777777" w:rsidR="00D30D0B" w:rsidRPr="00D30D0B" w:rsidRDefault="00D30D0B" w:rsidP="00D30D0B">
      <w:pPr>
        <w:rPr>
          <w:rFonts w:ascii="Arial" w:hAnsi="Arial" w:cs="Arial"/>
        </w:rPr>
      </w:pPr>
      <w:r w:rsidRPr="00D30D0B">
        <w:rPr>
          <w:rFonts w:ascii="Arial" w:hAnsi="Arial" w:cs="Arial"/>
        </w:rPr>
        <w:t xml:space="preserve">This topic is closely related to what we covered in the Personnel Resourcing and Development module. Batinić (2014) explained how training programmes need to be </w:t>
      </w:r>
      <w:r w:rsidRPr="00D30D0B">
        <w:rPr>
          <w:rFonts w:ascii="Arial" w:hAnsi="Arial" w:cs="Arial"/>
        </w:rPr>
        <w:lastRenderedPageBreak/>
        <w:t>kept current, especially when staff have to use new technology. Leadership also matters a lot here. In the Leadership and Management in Hospitality module, we examined transformational leadership and its role in supporting individuals during periods of change. Fathy (2023) demonstrates that when leaders encourage flexibility and creativity, teams are better equipped to handle transitions.</w:t>
      </w:r>
    </w:p>
    <w:p w14:paraId="04773482" w14:textId="77777777" w:rsidR="00D30D0B" w:rsidRPr="00D30D0B" w:rsidRDefault="00D30D0B" w:rsidP="00D30D0B">
      <w:pPr>
        <w:rPr>
          <w:rFonts w:ascii="Arial" w:hAnsi="Arial" w:cs="Arial"/>
        </w:rPr>
      </w:pPr>
      <w:r w:rsidRPr="00D30D0B">
        <w:rPr>
          <w:rFonts w:ascii="Arial" w:hAnsi="Arial" w:cs="Arial"/>
        </w:rPr>
        <w:t>Overall, I think the future of front office work will rely on having the right systems, as well as on how well staff are supported in their adjustment. Technology can be helpful, but only when it is combined with good training and strong leadership. If that happens, both service and staff confidence can improve simultaneously.</w:t>
      </w:r>
    </w:p>
    <w:p w14:paraId="6C261998" w14:textId="77777777" w:rsidR="00D30D0B" w:rsidRPr="00D30D0B" w:rsidRDefault="00D30D0B" w:rsidP="00D30D0B">
      <w:pPr>
        <w:rPr>
          <w:rFonts w:ascii="Arial" w:hAnsi="Arial" w:cs="Arial"/>
        </w:rPr>
      </w:pPr>
    </w:p>
    <w:p w14:paraId="0CB0C92B" w14:textId="77777777" w:rsidR="00D30D0B" w:rsidRPr="00D30D0B" w:rsidRDefault="00D30D0B" w:rsidP="00D30D0B">
      <w:pPr>
        <w:rPr>
          <w:rFonts w:ascii="Arial" w:hAnsi="Arial" w:cs="Arial"/>
        </w:rPr>
      </w:pPr>
    </w:p>
    <w:p w14:paraId="75222E4A" w14:textId="77777777" w:rsidR="00D30D0B" w:rsidRPr="00ED626C" w:rsidRDefault="00D30D0B" w:rsidP="00D30D0B">
      <w:pPr>
        <w:rPr>
          <w:rFonts w:ascii="Arial" w:hAnsi="Arial" w:cs="Arial"/>
          <w:b/>
          <w:bCs/>
        </w:rPr>
      </w:pPr>
      <w:r w:rsidRPr="00ED626C">
        <w:rPr>
          <w:rFonts w:ascii="Arial" w:hAnsi="Arial" w:cs="Arial"/>
          <w:b/>
          <w:bCs/>
        </w:rPr>
        <w:t>Conclusion</w:t>
      </w:r>
    </w:p>
    <w:p w14:paraId="3B56CB83" w14:textId="77777777" w:rsidR="00D30D0B" w:rsidRPr="00D30D0B" w:rsidRDefault="00D30D0B" w:rsidP="00D30D0B">
      <w:pPr>
        <w:rPr>
          <w:rFonts w:ascii="Arial" w:hAnsi="Arial" w:cs="Arial"/>
        </w:rPr>
      </w:pPr>
      <w:r w:rsidRPr="00D30D0B">
        <w:rPr>
          <w:rFonts w:ascii="Arial" w:hAnsi="Arial" w:cs="Arial"/>
        </w:rPr>
        <w:t>During my time at the front office, I believe I successfully met all three goals I had set. I got more used to using OnQ and POS, even when things got chaotic. I also started to realise how tricky communication can be between teams, and that even with sound systems, things only run smoothly when the team and supervisors work well together.</w:t>
      </w:r>
    </w:p>
    <w:p w14:paraId="0BCA3989" w14:textId="77777777" w:rsidR="00D30D0B" w:rsidRPr="00D30D0B" w:rsidRDefault="00D30D0B" w:rsidP="00D30D0B">
      <w:pPr>
        <w:rPr>
          <w:rFonts w:ascii="Arial" w:hAnsi="Arial" w:cs="Arial"/>
        </w:rPr>
      </w:pPr>
      <w:r w:rsidRPr="00D30D0B">
        <w:rPr>
          <w:rFonts w:ascii="Arial" w:hAnsi="Arial" w:cs="Arial"/>
        </w:rPr>
        <w:t>Watching supervisors lead under pressure gave me a better understanding of what effective front desk management looks like. Overall, combining theory with daily tasks demonstrated the importance of flexibility, clear roles, and regular training in creating a smoother guest experience.</w:t>
      </w:r>
    </w:p>
    <w:p w14:paraId="680DE12F" w14:textId="77777777" w:rsidR="00D30D0B" w:rsidRPr="00D30D0B" w:rsidRDefault="00D30D0B" w:rsidP="00D30D0B">
      <w:pPr>
        <w:rPr>
          <w:rFonts w:ascii="Arial" w:hAnsi="Arial" w:cs="Arial"/>
        </w:rPr>
      </w:pPr>
    </w:p>
    <w:p w14:paraId="7784AC8D" w14:textId="77777777" w:rsidR="00D30D0B" w:rsidRPr="00D30D0B" w:rsidRDefault="00D30D0B" w:rsidP="00D30D0B">
      <w:pPr>
        <w:rPr>
          <w:rFonts w:ascii="Arial" w:hAnsi="Arial" w:cs="Arial"/>
        </w:rPr>
      </w:pPr>
    </w:p>
    <w:p w14:paraId="37DC8D51" w14:textId="77777777" w:rsidR="00D30D0B" w:rsidRPr="00D30D0B" w:rsidRDefault="00D30D0B" w:rsidP="00D30D0B">
      <w:pPr>
        <w:rPr>
          <w:rFonts w:ascii="Arial" w:hAnsi="Arial" w:cs="Arial"/>
        </w:rPr>
      </w:pPr>
    </w:p>
    <w:p w14:paraId="23262C14" w14:textId="77777777" w:rsidR="00D30D0B" w:rsidRPr="00D30D0B" w:rsidRDefault="00D30D0B" w:rsidP="00D30D0B">
      <w:pPr>
        <w:rPr>
          <w:rFonts w:ascii="Arial" w:hAnsi="Arial" w:cs="Arial"/>
        </w:rPr>
      </w:pPr>
    </w:p>
    <w:p w14:paraId="0A75B1F8" w14:textId="77777777" w:rsidR="00D30D0B" w:rsidRPr="00D30D0B" w:rsidRDefault="00D30D0B" w:rsidP="00D30D0B">
      <w:pPr>
        <w:rPr>
          <w:rFonts w:ascii="Arial" w:hAnsi="Arial" w:cs="Arial"/>
        </w:rPr>
      </w:pPr>
    </w:p>
    <w:p w14:paraId="60391B22" w14:textId="77777777" w:rsidR="00D30D0B" w:rsidRPr="00D30D0B" w:rsidRDefault="00D30D0B" w:rsidP="00D30D0B">
      <w:pPr>
        <w:rPr>
          <w:rFonts w:ascii="Arial" w:hAnsi="Arial" w:cs="Arial"/>
        </w:rPr>
      </w:pPr>
    </w:p>
    <w:p w14:paraId="09D2CF5B" w14:textId="77777777" w:rsidR="00D30D0B" w:rsidRPr="00D30D0B" w:rsidRDefault="00D30D0B" w:rsidP="00D30D0B">
      <w:pPr>
        <w:rPr>
          <w:rFonts w:ascii="Arial" w:hAnsi="Arial" w:cs="Arial"/>
        </w:rPr>
      </w:pPr>
    </w:p>
    <w:p w14:paraId="77698E07" w14:textId="77777777" w:rsidR="00D30D0B" w:rsidRPr="00D30D0B" w:rsidRDefault="00D30D0B" w:rsidP="00D30D0B">
      <w:pPr>
        <w:rPr>
          <w:rFonts w:ascii="Arial" w:hAnsi="Arial" w:cs="Arial"/>
        </w:rPr>
      </w:pPr>
    </w:p>
    <w:p w14:paraId="277A96AF" w14:textId="77777777" w:rsidR="00D30D0B" w:rsidRPr="00D30D0B" w:rsidRDefault="00D30D0B" w:rsidP="00D30D0B">
      <w:pPr>
        <w:rPr>
          <w:rFonts w:ascii="Arial" w:hAnsi="Arial" w:cs="Arial"/>
        </w:rPr>
      </w:pPr>
    </w:p>
    <w:p w14:paraId="24F38008" w14:textId="77777777" w:rsidR="00D30D0B" w:rsidRPr="00D30D0B" w:rsidRDefault="00D30D0B" w:rsidP="00D30D0B">
      <w:pPr>
        <w:rPr>
          <w:rFonts w:ascii="Arial" w:hAnsi="Arial" w:cs="Arial"/>
        </w:rPr>
      </w:pPr>
    </w:p>
    <w:p w14:paraId="270637C4" w14:textId="77777777" w:rsidR="00D30D0B" w:rsidRDefault="00D30D0B" w:rsidP="00D30D0B">
      <w:pPr>
        <w:rPr>
          <w:rFonts w:ascii="Arial" w:hAnsi="Arial" w:cs="Arial"/>
        </w:rPr>
      </w:pPr>
    </w:p>
    <w:p w14:paraId="7B25739B" w14:textId="77777777" w:rsidR="00A6708A" w:rsidRPr="00D30D0B" w:rsidRDefault="00A6708A" w:rsidP="00D30D0B">
      <w:pPr>
        <w:rPr>
          <w:rFonts w:ascii="Arial" w:hAnsi="Arial" w:cs="Arial"/>
        </w:rPr>
      </w:pPr>
    </w:p>
    <w:p w14:paraId="34961AF1" w14:textId="77777777" w:rsidR="00D30D0B" w:rsidRPr="00D30D0B" w:rsidRDefault="00D30D0B" w:rsidP="00D30D0B">
      <w:pPr>
        <w:rPr>
          <w:rFonts w:ascii="Arial" w:hAnsi="Arial" w:cs="Arial"/>
        </w:rPr>
      </w:pPr>
    </w:p>
    <w:p w14:paraId="7D9466FD" w14:textId="77777777" w:rsidR="00D30D0B" w:rsidRPr="00D30D0B" w:rsidRDefault="00D30D0B" w:rsidP="00D30D0B">
      <w:pPr>
        <w:rPr>
          <w:rFonts w:ascii="Arial" w:hAnsi="Arial" w:cs="Arial"/>
        </w:rPr>
      </w:pPr>
      <w:r w:rsidRPr="00D30D0B">
        <w:rPr>
          <w:rFonts w:ascii="Arial" w:hAnsi="Arial" w:cs="Arial"/>
        </w:rPr>
        <w:lastRenderedPageBreak/>
        <w:t xml:space="preserve">References </w:t>
      </w:r>
    </w:p>
    <w:p w14:paraId="413FF723" w14:textId="77777777" w:rsidR="00D30D0B" w:rsidRPr="00D30D0B" w:rsidRDefault="00D30D0B" w:rsidP="00D30D0B">
      <w:pPr>
        <w:rPr>
          <w:rFonts w:ascii="Arial" w:hAnsi="Arial" w:cs="Arial"/>
        </w:rPr>
      </w:pPr>
      <w:r w:rsidRPr="00D30D0B">
        <w:rPr>
          <w:rFonts w:ascii="Arial" w:hAnsi="Arial" w:cs="Arial"/>
        </w:rPr>
        <w:t xml:space="preserve">ASET, (2024). Good Practice Guide for Work based and Placement Learning in Higher Education. INTEGRATING WORK AND LEARNING. https://www.asetonline.org/wp-content/uploads/2024/04/ASET-Good-Practice-Guide-Work-based-and-Placement-Learning.pdf </w:t>
      </w:r>
    </w:p>
    <w:p w14:paraId="4DF8E40A" w14:textId="77777777" w:rsidR="00D30D0B" w:rsidRPr="00D30D0B" w:rsidRDefault="00D30D0B" w:rsidP="00D30D0B">
      <w:pPr>
        <w:rPr>
          <w:rFonts w:ascii="Arial" w:hAnsi="Arial" w:cs="Arial"/>
        </w:rPr>
      </w:pPr>
      <w:r w:rsidRPr="00D30D0B">
        <w:rPr>
          <w:rFonts w:ascii="Arial" w:hAnsi="Arial" w:cs="Arial"/>
        </w:rPr>
        <w:t xml:space="preserve">Brown, L.C., (2006). Utilizing team time/talent assessment tool to reorganize front office training. https://minds.wisconsin.edu/bitstream/handle/1793/41905/2006brownl.pdf?sequence=1 </w:t>
      </w:r>
    </w:p>
    <w:p w14:paraId="605123CE" w14:textId="77777777" w:rsidR="00D30D0B" w:rsidRPr="00D30D0B" w:rsidRDefault="00D30D0B" w:rsidP="00D30D0B">
      <w:pPr>
        <w:rPr>
          <w:rFonts w:ascii="Arial" w:hAnsi="Arial" w:cs="Arial"/>
        </w:rPr>
      </w:pPr>
      <w:r w:rsidRPr="00D30D0B">
        <w:rPr>
          <w:rFonts w:ascii="Arial" w:hAnsi="Arial" w:cs="Arial"/>
        </w:rPr>
        <w:t xml:space="preserve">David, C. and Nkiruka, D., (2017). Operational Impact of ICTs in Front-Office of Selected Hotels in South-East and South-South Nigeria.. International Journal of scientific research and management, 5, pp. 6229-6238. https://doi.org/10.18535/IJSRM/V5I7.54. </w:t>
      </w:r>
    </w:p>
    <w:p w14:paraId="23D77D50" w14:textId="77777777" w:rsidR="00D30D0B" w:rsidRPr="00D30D0B" w:rsidRDefault="00D30D0B" w:rsidP="00D30D0B">
      <w:pPr>
        <w:rPr>
          <w:rFonts w:ascii="Arial" w:hAnsi="Arial" w:cs="Arial"/>
        </w:rPr>
      </w:pPr>
      <w:r w:rsidRPr="00D30D0B">
        <w:rPr>
          <w:rFonts w:ascii="Arial" w:hAnsi="Arial" w:cs="Arial"/>
          <w:lang w:val="fr-FR"/>
        </w:rPr>
        <w:t xml:space="preserve">Elmohandes, N., Abbas, T., &amp; Mansour, N., (2018). </w:t>
      </w:r>
      <w:r w:rsidRPr="00D30D0B">
        <w:rPr>
          <w:rFonts w:ascii="Arial" w:hAnsi="Arial" w:cs="Arial"/>
        </w:rPr>
        <w:t>Investigating the Effects of Using Simulation Training on Hotel Front-Office Employees’ Performance. International Academic Journal Faculty of Tourism and Hotel Management. https://doi.org/10.21608/ijaf.2018.95499.</w:t>
      </w:r>
    </w:p>
    <w:p w14:paraId="1CEF39FC" w14:textId="77777777" w:rsidR="00D30D0B" w:rsidRPr="00D30D0B" w:rsidRDefault="00D30D0B" w:rsidP="00D30D0B">
      <w:pPr>
        <w:rPr>
          <w:rFonts w:ascii="Arial" w:hAnsi="Arial" w:cs="Arial"/>
        </w:rPr>
      </w:pPr>
      <w:r w:rsidRPr="00D30D0B">
        <w:rPr>
          <w:rFonts w:ascii="Arial" w:hAnsi="Arial" w:cs="Arial"/>
        </w:rPr>
        <w:t xml:space="preserve">Fathy, E., (2023). From Mundane to Marvelous: How Transformational Leadership Boosts Front Office Employees' Creativity. Pharos International Journal of Tourism and Hospitality. https://doi.org/10.21608/pijth.2023.243782.1004. </w:t>
      </w:r>
    </w:p>
    <w:p w14:paraId="20903CCF" w14:textId="77777777" w:rsidR="00D30D0B" w:rsidRPr="00D30D0B" w:rsidRDefault="00D30D0B" w:rsidP="00D30D0B">
      <w:pPr>
        <w:rPr>
          <w:rFonts w:ascii="Arial" w:hAnsi="Arial" w:cs="Arial"/>
        </w:rPr>
      </w:pPr>
      <w:r w:rsidRPr="00D30D0B">
        <w:rPr>
          <w:rFonts w:ascii="Arial" w:hAnsi="Arial" w:cs="Arial"/>
        </w:rPr>
        <w:t>Gibbs, G., (1988). Learning by Doing: A guide to teaching and learning methods. Oxford: Further Education Unit, Oxford Polytechnic</w:t>
      </w:r>
    </w:p>
    <w:p w14:paraId="587996E2" w14:textId="77777777" w:rsidR="00D30D0B" w:rsidRPr="00D30D0B" w:rsidRDefault="00D30D0B" w:rsidP="00D30D0B">
      <w:pPr>
        <w:rPr>
          <w:rFonts w:ascii="Arial" w:hAnsi="Arial" w:cs="Arial"/>
        </w:rPr>
      </w:pPr>
      <w:r w:rsidRPr="00D30D0B">
        <w:rPr>
          <w:rFonts w:ascii="Arial" w:hAnsi="Arial" w:cs="Arial"/>
        </w:rPr>
        <w:t xml:space="preserve">Haag, E (2012), Internship Guide : Work Placements Step by Step, Eleven International Publishing, Hague. https://www.proquest.com/legacydocview/EBC/3015612?accountid=130472 </w:t>
      </w:r>
    </w:p>
    <w:p w14:paraId="4B9E3318" w14:textId="77777777" w:rsidR="00D30D0B" w:rsidRPr="00D30D0B" w:rsidRDefault="00D30D0B" w:rsidP="00D30D0B">
      <w:pPr>
        <w:rPr>
          <w:rFonts w:ascii="Arial" w:hAnsi="Arial" w:cs="Arial"/>
        </w:rPr>
      </w:pPr>
      <w:r w:rsidRPr="00D30D0B">
        <w:rPr>
          <w:rFonts w:ascii="Arial" w:hAnsi="Arial" w:cs="Arial"/>
        </w:rPr>
        <w:t xml:space="preserve">Kumar, M. and Ranjan, M., (2025). Automation in Hotel Front Office: Evaluating the Effects of AI and Self Check-in Systems on Operational Efficiency. International Journal for Multidimensional Research Perspectives. https://doi.org/10.61877/ijmrp.v3i2.242. </w:t>
      </w:r>
    </w:p>
    <w:p w14:paraId="0F1AF524" w14:textId="77777777" w:rsidR="00D30D0B" w:rsidRPr="00D30D0B" w:rsidRDefault="00D30D0B" w:rsidP="00D30D0B">
      <w:pPr>
        <w:rPr>
          <w:rFonts w:ascii="Arial" w:hAnsi="Arial" w:cs="Arial"/>
        </w:rPr>
      </w:pPr>
      <w:r w:rsidRPr="00D30D0B">
        <w:rPr>
          <w:rFonts w:ascii="Arial" w:hAnsi="Arial" w:cs="Arial"/>
        </w:rPr>
        <w:t xml:space="preserve">Negoiţă, R.F. and Borangiu, T., (2023), May. Front-Office Management of Service Operations with Robotic Process Automation. In 2023 24th International Conference on Control Systems and Computer Science (CSCS) (pp. 213-220). IEEE. https://doi.org/10.1109/CSCS59211.2023.00041 </w:t>
      </w:r>
    </w:p>
    <w:p w14:paraId="183B1C41" w14:textId="77777777" w:rsidR="00D30D0B" w:rsidRPr="00D30D0B" w:rsidRDefault="00D30D0B" w:rsidP="00D30D0B">
      <w:pPr>
        <w:rPr>
          <w:rFonts w:ascii="Arial" w:hAnsi="Arial" w:cs="Arial"/>
        </w:rPr>
      </w:pPr>
      <w:r w:rsidRPr="00D30D0B">
        <w:rPr>
          <w:rFonts w:ascii="Arial" w:hAnsi="Arial" w:cs="Arial"/>
        </w:rPr>
        <w:t xml:space="preserve">QAA, (2018). UK Quality Code for Higher Education Advice and Guidance Work-based Learning. https://www.qaa.ac.uk/docs/qaa/quality-code/advice-and-guidance-work-based-learning.pdf?sfvrsn=f625c181_2 </w:t>
      </w:r>
    </w:p>
    <w:p w14:paraId="2EB7A99A" w14:textId="77777777" w:rsidR="00D30D0B" w:rsidRPr="00D30D0B" w:rsidRDefault="00D30D0B" w:rsidP="00D30D0B">
      <w:pPr>
        <w:rPr>
          <w:rFonts w:ascii="Arial" w:hAnsi="Arial" w:cs="Arial"/>
        </w:rPr>
      </w:pPr>
      <w:r w:rsidRPr="00D30D0B">
        <w:rPr>
          <w:rFonts w:ascii="Arial" w:hAnsi="Arial" w:cs="Arial"/>
        </w:rPr>
        <w:t xml:space="preserve">Sayin, K., (2019). The Effect of Communication Problems on Productivity in Hotel Operations: A Qualitative Application. Mednarodno Inovativno Poslovanje = Journal </w:t>
      </w:r>
      <w:r w:rsidRPr="00D30D0B">
        <w:rPr>
          <w:rFonts w:ascii="Arial" w:hAnsi="Arial" w:cs="Arial"/>
        </w:rPr>
        <w:lastRenderedPageBreak/>
        <w:t>of Innovative Business and Management, 11(2), 51-58. https://doi.org/10.32015/JIBM/2019-11-2-6</w:t>
      </w:r>
    </w:p>
    <w:p w14:paraId="5AA110BA" w14:textId="56F2576E" w:rsidR="00E166BD" w:rsidRPr="00D30D0B" w:rsidRDefault="00D30D0B" w:rsidP="00D30D0B">
      <w:pPr>
        <w:rPr>
          <w:rFonts w:ascii="Arial" w:hAnsi="Arial" w:cs="Arial"/>
        </w:rPr>
      </w:pPr>
      <w:r w:rsidRPr="00D30D0B">
        <w:rPr>
          <w:rFonts w:ascii="Arial" w:hAnsi="Arial" w:cs="Arial"/>
        </w:rPr>
        <w:t>Sumaneeva, K.A., Eluwole, K.K. and Avci, T., (2018). Cross-Functional Training of Front-Line Hotel Employees, In-Role and Extra-Role Job Performance, Customer Satisfaction, and Customer Loyalty: A conceptual Model Proposal. Journal of Environmental Management &amp; Tourism, 9(6), pp. 1183-1189. https://www.proquest.com/scholarly-journals/cross-functional-training-front-line-hotel/docview/2432816456/se-2?accountid=130472</w:t>
      </w:r>
    </w:p>
    <w:sectPr w:rsidR="00E166BD" w:rsidRPr="00D30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6BD"/>
    <w:rsid w:val="00037551"/>
    <w:rsid w:val="005C1554"/>
    <w:rsid w:val="009521DF"/>
    <w:rsid w:val="00A6708A"/>
    <w:rsid w:val="00D20576"/>
    <w:rsid w:val="00D30D0B"/>
    <w:rsid w:val="00E166BD"/>
    <w:rsid w:val="00ED6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0694A"/>
  <w15:chartTrackingRefBased/>
  <w15:docId w15:val="{274D7557-2AB6-40A4-9628-0CB627C9E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6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66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6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6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6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6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66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6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6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6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6BD"/>
    <w:rPr>
      <w:rFonts w:eastAsiaTheme="majorEastAsia" w:cstheme="majorBidi"/>
      <w:color w:val="272727" w:themeColor="text1" w:themeTint="D8"/>
    </w:rPr>
  </w:style>
  <w:style w:type="paragraph" w:styleId="Title">
    <w:name w:val="Title"/>
    <w:basedOn w:val="Normal"/>
    <w:next w:val="Normal"/>
    <w:link w:val="TitleChar"/>
    <w:uiPriority w:val="10"/>
    <w:qFormat/>
    <w:rsid w:val="00E16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6BD"/>
    <w:pPr>
      <w:spacing w:before="160"/>
      <w:jc w:val="center"/>
    </w:pPr>
    <w:rPr>
      <w:i/>
      <w:iCs/>
      <w:color w:val="404040" w:themeColor="text1" w:themeTint="BF"/>
    </w:rPr>
  </w:style>
  <w:style w:type="character" w:customStyle="1" w:styleId="QuoteChar">
    <w:name w:val="Quote Char"/>
    <w:basedOn w:val="DefaultParagraphFont"/>
    <w:link w:val="Quote"/>
    <w:uiPriority w:val="29"/>
    <w:rsid w:val="00E166BD"/>
    <w:rPr>
      <w:i/>
      <w:iCs/>
      <w:color w:val="404040" w:themeColor="text1" w:themeTint="BF"/>
    </w:rPr>
  </w:style>
  <w:style w:type="paragraph" w:styleId="ListParagraph">
    <w:name w:val="List Paragraph"/>
    <w:basedOn w:val="Normal"/>
    <w:uiPriority w:val="34"/>
    <w:qFormat/>
    <w:rsid w:val="00E166BD"/>
    <w:pPr>
      <w:ind w:left="720"/>
      <w:contextualSpacing/>
    </w:pPr>
  </w:style>
  <w:style w:type="character" w:styleId="IntenseEmphasis">
    <w:name w:val="Intense Emphasis"/>
    <w:basedOn w:val="DefaultParagraphFont"/>
    <w:uiPriority w:val="21"/>
    <w:qFormat/>
    <w:rsid w:val="00E166BD"/>
    <w:rPr>
      <w:i/>
      <w:iCs/>
      <w:color w:val="0F4761" w:themeColor="accent1" w:themeShade="BF"/>
    </w:rPr>
  </w:style>
  <w:style w:type="paragraph" w:styleId="IntenseQuote">
    <w:name w:val="Intense Quote"/>
    <w:basedOn w:val="Normal"/>
    <w:next w:val="Normal"/>
    <w:link w:val="IntenseQuoteChar"/>
    <w:uiPriority w:val="30"/>
    <w:qFormat/>
    <w:rsid w:val="00E166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6BD"/>
    <w:rPr>
      <w:i/>
      <w:iCs/>
      <w:color w:val="0F4761" w:themeColor="accent1" w:themeShade="BF"/>
    </w:rPr>
  </w:style>
  <w:style w:type="character" w:styleId="IntenseReference">
    <w:name w:val="Intense Reference"/>
    <w:basedOn w:val="DefaultParagraphFont"/>
    <w:uiPriority w:val="32"/>
    <w:qFormat/>
    <w:rsid w:val="00E166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1834</Words>
  <Characters>10454</Characters>
  <Application>Microsoft Office Word</Application>
  <DocSecurity>0</DocSecurity>
  <Lines>87</Lines>
  <Paragraphs>24</Paragraphs>
  <ScaleCrop>false</ScaleCrop>
  <Company/>
  <LinksUpToDate>false</LinksUpToDate>
  <CharactersWithSpaces>12264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Postelnicu (2223852)</dc:creator>
  <cp:keywords/>
  <dc:description/>
  <cp:lastModifiedBy>Bianca Postelnicu (2223852)</cp:lastModifiedBy>
  <cp:revision>6</cp:revision>
  <dcterms:created xsi:type="dcterms:W3CDTF">2025-06-16T08:19:00Z</dcterms:created>
  <dcterms:modified xsi:type="dcterms:W3CDTF">2025-06-16T08:47:00Z</dcterms:modified>
</cp:coreProperties>
</file>