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09241872"/>
        <w:docPartObj>
          <w:docPartGallery w:val="Cover Pages"/>
          <w:docPartUnique/>
        </w:docPartObj>
      </w:sdtPr>
      <w:sdtContent>
        <w:p w14:paraId="497BF501" w14:textId="285ABBBF" w:rsidR="009D1D1C" w:rsidRDefault="009D1D1C"/>
        <w:p w14:paraId="7C581836" w14:textId="64873B70" w:rsidR="00C55D66" w:rsidRDefault="009D1D1C" w:rsidP="00C55D66">
          <w:r>
            <w:rPr>
              <w:noProof/>
              <w:lang w:eastAsia="zh-CN"/>
            </w:rPr>
            <mc:AlternateContent>
              <mc:Choice Requires="wps">
                <w:drawing>
                  <wp:anchor distT="0" distB="0" distL="114300" distR="114300" simplePos="0" relativeHeight="251662336" behindDoc="0" locked="0" layoutInCell="1" allowOverlap="1" wp14:anchorId="5F130D46" wp14:editId="78F12E50">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18-12-03T00:00:00Z">
                                    <w:dateFormat w:val="MMMM d, yyyy"/>
                                    <w:lid w:val="en-US"/>
                                    <w:storeMappedDataAs w:val="dateTime"/>
                                    <w:calendar w:val="gregorian"/>
                                  </w:date>
                                </w:sdtPr>
                                <w:sdtContent>
                                  <w:p w14:paraId="4FFB65C9" w14:textId="50B191C3" w:rsidR="005556A5" w:rsidRDefault="005556A5">
                                    <w:pPr>
                                      <w:pStyle w:val="NoSpacing"/>
                                      <w:jc w:val="right"/>
                                      <w:rPr>
                                        <w:caps/>
                                        <w:color w:val="323E4F" w:themeColor="text2" w:themeShade="BF"/>
                                        <w:sz w:val="40"/>
                                        <w:szCs w:val="40"/>
                                      </w:rPr>
                                    </w:pPr>
                                    <w:r>
                                      <w:rPr>
                                        <w:caps/>
                                        <w:color w:val="323E4F" w:themeColor="text2" w:themeShade="BF"/>
                                        <w:sz w:val="40"/>
                                        <w:szCs w:val="40"/>
                                      </w:rPr>
                                      <w:t>December 3, 2018</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5F130D46"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&#13;&#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18-12-03T00:00:00Z">
                              <w:dateFormat w:val="MMMM d, yyyy"/>
                              <w:lid w:val="en-US"/>
                              <w:storeMappedDataAs w:val="dateTime"/>
                              <w:calendar w:val="gregorian"/>
                            </w:date>
                          </w:sdtPr>
                          <w:sdtContent>
                            <w:p w14:paraId="4FFB65C9" w14:textId="50B191C3" w:rsidR="005556A5" w:rsidRDefault="005556A5">
                              <w:pPr>
                                <w:pStyle w:val="NoSpacing"/>
                                <w:jc w:val="right"/>
                                <w:rPr>
                                  <w:caps/>
                                  <w:color w:val="323E4F" w:themeColor="text2" w:themeShade="BF"/>
                                  <w:sz w:val="40"/>
                                  <w:szCs w:val="40"/>
                                </w:rPr>
                              </w:pPr>
                              <w:r>
                                <w:rPr>
                                  <w:caps/>
                                  <w:color w:val="323E4F" w:themeColor="text2" w:themeShade="BF"/>
                                  <w:sz w:val="40"/>
                                  <w:szCs w:val="40"/>
                                </w:rPr>
                                <w:t>December 3, 2018</w:t>
                              </w:r>
                            </w:p>
                          </w:sdtContent>
                        </w:sdt>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1312" behindDoc="0" locked="0" layoutInCell="1" allowOverlap="1" wp14:anchorId="578AA4E1" wp14:editId="7CE42247">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8950325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1D30DBB7" w14:textId="236F9CBC" w:rsidR="005556A5" w:rsidRDefault="005556A5">
                                    <w:pPr>
                                      <w:pStyle w:val="NoSpacing"/>
                                      <w:jc w:val="right"/>
                                      <w:rPr>
                                        <w:caps/>
                                        <w:color w:val="262626" w:themeColor="text1" w:themeTint="D9"/>
                                        <w:sz w:val="28"/>
                                        <w:szCs w:val="28"/>
                                      </w:rPr>
                                    </w:pPr>
                                    <w:r>
                                      <w:rPr>
                                        <w:caps/>
                                        <w:color w:val="262626" w:themeColor="text1" w:themeTint="D9"/>
                                        <w:sz w:val="28"/>
                                        <w:szCs w:val="28"/>
                                      </w:rPr>
                                      <w:t>Danielle Baskerville</w:t>
                                    </w:r>
                                  </w:p>
                                </w:sdtContent>
                              </w:sdt>
                              <w:p w14:paraId="7669BAA4" w14:textId="72045822" w:rsidR="005556A5" w:rsidRDefault="005556A5">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1806101</w:t>
                                    </w:r>
                                  </w:sdtContent>
                                </w:sdt>
                              </w:p>
                              <w:p w14:paraId="512A2A80" w14:textId="0047648D" w:rsidR="005556A5" w:rsidRDefault="005556A5">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 xml:space="preserve">     </w:t>
                                    </w:r>
                                  </w:sdtContent>
                                </w:sdt>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578AA4E1"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&#13;&#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1D30DBB7" w14:textId="236F9CBC" w:rsidR="005556A5" w:rsidRDefault="005556A5">
                              <w:pPr>
                                <w:pStyle w:val="NoSpacing"/>
                                <w:jc w:val="right"/>
                                <w:rPr>
                                  <w:caps/>
                                  <w:color w:val="262626" w:themeColor="text1" w:themeTint="D9"/>
                                  <w:sz w:val="28"/>
                                  <w:szCs w:val="28"/>
                                </w:rPr>
                              </w:pPr>
                              <w:r>
                                <w:rPr>
                                  <w:caps/>
                                  <w:color w:val="262626" w:themeColor="text1" w:themeTint="D9"/>
                                  <w:sz w:val="28"/>
                                  <w:szCs w:val="28"/>
                                </w:rPr>
                                <w:t>Danielle Baskerville</w:t>
                              </w:r>
                            </w:p>
                          </w:sdtContent>
                        </w:sdt>
                        <w:p w14:paraId="7669BAA4" w14:textId="72045822" w:rsidR="005556A5" w:rsidRDefault="005556A5">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1806101</w:t>
                              </w:r>
                            </w:sdtContent>
                          </w:sdt>
                        </w:p>
                        <w:p w14:paraId="512A2A80" w14:textId="0047648D" w:rsidR="005556A5" w:rsidRDefault="005556A5">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 xml:space="preserve">     </w:t>
                              </w:r>
                            </w:sdtContent>
                          </w:sdt>
                          <w:r>
                            <w:rPr>
                              <w:color w:val="262626" w:themeColor="text1" w:themeTint="D9"/>
                              <w:sz w:val="20"/>
                              <w:szCs w:val="20"/>
                            </w:rPr>
                            <w:t xml:space="preserve"> </w:t>
                          </w:r>
                        </w:p>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0288" behindDoc="0" locked="0" layoutInCell="1" allowOverlap="1" wp14:anchorId="5703F620" wp14:editId="264B2718">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4865370</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62ADC2" w14:textId="4D9731FB" w:rsidR="005556A5" w:rsidRDefault="005556A5">
                                <w:pPr>
                                  <w:pStyle w:val="NoSpacing"/>
                                  <w:jc w:val="right"/>
                                  <w:rPr>
                                    <w:caps/>
                                    <w:color w:val="323E4F" w:themeColor="text2" w:themeShade="BF"/>
                                    <w:sz w:val="52"/>
                                    <w:szCs w:val="52"/>
                                  </w:rPr>
                                </w:pPr>
                                <w:sdt>
                                  <w:sdtPr>
                                    <w:rPr>
                                      <w:caps/>
                                      <w:color w:val="323E4F" w:themeColor="text2" w:themeShade="BF"/>
                                      <w:sz w:val="52"/>
                                      <w:szCs w:val="52"/>
                                    </w:rPr>
                                    <w:alias w:val="Title"/>
                                    <w:tag w:val=""/>
                                    <w:id w:val="-965282347"/>
                                    <w:dataBinding w:prefixMappings="xmlns:ns0='http://purl.org/dc/elements/1.1/' xmlns:ns1='http://schemas.openxmlformats.org/package/2006/metadata/core-properties' " w:xpath="/ns1:coreProperties[1]/ns0:title[1]" w:storeItemID="{6C3C8BC8-F283-45AE-878A-BAB7291924A1}"/>
                                    <w:text w:multiLine="1"/>
                                  </w:sdtPr>
                                  <w:sdtContent>
                                    <w:r>
                                      <w:rPr>
                                        <w:caps/>
                                        <w:color w:val="323E4F" w:themeColor="text2" w:themeShade="BF"/>
                                        <w:sz w:val="52"/>
                                        <w:szCs w:val="52"/>
                                      </w:rPr>
                                      <w:t>Effective Teaching, Learning and assessment (ETLA)</w:t>
                                    </w:r>
                                  </w:sdtContent>
                                </w:sdt>
                              </w:p>
                              <w:sdt>
                                <w:sdtPr>
                                  <w:rPr>
                                    <w:smallCaps/>
                                    <w:color w:val="44546A" w:themeColor="text2"/>
                                    <w:sz w:val="36"/>
                                    <w:szCs w:val="36"/>
                                  </w:rPr>
                                  <w:alias w:val="Subtitle"/>
                                  <w:tag w:val=""/>
                                  <w:id w:val="1440405702"/>
                                  <w:dataBinding w:prefixMappings="xmlns:ns0='http://purl.org/dc/elements/1.1/' xmlns:ns1='http://schemas.openxmlformats.org/package/2006/metadata/core-properties' " w:xpath="/ns1:coreProperties[1]/ns0:subject[1]" w:storeItemID="{6C3C8BC8-F283-45AE-878A-BAB7291924A1}"/>
                                  <w:text/>
                                </w:sdtPr>
                                <w:sdtContent>
                                  <w:p w14:paraId="09B0C911" w14:textId="09F7DF0F" w:rsidR="005556A5" w:rsidRDefault="005556A5">
                                    <w:pPr>
                                      <w:pStyle w:val="NoSpacing"/>
                                      <w:jc w:val="right"/>
                                      <w:rPr>
                                        <w:smallCaps/>
                                        <w:color w:val="44546A" w:themeColor="text2"/>
                                        <w:sz w:val="36"/>
                                        <w:szCs w:val="36"/>
                                      </w:rPr>
                                    </w:pPr>
                                    <w:r>
                                      <w:rPr>
                                        <w:smallCaps/>
                                        <w:color w:val="44546A" w:themeColor="text2"/>
                                        <w:sz w:val="36"/>
                                        <w:szCs w:val="36"/>
                                      </w:rPr>
                                      <w:t>Reflective Evaluation</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5703F620"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" filled="f" stroked="f" strokeweight=".5pt">
                    <v:textbox inset="0,0,0,0">
                      <w:txbxContent>
                        <w:p w14:paraId="6962ADC2" w14:textId="4D9731FB" w:rsidR="005556A5" w:rsidRDefault="005556A5">
                          <w:pPr>
                            <w:pStyle w:val="NoSpacing"/>
                            <w:jc w:val="right"/>
                            <w:rPr>
                              <w:caps/>
                              <w:color w:val="323E4F" w:themeColor="text2" w:themeShade="BF"/>
                              <w:sz w:val="52"/>
                              <w:szCs w:val="52"/>
                            </w:rPr>
                          </w:pPr>
                          <w:sdt>
                            <w:sdtPr>
                              <w:rPr>
                                <w:caps/>
                                <w:color w:val="323E4F" w:themeColor="text2" w:themeShade="BF"/>
                                <w:sz w:val="52"/>
                                <w:szCs w:val="52"/>
                              </w:rPr>
                              <w:alias w:val="Title"/>
                              <w:tag w:val=""/>
                              <w:id w:val="-965282347"/>
                              <w:dataBinding w:prefixMappings="xmlns:ns0='http://purl.org/dc/elements/1.1/' xmlns:ns1='http://schemas.openxmlformats.org/package/2006/metadata/core-properties' " w:xpath="/ns1:coreProperties[1]/ns0:title[1]" w:storeItemID="{6C3C8BC8-F283-45AE-878A-BAB7291924A1}"/>
                              <w:text w:multiLine="1"/>
                            </w:sdtPr>
                            <w:sdtContent>
                              <w:r>
                                <w:rPr>
                                  <w:caps/>
                                  <w:color w:val="323E4F" w:themeColor="text2" w:themeShade="BF"/>
                                  <w:sz w:val="52"/>
                                  <w:szCs w:val="52"/>
                                </w:rPr>
                                <w:t>Effective Teaching, Learning and assessment (ETLA)</w:t>
                              </w:r>
                            </w:sdtContent>
                          </w:sdt>
                        </w:p>
                        <w:sdt>
                          <w:sdtPr>
                            <w:rPr>
                              <w:smallCaps/>
                              <w:color w:val="44546A" w:themeColor="text2"/>
                              <w:sz w:val="36"/>
                              <w:szCs w:val="36"/>
                            </w:rPr>
                            <w:alias w:val="Subtitle"/>
                            <w:tag w:val=""/>
                            <w:id w:val="1440405702"/>
                            <w:dataBinding w:prefixMappings="xmlns:ns0='http://purl.org/dc/elements/1.1/' xmlns:ns1='http://schemas.openxmlformats.org/package/2006/metadata/core-properties' " w:xpath="/ns1:coreProperties[1]/ns0:subject[1]" w:storeItemID="{6C3C8BC8-F283-45AE-878A-BAB7291924A1}"/>
                            <w:text/>
                          </w:sdtPr>
                          <w:sdtContent>
                            <w:p w14:paraId="09B0C911" w14:textId="09F7DF0F" w:rsidR="005556A5" w:rsidRDefault="005556A5">
                              <w:pPr>
                                <w:pStyle w:val="NoSpacing"/>
                                <w:jc w:val="right"/>
                                <w:rPr>
                                  <w:smallCaps/>
                                  <w:color w:val="44546A" w:themeColor="text2"/>
                                  <w:sz w:val="36"/>
                                  <w:szCs w:val="36"/>
                                </w:rPr>
                              </w:pPr>
                              <w:r>
                                <w:rPr>
                                  <w:smallCaps/>
                                  <w:color w:val="44546A" w:themeColor="text2"/>
                                  <w:sz w:val="36"/>
                                  <w:szCs w:val="36"/>
                                </w:rPr>
                                <w:t>Reflective Evaluation</w:t>
                              </w:r>
                            </w:p>
                          </w:sdtContent>
                        </w:sdt>
                      </w:txbxContent>
                    </v:textbox>
                    <w10:wrap type="square" anchorx="page" anchory="page"/>
                  </v:shape>
                </w:pict>
              </mc:Fallback>
            </mc:AlternateContent>
          </w:r>
          <w:r>
            <w:rPr>
              <w:noProof/>
              <w:lang w:eastAsia="zh-CN"/>
            </w:rPr>
            <mc:AlternateContent>
              <mc:Choice Requires="wpg">
                <w:drawing>
                  <wp:anchor distT="0" distB="0" distL="114300" distR="114300" simplePos="0" relativeHeight="251659264" behindDoc="0" locked="0" layoutInCell="1" allowOverlap="1" wp14:anchorId="5BE18E4F" wp14:editId="444A7AFA">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18F06054"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" fillcolor="#ed7d31 [3205]" stroked="f" strokeweight="1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fillcolor="#4472c4 [3204]" stroked="f" strokeweight="1pt">
                      <o:lock v:ext="edit" aspectratio="t"/>
                    </v:rect>
                    <w10:wrap anchorx="page" anchory="page"/>
                  </v:group>
                </w:pict>
              </mc:Fallback>
            </mc:AlternateContent>
          </w:r>
        </w:p>
        <w:p w14:paraId="280B270D" w14:textId="77777777" w:rsidR="00C55D66" w:rsidRDefault="00C55D66" w:rsidP="00C55D66">
          <w:pPr>
            <w:rPr>
              <w:rFonts w:ascii="Arial" w:hAnsi="Arial" w:cs="Arial"/>
              <w:b/>
            </w:rPr>
          </w:pPr>
        </w:p>
        <w:p w14:paraId="66D00710" w14:textId="77777777" w:rsidR="00C55D66" w:rsidRDefault="00C55D66" w:rsidP="00C55D66">
          <w:pPr>
            <w:rPr>
              <w:rFonts w:ascii="Arial" w:hAnsi="Arial" w:cs="Arial"/>
              <w:b/>
            </w:rPr>
          </w:pPr>
        </w:p>
        <w:p w14:paraId="3AC0D7E2" w14:textId="77777777" w:rsidR="00C55D66" w:rsidRDefault="00C55D66" w:rsidP="00C55D66">
          <w:pPr>
            <w:rPr>
              <w:rFonts w:ascii="Arial" w:hAnsi="Arial" w:cs="Arial"/>
              <w:b/>
            </w:rPr>
          </w:pPr>
        </w:p>
        <w:p w14:paraId="53299CB7" w14:textId="77777777" w:rsidR="00C55D66" w:rsidRDefault="00C55D66" w:rsidP="00C55D66">
          <w:pPr>
            <w:rPr>
              <w:rFonts w:ascii="Arial" w:hAnsi="Arial" w:cs="Arial"/>
              <w:b/>
            </w:rPr>
          </w:pPr>
        </w:p>
        <w:p w14:paraId="5A522CD5" w14:textId="7822A7AB" w:rsidR="00C55D66" w:rsidRDefault="00C55D66" w:rsidP="00C55D66">
          <w:pPr>
            <w:rPr>
              <w:rFonts w:ascii="Arial" w:hAnsi="Arial" w:cs="Arial"/>
              <w:b/>
            </w:rPr>
          </w:pPr>
        </w:p>
        <w:p w14:paraId="093E0B85" w14:textId="2750B40F" w:rsidR="00C55D66" w:rsidRDefault="00C55D66" w:rsidP="00C55D66">
          <w:pPr>
            <w:rPr>
              <w:rFonts w:ascii="Arial" w:hAnsi="Arial" w:cs="Arial"/>
              <w:b/>
            </w:rPr>
          </w:pPr>
        </w:p>
        <w:p w14:paraId="4ABF4D3C" w14:textId="1D8EC591" w:rsidR="009D1D1C" w:rsidRPr="00C55D66" w:rsidRDefault="009D1D1C" w:rsidP="00C55D66">
          <w:r w:rsidRPr="009D1D1C">
            <w:rPr>
              <w:rFonts w:ascii="Arial" w:hAnsi="Arial" w:cs="Arial"/>
              <w:b/>
            </w:rPr>
            <w:t>Introduction:</w:t>
          </w:r>
        </w:p>
      </w:sdtContent>
    </w:sdt>
    <w:p w14:paraId="324C3138" w14:textId="30090989" w:rsidR="009D1D1C" w:rsidRDefault="009D1D1C" w:rsidP="005556A5">
      <w:pPr>
        <w:spacing w:after="0" w:line="360" w:lineRule="auto"/>
        <w:jc w:val="both"/>
        <w:rPr>
          <w:rFonts w:ascii="Arial" w:hAnsi="Arial" w:cs="Arial"/>
          <w:color w:val="000000" w:themeColor="text1"/>
        </w:rPr>
      </w:pPr>
      <w:r w:rsidRPr="009D1D1C">
        <w:rPr>
          <w:rFonts w:ascii="Arial" w:hAnsi="Arial" w:cs="Arial"/>
          <w:color w:val="000000" w:themeColor="text1"/>
        </w:rPr>
        <w:t xml:space="preserve">The objective of this paper is to review and reflect upon a 45-minute micro teach, with critical analysis being made towards the use of modern teaching pedagogies applied within the lesson. Gibbs (1998) ‘Learning by doing’ reflective cycle will be applied throughout, exploring the teaching and learning experience as well as the use of relevant cross cutting themes. </w:t>
      </w:r>
    </w:p>
    <w:p w14:paraId="65BF9E97" w14:textId="0333EE30" w:rsidR="009D1D1C" w:rsidRDefault="009D1D1C" w:rsidP="005556A5">
      <w:pPr>
        <w:spacing w:after="0" w:line="360" w:lineRule="auto"/>
        <w:jc w:val="both"/>
        <w:rPr>
          <w:rFonts w:ascii="Arial" w:hAnsi="Arial" w:cs="Arial"/>
          <w:color w:val="000000" w:themeColor="text1"/>
        </w:rPr>
      </w:pPr>
    </w:p>
    <w:p w14:paraId="5D4E1E46" w14:textId="77777777" w:rsidR="009D1D1C" w:rsidRDefault="009D1D1C" w:rsidP="005556A5">
      <w:pPr>
        <w:spacing w:after="0" w:line="360" w:lineRule="auto"/>
        <w:jc w:val="both"/>
        <w:rPr>
          <w:rFonts w:ascii="Arial" w:hAnsi="Arial" w:cs="Arial"/>
          <w:b/>
          <w:color w:val="000000" w:themeColor="text1"/>
        </w:rPr>
      </w:pPr>
      <w:r w:rsidRPr="009D1D1C">
        <w:rPr>
          <w:rFonts w:ascii="Arial" w:hAnsi="Arial" w:cs="Arial"/>
          <w:b/>
          <w:color w:val="000000" w:themeColor="text1"/>
        </w:rPr>
        <w:t>Description</w:t>
      </w:r>
      <w:r>
        <w:rPr>
          <w:rFonts w:ascii="Arial" w:hAnsi="Arial" w:cs="Arial"/>
          <w:b/>
          <w:color w:val="000000" w:themeColor="text1"/>
        </w:rPr>
        <w:t>:</w:t>
      </w:r>
    </w:p>
    <w:p w14:paraId="4617046F" w14:textId="2D9E6B9C" w:rsidR="009D1D1C" w:rsidRPr="00D2715C" w:rsidRDefault="009D1D1C" w:rsidP="005556A5">
      <w:pPr>
        <w:spacing w:after="0" w:line="360" w:lineRule="auto"/>
        <w:jc w:val="both"/>
        <w:rPr>
          <w:rFonts w:ascii="Arial" w:hAnsi="Arial" w:cs="Arial"/>
        </w:rPr>
      </w:pPr>
      <w:r w:rsidRPr="00D52657">
        <w:rPr>
          <w:rFonts w:ascii="Arial" w:hAnsi="Arial" w:cs="Arial"/>
          <w:color w:val="000000" w:themeColor="text1"/>
        </w:rPr>
        <w:t xml:space="preserve">The basis of this micro teach was to incorporate relevant teaching strategies influenced by contemporary pedagogies, demonstrating creativity and innovation to achieve the learning outcomes intended. To further this, a range of formative assessment methods were utilised, combined with appropriate cross-cutting themes relating to the learners and </w:t>
      </w:r>
      <w:r>
        <w:rPr>
          <w:rFonts w:ascii="Arial" w:hAnsi="Arial" w:cs="Arial"/>
        </w:rPr>
        <w:t xml:space="preserve">the </w:t>
      </w:r>
      <w:r w:rsidRPr="009916EC">
        <w:rPr>
          <w:rFonts w:ascii="Arial" w:hAnsi="Arial" w:cs="Arial"/>
        </w:rPr>
        <w:t>subject area.</w:t>
      </w:r>
      <w:r>
        <w:rPr>
          <w:rFonts w:ascii="Arial" w:hAnsi="Arial" w:cs="Arial"/>
        </w:rPr>
        <w:t xml:space="preserve"> In this instance the function of colour theory in relation to fashion. A detailed lesson plan</w:t>
      </w:r>
      <w:r w:rsidR="00D2715C">
        <w:rPr>
          <w:rFonts w:ascii="Arial" w:hAnsi="Arial" w:cs="Arial"/>
        </w:rPr>
        <w:t xml:space="preserve"> </w:t>
      </w:r>
      <w:r w:rsidR="00D2715C" w:rsidRPr="00E35501">
        <w:rPr>
          <w:rFonts w:ascii="Arial" w:hAnsi="Arial" w:cs="Arial"/>
        </w:rPr>
        <w:t>(Appendix 1)</w:t>
      </w:r>
      <w:r>
        <w:rPr>
          <w:rFonts w:ascii="Arial" w:hAnsi="Arial" w:cs="Arial"/>
        </w:rPr>
        <w:t xml:space="preserve"> was completed, outlining the learning objectives, referring to professional standards within HE. The micro-teach took place within a classroom environment with open access to internet and technologies, </w:t>
      </w:r>
      <w:r w:rsidRPr="002D492A">
        <w:rPr>
          <w:rFonts w:ascii="Arial" w:hAnsi="Arial" w:cs="Arial"/>
        </w:rPr>
        <w:t>remi</w:t>
      </w:r>
      <w:r>
        <w:rPr>
          <w:rFonts w:ascii="Arial" w:hAnsi="Arial" w:cs="Arial"/>
        </w:rPr>
        <w:t xml:space="preserve">niscent of all current teaching spaces. The lesson involved 4 participants with </w:t>
      </w:r>
      <w:r w:rsidR="003C7F7E">
        <w:rPr>
          <w:rFonts w:ascii="Arial" w:hAnsi="Arial" w:cs="Arial"/>
        </w:rPr>
        <w:t xml:space="preserve">limited </w:t>
      </w:r>
      <w:r w:rsidRPr="00D2715C">
        <w:rPr>
          <w:rFonts w:ascii="Arial" w:hAnsi="Arial" w:cs="Arial"/>
        </w:rPr>
        <w:t>knowledge</w:t>
      </w:r>
      <w:r w:rsidR="00D2715C" w:rsidRPr="00D2715C">
        <w:rPr>
          <w:rFonts w:ascii="Arial" w:hAnsi="Arial" w:cs="Arial"/>
        </w:rPr>
        <w:t xml:space="preserve"> expected,</w:t>
      </w:r>
      <w:r w:rsidR="00D2715C">
        <w:rPr>
          <w:rFonts w:ascii="Arial" w:hAnsi="Arial" w:cs="Arial"/>
        </w:rPr>
        <w:t xml:space="preserve"> </w:t>
      </w:r>
      <w:r>
        <w:rPr>
          <w:rFonts w:ascii="Arial" w:hAnsi="Arial" w:cs="Arial"/>
        </w:rPr>
        <w:t>all of which carried out a peer assessment of each other’s lessons</w:t>
      </w:r>
      <w:r>
        <w:rPr>
          <w:rFonts w:ascii="Arial" w:hAnsi="Arial" w:cs="Arial"/>
          <w:b/>
        </w:rPr>
        <w:t>.</w:t>
      </w:r>
      <w:r>
        <w:rPr>
          <w:rFonts w:ascii="Arial" w:hAnsi="Arial" w:cs="Arial"/>
        </w:rPr>
        <w:t xml:space="preserve"> Peer observation and assessment is now a widespread practice within UK higher education, promoted as a mechanism for developing teacher practice, and a stimulating tool fostering critical reflection of good </w:t>
      </w:r>
      <w:r w:rsidRPr="00440C54">
        <w:rPr>
          <w:rFonts w:ascii="Arial" w:hAnsi="Arial" w:cs="Arial"/>
          <w:color w:val="000000" w:themeColor="text1"/>
        </w:rPr>
        <w:t>practice (</w:t>
      </w:r>
      <w:proofErr w:type="spellStart"/>
      <w:r w:rsidRPr="00440C54">
        <w:rPr>
          <w:rFonts w:ascii="Arial" w:hAnsi="Arial" w:cs="Arial"/>
          <w:color w:val="000000" w:themeColor="text1"/>
        </w:rPr>
        <w:t>Yiend</w:t>
      </w:r>
      <w:proofErr w:type="spellEnd"/>
      <w:r w:rsidRPr="00440C54">
        <w:rPr>
          <w:rFonts w:ascii="Arial" w:hAnsi="Arial" w:cs="Arial"/>
          <w:color w:val="000000" w:themeColor="text1"/>
        </w:rPr>
        <w:t xml:space="preserve"> et al. 2014). </w:t>
      </w:r>
    </w:p>
    <w:p w14:paraId="7C11E7D8" w14:textId="77777777" w:rsidR="009D1D1C" w:rsidRDefault="009D1D1C" w:rsidP="005556A5">
      <w:pPr>
        <w:spacing w:after="0" w:line="360" w:lineRule="auto"/>
        <w:jc w:val="both"/>
        <w:rPr>
          <w:rFonts w:ascii="Arial" w:hAnsi="Arial" w:cs="Arial"/>
        </w:rPr>
      </w:pPr>
    </w:p>
    <w:p w14:paraId="18471157" w14:textId="5271D7A2" w:rsidR="005556A5" w:rsidRDefault="009D1D1C" w:rsidP="005556A5">
      <w:pPr>
        <w:spacing w:after="0" w:line="360" w:lineRule="auto"/>
        <w:jc w:val="both"/>
        <w:rPr>
          <w:rFonts w:ascii="Arial" w:hAnsi="Arial" w:cs="Arial"/>
        </w:rPr>
      </w:pPr>
      <w:r>
        <w:rPr>
          <w:rFonts w:ascii="Arial" w:hAnsi="Arial" w:cs="Arial"/>
        </w:rPr>
        <w:t xml:space="preserve">The lesson was designed to explore the colour schemes used within fashion, with reference to how it could also be applied to other disciplines and creative pathways, such as fashion design, fashion merchandising and interior design. This was intended to broaden the learner’s knowledge on how the relationship between colour is important within a design process.  A short clip from the film ‘Devil Wears Prada’ was introduced as a starting point to stimulate the learner’s own ideas on the importance of the colour theory. </w:t>
      </w:r>
    </w:p>
    <w:p w14:paraId="746A4727" w14:textId="77777777" w:rsidR="005556A5" w:rsidRDefault="005556A5" w:rsidP="005556A5">
      <w:pPr>
        <w:spacing w:after="0" w:line="360" w:lineRule="auto"/>
        <w:jc w:val="both"/>
        <w:rPr>
          <w:rFonts w:ascii="Arial" w:hAnsi="Arial" w:cs="Arial"/>
        </w:rPr>
      </w:pPr>
    </w:p>
    <w:p w14:paraId="2E3F91A2" w14:textId="77777777" w:rsidR="00D2715C" w:rsidRDefault="00D2715C" w:rsidP="005556A5">
      <w:pPr>
        <w:spacing w:after="0" w:line="360" w:lineRule="auto"/>
        <w:jc w:val="both"/>
        <w:rPr>
          <w:rFonts w:ascii="Arial" w:hAnsi="Arial" w:cs="Arial"/>
        </w:rPr>
      </w:pPr>
    </w:p>
    <w:p w14:paraId="1C201F5F" w14:textId="67DD4226" w:rsidR="009D1D1C" w:rsidRDefault="009D1D1C" w:rsidP="005556A5">
      <w:pPr>
        <w:spacing w:after="0" w:line="360" w:lineRule="auto"/>
        <w:jc w:val="both"/>
        <w:rPr>
          <w:rFonts w:ascii="Arial" w:hAnsi="Arial" w:cs="Arial"/>
        </w:rPr>
      </w:pPr>
      <w:r>
        <w:rPr>
          <w:rFonts w:ascii="Arial" w:hAnsi="Arial" w:cs="Arial"/>
        </w:rPr>
        <w:lastRenderedPageBreak/>
        <w:t xml:space="preserve">The learning objectives of the lesson were to develop an understanding of the fundamentals of the 4 standard colour schemes, paying attention to the theory of the colour wheel. Demonstrate an understanding of the concepts explored during the lesson, through completing portfolio pages for each theme. To coincide with this, learners were then asked to provide a brief explanation of their rationale behind their choices and present this back to the class. </w:t>
      </w:r>
      <w:proofErr w:type="gramStart"/>
      <w:r>
        <w:rPr>
          <w:rFonts w:ascii="Arial" w:hAnsi="Arial" w:cs="Arial"/>
        </w:rPr>
        <w:t>Thus</w:t>
      </w:r>
      <w:proofErr w:type="gramEnd"/>
      <w:r>
        <w:rPr>
          <w:rFonts w:ascii="Arial" w:hAnsi="Arial" w:cs="Arial"/>
        </w:rPr>
        <w:t xml:space="preserve"> aimed at developing their critical and analytical thinking, applying appropriate problem solving strategies. </w:t>
      </w:r>
    </w:p>
    <w:p w14:paraId="17603B4F" w14:textId="77777777" w:rsidR="009D1D1C" w:rsidRDefault="009D1D1C" w:rsidP="005556A5">
      <w:pPr>
        <w:spacing w:after="0" w:line="360" w:lineRule="auto"/>
        <w:jc w:val="both"/>
        <w:rPr>
          <w:rFonts w:ascii="Arial" w:hAnsi="Arial" w:cs="Arial"/>
        </w:rPr>
      </w:pPr>
    </w:p>
    <w:p w14:paraId="61CFF73A" w14:textId="6979A4A0" w:rsidR="009D1D1C" w:rsidRDefault="009D1D1C" w:rsidP="005556A5">
      <w:pPr>
        <w:spacing w:after="0" w:line="360" w:lineRule="auto"/>
        <w:jc w:val="both"/>
        <w:rPr>
          <w:rFonts w:ascii="Arial" w:hAnsi="Arial" w:cs="Arial"/>
        </w:rPr>
      </w:pPr>
      <w:r>
        <w:rPr>
          <w:rFonts w:ascii="Arial" w:hAnsi="Arial" w:cs="Arial"/>
        </w:rPr>
        <w:t xml:space="preserve">The learners were expected to take an active role in their own learning working both independently and in pairs. To further assess the learners understanding of the subject an informative test was given at the end of the lesson. </w:t>
      </w:r>
    </w:p>
    <w:p w14:paraId="68C41999" w14:textId="6772CB27" w:rsidR="009D1D1C" w:rsidRDefault="009D1D1C" w:rsidP="005556A5">
      <w:pPr>
        <w:spacing w:after="0" w:line="360" w:lineRule="auto"/>
        <w:jc w:val="both"/>
        <w:rPr>
          <w:rFonts w:ascii="Arial" w:hAnsi="Arial" w:cs="Arial"/>
          <w:b/>
          <w:color w:val="000000" w:themeColor="text1"/>
        </w:rPr>
      </w:pPr>
    </w:p>
    <w:p w14:paraId="39E87FC5" w14:textId="35010A02" w:rsidR="009D1D1C" w:rsidRDefault="009D1D1C" w:rsidP="005556A5">
      <w:pPr>
        <w:spacing w:after="0" w:line="360" w:lineRule="auto"/>
        <w:jc w:val="both"/>
        <w:rPr>
          <w:rFonts w:ascii="Arial" w:hAnsi="Arial" w:cs="Arial"/>
          <w:b/>
          <w:color w:val="000000" w:themeColor="text1"/>
          <w:u w:val="single"/>
        </w:rPr>
      </w:pPr>
      <w:r w:rsidRPr="009D1D1C">
        <w:rPr>
          <w:rFonts w:ascii="Arial" w:hAnsi="Arial" w:cs="Arial"/>
          <w:b/>
          <w:color w:val="000000" w:themeColor="text1"/>
          <w:u w:val="single"/>
        </w:rPr>
        <w:t>Feelings:</w:t>
      </w:r>
    </w:p>
    <w:p w14:paraId="03E9AC66" w14:textId="77777777" w:rsidR="005556A5" w:rsidRDefault="005556A5" w:rsidP="005556A5">
      <w:pPr>
        <w:spacing w:after="0" w:line="360" w:lineRule="auto"/>
        <w:jc w:val="both"/>
        <w:rPr>
          <w:rFonts w:ascii="Arial" w:hAnsi="Arial" w:cs="Arial"/>
          <w:b/>
          <w:color w:val="000000" w:themeColor="text1"/>
          <w:u w:val="single"/>
        </w:rPr>
      </w:pPr>
    </w:p>
    <w:p w14:paraId="0426F58E" w14:textId="641E4313" w:rsidR="009D1D1C" w:rsidRDefault="009D1D1C" w:rsidP="005556A5">
      <w:pPr>
        <w:spacing w:after="0" w:line="360" w:lineRule="auto"/>
        <w:jc w:val="both"/>
        <w:rPr>
          <w:rFonts w:ascii="Arial" w:hAnsi="Arial" w:cs="Arial"/>
        </w:rPr>
      </w:pPr>
      <w:r w:rsidRPr="009E0353">
        <w:rPr>
          <w:rFonts w:ascii="Arial" w:hAnsi="Arial" w:cs="Arial"/>
        </w:rPr>
        <w:t>Prior to the lesson nerves were present</w:t>
      </w:r>
      <w:r>
        <w:rPr>
          <w:rFonts w:ascii="Arial" w:hAnsi="Arial" w:cs="Arial"/>
        </w:rPr>
        <w:t xml:space="preserve">, but as a whole I felt much more relaxed in comparison with the initial micro-teach. These nerves were driven by a want to improve upon my previous micro-teach and deliver the upcoming lesson to a high standard. Although initially anxious, I was confident in the preparation of my content, along with the intended tasks and activities. With the lesson peer-assessed, it instilled a relaxed environment, as I had already established friendships within the group.  As a whole the group provided a positive energy and encouragement throughout the process, making the experience as whole much more comfortable. </w:t>
      </w:r>
    </w:p>
    <w:p w14:paraId="61C7A8E7" w14:textId="77777777" w:rsidR="009D1D1C" w:rsidRDefault="009D1D1C" w:rsidP="005556A5">
      <w:pPr>
        <w:spacing w:after="0" w:line="360" w:lineRule="auto"/>
        <w:jc w:val="both"/>
        <w:rPr>
          <w:rFonts w:ascii="Arial" w:hAnsi="Arial" w:cs="Arial"/>
        </w:rPr>
      </w:pPr>
    </w:p>
    <w:p w14:paraId="103B34D8" w14:textId="12647CF4" w:rsidR="009D1D1C" w:rsidRDefault="009D1D1C" w:rsidP="005556A5">
      <w:pPr>
        <w:spacing w:after="0" w:line="360" w:lineRule="auto"/>
        <w:jc w:val="both"/>
        <w:rPr>
          <w:rFonts w:ascii="Arial" w:hAnsi="Arial" w:cs="Arial"/>
        </w:rPr>
      </w:pPr>
      <w:r>
        <w:rPr>
          <w:rFonts w:ascii="Arial" w:hAnsi="Arial" w:cs="Arial"/>
        </w:rPr>
        <w:t xml:space="preserve">As the lesson began, doubts in my content began to surface. I was aware that I was the penultimate member of the group to deliver my lesson. At this point it was evident that some individuals were starting to lose focus, showing signs of a lack of engagement. The use of complicated and unfamiliar terminology became a concern for me as a means of losing interest within the group. How to challenge this behaviour and stimulate an eagerness to learn became the thought process at the time. During the lesson, I felt much more at ease, overcoming the initial challenges presented from particular students. </w:t>
      </w:r>
    </w:p>
    <w:p w14:paraId="341A628D" w14:textId="77777777" w:rsidR="005556A5" w:rsidRDefault="005556A5" w:rsidP="005556A5">
      <w:pPr>
        <w:spacing w:after="0" w:line="360" w:lineRule="auto"/>
        <w:jc w:val="both"/>
        <w:rPr>
          <w:rFonts w:ascii="Arial" w:hAnsi="Arial" w:cs="Arial"/>
        </w:rPr>
      </w:pPr>
    </w:p>
    <w:p w14:paraId="7FAF5B87" w14:textId="77777777" w:rsidR="005556A5" w:rsidRDefault="005556A5" w:rsidP="005556A5">
      <w:pPr>
        <w:spacing w:after="0" w:line="360" w:lineRule="auto"/>
        <w:jc w:val="both"/>
        <w:rPr>
          <w:rFonts w:ascii="Arial" w:hAnsi="Arial" w:cs="Arial"/>
        </w:rPr>
      </w:pPr>
    </w:p>
    <w:p w14:paraId="506EB703" w14:textId="77777777" w:rsidR="009D1D1C" w:rsidRDefault="009D1D1C" w:rsidP="005556A5">
      <w:pPr>
        <w:spacing w:after="0" w:line="360" w:lineRule="auto"/>
        <w:jc w:val="both"/>
        <w:rPr>
          <w:rFonts w:ascii="Arial" w:hAnsi="Arial" w:cs="Arial"/>
        </w:rPr>
      </w:pPr>
    </w:p>
    <w:p w14:paraId="426FCFF2" w14:textId="77777777" w:rsidR="009D1D1C" w:rsidRDefault="009D1D1C" w:rsidP="005556A5">
      <w:pPr>
        <w:spacing w:after="0" w:line="360" w:lineRule="auto"/>
        <w:jc w:val="both"/>
        <w:rPr>
          <w:rFonts w:ascii="Arial" w:hAnsi="Arial" w:cs="Arial"/>
        </w:rPr>
      </w:pPr>
      <w:r w:rsidRPr="003E664D">
        <w:rPr>
          <w:rFonts w:ascii="Arial" w:hAnsi="Arial" w:cs="Arial"/>
        </w:rPr>
        <w:lastRenderedPageBreak/>
        <w:t>The</w:t>
      </w:r>
      <w:r>
        <w:rPr>
          <w:rFonts w:ascii="Arial" w:hAnsi="Arial" w:cs="Arial"/>
        </w:rPr>
        <w:t xml:space="preserve"> </w:t>
      </w:r>
      <w:r w:rsidRPr="003E664D">
        <w:rPr>
          <w:rFonts w:ascii="Arial" w:hAnsi="Arial" w:cs="Arial"/>
        </w:rPr>
        <w:t>quick turnaround of the lesson planning process, 3 days to plan, prepare and deliver and effective micro-teach initially seemed daunting</w:t>
      </w:r>
      <w:r>
        <w:rPr>
          <w:rFonts w:ascii="Arial" w:hAnsi="Arial" w:cs="Arial"/>
        </w:rPr>
        <w:t>. However,</w:t>
      </w:r>
      <w:r w:rsidRPr="003E664D">
        <w:rPr>
          <w:rFonts w:ascii="Arial" w:hAnsi="Arial" w:cs="Arial"/>
        </w:rPr>
        <w:t xml:space="preserve"> </w:t>
      </w:r>
      <w:r>
        <w:rPr>
          <w:rFonts w:ascii="Arial" w:hAnsi="Arial" w:cs="Arial"/>
        </w:rPr>
        <w:t>t</w:t>
      </w:r>
      <w:r w:rsidRPr="003E664D">
        <w:rPr>
          <w:rFonts w:ascii="Arial" w:hAnsi="Arial" w:cs="Arial"/>
        </w:rPr>
        <w:t xml:space="preserve">his </w:t>
      </w:r>
      <w:r>
        <w:rPr>
          <w:rFonts w:ascii="Arial" w:hAnsi="Arial" w:cs="Arial"/>
        </w:rPr>
        <w:t>proved</w:t>
      </w:r>
      <w:r w:rsidRPr="003E664D">
        <w:rPr>
          <w:rFonts w:ascii="Arial" w:hAnsi="Arial" w:cs="Arial"/>
        </w:rPr>
        <w:t xml:space="preserve"> to be an accurate reflection</w:t>
      </w:r>
      <w:r>
        <w:rPr>
          <w:rFonts w:ascii="Arial" w:hAnsi="Arial" w:cs="Arial"/>
        </w:rPr>
        <w:t xml:space="preserve"> upon todays teaching practices, with even shorter deadlines </w:t>
      </w:r>
      <w:r w:rsidRPr="003A35E3">
        <w:rPr>
          <w:rFonts w:ascii="Arial" w:hAnsi="Arial" w:cs="Arial"/>
        </w:rPr>
        <w:t>being given in reality. This in turn proved to be good practice for future situations.</w:t>
      </w:r>
    </w:p>
    <w:p w14:paraId="2ECA5AA8" w14:textId="28969B57" w:rsidR="009D1D1C" w:rsidRDefault="009D1D1C" w:rsidP="005556A5">
      <w:pPr>
        <w:spacing w:after="0" w:line="360" w:lineRule="auto"/>
        <w:jc w:val="both"/>
        <w:rPr>
          <w:rFonts w:ascii="Arial" w:hAnsi="Arial" w:cs="Arial"/>
          <w:b/>
          <w:color w:val="000000" w:themeColor="text1"/>
        </w:rPr>
      </w:pPr>
    </w:p>
    <w:p w14:paraId="34D216CC" w14:textId="7D5B2FD5" w:rsidR="009D1D1C" w:rsidRPr="009D1D1C" w:rsidRDefault="009D1D1C" w:rsidP="005556A5">
      <w:pPr>
        <w:spacing w:after="0" w:line="360" w:lineRule="auto"/>
        <w:jc w:val="both"/>
        <w:rPr>
          <w:rFonts w:ascii="Arial" w:hAnsi="Arial" w:cs="Arial"/>
          <w:b/>
          <w:u w:val="single"/>
        </w:rPr>
      </w:pPr>
      <w:r w:rsidRPr="009D1D1C">
        <w:rPr>
          <w:rFonts w:ascii="Arial" w:hAnsi="Arial" w:cs="Arial"/>
          <w:b/>
          <w:u w:val="single"/>
        </w:rPr>
        <w:t>Evaluation:</w:t>
      </w:r>
    </w:p>
    <w:p w14:paraId="6B4B5ED6" w14:textId="5F51A377" w:rsidR="003C7F7E" w:rsidRDefault="003C7F7E" w:rsidP="003C7F7E">
      <w:pPr>
        <w:spacing w:after="0" w:line="360" w:lineRule="auto"/>
        <w:jc w:val="both"/>
        <w:rPr>
          <w:rFonts w:ascii="Arial" w:hAnsi="Arial" w:cs="Arial"/>
        </w:rPr>
      </w:pPr>
      <w:r>
        <w:rPr>
          <w:rFonts w:ascii="Arial" w:hAnsi="Arial" w:cs="Arial"/>
        </w:rPr>
        <w:t>From a personal perspective, the</w:t>
      </w:r>
      <w:r w:rsidR="009D1D1C">
        <w:rPr>
          <w:rFonts w:ascii="Arial" w:hAnsi="Arial" w:cs="Arial"/>
        </w:rPr>
        <w:t xml:space="preserve"> overall lesson went well, developing on from my initial micro teach and paying attention to relevant professional standards.</w:t>
      </w:r>
      <w:r>
        <w:rPr>
          <w:rFonts w:ascii="Arial" w:hAnsi="Arial" w:cs="Arial"/>
        </w:rPr>
        <w:t xml:space="preserve"> </w:t>
      </w:r>
      <w:r w:rsidRPr="003C7F7E">
        <w:rPr>
          <w:rFonts w:ascii="Arial" w:hAnsi="Arial" w:cs="Arial"/>
        </w:rPr>
        <w:t>Meeting the expected time frame, I felt a sense of accomplishment, as this was an element that I particularly wanted to concrete on, after falling slightly short on this last time</w:t>
      </w:r>
      <w:r w:rsidRPr="003C7F7E">
        <w:rPr>
          <w:rFonts w:ascii="Arial" w:hAnsi="Arial" w:cs="Arial"/>
        </w:rPr>
        <w:t xml:space="preserve">. </w:t>
      </w:r>
      <w:r w:rsidRPr="003C7F7E">
        <w:rPr>
          <w:rFonts w:ascii="Arial" w:hAnsi="Arial" w:cs="Arial"/>
        </w:rPr>
        <w:t>The feedback</w:t>
      </w:r>
      <w:r>
        <w:rPr>
          <w:rFonts w:ascii="Arial" w:hAnsi="Arial" w:cs="Arial"/>
        </w:rPr>
        <w:t xml:space="preserve"> </w:t>
      </w:r>
      <w:r w:rsidRPr="003A35E3">
        <w:rPr>
          <w:rFonts w:ascii="Arial" w:hAnsi="Arial" w:cs="Arial"/>
        </w:rPr>
        <w:t>(Appendix 2)</w:t>
      </w:r>
      <w:r w:rsidRPr="003C7F7E">
        <w:rPr>
          <w:rFonts w:ascii="Arial" w:hAnsi="Arial" w:cs="Arial"/>
        </w:rPr>
        <w:t xml:space="preserve"> surrounding the lesson was re-assuring, yet constructive reflecting my own feelings on how I felt the lesson went. </w:t>
      </w:r>
      <w:r>
        <w:rPr>
          <w:rFonts w:ascii="Arial" w:hAnsi="Arial" w:cs="Arial"/>
        </w:rPr>
        <w:t>I</w:t>
      </w:r>
      <w:r>
        <w:rPr>
          <w:rFonts w:ascii="Arial" w:hAnsi="Arial" w:cs="Arial"/>
        </w:rPr>
        <w:t xml:space="preserve">nstilling a sense of self-belief that I can plan, prepare and deliver an effective lesson. </w:t>
      </w:r>
      <w:r w:rsidRPr="003C7F7E">
        <w:rPr>
          <w:rFonts w:ascii="Arial" w:hAnsi="Arial" w:cs="Arial"/>
        </w:rPr>
        <w:t>Aware that there would always be room for improvement, I was satisfied with the feedback provided with the positives outweighing the negatives.</w:t>
      </w:r>
      <w:r>
        <w:rPr>
          <w:rFonts w:ascii="Arial" w:hAnsi="Arial" w:cs="Arial"/>
        </w:rPr>
        <w:t xml:space="preserve"> </w:t>
      </w:r>
    </w:p>
    <w:p w14:paraId="30FAAFCB" w14:textId="77777777" w:rsidR="003C7F7E" w:rsidRDefault="009D1D1C" w:rsidP="005556A5">
      <w:pPr>
        <w:spacing w:after="0" w:line="360" w:lineRule="auto"/>
        <w:jc w:val="both"/>
        <w:rPr>
          <w:rFonts w:ascii="Arial" w:hAnsi="Arial" w:cs="Arial"/>
        </w:rPr>
      </w:pPr>
      <w:r>
        <w:rPr>
          <w:rFonts w:ascii="Arial" w:hAnsi="Arial" w:cs="Arial"/>
        </w:rPr>
        <w:t xml:space="preserve"> </w:t>
      </w:r>
    </w:p>
    <w:p w14:paraId="1E6D874E" w14:textId="48EFC238" w:rsidR="009D1D1C" w:rsidRDefault="009D1D1C" w:rsidP="005556A5">
      <w:pPr>
        <w:spacing w:after="0" w:line="360" w:lineRule="auto"/>
        <w:jc w:val="both"/>
        <w:rPr>
          <w:rFonts w:ascii="Arial" w:hAnsi="Arial" w:cs="Arial"/>
        </w:rPr>
      </w:pPr>
      <w:r>
        <w:rPr>
          <w:rFonts w:ascii="Arial" w:hAnsi="Arial" w:cs="Arial"/>
        </w:rPr>
        <w:t>Using the learners as examples and allowing them to set the pace of the lesson from the offset, stimulated interest and generated good conversation. Focusing on only four specific elements of the colour theory, as appose to the colour theory as a whole, proved to be a lot more manageable for both myself and the leaners. Referring to the each of the theory with real life examples and offering ways to associate these examples with each particular theory, proved useful when it came to the task.</w:t>
      </w:r>
    </w:p>
    <w:p w14:paraId="17C19083" w14:textId="77777777" w:rsidR="009D1D1C" w:rsidRDefault="009D1D1C" w:rsidP="005556A5">
      <w:pPr>
        <w:spacing w:after="0" w:line="360" w:lineRule="auto"/>
        <w:jc w:val="both"/>
        <w:rPr>
          <w:rFonts w:ascii="Arial" w:hAnsi="Arial" w:cs="Arial"/>
        </w:rPr>
      </w:pPr>
    </w:p>
    <w:p w14:paraId="1DDA757A" w14:textId="3CD02253" w:rsidR="009D1D1C" w:rsidRDefault="009D1D1C" w:rsidP="005556A5">
      <w:pPr>
        <w:spacing w:after="0" w:line="360" w:lineRule="auto"/>
        <w:jc w:val="both"/>
        <w:rPr>
          <w:rFonts w:ascii="Arial" w:hAnsi="Arial" w:cs="Arial"/>
        </w:rPr>
      </w:pPr>
      <w:r>
        <w:rPr>
          <w:rFonts w:ascii="Arial" w:hAnsi="Arial" w:cs="Arial"/>
        </w:rPr>
        <w:t xml:space="preserve">The nature of the task, enabled members of the group to take on a leadership role, supporting their fellow peers. In contrast, it allowed me to gain first-hand experience in managing difficult learners that would were quick to lose interest. This offered an invaluable experience for the future, indicating that patience is key and calm approach is vital in that situation. </w:t>
      </w:r>
    </w:p>
    <w:p w14:paraId="4B7E1D2B" w14:textId="77777777" w:rsidR="005556A5" w:rsidRDefault="005556A5" w:rsidP="005556A5">
      <w:pPr>
        <w:spacing w:after="0" w:line="360" w:lineRule="auto"/>
        <w:jc w:val="both"/>
        <w:rPr>
          <w:rFonts w:ascii="Arial" w:hAnsi="Arial" w:cs="Arial"/>
        </w:rPr>
      </w:pPr>
    </w:p>
    <w:p w14:paraId="7FECF3D5" w14:textId="72D67D9F" w:rsidR="00C17D44" w:rsidRDefault="003C7F7E" w:rsidP="005556A5">
      <w:pPr>
        <w:spacing w:after="0" w:line="360" w:lineRule="auto"/>
        <w:jc w:val="both"/>
        <w:rPr>
          <w:rFonts w:ascii="Arial" w:hAnsi="Arial" w:cs="Arial"/>
        </w:rPr>
      </w:pPr>
      <w:r>
        <w:rPr>
          <w:rFonts w:ascii="Arial" w:hAnsi="Arial" w:cs="Arial"/>
        </w:rPr>
        <w:t xml:space="preserve">Upon reflection, the key to achieving </w:t>
      </w:r>
      <w:r>
        <w:rPr>
          <w:rFonts w:ascii="Arial" w:hAnsi="Arial" w:cs="Arial"/>
        </w:rPr>
        <w:t>such a positive lesson was g</w:t>
      </w:r>
      <w:r w:rsidR="009D1D1C">
        <w:rPr>
          <w:rFonts w:ascii="Arial" w:hAnsi="Arial" w:cs="Arial"/>
        </w:rPr>
        <w:t>ood preparation before</w:t>
      </w:r>
      <w:r>
        <w:rPr>
          <w:rFonts w:ascii="Arial" w:hAnsi="Arial" w:cs="Arial"/>
        </w:rPr>
        <w:t>hand</w:t>
      </w:r>
      <w:r w:rsidR="00C17D44">
        <w:rPr>
          <w:rFonts w:ascii="Arial" w:hAnsi="Arial" w:cs="Arial"/>
        </w:rPr>
        <w:t xml:space="preserve">. </w:t>
      </w:r>
      <w:r w:rsidR="00C17D44">
        <w:rPr>
          <w:rFonts w:ascii="Arial" w:hAnsi="Arial" w:cs="Arial"/>
        </w:rPr>
        <w:t>Thinking of the learners needs, and utilising methods that would best help them achieve the learning outcomes, rather than thinking about the easiest methods to best suit myself</w:t>
      </w:r>
      <w:r w:rsidR="00C17D44">
        <w:rPr>
          <w:rFonts w:ascii="Arial" w:hAnsi="Arial" w:cs="Arial"/>
        </w:rPr>
        <w:t>.</w:t>
      </w:r>
    </w:p>
    <w:p w14:paraId="43EF49BB" w14:textId="74C8273C" w:rsidR="009D1D1C" w:rsidRDefault="00C17D44" w:rsidP="005556A5">
      <w:pPr>
        <w:spacing w:after="0" w:line="360" w:lineRule="auto"/>
        <w:jc w:val="both"/>
        <w:rPr>
          <w:rFonts w:ascii="Arial" w:hAnsi="Arial" w:cs="Arial"/>
        </w:rPr>
      </w:pPr>
      <w:r>
        <w:rPr>
          <w:rFonts w:ascii="Arial" w:hAnsi="Arial" w:cs="Arial"/>
        </w:rPr>
        <w:lastRenderedPageBreak/>
        <w:t>W</w:t>
      </w:r>
      <w:r w:rsidR="009D1D1C">
        <w:rPr>
          <w:rFonts w:ascii="Arial" w:hAnsi="Arial" w:cs="Arial"/>
        </w:rPr>
        <w:t xml:space="preserve">hen implementing the task, I had to ensure that enough material was provided, limiting the risk of leaners becoming distracted through sharing material. The help sheet is an element that I am pleased was included, as it provided an opportunity for the learners to form their own conclusions, rather than referring to me for guidance. </w:t>
      </w:r>
    </w:p>
    <w:p w14:paraId="290DCA3E" w14:textId="11147B20" w:rsidR="009D1D1C" w:rsidRDefault="009D1D1C" w:rsidP="005556A5">
      <w:pPr>
        <w:spacing w:after="0" w:line="360" w:lineRule="auto"/>
        <w:jc w:val="both"/>
        <w:rPr>
          <w:u w:val="single"/>
        </w:rPr>
      </w:pPr>
    </w:p>
    <w:p w14:paraId="6B1DC55E" w14:textId="4EE84F21" w:rsidR="009D1D1C" w:rsidRDefault="009D1D1C" w:rsidP="005556A5">
      <w:pPr>
        <w:spacing w:after="0" w:line="360" w:lineRule="auto"/>
        <w:jc w:val="both"/>
        <w:rPr>
          <w:rFonts w:ascii="Arial" w:hAnsi="Arial" w:cs="Arial"/>
          <w:b/>
          <w:u w:val="single"/>
        </w:rPr>
      </w:pPr>
      <w:r w:rsidRPr="005556A5">
        <w:rPr>
          <w:rFonts w:ascii="Arial" w:hAnsi="Arial" w:cs="Arial"/>
          <w:b/>
          <w:u w:val="single"/>
        </w:rPr>
        <w:t>Analysi</w:t>
      </w:r>
      <w:r w:rsidR="005556A5" w:rsidRPr="005556A5">
        <w:rPr>
          <w:rFonts w:ascii="Arial" w:hAnsi="Arial" w:cs="Arial"/>
          <w:b/>
          <w:u w:val="single"/>
        </w:rPr>
        <w:t>s:</w:t>
      </w:r>
    </w:p>
    <w:p w14:paraId="41307D2E" w14:textId="77777777" w:rsidR="005556A5" w:rsidRPr="005556A5" w:rsidRDefault="005556A5" w:rsidP="005556A5">
      <w:pPr>
        <w:spacing w:after="0" w:line="360" w:lineRule="auto"/>
        <w:jc w:val="both"/>
        <w:rPr>
          <w:rFonts w:ascii="Arial" w:hAnsi="Arial" w:cs="Arial"/>
          <w:b/>
          <w:u w:val="single"/>
        </w:rPr>
      </w:pPr>
    </w:p>
    <w:p w14:paraId="5FEF9C13" w14:textId="77777777" w:rsidR="005556A5" w:rsidRDefault="005556A5" w:rsidP="005556A5">
      <w:pPr>
        <w:spacing w:after="0" w:line="360" w:lineRule="auto"/>
        <w:jc w:val="both"/>
        <w:rPr>
          <w:rFonts w:ascii="Arial" w:hAnsi="Arial" w:cs="Arial"/>
        </w:rPr>
      </w:pPr>
      <w:r>
        <w:rPr>
          <w:rFonts w:ascii="Arial" w:hAnsi="Arial" w:cs="Arial"/>
        </w:rPr>
        <w:t>Although at first, I wanted to experiment with new technologies for my second micro-teach, the decision to continue using PowerPoint worked in my favour. It allowed me to concentrate on the delivery of the lesson, without the added worry of becoming flustered adopting unfamiliar technology. However, I may have been too eager in wanting to deliver my lesson that I failed to put my PowerPoint to full screen, something that I need to check beforehand in future as pointed out within my feedback.</w:t>
      </w:r>
    </w:p>
    <w:p w14:paraId="6EA38387" w14:textId="77777777" w:rsidR="005556A5" w:rsidRDefault="005556A5" w:rsidP="005556A5">
      <w:pPr>
        <w:spacing w:after="0" w:line="360" w:lineRule="auto"/>
        <w:jc w:val="both"/>
        <w:rPr>
          <w:rFonts w:ascii="Arial" w:hAnsi="Arial" w:cs="Arial"/>
        </w:rPr>
      </w:pPr>
    </w:p>
    <w:p w14:paraId="5F2E758C" w14:textId="2AADCA2F" w:rsidR="005556A5" w:rsidRPr="00440C54" w:rsidRDefault="005556A5" w:rsidP="005556A5">
      <w:pPr>
        <w:spacing w:after="0" w:line="360" w:lineRule="auto"/>
        <w:jc w:val="both"/>
        <w:rPr>
          <w:rFonts w:ascii="Arial" w:hAnsi="Arial" w:cs="Arial"/>
          <w:color w:val="000000"/>
          <w:shd w:val="clear" w:color="auto" w:fill="FFFFFF"/>
        </w:rPr>
      </w:pPr>
      <w:r>
        <w:rPr>
          <w:rFonts w:ascii="Arial" w:hAnsi="Arial" w:cs="Arial"/>
        </w:rPr>
        <w:t>With my subject area being within a creative field, my PowerPoint slides</w:t>
      </w:r>
      <w:r w:rsidR="00C17D44">
        <w:rPr>
          <w:rFonts w:ascii="Arial" w:hAnsi="Arial" w:cs="Arial"/>
        </w:rPr>
        <w:t xml:space="preserve"> </w:t>
      </w:r>
      <w:r w:rsidR="00C17D44" w:rsidRPr="00F15354">
        <w:rPr>
          <w:rFonts w:ascii="Arial" w:hAnsi="Arial" w:cs="Arial"/>
        </w:rPr>
        <w:t>(Appendix 3)</w:t>
      </w:r>
      <w:r>
        <w:rPr>
          <w:rFonts w:ascii="Arial" w:hAnsi="Arial" w:cs="Arial"/>
        </w:rPr>
        <w:t xml:space="preserve"> took a highly visually design, with limited text to reflect this. This is an approach that I have consistently taken when producing content, however this was noted as a negative within my feedback. It was suggested that more text was needed within my slides, however conscious of the nature of my session I felt the best approach was to use visual examples to reinforce the content delivered. </w:t>
      </w:r>
      <w:r w:rsidRPr="00E94D2D">
        <w:rPr>
          <w:rFonts w:ascii="Arial" w:hAnsi="Arial" w:cs="Arial"/>
        </w:rPr>
        <w:t xml:space="preserve">The use of relevant imagery as a visual guide, is referred to as an instructional </w:t>
      </w:r>
      <w:proofErr w:type="spellStart"/>
      <w:r w:rsidRPr="00E94D2D">
        <w:rPr>
          <w:rFonts w:ascii="Arial" w:hAnsi="Arial" w:cs="Arial"/>
        </w:rPr>
        <w:t>aid</w:t>
      </w:r>
      <w:proofErr w:type="spellEnd"/>
      <w:r w:rsidRPr="00E94D2D">
        <w:rPr>
          <w:rFonts w:ascii="Arial" w:hAnsi="Arial" w:cs="Arial"/>
        </w:rPr>
        <w:t xml:space="preserve">, considered to arouse interest from the learner, and assist the lecturer in explaining new concepts with ease </w:t>
      </w:r>
      <w:r w:rsidRPr="00440C54">
        <w:rPr>
          <w:rFonts w:ascii="Arial" w:hAnsi="Arial" w:cs="Arial"/>
          <w:color w:val="000000"/>
          <w:shd w:val="clear" w:color="auto" w:fill="FFFFFF"/>
        </w:rPr>
        <w:t>(</w:t>
      </w:r>
      <w:proofErr w:type="spellStart"/>
      <w:r w:rsidRPr="00440C54">
        <w:rPr>
          <w:rFonts w:ascii="Arial" w:hAnsi="Arial" w:cs="Arial"/>
          <w:color w:val="000000"/>
          <w:shd w:val="clear" w:color="auto" w:fill="FFFFFF"/>
        </w:rPr>
        <w:t>Shabiralyani</w:t>
      </w:r>
      <w:proofErr w:type="spellEnd"/>
      <w:r w:rsidRPr="00440C54">
        <w:rPr>
          <w:rFonts w:ascii="Arial" w:hAnsi="Arial" w:cs="Arial"/>
          <w:color w:val="000000"/>
          <w:shd w:val="clear" w:color="auto" w:fill="FFFFFF"/>
        </w:rPr>
        <w:t>, 2015).</w:t>
      </w:r>
    </w:p>
    <w:p w14:paraId="1AD92A3A" w14:textId="77777777" w:rsidR="005556A5" w:rsidRPr="005556A5" w:rsidRDefault="005556A5" w:rsidP="005556A5">
      <w:pPr>
        <w:spacing w:after="0" w:line="360" w:lineRule="auto"/>
        <w:jc w:val="both"/>
        <w:rPr>
          <w:rFonts w:ascii="Arial" w:hAnsi="Arial" w:cs="Arial"/>
          <w:b/>
          <w:color w:val="000000"/>
          <w:shd w:val="clear" w:color="auto" w:fill="FFFFFF"/>
        </w:rPr>
      </w:pPr>
    </w:p>
    <w:p w14:paraId="6961CD00" w14:textId="77777777" w:rsidR="00C17D44" w:rsidRDefault="005556A5" w:rsidP="005556A5">
      <w:pPr>
        <w:spacing w:after="0" w:line="360" w:lineRule="auto"/>
        <w:jc w:val="both"/>
        <w:rPr>
          <w:rFonts w:ascii="Arial" w:hAnsi="Arial" w:cs="Arial"/>
        </w:rPr>
      </w:pPr>
      <w:r>
        <w:rPr>
          <w:rFonts w:ascii="Arial" w:hAnsi="Arial" w:cs="Arial"/>
        </w:rPr>
        <w:t xml:space="preserve">The purpose of video, initially an element I didn’t want to repeat within my microteach, </w:t>
      </w:r>
      <w:r w:rsidRPr="004A65B6">
        <w:rPr>
          <w:rFonts w:ascii="Arial" w:hAnsi="Arial" w:cs="Arial"/>
        </w:rPr>
        <w:t>proved</w:t>
      </w:r>
      <w:r>
        <w:rPr>
          <w:rFonts w:ascii="Arial" w:hAnsi="Arial" w:cs="Arial"/>
        </w:rPr>
        <w:t xml:space="preserve"> to be an effective choice</w:t>
      </w:r>
      <w:r w:rsidRPr="004A65B6">
        <w:rPr>
          <w:rFonts w:ascii="Arial" w:hAnsi="Arial" w:cs="Arial"/>
        </w:rPr>
        <w:t xml:space="preserve">. </w:t>
      </w:r>
      <w:r>
        <w:rPr>
          <w:rFonts w:ascii="Arial" w:hAnsi="Arial" w:cs="Arial"/>
        </w:rPr>
        <w:t xml:space="preserve">Incorporating a well-known film at the start of the lesson, offered a modern-day outlook on the role of colour. I feel this enhanced the learning experience, and successfully introduced the basis of the lesson. </w:t>
      </w:r>
    </w:p>
    <w:p w14:paraId="284E8D52" w14:textId="68323680" w:rsidR="005556A5" w:rsidRDefault="005556A5" w:rsidP="005556A5">
      <w:pPr>
        <w:spacing w:after="0" w:line="360" w:lineRule="auto"/>
        <w:jc w:val="both"/>
        <w:rPr>
          <w:rFonts w:ascii="Arial" w:hAnsi="Arial" w:cs="Arial"/>
        </w:rPr>
      </w:pPr>
      <w:r>
        <w:rPr>
          <w:rFonts w:ascii="Arial" w:hAnsi="Arial" w:cs="Arial"/>
        </w:rPr>
        <w:t xml:space="preserve">Following on from the video, the learners actively engaged in a group discussion reflecting on their own personal choices relating to colour and fashion. </w:t>
      </w:r>
    </w:p>
    <w:p w14:paraId="7E651667" w14:textId="77777777" w:rsidR="005556A5" w:rsidRDefault="005556A5" w:rsidP="005556A5">
      <w:pPr>
        <w:spacing w:after="0" w:line="360" w:lineRule="auto"/>
        <w:jc w:val="both"/>
        <w:rPr>
          <w:rFonts w:ascii="Arial" w:hAnsi="Arial" w:cs="Arial"/>
        </w:rPr>
      </w:pPr>
    </w:p>
    <w:p w14:paraId="79691219" w14:textId="77777777" w:rsidR="005556A5" w:rsidRDefault="005556A5" w:rsidP="005556A5">
      <w:pPr>
        <w:spacing w:after="0" w:line="360" w:lineRule="auto"/>
        <w:jc w:val="both"/>
        <w:rPr>
          <w:rFonts w:ascii="Arial" w:hAnsi="Arial" w:cs="Arial"/>
        </w:rPr>
      </w:pPr>
      <w:r>
        <w:rPr>
          <w:rFonts w:ascii="Arial" w:hAnsi="Arial" w:cs="Arial"/>
        </w:rPr>
        <w:lastRenderedPageBreak/>
        <w:t xml:space="preserve">From this point, all members of the group were eager to participate in putting their ideas forward. </w:t>
      </w:r>
      <w:proofErr w:type="spellStart"/>
      <w:r w:rsidRPr="00AD425A">
        <w:rPr>
          <w:rFonts w:ascii="Arial" w:hAnsi="Arial" w:cs="Arial"/>
          <w:color w:val="3B392A"/>
          <w:shd w:val="clear" w:color="auto" w:fill="FFFFFF"/>
        </w:rPr>
        <w:t>Willmot</w:t>
      </w:r>
      <w:proofErr w:type="spellEnd"/>
      <w:r w:rsidRPr="00AD425A">
        <w:rPr>
          <w:rFonts w:ascii="Arial" w:hAnsi="Arial" w:cs="Arial"/>
          <w:color w:val="3B392A"/>
          <w:shd w:val="clear" w:color="auto" w:fill="FFFFFF"/>
        </w:rPr>
        <w:t xml:space="preserve"> et al (2012) claims that there is sound evidence that the use of video can stimulate and engage students</w:t>
      </w:r>
      <w:r w:rsidRPr="00AD425A">
        <w:rPr>
          <w:rStyle w:val="apple-converted-space"/>
          <w:rFonts w:ascii="Arial" w:hAnsi="Arial" w:cs="Arial"/>
          <w:color w:val="3B392A"/>
          <w:shd w:val="clear" w:color="auto" w:fill="FFFFFF"/>
        </w:rPr>
        <w:t xml:space="preserve">, increasing student motivation. </w:t>
      </w:r>
    </w:p>
    <w:p w14:paraId="586EBB90" w14:textId="1835B48F" w:rsidR="005556A5" w:rsidRDefault="005556A5" w:rsidP="005556A5">
      <w:pPr>
        <w:spacing w:after="0" w:line="360" w:lineRule="auto"/>
        <w:jc w:val="both"/>
        <w:rPr>
          <w:rFonts w:ascii="Arial" w:hAnsi="Arial" w:cs="Arial"/>
        </w:rPr>
      </w:pPr>
      <w:r w:rsidRPr="00FC1536">
        <w:rPr>
          <w:rFonts w:ascii="Arial" w:hAnsi="Arial" w:cs="Arial"/>
        </w:rPr>
        <w:t>The conscious decision to print off all my required material the night before, proved to be extremely useful on the day. Whilst other individuals within the group found themselves stressed over printing their material, I had avoided that stress and given myself one less thing to worry over</w:t>
      </w:r>
      <w:r>
        <w:rPr>
          <w:rFonts w:ascii="Arial" w:hAnsi="Arial" w:cs="Arial"/>
        </w:rPr>
        <w:t>.</w:t>
      </w:r>
    </w:p>
    <w:p w14:paraId="5F5CA258" w14:textId="77777777" w:rsidR="005556A5" w:rsidRDefault="005556A5" w:rsidP="005556A5">
      <w:pPr>
        <w:spacing w:after="0" w:line="360" w:lineRule="auto"/>
        <w:jc w:val="both"/>
        <w:rPr>
          <w:rFonts w:ascii="Arial" w:hAnsi="Arial" w:cs="Arial"/>
        </w:rPr>
      </w:pPr>
    </w:p>
    <w:p w14:paraId="493B7812" w14:textId="51202A8A" w:rsidR="005556A5" w:rsidRDefault="005556A5" w:rsidP="005556A5">
      <w:pPr>
        <w:spacing w:after="0" w:line="360" w:lineRule="auto"/>
        <w:jc w:val="both"/>
        <w:rPr>
          <w:rFonts w:ascii="Arial" w:hAnsi="Arial" w:cs="Arial"/>
        </w:rPr>
      </w:pPr>
      <w:r>
        <w:rPr>
          <w:rFonts w:ascii="Arial" w:hAnsi="Arial" w:cs="Arial"/>
        </w:rPr>
        <w:t xml:space="preserve">Utilising </w:t>
      </w:r>
      <w:r w:rsidRPr="008B038D">
        <w:rPr>
          <w:rFonts w:ascii="Arial" w:hAnsi="Arial" w:cs="Arial"/>
        </w:rPr>
        <w:t>the feedback from the last micro-teach and add</w:t>
      </w:r>
      <w:r>
        <w:rPr>
          <w:rFonts w:ascii="Arial" w:hAnsi="Arial" w:cs="Arial"/>
        </w:rPr>
        <w:t>ing</w:t>
      </w:r>
      <w:r w:rsidRPr="008B038D">
        <w:rPr>
          <w:rFonts w:ascii="Arial" w:hAnsi="Arial" w:cs="Arial"/>
        </w:rPr>
        <w:t xml:space="preserve"> in an extra task as a precautionary method</w:t>
      </w:r>
      <w:r>
        <w:rPr>
          <w:rFonts w:ascii="Arial" w:hAnsi="Arial" w:cs="Arial"/>
        </w:rPr>
        <w:t>,</w:t>
      </w:r>
      <w:r w:rsidRPr="008B038D">
        <w:rPr>
          <w:rFonts w:ascii="Arial" w:hAnsi="Arial" w:cs="Arial"/>
        </w:rPr>
        <w:t xml:space="preserve"> should like last time I had time to spare</w:t>
      </w:r>
      <w:r>
        <w:rPr>
          <w:rFonts w:ascii="Arial" w:hAnsi="Arial" w:cs="Arial"/>
        </w:rPr>
        <w:t xml:space="preserve"> proved valuable. Although my lesson did not rely on this extra task, it proved to be a good end point to reaffirm the learner’s knowledge. With some students even stating that they preferred this traditional “test” format. Recapping the aims of the lesson and reinforcing key points at the end helped me to gage the learners understanding, providing an open space for further questioning. </w:t>
      </w:r>
    </w:p>
    <w:p w14:paraId="751F2379" w14:textId="77777777" w:rsidR="005556A5" w:rsidRDefault="005556A5" w:rsidP="005556A5">
      <w:pPr>
        <w:spacing w:after="0" w:line="360" w:lineRule="auto"/>
        <w:jc w:val="both"/>
        <w:rPr>
          <w:rFonts w:ascii="Arial" w:hAnsi="Arial" w:cs="Arial"/>
          <w:b/>
          <w:u w:val="single"/>
        </w:rPr>
      </w:pPr>
    </w:p>
    <w:p w14:paraId="5A0CDA74" w14:textId="07196AB4" w:rsidR="005556A5" w:rsidRDefault="005556A5" w:rsidP="005556A5">
      <w:pPr>
        <w:spacing w:after="0" w:line="360" w:lineRule="auto"/>
        <w:jc w:val="both"/>
        <w:rPr>
          <w:rFonts w:ascii="Arial" w:hAnsi="Arial" w:cs="Arial"/>
          <w:b/>
          <w:u w:val="single"/>
        </w:rPr>
      </w:pPr>
      <w:r w:rsidRPr="005556A5">
        <w:rPr>
          <w:rFonts w:ascii="Arial" w:hAnsi="Arial" w:cs="Arial"/>
          <w:b/>
          <w:u w:val="single"/>
        </w:rPr>
        <w:t>Critique:</w:t>
      </w:r>
    </w:p>
    <w:p w14:paraId="77797240" w14:textId="77777777" w:rsidR="005556A5" w:rsidRDefault="005556A5" w:rsidP="005556A5">
      <w:pPr>
        <w:spacing w:after="0" w:line="360" w:lineRule="auto"/>
        <w:jc w:val="both"/>
        <w:rPr>
          <w:rFonts w:ascii="Arial" w:hAnsi="Arial" w:cs="Arial"/>
          <w:b/>
          <w:u w:val="single"/>
        </w:rPr>
      </w:pPr>
    </w:p>
    <w:p w14:paraId="638528FB" w14:textId="3E035F25" w:rsidR="005556A5" w:rsidRDefault="005556A5" w:rsidP="00440C54">
      <w:pPr>
        <w:spacing w:after="0" w:line="360" w:lineRule="auto"/>
        <w:jc w:val="both"/>
        <w:rPr>
          <w:rFonts w:ascii="Arial" w:hAnsi="Arial" w:cs="Arial"/>
          <w:color w:val="000000" w:themeColor="text1"/>
        </w:rPr>
      </w:pPr>
      <w:r w:rsidRPr="00F825B0">
        <w:rPr>
          <w:rFonts w:ascii="Arial" w:hAnsi="Arial" w:cs="Arial"/>
          <w:bCs/>
        </w:rPr>
        <w:t>The application of innovative teaching and learning</w:t>
      </w:r>
      <w:r>
        <w:rPr>
          <w:rFonts w:ascii="Arial" w:hAnsi="Arial" w:cs="Arial"/>
          <w:bCs/>
        </w:rPr>
        <w:t xml:space="preserve"> strategies </w:t>
      </w:r>
      <w:r w:rsidRPr="00F825B0">
        <w:rPr>
          <w:rFonts w:ascii="Arial" w:hAnsi="Arial" w:cs="Arial"/>
          <w:bCs/>
        </w:rPr>
        <w:t xml:space="preserve">is critical, if as educators we are to motivate and stimulate an eagerness to learn from students, and promote lifelong learning </w:t>
      </w:r>
      <w:r w:rsidRPr="00440C54">
        <w:rPr>
          <w:rFonts w:ascii="Arial" w:hAnsi="Arial" w:cs="Arial"/>
          <w:bCs/>
        </w:rPr>
        <w:t xml:space="preserve">(Nicolaides, 2012). Learning is dependent upon the </w:t>
      </w:r>
      <w:r w:rsidRPr="00440C54">
        <w:rPr>
          <w:rFonts w:ascii="Arial" w:hAnsi="Arial" w:cs="Arial"/>
          <w:bCs/>
          <w:color w:val="000000" w:themeColor="text1"/>
        </w:rPr>
        <w:t>pedagogical</w:t>
      </w:r>
      <w:r w:rsidRPr="00440C54">
        <w:rPr>
          <w:rFonts w:ascii="Arial" w:hAnsi="Arial" w:cs="Arial"/>
          <w:color w:val="000000" w:themeColor="text1"/>
          <w:shd w:val="clear" w:color="auto" w:fill="FFFFFF"/>
        </w:rPr>
        <w:t xml:space="preserve"> approaches adopted, with some teaching strategies argued more effective than others. </w:t>
      </w:r>
      <w:r w:rsidR="00C17D44" w:rsidRPr="00440C54">
        <w:rPr>
          <w:rFonts w:ascii="Arial" w:hAnsi="Arial" w:cs="Arial"/>
          <w:color w:val="000000" w:themeColor="text1"/>
        </w:rPr>
        <w:t>I</w:t>
      </w:r>
      <w:r w:rsidRPr="00440C54">
        <w:rPr>
          <w:rFonts w:ascii="Arial" w:hAnsi="Arial" w:cs="Arial"/>
          <w:color w:val="000000" w:themeColor="text1"/>
        </w:rPr>
        <w:t>t is suggested that long-established traditional teaching methods no longer equip learners with the lifelong skills needed for the social changes taking place.  With (</w:t>
      </w:r>
      <w:proofErr w:type="spellStart"/>
      <w:r w:rsidRPr="00440C54">
        <w:rPr>
          <w:rFonts w:ascii="Arial" w:hAnsi="Arial" w:cs="Arial"/>
        </w:rPr>
        <w:t>Stensaker</w:t>
      </w:r>
      <w:proofErr w:type="spellEnd"/>
      <w:r w:rsidRPr="00440C54">
        <w:rPr>
          <w:rFonts w:ascii="Arial" w:hAnsi="Arial" w:cs="Arial"/>
        </w:rPr>
        <w:t xml:space="preserve">, 2008) </w:t>
      </w:r>
      <w:r w:rsidRPr="00440C54">
        <w:rPr>
          <w:rFonts w:ascii="Arial" w:hAnsi="Arial" w:cs="Arial"/>
          <w:color w:val="000000" w:themeColor="text1"/>
        </w:rPr>
        <w:t>supporting</w:t>
      </w:r>
      <w:r>
        <w:rPr>
          <w:rFonts w:ascii="Arial" w:hAnsi="Arial" w:cs="Arial"/>
          <w:color w:val="000000" w:themeColor="text1"/>
        </w:rPr>
        <w:t xml:space="preserve"> this claim, stating</w:t>
      </w:r>
      <w:r w:rsidRPr="00DF24E3">
        <w:rPr>
          <w:rFonts w:ascii="Arial" w:hAnsi="Arial" w:cs="Arial"/>
          <w:color w:val="000000" w:themeColor="text1"/>
        </w:rPr>
        <w:t xml:space="preserve"> that traditional methodologies such as “talk and chalk” lectures, take a teacher-centred approach and is not an adequate form of teaching for current students</w:t>
      </w:r>
      <w:r>
        <w:rPr>
          <w:rFonts w:ascii="Arial" w:hAnsi="Arial" w:cs="Arial"/>
          <w:color w:val="000000" w:themeColor="text1"/>
        </w:rPr>
        <w:t xml:space="preserve">. In turn, </w:t>
      </w:r>
      <w:r w:rsidRPr="00DF24E3">
        <w:rPr>
          <w:rFonts w:ascii="Arial" w:hAnsi="Arial" w:cs="Arial"/>
          <w:color w:val="000000" w:themeColor="text1"/>
        </w:rPr>
        <w:t>failing to offer an effective learning process.</w:t>
      </w:r>
    </w:p>
    <w:p w14:paraId="068206E5" w14:textId="77777777" w:rsidR="005556A5" w:rsidRDefault="005556A5" w:rsidP="00440C54">
      <w:pPr>
        <w:spacing w:after="0" w:line="360" w:lineRule="auto"/>
        <w:jc w:val="both"/>
      </w:pPr>
    </w:p>
    <w:p w14:paraId="33D53915" w14:textId="77777777" w:rsidR="003A35E3" w:rsidRDefault="003A35E3" w:rsidP="005556A5">
      <w:pPr>
        <w:spacing w:after="0" w:line="360" w:lineRule="auto"/>
        <w:jc w:val="both"/>
        <w:rPr>
          <w:rFonts w:ascii="Arial" w:hAnsi="Arial" w:cs="Arial"/>
          <w:color w:val="000000" w:themeColor="text1"/>
        </w:rPr>
      </w:pPr>
    </w:p>
    <w:p w14:paraId="738699ED" w14:textId="77777777" w:rsidR="003A35E3" w:rsidRDefault="003A35E3" w:rsidP="005556A5">
      <w:pPr>
        <w:spacing w:after="0" w:line="360" w:lineRule="auto"/>
        <w:jc w:val="both"/>
        <w:rPr>
          <w:rFonts w:ascii="Arial" w:hAnsi="Arial" w:cs="Arial"/>
          <w:color w:val="000000" w:themeColor="text1"/>
        </w:rPr>
      </w:pPr>
    </w:p>
    <w:p w14:paraId="6B048482" w14:textId="77777777" w:rsidR="003A35E3" w:rsidRDefault="003A35E3" w:rsidP="005556A5">
      <w:pPr>
        <w:spacing w:after="0" w:line="360" w:lineRule="auto"/>
        <w:jc w:val="both"/>
        <w:rPr>
          <w:rFonts w:ascii="Arial" w:hAnsi="Arial" w:cs="Arial"/>
          <w:color w:val="000000" w:themeColor="text1"/>
        </w:rPr>
      </w:pPr>
    </w:p>
    <w:p w14:paraId="454F2D46" w14:textId="0DCC206C" w:rsidR="005556A5" w:rsidRPr="00440C54" w:rsidRDefault="005556A5" w:rsidP="005556A5">
      <w:pPr>
        <w:spacing w:after="0" w:line="360" w:lineRule="auto"/>
        <w:jc w:val="both"/>
        <w:rPr>
          <w:rFonts w:ascii="Arial" w:hAnsi="Arial" w:cs="Arial"/>
          <w:color w:val="333333"/>
          <w:shd w:val="clear" w:color="auto" w:fill="FFFFFF"/>
        </w:rPr>
      </w:pPr>
      <w:r>
        <w:rPr>
          <w:rFonts w:ascii="Arial" w:hAnsi="Arial" w:cs="Arial"/>
          <w:color w:val="000000" w:themeColor="text1"/>
        </w:rPr>
        <w:lastRenderedPageBreak/>
        <w:t xml:space="preserve">Whilst this traditional form of teaching cannot be dismissed altogether, innovative strategies can instead support the teaching process, with the learners as the focal point. </w:t>
      </w:r>
      <w:r w:rsidRPr="00F825B0">
        <w:rPr>
          <w:rFonts w:ascii="Arial" w:hAnsi="Arial" w:cs="Arial"/>
          <w:color w:val="000000" w:themeColor="text1"/>
        </w:rPr>
        <w:t>As practicing lectures</w:t>
      </w:r>
      <w:r>
        <w:rPr>
          <w:rFonts w:ascii="Arial" w:hAnsi="Arial" w:cs="Arial"/>
          <w:color w:val="000000" w:themeColor="text1"/>
        </w:rPr>
        <w:t xml:space="preserve"> </w:t>
      </w:r>
      <w:r w:rsidRPr="00F825B0">
        <w:rPr>
          <w:rFonts w:ascii="Arial" w:hAnsi="Arial" w:cs="Arial"/>
          <w:color w:val="000000" w:themeColor="text1"/>
        </w:rPr>
        <w:t>reaching out to millennial learners</w:t>
      </w:r>
      <w:r>
        <w:rPr>
          <w:rFonts w:ascii="Arial" w:hAnsi="Arial" w:cs="Arial"/>
          <w:color w:val="000000" w:themeColor="text1"/>
        </w:rPr>
        <w:t xml:space="preserve">, </w:t>
      </w:r>
      <w:r w:rsidRPr="00F825B0">
        <w:rPr>
          <w:rFonts w:ascii="Arial" w:hAnsi="Arial" w:cs="Arial"/>
          <w:color w:val="000000" w:themeColor="text1"/>
        </w:rPr>
        <w:t xml:space="preserve">we </w:t>
      </w:r>
      <w:r w:rsidRPr="00F825B0">
        <w:rPr>
          <w:rFonts w:ascii="Arial" w:hAnsi="Arial" w:cs="Arial"/>
          <w:bCs/>
        </w:rPr>
        <w:t>should apply ourselves to utilis</w:t>
      </w:r>
      <w:r>
        <w:rPr>
          <w:rFonts w:ascii="Arial" w:hAnsi="Arial" w:cs="Arial"/>
          <w:bCs/>
        </w:rPr>
        <w:t>e</w:t>
      </w:r>
      <w:r w:rsidRPr="00F825B0">
        <w:rPr>
          <w:rFonts w:ascii="Arial" w:hAnsi="Arial" w:cs="Arial"/>
          <w:bCs/>
        </w:rPr>
        <w:t xml:space="preserve"> innovative</w:t>
      </w:r>
      <w:r>
        <w:rPr>
          <w:rFonts w:ascii="Arial" w:hAnsi="Arial" w:cs="Arial"/>
          <w:bCs/>
        </w:rPr>
        <w:t xml:space="preserve"> strategies, thus transforming pedagogy. In doing </w:t>
      </w:r>
      <w:r w:rsidRPr="00F825B0">
        <w:rPr>
          <w:rFonts w:ascii="Arial" w:hAnsi="Arial" w:cs="Arial"/>
          <w:bCs/>
        </w:rPr>
        <w:t xml:space="preserve">so the students learning process “is as free-flowing as possible” </w:t>
      </w:r>
      <w:r w:rsidRPr="00440C54">
        <w:rPr>
          <w:rFonts w:ascii="Arial" w:hAnsi="Arial" w:cs="Arial"/>
          <w:bCs/>
        </w:rPr>
        <w:t>(</w:t>
      </w:r>
      <w:proofErr w:type="spellStart"/>
      <w:r w:rsidRPr="00440C54">
        <w:rPr>
          <w:rFonts w:ascii="Arial" w:hAnsi="Arial" w:cs="Arial"/>
        </w:rPr>
        <w:t>Zubizarreta</w:t>
      </w:r>
      <w:proofErr w:type="spellEnd"/>
      <w:r w:rsidRPr="00440C54">
        <w:rPr>
          <w:rFonts w:ascii="Arial" w:hAnsi="Arial" w:cs="Arial"/>
        </w:rPr>
        <w:t xml:space="preserve">, 2009). These innovative pedagogies will enable learners to focus their skills and enhance their learning, enabling them to address persistent global challenges (Saavedra and </w:t>
      </w:r>
      <w:proofErr w:type="spellStart"/>
      <w:r w:rsidRPr="00440C54">
        <w:rPr>
          <w:rFonts w:ascii="Arial" w:hAnsi="Arial" w:cs="Arial"/>
        </w:rPr>
        <w:t>Opfer</w:t>
      </w:r>
      <w:proofErr w:type="spellEnd"/>
      <w:r w:rsidRPr="00440C54">
        <w:rPr>
          <w:rFonts w:ascii="Arial" w:hAnsi="Arial" w:cs="Arial"/>
        </w:rPr>
        <w:t xml:space="preserve">, 2012).  </w:t>
      </w:r>
    </w:p>
    <w:p w14:paraId="0988A51C" w14:textId="77777777" w:rsidR="005556A5" w:rsidRDefault="005556A5" w:rsidP="005556A5">
      <w:pPr>
        <w:spacing w:after="0" w:line="360" w:lineRule="auto"/>
        <w:jc w:val="both"/>
      </w:pPr>
    </w:p>
    <w:p w14:paraId="5A32CC02" w14:textId="77777777" w:rsidR="005556A5" w:rsidRDefault="005556A5" w:rsidP="005556A5">
      <w:pPr>
        <w:spacing w:after="0" w:line="360" w:lineRule="auto"/>
        <w:jc w:val="both"/>
        <w:rPr>
          <w:rFonts w:ascii="Arial" w:hAnsi="Arial" w:cs="Arial"/>
        </w:rPr>
      </w:pPr>
      <w:r w:rsidRPr="007D3646">
        <w:rPr>
          <w:rFonts w:ascii="Arial" w:hAnsi="Arial" w:cs="Arial"/>
          <w:color w:val="000000" w:themeColor="text1"/>
        </w:rPr>
        <w:t xml:space="preserve">There are many innovative teaching and learning strategies such as a learner-centred approach, </w:t>
      </w:r>
      <w:r>
        <w:rPr>
          <w:rFonts w:ascii="Arial" w:hAnsi="Arial" w:cs="Arial"/>
          <w:color w:val="000000" w:themeColor="text1"/>
        </w:rPr>
        <w:t xml:space="preserve">collaborative learning, </w:t>
      </w:r>
      <w:r>
        <w:rPr>
          <w:rFonts w:ascii="Arial" w:hAnsi="Arial" w:cs="Arial"/>
        </w:rPr>
        <w:t>portfolio development, and problem-based learning (PBL). All of which were incorporated within my micro-teach, as w</w:t>
      </w:r>
      <w:r w:rsidRPr="00F32808">
        <w:rPr>
          <w:rFonts w:ascii="Arial" w:hAnsi="Arial" w:cs="Arial"/>
        </w:rPr>
        <w:t xml:space="preserve">ithin </w:t>
      </w:r>
      <w:r>
        <w:rPr>
          <w:rFonts w:ascii="Arial" w:hAnsi="Arial" w:cs="Arial"/>
        </w:rPr>
        <w:t xml:space="preserve">the lesson I </w:t>
      </w:r>
      <w:r w:rsidRPr="00F32808">
        <w:rPr>
          <w:rFonts w:ascii="Arial" w:hAnsi="Arial" w:cs="Arial"/>
        </w:rPr>
        <w:t xml:space="preserve">wanted to facilitate a student-centred learning environment, promoting group work and communication skills. These skills paying attention to enterprise and the workplace as a relevant cross cutting theme. </w:t>
      </w:r>
    </w:p>
    <w:p w14:paraId="69C94257" w14:textId="77777777" w:rsidR="005556A5" w:rsidRDefault="005556A5" w:rsidP="005556A5">
      <w:pPr>
        <w:spacing w:after="0" w:line="360" w:lineRule="auto"/>
        <w:jc w:val="both"/>
        <w:rPr>
          <w:rFonts w:ascii="Arial" w:hAnsi="Arial" w:cs="Arial"/>
        </w:rPr>
      </w:pPr>
    </w:p>
    <w:p w14:paraId="62969B44" w14:textId="6E20971A" w:rsidR="005556A5" w:rsidRDefault="005556A5" w:rsidP="005556A5">
      <w:pPr>
        <w:spacing w:after="0" w:line="360" w:lineRule="auto"/>
        <w:jc w:val="both"/>
        <w:rPr>
          <w:rFonts w:ascii="Arial,Italic" w:hAnsi="Arial,Italic"/>
        </w:rPr>
      </w:pPr>
      <w:r w:rsidRPr="00F32808">
        <w:rPr>
          <w:rFonts w:ascii="Arial" w:hAnsi="Arial" w:cs="Arial"/>
        </w:rPr>
        <w:t xml:space="preserve">The integration of cross-cutting issues relating to work-related competencies such as teamwork and communication, </w:t>
      </w:r>
      <w:r>
        <w:rPr>
          <w:rFonts w:ascii="Arial" w:hAnsi="Arial" w:cs="Arial"/>
        </w:rPr>
        <w:t xml:space="preserve">were intended to </w:t>
      </w:r>
      <w:r w:rsidRPr="00F32808">
        <w:rPr>
          <w:rFonts w:ascii="Arial" w:hAnsi="Arial" w:cs="Arial"/>
        </w:rPr>
        <w:t xml:space="preserve">supply learners with skills for a future that is consistently changing. </w:t>
      </w:r>
      <w:r>
        <w:rPr>
          <w:rFonts w:ascii="Arial" w:hAnsi="Arial" w:cs="Arial"/>
        </w:rPr>
        <w:t xml:space="preserve">In the 2015 UK Government policy, </w:t>
      </w:r>
      <w:r w:rsidRPr="00440C54">
        <w:rPr>
          <w:rFonts w:ascii="Arial" w:hAnsi="Arial" w:cs="Arial"/>
          <w:i/>
        </w:rPr>
        <w:t>‘</w:t>
      </w:r>
      <w:r w:rsidRPr="00440C54">
        <w:rPr>
          <w:rFonts w:ascii="Arial" w:hAnsi="Arial" w:cs="Arial"/>
          <w:i/>
          <w:lang w:val="en-US"/>
        </w:rPr>
        <w:t>Reviewing post-16 education and training institutions</w:t>
      </w:r>
      <w:r w:rsidRPr="00440C54">
        <w:rPr>
          <w:rFonts w:ascii="Arial" w:hAnsi="Arial" w:cs="Arial"/>
          <w:lang w:val="en-US"/>
        </w:rPr>
        <w:t>’, it acknowledges the post-16 sector as crucial to raising economic growth and sets out objectives critical to “</w:t>
      </w:r>
      <w:r w:rsidRPr="00440C54">
        <w:rPr>
          <w:rFonts w:ascii="Arial,Italic" w:hAnsi="Arial,Italic"/>
        </w:rPr>
        <w:t>creating a more prosperous nation”. An area of reform that is highlighted is the need</w:t>
      </w:r>
      <w:r>
        <w:rPr>
          <w:rFonts w:ascii="Arial,Italic" w:hAnsi="Arial,Italic"/>
        </w:rPr>
        <w:t xml:space="preserve"> for, “clear, high quality professional routes to employment”, where individuals must possess high level skills valuable to employers. As lectures we can supply these skills through the delivery of our lessons, developing teaching strategies that recognises these skills needed to meet the demands of the modern workplace. </w:t>
      </w:r>
      <w:r w:rsidR="00C17D44">
        <w:rPr>
          <w:rFonts w:ascii="Arial,Italic" w:hAnsi="Arial,Italic"/>
        </w:rPr>
        <w:t xml:space="preserve">This concept formed the basis of my lesson. </w:t>
      </w:r>
    </w:p>
    <w:p w14:paraId="4EDC3331" w14:textId="74FABC44" w:rsidR="005556A5" w:rsidRDefault="00254999" w:rsidP="00254999">
      <w:pPr>
        <w:pStyle w:val="NormalWeb"/>
        <w:spacing w:after="0" w:afterAutospacing="0" w:line="360" w:lineRule="auto"/>
        <w:rPr>
          <w:rFonts w:ascii="Arial" w:hAnsi="Arial" w:cs="Arial"/>
        </w:rPr>
      </w:pPr>
      <w:r>
        <w:rPr>
          <w:rFonts w:ascii="Arial" w:hAnsi="Arial" w:cs="Arial"/>
        </w:rPr>
        <w:t>T</w:t>
      </w:r>
      <w:r w:rsidR="005556A5">
        <w:rPr>
          <w:rFonts w:ascii="Arial" w:hAnsi="Arial" w:cs="Arial"/>
        </w:rPr>
        <w:t xml:space="preserve">he chosen strategies of teaching listed above, interlink with current cross cutting themes and were integrated within the lesson. It also provided additional skills to meet social and economic objectives, which learners could face within the developing workplace. Consequently however, they come with their advantages and disadvantages which will be explored below. </w:t>
      </w:r>
      <w:r w:rsidR="005556A5">
        <w:rPr>
          <w:rFonts w:ascii="Arial" w:hAnsi="Arial" w:cs="Arial"/>
        </w:rPr>
        <w:br/>
      </w:r>
      <w:r w:rsidR="005556A5">
        <w:rPr>
          <w:rFonts w:ascii="Arial" w:hAnsi="Arial" w:cs="Arial"/>
        </w:rPr>
        <w:br/>
      </w:r>
      <w:r w:rsidR="005556A5" w:rsidRPr="007C14C4">
        <w:rPr>
          <w:rFonts w:ascii="Arial" w:hAnsi="Arial" w:cs="Arial"/>
        </w:rPr>
        <w:lastRenderedPageBreak/>
        <w:t>The idea of adopting a student-c</w:t>
      </w:r>
      <w:r w:rsidR="005556A5">
        <w:rPr>
          <w:rFonts w:ascii="Arial" w:hAnsi="Arial" w:cs="Arial"/>
        </w:rPr>
        <w:t>en</w:t>
      </w:r>
      <w:r w:rsidR="005556A5" w:rsidRPr="007C14C4">
        <w:rPr>
          <w:rFonts w:ascii="Arial" w:hAnsi="Arial" w:cs="Arial"/>
        </w:rPr>
        <w:t>tred learning environment,</w:t>
      </w:r>
      <w:r w:rsidR="005556A5">
        <w:rPr>
          <w:rFonts w:ascii="Arial" w:hAnsi="Arial" w:cs="Arial"/>
        </w:rPr>
        <w:t xml:space="preserve"> offering collaborative learning</w:t>
      </w:r>
      <w:r w:rsidR="005556A5" w:rsidRPr="007C14C4">
        <w:rPr>
          <w:rFonts w:ascii="Arial" w:hAnsi="Arial" w:cs="Arial"/>
        </w:rPr>
        <w:t xml:space="preserve"> was intended to allow the learners to take the lesson at their own pace</w:t>
      </w:r>
      <w:r w:rsidR="005556A5">
        <w:rPr>
          <w:rFonts w:ascii="Arial" w:hAnsi="Arial" w:cs="Arial"/>
        </w:rPr>
        <w:t xml:space="preserve">. To </w:t>
      </w:r>
      <w:r w:rsidR="005556A5" w:rsidRPr="007C14C4">
        <w:rPr>
          <w:rFonts w:ascii="Arial" w:hAnsi="Arial" w:cs="Arial"/>
        </w:rPr>
        <w:t>develop their knowledge relating to the theory of colour</w:t>
      </w:r>
      <w:r w:rsidR="005556A5">
        <w:rPr>
          <w:rFonts w:ascii="Arial" w:hAnsi="Arial" w:cs="Arial"/>
        </w:rPr>
        <w:t>,</w:t>
      </w:r>
      <w:r w:rsidR="005556A5" w:rsidRPr="007C14C4">
        <w:rPr>
          <w:rFonts w:ascii="Arial" w:hAnsi="Arial" w:cs="Arial"/>
        </w:rPr>
        <w:t xml:space="preserve"> </w:t>
      </w:r>
      <w:r w:rsidR="005556A5">
        <w:rPr>
          <w:rFonts w:ascii="Arial" w:hAnsi="Arial" w:cs="Arial"/>
        </w:rPr>
        <w:t xml:space="preserve">both </w:t>
      </w:r>
      <w:r w:rsidR="005556A5" w:rsidRPr="007C14C4">
        <w:rPr>
          <w:rFonts w:ascii="Arial" w:hAnsi="Arial" w:cs="Arial"/>
        </w:rPr>
        <w:t>independently</w:t>
      </w:r>
      <w:r w:rsidR="005556A5">
        <w:rPr>
          <w:rFonts w:ascii="Arial" w:hAnsi="Arial" w:cs="Arial"/>
        </w:rPr>
        <w:t xml:space="preserve"> and</w:t>
      </w:r>
      <w:r w:rsidR="005556A5" w:rsidRPr="007C14C4">
        <w:rPr>
          <w:rFonts w:ascii="Arial" w:hAnsi="Arial" w:cs="Arial"/>
        </w:rPr>
        <w:t xml:space="preserve"> </w:t>
      </w:r>
      <w:r w:rsidR="005556A5">
        <w:rPr>
          <w:rFonts w:ascii="Arial" w:hAnsi="Arial" w:cs="Arial"/>
        </w:rPr>
        <w:t xml:space="preserve">collectively as a group. </w:t>
      </w:r>
      <w:r w:rsidR="005556A5" w:rsidRPr="007A4E5D">
        <w:rPr>
          <w:rFonts w:ascii="Arial" w:hAnsi="Arial" w:cs="Arial"/>
        </w:rPr>
        <w:t>Collaborative learning noted as a twenty first century trend shifts the focus from a lecture-centred learning space to the intentional grouping of learners</w:t>
      </w:r>
      <w:r w:rsidR="005556A5">
        <w:rPr>
          <w:rFonts w:ascii="Arial" w:hAnsi="Arial" w:cs="Arial"/>
        </w:rPr>
        <w:t>,</w:t>
      </w:r>
      <w:r w:rsidR="005556A5" w:rsidRPr="007A4E5D">
        <w:rPr>
          <w:rFonts w:ascii="Arial" w:hAnsi="Arial" w:cs="Arial"/>
        </w:rPr>
        <w:t xml:space="preserve"> designed to achieve the learning outcomes set out </w:t>
      </w:r>
      <w:r w:rsidR="005556A5" w:rsidRPr="00440C54">
        <w:rPr>
          <w:rFonts w:ascii="Arial" w:hAnsi="Arial" w:cs="Arial"/>
          <w:color w:val="000000"/>
          <w:shd w:val="clear" w:color="auto" w:fill="FFFFFF"/>
        </w:rPr>
        <w:t>(Barkley</w:t>
      </w:r>
      <w:r w:rsidR="00440C54" w:rsidRPr="00440C54">
        <w:rPr>
          <w:rFonts w:ascii="Arial" w:hAnsi="Arial" w:cs="Arial"/>
          <w:color w:val="000000"/>
          <w:shd w:val="clear" w:color="auto" w:fill="FFFFFF"/>
        </w:rPr>
        <w:t xml:space="preserve"> et al</w:t>
      </w:r>
      <w:r w:rsidR="005556A5" w:rsidRPr="00440C54">
        <w:rPr>
          <w:rFonts w:ascii="Arial" w:hAnsi="Arial" w:cs="Arial"/>
          <w:color w:val="000000"/>
          <w:shd w:val="clear" w:color="auto" w:fill="FFFFFF"/>
        </w:rPr>
        <w:t>, 2014).</w:t>
      </w:r>
      <w:r w:rsidR="005556A5" w:rsidRPr="007A4E5D">
        <w:rPr>
          <w:rFonts w:ascii="Arial" w:hAnsi="Arial" w:cs="Arial"/>
          <w:b/>
          <w:color w:val="000000"/>
          <w:shd w:val="clear" w:color="auto" w:fill="FFFFFF"/>
        </w:rPr>
        <w:t xml:space="preserve"> </w:t>
      </w:r>
      <w:r w:rsidR="005556A5">
        <w:rPr>
          <w:rFonts w:ascii="Arial" w:hAnsi="Arial" w:cs="Arial"/>
        </w:rPr>
        <w:t xml:space="preserve">Using the learners as a discussion point at the beginning of the lesson allowed them to formulate their own ideas regarding the role of colour and what part it may play within their own fashion choices. This method provided an opportunity for learners to reflect upon themselves and critically evaluate their own day-to-day choices. The process of this developed the learner’s capacity to communicate effectively both independently and collaboratively, whilst also broadening their critical thinking skills. What makes this approach especially appealing is the notion that all members of the group take an active role in their learning, whilst also supporting their peers. It exposes the learners to articulate their ideas whilst formulating new ones, motivating learners that may have disengaged to actively participate. This was apparent within the lesson, as during the task particular students who were seen to be less stimulated at the start, were prompted by their peers to implement an operational role within their learning. </w:t>
      </w:r>
    </w:p>
    <w:p w14:paraId="7CE9FF1D" w14:textId="77777777" w:rsidR="005556A5" w:rsidRPr="00440C54" w:rsidRDefault="005556A5" w:rsidP="005556A5">
      <w:pPr>
        <w:pStyle w:val="NormalWeb"/>
        <w:spacing w:after="0" w:afterAutospacing="0" w:line="360" w:lineRule="auto"/>
        <w:jc w:val="both"/>
        <w:rPr>
          <w:rFonts w:ascii="Arial" w:hAnsi="Arial" w:cs="Arial"/>
        </w:rPr>
      </w:pPr>
      <w:r>
        <w:rPr>
          <w:rFonts w:ascii="Arial" w:hAnsi="Arial" w:cs="Arial"/>
        </w:rPr>
        <w:t xml:space="preserve">This shift then saw the earlier, less motivated students begin to question the individual colour theories, whereby it was their peers successfully answering these questions, rather than myself reiterating earlier content. Collaborative learning coaches the learners to observe each other, identifying errors and areas of weakness, and discover ways to rectify these errors. Overall, increasing student </w:t>
      </w:r>
      <w:r w:rsidRPr="00440C54">
        <w:rPr>
          <w:rFonts w:ascii="Arial" w:hAnsi="Arial" w:cs="Arial"/>
        </w:rPr>
        <w:t>participation (Laal et al</w:t>
      </w:r>
      <w:r w:rsidRPr="00440C54">
        <w:rPr>
          <w:rFonts w:ascii="Arial" w:hAnsi="Arial" w:cs="Arial"/>
          <w:i/>
          <w:iCs/>
        </w:rPr>
        <w:t>.</w:t>
      </w:r>
      <w:r w:rsidRPr="00440C54">
        <w:rPr>
          <w:rFonts w:ascii="Arial" w:hAnsi="Arial" w:cs="Arial"/>
        </w:rPr>
        <w:t>, 2013). This fortifying lifelong skills and characteristics considered as essential with today’s society, with</w:t>
      </w:r>
      <w:r w:rsidRPr="00440C54">
        <w:rPr>
          <w:rFonts w:ascii="Arial" w:hAnsi="Arial" w:cs="Arial"/>
          <w:noProof/>
          <w:lang w:val="en-US"/>
        </w:rPr>
        <w:t xml:space="preserve"> </w:t>
      </w:r>
      <w:r w:rsidRPr="00440C54">
        <w:rPr>
          <w:rFonts w:ascii="Arial" w:hAnsi="Arial" w:cs="Arial"/>
          <w:color w:val="000000"/>
          <w:shd w:val="clear" w:color="auto" w:fill="FFFFFF"/>
        </w:rPr>
        <w:t xml:space="preserve">(Shugart, 2016) reaffirming this with his claim students actively engaging in quality dialogue is crucial to the development of critical thinking, while </w:t>
      </w:r>
      <w:r w:rsidRPr="00440C54">
        <w:rPr>
          <w:rFonts w:ascii="Arial" w:hAnsi="Arial" w:cs="Arial"/>
        </w:rPr>
        <w:t>(Singhal, 2017) suggests that group-based discussion permits a more successful and enriching learning environment.</w:t>
      </w:r>
    </w:p>
    <w:p w14:paraId="0A8BD23C" w14:textId="77777777" w:rsidR="00254999" w:rsidRDefault="005556A5" w:rsidP="005556A5">
      <w:pPr>
        <w:pStyle w:val="NormalWeb"/>
        <w:spacing w:after="0" w:afterAutospacing="0" w:line="360" w:lineRule="auto"/>
        <w:jc w:val="both"/>
        <w:rPr>
          <w:rFonts w:ascii="Arial" w:hAnsi="Arial" w:cs="Arial"/>
        </w:rPr>
      </w:pPr>
      <w:r>
        <w:rPr>
          <w:rFonts w:ascii="Arial" w:hAnsi="Arial" w:cs="Arial"/>
        </w:rPr>
        <w:t xml:space="preserve">This proved evident within the lesson, as the learners became more involved from the offset, forming their own questions and developing their own conclusions in regard to the theory of colour. </w:t>
      </w:r>
    </w:p>
    <w:p w14:paraId="1948D5FF" w14:textId="77777777" w:rsidR="005556A5" w:rsidRPr="0026767C" w:rsidRDefault="005556A5" w:rsidP="005556A5">
      <w:pPr>
        <w:spacing w:after="0" w:line="360" w:lineRule="auto"/>
        <w:jc w:val="both"/>
        <w:rPr>
          <w:rFonts w:ascii="Arial" w:hAnsi="Arial" w:cs="Arial"/>
          <w:b/>
          <w:color w:val="000000"/>
          <w:shd w:val="clear" w:color="auto" w:fill="FFFFFF"/>
        </w:rPr>
      </w:pPr>
      <w:r>
        <w:rPr>
          <w:rFonts w:ascii="Arial" w:hAnsi="Arial" w:cs="Arial"/>
        </w:rPr>
        <w:lastRenderedPageBreak/>
        <w:t xml:space="preserve">To coincide with this, the PBL method of teaching was utilised. A student-centric learning process, considered to be the most advanced pedagogic practice </w:t>
      </w:r>
      <w:r w:rsidRPr="00440C54">
        <w:rPr>
          <w:rFonts w:ascii="Arial" w:hAnsi="Arial" w:cs="Arial"/>
        </w:rPr>
        <w:t xml:space="preserve">(Kandi, 2018). This being an instructional approach to learning, is claimed to useful in evoking both, critical and analytical thinking (Walker et al, 2015). This approach is designed to engage learners, strengthen their independence in obtaining knowledge, and </w:t>
      </w:r>
      <w:r w:rsidRPr="00440C54">
        <w:rPr>
          <w:rFonts w:ascii="Arial" w:hAnsi="Arial" w:cs="Arial"/>
          <w:color w:val="000000"/>
          <w:shd w:val="clear" w:color="auto" w:fill="FFFFFF"/>
        </w:rPr>
        <w:t xml:space="preserve">offers collaborative practice. </w:t>
      </w:r>
      <w:r w:rsidRPr="00440C54">
        <w:rPr>
          <w:rFonts w:ascii="Arial" w:hAnsi="Arial" w:cs="Arial"/>
        </w:rPr>
        <w:t xml:space="preserve">A unique feature regarding PBL is that it is centred upon self-directed learning, encouraging learners to formulate strategies that could be used in real-life experiences within the industries concerned </w:t>
      </w:r>
      <w:r w:rsidRPr="00440C54">
        <w:rPr>
          <w:rFonts w:ascii="Arial" w:hAnsi="Arial" w:cs="Arial"/>
          <w:color w:val="000000"/>
          <w:shd w:val="clear" w:color="auto" w:fill="FFFFFF"/>
        </w:rPr>
        <w:t>(Lyons, 2010).The 2015 UNESCO report recognises this particular approach as “ideal” for satisfying the aims of 21</w:t>
      </w:r>
      <w:r w:rsidRPr="00440C54">
        <w:rPr>
          <w:rFonts w:ascii="Arial" w:hAnsi="Arial" w:cs="Arial"/>
          <w:color w:val="000000"/>
          <w:shd w:val="clear" w:color="auto" w:fill="FFFFFF"/>
          <w:vertAlign w:val="superscript"/>
        </w:rPr>
        <w:t>st</w:t>
      </w:r>
      <w:r w:rsidRPr="00440C54">
        <w:rPr>
          <w:rFonts w:ascii="Arial" w:hAnsi="Arial" w:cs="Arial"/>
          <w:color w:val="000000"/>
          <w:shd w:val="clear" w:color="auto" w:fill="FFFFFF"/>
        </w:rPr>
        <w:t xml:space="preserve"> century education, as it utilises the 4C’s principle, </w:t>
      </w:r>
      <w:r w:rsidRPr="00440C54">
        <w:rPr>
          <w:rFonts w:ascii="Arial" w:hAnsi="Arial" w:cs="Arial"/>
          <w:i/>
          <w:color w:val="000000"/>
          <w:shd w:val="clear" w:color="auto" w:fill="FFFFFF"/>
        </w:rPr>
        <w:t>“critical thinking</w:t>
      </w:r>
      <w:r w:rsidRPr="003F7FCF">
        <w:rPr>
          <w:rFonts w:ascii="Arial" w:hAnsi="Arial" w:cs="Arial"/>
          <w:i/>
          <w:color w:val="000000"/>
          <w:shd w:val="clear" w:color="auto" w:fill="FFFFFF"/>
        </w:rPr>
        <w:t>, communication, collaboration and creativity”.</w:t>
      </w:r>
      <w:r>
        <w:rPr>
          <w:rFonts w:ascii="Arial" w:hAnsi="Arial" w:cs="Arial"/>
          <w:i/>
          <w:color w:val="000000"/>
          <w:shd w:val="clear" w:color="auto" w:fill="FFFFFF"/>
        </w:rPr>
        <w:t xml:space="preserve"> </w:t>
      </w:r>
    </w:p>
    <w:p w14:paraId="1A465754" w14:textId="77777777" w:rsidR="005556A5" w:rsidRDefault="005556A5" w:rsidP="005556A5">
      <w:pPr>
        <w:spacing w:after="0" w:line="360" w:lineRule="auto"/>
        <w:jc w:val="both"/>
        <w:rPr>
          <w:rFonts w:ascii="Arial" w:hAnsi="Arial" w:cs="Arial"/>
          <w:color w:val="000000"/>
          <w:shd w:val="clear" w:color="auto" w:fill="FFFFFF"/>
        </w:rPr>
      </w:pPr>
    </w:p>
    <w:p w14:paraId="59FF4741" w14:textId="1140589D" w:rsidR="005556A5" w:rsidRDefault="005556A5" w:rsidP="005556A5">
      <w:pPr>
        <w:spacing w:after="0" w:line="360" w:lineRule="auto"/>
        <w:jc w:val="both"/>
        <w:rPr>
          <w:rFonts w:ascii="Arial" w:hAnsi="Arial" w:cs="Arial"/>
          <w:color w:val="FF0000"/>
        </w:rPr>
      </w:pPr>
      <w:r w:rsidRPr="00254999">
        <w:rPr>
          <w:rFonts w:ascii="Arial" w:hAnsi="Arial" w:cs="Arial"/>
          <w:color w:val="000000"/>
          <w:shd w:val="clear" w:color="auto" w:fill="FFFFFF"/>
        </w:rPr>
        <w:t>In this instance these 4C’s were</w:t>
      </w:r>
      <w:r w:rsidR="00440C54">
        <w:rPr>
          <w:rFonts w:ascii="Arial" w:hAnsi="Arial" w:cs="Arial"/>
          <w:color w:val="000000"/>
          <w:shd w:val="clear" w:color="auto" w:fill="FFFFFF"/>
        </w:rPr>
        <w:t xml:space="preserve"> </w:t>
      </w:r>
      <w:r w:rsidRPr="00254999">
        <w:rPr>
          <w:rFonts w:ascii="Arial" w:hAnsi="Arial" w:cs="Arial"/>
          <w:color w:val="000000"/>
          <w:shd w:val="clear" w:color="auto" w:fill="FFFFFF"/>
        </w:rPr>
        <w:t xml:space="preserve">implemented </w:t>
      </w:r>
      <w:r w:rsidRPr="00254999">
        <w:rPr>
          <w:rFonts w:ascii="Arial" w:hAnsi="Arial" w:cs="Arial"/>
        </w:rPr>
        <w:t>within the lesson during the task provided.  Through the analysis of popular fashion magazines, in pairs the learners were asked to source relevant imagery relating to each colour theory. Taking the content delivered within the PowerPoint, to then apply this knowledge and create their own portfolio pages. In addition to</w:t>
      </w:r>
      <w:r w:rsidRPr="00254999">
        <w:rPr>
          <w:rFonts w:ascii="Arial" w:hAnsi="Arial" w:cs="Arial"/>
          <w:b/>
        </w:rPr>
        <w:t xml:space="preserve"> </w:t>
      </w:r>
      <w:r w:rsidRPr="00254999">
        <w:rPr>
          <w:rFonts w:ascii="Arial" w:hAnsi="Arial" w:cs="Arial"/>
        </w:rPr>
        <w:t>sourcing appropriate images, learners were also asked to provide a short explanation of why they choose the particular images to reflect a colour theory, and relay this back to the class. This was designed to motivate deeper learning, through encouraging learners to become active rather than passive, and to take ownership of their learning environment. The aim of asking the learner to put forward their ideas and share their rationale, was designed to strengthen the learner’s ability to effectively communicate.</w:t>
      </w:r>
      <w:r>
        <w:rPr>
          <w:rFonts w:ascii="Arial" w:hAnsi="Arial" w:cs="Arial"/>
        </w:rPr>
        <w:t xml:space="preserve"> </w:t>
      </w:r>
    </w:p>
    <w:p w14:paraId="2C770A49" w14:textId="77777777" w:rsidR="00D23155" w:rsidRPr="00D23155" w:rsidRDefault="00D23155" w:rsidP="005556A5">
      <w:pPr>
        <w:spacing w:after="0" w:line="360" w:lineRule="auto"/>
        <w:jc w:val="both"/>
        <w:rPr>
          <w:rFonts w:ascii="Arial" w:hAnsi="Arial" w:cs="Arial"/>
          <w:color w:val="FF0000"/>
        </w:rPr>
      </w:pPr>
    </w:p>
    <w:p w14:paraId="66DBCAB5" w14:textId="4C4C0FE7" w:rsidR="005556A5" w:rsidRDefault="005556A5" w:rsidP="005556A5">
      <w:pPr>
        <w:spacing w:after="0" w:line="360" w:lineRule="auto"/>
        <w:jc w:val="both"/>
        <w:rPr>
          <w:rFonts w:ascii="Arial" w:hAnsi="Arial" w:cs="Arial"/>
        </w:rPr>
      </w:pPr>
      <w:r w:rsidRPr="00440C54">
        <w:rPr>
          <w:rFonts w:ascii="Arial" w:hAnsi="Arial" w:cs="Arial"/>
        </w:rPr>
        <w:t>(Bridges,2016) puts forward the idea that PDL is structured upon an “unconventional pedagogical model” suggesting that a gap in knowledge can occur from learners ignoring structured instruction, stating that is not appropriate for systematic knowledge to be gained. This could be seen as accurate, as within the task the learners did show some doubt over the 4 colour theories described, referring back to the help sheet</w:t>
      </w:r>
      <w:r w:rsidR="00665861">
        <w:rPr>
          <w:rFonts w:ascii="Arial" w:hAnsi="Arial" w:cs="Arial"/>
        </w:rPr>
        <w:t xml:space="preserve"> (Appendix 4)</w:t>
      </w:r>
      <w:r w:rsidRPr="00440C54">
        <w:rPr>
          <w:rFonts w:ascii="Arial" w:hAnsi="Arial" w:cs="Arial"/>
        </w:rPr>
        <w:t xml:space="preserve"> provided. This may have been a result of lack of prior knowledge or insufficient content being delivered beforehand. (</w:t>
      </w:r>
      <w:proofErr w:type="spellStart"/>
      <w:r w:rsidRPr="00440C54">
        <w:rPr>
          <w:rFonts w:ascii="Arial" w:hAnsi="Arial" w:cs="Arial"/>
        </w:rPr>
        <w:t>Loyens</w:t>
      </w:r>
      <w:proofErr w:type="spellEnd"/>
      <w:r w:rsidRPr="00440C54">
        <w:rPr>
          <w:rFonts w:ascii="Arial" w:hAnsi="Arial" w:cs="Arial"/>
        </w:rPr>
        <w:t>, 2014) however</w:t>
      </w:r>
      <w:r w:rsidRPr="00C10EC6">
        <w:rPr>
          <w:rFonts w:ascii="Arial" w:hAnsi="Arial" w:cs="Arial"/>
        </w:rPr>
        <w:t xml:space="preserve"> points out that students should be learners as appose to teachers teaching, reiterating that P</w:t>
      </w:r>
      <w:r>
        <w:rPr>
          <w:rFonts w:ascii="Arial" w:hAnsi="Arial" w:cs="Arial"/>
        </w:rPr>
        <w:t>BL,</w:t>
      </w:r>
      <w:r w:rsidRPr="00C10EC6">
        <w:rPr>
          <w:rFonts w:ascii="Arial" w:hAnsi="Arial" w:cs="Arial"/>
        </w:rPr>
        <w:t xml:space="preserve"> as a process enriches this learning process,</w:t>
      </w:r>
      <w:r>
        <w:rPr>
          <w:rFonts w:ascii="Arial" w:hAnsi="Arial" w:cs="Arial"/>
        </w:rPr>
        <w:t xml:space="preserve"> and benefits the quality of learning. A</w:t>
      </w:r>
      <w:r w:rsidRPr="00C10EC6">
        <w:rPr>
          <w:rFonts w:ascii="Arial" w:hAnsi="Arial" w:cs="Arial"/>
        </w:rPr>
        <w:t>llowing for students to make their own hypothesis over the subject matter</w:t>
      </w:r>
      <w:r w:rsidR="00254999">
        <w:rPr>
          <w:rFonts w:ascii="Arial" w:hAnsi="Arial" w:cs="Arial"/>
        </w:rPr>
        <w:t>.</w:t>
      </w:r>
      <w:r>
        <w:rPr>
          <w:rFonts w:ascii="ArnoPro" w:hAnsi="ArnoPro"/>
          <w:sz w:val="26"/>
          <w:szCs w:val="26"/>
        </w:rPr>
        <w:t xml:space="preserve"> </w:t>
      </w:r>
    </w:p>
    <w:p w14:paraId="04C79F44" w14:textId="77777777" w:rsidR="00D2715C" w:rsidRDefault="00D2715C" w:rsidP="005556A5">
      <w:pPr>
        <w:spacing w:after="0" w:line="360" w:lineRule="auto"/>
        <w:jc w:val="both"/>
        <w:rPr>
          <w:rFonts w:ascii="Arial" w:hAnsi="Arial" w:cs="Arial"/>
        </w:rPr>
      </w:pPr>
    </w:p>
    <w:p w14:paraId="18FC6B55" w14:textId="77777777" w:rsidR="005556A5" w:rsidRDefault="005556A5" w:rsidP="005556A5">
      <w:pPr>
        <w:spacing w:after="0" w:line="360" w:lineRule="auto"/>
        <w:jc w:val="both"/>
        <w:rPr>
          <w:rFonts w:ascii="Arial" w:hAnsi="Arial" w:cs="Arial"/>
        </w:rPr>
      </w:pPr>
      <w:r>
        <w:rPr>
          <w:rFonts w:ascii="Arial" w:hAnsi="Arial" w:cs="Arial"/>
        </w:rPr>
        <w:t xml:space="preserve">In hindsight, an error on my part was to assume beforehand that the learners already had acquired basic conceptual knowledge relating to the colour theory from secondary previous education. PBL as an approach is considered to incorporate relevance and complexity of thought, allowing for continuous improvement of the student. Filtering down the content to more of an entry level standard before providing the task could have avoided the learner’s uncertainty. </w:t>
      </w:r>
    </w:p>
    <w:p w14:paraId="26AE4CBC" w14:textId="7A811AEB" w:rsidR="005556A5" w:rsidRDefault="005556A5" w:rsidP="005556A5">
      <w:pPr>
        <w:pStyle w:val="NormalWeb"/>
        <w:spacing w:after="0" w:afterAutospacing="0" w:line="360" w:lineRule="auto"/>
        <w:jc w:val="both"/>
        <w:rPr>
          <w:rFonts w:ascii="Arial" w:hAnsi="Arial" w:cs="Arial"/>
        </w:rPr>
      </w:pPr>
      <w:r>
        <w:rPr>
          <w:rFonts w:ascii="Arial" w:hAnsi="Arial" w:cs="Arial"/>
        </w:rPr>
        <w:t>T</w:t>
      </w:r>
      <w:r w:rsidRPr="00214BB8">
        <w:rPr>
          <w:rFonts w:ascii="Arial" w:hAnsi="Arial" w:cs="Arial"/>
        </w:rPr>
        <w:t>he learning portfolio also promotes self-directed learning</w:t>
      </w:r>
      <w:r>
        <w:rPr>
          <w:rFonts w:ascii="Arial" w:hAnsi="Arial" w:cs="Arial"/>
        </w:rPr>
        <w:t xml:space="preserve"> and has may traits similar to PBL.  While on the other hand, it is c</w:t>
      </w:r>
      <w:r w:rsidRPr="00214BB8">
        <w:rPr>
          <w:rFonts w:ascii="Arial" w:hAnsi="Arial" w:cs="Arial"/>
        </w:rPr>
        <w:t xml:space="preserve">onsidered as a complex evaluation tool, replacing the standardised tests as a means of assessment </w:t>
      </w:r>
      <w:r w:rsidRPr="00254999">
        <w:rPr>
          <w:rFonts w:ascii="Arial" w:hAnsi="Arial" w:cs="Arial"/>
          <w:color w:val="000000"/>
          <w:shd w:val="clear" w:color="auto" w:fill="FFFFFF"/>
        </w:rPr>
        <w:t>(</w:t>
      </w:r>
      <w:proofErr w:type="spellStart"/>
      <w:r w:rsidRPr="00254999">
        <w:rPr>
          <w:rFonts w:ascii="Arial" w:hAnsi="Arial" w:cs="Arial"/>
          <w:color w:val="000000"/>
          <w:shd w:val="clear" w:color="auto" w:fill="FFFFFF"/>
        </w:rPr>
        <w:t>Romanchukov</w:t>
      </w:r>
      <w:proofErr w:type="spellEnd"/>
      <w:r w:rsidRPr="00254999">
        <w:rPr>
          <w:rFonts w:ascii="Arial" w:hAnsi="Arial" w:cs="Arial"/>
          <w:color w:val="000000"/>
          <w:shd w:val="clear" w:color="auto" w:fill="FFFFFF"/>
        </w:rPr>
        <w:t xml:space="preserve"> and Raoul, 2016).  </w:t>
      </w:r>
      <w:r w:rsidRPr="00254999">
        <w:rPr>
          <w:rFonts w:ascii="Arial" w:hAnsi="Arial" w:cs="Arial"/>
        </w:rPr>
        <w:t>The</w:t>
      </w:r>
      <w:r>
        <w:rPr>
          <w:rFonts w:ascii="Arial" w:hAnsi="Arial" w:cs="Arial"/>
        </w:rPr>
        <w:t xml:space="preserve"> process of a portfolio is labour intensive, making learning visible which complimented the basis of my lesson well. Learners were expected to undertake a creative, and innovative approach through the construction of their portfolio pages as a means of demonstrating their understanding of the content delivered. The expectation of the learner is to assume their own role throughout their learning process, becoming responsive to the learning objectives set out. To achieve this an element of self-correct within their own learning must be present </w:t>
      </w:r>
      <w:r w:rsidRPr="00254999">
        <w:rPr>
          <w:rFonts w:ascii="Arial" w:hAnsi="Arial" w:cs="Arial"/>
        </w:rPr>
        <w:t>(Scully et al, 2018)</w:t>
      </w:r>
      <w:r w:rsidR="00254999">
        <w:rPr>
          <w:rFonts w:ascii="Arial" w:hAnsi="Arial" w:cs="Arial"/>
        </w:rPr>
        <w:t>.</w:t>
      </w:r>
    </w:p>
    <w:p w14:paraId="07C28C43" w14:textId="77777777" w:rsidR="005556A5" w:rsidRPr="00E01504" w:rsidRDefault="005556A5" w:rsidP="00F15354">
      <w:pPr>
        <w:spacing w:after="0" w:line="360" w:lineRule="auto"/>
        <w:jc w:val="both"/>
        <w:rPr>
          <w:rFonts w:ascii="Arial" w:hAnsi="Arial" w:cs="Arial"/>
          <w:color w:val="000000"/>
          <w:highlight w:val="yellow"/>
          <w:shd w:val="clear" w:color="auto" w:fill="FFFFFF"/>
        </w:rPr>
      </w:pPr>
    </w:p>
    <w:p w14:paraId="7E25E947" w14:textId="23A0B872" w:rsidR="005556A5" w:rsidRDefault="005556A5" w:rsidP="00F15354">
      <w:pPr>
        <w:spacing w:after="0" w:line="360" w:lineRule="auto"/>
        <w:jc w:val="both"/>
        <w:rPr>
          <w:rFonts w:ascii="Arial" w:hAnsi="Arial" w:cs="Arial"/>
        </w:rPr>
      </w:pPr>
      <w:r w:rsidRPr="00E01504">
        <w:rPr>
          <w:rFonts w:ascii="Arial" w:hAnsi="Arial" w:cs="Arial"/>
        </w:rPr>
        <w:t>I had to pay careful attention not to overload the learners and become aware that for students that was unfamiliar with this method of assessment</w:t>
      </w:r>
      <w:r>
        <w:rPr>
          <w:rFonts w:ascii="Arial" w:hAnsi="Arial" w:cs="Arial"/>
        </w:rPr>
        <w:t>,</w:t>
      </w:r>
      <w:r w:rsidRPr="00E01504">
        <w:rPr>
          <w:rFonts w:ascii="Arial" w:hAnsi="Arial" w:cs="Arial"/>
        </w:rPr>
        <w:t xml:space="preserve"> the task may be a little daunting. </w:t>
      </w:r>
      <w:r>
        <w:rPr>
          <w:rFonts w:ascii="Arial" w:hAnsi="Arial" w:cs="Arial"/>
        </w:rPr>
        <w:t xml:space="preserve">Recent research suggests that the use of portfolio is great indicator in terms of evaluating what the learners can do, revealing a student’s professional competence </w:t>
      </w:r>
      <w:r w:rsidRPr="00DC179D">
        <w:rPr>
          <w:rFonts w:ascii="Arial" w:hAnsi="Arial" w:cs="Arial"/>
          <w:color w:val="000000"/>
          <w:shd w:val="clear" w:color="auto" w:fill="FFFFFF"/>
        </w:rPr>
        <w:t>(Popescu-</w:t>
      </w:r>
      <w:proofErr w:type="spellStart"/>
      <w:r w:rsidRPr="00DC179D">
        <w:rPr>
          <w:rFonts w:ascii="Arial" w:hAnsi="Arial" w:cs="Arial"/>
          <w:color w:val="000000"/>
          <w:shd w:val="clear" w:color="auto" w:fill="FFFFFF"/>
        </w:rPr>
        <w:t>Mitroia</w:t>
      </w:r>
      <w:proofErr w:type="spellEnd"/>
      <w:r w:rsidRPr="00DC179D">
        <w:rPr>
          <w:rFonts w:ascii="Arial" w:hAnsi="Arial" w:cs="Arial"/>
          <w:color w:val="000000"/>
          <w:shd w:val="clear" w:color="auto" w:fill="FFFFFF"/>
        </w:rPr>
        <w:t>, et al, 2015)</w:t>
      </w:r>
      <w:r>
        <w:rPr>
          <w:rFonts w:ascii="Arial" w:hAnsi="Arial" w:cs="Arial"/>
          <w:color w:val="000000"/>
          <w:shd w:val="clear" w:color="auto" w:fill="FFFFFF"/>
        </w:rPr>
        <w:t>.</w:t>
      </w:r>
      <w:r>
        <w:rPr>
          <w:rFonts w:ascii="Arial" w:hAnsi="Arial" w:cs="Arial"/>
        </w:rPr>
        <w:t xml:space="preserve"> </w:t>
      </w:r>
      <w:r w:rsidR="00F15354">
        <w:rPr>
          <w:rFonts w:ascii="Arial" w:hAnsi="Arial" w:cs="Arial"/>
        </w:rPr>
        <w:t xml:space="preserve"> </w:t>
      </w:r>
      <w:r>
        <w:rPr>
          <w:rFonts w:ascii="Arial" w:hAnsi="Arial" w:cs="Arial"/>
        </w:rPr>
        <w:t xml:space="preserve">Consequently, I had to find the right balance of offering relevant feedback without hindering the learners process in the meantime, offering clear explanations throughout. </w:t>
      </w:r>
    </w:p>
    <w:p w14:paraId="072C2A40" w14:textId="77777777" w:rsidR="00D23155" w:rsidRPr="00DC179D" w:rsidRDefault="00D23155" w:rsidP="00F15354">
      <w:pPr>
        <w:spacing w:after="0" w:line="360" w:lineRule="auto"/>
        <w:jc w:val="both"/>
        <w:rPr>
          <w:rFonts w:ascii="Times New Roman" w:hAnsi="Times New Roman" w:cs="Times New Roman"/>
        </w:rPr>
      </w:pPr>
    </w:p>
    <w:p w14:paraId="7DC372B9" w14:textId="6D9C5B7E" w:rsidR="005556A5" w:rsidRDefault="005556A5" w:rsidP="00F15354">
      <w:pPr>
        <w:spacing w:after="0" w:line="360" w:lineRule="auto"/>
        <w:jc w:val="both"/>
        <w:rPr>
          <w:rFonts w:ascii="Arial" w:hAnsi="Arial" w:cs="Arial"/>
        </w:rPr>
      </w:pPr>
      <w:r>
        <w:rPr>
          <w:rFonts w:ascii="Arial" w:hAnsi="Arial" w:cs="Arial"/>
        </w:rPr>
        <w:t xml:space="preserve">To coincide with the above comments, it was pleasing to see such active involvement from the learners, although this initially didn’t feel like it would be the case. The exploration of contemporary teaching strategies, whilst combining this with relevant cross cutting themes helped streamline my thought process in regard to lesson planning. </w:t>
      </w:r>
    </w:p>
    <w:p w14:paraId="226EE5F7" w14:textId="77777777" w:rsidR="00D2715C" w:rsidRDefault="00D2715C" w:rsidP="00F15354">
      <w:pPr>
        <w:spacing w:after="0" w:line="360" w:lineRule="auto"/>
        <w:jc w:val="both"/>
        <w:rPr>
          <w:rFonts w:ascii="Arial" w:hAnsi="Arial" w:cs="Arial"/>
        </w:rPr>
      </w:pPr>
    </w:p>
    <w:p w14:paraId="4E152090" w14:textId="521E4584" w:rsidR="005556A5" w:rsidRDefault="005556A5" w:rsidP="00F15354">
      <w:pPr>
        <w:spacing w:after="0" w:line="360" w:lineRule="auto"/>
        <w:jc w:val="both"/>
        <w:rPr>
          <w:rFonts w:ascii="Arial" w:hAnsi="Arial" w:cs="Arial"/>
        </w:rPr>
      </w:pPr>
      <w:r>
        <w:rPr>
          <w:rFonts w:ascii="Arial" w:hAnsi="Arial" w:cs="Arial"/>
        </w:rPr>
        <w:lastRenderedPageBreak/>
        <w:t xml:space="preserve">Using previous feedback to improve upon my lesson was beneficial, with the suggested areas of improvement considered within the lesson. Should this lesson be repeated however, I would consider the visual examples provided, and offer more detailed examples to develop the </w:t>
      </w:r>
      <w:r w:rsidR="00D2715C">
        <w:rPr>
          <w:rFonts w:ascii="Arial" w:hAnsi="Arial" w:cs="Arial"/>
        </w:rPr>
        <w:t>learner’s</w:t>
      </w:r>
      <w:r>
        <w:rPr>
          <w:rFonts w:ascii="Arial" w:hAnsi="Arial" w:cs="Arial"/>
        </w:rPr>
        <w:t xml:space="preserve"> knowledge further. </w:t>
      </w:r>
    </w:p>
    <w:p w14:paraId="6E5DAC6C" w14:textId="77777777" w:rsidR="00D2715C" w:rsidRDefault="00D2715C" w:rsidP="005556A5">
      <w:pPr>
        <w:spacing w:after="0" w:line="360" w:lineRule="auto"/>
        <w:jc w:val="both"/>
        <w:rPr>
          <w:rFonts w:ascii="Arial" w:hAnsi="Arial" w:cs="Arial"/>
        </w:rPr>
      </w:pPr>
    </w:p>
    <w:p w14:paraId="149C6872" w14:textId="439BFBF9" w:rsidR="00D2715C" w:rsidRPr="00D2715C" w:rsidRDefault="00D2715C" w:rsidP="005556A5">
      <w:pPr>
        <w:spacing w:after="0" w:line="360" w:lineRule="auto"/>
        <w:jc w:val="both"/>
        <w:rPr>
          <w:rFonts w:ascii="Arial" w:hAnsi="Arial" w:cs="Arial"/>
          <w:b/>
        </w:rPr>
      </w:pPr>
      <w:r w:rsidRPr="00D2715C">
        <w:rPr>
          <w:rFonts w:ascii="Arial" w:hAnsi="Arial" w:cs="Arial"/>
          <w:b/>
        </w:rPr>
        <w:t>Action Plan:</w:t>
      </w:r>
    </w:p>
    <w:p w14:paraId="61E1CE9A" w14:textId="482DA8D9" w:rsidR="005556A5" w:rsidRDefault="005556A5" w:rsidP="005556A5">
      <w:pPr>
        <w:spacing w:after="0" w:line="360" w:lineRule="auto"/>
        <w:jc w:val="both"/>
        <w:rPr>
          <w:rFonts w:ascii="Arial" w:hAnsi="Arial" w:cs="Arial"/>
        </w:rPr>
      </w:pPr>
      <w:r w:rsidRPr="00AD36DC">
        <w:rPr>
          <w:rFonts w:ascii="Arial" w:hAnsi="Arial" w:cs="Arial"/>
        </w:rPr>
        <w:t>Going forward, I will ensure the right balance between the use of imagery and text within my PowerPoint</w:t>
      </w:r>
      <w:r>
        <w:rPr>
          <w:rFonts w:ascii="Arial" w:hAnsi="Arial" w:cs="Arial"/>
        </w:rPr>
        <w:t>. This</w:t>
      </w:r>
      <w:r w:rsidRPr="00AD36DC">
        <w:rPr>
          <w:rFonts w:ascii="Arial" w:hAnsi="Arial" w:cs="Arial"/>
        </w:rPr>
        <w:t xml:space="preserve"> </w:t>
      </w:r>
      <w:r>
        <w:rPr>
          <w:rFonts w:ascii="Arial" w:hAnsi="Arial" w:cs="Arial"/>
        </w:rPr>
        <w:t xml:space="preserve">being </w:t>
      </w:r>
      <w:r w:rsidRPr="00AD36DC">
        <w:rPr>
          <w:rFonts w:ascii="Arial" w:hAnsi="Arial" w:cs="Arial"/>
        </w:rPr>
        <w:t>something that</w:t>
      </w:r>
      <w:r>
        <w:rPr>
          <w:rFonts w:ascii="Arial" w:hAnsi="Arial" w:cs="Arial"/>
        </w:rPr>
        <w:t xml:space="preserve"> I have already</w:t>
      </w:r>
      <w:r w:rsidRPr="00AD36DC">
        <w:rPr>
          <w:rFonts w:ascii="Arial" w:hAnsi="Arial" w:cs="Arial"/>
        </w:rPr>
        <w:t xml:space="preserve"> spoken about with my mentor. </w:t>
      </w:r>
      <w:r>
        <w:rPr>
          <w:rFonts w:ascii="Arial" w:hAnsi="Arial" w:cs="Arial"/>
        </w:rPr>
        <w:t xml:space="preserve">To coincide with this, I will continue to check the learners understanding before moving on to the next stage of the lesson. </w:t>
      </w:r>
    </w:p>
    <w:p w14:paraId="1AB35A4F" w14:textId="77777777" w:rsidR="00D2715C" w:rsidRDefault="00D2715C" w:rsidP="005556A5">
      <w:pPr>
        <w:spacing w:after="0" w:line="360" w:lineRule="auto"/>
        <w:jc w:val="both"/>
        <w:rPr>
          <w:rFonts w:ascii="Arial" w:hAnsi="Arial" w:cs="Arial"/>
        </w:rPr>
      </w:pPr>
    </w:p>
    <w:p w14:paraId="2EBFC24A" w14:textId="77777777" w:rsidR="005556A5" w:rsidRPr="00AD36DC" w:rsidRDefault="005556A5" w:rsidP="005556A5">
      <w:pPr>
        <w:spacing w:after="0" w:line="360" w:lineRule="auto"/>
        <w:jc w:val="both"/>
        <w:rPr>
          <w:rFonts w:ascii="Arial" w:hAnsi="Arial" w:cs="Arial"/>
        </w:rPr>
      </w:pPr>
      <w:r>
        <w:rPr>
          <w:rFonts w:ascii="Arial" w:hAnsi="Arial" w:cs="Arial"/>
        </w:rPr>
        <w:t xml:space="preserve">As well as this I need to continue to develop confidence in projecting my voice, with the aim to combat the nerves. Although this session was an improvement on my last micro-teach, it was noted that slight nerves were present at the start of the lesson. </w:t>
      </w:r>
    </w:p>
    <w:p w14:paraId="0D8D4A48" w14:textId="5D943464" w:rsidR="005556A5" w:rsidRDefault="005556A5" w:rsidP="005556A5">
      <w:pPr>
        <w:spacing w:after="0" w:line="360" w:lineRule="auto"/>
        <w:jc w:val="both"/>
        <w:rPr>
          <w:rFonts w:ascii="Arial" w:hAnsi="Arial" w:cs="Arial"/>
        </w:rPr>
      </w:pPr>
      <w:r w:rsidRPr="006D29E3">
        <w:rPr>
          <w:rFonts w:ascii="Arial" w:hAnsi="Arial" w:cs="Arial"/>
        </w:rPr>
        <w:t xml:space="preserve">The feedback gained from this micro-teach will be taken to form a plan for continuous professional development. </w:t>
      </w:r>
    </w:p>
    <w:p w14:paraId="19AAC1BD" w14:textId="46D7283B" w:rsidR="00254999" w:rsidRDefault="00254999" w:rsidP="005556A5">
      <w:pPr>
        <w:spacing w:after="0" w:line="360" w:lineRule="auto"/>
        <w:jc w:val="both"/>
        <w:rPr>
          <w:rFonts w:ascii="Arial" w:hAnsi="Arial" w:cs="Arial"/>
        </w:rPr>
      </w:pPr>
    </w:p>
    <w:p w14:paraId="472F3E98" w14:textId="7EF1DD51" w:rsidR="00254999" w:rsidRDefault="00254999" w:rsidP="005556A5">
      <w:pPr>
        <w:spacing w:after="0" w:line="360" w:lineRule="auto"/>
        <w:jc w:val="both"/>
        <w:rPr>
          <w:rFonts w:ascii="Arial" w:hAnsi="Arial" w:cs="Arial"/>
          <w:b/>
        </w:rPr>
      </w:pPr>
      <w:r w:rsidRPr="00254999">
        <w:rPr>
          <w:rFonts w:ascii="Arial" w:hAnsi="Arial" w:cs="Arial"/>
          <w:b/>
        </w:rPr>
        <w:t xml:space="preserve">References: </w:t>
      </w:r>
    </w:p>
    <w:p w14:paraId="1FC463B7" w14:textId="77777777" w:rsidR="00E35501" w:rsidRDefault="00E35501" w:rsidP="005556A5">
      <w:pPr>
        <w:spacing w:after="0" w:line="360" w:lineRule="auto"/>
        <w:jc w:val="both"/>
        <w:rPr>
          <w:rFonts w:ascii="Arial" w:hAnsi="Arial" w:cs="Arial"/>
          <w:b/>
        </w:rPr>
      </w:pPr>
    </w:p>
    <w:sdt>
      <w:sdtPr>
        <w:rPr>
          <w:sz w:val="22"/>
          <w:szCs w:val="22"/>
        </w:rPr>
        <w:id w:val="111145805"/>
        <w:bibliography/>
      </w:sdtPr>
      <w:sdtContent>
        <w:p w14:paraId="0C17419A" w14:textId="47A69118" w:rsidR="00440C54" w:rsidRPr="00440C54" w:rsidRDefault="00440C54" w:rsidP="00440C54">
          <w:pPr>
            <w:rPr>
              <w:rFonts w:ascii="Arial" w:hAnsi="Arial" w:cs="Arial"/>
              <w:b/>
              <w:sz w:val="22"/>
              <w:szCs w:val="22"/>
              <w:u w:val="single"/>
            </w:rPr>
          </w:pPr>
          <w:r w:rsidRPr="00440C54">
            <w:rPr>
              <w:rFonts w:ascii="Arial" w:hAnsi="Arial" w:cs="Arial"/>
              <w:color w:val="000000"/>
              <w:sz w:val="22"/>
              <w:szCs w:val="22"/>
              <w:shd w:val="clear" w:color="auto" w:fill="FFFFFF"/>
            </w:rPr>
            <w:t>Barkley, E., Major, C. and Cross, K. (2014).</w:t>
          </w:r>
          <w:r w:rsidRPr="00440C54">
            <w:rPr>
              <w:rStyle w:val="apple-converted-space"/>
              <w:rFonts w:ascii="Arial" w:hAnsi="Arial" w:cs="Arial"/>
              <w:color w:val="000000"/>
              <w:sz w:val="22"/>
              <w:szCs w:val="22"/>
              <w:shd w:val="clear" w:color="auto" w:fill="FFFFFF"/>
            </w:rPr>
            <w:t> </w:t>
          </w:r>
          <w:r w:rsidRPr="00440C54">
            <w:rPr>
              <w:rFonts w:ascii="Arial" w:hAnsi="Arial" w:cs="Arial"/>
              <w:i/>
              <w:iCs/>
              <w:color w:val="000000"/>
              <w:sz w:val="22"/>
              <w:szCs w:val="22"/>
            </w:rPr>
            <w:t>Collaborative learning techniques</w:t>
          </w:r>
          <w:r w:rsidRPr="00440C54">
            <w:rPr>
              <w:rFonts w:ascii="Arial" w:hAnsi="Arial" w:cs="Arial"/>
              <w:color w:val="000000"/>
              <w:sz w:val="22"/>
              <w:szCs w:val="22"/>
              <w:shd w:val="clear" w:color="auto" w:fill="FFFFFF"/>
            </w:rPr>
            <w:t xml:space="preserve">. 2nd ed. </w:t>
          </w:r>
          <w:r w:rsidRPr="00440C54">
            <w:rPr>
              <w:rFonts w:ascii="Arial" w:hAnsi="Arial" w:cs="Arial"/>
              <w:color w:val="000000"/>
              <w:sz w:val="22"/>
              <w:szCs w:val="22"/>
              <w:shd w:val="clear" w:color="auto" w:fill="FFFFFF"/>
            </w:rPr>
            <w:br/>
          </w:r>
          <w:r w:rsidRPr="00440C54">
            <w:rPr>
              <w:rFonts w:ascii="Arial" w:hAnsi="Arial" w:cs="Arial"/>
              <w:color w:val="000000"/>
              <w:sz w:val="22"/>
              <w:szCs w:val="22"/>
              <w:shd w:val="clear" w:color="auto" w:fill="FFFFFF"/>
            </w:rPr>
            <w:t>San Francisco: John Wiley &amp; Sons.</w:t>
          </w:r>
          <w:r w:rsidRPr="00440C54">
            <w:rPr>
              <w:rFonts w:ascii="Arial" w:hAnsi="Arial" w:cs="Arial"/>
              <w:sz w:val="22"/>
              <w:szCs w:val="22"/>
            </w:rPr>
            <w:fldChar w:fldCharType="begin"/>
          </w:r>
          <w:r w:rsidRPr="00440C54">
            <w:rPr>
              <w:rFonts w:ascii="Arial" w:hAnsi="Arial" w:cs="Arial"/>
              <w:sz w:val="22"/>
              <w:szCs w:val="22"/>
            </w:rPr>
            <w:instrText xml:space="preserve"> BIBLIOGRAPHY </w:instrText>
          </w:r>
          <w:r w:rsidRPr="00440C54">
            <w:rPr>
              <w:rFonts w:ascii="Arial" w:hAnsi="Arial" w:cs="Arial"/>
              <w:sz w:val="22"/>
              <w:szCs w:val="22"/>
            </w:rPr>
            <w:fldChar w:fldCharType="separate"/>
          </w:r>
        </w:p>
        <w:p w14:paraId="733C5E93" w14:textId="77777777" w:rsidR="00440C54" w:rsidRPr="00440C54" w:rsidRDefault="00440C54" w:rsidP="00440C54">
          <w:pPr>
            <w:pStyle w:val="Bibliography"/>
            <w:rPr>
              <w:rFonts w:ascii="Arial" w:hAnsi="Arial" w:cs="Arial"/>
              <w:noProof/>
              <w:sz w:val="22"/>
              <w:szCs w:val="22"/>
              <w:lang w:val="en-US"/>
            </w:rPr>
          </w:pPr>
          <w:r w:rsidRPr="00440C54">
            <w:rPr>
              <w:rFonts w:ascii="Arial" w:hAnsi="Arial" w:cs="Arial"/>
              <w:noProof/>
              <w:sz w:val="22"/>
              <w:szCs w:val="22"/>
              <w:lang w:val="en-US"/>
            </w:rPr>
            <w:t xml:space="preserve">Bridges, P. H. a. E. M., 2016. A Systematic Review of Research on the Use of Problem-Based Learning in the Preparation and Development of School Leaders. </w:t>
          </w:r>
          <w:r w:rsidRPr="00440C54">
            <w:rPr>
              <w:rFonts w:ascii="Arial" w:hAnsi="Arial" w:cs="Arial"/>
              <w:i/>
              <w:iCs/>
              <w:noProof/>
              <w:sz w:val="22"/>
              <w:szCs w:val="22"/>
              <w:lang w:val="en-US"/>
            </w:rPr>
            <w:t xml:space="preserve">Educational Administration Quarterly, </w:t>
          </w:r>
          <w:r w:rsidRPr="00440C54">
            <w:rPr>
              <w:rFonts w:ascii="Arial" w:hAnsi="Arial" w:cs="Arial"/>
              <w:noProof/>
              <w:sz w:val="22"/>
              <w:szCs w:val="22"/>
              <w:lang w:val="en-US"/>
            </w:rPr>
            <w:t>53(2), pp. 255-267.</w:t>
          </w:r>
          <w:r w:rsidRPr="00440C54">
            <w:rPr>
              <w:rFonts w:ascii="Arial" w:hAnsi="Arial" w:cs="Arial"/>
              <w:noProof/>
              <w:sz w:val="22"/>
              <w:szCs w:val="22"/>
              <w:lang w:val="en-US"/>
            </w:rPr>
            <w:br/>
          </w:r>
        </w:p>
        <w:p w14:paraId="5582DE33" w14:textId="4ABFC3EA" w:rsidR="00440C54" w:rsidRPr="00440C54" w:rsidRDefault="00440C54" w:rsidP="00440C54">
          <w:pPr>
            <w:pStyle w:val="Bibliography"/>
            <w:rPr>
              <w:rFonts w:ascii="Arial" w:hAnsi="Arial" w:cs="Arial"/>
              <w:noProof/>
              <w:sz w:val="22"/>
              <w:szCs w:val="22"/>
              <w:lang w:val="en-US"/>
            </w:rPr>
          </w:pPr>
          <w:r w:rsidRPr="00440C54">
            <w:rPr>
              <w:rFonts w:ascii="Arial" w:hAnsi="Arial" w:cs="Arial"/>
              <w:noProof/>
              <w:sz w:val="22"/>
              <w:szCs w:val="22"/>
              <w:lang w:val="en-US"/>
            </w:rPr>
            <w:t xml:space="preserve">Greening, T., 1998. Scaffolding for Success in Problem-Based Learning. </w:t>
          </w:r>
          <w:r w:rsidRPr="00440C54">
            <w:rPr>
              <w:rFonts w:ascii="Arial" w:hAnsi="Arial" w:cs="Arial"/>
              <w:i/>
              <w:iCs/>
              <w:noProof/>
              <w:sz w:val="22"/>
              <w:szCs w:val="22"/>
              <w:lang w:val="en-US"/>
            </w:rPr>
            <w:t xml:space="preserve">Medical Education Online , </w:t>
          </w:r>
          <w:r w:rsidRPr="00440C54">
            <w:rPr>
              <w:rFonts w:ascii="Arial" w:hAnsi="Arial" w:cs="Arial"/>
              <w:noProof/>
              <w:sz w:val="22"/>
              <w:szCs w:val="22"/>
              <w:lang w:val="en-US"/>
            </w:rPr>
            <w:t>3(1), pp. 2-4.</w:t>
          </w:r>
          <w:r w:rsidRPr="00440C54">
            <w:rPr>
              <w:rFonts w:ascii="Arial" w:hAnsi="Arial" w:cs="Arial"/>
              <w:noProof/>
              <w:sz w:val="22"/>
              <w:szCs w:val="22"/>
              <w:lang w:val="en-US"/>
            </w:rPr>
            <w:br/>
          </w:r>
        </w:p>
        <w:p w14:paraId="5F8AFFF5" w14:textId="39CBC43F" w:rsidR="00440C54" w:rsidRPr="00440C54" w:rsidRDefault="00440C54" w:rsidP="00440C54">
          <w:pPr>
            <w:rPr>
              <w:sz w:val="22"/>
              <w:szCs w:val="22"/>
            </w:rPr>
          </w:pPr>
          <w:r w:rsidRPr="00440C54">
            <w:rPr>
              <w:rFonts w:ascii="Arial" w:hAnsi="Arial" w:cs="Arial"/>
              <w:color w:val="000000"/>
              <w:sz w:val="22"/>
              <w:szCs w:val="22"/>
              <w:shd w:val="clear" w:color="auto" w:fill="FFFFFF"/>
            </w:rPr>
            <w:t>HM Government (2015).</w:t>
          </w:r>
          <w:r w:rsidRPr="00440C54">
            <w:rPr>
              <w:rStyle w:val="apple-converted-space"/>
              <w:rFonts w:ascii="Arial" w:hAnsi="Arial" w:cs="Arial"/>
              <w:color w:val="000000"/>
              <w:sz w:val="22"/>
              <w:szCs w:val="22"/>
              <w:shd w:val="clear" w:color="auto" w:fill="FFFFFF"/>
            </w:rPr>
            <w:t> </w:t>
          </w:r>
          <w:r w:rsidRPr="00440C54">
            <w:rPr>
              <w:rFonts w:ascii="Arial" w:hAnsi="Arial" w:cs="Arial"/>
              <w:i/>
              <w:iCs/>
              <w:color w:val="000000"/>
              <w:sz w:val="22"/>
              <w:szCs w:val="22"/>
            </w:rPr>
            <w:t>Reviewing post-16 Education and Training Institutions</w:t>
          </w:r>
          <w:r w:rsidRPr="00440C54">
            <w:rPr>
              <w:rFonts w:ascii="Arial" w:hAnsi="Arial" w:cs="Arial"/>
              <w:color w:val="000000"/>
              <w:sz w:val="22"/>
              <w:szCs w:val="22"/>
              <w:shd w:val="clear" w:color="auto" w:fill="FFFFFF"/>
            </w:rPr>
            <w:t xml:space="preserve">. </w:t>
          </w:r>
          <w:r w:rsidRPr="00440C54">
            <w:rPr>
              <w:rStyle w:val="selectable"/>
              <w:rFonts w:ascii="Arial" w:hAnsi="Arial" w:cs="Arial"/>
              <w:color w:val="000000"/>
              <w:sz w:val="22"/>
              <w:szCs w:val="22"/>
            </w:rPr>
            <w:t>[online] Available at: https://www.gov.uk/government/organisations/department-for-business-innovation-skills [Accessed 11 Nov. 2018].</w:t>
          </w:r>
        </w:p>
        <w:p w14:paraId="728A442D" w14:textId="77777777" w:rsidR="00440C54" w:rsidRPr="00440C54" w:rsidRDefault="00440C54" w:rsidP="00440C54">
          <w:pPr>
            <w:pStyle w:val="Bibliography"/>
            <w:rPr>
              <w:rFonts w:ascii="Arial" w:hAnsi="Arial" w:cs="Arial"/>
              <w:noProof/>
              <w:sz w:val="22"/>
              <w:szCs w:val="22"/>
              <w:lang w:val="en-US"/>
            </w:rPr>
          </w:pPr>
          <w:r w:rsidRPr="00440C54">
            <w:rPr>
              <w:rFonts w:ascii="Arial" w:hAnsi="Arial" w:cs="Arial"/>
              <w:noProof/>
              <w:sz w:val="22"/>
              <w:szCs w:val="22"/>
              <w:lang w:val="en-US"/>
            </w:rPr>
            <w:t xml:space="preserve">Kandi, V., 2018. Creating a Student-centered Learning Environment: Implementation of Problem-based Learning to Teach Microbiology to Undergraduate Medical Students. </w:t>
          </w:r>
          <w:r w:rsidRPr="00440C54">
            <w:rPr>
              <w:rFonts w:ascii="Arial" w:hAnsi="Arial" w:cs="Arial"/>
              <w:i/>
              <w:iCs/>
              <w:noProof/>
              <w:sz w:val="22"/>
              <w:szCs w:val="22"/>
              <w:lang w:val="en-US"/>
            </w:rPr>
            <w:t xml:space="preserve">Cureus, </w:t>
          </w:r>
          <w:r w:rsidRPr="00440C54">
            <w:rPr>
              <w:rFonts w:ascii="Arial" w:hAnsi="Arial" w:cs="Arial"/>
              <w:noProof/>
              <w:sz w:val="22"/>
              <w:szCs w:val="22"/>
              <w:lang w:val="en-US"/>
            </w:rPr>
            <w:t>10(1), pp. 2-3.</w:t>
          </w:r>
        </w:p>
        <w:p w14:paraId="3D665AF3" w14:textId="77777777" w:rsidR="00440C54" w:rsidRPr="00440C54" w:rsidRDefault="00440C54" w:rsidP="00440C54">
          <w:pPr>
            <w:pStyle w:val="Bibliography"/>
            <w:rPr>
              <w:rFonts w:ascii="Arial" w:hAnsi="Arial" w:cs="Arial"/>
              <w:noProof/>
              <w:sz w:val="22"/>
              <w:szCs w:val="22"/>
              <w:lang w:val="en-US"/>
            </w:rPr>
          </w:pPr>
        </w:p>
        <w:p w14:paraId="1ABBE5A2" w14:textId="59346F5D" w:rsidR="00440C54" w:rsidRPr="00440C54" w:rsidRDefault="00440C54" w:rsidP="00440C54">
          <w:pPr>
            <w:rPr>
              <w:rStyle w:val="selectable"/>
              <w:rFonts w:ascii="Arial" w:hAnsi="Arial" w:cs="Arial"/>
              <w:color w:val="000000"/>
              <w:sz w:val="22"/>
              <w:szCs w:val="22"/>
            </w:rPr>
          </w:pPr>
          <w:r w:rsidRPr="00440C54">
            <w:rPr>
              <w:rStyle w:val="selectable"/>
              <w:rFonts w:ascii="Arial" w:hAnsi="Arial" w:cs="Arial"/>
              <w:color w:val="000000"/>
              <w:sz w:val="22"/>
              <w:szCs w:val="22"/>
            </w:rPr>
            <w:lastRenderedPageBreak/>
            <w:t xml:space="preserve">Laal, M., </w:t>
          </w:r>
          <w:proofErr w:type="spellStart"/>
          <w:r w:rsidRPr="00440C54">
            <w:rPr>
              <w:rStyle w:val="selectable"/>
              <w:rFonts w:ascii="Arial" w:hAnsi="Arial" w:cs="Arial"/>
              <w:color w:val="000000"/>
              <w:sz w:val="22"/>
              <w:szCs w:val="22"/>
            </w:rPr>
            <w:t>Naseri</w:t>
          </w:r>
          <w:proofErr w:type="spellEnd"/>
          <w:r w:rsidRPr="00440C54">
            <w:rPr>
              <w:rStyle w:val="selectable"/>
              <w:rFonts w:ascii="Arial" w:hAnsi="Arial" w:cs="Arial"/>
              <w:color w:val="000000"/>
              <w:sz w:val="22"/>
              <w:szCs w:val="22"/>
            </w:rPr>
            <w:t xml:space="preserve">, A., Laal, M. and </w:t>
          </w:r>
          <w:proofErr w:type="spellStart"/>
          <w:r w:rsidRPr="00440C54">
            <w:rPr>
              <w:rStyle w:val="selectable"/>
              <w:rFonts w:ascii="Arial" w:hAnsi="Arial" w:cs="Arial"/>
              <w:color w:val="000000"/>
              <w:sz w:val="22"/>
              <w:szCs w:val="22"/>
            </w:rPr>
            <w:t>Khattami-Kermanshahi</w:t>
          </w:r>
          <w:proofErr w:type="spellEnd"/>
          <w:r w:rsidRPr="00440C54">
            <w:rPr>
              <w:rStyle w:val="selectable"/>
              <w:rFonts w:ascii="Arial" w:hAnsi="Arial" w:cs="Arial"/>
              <w:color w:val="000000"/>
              <w:sz w:val="22"/>
              <w:szCs w:val="22"/>
            </w:rPr>
            <w:t xml:space="preserve">, Z. (2013). What do we Achieve from Learning in </w:t>
          </w:r>
          <w:proofErr w:type="gramStart"/>
          <w:r w:rsidRPr="00440C54">
            <w:rPr>
              <w:rStyle w:val="selectable"/>
              <w:rFonts w:ascii="Arial" w:hAnsi="Arial" w:cs="Arial"/>
              <w:color w:val="000000"/>
              <w:sz w:val="22"/>
              <w:szCs w:val="22"/>
            </w:rPr>
            <w:t>Collaboration?.</w:t>
          </w:r>
          <w:proofErr w:type="gramEnd"/>
          <w:r w:rsidRPr="00440C54">
            <w:rPr>
              <w:rStyle w:val="apple-converted-space"/>
              <w:rFonts w:ascii="Arial" w:hAnsi="Arial" w:cs="Arial"/>
              <w:color w:val="000000"/>
              <w:sz w:val="22"/>
              <w:szCs w:val="22"/>
            </w:rPr>
            <w:t> </w:t>
          </w:r>
          <w:r w:rsidRPr="00440C54">
            <w:rPr>
              <w:rStyle w:val="selectable"/>
              <w:rFonts w:ascii="Arial" w:hAnsi="Arial" w:cs="Arial"/>
              <w:i/>
              <w:iCs/>
              <w:color w:val="000000"/>
              <w:sz w:val="22"/>
              <w:szCs w:val="22"/>
            </w:rPr>
            <w:t xml:space="preserve">Procedia - Social and </w:t>
          </w:r>
          <w:proofErr w:type="spellStart"/>
          <w:r w:rsidRPr="00440C54">
            <w:rPr>
              <w:rStyle w:val="selectable"/>
              <w:rFonts w:ascii="Arial" w:hAnsi="Arial" w:cs="Arial"/>
              <w:i/>
              <w:iCs/>
              <w:color w:val="000000"/>
              <w:sz w:val="22"/>
              <w:szCs w:val="22"/>
            </w:rPr>
            <w:t>Behavioral</w:t>
          </w:r>
          <w:proofErr w:type="spellEnd"/>
          <w:r w:rsidRPr="00440C54">
            <w:rPr>
              <w:rStyle w:val="selectable"/>
              <w:rFonts w:ascii="Arial" w:hAnsi="Arial" w:cs="Arial"/>
              <w:i/>
              <w:iCs/>
              <w:color w:val="000000"/>
              <w:sz w:val="22"/>
              <w:szCs w:val="22"/>
            </w:rPr>
            <w:t xml:space="preserve"> Sciences</w:t>
          </w:r>
          <w:r w:rsidRPr="00440C54">
            <w:rPr>
              <w:rStyle w:val="selectable"/>
              <w:rFonts w:ascii="Arial" w:hAnsi="Arial" w:cs="Arial"/>
              <w:color w:val="000000"/>
              <w:sz w:val="22"/>
              <w:szCs w:val="22"/>
            </w:rPr>
            <w:t>, 93, pp.1427-1432.</w:t>
          </w:r>
        </w:p>
        <w:p w14:paraId="09FBF07C" w14:textId="01FE9355" w:rsidR="00440C54" w:rsidRPr="00440C54" w:rsidRDefault="00440C54" w:rsidP="00440C54">
          <w:pPr>
            <w:rPr>
              <w:rFonts w:ascii="Times New Roman" w:hAnsi="Times New Roman" w:cs="Times New Roman"/>
              <w:sz w:val="22"/>
              <w:szCs w:val="22"/>
            </w:rPr>
          </w:pPr>
          <w:r w:rsidRPr="00440C54">
            <w:rPr>
              <w:rFonts w:ascii="Arial" w:hAnsi="Arial" w:cs="Arial"/>
              <w:color w:val="000000"/>
              <w:sz w:val="22"/>
              <w:szCs w:val="22"/>
              <w:shd w:val="clear" w:color="auto" w:fill="FFFFFF"/>
            </w:rPr>
            <w:t>Lyons, N. (2010).</w:t>
          </w:r>
          <w:r w:rsidRPr="00440C54">
            <w:rPr>
              <w:rStyle w:val="apple-converted-space"/>
              <w:rFonts w:ascii="Arial" w:hAnsi="Arial" w:cs="Arial"/>
              <w:color w:val="000000"/>
              <w:sz w:val="22"/>
              <w:szCs w:val="22"/>
              <w:shd w:val="clear" w:color="auto" w:fill="FFFFFF"/>
            </w:rPr>
            <w:t> </w:t>
          </w:r>
          <w:r w:rsidRPr="00440C54">
            <w:rPr>
              <w:rFonts w:ascii="Arial" w:hAnsi="Arial" w:cs="Arial"/>
              <w:i/>
              <w:iCs/>
              <w:color w:val="000000"/>
              <w:sz w:val="22"/>
              <w:szCs w:val="22"/>
            </w:rPr>
            <w:t>Handbook of Reflection and Reflective Inquiry: Mapping a Way of Knowing for Professional Reflective Inquiry</w:t>
          </w:r>
          <w:r w:rsidRPr="00440C54">
            <w:rPr>
              <w:rFonts w:ascii="Arial" w:hAnsi="Arial" w:cs="Arial"/>
              <w:color w:val="000000"/>
              <w:sz w:val="22"/>
              <w:szCs w:val="22"/>
              <w:shd w:val="clear" w:color="auto" w:fill="FFFFFF"/>
            </w:rPr>
            <w:t>. 1st ed. New York: Springer, pp.67-68.</w:t>
          </w:r>
        </w:p>
        <w:p w14:paraId="04553A04" w14:textId="1E66CBAB" w:rsidR="00440C54" w:rsidRPr="00440C54" w:rsidRDefault="00440C54" w:rsidP="00440C54">
          <w:pPr>
            <w:pStyle w:val="Bibliography"/>
            <w:rPr>
              <w:rFonts w:ascii="Arial" w:hAnsi="Arial" w:cs="Arial"/>
              <w:noProof/>
              <w:sz w:val="22"/>
              <w:szCs w:val="22"/>
              <w:lang w:val="en-US"/>
            </w:rPr>
          </w:pPr>
          <w:r w:rsidRPr="00440C54">
            <w:rPr>
              <w:rFonts w:ascii="Arial" w:hAnsi="Arial" w:cs="Arial"/>
              <w:noProof/>
              <w:sz w:val="22"/>
              <w:szCs w:val="22"/>
              <w:lang w:val="en-US"/>
            </w:rPr>
            <w:t xml:space="preserve">Loyens, S. M., 2014. New Approaches to Problem-Based Learning: Revitalizing Your Practice in Higher Education. </w:t>
          </w:r>
          <w:r w:rsidRPr="00440C54">
            <w:rPr>
              <w:rFonts w:ascii="Arial" w:hAnsi="Arial" w:cs="Arial"/>
              <w:i/>
              <w:iCs/>
              <w:noProof/>
              <w:sz w:val="22"/>
              <w:szCs w:val="22"/>
              <w:lang w:val="en-US"/>
            </w:rPr>
            <w:t xml:space="preserve">Interdisciplinary Journal of Problem-Based Learning, </w:t>
          </w:r>
          <w:r w:rsidRPr="00440C54">
            <w:rPr>
              <w:rFonts w:ascii="Arial" w:hAnsi="Arial" w:cs="Arial"/>
              <w:noProof/>
              <w:sz w:val="22"/>
              <w:szCs w:val="22"/>
              <w:lang w:val="en-US"/>
            </w:rPr>
            <w:t>8(2), pp. 86-87.</w:t>
          </w:r>
          <w:r w:rsidRPr="00440C54">
            <w:rPr>
              <w:rFonts w:ascii="Arial" w:hAnsi="Arial" w:cs="Arial"/>
              <w:noProof/>
              <w:sz w:val="22"/>
              <w:szCs w:val="22"/>
              <w:lang w:val="en-US"/>
            </w:rPr>
            <w:br/>
          </w:r>
        </w:p>
        <w:p w14:paraId="7FE74F31" w14:textId="68A023E8" w:rsidR="00440C54" w:rsidRPr="00440C54" w:rsidRDefault="00440C54" w:rsidP="00440C54">
          <w:pPr>
            <w:rPr>
              <w:rFonts w:ascii="Arial" w:hAnsi="Arial" w:cs="Arial"/>
              <w:color w:val="000000"/>
              <w:sz w:val="22"/>
              <w:szCs w:val="22"/>
              <w:shd w:val="clear" w:color="auto" w:fill="FFFFFF"/>
            </w:rPr>
          </w:pPr>
          <w:r w:rsidRPr="00440C54">
            <w:rPr>
              <w:rFonts w:ascii="Arial" w:hAnsi="Arial" w:cs="Arial"/>
              <w:color w:val="000000"/>
              <w:sz w:val="22"/>
              <w:szCs w:val="22"/>
              <w:shd w:val="clear" w:color="auto" w:fill="FFFFFF"/>
            </w:rPr>
            <w:t>Nicolaides, A. (2012). Innovative teaching and learning methodologies for higher education Institutions.</w:t>
          </w:r>
          <w:r w:rsidRPr="00440C54">
            <w:rPr>
              <w:rStyle w:val="apple-converted-space"/>
              <w:rFonts w:ascii="Arial" w:hAnsi="Arial" w:cs="Arial"/>
              <w:color w:val="000000"/>
              <w:sz w:val="22"/>
              <w:szCs w:val="22"/>
              <w:shd w:val="clear" w:color="auto" w:fill="FFFFFF"/>
            </w:rPr>
            <w:t> </w:t>
          </w:r>
          <w:r w:rsidRPr="00440C54">
            <w:rPr>
              <w:rFonts w:ascii="Arial" w:hAnsi="Arial" w:cs="Arial"/>
              <w:i/>
              <w:iCs/>
              <w:color w:val="000000"/>
              <w:sz w:val="22"/>
              <w:szCs w:val="22"/>
            </w:rPr>
            <w:t>Education Research Journals</w:t>
          </w:r>
          <w:r w:rsidRPr="00440C54">
            <w:rPr>
              <w:rFonts w:ascii="Arial" w:hAnsi="Arial" w:cs="Arial"/>
              <w:color w:val="000000"/>
              <w:sz w:val="22"/>
              <w:szCs w:val="22"/>
              <w:shd w:val="clear" w:color="auto" w:fill="FFFFFF"/>
            </w:rPr>
            <w:t>, 3(8), pp.624-626.</w:t>
          </w:r>
        </w:p>
        <w:p w14:paraId="188261C6" w14:textId="628E6261" w:rsidR="00440C54" w:rsidRPr="00440C54" w:rsidRDefault="00440C54" w:rsidP="00440C54">
          <w:pPr>
            <w:rPr>
              <w:sz w:val="22"/>
              <w:szCs w:val="22"/>
            </w:rPr>
          </w:pPr>
          <w:r w:rsidRPr="00440C54">
            <w:rPr>
              <w:rFonts w:ascii="Arial" w:hAnsi="Arial" w:cs="Arial"/>
              <w:color w:val="000000"/>
              <w:sz w:val="22"/>
              <w:szCs w:val="22"/>
              <w:shd w:val="clear" w:color="auto" w:fill="FFFFFF"/>
            </w:rPr>
            <w:t>Popescu-</w:t>
          </w:r>
          <w:proofErr w:type="spellStart"/>
          <w:r w:rsidRPr="00440C54">
            <w:rPr>
              <w:rFonts w:ascii="Arial" w:hAnsi="Arial" w:cs="Arial"/>
              <w:color w:val="000000"/>
              <w:sz w:val="22"/>
              <w:szCs w:val="22"/>
              <w:shd w:val="clear" w:color="auto" w:fill="FFFFFF"/>
            </w:rPr>
            <w:t>Mitroia</w:t>
          </w:r>
          <w:proofErr w:type="spellEnd"/>
          <w:r w:rsidRPr="00440C54">
            <w:rPr>
              <w:rFonts w:ascii="Arial" w:hAnsi="Arial" w:cs="Arial"/>
              <w:color w:val="000000"/>
              <w:sz w:val="22"/>
              <w:szCs w:val="22"/>
              <w:shd w:val="clear" w:color="auto" w:fill="FFFFFF"/>
            </w:rPr>
            <w:t xml:space="preserve">, M., </w:t>
          </w:r>
          <w:proofErr w:type="spellStart"/>
          <w:r w:rsidRPr="00440C54">
            <w:rPr>
              <w:rFonts w:ascii="Arial" w:hAnsi="Arial" w:cs="Arial"/>
              <w:color w:val="000000"/>
              <w:sz w:val="22"/>
              <w:szCs w:val="22"/>
              <w:shd w:val="clear" w:color="auto" w:fill="FFFFFF"/>
            </w:rPr>
            <w:t>Todorescu</w:t>
          </w:r>
          <w:proofErr w:type="spellEnd"/>
          <w:r w:rsidRPr="00440C54">
            <w:rPr>
              <w:rFonts w:ascii="Arial" w:hAnsi="Arial" w:cs="Arial"/>
              <w:color w:val="000000"/>
              <w:sz w:val="22"/>
              <w:szCs w:val="22"/>
              <w:shd w:val="clear" w:color="auto" w:fill="FFFFFF"/>
            </w:rPr>
            <w:t xml:space="preserve">, L. and </w:t>
          </w:r>
          <w:proofErr w:type="spellStart"/>
          <w:r w:rsidRPr="00440C54">
            <w:rPr>
              <w:rFonts w:ascii="Arial" w:hAnsi="Arial" w:cs="Arial"/>
              <w:color w:val="000000"/>
              <w:sz w:val="22"/>
              <w:szCs w:val="22"/>
              <w:shd w:val="clear" w:color="auto" w:fill="FFFFFF"/>
            </w:rPr>
            <w:t>Greculescu</w:t>
          </w:r>
          <w:proofErr w:type="spellEnd"/>
          <w:r w:rsidRPr="00440C54">
            <w:rPr>
              <w:rFonts w:ascii="Arial" w:hAnsi="Arial" w:cs="Arial"/>
              <w:color w:val="000000"/>
              <w:sz w:val="22"/>
              <w:szCs w:val="22"/>
              <w:shd w:val="clear" w:color="auto" w:fill="FFFFFF"/>
            </w:rPr>
            <w:t>, A. (2015). The Usefulness of Portfolios as Assessment Tools in Higher Education.</w:t>
          </w:r>
          <w:r w:rsidRPr="00440C54">
            <w:rPr>
              <w:rStyle w:val="apple-converted-space"/>
              <w:rFonts w:ascii="Arial" w:hAnsi="Arial" w:cs="Arial"/>
              <w:color w:val="000000"/>
              <w:sz w:val="22"/>
              <w:szCs w:val="22"/>
              <w:shd w:val="clear" w:color="auto" w:fill="FFFFFF"/>
            </w:rPr>
            <w:t> </w:t>
          </w:r>
          <w:r w:rsidRPr="00440C54">
            <w:rPr>
              <w:rFonts w:ascii="Arial" w:hAnsi="Arial" w:cs="Arial"/>
              <w:i/>
              <w:iCs/>
              <w:color w:val="000000"/>
              <w:sz w:val="22"/>
              <w:szCs w:val="22"/>
            </w:rPr>
            <w:t xml:space="preserve">Procedia - Social and </w:t>
          </w:r>
          <w:proofErr w:type="spellStart"/>
          <w:r w:rsidRPr="00440C54">
            <w:rPr>
              <w:rFonts w:ascii="Arial" w:hAnsi="Arial" w:cs="Arial"/>
              <w:i/>
              <w:iCs/>
              <w:color w:val="000000"/>
              <w:sz w:val="22"/>
              <w:szCs w:val="22"/>
            </w:rPr>
            <w:t>Behavioral</w:t>
          </w:r>
          <w:proofErr w:type="spellEnd"/>
          <w:r w:rsidRPr="00440C54">
            <w:rPr>
              <w:rFonts w:ascii="Arial" w:hAnsi="Arial" w:cs="Arial"/>
              <w:i/>
              <w:iCs/>
              <w:color w:val="000000"/>
              <w:sz w:val="22"/>
              <w:szCs w:val="22"/>
            </w:rPr>
            <w:t xml:space="preserve"> Sciences</w:t>
          </w:r>
          <w:r w:rsidRPr="00440C54">
            <w:rPr>
              <w:rFonts w:ascii="Arial" w:hAnsi="Arial" w:cs="Arial"/>
              <w:color w:val="000000"/>
              <w:sz w:val="22"/>
              <w:szCs w:val="22"/>
              <w:shd w:val="clear" w:color="auto" w:fill="FFFFFF"/>
            </w:rPr>
            <w:t>, 191, pp.2645-2649.</w:t>
          </w:r>
        </w:p>
        <w:p w14:paraId="220939CB" w14:textId="0B61210C" w:rsidR="00440C54" w:rsidRPr="00440C54" w:rsidRDefault="00440C54" w:rsidP="00440C54">
          <w:pPr>
            <w:rPr>
              <w:sz w:val="22"/>
              <w:szCs w:val="22"/>
            </w:rPr>
          </w:pPr>
          <w:proofErr w:type="spellStart"/>
          <w:r w:rsidRPr="00440C54">
            <w:rPr>
              <w:rFonts w:ascii="Arial" w:hAnsi="Arial" w:cs="Arial"/>
              <w:color w:val="000000"/>
              <w:sz w:val="22"/>
              <w:szCs w:val="22"/>
              <w:shd w:val="clear" w:color="auto" w:fill="FFFFFF"/>
            </w:rPr>
            <w:t>Romanchukov</w:t>
          </w:r>
          <w:proofErr w:type="spellEnd"/>
          <w:r w:rsidRPr="00440C54">
            <w:rPr>
              <w:rFonts w:ascii="Arial" w:hAnsi="Arial" w:cs="Arial"/>
              <w:color w:val="000000"/>
              <w:sz w:val="22"/>
              <w:szCs w:val="22"/>
              <w:shd w:val="clear" w:color="auto" w:fill="FFFFFF"/>
            </w:rPr>
            <w:t>, I. and Raoul, R. (2016). The Implementation of Different Types of Portfolio in the Assessment of Student's Knowledge and Performance.</w:t>
          </w:r>
        </w:p>
        <w:p w14:paraId="711F2FB1" w14:textId="283D7BDD" w:rsidR="00440C54" w:rsidRPr="00440C54" w:rsidRDefault="00440C54" w:rsidP="00440C54">
          <w:pPr>
            <w:rPr>
              <w:rFonts w:ascii="Arial" w:hAnsi="Arial" w:cs="Arial"/>
              <w:color w:val="000000"/>
              <w:sz w:val="22"/>
              <w:szCs w:val="22"/>
              <w:shd w:val="clear" w:color="auto" w:fill="FFFFFF"/>
            </w:rPr>
          </w:pPr>
          <w:r w:rsidRPr="00440C54">
            <w:rPr>
              <w:rFonts w:ascii="Arial" w:eastAsia="Times New Roman" w:hAnsi="Arial" w:cs="Arial"/>
              <w:color w:val="000000"/>
              <w:sz w:val="22"/>
              <w:szCs w:val="22"/>
              <w:shd w:val="clear" w:color="auto" w:fill="FFFFFF"/>
            </w:rPr>
            <w:t>Ryan, A. and Tilbury, D. (2013). </w:t>
          </w:r>
          <w:r w:rsidRPr="00440C54">
            <w:rPr>
              <w:rFonts w:ascii="Arial" w:eastAsia="Times New Roman" w:hAnsi="Arial" w:cs="Arial"/>
              <w:i/>
              <w:iCs/>
              <w:color w:val="000000"/>
              <w:sz w:val="22"/>
              <w:szCs w:val="22"/>
            </w:rPr>
            <w:t>Flexible Pedagogies: new pedagogical ideas</w:t>
          </w:r>
          <w:r w:rsidRPr="00440C54">
            <w:rPr>
              <w:rFonts w:ascii="Arial" w:eastAsia="Times New Roman" w:hAnsi="Arial" w:cs="Arial"/>
              <w:color w:val="000000"/>
              <w:sz w:val="22"/>
              <w:szCs w:val="22"/>
              <w:shd w:val="clear" w:color="auto" w:fill="FFFFFF"/>
            </w:rPr>
            <w:t>. [online] The Higher Education Academy, pp.9-10. Available at: https://www.heacademy.ac.uk/system/files/resources/npi_report.</w:t>
          </w:r>
          <w:r w:rsidRPr="00440C54">
            <w:rPr>
              <w:rFonts w:ascii="Arial" w:hAnsi="Arial" w:cs="Arial"/>
              <w:color w:val="000000"/>
              <w:sz w:val="22"/>
              <w:szCs w:val="22"/>
              <w:shd w:val="clear" w:color="auto" w:fill="FFFFFF"/>
            </w:rPr>
            <w:br/>
          </w:r>
          <w:r w:rsidRPr="00440C54">
            <w:rPr>
              <w:rFonts w:ascii="Arial" w:eastAsia="Times New Roman" w:hAnsi="Arial" w:cs="Arial"/>
              <w:color w:val="000000"/>
              <w:sz w:val="22"/>
              <w:szCs w:val="22"/>
              <w:shd w:val="clear" w:color="auto" w:fill="FFFFFF"/>
            </w:rPr>
            <w:t>[Accessed 2</w:t>
          </w:r>
          <w:r w:rsidRPr="00440C54">
            <w:rPr>
              <w:rFonts w:ascii="Arial" w:hAnsi="Arial" w:cs="Arial"/>
              <w:color w:val="000000"/>
              <w:sz w:val="22"/>
              <w:szCs w:val="22"/>
              <w:shd w:val="clear" w:color="auto" w:fill="FFFFFF"/>
            </w:rPr>
            <w:t>1</w:t>
          </w:r>
          <w:r w:rsidRPr="00440C54">
            <w:rPr>
              <w:rFonts w:ascii="Arial" w:eastAsia="Times New Roman" w:hAnsi="Arial" w:cs="Arial"/>
              <w:color w:val="000000"/>
              <w:sz w:val="22"/>
              <w:szCs w:val="22"/>
              <w:shd w:val="clear" w:color="auto" w:fill="FFFFFF"/>
            </w:rPr>
            <w:t xml:space="preserve"> Nov. 2018].</w:t>
          </w:r>
        </w:p>
        <w:p w14:paraId="54759E86" w14:textId="77777777" w:rsidR="00440C54" w:rsidRPr="00440C54" w:rsidRDefault="00440C54" w:rsidP="00440C54">
          <w:pPr>
            <w:rPr>
              <w:rFonts w:ascii="Times New Roman" w:hAnsi="Times New Roman" w:cs="Times New Roman"/>
              <w:sz w:val="22"/>
              <w:szCs w:val="22"/>
            </w:rPr>
          </w:pPr>
          <w:r w:rsidRPr="00440C54">
            <w:rPr>
              <w:rFonts w:ascii="Arial" w:hAnsi="Arial" w:cs="Arial"/>
              <w:color w:val="000000"/>
              <w:sz w:val="22"/>
              <w:szCs w:val="22"/>
              <w:shd w:val="clear" w:color="auto" w:fill="FFFFFF"/>
            </w:rPr>
            <w:t xml:space="preserve">Saavedra, A. and </w:t>
          </w:r>
          <w:proofErr w:type="spellStart"/>
          <w:r w:rsidRPr="00440C54">
            <w:rPr>
              <w:rFonts w:ascii="Arial" w:hAnsi="Arial" w:cs="Arial"/>
              <w:color w:val="000000"/>
              <w:sz w:val="22"/>
              <w:szCs w:val="22"/>
              <w:shd w:val="clear" w:color="auto" w:fill="FFFFFF"/>
            </w:rPr>
            <w:t>Opfer</w:t>
          </w:r>
          <w:proofErr w:type="spellEnd"/>
          <w:r w:rsidRPr="00440C54">
            <w:rPr>
              <w:rFonts w:ascii="Arial" w:hAnsi="Arial" w:cs="Arial"/>
              <w:color w:val="000000"/>
              <w:sz w:val="22"/>
              <w:szCs w:val="22"/>
              <w:shd w:val="clear" w:color="auto" w:fill="FFFFFF"/>
            </w:rPr>
            <w:t>, V. (2012). Learning 21st-Century Skills Requires 21st-Century Teaching.</w:t>
          </w:r>
          <w:r w:rsidRPr="00440C54">
            <w:rPr>
              <w:rStyle w:val="apple-converted-space"/>
              <w:rFonts w:ascii="Arial" w:hAnsi="Arial" w:cs="Arial"/>
              <w:color w:val="000000"/>
              <w:sz w:val="22"/>
              <w:szCs w:val="22"/>
              <w:shd w:val="clear" w:color="auto" w:fill="FFFFFF"/>
            </w:rPr>
            <w:t> </w:t>
          </w:r>
          <w:r w:rsidRPr="00440C54">
            <w:rPr>
              <w:rFonts w:ascii="Arial" w:hAnsi="Arial" w:cs="Arial"/>
              <w:i/>
              <w:iCs/>
              <w:color w:val="000000"/>
              <w:sz w:val="22"/>
              <w:szCs w:val="22"/>
            </w:rPr>
            <w:t xml:space="preserve">Phi Delta </w:t>
          </w:r>
          <w:proofErr w:type="spellStart"/>
          <w:r w:rsidRPr="00440C54">
            <w:rPr>
              <w:rFonts w:ascii="Arial" w:hAnsi="Arial" w:cs="Arial"/>
              <w:i/>
              <w:iCs/>
              <w:color w:val="000000"/>
              <w:sz w:val="22"/>
              <w:szCs w:val="22"/>
            </w:rPr>
            <w:t>Kappan</w:t>
          </w:r>
          <w:proofErr w:type="spellEnd"/>
          <w:r w:rsidRPr="00440C54">
            <w:rPr>
              <w:rFonts w:ascii="Arial" w:hAnsi="Arial" w:cs="Arial"/>
              <w:color w:val="000000"/>
              <w:sz w:val="22"/>
              <w:szCs w:val="22"/>
              <w:shd w:val="clear" w:color="auto" w:fill="FFFFFF"/>
            </w:rPr>
            <w:t>, 94(2), pp.8-13.</w:t>
          </w:r>
        </w:p>
        <w:p w14:paraId="3F4F5305" w14:textId="77777777" w:rsidR="00440C54" w:rsidRPr="00440C54" w:rsidRDefault="00440C54" w:rsidP="00440C54">
          <w:pPr>
            <w:spacing w:before="100" w:beforeAutospacing="1" w:after="100" w:afterAutospacing="1"/>
            <w:rPr>
              <w:rFonts w:ascii="Arial" w:hAnsi="Arial" w:cs="Arial"/>
              <w:sz w:val="22"/>
              <w:szCs w:val="22"/>
            </w:rPr>
          </w:pPr>
          <w:r w:rsidRPr="00FE6309">
            <w:rPr>
              <w:rFonts w:ascii="Arial" w:eastAsia="Times New Roman" w:hAnsi="Arial" w:cs="Arial"/>
              <w:sz w:val="22"/>
              <w:szCs w:val="22"/>
            </w:rPr>
            <w:t>Scott</w:t>
          </w:r>
          <w:r w:rsidRPr="00440C54">
            <w:rPr>
              <w:rFonts w:ascii="Arial" w:eastAsia="Times New Roman" w:hAnsi="Arial" w:cs="Arial"/>
              <w:sz w:val="22"/>
              <w:szCs w:val="22"/>
            </w:rPr>
            <w:t>, S. M., 2015.</w:t>
          </w:r>
          <w:r w:rsidRPr="00FE6309">
            <w:rPr>
              <w:rFonts w:ascii="Arial" w:eastAsia="Times New Roman" w:hAnsi="Arial" w:cs="Arial"/>
              <w:sz w:val="22"/>
              <w:szCs w:val="22"/>
            </w:rPr>
            <w:t xml:space="preserve"> </w:t>
          </w:r>
          <w:r w:rsidRPr="00FE6309">
            <w:rPr>
              <w:rFonts w:ascii="Arial" w:eastAsia="Times New Roman" w:hAnsi="Arial" w:cs="Arial"/>
              <w:iCs/>
              <w:sz w:val="22"/>
              <w:szCs w:val="22"/>
            </w:rPr>
            <w:t>T</w:t>
          </w:r>
          <w:r w:rsidRPr="00440C54">
            <w:rPr>
              <w:rFonts w:ascii="Arial" w:eastAsia="Times New Roman" w:hAnsi="Arial" w:cs="Arial"/>
              <w:iCs/>
              <w:sz w:val="22"/>
              <w:szCs w:val="22"/>
            </w:rPr>
            <w:t>he</w:t>
          </w:r>
          <w:r w:rsidRPr="00FE6309">
            <w:rPr>
              <w:rFonts w:ascii="Arial" w:eastAsia="Times New Roman" w:hAnsi="Arial" w:cs="Arial"/>
              <w:iCs/>
              <w:sz w:val="22"/>
              <w:szCs w:val="22"/>
            </w:rPr>
            <w:t xml:space="preserve"> F</w:t>
          </w:r>
          <w:r w:rsidRPr="00440C54">
            <w:rPr>
              <w:rFonts w:ascii="Arial" w:eastAsia="Times New Roman" w:hAnsi="Arial" w:cs="Arial"/>
              <w:iCs/>
              <w:sz w:val="22"/>
              <w:szCs w:val="22"/>
            </w:rPr>
            <w:t>utures</w:t>
          </w:r>
          <w:r w:rsidRPr="00FE6309">
            <w:rPr>
              <w:rFonts w:ascii="Arial" w:eastAsia="Times New Roman" w:hAnsi="Arial" w:cs="Arial"/>
              <w:iCs/>
              <w:sz w:val="22"/>
              <w:szCs w:val="22"/>
            </w:rPr>
            <w:t xml:space="preserve"> of </w:t>
          </w:r>
          <w:r w:rsidRPr="00440C54">
            <w:rPr>
              <w:rFonts w:ascii="Arial" w:eastAsia="Times New Roman" w:hAnsi="Arial" w:cs="Arial"/>
              <w:iCs/>
              <w:sz w:val="22"/>
              <w:szCs w:val="22"/>
            </w:rPr>
            <w:t>learning</w:t>
          </w:r>
          <w:r w:rsidRPr="00FE6309">
            <w:rPr>
              <w:rFonts w:ascii="Arial" w:eastAsia="Times New Roman" w:hAnsi="Arial" w:cs="Arial"/>
              <w:iCs/>
              <w:sz w:val="22"/>
              <w:szCs w:val="22"/>
            </w:rPr>
            <w:t xml:space="preserve">: What kind of pedagogies for the 21st century? </w:t>
          </w:r>
          <w:r w:rsidRPr="00FE6309">
            <w:rPr>
              <w:rFonts w:ascii="Arial" w:eastAsia="Times New Roman" w:hAnsi="Arial" w:cs="Arial"/>
              <w:sz w:val="22"/>
              <w:szCs w:val="22"/>
            </w:rPr>
            <w:t xml:space="preserve">UNESCO Education Research and Foresight, Paris. [ERF Working Papers Series, No. 15]. </w:t>
          </w:r>
          <w:r w:rsidRPr="00440C54">
            <w:rPr>
              <w:rFonts w:ascii="Arial" w:eastAsia="Times New Roman" w:hAnsi="Arial" w:cs="Arial"/>
              <w:sz w:val="22"/>
              <w:szCs w:val="22"/>
            </w:rPr>
            <w:t xml:space="preserve">http://unesdoc.unesco.org/images/0024/002431/243126e.pdf (Accessed </w:t>
          </w:r>
          <w:r w:rsidRPr="00440C54">
            <w:rPr>
              <w:rFonts w:ascii="Arial" w:hAnsi="Arial" w:cs="Arial"/>
              <w:sz w:val="22"/>
              <w:szCs w:val="22"/>
            </w:rPr>
            <w:t>19</w:t>
          </w:r>
          <w:r w:rsidRPr="00440C54">
            <w:rPr>
              <w:rFonts w:ascii="Arial" w:eastAsia="Times New Roman" w:hAnsi="Arial" w:cs="Arial"/>
              <w:sz w:val="22"/>
              <w:szCs w:val="22"/>
            </w:rPr>
            <w:t xml:space="preserve"> November 2018)</w:t>
          </w:r>
        </w:p>
        <w:p w14:paraId="6130C693" w14:textId="77777777" w:rsidR="00440C54" w:rsidRPr="00440C54" w:rsidRDefault="00440C54" w:rsidP="00440C54">
          <w:pPr>
            <w:pStyle w:val="NormalWeb"/>
            <w:rPr>
              <w:rFonts w:ascii="Arial" w:hAnsi="Arial" w:cs="Arial"/>
              <w:sz w:val="22"/>
              <w:szCs w:val="22"/>
            </w:rPr>
          </w:pPr>
          <w:r w:rsidRPr="00440C54">
            <w:rPr>
              <w:rFonts w:ascii="Arial" w:hAnsi="Arial" w:cs="Arial"/>
              <w:sz w:val="22"/>
              <w:szCs w:val="22"/>
            </w:rPr>
            <w:lastRenderedPageBreak/>
            <w:t xml:space="preserve">Scully, D., O’Leary, M. &amp; Brown, M. (2018). </w:t>
          </w:r>
          <w:r w:rsidRPr="00440C54">
            <w:rPr>
              <w:rFonts w:ascii="Arial" w:hAnsi="Arial" w:cs="Arial"/>
              <w:i/>
              <w:iCs/>
              <w:sz w:val="22"/>
              <w:szCs w:val="22"/>
            </w:rPr>
            <w:t xml:space="preserve">The Learning Portfolio in Higher Education: A Game of Snakes and Ladders. </w:t>
          </w:r>
          <w:r w:rsidRPr="00440C54">
            <w:rPr>
              <w:rFonts w:ascii="Arial" w:hAnsi="Arial" w:cs="Arial"/>
              <w:sz w:val="22"/>
              <w:szCs w:val="22"/>
            </w:rPr>
            <w:t xml:space="preserve">Dublin: Dublin City University, Centre for Assessment Research, Policy &amp; Practice in Education (CARPE) and National Institute for Digital Learning (NIDL). </w:t>
          </w:r>
        </w:p>
        <w:p w14:paraId="273ED47D" w14:textId="77777777" w:rsidR="00440C54" w:rsidRPr="00440C54" w:rsidRDefault="00440C54" w:rsidP="00440C54">
          <w:pPr>
            <w:spacing w:after="0"/>
            <w:rPr>
              <w:rFonts w:ascii="Times New Roman" w:hAnsi="Times New Roman" w:cs="Times New Roman"/>
              <w:sz w:val="22"/>
              <w:szCs w:val="22"/>
            </w:rPr>
          </w:pPr>
          <w:proofErr w:type="spellStart"/>
          <w:r w:rsidRPr="00440C54">
            <w:rPr>
              <w:rFonts w:ascii="Arial" w:hAnsi="Arial" w:cs="Arial"/>
              <w:color w:val="000000"/>
              <w:sz w:val="22"/>
              <w:szCs w:val="22"/>
              <w:shd w:val="clear" w:color="auto" w:fill="FFFFFF"/>
            </w:rPr>
            <w:t>Shabiralyani</w:t>
          </w:r>
          <w:proofErr w:type="spellEnd"/>
          <w:r w:rsidRPr="00440C54">
            <w:rPr>
              <w:rFonts w:ascii="Arial" w:hAnsi="Arial" w:cs="Arial"/>
              <w:color w:val="000000"/>
              <w:sz w:val="22"/>
              <w:szCs w:val="22"/>
              <w:shd w:val="clear" w:color="auto" w:fill="FFFFFF"/>
            </w:rPr>
            <w:t>, G. (2015). Impact of Visual Aids in Enhancing the Learning Process.</w:t>
          </w:r>
          <w:r w:rsidRPr="00440C54">
            <w:rPr>
              <w:rStyle w:val="apple-converted-space"/>
              <w:rFonts w:ascii="Arial" w:hAnsi="Arial" w:cs="Arial"/>
              <w:color w:val="000000"/>
              <w:sz w:val="22"/>
              <w:szCs w:val="22"/>
              <w:shd w:val="clear" w:color="auto" w:fill="FFFFFF"/>
            </w:rPr>
            <w:t> </w:t>
          </w:r>
          <w:r w:rsidRPr="00440C54">
            <w:rPr>
              <w:rFonts w:ascii="Arial" w:hAnsi="Arial" w:cs="Arial"/>
              <w:i/>
              <w:iCs/>
              <w:color w:val="000000"/>
              <w:sz w:val="22"/>
              <w:szCs w:val="22"/>
            </w:rPr>
            <w:t>Journal of Education and Practice</w:t>
          </w:r>
          <w:r w:rsidRPr="00440C54">
            <w:rPr>
              <w:rFonts w:ascii="Arial" w:hAnsi="Arial" w:cs="Arial"/>
              <w:color w:val="000000"/>
              <w:sz w:val="22"/>
              <w:szCs w:val="22"/>
              <w:shd w:val="clear" w:color="auto" w:fill="FFFFFF"/>
            </w:rPr>
            <w:t>, 6(19), p.226.</w:t>
          </w:r>
        </w:p>
        <w:p w14:paraId="01A8FEE7" w14:textId="59C59118" w:rsidR="00440C54" w:rsidRPr="00440C54" w:rsidRDefault="00440C54" w:rsidP="00440C54">
          <w:pPr>
            <w:rPr>
              <w:rFonts w:ascii="Arial" w:hAnsi="Arial" w:cs="Arial"/>
              <w:noProof/>
              <w:sz w:val="22"/>
              <w:szCs w:val="22"/>
              <w:lang w:val="en-US"/>
            </w:rPr>
          </w:pPr>
          <w:r w:rsidRPr="00440C54">
            <w:rPr>
              <w:rFonts w:ascii="Arial" w:hAnsi="Arial" w:cs="Arial"/>
              <w:noProof/>
              <w:sz w:val="22"/>
              <w:szCs w:val="22"/>
              <w:lang w:val="en-US"/>
            </w:rPr>
            <w:t xml:space="preserve">Sharma, R. K., 2014. Constructivism- An Approach To Enhance Participatory Teaching Learning. </w:t>
          </w:r>
          <w:r w:rsidRPr="00440C54">
            <w:rPr>
              <w:rFonts w:ascii="Arial" w:hAnsi="Arial" w:cs="Arial"/>
              <w:i/>
              <w:iCs/>
              <w:noProof/>
              <w:sz w:val="22"/>
              <w:szCs w:val="22"/>
              <w:lang w:val="en-US"/>
            </w:rPr>
            <w:t xml:space="preserve">Gyanodaya, </w:t>
          </w:r>
          <w:r w:rsidRPr="00440C54">
            <w:rPr>
              <w:rFonts w:ascii="Arial" w:hAnsi="Arial" w:cs="Arial"/>
              <w:noProof/>
              <w:sz w:val="22"/>
              <w:szCs w:val="22"/>
              <w:lang w:val="en-US"/>
            </w:rPr>
            <w:t>7(2), pp. 12-17.</w:t>
          </w:r>
        </w:p>
        <w:p w14:paraId="16B85626" w14:textId="0B5C2E52" w:rsidR="00440C54" w:rsidRPr="00440C54" w:rsidRDefault="00440C54" w:rsidP="00440C54">
          <w:pPr>
            <w:rPr>
              <w:rFonts w:ascii="Times New Roman" w:hAnsi="Times New Roman" w:cs="Times New Roman"/>
              <w:sz w:val="22"/>
              <w:szCs w:val="22"/>
            </w:rPr>
          </w:pPr>
          <w:r w:rsidRPr="00440C54">
            <w:rPr>
              <w:rFonts w:ascii="Arial" w:hAnsi="Arial" w:cs="Arial"/>
              <w:color w:val="000000"/>
              <w:sz w:val="22"/>
              <w:szCs w:val="22"/>
              <w:shd w:val="clear" w:color="auto" w:fill="FFFFFF"/>
            </w:rPr>
            <w:t xml:space="preserve">Singhal, D. (2017). Understanding Student- </w:t>
          </w:r>
          <w:proofErr w:type="spellStart"/>
          <w:r w:rsidRPr="00440C54">
            <w:rPr>
              <w:rFonts w:ascii="Arial" w:hAnsi="Arial" w:cs="Arial"/>
              <w:color w:val="000000"/>
              <w:sz w:val="22"/>
              <w:szCs w:val="22"/>
              <w:shd w:val="clear" w:color="auto" w:fill="FFFFFF"/>
            </w:rPr>
            <w:t>Centered</w:t>
          </w:r>
          <w:proofErr w:type="spellEnd"/>
          <w:r w:rsidRPr="00440C54">
            <w:rPr>
              <w:rFonts w:ascii="Arial" w:hAnsi="Arial" w:cs="Arial"/>
              <w:color w:val="000000"/>
              <w:sz w:val="22"/>
              <w:szCs w:val="22"/>
              <w:shd w:val="clear" w:color="auto" w:fill="FFFFFF"/>
            </w:rPr>
            <w:t xml:space="preserve"> Learning and Philosophies of Teaching Practices.</w:t>
          </w:r>
          <w:r w:rsidRPr="00440C54">
            <w:rPr>
              <w:rStyle w:val="apple-converted-space"/>
              <w:rFonts w:ascii="Arial" w:hAnsi="Arial" w:cs="Arial"/>
              <w:color w:val="000000"/>
              <w:sz w:val="22"/>
              <w:szCs w:val="22"/>
              <w:shd w:val="clear" w:color="auto" w:fill="FFFFFF"/>
            </w:rPr>
            <w:t> </w:t>
          </w:r>
          <w:r w:rsidRPr="00440C54">
            <w:rPr>
              <w:rFonts w:ascii="Arial" w:hAnsi="Arial" w:cs="Arial"/>
              <w:i/>
              <w:iCs/>
              <w:color w:val="000000"/>
              <w:sz w:val="22"/>
              <w:szCs w:val="22"/>
            </w:rPr>
            <w:t>International Journal of scientific research and management</w:t>
          </w:r>
          <w:r w:rsidRPr="00440C54">
            <w:rPr>
              <w:rFonts w:ascii="Arial" w:hAnsi="Arial" w:cs="Arial"/>
              <w:color w:val="000000"/>
              <w:sz w:val="22"/>
              <w:szCs w:val="22"/>
              <w:shd w:val="clear" w:color="auto" w:fill="FFFFFF"/>
            </w:rPr>
            <w:t>, 5(2), pp.5125 - 5126.</w:t>
          </w:r>
        </w:p>
        <w:p w14:paraId="45F1FC53" w14:textId="6A69C924" w:rsidR="00440C54" w:rsidRPr="00440C54" w:rsidRDefault="00440C54" w:rsidP="00440C54">
          <w:pPr>
            <w:rPr>
              <w:sz w:val="22"/>
              <w:szCs w:val="22"/>
            </w:rPr>
          </w:pPr>
          <w:r w:rsidRPr="00440C54">
            <w:rPr>
              <w:rFonts w:ascii="Arial" w:hAnsi="Arial" w:cs="Arial"/>
              <w:color w:val="000000"/>
              <w:sz w:val="22"/>
              <w:szCs w:val="22"/>
              <w:shd w:val="clear" w:color="auto" w:fill="FFFFFF"/>
            </w:rPr>
            <w:t>Shugart, S. (2016). Why Higher Education: Lessons Learned in a Learner-</w:t>
          </w:r>
          <w:proofErr w:type="spellStart"/>
          <w:r w:rsidRPr="00440C54">
            <w:rPr>
              <w:rFonts w:ascii="Arial" w:hAnsi="Arial" w:cs="Arial"/>
              <w:color w:val="000000"/>
              <w:sz w:val="22"/>
              <w:szCs w:val="22"/>
              <w:shd w:val="clear" w:color="auto" w:fill="FFFFFF"/>
            </w:rPr>
            <w:t>Centered</w:t>
          </w:r>
          <w:proofErr w:type="spellEnd"/>
          <w:r w:rsidRPr="00440C54">
            <w:rPr>
              <w:rFonts w:ascii="Arial" w:hAnsi="Arial" w:cs="Arial"/>
              <w:color w:val="000000"/>
              <w:sz w:val="22"/>
              <w:szCs w:val="22"/>
              <w:shd w:val="clear" w:color="auto" w:fill="FFFFFF"/>
            </w:rPr>
            <w:t xml:space="preserve"> College.</w:t>
          </w:r>
          <w:r w:rsidRPr="00440C54">
            <w:rPr>
              <w:rStyle w:val="apple-converted-space"/>
              <w:rFonts w:ascii="Arial" w:hAnsi="Arial" w:cs="Arial"/>
              <w:color w:val="000000"/>
              <w:sz w:val="22"/>
              <w:szCs w:val="22"/>
              <w:shd w:val="clear" w:color="auto" w:fill="FFFFFF"/>
            </w:rPr>
            <w:t> </w:t>
          </w:r>
          <w:r w:rsidRPr="00440C54">
            <w:rPr>
              <w:rFonts w:ascii="Arial" w:hAnsi="Arial" w:cs="Arial"/>
              <w:i/>
              <w:iCs/>
              <w:color w:val="000000"/>
              <w:sz w:val="22"/>
              <w:szCs w:val="22"/>
            </w:rPr>
            <w:t>New Directions for Teaching and Learning</w:t>
          </w:r>
          <w:r w:rsidRPr="00440C54">
            <w:rPr>
              <w:rFonts w:ascii="Arial" w:hAnsi="Arial" w:cs="Arial"/>
              <w:color w:val="000000"/>
              <w:sz w:val="22"/>
              <w:szCs w:val="22"/>
              <w:shd w:val="clear" w:color="auto" w:fill="FFFFFF"/>
            </w:rPr>
            <w:t>, 2016(145), pp.85-91.</w:t>
          </w:r>
        </w:p>
        <w:p w14:paraId="4BF82F4A" w14:textId="7756639C" w:rsidR="00440C54" w:rsidRPr="00440C54" w:rsidRDefault="00440C54" w:rsidP="00440C54">
          <w:pPr>
            <w:rPr>
              <w:rFonts w:ascii="Arial" w:hAnsi="Arial" w:cs="Arial"/>
              <w:color w:val="000000"/>
              <w:sz w:val="22"/>
              <w:szCs w:val="22"/>
              <w:shd w:val="clear" w:color="auto" w:fill="FFFFFF"/>
            </w:rPr>
          </w:pPr>
          <w:proofErr w:type="spellStart"/>
          <w:r w:rsidRPr="00440C54">
            <w:rPr>
              <w:rFonts w:ascii="Arial" w:hAnsi="Arial" w:cs="Arial"/>
              <w:color w:val="000000"/>
              <w:sz w:val="22"/>
              <w:szCs w:val="22"/>
              <w:shd w:val="clear" w:color="auto" w:fill="FFFFFF"/>
            </w:rPr>
            <w:t>Stensaker</w:t>
          </w:r>
          <w:proofErr w:type="spellEnd"/>
          <w:r w:rsidRPr="00440C54">
            <w:rPr>
              <w:rFonts w:ascii="Arial" w:hAnsi="Arial" w:cs="Arial"/>
              <w:color w:val="000000"/>
              <w:sz w:val="22"/>
              <w:szCs w:val="22"/>
              <w:shd w:val="clear" w:color="auto" w:fill="FFFFFF"/>
            </w:rPr>
            <w:t>, B. (2008). Outcomes of Quality Assurance: A Discussion of Knowledge, Methodology and Validity.</w:t>
          </w:r>
          <w:r w:rsidRPr="00440C54">
            <w:rPr>
              <w:rStyle w:val="apple-converted-space"/>
              <w:rFonts w:ascii="Arial" w:hAnsi="Arial" w:cs="Arial"/>
              <w:color w:val="000000"/>
              <w:sz w:val="22"/>
              <w:szCs w:val="22"/>
              <w:shd w:val="clear" w:color="auto" w:fill="FFFFFF"/>
            </w:rPr>
            <w:t> </w:t>
          </w:r>
          <w:r w:rsidRPr="00440C54">
            <w:rPr>
              <w:rFonts w:ascii="Arial" w:hAnsi="Arial" w:cs="Arial"/>
              <w:i/>
              <w:iCs/>
              <w:color w:val="000000"/>
              <w:sz w:val="22"/>
              <w:szCs w:val="22"/>
            </w:rPr>
            <w:t>Quality in Higher Education</w:t>
          </w:r>
          <w:r w:rsidRPr="00440C54">
            <w:rPr>
              <w:rFonts w:ascii="Arial" w:hAnsi="Arial" w:cs="Arial"/>
              <w:color w:val="000000"/>
              <w:sz w:val="22"/>
              <w:szCs w:val="22"/>
              <w:shd w:val="clear" w:color="auto" w:fill="FFFFFF"/>
            </w:rPr>
            <w:t>, 14(1), pp.3-13.</w:t>
          </w:r>
        </w:p>
        <w:p w14:paraId="701C381F" w14:textId="48384957" w:rsidR="00440C54" w:rsidRPr="00440C54" w:rsidRDefault="00440C54" w:rsidP="00440C54">
          <w:pPr>
            <w:rPr>
              <w:rFonts w:ascii="Arial" w:hAnsi="Arial" w:cs="Arial"/>
              <w:sz w:val="22"/>
              <w:szCs w:val="22"/>
            </w:rPr>
          </w:pPr>
          <w:r w:rsidRPr="00440C54">
            <w:rPr>
              <w:rFonts w:ascii="Arial" w:hAnsi="Arial" w:cs="Arial"/>
              <w:color w:val="000000"/>
              <w:sz w:val="22"/>
              <w:szCs w:val="22"/>
              <w:shd w:val="clear" w:color="auto" w:fill="FFFFFF"/>
            </w:rPr>
            <w:t>Wagner, T. (2008). Teaching and Testing the Skills That Matter Most.</w:t>
          </w:r>
          <w:r w:rsidRPr="00440C54">
            <w:rPr>
              <w:rStyle w:val="apple-converted-space"/>
              <w:rFonts w:ascii="Arial" w:hAnsi="Arial" w:cs="Arial"/>
              <w:color w:val="000000"/>
              <w:sz w:val="22"/>
              <w:szCs w:val="22"/>
              <w:shd w:val="clear" w:color="auto" w:fill="FFFFFF"/>
            </w:rPr>
            <w:t> </w:t>
          </w:r>
          <w:r w:rsidRPr="00440C54">
            <w:rPr>
              <w:rFonts w:ascii="Arial" w:hAnsi="Arial" w:cs="Arial"/>
              <w:i/>
              <w:iCs/>
              <w:color w:val="000000"/>
              <w:sz w:val="22"/>
              <w:szCs w:val="22"/>
            </w:rPr>
            <w:t>Education Week</w:t>
          </w:r>
          <w:r w:rsidRPr="00440C54">
            <w:rPr>
              <w:rFonts w:ascii="Arial" w:hAnsi="Arial" w:cs="Arial"/>
              <w:color w:val="000000"/>
              <w:sz w:val="22"/>
              <w:szCs w:val="22"/>
              <w:shd w:val="clear" w:color="auto" w:fill="FFFFFF"/>
            </w:rPr>
            <w:t>, 28(12), p.30.</w:t>
          </w:r>
        </w:p>
        <w:p w14:paraId="2F71F36A" w14:textId="01B88CD6" w:rsidR="00440C54" w:rsidRPr="00440C54" w:rsidRDefault="00440C54" w:rsidP="00440C54">
          <w:pPr>
            <w:pStyle w:val="Bibliography"/>
            <w:rPr>
              <w:rStyle w:val="selectable"/>
              <w:rFonts w:ascii="Arial" w:hAnsi="Arial" w:cs="Arial"/>
              <w:color w:val="000000"/>
              <w:sz w:val="22"/>
              <w:szCs w:val="22"/>
            </w:rPr>
          </w:pPr>
          <w:r w:rsidRPr="00440C54">
            <w:rPr>
              <w:rStyle w:val="selectable"/>
              <w:rFonts w:ascii="Arial" w:hAnsi="Arial" w:cs="Arial"/>
              <w:color w:val="000000"/>
              <w:sz w:val="22"/>
              <w:szCs w:val="22"/>
            </w:rPr>
            <w:t xml:space="preserve">Walker, A., Leary, H., </w:t>
          </w:r>
          <w:proofErr w:type="spellStart"/>
          <w:r w:rsidRPr="00440C54">
            <w:rPr>
              <w:rStyle w:val="selectable"/>
              <w:rFonts w:ascii="Arial" w:hAnsi="Arial" w:cs="Arial"/>
              <w:color w:val="000000"/>
              <w:sz w:val="22"/>
              <w:szCs w:val="22"/>
            </w:rPr>
            <w:t>Hmelo</w:t>
          </w:r>
          <w:proofErr w:type="spellEnd"/>
          <w:r w:rsidRPr="00440C54">
            <w:rPr>
              <w:rStyle w:val="selectable"/>
              <w:rFonts w:ascii="Arial" w:hAnsi="Arial" w:cs="Arial"/>
              <w:color w:val="000000"/>
              <w:sz w:val="22"/>
              <w:szCs w:val="22"/>
            </w:rPr>
            <w:t xml:space="preserve">-Silver, C. and </w:t>
          </w:r>
          <w:proofErr w:type="spellStart"/>
          <w:r w:rsidRPr="00440C54">
            <w:rPr>
              <w:rStyle w:val="selectable"/>
              <w:rFonts w:ascii="Arial" w:hAnsi="Arial" w:cs="Arial"/>
              <w:color w:val="000000"/>
              <w:sz w:val="22"/>
              <w:szCs w:val="22"/>
            </w:rPr>
            <w:t>Ertmer</w:t>
          </w:r>
          <w:proofErr w:type="spellEnd"/>
          <w:r w:rsidRPr="00440C54">
            <w:rPr>
              <w:rStyle w:val="selectable"/>
              <w:rFonts w:ascii="Arial" w:hAnsi="Arial" w:cs="Arial"/>
              <w:color w:val="000000"/>
              <w:sz w:val="22"/>
              <w:szCs w:val="22"/>
            </w:rPr>
            <w:t>, P. (2015).</w:t>
          </w:r>
          <w:r w:rsidRPr="00440C54">
            <w:rPr>
              <w:rStyle w:val="apple-converted-space"/>
              <w:rFonts w:ascii="Arial" w:hAnsi="Arial" w:cs="Arial"/>
              <w:color w:val="000000"/>
              <w:sz w:val="22"/>
              <w:szCs w:val="22"/>
            </w:rPr>
            <w:t> </w:t>
          </w:r>
          <w:r w:rsidRPr="00440C54">
            <w:rPr>
              <w:rStyle w:val="selectable"/>
              <w:rFonts w:ascii="Arial" w:hAnsi="Arial" w:cs="Arial"/>
              <w:i/>
              <w:iCs/>
              <w:color w:val="000000"/>
              <w:sz w:val="22"/>
              <w:szCs w:val="22"/>
            </w:rPr>
            <w:t>Essential Readings in Problem-based Learning</w:t>
          </w:r>
          <w:r w:rsidRPr="00440C54">
            <w:rPr>
              <w:rStyle w:val="selectable"/>
              <w:rFonts w:ascii="Arial" w:hAnsi="Arial" w:cs="Arial"/>
              <w:color w:val="000000"/>
              <w:sz w:val="22"/>
              <w:szCs w:val="22"/>
            </w:rPr>
            <w:t>. 1st ed. USA: Purdue University Press</w:t>
          </w:r>
        </w:p>
        <w:p w14:paraId="1FFF9588" w14:textId="77777777" w:rsidR="00440C54" w:rsidRPr="00440C54" w:rsidRDefault="00440C54" w:rsidP="00440C54">
          <w:pPr>
            <w:rPr>
              <w:sz w:val="22"/>
              <w:szCs w:val="22"/>
            </w:rPr>
          </w:pPr>
        </w:p>
        <w:p w14:paraId="6409B941" w14:textId="0EED1240" w:rsidR="00440C54" w:rsidRDefault="00440C54" w:rsidP="00440C54">
          <w:pPr>
            <w:pStyle w:val="Bibliography"/>
            <w:rPr>
              <w:rFonts w:ascii="Arial" w:hAnsi="Arial" w:cs="Arial"/>
              <w:noProof/>
              <w:sz w:val="22"/>
              <w:szCs w:val="22"/>
              <w:lang w:val="en-US"/>
            </w:rPr>
          </w:pPr>
          <w:r w:rsidRPr="00440C54">
            <w:rPr>
              <w:rFonts w:ascii="Arial" w:hAnsi="Arial" w:cs="Arial"/>
              <w:noProof/>
              <w:sz w:val="22"/>
              <w:szCs w:val="22"/>
              <w:lang w:val="en-US"/>
            </w:rPr>
            <w:t xml:space="preserve">Weinstein, C. E., Goetz, E. T. &amp; Alexander, P. A., 2014. </w:t>
          </w:r>
          <w:r w:rsidRPr="00440C54">
            <w:rPr>
              <w:rFonts w:ascii="Arial" w:hAnsi="Arial" w:cs="Arial"/>
              <w:i/>
              <w:iCs/>
              <w:noProof/>
              <w:sz w:val="22"/>
              <w:szCs w:val="22"/>
              <w:lang w:val="en-US"/>
            </w:rPr>
            <w:t xml:space="preserve">Learning and Study Strategies: Issues in Assessment, Instruction, and Evaluation. </w:t>
          </w:r>
          <w:r w:rsidRPr="00440C54">
            <w:rPr>
              <w:rFonts w:ascii="Arial" w:hAnsi="Arial" w:cs="Arial"/>
              <w:noProof/>
              <w:sz w:val="22"/>
              <w:szCs w:val="22"/>
              <w:lang w:val="en-US"/>
            </w:rPr>
            <w:t>2nd Edition ed. London: Academic Press Inc..</w:t>
          </w:r>
        </w:p>
        <w:p w14:paraId="37E1E9C8" w14:textId="77777777" w:rsidR="00440C54" w:rsidRPr="00440C54" w:rsidRDefault="00440C54" w:rsidP="00440C54">
          <w:pPr>
            <w:rPr>
              <w:lang w:val="en-US"/>
            </w:rPr>
          </w:pPr>
        </w:p>
        <w:p w14:paraId="6414EAF2" w14:textId="77777777" w:rsidR="00440C54" w:rsidRPr="00440C54" w:rsidRDefault="00440C54" w:rsidP="00440C54">
          <w:pPr>
            <w:rPr>
              <w:sz w:val="22"/>
              <w:szCs w:val="22"/>
            </w:rPr>
          </w:pPr>
          <w:proofErr w:type="spellStart"/>
          <w:r w:rsidRPr="00440C54">
            <w:rPr>
              <w:rFonts w:ascii="Arial" w:hAnsi="Arial" w:cs="Arial"/>
              <w:color w:val="000000"/>
              <w:sz w:val="22"/>
              <w:szCs w:val="22"/>
              <w:shd w:val="clear" w:color="auto" w:fill="FFFFFF"/>
            </w:rPr>
            <w:t>Yiend</w:t>
          </w:r>
          <w:proofErr w:type="spellEnd"/>
          <w:r w:rsidRPr="00440C54">
            <w:rPr>
              <w:rFonts w:ascii="Arial" w:hAnsi="Arial" w:cs="Arial"/>
              <w:color w:val="000000"/>
              <w:sz w:val="22"/>
              <w:szCs w:val="22"/>
              <w:shd w:val="clear" w:color="auto" w:fill="FFFFFF"/>
            </w:rPr>
            <w:t xml:space="preserve">, J., Weller, S. and </w:t>
          </w:r>
          <w:proofErr w:type="spellStart"/>
          <w:r w:rsidRPr="00440C54">
            <w:rPr>
              <w:rFonts w:ascii="Arial" w:hAnsi="Arial" w:cs="Arial"/>
              <w:color w:val="000000"/>
              <w:sz w:val="22"/>
              <w:szCs w:val="22"/>
              <w:shd w:val="clear" w:color="auto" w:fill="FFFFFF"/>
            </w:rPr>
            <w:t>Kinchin</w:t>
          </w:r>
          <w:proofErr w:type="spellEnd"/>
          <w:r w:rsidRPr="00440C54">
            <w:rPr>
              <w:rFonts w:ascii="Arial" w:hAnsi="Arial" w:cs="Arial"/>
              <w:color w:val="000000"/>
              <w:sz w:val="22"/>
              <w:szCs w:val="22"/>
              <w:shd w:val="clear" w:color="auto" w:fill="FFFFFF"/>
            </w:rPr>
            <w:t>, I. (2014). Peer observation of teaching: The interaction between peer review and developmental models of practice.</w:t>
          </w:r>
          <w:r w:rsidRPr="00440C54">
            <w:rPr>
              <w:rStyle w:val="apple-converted-space"/>
              <w:rFonts w:ascii="Arial" w:hAnsi="Arial" w:cs="Arial"/>
              <w:color w:val="000000"/>
              <w:sz w:val="22"/>
              <w:szCs w:val="22"/>
              <w:shd w:val="clear" w:color="auto" w:fill="FFFFFF"/>
            </w:rPr>
            <w:t> </w:t>
          </w:r>
          <w:r w:rsidRPr="00440C54">
            <w:rPr>
              <w:rFonts w:ascii="Arial" w:hAnsi="Arial" w:cs="Arial"/>
              <w:i/>
              <w:iCs/>
              <w:color w:val="000000"/>
              <w:sz w:val="22"/>
              <w:szCs w:val="22"/>
            </w:rPr>
            <w:t>Journal of Further and Higher Education</w:t>
          </w:r>
          <w:r w:rsidRPr="00440C54">
            <w:rPr>
              <w:rFonts w:ascii="Arial" w:hAnsi="Arial" w:cs="Arial"/>
              <w:color w:val="000000"/>
              <w:sz w:val="22"/>
              <w:szCs w:val="22"/>
              <w:shd w:val="clear" w:color="auto" w:fill="FFFFFF"/>
            </w:rPr>
            <w:t>, 38(4), pp.465-484.</w:t>
          </w:r>
        </w:p>
        <w:p w14:paraId="11863B2E" w14:textId="77777777" w:rsidR="00440C54" w:rsidRPr="00440C54" w:rsidRDefault="00440C54" w:rsidP="00440C54">
          <w:pPr>
            <w:rPr>
              <w:sz w:val="22"/>
              <w:szCs w:val="22"/>
              <w:lang w:val="en-US"/>
            </w:rPr>
          </w:pPr>
        </w:p>
        <w:p w14:paraId="65991173" w14:textId="68271174" w:rsidR="00440C54" w:rsidRDefault="00440C54" w:rsidP="00440C54">
          <w:pPr>
            <w:rPr>
              <w:rFonts w:ascii="Arial" w:hAnsi="Arial" w:cs="Arial"/>
              <w:color w:val="000000"/>
              <w:sz w:val="22"/>
              <w:szCs w:val="22"/>
              <w:shd w:val="clear" w:color="auto" w:fill="FFFFFF"/>
            </w:rPr>
          </w:pPr>
          <w:r w:rsidRPr="00440C54">
            <w:rPr>
              <w:rFonts w:ascii="Arial" w:hAnsi="Arial" w:cs="Arial"/>
              <w:b/>
              <w:bCs/>
              <w:noProof/>
              <w:sz w:val="22"/>
              <w:szCs w:val="22"/>
            </w:rPr>
            <w:fldChar w:fldCharType="end"/>
          </w:r>
          <w:proofErr w:type="spellStart"/>
          <w:r w:rsidRPr="00440C54">
            <w:rPr>
              <w:rFonts w:ascii="Arial" w:hAnsi="Arial" w:cs="Arial"/>
              <w:color w:val="000000"/>
              <w:sz w:val="22"/>
              <w:szCs w:val="22"/>
              <w:shd w:val="clear" w:color="auto" w:fill="FFFFFF"/>
            </w:rPr>
            <w:t>Zubizarreta</w:t>
          </w:r>
          <w:proofErr w:type="spellEnd"/>
          <w:r w:rsidRPr="00440C54">
            <w:rPr>
              <w:rFonts w:ascii="Arial" w:hAnsi="Arial" w:cs="Arial"/>
              <w:color w:val="000000"/>
              <w:sz w:val="22"/>
              <w:szCs w:val="22"/>
              <w:shd w:val="clear" w:color="auto" w:fill="FFFFFF"/>
            </w:rPr>
            <w:t>, J. (2009).</w:t>
          </w:r>
          <w:r w:rsidRPr="00440C54">
            <w:rPr>
              <w:rStyle w:val="apple-converted-space"/>
              <w:rFonts w:ascii="Arial" w:hAnsi="Arial" w:cs="Arial"/>
              <w:color w:val="000000"/>
              <w:sz w:val="22"/>
              <w:szCs w:val="22"/>
              <w:shd w:val="clear" w:color="auto" w:fill="FFFFFF"/>
            </w:rPr>
            <w:t> </w:t>
          </w:r>
          <w:r w:rsidRPr="00440C54">
            <w:rPr>
              <w:rFonts w:ascii="Arial" w:hAnsi="Arial" w:cs="Arial"/>
              <w:i/>
              <w:iCs/>
              <w:color w:val="000000"/>
              <w:sz w:val="22"/>
              <w:szCs w:val="22"/>
            </w:rPr>
            <w:t>The Learning Portfolio: Reflective Practice for Improving Student Learning</w:t>
          </w:r>
          <w:r w:rsidRPr="00440C54">
            <w:rPr>
              <w:rFonts w:ascii="Arial" w:hAnsi="Arial" w:cs="Arial"/>
              <w:color w:val="000000"/>
              <w:sz w:val="22"/>
              <w:szCs w:val="22"/>
              <w:shd w:val="clear" w:color="auto" w:fill="FFFFFF"/>
            </w:rPr>
            <w:t>. 2nd ed. San Francisco, CA: Jossey-Bass.</w:t>
          </w:r>
        </w:p>
      </w:sdtContent>
    </w:sdt>
    <w:p w14:paraId="3916F107" w14:textId="77777777" w:rsidR="003A35E3" w:rsidRDefault="003A35E3" w:rsidP="00440C54">
      <w:pPr>
        <w:rPr>
          <w:rFonts w:ascii="Arial" w:hAnsi="Arial" w:cs="Arial"/>
          <w:b/>
          <w:color w:val="000000"/>
          <w:shd w:val="clear" w:color="auto" w:fill="FFFFFF"/>
        </w:rPr>
      </w:pPr>
    </w:p>
    <w:p w14:paraId="121C7E30" w14:textId="77777777" w:rsidR="003A35E3" w:rsidRDefault="003A35E3" w:rsidP="00440C54">
      <w:pPr>
        <w:rPr>
          <w:rFonts w:ascii="Arial" w:hAnsi="Arial" w:cs="Arial"/>
          <w:b/>
          <w:color w:val="000000"/>
          <w:shd w:val="clear" w:color="auto" w:fill="FFFFFF"/>
        </w:rPr>
      </w:pPr>
    </w:p>
    <w:p w14:paraId="3DD58A40" w14:textId="4029793A" w:rsidR="00E35501" w:rsidRDefault="00E35501" w:rsidP="00440C54">
      <w:pPr>
        <w:rPr>
          <w:rFonts w:ascii="Arial" w:hAnsi="Arial" w:cs="Arial"/>
          <w:b/>
          <w:color w:val="000000"/>
          <w:shd w:val="clear" w:color="auto" w:fill="FFFFFF"/>
        </w:rPr>
      </w:pPr>
      <w:r w:rsidRPr="00E35501">
        <w:rPr>
          <w:rFonts w:ascii="Arial" w:hAnsi="Arial" w:cs="Arial"/>
          <w:b/>
          <w:color w:val="000000"/>
          <w:shd w:val="clear" w:color="auto" w:fill="FFFFFF"/>
        </w:rPr>
        <w:t>Appendix</w:t>
      </w:r>
    </w:p>
    <w:p w14:paraId="6A4FC1A5" w14:textId="30F37035" w:rsidR="00E35501" w:rsidRPr="00E35501" w:rsidRDefault="00E35501" w:rsidP="00E35501">
      <w:pPr>
        <w:pStyle w:val="ListParagraph"/>
        <w:numPr>
          <w:ilvl w:val="0"/>
          <w:numId w:val="11"/>
        </w:numPr>
        <w:rPr>
          <w:rFonts w:ascii="Arial" w:hAnsi="Arial" w:cs="Arial"/>
          <w:b/>
          <w:color w:val="000000"/>
          <w:shd w:val="clear" w:color="auto" w:fill="FFFFFF"/>
        </w:rPr>
      </w:pPr>
      <w:r>
        <w:rPr>
          <w:rFonts w:ascii="Arial" w:hAnsi="Arial" w:cs="Arial"/>
          <w:b/>
          <w:color w:val="000000"/>
          <w:shd w:val="clear" w:color="auto" w:fill="FFFFFF"/>
        </w:rPr>
        <w:t>Lesson Plan</w:t>
      </w:r>
    </w:p>
    <w:p w14:paraId="073A0064" w14:textId="572DAC35" w:rsidR="00E35501" w:rsidRDefault="00E35501" w:rsidP="00440C54">
      <w:pPr>
        <w:rPr>
          <w:rFonts w:ascii="Arial" w:hAnsi="Arial" w:cs="Arial"/>
          <w:color w:val="000000"/>
          <w:sz w:val="22"/>
          <w:szCs w:val="22"/>
          <w:shd w:val="clear" w:color="auto" w:fill="FFFFFF"/>
        </w:rPr>
      </w:pPr>
    </w:p>
    <w:p w14:paraId="0E3449B8" w14:textId="77777777" w:rsidR="00E35501" w:rsidRDefault="00E35501" w:rsidP="00440C54">
      <w:pPr>
        <w:rPr>
          <w:rFonts w:ascii="Arial" w:hAnsi="Arial" w:cs="Arial"/>
          <w:color w:val="000000"/>
          <w:sz w:val="22"/>
          <w:szCs w:val="22"/>
          <w:shd w:val="clear" w:color="auto" w:fill="FFFFFF"/>
        </w:rPr>
      </w:pPr>
    </w:p>
    <w:p w14:paraId="6A6D4B4E" w14:textId="77777777" w:rsidR="00E35501" w:rsidRPr="002B7E18" w:rsidRDefault="00E35501" w:rsidP="001E3BCC">
      <w:pPr>
        <w:pStyle w:val="Caption"/>
        <w:tabs>
          <w:tab w:val="left" w:pos="615"/>
          <w:tab w:val="center" w:pos="4802"/>
        </w:tabs>
        <w:jc w:val="center"/>
      </w:pPr>
      <w:r>
        <w:rPr>
          <w:noProof/>
          <w:lang w:eastAsia="en-GB"/>
        </w:rPr>
        <w:drawing>
          <wp:inline distT="0" distB="0" distL="0" distR="0" wp14:anchorId="49E9EAF5" wp14:editId="2DE7892E">
            <wp:extent cx="2030095" cy="8108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0095" cy="810895"/>
                    </a:xfrm>
                    <a:prstGeom prst="rect">
                      <a:avLst/>
                    </a:prstGeom>
                    <a:noFill/>
                  </pic:spPr>
                </pic:pic>
              </a:graphicData>
            </a:graphic>
          </wp:inline>
        </w:drawing>
      </w:r>
    </w:p>
    <w:p w14:paraId="7DEEE20C" w14:textId="77777777" w:rsidR="00E35501" w:rsidRDefault="00E35501" w:rsidP="00E007DD">
      <w:pPr>
        <w:pStyle w:val="Title"/>
        <w:jc w:val="left"/>
      </w:pPr>
      <w:r>
        <w:t xml:space="preserve">                                                 </w:t>
      </w:r>
    </w:p>
    <w:p w14:paraId="5062EA15" w14:textId="77777777" w:rsidR="00E35501" w:rsidRDefault="00E35501" w:rsidP="00E007DD">
      <w:pPr>
        <w:pStyle w:val="Title"/>
        <w:jc w:val="left"/>
      </w:pPr>
      <w:r>
        <w:t xml:space="preserve">                                               LESSON PLAN</w:t>
      </w:r>
    </w:p>
    <w:p w14:paraId="7DBB0E0D" w14:textId="77777777" w:rsidR="00E35501" w:rsidRDefault="00E35501" w:rsidP="00E007DD">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E35501" w14:paraId="64B1F396" w14:textId="77777777" w:rsidTr="00120188">
        <w:trPr>
          <w:cantSplit/>
        </w:trPr>
        <w:tc>
          <w:tcPr>
            <w:tcW w:w="4909" w:type="dxa"/>
            <w:gridSpan w:val="2"/>
          </w:tcPr>
          <w:p w14:paraId="0C17148B" w14:textId="77777777" w:rsidR="00E35501" w:rsidRDefault="00E35501">
            <w:pPr>
              <w:jc w:val="both"/>
              <w:rPr>
                <w:b/>
                <w:sz w:val="22"/>
              </w:rPr>
            </w:pPr>
            <w:r w:rsidRPr="00A137E9">
              <w:rPr>
                <w:b/>
                <w:sz w:val="22"/>
              </w:rPr>
              <w:t>TOPIC:</w:t>
            </w:r>
            <w:r>
              <w:rPr>
                <w:b/>
                <w:sz w:val="22"/>
              </w:rPr>
              <w:t xml:space="preserve"> </w:t>
            </w:r>
            <w:r w:rsidRPr="00A137E9">
              <w:rPr>
                <w:rFonts w:ascii="Arial" w:hAnsi="Arial" w:cs="Arial"/>
                <w:sz w:val="22"/>
                <w:szCs w:val="22"/>
              </w:rPr>
              <w:t>Colour Schemes Within Fashion</w:t>
            </w:r>
          </w:p>
        </w:tc>
        <w:tc>
          <w:tcPr>
            <w:tcW w:w="4914" w:type="dxa"/>
            <w:gridSpan w:val="2"/>
          </w:tcPr>
          <w:p w14:paraId="6C7BC9DF" w14:textId="77777777" w:rsidR="00E35501" w:rsidRPr="00A137E9" w:rsidRDefault="00E35501">
            <w:pPr>
              <w:jc w:val="both"/>
              <w:rPr>
                <w:rFonts w:ascii="Arial" w:hAnsi="Arial" w:cs="Arial"/>
                <w:sz w:val="22"/>
                <w:szCs w:val="22"/>
              </w:rPr>
            </w:pPr>
            <w:r>
              <w:rPr>
                <w:b/>
                <w:sz w:val="22"/>
              </w:rPr>
              <w:t xml:space="preserve">CLASS: </w:t>
            </w:r>
            <w:r w:rsidRPr="00A137E9">
              <w:rPr>
                <w:rFonts w:ascii="Arial" w:hAnsi="Arial" w:cs="Arial"/>
                <w:sz w:val="22"/>
                <w:szCs w:val="22"/>
              </w:rPr>
              <w:t>PCET</w:t>
            </w:r>
          </w:p>
          <w:p w14:paraId="63FC64C0" w14:textId="77777777" w:rsidR="00E35501" w:rsidRDefault="00E35501">
            <w:pPr>
              <w:jc w:val="both"/>
              <w:rPr>
                <w:b/>
                <w:sz w:val="22"/>
              </w:rPr>
            </w:pPr>
          </w:p>
        </w:tc>
      </w:tr>
      <w:tr w:rsidR="00E35501" w14:paraId="54FDEDF9" w14:textId="77777777" w:rsidTr="00120188">
        <w:tc>
          <w:tcPr>
            <w:tcW w:w="2802" w:type="dxa"/>
            <w:tcBorders>
              <w:bottom w:val="nil"/>
            </w:tcBorders>
          </w:tcPr>
          <w:p w14:paraId="19DAB988" w14:textId="77777777" w:rsidR="00E35501" w:rsidRDefault="00E35501">
            <w:pPr>
              <w:jc w:val="both"/>
              <w:rPr>
                <w:b/>
                <w:sz w:val="22"/>
              </w:rPr>
            </w:pPr>
            <w:r>
              <w:rPr>
                <w:b/>
                <w:sz w:val="22"/>
              </w:rPr>
              <w:t xml:space="preserve">DATE: </w:t>
            </w:r>
            <w:r w:rsidRPr="00A137E9">
              <w:rPr>
                <w:rFonts w:ascii="Arial" w:hAnsi="Arial" w:cs="Arial"/>
                <w:sz w:val="22"/>
                <w:szCs w:val="22"/>
              </w:rPr>
              <w:t>26/10/18</w:t>
            </w:r>
          </w:p>
        </w:tc>
        <w:tc>
          <w:tcPr>
            <w:tcW w:w="4110" w:type="dxa"/>
            <w:gridSpan w:val="2"/>
            <w:tcBorders>
              <w:bottom w:val="nil"/>
            </w:tcBorders>
          </w:tcPr>
          <w:p w14:paraId="770C496E" w14:textId="77777777" w:rsidR="00E35501" w:rsidRDefault="00E35501">
            <w:pPr>
              <w:jc w:val="both"/>
              <w:rPr>
                <w:b/>
                <w:sz w:val="22"/>
              </w:rPr>
            </w:pPr>
            <w:r>
              <w:rPr>
                <w:b/>
                <w:sz w:val="22"/>
              </w:rPr>
              <w:t xml:space="preserve">LENGTH OF LESSON: </w:t>
            </w:r>
            <w:r w:rsidRPr="00A137E9">
              <w:rPr>
                <w:rFonts w:ascii="Arial" w:hAnsi="Arial" w:cs="Arial"/>
                <w:sz w:val="22"/>
              </w:rPr>
              <w:t>45 minutes</w:t>
            </w:r>
          </w:p>
        </w:tc>
        <w:tc>
          <w:tcPr>
            <w:tcW w:w="2911" w:type="dxa"/>
            <w:tcBorders>
              <w:bottom w:val="nil"/>
            </w:tcBorders>
          </w:tcPr>
          <w:p w14:paraId="2D69F58D" w14:textId="77777777" w:rsidR="00E35501" w:rsidRDefault="00E35501" w:rsidP="00E007DD">
            <w:pPr>
              <w:jc w:val="both"/>
              <w:rPr>
                <w:b/>
                <w:sz w:val="22"/>
              </w:rPr>
            </w:pPr>
            <w:r>
              <w:rPr>
                <w:b/>
                <w:sz w:val="22"/>
              </w:rPr>
              <w:t xml:space="preserve">NO IN CLASS: </w:t>
            </w:r>
            <w:r>
              <w:rPr>
                <w:rFonts w:ascii="Arial" w:hAnsi="Arial" w:cs="Arial"/>
                <w:sz w:val="22"/>
              </w:rPr>
              <w:t>4</w:t>
            </w:r>
          </w:p>
        </w:tc>
      </w:tr>
      <w:tr w:rsidR="00E35501" w14:paraId="5FFB5E63" w14:textId="77777777" w:rsidTr="00120188">
        <w:trPr>
          <w:cantSplit/>
        </w:trPr>
        <w:tc>
          <w:tcPr>
            <w:tcW w:w="9823" w:type="dxa"/>
            <w:gridSpan w:val="4"/>
            <w:tcBorders>
              <w:bottom w:val="single" w:sz="2" w:space="0" w:color="auto"/>
            </w:tcBorders>
          </w:tcPr>
          <w:p w14:paraId="2C9F5BCD" w14:textId="77777777" w:rsidR="00E35501" w:rsidRPr="00A137E9" w:rsidRDefault="00E35501">
            <w:pPr>
              <w:jc w:val="both"/>
              <w:rPr>
                <w:rFonts w:ascii="Arial" w:hAnsi="Arial" w:cs="Arial"/>
                <w:sz w:val="22"/>
              </w:rPr>
            </w:pPr>
            <w:r>
              <w:rPr>
                <w:b/>
                <w:sz w:val="22"/>
              </w:rPr>
              <w:t xml:space="preserve">ABILITY/SPECIAL EDUCATIONAL NEEDS: </w:t>
            </w:r>
            <w:r w:rsidRPr="00A137E9">
              <w:rPr>
                <w:rFonts w:ascii="Arial" w:hAnsi="Arial" w:cs="Arial"/>
                <w:sz w:val="22"/>
              </w:rPr>
              <w:t>N/A</w:t>
            </w:r>
          </w:p>
          <w:p w14:paraId="789181FD" w14:textId="77777777" w:rsidR="00E35501" w:rsidRDefault="00E35501">
            <w:pPr>
              <w:jc w:val="both"/>
              <w:rPr>
                <w:b/>
                <w:sz w:val="22"/>
              </w:rPr>
            </w:pPr>
          </w:p>
          <w:p w14:paraId="0134C1CC" w14:textId="77777777" w:rsidR="00E35501" w:rsidRDefault="00E35501">
            <w:pPr>
              <w:jc w:val="both"/>
              <w:rPr>
                <w:b/>
                <w:sz w:val="22"/>
              </w:rPr>
            </w:pPr>
          </w:p>
        </w:tc>
      </w:tr>
      <w:tr w:rsidR="00E35501" w14:paraId="18ACFB16" w14:textId="77777777" w:rsidTr="00120188">
        <w:trPr>
          <w:cantSplit/>
        </w:trPr>
        <w:tc>
          <w:tcPr>
            <w:tcW w:w="9823" w:type="dxa"/>
            <w:gridSpan w:val="4"/>
            <w:tcBorders>
              <w:top w:val="single" w:sz="2" w:space="0" w:color="auto"/>
            </w:tcBorders>
          </w:tcPr>
          <w:p w14:paraId="4960ED68" w14:textId="77777777" w:rsidR="00E35501" w:rsidRDefault="00E35501">
            <w:pPr>
              <w:jc w:val="both"/>
              <w:rPr>
                <w:b/>
                <w:sz w:val="22"/>
              </w:rPr>
            </w:pPr>
            <w:r>
              <w:rPr>
                <w:b/>
                <w:sz w:val="22"/>
              </w:rPr>
              <w:lastRenderedPageBreak/>
              <w:br/>
              <w:t>AIM OF LESSON</w:t>
            </w:r>
          </w:p>
          <w:p w14:paraId="2680943C" w14:textId="77777777" w:rsidR="00E35501" w:rsidRDefault="00E35501">
            <w:pPr>
              <w:jc w:val="both"/>
              <w:rPr>
                <w:b/>
                <w:sz w:val="22"/>
              </w:rPr>
            </w:pPr>
          </w:p>
          <w:p w14:paraId="2DC39964" w14:textId="77777777" w:rsidR="00E35501" w:rsidRDefault="00E35501" w:rsidP="00A137E9">
            <w:pPr>
              <w:pStyle w:val="NormalWeb"/>
              <w:spacing w:before="0" w:beforeAutospacing="0" w:after="150" w:afterAutospacing="0"/>
              <w:rPr>
                <w:rFonts w:ascii="Helvetica" w:hAnsi="Helvetica"/>
                <w:color w:val="111111"/>
                <w:sz w:val="21"/>
                <w:szCs w:val="21"/>
              </w:rPr>
            </w:pPr>
            <w:r>
              <w:rPr>
                <w:rFonts w:ascii="Helvetica" w:hAnsi="Helvetica"/>
                <w:color w:val="111111"/>
                <w:sz w:val="21"/>
                <w:szCs w:val="21"/>
              </w:rPr>
              <w:t xml:space="preserve">In this lesson students will be introduced to the 4 standard colour schemes used within fashion; </w:t>
            </w:r>
            <w:r>
              <w:rPr>
                <w:rFonts w:ascii="Helvetica" w:hAnsi="Helvetica"/>
                <w:color w:val="111111"/>
                <w:sz w:val="21"/>
                <w:szCs w:val="21"/>
              </w:rPr>
              <w:br/>
            </w:r>
          </w:p>
          <w:p w14:paraId="43E051C4" w14:textId="77777777" w:rsidR="00E35501" w:rsidRDefault="00E35501" w:rsidP="00E35501">
            <w:pPr>
              <w:pStyle w:val="NormalWeb"/>
              <w:numPr>
                <w:ilvl w:val="0"/>
                <w:numId w:val="2"/>
              </w:numPr>
              <w:spacing w:before="0" w:beforeAutospacing="0" w:after="150" w:afterAutospacing="0" w:line="240" w:lineRule="auto"/>
              <w:rPr>
                <w:rFonts w:ascii="Helvetica" w:hAnsi="Helvetica"/>
                <w:color w:val="111111"/>
                <w:sz w:val="21"/>
                <w:szCs w:val="21"/>
              </w:rPr>
            </w:pPr>
            <w:r>
              <w:rPr>
                <w:rFonts w:ascii="Helvetica" w:hAnsi="Helvetica"/>
                <w:color w:val="111111"/>
                <w:sz w:val="21"/>
                <w:szCs w:val="21"/>
              </w:rPr>
              <w:t>Monochromatic</w:t>
            </w:r>
          </w:p>
          <w:p w14:paraId="0FADAE23" w14:textId="77777777" w:rsidR="00E35501" w:rsidRDefault="00E35501" w:rsidP="00E35501">
            <w:pPr>
              <w:pStyle w:val="NormalWeb"/>
              <w:numPr>
                <w:ilvl w:val="0"/>
                <w:numId w:val="2"/>
              </w:numPr>
              <w:spacing w:before="0" w:beforeAutospacing="0" w:after="150" w:afterAutospacing="0" w:line="240" w:lineRule="auto"/>
              <w:rPr>
                <w:rFonts w:ascii="Helvetica" w:hAnsi="Helvetica"/>
                <w:color w:val="111111"/>
                <w:sz w:val="21"/>
                <w:szCs w:val="21"/>
              </w:rPr>
            </w:pPr>
            <w:proofErr w:type="spellStart"/>
            <w:r>
              <w:rPr>
                <w:rFonts w:ascii="Helvetica" w:hAnsi="Helvetica"/>
                <w:color w:val="111111"/>
                <w:sz w:val="21"/>
                <w:szCs w:val="21"/>
              </w:rPr>
              <w:t>Analagous</w:t>
            </w:r>
            <w:proofErr w:type="spellEnd"/>
          </w:p>
          <w:p w14:paraId="14FE37B4" w14:textId="77777777" w:rsidR="00E35501" w:rsidRDefault="00E35501" w:rsidP="00E35501">
            <w:pPr>
              <w:pStyle w:val="NormalWeb"/>
              <w:numPr>
                <w:ilvl w:val="0"/>
                <w:numId w:val="2"/>
              </w:numPr>
              <w:spacing w:before="0" w:beforeAutospacing="0" w:after="150" w:afterAutospacing="0" w:line="240" w:lineRule="auto"/>
              <w:rPr>
                <w:rFonts w:ascii="Helvetica" w:hAnsi="Helvetica"/>
                <w:color w:val="111111"/>
                <w:sz w:val="21"/>
                <w:szCs w:val="21"/>
              </w:rPr>
            </w:pPr>
            <w:r>
              <w:rPr>
                <w:rFonts w:ascii="Helvetica" w:hAnsi="Helvetica"/>
                <w:color w:val="111111"/>
                <w:sz w:val="21"/>
                <w:szCs w:val="21"/>
              </w:rPr>
              <w:t>Complementary</w:t>
            </w:r>
          </w:p>
          <w:p w14:paraId="77ABB6B3" w14:textId="77777777" w:rsidR="00E35501" w:rsidRPr="005C30F7" w:rsidRDefault="00E35501" w:rsidP="00E35501">
            <w:pPr>
              <w:pStyle w:val="NormalWeb"/>
              <w:numPr>
                <w:ilvl w:val="0"/>
                <w:numId w:val="2"/>
              </w:numPr>
              <w:spacing w:before="0" w:beforeAutospacing="0" w:after="150" w:afterAutospacing="0" w:line="240" w:lineRule="auto"/>
              <w:rPr>
                <w:rFonts w:ascii="Helvetica" w:hAnsi="Helvetica"/>
                <w:color w:val="111111"/>
                <w:sz w:val="21"/>
                <w:szCs w:val="21"/>
              </w:rPr>
            </w:pPr>
            <w:r>
              <w:rPr>
                <w:rFonts w:ascii="Helvetica" w:hAnsi="Helvetica"/>
                <w:color w:val="111111"/>
                <w:sz w:val="21"/>
                <w:szCs w:val="21"/>
              </w:rPr>
              <w:t>Triad</w:t>
            </w:r>
            <w:r>
              <w:rPr>
                <w:rFonts w:ascii="Helvetica" w:hAnsi="Helvetica"/>
                <w:color w:val="111111"/>
                <w:sz w:val="21"/>
                <w:szCs w:val="21"/>
              </w:rPr>
              <w:br/>
            </w:r>
          </w:p>
          <w:p w14:paraId="118CE7B8" w14:textId="77777777" w:rsidR="00E35501" w:rsidRDefault="00E35501" w:rsidP="005C30F7">
            <w:pPr>
              <w:rPr>
                <w:rFonts w:ascii="Helvetica" w:hAnsi="Helvetica"/>
                <w:color w:val="111111"/>
                <w:sz w:val="21"/>
                <w:szCs w:val="21"/>
              </w:rPr>
            </w:pPr>
            <w:r>
              <w:rPr>
                <w:rFonts w:ascii="Helvetica" w:hAnsi="Helvetica"/>
                <w:color w:val="111111"/>
                <w:sz w:val="21"/>
                <w:szCs w:val="21"/>
              </w:rPr>
              <w:t xml:space="preserve">Learners will then apply this knowledge by creating their own portfolio pages for each of the colour schemes, through exploring various fashion magazines. </w:t>
            </w:r>
          </w:p>
          <w:p w14:paraId="65A22687" w14:textId="77777777" w:rsidR="00E35501" w:rsidRDefault="00E35501">
            <w:pPr>
              <w:jc w:val="both"/>
              <w:rPr>
                <w:b/>
                <w:sz w:val="22"/>
              </w:rPr>
            </w:pPr>
          </w:p>
        </w:tc>
      </w:tr>
      <w:tr w:rsidR="00E35501" w14:paraId="0FD29D7F" w14:textId="77777777" w:rsidTr="00120188">
        <w:trPr>
          <w:cantSplit/>
        </w:trPr>
        <w:tc>
          <w:tcPr>
            <w:tcW w:w="9823" w:type="dxa"/>
            <w:gridSpan w:val="4"/>
            <w:tcBorders>
              <w:bottom w:val="nil"/>
            </w:tcBorders>
          </w:tcPr>
          <w:p w14:paraId="3F294000" w14:textId="77777777" w:rsidR="00E35501" w:rsidRDefault="00E35501">
            <w:pPr>
              <w:jc w:val="both"/>
              <w:rPr>
                <w:b/>
                <w:sz w:val="22"/>
              </w:rPr>
            </w:pPr>
            <w:r>
              <w:rPr>
                <w:b/>
                <w:sz w:val="22"/>
              </w:rPr>
              <w:br/>
              <w:t>LEARNING OBJECTIVES – The Learners Should Be Able To:</w:t>
            </w:r>
          </w:p>
          <w:p w14:paraId="2C892501" w14:textId="77777777" w:rsidR="00E35501" w:rsidRDefault="00E35501">
            <w:pPr>
              <w:jc w:val="both"/>
              <w:rPr>
                <w:b/>
                <w:sz w:val="22"/>
              </w:rPr>
            </w:pPr>
          </w:p>
          <w:p w14:paraId="245D6B83" w14:textId="77777777" w:rsidR="00E35501" w:rsidRPr="005C30F7" w:rsidRDefault="00E35501" w:rsidP="00E35501">
            <w:pPr>
              <w:numPr>
                <w:ilvl w:val="0"/>
                <w:numId w:val="1"/>
              </w:numPr>
              <w:spacing w:after="0" w:line="240" w:lineRule="auto"/>
              <w:jc w:val="both"/>
              <w:rPr>
                <w:rFonts w:ascii="Arial" w:hAnsi="Arial" w:cs="Arial"/>
                <w:sz w:val="22"/>
              </w:rPr>
            </w:pPr>
            <w:r w:rsidRPr="005C30F7">
              <w:rPr>
                <w:rFonts w:ascii="Arial" w:hAnsi="Arial" w:cs="Arial"/>
                <w:sz w:val="22"/>
                <w:lang w:val="en-US"/>
              </w:rPr>
              <w:t>Understand the fundamentals of the</w:t>
            </w:r>
            <w:r>
              <w:rPr>
                <w:rFonts w:ascii="Arial" w:hAnsi="Arial" w:cs="Arial"/>
                <w:sz w:val="22"/>
                <w:lang w:val="en-US"/>
              </w:rPr>
              <w:t xml:space="preserve"> 4</w:t>
            </w:r>
            <w:r w:rsidRPr="005C30F7">
              <w:rPr>
                <w:rFonts w:ascii="Arial" w:hAnsi="Arial" w:cs="Arial"/>
                <w:sz w:val="22"/>
                <w:lang w:val="en-US"/>
              </w:rPr>
              <w:t xml:space="preserve"> standard colour schemes within fashion.</w:t>
            </w:r>
          </w:p>
          <w:p w14:paraId="2EF23365" w14:textId="77777777" w:rsidR="00E35501" w:rsidRPr="005C30F7" w:rsidRDefault="00E35501" w:rsidP="005C30F7">
            <w:pPr>
              <w:jc w:val="both"/>
              <w:rPr>
                <w:rFonts w:ascii="Arial" w:hAnsi="Arial" w:cs="Arial"/>
                <w:sz w:val="22"/>
              </w:rPr>
            </w:pPr>
          </w:p>
          <w:p w14:paraId="1CAA6304" w14:textId="77777777" w:rsidR="00E35501" w:rsidRDefault="00E35501" w:rsidP="00E35501">
            <w:pPr>
              <w:numPr>
                <w:ilvl w:val="0"/>
                <w:numId w:val="1"/>
              </w:numPr>
              <w:spacing w:after="0" w:line="240" w:lineRule="auto"/>
              <w:jc w:val="both"/>
              <w:rPr>
                <w:rFonts w:ascii="Arial" w:hAnsi="Arial" w:cs="Arial"/>
                <w:sz w:val="22"/>
              </w:rPr>
            </w:pPr>
            <w:r w:rsidRPr="005C30F7">
              <w:rPr>
                <w:rFonts w:ascii="Arial" w:hAnsi="Arial" w:cs="Arial"/>
                <w:sz w:val="22"/>
              </w:rPr>
              <w:t>Demonstrate an understanding of the standard colour schemes by completing portfolio pages for each colour scheme.</w:t>
            </w:r>
          </w:p>
          <w:p w14:paraId="4FA54234" w14:textId="77777777" w:rsidR="00E35501" w:rsidRPr="005C30F7" w:rsidRDefault="00E35501" w:rsidP="005C30F7">
            <w:pPr>
              <w:jc w:val="both"/>
              <w:rPr>
                <w:rFonts w:ascii="Arial" w:hAnsi="Arial" w:cs="Arial"/>
                <w:sz w:val="22"/>
              </w:rPr>
            </w:pPr>
          </w:p>
          <w:p w14:paraId="11E9B61C" w14:textId="77777777" w:rsidR="00E35501" w:rsidRPr="005C30F7" w:rsidRDefault="00E35501" w:rsidP="00E35501">
            <w:pPr>
              <w:numPr>
                <w:ilvl w:val="0"/>
                <w:numId w:val="1"/>
              </w:numPr>
              <w:spacing w:after="0" w:line="240" w:lineRule="auto"/>
              <w:jc w:val="both"/>
              <w:rPr>
                <w:rFonts w:ascii="Arial" w:hAnsi="Arial" w:cs="Arial"/>
                <w:sz w:val="22"/>
              </w:rPr>
            </w:pPr>
            <w:r w:rsidRPr="005C30F7">
              <w:rPr>
                <w:rFonts w:ascii="Arial" w:hAnsi="Arial" w:cs="Arial"/>
                <w:sz w:val="22"/>
              </w:rPr>
              <w:t xml:space="preserve">Apply appropriate problem-solving strategies and critical thinking skills to set tasks. </w:t>
            </w:r>
          </w:p>
          <w:p w14:paraId="4DFC1541" w14:textId="77777777" w:rsidR="00E35501" w:rsidRDefault="00E35501">
            <w:pPr>
              <w:jc w:val="both"/>
              <w:rPr>
                <w:b/>
                <w:sz w:val="22"/>
              </w:rPr>
            </w:pPr>
          </w:p>
          <w:p w14:paraId="5AC84A95" w14:textId="77777777" w:rsidR="00E35501" w:rsidRDefault="00E35501">
            <w:pPr>
              <w:jc w:val="both"/>
              <w:rPr>
                <w:b/>
                <w:sz w:val="22"/>
              </w:rPr>
            </w:pPr>
          </w:p>
          <w:p w14:paraId="50E22C84" w14:textId="77777777" w:rsidR="00E35501" w:rsidRDefault="00E35501">
            <w:pPr>
              <w:jc w:val="both"/>
              <w:rPr>
                <w:b/>
                <w:sz w:val="22"/>
              </w:rPr>
            </w:pPr>
          </w:p>
        </w:tc>
      </w:tr>
      <w:tr w:rsidR="00E35501" w14:paraId="589A1250" w14:textId="77777777" w:rsidTr="00120188">
        <w:trPr>
          <w:cantSplit/>
        </w:trPr>
        <w:tc>
          <w:tcPr>
            <w:tcW w:w="9823" w:type="dxa"/>
            <w:gridSpan w:val="4"/>
            <w:tcBorders>
              <w:bottom w:val="single" w:sz="2" w:space="0" w:color="auto"/>
            </w:tcBorders>
          </w:tcPr>
          <w:p w14:paraId="1DF0C6F0" w14:textId="77777777" w:rsidR="00E35501" w:rsidRDefault="00E35501">
            <w:pPr>
              <w:jc w:val="both"/>
              <w:rPr>
                <w:b/>
                <w:sz w:val="22"/>
              </w:rPr>
            </w:pPr>
            <w:r>
              <w:rPr>
                <w:b/>
                <w:sz w:val="22"/>
              </w:rPr>
              <w:lastRenderedPageBreak/>
              <w:br/>
              <w:t>PREVIOUS KNOWLEDGE:</w:t>
            </w:r>
            <w:r>
              <w:rPr>
                <w:b/>
                <w:sz w:val="22"/>
              </w:rPr>
              <w:tab/>
            </w:r>
          </w:p>
          <w:p w14:paraId="390CA8B3" w14:textId="77777777" w:rsidR="00E35501" w:rsidRDefault="00E35501">
            <w:pPr>
              <w:jc w:val="both"/>
              <w:rPr>
                <w:b/>
                <w:sz w:val="22"/>
              </w:rPr>
            </w:pPr>
          </w:p>
          <w:p w14:paraId="35B0A7C1" w14:textId="77777777" w:rsidR="00E35501" w:rsidRPr="005C30F7" w:rsidRDefault="00E35501">
            <w:pPr>
              <w:jc w:val="both"/>
              <w:rPr>
                <w:rFonts w:ascii="Arial" w:hAnsi="Arial" w:cs="Arial"/>
                <w:sz w:val="22"/>
              </w:rPr>
            </w:pPr>
            <w:r w:rsidRPr="005C30F7">
              <w:rPr>
                <w:rFonts w:ascii="Arial" w:hAnsi="Arial" w:cs="Arial"/>
                <w:sz w:val="22"/>
              </w:rPr>
              <w:t>Very little to no subject knowledge is expected</w:t>
            </w:r>
            <w:r>
              <w:rPr>
                <w:rFonts w:ascii="Arial" w:hAnsi="Arial" w:cs="Arial"/>
                <w:sz w:val="22"/>
              </w:rPr>
              <w:t xml:space="preserve">, although some elements of the colour theory may have previously been covered at a basic level. </w:t>
            </w:r>
          </w:p>
          <w:p w14:paraId="552070F4" w14:textId="77777777" w:rsidR="00E35501" w:rsidRDefault="00E35501">
            <w:pPr>
              <w:jc w:val="both"/>
              <w:rPr>
                <w:b/>
                <w:sz w:val="22"/>
              </w:rPr>
            </w:pPr>
          </w:p>
        </w:tc>
      </w:tr>
      <w:tr w:rsidR="00E35501" w14:paraId="0F093AEB" w14:textId="77777777" w:rsidTr="00120188">
        <w:trPr>
          <w:cantSplit/>
        </w:trPr>
        <w:tc>
          <w:tcPr>
            <w:tcW w:w="9823" w:type="dxa"/>
            <w:gridSpan w:val="4"/>
            <w:tcBorders>
              <w:top w:val="single" w:sz="2" w:space="0" w:color="auto"/>
            </w:tcBorders>
          </w:tcPr>
          <w:p w14:paraId="29BD6074" w14:textId="77777777" w:rsidR="00E35501" w:rsidRDefault="00E35501">
            <w:pPr>
              <w:jc w:val="both"/>
              <w:rPr>
                <w:b/>
                <w:sz w:val="22"/>
              </w:rPr>
            </w:pPr>
            <w:r>
              <w:rPr>
                <w:b/>
                <w:sz w:val="22"/>
              </w:rPr>
              <w:br/>
              <w:t>ANTICIPATED DIFFICULTIES:</w:t>
            </w:r>
          </w:p>
          <w:p w14:paraId="612A105D" w14:textId="77777777" w:rsidR="00E35501" w:rsidRDefault="00E35501">
            <w:pPr>
              <w:jc w:val="both"/>
              <w:rPr>
                <w:b/>
                <w:sz w:val="22"/>
              </w:rPr>
            </w:pPr>
          </w:p>
          <w:p w14:paraId="25C2B1E7" w14:textId="77777777" w:rsidR="00E35501" w:rsidRDefault="00E35501" w:rsidP="00E35501">
            <w:pPr>
              <w:pStyle w:val="ListParagraph"/>
              <w:numPr>
                <w:ilvl w:val="0"/>
                <w:numId w:val="3"/>
              </w:numPr>
              <w:jc w:val="both"/>
              <w:rPr>
                <w:rFonts w:ascii="Arial" w:hAnsi="Arial" w:cs="Arial"/>
                <w:sz w:val="22"/>
              </w:rPr>
            </w:pPr>
            <w:r w:rsidRPr="007678DC">
              <w:rPr>
                <w:rFonts w:ascii="Arial" w:hAnsi="Arial" w:cs="Arial"/>
                <w:sz w:val="22"/>
              </w:rPr>
              <w:t>Unknown terminology</w:t>
            </w:r>
          </w:p>
          <w:p w14:paraId="392FB6E5" w14:textId="77777777" w:rsidR="00E35501" w:rsidRPr="007678DC" w:rsidRDefault="00E35501" w:rsidP="007678DC">
            <w:pPr>
              <w:jc w:val="both"/>
              <w:rPr>
                <w:rFonts w:ascii="Arial" w:hAnsi="Arial" w:cs="Arial"/>
                <w:sz w:val="22"/>
              </w:rPr>
            </w:pPr>
          </w:p>
          <w:p w14:paraId="76885012" w14:textId="77777777" w:rsidR="00E35501" w:rsidRDefault="00E35501" w:rsidP="00E35501">
            <w:pPr>
              <w:pStyle w:val="ListParagraph"/>
              <w:numPr>
                <w:ilvl w:val="0"/>
                <w:numId w:val="3"/>
              </w:numPr>
              <w:jc w:val="both"/>
              <w:rPr>
                <w:rFonts w:ascii="Arial" w:hAnsi="Arial" w:cs="Arial"/>
                <w:sz w:val="22"/>
              </w:rPr>
            </w:pPr>
            <w:r w:rsidRPr="007678DC">
              <w:rPr>
                <w:rFonts w:ascii="Arial" w:hAnsi="Arial" w:cs="Arial"/>
                <w:sz w:val="22"/>
              </w:rPr>
              <w:t xml:space="preserve">Time </w:t>
            </w:r>
            <w:r>
              <w:rPr>
                <w:rFonts w:ascii="Arial" w:hAnsi="Arial" w:cs="Arial"/>
                <w:sz w:val="22"/>
              </w:rPr>
              <w:t>m</w:t>
            </w:r>
            <w:r w:rsidRPr="007678DC">
              <w:rPr>
                <w:rFonts w:ascii="Arial" w:hAnsi="Arial" w:cs="Arial"/>
                <w:sz w:val="22"/>
              </w:rPr>
              <w:t>anagement</w:t>
            </w:r>
          </w:p>
          <w:p w14:paraId="6674BD6B" w14:textId="77777777" w:rsidR="00E35501" w:rsidRPr="00BE788D" w:rsidRDefault="00E35501" w:rsidP="00BE788D">
            <w:pPr>
              <w:pStyle w:val="ListParagraph"/>
              <w:rPr>
                <w:rFonts w:ascii="Arial" w:hAnsi="Arial" w:cs="Arial"/>
                <w:sz w:val="22"/>
              </w:rPr>
            </w:pPr>
          </w:p>
          <w:p w14:paraId="2793ADE1" w14:textId="77777777" w:rsidR="00E35501" w:rsidRPr="007678DC" w:rsidRDefault="00E35501" w:rsidP="00E35501">
            <w:pPr>
              <w:pStyle w:val="ListParagraph"/>
              <w:numPr>
                <w:ilvl w:val="0"/>
                <w:numId w:val="3"/>
              </w:numPr>
              <w:jc w:val="both"/>
              <w:rPr>
                <w:rFonts w:ascii="Arial" w:hAnsi="Arial" w:cs="Arial"/>
                <w:sz w:val="22"/>
              </w:rPr>
            </w:pPr>
            <w:r>
              <w:rPr>
                <w:rFonts w:ascii="Arial" w:hAnsi="Arial" w:cs="Arial"/>
                <w:sz w:val="22"/>
              </w:rPr>
              <w:t xml:space="preserve">Maintaining engagement from the leaners. </w:t>
            </w:r>
          </w:p>
          <w:p w14:paraId="67825BD0" w14:textId="77777777" w:rsidR="00E35501" w:rsidRDefault="00E35501">
            <w:pPr>
              <w:jc w:val="both"/>
              <w:rPr>
                <w:b/>
                <w:sz w:val="22"/>
              </w:rPr>
            </w:pPr>
          </w:p>
        </w:tc>
      </w:tr>
      <w:tr w:rsidR="00E35501" w14:paraId="50D32AA5" w14:textId="77777777" w:rsidTr="00E35501">
        <w:trPr>
          <w:cantSplit/>
          <w:trHeight w:val="5377"/>
        </w:trPr>
        <w:tc>
          <w:tcPr>
            <w:tcW w:w="9823" w:type="dxa"/>
            <w:gridSpan w:val="4"/>
          </w:tcPr>
          <w:p w14:paraId="7026029D" w14:textId="77777777" w:rsidR="00E35501" w:rsidRDefault="00E35501">
            <w:pPr>
              <w:jc w:val="both"/>
              <w:rPr>
                <w:b/>
                <w:sz w:val="22"/>
              </w:rPr>
            </w:pPr>
            <w:r>
              <w:rPr>
                <w:b/>
                <w:sz w:val="22"/>
              </w:rPr>
              <w:t>RESOURCES/EQUIPMENT REQUIRED:</w:t>
            </w:r>
          </w:p>
          <w:p w14:paraId="7D3F388B" w14:textId="77777777" w:rsidR="00E35501" w:rsidRDefault="00E35501">
            <w:pPr>
              <w:jc w:val="both"/>
              <w:rPr>
                <w:b/>
                <w:sz w:val="22"/>
              </w:rPr>
            </w:pPr>
          </w:p>
          <w:p w14:paraId="7D6921E8" w14:textId="77777777" w:rsidR="00E35501" w:rsidRPr="007678DC" w:rsidRDefault="00E35501" w:rsidP="00E35501">
            <w:pPr>
              <w:pStyle w:val="ListParagraph"/>
              <w:numPr>
                <w:ilvl w:val="0"/>
                <w:numId w:val="4"/>
              </w:numPr>
              <w:jc w:val="both"/>
              <w:rPr>
                <w:rFonts w:ascii="Arial" w:hAnsi="Arial" w:cs="Arial"/>
                <w:sz w:val="22"/>
              </w:rPr>
            </w:pPr>
            <w:r w:rsidRPr="007678DC">
              <w:rPr>
                <w:rFonts w:ascii="Arial" w:hAnsi="Arial" w:cs="Arial"/>
                <w:sz w:val="22"/>
              </w:rPr>
              <w:t>Computer</w:t>
            </w:r>
            <w:r>
              <w:rPr>
                <w:rFonts w:ascii="Arial" w:hAnsi="Arial" w:cs="Arial"/>
                <w:sz w:val="22"/>
              </w:rPr>
              <w:br/>
            </w:r>
          </w:p>
          <w:p w14:paraId="4546B366" w14:textId="77777777" w:rsidR="00E35501" w:rsidRPr="007678DC" w:rsidRDefault="00E35501" w:rsidP="00E35501">
            <w:pPr>
              <w:pStyle w:val="ListParagraph"/>
              <w:numPr>
                <w:ilvl w:val="0"/>
                <w:numId w:val="4"/>
              </w:numPr>
              <w:jc w:val="both"/>
              <w:rPr>
                <w:rFonts w:ascii="Arial" w:hAnsi="Arial" w:cs="Arial"/>
                <w:sz w:val="22"/>
              </w:rPr>
            </w:pPr>
            <w:r w:rsidRPr="007678DC">
              <w:rPr>
                <w:rFonts w:ascii="Arial" w:hAnsi="Arial" w:cs="Arial"/>
                <w:sz w:val="22"/>
              </w:rPr>
              <w:t>Projector</w:t>
            </w:r>
            <w:r>
              <w:rPr>
                <w:rFonts w:ascii="Arial" w:hAnsi="Arial" w:cs="Arial"/>
                <w:sz w:val="22"/>
              </w:rPr>
              <w:br/>
            </w:r>
          </w:p>
          <w:p w14:paraId="445D1C1B" w14:textId="77777777" w:rsidR="00E35501" w:rsidRPr="007678DC" w:rsidRDefault="00E35501" w:rsidP="00E35501">
            <w:pPr>
              <w:pStyle w:val="ListParagraph"/>
              <w:numPr>
                <w:ilvl w:val="0"/>
                <w:numId w:val="4"/>
              </w:numPr>
              <w:jc w:val="both"/>
              <w:rPr>
                <w:rFonts w:ascii="Arial" w:hAnsi="Arial" w:cs="Arial"/>
                <w:sz w:val="22"/>
              </w:rPr>
            </w:pPr>
            <w:r w:rsidRPr="007678DC">
              <w:rPr>
                <w:rFonts w:ascii="Arial" w:hAnsi="Arial" w:cs="Arial"/>
                <w:sz w:val="22"/>
              </w:rPr>
              <w:t>Internet</w:t>
            </w:r>
            <w:r>
              <w:rPr>
                <w:rFonts w:ascii="Arial" w:hAnsi="Arial" w:cs="Arial"/>
                <w:sz w:val="22"/>
              </w:rPr>
              <w:br/>
            </w:r>
          </w:p>
          <w:p w14:paraId="430C1FA9" w14:textId="77777777" w:rsidR="00E35501" w:rsidRPr="007678DC" w:rsidRDefault="00E35501" w:rsidP="00E35501">
            <w:pPr>
              <w:pStyle w:val="ListParagraph"/>
              <w:numPr>
                <w:ilvl w:val="0"/>
                <w:numId w:val="4"/>
              </w:numPr>
              <w:jc w:val="both"/>
              <w:rPr>
                <w:rFonts w:ascii="Arial" w:hAnsi="Arial" w:cs="Arial"/>
                <w:sz w:val="22"/>
              </w:rPr>
            </w:pPr>
            <w:r w:rsidRPr="007678DC">
              <w:rPr>
                <w:rFonts w:ascii="Arial" w:hAnsi="Arial" w:cs="Arial"/>
                <w:sz w:val="22"/>
              </w:rPr>
              <w:t>Audio</w:t>
            </w:r>
            <w:r>
              <w:rPr>
                <w:rFonts w:ascii="Arial" w:hAnsi="Arial" w:cs="Arial"/>
                <w:sz w:val="22"/>
              </w:rPr>
              <w:br/>
            </w:r>
          </w:p>
          <w:p w14:paraId="432766CB" w14:textId="77777777" w:rsidR="00E35501" w:rsidRPr="007678DC" w:rsidRDefault="00E35501" w:rsidP="00E35501">
            <w:pPr>
              <w:pStyle w:val="ListParagraph"/>
              <w:numPr>
                <w:ilvl w:val="0"/>
                <w:numId w:val="4"/>
              </w:numPr>
              <w:jc w:val="both"/>
              <w:rPr>
                <w:rFonts w:ascii="Arial" w:hAnsi="Arial" w:cs="Arial"/>
                <w:sz w:val="22"/>
              </w:rPr>
            </w:pPr>
            <w:r w:rsidRPr="007678DC">
              <w:rPr>
                <w:rFonts w:ascii="Arial" w:hAnsi="Arial" w:cs="Arial"/>
                <w:sz w:val="22"/>
              </w:rPr>
              <w:t>Magazines</w:t>
            </w:r>
            <w:r>
              <w:rPr>
                <w:rFonts w:ascii="Arial" w:hAnsi="Arial" w:cs="Arial"/>
                <w:sz w:val="22"/>
              </w:rPr>
              <w:br/>
            </w:r>
          </w:p>
          <w:p w14:paraId="599F4FC3" w14:textId="77777777" w:rsidR="00E35501" w:rsidRDefault="00E35501" w:rsidP="00E35501">
            <w:pPr>
              <w:pStyle w:val="ListParagraph"/>
              <w:numPr>
                <w:ilvl w:val="0"/>
                <w:numId w:val="4"/>
              </w:numPr>
              <w:jc w:val="both"/>
              <w:rPr>
                <w:rFonts w:ascii="Arial" w:hAnsi="Arial" w:cs="Arial"/>
                <w:sz w:val="22"/>
              </w:rPr>
            </w:pPr>
            <w:r w:rsidRPr="007678DC">
              <w:rPr>
                <w:rFonts w:ascii="Arial" w:hAnsi="Arial" w:cs="Arial"/>
                <w:sz w:val="22"/>
              </w:rPr>
              <w:t>Pens/Paper</w:t>
            </w:r>
            <w:r>
              <w:rPr>
                <w:rFonts w:ascii="Arial" w:hAnsi="Arial" w:cs="Arial"/>
                <w:sz w:val="22"/>
              </w:rPr>
              <w:br/>
            </w:r>
          </w:p>
          <w:p w14:paraId="4FC3D9C2" w14:textId="77777777" w:rsidR="00E35501" w:rsidRDefault="00E35501" w:rsidP="00E35501">
            <w:pPr>
              <w:pStyle w:val="ListParagraph"/>
              <w:numPr>
                <w:ilvl w:val="0"/>
                <w:numId w:val="4"/>
              </w:numPr>
              <w:jc w:val="both"/>
              <w:rPr>
                <w:rFonts w:ascii="Arial" w:hAnsi="Arial" w:cs="Arial"/>
                <w:sz w:val="22"/>
              </w:rPr>
            </w:pPr>
            <w:r>
              <w:rPr>
                <w:rFonts w:ascii="Arial" w:hAnsi="Arial" w:cs="Arial"/>
                <w:sz w:val="22"/>
              </w:rPr>
              <w:t>Glue</w:t>
            </w:r>
            <w:r>
              <w:rPr>
                <w:rFonts w:ascii="Arial" w:hAnsi="Arial" w:cs="Arial"/>
                <w:sz w:val="22"/>
              </w:rPr>
              <w:br/>
            </w:r>
          </w:p>
          <w:p w14:paraId="61BDFE57" w14:textId="5EA51A61" w:rsidR="00E35501" w:rsidRPr="00E35501" w:rsidRDefault="00E35501" w:rsidP="00E35501">
            <w:pPr>
              <w:pStyle w:val="ListParagraph"/>
              <w:numPr>
                <w:ilvl w:val="0"/>
                <w:numId w:val="4"/>
              </w:numPr>
              <w:jc w:val="both"/>
              <w:rPr>
                <w:rFonts w:ascii="Arial" w:hAnsi="Arial" w:cs="Arial"/>
                <w:sz w:val="22"/>
              </w:rPr>
            </w:pPr>
            <w:r>
              <w:rPr>
                <w:rFonts w:ascii="Arial" w:hAnsi="Arial" w:cs="Arial"/>
                <w:sz w:val="22"/>
              </w:rPr>
              <w:t>Scissors</w:t>
            </w:r>
            <w:r>
              <w:rPr>
                <w:rFonts w:ascii="Arial" w:hAnsi="Arial" w:cs="Arial"/>
                <w:sz w:val="22"/>
              </w:rPr>
              <w:br/>
            </w:r>
          </w:p>
        </w:tc>
      </w:tr>
      <w:tr w:rsidR="00E35501" w14:paraId="51079087" w14:textId="77777777" w:rsidTr="00E35501">
        <w:trPr>
          <w:cantSplit/>
          <w:trHeight w:val="2794"/>
        </w:trPr>
        <w:tc>
          <w:tcPr>
            <w:tcW w:w="9823" w:type="dxa"/>
            <w:gridSpan w:val="4"/>
          </w:tcPr>
          <w:p w14:paraId="5017CA04" w14:textId="77777777" w:rsidR="00E35501" w:rsidRDefault="00E35501">
            <w:pPr>
              <w:jc w:val="both"/>
              <w:rPr>
                <w:b/>
                <w:sz w:val="22"/>
              </w:rPr>
            </w:pPr>
            <w:r>
              <w:rPr>
                <w:b/>
                <w:sz w:val="22"/>
              </w:rPr>
              <w:lastRenderedPageBreak/>
              <w:t xml:space="preserve">HEALTH &amp; SAFETY: </w:t>
            </w:r>
          </w:p>
          <w:p w14:paraId="3BADDFA2" w14:textId="77777777" w:rsidR="00E35501" w:rsidRDefault="00E35501">
            <w:pPr>
              <w:jc w:val="both"/>
              <w:rPr>
                <w:b/>
                <w:sz w:val="22"/>
              </w:rPr>
            </w:pPr>
          </w:p>
          <w:p w14:paraId="18691E13" w14:textId="77777777" w:rsidR="00E35501" w:rsidRDefault="00E35501" w:rsidP="00E35501">
            <w:pPr>
              <w:pStyle w:val="ListParagraph"/>
              <w:numPr>
                <w:ilvl w:val="0"/>
                <w:numId w:val="5"/>
              </w:numPr>
              <w:jc w:val="both"/>
              <w:rPr>
                <w:rFonts w:ascii="Arial" w:hAnsi="Arial" w:cs="Arial"/>
                <w:sz w:val="22"/>
              </w:rPr>
            </w:pPr>
            <w:r w:rsidRPr="00FD7693">
              <w:rPr>
                <w:rFonts w:ascii="Arial" w:hAnsi="Arial" w:cs="Arial"/>
                <w:sz w:val="22"/>
              </w:rPr>
              <w:t xml:space="preserve">All surroundings in the classroom are safe </w:t>
            </w:r>
          </w:p>
          <w:p w14:paraId="13B378AD" w14:textId="77777777" w:rsidR="00E35501" w:rsidRPr="00FD7693" w:rsidRDefault="00E35501" w:rsidP="00FD7693">
            <w:pPr>
              <w:ind w:left="360"/>
              <w:jc w:val="both"/>
              <w:rPr>
                <w:rFonts w:ascii="Arial" w:hAnsi="Arial" w:cs="Arial"/>
                <w:sz w:val="22"/>
              </w:rPr>
            </w:pPr>
          </w:p>
          <w:p w14:paraId="67293A0B" w14:textId="77777777" w:rsidR="00E35501" w:rsidRPr="00FD7693" w:rsidRDefault="00E35501" w:rsidP="00E35501">
            <w:pPr>
              <w:pStyle w:val="ListParagraph"/>
              <w:numPr>
                <w:ilvl w:val="0"/>
                <w:numId w:val="5"/>
              </w:numPr>
              <w:jc w:val="both"/>
              <w:rPr>
                <w:rFonts w:ascii="Arial" w:hAnsi="Arial" w:cs="Arial"/>
                <w:sz w:val="22"/>
              </w:rPr>
            </w:pPr>
            <w:r w:rsidRPr="00FD7693">
              <w:rPr>
                <w:rFonts w:ascii="Arial" w:hAnsi="Arial" w:cs="Arial"/>
                <w:sz w:val="22"/>
              </w:rPr>
              <w:t xml:space="preserve">Students are aware of fire exits. </w:t>
            </w:r>
          </w:p>
          <w:p w14:paraId="33A4B6DA" w14:textId="77777777" w:rsidR="00E35501" w:rsidRDefault="00E35501">
            <w:pPr>
              <w:jc w:val="both"/>
              <w:rPr>
                <w:b/>
                <w:sz w:val="22"/>
              </w:rPr>
            </w:pPr>
          </w:p>
        </w:tc>
      </w:tr>
    </w:tbl>
    <w:tbl>
      <w:tblPr>
        <w:tblpPr w:leftFromText="180" w:rightFromText="180" w:vertAnchor="text" w:horzAnchor="margin" w:tblpX="-147" w:tblpY="-65"/>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55"/>
      </w:tblGrid>
      <w:tr w:rsidR="00E35501" w14:paraId="73C5A2D6" w14:textId="77777777" w:rsidTr="003820E9">
        <w:trPr>
          <w:cantSplit/>
          <w:trHeight w:val="11330"/>
        </w:trPr>
        <w:tc>
          <w:tcPr>
            <w:tcW w:w="9855" w:type="dxa"/>
          </w:tcPr>
          <w:p w14:paraId="2A4061E3" w14:textId="77777777" w:rsidR="00E35501" w:rsidRPr="00A15558" w:rsidRDefault="00E35501" w:rsidP="00FE0847">
            <w:pPr>
              <w:jc w:val="center"/>
              <w:rPr>
                <w:b/>
                <w:noProof/>
                <w:u w:val="single"/>
              </w:rPr>
            </w:pPr>
            <w:r w:rsidRPr="00A15558">
              <w:rPr>
                <w:b/>
                <w:noProof/>
                <w:u w:val="single"/>
              </w:rPr>
              <w:lastRenderedPageBreak/>
              <w:t>PROFESSIONAL STANDARDS</w:t>
            </w:r>
          </w:p>
          <w:p w14:paraId="02F808F3" w14:textId="77777777" w:rsidR="00E35501" w:rsidRPr="00A15558" w:rsidRDefault="00E35501" w:rsidP="00FE0847">
            <w:pPr>
              <w:jc w:val="center"/>
              <w:rPr>
                <w:b/>
                <w:noProof/>
                <w:u w:val="single"/>
              </w:rPr>
            </w:pPr>
            <w:r w:rsidRPr="00A15558">
              <w:rPr>
                <w:b/>
                <w:noProof/>
                <w:u w:val="single"/>
              </w:rPr>
              <w:t xml:space="preserve">Please note </w:t>
            </w:r>
            <w:r w:rsidRPr="00A15558">
              <w:rPr>
                <w:b/>
                <w:noProof/>
                <w:color w:val="FF0000"/>
                <w:u w:val="single"/>
              </w:rPr>
              <w:t>WHEN</w:t>
            </w:r>
            <w:r w:rsidRPr="00A15558">
              <w:rPr>
                <w:b/>
                <w:noProof/>
                <w:u w:val="single"/>
              </w:rPr>
              <w:t xml:space="preserve"> and </w:t>
            </w:r>
            <w:r w:rsidRPr="00A15558">
              <w:rPr>
                <w:b/>
                <w:noProof/>
                <w:color w:val="FF0000"/>
                <w:u w:val="single"/>
              </w:rPr>
              <w:t>HOW</w:t>
            </w:r>
            <w:r w:rsidRPr="00A15558">
              <w:rPr>
                <w:b/>
                <w:noProof/>
                <w:u w:val="single"/>
              </w:rPr>
              <w:t xml:space="preserve"> relevant professional standards occur and are met:</w:t>
            </w:r>
          </w:p>
          <w:p w14:paraId="007C10B2" w14:textId="77777777" w:rsidR="00E35501" w:rsidRDefault="00E35501" w:rsidP="00FE0847">
            <w:pPr>
              <w:jc w:val="center"/>
              <w:rPr>
                <w:noProof/>
              </w:rPr>
            </w:pPr>
            <w:r w:rsidRPr="00A15558">
              <w:rPr>
                <w:noProof/>
              </w:rPr>
              <w:t>(Include detail of standard, not just a reference number)</w:t>
            </w:r>
          </w:p>
          <w:p w14:paraId="32993BE8" w14:textId="77777777" w:rsidR="00E35501" w:rsidRDefault="00E35501" w:rsidP="00FE0847">
            <w:pPr>
              <w:jc w:val="center"/>
              <w:rPr>
                <w:noProof/>
              </w:rPr>
            </w:pPr>
          </w:p>
          <w:p w14:paraId="3B9C0972" w14:textId="77777777" w:rsidR="00E35501" w:rsidRDefault="00E35501" w:rsidP="00FE0847">
            <w:pPr>
              <w:rPr>
                <w:rFonts w:ascii="Arial" w:hAnsi="Arial" w:cs="Arial"/>
                <w:noProof/>
              </w:rPr>
            </w:pPr>
            <w:r w:rsidRPr="00F63109">
              <w:rPr>
                <w:rFonts w:ascii="Arial" w:hAnsi="Arial" w:cs="Arial"/>
                <w:noProof/>
              </w:rPr>
              <w:t xml:space="preserve">Within my practice the </w:t>
            </w:r>
            <w:r>
              <w:rPr>
                <w:rFonts w:ascii="Arial" w:hAnsi="Arial" w:cs="Arial"/>
                <w:noProof/>
              </w:rPr>
              <w:t>H</w:t>
            </w:r>
            <w:r w:rsidRPr="00F63109">
              <w:rPr>
                <w:rFonts w:ascii="Arial" w:hAnsi="Arial" w:cs="Arial"/>
                <w:noProof/>
              </w:rPr>
              <w:t xml:space="preserve">E </w:t>
            </w:r>
            <w:r>
              <w:rPr>
                <w:rFonts w:ascii="Arial" w:hAnsi="Arial" w:cs="Arial"/>
                <w:noProof/>
              </w:rPr>
              <w:t xml:space="preserve"> professional </w:t>
            </w:r>
            <w:r w:rsidRPr="00F63109">
              <w:rPr>
                <w:rFonts w:ascii="Arial" w:hAnsi="Arial" w:cs="Arial"/>
                <w:noProof/>
              </w:rPr>
              <w:t>educational standards were met as follows;</w:t>
            </w:r>
          </w:p>
          <w:p w14:paraId="6C231CC3" w14:textId="77777777" w:rsidR="00E35501" w:rsidRDefault="00E35501" w:rsidP="00FE0847">
            <w:pPr>
              <w:rPr>
                <w:rFonts w:ascii="Arial" w:hAnsi="Arial" w:cs="Arial"/>
                <w:noProof/>
              </w:rPr>
            </w:pPr>
          </w:p>
          <w:p w14:paraId="1A134BCB" w14:textId="77777777" w:rsidR="00E35501" w:rsidRPr="008C6828" w:rsidRDefault="00E35501" w:rsidP="008C6828">
            <w:pPr>
              <w:rPr>
                <w:rFonts w:ascii="Arial" w:hAnsi="Arial" w:cs="Arial"/>
                <w:noProof/>
                <w:u w:val="single"/>
              </w:rPr>
            </w:pPr>
            <w:r w:rsidRPr="008C6828">
              <w:rPr>
                <w:rFonts w:ascii="Arial" w:hAnsi="Arial" w:cs="Arial"/>
                <w:noProof/>
                <w:u w:val="single"/>
              </w:rPr>
              <w:t>Areas Of Activity:</w:t>
            </w:r>
          </w:p>
          <w:p w14:paraId="714F7466" w14:textId="77777777" w:rsidR="00E35501" w:rsidRDefault="00E35501" w:rsidP="008C6828">
            <w:pPr>
              <w:rPr>
                <w:rFonts w:ascii="Arial" w:hAnsi="Arial" w:cs="Arial"/>
                <w:noProof/>
              </w:rPr>
            </w:pPr>
          </w:p>
          <w:p w14:paraId="10315C1A" w14:textId="77777777" w:rsidR="00E35501" w:rsidRPr="008C6828" w:rsidRDefault="00E35501" w:rsidP="00E35501">
            <w:pPr>
              <w:pStyle w:val="ListParagraph"/>
              <w:numPr>
                <w:ilvl w:val="0"/>
                <w:numId w:val="9"/>
              </w:numPr>
              <w:rPr>
                <w:rFonts w:ascii="Arial" w:hAnsi="Arial" w:cs="Arial"/>
                <w:noProof/>
                <w:sz w:val="24"/>
                <w:szCs w:val="24"/>
              </w:rPr>
            </w:pPr>
            <w:r w:rsidRPr="008C6828">
              <w:rPr>
                <w:rFonts w:ascii="Arial" w:hAnsi="Arial" w:cs="Arial"/>
                <w:b/>
                <w:noProof/>
                <w:sz w:val="24"/>
                <w:szCs w:val="24"/>
              </w:rPr>
              <w:t>A1:</w:t>
            </w:r>
            <w:r>
              <w:rPr>
                <w:rFonts w:ascii="Arial" w:hAnsi="Arial" w:cs="Arial"/>
                <w:noProof/>
                <w:sz w:val="24"/>
                <w:szCs w:val="24"/>
              </w:rPr>
              <w:t xml:space="preserve"> </w:t>
            </w:r>
            <w:r w:rsidRPr="00AC1383">
              <w:rPr>
                <w:rFonts w:ascii="Arial" w:hAnsi="Arial" w:cs="Arial"/>
              </w:rPr>
              <w:t xml:space="preserve"> Devising a lesson plan which includes relevant subject knowledge that can be applied within other subject areas.</w:t>
            </w:r>
            <w:r>
              <w:rPr>
                <w:rFonts w:ascii="Arial" w:hAnsi="Arial" w:cs="Arial"/>
              </w:rPr>
              <w:br/>
            </w:r>
            <w:r>
              <w:rPr>
                <w:rFonts w:ascii="Arial" w:hAnsi="Arial" w:cs="Arial"/>
              </w:rPr>
              <w:br/>
            </w:r>
          </w:p>
          <w:p w14:paraId="50A70C6A" w14:textId="77777777" w:rsidR="00E35501" w:rsidRPr="00EC5F73" w:rsidRDefault="00E35501" w:rsidP="00E35501">
            <w:pPr>
              <w:pStyle w:val="ListParagraph"/>
              <w:numPr>
                <w:ilvl w:val="0"/>
                <w:numId w:val="9"/>
              </w:numPr>
              <w:rPr>
                <w:rFonts w:ascii="Arial" w:hAnsi="Arial" w:cs="Arial"/>
                <w:noProof/>
                <w:sz w:val="24"/>
                <w:szCs w:val="24"/>
              </w:rPr>
            </w:pPr>
            <w:r w:rsidRPr="008C6828">
              <w:rPr>
                <w:rFonts w:ascii="Arial" w:hAnsi="Arial" w:cs="Arial"/>
                <w:b/>
                <w:noProof/>
                <w:sz w:val="24"/>
                <w:szCs w:val="24"/>
              </w:rPr>
              <w:t>A2:</w:t>
            </w:r>
            <w:r>
              <w:rPr>
                <w:rFonts w:ascii="Arial" w:hAnsi="Arial" w:cs="Arial"/>
                <w:noProof/>
                <w:sz w:val="24"/>
                <w:szCs w:val="24"/>
              </w:rPr>
              <w:t xml:space="preserve"> </w:t>
            </w:r>
            <w:r w:rsidRPr="00F63109">
              <w:rPr>
                <w:rFonts w:ascii="Arial" w:hAnsi="Arial" w:cs="Arial"/>
                <w:noProof/>
              </w:rPr>
              <w:t xml:space="preserve">This was achieved  by </w:t>
            </w:r>
            <w:r w:rsidRPr="00F63109">
              <w:rPr>
                <w:rFonts w:ascii="Arial" w:hAnsi="Arial" w:cs="Arial"/>
              </w:rPr>
              <w:t>supporting learners to achieve their potential, through the use of challenging tasks, and encouraging learners to work collaboratively</w:t>
            </w:r>
            <w:r>
              <w:rPr>
                <w:rFonts w:ascii="Arial" w:hAnsi="Arial" w:cs="Arial"/>
              </w:rPr>
              <w:t xml:space="preserve"> using contemporary teaching methods. </w:t>
            </w:r>
            <w:r w:rsidRPr="00A77291">
              <w:rPr>
                <w:rFonts w:ascii="Arial" w:hAnsi="Arial" w:cs="Arial"/>
              </w:rPr>
              <w:t xml:space="preserve"> Guiding learners to manage their own learning through the use of the task’s.  </w:t>
            </w:r>
            <w:r>
              <w:rPr>
                <w:rFonts w:ascii="Arial" w:hAnsi="Arial" w:cs="Arial"/>
              </w:rPr>
              <w:br/>
            </w:r>
          </w:p>
          <w:p w14:paraId="3394167A" w14:textId="77777777" w:rsidR="00E35501" w:rsidRPr="008C6828" w:rsidRDefault="00E35501" w:rsidP="00E35501">
            <w:pPr>
              <w:pStyle w:val="ListParagraph"/>
              <w:numPr>
                <w:ilvl w:val="0"/>
                <w:numId w:val="9"/>
              </w:numPr>
              <w:rPr>
                <w:rFonts w:ascii="Arial" w:hAnsi="Arial" w:cs="Arial"/>
                <w:noProof/>
                <w:sz w:val="24"/>
                <w:szCs w:val="24"/>
              </w:rPr>
            </w:pPr>
            <w:r>
              <w:rPr>
                <w:rFonts w:ascii="Arial" w:hAnsi="Arial" w:cs="Arial"/>
                <w:b/>
                <w:noProof/>
                <w:sz w:val="24"/>
                <w:szCs w:val="24"/>
              </w:rPr>
              <w:t>A3:</w:t>
            </w:r>
            <w:r>
              <w:rPr>
                <w:rFonts w:ascii="Arial" w:hAnsi="Arial" w:cs="Arial"/>
              </w:rPr>
              <w:t xml:space="preserve"> </w:t>
            </w:r>
            <w:r w:rsidRPr="00A77291">
              <w:rPr>
                <w:rFonts w:ascii="Arial" w:hAnsi="Arial" w:cs="Arial"/>
              </w:rPr>
              <w:t>Supporting the learners within their collaborative practice where needed</w:t>
            </w:r>
            <w:r>
              <w:rPr>
                <w:rFonts w:ascii="Arial" w:hAnsi="Arial" w:cs="Arial"/>
              </w:rPr>
              <w:t>, offering continuous feedback.</w:t>
            </w:r>
            <w:r>
              <w:rPr>
                <w:rFonts w:ascii="Arial" w:hAnsi="Arial" w:cs="Arial"/>
              </w:rPr>
              <w:br/>
            </w:r>
          </w:p>
          <w:p w14:paraId="532F033C" w14:textId="77777777" w:rsidR="00E35501" w:rsidRPr="008C6828" w:rsidRDefault="00E35501" w:rsidP="00E35501">
            <w:pPr>
              <w:pStyle w:val="ListParagraph"/>
              <w:numPr>
                <w:ilvl w:val="0"/>
                <w:numId w:val="9"/>
              </w:numPr>
              <w:rPr>
                <w:rFonts w:ascii="Arial" w:hAnsi="Arial" w:cs="Arial"/>
                <w:noProof/>
                <w:sz w:val="24"/>
                <w:szCs w:val="24"/>
              </w:rPr>
            </w:pPr>
            <w:r w:rsidRPr="008C6828">
              <w:rPr>
                <w:rFonts w:ascii="Arial" w:hAnsi="Arial" w:cs="Arial"/>
                <w:b/>
                <w:noProof/>
                <w:sz w:val="24"/>
                <w:szCs w:val="24"/>
              </w:rPr>
              <w:t>A4:</w:t>
            </w:r>
            <w:r>
              <w:rPr>
                <w:rFonts w:ascii="Arial" w:hAnsi="Arial" w:cs="Arial"/>
                <w:noProof/>
                <w:sz w:val="24"/>
                <w:szCs w:val="24"/>
              </w:rPr>
              <w:t xml:space="preserve"> </w:t>
            </w:r>
            <w:r w:rsidRPr="00F63109">
              <w:rPr>
                <w:rFonts w:ascii="Arial" w:hAnsi="Arial" w:cs="Arial"/>
              </w:rPr>
              <w:t>Responding to the opinions of others in a professional manner, whilst supporting an equal opportunity for each learner and their thoughts to be heard.</w:t>
            </w:r>
            <w:r>
              <w:rPr>
                <w:rFonts w:ascii="Arial" w:hAnsi="Arial" w:cs="Arial"/>
              </w:rPr>
              <w:t xml:space="preserve"> Providing the learners with all the required materials to carry out the task. </w:t>
            </w:r>
            <w:r>
              <w:rPr>
                <w:rFonts w:ascii="Arial" w:hAnsi="Arial" w:cs="Arial"/>
              </w:rPr>
              <w:br/>
            </w:r>
          </w:p>
          <w:p w14:paraId="4D9C087C" w14:textId="77777777" w:rsidR="00E35501" w:rsidRPr="008C6828" w:rsidRDefault="00E35501" w:rsidP="00E35501">
            <w:pPr>
              <w:pStyle w:val="ListParagraph"/>
              <w:numPr>
                <w:ilvl w:val="0"/>
                <w:numId w:val="9"/>
              </w:numPr>
              <w:rPr>
                <w:rFonts w:ascii="Arial" w:hAnsi="Arial" w:cs="Arial"/>
                <w:noProof/>
                <w:sz w:val="24"/>
                <w:szCs w:val="24"/>
              </w:rPr>
            </w:pPr>
            <w:r w:rsidRPr="008C6828">
              <w:rPr>
                <w:rFonts w:ascii="Arial" w:hAnsi="Arial" w:cs="Arial"/>
                <w:b/>
              </w:rPr>
              <w:t>A5:</w:t>
            </w:r>
            <w:r>
              <w:rPr>
                <w:rFonts w:ascii="Arial" w:hAnsi="Arial" w:cs="Arial"/>
              </w:rPr>
              <w:t xml:space="preserve"> </w:t>
            </w:r>
            <w:r w:rsidRPr="00F63109">
              <w:rPr>
                <w:rFonts w:ascii="Arial" w:hAnsi="Arial" w:cs="Arial"/>
              </w:rPr>
              <w:t>Exploring a range of teaching and assessment methods, to utilise my own knowledge and skillset to support the learner</w:t>
            </w:r>
            <w:r>
              <w:rPr>
                <w:rFonts w:ascii="Arial" w:hAnsi="Arial" w:cs="Arial"/>
              </w:rPr>
              <w:t xml:space="preserve">, whilst encouraging students to take an independent role within their learning. In this instance, learning by doing. </w:t>
            </w:r>
          </w:p>
          <w:p w14:paraId="75FE6844" w14:textId="77777777" w:rsidR="00E35501" w:rsidRPr="008C6828" w:rsidRDefault="00E35501" w:rsidP="008C6828">
            <w:pPr>
              <w:rPr>
                <w:rFonts w:ascii="Arial" w:hAnsi="Arial" w:cs="Arial"/>
              </w:rPr>
            </w:pPr>
            <w:r w:rsidRPr="008C6828">
              <w:rPr>
                <w:rFonts w:ascii="Arial" w:hAnsi="Arial" w:cs="Arial"/>
              </w:rPr>
              <w:br/>
            </w:r>
            <w:r w:rsidRPr="008C6828">
              <w:rPr>
                <w:rFonts w:ascii="Arial" w:hAnsi="Arial" w:cs="Arial"/>
                <w:u w:val="single"/>
              </w:rPr>
              <w:t>Core Knowledge</w:t>
            </w:r>
            <w:r>
              <w:rPr>
                <w:rFonts w:ascii="Arial" w:hAnsi="Arial" w:cs="Arial"/>
              </w:rPr>
              <w:t>:</w:t>
            </w:r>
          </w:p>
          <w:p w14:paraId="3BF2F622" w14:textId="77777777" w:rsidR="00E35501" w:rsidRDefault="00E35501" w:rsidP="00E35501">
            <w:pPr>
              <w:pStyle w:val="NormalWeb"/>
              <w:numPr>
                <w:ilvl w:val="0"/>
                <w:numId w:val="7"/>
              </w:numPr>
              <w:spacing w:line="240" w:lineRule="auto"/>
              <w:rPr>
                <w:rFonts w:ascii="Arial" w:hAnsi="Arial" w:cs="Arial"/>
              </w:rPr>
            </w:pPr>
            <w:r>
              <w:rPr>
                <w:rFonts w:ascii="Arial" w:hAnsi="Arial" w:cs="Arial"/>
                <w:b/>
                <w:noProof/>
              </w:rPr>
              <w:t>K2:</w:t>
            </w:r>
            <w:r w:rsidRPr="00F63109">
              <w:rPr>
                <w:rFonts w:ascii="Arial" w:hAnsi="Arial" w:cs="Arial"/>
                <w:noProof/>
              </w:rPr>
              <w:t xml:space="preserve"> </w:t>
            </w:r>
            <w:r>
              <w:rPr>
                <w:rFonts w:ascii="Arial" w:hAnsi="Arial" w:cs="Arial"/>
              </w:rPr>
              <w:t xml:space="preserve">Setting out achievable learning objectives as a starting point, outlining the progression of the lesson. </w:t>
            </w:r>
            <w:r w:rsidRPr="00AC1383">
              <w:rPr>
                <w:rFonts w:ascii="Arial" w:hAnsi="Arial" w:cs="Arial"/>
              </w:rPr>
              <w:t xml:space="preserve"> Using a portfolio as a formative assessment strategy within the lesson, as appose to more traditional methods to determine the learner’s knowledge and how best to support their learning.</w:t>
            </w:r>
            <w:r>
              <w:rPr>
                <w:rFonts w:ascii="Arial" w:hAnsi="Arial" w:cs="Arial"/>
              </w:rPr>
              <w:br/>
            </w:r>
          </w:p>
          <w:p w14:paraId="67B31238" w14:textId="77777777" w:rsidR="003820E9" w:rsidRPr="003820E9" w:rsidRDefault="003820E9" w:rsidP="003820E9">
            <w:pPr>
              <w:pStyle w:val="NormalWeb"/>
              <w:spacing w:line="240" w:lineRule="auto"/>
              <w:ind w:left="720"/>
              <w:rPr>
                <w:rFonts w:ascii="Arial" w:hAnsi="Arial" w:cs="Arial"/>
              </w:rPr>
            </w:pPr>
            <w:r>
              <w:rPr>
                <w:rFonts w:ascii="Arial" w:hAnsi="Arial" w:cs="Arial"/>
                <w:b/>
              </w:rPr>
              <w:lastRenderedPageBreak/>
              <w:br/>
            </w:r>
          </w:p>
          <w:p w14:paraId="72D952E3" w14:textId="1D29CD3B" w:rsidR="00E35501" w:rsidRDefault="00E35501" w:rsidP="00E35501">
            <w:pPr>
              <w:pStyle w:val="NormalWeb"/>
              <w:numPr>
                <w:ilvl w:val="0"/>
                <w:numId w:val="7"/>
              </w:numPr>
              <w:spacing w:line="240" w:lineRule="auto"/>
              <w:rPr>
                <w:rFonts w:ascii="Arial" w:hAnsi="Arial" w:cs="Arial"/>
              </w:rPr>
            </w:pPr>
            <w:r>
              <w:rPr>
                <w:rFonts w:ascii="Arial" w:hAnsi="Arial" w:cs="Arial"/>
                <w:b/>
              </w:rPr>
              <w:t>K4:</w:t>
            </w:r>
            <w:r>
              <w:rPr>
                <w:rFonts w:ascii="Arial" w:hAnsi="Arial" w:cs="Arial"/>
              </w:rPr>
              <w:t xml:space="preserve"> Using PowerPoint as a digital technology to operate the lesson, incorporating a video to support the content of the lesson. </w:t>
            </w:r>
            <w:r>
              <w:rPr>
                <w:rFonts w:ascii="Arial" w:hAnsi="Arial" w:cs="Arial"/>
              </w:rPr>
              <w:br/>
            </w:r>
          </w:p>
          <w:p w14:paraId="164DB4D2" w14:textId="77777777" w:rsidR="00E35501" w:rsidRPr="00EC5F73" w:rsidRDefault="00E35501" w:rsidP="00E35501">
            <w:pPr>
              <w:pStyle w:val="NormalWeb"/>
              <w:numPr>
                <w:ilvl w:val="0"/>
                <w:numId w:val="7"/>
              </w:numPr>
              <w:spacing w:line="240" w:lineRule="auto"/>
              <w:rPr>
                <w:rFonts w:ascii="Arial" w:hAnsi="Arial" w:cs="Arial"/>
              </w:rPr>
            </w:pPr>
            <w:r>
              <w:rPr>
                <w:rFonts w:ascii="Arial" w:hAnsi="Arial" w:cs="Arial"/>
                <w:b/>
              </w:rPr>
              <w:t>K</w:t>
            </w:r>
            <w:r w:rsidRPr="00AC1383">
              <w:rPr>
                <w:rFonts w:ascii="Arial" w:hAnsi="Arial" w:cs="Arial"/>
                <w:b/>
              </w:rPr>
              <w:t>5</w:t>
            </w:r>
            <w:r>
              <w:rPr>
                <w:rFonts w:ascii="Arial" w:hAnsi="Arial" w:cs="Arial"/>
                <w:b/>
              </w:rPr>
              <w:t>:</w:t>
            </w:r>
            <w:r w:rsidRPr="00AC1383">
              <w:rPr>
                <w:rFonts w:ascii="Arial" w:hAnsi="Arial" w:cs="Arial"/>
              </w:rPr>
              <w:t xml:space="preserve"> Using a portfolio as a formative assessment strategy within the lesson, as appose to more traditional methods to determine the learner’s knowledge and how best to support their learning. </w:t>
            </w:r>
            <w:r>
              <w:rPr>
                <w:rFonts w:ascii="Arial" w:hAnsi="Arial" w:cs="Arial"/>
              </w:rPr>
              <w:t xml:space="preserve"> Allowing for learners to be active participants as individuals and as members of collaborative groups, </w:t>
            </w:r>
            <w:r w:rsidRPr="00AC1383">
              <w:rPr>
                <w:rFonts w:ascii="Arial" w:hAnsi="Arial" w:cs="Arial"/>
              </w:rPr>
              <w:t>ensuring all learners have regular</w:t>
            </w:r>
            <w:r>
              <w:rPr>
                <w:rFonts w:ascii="Arial" w:hAnsi="Arial" w:cs="Arial"/>
              </w:rPr>
              <w:t xml:space="preserve"> and </w:t>
            </w:r>
            <w:r w:rsidRPr="00AC1383">
              <w:rPr>
                <w:rFonts w:ascii="Arial" w:hAnsi="Arial" w:cs="Arial"/>
              </w:rPr>
              <w:t>constructive feedback to support progression</w:t>
            </w:r>
            <w:r>
              <w:rPr>
                <w:rFonts w:ascii="Arial" w:hAnsi="Arial" w:cs="Arial"/>
              </w:rPr>
              <w:t xml:space="preserve">. </w:t>
            </w:r>
            <w:r>
              <w:rPr>
                <w:rFonts w:ascii="Arial" w:hAnsi="Arial" w:cs="Arial"/>
              </w:rPr>
              <w:br/>
            </w:r>
          </w:p>
          <w:p w14:paraId="3E1E9490" w14:textId="77777777" w:rsidR="00E35501" w:rsidRPr="00EC5F73" w:rsidRDefault="00E35501" w:rsidP="00EC5F73">
            <w:pPr>
              <w:pStyle w:val="NormalWeb"/>
              <w:rPr>
                <w:rFonts w:ascii="Arial" w:hAnsi="Arial" w:cs="Arial"/>
                <w:u w:val="single"/>
              </w:rPr>
            </w:pPr>
            <w:r w:rsidRPr="00EC5F73">
              <w:rPr>
                <w:rFonts w:ascii="Arial" w:hAnsi="Arial" w:cs="Arial"/>
                <w:u w:val="single"/>
              </w:rPr>
              <w:t>Professional Values:</w:t>
            </w:r>
          </w:p>
          <w:p w14:paraId="36361B99" w14:textId="77777777" w:rsidR="00E35501" w:rsidRPr="00EC5F73" w:rsidRDefault="00E35501" w:rsidP="00E35501">
            <w:pPr>
              <w:pStyle w:val="NormalWeb"/>
              <w:numPr>
                <w:ilvl w:val="0"/>
                <w:numId w:val="7"/>
              </w:numPr>
              <w:spacing w:line="240" w:lineRule="auto"/>
            </w:pPr>
            <w:r>
              <w:rPr>
                <w:rFonts w:ascii="Arial" w:hAnsi="Arial" w:cs="Arial"/>
                <w:b/>
              </w:rPr>
              <w:t>V1:</w:t>
            </w:r>
            <w:r w:rsidRPr="00F63109">
              <w:rPr>
                <w:rFonts w:ascii="Arial" w:hAnsi="Arial" w:cs="Arial"/>
              </w:rPr>
              <w:t xml:space="preserve"> Engaging in a class discussion where all learner’s views and opinions could be   heard without criticism.</w:t>
            </w:r>
            <w:r>
              <w:rPr>
                <w:rFonts w:ascii="Arial" w:hAnsi="Arial" w:cs="Arial"/>
              </w:rPr>
              <w:br/>
            </w:r>
          </w:p>
          <w:p w14:paraId="6EB73767" w14:textId="60066AD5" w:rsidR="00E35501" w:rsidRDefault="00E35501" w:rsidP="003820E9">
            <w:pPr>
              <w:pStyle w:val="NormalWeb"/>
              <w:numPr>
                <w:ilvl w:val="0"/>
                <w:numId w:val="7"/>
              </w:numPr>
              <w:spacing w:line="240" w:lineRule="auto"/>
            </w:pPr>
            <w:r w:rsidRPr="00EC5F73">
              <w:rPr>
                <w:rFonts w:ascii="Arial" w:hAnsi="Arial" w:cs="Arial"/>
                <w:b/>
              </w:rPr>
              <w:t>V2:</w:t>
            </w:r>
            <w:r w:rsidRPr="00F63109">
              <w:rPr>
                <w:rFonts w:ascii="Arial" w:hAnsi="Arial" w:cs="Arial"/>
              </w:rPr>
              <w:t xml:space="preserve"> Responding to the opinions of others in a professional manner, whilst supporting an equal opportunity for each learner and their thoughts to be heard.</w:t>
            </w:r>
            <w:r>
              <w:rPr>
                <w:rFonts w:ascii="Arial" w:hAnsi="Arial" w:cs="Arial"/>
              </w:rPr>
              <w:t xml:space="preserve"> </w:t>
            </w:r>
            <w:r>
              <w:rPr>
                <w:rFonts w:ascii="Arial" w:hAnsi="Arial" w:cs="Arial"/>
              </w:rPr>
              <w:br/>
            </w:r>
            <w:r w:rsidRPr="003820E9">
              <w:rPr>
                <w:rFonts w:ascii="Arial" w:hAnsi="Arial" w:cs="Arial"/>
              </w:rPr>
              <w:t xml:space="preserve"> </w:t>
            </w:r>
          </w:p>
          <w:p w14:paraId="6603B78B" w14:textId="713D4558" w:rsidR="00E35501" w:rsidRPr="003820E9" w:rsidRDefault="00E35501" w:rsidP="00FE0847">
            <w:pPr>
              <w:jc w:val="both"/>
              <w:rPr>
                <w:rFonts w:ascii="Arial" w:hAnsi="Arial" w:cs="Arial"/>
                <w:b/>
                <w:sz w:val="22"/>
                <w:u w:val="single"/>
              </w:rPr>
            </w:pPr>
            <w:r w:rsidRPr="004D52CA">
              <w:rPr>
                <w:rFonts w:ascii="Arial" w:hAnsi="Arial" w:cs="Arial"/>
                <w:b/>
                <w:sz w:val="22"/>
                <w:u w:val="single"/>
              </w:rPr>
              <w:t xml:space="preserve">Contemporary teaching pedagogies used: </w:t>
            </w:r>
          </w:p>
          <w:p w14:paraId="37A53C25" w14:textId="77777777" w:rsidR="00E35501" w:rsidRPr="008E7700" w:rsidRDefault="00E35501" w:rsidP="00E35501">
            <w:pPr>
              <w:pStyle w:val="ListParagraph"/>
              <w:numPr>
                <w:ilvl w:val="0"/>
                <w:numId w:val="6"/>
              </w:numPr>
              <w:jc w:val="both"/>
              <w:rPr>
                <w:rFonts w:ascii="Arial" w:hAnsi="Arial" w:cs="Arial"/>
                <w:b/>
                <w:sz w:val="22"/>
              </w:rPr>
            </w:pPr>
            <w:r>
              <w:rPr>
                <w:rFonts w:ascii="Arial" w:hAnsi="Arial" w:cs="Arial"/>
                <w:b/>
                <w:sz w:val="22"/>
                <w:lang w:val="en-US"/>
              </w:rPr>
              <w:t xml:space="preserve">1. </w:t>
            </w:r>
            <w:r w:rsidRPr="00FE0847">
              <w:rPr>
                <w:rFonts w:ascii="Arial" w:hAnsi="Arial" w:cs="Arial"/>
                <w:b/>
                <w:sz w:val="22"/>
                <w:lang w:val="en-US"/>
              </w:rPr>
              <w:t>Collaborative Learner- Centered Approach</w:t>
            </w:r>
            <w:r>
              <w:rPr>
                <w:rFonts w:ascii="Arial" w:hAnsi="Arial" w:cs="Arial"/>
                <w:b/>
                <w:sz w:val="22"/>
                <w:lang w:val="en-US"/>
              </w:rPr>
              <w:t xml:space="preserve"> &amp; Problem Based Learning</w:t>
            </w:r>
            <w:r w:rsidRPr="00FE0847">
              <w:rPr>
                <w:rFonts w:ascii="Arial" w:hAnsi="Arial" w:cs="Arial"/>
                <w:b/>
                <w:sz w:val="22"/>
                <w:lang w:val="en-US"/>
              </w:rPr>
              <w:t>:</w:t>
            </w:r>
          </w:p>
          <w:p w14:paraId="59011974" w14:textId="77777777" w:rsidR="00E35501" w:rsidRPr="00A8445F" w:rsidRDefault="00E35501" w:rsidP="008E7700">
            <w:pPr>
              <w:pStyle w:val="ListParagraph"/>
              <w:jc w:val="both"/>
              <w:rPr>
                <w:rFonts w:ascii="Arial" w:hAnsi="Arial" w:cs="Arial"/>
                <w:b/>
                <w:sz w:val="22"/>
              </w:rPr>
            </w:pPr>
          </w:p>
          <w:p w14:paraId="673FD186" w14:textId="726D78A6" w:rsidR="00E35501" w:rsidRDefault="00E35501" w:rsidP="003820E9">
            <w:pPr>
              <w:pStyle w:val="ListParagraph"/>
              <w:jc w:val="both"/>
              <w:rPr>
                <w:rFonts w:ascii="Arial" w:hAnsi="Arial" w:cs="Arial"/>
                <w:sz w:val="22"/>
              </w:rPr>
            </w:pPr>
            <w:r w:rsidRPr="00544AD6">
              <w:rPr>
                <w:rFonts w:ascii="Arial" w:hAnsi="Arial" w:cs="Arial"/>
                <w:sz w:val="22"/>
              </w:rPr>
              <w:t xml:space="preserve">Allowing learners to transform complex information into their own, via collaborative group work. By taking taught knowledge and then applying it; </w:t>
            </w:r>
            <w:r w:rsidRPr="00544AD6">
              <w:rPr>
                <w:rFonts w:ascii="Arial" w:hAnsi="Arial" w:cs="Arial"/>
                <w:i/>
                <w:sz w:val="22"/>
              </w:rPr>
              <w:t>learning by doing</w:t>
            </w:r>
            <w:r>
              <w:rPr>
                <w:rFonts w:ascii="Arial" w:hAnsi="Arial" w:cs="Arial"/>
                <w:i/>
                <w:sz w:val="22"/>
              </w:rPr>
              <w:t xml:space="preserve">, </w:t>
            </w:r>
            <w:r>
              <w:rPr>
                <w:rFonts w:ascii="Arial" w:hAnsi="Arial" w:cs="Arial"/>
                <w:sz w:val="22"/>
              </w:rPr>
              <w:t xml:space="preserve">in this instance asking the learners to create a portfolio based on what they have just learnt. </w:t>
            </w:r>
            <w:r w:rsidRPr="00544AD6">
              <w:rPr>
                <w:rFonts w:ascii="Arial" w:hAnsi="Arial" w:cs="Arial"/>
                <w:sz w:val="22"/>
              </w:rPr>
              <w:t xml:space="preserve"> Promoting problem solving skills</w:t>
            </w:r>
            <w:r>
              <w:rPr>
                <w:rFonts w:ascii="Arial" w:hAnsi="Arial" w:cs="Arial"/>
                <w:sz w:val="22"/>
              </w:rPr>
              <w:t xml:space="preserve">, affirming new ideas and concepts and providing an opportunity for the learners to creative and critical. </w:t>
            </w:r>
          </w:p>
          <w:p w14:paraId="6CBA6A7E" w14:textId="77777777" w:rsidR="003820E9" w:rsidRPr="003820E9" w:rsidRDefault="003820E9" w:rsidP="003820E9">
            <w:pPr>
              <w:pStyle w:val="ListParagraph"/>
              <w:jc w:val="both"/>
              <w:rPr>
                <w:rFonts w:ascii="Arial" w:hAnsi="Arial" w:cs="Arial"/>
                <w:sz w:val="22"/>
              </w:rPr>
            </w:pPr>
          </w:p>
          <w:p w14:paraId="1655FB24" w14:textId="77777777" w:rsidR="00E35501" w:rsidRDefault="00E35501" w:rsidP="00E35501">
            <w:pPr>
              <w:pStyle w:val="ListParagraph"/>
              <w:numPr>
                <w:ilvl w:val="0"/>
                <w:numId w:val="6"/>
              </w:numPr>
              <w:jc w:val="both"/>
              <w:rPr>
                <w:rFonts w:ascii="Arial" w:hAnsi="Arial" w:cs="Arial"/>
                <w:b/>
                <w:sz w:val="22"/>
              </w:rPr>
            </w:pPr>
            <w:r>
              <w:rPr>
                <w:rFonts w:ascii="Arial" w:hAnsi="Arial" w:cs="Arial"/>
                <w:b/>
                <w:sz w:val="22"/>
              </w:rPr>
              <w:t>2.. Portfolio Development</w:t>
            </w:r>
          </w:p>
          <w:p w14:paraId="7B905869" w14:textId="77777777" w:rsidR="00E35501" w:rsidRPr="00A8445F" w:rsidRDefault="00E35501" w:rsidP="008E7700">
            <w:pPr>
              <w:pStyle w:val="ListParagraph"/>
              <w:jc w:val="both"/>
              <w:rPr>
                <w:rFonts w:ascii="Arial" w:hAnsi="Arial" w:cs="Arial"/>
                <w:b/>
                <w:sz w:val="22"/>
              </w:rPr>
            </w:pPr>
          </w:p>
          <w:p w14:paraId="6B9CA728" w14:textId="77777777" w:rsidR="00E35501" w:rsidRPr="008E7700" w:rsidRDefault="00E35501" w:rsidP="008E7700">
            <w:pPr>
              <w:pStyle w:val="ListParagraph"/>
              <w:jc w:val="both"/>
              <w:rPr>
                <w:rFonts w:ascii="Arial" w:hAnsi="Arial" w:cs="Arial"/>
                <w:sz w:val="22"/>
              </w:rPr>
            </w:pPr>
            <w:r>
              <w:rPr>
                <w:rFonts w:ascii="Arial" w:hAnsi="Arial" w:cs="Arial"/>
                <w:sz w:val="22"/>
              </w:rPr>
              <w:t>Through the process of creating their portfolio piece, the learners will be required to demonstrate their understanding of the taught content through a visual format. After completing the task, the learners will then be required to state</w:t>
            </w:r>
            <w:r w:rsidRPr="008E7700">
              <w:rPr>
                <w:rFonts w:ascii="Arial" w:hAnsi="Arial" w:cs="Arial"/>
                <w:sz w:val="22"/>
              </w:rPr>
              <w:t xml:space="preserve"> what led them to choosing the particular image in relation to a particular colour</w:t>
            </w:r>
            <w:r>
              <w:rPr>
                <w:rFonts w:ascii="Arial" w:hAnsi="Arial" w:cs="Arial"/>
                <w:sz w:val="22"/>
              </w:rPr>
              <w:t xml:space="preserve"> </w:t>
            </w:r>
            <w:r w:rsidRPr="008E7700">
              <w:rPr>
                <w:rFonts w:ascii="Arial" w:hAnsi="Arial" w:cs="Arial"/>
                <w:sz w:val="22"/>
              </w:rPr>
              <w:t>theory. Through this the learners understanding of the topic can be determined.</w:t>
            </w:r>
          </w:p>
        </w:tc>
      </w:tr>
    </w:tbl>
    <w:p w14:paraId="0004EEF2" w14:textId="77777777" w:rsidR="00E35501" w:rsidRPr="00120188" w:rsidRDefault="00E35501" w:rsidP="00120188">
      <w:pPr>
        <w:tabs>
          <w:tab w:val="left" w:pos="2085"/>
        </w:tabs>
      </w:pPr>
    </w:p>
    <w:p w14:paraId="584F6F7D" w14:textId="77777777" w:rsidR="00E35501" w:rsidRDefault="00E35501"/>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3"/>
      </w:tblGrid>
      <w:tr w:rsidR="00E35501" w14:paraId="611435CE" w14:textId="77777777" w:rsidTr="00E007DD">
        <w:trPr>
          <w:cantSplit/>
        </w:trPr>
        <w:tc>
          <w:tcPr>
            <w:tcW w:w="9823" w:type="dxa"/>
          </w:tcPr>
          <w:p w14:paraId="7A74E361" w14:textId="77777777" w:rsidR="00E35501" w:rsidRPr="00A15558" w:rsidRDefault="00E35501" w:rsidP="009D7ADC">
            <w:pPr>
              <w:jc w:val="center"/>
              <w:rPr>
                <w:b/>
                <w:u w:val="single"/>
              </w:rPr>
            </w:pPr>
            <w:r w:rsidRPr="00A15558">
              <w:rPr>
                <w:b/>
                <w:u w:val="single"/>
              </w:rPr>
              <w:lastRenderedPageBreak/>
              <w:t>CROSS-CUTTING ENHANC</w:t>
            </w:r>
            <w:r>
              <w:rPr>
                <w:b/>
                <w:u w:val="single"/>
              </w:rPr>
              <w:t>EMENT</w:t>
            </w:r>
            <w:r w:rsidRPr="00A15558">
              <w:rPr>
                <w:b/>
                <w:u w:val="single"/>
              </w:rPr>
              <w:t xml:space="preserve"> THEMES</w:t>
            </w:r>
          </w:p>
          <w:p w14:paraId="572FAD42" w14:textId="0664CE34" w:rsidR="00E35501" w:rsidRPr="00A15558" w:rsidRDefault="00E35501" w:rsidP="003820E9">
            <w:pPr>
              <w:jc w:val="center"/>
              <w:rPr>
                <w:b/>
                <w:u w:val="single"/>
              </w:rPr>
            </w:pPr>
            <w:r w:rsidRPr="00A15558">
              <w:rPr>
                <w:b/>
                <w:u w:val="single"/>
              </w:rPr>
              <w:t xml:space="preserve">Please note any cross-cutting enhancement themes are embedded in the lesson and </w:t>
            </w:r>
            <w:r w:rsidRPr="00A15558">
              <w:rPr>
                <w:b/>
                <w:color w:val="FF0000"/>
                <w:u w:val="single"/>
              </w:rPr>
              <w:t>WHEN</w:t>
            </w:r>
            <w:r w:rsidRPr="00A15558">
              <w:rPr>
                <w:b/>
                <w:u w:val="single"/>
              </w:rPr>
              <w:t xml:space="preserve"> and </w:t>
            </w:r>
            <w:r w:rsidRPr="00A15558">
              <w:rPr>
                <w:b/>
                <w:color w:val="FF0000"/>
                <w:u w:val="single"/>
              </w:rPr>
              <w:t>HOW</w:t>
            </w:r>
            <w:r w:rsidRPr="00A15558">
              <w:rPr>
                <w:b/>
                <w:u w:val="single"/>
              </w:rPr>
              <w:t xml:space="preserve"> they are met</w:t>
            </w:r>
            <w:r>
              <w:rPr>
                <w:b/>
                <w:u w:val="single"/>
              </w:rPr>
              <w:t>:</w:t>
            </w:r>
            <w:bookmarkStart w:id="0" w:name="_GoBack"/>
            <w:bookmarkEnd w:id="0"/>
          </w:p>
          <w:p w14:paraId="5B16A520" w14:textId="77777777" w:rsidR="00E35501" w:rsidRPr="00B956CA" w:rsidRDefault="00E35501" w:rsidP="009D7ADC">
            <w:pPr>
              <w:rPr>
                <w:rFonts w:ascii="Arial" w:hAnsi="Arial" w:cs="Arial"/>
              </w:rPr>
            </w:pPr>
            <w:r w:rsidRPr="00B956CA">
              <w:rPr>
                <w:rFonts w:ascii="Arial" w:hAnsi="Arial" w:cs="Arial"/>
              </w:rPr>
              <w:t xml:space="preserve">A cross cutting theme promoting </w:t>
            </w:r>
            <w:r w:rsidRPr="00B956CA">
              <w:rPr>
                <w:rFonts w:ascii="Arial" w:hAnsi="Arial" w:cs="Arial"/>
                <w:b/>
              </w:rPr>
              <w:t xml:space="preserve">employability </w:t>
            </w:r>
            <w:r w:rsidRPr="00B956CA">
              <w:rPr>
                <w:rFonts w:ascii="Arial" w:hAnsi="Arial" w:cs="Arial"/>
              </w:rPr>
              <w:t>will be embedded within the lesson. Learners will naturally be presented within the opportunity to develop their</w:t>
            </w:r>
            <w:r>
              <w:rPr>
                <w:rFonts w:ascii="Arial" w:hAnsi="Arial" w:cs="Arial"/>
              </w:rPr>
              <w:t>,</w:t>
            </w:r>
            <w:r w:rsidRPr="00B956CA">
              <w:rPr>
                <w:rFonts w:ascii="Arial" w:hAnsi="Arial" w:cs="Arial"/>
              </w:rPr>
              <w:t xml:space="preserve"> </w:t>
            </w:r>
            <w:r w:rsidRPr="00B956CA">
              <w:rPr>
                <w:rFonts w:ascii="Arial" w:hAnsi="Arial" w:cs="Arial"/>
                <w:i/>
              </w:rPr>
              <w:t>communication skills, collaborative group work and critical thinking</w:t>
            </w:r>
            <w:r w:rsidRPr="00B956CA">
              <w:rPr>
                <w:rFonts w:ascii="Arial" w:hAnsi="Arial" w:cs="Arial"/>
              </w:rPr>
              <w:t xml:space="preserve"> via the intended task.  </w:t>
            </w:r>
          </w:p>
          <w:p w14:paraId="0EC9A8E6" w14:textId="77777777" w:rsidR="00E35501" w:rsidRPr="00B956CA" w:rsidRDefault="00E35501" w:rsidP="009D7ADC">
            <w:pPr>
              <w:rPr>
                <w:rFonts w:ascii="Arial" w:hAnsi="Arial" w:cs="Arial"/>
              </w:rPr>
            </w:pPr>
          </w:p>
          <w:p w14:paraId="69614516" w14:textId="77777777" w:rsidR="00E35501" w:rsidRPr="00B956CA" w:rsidRDefault="00E35501" w:rsidP="009D7ADC">
            <w:pPr>
              <w:rPr>
                <w:rFonts w:ascii="Arial" w:hAnsi="Arial" w:cs="Arial"/>
              </w:rPr>
            </w:pPr>
            <w:r w:rsidRPr="00B956CA">
              <w:rPr>
                <w:rFonts w:ascii="Arial" w:hAnsi="Arial" w:cs="Arial"/>
              </w:rPr>
              <w:t xml:space="preserve">Through the facilitated learning environment, the learner will be expected to apply the knowledge from within the lesson to a practical activity. Through analysing imagery to form their own conclusions, giving reasons for their choice, whilst working in groups. </w:t>
            </w:r>
          </w:p>
          <w:p w14:paraId="53A44C69" w14:textId="77777777" w:rsidR="00E35501" w:rsidRPr="009D7ADC" w:rsidRDefault="00E35501" w:rsidP="009D7ADC">
            <w:pPr>
              <w:jc w:val="both"/>
              <w:rPr>
                <w:b/>
                <w:sz w:val="22"/>
              </w:rPr>
            </w:pPr>
          </w:p>
        </w:tc>
      </w:tr>
    </w:tbl>
    <w:p w14:paraId="5F60FB9F" w14:textId="77777777" w:rsidR="00E35501" w:rsidRDefault="00E35501"/>
    <w:p w14:paraId="35D99032" w14:textId="29B0367D" w:rsidR="00E35501" w:rsidRDefault="00E35501">
      <w:pPr>
        <w:rPr>
          <w:b/>
          <w:u w:val="single"/>
        </w:rPr>
      </w:pPr>
    </w:p>
    <w:p w14:paraId="6BEFF662" w14:textId="70EDDB5D" w:rsidR="00F80767" w:rsidRDefault="00F80767" w:rsidP="00F80767">
      <w:pPr>
        <w:rPr>
          <w:b/>
          <w:u w:val="single"/>
        </w:rPr>
      </w:pPr>
      <w:r>
        <w:rPr>
          <w:b/>
          <w:u w:val="single"/>
        </w:rPr>
        <w:br/>
      </w:r>
    </w:p>
    <w:p w14:paraId="6FCBEFAE" w14:textId="77777777" w:rsidR="00F80767" w:rsidRDefault="00F80767" w:rsidP="00F80767">
      <w:pPr>
        <w:rPr>
          <w:b/>
          <w:u w:val="single"/>
        </w:rPr>
      </w:pPr>
    </w:p>
    <w:p w14:paraId="7DB6DD91" w14:textId="77777777" w:rsidR="00F80767" w:rsidRDefault="00F80767" w:rsidP="00F80767">
      <w:pPr>
        <w:rPr>
          <w:b/>
          <w:u w:val="single"/>
        </w:rPr>
      </w:pPr>
    </w:p>
    <w:tbl>
      <w:tblPr>
        <w:tblpPr w:leftFromText="180" w:rightFromText="180" w:vertAnchor="page" w:horzAnchor="margin" w:tblpXSpec="center" w:tblpY="778"/>
        <w:tblW w:w="10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F80767" w14:paraId="27AB1E81" w14:textId="77777777" w:rsidTr="00F80767">
        <w:trPr>
          <w:trHeight w:val="439"/>
        </w:trPr>
        <w:tc>
          <w:tcPr>
            <w:tcW w:w="2127" w:type="dxa"/>
          </w:tcPr>
          <w:p w14:paraId="7A7554A6" w14:textId="77777777" w:rsidR="00F80767" w:rsidRDefault="00F80767" w:rsidP="00F80767">
            <w:pPr>
              <w:jc w:val="center"/>
              <w:rPr>
                <w:b/>
                <w:sz w:val="22"/>
              </w:rPr>
            </w:pPr>
          </w:p>
          <w:p w14:paraId="023D6509" w14:textId="77777777" w:rsidR="00F80767" w:rsidRDefault="00F80767" w:rsidP="00F80767">
            <w:pPr>
              <w:jc w:val="center"/>
              <w:rPr>
                <w:b/>
                <w:sz w:val="22"/>
              </w:rPr>
            </w:pPr>
            <w:r>
              <w:rPr>
                <w:b/>
                <w:sz w:val="22"/>
              </w:rPr>
              <w:t>STAGE</w:t>
            </w:r>
          </w:p>
        </w:tc>
        <w:tc>
          <w:tcPr>
            <w:tcW w:w="2444" w:type="dxa"/>
          </w:tcPr>
          <w:p w14:paraId="0859C026" w14:textId="77777777" w:rsidR="00F80767" w:rsidRDefault="00F80767" w:rsidP="00F80767">
            <w:pPr>
              <w:jc w:val="center"/>
              <w:rPr>
                <w:b/>
                <w:sz w:val="22"/>
              </w:rPr>
            </w:pPr>
          </w:p>
          <w:p w14:paraId="762D15EB" w14:textId="77777777" w:rsidR="00F80767" w:rsidRDefault="00F80767" w:rsidP="00F80767">
            <w:pPr>
              <w:jc w:val="center"/>
              <w:rPr>
                <w:b/>
                <w:sz w:val="22"/>
              </w:rPr>
            </w:pPr>
            <w:r>
              <w:rPr>
                <w:b/>
                <w:sz w:val="22"/>
              </w:rPr>
              <w:t>FOCUS</w:t>
            </w:r>
          </w:p>
        </w:tc>
        <w:tc>
          <w:tcPr>
            <w:tcW w:w="4140" w:type="dxa"/>
          </w:tcPr>
          <w:p w14:paraId="3AAEDE56" w14:textId="77777777" w:rsidR="00F80767" w:rsidRDefault="00F80767" w:rsidP="00F80767">
            <w:pPr>
              <w:jc w:val="center"/>
              <w:rPr>
                <w:b/>
                <w:sz w:val="22"/>
              </w:rPr>
            </w:pPr>
          </w:p>
          <w:p w14:paraId="61944B41" w14:textId="77777777" w:rsidR="00F80767" w:rsidRDefault="00F80767" w:rsidP="00F80767">
            <w:pPr>
              <w:jc w:val="center"/>
              <w:rPr>
                <w:b/>
                <w:sz w:val="22"/>
              </w:rPr>
            </w:pPr>
            <w:r>
              <w:rPr>
                <w:b/>
                <w:sz w:val="22"/>
              </w:rPr>
              <w:t>STRATEGY</w:t>
            </w:r>
          </w:p>
        </w:tc>
        <w:tc>
          <w:tcPr>
            <w:tcW w:w="1571" w:type="dxa"/>
          </w:tcPr>
          <w:p w14:paraId="1117D76E" w14:textId="77777777" w:rsidR="00F80767" w:rsidRDefault="00F80767" w:rsidP="00F80767">
            <w:pPr>
              <w:jc w:val="center"/>
              <w:rPr>
                <w:b/>
                <w:sz w:val="22"/>
              </w:rPr>
            </w:pPr>
          </w:p>
          <w:p w14:paraId="5AB05021" w14:textId="77777777" w:rsidR="00F80767" w:rsidRDefault="00F80767" w:rsidP="00F80767">
            <w:pPr>
              <w:jc w:val="center"/>
              <w:rPr>
                <w:b/>
                <w:sz w:val="22"/>
              </w:rPr>
            </w:pPr>
            <w:r>
              <w:rPr>
                <w:b/>
                <w:sz w:val="22"/>
              </w:rPr>
              <w:t>TIME</w:t>
            </w:r>
          </w:p>
          <w:p w14:paraId="38FEF288" w14:textId="77777777" w:rsidR="00F80767" w:rsidRDefault="00F80767" w:rsidP="00F80767">
            <w:pPr>
              <w:jc w:val="center"/>
              <w:rPr>
                <w:b/>
                <w:sz w:val="22"/>
              </w:rPr>
            </w:pPr>
            <w:r>
              <w:rPr>
                <w:b/>
                <w:sz w:val="22"/>
              </w:rPr>
              <w:t>(may change based on pace of lesson)</w:t>
            </w:r>
          </w:p>
        </w:tc>
      </w:tr>
      <w:tr w:rsidR="00F80767" w14:paraId="7C750E62" w14:textId="77777777" w:rsidTr="00F80767">
        <w:trPr>
          <w:trHeight w:val="132"/>
        </w:trPr>
        <w:tc>
          <w:tcPr>
            <w:tcW w:w="2127" w:type="dxa"/>
            <w:tcBorders>
              <w:top w:val="single" w:sz="4" w:space="0" w:color="auto"/>
              <w:left w:val="single" w:sz="4" w:space="0" w:color="auto"/>
              <w:bottom w:val="single" w:sz="4" w:space="0" w:color="auto"/>
              <w:right w:val="single" w:sz="4" w:space="0" w:color="auto"/>
            </w:tcBorders>
          </w:tcPr>
          <w:p w14:paraId="6ABDFF32" w14:textId="77777777" w:rsidR="00F80767" w:rsidRPr="0061268D" w:rsidRDefault="00F80767" w:rsidP="00F80767">
            <w:pPr>
              <w:jc w:val="both"/>
              <w:rPr>
                <w:rFonts w:ascii="Arial" w:hAnsi="Arial" w:cs="Arial"/>
                <w:b/>
                <w:sz w:val="22"/>
                <w:szCs w:val="22"/>
              </w:rPr>
            </w:pPr>
            <w:r w:rsidRPr="0061268D">
              <w:rPr>
                <w:rFonts w:ascii="Arial" w:hAnsi="Arial" w:cs="Arial"/>
                <w:b/>
                <w:sz w:val="22"/>
                <w:szCs w:val="22"/>
              </w:rPr>
              <w:t>INTRODUCTION</w:t>
            </w:r>
          </w:p>
          <w:p w14:paraId="15F4142F" w14:textId="77777777" w:rsidR="00F80767" w:rsidRDefault="00F80767" w:rsidP="00F80767">
            <w:pPr>
              <w:jc w:val="both"/>
              <w:rPr>
                <w:b/>
                <w:sz w:val="22"/>
                <w:szCs w:val="22"/>
              </w:rPr>
            </w:pPr>
          </w:p>
          <w:p w14:paraId="4FB6FB95" w14:textId="77777777" w:rsidR="00F80767" w:rsidRDefault="00F80767" w:rsidP="00F80767">
            <w:pPr>
              <w:jc w:val="both"/>
              <w:rPr>
                <w:b/>
                <w:sz w:val="22"/>
                <w:szCs w:val="22"/>
              </w:rPr>
            </w:pPr>
          </w:p>
          <w:p w14:paraId="39DE58EC" w14:textId="77777777" w:rsidR="00F80767" w:rsidRDefault="00F80767" w:rsidP="00F80767">
            <w:pPr>
              <w:jc w:val="both"/>
              <w:rPr>
                <w:b/>
                <w:sz w:val="22"/>
                <w:szCs w:val="22"/>
              </w:rPr>
            </w:pPr>
          </w:p>
          <w:p w14:paraId="22062EC0" w14:textId="77777777" w:rsidR="00F80767" w:rsidRDefault="00F80767" w:rsidP="00F80767">
            <w:pPr>
              <w:jc w:val="both"/>
              <w:rPr>
                <w:b/>
                <w:sz w:val="22"/>
                <w:szCs w:val="22"/>
              </w:rPr>
            </w:pPr>
          </w:p>
          <w:p w14:paraId="1AB15683" w14:textId="77777777" w:rsidR="00F80767" w:rsidRDefault="00F80767" w:rsidP="00F80767">
            <w:pPr>
              <w:jc w:val="both"/>
              <w:rPr>
                <w:rFonts w:ascii="Arial" w:hAnsi="Arial" w:cs="Arial"/>
                <w:b/>
                <w:sz w:val="22"/>
                <w:szCs w:val="22"/>
              </w:rPr>
            </w:pPr>
          </w:p>
          <w:p w14:paraId="4B588F3E" w14:textId="55182787" w:rsidR="00F80767" w:rsidRPr="005A3EB9" w:rsidRDefault="00F80767" w:rsidP="00F80767">
            <w:pPr>
              <w:jc w:val="both"/>
              <w:rPr>
                <w:rFonts w:ascii="Arial" w:hAnsi="Arial" w:cs="Arial"/>
                <w:b/>
                <w:sz w:val="22"/>
                <w:szCs w:val="22"/>
              </w:rPr>
            </w:pPr>
            <w:r w:rsidRPr="005A3EB9">
              <w:rPr>
                <w:rFonts w:ascii="Arial" w:hAnsi="Arial" w:cs="Arial"/>
                <w:b/>
                <w:sz w:val="22"/>
                <w:szCs w:val="22"/>
              </w:rPr>
              <w:t>DEVELOPMENT</w:t>
            </w:r>
          </w:p>
          <w:p w14:paraId="1F7C09A7" w14:textId="77777777" w:rsidR="00F80767" w:rsidRDefault="00F80767" w:rsidP="00F80767">
            <w:pPr>
              <w:jc w:val="both"/>
              <w:rPr>
                <w:b/>
                <w:sz w:val="22"/>
                <w:szCs w:val="22"/>
              </w:rPr>
            </w:pPr>
          </w:p>
          <w:p w14:paraId="748B141F" w14:textId="77777777" w:rsidR="00F80767" w:rsidRDefault="00F80767" w:rsidP="00F80767">
            <w:pPr>
              <w:jc w:val="both"/>
              <w:rPr>
                <w:b/>
                <w:sz w:val="22"/>
                <w:szCs w:val="22"/>
              </w:rPr>
            </w:pPr>
          </w:p>
          <w:p w14:paraId="168FDBE8" w14:textId="77777777" w:rsidR="00F80767" w:rsidRDefault="00F80767" w:rsidP="00F80767">
            <w:pPr>
              <w:jc w:val="both"/>
              <w:rPr>
                <w:b/>
                <w:sz w:val="22"/>
                <w:szCs w:val="22"/>
              </w:rPr>
            </w:pPr>
          </w:p>
          <w:p w14:paraId="27F40376" w14:textId="77777777" w:rsidR="00F80767" w:rsidRDefault="00F80767" w:rsidP="00F80767">
            <w:pPr>
              <w:jc w:val="both"/>
              <w:rPr>
                <w:b/>
                <w:sz w:val="22"/>
                <w:szCs w:val="22"/>
              </w:rPr>
            </w:pPr>
          </w:p>
          <w:p w14:paraId="573597D6" w14:textId="77777777" w:rsidR="00F80767" w:rsidRDefault="00F80767" w:rsidP="00F80767">
            <w:pPr>
              <w:jc w:val="both"/>
              <w:rPr>
                <w:b/>
                <w:sz w:val="22"/>
                <w:szCs w:val="22"/>
              </w:rPr>
            </w:pPr>
          </w:p>
          <w:p w14:paraId="3E0EE201" w14:textId="77777777" w:rsidR="00F80767" w:rsidRDefault="00F80767" w:rsidP="00F80767">
            <w:pPr>
              <w:jc w:val="both"/>
              <w:rPr>
                <w:b/>
                <w:sz w:val="22"/>
                <w:szCs w:val="22"/>
              </w:rPr>
            </w:pPr>
          </w:p>
          <w:p w14:paraId="5C012477" w14:textId="77777777" w:rsidR="00F80767" w:rsidRDefault="00F80767" w:rsidP="00F80767">
            <w:pPr>
              <w:jc w:val="both"/>
              <w:rPr>
                <w:b/>
                <w:sz w:val="22"/>
                <w:szCs w:val="22"/>
              </w:rPr>
            </w:pPr>
          </w:p>
          <w:p w14:paraId="32E0DCD9" w14:textId="77777777" w:rsidR="00F80767" w:rsidRDefault="00F80767" w:rsidP="00F80767">
            <w:pPr>
              <w:jc w:val="both"/>
              <w:rPr>
                <w:b/>
                <w:sz w:val="22"/>
                <w:szCs w:val="22"/>
              </w:rPr>
            </w:pPr>
          </w:p>
          <w:p w14:paraId="77852EB8" w14:textId="77777777" w:rsidR="00F80767" w:rsidRDefault="00F80767" w:rsidP="00F80767">
            <w:pPr>
              <w:jc w:val="both"/>
              <w:rPr>
                <w:b/>
                <w:sz w:val="22"/>
                <w:szCs w:val="22"/>
              </w:rPr>
            </w:pPr>
          </w:p>
          <w:p w14:paraId="4B5E4A65" w14:textId="77777777" w:rsidR="00F80767" w:rsidRDefault="00F80767" w:rsidP="00F80767">
            <w:pPr>
              <w:jc w:val="both"/>
              <w:rPr>
                <w:b/>
                <w:sz w:val="22"/>
                <w:szCs w:val="22"/>
              </w:rPr>
            </w:pPr>
          </w:p>
          <w:p w14:paraId="7B58E0C6" w14:textId="77777777" w:rsidR="00F80767" w:rsidRDefault="00F80767" w:rsidP="00F80767">
            <w:pPr>
              <w:jc w:val="both"/>
              <w:rPr>
                <w:b/>
                <w:sz w:val="22"/>
                <w:szCs w:val="22"/>
              </w:rPr>
            </w:pPr>
          </w:p>
          <w:p w14:paraId="1BB41533" w14:textId="77777777" w:rsidR="00F80767" w:rsidRDefault="00F80767" w:rsidP="00F80767">
            <w:pPr>
              <w:jc w:val="both"/>
              <w:rPr>
                <w:b/>
                <w:sz w:val="22"/>
                <w:szCs w:val="22"/>
              </w:rPr>
            </w:pPr>
          </w:p>
          <w:p w14:paraId="669E165F" w14:textId="77777777" w:rsidR="00F80767" w:rsidRDefault="00F80767" w:rsidP="00F80767">
            <w:pPr>
              <w:jc w:val="both"/>
              <w:rPr>
                <w:b/>
                <w:sz w:val="22"/>
                <w:szCs w:val="22"/>
              </w:rPr>
            </w:pPr>
          </w:p>
          <w:p w14:paraId="59CD3A57" w14:textId="77777777" w:rsidR="00F80767" w:rsidRDefault="00F80767" w:rsidP="00F80767">
            <w:pPr>
              <w:jc w:val="both"/>
              <w:rPr>
                <w:b/>
                <w:sz w:val="22"/>
                <w:szCs w:val="22"/>
              </w:rPr>
            </w:pPr>
          </w:p>
          <w:p w14:paraId="3143F0CD" w14:textId="77777777" w:rsidR="00F80767" w:rsidRDefault="00F80767" w:rsidP="00F80767">
            <w:pPr>
              <w:jc w:val="both"/>
              <w:rPr>
                <w:b/>
                <w:sz w:val="22"/>
                <w:szCs w:val="22"/>
              </w:rPr>
            </w:pPr>
          </w:p>
          <w:p w14:paraId="1679B01B" w14:textId="77777777" w:rsidR="00F80767" w:rsidRDefault="00F80767" w:rsidP="00F80767">
            <w:pPr>
              <w:jc w:val="both"/>
              <w:rPr>
                <w:b/>
                <w:sz w:val="22"/>
                <w:szCs w:val="22"/>
              </w:rPr>
            </w:pPr>
          </w:p>
          <w:p w14:paraId="5565C829" w14:textId="77777777" w:rsidR="00F80767" w:rsidRDefault="00F80767" w:rsidP="00F80767">
            <w:pPr>
              <w:jc w:val="both"/>
              <w:rPr>
                <w:b/>
                <w:sz w:val="22"/>
                <w:szCs w:val="22"/>
              </w:rPr>
            </w:pPr>
          </w:p>
          <w:p w14:paraId="3CBCAA41" w14:textId="77777777" w:rsidR="00F80767" w:rsidRDefault="00F80767" w:rsidP="00F80767">
            <w:pPr>
              <w:jc w:val="both"/>
              <w:rPr>
                <w:b/>
                <w:sz w:val="22"/>
                <w:szCs w:val="22"/>
              </w:rPr>
            </w:pPr>
          </w:p>
          <w:p w14:paraId="2CDC65E4" w14:textId="77777777" w:rsidR="00F80767" w:rsidRDefault="00F80767" w:rsidP="00F80767">
            <w:pPr>
              <w:jc w:val="both"/>
              <w:rPr>
                <w:b/>
                <w:sz w:val="22"/>
                <w:szCs w:val="22"/>
              </w:rPr>
            </w:pPr>
          </w:p>
          <w:p w14:paraId="1E3DB359" w14:textId="1214C83B" w:rsidR="00F80767" w:rsidRDefault="00F80767" w:rsidP="00F80767">
            <w:pPr>
              <w:jc w:val="both"/>
              <w:rPr>
                <w:b/>
                <w:sz w:val="22"/>
                <w:szCs w:val="22"/>
              </w:rPr>
            </w:pPr>
            <w:r w:rsidRPr="00A44002">
              <w:rPr>
                <w:rFonts w:ascii="Arial" w:hAnsi="Arial" w:cs="Arial"/>
                <w:b/>
                <w:sz w:val="22"/>
                <w:szCs w:val="22"/>
              </w:rPr>
              <w:t>PLENARY / CONCLUSION</w:t>
            </w:r>
          </w:p>
          <w:p w14:paraId="7D02A9A7" w14:textId="2050ABB8" w:rsidR="00F80767" w:rsidRPr="00F80767" w:rsidRDefault="00F80767" w:rsidP="00F80767">
            <w:pPr>
              <w:rPr>
                <w:rFonts w:ascii="Arial" w:hAnsi="Arial" w:cs="Arial"/>
                <w:b/>
                <w:sz w:val="22"/>
                <w:szCs w:val="22"/>
              </w:rPr>
            </w:pPr>
            <w:r>
              <w:rPr>
                <w:rFonts w:ascii="Arial" w:hAnsi="Arial" w:cs="Arial"/>
                <w:b/>
                <w:sz w:val="22"/>
                <w:szCs w:val="22"/>
              </w:rPr>
              <w:br/>
            </w:r>
            <w:r>
              <w:rPr>
                <w:rFonts w:ascii="Arial" w:hAnsi="Arial" w:cs="Arial"/>
                <w:b/>
                <w:sz w:val="22"/>
                <w:szCs w:val="22"/>
              </w:rPr>
              <w:br/>
            </w:r>
            <w:r>
              <w:rPr>
                <w:rFonts w:ascii="Arial" w:hAnsi="Arial" w:cs="Arial"/>
                <w:b/>
                <w:sz w:val="22"/>
                <w:szCs w:val="22"/>
              </w:rPr>
              <w:br/>
            </w:r>
            <w:r>
              <w:rPr>
                <w:rFonts w:ascii="Arial" w:hAnsi="Arial" w:cs="Arial"/>
                <w:b/>
                <w:sz w:val="22"/>
                <w:szCs w:val="22"/>
              </w:rPr>
              <w:br/>
            </w:r>
            <w:r>
              <w:rPr>
                <w:rFonts w:ascii="Arial" w:hAnsi="Arial" w:cs="Arial"/>
                <w:b/>
                <w:sz w:val="22"/>
                <w:szCs w:val="22"/>
              </w:rPr>
              <w:br/>
            </w:r>
            <w:r>
              <w:rPr>
                <w:rFonts w:ascii="Arial" w:hAnsi="Arial" w:cs="Arial"/>
                <w:b/>
                <w:sz w:val="22"/>
                <w:szCs w:val="22"/>
              </w:rPr>
              <w:br/>
            </w:r>
            <w:r>
              <w:rPr>
                <w:rFonts w:ascii="Arial" w:hAnsi="Arial" w:cs="Arial"/>
                <w:b/>
                <w:sz w:val="22"/>
                <w:szCs w:val="22"/>
              </w:rPr>
              <w:br/>
            </w:r>
          </w:p>
          <w:p w14:paraId="01C87129" w14:textId="77777777" w:rsidR="00F80767" w:rsidRDefault="00F80767" w:rsidP="00F80767">
            <w:pPr>
              <w:jc w:val="both"/>
              <w:rPr>
                <w:b/>
                <w:sz w:val="30"/>
              </w:rPr>
            </w:pPr>
          </w:p>
        </w:tc>
        <w:tc>
          <w:tcPr>
            <w:tcW w:w="2444" w:type="dxa"/>
            <w:tcBorders>
              <w:top w:val="single" w:sz="4" w:space="0" w:color="auto"/>
              <w:left w:val="single" w:sz="4" w:space="0" w:color="auto"/>
              <w:bottom w:val="single" w:sz="4" w:space="0" w:color="auto"/>
              <w:right w:val="single" w:sz="4" w:space="0" w:color="auto"/>
            </w:tcBorders>
          </w:tcPr>
          <w:p w14:paraId="01A9E8D2" w14:textId="77777777" w:rsidR="00F80767" w:rsidRPr="008F5176" w:rsidRDefault="00F80767" w:rsidP="00F80767">
            <w:pPr>
              <w:rPr>
                <w:rFonts w:ascii="Arial" w:hAnsi="Arial" w:cs="Arial"/>
              </w:rPr>
            </w:pPr>
            <w:r w:rsidRPr="008F5176">
              <w:rPr>
                <w:rFonts w:ascii="Arial" w:hAnsi="Arial" w:cs="Arial"/>
              </w:rPr>
              <w:lastRenderedPageBreak/>
              <w:t>Introduce the topic and learning objectives with supporting video. (</w:t>
            </w:r>
            <w:r>
              <w:rPr>
                <w:rFonts w:ascii="Arial" w:hAnsi="Arial" w:cs="Arial"/>
              </w:rPr>
              <w:t>A</w:t>
            </w:r>
            <w:r w:rsidRPr="008F5176">
              <w:rPr>
                <w:rFonts w:ascii="Arial" w:hAnsi="Arial" w:cs="Arial"/>
              </w:rPr>
              <w:t>1</w:t>
            </w:r>
            <w:r>
              <w:rPr>
                <w:rFonts w:ascii="Arial" w:hAnsi="Arial" w:cs="Arial"/>
              </w:rPr>
              <w:t>, A4, K2, K4</w:t>
            </w:r>
            <w:r w:rsidRPr="008F5176">
              <w:rPr>
                <w:rFonts w:ascii="Arial" w:hAnsi="Arial" w:cs="Arial"/>
              </w:rPr>
              <w:t>)</w:t>
            </w:r>
          </w:p>
          <w:p w14:paraId="788E6131" w14:textId="77777777" w:rsidR="00F80767" w:rsidRDefault="00F80767" w:rsidP="00F80767">
            <w:pPr>
              <w:rPr>
                <w:rFonts w:ascii="Arial" w:hAnsi="Arial" w:cs="Arial"/>
              </w:rPr>
            </w:pPr>
          </w:p>
          <w:p w14:paraId="362696B0" w14:textId="7952CCF9" w:rsidR="00F80767" w:rsidRDefault="00F80767" w:rsidP="00F80767">
            <w:pPr>
              <w:rPr>
                <w:rFonts w:ascii="Arial" w:hAnsi="Arial" w:cs="Arial"/>
              </w:rPr>
            </w:pPr>
            <w:r w:rsidRPr="008F5176">
              <w:rPr>
                <w:rFonts w:ascii="Arial" w:hAnsi="Arial" w:cs="Arial"/>
              </w:rPr>
              <w:t xml:space="preserve">Introduce the different colour theories, providing visual examples, and an explanation of their use.  Ask the learners in small groups to create a portfolio piece to demonstrate each colour theory through the use of </w:t>
            </w:r>
            <w:r w:rsidRPr="008F5176">
              <w:rPr>
                <w:rFonts w:ascii="Arial" w:hAnsi="Arial" w:cs="Arial"/>
              </w:rPr>
              <w:lastRenderedPageBreak/>
              <w:t>fashion magazines, explaining their choices</w:t>
            </w:r>
            <w:r>
              <w:rPr>
                <w:rFonts w:ascii="Arial" w:hAnsi="Arial" w:cs="Arial"/>
              </w:rPr>
              <w:t>, with this aimed</w:t>
            </w:r>
            <w:r w:rsidRPr="008F5176">
              <w:rPr>
                <w:rFonts w:ascii="Arial" w:hAnsi="Arial" w:cs="Arial"/>
              </w:rPr>
              <w:t xml:space="preserve"> </w:t>
            </w:r>
            <w:r>
              <w:rPr>
                <w:rFonts w:ascii="Arial" w:hAnsi="Arial" w:cs="Arial"/>
              </w:rPr>
              <w:t>at</w:t>
            </w:r>
            <w:r w:rsidRPr="008F5176">
              <w:rPr>
                <w:rFonts w:ascii="Arial" w:hAnsi="Arial" w:cs="Arial"/>
              </w:rPr>
              <w:t xml:space="preserve"> assess</w:t>
            </w:r>
            <w:r>
              <w:rPr>
                <w:rFonts w:ascii="Arial" w:hAnsi="Arial" w:cs="Arial"/>
              </w:rPr>
              <w:t>ing</w:t>
            </w:r>
            <w:r w:rsidRPr="008F5176">
              <w:rPr>
                <w:rFonts w:ascii="Arial" w:hAnsi="Arial" w:cs="Arial"/>
              </w:rPr>
              <w:t xml:space="preserve"> the learner’s knowledge. (Dependent on the pace of the lesson, a recap worksheet may be offered. </w:t>
            </w:r>
          </w:p>
          <w:p w14:paraId="31DC6DA7" w14:textId="31B5B638" w:rsidR="00F80767" w:rsidRPr="008F5176" w:rsidRDefault="00F80767" w:rsidP="00F80767">
            <w:pPr>
              <w:rPr>
                <w:rFonts w:ascii="Arial" w:hAnsi="Arial" w:cs="Arial"/>
              </w:rPr>
            </w:pPr>
            <w:r>
              <w:rPr>
                <w:rFonts w:ascii="Arial" w:hAnsi="Arial" w:cs="Arial"/>
              </w:rPr>
              <w:t>(A2, A3, A5, K4,)</w:t>
            </w:r>
            <w:r>
              <w:rPr>
                <w:rFonts w:ascii="Arial" w:hAnsi="Arial" w:cs="Arial"/>
              </w:rPr>
              <w:br/>
            </w:r>
          </w:p>
          <w:p w14:paraId="70677097" w14:textId="77777777" w:rsidR="00F80767" w:rsidRDefault="00F80767" w:rsidP="00F80767">
            <w:pPr>
              <w:rPr>
                <w:rFonts w:ascii="Arial" w:hAnsi="Arial" w:cs="Arial"/>
              </w:rPr>
            </w:pPr>
            <w:r w:rsidRPr="008F5176">
              <w:rPr>
                <w:rFonts w:ascii="Arial" w:hAnsi="Arial" w:cs="Arial"/>
              </w:rPr>
              <w:t xml:space="preserve">Feedback of each portfolio piece, and conclusion of topic. Communication Cross cutting theme used here. Recap learning objectives. </w:t>
            </w:r>
          </w:p>
          <w:p w14:paraId="4B573CCA" w14:textId="5C1179A7" w:rsidR="00F80767" w:rsidRPr="008F5176" w:rsidRDefault="00F80767" w:rsidP="00F80767">
            <w:pPr>
              <w:rPr>
                <w:rFonts w:ascii="Arial" w:hAnsi="Arial" w:cs="Arial"/>
              </w:rPr>
            </w:pPr>
            <w:r>
              <w:rPr>
                <w:rFonts w:ascii="Arial" w:hAnsi="Arial" w:cs="Arial"/>
              </w:rPr>
              <w:t>(V1, V2,</w:t>
            </w:r>
            <w:r>
              <w:rPr>
                <w:rFonts w:ascii="Arial" w:hAnsi="Arial" w:cs="Arial"/>
              </w:rPr>
              <w:t>)</w:t>
            </w:r>
          </w:p>
        </w:tc>
        <w:tc>
          <w:tcPr>
            <w:tcW w:w="4140" w:type="dxa"/>
            <w:tcBorders>
              <w:top w:val="single" w:sz="4" w:space="0" w:color="auto"/>
              <w:left w:val="single" w:sz="4" w:space="0" w:color="auto"/>
              <w:bottom w:val="single" w:sz="4" w:space="0" w:color="auto"/>
              <w:right w:val="single" w:sz="4" w:space="0" w:color="auto"/>
            </w:tcBorders>
          </w:tcPr>
          <w:p w14:paraId="6CC3F137" w14:textId="77777777" w:rsidR="00F80767" w:rsidRPr="009C7D89" w:rsidRDefault="00F80767" w:rsidP="00F80767">
            <w:pPr>
              <w:jc w:val="both"/>
              <w:rPr>
                <w:rFonts w:ascii="Arial" w:hAnsi="Arial" w:cs="Arial"/>
              </w:rPr>
            </w:pPr>
            <w:r w:rsidRPr="009C7D89">
              <w:rPr>
                <w:rFonts w:ascii="Arial" w:hAnsi="Arial" w:cs="Arial"/>
              </w:rPr>
              <w:lastRenderedPageBreak/>
              <w:t>Chalk and talk, class discussion.</w:t>
            </w:r>
          </w:p>
          <w:p w14:paraId="3409B109" w14:textId="77777777" w:rsidR="00F80767" w:rsidRPr="009C7D89" w:rsidRDefault="00F80767" w:rsidP="00F80767"/>
          <w:p w14:paraId="72D96907" w14:textId="77777777" w:rsidR="00F80767" w:rsidRPr="009C7D89" w:rsidRDefault="00F80767" w:rsidP="00F80767"/>
          <w:p w14:paraId="199F2BAE" w14:textId="77777777" w:rsidR="00F80767" w:rsidRPr="009C7D89" w:rsidRDefault="00F80767" w:rsidP="00F80767"/>
          <w:p w14:paraId="0A5B68B0" w14:textId="77777777" w:rsidR="00F80767" w:rsidRPr="009C7D89" w:rsidRDefault="00F80767" w:rsidP="00F80767"/>
          <w:p w14:paraId="6FCBDD6F" w14:textId="77777777" w:rsidR="00F80767" w:rsidRDefault="00F80767" w:rsidP="00F80767">
            <w:pPr>
              <w:rPr>
                <w:rFonts w:ascii="Arial" w:hAnsi="Arial" w:cs="Arial"/>
                <w:b/>
                <w:i/>
              </w:rPr>
            </w:pPr>
            <w:r w:rsidRPr="009C7D89">
              <w:br/>
            </w:r>
          </w:p>
          <w:p w14:paraId="7AFADFAF" w14:textId="77777777" w:rsidR="00F80767" w:rsidRPr="009C7D89" w:rsidRDefault="00F80767" w:rsidP="00F80767">
            <w:pPr>
              <w:rPr>
                <w:rFonts w:ascii="Arial" w:hAnsi="Arial" w:cs="Arial"/>
                <w:b/>
                <w:i/>
              </w:rPr>
            </w:pPr>
            <w:r w:rsidRPr="009C7D89">
              <w:rPr>
                <w:rFonts w:ascii="Arial" w:hAnsi="Arial" w:cs="Arial"/>
                <w:b/>
                <w:i/>
              </w:rPr>
              <w:t xml:space="preserve">Contemporary Pedagogy (1) </w:t>
            </w:r>
            <w:r w:rsidRPr="009C7D89">
              <w:rPr>
                <w:rFonts w:ascii="Arial" w:hAnsi="Arial" w:cs="Arial"/>
                <w:i/>
                <w:lang w:val="en-US"/>
              </w:rPr>
              <w:t>Collaborative Learner- Centered Constructivist Approach.</w:t>
            </w:r>
          </w:p>
          <w:p w14:paraId="0564403A" w14:textId="77777777" w:rsidR="00F80767" w:rsidRPr="009C7D89" w:rsidRDefault="00F80767" w:rsidP="00F80767">
            <w:pPr>
              <w:rPr>
                <w:b/>
              </w:rPr>
            </w:pPr>
            <w:r w:rsidRPr="009C7D89">
              <w:rPr>
                <w:b/>
              </w:rPr>
              <w:t xml:space="preserve"> </w:t>
            </w:r>
          </w:p>
          <w:p w14:paraId="7200AA17" w14:textId="77777777" w:rsidR="00F80767" w:rsidRPr="009C7D89" w:rsidRDefault="00F80767" w:rsidP="00F80767">
            <w:pPr>
              <w:rPr>
                <w:b/>
              </w:rPr>
            </w:pPr>
            <w:r w:rsidRPr="009C7D89">
              <w:rPr>
                <w:rFonts w:ascii="Arial" w:hAnsi="Arial" w:cs="Arial"/>
                <w:b/>
                <w:i/>
              </w:rPr>
              <w:t>Contemporary Pedagogy (2)</w:t>
            </w:r>
            <w:r w:rsidRPr="009C7D89">
              <w:rPr>
                <w:b/>
              </w:rPr>
              <w:t xml:space="preserve"> </w:t>
            </w:r>
            <w:r w:rsidRPr="009C7D89">
              <w:rPr>
                <w:rFonts w:ascii="Arial" w:hAnsi="Arial" w:cs="Arial"/>
                <w:b/>
              </w:rPr>
              <w:br/>
            </w:r>
            <w:r>
              <w:rPr>
                <w:rFonts w:ascii="Arial" w:hAnsi="Arial" w:cs="Arial"/>
                <w:i/>
              </w:rPr>
              <w:t>Portfolio development</w:t>
            </w:r>
          </w:p>
          <w:p w14:paraId="1E8A16F7" w14:textId="77777777" w:rsidR="00F80767" w:rsidRPr="009C7D89" w:rsidRDefault="00F80767" w:rsidP="00F80767"/>
          <w:p w14:paraId="329FB6B5" w14:textId="77777777" w:rsidR="00F80767" w:rsidRPr="009C7D89" w:rsidRDefault="00F80767" w:rsidP="00F80767">
            <w:pPr>
              <w:rPr>
                <w:rFonts w:ascii="Arial" w:hAnsi="Arial" w:cs="Arial"/>
                <w:i/>
              </w:rPr>
            </w:pPr>
            <w:r w:rsidRPr="009C7D89">
              <w:rPr>
                <w:rFonts w:ascii="Arial" w:hAnsi="Arial" w:cs="Arial"/>
                <w:b/>
              </w:rPr>
              <w:lastRenderedPageBreak/>
              <w:t>Cross-cutting themes applied:</w:t>
            </w:r>
            <w:r w:rsidRPr="009C7D89">
              <w:rPr>
                <w:rFonts w:ascii="Arial" w:hAnsi="Arial" w:cs="Arial"/>
              </w:rPr>
              <w:br/>
            </w:r>
            <w:r w:rsidRPr="009C7D89">
              <w:rPr>
                <w:rFonts w:ascii="Arial" w:hAnsi="Arial" w:cs="Arial"/>
                <w:i/>
              </w:rPr>
              <w:t>Communication</w:t>
            </w:r>
          </w:p>
          <w:p w14:paraId="34310157" w14:textId="77777777" w:rsidR="00F80767" w:rsidRPr="009C7D89" w:rsidRDefault="00F80767" w:rsidP="00F80767">
            <w:pPr>
              <w:rPr>
                <w:rFonts w:ascii="Arial" w:hAnsi="Arial" w:cs="Arial"/>
                <w:i/>
              </w:rPr>
            </w:pPr>
            <w:r w:rsidRPr="009C7D89">
              <w:rPr>
                <w:rFonts w:ascii="Arial" w:hAnsi="Arial" w:cs="Arial"/>
                <w:i/>
              </w:rPr>
              <w:t>Groupwork</w:t>
            </w:r>
          </w:p>
          <w:p w14:paraId="570D3A4D" w14:textId="77777777" w:rsidR="00F80767" w:rsidRDefault="00F80767" w:rsidP="00F80767">
            <w:pPr>
              <w:rPr>
                <w:rFonts w:ascii="Arial" w:hAnsi="Arial" w:cs="Arial"/>
                <w:i/>
              </w:rPr>
            </w:pPr>
            <w:r w:rsidRPr="009C7D89">
              <w:rPr>
                <w:rFonts w:ascii="Arial" w:hAnsi="Arial" w:cs="Arial"/>
                <w:i/>
              </w:rPr>
              <w:t>Critical analysis</w:t>
            </w:r>
          </w:p>
          <w:p w14:paraId="318271B1" w14:textId="77777777" w:rsidR="00F80767" w:rsidRDefault="00F80767" w:rsidP="00F80767">
            <w:pPr>
              <w:rPr>
                <w:rFonts w:ascii="Arial" w:hAnsi="Arial" w:cs="Arial"/>
                <w:i/>
              </w:rPr>
            </w:pPr>
          </w:p>
          <w:p w14:paraId="74506558" w14:textId="77777777" w:rsidR="00F80767" w:rsidRPr="009C7D89" w:rsidRDefault="00F80767" w:rsidP="00F80767">
            <w:pPr>
              <w:rPr>
                <w:rFonts w:ascii="Arial" w:hAnsi="Arial" w:cs="Arial"/>
              </w:rPr>
            </w:pPr>
            <w:r w:rsidRPr="009C7D89">
              <w:rPr>
                <w:rFonts w:ascii="Arial" w:hAnsi="Arial" w:cs="Arial"/>
              </w:rPr>
              <w:t xml:space="preserve">Collaborative practice, with open discussion and formative assessment. </w:t>
            </w:r>
          </w:p>
          <w:p w14:paraId="4B4CDD33" w14:textId="77777777" w:rsidR="00F80767" w:rsidRPr="009C7D89" w:rsidRDefault="00F80767" w:rsidP="00F80767">
            <w:pPr>
              <w:rPr>
                <w:rFonts w:ascii="Arial" w:hAnsi="Arial" w:cs="Arial"/>
                <w:i/>
              </w:rPr>
            </w:pPr>
          </w:p>
          <w:p w14:paraId="5ECECDA9" w14:textId="77777777" w:rsidR="00F80767" w:rsidRPr="009C7D89" w:rsidRDefault="00F80767" w:rsidP="00F80767">
            <w:pPr>
              <w:rPr>
                <w:i/>
              </w:rPr>
            </w:pPr>
          </w:p>
          <w:p w14:paraId="3EB4A7F5" w14:textId="77777777" w:rsidR="00F80767" w:rsidRPr="009C7D89" w:rsidRDefault="00F80767" w:rsidP="00F80767"/>
          <w:p w14:paraId="339C3A7F" w14:textId="77777777" w:rsidR="00F80767" w:rsidRPr="009C7D89" w:rsidRDefault="00F80767" w:rsidP="00F80767"/>
          <w:p w14:paraId="50E28F6F" w14:textId="23C76B58" w:rsidR="00F80767" w:rsidRPr="009C7D89" w:rsidRDefault="00F80767" w:rsidP="00F80767">
            <w:pPr>
              <w:rPr>
                <w:b/>
              </w:rPr>
            </w:pPr>
            <w:r>
              <w:rPr>
                <w:b/>
              </w:rPr>
              <w:br/>
            </w:r>
            <w:r w:rsidRPr="009C7D89">
              <w:rPr>
                <w:rFonts w:ascii="Arial" w:hAnsi="Arial" w:cs="Arial"/>
              </w:rPr>
              <w:t>Open discussion, feedback session</w:t>
            </w:r>
            <w:r w:rsidRPr="009C7D89">
              <w:rPr>
                <w:b/>
              </w:rPr>
              <w:t>.</w:t>
            </w:r>
          </w:p>
        </w:tc>
        <w:tc>
          <w:tcPr>
            <w:tcW w:w="1571" w:type="dxa"/>
            <w:tcBorders>
              <w:top w:val="single" w:sz="4" w:space="0" w:color="auto"/>
              <w:left w:val="single" w:sz="4" w:space="0" w:color="auto"/>
              <w:bottom w:val="single" w:sz="4" w:space="0" w:color="auto"/>
              <w:right w:val="single" w:sz="4" w:space="0" w:color="auto"/>
            </w:tcBorders>
          </w:tcPr>
          <w:p w14:paraId="1EA5832C" w14:textId="77777777" w:rsidR="00F80767" w:rsidRPr="005A3EB9" w:rsidRDefault="00F80767" w:rsidP="00F80767">
            <w:pPr>
              <w:jc w:val="both"/>
              <w:rPr>
                <w:rFonts w:ascii="Arial" w:hAnsi="Arial" w:cs="Arial"/>
              </w:rPr>
            </w:pPr>
            <w:r w:rsidRPr="005A3EB9">
              <w:rPr>
                <w:rFonts w:ascii="Arial" w:hAnsi="Arial" w:cs="Arial"/>
              </w:rPr>
              <w:lastRenderedPageBreak/>
              <w:t xml:space="preserve">10 minutes </w:t>
            </w:r>
          </w:p>
          <w:p w14:paraId="4EA5ED66" w14:textId="77777777" w:rsidR="00F80767" w:rsidRPr="00F276D6" w:rsidRDefault="00F80767" w:rsidP="00F80767">
            <w:pPr>
              <w:rPr>
                <w:sz w:val="30"/>
              </w:rPr>
            </w:pPr>
          </w:p>
          <w:p w14:paraId="4E9147A8" w14:textId="77777777" w:rsidR="00F80767" w:rsidRPr="00F276D6" w:rsidRDefault="00F80767" w:rsidP="00F80767">
            <w:pPr>
              <w:rPr>
                <w:sz w:val="30"/>
              </w:rPr>
            </w:pPr>
          </w:p>
          <w:p w14:paraId="3676DD8F" w14:textId="77777777" w:rsidR="00F80767" w:rsidRPr="00F276D6" w:rsidRDefault="00F80767" w:rsidP="00F80767">
            <w:pPr>
              <w:rPr>
                <w:sz w:val="30"/>
              </w:rPr>
            </w:pPr>
          </w:p>
          <w:p w14:paraId="091E9583" w14:textId="77777777" w:rsidR="00F80767" w:rsidRPr="00F276D6" w:rsidRDefault="00F80767" w:rsidP="00F80767">
            <w:pPr>
              <w:rPr>
                <w:sz w:val="30"/>
              </w:rPr>
            </w:pPr>
          </w:p>
          <w:p w14:paraId="755A7EE7" w14:textId="77777777" w:rsidR="00F80767" w:rsidRPr="00F276D6" w:rsidRDefault="00F80767" w:rsidP="00F80767">
            <w:pPr>
              <w:rPr>
                <w:sz w:val="30"/>
              </w:rPr>
            </w:pPr>
          </w:p>
          <w:p w14:paraId="2BC36C97" w14:textId="77777777" w:rsidR="00F80767" w:rsidRPr="009C7D89" w:rsidRDefault="00F80767" w:rsidP="00F80767">
            <w:pPr>
              <w:rPr>
                <w:rFonts w:ascii="Arial" w:hAnsi="Arial" w:cs="Arial"/>
              </w:rPr>
            </w:pPr>
            <w:r w:rsidRPr="009C7D89">
              <w:rPr>
                <w:rFonts w:ascii="Arial" w:hAnsi="Arial" w:cs="Arial"/>
              </w:rPr>
              <w:t xml:space="preserve">25 minutes </w:t>
            </w:r>
          </w:p>
          <w:p w14:paraId="03299C53" w14:textId="77777777" w:rsidR="00F80767" w:rsidRDefault="00F80767" w:rsidP="00F80767">
            <w:pPr>
              <w:rPr>
                <w:b/>
                <w:sz w:val="30"/>
              </w:rPr>
            </w:pPr>
          </w:p>
          <w:p w14:paraId="6E5EC9DB" w14:textId="77777777" w:rsidR="00F80767" w:rsidRDefault="00F80767" w:rsidP="00F80767">
            <w:pPr>
              <w:rPr>
                <w:b/>
                <w:sz w:val="30"/>
              </w:rPr>
            </w:pPr>
          </w:p>
          <w:p w14:paraId="4572CF1F" w14:textId="77777777" w:rsidR="00F80767" w:rsidRDefault="00F80767" w:rsidP="00F80767">
            <w:pPr>
              <w:rPr>
                <w:b/>
                <w:sz w:val="30"/>
              </w:rPr>
            </w:pPr>
          </w:p>
          <w:p w14:paraId="6080ACB4" w14:textId="77777777" w:rsidR="00F80767" w:rsidRDefault="00F80767" w:rsidP="00F80767">
            <w:pPr>
              <w:rPr>
                <w:b/>
                <w:sz w:val="30"/>
              </w:rPr>
            </w:pPr>
          </w:p>
          <w:p w14:paraId="436E6A6E" w14:textId="77777777" w:rsidR="00F80767" w:rsidRDefault="00F80767" w:rsidP="00F80767">
            <w:pPr>
              <w:rPr>
                <w:b/>
                <w:sz w:val="30"/>
              </w:rPr>
            </w:pPr>
          </w:p>
          <w:p w14:paraId="7DF5CD28" w14:textId="77777777" w:rsidR="00F80767" w:rsidRDefault="00F80767" w:rsidP="00F80767">
            <w:pPr>
              <w:rPr>
                <w:b/>
                <w:sz w:val="30"/>
              </w:rPr>
            </w:pPr>
          </w:p>
          <w:p w14:paraId="59CC7782" w14:textId="77777777" w:rsidR="00F80767" w:rsidRDefault="00F80767" w:rsidP="00F80767">
            <w:pPr>
              <w:rPr>
                <w:b/>
                <w:sz w:val="30"/>
              </w:rPr>
            </w:pPr>
          </w:p>
          <w:p w14:paraId="1411995C" w14:textId="77777777" w:rsidR="00F80767" w:rsidRDefault="00F80767" w:rsidP="00F80767">
            <w:pPr>
              <w:rPr>
                <w:b/>
                <w:sz w:val="30"/>
              </w:rPr>
            </w:pPr>
          </w:p>
          <w:p w14:paraId="02351DD1" w14:textId="77777777" w:rsidR="00F80767" w:rsidRDefault="00F80767" w:rsidP="00F80767">
            <w:pPr>
              <w:rPr>
                <w:b/>
                <w:sz w:val="30"/>
              </w:rPr>
            </w:pPr>
          </w:p>
          <w:p w14:paraId="4AC581AA" w14:textId="77777777" w:rsidR="00F80767" w:rsidRDefault="00F80767" w:rsidP="00F80767">
            <w:pPr>
              <w:rPr>
                <w:b/>
                <w:sz w:val="30"/>
              </w:rPr>
            </w:pPr>
          </w:p>
          <w:p w14:paraId="160C2D15" w14:textId="77777777" w:rsidR="00F80767" w:rsidRDefault="00F80767" w:rsidP="00F80767">
            <w:pPr>
              <w:rPr>
                <w:b/>
                <w:sz w:val="30"/>
              </w:rPr>
            </w:pPr>
          </w:p>
          <w:p w14:paraId="6C2A2C55" w14:textId="77777777" w:rsidR="00F80767" w:rsidRDefault="00F80767" w:rsidP="00F80767">
            <w:pPr>
              <w:rPr>
                <w:b/>
                <w:sz w:val="30"/>
              </w:rPr>
            </w:pPr>
          </w:p>
          <w:p w14:paraId="28F3B171" w14:textId="77777777" w:rsidR="00F80767" w:rsidRDefault="00F80767" w:rsidP="00F80767">
            <w:pPr>
              <w:rPr>
                <w:b/>
                <w:sz w:val="30"/>
              </w:rPr>
            </w:pPr>
          </w:p>
          <w:p w14:paraId="27EAF992" w14:textId="62A1B6C7" w:rsidR="00F80767" w:rsidRPr="009C7D89" w:rsidRDefault="00F80767" w:rsidP="00F80767">
            <w:pPr>
              <w:rPr>
                <w:rFonts w:ascii="Arial" w:hAnsi="Arial" w:cs="Arial"/>
              </w:rPr>
            </w:pPr>
            <w:r>
              <w:rPr>
                <w:rFonts w:ascii="Arial" w:hAnsi="Arial" w:cs="Arial"/>
              </w:rPr>
              <w:br/>
            </w:r>
            <w:r w:rsidRPr="009C7D89">
              <w:rPr>
                <w:rFonts w:ascii="Arial" w:hAnsi="Arial" w:cs="Arial"/>
              </w:rPr>
              <w:t xml:space="preserve">10 minutes </w:t>
            </w:r>
          </w:p>
        </w:tc>
      </w:tr>
    </w:tbl>
    <w:p w14:paraId="67768EEA" w14:textId="77777777" w:rsidR="00E35501" w:rsidRPr="00B026F0" w:rsidRDefault="00E35501">
      <w:pPr>
        <w:rPr>
          <w:b/>
          <w:u w:val="single"/>
        </w:rPr>
      </w:pPr>
    </w:p>
    <w:tbl>
      <w:tblPr>
        <w:tblStyle w:val="TableGrid"/>
        <w:tblW w:w="0" w:type="auto"/>
        <w:tblLook w:val="04A0" w:firstRow="1" w:lastRow="0" w:firstColumn="1" w:lastColumn="0" w:noHBand="0" w:noVBand="1"/>
      </w:tblPr>
      <w:tblGrid>
        <w:gridCol w:w="9010"/>
      </w:tblGrid>
      <w:tr w:rsidR="00E35501" w14:paraId="65F97127" w14:textId="77777777" w:rsidTr="00F80767">
        <w:trPr>
          <w:trHeight w:val="4564"/>
        </w:trPr>
        <w:tc>
          <w:tcPr>
            <w:tcW w:w="9010" w:type="dxa"/>
          </w:tcPr>
          <w:p w14:paraId="02F4AD92" w14:textId="77777777" w:rsidR="00E35501" w:rsidRDefault="00E35501" w:rsidP="004D2BE9">
            <w:pPr>
              <w:jc w:val="center"/>
              <w:rPr>
                <w:b/>
                <w:sz w:val="24"/>
                <w:szCs w:val="24"/>
              </w:rPr>
            </w:pPr>
            <w:r w:rsidRPr="00C20548">
              <w:rPr>
                <w:b/>
                <w:sz w:val="24"/>
                <w:szCs w:val="24"/>
              </w:rPr>
              <w:t>ASSESSMENT</w:t>
            </w:r>
            <w:r>
              <w:rPr>
                <w:b/>
                <w:sz w:val="24"/>
                <w:szCs w:val="24"/>
              </w:rPr>
              <w:t xml:space="preserve"> STRATEGIES USED (</w:t>
            </w:r>
            <w:r w:rsidRPr="00A15558">
              <w:rPr>
                <w:b/>
                <w:color w:val="FF0000"/>
                <w:sz w:val="24"/>
                <w:szCs w:val="24"/>
              </w:rPr>
              <w:t>WHEN</w:t>
            </w:r>
            <w:r>
              <w:rPr>
                <w:b/>
                <w:sz w:val="24"/>
                <w:szCs w:val="24"/>
              </w:rPr>
              <w:t xml:space="preserve"> and </w:t>
            </w:r>
            <w:r w:rsidRPr="00A15558">
              <w:rPr>
                <w:b/>
                <w:color w:val="FF0000"/>
                <w:sz w:val="24"/>
                <w:szCs w:val="24"/>
              </w:rPr>
              <w:t>HOW</w:t>
            </w:r>
            <w:r>
              <w:rPr>
                <w:b/>
                <w:sz w:val="24"/>
                <w:szCs w:val="24"/>
              </w:rPr>
              <w:t>)</w:t>
            </w:r>
            <w:r w:rsidRPr="00C20548">
              <w:rPr>
                <w:b/>
                <w:sz w:val="24"/>
                <w:szCs w:val="24"/>
              </w:rPr>
              <w:t>:</w:t>
            </w:r>
          </w:p>
          <w:p w14:paraId="7FB35A08" w14:textId="77777777" w:rsidR="00E35501" w:rsidRDefault="00E35501" w:rsidP="00D122EA">
            <w:pPr>
              <w:rPr>
                <w:b/>
                <w:sz w:val="24"/>
                <w:szCs w:val="24"/>
              </w:rPr>
            </w:pPr>
          </w:p>
          <w:p w14:paraId="1E91D441" w14:textId="77777777" w:rsidR="00E35501" w:rsidRDefault="00E35501" w:rsidP="00D72516">
            <w:pPr>
              <w:rPr>
                <w:b/>
                <w:sz w:val="24"/>
                <w:szCs w:val="24"/>
              </w:rPr>
            </w:pPr>
            <w:r>
              <w:rPr>
                <w:rFonts w:ascii="Arial" w:hAnsi="Arial" w:cs="Arial"/>
                <w:b/>
                <w:sz w:val="24"/>
                <w:szCs w:val="24"/>
              </w:rPr>
              <w:t xml:space="preserve"> Formative Assessment:</w:t>
            </w:r>
            <w:r>
              <w:rPr>
                <w:rFonts w:ascii="Arial" w:hAnsi="Arial" w:cs="Arial"/>
                <w:b/>
                <w:sz w:val="24"/>
                <w:szCs w:val="24"/>
              </w:rPr>
              <w:br/>
            </w:r>
            <w:r>
              <w:rPr>
                <w:b/>
                <w:sz w:val="24"/>
                <w:szCs w:val="24"/>
              </w:rPr>
              <w:br/>
            </w:r>
            <w:r w:rsidRPr="00D72516">
              <w:rPr>
                <w:rFonts w:ascii="Arial" w:hAnsi="Arial" w:cs="Arial"/>
                <w:sz w:val="24"/>
                <w:szCs w:val="24"/>
              </w:rPr>
              <w:t xml:space="preserve">This will be used within the </w:t>
            </w:r>
            <w:proofErr w:type="spellStart"/>
            <w:r w:rsidRPr="00D72516">
              <w:rPr>
                <w:rFonts w:ascii="Arial" w:hAnsi="Arial" w:cs="Arial"/>
                <w:sz w:val="24"/>
                <w:szCs w:val="24"/>
              </w:rPr>
              <w:t>developmentation</w:t>
            </w:r>
            <w:proofErr w:type="spellEnd"/>
            <w:r w:rsidRPr="00D72516">
              <w:rPr>
                <w:rFonts w:ascii="Arial" w:hAnsi="Arial" w:cs="Arial"/>
                <w:sz w:val="24"/>
                <w:szCs w:val="24"/>
              </w:rPr>
              <w:t xml:space="preserve"> of the lesson, via the learners creating a portfolio piece in relation to the 4 colour theories offered within the lesson.</w:t>
            </w:r>
            <w:r>
              <w:rPr>
                <w:b/>
                <w:sz w:val="24"/>
                <w:szCs w:val="24"/>
              </w:rPr>
              <w:t xml:space="preserve"> </w:t>
            </w:r>
          </w:p>
          <w:p w14:paraId="5B888905" w14:textId="77777777" w:rsidR="00E35501" w:rsidRDefault="00E35501" w:rsidP="00D72516">
            <w:pPr>
              <w:rPr>
                <w:b/>
                <w:sz w:val="24"/>
                <w:szCs w:val="24"/>
              </w:rPr>
            </w:pPr>
          </w:p>
          <w:p w14:paraId="1FFD62A1" w14:textId="77777777" w:rsidR="00E35501" w:rsidRPr="00D72516" w:rsidRDefault="00E35501" w:rsidP="00E35501">
            <w:pPr>
              <w:pStyle w:val="ListParagraph"/>
              <w:numPr>
                <w:ilvl w:val="0"/>
                <w:numId w:val="8"/>
              </w:numPr>
              <w:rPr>
                <w:b/>
                <w:sz w:val="24"/>
                <w:szCs w:val="24"/>
              </w:rPr>
            </w:pPr>
            <w:r w:rsidRPr="00D72516">
              <w:rPr>
                <w:rFonts w:ascii="Arial" w:hAnsi="Arial" w:cs="Arial"/>
                <w:i/>
                <w:sz w:val="24"/>
                <w:szCs w:val="24"/>
              </w:rPr>
              <w:t>Time permitting a worksheet will also be provided at the end of the lesson, to recap the learner’s knowledge.</w:t>
            </w:r>
            <w:r w:rsidRPr="00D72516">
              <w:rPr>
                <w:b/>
                <w:sz w:val="24"/>
                <w:szCs w:val="24"/>
              </w:rPr>
              <w:t xml:space="preserve"> </w:t>
            </w:r>
            <w:r w:rsidRPr="00D72516">
              <w:rPr>
                <w:b/>
                <w:sz w:val="24"/>
                <w:szCs w:val="24"/>
              </w:rPr>
              <w:br/>
              <w:t xml:space="preserve"> </w:t>
            </w:r>
          </w:p>
          <w:p w14:paraId="3E91D2FC" w14:textId="77777777" w:rsidR="00E35501" w:rsidRDefault="00E35501" w:rsidP="00190C50">
            <w:pPr>
              <w:jc w:val="both"/>
              <w:rPr>
                <w:b/>
                <w:sz w:val="24"/>
                <w:szCs w:val="24"/>
              </w:rPr>
            </w:pPr>
            <w:r w:rsidRPr="00D72516">
              <w:rPr>
                <w:rFonts w:ascii="Arial" w:hAnsi="Arial" w:cs="Arial"/>
                <w:b/>
                <w:sz w:val="24"/>
                <w:szCs w:val="24"/>
              </w:rPr>
              <w:t>Summative assessment:</w:t>
            </w:r>
            <w:r>
              <w:rPr>
                <w:b/>
                <w:sz w:val="24"/>
                <w:szCs w:val="24"/>
              </w:rPr>
              <w:t xml:space="preserve"> </w:t>
            </w:r>
          </w:p>
          <w:p w14:paraId="7B57EFA0" w14:textId="77777777" w:rsidR="00E35501" w:rsidRDefault="00E35501" w:rsidP="00190C50">
            <w:pPr>
              <w:jc w:val="both"/>
              <w:rPr>
                <w:b/>
                <w:sz w:val="24"/>
                <w:szCs w:val="24"/>
              </w:rPr>
            </w:pPr>
          </w:p>
          <w:p w14:paraId="7790C468" w14:textId="77777777" w:rsidR="00E35501" w:rsidRPr="00E312CB" w:rsidRDefault="00E35501">
            <w:pPr>
              <w:jc w:val="both"/>
              <w:rPr>
                <w:rFonts w:ascii="Arial" w:hAnsi="Arial" w:cs="Arial"/>
                <w:sz w:val="24"/>
                <w:szCs w:val="24"/>
              </w:rPr>
            </w:pPr>
            <w:r w:rsidRPr="00E312CB">
              <w:rPr>
                <w:rFonts w:ascii="Arial" w:hAnsi="Arial" w:cs="Arial"/>
                <w:sz w:val="24"/>
                <w:szCs w:val="24"/>
              </w:rPr>
              <w:t xml:space="preserve">This will be utilised at the end of the lesson through an in-class group discussion. </w:t>
            </w:r>
          </w:p>
          <w:p w14:paraId="07CBD095" w14:textId="77777777" w:rsidR="00E35501" w:rsidRDefault="00E35501">
            <w:pPr>
              <w:jc w:val="both"/>
              <w:rPr>
                <w:b/>
                <w:sz w:val="24"/>
                <w:szCs w:val="24"/>
              </w:rPr>
            </w:pPr>
          </w:p>
          <w:p w14:paraId="310D8EEA" w14:textId="77777777" w:rsidR="00E35501" w:rsidRDefault="00E35501">
            <w:pPr>
              <w:jc w:val="both"/>
              <w:rPr>
                <w:b/>
                <w:sz w:val="24"/>
                <w:szCs w:val="24"/>
              </w:rPr>
            </w:pPr>
          </w:p>
          <w:p w14:paraId="703075FB" w14:textId="77777777" w:rsidR="00E35501" w:rsidRDefault="00E35501">
            <w:pPr>
              <w:jc w:val="both"/>
              <w:rPr>
                <w:b/>
                <w:sz w:val="24"/>
                <w:szCs w:val="24"/>
              </w:rPr>
            </w:pPr>
          </w:p>
          <w:p w14:paraId="0E2B0942" w14:textId="77777777" w:rsidR="00E35501" w:rsidRDefault="00E35501">
            <w:pPr>
              <w:jc w:val="both"/>
              <w:rPr>
                <w:b/>
                <w:sz w:val="24"/>
                <w:szCs w:val="24"/>
              </w:rPr>
            </w:pPr>
          </w:p>
          <w:p w14:paraId="240EF22F" w14:textId="77777777" w:rsidR="00E35501" w:rsidRDefault="00E35501">
            <w:pPr>
              <w:jc w:val="both"/>
              <w:rPr>
                <w:b/>
                <w:sz w:val="24"/>
                <w:szCs w:val="24"/>
              </w:rPr>
            </w:pPr>
          </w:p>
          <w:p w14:paraId="6C6DBA4E" w14:textId="77777777" w:rsidR="00E35501" w:rsidRDefault="00E35501">
            <w:pPr>
              <w:jc w:val="both"/>
              <w:rPr>
                <w:b/>
                <w:sz w:val="24"/>
                <w:szCs w:val="24"/>
              </w:rPr>
            </w:pPr>
          </w:p>
          <w:p w14:paraId="48913C3E" w14:textId="77777777" w:rsidR="00E35501" w:rsidRDefault="00E35501">
            <w:pPr>
              <w:jc w:val="both"/>
              <w:rPr>
                <w:b/>
                <w:sz w:val="24"/>
                <w:szCs w:val="24"/>
              </w:rPr>
            </w:pPr>
          </w:p>
          <w:p w14:paraId="06C104BF" w14:textId="77777777" w:rsidR="00E35501" w:rsidRDefault="00E35501">
            <w:pPr>
              <w:jc w:val="both"/>
              <w:rPr>
                <w:b/>
                <w:sz w:val="24"/>
                <w:szCs w:val="24"/>
              </w:rPr>
            </w:pPr>
          </w:p>
          <w:p w14:paraId="35DFCE48" w14:textId="77777777" w:rsidR="00E35501" w:rsidRDefault="00E35501">
            <w:pPr>
              <w:jc w:val="both"/>
              <w:rPr>
                <w:b/>
                <w:sz w:val="24"/>
                <w:szCs w:val="24"/>
              </w:rPr>
            </w:pPr>
          </w:p>
        </w:tc>
      </w:tr>
    </w:tbl>
    <w:p w14:paraId="2D76CC92" w14:textId="77777777" w:rsidR="00E35501" w:rsidRDefault="00E35501">
      <w:pPr>
        <w:jc w:val="both"/>
        <w:rPr>
          <w:b/>
        </w:rPr>
      </w:pPr>
    </w:p>
    <w:p w14:paraId="140B74E3" w14:textId="77777777" w:rsidR="00F80767" w:rsidRDefault="00F80767">
      <w:pPr>
        <w:jc w:val="both"/>
        <w:rPr>
          <w:b/>
        </w:rPr>
      </w:pPr>
      <w:r>
        <w:rPr>
          <w:b/>
        </w:rPr>
        <w:br/>
      </w:r>
    </w:p>
    <w:p w14:paraId="290F318D" w14:textId="77777777" w:rsidR="00F80767" w:rsidRDefault="00F80767">
      <w:pPr>
        <w:jc w:val="both"/>
        <w:rPr>
          <w:b/>
        </w:rPr>
      </w:pPr>
    </w:p>
    <w:p w14:paraId="01AA832F" w14:textId="77777777" w:rsidR="00F80767" w:rsidRDefault="00F80767">
      <w:pPr>
        <w:jc w:val="both"/>
        <w:rPr>
          <w:b/>
        </w:rPr>
      </w:pPr>
    </w:p>
    <w:p w14:paraId="4C032BF3" w14:textId="77777777" w:rsidR="00F80767" w:rsidRDefault="00F80767">
      <w:pPr>
        <w:jc w:val="both"/>
        <w:rPr>
          <w:b/>
        </w:rPr>
      </w:pPr>
    </w:p>
    <w:p w14:paraId="698EE5EC" w14:textId="77777777" w:rsidR="00F80767" w:rsidRDefault="00F80767">
      <w:pPr>
        <w:jc w:val="both"/>
        <w:rPr>
          <w:b/>
        </w:rPr>
      </w:pPr>
    </w:p>
    <w:p w14:paraId="62F35474" w14:textId="77777777" w:rsidR="00F80767" w:rsidRDefault="00F80767">
      <w:pPr>
        <w:jc w:val="both"/>
        <w:rPr>
          <w:b/>
        </w:rPr>
      </w:pPr>
    </w:p>
    <w:p w14:paraId="375BDDA8" w14:textId="2A17826D" w:rsidR="00E35501" w:rsidRDefault="00F80767">
      <w:pPr>
        <w:jc w:val="both"/>
        <w:rPr>
          <w:b/>
        </w:rPr>
      </w:pPr>
      <w:r w:rsidRPr="00F80767">
        <w:rPr>
          <w:b/>
        </w:rPr>
        <w:lastRenderedPageBreak/>
        <w:t>Appendix 2: Feedback Sheet</w:t>
      </w:r>
    </w:p>
    <w:p w14:paraId="5B934D19" w14:textId="77777777" w:rsidR="00F80767" w:rsidRPr="00F80767" w:rsidRDefault="00F80767">
      <w:pPr>
        <w:jc w:val="both"/>
        <w:rPr>
          <w:b/>
        </w:rPr>
      </w:pPr>
    </w:p>
    <w:p w14:paraId="5A533B57" w14:textId="03B97118" w:rsidR="00E35501" w:rsidRDefault="00F80767">
      <w:pPr>
        <w:jc w:val="both"/>
      </w:pPr>
      <w:r>
        <w:rPr>
          <w:rFonts w:ascii="Arial" w:hAnsi="Arial" w:cs="Arial"/>
          <w:b/>
          <w:noProof/>
        </w:rPr>
        <w:drawing>
          <wp:inline distT="0" distB="0" distL="0" distR="0" wp14:anchorId="7C346495" wp14:editId="4CE1D356">
            <wp:extent cx="5544457" cy="7845838"/>
            <wp:effectExtent l="0" t="0" r="5715"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20181203_0002.jpg"/>
                    <pic:cNvPicPr/>
                  </pic:nvPicPr>
                  <pic:blipFill>
                    <a:blip r:embed="rId8">
                      <a:extLst>
                        <a:ext uri="{28A0092B-C50C-407E-A947-70E740481C1C}">
                          <a14:useLocalDpi xmlns:a14="http://schemas.microsoft.com/office/drawing/2010/main" val="0"/>
                        </a:ext>
                      </a:extLst>
                    </a:blip>
                    <a:stretch>
                      <a:fillRect/>
                    </a:stretch>
                  </pic:blipFill>
                  <pic:spPr>
                    <a:xfrm>
                      <a:off x="0" y="0"/>
                      <a:ext cx="5544457" cy="7845838"/>
                    </a:xfrm>
                    <a:prstGeom prst="rect">
                      <a:avLst/>
                    </a:prstGeom>
                  </pic:spPr>
                </pic:pic>
              </a:graphicData>
            </a:graphic>
          </wp:inline>
        </w:drawing>
      </w:r>
    </w:p>
    <w:p w14:paraId="4618531E" w14:textId="0E305A9F" w:rsidR="00E35501" w:rsidRDefault="00E35501">
      <w:pPr>
        <w:jc w:val="both"/>
      </w:pPr>
    </w:p>
    <w:p w14:paraId="45DC3047" w14:textId="5DD5F1FF" w:rsidR="009D1D1C" w:rsidRPr="00E35501" w:rsidRDefault="009D1D1C" w:rsidP="00E35501">
      <w:pPr>
        <w:rPr>
          <w:rFonts w:ascii="Arial" w:hAnsi="Arial" w:cs="Arial"/>
          <w:b/>
        </w:rPr>
      </w:pPr>
    </w:p>
    <w:sectPr w:rsidR="009D1D1C" w:rsidRPr="00E35501" w:rsidSect="009D1D1C">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Franklin Gothic Book">
    <w:panose1 w:val="020B05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Italic">
    <w:altName w:val="Arial"/>
    <w:panose1 w:val="020B0604020202020204"/>
    <w:charset w:val="00"/>
    <w:family w:val="roman"/>
    <w:notTrueType/>
    <w:pitch w:val="default"/>
  </w:font>
  <w:font w:name="ArnoPro">
    <w:altName w:val="Cambria"/>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B055A"/>
    <w:multiLevelType w:val="hybridMultilevel"/>
    <w:tmpl w:val="1C9A8874"/>
    <w:lvl w:ilvl="0" w:tplc="FF528A6C">
      <w:start w:val="1"/>
      <w:numFmt w:val="bullet"/>
      <w:lvlText w:val="■"/>
      <w:lvlJc w:val="left"/>
      <w:pPr>
        <w:ind w:left="720" w:hanging="360"/>
      </w:pPr>
      <w:rPr>
        <w:rFonts w:ascii="Franklin Gothic Book" w:hAnsi="Franklin Gothic Book"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186C05"/>
    <w:multiLevelType w:val="hybridMultilevel"/>
    <w:tmpl w:val="3AC05140"/>
    <w:lvl w:ilvl="0" w:tplc="626E9E88">
      <w:start w:val="1"/>
      <w:numFmt w:val="bullet"/>
      <w:lvlText w:val="-"/>
      <w:lvlJc w:val="left"/>
      <w:pPr>
        <w:ind w:left="720" w:hanging="360"/>
      </w:pPr>
      <w:rPr>
        <w:rFonts w:ascii="Arial" w:eastAsia="Times New Roman" w:hAnsi="Arial" w:cs="Arial" w:hint="default"/>
        <w:b w:val="0"/>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122EFC"/>
    <w:multiLevelType w:val="hybridMultilevel"/>
    <w:tmpl w:val="E4540CA6"/>
    <w:lvl w:ilvl="0" w:tplc="FF528A6C">
      <w:start w:val="1"/>
      <w:numFmt w:val="bullet"/>
      <w:lvlText w:val="■"/>
      <w:lvlJc w:val="left"/>
      <w:pPr>
        <w:ind w:left="720" w:hanging="360"/>
      </w:pPr>
      <w:rPr>
        <w:rFonts w:ascii="Franklin Gothic Book" w:hAnsi="Franklin Gothic Book"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0C3737"/>
    <w:multiLevelType w:val="hybridMultilevel"/>
    <w:tmpl w:val="DAF2330E"/>
    <w:lvl w:ilvl="0" w:tplc="FF528A6C">
      <w:start w:val="1"/>
      <w:numFmt w:val="bullet"/>
      <w:lvlText w:val="■"/>
      <w:lvlJc w:val="left"/>
      <w:pPr>
        <w:ind w:left="720" w:hanging="360"/>
      </w:pPr>
      <w:rPr>
        <w:rFonts w:ascii="Franklin Gothic Book" w:hAnsi="Franklin Gothic Book"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566EF0"/>
    <w:multiLevelType w:val="hybridMultilevel"/>
    <w:tmpl w:val="7494DD46"/>
    <w:lvl w:ilvl="0" w:tplc="FF528A6C">
      <w:start w:val="1"/>
      <w:numFmt w:val="bullet"/>
      <w:lvlText w:val="■"/>
      <w:lvlJc w:val="left"/>
      <w:pPr>
        <w:ind w:left="720" w:hanging="360"/>
      </w:pPr>
      <w:rPr>
        <w:rFonts w:ascii="Franklin Gothic Book" w:hAnsi="Franklin Gothic Book"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BC1B24"/>
    <w:multiLevelType w:val="hybridMultilevel"/>
    <w:tmpl w:val="EF646D78"/>
    <w:lvl w:ilvl="0" w:tplc="FF528A6C">
      <w:start w:val="1"/>
      <w:numFmt w:val="bullet"/>
      <w:lvlText w:val="■"/>
      <w:lvlJc w:val="left"/>
      <w:pPr>
        <w:tabs>
          <w:tab w:val="num" w:pos="720"/>
        </w:tabs>
        <w:ind w:left="720" w:hanging="360"/>
      </w:pPr>
      <w:rPr>
        <w:rFonts w:ascii="Franklin Gothic Book" w:hAnsi="Franklin Gothic Book" w:hint="default"/>
      </w:rPr>
    </w:lvl>
    <w:lvl w:ilvl="1" w:tplc="F8D229C8" w:tentative="1">
      <w:start w:val="1"/>
      <w:numFmt w:val="bullet"/>
      <w:lvlText w:val="■"/>
      <w:lvlJc w:val="left"/>
      <w:pPr>
        <w:tabs>
          <w:tab w:val="num" w:pos="1440"/>
        </w:tabs>
        <w:ind w:left="1440" w:hanging="360"/>
      </w:pPr>
      <w:rPr>
        <w:rFonts w:ascii="Franklin Gothic Book" w:hAnsi="Franklin Gothic Book" w:hint="default"/>
      </w:rPr>
    </w:lvl>
    <w:lvl w:ilvl="2" w:tplc="3F6806A6" w:tentative="1">
      <w:start w:val="1"/>
      <w:numFmt w:val="bullet"/>
      <w:lvlText w:val="■"/>
      <w:lvlJc w:val="left"/>
      <w:pPr>
        <w:tabs>
          <w:tab w:val="num" w:pos="2160"/>
        </w:tabs>
        <w:ind w:left="2160" w:hanging="360"/>
      </w:pPr>
      <w:rPr>
        <w:rFonts w:ascii="Franklin Gothic Book" w:hAnsi="Franklin Gothic Book" w:hint="default"/>
      </w:rPr>
    </w:lvl>
    <w:lvl w:ilvl="3" w:tplc="9152871E" w:tentative="1">
      <w:start w:val="1"/>
      <w:numFmt w:val="bullet"/>
      <w:lvlText w:val="■"/>
      <w:lvlJc w:val="left"/>
      <w:pPr>
        <w:tabs>
          <w:tab w:val="num" w:pos="2880"/>
        </w:tabs>
        <w:ind w:left="2880" w:hanging="360"/>
      </w:pPr>
      <w:rPr>
        <w:rFonts w:ascii="Franklin Gothic Book" w:hAnsi="Franklin Gothic Book" w:hint="default"/>
      </w:rPr>
    </w:lvl>
    <w:lvl w:ilvl="4" w:tplc="2C1C9448" w:tentative="1">
      <w:start w:val="1"/>
      <w:numFmt w:val="bullet"/>
      <w:lvlText w:val="■"/>
      <w:lvlJc w:val="left"/>
      <w:pPr>
        <w:tabs>
          <w:tab w:val="num" w:pos="3600"/>
        </w:tabs>
        <w:ind w:left="3600" w:hanging="360"/>
      </w:pPr>
      <w:rPr>
        <w:rFonts w:ascii="Franklin Gothic Book" w:hAnsi="Franklin Gothic Book" w:hint="default"/>
      </w:rPr>
    </w:lvl>
    <w:lvl w:ilvl="5" w:tplc="044AF53C" w:tentative="1">
      <w:start w:val="1"/>
      <w:numFmt w:val="bullet"/>
      <w:lvlText w:val="■"/>
      <w:lvlJc w:val="left"/>
      <w:pPr>
        <w:tabs>
          <w:tab w:val="num" w:pos="4320"/>
        </w:tabs>
        <w:ind w:left="4320" w:hanging="360"/>
      </w:pPr>
      <w:rPr>
        <w:rFonts w:ascii="Franklin Gothic Book" w:hAnsi="Franklin Gothic Book" w:hint="default"/>
      </w:rPr>
    </w:lvl>
    <w:lvl w:ilvl="6" w:tplc="AC2C94BA" w:tentative="1">
      <w:start w:val="1"/>
      <w:numFmt w:val="bullet"/>
      <w:lvlText w:val="■"/>
      <w:lvlJc w:val="left"/>
      <w:pPr>
        <w:tabs>
          <w:tab w:val="num" w:pos="5040"/>
        </w:tabs>
        <w:ind w:left="5040" w:hanging="360"/>
      </w:pPr>
      <w:rPr>
        <w:rFonts w:ascii="Franklin Gothic Book" w:hAnsi="Franklin Gothic Book" w:hint="default"/>
      </w:rPr>
    </w:lvl>
    <w:lvl w:ilvl="7" w:tplc="436AAEE2" w:tentative="1">
      <w:start w:val="1"/>
      <w:numFmt w:val="bullet"/>
      <w:lvlText w:val="■"/>
      <w:lvlJc w:val="left"/>
      <w:pPr>
        <w:tabs>
          <w:tab w:val="num" w:pos="5760"/>
        </w:tabs>
        <w:ind w:left="5760" w:hanging="360"/>
      </w:pPr>
      <w:rPr>
        <w:rFonts w:ascii="Franklin Gothic Book" w:hAnsi="Franklin Gothic Book" w:hint="default"/>
      </w:rPr>
    </w:lvl>
    <w:lvl w:ilvl="8" w:tplc="A7A03562" w:tentative="1">
      <w:start w:val="1"/>
      <w:numFmt w:val="bullet"/>
      <w:lvlText w:val="■"/>
      <w:lvlJc w:val="left"/>
      <w:pPr>
        <w:tabs>
          <w:tab w:val="num" w:pos="6480"/>
        </w:tabs>
        <w:ind w:left="6480" w:hanging="360"/>
      </w:pPr>
      <w:rPr>
        <w:rFonts w:ascii="Franklin Gothic Book" w:hAnsi="Franklin Gothic Book" w:hint="default"/>
      </w:rPr>
    </w:lvl>
  </w:abstractNum>
  <w:abstractNum w:abstractNumId="6" w15:restartNumberingAfterBreak="0">
    <w:nsid w:val="47350626"/>
    <w:multiLevelType w:val="hybridMultilevel"/>
    <w:tmpl w:val="10D87E00"/>
    <w:lvl w:ilvl="0" w:tplc="FF528A6C">
      <w:start w:val="1"/>
      <w:numFmt w:val="bullet"/>
      <w:lvlText w:val="■"/>
      <w:lvlJc w:val="left"/>
      <w:pPr>
        <w:ind w:left="720" w:hanging="360"/>
      </w:pPr>
      <w:rPr>
        <w:rFonts w:ascii="Franklin Gothic Book" w:hAnsi="Franklin Gothic Book"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99E7F64"/>
    <w:multiLevelType w:val="hybridMultilevel"/>
    <w:tmpl w:val="F37A31C0"/>
    <w:lvl w:ilvl="0" w:tplc="FF528A6C">
      <w:start w:val="1"/>
      <w:numFmt w:val="bullet"/>
      <w:lvlText w:val="■"/>
      <w:lvlJc w:val="left"/>
      <w:pPr>
        <w:ind w:left="720" w:hanging="360"/>
      </w:pPr>
      <w:rPr>
        <w:rFonts w:ascii="Franklin Gothic Book" w:hAnsi="Franklin Gothic Book"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285A86"/>
    <w:multiLevelType w:val="hybridMultilevel"/>
    <w:tmpl w:val="A282FAB8"/>
    <w:lvl w:ilvl="0" w:tplc="FF528A6C">
      <w:start w:val="1"/>
      <w:numFmt w:val="bullet"/>
      <w:lvlText w:val="■"/>
      <w:lvlJc w:val="left"/>
      <w:pPr>
        <w:ind w:left="720" w:hanging="360"/>
      </w:pPr>
      <w:rPr>
        <w:rFonts w:ascii="Franklin Gothic Book" w:hAnsi="Franklin Gothic Book"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3DB33B7"/>
    <w:multiLevelType w:val="hybridMultilevel"/>
    <w:tmpl w:val="A76EB5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D771AF4"/>
    <w:multiLevelType w:val="hybridMultilevel"/>
    <w:tmpl w:val="7E24D3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6"/>
  </w:num>
  <w:num w:numId="3">
    <w:abstractNumId w:val="7"/>
  </w:num>
  <w:num w:numId="4">
    <w:abstractNumId w:val="3"/>
  </w:num>
  <w:num w:numId="5">
    <w:abstractNumId w:val="4"/>
  </w:num>
  <w:num w:numId="6">
    <w:abstractNumId w:val="2"/>
  </w:num>
  <w:num w:numId="7">
    <w:abstractNumId w:val="8"/>
  </w:num>
  <w:num w:numId="8">
    <w:abstractNumId w:val="1"/>
  </w:num>
  <w:num w:numId="9">
    <w:abstractNumId w:val="0"/>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D1C"/>
    <w:rsid w:val="000E0AA2"/>
    <w:rsid w:val="00254999"/>
    <w:rsid w:val="00323404"/>
    <w:rsid w:val="003820E9"/>
    <w:rsid w:val="003A35E3"/>
    <w:rsid w:val="003C7F7E"/>
    <w:rsid w:val="00440C54"/>
    <w:rsid w:val="005556A5"/>
    <w:rsid w:val="00665861"/>
    <w:rsid w:val="00910B32"/>
    <w:rsid w:val="009D1D1C"/>
    <w:rsid w:val="00A951A4"/>
    <w:rsid w:val="00B83892"/>
    <w:rsid w:val="00C17D44"/>
    <w:rsid w:val="00C55D66"/>
    <w:rsid w:val="00D156B3"/>
    <w:rsid w:val="00D23155"/>
    <w:rsid w:val="00D2715C"/>
    <w:rsid w:val="00DA6A18"/>
    <w:rsid w:val="00E35501"/>
    <w:rsid w:val="00F15354"/>
    <w:rsid w:val="00F807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FABF2"/>
  <w15:chartTrackingRefBased/>
  <w15:docId w15:val="{73790581-FBD1-D345-9F69-DE6479CF3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1D1C"/>
    <w:rPr>
      <w:rFonts w:eastAsiaTheme="minorEastAsia"/>
      <w:sz w:val="22"/>
      <w:szCs w:val="22"/>
      <w:lang w:val="en-US" w:eastAsia="zh-CN"/>
    </w:rPr>
  </w:style>
  <w:style w:type="character" w:customStyle="1" w:styleId="NoSpacingChar">
    <w:name w:val="No Spacing Char"/>
    <w:basedOn w:val="DefaultParagraphFont"/>
    <w:link w:val="NoSpacing"/>
    <w:uiPriority w:val="1"/>
    <w:rsid w:val="009D1D1C"/>
    <w:rPr>
      <w:rFonts w:eastAsiaTheme="minorEastAsia"/>
      <w:sz w:val="22"/>
      <w:szCs w:val="22"/>
      <w:lang w:val="en-US" w:eastAsia="zh-CN"/>
    </w:rPr>
  </w:style>
  <w:style w:type="character" w:customStyle="1" w:styleId="apple-converted-space">
    <w:name w:val="apple-converted-space"/>
    <w:basedOn w:val="DefaultParagraphFont"/>
    <w:rsid w:val="005556A5"/>
  </w:style>
  <w:style w:type="paragraph" w:styleId="NormalWeb">
    <w:name w:val="Normal (Web)"/>
    <w:basedOn w:val="Normal"/>
    <w:uiPriority w:val="99"/>
    <w:unhideWhenUsed/>
    <w:rsid w:val="005556A5"/>
    <w:pPr>
      <w:spacing w:before="100" w:beforeAutospacing="1" w:after="100" w:afterAutospacing="1"/>
    </w:pPr>
    <w:rPr>
      <w:rFonts w:ascii="Times New Roman" w:eastAsia="Times New Roman" w:hAnsi="Times New Roman" w:cs="Times New Roman"/>
    </w:rPr>
  </w:style>
  <w:style w:type="paragraph" w:styleId="Bibliography">
    <w:name w:val="Bibliography"/>
    <w:basedOn w:val="Normal"/>
    <w:next w:val="Normal"/>
    <w:uiPriority w:val="37"/>
    <w:unhideWhenUsed/>
    <w:rsid w:val="00440C54"/>
    <w:pPr>
      <w:spacing w:after="0" w:line="240" w:lineRule="auto"/>
    </w:pPr>
  </w:style>
  <w:style w:type="character" w:customStyle="1" w:styleId="selectable">
    <w:name w:val="selectable"/>
    <w:basedOn w:val="DefaultParagraphFont"/>
    <w:rsid w:val="00440C54"/>
  </w:style>
  <w:style w:type="paragraph" w:styleId="Title">
    <w:name w:val="Title"/>
    <w:basedOn w:val="Normal"/>
    <w:link w:val="TitleChar"/>
    <w:qFormat/>
    <w:rsid w:val="00B83892"/>
    <w:pPr>
      <w:spacing w:after="0" w:line="240" w:lineRule="auto"/>
      <w:jc w:val="center"/>
    </w:pPr>
    <w:rPr>
      <w:rFonts w:ascii="Book Antiqua" w:eastAsia="Times New Roman" w:hAnsi="Book Antiqua" w:cs="Times New Roman"/>
      <w:b/>
      <w:sz w:val="30"/>
      <w:szCs w:val="20"/>
    </w:rPr>
  </w:style>
  <w:style w:type="character" w:customStyle="1" w:styleId="TitleChar">
    <w:name w:val="Title Char"/>
    <w:basedOn w:val="DefaultParagraphFont"/>
    <w:link w:val="Title"/>
    <w:rsid w:val="00B83892"/>
    <w:rPr>
      <w:rFonts w:ascii="Book Antiqua" w:eastAsia="Times New Roman" w:hAnsi="Book Antiqua" w:cs="Times New Roman"/>
      <w:b/>
      <w:sz w:val="30"/>
      <w:szCs w:val="20"/>
    </w:rPr>
  </w:style>
  <w:style w:type="paragraph" w:styleId="Caption">
    <w:name w:val="caption"/>
    <w:basedOn w:val="Normal"/>
    <w:next w:val="Normal"/>
    <w:qFormat/>
    <w:rsid w:val="00B83892"/>
    <w:pPr>
      <w:spacing w:after="0" w:line="240" w:lineRule="auto"/>
    </w:pPr>
    <w:rPr>
      <w:rFonts w:ascii="Book Antiqua" w:eastAsia="Times New Roman" w:hAnsi="Book Antiqua" w:cs="Times New Roman"/>
      <w:b/>
      <w:szCs w:val="20"/>
    </w:rPr>
  </w:style>
  <w:style w:type="paragraph" w:styleId="ListParagraph">
    <w:name w:val="List Paragraph"/>
    <w:basedOn w:val="Normal"/>
    <w:uiPriority w:val="34"/>
    <w:qFormat/>
    <w:rsid w:val="00B83892"/>
    <w:pPr>
      <w:spacing w:after="0" w:line="240" w:lineRule="auto"/>
      <w:ind w:left="720"/>
      <w:contextualSpacing/>
    </w:pPr>
    <w:rPr>
      <w:rFonts w:ascii="Book Antiqua" w:eastAsia="Times New Roman" w:hAnsi="Book Antiqua" w:cs="Times New Roman"/>
      <w:sz w:val="23"/>
      <w:szCs w:val="20"/>
    </w:rPr>
  </w:style>
  <w:style w:type="table" w:styleId="TableGrid">
    <w:name w:val="Table Grid"/>
    <w:basedOn w:val="TableNormal"/>
    <w:rsid w:val="00B83892"/>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2018-12-03T00:00:00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Wei14</b:Tag>
    <b:SourceType>Book</b:SourceType>
    <b:Guid>{3AE6027C-1BA0-A949-B3CA-0872BBB5179E}</b:Guid>
    <b:Title>Learning and Study Strategies: Issues in Assessment, Instruction, and Evaluation</b:Title>
    <b:City>London</b:City>
    <b:Publisher>Academic Press Inc.</b:Publisher>
    <b:Year>2014</b:Year>
    <b:Edition>2nd Edition</b:Edition>
    <b:Author>
      <b:Author>
        <b:NameList>
          <b:Person>
            <b:Last>Weinstein</b:Last>
            <b:First>Claire E</b:First>
          </b:Person>
          <b:Person>
            <b:Last>Goetz</b:Last>
            <b:First>Ernest T</b:First>
          </b:Person>
          <b:Person>
            <b:Last>Alexander</b:Last>
            <b:Middle>A</b:Middle>
            <b:First>Patricia</b:First>
          </b:Person>
        </b:NameList>
      </b:Author>
    </b:Author>
    <b:RefOrder>1</b:RefOrder>
  </b:Source>
  <b:Source>
    <b:Tag>Sha14</b:Tag>
    <b:SourceType>JournalArticle</b:SourceType>
    <b:Guid>{5E9E824E-1ED8-A042-ADB5-6A02921ADFA0}</b:Guid>
    <b:Title>Constructivism- An Approach To Enhance Participatory Teaching Learning </b:Title>
    <b:Year>2014</b:Year>
    <b:Author>
      <b:Author>
        <b:NameList>
          <b:Person>
            <b:Last>Sharma</b:Last>
            <b:First>Rajesh</b:First>
            <b:Middle>Kumar</b:Middle>
          </b:Person>
        </b:NameList>
      </b:Author>
    </b:Author>
    <b:JournalName>Gyanodaya</b:JournalName>
    <b:Volume>7</b:Volume>
    <b:Issue>2</b:Issue>
    <b:Pages>12-17</b:Pages>
    <b:RefOrder>7</b:RefOrder>
  </b:Source>
  <b:Source>
    <b:Tag>And15</b:Tag>
    <b:SourceType>Book</b:SourceType>
    <b:Guid>{492FBAA4-99E4-6C43-A80C-A0C402CB5AC8}</b:Guid>
    <b:Author>
      <b:Author>
        <b:NameList>
          <b:Person>
            <b:Last>Andrew Walker</b:Last>
            <b:First>Heather</b:First>
            <b:Middle>Leary,Cindy Hmelo-Silver,Peggy A. Ertmer</b:Middle>
          </b:Person>
        </b:NameList>
      </b:Author>
    </b:Author>
    <b:Title>Essential Readings in Problem-based Learning</b:Title>
    <b:Year>2015</b:Year>
    <b:City>USA</b:City>
    <b:Publisher>Purdue University Press </b:Publisher>
    <b:Edition>1st</b:Edition>
    <b:RefOrder>8</b:RefOrder>
  </b:Source>
  <b:Source>
    <b:Tag>Ton98</b:Tag>
    <b:SourceType>JournalArticle</b:SourceType>
    <b:Guid>{9EC3C6A6-EFBE-404E-9A67-6AC151C61BD6}</b:Guid>
    <b:Title>Scaffolding for Success in Problem-Based Learning</b:Title>
    <b:Year>1998</b:Year>
    <b:Author>
      <b:Author>
        <b:NameList>
          <b:Person>
            <b:Last>Greening</b:Last>
            <b:First>Tony</b:First>
          </b:Person>
        </b:NameList>
      </b:Author>
    </b:Author>
    <b:JournalName> Medical Education Online </b:JournalName>
    <b:Volume>3</b:Volume>
    <b:Issue>1</b:Issue>
    <b:Pages>2-4</b:Pages>
    <b:RefOrder>4</b:RefOrder>
  </b:Source>
  <b:Source>
    <b:Tag>Sof14</b:Tag>
    <b:SourceType>JournalArticle</b:SourceType>
    <b:Guid>{F682023A-5D17-8849-ADA2-A19A9FE2D9A6}</b:Guid>
    <b:Author>
      <b:Author>
        <b:NameList>
          <b:Person>
            <b:Last>Loyens</b:Last>
            <b:First>Sofie</b:First>
            <b:Middle>M.</b:Middle>
          </b:Person>
        </b:NameList>
      </b:Author>
    </b:Author>
    <b:Title>New Approaches to Problem-Based Learning: Revitalizing Your Practice in Higher Education</b:Title>
    <b:JournalName>Interdisciplinary Journal of Problem-Based Learning</b:JournalName>
    <b:Year>2014</b:Year>
    <b:Volume>8</b:Volume>
    <b:Issue>2</b:Issue>
    <b:Pages>86-87</b:Pages>
    <b:RefOrder>9</b:RefOrder>
  </b:Source>
  <b:Source>
    <b:Tag>Phi16</b:Tag>
    <b:SourceType>JournalArticle</b:SourceType>
    <b:Guid>{C6A590B9-4E36-6A47-953D-0D156B63B3CD}</b:Guid>
    <b:Author>
      <b:Author>
        <b:NameList>
          <b:Person>
            <b:Last>Bridges</b:Last>
            <b:First>Philip</b:First>
            <b:Middle>Hallinger and Edwin M.</b:Middle>
          </b:Person>
        </b:NameList>
      </b:Author>
    </b:Author>
    <b:Title>A Systematic Review of Research on the Use of Problem-Based Learning in the Preparation and Development of School Leaders</b:Title>
    <b:JournalName> Educational Administration Quarterly</b:JournalName>
    <b:Year>2016</b:Year>
    <b:Volume>53</b:Volume>
    <b:Issue>2</b:Issue>
    <b:Pages>255-267</b:Pages>
    <b:RefOrder>5</b:RefOrder>
  </b:Source>
  <b:Source>
    <b:Tag>Ale13</b:Tag>
    <b:SourceType>Report</b:SourceType>
    <b:Guid>{B959BED4-BA72-7645-8F38-DFE57F7DDB6D}</b:Guid>
    <b:Author>
      <b:Author>
        <b:NameList>
          <b:Person>
            <b:Last>Tilbury</b:Last>
            <b:First>A</b:First>
            <b:Middle>Ryan &amp; D</b:Middle>
          </b:Person>
        </b:NameList>
      </b:Author>
    </b:Author>
    <b:Title>Flexible Pedagogies: new pedagogical ideas</b:Title>
    <b:Publisher>The Higher Education Academy</b:Publisher>
    <b:Year>2013</b:Year>
    <b:RefOrder>10</b:RefOrder>
  </b:Source>
  <b:Source>
    <b:Tag>Kan18</b:Tag>
    <b:SourceType>JournalArticle</b:SourceType>
    <b:Guid>{179E71C0-52D6-2040-8F20-51C92C824DB1}</b:Guid>
    <b:Author>
      <b:Author>
        <b:NameList>
          <b:Person>
            <b:Last>Kandi Venkataramana</b:Last>
            <b:First>Parimala</b:First>
            <b:Middle>Reddy Basireddy</b:Middle>
          </b:Person>
        </b:NameList>
      </b:Author>
    </b:Author>
    <b:Title>Creating a Student-centered Learning Environment: Implementation of Problem-based Learning to Teach Microbiology to Undergraduate Medical Students</b:Title>
    <b:JournalName>Cureus</b:JournalName>
    <b:Year>2018</b:Year>
    <b:Volume>10</b:Volume>
    <b:Issue>1</b:Issue>
    <b:Pages>2-3</b:Pages>
    <b:RefOrder>1</b:RefOrder>
  </b:Source>
  <b:Source>
    <b:Tag>And151</b:Tag>
    <b:SourceType>Book</b:SourceType>
    <b:Guid>{58C0772F-1728-6747-B2F5-9318414BE453}</b:Guid>
    <b:Title>Essential Readings in Problem-based Learning</b:Title>
    <b:Year>2015</b:Year>
    <b:Author>
      <b:Author>
        <b:NameList>
          <b:Person>
            <b:Last>Andrew Elbert Walker</b:Last>
            <b:First>Heather</b:First>
            <b:Middle>Leary, Cindy E. Hmelo-Silver, Peggy A. Ertmer</b:Middle>
          </b:Person>
        </b:NameList>
      </b:Author>
    </b:Author>
    <b:City>USA</b:City>
    <b:Publisher>Purdue University Press</b:Publisher>
    <b:Edition>1st</b:Edition>
    <b:RefOrder>2</b:RefOrder>
  </b:Source>
  <b:Source>
    <b:Tag>Cyn15</b:Tag>
    <b:SourceType>Report</b:SourceType>
    <b:Guid>{2E51D01F-FFDB-764C-A502-537C13746C05}</b:Guid>
    <b:Title>THE FUTURES OF LEARNING 3: WHAT KIND OF PEDAGOGIES FOR THE 21st CENTURY?</b:Title>
    <b:City>UK</b:City>
    <b:Publisher>UNESCO</b:Publisher>
    <b:Year>2015</b:Year>
    <b:Author>
      <b:Author>
        <b:NameList>
          <b:Person>
            <b:Last>Scott</b:Last>
            <b:First>Cynthia</b:First>
            <b:Middle>Luna</b:Middle>
          </b:Person>
        </b:NameList>
      </b:Author>
    </b:Autho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BCA49B8-CC69-CD49-85F7-F99084C05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4965</Words>
  <Characters>27312</Characters>
  <Application>Microsoft Office Word</Application>
  <DocSecurity>0</DocSecurity>
  <Lines>505</Lines>
  <Paragraphs>93</Paragraphs>
  <ScaleCrop>false</ScaleCrop>
  <HeadingPairs>
    <vt:vector size="2" baseType="variant">
      <vt:variant>
        <vt:lpstr>Title</vt:lpstr>
      </vt:variant>
      <vt:variant>
        <vt:i4>1</vt:i4>
      </vt:variant>
    </vt:vector>
  </HeadingPairs>
  <TitlesOfParts>
    <vt:vector size="1" baseType="lpstr">
      <vt:lpstr>Effective Teaching, Learning and assessment (ETLA)</vt:lpstr>
    </vt:vector>
  </TitlesOfParts>
  <Company>1806101</Company>
  <LinksUpToDate>false</LinksUpToDate>
  <CharactersWithSpaces>32184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Teaching, Learning and assessment (ETLA)</dc:title>
  <dc:subject>Reflective Evaluation</dc:subject>
  <dc:creator>Danielle Baskerville</dc:creator>
  <cp:keywords/>
  <dc:description/>
  <cp:lastModifiedBy>Danielle Baskerville</cp:lastModifiedBy>
  <cp:revision>2</cp:revision>
  <dcterms:created xsi:type="dcterms:W3CDTF">2018-12-03T20:11:00Z</dcterms:created>
  <dcterms:modified xsi:type="dcterms:W3CDTF">2018-12-03T20:11:00Z</dcterms:modified>
</cp:coreProperties>
</file>