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1EE44" w14:textId="56DC7E50" w:rsidR="00651579" w:rsidRPr="0098145C" w:rsidRDefault="008D5E90" w:rsidP="00727639">
      <w:pPr>
        <w:pStyle w:val="Normal1"/>
        <w:spacing w:line="360" w:lineRule="auto"/>
        <w:jc w:val="center"/>
        <w:rPr>
          <w:b/>
          <w:color w:val="000000" w:themeColor="text1"/>
          <w:highlight w:val="white"/>
        </w:rPr>
      </w:pPr>
      <w:r w:rsidRPr="0098145C">
        <w:rPr>
          <w:b/>
          <w:color w:val="000000" w:themeColor="text1"/>
          <w:highlight w:val="white"/>
        </w:rPr>
        <w:t>LCBB 4001 – Accounting fundamentals</w:t>
      </w:r>
    </w:p>
    <w:p w14:paraId="63E6B759" w14:textId="5F3D5812" w:rsidR="008D5E90" w:rsidRPr="0098145C" w:rsidRDefault="008D5E90" w:rsidP="00727639">
      <w:pPr>
        <w:pStyle w:val="Normal1"/>
        <w:spacing w:line="360" w:lineRule="auto"/>
        <w:jc w:val="center"/>
        <w:rPr>
          <w:b/>
          <w:color w:val="000000" w:themeColor="text1"/>
          <w:highlight w:val="white"/>
        </w:rPr>
      </w:pPr>
      <w:r w:rsidRPr="0098145C">
        <w:rPr>
          <w:b/>
          <w:color w:val="000000" w:themeColor="text1"/>
          <w:highlight w:val="white"/>
        </w:rPr>
        <w:t>Lecturer: David Jenkins</w:t>
      </w:r>
    </w:p>
    <w:p w14:paraId="01CB4F10" w14:textId="78A84387" w:rsidR="008D5E90" w:rsidRPr="0098145C" w:rsidRDefault="008D5E90" w:rsidP="00727639">
      <w:pPr>
        <w:pStyle w:val="Normal1"/>
        <w:spacing w:line="360" w:lineRule="auto"/>
        <w:jc w:val="center"/>
        <w:rPr>
          <w:b/>
          <w:color w:val="000000" w:themeColor="text1"/>
          <w:highlight w:val="white"/>
        </w:rPr>
      </w:pPr>
      <w:r w:rsidRPr="0098145C">
        <w:rPr>
          <w:b/>
          <w:color w:val="000000" w:themeColor="text1"/>
          <w:highlight w:val="white"/>
        </w:rPr>
        <w:t>Student: Florin Daniel Baleanu 2109714</w:t>
      </w:r>
    </w:p>
    <w:p w14:paraId="33CE6D96" w14:textId="77777777" w:rsidR="00651579" w:rsidRPr="0098145C" w:rsidRDefault="00651579" w:rsidP="00727639">
      <w:pPr>
        <w:pStyle w:val="Normal1"/>
        <w:spacing w:line="360" w:lineRule="auto"/>
        <w:jc w:val="center"/>
        <w:rPr>
          <w:b/>
          <w:color w:val="000000" w:themeColor="text1"/>
          <w:highlight w:val="white"/>
        </w:rPr>
      </w:pPr>
    </w:p>
    <w:p w14:paraId="538E54D2" w14:textId="3A9F5F92" w:rsidR="00651579" w:rsidRPr="0098145C" w:rsidRDefault="00651579" w:rsidP="0098145C">
      <w:pPr>
        <w:pStyle w:val="Normal1"/>
        <w:spacing w:line="360" w:lineRule="auto"/>
        <w:rPr>
          <w:b/>
          <w:color w:val="000000" w:themeColor="text1"/>
          <w:highlight w:val="white"/>
        </w:rPr>
      </w:pPr>
    </w:p>
    <w:p w14:paraId="0F222AED" w14:textId="2CD57322" w:rsidR="0098145C" w:rsidRPr="0098145C" w:rsidRDefault="0098145C" w:rsidP="0098145C">
      <w:pPr>
        <w:pStyle w:val="Normal1"/>
        <w:spacing w:line="360" w:lineRule="auto"/>
        <w:rPr>
          <w:b/>
          <w:color w:val="000000" w:themeColor="text1"/>
          <w:highlight w:val="white"/>
        </w:rPr>
      </w:pPr>
    </w:p>
    <w:p w14:paraId="13AE9933" w14:textId="2C37F5B2" w:rsidR="0098145C" w:rsidRPr="0098145C" w:rsidRDefault="0098145C" w:rsidP="0098145C">
      <w:pPr>
        <w:pStyle w:val="Normal1"/>
        <w:spacing w:line="360" w:lineRule="auto"/>
        <w:rPr>
          <w:b/>
          <w:color w:val="000000" w:themeColor="text1"/>
          <w:highlight w:val="white"/>
        </w:rPr>
      </w:pPr>
    </w:p>
    <w:p w14:paraId="79D98208" w14:textId="77777777" w:rsidR="0098145C" w:rsidRPr="0098145C" w:rsidRDefault="0098145C" w:rsidP="0098145C">
      <w:pPr>
        <w:pStyle w:val="Normal1"/>
        <w:spacing w:line="360" w:lineRule="auto"/>
        <w:rPr>
          <w:b/>
          <w:color w:val="000000" w:themeColor="text1"/>
          <w:highlight w:val="white"/>
        </w:rPr>
      </w:pPr>
    </w:p>
    <w:p w14:paraId="1658EA5D" w14:textId="07289F2C" w:rsidR="00651579" w:rsidRPr="0098145C" w:rsidRDefault="00651579" w:rsidP="008D5E90">
      <w:pPr>
        <w:pStyle w:val="Normal1"/>
        <w:spacing w:line="360" w:lineRule="auto"/>
        <w:jc w:val="center"/>
        <w:rPr>
          <w:b/>
          <w:color w:val="000000" w:themeColor="text1"/>
          <w:highlight w:val="white"/>
        </w:rPr>
      </w:pPr>
    </w:p>
    <w:p w14:paraId="6C239EBD" w14:textId="77777777" w:rsidR="00E5281F" w:rsidRPr="0098145C" w:rsidRDefault="00B1640D" w:rsidP="008D5E90">
      <w:pPr>
        <w:pStyle w:val="Normal1"/>
        <w:spacing w:line="360" w:lineRule="auto"/>
        <w:jc w:val="center"/>
        <w:rPr>
          <w:b/>
          <w:color w:val="000000" w:themeColor="text1"/>
          <w:highlight w:val="white"/>
        </w:rPr>
      </w:pPr>
      <w:r w:rsidRPr="0098145C">
        <w:rPr>
          <w:b/>
          <w:color w:val="000000" w:themeColor="text1"/>
          <w:highlight w:val="white"/>
        </w:rPr>
        <w:t>ESSAY ON ACCOUNTING FUNDAMENTALS</w:t>
      </w:r>
      <w:r w:rsidRPr="0098145C">
        <w:rPr>
          <w:b/>
          <w:color w:val="000000" w:themeColor="text1"/>
        </w:rPr>
        <w:br w:type="page"/>
      </w:r>
    </w:p>
    <w:sdt>
      <w:sdtPr>
        <w:rPr>
          <w:rFonts w:ascii="Arial" w:eastAsia="Arial" w:hAnsi="Arial" w:cs="Arial"/>
          <w:b w:val="0"/>
          <w:bCs w:val="0"/>
          <w:color w:val="auto"/>
          <w:sz w:val="22"/>
          <w:szCs w:val="22"/>
        </w:rPr>
        <w:id w:val="11061922"/>
        <w:docPartObj>
          <w:docPartGallery w:val="Table of Contents"/>
          <w:docPartUnique/>
        </w:docPartObj>
      </w:sdtPr>
      <w:sdtEndPr/>
      <w:sdtContent>
        <w:p w14:paraId="2D8DB844" w14:textId="77777777" w:rsidR="001658A9" w:rsidRPr="0098145C" w:rsidRDefault="001658A9" w:rsidP="00727639">
          <w:pPr>
            <w:pStyle w:val="TOCHeading"/>
            <w:spacing w:line="360" w:lineRule="auto"/>
            <w:jc w:val="center"/>
            <w:rPr>
              <w:rFonts w:ascii="Arial" w:hAnsi="Arial" w:cs="Arial"/>
              <w:sz w:val="22"/>
              <w:szCs w:val="22"/>
            </w:rPr>
          </w:pPr>
          <w:r w:rsidRPr="0098145C">
            <w:rPr>
              <w:rFonts w:ascii="Arial" w:hAnsi="Arial" w:cs="Arial"/>
              <w:color w:val="000000" w:themeColor="text1"/>
              <w:sz w:val="22"/>
              <w:szCs w:val="22"/>
            </w:rPr>
            <w:t>Table of Contents</w:t>
          </w:r>
        </w:p>
        <w:p w14:paraId="757F790A" w14:textId="0925A6FC" w:rsidR="0041393D" w:rsidRPr="0098145C" w:rsidRDefault="001658A9" w:rsidP="0041393D">
          <w:pPr>
            <w:pStyle w:val="TOC1"/>
            <w:tabs>
              <w:tab w:val="right" w:leader="dot" w:pos="9350"/>
            </w:tabs>
            <w:spacing w:line="360" w:lineRule="auto"/>
            <w:jc w:val="both"/>
            <w:rPr>
              <w:rFonts w:eastAsiaTheme="minorEastAsia"/>
              <w:noProof/>
              <w:lang w:val="en-IN" w:eastAsia="en-IN"/>
            </w:rPr>
          </w:pPr>
          <w:r w:rsidRPr="0098145C">
            <w:fldChar w:fldCharType="begin"/>
          </w:r>
          <w:r w:rsidRPr="0098145C">
            <w:instrText xml:space="preserve"> TOC \o "1-3" \h \z \u </w:instrText>
          </w:r>
          <w:r w:rsidRPr="0098145C">
            <w:fldChar w:fldCharType="separate"/>
          </w:r>
          <w:hyperlink w:anchor="_Toc86658855" w:history="1">
            <w:r w:rsidR="0041393D" w:rsidRPr="0098145C">
              <w:rPr>
                <w:rStyle w:val="Hyperlink"/>
                <w:noProof/>
              </w:rPr>
              <w:t>Introduction</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_Toc86658855 \h </w:instrText>
            </w:r>
            <w:r w:rsidR="0041393D" w:rsidRPr="0098145C">
              <w:rPr>
                <w:noProof/>
                <w:webHidden/>
              </w:rPr>
            </w:r>
            <w:r w:rsidR="0041393D" w:rsidRPr="0098145C">
              <w:rPr>
                <w:noProof/>
                <w:webHidden/>
              </w:rPr>
              <w:fldChar w:fldCharType="separate"/>
            </w:r>
            <w:r w:rsidR="0041393D" w:rsidRPr="0098145C">
              <w:rPr>
                <w:noProof/>
                <w:webHidden/>
              </w:rPr>
              <w:t>3</w:t>
            </w:r>
            <w:r w:rsidR="0041393D" w:rsidRPr="0098145C">
              <w:rPr>
                <w:noProof/>
                <w:webHidden/>
              </w:rPr>
              <w:fldChar w:fldCharType="end"/>
            </w:r>
          </w:hyperlink>
        </w:p>
        <w:p w14:paraId="36535A29" w14:textId="5B4ADC9E"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56" w:history="1">
            <w:r w:rsidR="0041393D" w:rsidRPr="0098145C">
              <w:rPr>
                <w:rStyle w:val="Hyperlink"/>
                <w:noProof/>
              </w:rPr>
              <w:t>Question 1: Financial transactions of Sandrolia Limited</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_Toc86658856 \h </w:instrText>
            </w:r>
            <w:r w:rsidR="0041393D" w:rsidRPr="0098145C">
              <w:rPr>
                <w:noProof/>
                <w:webHidden/>
              </w:rPr>
            </w:r>
            <w:r w:rsidR="0041393D" w:rsidRPr="0098145C">
              <w:rPr>
                <w:noProof/>
                <w:webHidden/>
              </w:rPr>
              <w:fldChar w:fldCharType="separate"/>
            </w:r>
            <w:r w:rsidR="0041393D" w:rsidRPr="0098145C">
              <w:rPr>
                <w:noProof/>
                <w:webHidden/>
              </w:rPr>
              <w:t>3</w:t>
            </w:r>
            <w:r w:rsidR="0041393D" w:rsidRPr="0098145C">
              <w:rPr>
                <w:noProof/>
                <w:webHidden/>
              </w:rPr>
              <w:fldChar w:fldCharType="end"/>
            </w:r>
          </w:hyperlink>
        </w:p>
        <w:p w14:paraId="36B6B588" w14:textId="3564AF72"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57" w:history="1">
            <w:r w:rsidR="0041393D" w:rsidRPr="0098145C">
              <w:rPr>
                <w:rStyle w:val="Hyperlink"/>
                <w:noProof/>
                <w:highlight w:val="white"/>
              </w:rPr>
              <w:t>Question 2: Critical analysis of relevance using of financial statement</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_Toc86658857 \h </w:instrText>
            </w:r>
            <w:r w:rsidR="0041393D" w:rsidRPr="0098145C">
              <w:rPr>
                <w:noProof/>
                <w:webHidden/>
              </w:rPr>
            </w:r>
            <w:r w:rsidR="0041393D" w:rsidRPr="0098145C">
              <w:rPr>
                <w:noProof/>
                <w:webHidden/>
              </w:rPr>
              <w:fldChar w:fldCharType="separate"/>
            </w:r>
            <w:r w:rsidR="0041393D" w:rsidRPr="0098145C">
              <w:rPr>
                <w:noProof/>
                <w:webHidden/>
              </w:rPr>
              <w:t>8</w:t>
            </w:r>
            <w:r w:rsidR="0041393D" w:rsidRPr="0098145C">
              <w:rPr>
                <w:noProof/>
                <w:webHidden/>
              </w:rPr>
              <w:fldChar w:fldCharType="end"/>
            </w:r>
          </w:hyperlink>
        </w:p>
        <w:p w14:paraId="1A5EE5B2" w14:textId="00A81577"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58" w:history="1">
            <w:r w:rsidR="0041393D" w:rsidRPr="0098145C">
              <w:rPr>
                <w:rStyle w:val="Hyperlink"/>
                <w:noProof/>
              </w:rPr>
              <w:t>Question 3: Financial transactions of Ricardo’s Limited</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_Toc86658858 \h </w:instrText>
            </w:r>
            <w:r w:rsidR="0041393D" w:rsidRPr="0098145C">
              <w:rPr>
                <w:noProof/>
                <w:webHidden/>
              </w:rPr>
            </w:r>
            <w:r w:rsidR="0041393D" w:rsidRPr="0098145C">
              <w:rPr>
                <w:noProof/>
                <w:webHidden/>
              </w:rPr>
              <w:fldChar w:fldCharType="separate"/>
            </w:r>
            <w:r w:rsidR="0041393D" w:rsidRPr="0098145C">
              <w:rPr>
                <w:noProof/>
                <w:webHidden/>
              </w:rPr>
              <w:t>9</w:t>
            </w:r>
            <w:r w:rsidR="0041393D" w:rsidRPr="0098145C">
              <w:rPr>
                <w:noProof/>
                <w:webHidden/>
              </w:rPr>
              <w:fldChar w:fldCharType="end"/>
            </w:r>
          </w:hyperlink>
        </w:p>
        <w:p w14:paraId="459E957C" w14:textId="39F380B4"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59" w:history="1">
            <w:r w:rsidR="0041393D" w:rsidRPr="0098145C">
              <w:rPr>
                <w:rStyle w:val="Hyperlink"/>
                <w:noProof/>
                <w:highlight w:val="white"/>
              </w:rPr>
              <w:t>Question 4: Comparison and contrasting with the liquidity and profitability</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_Toc86658859 \h </w:instrText>
            </w:r>
            <w:r w:rsidR="0041393D" w:rsidRPr="0098145C">
              <w:rPr>
                <w:noProof/>
                <w:webHidden/>
              </w:rPr>
            </w:r>
            <w:r w:rsidR="0041393D" w:rsidRPr="0098145C">
              <w:rPr>
                <w:noProof/>
                <w:webHidden/>
              </w:rPr>
              <w:fldChar w:fldCharType="separate"/>
            </w:r>
            <w:r w:rsidR="0041393D" w:rsidRPr="0098145C">
              <w:rPr>
                <w:noProof/>
                <w:webHidden/>
              </w:rPr>
              <w:t>13</w:t>
            </w:r>
            <w:r w:rsidR="0041393D" w:rsidRPr="0098145C">
              <w:rPr>
                <w:noProof/>
                <w:webHidden/>
              </w:rPr>
              <w:fldChar w:fldCharType="end"/>
            </w:r>
          </w:hyperlink>
        </w:p>
        <w:p w14:paraId="6FD99C3F" w14:textId="6DF61FC3"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60" w:history="1">
            <w:r w:rsidR="0041393D" w:rsidRPr="0098145C">
              <w:rPr>
                <w:rStyle w:val="Hyperlink"/>
                <w:noProof/>
              </w:rPr>
              <w:t>Conclusion</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_Toc86658860 \h </w:instrText>
            </w:r>
            <w:r w:rsidR="0041393D" w:rsidRPr="0098145C">
              <w:rPr>
                <w:noProof/>
                <w:webHidden/>
              </w:rPr>
            </w:r>
            <w:r w:rsidR="0041393D" w:rsidRPr="0098145C">
              <w:rPr>
                <w:noProof/>
                <w:webHidden/>
              </w:rPr>
              <w:fldChar w:fldCharType="separate"/>
            </w:r>
            <w:r w:rsidR="0041393D" w:rsidRPr="0098145C">
              <w:rPr>
                <w:noProof/>
                <w:webHidden/>
              </w:rPr>
              <w:t>14</w:t>
            </w:r>
            <w:r w:rsidR="0041393D" w:rsidRPr="0098145C">
              <w:rPr>
                <w:noProof/>
                <w:webHidden/>
              </w:rPr>
              <w:fldChar w:fldCharType="end"/>
            </w:r>
          </w:hyperlink>
        </w:p>
        <w:p w14:paraId="0A4C13CD" w14:textId="2898806F"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61" w:history="1">
            <w:r w:rsidR="0041393D" w:rsidRPr="0098145C">
              <w:rPr>
                <w:rStyle w:val="Hyperlink"/>
                <w:noProof/>
                <w:highlight w:val="white"/>
              </w:rPr>
              <w:t>References</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_Toc86658861 \h </w:instrText>
            </w:r>
            <w:r w:rsidR="0041393D" w:rsidRPr="0098145C">
              <w:rPr>
                <w:noProof/>
                <w:webHidden/>
              </w:rPr>
            </w:r>
            <w:r w:rsidR="0041393D" w:rsidRPr="0098145C">
              <w:rPr>
                <w:noProof/>
                <w:webHidden/>
              </w:rPr>
              <w:fldChar w:fldCharType="separate"/>
            </w:r>
            <w:r w:rsidR="0041393D" w:rsidRPr="0098145C">
              <w:rPr>
                <w:noProof/>
                <w:webHidden/>
              </w:rPr>
              <w:t>15</w:t>
            </w:r>
            <w:r w:rsidR="0041393D" w:rsidRPr="0098145C">
              <w:rPr>
                <w:noProof/>
                <w:webHidden/>
              </w:rPr>
              <w:fldChar w:fldCharType="end"/>
            </w:r>
          </w:hyperlink>
        </w:p>
        <w:p w14:paraId="23A05D24" w14:textId="32357FD6" w:rsidR="0041393D" w:rsidRPr="0098145C" w:rsidRDefault="001420C9" w:rsidP="0041393D">
          <w:pPr>
            <w:pStyle w:val="TOC1"/>
            <w:tabs>
              <w:tab w:val="right" w:leader="dot" w:pos="9350"/>
            </w:tabs>
            <w:spacing w:line="360" w:lineRule="auto"/>
            <w:jc w:val="both"/>
            <w:rPr>
              <w:rFonts w:eastAsiaTheme="minorEastAsia"/>
              <w:noProof/>
              <w:lang w:val="en-IN" w:eastAsia="en-IN"/>
            </w:rPr>
          </w:pPr>
          <w:hyperlink w:anchor="_Toc86658862" w:history="1">
            <w:r w:rsidR="0041393D" w:rsidRPr="0098145C">
              <w:rPr>
                <w:rStyle w:val="Hyperlink"/>
                <w:noProof/>
              </w:rPr>
              <w:t>Bibliography</w:t>
            </w:r>
            <w:r w:rsidR="0041393D" w:rsidRPr="0098145C">
              <w:rPr>
                <w:noProof/>
                <w:webHidden/>
              </w:rPr>
              <w:tab/>
            </w:r>
            <w:r w:rsidR="0041393D" w:rsidRPr="0098145C">
              <w:rPr>
                <w:noProof/>
                <w:webHidden/>
              </w:rPr>
              <w:fldChar w:fldCharType="begin"/>
            </w:r>
            <w:r w:rsidR="0041393D" w:rsidRPr="0098145C">
              <w:rPr>
                <w:noProof/>
                <w:webHidden/>
              </w:rPr>
              <w:instrText xml:space="preserve"> PAGEREF _Toc86658862 \h </w:instrText>
            </w:r>
            <w:r w:rsidR="0041393D" w:rsidRPr="0098145C">
              <w:rPr>
                <w:noProof/>
                <w:webHidden/>
              </w:rPr>
            </w:r>
            <w:r w:rsidR="0041393D" w:rsidRPr="0098145C">
              <w:rPr>
                <w:noProof/>
                <w:webHidden/>
              </w:rPr>
              <w:fldChar w:fldCharType="separate"/>
            </w:r>
            <w:r w:rsidR="0041393D" w:rsidRPr="0098145C">
              <w:rPr>
                <w:noProof/>
                <w:webHidden/>
              </w:rPr>
              <w:t>16</w:t>
            </w:r>
            <w:r w:rsidR="0041393D" w:rsidRPr="0098145C">
              <w:rPr>
                <w:noProof/>
                <w:webHidden/>
              </w:rPr>
              <w:fldChar w:fldCharType="end"/>
            </w:r>
          </w:hyperlink>
        </w:p>
        <w:p w14:paraId="66CEBB5F" w14:textId="5A21F45C" w:rsidR="001658A9" w:rsidRPr="0098145C" w:rsidRDefault="001658A9" w:rsidP="00727639">
          <w:pPr>
            <w:spacing w:line="360" w:lineRule="auto"/>
          </w:pPr>
          <w:r w:rsidRPr="0098145C">
            <w:fldChar w:fldCharType="end"/>
          </w:r>
        </w:p>
      </w:sdtContent>
    </w:sdt>
    <w:p w14:paraId="3E0AF3F1" w14:textId="77777777" w:rsidR="000271F9" w:rsidRPr="0098145C" w:rsidRDefault="000271F9">
      <w:pPr>
        <w:rPr>
          <w:rFonts w:eastAsia="Times New Roman"/>
          <w:b/>
        </w:rPr>
      </w:pPr>
      <w:r w:rsidRPr="0098145C">
        <w:rPr>
          <w:rFonts w:eastAsia="Times New Roman"/>
          <w:b/>
        </w:rPr>
        <w:br w:type="page"/>
      </w:r>
    </w:p>
    <w:p w14:paraId="4EB371D9" w14:textId="412831CA" w:rsidR="000271F9" w:rsidRPr="0098145C" w:rsidRDefault="000271F9" w:rsidP="0041393D">
      <w:pPr>
        <w:pStyle w:val="Heading1"/>
        <w:rPr>
          <w:rFonts w:ascii="Arial" w:hAnsi="Arial"/>
          <w:sz w:val="22"/>
          <w:szCs w:val="22"/>
        </w:rPr>
      </w:pPr>
      <w:bookmarkStart w:id="0" w:name="_Toc86658855"/>
      <w:r w:rsidRPr="0098145C">
        <w:rPr>
          <w:rFonts w:ascii="Arial" w:hAnsi="Arial"/>
          <w:sz w:val="22"/>
          <w:szCs w:val="22"/>
        </w:rPr>
        <w:lastRenderedPageBreak/>
        <w:t>Introduction</w:t>
      </w:r>
      <w:bookmarkEnd w:id="0"/>
      <w:r w:rsidRPr="0098145C">
        <w:rPr>
          <w:rFonts w:ascii="Arial" w:hAnsi="Arial"/>
          <w:sz w:val="22"/>
          <w:szCs w:val="22"/>
        </w:rPr>
        <w:t xml:space="preserve"> </w:t>
      </w:r>
    </w:p>
    <w:p w14:paraId="5523611B" w14:textId="4C17096D" w:rsidR="000271F9" w:rsidRPr="0098145C" w:rsidRDefault="000271F9" w:rsidP="000271F9">
      <w:pPr>
        <w:spacing w:line="360" w:lineRule="auto"/>
        <w:jc w:val="both"/>
        <w:rPr>
          <w:rFonts w:eastAsia="Times New Roman"/>
        </w:rPr>
      </w:pPr>
      <w:r w:rsidRPr="0098145C">
        <w:rPr>
          <w:rFonts w:eastAsia="Times New Roman"/>
        </w:rPr>
        <w:t xml:space="preserve">The fundamental objective of financial accounting is to help the business maintain a complete record of all the books accurately. It is also helpful for the management to record daily transactions such as purchases, income, sales, and even other expenses. This assessment has shed light on the concept of fundamentals of accounting. The importance of financial statements, accounting standards, liquidity, and profitability has been analyzed. Furthermore, financial transactions such as income statements, the balance sheet have also been prepared </w:t>
      </w:r>
    </w:p>
    <w:p w14:paraId="49512964" w14:textId="77777777" w:rsidR="000271F9" w:rsidRPr="0098145C" w:rsidRDefault="000271F9" w:rsidP="0041393D">
      <w:pPr>
        <w:pStyle w:val="Heading1"/>
        <w:rPr>
          <w:rFonts w:ascii="Arial" w:hAnsi="Arial"/>
          <w:sz w:val="22"/>
          <w:szCs w:val="22"/>
        </w:rPr>
      </w:pPr>
      <w:bookmarkStart w:id="1" w:name="_Toc86658856"/>
      <w:r w:rsidRPr="0098145C">
        <w:rPr>
          <w:rFonts w:ascii="Arial" w:hAnsi="Arial"/>
          <w:sz w:val="22"/>
          <w:szCs w:val="22"/>
        </w:rPr>
        <w:t xml:space="preserve">Question 1: Financial transactions of </w:t>
      </w:r>
      <w:proofErr w:type="spellStart"/>
      <w:r w:rsidRPr="0098145C">
        <w:rPr>
          <w:rFonts w:ascii="Arial" w:hAnsi="Arial"/>
          <w:sz w:val="22"/>
          <w:szCs w:val="22"/>
        </w:rPr>
        <w:t>Sandrolia</w:t>
      </w:r>
      <w:proofErr w:type="spellEnd"/>
      <w:r w:rsidRPr="0098145C">
        <w:rPr>
          <w:rFonts w:ascii="Arial" w:hAnsi="Arial"/>
          <w:sz w:val="22"/>
          <w:szCs w:val="22"/>
        </w:rPr>
        <w:t xml:space="preserve"> Limited</w:t>
      </w:r>
      <w:bookmarkEnd w:id="1"/>
      <w:r w:rsidRPr="0098145C">
        <w:rPr>
          <w:rFonts w:ascii="Arial" w:hAnsi="Arial"/>
          <w:sz w:val="22"/>
          <w:szCs w:val="22"/>
        </w:rPr>
        <w:t xml:space="preserve"> </w:t>
      </w:r>
    </w:p>
    <w:p w14:paraId="49ADC056" w14:textId="25DE8A45" w:rsidR="000271F9" w:rsidRPr="0098145C" w:rsidRDefault="000271F9" w:rsidP="000271F9">
      <w:pPr>
        <w:spacing w:line="360" w:lineRule="auto"/>
        <w:jc w:val="both"/>
        <w:rPr>
          <w:rFonts w:eastAsia="Times New Roman"/>
        </w:rPr>
      </w:pPr>
      <w:r w:rsidRPr="0098145C">
        <w:rPr>
          <w:rFonts w:eastAsia="Times New Roman"/>
        </w:rPr>
        <w:t xml:space="preserve">Financial accounting provides the management to compare their current financial transaction with historical performance (Phillips </w:t>
      </w:r>
      <w:r w:rsidRPr="0098145C">
        <w:rPr>
          <w:rFonts w:eastAsia="Times New Roman"/>
          <w:i/>
        </w:rPr>
        <w:t xml:space="preserve">et al. </w:t>
      </w:r>
      <w:r w:rsidRPr="0098145C">
        <w:rPr>
          <w:rFonts w:eastAsia="Times New Roman"/>
        </w:rPr>
        <w:t xml:space="preserve">2019, p.25). Furthermore, it also helps stakeholders to understand the financial position during a year. Financial accounting consists of </w:t>
      </w:r>
      <w:r w:rsidR="0041393D" w:rsidRPr="0098145C">
        <w:rPr>
          <w:rFonts w:eastAsia="Times New Roman"/>
        </w:rPr>
        <w:t>summarizing</w:t>
      </w:r>
      <w:r w:rsidRPr="0098145C">
        <w:rPr>
          <w:rFonts w:eastAsia="Times New Roman"/>
        </w:rPr>
        <w:t xml:space="preserve"> and recording financial transactions in accordance with their date of occurrence. According to Stone, (2020, p.25), It provides brief information about the organizational performance and helps the management in recording the transactions accurately. </w:t>
      </w:r>
    </w:p>
    <w:p w14:paraId="29B8895F" w14:textId="77777777" w:rsidR="000271F9" w:rsidRPr="0098145C" w:rsidRDefault="000271F9" w:rsidP="000271F9">
      <w:pPr>
        <w:spacing w:line="360" w:lineRule="auto"/>
        <w:jc w:val="both"/>
        <w:rPr>
          <w:rFonts w:eastAsia="Times New Roman"/>
        </w:rPr>
      </w:pPr>
      <w:r w:rsidRPr="0098145C">
        <w:rPr>
          <w:rFonts w:eastAsia="Times New Roman"/>
        </w:rPr>
        <w:t xml:space="preserve">The financial statement has been prepared for the business of </w:t>
      </w:r>
      <w:proofErr w:type="spellStart"/>
      <w:r w:rsidRPr="0098145C">
        <w:rPr>
          <w:rFonts w:eastAsia="Times New Roman"/>
        </w:rPr>
        <w:t>Sandrolia</w:t>
      </w:r>
      <w:proofErr w:type="spellEnd"/>
      <w:r w:rsidRPr="0098145C">
        <w:rPr>
          <w:rFonts w:eastAsia="Times New Roman"/>
        </w:rPr>
        <w:t xml:space="preserve"> Limited for the year ended 31st December 2019. There are different types of accounting that have been prepared such as journal entries, updated trial balances, </w:t>
      </w:r>
      <w:proofErr w:type="gramStart"/>
      <w:r w:rsidRPr="0098145C">
        <w:rPr>
          <w:rFonts w:eastAsia="Times New Roman"/>
        </w:rPr>
        <w:t>and also</w:t>
      </w:r>
      <w:proofErr w:type="gramEnd"/>
      <w:r w:rsidRPr="0098145C">
        <w:rPr>
          <w:rFonts w:eastAsia="Times New Roman"/>
        </w:rPr>
        <w:t xml:space="preserve"> the financial statement for that period. The list of accounts along with their performance and explanation has been mentioned underneath. </w:t>
      </w:r>
    </w:p>
    <w:p w14:paraId="277ACB18" w14:textId="77777777" w:rsidR="000271F9" w:rsidRPr="0098145C" w:rsidRDefault="000271F9" w:rsidP="000271F9">
      <w:pPr>
        <w:spacing w:line="360" w:lineRule="auto"/>
        <w:jc w:val="both"/>
        <w:rPr>
          <w:rFonts w:eastAsia="Times New Roman"/>
          <w:b/>
        </w:rPr>
      </w:pPr>
      <w:r w:rsidRPr="0098145C">
        <w:rPr>
          <w:rFonts w:eastAsia="Times New Roman"/>
          <w:b/>
        </w:rPr>
        <w:t xml:space="preserve">a.) Journal entries </w:t>
      </w:r>
    </w:p>
    <w:p w14:paraId="2CCE196F" w14:textId="77777777" w:rsidR="000271F9" w:rsidRPr="0098145C" w:rsidRDefault="000271F9" w:rsidP="000271F9">
      <w:pPr>
        <w:spacing w:line="360" w:lineRule="auto"/>
        <w:jc w:val="both"/>
        <w:rPr>
          <w:rFonts w:eastAsia="Times New Roman"/>
        </w:rPr>
      </w:pPr>
      <w:r w:rsidRPr="0098145C">
        <w:rPr>
          <w:rFonts w:eastAsia="Times New Roman"/>
          <w:noProof/>
        </w:rPr>
        <w:lastRenderedPageBreak/>
        <w:drawing>
          <wp:inline distT="114300" distB="114300" distL="114300" distR="114300" wp14:anchorId="6D42B501" wp14:editId="3326D668">
            <wp:extent cx="5943600" cy="3327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8"/>
                    <a:stretch>
                      <a:fillRect/>
                    </a:stretch>
                  </pic:blipFill>
                  <pic:spPr>
                    <a:xfrm>
                      <a:off x="0" y="0"/>
                      <a:ext cx="5943600" cy="3327400"/>
                    </a:xfrm>
                    <a:prstGeom prst="rect">
                      <a:avLst/>
                    </a:prstGeom>
                  </pic:spPr>
                </pic:pic>
              </a:graphicData>
            </a:graphic>
          </wp:inline>
        </w:drawing>
      </w:r>
    </w:p>
    <w:p w14:paraId="79B27643" w14:textId="36C4DAA1" w:rsidR="000271F9" w:rsidRPr="0098145C" w:rsidRDefault="000271F9" w:rsidP="009D611E">
      <w:pPr>
        <w:spacing w:line="360" w:lineRule="auto"/>
        <w:jc w:val="center"/>
        <w:rPr>
          <w:rFonts w:eastAsia="Times New Roman"/>
          <w:b/>
        </w:rPr>
      </w:pPr>
      <w:r w:rsidRPr="0098145C">
        <w:rPr>
          <w:rFonts w:eastAsia="Times New Roman"/>
          <w:b/>
        </w:rPr>
        <w:t>Figure 1: Journal entry</w:t>
      </w:r>
    </w:p>
    <w:p w14:paraId="4E6FD85B" w14:textId="77777777" w:rsidR="000271F9" w:rsidRPr="0098145C" w:rsidRDefault="000271F9" w:rsidP="009D611E">
      <w:pPr>
        <w:spacing w:line="360" w:lineRule="auto"/>
        <w:jc w:val="center"/>
        <w:rPr>
          <w:rFonts w:eastAsia="Times New Roman"/>
        </w:rPr>
      </w:pPr>
      <w:r w:rsidRPr="0098145C">
        <w:rPr>
          <w:rFonts w:eastAsia="Times New Roman"/>
        </w:rPr>
        <w:t>(Source: self-developed)</w:t>
      </w:r>
    </w:p>
    <w:p w14:paraId="33CC0A2E" w14:textId="10937E70" w:rsidR="000271F9" w:rsidRPr="0098145C" w:rsidRDefault="000271F9" w:rsidP="000271F9">
      <w:pPr>
        <w:spacing w:line="360" w:lineRule="auto"/>
        <w:jc w:val="both"/>
        <w:rPr>
          <w:rFonts w:eastAsia="Times New Roman"/>
        </w:rPr>
      </w:pPr>
      <w:r w:rsidRPr="0098145C">
        <w:rPr>
          <w:rFonts w:eastAsia="Times New Roman"/>
        </w:rPr>
        <w:t xml:space="preserve">Journal entries have been prepared for the business of </w:t>
      </w:r>
      <w:proofErr w:type="spellStart"/>
      <w:r w:rsidRPr="0098145C">
        <w:rPr>
          <w:rFonts w:eastAsia="Times New Roman"/>
        </w:rPr>
        <w:t>Sandrolia</w:t>
      </w:r>
      <w:proofErr w:type="spellEnd"/>
      <w:r w:rsidRPr="0098145C">
        <w:rPr>
          <w:rFonts w:eastAsia="Times New Roman"/>
        </w:rPr>
        <w:t xml:space="preserve"> Limited for the following additional information. There is certainly additional information that is important for the business to consider while preparing the financial statement. This additional information is part of final accounts which will be adjusted in their respective accounts. From the above figure, </w:t>
      </w:r>
      <w:r w:rsidR="0098145C" w:rsidRPr="0098145C">
        <w:rPr>
          <w:rFonts w:eastAsia="Times New Roman"/>
        </w:rPr>
        <w:t>the</w:t>
      </w:r>
      <w:r w:rsidRPr="0098145C">
        <w:rPr>
          <w:rFonts w:eastAsia="Times New Roman"/>
        </w:rPr>
        <w:t xml:space="preserve"> </w:t>
      </w:r>
      <w:r w:rsidR="005E198C" w:rsidRPr="0098145C">
        <w:rPr>
          <w:rFonts w:eastAsia="Times New Roman"/>
        </w:rPr>
        <w:t>company</w:t>
      </w:r>
      <w:r w:rsidRPr="0098145C">
        <w:rPr>
          <w:rFonts w:eastAsia="Times New Roman"/>
        </w:rPr>
        <w:t xml:space="preserve"> is having a closing stock value of £14400. This balance will be adjusted in both the closing stock account and trading account of the business. There are certain other additional adjustments such as depreciation which has been calculated at £16170 and £900 respectively for both motor vehicle and computer equipment. The telephone expenses have not been recorded previously which has been recorded and adjusted. </w:t>
      </w:r>
    </w:p>
    <w:p w14:paraId="35AF4880" w14:textId="77777777" w:rsidR="000271F9" w:rsidRPr="0098145C" w:rsidRDefault="000271F9" w:rsidP="000271F9">
      <w:pPr>
        <w:spacing w:line="360" w:lineRule="auto"/>
        <w:jc w:val="both"/>
        <w:rPr>
          <w:rFonts w:eastAsia="Times New Roman"/>
        </w:rPr>
      </w:pPr>
      <w:r w:rsidRPr="0098145C">
        <w:rPr>
          <w:rFonts w:eastAsia="Times New Roman"/>
          <w:b/>
        </w:rPr>
        <w:t xml:space="preserve">b.) Updated Trial balance </w:t>
      </w:r>
    </w:p>
    <w:p w14:paraId="207D1C69" w14:textId="77777777" w:rsidR="000271F9" w:rsidRPr="0098145C" w:rsidRDefault="000271F9" w:rsidP="000271F9">
      <w:pPr>
        <w:spacing w:line="360" w:lineRule="auto"/>
        <w:jc w:val="both"/>
        <w:rPr>
          <w:rFonts w:eastAsia="Times New Roman"/>
          <w:b/>
        </w:rPr>
      </w:pPr>
      <w:r w:rsidRPr="0098145C">
        <w:rPr>
          <w:rFonts w:eastAsia="Times New Roman"/>
          <w:b/>
          <w:noProof/>
        </w:rPr>
        <w:lastRenderedPageBreak/>
        <w:drawing>
          <wp:inline distT="114300" distB="114300" distL="114300" distR="114300" wp14:anchorId="73FC351C" wp14:editId="2D8E7181">
            <wp:extent cx="5943600" cy="4965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943600" cy="4965700"/>
                    </a:xfrm>
                    <a:prstGeom prst="rect">
                      <a:avLst/>
                    </a:prstGeom>
                  </pic:spPr>
                </pic:pic>
              </a:graphicData>
            </a:graphic>
          </wp:inline>
        </w:drawing>
      </w:r>
    </w:p>
    <w:p w14:paraId="7AB7ADAD" w14:textId="3904304D" w:rsidR="000271F9" w:rsidRPr="0098145C" w:rsidRDefault="000271F9" w:rsidP="009D611E">
      <w:pPr>
        <w:spacing w:line="360" w:lineRule="auto"/>
        <w:jc w:val="center"/>
        <w:rPr>
          <w:rFonts w:eastAsia="Times New Roman"/>
          <w:b/>
        </w:rPr>
      </w:pPr>
      <w:r w:rsidRPr="0098145C">
        <w:rPr>
          <w:rFonts w:eastAsia="Times New Roman"/>
          <w:b/>
        </w:rPr>
        <w:t>Figure 2: Trial balance</w:t>
      </w:r>
    </w:p>
    <w:p w14:paraId="738EB543" w14:textId="77777777" w:rsidR="000271F9" w:rsidRPr="0098145C" w:rsidRDefault="000271F9" w:rsidP="009D611E">
      <w:pPr>
        <w:spacing w:line="360" w:lineRule="auto"/>
        <w:jc w:val="center"/>
        <w:rPr>
          <w:rFonts w:eastAsia="Times New Roman"/>
          <w:b/>
        </w:rPr>
      </w:pPr>
      <w:r w:rsidRPr="0098145C">
        <w:rPr>
          <w:rFonts w:eastAsia="Times New Roman"/>
        </w:rPr>
        <w:t>(Source: self-developed)</w:t>
      </w:r>
    </w:p>
    <w:p w14:paraId="44CCCF70" w14:textId="610CFC8F" w:rsidR="000271F9" w:rsidRPr="0098145C" w:rsidRDefault="000271F9" w:rsidP="000271F9">
      <w:pPr>
        <w:spacing w:line="360" w:lineRule="auto"/>
        <w:jc w:val="both"/>
        <w:rPr>
          <w:rFonts w:eastAsia="Times New Roman"/>
        </w:rPr>
      </w:pPr>
      <w:r w:rsidRPr="0098145C">
        <w:rPr>
          <w:rFonts w:eastAsia="Times New Roman"/>
        </w:rPr>
        <w:t xml:space="preserve">Trial balance is </w:t>
      </w:r>
      <w:r w:rsidR="000634D5" w:rsidRPr="0098145C">
        <w:rPr>
          <w:rFonts w:eastAsia="Times New Roman"/>
        </w:rPr>
        <w:t>helpful for the companies</w:t>
      </w:r>
      <w:r w:rsidRPr="0098145C">
        <w:rPr>
          <w:rFonts w:eastAsia="Times New Roman"/>
        </w:rPr>
        <w:t xml:space="preserve"> to adjust their</w:t>
      </w:r>
      <w:r w:rsidR="000634D5" w:rsidRPr="0098145C">
        <w:rPr>
          <w:rFonts w:eastAsia="Times New Roman"/>
        </w:rPr>
        <w:t xml:space="preserve"> final</w:t>
      </w:r>
      <w:r w:rsidRPr="0098145C">
        <w:rPr>
          <w:rFonts w:eastAsia="Times New Roman"/>
        </w:rPr>
        <w:t xml:space="preserve"> entries at the end of the year</w:t>
      </w:r>
      <w:r w:rsidR="000634D5" w:rsidRPr="0098145C">
        <w:rPr>
          <w:rFonts w:eastAsia="Times New Roman"/>
        </w:rPr>
        <w:t xml:space="preserve"> in the respective books</w:t>
      </w:r>
      <w:r w:rsidRPr="0098145C">
        <w:rPr>
          <w:rFonts w:eastAsia="Times New Roman"/>
        </w:rPr>
        <w:t>. The importance of preparing the trial balance is to make sure that all the entries are mentioned from the general ledger (Monte</w:t>
      </w:r>
      <w:r w:rsidRPr="0098145C">
        <w:rPr>
          <w:rFonts w:ascii="Cambria Math" w:eastAsia="Times New Roman" w:hAnsi="Cambria Math" w:cs="Cambria Math"/>
        </w:rPr>
        <w:t>‐</w:t>
      </w:r>
      <w:proofErr w:type="spellStart"/>
      <w:r w:rsidRPr="0098145C">
        <w:rPr>
          <w:rFonts w:eastAsia="Times New Roman"/>
        </w:rPr>
        <w:t>Mor</w:t>
      </w:r>
      <w:proofErr w:type="spellEnd"/>
      <w:r w:rsidRPr="0098145C">
        <w:rPr>
          <w:rFonts w:eastAsia="Times New Roman"/>
        </w:rPr>
        <w:t xml:space="preserve"> </w:t>
      </w:r>
      <w:r w:rsidRPr="0098145C">
        <w:rPr>
          <w:rFonts w:eastAsia="Times New Roman"/>
          <w:i/>
        </w:rPr>
        <w:t xml:space="preserve">et al. </w:t>
      </w:r>
      <w:r w:rsidRPr="0098145C">
        <w:rPr>
          <w:rFonts w:eastAsia="Times New Roman"/>
        </w:rPr>
        <w:t xml:space="preserve">2018, p.175). The trial balance has been prepared for the business of </w:t>
      </w:r>
      <w:proofErr w:type="spellStart"/>
      <w:r w:rsidRPr="0098145C">
        <w:rPr>
          <w:rFonts w:eastAsia="Times New Roman"/>
        </w:rPr>
        <w:t>Sandrolia</w:t>
      </w:r>
      <w:proofErr w:type="spellEnd"/>
      <w:r w:rsidRPr="0098145C">
        <w:rPr>
          <w:rFonts w:eastAsia="Times New Roman"/>
        </w:rPr>
        <w:t xml:space="preserve"> limited and from which it can be identified that the total balance is calculated at £377160. </w:t>
      </w:r>
    </w:p>
    <w:p w14:paraId="003EDE86" w14:textId="77777777" w:rsidR="000271F9" w:rsidRPr="0098145C" w:rsidRDefault="000271F9" w:rsidP="000271F9">
      <w:pPr>
        <w:spacing w:line="360" w:lineRule="auto"/>
        <w:jc w:val="both"/>
        <w:rPr>
          <w:rFonts w:eastAsia="Times New Roman"/>
          <w:b/>
        </w:rPr>
      </w:pPr>
      <w:r w:rsidRPr="0098145C">
        <w:rPr>
          <w:rFonts w:eastAsia="Times New Roman"/>
          <w:b/>
        </w:rPr>
        <w:t xml:space="preserve">c.) Financial statement and positions </w:t>
      </w:r>
    </w:p>
    <w:p w14:paraId="06EB5E33" w14:textId="77777777" w:rsidR="000271F9" w:rsidRPr="0098145C" w:rsidRDefault="000271F9" w:rsidP="000271F9">
      <w:pPr>
        <w:spacing w:line="360" w:lineRule="auto"/>
        <w:jc w:val="both"/>
        <w:rPr>
          <w:rFonts w:eastAsia="Times New Roman"/>
        </w:rPr>
      </w:pPr>
      <w:r w:rsidRPr="0098145C">
        <w:rPr>
          <w:rFonts w:eastAsia="Times New Roman"/>
          <w:noProof/>
        </w:rPr>
        <w:lastRenderedPageBreak/>
        <w:drawing>
          <wp:inline distT="114300" distB="114300" distL="114300" distR="114300" wp14:anchorId="4CA51EEE" wp14:editId="75A06BB8">
            <wp:extent cx="5943600" cy="46609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a:stretch>
                      <a:fillRect/>
                    </a:stretch>
                  </pic:blipFill>
                  <pic:spPr>
                    <a:xfrm>
                      <a:off x="0" y="0"/>
                      <a:ext cx="5943600" cy="4660900"/>
                    </a:xfrm>
                    <a:prstGeom prst="rect">
                      <a:avLst/>
                    </a:prstGeom>
                  </pic:spPr>
                </pic:pic>
              </a:graphicData>
            </a:graphic>
          </wp:inline>
        </w:drawing>
      </w:r>
    </w:p>
    <w:p w14:paraId="0E8981C1" w14:textId="70BDBD55" w:rsidR="000271F9" w:rsidRPr="0098145C" w:rsidRDefault="000271F9" w:rsidP="009D611E">
      <w:pPr>
        <w:spacing w:line="360" w:lineRule="auto"/>
        <w:jc w:val="center"/>
        <w:rPr>
          <w:rFonts w:eastAsia="Times New Roman"/>
          <w:b/>
        </w:rPr>
      </w:pPr>
      <w:r w:rsidRPr="0098145C">
        <w:rPr>
          <w:rFonts w:eastAsia="Times New Roman"/>
          <w:b/>
        </w:rPr>
        <w:t>Figure 3: Income statement</w:t>
      </w:r>
    </w:p>
    <w:p w14:paraId="4C4385F2" w14:textId="77777777" w:rsidR="000271F9" w:rsidRPr="0098145C" w:rsidRDefault="000271F9" w:rsidP="009D611E">
      <w:pPr>
        <w:spacing w:line="360" w:lineRule="auto"/>
        <w:jc w:val="center"/>
        <w:rPr>
          <w:rFonts w:eastAsia="Times New Roman"/>
        </w:rPr>
      </w:pPr>
      <w:r w:rsidRPr="0098145C">
        <w:rPr>
          <w:rFonts w:eastAsia="Times New Roman"/>
        </w:rPr>
        <w:t>(Source: self-developed)</w:t>
      </w:r>
    </w:p>
    <w:p w14:paraId="55767263" w14:textId="3D502A96" w:rsidR="000271F9" w:rsidRPr="0098145C" w:rsidRDefault="00943407" w:rsidP="000271F9">
      <w:pPr>
        <w:spacing w:line="360" w:lineRule="auto"/>
        <w:jc w:val="both"/>
        <w:rPr>
          <w:rFonts w:eastAsia="Times New Roman"/>
        </w:rPr>
      </w:pPr>
      <w:r w:rsidRPr="0098145C">
        <w:rPr>
          <w:rFonts w:eastAsia="Times New Roman"/>
        </w:rPr>
        <w:t>The trading account has been developed</w:t>
      </w:r>
      <w:r w:rsidR="000271F9" w:rsidRPr="0098145C">
        <w:rPr>
          <w:rFonts w:eastAsia="Times New Roman"/>
        </w:rPr>
        <w:t xml:space="preserve"> for the </w:t>
      </w:r>
      <w:r w:rsidR="009D46B8" w:rsidRPr="0098145C">
        <w:rPr>
          <w:rFonts w:eastAsia="Times New Roman"/>
        </w:rPr>
        <w:t>company</w:t>
      </w:r>
      <w:r w:rsidR="000271F9" w:rsidRPr="0098145C">
        <w:rPr>
          <w:rFonts w:eastAsia="Times New Roman"/>
        </w:rPr>
        <w:t xml:space="preserve"> of </w:t>
      </w:r>
      <w:proofErr w:type="spellStart"/>
      <w:r w:rsidR="000271F9" w:rsidRPr="0098145C">
        <w:rPr>
          <w:rFonts w:eastAsia="Times New Roman"/>
        </w:rPr>
        <w:t>Sandrolia</w:t>
      </w:r>
      <w:proofErr w:type="spellEnd"/>
      <w:r w:rsidR="000271F9" w:rsidRPr="0098145C">
        <w:rPr>
          <w:rFonts w:eastAsia="Times New Roman"/>
        </w:rPr>
        <w:t xml:space="preserve"> Limited for the year ended 31st December 2019. From the </w:t>
      </w:r>
      <w:r w:rsidR="009061B0" w:rsidRPr="0098145C">
        <w:rPr>
          <w:rFonts w:eastAsia="Times New Roman"/>
        </w:rPr>
        <w:t xml:space="preserve">conducted trading </w:t>
      </w:r>
      <w:r w:rsidR="0059684F" w:rsidRPr="0098145C">
        <w:rPr>
          <w:rFonts w:eastAsia="Times New Roman"/>
        </w:rPr>
        <w:t>statement</w:t>
      </w:r>
      <w:r w:rsidR="000271F9" w:rsidRPr="0098145C">
        <w:rPr>
          <w:rFonts w:eastAsia="Times New Roman"/>
        </w:rPr>
        <w:t xml:space="preserve">, </w:t>
      </w:r>
      <w:r w:rsidR="0098145C" w:rsidRPr="0098145C">
        <w:rPr>
          <w:rFonts w:eastAsia="Times New Roman"/>
        </w:rPr>
        <w:t>the</w:t>
      </w:r>
      <w:r w:rsidR="000271F9" w:rsidRPr="0098145C">
        <w:rPr>
          <w:rFonts w:eastAsia="Times New Roman"/>
        </w:rPr>
        <w:t xml:space="preserve"> </w:t>
      </w:r>
      <w:r w:rsidR="0059684F" w:rsidRPr="0098145C">
        <w:rPr>
          <w:rFonts w:eastAsia="Times New Roman"/>
        </w:rPr>
        <w:t>firm</w:t>
      </w:r>
      <w:r w:rsidR="000271F9" w:rsidRPr="0098145C">
        <w:rPr>
          <w:rFonts w:eastAsia="Times New Roman"/>
        </w:rPr>
        <w:t xml:space="preserve"> is having an opening stock of £13200 and a purchase of £126800 on the opening date. Furthermore, they have made a </w:t>
      </w:r>
      <w:r w:rsidR="009D611E" w:rsidRPr="0098145C">
        <w:rPr>
          <w:rFonts w:eastAsia="Times New Roman"/>
        </w:rPr>
        <w:t>sale</w:t>
      </w:r>
      <w:r w:rsidR="000271F9" w:rsidRPr="0098145C">
        <w:rPr>
          <w:rFonts w:eastAsia="Times New Roman"/>
        </w:rPr>
        <w:t xml:space="preserve"> of £256400. </w:t>
      </w:r>
      <w:r w:rsidR="007C572E" w:rsidRPr="0098145C">
        <w:rPr>
          <w:rFonts w:eastAsia="Times New Roman"/>
          <w:highlight w:val="white"/>
        </w:rPr>
        <w:t xml:space="preserve">This calculation has basically focused on the historical values that can be effective in computing the financial </w:t>
      </w:r>
      <w:r w:rsidR="007C572E" w:rsidRPr="0098145C">
        <w:rPr>
          <w:rFonts w:eastAsia="Times New Roman"/>
        </w:rPr>
        <w:t xml:space="preserve">transactions. </w:t>
      </w:r>
      <w:r w:rsidR="000271F9" w:rsidRPr="0098145C">
        <w:rPr>
          <w:rFonts w:eastAsia="Times New Roman"/>
        </w:rPr>
        <w:t xml:space="preserve">The gross profit of the business has been calculated at £61520. There are certain expenses that have been recorded in the income statement such as carriage outward, electricity bill, loan interest, rent, telephone, and many more. The net profit of the business has been calculated at £8340 at the end of the year. </w:t>
      </w:r>
      <w:r w:rsidR="00BE6E58" w:rsidRPr="0098145C">
        <w:rPr>
          <w:rFonts w:eastAsia="Times New Roman"/>
        </w:rPr>
        <w:t xml:space="preserve">Therefore, </w:t>
      </w:r>
      <w:r w:rsidR="000271F9" w:rsidRPr="0098145C">
        <w:rPr>
          <w:rFonts w:eastAsia="Times New Roman"/>
        </w:rPr>
        <w:t xml:space="preserve">it can be said that the business is having a good </w:t>
      </w:r>
      <w:r w:rsidR="00BE6E58" w:rsidRPr="0098145C">
        <w:rPr>
          <w:rFonts w:eastAsia="Times New Roman"/>
        </w:rPr>
        <w:t xml:space="preserve">position of </w:t>
      </w:r>
      <w:r w:rsidR="000271F9" w:rsidRPr="0098145C">
        <w:rPr>
          <w:rFonts w:eastAsia="Times New Roman"/>
        </w:rPr>
        <w:t>profi</w:t>
      </w:r>
      <w:r w:rsidR="00BE6E58" w:rsidRPr="0098145C">
        <w:rPr>
          <w:rFonts w:eastAsia="Times New Roman"/>
        </w:rPr>
        <w:t>t</w:t>
      </w:r>
      <w:r w:rsidR="000271F9" w:rsidRPr="0098145C">
        <w:rPr>
          <w:rFonts w:eastAsia="Times New Roman"/>
        </w:rPr>
        <w:t xml:space="preserve"> in the end</w:t>
      </w:r>
      <w:r w:rsidR="0006267E" w:rsidRPr="0098145C">
        <w:rPr>
          <w:rFonts w:eastAsia="Times New Roman"/>
        </w:rPr>
        <w:t xml:space="preserve"> of the year</w:t>
      </w:r>
      <w:r w:rsidR="000271F9" w:rsidRPr="0098145C">
        <w:rPr>
          <w:rFonts w:eastAsia="Times New Roman"/>
        </w:rPr>
        <w:t xml:space="preserve">. However, it will be helpful for the </w:t>
      </w:r>
      <w:r w:rsidR="00F4763B" w:rsidRPr="0098145C">
        <w:rPr>
          <w:rFonts w:eastAsia="Times New Roman"/>
        </w:rPr>
        <w:t>company</w:t>
      </w:r>
      <w:r w:rsidR="000271F9" w:rsidRPr="0098145C">
        <w:rPr>
          <w:rFonts w:eastAsia="Times New Roman"/>
        </w:rPr>
        <w:t xml:space="preserve"> to </w:t>
      </w:r>
      <w:r w:rsidR="00F4763B" w:rsidRPr="0098145C">
        <w:rPr>
          <w:rFonts w:eastAsia="Times New Roman"/>
        </w:rPr>
        <w:t>find some ways to</w:t>
      </w:r>
      <w:r w:rsidR="000271F9" w:rsidRPr="0098145C">
        <w:rPr>
          <w:rFonts w:eastAsia="Times New Roman"/>
        </w:rPr>
        <w:t xml:space="preserve"> reduc</w:t>
      </w:r>
      <w:r w:rsidR="00F4763B" w:rsidRPr="0098145C">
        <w:rPr>
          <w:rFonts w:eastAsia="Times New Roman"/>
        </w:rPr>
        <w:t>e</w:t>
      </w:r>
      <w:r w:rsidR="000271F9" w:rsidRPr="0098145C">
        <w:rPr>
          <w:rFonts w:eastAsia="Times New Roman"/>
        </w:rPr>
        <w:t xml:space="preserve"> their expenses and that will help them to uplift the position of net profit easily. </w:t>
      </w:r>
    </w:p>
    <w:p w14:paraId="3C0F1D7A" w14:textId="77777777" w:rsidR="000271F9" w:rsidRPr="0098145C" w:rsidRDefault="000271F9" w:rsidP="000271F9">
      <w:pPr>
        <w:spacing w:line="360" w:lineRule="auto"/>
        <w:jc w:val="both"/>
        <w:rPr>
          <w:rFonts w:eastAsia="Times New Roman"/>
        </w:rPr>
      </w:pPr>
    </w:p>
    <w:p w14:paraId="2AEA9F2C" w14:textId="77777777" w:rsidR="000271F9" w:rsidRPr="0098145C" w:rsidRDefault="000271F9" w:rsidP="000271F9">
      <w:pPr>
        <w:spacing w:line="360" w:lineRule="auto"/>
        <w:jc w:val="both"/>
        <w:rPr>
          <w:rFonts w:eastAsia="Times New Roman"/>
          <w:b/>
        </w:rPr>
      </w:pPr>
      <w:r w:rsidRPr="0098145C">
        <w:rPr>
          <w:rFonts w:eastAsia="Times New Roman"/>
          <w:b/>
        </w:rPr>
        <w:lastRenderedPageBreak/>
        <w:t xml:space="preserve">Balance sheet </w:t>
      </w:r>
    </w:p>
    <w:p w14:paraId="05E92A43" w14:textId="77777777" w:rsidR="000271F9" w:rsidRPr="0098145C" w:rsidRDefault="000271F9" w:rsidP="000271F9">
      <w:pPr>
        <w:spacing w:line="360" w:lineRule="auto"/>
        <w:jc w:val="both"/>
        <w:rPr>
          <w:rFonts w:eastAsia="Times New Roman"/>
        </w:rPr>
      </w:pPr>
      <w:r w:rsidRPr="0098145C">
        <w:rPr>
          <w:rFonts w:eastAsia="Times New Roman"/>
          <w:noProof/>
        </w:rPr>
        <w:drawing>
          <wp:inline distT="114300" distB="114300" distL="114300" distR="114300" wp14:anchorId="26517B30" wp14:editId="1EEFB855">
            <wp:extent cx="5943600" cy="3009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1"/>
                    <a:stretch>
                      <a:fillRect/>
                    </a:stretch>
                  </pic:blipFill>
                  <pic:spPr>
                    <a:xfrm>
                      <a:off x="0" y="0"/>
                      <a:ext cx="5943600" cy="3009900"/>
                    </a:xfrm>
                    <a:prstGeom prst="rect">
                      <a:avLst/>
                    </a:prstGeom>
                  </pic:spPr>
                </pic:pic>
              </a:graphicData>
            </a:graphic>
          </wp:inline>
        </w:drawing>
      </w:r>
    </w:p>
    <w:p w14:paraId="5D07068F" w14:textId="4E64A193" w:rsidR="000271F9" w:rsidRPr="0098145C" w:rsidRDefault="000271F9" w:rsidP="009D611E">
      <w:pPr>
        <w:spacing w:line="360" w:lineRule="auto"/>
        <w:jc w:val="center"/>
        <w:rPr>
          <w:rFonts w:eastAsia="Times New Roman"/>
          <w:b/>
        </w:rPr>
      </w:pPr>
      <w:r w:rsidRPr="0098145C">
        <w:rPr>
          <w:rFonts w:eastAsia="Times New Roman"/>
          <w:b/>
        </w:rPr>
        <w:t>Figure 4: Balance sheet</w:t>
      </w:r>
    </w:p>
    <w:p w14:paraId="71937AF5" w14:textId="77777777" w:rsidR="000271F9" w:rsidRPr="0098145C" w:rsidRDefault="000271F9" w:rsidP="009D611E">
      <w:pPr>
        <w:spacing w:line="360" w:lineRule="auto"/>
        <w:jc w:val="center"/>
        <w:rPr>
          <w:rFonts w:eastAsia="Times New Roman"/>
          <w:b/>
        </w:rPr>
      </w:pPr>
      <w:r w:rsidRPr="0098145C">
        <w:rPr>
          <w:rFonts w:eastAsia="Times New Roman"/>
        </w:rPr>
        <w:t>(Source: self-developed)</w:t>
      </w:r>
    </w:p>
    <w:p w14:paraId="41E0EF22" w14:textId="2AFB0C09" w:rsidR="000271F9" w:rsidRPr="0098145C" w:rsidRDefault="00F37BF7" w:rsidP="000271F9">
      <w:pPr>
        <w:spacing w:line="360" w:lineRule="auto"/>
        <w:jc w:val="both"/>
        <w:rPr>
          <w:rFonts w:eastAsia="Times New Roman"/>
        </w:rPr>
      </w:pPr>
      <w:r w:rsidRPr="0098145C">
        <w:rPr>
          <w:rFonts w:eastAsia="Times New Roman"/>
        </w:rPr>
        <w:t>T</w:t>
      </w:r>
      <w:r w:rsidR="000271F9" w:rsidRPr="0098145C">
        <w:rPr>
          <w:rFonts w:eastAsia="Times New Roman"/>
        </w:rPr>
        <w:t xml:space="preserve">he business of </w:t>
      </w:r>
      <w:proofErr w:type="spellStart"/>
      <w:r w:rsidR="000271F9" w:rsidRPr="0098145C">
        <w:rPr>
          <w:rFonts w:eastAsia="Times New Roman"/>
        </w:rPr>
        <w:t>Sandrolia</w:t>
      </w:r>
      <w:proofErr w:type="spellEnd"/>
      <w:r w:rsidR="000271F9" w:rsidRPr="0098145C">
        <w:rPr>
          <w:rFonts w:eastAsia="Times New Roman"/>
        </w:rPr>
        <w:t xml:space="preserve"> limited on the year ended 31st December 2019</w:t>
      </w:r>
      <w:r w:rsidRPr="0098145C">
        <w:rPr>
          <w:rFonts w:eastAsia="Times New Roman"/>
        </w:rPr>
        <w:t xml:space="preserve"> has been analyzed from the final position</w:t>
      </w:r>
      <w:r w:rsidR="008B64C1" w:rsidRPr="0098145C">
        <w:rPr>
          <w:rFonts w:eastAsia="Times New Roman"/>
        </w:rPr>
        <w:t xml:space="preserve">. </w:t>
      </w:r>
      <w:r w:rsidR="000271F9" w:rsidRPr="0098145C">
        <w:rPr>
          <w:rFonts w:eastAsia="Times New Roman"/>
        </w:rPr>
        <w:t xml:space="preserve">Similarly, the value of drawings has been deducted from the capital balance. The total balance in the capital account of the business has been evaluated at £30340 at the end of the year. The management also has certain liabilities such as accounts payable of £25680, bank overdraft of £2880, long term loan of £8000, and outstanding tax of £1500. On the other hand, the assets side of the balance sheet includes a computer of £970, a motor vehicle of £22730 at the end of the year. This balance has been adjusted after considering the accumulated depreciation, </w:t>
      </w:r>
      <w:proofErr w:type="gramStart"/>
      <w:r w:rsidR="000271F9" w:rsidRPr="0098145C">
        <w:rPr>
          <w:rFonts w:eastAsia="Times New Roman"/>
        </w:rPr>
        <w:t>and also</w:t>
      </w:r>
      <w:proofErr w:type="gramEnd"/>
      <w:r w:rsidR="000271F9" w:rsidRPr="0098145C">
        <w:rPr>
          <w:rFonts w:eastAsia="Times New Roman"/>
        </w:rPr>
        <w:t xml:space="preserve"> the yearly depreciation of the assets. The final position of both Assets and liabilities in the balance sheet is reflecting a figure of £68400. </w:t>
      </w:r>
    </w:p>
    <w:p w14:paraId="23F725B9" w14:textId="77777777" w:rsidR="001658A9" w:rsidRPr="0098145C" w:rsidRDefault="001658A9" w:rsidP="00727639">
      <w:pPr>
        <w:spacing w:line="360" w:lineRule="auto"/>
        <w:rPr>
          <w:b/>
          <w:color w:val="000000" w:themeColor="text1"/>
          <w:highlight w:val="white"/>
        </w:rPr>
      </w:pPr>
      <w:r w:rsidRPr="0098145C">
        <w:rPr>
          <w:highlight w:val="white"/>
        </w:rPr>
        <w:br w:type="page"/>
      </w:r>
    </w:p>
    <w:p w14:paraId="5B6EF5E2" w14:textId="13C280C3" w:rsidR="00E5281F" w:rsidRPr="0098145C" w:rsidRDefault="009D611E" w:rsidP="00727639">
      <w:pPr>
        <w:pStyle w:val="Heading1"/>
        <w:rPr>
          <w:rFonts w:ascii="Arial" w:hAnsi="Arial"/>
          <w:sz w:val="22"/>
          <w:szCs w:val="22"/>
          <w:highlight w:val="white"/>
        </w:rPr>
      </w:pPr>
      <w:bookmarkStart w:id="2" w:name="_Toc86658857"/>
      <w:r w:rsidRPr="0098145C">
        <w:rPr>
          <w:rFonts w:ascii="Arial" w:hAnsi="Arial"/>
          <w:sz w:val="22"/>
          <w:szCs w:val="22"/>
          <w:highlight w:val="white"/>
        </w:rPr>
        <w:lastRenderedPageBreak/>
        <w:t xml:space="preserve">Question </w:t>
      </w:r>
      <w:r w:rsidR="00B1640D" w:rsidRPr="0098145C">
        <w:rPr>
          <w:rFonts w:ascii="Arial" w:hAnsi="Arial"/>
          <w:sz w:val="22"/>
          <w:szCs w:val="22"/>
          <w:highlight w:val="white"/>
        </w:rPr>
        <w:t>2</w:t>
      </w:r>
      <w:r w:rsidRPr="0098145C">
        <w:rPr>
          <w:rFonts w:ascii="Arial" w:hAnsi="Arial"/>
          <w:sz w:val="22"/>
          <w:szCs w:val="22"/>
          <w:highlight w:val="white"/>
        </w:rPr>
        <w:t>:</w:t>
      </w:r>
      <w:r w:rsidR="00B1640D" w:rsidRPr="0098145C">
        <w:rPr>
          <w:rFonts w:ascii="Arial" w:hAnsi="Arial"/>
          <w:sz w:val="22"/>
          <w:szCs w:val="22"/>
          <w:highlight w:val="white"/>
        </w:rPr>
        <w:t xml:space="preserve"> Critical analysis of relevance using of financial statement</w:t>
      </w:r>
      <w:bookmarkEnd w:id="2"/>
    </w:p>
    <w:p w14:paraId="4ADBCA79" w14:textId="1B72541C" w:rsidR="00E5281F"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 xml:space="preserve">The financial statement is considered as a formal record that mainly develops the financial activity in an organization. In preparation for the financial calculation, it mainly produces different types of statements for computing the financial position. In this measurement, the evaluation of the financial statement is mainly included for projecting the financial position of a firm. The measurement mainly highlighted the result of the business operation, financial </w:t>
      </w:r>
      <w:proofErr w:type="gramStart"/>
      <w:r w:rsidRPr="0098145C">
        <w:rPr>
          <w:rFonts w:eastAsia="Times New Roman"/>
          <w:highlight w:val="white"/>
        </w:rPr>
        <w:t>position</w:t>
      </w:r>
      <w:proofErr w:type="gramEnd"/>
      <w:r w:rsidRPr="0098145C">
        <w:rPr>
          <w:rFonts w:eastAsia="Times New Roman"/>
          <w:highlight w:val="white"/>
        </w:rPr>
        <w:t xml:space="preserve"> and cash flow for a firm. The financial statement </w:t>
      </w:r>
      <w:r w:rsidRPr="0098145C">
        <w:rPr>
          <w:rFonts w:eastAsia="Times New Roman"/>
          <w:b/>
          <w:i/>
          <w:highlight w:val="white"/>
        </w:rPr>
        <w:t>is useful for computing the decision regarding the financial allocation for an organization</w:t>
      </w:r>
      <w:r w:rsidRPr="0098145C">
        <w:rPr>
          <w:rFonts w:eastAsia="Times New Roman"/>
          <w:highlight w:val="white"/>
        </w:rPr>
        <w:t xml:space="preserve"> (</w:t>
      </w:r>
      <w:proofErr w:type="spellStart"/>
      <w:r w:rsidRPr="0098145C">
        <w:rPr>
          <w:rFonts w:eastAsia="Times New Roman"/>
        </w:rPr>
        <w:t>Dewi</w:t>
      </w:r>
      <w:proofErr w:type="spellEnd"/>
      <w:r w:rsidRPr="0098145C">
        <w:rPr>
          <w:rFonts w:eastAsia="Times New Roman"/>
        </w:rPr>
        <w:t xml:space="preserve"> </w:t>
      </w:r>
      <w:r w:rsidRPr="0098145C">
        <w:rPr>
          <w:rFonts w:eastAsia="Times New Roman"/>
          <w:i/>
        </w:rPr>
        <w:t xml:space="preserve">et al. </w:t>
      </w:r>
      <w:r w:rsidRPr="0098145C">
        <w:rPr>
          <w:rFonts w:eastAsia="Times New Roman"/>
        </w:rPr>
        <w:t>2019, p.1373)</w:t>
      </w:r>
      <w:r w:rsidRPr="0098145C">
        <w:rPr>
          <w:rFonts w:eastAsia="Times New Roman"/>
          <w:highlight w:val="white"/>
        </w:rPr>
        <w:t xml:space="preserve">. As per measurement, it has highlighted financial allocation for an organization. The measurement is generally prepared the financial position, statement of income, </w:t>
      </w:r>
      <w:r w:rsidR="0098145C" w:rsidRPr="0098145C">
        <w:rPr>
          <w:rFonts w:eastAsia="Times New Roman"/>
          <w:highlight w:val="white"/>
        </w:rPr>
        <w:t>and</w:t>
      </w:r>
      <w:r w:rsidRPr="0098145C">
        <w:rPr>
          <w:rFonts w:eastAsia="Times New Roman"/>
          <w:highlight w:val="white"/>
        </w:rPr>
        <w:t xml:space="preserve"> cash flow statement. The </w:t>
      </w:r>
      <w:r w:rsidR="00684806" w:rsidRPr="0098145C">
        <w:rPr>
          <w:rFonts w:eastAsia="Times New Roman"/>
          <w:highlight w:val="white"/>
        </w:rPr>
        <w:t xml:space="preserve">users </w:t>
      </w:r>
      <w:r w:rsidR="00684806" w:rsidRPr="0098145C">
        <w:rPr>
          <w:rFonts w:eastAsia="Times New Roman"/>
          <w:b/>
          <w:i/>
          <w:highlight w:val="white"/>
        </w:rPr>
        <w:t>generally compute</w:t>
      </w:r>
      <w:r w:rsidRPr="0098145C">
        <w:rPr>
          <w:rFonts w:eastAsia="Times New Roman"/>
          <w:b/>
          <w:i/>
          <w:highlight w:val="white"/>
        </w:rPr>
        <w:t xml:space="preserve"> the financial position for estimating </w:t>
      </w:r>
      <w:r w:rsidR="00684806" w:rsidRPr="0098145C">
        <w:rPr>
          <w:rFonts w:eastAsia="Times New Roman"/>
          <w:b/>
          <w:i/>
          <w:highlight w:val="white"/>
        </w:rPr>
        <w:t>organization</w:t>
      </w:r>
      <w:r w:rsidRPr="0098145C">
        <w:rPr>
          <w:rFonts w:eastAsia="Times New Roman"/>
          <w:b/>
          <w:i/>
          <w:highlight w:val="white"/>
        </w:rPr>
        <w:t xml:space="preserve"> strength</w:t>
      </w:r>
      <w:r w:rsidRPr="0098145C">
        <w:rPr>
          <w:rFonts w:eastAsia="Times New Roman"/>
          <w:highlight w:val="white"/>
        </w:rPr>
        <w:t xml:space="preserve">. The users </w:t>
      </w:r>
      <w:r w:rsidR="00684806" w:rsidRPr="0098145C">
        <w:rPr>
          <w:rFonts w:eastAsia="Times New Roman"/>
          <w:highlight w:val="white"/>
        </w:rPr>
        <w:t>analyze</w:t>
      </w:r>
      <w:r w:rsidRPr="0098145C">
        <w:rPr>
          <w:rFonts w:eastAsia="Times New Roman"/>
          <w:highlight w:val="white"/>
        </w:rPr>
        <w:t xml:space="preserve"> the asset with the liability to evaluate financial strength. The measurement has basically highlighted financial relevance for performing the analysis. The statement is </w:t>
      </w:r>
      <w:r w:rsidRPr="0098145C">
        <w:rPr>
          <w:rFonts w:eastAsia="Times New Roman"/>
          <w:b/>
          <w:i/>
          <w:highlight w:val="white"/>
        </w:rPr>
        <w:t xml:space="preserve">prepared for the purpose of computing financial value </w:t>
      </w:r>
      <w:r w:rsidR="0098145C" w:rsidRPr="0098145C">
        <w:rPr>
          <w:rFonts w:eastAsia="Times New Roman"/>
          <w:b/>
          <w:i/>
          <w:highlight w:val="white"/>
        </w:rPr>
        <w:t>and</w:t>
      </w:r>
      <w:r w:rsidRPr="0098145C">
        <w:rPr>
          <w:rFonts w:eastAsia="Times New Roman"/>
          <w:b/>
          <w:i/>
          <w:highlight w:val="white"/>
        </w:rPr>
        <w:t xml:space="preserve"> business decisions</w:t>
      </w:r>
      <w:r w:rsidRPr="0098145C">
        <w:rPr>
          <w:rFonts w:eastAsia="Times New Roman"/>
          <w:highlight w:val="white"/>
        </w:rPr>
        <w:t>.</w:t>
      </w:r>
      <w:r w:rsidR="00441705" w:rsidRPr="0098145C">
        <w:rPr>
          <w:rFonts w:eastAsia="Times New Roman"/>
          <w:highlight w:val="white"/>
        </w:rPr>
        <w:t xml:space="preserve"> It is also useful in determining the reduction of the key obligations that a business requires to pay</w:t>
      </w:r>
      <w:proofErr w:type="gramStart"/>
      <w:r w:rsidR="00441705" w:rsidRPr="0098145C">
        <w:rPr>
          <w:rFonts w:eastAsia="Times New Roman"/>
          <w:highlight w:val="white"/>
        </w:rPr>
        <w:t xml:space="preserve">. </w:t>
      </w:r>
      <w:r w:rsidRPr="0098145C">
        <w:rPr>
          <w:rFonts w:eastAsia="Times New Roman"/>
          <w:highlight w:val="white"/>
        </w:rPr>
        <w:t xml:space="preserve"> </w:t>
      </w:r>
      <w:proofErr w:type="gramEnd"/>
      <w:r w:rsidRPr="0098145C">
        <w:rPr>
          <w:rFonts w:eastAsia="Times New Roman"/>
          <w:highlight w:val="white"/>
        </w:rPr>
        <w:t>Users basically get a positive impact in taking the business decision by making an investment. The taxation decisions are also made using the statement that can be conducted using the financial value.</w:t>
      </w:r>
    </w:p>
    <w:p w14:paraId="6CF368F5" w14:textId="176FE48B" w:rsidR="00E5281F"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 xml:space="preserve">Using the financial statement, users mainly evaluate the financial factor by performing an analysis. Certain limitations are also associated with the financial value that can be useful for conducting the financial evaluation. Statement mainly records the financial aspects of an organization. Users get confused about the </w:t>
      </w:r>
      <w:r w:rsidRPr="0098145C">
        <w:rPr>
          <w:rFonts w:eastAsia="Times New Roman"/>
          <w:b/>
          <w:i/>
          <w:highlight w:val="white"/>
        </w:rPr>
        <w:t>internal and external influences of the org</w:t>
      </w:r>
      <w:r w:rsidR="00E37173" w:rsidRPr="0098145C">
        <w:rPr>
          <w:rFonts w:eastAsia="Times New Roman"/>
          <w:b/>
          <w:i/>
          <w:highlight w:val="white"/>
        </w:rPr>
        <w:t>anization that cannot be measured using the financial statement</w:t>
      </w:r>
      <w:r w:rsidRPr="0098145C">
        <w:rPr>
          <w:rFonts w:eastAsia="Times New Roman"/>
          <w:highlight w:val="white"/>
        </w:rPr>
        <w:t>. This calculation basically highlighted the historical values that can be effective in computing the financial evaluation. Users of the</w:t>
      </w:r>
      <w:r w:rsidRPr="0098145C">
        <w:rPr>
          <w:rFonts w:eastAsia="Times New Roman"/>
          <w:b/>
          <w:i/>
          <w:highlight w:val="white"/>
        </w:rPr>
        <w:t xml:space="preserve"> financial statement have failed to control the cost value</w:t>
      </w:r>
      <w:r w:rsidRPr="0098145C">
        <w:rPr>
          <w:rFonts w:eastAsia="Times New Roman"/>
          <w:highlight w:val="white"/>
        </w:rPr>
        <w:t>. In</w:t>
      </w:r>
      <w:r w:rsidR="003E4EF2" w:rsidRPr="0098145C">
        <w:rPr>
          <w:rFonts w:eastAsia="Times New Roman"/>
          <w:highlight w:val="white"/>
        </w:rPr>
        <w:t xml:space="preserve"> </w:t>
      </w:r>
      <w:r w:rsidRPr="0098145C">
        <w:rPr>
          <w:rFonts w:eastAsia="Times New Roman"/>
          <w:highlight w:val="white"/>
        </w:rPr>
        <w:t xml:space="preserve">contrast with the opinion of </w:t>
      </w:r>
      <w:r w:rsidRPr="0098145C">
        <w:rPr>
          <w:rFonts w:eastAsia="Times New Roman"/>
        </w:rPr>
        <w:t>Hajek and Henriques (2017, p.139)</w:t>
      </w:r>
      <w:r w:rsidRPr="0098145C">
        <w:rPr>
          <w:rFonts w:eastAsia="Times New Roman"/>
          <w:highlight w:val="white"/>
        </w:rPr>
        <w:t xml:space="preserve">, Information that is provided by the statement is </w:t>
      </w:r>
      <w:r w:rsidRPr="0098145C">
        <w:rPr>
          <w:rFonts w:eastAsia="Times New Roman"/>
          <w:b/>
          <w:i/>
          <w:highlight w:val="white"/>
        </w:rPr>
        <w:t xml:space="preserve">insufficient to </w:t>
      </w:r>
      <w:proofErr w:type="spellStart"/>
      <w:r w:rsidRPr="0098145C">
        <w:rPr>
          <w:rFonts w:eastAsia="Times New Roman"/>
          <w:b/>
          <w:i/>
          <w:highlight w:val="white"/>
        </w:rPr>
        <w:t>analyse</w:t>
      </w:r>
      <w:proofErr w:type="spellEnd"/>
      <w:r w:rsidRPr="0098145C">
        <w:rPr>
          <w:rFonts w:eastAsia="Times New Roman"/>
          <w:b/>
          <w:i/>
          <w:highlight w:val="white"/>
        </w:rPr>
        <w:t xml:space="preserve"> the current situation of an organization</w:t>
      </w:r>
      <w:r w:rsidRPr="0098145C">
        <w:rPr>
          <w:rFonts w:eastAsia="Times New Roman"/>
          <w:highlight w:val="white"/>
        </w:rPr>
        <w:t>. The data can</w:t>
      </w:r>
      <w:r w:rsidR="003E4EF2" w:rsidRPr="0098145C">
        <w:rPr>
          <w:rFonts w:eastAsia="Times New Roman"/>
          <w:highlight w:val="white"/>
        </w:rPr>
        <w:t xml:space="preserve"> </w:t>
      </w:r>
      <w:r w:rsidRPr="0098145C">
        <w:rPr>
          <w:rFonts w:eastAsia="Times New Roman"/>
          <w:highlight w:val="white"/>
        </w:rPr>
        <w:t xml:space="preserve">be manipulated while calculating the financial statement. The statement is beneficial for estimating the financial factor that is basically compared with the previous value for estimation of the growth. </w:t>
      </w:r>
      <w:proofErr w:type="gramStart"/>
      <w:r w:rsidRPr="0098145C">
        <w:rPr>
          <w:rFonts w:eastAsia="Times New Roman"/>
          <w:highlight w:val="white"/>
        </w:rPr>
        <w:t>In order to</w:t>
      </w:r>
      <w:proofErr w:type="gramEnd"/>
      <w:r w:rsidRPr="0098145C">
        <w:rPr>
          <w:rFonts w:eastAsia="Times New Roman"/>
          <w:highlight w:val="white"/>
        </w:rPr>
        <w:t xml:space="preserve"> contradict the opinion of </w:t>
      </w:r>
      <w:r w:rsidRPr="0098145C">
        <w:rPr>
          <w:rFonts w:eastAsia="Times New Roman"/>
        </w:rPr>
        <w:t xml:space="preserve">Kim </w:t>
      </w:r>
      <w:r w:rsidRPr="0098145C">
        <w:rPr>
          <w:rFonts w:eastAsia="Times New Roman"/>
          <w:i/>
        </w:rPr>
        <w:t xml:space="preserve">et al. </w:t>
      </w:r>
      <w:r w:rsidRPr="0098145C">
        <w:rPr>
          <w:rFonts w:eastAsia="Times New Roman"/>
        </w:rPr>
        <w:t>(2020, p.62),</w:t>
      </w:r>
      <w:r w:rsidRPr="0098145C">
        <w:rPr>
          <w:rFonts w:eastAsia="Times New Roman"/>
          <w:highlight w:val="white"/>
        </w:rPr>
        <w:t xml:space="preserve"> users collect data about the actual expenses of the </w:t>
      </w:r>
      <w:r w:rsidR="00684806" w:rsidRPr="0098145C">
        <w:rPr>
          <w:rFonts w:eastAsia="Times New Roman"/>
          <w:highlight w:val="white"/>
        </w:rPr>
        <w:t>organization</w:t>
      </w:r>
      <w:r w:rsidRPr="0098145C">
        <w:rPr>
          <w:rFonts w:eastAsia="Times New Roman"/>
          <w:highlight w:val="white"/>
        </w:rPr>
        <w:t xml:space="preserve"> from statements but usually fail to get the total value of the firm. The analysis is basically used for computing the actual result regarding the financial data. </w:t>
      </w:r>
      <w:r w:rsidR="001473F1" w:rsidRPr="0098145C">
        <w:rPr>
          <w:rFonts w:eastAsia="Times New Roman"/>
          <w:highlight w:val="white"/>
        </w:rPr>
        <w:t>The financial statement is useful for computing the decision regarding the financial allocation for an organization.</w:t>
      </w:r>
      <w:r w:rsidR="00303DF7" w:rsidRPr="0098145C">
        <w:rPr>
          <w:rFonts w:eastAsia="Times New Roman"/>
          <w:highlight w:val="white"/>
        </w:rPr>
        <w:t xml:space="preserve"> The </w:t>
      </w:r>
      <w:r w:rsidRPr="0098145C">
        <w:rPr>
          <w:rFonts w:eastAsia="Times New Roman"/>
          <w:highlight w:val="white"/>
        </w:rPr>
        <w:t xml:space="preserve">Users can only </w:t>
      </w:r>
      <w:proofErr w:type="spellStart"/>
      <w:r w:rsidR="00684806" w:rsidRPr="0098145C">
        <w:rPr>
          <w:rFonts w:eastAsia="Times New Roman"/>
          <w:highlight w:val="white"/>
        </w:rPr>
        <w:t>analyse</w:t>
      </w:r>
      <w:proofErr w:type="spellEnd"/>
      <w:r w:rsidRPr="0098145C">
        <w:rPr>
          <w:rFonts w:eastAsia="Times New Roman"/>
          <w:highlight w:val="white"/>
        </w:rPr>
        <w:t xml:space="preserve"> the financial performance </w:t>
      </w:r>
      <w:r w:rsidR="0098145C" w:rsidRPr="0098145C">
        <w:rPr>
          <w:rFonts w:eastAsia="Times New Roman"/>
          <w:highlight w:val="white"/>
        </w:rPr>
        <w:t>and</w:t>
      </w:r>
      <w:r w:rsidRPr="0098145C">
        <w:rPr>
          <w:rFonts w:eastAsia="Times New Roman"/>
          <w:highlight w:val="white"/>
        </w:rPr>
        <w:t xml:space="preserve"> fail to </w:t>
      </w:r>
      <w:r w:rsidR="00684806" w:rsidRPr="0098145C">
        <w:rPr>
          <w:rFonts w:eastAsia="Times New Roman"/>
          <w:highlight w:val="white"/>
        </w:rPr>
        <w:t>analyze</w:t>
      </w:r>
      <w:r w:rsidRPr="0098145C">
        <w:rPr>
          <w:rFonts w:eastAsia="Times New Roman"/>
          <w:highlight w:val="white"/>
        </w:rPr>
        <w:t xml:space="preserve"> the influences for an </w:t>
      </w:r>
      <w:r w:rsidR="00684806" w:rsidRPr="0098145C">
        <w:rPr>
          <w:rFonts w:eastAsia="Times New Roman"/>
          <w:highlight w:val="white"/>
        </w:rPr>
        <w:t>organization</w:t>
      </w:r>
      <w:r w:rsidRPr="0098145C">
        <w:rPr>
          <w:rFonts w:eastAsia="Times New Roman"/>
          <w:highlight w:val="white"/>
        </w:rPr>
        <w:t xml:space="preserve">. For estimating the financial factor, it is also relevant for </w:t>
      </w:r>
      <w:r w:rsidRPr="0098145C">
        <w:rPr>
          <w:rFonts w:eastAsia="Times New Roman"/>
          <w:b/>
          <w:i/>
          <w:highlight w:val="white"/>
        </w:rPr>
        <w:t>estimation of financial strength</w:t>
      </w:r>
      <w:r w:rsidRPr="0098145C">
        <w:rPr>
          <w:rFonts w:eastAsia="Times New Roman"/>
          <w:highlight w:val="white"/>
        </w:rPr>
        <w:t xml:space="preserve">. As per </w:t>
      </w:r>
      <w:r w:rsidRPr="0098145C">
        <w:rPr>
          <w:rFonts w:eastAsia="Times New Roman"/>
          <w:highlight w:val="white"/>
        </w:rPr>
        <w:lastRenderedPageBreak/>
        <w:t xml:space="preserve">analysis, it has conducted an analysis over the financial factor that </w:t>
      </w:r>
      <w:r w:rsidRPr="0098145C">
        <w:rPr>
          <w:rFonts w:eastAsia="Times New Roman"/>
          <w:b/>
          <w:i/>
          <w:highlight w:val="white"/>
        </w:rPr>
        <w:t>does not</w:t>
      </w:r>
      <w:r w:rsidRPr="0098145C">
        <w:rPr>
          <w:rFonts w:eastAsia="Times New Roman"/>
          <w:highlight w:val="white"/>
        </w:rPr>
        <w:t xml:space="preserve"> </w:t>
      </w:r>
      <w:r w:rsidRPr="0098145C">
        <w:rPr>
          <w:rFonts w:eastAsia="Times New Roman"/>
          <w:b/>
          <w:i/>
          <w:highlight w:val="white"/>
        </w:rPr>
        <w:t>consider the future prediction</w:t>
      </w:r>
      <w:r w:rsidRPr="0098145C">
        <w:rPr>
          <w:rFonts w:eastAsia="Times New Roman"/>
          <w:highlight w:val="white"/>
        </w:rPr>
        <w:t>. The inflation rate is not adjusted with the financial statement. As per computing the actual value, it possesses lower compatibility with the other data.</w:t>
      </w:r>
      <w:r w:rsidR="003E4EF2" w:rsidRPr="0098145C">
        <w:rPr>
          <w:rFonts w:eastAsia="Times New Roman"/>
          <w:highlight w:val="white"/>
        </w:rPr>
        <w:t xml:space="preserve"> </w:t>
      </w:r>
    </w:p>
    <w:p w14:paraId="1F6E5F54" w14:textId="77777777" w:rsidR="00443B0B" w:rsidRPr="0098145C" w:rsidRDefault="00443B0B" w:rsidP="0041393D">
      <w:pPr>
        <w:pStyle w:val="Heading1"/>
        <w:rPr>
          <w:rFonts w:ascii="Arial" w:hAnsi="Arial"/>
          <w:sz w:val="22"/>
          <w:szCs w:val="22"/>
        </w:rPr>
      </w:pPr>
      <w:bookmarkStart w:id="3" w:name="_Toc86658858"/>
      <w:r w:rsidRPr="0098145C">
        <w:rPr>
          <w:rFonts w:ascii="Arial" w:hAnsi="Arial"/>
          <w:sz w:val="22"/>
          <w:szCs w:val="22"/>
        </w:rPr>
        <w:t>Question 3: Financial transactions of Ricardo’s Limited</w:t>
      </w:r>
      <w:bookmarkEnd w:id="3"/>
    </w:p>
    <w:p w14:paraId="684BE724" w14:textId="77777777" w:rsidR="00443B0B" w:rsidRPr="0098145C" w:rsidRDefault="00443B0B" w:rsidP="00443B0B">
      <w:pPr>
        <w:spacing w:line="360" w:lineRule="auto"/>
        <w:jc w:val="both"/>
        <w:rPr>
          <w:rFonts w:eastAsia="Times New Roman"/>
          <w:b/>
        </w:rPr>
      </w:pPr>
      <w:r w:rsidRPr="0098145C">
        <w:rPr>
          <w:rFonts w:eastAsia="Times New Roman"/>
          <w:b/>
        </w:rPr>
        <w:t xml:space="preserve">d.) Journal entries for the additional information </w:t>
      </w:r>
    </w:p>
    <w:p w14:paraId="42EF30D0" w14:textId="77777777" w:rsidR="00443B0B" w:rsidRPr="0098145C" w:rsidRDefault="00443B0B" w:rsidP="00443B0B">
      <w:pPr>
        <w:spacing w:line="360" w:lineRule="auto"/>
        <w:jc w:val="both"/>
        <w:rPr>
          <w:rFonts w:eastAsia="Times New Roman"/>
        </w:rPr>
      </w:pPr>
      <w:r w:rsidRPr="0098145C">
        <w:rPr>
          <w:rFonts w:eastAsia="Times New Roman"/>
          <w:noProof/>
        </w:rPr>
        <w:drawing>
          <wp:inline distT="114300" distB="114300" distL="114300" distR="114300" wp14:anchorId="527F4F01" wp14:editId="7906B778">
            <wp:extent cx="5943600" cy="38989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2"/>
                    <a:stretch>
                      <a:fillRect/>
                    </a:stretch>
                  </pic:blipFill>
                  <pic:spPr>
                    <a:xfrm>
                      <a:off x="0" y="0"/>
                      <a:ext cx="5943600" cy="3898900"/>
                    </a:xfrm>
                    <a:prstGeom prst="rect">
                      <a:avLst/>
                    </a:prstGeom>
                  </pic:spPr>
                </pic:pic>
              </a:graphicData>
            </a:graphic>
          </wp:inline>
        </w:drawing>
      </w:r>
    </w:p>
    <w:p w14:paraId="6D306224" w14:textId="0434CAE3" w:rsidR="00443B0B" w:rsidRPr="0098145C" w:rsidRDefault="00443B0B" w:rsidP="00EC15B9">
      <w:pPr>
        <w:spacing w:line="360" w:lineRule="auto"/>
        <w:jc w:val="center"/>
        <w:rPr>
          <w:rFonts w:eastAsia="Times New Roman"/>
          <w:b/>
        </w:rPr>
      </w:pPr>
      <w:r w:rsidRPr="0098145C">
        <w:rPr>
          <w:rFonts w:eastAsia="Times New Roman"/>
          <w:b/>
        </w:rPr>
        <w:t>Figure 5: Journal entry</w:t>
      </w:r>
    </w:p>
    <w:p w14:paraId="74320353" w14:textId="77777777" w:rsidR="00443B0B" w:rsidRPr="0098145C" w:rsidRDefault="00443B0B" w:rsidP="00EC15B9">
      <w:pPr>
        <w:spacing w:line="360" w:lineRule="auto"/>
        <w:jc w:val="center"/>
        <w:rPr>
          <w:rFonts w:eastAsia="Times New Roman"/>
        </w:rPr>
      </w:pPr>
      <w:r w:rsidRPr="0098145C">
        <w:rPr>
          <w:rFonts w:eastAsia="Times New Roman"/>
        </w:rPr>
        <w:t>(Source: self-developed)</w:t>
      </w:r>
    </w:p>
    <w:p w14:paraId="3DB677EB" w14:textId="785807BB" w:rsidR="00443B0B" w:rsidRPr="0098145C" w:rsidRDefault="00443B0B" w:rsidP="00443B0B">
      <w:pPr>
        <w:spacing w:line="360" w:lineRule="auto"/>
        <w:jc w:val="both"/>
        <w:rPr>
          <w:rFonts w:eastAsia="Times New Roman"/>
        </w:rPr>
      </w:pPr>
      <w:r w:rsidRPr="0098145C">
        <w:rPr>
          <w:rFonts w:eastAsia="Times New Roman"/>
        </w:rPr>
        <w:t xml:space="preserve">The journal entries have been prepared for the business of Ricardo Limited </w:t>
      </w:r>
      <w:proofErr w:type="gramStart"/>
      <w:r w:rsidRPr="0098145C">
        <w:rPr>
          <w:rFonts w:eastAsia="Times New Roman"/>
        </w:rPr>
        <w:t>in order to</w:t>
      </w:r>
      <w:proofErr w:type="gramEnd"/>
      <w:r w:rsidRPr="0098145C">
        <w:rPr>
          <w:rFonts w:eastAsia="Times New Roman"/>
        </w:rPr>
        <w:t xml:space="preserve"> analyze the additional information. There is certainly additional information that has been recorded in the books of accounts. The closing stocks of the business have been recorded at £21000 at the end of the year. Furthermore, the value for depreciation has been recorded at £584 which has been deducted from the accumulated depreciation of the fittings. The management has expected that a bad debt of £600 will occur in the books of accounts during the year. They have also made a provision of 3% against the remaining receivables. The owner of the business has taken £250 from the bank for personal use which has been treated as a drawing in the book of accounts. </w:t>
      </w:r>
    </w:p>
    <w:p w14:paraId="642D83A6" w14:textId="36557862" w:rsidR="00EC15B9" w:rsidRPr="0098145C" w:rsidRDefault="00EC15B9" w:rsidP="00443B0B">
      <w:pPr>
        <w:spacing w:line="360" w:lineRule="auto"/>
        <w:jc w:val="both"/>
        <w:rPr>
          <w:rFonts w:eastAsia="Times New Roman"/>
          <w:b/>
          <w:bCs/>
        </w:rPr>
      </w:pPr>
      <w:r w:rsidRPr="0098145C">
        <w:rPr>
          <w:rFonts w:eastAsia="Times New Roman"/>
          <w:b/>
          <w:bCs/>
        </w:rPr>
        <w:t xml:space="preserve">e.) Updated trial balance </w:t>
      </w:r>
    </w:p>
    <w:p w14:paraId="1C235A73" w14:textId="77777777" w:rsidR="00443B0B" w:rsidRPr="0098145C" w:rsidRDefault="00443B0B" w:rsidP="00443B0B">
      <w:pPr>
        <w:spacing w:line="360" w:lineRule="auto"/>
        <w:jc w:val="both"/>
        <w:rPr>
          <w:rFonts w:eastAsia="Times New Roman"/>
        </w:rPr>
      </w:pPr>
      <w:r w:rsidRPr="0098145C">
        <w:rPr>
          <w:rFonts w:eastAsia="Times New Roman"/>
          <w:noProof/>
        </w:rPr>
        <w:lastRenderedPageBreak/>
        <w:drawing>
          <wp:inline distT="114300" distB="114300" distL="114300" distR="114300" wp14:anchorId="11B97C32" wp14:editId="13DE388C">
            <wp:extent cx="5943600" cy="56642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3"/>
                    <a:stretch>
                      <a:fillRect/>
                    </a:stretch>
                  </pic:blipFill>
                  <pic:spPr>
                    <a:xfrm>
                      <a:off x="0" y="0"/>
                      <a:ext cx="5943600" cy="5664200"/>
                    </a:xfrm>
                    <a:prstGeom prst="rect">
                      <a:avLst/>
                    </a:prstGeom>
                  </pic:spPr>
                </pic:pic>
              </a:graphicData>
            </a:graphic>
          </wp:inline>
        </w:drawing>
      </w:r>
    </w:p>
    <w:p w14:paraId="1351ACB8" w14:textId="22071170" w:rsidR="00443B0B" w:rsidRPr="0098145C" w:rsidRDefault="00443B0B" w:rsidP="00EC15B9">
      <w:pPr>
        <w:spacing w:line="360" w:lineRule="auto"/>
        <w:jc w:val="center"/>
        <w:rPr>
          <w:rFonts w:eastAsia="Times New Roman"/>
          <w:b/>
        </w:rPr>
      </w:pPr>
      <w:r w:rsidRPr="0098145C">
        <w:rPr>
          <w:rFonts w:eastAsia="Times New Roman"/>
          <w:b/>
        </w:rPr>
        <w:t>Figure 6: Trial balance</w:t>
      </w:r>
    </w:p>
    <w:p w14:paraId="3F5BD880" w14:textId="77777777" w:rsidR="00443B0B" w:rsidRPr="0098145C" w:rsidRDefault="00443B0B" w:rsidP="00EC15B9">
      <w:pPr>
        <w:spacing w:line="360" w:lineRule="auto"/>
        <w:jc w:val="center"/>
        <w:rPr>
          <w:rFonts w:eastAsia="Times New Roman"/>
        </w:rPr>
      </w:pPr>
      <w:r w:rsidRPr="0098145C">
        <w:rPr>
          <w:rFonts w:eastAsia="Times New Roman"/>
        </w:rPr>
        <w:t>(Source: self-developed)</w:t>
      </w:r>
    </w:p>
    <w:p w14:paraId="418D6F2E" w14:textId="5CF60BFA" w:rsidR="00443B0B" w:rsidRPr="0098145C" w:rsidRDefault="00443B0B" w:rsidP="00443B0B">
      <w:pPr>
        <w:spacing w:line="360" w:lineRule="auto"/>
        <w:jc w:val="both"/>
        <w:rPr>
          <w:rFonts w:eastAsia="Times New Roman"/>
        </w:rPr>
      </w:pPr>
      <w:r w:rsidRPr="0098145C">
        <w:rPr>
          <w:rFonts w:eastAsia="Times New Roman"/>
        </w:rPr>
        <w:t xml:space="preserve">The updated trial balance has been </w:t>
      </w:r>
      <w:r w:rsidR="00F37BF7" w:rsidRPr="0098145C">
        <w:rPr>
          <w:rFonts w:eastAsia="Times New Roman"/>
        </w:rPr>
        <w:t>conducted</w:t>
      </w:r>
      <w:r w:rsidRPr="0098145C">
        <w:rPr>
          <w:rFonts w:eastAsia="Times New Roman"/>
        </w:rPr>
        <w:t xml:space="preserve"> for the </w:t>
      </w:r>
      <w:r w:rsidR="00F37BF7" w:rsidRPr="0098145C">
        <w:rPr>
          <w:rFonts w:eastAsia="Times New Roman"/>
        </w:rPr>
        <w:t>company</w:t>
      </w:r>
      <w:r w:rsidRPr="0098145C">
        <w:rPr>
          <w:rFonts w:eastAsia="Times New Roman"/>
        </w:rPr>
        <w:t xml:space="preserve"> </w:t>
      </w:r>
      <w:r w:rsidR="00F37BF7" w:rsidRPr="0098145C">
        <w:rPr>
          <w:rFonts w:eastAsia="Times New Roman"/>
        </w:rPr>
        <w:t>for</w:t>
      </w:r>
      <w:r w:rsidRPr="0098145C">
        <w:rPr>
          <w:rFonts w:eastAsia="Times New Roman"/>
        </w:rPr>
        <w:t xml:space="preserve"> analyz</w:t>
      </w:r>
      <w:r w:rsidR="00F37BF7" w:rsidRPr="0098145C">
        <w:rPr>
          <w:rFonts w:eastAsia="Times New Roman"/>
        </w:rPr>
        <w:t>ing</w:t>
      </w:r>
      <w:r w:rsidRPr="0098145C">
        <w:rPr>
          <w:rFonts w:eastAsia="Times New Roman"/>
        </w:rPr>
        <w:t xml:space="preserve"> the final position of both the debit and credit sides of the books of accounts. The business is observed to be having a final position of £184124 on both sides of the trial balance at the end of the year. Trial balance provides brief information about the organizational performance and helps the management in recording the transactions accurately in the respective account. </w:t>
      </w:r>
      <w:r w:rsidR="00303B74" w:rsidRPr="0098145C">
        <w:rPr>
          <w:rFonts w:eastAsia="Times New Roman"/>
        </w:rPr>
        <w:t xml:space="preserve">The final position indicates a good position of Ricardo limited at the end of the year. </w:t>
      </w:r>
    </w:p>
    <w:p w14:paraId="560B0448" w14:textId="7690C201" w:rsidR="00506290" w:rsidRPr="0098145C" w:rsidRDefault="00506290" w:rsidP="00443B0B">
      <w:pPr>
        <w:spacing w:line="360" w:lineRule="auto"/>
        <w:jc w:val="both"/>
        <w:rPr>
          <w:rFonts w:eastAsia="Times New Roman"/>
          <w:b/>
          <w:bCs/>
        </w:rPr>
      </w:pPr>
      <w:r w:rsidRPr="0098145C">
        <w:rPr>
          <w:rFonts w:eastAsia="Times New Roman"/>
          <w:b/>
          <w:bCs/>
        </w:rPr>
        <w:t xml:space="preserve">f.) Income statement and final position </w:t>
      </w:r>
    </w:p>
    <w:p w14:paraId="69EF18E4" w14:textId="77777777" w:rsidR="00443B0B" w:rsidRPr="0098145C" w:rsidRDefault="00443B0B" w:rsidP="00443B0B">
      <w:pPr>
        <w:spacing w:line="360" w:lineRule="auto"/>
        <w:jc w:val="both"/>
        <w:rPr>
          <w:rFonts w:eastAsia="Times New Roman"/>
        </w:rPr>
      </w:pPr>
      <w:r w:rsidRPr="0098145C">
        <w:rPr>
          <w:rFonts w:eastAsia="Times New Roman"/>
          <w:noProof/>
        </w:rPr>
        <w:lastRenderedPageBreak/>
        <w:drawing>
          <wp:inline distT="114300" distB="114300" distL="114300" distR="114300" wp14:anchorId="4F2C170B" wp14:editId="697CE612">
            <wp:extent cx="5943600" cy="45339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4"/>
                    <a:stretch>
                      <a:fillRect/>
                    </a:stretch>
                  </pic:blipFill>
                  <pic:spPr>
                    <a:xfrm>
                      <a:off x="0" y="0"/>
                      <a:ext cx="5943600" cy="4533900"/>
                    </a:xfrm>
                    <a:prstGeom prst="rect">
                      <a:avLst/>
                    </a:prstGeom>
                  </pic:spPr>
                </pic:pic>
              </a:graphicData>
            </a:graphic>
          </wp:inline>
        </w:drawing>
      </w:r>
    </w:p>
    <w:p w14:paraId="149AD339" w14:textId="1CA2864E" w:rsidR="00443B0B" w:rsidRPr="0098145C" w:rsidRDefault="00443B0B" w:rsidP="00EC15B9">
      <w:pPr>
        <w:spacing w:line="360" w:lineRule="auto"/>
        <w:jc w:val="center"/>
        <w:rPr>
          <w:rFonts w:eastAsia="Times New Roman"/>
          <w:b/>
        </w:rPr>
      </w:pPr>
      <w:r w:rsidRPr="0098145C">
        <w:rPr>
          <w:rFonts w:eastAsia="Times New Roman"/>
          <w:b/>
        </w:rPr>
        <w:t>Figure 7: Income statement</w:t>
      </w:r>
    </w:p>
    <w:p w14:paraId="12A5F6DE" w14:textId="77777777" w:rsidR="00443B0B" w:rsidRPr="0098145C" w:rsidRDefault="00443B0B" w:rsidP="00EC15B9">
      <w:pPr>
        <w:spacing w:line="360" w:lineRule="auto"/>
        <w:jc w:val="center"/>
        <w:rPr>
          <w:rFonts w:eastAsia="Times New Roman"/>
        </w:rPr>
      </w:pPr>
      <w:r w:rsidRPr="0098145C">
        <w:rPr>
          <w:rFonts w:eastAsia="Times New Roman"/>
        </w:rPr>
        <w:t>(Source: self-developed)</w:t>
      </w:r>
    </w:p>
    <w:p w14:paraId="03FC6F3B" w14:textId="3534597D" w:rsidR="00443B0B" w:rsidRPr="0098145C" w:rsidRDefault="000F39D2" w:rsidP="00443B0B">
      <w:pPr>
        <w:spacing w:line="360" w:lineRule="auto"/>
        <w:jc w:val="both"/>
        <w:rPr>
          <w:rFonts w:eastAsia="Times New Roman"/>
        </w:rPr>
      </w:pPr>
      <w:r w:rsidRPr="0098145C">
        <w:rPr>
          <w:rFonts w:eastAsia="Times New Roman"/>
        </w:rPr>
        <w:t xml:space="preserve">The trading books has been developed for </w:t>
      </w:r>
      <w:r w:rsidR="00443B0B" w:rsidRPr="0098145C">
        <w:rPr>
          <w:rFonts w:eastAsia="Times New Roman"/>
        </w:rPr>
        <w:t xml:space="preserve">Ricardo Limited </w:t>
      </w:r>
      <w:proofErr w:type="gramStart"/>
      <w:r w:rsidR="00443B0B" w:rsidRPr="0098145C">
        <w:rPr>
          <w:rFonts w:eastAsia="Times New Roman"/>
        </w:rPr>
        <w:t>in order to</w:t>
      </w:r>
      <w:proofErr w:type="gramEnd"/>
      <w:r w:rsidR="00443B0B" w:rsidRPr="0098145C">
        <w:rPr>
          <w:rFonts w:eastAsia="Times New Roman"/>
        </w:rPr>
        <w:t xml:space="preserve"> analyze the revenue and expenditure made by the business during the year. </w:t>
      </w:r>
      <w:r w:rsidR="004054B6" w:rsidRPr="0098145C">
        <w:rPr>
          <w:rFonts w:eastAsia="Times New Roman"/>
        </w:rPr>
        <w:t>T</w:t>
      </w:r>
      <w:r w:rsidR="00443B0B" w:rsidRPr="0098145C">
        <w:rPr>
          <w:rFonts w:eastAsia="Times New Roman"/>
        </w:rPr>
        <w:t xml:space="preserve">he </w:t>
      </w:r>
      <w:r w:rsidR="004054B6" w:rsidRPr="0098145C">
        <w:rPr>
          <w:rFonts w:eastAsia="Times New Roman"/>
        </w:rPr>
        <w:t>company</w:t>
      </w:r>
      <w:r w:rsidR="00443B0B" w:rsidRPr="0098145C">
        <w:rPr>
          <w:rFonts w:eastAsia="Times New Roman"/>
        </w:rPr>
        <w:t xml:space="preserve"> is having an opening stock of £15000. They have also made a purchase of £80000 during the year which has been added to the opening stock. The revenue generated by the business during the year is £120000. The closing stock of the business has been recorded at £21000. There are certain direct expenses that have been paid by the business such as wages of £12000. On the other hand, the business has also made certain indirect expenses such as advertisement, rates, bank charges, depreciation, and even a lot more. The net profit of the business has been calculated at £27694 at the end of the year. </w:t>
      </w:r>
    </w:p>
    <w:p w14:paraId="0643CFFA" w14:textId="77777777" w:rsidR="00443B0B" w:rsidRPr="0098145C" w:rsidRDefault="00443B0B" w:rsidP="00443B0B">
      <w:pPr>
        <w:spacing w:line="360" w:lineRule="auto"/>
        <w:jc w:val="both"/>
        <w:rPr>
          <w:rFonts w:eastAsia="Times New Roman"/>
        </w:rPr>
      </w:pPr>
      <w:r w:rsidRPr="0098145C">
        <w:rPr>
          <w:rFonts w:eastAsia="Times New Roman"/>
        </w:rPr>
        <w:t xml:space="preserve">The financial statement of the business is indicating a positive sign as the net profit has been calculated at £27694. It will be helpful for the management to reduce certain expenses such as advertisements that will help them to uplift the position of net profit during the year. </w:t>
      </w:r>
    </w:p>
    <w:p w14:paraId="728E5D5E" w14:textId="77777777" w:rsidR="00443B0B" w:rsidRPr="0098145C" w:rsidRDefault="00443B0B" w:rsidP="00443B0B">
      <w:pPr>
        <w:spacing w:line="360" w:lineRule="auto"/>
        <w:jc w:val="both"/>
        <w:rPr>
          <w:rFonts w:eastAsia="Times New Roman"/>
        </w:rPr>
      </w:pPr>
      <w:r w:rsidRPr="0098145C">
        <w:rPr>
          <w:rFonts w:eastAsia="Times New Roman"/>
          <w:noProof/>
        </w:rPr>
        <w:lastRenderedPageBreak/>
        <w:drawing>
          <wp:inline distT="114300" distB="114300" distL="114300" distR="114300" wp14:anchorId="77934203" wp14:editId="6758687F">
            <wp:extent cx="5943600" cy="36576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5"/>
                    <a:stretch>
                      <a:fillRect/>
                    </a:stretch>
                  </pic:blipFill>
                  <pic:spPr>
                    <a:xfrm>
                      <a:off x="0" y="0"/>
                      <a:ext cx="5943600" cy="3657600"/>
                    </a:xfrm>
                    <a:prstGeom prst="rect">
                      <a:avLst/>
                    </a:prstGeom>
                  </pic:spPr>
                </pic:pic>
              </a:graphicData>
            </a:graphic>
          </wp:inline>
        </w:drawing>
      </w:r>
    </w:p>
    <w:p w14:paraId="5AA0DE27" w14:textId="58DFCC03" w:rsidR="00443B0B" w:rsidRPr="0098145C" w:rsidRDefault="00443B0B" w:rsidP="00EC15B9">
      <w:pPr>
        <w:spacing w:line="360" w:lineRule="auto"/>
        <w:jc w:val="center"/>
        <w:rPr>
          <w:rFonts w:eastAsia="Times New Roman"/>
          <w:b/>
        </w:rPr>
      </w:pPr>
      <w:r w:rsidRPr="0098145C">
        <w:rPr>
          <w:rFonts w:eastAsia="Times New Roman"/>
          <w:b/>
        </w:rPr>
        <w:t>Figure 8: Balance sheet</w:t>
      </w:r>
    </w:p>
    <w:p w14:paraId="68775382" w14:textId="77777777" w:rsidR="00443B0B" w:rsidRPr="0098145C" w:rsidRDefault="00443B0B" w:rsidP="00EC15B9">
      <w:pPr>
        <w:spacing w:line="360" w:lineRule="auto"/>
        <w:jc w:val="center"/>
        <w:rPr>
          <w:rFonts w:eastAsia="Times New Roman"/>
        </w:rPr>
      </w:pPr>
      <w:r w:rsidRPr="0098145C">
        <w:rPr>
          <w:rFonts w:eastAsia="Times New Roman"/>
        </w:rPr>
        <w:t>(Source: self-developed)</w:t>
      </w:r>
    </w:p>
    <w:p w14:paraId="5CC318FD" w14:textId="2A105910" w:rsidR="00443B0B" w:rsidRPr="0098145C" w:rsidRDefault="00443B0B" w:rsidP="00745F61">
      <w:pPr>
        <w:spacing w:line="360" w:lineRule="auto"/>
        <w:jc w:val="both"/>
        <w:rPr>
          <w:rFonts w:eastAsia="Times New Roman"/>
        </w:rPr>
      </w:pPr>
      <w:r w:rsidRPr="0098145C">
        <w:rPr>
          <w:rFonts w:eastAsia="Times New Roman"/>
        </w:rPr>
        <w:t xml:space="preserve">The </w:t>
      </w:r>
      <w:r w:rsidR="00BC2991" w:rsidRPr="0098145C">
        <w:rPr>
          <w:rFonts w:eastAsia="Times New Roman"/>
        </w:rPr>
        <w:t>financial position</w:t>
      </w:r>
      <w:r w:rsidRPr="0098145C">
        <w:rPr>
          <w:rFonts w:eastAsia="Times New Roman"/>
        </w:rPr>
        <w:t xml:space="preserve"> has been </w:t>
      </w:r>
      <w:r w:rsidR="00BC2991" w:rsidRPr="0098145C">
        <w:rPr>
          <w:rFonts w:eastAsia="Times New Roman"/>
        </w:rPr>
        <w:t>developed</w:t>
      </w:r>
      <w:r w:rsidRPr="0098145C">
        <w:rPr>
          <w:rFonts w:eastAsia="Times New Roman"/>
        </w:rPr>
        <w:t xml:space="preserve"> for the business of Ricardo Limited </w:t>
      </w:r>
      <w:r w:rsidR="00B64BCC" w:rsidRPr="0098145C">
        <w:rPr>
          <w:rFonts w:eastAsia="Times New Roman"/>
        </w:rPr>
        <w:t xml:space="preserve">for </w:t>
      </w:r>
      <w:r w:rsidRPr="0098145C">
        <w:rPr>
          <w:rFonts w:eastAsia="Times New Roman"/>
        </w:rPr>
        <w:t>analyz</w:t>
      </w:r>
      <w:r w:rsidR="00B64BCC" w:rsidRPr="0098145C">
        <w:rPr>
          <w:rFonts w:eastAsia="Times New Roman"/>
        </w:rPr>
        <w:t>ing</w:t>
      </w:r>
      <w:r w:rsidRPr="0098145C">
        <w:rPr>
          <w:rFonts w:eastAsia="Times New Roman"/>
        </w:rPr>
        <w:t xml:space="preserve"> the final position of both </w:t>
      </w:r>
      <w:r w:rsidR="00EB2C37" w:rsidRPr="0098145C">
        <w:rPr>
          <w:rFonts w:eastAsia="Times New Roman"/>
        </w:rPr>
        <w:t>the sides</w:t>
      </w:r>
      <w:r w:rsidRPr="0098145C">
        <w:rPr>
          <w:rFonts w:eastAsia="Times New Roman"/>
        </w:rPr>
        <w:t xml:space="preserve">. From the above figure, it can be identified that the capital position of the business is £19050. Furthermore, a net profit of £27694 has been added and the value of drawings of £5000 has been deducted. The final position of capital has been calculated at £41744 in the financial position. The value of trade payables in the books of account has been recorded at £18000. On the other hand, the business is having certain assets such as buildings, fittings, trade receivable, and cash balance. The value of fittings and fixtures has been recorded at £3526 after deducting the accumulated and yearly depreciation from it. Similarly, the closing balance of the building has been recorded after deducting the accumulated depreciation of £6,000. The balance of building at the end of the year is £24000 and trade receivable </w:t>
      </w:r>
      <w:r w:rsidR="00745F61" w:rsidRPr="0098145C">
        <w:rPr>
          <w:rFonts w:eastAsia="Times New Roman"/>
        </w:rPr>
        <w:t>are</w:t>
      </w:r>
      <w:r w:rsidRPr="0098145C">
        <w:rPr>
          <w:rFonts w:eastAsia="Times New Roman"/>
        </w:rPr>
        <w:t xml:space="preserve"> £9918. </w:t>
      </w:r>
    </w:p>
    <w:p w14:paraId="510E7983" w14:textId="39592D15" w:rsidR="00E5281F" w:rsidRPr="0098145C" w:rsidRDefault="00745F61" w:rsidP="00727639">
      <w:pPr>
        <w:pStyle w:val="Heading1"/>
        <w:rPr>
          <w:rFonts w:ascii="Arial" w:hAnsi="Arial"/>
          <w:sz w:val="22"/>
          <w:szCs w:val="22"/>
          <w:highlight w:val="white"/>
        </w:rPr>
      </w:pPr>
      <w:bookmarkStart w:id="4" w:name="_Toc86658859"/>
      <w:r w:rsidRPr="0098145C">
        <w:rPr>
          <w:rFonts w:ascii="Arial" w:hAnsi="Arial"/>
          <w:sz w:val="22"/>
          <w:szCs w:val="22"/>
          <w:highlight w:val="white"/>
        </w:rPr>
        <w:t xml:space="preserve">Question </w:t>
      </w:r>
      <w:r w:rsidR="00B1640D" w:rsidRPr="0098145C">
        <w:rPr>
          <w:rFonts w:ascii="Arial" w:hAnsi="Arial"/>
          <w:sz w:val="22"/>
          <w:szCs w:val="22"/>
          <w:highlight w:val="white"/>
        </w:rPr>
        <w:t>4</w:t>
      </w:r>
      <w:r w:rsidRPr="0098145C">
        <w:rPr>
          <w:rFonts w:ascii="Arial" w:hAnsi="Arial"/>
          <w:sz w:val="22"/>
          <w:szCs w:val="22"/>
          <w:highlight w:val="white"/>
        </w:rPr>
        <w:t>:</w:t>
      </w:r>
      <w:r w:rsidR="00B1640D" w:rsidRPr="0098145C">
        <w:rPr>
          <w:rFonts w:ascii="Arial" w:hAnsi="Arial"/>
          <w:sz w:val="22"/>
          <w:szCs w:val="22"/>
          <w:highlight w:val="white"/>
        </w:rPr>
        <w:t xml:space="preserve"> Comparison and contrasting with the liquidity and profitability</w:t>
      </w:r>
      <w:bookmarkEnd w:id="4"/>
    </w:p>
    <w:p w14:paraId="33586FD5" w14:textId="77777777" w:rsidR="00E5281F"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 xml:space="preserve">Liquidity is defined as the ability of the organization to convert the asset value into cash. It mainly evaluates the position by raising its cash when the cash is needed. It </w:t>
      </w:r>
      <w:r w:rsidRPr="0098145C">
        <w:rPr>
          <w:rFonts w:eastAsia="Times New Roman"/>
          <w:b/>
          <w:i/>
          <w:highlight w:val="white"/>
        </w:rPr>
        <w:t>usually highlights</w:t>
      </w:r>
      <w:r w:rsidR="003E4EF2" w:rsidRPr="0098145C">
        <w:rPr>
          <w:rFonts w:eastAsia="Times New Roman"/>
          <w:b/>
          <w:i/>
          <w:highlight w:val="white"/>
        </w:rPr>
        <w:t xml:space="preserve"> </w:t>
      </w:r>
      <w:r w:rsidRPr="0098145C">
        <w:rPr>
          <w:rFonts w:eastAsia="Times New Roman"/>
          <w:b/>
          <w:i/>
          <w:highlight w:val="white"/>
        </w:rPr>
        <w:t>the ability to liquidate the cash value using the asset to reduce the short debt</w:t>
      </w:r>
      <w:r w:rsidRPr="0098145C">
        <w:rPr>
          <w:rFonts w:eastAsia="Times New Roman"/>
          <w:highlight w:val="white"/>
        </w:rPr>
        <w:t xml:space="preserve"> </w:t>
      </w:r>
      <w:r w:rsidRPr="0098145C">
        <w:rPr>
          <w:rFonts w:eastAsia="Times New Roman"/>
        </w:rPr>
        <w:t xml:space="preserve">(Chen </w:t>
      </w:r>
      <w:r w:rsidRPr="0098145C">
        <w:rPr>
          <w:rFonts w:eastAsia="Times New Roman"/>
          <w:i/>
        </w:rPr>
        <w:t xml:space="preserve">et al. </w:t>
      </w:r>
      <w:r w:rsidRPr="0098145C">
        <w:rPr>
          <w:rFonts w:eastAsia="Times New Roman"/>
        </w:rPr>
        <w:t>2018, p.164)</w:t>
      </w:r>
      <w:r w:rsidRPr="0098145C">
        <w:rPr>
          <w:rFonts w:eastAsia="Times New Roman"/>
          <w:highlight w:val="white"/>
        </w:rPr>
        <w:t>.</w:t>
      </w:r>
      <w:r w:rsidR="003E4EF2" w:rsidRPr="0098145C">
        <w:rPr>
          <w:rFonts w:eastAsia="Times New Roman"/>
          <w:highlight w:val="white"/>
        </w:rPr>
        <w:t xml:space="preserve"> </w:t>
      </w:r>
      <w:r w:rsidRPr="0098145C">
        <w:rPr>
          <w:rFonts w:eastAsia="Times New Roman"/>
          <w:highlight w:val="white"/>
        </w:rPr>
        <w:t xml:space="preserve">The liquidity of an organization is usually </w:t>
      </w:r>
      <w:r w:rsidRPr="0098145C">
        <w:rPr>
          <w:rFonts w:eastAsia="Times New Roman"/>
          <w:b/>
          <w:i/>
          <w:highlight w:val="white"/>
        </w:rPr>
        <w:t xml:space="preserve">measured by computing the cash value </w:t>
      </w:r>
      <w:proofErr w:type="gramStart"/>
      <w:r w:rsidRPr="0098145C">
        <w:rPr>
          <w:rFonts w:eastAsia="Times New Roman"/>
          <w:b/>
          <w:i/>
          <w:highlight w:val="white"/>
        </w:rPr>
        <w:t xml:space="preserve">and </w:t>
      </w:r>
      <w:r w:rsidRPr="0098145C">
        <w:rPr>
          <w:rFonts w:eastAsia="Times New Roman"/>
          <w:b/>
          <w:i/>
          <w:highlight w:val="white"/>
        </w:rPr>
        <w:lastRenderedPageBreak/>
        <w:t>also</w:t>
      </w:r>
      <w:proofErr w:type="gramEnd"/>
      <w:r w:rsidRPr="0098145C">
        <w:rPr>
          <w:rFonts w:eastAsia="Times New Roman"/>
          <w:b/>
          <w:i/>
          <w:highlight w:val="white"/>
        </w:rPr>
        <w:t xml:space="preserve"> the</w:t>
      </w:r>
      <w:r w:rsidR="003E4EF2" w:rsidRPr="0098145C">
        <w:rPr>
          <w:rFonts w:eastAsia="Times New Roman"/>
          <w:b/>
          <w:i/>
          <w:highlight w:val="white"/>
        </w:rPr>
        <w:t xml:space="preserve"> </w:t>
      </w:r>
      <w:r w:rsidRPr="0098145C">
        <w:rPr>
          <w:rFonts w:eastAsia="Times New Roman"/>
          <w:b/>
          <w:i/>
          <w:highlight w:val="white"/>
        </w:rPr>
        <w:t>portion of the current asset.</w:t>
      </w:r>
      <w:r w:rsidRPr="0098145C">
        <w:rPr>
          <w:rFonts w:eastAsia="Times New Roman"/>
          <w:highlight w:val="white"/>
        </w:rPr>
        <w:t xml:space="preserve"> The projection of current assets mainly measures the ability to minimize its debt margin.</w:t>
      </w:r>
      <w:r w:rsidR="003E4EF2" w:rsidRPr="0098145C">
        <w:rPr>
          <w:rFonts w:eastAsia="Times New Roman"/>
          <w:highlight w:val="white"/>
        </w:rPr>
        <w:t xml:space="preserve"> </w:t>
      </w:r>
    </w:p>
    <w:p w14:paraId="62C6FEAA" w14:textId="43C392A2" w:rsidR="00E5281F"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It</w:t>
      </w:r>
      <w:r w:rsidR="003E4EF2" w:rsidRPr="0098145C">
        <w:rPr>
          <w:rFonts w:eastAsia="Times New Roman"/>
          <w:highlight w:val="white"/>
        </w:rPr>
        <w:t xml:space="preserve"> </w:t>
      </w:r>
      <w:r w:rsidRPr="0098145C">
        <w:rPr>
          <w:rFonts w:eastAsia="Times New Roman"/>
          <w:highlight w:val="white"/>
        </w:rPr>
        <w:t xml:space="preserve">is the amount of money that is generated by making investments or selling products. Profitability is measured with the </w:t>
      </w:r>
      <w:r w:rsidRPr="0098145C">
        <w:rPr>
          <w:rFonts w:eastAsia="Times New Roman"/>
          <w:b/>
          <w:i/>
          <w:highlight w:val="white"/>
        </w:rPr>
        <w:t>help of income and expenses</w:t>
      </w:r>
      <w:r w:rsidR="003E4EF2" w:rsidRPr="0098145C">
        <w:rPr>
          <w:rFonts w:eastAsia="Times New Roman"/>
          <w:b/>
          <w:i/>
          <w:highlight w:val="white"/>
        </w:rPr>
        <w:t xml:space="preserve"> </w:t>
      </w:r>
      <w:r w:rsidRPr="0098145C">
        <w:rPr>
          <w:rFonts w:eastAsia="Times New Roman"/>
          <w:b/>
          <w:i/>
          <w:highlight w:val="white"/>
        </w:rPr>
        <w:t>generated during a year</w:t>
      </w:r>
      <w:r w:rsidRPr="0098145C">
        <w:rPr>
          <w:rFonts w:eastAsia="Times New Roman"/>
          <w:highlight w:val="white"/>
        </w:rPr>
        <w:t xml:space="preserve">. Profitability is important as it describes the </w:t>
      </w:r>
      <w:r w:rsidRPr="0098145C">
        <w:rPr>
          <w:rFonts w:eastAsia="Times New Roman"/>
          <w:b/>
          <w:i/>
          <w:highlight w:val="white"/>
        </w:rPr>
        <w:t xml:space="preserve">increase or decrease in the equity position of a business </w:t>
      </w:r>
      <w:r w:rsidRPr="0098145C">
        <w:rPr>
          <w:rFonts w:eastAsia="Times New Roman"/>
        </w:rPr>
        <w:t xml:space="preserve">(Sari and </w:t>
      </w:r>
      <w:proofErr w:type="spellStart"/>
      <w:r w:rsidRPr="0098145C">
        <w:rPr>
          <w:rFonts w:eastAsia="Times New Roman"/>
        </w:rPr>
        <w:t>Sedana</w:t>
      </w:r>
      <w:proofErr w:type="spellEnd"/>
      <w:r w:rsidRPr="0098145C">
        <w:rPr>
          <w:rFonts w:eastAsia="Times New Roman"/>
        </w:rPr>
        <w:t>, 2020, p.116)</w:t>
      </w:r>
      <w:r w:rsidRPr="0098145C">
        <w:rPr>
          <w:rFonts w:eastAsia="Times New Roman"/>
          <w:highlight w:val="white"/>
        </w:rPr>
        <w:t>. Moreover, the management can easily make growth opportunities, market trends with the help of profitability.</w:t>
      </w:r>
    </w:p>
    <w:p w14:paraId="0724BA1F" w14:textId="55234C4A" w:rsidR="00E5281F"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 xml:space="preserve">The comparison of liquidity </w:t>
      </w:r>
      <w:proofErr w:type="gramStart"/>
      <w:r w:rsidRPr="0098145C">
        <w:rPr>
          <w:rFonts w:eastAsia="Times New Roman"/>
          <w:highlight w:val="white"/>
        </w:rPr>
        <w:t>and also</w:t>
      </w:r>
      <w:proofErr w:type="gramEnd"/>
      <w:r w:rsidRPr="0098145C">
        <w:rPr>
          <w:rFonts w:eastAsia="Times New Roman"/>
          <w:highlight w:val="white"/>
        </w:rPr>
        <w:t xml:space="preserve"> profitability is mainly measured by the earnings and also the expenses of an organization. Liquidity basically highlights the strength of mitigating the short loan in a</w:t>
      </w:r>
      <w:r w:rsidR="003E4EF2" w:rsidRPr="0098145C">
        <w:rPr>
          <w:rFonts w:eastAsia="Times New Roman"/>
          <w:highlight w:val="white"/>
        </w:rPr>
        <w:t xml:space="preserve"> </w:t>
      </w:r>
      <w:r w:rsidRPr="0098145C">
        <w:rPr>
          <w:rFonts w:eastAsia="Times New Roman"/>
          <w:highlight w:val="white"/>
        </w:rPr>
        <w:t xml:space="preserve">firm. It is also useful in determining the reduction of the key obligations that a business requires to pay. It is basically a parameter of </w:t>
      </w:r>
      <w:r w:rsidRPr="0098145C">
        <w:rPr>
          <w:rFonts w:eastAsia="Times New Roman"/>
          <w:b/>
          <w:i/>
          <w:highlight w:val="white"/>
        </w:rPr>
        <w:t xml:space="preserve">how fast the company </w:t>
      </w:r>
      <w:proofErr w:type="gramStart"/>
      <w:r w:rsidRPr="0098145C">
        <w:rPr>
          <w:rFonts w:eastAsia="Times New Roman"/>
          <w:b/>
          <w:i/>
          <w:highlight w:val="white"/>
        </w:rPr>
        <w:t>is able to</w:t>
      </w:r>
      <w:proofErr w:type="gramEnd"/>
      <w:r w:rsidRPr="0098145C">
        <w:rPr>
          <w:rFonts w:eastAsia="Times New Roman"/>
          <w:b/>
          <w:i/>
          <w:highlight w:val="white"/>
        </w:rPr>
        <w:t xml:space="preserve"> liquidate its asset margin.</w:t>
      </w:r>
      <w:r w:rsidRPr="0098145C">
        <w:rPr>
          <w:rFonts w:eastAsia="Times New Roman"/>
          <w:highlight w:val="white"/>
        </w:rPr>
        <w:t xml:space="preserve"> As per measurement, the profit of an organization is considered as the liquid value that is basically useful for computing the</w:t>
      </w:r>
      <w:r w:rsidR="003E4EF2" w:rsidRPr="0098145C">
        <w:rPr>
          <w:rFonts w:eastAsia="Times New Roman"/>
          <w:highlight w:val="white"/>
        </w:rPr>
        <w:t xml:space="preserve"> </w:t>
      </w:r>
      <w:r w:rsidRPr="0098145C">
        <w:rPr>
          <w:rFonts w:eastAsia="Times New Roman"/>
          <w:highlight w:val="white"/>
        </w:rPr>
        <w:t xml:space="preserve">financial projection. Insufficient liquidity can bankrupt a </w:t>
      </w:r>
      <w:r w:rsidR="002E178E" w:rsidRPr="0098145C">
        <w:rPr>
          <w:rFonts w:eastAsia="Times New Roman"/>
          <w:highlight w:val="white"/>
        </w:rPr>
        <w:t>short-term</w:t>
      </w:r>
      <w:r w:rsidRPr="0098145C">
        <w:rPr>
          <w:rFonts w:eastAsia="Times New Roman"/>
          <w:highlight w:val="white"/>
        </w:rPr>
        <w:t xml:space="preserve"> organization. Profitability is used for </w:t>
      </w:r>
      <w:r w:rsidRPr="0098145C">
        <w:rPr>
          <w:rFonts w:eastAsia="Times New Roman"/>
          <w:b/>
          <w:i/>
          <w:highlight w:val="white"/>
        </w:rPr>
        <w:t>estimating the business success that is considered as an indication of the financial measurement</w:t>
      </w:r>
      <w:r w:rsidRPr="0098145C">
        <w:rPr>
          <w:rFonts w:eastAsia="Times New Roman"/>
          <w:highlight w:val="white"/>
        </w:rPr>
        <w:t>. On the other hand, estimating the cash position usually computes the cash balance of the cash flow. The profitability is considered as a parameter of business performance that is mainly indicated using the</w:t>
      </w:r>
      <w:r w:rsidR="003E4EF2" w:rsidRPr="0098145C">
        <w:rPr>
          <w:rFonts w:eastAsia="Times New Roman"/>
          <w:highlight w:val="white"/>
        </w:rPr>
        <w:t xml:space="preserve"> </w:t>
      </w:r>
      <w:r w:rsidRPr="0098145C">
        <w:rPr>
          <w:rFonts w:eastAsia="Times New Roman"/>
          <w:highlight w:val="white"/>
        </w:rPr>
        <w:t xml:space="preserve">income statement </w:t>
      </w:r>
      <w:proofErr w:type="gramStart"/>
      <w:r w:rsidRPr="0098145C">
        <w:rPr>
          <w:rFonts w:eastAsia="Times New Roman"/>
          <w:highlight w:val="white"/>
        </w:rPr>
        <w:t>and also</w:t>
      </w:r>
      <w:proofErr w:type="gramEnd"/>
      <w:r w:rsidRPr="0098145C">
        <w:rPr>
          <w:rFonts w:eastAsia="Times New Roman"/>
          <w:highlight w:val="white"/>
        </w:rPr>
        <w:t xml:space="preserve"> the other reports </w:t>
      </w:r>
      <w:r w:rsidRPr="0098145C">
        <w:rPr>
          <w:rFonts w:eastAsia="Times New Roman"/>
        </w:rPr>
        <w:t>(</w:t>
      </w:r>
      <w:proofErr w:type="spellStart"/>
      <w:r w:rsidRPr="0098145C">
        <w:rPr>
          <w:rFonts w:eastAsia="Times New Roman"/>
        </w:rPr>
        <w:t>Zuhroh</w:t>
      </w:r>
      <w:proofErr w:type="spellEnd"/>
      <w:r w:rsidRPr="0098145C">
        <w:rPr>
          <w:rFonts w:eastAsia="Times New Roman"/>
        </w:rPr>
        <w:t>, 2019, p.203)</w:t>
      </w:r>
      <w:r w:rsidRPr="0098145C">
        <w:rPr>
          <w:rFonts w:eastAsia="Times New Roman"/>
          <w:highlight w:val="white"/>
        </w:rPr>
        <w:t xml:space="preserve">. Liquidity is basically estimated as the ratio </w:t>
      </w:r>
      <w:proofErr w:type="gramStart"/>
      <w:r w:rsidRPr="0098145C">
        <w:rPr>
          <w:rFonts w:eastAsia="Times New Roman"/>
          <w:highlight w:val="white"/>
        </w:rPr>
        <w:t>and</w:t>
      </w:r>
      <w:r w:rsidR="003E4EF2" w:rsidRPr="0098145C">
        <w:rPr>
          <w:rFonts w:eastAsia="Times New Roman"/>
          <w:highlight w:val="white"/>
        </w:rPr>
        <w:t xml:space="preserve"> </w:t>
      </w:r>
      <w:r w:rsidRPr="0098145C">
        <w:rPr>
          <w:rFonts w:eastAsia="Times New Roman"/>
          <w:highlight w:val="white"/>
        </w:rPr>
        <w:t>also</w:t>
      </w:r>
      <w:proofErr w:type="gramEnd"/>
      <w:r w:rsidRPr="0098145C">
        <w:rPr>
          <w:rFonts w:eastAsia="Times New Roman"/>
          <w:highlight w:val="white"/>
        </w:rPr>
        <w:t xml:space="preserve"> the cash flow for evaluating the cash position of a firm. The balance value is used for the estimation of the strength of the business. </w:t>
      </w:r>
    </w:p>
    <w:p w14:paraId="2704DC21" w14:textId="14F8CECE" w:rsidR="007D3FC2" w:rsidRPr="0098145C" w:rsidRDefault="00B1640D" w:rsidP="00727639">
      <w:pPr>
        <w:pStyle w:val="Normal1"/>
        <w:spacing w:line="360" w:lineRule="auto"/>
        <w:jc w:val="both"/>
        <w:rPr>
          <w:rFonts w:eastAsia="Times New Roman"/>
          <w:highlight w:val="white"/>
        </w:rPr>
      </w:pPr>
      <w:r w:rsidRPr="0098145C">
        <w:rPr>
          <w:rFonts w:eastAsia="Times New Roman"/>
          <w:highlight w:val="white"/>
        </w:rPr>
        <w:t xml:space="preserve">The measurement has basically highlighted the financial data that positively computes the strength of an enterprise. </w:t>
      </w:r>
      <w:proofErr w:type="gramStart"/>
      <w:r w:rsidRPr="0098145C">
        <w:rPr>
          <w:rFonts w:eastAsia="Times New Roman"/>
          <w:highlight w:val="white"/>
        </w:rPr>
        <w:t>In order to</w:t>
      </w:r>
      <w:proofErr w:type="gramEnd"/>
      <w:r w:rsidRPr="0098145C">
        <w:rPr>
          <w:rFonts w:eastAsia="Times New Roman"/>
          <w:highlight w:val="white"/>
        </w:rPr>
        <w:t xml:space="preserve"> compute the liquidity, it basically computes the cash flow to project the ability of the working capital. The financial statement projects the profit </w:t>
      </w:r>
      <w:proofErr w:type="gramStart"/>
      <w:r w:rsidRPr="0098145C">
        <w:rPr>
          <w:rFonts w:eastAsia="Times New Roman"/>
          <w:highlight w:val="white"/>
        </w:rPr>
        <w:t>and also</w:t>
      </w:r>
      <w:proofErr w:type="gramEnd"/>
      <w:r w:rsidRPr="0098145C">
        <w:rPr>
          <w:rFonts w:eastAsia="Times New Roman"/>
          <w:highlight w:val="white"/>
        </w:rPr>
        <w:t xml:space="preserve"> the value of cash in different ways. </w:t>
      </w:r>
      <w:r w:rsidR="00AB4B6A" w:rsidRPr="0098145C">
        <w:rPr>
          <w:rFonts w:eastAsia="Times New Roman"/>
          <w:highlight w:val="white"/>
        </w:rPr>
        <w:t xml:space="preserve">The statement is prepared for the purpose of computing financial value </w:t>
      </w:r>
      <w:proofErr w:type="gramStart"/>
      <w:r w:rsidR="00AB4B6A" w:rsidRPr="0098145C">
        <w:rPr>
          <w:rFonts w:eastAsia="Times New Roman"/>
          <w:highlight w:val="white"/>
        </w:rPr>
        <w:t>and also</w:t>
      </w:r>
      <w:proofErr w:type="gramEnd"/>
      <w:r w:rsidR="00AB4B6A" w:rsidRPr="0098145C">
        <w:rPr>
          <w:rFonts w:eastAsia="Times New Roman"/>
          <w:highlight w:val="white"/>
        </w:rPr>
        <w:t xml:space="preserve"> business decisions. </w:t>
      </w:r>
      <w:r w:rsidRPr="0098145C">
        <w:rPr>
          <w:rFonts w:eastAsia="Times New Roman"/>
          <w:highlight w:val="white"/>
        </w:rPr>
        <w:t xml:space="preserve">As per comparison, profit value is basically estimated earnings that are effective in the evaluation of profitability. On the other hand, companies compute the cash balance in different ways for estimating the financial factor that is measured the actual value. In this process, it has </w:t>
      </w:r>
      <w:r w:rsidRPr="0098145C">
        <w:rPr>
          <w:rFonts w:eastAsia="Times New Roman"/>
          <w:b/>
          <w:i/>
          <w:highlight w:val="white"/>
        </w:rPr>
        <w:t>basically included cash projection that has evaluated the liquid strength</w:t>
      </w:r>
      <w:r w:rsidRPr="0098145C">
        <w:rPr>
          <w:rFonts w:eastAsia="Times New Roman"/>
          <w:highlight w:val="white"/>
        </w:rPr>
        <w:t xml:space="preserve"> for mitigation of debt. Furthermore, it</w:t>
      </w:r>
      <w:r w:rsidR="003E4EF2" w:rsidRPr="0098145C">
        <w:rPr>
          <w:rFonts w:eastAsia="Times New Roman"/>
          <w:highlight w:val="white"/>
        </w:rPr>
        <w:t xml:space="preserve"> </w:t>
      </w:r>
      <w:r w:rsidRPr="0098145C">
        <w:rPr>
          <w:rFonts w:eastAsia="Times New Roman"/>
          <w:highlight w:val="white"/>
        </w:rPr>
        <w:t>has also reflected the financial value that is determined over the financial statement. The statement basically</w:t>
      </w:r>
      <w:r w:rsidR="003E4EF2" w:rsidRPr="0098145C">
        <w:rPr>
          <w:rFonts w:eastAsia="Times New Roman"/>
          <w:highlight w:val="white"/>
        </w:rPr>
        <w:t xml:space="preserve"> </w:t>
      </w:r>
      <w:r w:rsidRPr="0098145C">
        <w:rPr>
          <w:rFonts w:eastAsia="Times New Roman"/>
          <w:highlight w:val="white"/>
        </w:rPr>
        <w:t xml:space="preserve">separates the profitability </w:t>
      </w:r>
      <w:proofErr w:type="gramStart"/>
      <w:r w:rsidRPr="0098145C">
        <w:rPr>
          <w:rFonts w:eastAsia="Times New Roman"/>
          <w:highlight w:val="white"/>
        </w:rPr>
        <w:t>and also</w:t>
      </w:r>
      <w:proofErr w:type="gramEnd"/>
      <w:r w:rsidRPr="0098145C">
        <w:rPr>
          <w:rFonts w:eastAsia="Times New Roman"/>
          <w:highlight w:val="white"/>
        </w:rPr>
        <w:t xml:space="preserve"> liquidity to project the earnings and liquid cash in a different way.</w:t>
      </w:r>
      <w:r w:rsidR="003E4EF2" w:rsidRPr="0098145C">
        <w:rPr>
          <w:rFonts w:eastAsia="Times New Roman"/>
          <w:highlight w:val="white"/>
        </w:rPr>
        <w:t xml:space="preserve"> </w:t>
      </w:r>
    </w:p>
    <w:p w14:paraId="1DA82399" w14:textId="77777777" w:rsidR="006F24F4" w:rsidRPr="0098145C" w:rsidRDefault="006F24F4" w:rsidP="0041393D">
      <w:pPr>
        <w:pStyle w:val="Heading1"/>
        <w:rPr>
          <w:rFonts w:ascii="Arial" w:hAnsi="Arial"/>
          <w:sz w:val="22"/>
          <w:szCs w:val="22"/>
        </w:rPr>
      </w:pPr>
      <w:bookmarkStart w:id="5" w:name="_Toc86658860"/>
      <w:r w:rsidRPr="0098145C">
        <w:rPr>
          <w:rFonts w:ascii="Arial" w:hAnsi="Arial"/>
          <w:sz w:val="22"/>
          <w:szCs w:val="22"/>
        </w:rPr>
        <w:lastRenderedPageBreak/>
        <w:t>Conclusion</w:t>
      </w:r>
      <w:bookmarkEnd w:id="5"/>
      <w:r w:rsidRPr="0098145C">
        <w:rPr>
          <w:rFonts w:ascii="Arial" w:hAnsi="Arial"/>
          <w:sz w:val="22"/>
          <w:szCs w:val="22"/>
        </w:rPr>
        <w:t xml:space="preserve"> </w:t>
      </w:r>
    </w:p>
    <w:p w14:paraId="752B6AAB" w14:textId="1956638B" w:rsidR="006F24F4" w:rsidRPr="0098145C" w:rsidRDefault="006F24F4" w:rsidP="006F24F4">
      <w:pPr>
        <w:pStyle w:val="Normal1"/>
        <w:spacing w:line="360" w:lineRule="auto"/>
        <w:jc w:val="both"/>
        <w:rPr>
          <w:rFonts w:eastAsia="Times New Roman"/>
          <w:highlight w:val="white"/>
        </w:rPr>
      </w:pPr>
      <w:r w:rsidRPr="0098145C">
        <w:rPr>
          <w:rFonts w:eastAsia="Times New Roman"/>
        </w:rPr>
        <w:t xml:space="preserve">This assessment can be </w:t>
      </w:r>
      <w:r w:rsidR="00FC3DE3" w:rsidRPr="0098145C">
        <w:rPr>
          <w:rFonts w:eastAsia="Times New Roman"/>
        </w:rPr>
        <w:t>ended</w:t>
      </w:r>
      <w:r w:rsidRPr="0098145C">
        <w:rPr>
          <w:rFonts w:eastAsia="Times New Roman"/>
        </w:rPr>
        <w:t xml:space="preserve"> by the</w:t>
      </w:r>
      <w:r w:rsidR="00FC3DE3" w:rsidRPr="0098145C">
        <w:rPr>
          <w:rFonts w:eastAsia="Times New Roman"/>
        </w:rPr>
        <w:t xml:space="preserve"> concept of</w:t>
      </w:r>
      <w:r w:rsidRPr="0098145C">
        <w:rPr>
          <w:rFonts w:eastAsia="Times New Roman"/>
        </w:rPr>
        <w:t xml:space="preserve"> fundamentals of accounting that have been used to prepare </w:t>
      </w:r>
      <w:r w:rsidR="0015794D" w:rsidRPr="0098145C">
        <w:rPr>
          <w:rFonts w:eastAsia="Times New Roman"/>
        </w:rPr>
        <w:t>the accounting</w:t>
      </w:r>
      <w:r w:rsidRPr="0098145C">
        <w:rPr>
          <w:rFonts w:eastAsia="Times New Roman"/>
        </w:rPr>
        <w:t xml:space="preserve"> statements. There are different types of financial statements that have been prepared such as journal entries, trading accounts, and many more. Accounting fundamentals is an operational strategy that is used by the business for managing financial activities. The assessment also includes the primary objectives of financial reporting and the importance of liquidity and profitability of the business. It is helpful for the management in maintaining the business in accordance with the rules and regulations easily. Therefore, it can be said that the fundamentals of accounting are helpful in analyzing the books of accounts and making financial reports accurately.</w:t>
      </w:r>
      <w:r w:rsidR="00303B74" w:rsidRPr="0098145C">
        <w:rPr>
          <w:rFonts w:eastAsia="Times New Roman"/>
        </w:rPr>
        <w:t xml:space="preserve"> </w:t>
      </w:r>
    </w:p>
    <w:p w14:paraId="007D9F8E" w14:textId="77777777" w:rsidR="007D3FC2" w:rsidRPr="0098145C" w:rsidRDefault="007D3FC2" w:rsidP="00727639">
      <w:pPr>
        <w:spacing w:line="360" w:lineRule="auto"/>
        <w:rPr>
          <w:rFonts w:eastAsia="Times New Roman"/>
          <w:highlight w:val="white"/>
        </w:rPr>
      </w:pPr>
      <w:r w:rsidRPr="0098145C">
        <w:rPr>
          <w:rFonts w:eastAsia="Times New Roman"/>
          <w:highlight w:val="white"/>
        </w:rPr>
        <w:br w:type="page"/>
      </w:r>
    </w:p>
    <w:p w14:paraId="6E5EBB96" w14:textId="77777777" w:rsidR="00E5281F" w:rsidRPr="0098145C" w:rsidRDefault="007D3FC2" w:rsidP="00727639">
      <w:pPr>
        <w:pStyle w:val="Heading1"/>
        <w:rPr>
          <w:rFonts w:ascii="Arial" w:hAnsi="Arial"/>
          <w:sz w:val="22"/>
          <w:szCs w:val="22"/>
          <w:highlight w:val="white"/>
        </w:rPr>
      </w:pPr>
      <w:bookmarkStart w:id="6" w:name="_Toc86658861"/>
      <w:r w:rsidRPr="0098145C">
        <w:rPr>
          <w:rFonts w:ascii="Arial" w:hAnsi="Arial"/>
          <w:sz w:val="22"/>
          <w:szCs w:val="22"/>
          <w:highlight w:val="white"/>
        </w:rPr>
        <w:lastRenderedPageBreak/>
        <w:t>References</w:t>
      </w:r>
      <w:bookmarkEnd w:id="6"/>
    </w:p>
    <w:p w14:paraId="400FDA40"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r w:rsidRPr="0098145C">
        <w:rPr>
          <w:rFonts w:ascii="Arial" w:hAnsi="Arial" w:cs="Arial"/>
          <w:color w:val="000000"/>
          <w:sz w:val="22"/>
          <w:szCs w:val="22"/>
        </w:rPr>
        <w:t>Chen, C.W., Collins, D.W., Kravet, T.D. and Mergenthaler, R.D., 2018. Financial statement comparability and the efficiency of acquisition decisions. Contemporary Accounting Research, 35(1), pp.164-202.</w:t>
      </w:r>
    </w:p>
    <w:p w14:paraId="3B349E12"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proofErr w:type="spellStart"/>
      <w:r w:rsidRPr="0098145C">
        <w:rPr>
          <w:rFonts w:ascii="Arial" w:hAnsi="Arial" w:cs="Arial"/>
          <w:color w:val="000000"/>
          <w:sz w:val="22"/>
          <w:szCs w:val="22"/>
        </w:rPr>
        <w:t>Dewi</w:t>
      </w:r>
      <w:proofErr w:type="spellEnd"/>
      <w:r w:rsidRPr="0098145C">
        <w:rPr>
          <w:rFonts w:ascii="Arial" w:hAnsi="Arial" w:cs="Arial"/>
          <w:color w:val="000000"/>
          <w:sz w:val="22"/>
          <w:szCs w:val="22"/>
        </w:rPr>
        <w:t xml:space="preserve">, N., Azam, S. and </w:t>
      </w:r>
      <w:proofErr w:type="spellStart"/>
      <w:r w:rsidRPr="0098145C">
        <w:rPr>
          <w:rFonts w:ascii="Arial" w:hAnsi="Arial" w:cs="Arial"/>
          <w:color w:val="000000"/>
          <w:sz w:val="22"/>
          <w:szCs w:val="22"/>
        </w:rPr>
        <w:t>Yusoff</w:t>
      </w:r>
      <w:proofErr w:type="spellEnd"/>
      <w:r w:rsidRPr="0098145C">
        <w:rPr>
          <w:rFonts w:ascii="Arial" w:hAnsi="Arial" w:cs="Arial"/>
          <w:color w:val="000000"/>
          <w:sz w:val="22"/>
          <w:szCs w:val="22"/>
        </w:rPr>
        <w:t>, S., 2019. Factors influencing the information quality of local government financial statement and financial accountability. Management Science Letters, 9(9), pp.1373-1384.</w:t>
      </w:r>
    </w:p>
    <w:p w14:paraId="6CA0E3B1"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r w:rsidRPr="0098145C">
        <w:rPr>
          <w:rFonts w:ascii="Arial" w:hAnsi="Arial" w:cs="Arial"/>
          <w:color w:val="000000"/>
          <w:sz w:val="22"/>
          <w:szCs w:val="22"/>
        </w:rPr>
        <w:t>Hajek, P. and Henriques, R., 2017. Mining corporate annual reports for intelligent detection of financial statement fraud–A comparative study of machine learning methods. Knowledge-Based Systems, 128, pp.139-152.</w:t>
      </w:r>
    </w:p>
    <w:p w14:paraId="734BDE41"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r w:rsidRPr="0098145C">
        <w:rPr>
          <w:rFonts w:ascii="Arial" w:hAnsi="Arial" w:cs="Arial"/>
          <w:color w:val="000000"/>
          <w:sz w:val="22"/>
          <w:szCs w:val="22"/>
        </w:rPr>
        <w:t xml:space="preserve">Kim, J., Kim, R. and Kim, S., 2020. Does financial statement comparability mitigate delayed trading volume before earnings </w:t>
      </w:r>
      <w:proofErr w:type="gramStart"/>
      <w:r w:rsidRPr="0098145C">
        <w:rPr>
          <w:rFonts w:ascii="Arial" w:hAnsi="Arial" w:cs="Arial"/>
          <w:color w:val="000000"/>
          <w:sz w:val="22"/>
          <w:szCs w:val="22"/>
        </w:rPr>
        <w:t>announcements?.</w:t>
      </w:r>
      <w:proofErr w:type="gramEnd"/>
      <w:r w:rsidRPr="0098145C">
        <w:rPr>
          <w:rFonts w:ascii="Arial" w:hAnsi="Arial" w:cs="Arial"/>
          <w:color w:val="000000"/>
          <w:sz w:val="22"/>
          <w:szCs w:val="22"/>
        </w:rPr>
        <w:t xml:space="preserve"> Journal of Business Research, 107, pp.62-75.</w:t>
      </w:r>
    </w:p>
    <w:p w14:paraId="409A659D" w14:textId="77777777" w:rsidR="00A620D5" w:rsidRPr="0098145C" w:rsidRDefault="00A620D5" w:rsidP="00A620D5">
      <w:pPr>
        <w:spacing w:line="360" w:lineRule="auto"/>
        <w:jc w:val="both"/>
        <w:rPr>
          <w:rFonts w:eastAsia="Times New Roman"/>
        </w:rPr>
      </w:pPr>
      <w:r w:rsidRPr="0098145C">
        <w:rPr>
          <w:rFonts w:eastAsia="Times New Roman"/>
        </w:rPr>
        <w:t>Monte</w:t>
      </w:r>
      <w:r w:rsidRPr="0098145C">
        <w:rPr>
          <w:rFonts w:ascii="Cambria Math" w:eastAsia="Times New Roman" w:hAnsi="Cambria Math" w:cs="Cambria Math"/>
        </w:rPr>
        <w:t>‐</w:t>
      </w:r>
      <w:proofErr w:type="spellStart"/>
      <w:r w:rsidRPr="0098145C">
        <w:rPr>
          <w:rFonts w:eastAsia="Times New Roman"/>
        </w:rPr>
        <w:t>Mor</w:t>
      </w:r>
      <w:proofErr w:type="spellEnd"/>
      <w:r w:rsidRPr="0098145C">
        <w:rPr>
          <w:rFonts w:eastAsia="Times New Roman"/>
        </w:rPr>
        <w:t xml:space="preserve">, D.S., </w:t>
      </w:r>
      <w:proofErr w:type="spellStart"/>
      <w:r w:rsidRPr="0098145C">
        <w:rPr>
          <w:rFonts w:eastAsia="Times New Roman"/>
        </w:rPr>
        <w:t>Galdi</w:t>
      </w:r>
      <w:proofErr w:type="spellEnd"/>
      <w:r w:rsidRPr="0098145C">
        <w:rPr>
          <w:rFonts w:eastAsia="Times New Roman"/>
        </w:rPr>
        <w:t>, F.C. and Costa, C.M., 2018. The role of accounting fundamentals and other information in analyst forecast errors. International Finance, 21(2), pp.175-194.</w:t>
      </w:r>
    </w:p>
    <w:p w14:paraId="7E391791" w14:textId="77777777" w:rsidR="00A620D5" w:rsidRPr="0098145C" w:rsidRDefault="00A620D5" w:rsidP="00A620D5">
      <w:pPr>
        <w:spacing w:line="360" w:lineRule="auto"/>
        <w:jc w:val="both"/>
        <w:rPr>
          <w:rFonts w:eastAsia="Times New Roman"/>
        </w:rPr>
      </w:pPr>
      <w:r w:rsidRPr="0098145C">
        <w:rPr>
          <w:rFonts w:eastAsia="Times New Roman"/>
        </w:rPr>
        <w:t>Phillips, F., Libby, R. and Libby, P., 2019. Fundamentals of Financial Accounting, 6e.</w:t>
      </w:r>
    </w:p>
    <w:p w14:paraId="6F4A0637"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r w:rsidRPr="0098145C">
        <w:rPr>
          <w:rFonts w:ascii="Arial" w:hAnsi="Arial" w:cs="Arial"/>
          <w:color w:val="000000"/>
          <w:sz w:val="22"/>
          <w:szCs w:val="22"/>
        </w:rPr>
        <w:t xml:space="preserve">Sari, I.A.G.D.M. and </w:t>
      </w:r>
      <w:proofErr w:type="spellStart"/>
      <w:r w:rsidRPr="0098145C">
        <w:rPr>
          <w:rFonts w:ascii="Arial" w:hAnsi="Arial" w:cs="Arial"/>
          <w:color w:val="000000"/>
          <w:sz w:val="22"/>
          <w:szCs w:val="22"/>
        </w:rPr>
        <w:t>Sedana</w:t>
      </w:r>
      <w:proofErr w:type="spellEnd"/>
      <w:r w:rsidRPr="0098145C">
        <w:rPr>
          <w:rFonts w:ascii="Arial" w:hAnsi="Arial" w:cs="Arial"/>
          <w:color w:val="000000"/>
          <w:sz w:val="22"/>
          <w:szCs w:val="22"/>
        </w:rPr>
        <w:t>, I.B.P., 2020. Profitability and liquidity on firm value and capital structure as intervening variable. International research journal of management, IT and Social Sciences, 7(1), pp.116-127.</w:t>
      </w:r>
    </w:p>
    <w:p w14:paraId="05DD6598" w14:textId="77777777" w:rsidR="00A620D5" w:rsidRPr="0098145C" w:rsidRDefault="00A620D5" w:rsidP="00A620D5">
      <w:pPr>
        <w:spacing w:line="360" w:lineRule="auto"/>
        <w:jc w:val="both"/>
        <w:rPr>
          <w:rFonts w:eastAsia="Times New Roman"/>
        </w:rPr>
      </w:pPr>
      <w:r w:rsidRPr="0098145C">
        <w:rPr>
          <w:rFonts w:eastAsia="Times New Roman"/>
        </w:rPr>
        <w:t>Stone, E.J., 2020. An Analysis of the Fundamentals and Professional Applications of Financial Accounting.</w:t>
      </w:r>
    </w:p>
    <w:p w14:paraId="198F2434" w14:textId="27838C25" w:rsidR="00A620D5" w:rsidRPr="0098145C" w:rsidRDefault="00A620D5" w:rsidP="000271F9">
      <w:pPr>
        <w:pStyle w:val="NormalWeb"/>
        <w:spacing w:before="0" w:beforeAutospacing="0" w:after="0" w:afterAutospacing="0" w:line="360" w:lineRule="auto"/>
        <w:jc w:val="both"/>
        <w:rPr>
          <w:rFonts w:ascii="Arial" w:hAnsi="Arial" w:cs="Arial"/>
          <w:color w:val="000000"/>
          <w:sz w:val="22"/>
          <w:szCs w:val="22"/>
        </w:rPr>
      </w:pPr>
      <w:proofErr w:type="spellStart"/>
      <w:r w:rsidRPr="0098145C">
        <w:rPr>
          <w:rFonts w:ascii="Arial" w:hAnsi="Arial" w:cs="Arial"/>
          <w:color w:val="000000"/>
          <w:sz w:val="22"/>
          <w:szCs w:val="22"/>
        </w:rPr>
        <w:t>Zuhroh</w:t>
      </w:r>
      <w:proofErr w:type="spellEnd"/>
      <w:r w:rsidRPr="0098145C">
        <w:rPr>
          <w:rFonts w:ascii="Arial" w:hAnsi="Arial" w:cs="Arial"/>
          <w:color w:val="000000"/>
          <w:sz w:val="22"/>
          <w:szCs w:val="22"/>
        </w:rPr>
        <w:t xml:space="preserve">, I., 2019. The Effects of Liquidity, Firm Size, and Profitability on the Firm Value with Mediating Leverage. </w:t>
      </w:r>
      <w:proofErr w:type="spellStart"/>
      <w:r w:rsidRPr="0098145C">
        <w:rPr>
          <w:rFonts w:ascii="Arial" w:hAnsi="Arial" w:cs="Arial"/>
          <w:color w:val="000000"/>
          <w:sz w:val="22"/>
          <w:szCs w:val="22"/>
        </w:rPr>
        <w:t>KnE</w:t>
      </w:r>
      <w:proofErr w:type="spellEnd"/>
      <w:r w:rsidRPr="0098145C">
        <w:rPr>
          <w:rFonts w:ascii="Arial" w:hAnsi="Arial" w:cs="Arial"/>
          <w:color w:val="000000"/>
          <w:sz w:val="22"/>
          <w:szCs w:val="22"/>
        </w:rPr>
        <w:t xml:space="preserve"> Social Sciences, pp.203-230.</w:t>
      </w:r>
    </w:p>
    <w:p w14:paraId="7CA43836" w14:textId="77777777" w:rsidR="00A620D5" w:rsidRPr="0098145C" w:rsidRDefault="00A620D5">
      <w:pPr>
        <w:rPr>
          <w:rFonts w:eastAsia="Times New Roman"/>
          <w:color w:val="000000"/>
        </w:rPr>
      </w:pPr>
      <w:r w:rsidRPr="0098145C">
        <w:rPr>
          <w:color w:val="000000"/>
        </w:rPr>
        <w:br w:type="page"/>
      </w:r>
    </w:p>
    <w:p w14:paraId="430D687A" w14:textId="77777777" w:rsidR="00A620D5" w:rsidRPr="0098145C" w:rsidRDefault="00A620D5" w:rsidP="0041393D">
      <w:pPr>
        <w:pStyle w:val="Heading1"/>
        <w:rPr>
          <w:rFonts w:ascii="Arial" w:hAnsi="Arial"/>
          <w:sz w:val="22"/>
          <w:szCs w:val="22"/>
        </w:rPr>
      </w:pPr>
      <w:bookmarkStart w:id="7" w:name="_Toc86658862"/>
      <w:r w:rsidRPr="0098145C">
        <w:rPr>
          <w:rFonts w:ascii="Arial" w:hAnsi="Arial"/>
          <w:sz w:val="22"/>
          <w:szCs w:val="22"/>
        </w:rPr>
        <w:lastRenderedPageBreak/>
        <w:t>Bibliography</w:t>
      </w:r>
      <w:bookmarkEnd w:id="7"/>
      <w:r w:rsidRPr="0098145C">
        <w:rPr>
          <w:rFonts w:ascii="Arial" w:hAnsi="Arial"/>
          <w:sz w:val="22"/>
          <w:szCs w:val="22"/>
        </w:rPr>
        <w:t xml:space="preserve"> </w:t>
      </w:r>
    </w:p>
    <w:p w14:paraId="245C0A18" w14:textId="77777777" w:rsidR="00815267" w:rsidRPr="0098145C" w:rsidRDefault="00815267" w:rsidP="00A620D5">
      <w:pPr>
        <w:spacing w:line="360" w:lineRule="auto"/>
        <w:jc w:val="both"/>
        <w:rPr>
          <w:rFonts w:eastAsia="Times New Roman"/>
        </w:rPr>
      </w:pPr>
      <w:proofErr w:type="spellStart"/>
      <w:r w:rsidRPr="0098145C">
        <w:rPr>
          <w:rFonts w:eastAsia="Times New Roman"/>
        </w:rPr>
        <w:t>Beerbaum</w:t>
      </w:r>
      <w:proofErr w:type="spellEnd"/>
      <w:r w:rsidRPr="0098145C">
        <w:rPr>
          <w:rFonts w:eastAsia="Times New Roman"/>
        </w:rPr>
        <w:t>, D., 2020. Benchmarking and best-practice analysis in Financial Accounting–the case of Related Party Disclosures. Journal of Applied Research in the Digital Economy (JADE).</w:t>
      </w:r>
    </w:p>
    <w:p w14:paraId="79FC124F" w14:textId="77777777" w:rsidR="00815267" w:rsidRPr="0098145C" w:rsidRDefault="00815267" w:rsidP="00A620D5">
      <w:pPr>
        <w:spacing w:line="360" w:lineRule="auto"/>
        <w:jc w:val="both"/>
        <w:rPr>
          <w:rFonts w:eastAsia="Times New Roman"/>
        </w:rPr>
      </w:pPr>
      <w:proofErr w:type="spellStart"/>
      <w:r w:rsidRPr="0098145C">
        <w:rPr>
          <w:rFonts w:eastAsia="Times New Roman"/>
        </w:rPr>
        <w:t>Demerjian</w:t>
      </w:r>
      <w:proofErr w:type="spellEnd"/>
      <w:r w:rsidRPr="0098145C">
        <w:rPr>
          <w:rFonts w:eastAsia="Times New Roman"/>
        </w:rPr>
        <w:t>, P.R., 2017. Calculating efficiency with financial accounting data: Data envelopment analysis for accounting researchers. Available at SSRN 2993687.</w:t>
      </w:r>
    </w:p>
    <w:p w14:paraId="56574780" w14:textId="77777777" w:rsidR="00815267" w:rsidRPr="0098145C" w:rsidRDefault="00815267" w:rsidP="00A620D5">
      <w:pPr>
        <w:spacing w:line="360" w:lineRule="auto"/>
        <w:jc w:val="both"/>
        <w:rPr>
          <w:rFonts w:eastAsia="Times New Roman"/>
        </w:rPr>
      </w:pPr>
      <w:r w:rsidRPr="0098145C">
        <w:rPr>
          <w:rFonts w:eastAsia="Times New Roman"/>
        </w:rPr>
        <w:t>Dunn, L.N., 2018. The Fundamentals of GAAP: Case Studies of Accounting Principles.</w:t>
      </w:r>
    </w:p>
    <w:p w14:paraId="6D5EDB6E" w14:textId="77777777" w:rsidR="00815267" w:rsidRPr="0098145C" w:rsidRDefault="00815267" w:rsidP="00A620D5">
      <w:pPr>
        <w:spacing w:line="360" w:lineRule="auto"/>
        <w:jc w:val="both"/>
        <w:rPr>
          <w:rFonts w:eastAsia="Times New Roman"/>
        </w:rPr>
      </w:pPr>
      <w:proofErr w:type="spellStart"/>
      <w:r w:rsidRPr="0098145C">
        <w:rPr>
          <w:rFonts w:eastAsia="Times New Roman"/>
        </w:rPr>
        <w:t>Garbowski</w:t>
      </w:r>
      <w:proofErr w:type="spellEnd"/>
      <w:r w:rsidRPr="0098145C">
        <w:rPr>
          <w:rFonts w:eastAsia="Times New Roman"/>
        </w:rPr>
        <w:t xml:space="preserve">, M., </w:t>
      </w:r>
      <w:proofErr w:type="spellStart"/>
      <w:r w:rsidRPr="0098145C">
        <w:rPr>
          <w:rFonts w:eastAsia="Times New Roman"/>
        </w:rPr>
        <w:t>Drobyazko</w:t>
      </w:r>
      <w:proofErr w:type="spellEnd"/>
      <w:r w:rsidRPr="0098145C">
        <w:rPr>
          <w:rFonts w:eastAsia="Times New Roman"/>
        </w:rPr>
        <w:t xml:space="preserve">, S., Matveeva, V., </w:t>
      </w:r>
      <w:proofErr w:type="spellStart"/>
      <w:r w:rsidRPr="0098145C">
        <w:rPr>
          <w:rFonts w:eastAsia="Times New Roman"/>
        </w:rPr>
        <w:t>Kyiashko</w:t>
      </w:r>
      <w:proofErr w:type="spellEnd"/>
      <w:r w:rsidRPr="0098145C">
        <w:rPr>
          <w:rFonts w:eastAsia="Times New Roman"/>
        </w:rPr>
        <w:t xml:space="preserve">, O. and </w:t>
      </w:r>
      <w:proofErr w:type="spellStart"/>
      <w:r w:rsidRPr="0098145C">
        <w:rPr>
          <w:rFonts w:eastAsia="Times New Roman"/>
        </w:rPr>
        <w:t>Dmytrovska</w:t>
      </w:r>
      <w:proofErr w:type="spellEnd"/>
      <w:r w:rsidRPr="0098145C">
        <w:rPr>
          <w:rFonts w:eastAsia="Times New Roman"/>
        </w:rPr>
        <w:t>, V., 2019. Financial accounting of E-business enterprises. Academy of Accounting and Financial Studies Journal, 23, pp.1-5.</w:t>
      </w:r>
    </w:p>
    <w:p w14:paraId="6B14F44F" w14:textId="77777777" w:rsidR="00815267" w:rsidRPr="0098145C" w:rsidRDefault="00815267" w:rsidP="00A620D5">
      <w:pPr>
        <w:spacing w:line="360" w:lineRule="auto"/>
        <w:jc w:val="both"/>
        <w:rPr>
          <w:rFonts w:eastAsia="Times New Roman"/>
        </w:rPr>
      </w:pPr>
      <w:r w:rsidRPr="0098145C">
        <w:rPr>
          <w:rFonts w:eastAsia="Times New Roman"/>
        </w:rPr>
        <w:t>Gomez, S.M., 2019. ACCT 115-003: Fundamentals of Financial Accounting.</w:t>
      </w:r>
    </w:p>
    <w:p w14:paraId="1DED6387" w14:textId="77777777" w:rsidR="00815267" w:rsidRPr="0098145C" w:rsidRDefault="00815267" w:rsidP="00A620D5">
      <w:pPr>
        <w:spacing w:line="360" w:lineRule="auto"/>
        <w:jc w:val="both"/>
        <w:rPr>
          <w:rFonts w:eastAsia="Times New Roman"/>
        </w:rPr>
      </w:pPr>
      <w:proofErr w:type="spellStart"/>
      <w:r w:rsidRPr="0098145C">
        <w:rPr>
          <w:rFonts w:eastAsia="Times New Roman"/>
        </w:rPr>
        <w:t>Inuwa</w:t>
      </w:r>
      <w:proofErr w:type="spellEnd"/>
      <w:r w:rsidRPr="0098145C">
        <w:rPr>
          <w:rFonts w:eastAsia="Times New Roman"/>
        </w:rPr>
        <w:t>, U., Abdullah, Z. and Hassan, H., 2018. A Mixed-Method Study of the Effect of the Demonstration Method on Students' Achievement in Financial Accounting. International Journal of Instruction, 11(4), pp.577-592.</w:t>
      </w:r>
    </w:p>
    <w:p w14:paraId="370FEA04" w14:textId="77777777" w:rsidR="00815267" w:rsidRPr="0098145C" w:rsidRDefault="00815267" w:rsidP="00A620D5">
      <w:pPr>
        <w:spacing w:line="360" w:lineRule="auto"/>
        <w:jc w:val="both"/>
        <w:rPr>
          <w:rFonts w:eastAsia="Times New Roman"/>
        </w:rPr>
      </w:pPr>
      <w:proofErr w:type="spellStart"/>
      <w:r w:rsidRPr="0098145C">
        <w:rPr>
          <w:rFonts w:eastAsia="Times New Roman"/>
        </w:rPr>
        <w:t>Kachelmeier</w:t>
      </w:r>
      <w:proofErr w:type="spellEnd"/>
      <w:r w:rsidRPr="0098145C">
        <w:rPr>
          <w:rFonts w:eastAsia="Times New Roman"/>
        </w:rPr>
        <w:t>, S.J., 2020. Financial Accounting and Auditing Experiments in the Journal of Accounting Research: Historical Background and Recent Advances. Journal of Accounting Research.</w:t>
      </w:r>
    </w:p>
    <w:p w14:paraId="7891693A" w14:textId="77777777" w:rsidR="00815267" w:rsidRPr="0098145C" w:rsidRDefault="00815267" w:rsidP="00A620D5">
      <w:pPr>
        <w:spacing w:line="360" w:lineRule="auto"/>
        <w:jc w:val="both"/>
        <w:rPr>
          <w:rFonts w:eastAsia="Times New Roman"/>
        </w:rPr>
      </w:pPr>
      <w:r w:rsidRPr="0098145C">
        <w:rPr>
          <w:rFonts w:eastAsia="Times New Roman"/>
        </w:rPr>
        <w:t xml:space="preserve">VILLARREAL, J.L. and CÓRDOBA MARTÍNEZ, J.X., 2017. FUNDAMENTALS FOR THE STUDY OF RESEARCH FLOWS IN ACCOUNTING. </w:t>
      </w:r>
      <w:proofErr w:type="spellStart"/>
      <w:r w:rsidRPr="0098145C">
        <w:rPr>
          <w:rFonts w:eastAsia="Times New Roman"/>
        </w:rPr>
        <w:t>Tendencias</w:t>
      </w:r>
      <w:proofErr w:type="spellEnd"/>
      <w:r w:rsidRPr="0098145C">
        <w:rPr>
          <w:rFonts w:eastAsia="Times New Roman"/>
        </w:rPr>
        <w:t>, 18(2), pp.139-151.</w:t>
      </w:r>
    </w:p>
    <w:p w14:paraId="31D13D6C" w14:textId="77777777" w:rsidR="00A620D5" w:rsidRPr="0098145C" w:rsidRDefault="00A620D5" w:rsidP="00A620D5">
      <w:pPr>
        <w:spacing w:line="360" w:lineRule="auto"/>
        <w:jc w:val="both"/>
        <w:rPr>
          <w:rFonts w:eastAsia="Times New Roman"/>
        </w:rPr>
      </w:pPr>
    </w:p>
    <w:p w14:paraId="432E37D8" w14:textId="77777777" w:rsidR="00A620D5" w:rsidRPr="0098145C" w:rsidRDefault="00A620D5" w:rsidP="00A620D5">
      <w:pPr>
        <w:spacing w:line="360" w:lineRule="auto"/>
        <w:jc w:val="both"/>
        <w:rPr>
          <w:rFonts w:eastAsia="Times New Roman"/>
        </w:rPr>
      </w:pPr>
    </w:p>
    <w:p w14:paraId="5F212A9D" w14:textId="77777777" w:rsidR="00A620D5" w:rsidRPr="0098145C" w:rsidRDefault="00A620D5" w:rsidP="00A620D5">
      <w:pPr>
        <w:spacing w:line="360" w:lineRule="auto"/>
        <w:jc w:val="both"/>
        <w:rPr>
          <w:rFonts w:eastAsia="Times New Roman"/>
        </w:rPr>
      </w:pPr>
    </w:p>
    <w:p w14:paraId="166CBE60" w14:textId="77777777" w:rsidR="00A620D5" w:rsidRPr="0098145C" w:rsidRDefault="00A620D5" w:rsidP="00A620D5">
      <w:pPr>
        <w:spacing w:line="360" w:lineRule="auto"/>
        <w:jc w:val="both"/>
        <w:rPr>
          <w:rFonts w:eastAsia="Times New Roman"/>
          <w:b/>
        </w:rPr>
      </w:pPr>
    </w:p>
    <w:p w14:paraId="401CAF72" w14:textId="77777777" w:rsidR="00A620D5" w:rsidRPr="0098145C" w:rsidRDefault="00A620D5" w:rsidP="000271F9">
      <w:pPr>
        <w:pStyle w:val="NormalWeb"/>
        <w:spacing w:before="0" w:beforeAutospacing="0" w:after="0" w:afterAutospacing="0" w:line="360" w:lineRule="auto"/>
        <w:jc w:val="both"/>
        <w:rPr>
          <w:rFonts w:ascii="Arial" w:hAnsi="Arial" w:cs="Arial"/>
          <w:color w:val="000000"/>
          <w:sz w:val="22"/>
          <w:szCs w:val="22"/>
        </w:rPr>
      </w:pPr>
    </w:p>
    <w:p w14:paraId="0636CBB4" w14:textId="77777777" w:rsidR="00A620D5" w:rsidRPr="0098145C" w:rsidRDefault="00A620D5" w:rsidP="000271F9">
      <w:pPr>
        <w:pStyle w:val="NormalWeb"/>
        <w:spacing w:before="0" w:beforeAutospacing="0" w:after="0" w:afterAutospacing="0" w:line="360" w:lineRule="auto"/>
        <w:jc w:val="both"/>
        <w:rPr>
          <w:rFonts w:ascii="Arial" w:hAnsi="Arial" w:cs="Arial"/>
          <w:sz w:val="22"/>
          <w:szCs w:val="22"/>
        </w:rPr>
      </w:pPr>
    </w:p>
    <w:p w14:paraId="538856A5" w14:textId="77777777" w:rsidR="007D3FC2" w:rsidRPr="0098145C" w:rsidRDefault="007D3FC2" w:rsidP="00727639">
      <w:pPr>
        <w:pStyle w:val="Normal1"/>
        <w:spacing w:line="360" w:lineRule="auto"/>
        <w:jc w:val="both"/>
      </w:pPr>
    </w:p>
    <w:p w14:paraId="3070D54E" w14:textId="77777777" w:rsidR="00E5281F" w:rsidRPr="0098145C" w:rsidRDefault="00E5281F" w:rsidP="00727639">
      <w:pPr>
        <w:pStyle w:val="Normal1"/>
        <w:spacing w:line="360" w:lineRule="auto"/>
        <w:jc w:val="both"/>
        <w:rPr>
          <w:rFonts w:eastAsia="Times New Roman"/>
          <w:highlight w:val="white"/>
        </w:rPr>
      </w:pPr>
    </w:p>
    <w:p w14:paraId="73B3D13F" w14:textId="77777777" w:rsidR="00E5281F" w:rsidRPr="0098145C" w:rsidRDefault="00E5281F" w:rsidP="00727639">
      <w:pPr>
        <w:pStyle w:val="Normal1"/>
        <w:spacing w:line="360" w:lineRule="auto"/>
        <w:rPr>
          <w:rFonts w:eastAsia="Times New Roman"/>
          <w:highlight w:val="white"/>
        </w:rPr>
      </w:pPr>
    </w:p>
    <w:sectPr w:rsidR="00E5281F" w:rsidRPr="0098145C" w:rsidSect="004C5D97">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5A1FE" w14:textId="77777777" w:rsidR="001420C9" w:rsidRDefault="001420C9" w:rsidP="004C5D97">
      <w:pPr>
        <w:spacing w:line="240" w:lineRule="auto"/>
      </w:pPr>
      <w:r>
        <w:separator/>
      </w:r>
    </w:p>
  </w:endnote>
  <w:endnote w:type="continuationSeparator" w:id="0">
    <w:p w14:paraId="2AC2109C" w14:textId="77777777" w:rsidR="001420C9" w:rsidRDefault="001420C9" w:rsidP="004C5D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1931"/>
      <w:docPartObj>
        <w:docPartGallery w:val="Page Numbers (Bottom of Page)"/>
        <w:docPartUnique/>
      </w:docPartObj>
    </w:sdtPr>
    <w:sdtEndPr/>
    <w:sdtContent>
      <w:p w14:paraId="0B378529" w14:textId="77777777" w:rsidR="004C5D97" w:rsidRDefault="00840FF1">
        <w:pPr>
          <w:pStyle w:val="Footer"/>
          <w:jc w:val="right"/>
        </w:pPr>
        <w:r>
          <w:fldChar w:fldCharType="begin"/>
        </w:r>
        <w:r>
          <w:instrText xml:space="preserve"> PAGE   \* MERGEFORMAT </w:instrText>
        </w:r>
        <w:r>
          <w:fldChar w:fldCharType="separate"/>
        </w:r>
        <w:r w:rsidR="004C5D97">
          <w:rPr>
            <w:noProof/>
          </w:rPr>
          <w:t>5</w:t>
        </w:r>
        <w:r>
          <w:rPr>
            <w:noProof/>
          </w:rPr>
          <w:fldChar w:fldCharType="end"/>
        </w:r>
      </w:p>
    </w:sdtContent>
  </w:sdt>
  <w:p w14:paraId="6BFC2B2B" w14:textId="77777777" w:rsidR="004C5D97" w:rsidRDefault="004C5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9B493" w14:textId="77777777" w:rsidR="001420C9" w:rsidRDefault="001420C9" w:rsidP="004C5D97">
      <w:pPr>
        <w:spacing w:line="240" w:lineRule="auto"/>
      </w:pPr>
      <w:r>
        <w:separator/>
      </w:r>
    </w:p>
  </w:footnote>
  <w:footnote w:type="continuationSeparator" w:id="0">
    <w:p w14:paraId="630AAB79" w14:textId="77777777" w:rsidR="001420C9" w:rsidRDefault="001420C9" w:rsidP="004C5D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D33A3"/>
    <w:multiLevelType w:val="hybridMultilevel"/>
    <w:tmpl w:val="7D3610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1F"/>
    <w:rsid w:val="00001622"/>
    <w:rsid w:val="000271F9"/>
    <w:rsid w:val="000623B4"/>
    <w:rsid w:val="0006267E"/>
    <w:rsid w:val="000634D5"/>
    <w:rsid w:val="00081112"/>
    <w:rsid w:val="000F39D2"/>
    <w:rsid w:val="001363B9"/>
    <w:rsid w:val="001420C9"/>
    <w:rsid w:val="001473F1"/>
    <w:rsid w:val="0015794D"/>
    <w:rsid w:val="00162234"/>
    <w:rsid w:val="001658A9"/>
    <w:rsid w:val="0019188A"/>
    <w:rsid w:val="001A23AF"/>
    <w:rsid w:val="001D5E68"/>
    <w:rsid w:val="001F4D1F"/>
    <w:rsid w:val="0028366D"/>
    <w:rsid w:val="002E178E"/>
    <w:rsid w:val="002F013A"/>
    <w:rsid w:val="00303B74"/>
    <w:rsid w:val="00303DF7"/>
    <w:rsid w:val="00330242"/>
    <w:rsid w:val="00385085"/>
    <w:rsid w:val="0039001D"/>
    <w:rsid w:val="003C2AC2"/>
    <w:rsid w:val="003E4EF2"/>
    <w:rsid w:val="004054B6"/>
    <w:rsid w:val="004078F8"/>
    <w:rsid w:val="0041393D"/>
    <w:rsid w:val="00441705"/>
    <w:rsid w:val="00443B0B"/>
    <w:rsid w:val="004C0920"/>
    <w:rsid w:val="004C5D97"/>
    <w:rsid w:val="00506290"/>
    <w:rsid w:val="0057594F"/>
    <w:rsid w:val="0059684F"/>
    <w:rsid w:val="005D53C5"/>
    <w:rsid w:val="005E198C"/>
    <w:rsid w:val="00606BCF"/>
    <w:rsid w:val="006346E7"/>
    <w:rsid w:val="00651579"/>
    <w:rsid w:val="00684806"/>
    <w:rsid w:val="006F24F4"/>
    <w:rsid w:val="00727639"/>
    <w:rsid w:val="00745F61"/>
    <w:rsid w:val="00793E5E"/>
    <w:rsid w:val="007C572E"/>
    <w:rsid w:val="007D3FC2"/>
    <w:rsid w:val="00815267"/>
    <w:rsid w:val="00840FF1"/>
    <w:rsid w:val="00855186"/>
    <w:rsid w:val="0089412B"/>
    <w:rsid w:val="008B64C1"/>
    <w:rsid w:val="008D5E90"/>
    <w:rsid w:val="009061B0"/>
    <w:rsid w:val="00943407"/>
    <w:rsid w:val="0098145C"/>
    <w:rsid w:val="0099490C"/>
    <w:rsid w:val="009B7A54"/>
    <w:rsid w:val="009D0214"/>
    <w:rsid w:val="009D46B8"/>
    <w:rsid w:val="009D611E"/>
    <w:rsid w:val="009F285B"/>
    <w:rsid w:val="00A620D5"/>
    <w:rsid w:val="00AB4B6A"/>
    <w:rsid w:val="00B1640D"/>
    <w:rsid w:val="00B36936"/>
    <w:rsid w:val="00B64BCC"/>
    <w:rsid w:val="00BC2991"/>
    <w:rsid w:val="00BE6BED"/>
    <w:rsid w:val="00BE6E58"/>
    <w:rsid w:val="00D0366F"/>
    <w:rsid w:val="00D77DD1"/>
    <w:rsid w:val="00DA5C37"/>
    <w:rsid w:val="00E36753"/>
    <w:rsid w:val="00E37173"/>
    <w:rsid w:val="00E47958"/>
    <w:rsid w:val="00E5281F"/>
    <w:rsid w:val="00EB2C37"/>
    <w:rsid w:val="00EC15B9"/>
    <w:rsid w:val="00F37BF7"/>
    <w:rsid w:val="00F4763B"/>
    <w:rsid w:val="00F569E0"/>
    <w:rsid w:val="00F712D0"/>
    <w:rsid w:val="00FC3DE3"/>
    <w:rsid w:val="00FD5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852E4"/>
  <w15:docId w15:val="{4FA56A17-A0C9-4A66-8680-F9010C073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94F"/>
  </w:style>
  <w:style w:type="paragraph" w:styleId="Heading1">
    <w:name w:val="heading 1"/>
    <w:basedOn w:val="Normal1"/>
    <w:next w:val="Normal1"/>
    <w:rsid w:val="00E37173"/>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5281F"/>
    <w:pPr>
      <w:keepNext/>
      <w:keepLines/>
      <w:spacing w:before="360" w:after="120"/>
      <w:outlineLvl w:val="1"/>
    </w:pPr>
    <w:rPr>
      <w:sz w:val="32"/>
      <w:szCs w:val="32"/>
    </w:rPr>
  </w:style>
  <w:style w:type="paragraph" w:styleId="Heading3">
    <w:name w:val="heading 3"/>
    <w:basedOn w:val="Normal1"/>
    <w:next w:val="Normal1"/>
    <w:rsid w:val="00E5281F"/>
    <w:pPr>
      <w:keepNext/>
      <w:keepLines/>
      <w:spacing w:before="320" w:after="80"/>
      <w:outlineLvl w:val="2"/>
    </w:pPr>
    <w:rPr>
      <w:color w:val="434343"/>
      <w:sz w:val="28"/>
      <w:szCs w:val="28"/>
    </w:rPr>
  </w:style>
  <w:style w:type="paragraph" w:styleId="Heading4">
    <w:name w:val="heading 4"/>
    <w:basedOn w:val="Normal1"/>
    <w:next w:val="Normal1"/>
    <w:rsid w:val="00E5281F"/>
    <w:pPr>
      <w:keepNext/>
      <w:keepLines/>
      <w:spacing w:before="280" w:after="80"/>
      <w:outlineLvl w:val="3"/>
    </w:pPr>
    <w:rPr>
      <w:color w:val="666666"/>
      <w:sz w:val="24"/>
      <w:szCs w:val="24"/>
    </w:rPr>
  </w:style>
  <w:style w:type="paragraph" w:styleId="Heading5">
    <w:name w:val="heading 5"/>
    <w:basedOn w:val="Normal1"/>
    <w:next w:val="Normal1"/>
    <w:rsid w:val="00E5281F"/>
    <w:pPr>
      <w:keepNext/>
      <w:keepLines/>
      <w:spacing w:before="240" w:after="80"/>
      <w:outlineLvl w:val="4"/>
    </w:pPr>
    <w:rPr>
      <w:color w:val="666666"/>
    </w:rPr>
  </w:style>
  <w:style w:type="paragraph" w:styleId="Heading6">
    <w:name w:val="heading 6"/>
    <w:basedOn w:val="Normal1"/>
    <w:next w:val="Normal1"/>
    <w:rsid w:val="00E528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5281F"/>
  </w:style>
  <w:style w:type="paragraph" w:styleId="Title">
    <w:name w:val="Title"/>
    <w:basedOn w:val="Normal1"/>
    <w:next w:val="Normal1"/>
    <w:rsid w:val="00E5281F"/>
    <w:pPr>
      <w:keepNext/>
      <w:keepLines/>
      <w:spacing w:after="60"/>
    </w:pPr>
    <w:rPr>
      <w:sz w:val="52"/>
      <w:szCs w:val="52"/>
    </w:rPr>
  </w:style>
  <w:style w:type="paragraph" w:styleId="Subtitle">
    <w:name w:val="Subtitle"/>
    <w:basedOn w:val="Normal1"/>
    <w:next w:val="Normal1"/>
    <w:rsid w:val="00E5281F"/>
    <w:pPr>
      <w:keepNext/>
      <w:keepLines/>
      <w:spacing w:after="320"/>
    </w:pPr>
    <w:rPr>
      <w:color w:val="666666"/>
      <w:sz w:val="30"/>
      <w:szCs w:val="30"/>
    </w:rPr>
  </w:style>
  <w:style w:type="paragraph" w:styleId="NormalWeb">
    <w:name w:val="Normal (Web)"/>
    <w:basedOn w:val="Normal"/>
    <w:uiPriority w:val="99"/>
    <w:semiHidden/>
    <w:unhideWhenUsed/>
    <w:rsid w:val="007D3FC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1658A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658A9"/>
    <w:pPr>
      <w:spacing w:after="100"/>
    </w:pPr>
  </w:style>
  <w:style w:type="character" w:styleId="Hyperlink">
    <w:name w:val="Hyperlink"/>
    <w:basedOn w:val="DefaultParagraphFont"/>
    <w:uiPriority w:val="99"/>
    <w:unhideWhenUsed/>
    <w:rsid w:val="001658A9"/>
    <w:rPr>
      <w:color w:val="0000FF" w:themeColor="hyperlink"/>
      <w:u w:val="single"/>
    </w:rPr>
  </w:style>
  <w:style w:type="paragraph" w:styleId="BalloonText">
    <w:name w:val="Balloon Text"/>
    <w:basedOn w:val="Normal"/>
    <w:link w:val="BalloonTextChar"/>
    <w:uiPriority w:val="99"/>
    <w:semiHidden/>
    <w:unhideWhenUsed/>
    <w:rsid w:val="001658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8A9"/>
    <w:rPr>
      <w:rFonts w:ascii="Tahoma" w:hAnsi="Tahoma" w:cs="Tahoma"/>
      <w:sz w:val="16"/>
      <w:szCs w:val="16"/>
    </w:rPr>
  </w:style>
  <w:style w:type="paragraph" w:styleId="Header">
    <w:name w:val="header"/>
    <w:basedOn w:val="Normal"/>
    <w:link w:val="HeaderChar"/>
    <w:uiPriority w:val="99"/>
    <w:semiHidden/>
    <w:unhideWhenUsed/>
    <w:rsid w:val="004C5D9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C5D97"/>
  </w:style>
  <w:style w:type="paragraph" w:styleId="Footer">
    <w:name w:val="footer"/>
    <w:basedOn w:val="Normal"/>
    <w:link w:val="FooterChar"/>
    <w:uiPriority w:val="99"/>
    <w:unhideWhenUsed/>
    <w:rsid w:val="004C5D97"/>
    <w:pPr>
      <w:tabs>
        <w:tab w:val="center" w:pos="4680"/>
        <w:tab w:val="right" w:pos="9360"/>
      </w:tabs>
      <w:spacing w:line="240" w:lineRule="auto"/>
    </w:pPr>
  </w:style>
  <w:style w:type="character" w:customStyle="1" w:styleId="FooterChar">
    <w:name w:val="Footer Char"/>
    <w:basedOn w:val="DefaultParagraphFont"/>
    <w:link w:val="Footer"/>
    <w:uiPriority w:val="99"/>
    <w:rsid w:val="004C5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84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2B423-5F60-4D53-9B24-F2CDBADD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2975</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Baleanu</cp:lastModifiedBy>
  <cp:revision>6</cp:revision>
  <dcterms:created xsi:type="dcterms:W3CDTF">2021-11-01T22:21:00Z</dcterms:created>
  <dcterms:modified xsi:type="dcterms:W3CDTF">2021-11-04T11:37:00Z</dcterms:modified>
</cp:coreProperties>
</file>