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9C688F" w14:textId="1180786A" w:rsidR="008D6C34" w:rsidRDefault="00DB3CC8" w:rsidP="00755C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Adam Hodgkinson (Student number: 2111203)</w:t>
      </w:r>
    </w:p>
    <w:p w14:paraId="089844C4" w14:textId="77777777" w:rsidR="001E3761" w:rsidRDefault="001E3761" w:rsidP="00755CE8">
      <w:pPr>
        <w:jc w:val="both"/>
        <w:rPr>
          <w:rFonts w:ascii="Arial" w:hAnsi="Arial" w:cs="Arial"/>
          <w:sz w:val="24"/>
          <w:szCs w:val="24"/>
        </w:rPr>
      </w:pPr>
    </w:p>
    <w:p w14:paraId="7CEF0AED" w14:textId="7A4275FB" w:rsidR="00DB3CC8" w:rsidRPr="001E3761" w:rsidRDefault="00DB3CC8" w:rsidP="00755CE8">
      <w:pPr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 w:rsidRPr="001E3761">
        <w:rPr>
          <w:rFonts w:ascii="Arial" w:hAnsi="Arial" w:cs="Arial"/>
          <w:i/>
          <w:iCs/>
          <w:sz w:val="24"/>
          <w:szCs w:val="24"/>
          <w:u w:val="single"/>
        </w:rPr>
        <w:t>Review of article – How I learned.  Navigating the Transition from Friend to Boss by Bill Gentry.</w:t>
      </w:r>
    </w:p>
    <w:p w14:paraId="2EAB7D13" w14:textId="03EA0352" w:rsidR="00DB3CC8" w:rsidRDefault="00DB3CC8" w:rsidP="00755CE8">
      <w:pPr>
        <w:jc w:val="both"/>
        <w:rPr>
          <w:rFonts w:ascii="Arial" w:hAnsi="Arial" w:cs="Arial"/>
          <w:sz w:val="24"/>
          <w:szCs w:val="24"/>
        </w:rPr>
      </w:pPr>
    </w:p>
    <w:p w14:paraId="6290F339" w14:textId="57BAB6A2" w:rsidR="003E5B60" w:rsidRDefault="003E5B60" w:rsidP="00755C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chosen this article because </w:t>
      </w:r>
      <w:r w:rsidR="001E3761">
        <w:rPr>
          <w:rFonts w:ascii="Arial" w:hAnsi="Arial" w:cs="Arial"/>
          <w:sz w:val="24"/>
          <w:szCs w:val="24"/>
        </w:rPr>
        <w:t>in many ways m</w:t>
      </w:r>
      <w:r>
        <w:rPr>
          <w:rFonts w:ascii="Arial" w:hAnsi="Arial" w:cs="Arial"/>
          <w:sz w:val="24"/>
          <w:szCs w:val="24"/>
        </w:rPr>
        <w:t xml:space="preserve">y </w:t>
      </w:r>
      <w:r w:rsidR="001E3761">
        <w:rPr>
          <w:rFonts w:ascii="Arial" w:hAnsi="Arial" w:cs="Arial"/>
          <w:sz w:val="24"/>
          <w:szCs w:val="24"/>
        </w:rPr>
        <w:t xml:space="preserve">own </w:t>
      </w:r>
      <w:r>
        <w:rPr>
          <w:rFonts w:ascii="Arial" w:hAnsi="Arial" w:cs="Arial"/>
          <w:sz w:val="24"/>
          <w:szCs w:val="24"/>
        </w:rPr>
        <w:t xml:space="preserve">personal </w:t>
      </w:r>
      <w:r w:rsidR="001E3761">
        <w:rPr>
          <w:rFonts w:ascii="Arial" w:hAnsi="Arial" w:cs="Arial"/>
          <w:sz w:val="24"/>
          <w:szCs w:val="24"/>
        </w:rPr>
        <w:t xml:space="preserve">and professional </w:t>
      </w:r>
      <w:r>
        <w:rPr>
          <w:rFonts w:ascii="Arial" w:hAnsi="Arial" w:cs="Arial"/>
          <w:sz w:val="24"/>
          <w:szCs w:val="24"/>
        </w:rPr>
        <w:t xml:space="preserve">thoughts align with those of the author, as a </w:t>
      </w:r>
      <w:r w:rsidR="00755CE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upervisor I</w:t>
      </w:r>
      <w:r w:rsidR="001E3761">
        <w:rPr>
          <w:rFonts w:ascii="Arial" w:hAnsi="Arial" w:cs="Arial"/>
          <w:sz w:val="24"/>
          <w:szCs w:val="24"/>
        </w:rPr>
        <w:t xml:space="preserve"> recognise the importance of developing positive relationships with</w:t>
      </w:r>
      <w:r w:rsidR="00755CE8">
        <w:rPr>
          <w:rFonts w:ascii="Arial" w:hAnsi="Arial" w:cs="Arial"/>
          <w:sz w:val="24"/>
          <w:szCs w:val="24"/>
        </w:rPr>
        <w:t xml:space="preserve"> my</w:t>
      </w:r>
      <w:r w:rsidR="001E3761">
        <w:rPr>
          <w:rFonts w:ascii="Arial" w:hAnsi="Arial" w:cs="Arial"/>
          <w:sz w:val="24"/>
          <w:szCs w:val="24"/>
        </w:rPr>
        <w:t xml:space="preserve"> staff and </w:t>
      </w:r>
      <w:r w:rsidR="00755CE8">
        <w:rPr>
          <w:rFonts w:ascii="Arial" w:hAnsi="Arial" w:cs="Arial"/>
          <w:sz w:val="24"/>
          <w:szCs w:val="24"/>
        </w:rPr>
        <w:t xml:space="preserve">my own </w:t>
      </w:r>
      <w:r w:rsidR="001E3761">
        <w:rPr>
          <w:rFonts w:ascii="Arial" w:hAnsi="Arial" w:cs="Arial"/>
          <w:sz w:val="24"/>
          <w:szCs w:val="24"/>
        </w:rPr>
        <w:t>supervisors</w:t>
      </w:r>
      <w:r w:rsidR="00192C54">
        <w:rPr>
          <w:rFonts w:ascii="Arial" w:hAnsi="Arial" w:cs="Arial"/>
          <w:sz w:val="24"/>
          <w:szCs w:val="24"/>
        </w:rPr>
        <w:t xml:space="preserve">.  We do need friends at work, </w:t>
      </w:r>
      <w:r w:rsidR="001E3761">
        <w:rPr>
          <w:rFonts w:ascii="Arial" w:hAnsi="Arial" w:cs="Arial"/>
          <w:sz w:val="24"/>
          <w:szCs w:val="24"/>
        </w:rPr>
        <w:t>however as referenced in my week one task I like to keep my private life private and avoid becoming too attached to colleagues.</w:t>
      </w:r>
    </w:p>
    <w:p w14:paraId="4E944722" w14:textId="422C2D7C" w:rsidR="00192C54" w:rsidRDefault="00192C54" w:rsidP="00755C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Complaining about management should not be done with staff of a lower rank as to do so undermines their authority and send</w:t>
      </w:r>
      <w:r w:rsidR="00755CE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the wrong message.</w:t>
      </w:r>
      <w:r w:rsidR="00755CE8">
        <w:rPr>
          <w:rFonts w:ascii="Arial" w:hAnsi="Arial" w:cs="Arial"/>
          <w:sz w:val="24"/>
          <w:szCs w:val="24"/>
        </w:rPr>
        <w:t xml:space="preserve">  As highlighted by the author, this type of conversation is better suited amongst friends.</w:t>
      </w:r>
    </w:p>
    <w:p w14:paraId="02B7F8B6" w14:textId="70672275" w:rsidR="003E5B60" w:rsidRDefault="003E5B60" w:rsidP="00755C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don’t </w:t>
      </w:r>
      <w:r w:rsidR="00755CE8">
        <w:rPr>
          <w:rFonts w:ascii="Arial" w:hAnsi="Arial" w:cs="Arial"/>
          <w:sz w:val="24"/>
          <w:szCs w:val="24"/>
        </w:rPr>
        <w:t>necessarily</w:t>
      </w:r>
      <w:r>
        <w:rPr>
          <w:rFonts w:ascii="Arial" w:hAnsi="Arial" w:cs="Arial"/>
          <w:sz w:val="24"/>
          <w:szCs w:val="24"/>
        </w:rPr>
        <w:t xml:space="preserve"> agree with the author regarding </w:t>
      </w:r>
      <w:r w:rsidR="00192C54">
        <w:rPr>
          <w:rFonts w:ascii="Arial" w:hAnsi="Arial" w:cs="Arial"/>
          <w:sz w:val="24"/>
          <w:szCs w:val="24"/>
        </w:rPr>
        <w:t>friendships having proven benefits</w:t>
      </w:r>
      <w:r w:rsidR="00755CE8">
        <w:rPr>
          <w:rFonts w:ascii="Arial" w:hAnsi="Arial" w:cs="Arial"/>
          <w:sz w:val="24"/>
          <w:szCs w:val="24"/>
        </w:rPr>
        <w:t xml:space="preserve"> in a work setting</w:t>
      </w:r>
      <w:r w:rsidR="00192C54">
        <w:rPr>
          <w:rFonts w:ascii="Arial" w:hAnsi="Arial" w:cs="Arial"/>
          <w:sz w:val="24"/>
          <w:szCs w:val="24"/>
        </w:rPr>
        <w:t xml:space="preserve">, although he references research conducted by Gallup the depth of that research is unclear </w:t>
      </w:r>
      <w:r w:rsidR="00755CE8">
        <w:rPr>
          <w:rFonts w:ascii="Arial" w:hAnsi="Arial" w:cs="Arial"/>
          <w:sz w:val="24"/>
          <w:szCs w:val="24"/>
        </w:rPr>
        <w:t xml:space="preserve">within the article </w:t>
      </w:r>
      <w:r w:rsidR="00192C54">
        <w:rPr>
          <w:rFonts w:ascii="Arial" w:hAnsi="Arial" w:cs="Arial"/>
          <w:sz w:val="24"/>
          <w:szCs w:val="24"/>
        </w:rPr>
        <w:t>and it would be interesting to know which sectors were reviewed and how many people/organisations were involved</w:t>
      </w:r>
      <w:r w:rsidR="00755CE8">
        <w:rPr>
          <w:rFonts w:ascii="Arial" w:hAnsi="Arial" w:cs="Arial"/>
          <w:sz w:val="24"/>
          <w:szCs w:val="24"/>
        </w:rPr>
        <w:t xml:space="preserve"> in that process</w:t>
      </w:r>
      <w:r w:rsidR="00192C54">
        <w:rPr>
          <w:rFonts w:ascii="Arial" w:hAnsi="Arial" w:cs="Arial"/>
          <w:sz w:val="24"/>
          <w:szCs w:val="24"/>
        </w:rPr>
        <w:t xml:space="preserve">.  Although a sense of belonging is important, how that can be achieved does not have to be determined by working with a person’s best friends and could </w:t>
      </w:r>
      <w:r w:rsidR="00755CE8">
        <w:rPr>
          <w:rFonts w:ascii="Arial" w:hAnsi="Arial" w:cs="Arial"/>
          <w:sz w:val="24"/>
          <w:szCs w:val="24"/>
        </w:rPr>
        <w:t xml:space="preserve">even </w:t>
      </w:r>
      <w:r w:rsidR="00864072">
        <w:rPr>
          <w:rFonts w:ascii="Arial" w:hAnsi="Arial" w:cs="Arial"/>
          <w:sz w:val="24"/>
          <w:szCs w:val="24"/>
        </w:rPr>
        <w:t>be</w:t>
      </w:r>
      <w:r w:rsidR="00192C54">
        <w:rPr>
          <w:rFonts w:ascii="Arial" w:hAnsi="Arial" w:cs="Arial"/>
          <w:sz w:val="24"/>
          <w:szCs w:val="24"/>
        </w:rPr>
        <w:t xml:space="preserve"> detrimental to work outputs. </w:t>
      </w:r>
    </w:p>
    <w:p w14:paraId="2F8B3261" w14:textId="787C03DB" w:rsidR="00755CE8" w:rsidRDefault="003E5B60" w:rsidP="00755C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 I would consider using</w:t>
      </w:r>
      <w:r w:rsidR="00192C54">
        <w:rPr>
          <w:rFonts w:ascii="Arial" w:hAnsi="Arial" w:cs="Arial"/>
          <w:color w:val="FF0000"/>
          <w:sz w:val="24"/>
          <w:szCs w:val="24"/>
        </w:rPr>
        <w:t xml:space="preserve"> </w:t>
      </w:r>
      <w:r w:rsidR="00192C54" w:rsidRPr="00192C54">
        <w:rPr>
          <w:rFonts w:ascii="Arial" w:hAnsi="Arial" w:cs="Arial"/>
          <w:color w:val="000000" w:themeColor="text1"/>
          <w:sz w:val="24"/>
          <w:szCs w:val="24"/>
        </w:rPr>
        <w:t xml:space="preserve">meetings to have conversations with staff in the future to discuss my role and the change in responsibilities </w:t>
      </w:r>
      <w:r w:rsidR="00E404A6">
        <w:rPr>
          <w:rFonts w:ascii="Arial" w:hAnsi="Arial" w:cs="Arial"/>
          <w:sz w:val="24"/>
          <w:szCs w:val="24"/>
        </w:rPr>
        <w:t>when</w:t>
      </w:r>
      <w:r w:rsidR="00192C54">
        <w:rPr>
          <w:rFonts w:ascii="Arial" w:hAnsi="Arial" w:cs="Arial"/>
          <w:sz w:val="24"/>
          <w:szCs w:val="24"/>
        </w:rPr>
        <w:t xml:space="preserve"> appropriate</w:t>
      </w:r>
      <w:r w:rsidR="00382C6D">
        <w:rPr>
          <w:rFonts w:ascii="Arial" w:hAnsi="Arial" w:cs="Arial"/>
          <w:sz w:val="24"/>
          <w:szCs w:val="24"/>
        </w:rPr>
        <w:t xml:space="preserve"> to better define my change in position</w:t>
      </w:r>
      <w:r w:rsidR="00755CE8">
        <w:rPr>
          <w:rFonts w:ascii="Arial" w:hAnsi="Arial" w:cs="Arial"/>
          <w:sz w:val="24"/>
          <w:szCs w:val="24"/>
        </w:rPr>
        <w:t xml:space="preserve">.  I support the suggestion that supervisors should be </w:t>
      </w:r>
      <w:r w:rsidR="00755CE8" w:rsidRPr="0073033A">
        <w:rPr>
          <w:rFonts w:ascii="Arial" w:hAnsi="Arial" w:cs="Arial"/>
          <w:sz w:val="24"/>
          <w:szCs w:val="24"/>
        </w:rPr>
        <w:t>clear</w:t>
      </w:r>
      <w:r w:rsidR="00755CE8">
        <w:rPr>
          <w:rFonts w:ascii="Arial" w:hAnsi="Arial" w:cs="Arial"/>
          <w:sz w:val="24"/>
          <w:szCs w:val="24"/>
        </w:rPr>
        <w:t xml:space="preserve"> with staff about expectations and boundaries, I already follow similar practices and avoid spending time in their office space too much in order to give them the freedom to feel relaxed and safe to vent their frustrations.</w:t>
      </w:r>
    </w:p>
    <w:p w14:paraId="66A63D8C" w14:textId="03F9C0AA" w:rsidR="00192C54" w:rsidRPr="00192C54" w:rsidRDefault="00192C54" w:rsidP="00755C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 side note, the inclusion of a joke and some light humour doesn’t hurt either and made it stand out from other articles whilst still tackling the importance of the topic.</w:t>
      </w:r>
    </w:p>
    <w:sectPr w:rsidR="00192C54" w:rsidRPr="00192C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06B370" w14:textId="77777777" w:rsidR="00DB3CC8" w:rsidRDefault="00DB3CC8" w:rsidP="00DB3CC8">
      <w:pPr>
        <w:spacing w:after="0" w:line="240" w:lineRule="auto"/>
      </w:pPr>
      <w:r>
        <w:separator/>
      </w:r>
    </w:p>
  </w:endnote>
  <w:endnote w:type="continuationSeparator" w:id="0">
    <w:p w14:paraId="75C3E060" w14:textId="77777777" w:rsidR="00DB3CC8" w:rsidRDefault="00DB3CC8" w:rsidP="00DB3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836B72" w14:textId="77777777" w:rsidR="00DB3CC8" w:rsidRDefault="00DB3CC8" w:rsidP="00DB3CC8">
      <w:pPr>
        <w:spacing w:after="0" w:line="240" w:lineRule="auto"/>
      </w:pPr>
      <w:r>
        <w:separator/>
      </w:r>
    </w:p>
  </w:footnote>
  <w:footnote w:type="continuationSeparator" w:id="0">
    <w:p w14:paraId="0F6AADC4" w14:textId="77777777" w:rsidR="00DB3CC8" w:rsidRDefault="00DB3CC8" w:rsidP="00DB3C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CC8"/>
    <w:rsid w:val="00192C54"/>
    <w:rsid w:val="001E3761"/>
    <w:rsid w:val="00382C6D"/>
    <w:rsid w:val="003E5B60"/>
    <w:rsid w:val="00423026"/>
    <w:rsid w:val="00555371"/>
    <w:rsid w:val="0073033A"/>
    <w:rsid w:val="00755CE8"/>
    <w:rsid w:val="00864072"/>
    <w:rsid w:val="00DB3CC8"/>
    <w:rsid w:val="00E4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845A3FA"/>
  <w15:chartTrackingRefBased/>
  <w15:docId w15:val="{526D049F-B457-4084-BC6E-97802DDD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Hodgkinson Adam PS 997</dc:creator>
  <cp:keywords/>
  <dc:description/>
  <cp:lastModifiedBy>Hodgkinson Adam PS 997</cp:lastModifiedBy>
  <cp:revision>8</cp:revision>
  <dcterms:created xsi:type="dcterms:W3CDTF">2022-01-26T17:42:00Z</dcterms:created>
  <dcterms:modified xsi:type="dcterms:W3CDTF">2022-01-26T20:23:00Z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beefdff-6834-454f-be00-a68b5bc5f471_Enabled">
    <vt:lpwstr>true</vt:lpwstr>
  </property>
  <property fmtid="{D5CDD505-2E9C-101B-9397-08002B2CF9AE}" pid="3" name="MSIP_Label_7beefdff-6834-454f-be00-a68b5bc5f471_SetDate">
    <vt:lpwstr>2022-01-26T17:51:10Z</vt:lpwstr>
  </property>
  <property fmtid="{D5CDD505-2E9C-101B-9397-08002B2CF9AE}" pid="4" name="MSIP_Label_7beefdff-6834-454f-be00-a68b5bc5f471_Method">
    <vt:lpwstr>Standard</vt:lpwstr>
  </property>
  <property fmtid="{D5CDD505-2E9C-101B-9397-08002B2CF9AE}" pid="5" name="MSIP_Label_7beefdff-6834-454f-be00-a68b5bc5f471_Name">
    <vt:lpwstr>OFFICIAL</vt:lpwstr>
  </property>
  <property fmtid="{D5CDD505-2E9C-101B-9397-08002B2CF9AE}" pid="6" name="MSIP_Label_7beefdff-6834-454f-be00-a68b5bc5f471_SiteId">
    <vt:lpwstr>39683655-1d97-4b22-be8c-246da0f47a41</vt:lpwstr>
  </property>
  <property fmtid="{D5CDD505-2E9C-101B-9397-08002B2CF9AE}" pid="7" name="MSIP_Label_7beefdff-6834-454f-be00-a68b5bc5f471_ActionId">
    <vt:lpwstr>bc5ca480-237d-4580-aef2-9b9fba11a4a7</vt:lpwstr>
  </property>
  <property fmtid="{D5CDD505-2E9C-101B-9397-08002B2CF9AE}" pid="8" name="MSIP_Label_7beefdff-6834-454f-be00-a68b5bc5f471_ContentBits">
    <vt:lpwstr>0</vt:lpwstr>
  </property>
</Properties>
</file>