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82031309"/>
        <w:docPartObj>
          <w:docPartGallery w:val="Cover Pages"/>
          <w:docPartUnique/>
        </w:docPartObj>
      </w:sdtPr>
      <w:sdtEndPr/>
      <w:sdtContent>
        <w:p w14:paraId="493C7814" w14:textId="7D80946D" w:rsidR="00093204" w:rsidRDefault="00093204">
          <w:r>
            <w:rPr>
              <w:noProof/>
              <w:lang w:val="en-US" w:eastAsia="en-US"/>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04ACF2E0" w:rsidR="00093204" w:rsidRDefault="00093204">
                                    <w:pPr>
                                      <w:pStyle w:val="NoSpacing"/>
                                      <w:jc w:val="right"/>
                                      <w:rPr>
                                        <w:color w:val="595959" w:themeColor="text1" w:themeTint="A6"/>
                                        <w:sz w:val="28"/>
                                        <w:szCs w:val="28"/>
                                      </w:rPr>
                                    </w:pPr>
                                    <w:r>
                                      <w:rPr>
                                        <w:color w:val="595959" w:themeColor="text1" w:themeTint="A6"/>
                                        <w:sz w:val="28"/>
                                        <w:szCs w:val="28"/>
                                      </w:rPr>
                                      <w:t>Name</w:t>
                                    </w:r>
                                  </w:p>
                                </w:sdtContent>
                              </w:sdt>
                              <w:p w14:paraId="403C690E" w14:textId="2EDDEAD6" w:rsidR="00093204" w:rsidRDefault="002622D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04ACF2E0" w:rsidR="00093204" w:rsidRDefault="00093204">
                              <w:pPr>
                                <w:pStyle w:val="NoSpacing"/>
                                <w:jc w:val="right"/>
                                <w:rPr>
                                  <w:color w:val="595959" w:themeColor="text1" w:themeTint="A6"/>
                                  <w:sz w:val="28"/>
                                  <w:szCs w:val="28"/>
                                </w:rPr>
                              </w:pPr>
                              <w:r>
                                <w:rPr>
                                  <w:color w:val="595959" w:themeColor="text1" w:themeTint="A6"/>
                                  <w:sz w:val="28"/>
                                  <w:szCs w:val="28"/>
                                </w:rPr>
                                <w:t>Name</w:t>
                              </w:r>
                            </w:p>
                          </w:sdtContent>
                        </w:sdt>
                        <w:p w14:paraId="403C690E" w14:textId="2EDDEAD6" w:rsidR="00093204" w:rsidRDefault="00677AC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p>
                      </w:txbxContent>
                    </v:textbox>
                    <w10:wrap type="square" anchorx="page" anchory="page"/>
                  </v:shape>
                </w:pict>
              </mc:Fallback>
            </mc:AlternateContent>
          </w:r>
          <w:r>
            <w:rPr>
              <w:noProof/>
              <w:lang w:val="en-US" w:eastAsia="en-US"/>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2622D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1BC49" w14:textId="325CEFD2" w:rsidR="00093204" w:rsidRDefault="00677AC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Pr="001B6E70" w:rsidRDefault="00FA6250">
          <w:pPr>
            <w:pStyle w:val="TOCHeading"/>
            <w:rPr>
              <w:rFonts w:ascii="Times New Roman" w:hAnsi="Times New Roman" w:cs="Times New Roman"/>
            </w:rPr>
          </w:pPr>
          <w:r w:rsidRPr="001B6E70">
            <w:rPr>
              <w:rFonts w:ascii="Times New Roman" w:hAnsi="Times New Roman" w:cs="Times New Roman"/>
            </w:rPr>
            <w:t>Table of Contents</w:t>
          </w:r>
        </w:p>
        <w:p w14:paraId="360706FD" w14:textId="77777777" w:rsidR="00FA6250" w:rsidRPr="001B6E70" w:rsidRDefault="00FA6250" w:rsidP="00FA6250">
          <w:pPr>
            <w:rPr>
              <w:rFonts w:ascii="Times New Roman" w:hAnsi="Times New Roman" w:cs="Times New Roman"/>
              <w:lang w:val="en-US" w:eastAsia="en-US"/>
            </w:rPr>
          </w:pPr>
        </w:p>
        <w:p w14:paraId="551BE3F3" w14:textId="77777777" w:rsidR="0089498A" w:rsidRDefault="00FA6250">
          <w:pPr>
            <w:pStyle w:val="TOC1"/>
            <w:tabs>
              <w:tab w:val="right" w:leader="dot" w:pos="9016"/>
            </w:tabs>
            <w:rPr>
              <w:noProof/>
              <w:lang w:val="en-US" w:eastAsia="en-US"/>
            </w:rPr>
          </w:pPr>
          <w:r w:rsidRPr="001B6E70">
            <w:rPr>
              <w:rFonts w:ascii="Times New Roman" w:hAnsi="Times New Roman" w:cs="Times New Roman"/>
            </w:rPr>
            <w:fldChar w:fldCharType="begin"/>
          </w:r>
          <w:r w:rsidRPr="001B6E70">
            <w:rPr>
              <w:rFonts w:ascii="Times New Roman" w:hAnsi="Times New Roman" w:cs="Times New Roman"/>
            </w:rPr>
            <w:instrText xml:space="preserve"> TOC \o "1-3" \h \z \u </w:instrText>
          </w:r>
          <w:r w:rsidRPr="001B6E70">
            <w:rPr>
              <w:rFonts w:ascii="Times New Roman" w:hAnsi="Times New Roman" w:cs="Times New Roman"/>
            </w:rPr>
            <w:fldChar w:fldCharType="separate"/>
          </w:r>
          <w:hyperlink w:anchor="_Toc119166499" w:history="1">
            <w:r w:rsidR="0089498A" w:rsidRPr="00701884">
              <w:rPr>
                <w:rStyle w:val="Hyperlink"/>
                <w:rFonts w:ascii="Times New Roman" w:hAnsi="Times New Roman" w:cs="Times New Roman"/>
                <w:noProof/>
              </w:rPr>
              <w:t>Introduction</w:t>
            </w:r>
            <w:r w:rsidR="0089498A">
              <w:rPr>
                <w:noProof/>
                <w:webHidden/>
              </w:rPr>
              <w:tab/>
            </w:r>
            <w:r w:rsidR="0089498A">
              <w:rPr>
                <w:noProof/>
                <w:webHidden/>
              </w:rPr>
              <w:fldChar w:fldCharType="begin"/>
            </w:r>
            <w:r w:rsidR="0089498A">
              <w:rPr>
                <w:noProof/>
                <w:webHidden/>
              </w:rPr>
              <w:instrText xml:space="preserve"> PAGEREF _Toc119166499 \h </w:instrText>
            </w:r>
            <w:r w:rsidR="0089498A">
              <w:rPr>
                <w:noProof/>
                <w:webHidden/>
              </w:rPr>
            </w:r>
            <w:r w:rsidR="0089498A">
              <w:rPr>
                <w:noProof/>
                <w:webHidden/>
              </w:rPr>
              <w:fldChar w:fldCharType="separate"/>
            </w:r>
            <w:r w:rsidR="0089498A">
              <w:rPr>
                <w:noProof/>
                <w:webHidden/>
              </w:rPr>
              <w:t>2</w:t>
            </w:r>
            <w:r w:rsidR="0089498A">
              <w:rPr>
                <w:noProof/>
                <w:webHidden/>
              </w:rPr>
              <w:fldChar w:fldCharType="end"/>
            </w:r>
          </w:hyperlink>
        </w:p>
        <w:p w14:paraId="2A04B832" w14:textId="77777777" w:rsidR="0089498A" w:rsidRDefault="002622D9">
          <w:pPr>
            <w:pStyle w:val="TOC1"/>
            <w:tabs>
              <w:tab w:val="right" w:leader="dot" w:pos="9016"/>
            </w:tabs>
            <w:rPr>
              <w:noProof/>
              <w:lang w:val="en-US" w:eastAsia="en-US"/>
            </w:rPr>
          </w:pPr>
          <w:hyperlink w:anchor="_Toc119166500" w:history="1">
            <w:r w:rsidR="0089498A" w:rsidRPr="00701884">
              <w:rPr>
                <w:rStyle w:val="Hyperlink"/>
                <w:rFonts w:ascii="Times New Roman" w:hAnsi="Times New Roman" w:cs="Times New Roman"/>
                <w:noProof/>
              </w:rPr>
              <w:t>Task 1 – Written summary</w:t>
            </w:r>
            <w:r w:rsidR="0089498A">
              <w:rPr>
                <w:noProof/>
                <w:webHidden/>
              </w:rPr>
              <w:tab/>
            </w:r>
            <w:r w:rsidR="0089498A">
              <w:rPr>
                <w:noProof/>
                <w:webHidden/>
              </w:rPr>
              <w:fldChar w:fldCharType="begin"/>
            </w:r>
            <w:r w:rsidR="0089498A">
              <w:rPr>
                <w:noProof/>
                <w:webHidden/>
              </w:rPr>
              <w:instrText xml:space="preserve"> PAGEREF _Toc119166500 \h </w:instrText>
            </w:r>
            <w:r w:rsidR="0089498A">
              <w:rPr>
                <w:noProof/>
                <w:webHidden/>
              </w:rPr>
            </w:r>
            <w:r w:rsidR="0089498A">
              <w:rPr>
                <w:noProof/>
                <w:webHidden/>
              </w:rPr>
              <w:fldChar w:fldCharType="separate"/>
            </w:r>
            <w:r w:rsidR="0089498A">
              <w:rPr>
                <w:noProof/>
                <w:webHidden/>
              </w:rPr>
              <w:t>2</w:t>
            </w:r>
            <w:r w:rsidR="0089498A">
              <w:rPr>
                <w:noProof/>
                <w:webHidden/>
              </w:rPr>
              <w:fldChar w:fldCharType="end"/>
            </w:r>
          </w:hyperlink>
        </w:p>
        <w:p w14:paraId="121B249E" w14:textId="77777777" w:rsidR="0089498A" w:rsidRDefault="002622D9">
          <w:pPr>
            <w:pStyle w:val="TOC1"/>
            <w:tabs>
              <w:tab w:val="right" w:leader="dot" w:pos="9016"/>
            </w:tabs>
            <w:rPr>
              <w:noProof/>
              <w:lang w:val="en-US" w:eastAsia="en-US"/>
            </w:rPr>
          </w:pPr>
          <w:hyperlink w:anchor="_Toc119166501" w:history="1">
            <w:r w:rsidR="0089498A" w:rsidRPr="00701884">
              <w:rPr>
                <w:rStyle w:val="Hyperlink"/>
                <w:rFonts w:ascii="Times New Roman" w:hAnsi="Times New Roman" w:cs="Times New Roman"/>
                <w:noProof/>
              </w:rPr>
              <w:t>Task 2 – Mind map</w:t>
            </w:r>
            <w:r w:rsidR="0089498A">
              <w:rPr>
                <w:noProof/>
                <w:webHidden/>
              </w:rPr>
              <w:tab/>
            </w:r>
            <w:r w:rsidR="0089498A">
              <w:rPr>
                <w:noProof/>
                <w:webHidden/>
              </w:rPr>
              <w:fldChar w:fldCharType="begin"/>
            </w:r>
            <w:r w:rsidR="0089498A">
              <w:rPr>
                <w:noProof/>
                <w:webHidden/>
              </w:rPr>
              <w:instrText xml:space="preserve"> PAGEREF _Toc119166501 \h </w:instrText>
            </w:r>
            <w:r w:rsidR="0089498A">
              <w:rPr>
                <w:noProof/>
                <w:webHidden/>
              </w:rPr>
            </w:r>
            <w:r w:rsidR="0089498A">
              <w:rPr>
                <w:noProof/>
                <w:webHidden/>
              </w:rPr>
              <w:fldChar w:fldCharType="separate"/>
            </w:r>
            <w:r w:rsidR="0089498A">
              <w:rPr>
                <w:noProof/>
                <w:webHidden/>
              </w:rPr>
              <w:t>4</w:t>
            </w:r>
            <w:r w:rsidR="0089498A">
              <w:rPr>
                <w:noProof/>
                <w:webHidden/>
              </w:rPr>
              <w:fldChar w:fldCharType="end"/>
            </w:r>
          </w:hyperlink>
        </w:p>
        <w:p w14:paraId="36587BB2" w14:textId="77777777" w:rsidR="0089498A" w:rsidRDefault="002622D9">
          <w:pPr>
            <w:pStyle w:val="TOC1"/>
            <w:tabs>
              <w:tab w:val="right" w:leader="dot" w:pos="9016"/>
            </w:tabs>
            <w:rPr>
              <w:noProof/>
              <w:lang w:val="en-US" w:eastAsia="en-US"/>
            </w:rPr>
          </w:pPr>
          <w:hyperlink w:anchor="_Toc119166502" w:history="1">
            <w:r w:rsidR="0089498A" w:rsidRPr="00701884">
              <w:rPr>
                <w:rStyle w:val="Hyperlink"/>
                <w:rFonts w:ascii="Times New Roman" w:hAnsi="Times New Roman" w:cs="Times New Roman"/>
                <w:noProof/>
              </w:rPr>
              <w:t>Task 3 – Presentation</w:t>
            </w:r>
            <w:r w:rsidR="0089498A">
              <w:rPr>
                <w:noProof/>
                <w:webHidden/>
              </w:rPr>
              <w:tab/>
            </w:r>
            <w:r w:rsidR="0089498A">
              <w:rPr>
                <w:noProof/>
                <w:webHidden/>
              </w:rPr>
              <w:fldChar w:fldCharType="begin"/>
            </w:r>
            <w:r w:rsidR="0089498A">
              <w:rPr>
                <w:noProof/>
                <w:webHidden/>
              </w:rPr>
              <w:instrText xml:space="preserve"> PAGEREF _Toc119166502 \h </w:instrText>
            </w:r>
            <w:r w:rsidR="0089498A">
              <w:rPr>
                <w:noProof/>
                <w:webHidden/>
              </w:rPr>
            </w:r>
            <w:r w:rsidR="0089498A">
              <w:rPr>
                <w:noProof/>
                <w:webHidden/>
              </w:rPr>
              <w:fldChar w:fldCharType="separate"/>
            </w:r>
            <w:r w:rsidR="0089498A">
              <w:rPr>
                <w:noProof/>
                <w:webHidden/>
              </w:rPr>
              <w:t>5</w:t>
            </w:r>
            <w:r w:rsidR="0089498A">
              <w:rPr>
                <w:noProof/>
                <w:webHidden/>
              </w:rPr>
              <w:fldChar w:fldCharType="end"/>
            </w:r>
          </w:hyperlink>
        </w:p>
        <w:p w14:paraId="7B8E1B46" w14:textId="77777777" w:rsidR="0089498A" w:rsidRDefault="002622D9">
          <w:pPr>
            <w:pStyle w:val="TOC1"/>
            <w:tabs>
              <w:tab w:val="right" w:leader="dot" w:pos="9016"/>
            </w:tabs>
            <w:rPr>
              <w:noProof/>
              <w:lang w:val="en-US" w:eastAsia="en-US"/>
            </w:rPr>
          </w:pPr>
          <w:hyperlink w:anchor="_Toc119166503" w:history="1">
            <w:r w:rsidR="0089498A" w:rsidRPr="00701884">
              <w:rPr>
                <w:rStyle w:val="Hyperlink"/>
                <w:rFonts w:ascii="Times New Roman" w:hAnsi="Times New Roman" w:cs="Times New Roman"/>
                <w:noProof/>
              </w:rPr>
              <w:t>Task 4 – Reflection</w:t>
            </w:r>
            <w:r w:rsidR="0089498A">
              <w:rPr>
                <w:noProof/>
                <w:webHidden/>
              </w:rPr>
              <w:tab/>
            </w:r>
            <w:r w:rsidR="0089498A">
              <w:rPr>
                <w:noProof/>
                <w:webHidden/>
              </w:rPr>
              <w:fldChar w:fldCharType="begin"/>
            </w:r>
            <w:r w:rsidR="0089498A">
              <w:rPr>
                <w:noProof/>
                <w:webHidden/>
              </w:rPr>
              <w:instrText xml:space="preserve"> PAGEREF _Toc119166503 \h </w:instrText>
            </w:r>
            <w:r w:rsidR="0089498A">
              <w:rPr>
                <w:noProof/>
                <w:webHidden/>
              </w:rPr>
            </w:r>
            <w:r w:rsidR="0089498A">
              <w:rPr>
                <w:noProof/>
                <w:webHidden/>
              </w:rPr>
              <w:fldChar w:fldCharType="separate"/>
            </w:r>
            <w:r w:rsidR="0089498A">
              <w:rPr>
                <w:noProof/>
                <w:webHidden/>
              </w:rPr>
              <w:t>6</w:t>
            </w:r>
            <w:r w:rsidR="0089498A">
              <w:rPr>
                <w:noProof/>
                <w:webHidden/>
              </w:rPr>
              <w:fldChar w:fldCharType="end"/>
            </w:r>
          </w:hyperlink>
        </w:p>
        <w:p w14:paraId="15B954CD" w14:textId="77777777" w:rsidR="0089498A" w:rsidRDefault="002622D9">
          <w:pPr>
            <w:pStyle w:val="TOC1"/>
            <w:tabs>
              <w:tab w:val="right" w:leader="dot" w:pos="9016"/>
            </w:tabs>
            <w:rPr>
              <w:noProof/>
              <w:lang w:val="en-US" w:eastAsia="en-US"/>
            </w:rPr>
          </w:pPr>
          <w:hyperlink w:anchor="_Toc119166504" w:history="1">
            <w:r w:rsidR="0089498A" w:rsidRPr="00701884">
              <w:rPr>
                <w:rStyle w:val="Hyperlink"/>
                <w:rFonts w:ascii="Times New Roman" w:hAnsi="Times New Roman" w:cs="Times New Roman"/>
                <w:noProof/>
              </w:rPr>
              <w:t>Conclusion</w:t>
            </w:r>
            <w:r w:rsidR="0089498A">
              <w:rPr>
                <w:noProof/>
                <w:webHidden/>
              </w:rPr>
              <w:tab/>
            </w:r>
            <w:r w:rsidR="0089498A">
              <w:rPr>
                <w:noProof/>
                <w:webHidden/>
              </w:rPr>
              <w:fldChar w:fldCharType="begin"/>
            </w:r>
            <w:r w:rsidR="0089498A">
              <w:rPr>
                <w:noProof/>
                <w:webHidden/>
              </w:rPr>
              <w:instrText xml:space="preserve"> PAGEREF _Toc119166504 \h </w:instrText>
            </w:r>
            <w:r w:rsidR="0089498A">
              <w:rPr>
                <w:noProof/>
                <w:webHidden/>
              </w:rPr>
            </w:r>
            <w:r w:rsidR="0089498A">
              <w:rPr>
                <w:noProof/>
                <w:webHidden/>
              </w:rPr>
              <w:fldChar w:fldCharType="separate"/>
            </w:r>
            <w:r w:rsidR="0089498A">
              <w:rPr>
                <w:noProof/>
                <w:webHidden/>
              </w:rPr>
              <w:t>6</w:t>
            </w:r>
            <w:r w:rsidR="0089498A">
              <w:rPr>
                <w:noProof/>
                <w:webHidden/>
              </w:rPr>
              <w:fldChar w:fldCharType="end"/>
            </w:r>
          </w:hyperlink>
        </w:p>
        <w:p w14:paraId="01F7066E" w14:textId="77777777" w:rsidR="0089498A" w:rsidRDefault="002622D9">
          <w:pPr>
            <w:pStyle w:val="TOC1"/>
            <w:tabs>
              <w:tab w:val="right" w:leader="dot" w:pos="9016"/>
            </w:tabs>
            <w:rPr>
              <w:noProof/>
              <w:lang w:val="en-US" w:eastAsia="en-US"/>
            </w:rPr>
          </w:pPr>
          <w:hyperlink w:anchor="_Toc119166505" w:history="1">
            <w:r w:rsidR="0089498A" w:rsidRPr="00701884">
              <w:rPr>
                <w:rStyle w:val="Hyperlink"/>
                <w:rFonts w:ascii="Times New Roman" w:hAnsi="Times New Roman" w:cs="Times New Roman"/>
                <w:noProof/>
              </w:rPr>
              <w:t>Reference list</w:t>
            </w:r>
            <w:r w:rsidR="0089498A">
              <w:rPr>
                <w:noProof/>
                <w:webHidden/>
              </w:rPr>
              <w:tab/>
            </w:r>
            <w:r w:rsidR="0089498A">
              <w:rPr>
                <w:noProof/>
                <w:webHidden/>
              </w:rPr>
              <w:fldChar w:fldCharType="begin"/>
            </w:r>
            <w:r w:rsidR="0089498A">
              <w:rPr>
                <w:noProof/>
                <w:webHidden/>
              </w:rPr>
              <w:instrText xml:space="preserve"> PAGEREF _Toc119166505 \h </w:instrText>
            </w:r>
            <w:r w:rsidR="0089498A">
              <w:rPr>
                <w:noProof/>
                <w:webHidden/>
              </w:rPr>
            </w:r>
            <w:r w:rsidR="0089498A">
              <w:rPr>
                <w:noProof/>
                <w:webHidden/>
              </w:rPr>
              <w:fldChar w:fldCharType="separate"/>
            </w:r>
            <w:r w:rsidR="0089498A">
              <w:rPr>
                <w:noProof/>
                <w:webHidden/>
              </w:rPr>
              <w:t>7</w:t>
            </w:r>
            <w:r w:rsidR="0089498A">
              <w:rPr>
                <w:noProof/>
                <w:webHidden/>
              </w:rPr>
              <w:fldChar w:fldCharType="end"/>
            </w:r>
          </w:hyperlink>
        </w:p>
        <w:p w14:paraId="67F1FD56" w14:textId="5AE19A38" w:rsidR="00FA6250" w:rsidRDefault="00FA6250">
          <w:r w:rsidRPr="001B6E70">
            <w:rPr>
              <w:rFonts w:ascii="Times New Roman" w:hAnsi="Times New Roman" w:cs="Times New Roman"/>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3CC168AD" w14:textId="1F28BDFA" w:rsidR="008D24FD" w:rsidRDefault="008D24FD" w:rsidP="001B6E70">
      <w:pPr>
        <w:pStyle w:val="Heading1"/>
        <w:spacing w:line="360" w:lineRule="auto"/>
        <w:jc w:val="both"/>
        <w:rPr>
          <w:rFonts w:ascii="Times New Roman" w:hAnsi="Times New Roman" w:cs="Times New Roman"/>
        </w:rPr>
      </w:pPr>
      <w:bookmarkStart w:id="0" w:name="_Toc119166499"/>
      <w:r>
        <w:rPr>
          <w:rFonts w:ascii="Times New Roman" w:hAnsi="Times New Roman" w:cs="Times New Roman"/>
        </w:rPr>
        <w:t>Introduction</w:t>
      </w:r>
      <w:bookmarkEnd w:id="0"/>
    </w:p>
    <w:p w14:paraId="4D6C5CD1" w14:textId="30203BFE" w:rsidR="008D24FD" w:rsidRPr="008D24FD" w:rsidRDefault="008D24FD" w:rsidP="008D24FD">
      <w:pPr>
        <w:spacing w:line="360" w:lineRule="auto"/>
        <w:jc w:val="both"/>
        <w:rPr>
          <w:rFonts w:ascii="Times New Roman" w:hAnsi="Times New Roman" w:cs="Times New Roman"/>
          <w:sz w:val="24"/>
          <w:szCs w:val="24"/>
          <w:lang w:eastAsia="en-US"/>
        </w:rPr>
      </w:pPr>
      <w:r w:rsidRPr="008D24FD">
        <w:rPr>
          <w:rFonts w:ascii="Times New Roman" w:hAnsi="Times New Roman" w:cs="Times New Roman"/>
          <w:sz w:val="24"/>
          <w:szCs w:val="24"/>
          <w:lang w:eastAsia="en-US"/>
        </w:rPr>
        <w:t>Every student's college years are important, memorable, and exciting. Professional professors teach pupils in depth during their higher studies. College preparatory programs teach students how to take notes, study, write, test, manage time, think critically, and more. Extracurricular activities help students acquire vital abilities for college. Digital learning can be visualized by Mind maps as it is flexib</w:t>
      </w:r>
      <w:r>
        <w:rPr>
          <w:rFonts w:ascii="Times New Roman" w:hAnsi="Times New Roman" w:cs="Times New Roman"/>
          <w:sz w:val="24"/>
          <w:szCs w:val="24"/>
          <w:lang w:eastAsia="en-US"/>
        </w:rPr>
        <w:t>le and gives concrete knowledge</w:t>
      </w:r>
      <w:r w:rsidR="00B3461B">
        <w:rPr>
          <w:rFonts w:ascii="Times New Roman" w:hAnsi="Times New Roman" w:cs="Times New Roman"/>
          <w:sz w:val="24"/>
          <w:szCs w:val="24"/>
          <w:lang w:eastAsia="en-US"/>
        </w:rPr>
        <w:t xml:space="preserve"> (</w:t>
      </w:r>
      <w:r w:rsidR="00B3461B" w:rsidRPr="0089498A">
        <w:rPr>
          <w:rFonts w:ascii="Times New Roman" w:hAnsi="Times New Roman" w:cs="Times New Roman"/>
          <w:color w:val="222222"/>
          <w:sz w:val="24"/>
          <w:szCs w:val="24"/>
          <w:shd w:val="clear" w:color="auto" w:fill="FFFFFF"/>
        </w:rPr>
        <w:t>Grand-Clement, 2017</w:t>
      </w:r>
      <w:r w:rsidR="00B3461B">
        <w:rPr>
          <w:rFonts w:ascii="Times New Roman" w:hAnsi="Times New Roman" w:cs="Times New Roman"/>
          <w:color w:val="222222"/>
          <w:sz w:val="24"/>
          <w:szCs w:val="24"/>
          <w:shd w:val="clear" w:color="auto" w:fill="FFFFFF"/>
        </w:rPr>
        <w:t>)</w:t>
      </w:r>
      <w:r>
        <w:rPr>
          <w:rFonts w:ascii="Times New Roman" w:hAnsi="Times New Roman" w:cs="Times New Roman"/>
          <w:sz w:val="24"/>
          <w:szCs w:val="24"/>
          <w:lang w:eastAsia="en-US"/>
        </w:rPr>
        <w:t xml:space="preserve">. </w:t>
      </w:r>
      <w:r w:rsidRPr="008D24FD">
        <w:rPr>
          <w:rFonts w:ascii="Times New Roman" w:hAnsi="Times New Roman" w:cs="Times New Roman"/>
          <w:sz w:val="24"/>
          <w:szCs w:val="24"/>
          <w:lang w:eastAsia="en-US"/>
        </w:rPr>
        <w:t>Workshops, lectures, and seminars benefit digital learners too as they spark creativity through idea exchange</w:t>
      </w:r>
      <w:r>
        <w:rPr>
          <w:rFonts w:ascii="Times New Roman" w:hAnsi="Times New Roman" w:cs="Times New Roman"/>
          <w:sz w:val="24"/>
          <w:szCs w:val="24"/>
          <w:lang w:eastAsia="en-US"/>
        </w:rPr>
        <w:t>. By learning from digital sources and the effective usage of it students can excel. In this report the participation of higher education, personal identity, mind map for E-learning and reflection of university life and digital learning was emphasized.</w:t>
      </w:r>
    </w:p>
    <w:p w14:paraId="2CAD5D3B" w14:textId="4FCDD61B" w:rsidR="00FA6250" w:rsidRPr="001B6E70" w:rsidRDefault="00FA6250" w:rsidP="001B6E70">
      <w:pPr>
        <w:pStyle w:val="Heading1"/>
        <w:spacing w:line="360" w:lineRule="auto"/>
        <w:jc w:val="both"/>
        <w:rPr>
          <w:rFonts w:ascii="Times New Roman" w:hAnsi="Times New Roman" w:cs="Times New Roman"/>
        </w:rPr>
      </w:pPr>
      <w:bookmarkStart w:id="1" w:name="_Toc119166500"/>
      <w:r w:rsidRPr="001B6E70">
        <w:rPr>
          <w:rFonts w:ascii="Times New Roman" w:hAnsi="Times New Roman" w:cs="Times New Roman"/>
        </w:rPr>
        <w:t xml:space="preserve">Task 1 – </w:t>
      </w:r>
      <w:r w:rsidR="00216AE8" w:rsidRPr="001B6E70">
        <w:rPr>
          <w:rFonts w:ascii="Times New Roman" w:hAnsi="Times New Roman" w:cs="Times New Roman"/>
        </w:rPr>
        <w:t>W</w:t>
      </w:r>
      <w:r w:rsidRPr="001B6E70">
        <w:rPr>
          <w:rFonts w:ascii="Times New Roman" w:hAnsi="Times New Roman" w:cs="Times New Roman"/>
        </w:rPr>
        <w:t>ritten summary</w:t>
      </w:r>
      <w:bookmarkEnd w:id="1"/>
    </w:p>
    <w:p w14:paraId="77CD33F9" w14:textId="1DC01322" w:rsidR="00B156F2" w:rsidRPr="00B156F2" w:rsidRDefault="001B6E70" w:rsidP="00B156F2">
      <w:pPr>
        <w:spacing w:line="360" w:lineRule="auto"/>
        <w:jc w:val="both"/>
        <w:rPr>
          <w:rFonts w:ascii="Times New Roman" w:hAnsi="Times New Roman" w:cs="Times New Roman"/>
          <w:sz w:val="24"/>
          <w:szCs w:val="24"/>
          <w:lang w:eastAsia="en-US"/>
        </w:rPr>
      </w:pPr>
      <w:r w:rsidRPr="001B6E70">
        <w:rPr>
          <w:rFonts w:ascii="Times New Roman" w:hAnsi="Times New Roman" w:cs="Times New Roman"/>
          <w:sz w:val="24"/>
          <w:szCs w:val="24"/>
          <w:lang w:eastAsia="en-US"/>
        </w:rPr>
        <w:t>Higher education, is any of several forms of postsecondary education that leads to a degree, diploma, or certificate. Every student's college years are important, memorable, and exciting. Because professional professors teach pupils in depth during their higher studies. In higher education, students meet peers from other towns and states and learn about numerous societal concerns</w:t>
      </w:r>
      <w:r w:rsidR="0089498A">
        <w:rPr>
          <w:rFonts w:ascii="Times New Roman" w:hAnsi="Times New Roman" w:cs="Times New Roman"/>
          <w:sz w:val="24"/>
          <w:szCs w:val="24"/>
          <w:lang w:eastAsia="en-US"/>
        </w:rPr>
        <w:t xml:space="preserve"> (</w:t>
      </w:r>
      <w:r w:rsidR="0089498A" w:rsidRPr="0089498A">
        <w:rPr>
          <w:rFonts w:ascii="Times New Roman" w:hAnsi="Times New Roman" w:cs="Times New Roman"/>
          <w:color w:val="222222"/>
          <w:sz w:val="24"/>
          <w:szCs w:val="24"/>
          <w:shd w:val="clear" w:color="auto" w:fill="FFFFFF"/>
        </w:rPr>
        <w:t>Ahmad, 2015</w:t>
      </w:r>
      <w:r w:rsidR="0089498A">
        <w:rPr>
          <w:rFonts w:ascii="Times New Roman" w:hAnsi="Times New Roman" w:cs="Times New Roman"/>
          <w:color w:val="222222"/>
          <w:sz w:val="24"/>
          <w:szCs w:val="24"/>
          <w:shd w:val="clear" w:color="auto" w:fill="FFFFFF"/>
        </w:rPr>
        <w:t>)</w:t>
      </w:r>
      <w:r w:rsidRPr="001B6E70">
        <w:rPr>
          <w:rFonts w:ascii="Times New Roman" w:hAnsi="Times New Roman" w:cs="Times New Roman"/>
          <w:sz w:val="24"/>
          <w:szCs w:val="24"/>
          <w:lang w:eastAsia="en-US"/>
        </w:rPr>
        <w:t>. Higher education in universities contains skilled professors, research, demanding application for various works (such as dentistry and medical schools), and social services activities. Graduate and postgraduate education are available to students.</w:t>
      </w:r>
      <w:r>
        <w:rPr>
          <w:rFonts w:ascii="Times New Roman" w:hAnsi="Times New Roman" w:cs="Times New Roman"/>
          <w:sz w:val="24"/>
          <w:szCs w:val="24"/>
          <w:lang w:eastAsia="en-US"/>
        </w:rPr>
        <w:t xml:space="preserve"> </w:t>
      </w:r>
      <w:r w:rsidRPr="001B6E70">
        <w:rPr>
          <w:rFonts w:ascii="Times New Roman" w:hAnsi="Times New Roman" w:cs="Times New Roman"/>
          <w:sz w:val="24"/>
          <w:szCs w:val="24"/>
          <w:lang w:eastAsia="en-US"/>
        </w:rPr>
        <w:t>Investing in education beyond high school increases the odds of employment success and a distinctive career path. They also have a greater chance of learning critical thinking and reasoning abilities for life. Education benefits include Planning Your Profession, Paid more progressively, enhanced sense of well-being, Evolution as a person and Intuitive Connections.</w:t>
      </w:r>
      <w:r>
        <w:rPr>
          <w:rFonts w:ascii="Times New Roman" w:hAnsi="Times New Roman" w:cs="Times New Roman"/>
          <w:sz w:val="24"/>
          <w:szCs w:val="24"/>
          <w:lang w:eastAsia="en-US"/>
        </w:rPr>
        <w:t xml:space="preserve"> </w:t>
      </w:r>
      <w:r w:rsidR="00B156F2" w:rsidRPr="00B156F2">
        <w:rPr>
          <w:rFonts w:ascii="Times New Roman" w:hAnsi="Times New Roman" w:cs="Times New Roman"/>
          <w:sz w:val="24"/>
          <w:szCs w:val="24"/>
          <w:lang w:eastAsia="en-US"/>
        </w:rPr>
        <w:t>To achieve aspirations, students must prepare for higher education</w:t>
      </w:r>
      <w:r w:rsidR="00B3461B">
        <w:rPr>
          <w:rFonts w:ascii="Times New Roman" w:hAnsi="Times New Roman" w:cs="Times New Roman"/>
          <w:sz w:val="24"/>
          <w:szCs w:val="24"/>
          <w:lang w:eastAsia="en-US"/>
        </w:rPr>
        <w:t xml:space="preserve"> (</w:t>
      </w:r>
      <w:r w:rsidR="00B3461B" w:rsidRPr="0089498A">
        <w:rPr>
          <w:rFonts w:ascii="Times New Roman" w:hAnsi="Times New Roman" w:cs="Times New Roman"/>
          <w:color w:val="222222"/>
          <w:sz w:val="24"/>
          <w:szCs w:val="24"/>
          <w:shd w:val="clear" w:color="auto" w:fill="FFFFFF"/>
        </w:rPr>
        <w:t>Gigliotti</w:t>
      </w:r>
      <w:r w:rsidR="00B3461B">
        <w:rPr>
          <w:rFonts w:ascii="Times New Roman" w:hAnsi="Times New Roman" w:cs="Times New Roman"/>
          <w:color w:val="222222"/>
          <w:sz w:val="24"/>
          <w:szCs w:val="24"/>
          <w:shd w:val="clear" w:color="auto" w:fill="FFFFFF"/>
        </w:rPr>
        <w:t xml:space="preserve"> </w:t>
      </w:r>
      <w:r w:rsidR="00B3461B" w:rsidRPr="0089498A">
        <w:rPr>
          <w:rFonts w:ascii="Times New Roman" w:hAnsi="Times New Roman" w:cs="Times New Roman"/>
          <w:color w:val="222222"/>
          <w:sz w:val="24"/>
          <w:szCs w:val="24"/>
          <w:shd w:val="clear" w:color="auto" w:fill="FFFFFF"/>
        </w:rPr>
        <w:t>and Ruben, 2017</w:t>
      </w:r>
      <w:r w:rsidR="00B3461B">
        <w:rPr>
          <w:rFonts w:ascii="Times New Roman" w:hAnsi="Times New Roman" w:cs="Times New Roman"/>
          <w:color w:val="222222"/>
          <w:sz w:val="24"/>
          <w:szCs w:val="24"/>
          <w:shd w:val="clear" w:color="auto" w:fill="FFFFFF"/>
        </w:rPr>
        <w:t>)</w:t>
      </w:r>
      <w:r w:rsidR="00B156F2" w:rsidRPr="00B156F2">
        <w:rPr>
          <w:rFonts w:ascii="Times New Roman" w:hAnsi="Times New Roman" w:cs="Times New Roman"/>
          <w:sz w:val="24"/>
          <w:szCs w:val="24"/>
          <w:lang w:eastAsia="en-US"/>
        </w:rPr>
        <w:t>. Preparing for college requires these measures.</w:t>
      </w:r>
    </w:p>
    <w:p w14:paraId="107E7B3B" w14:textId="77777777" w:rsidR="00B156F2" w:rsidRPr="00CC71E2" w:rsidRDefault="00B156F2" w:rsidP="00B156F2">
      <w:pPr>
        <w:spacing w:line="360" w:lineRule="auto"/>
        <w:jc w:val="both"/>
        <w:rPr>
          <w:rFonts w:ascii="Times New Roman" w:hAnsi="Times New Roman" w:cs="Times New Roman"/>
          <w:b/>
          <w:sz w:val="24"/>
          <w:szCs w:val="24"/>
          <w:lang w:eastAsia="en-US"/>
        </w:rPr>
      </w:pPr>
      <w:r w:rsidRPr="00CC71E2">
        <w:rPr>
          <w:rFonts w:ascii="Times New Roman" w:hAnsi="Times New Roman" w:cs="Times New Roman"/>
          <w:b/>
          <w:sz w:val="24"/>
          <w:szCs w:val="24"/>
          <w:lang w:eastAsia="en-US"/>
        </w:rPr>
        <w:t>Course selection</w:t>
      </w:r>
    </w:p>
    <w:p w14:paraId="5F4A3D48" w14:textId="35B3D90F" w:rsidR="00B156F2" w:rsidRPr="00B156F2" w:rsidRDefault="00B156F2" w:rsidP="00B156F2">
      <w:pPr>
        <w:spacing w:line="360" w:lineRule="auto"/>
        <w:jc w:val="both"/>
        <w:rPr>
          <w:rFonts w:ascii="Times New Roman" w:hAnsi="Times New Roman" w:cs="Times New Roman"/>
          <w:sz w:val="24"/>
          <w:szCs w:val="24"/>
          <w:lang w:eastAsia="en-US"/>
        </w:rPr>
      </w:pPr>
      <w:r w:rsidRPr="00B156F2">
        <w:rPr>
          <w:rFonts w:ascii="Times New Roman" w:hAnsi="Times New Roman" w:cs="Times New Roman"/>
          <w:sz w:val="24"/>
          <w:szCs w:val="24"/>
          <w:lang w:eastAsia="en-US"/>
        </w:rPr>
        <w:t>AP, IB, Dual Enrolments, and Honours classes are beneficial</w:t>
      </w:r>
      <w:r w:rsidR="0089498A">
        <w:rPr>
          <w:rFonts w:ascii="Times New Roman" w:hAnsi="Times New Roman" w:cs="Times New Roman"/>
          <w:sz w:val="24"/>
          <w:szCs w:val="24"/>
          <w:lang w:eastAsia="en-US"/>
        </w:rPr>
        <w:t xml:space="preserve"> (</w:t>
      </w:r>
      <w:r w:rsidR="0089498A">
        <w:rPr>
          <w:rFonts w:ascii="Times New Roman" w:hAnsi="Times New Roman" w:cs="Times New Roman"/>
          <w:color w:val="222222"/>
          <w:sz w:val="24"/>
          <w:szCs w:val="24"/>
          <w:shd w:val="clear" w:color="auto" w:fill="FFFFFF"/>
        </w:rPr>
        <w:t>Downes, 201</w:t>
      </w:r>
      <w:r w:rsidR="0089498A" w:rsidRPr="0089498A">
        <w:rPr>
          <w:rFonts w:ascii="Times New Roman" w:hAnsi="Times New Roman" w:cs="Times New Roman"/>
          <w:color w:val="222222"/>
          <w:sz w:val="24"/>
          <w:szCs w:val="24"/>
          <w:shd w:val="clear" w:color="auto" w:fill="FFFFFF"/>
        </w:rPr>
        <w:t>5</w:t>
      </w:r>
      <w:r w:rsidR="0089498A">
        <w:rPr>
          <w:rFonts w:ascii="Times New Roman" w:hAnsi="Times New Roman" w:cs="Times New Roman"/>
          <w:color w:val="222222"/>
          <w:sz w:val="24"/>
          <w:szCs w:val="24"/>
          <w:shd w:val="clear" w:color="auto" w:fill="FFFFFF"/>
        </w:rPr>
        <w:t>)</w:t>
      </w:r>
      <w:r w:rsidRPr="00B156F2">
        <w:rPr>
          <w:rFonts w:ascii="Times New Roman" w:hAnsi="Times New Roman" w:cs="Times New Roman"/>
          <w:sz w:val="24"/>
          <w:szCs w:val="24"/>
          <w:lang w:eastAsia="en-US"/>
        </w:rPr>
        <w:t>. College preparatory programs teach students how to take notes, study, write, test, manage time, think critically, and more. These skills prepare pupils for college.</w:t>
      </w:r>
    </w:p>
    <w:p w14:paraId="3E1DCB7F" w14:textId="2DD2C707" w:rsidR="00B156F2" w:rsidRPr="00CC71E2" w:rsidRDefault="00B156F2" w:rsidP="00B156F2">
      <w:pPr>
        <w:spacing w:line="360" w:lineRule="auto"/>
        <w:jc w:val="both"/>
        <w:rPr>
          <w:rFonts w:ascii="Times New Roman" w:hAnsi="Times New Roman" w:cs="Times New Roman"/>
          <w:b/>
          <w:sz w:val="24"/>
          <w:szCs w:val="24"/>
          <w:lang w:eastAsia="en-US"/>
        </w:rPr>
      </w:pPr>
      <w:r w:rsidRPr="00CC71E2">
        <w:rPr>
          <w:rFonts w:ascii="Times New Roman" w:hAnsi="Times New Roman" w:cs="Times New Roman"/>
          <w:b/>
          <w:sz w:val="24"/>
          <w:szCs w:val="24"/>
          <w:lang w:eastAsia="en-US"/>
        </w:rPr>
        <w:t>Extracurricular</w:t>
      </w:r>
    </w:p>
    <w:p w14:paraId="1814A6E6" w14:textId="0A74BD05" w:rsidR="00B156F2" w:rsidRPr="00B156F2" w:rsidRDefault="00B156F2" w:rsidP="00B156F2">
      <w:pPr>
        <w:spacing w:line="360" w:lineRule="auto"/>
        <w:jc w:val="both"/>
        <w:rPr>
          <w:rFonts w:ascii="Times New Roman" w:hAnsi="Times New Roman" w:cs="Times New Roman"/>
          <w:sz w:val="24"/>
          <w:szCs w:val="24"/>
          <w:lang w:eastAsia="en-US"/>
        </w:rPr>
      </w:pPr>
      <w:r w:rsidRPr="00B156F2">
        <w:rPr>
          <w:rFonts w:ascii="Times New Roman" w:hAnsi="Times New Roman" w:cs="Times New Roman"/>
          <w:sz w:val="24"/>
          <w:szCs w:val="24"/>
          <w:lang w:eastAsia="en-US"/>
        </w:rPr>
        <w:lastRenderedPageBreak/>
        <w:t xml:space="preserve">Participating </w:t>
      </w:r>
      <w:r w:rsidR="00A5294D">
        <w:rPr>
          <w:rFonts w:ascii="Times New Roman" w:hAnsi="Times New Roman" w:cs="Times New Roman"/>
          <w:sz w:val="24"/>
          <w:szCs w:val="24"/>
          <w:lang w:eastAsia="en-US"/>
        </w:rPr>
        <w:t>in extracurricular activities</w:t>
      </w:r>
      <w:r w:rsidRPr="00B156F2">
        <w:rPr>
          <w:rFonts w:ascii="Times New Roman" w:hAnsi="Times New Roman" w:cs="Times New Roman"/>
          <w:sz w:val="24"/>
          <w:szCs w:val="24"/>
          <w:lang w:eastAsia="en-US"/>
        </w:rPr>
        <w:t xml:space="preserve"> makes high school more fun. These extracurricular activities also teach skills that textbooks and assessments can't. Extracurricular activities help students acquire vital abilities like teamwork, public speaking, creativity, leadership, and self-awareness for college.</w:t>
      </w:r>
    </w:p>
    <w:p w14:paraId="6B537E46" w14:textId="24AC7566" w:rsidR="00B156F2" w:rsidRPr="00CC71E2" w:rsidRDefault="00A5294D" w:rsidP="00B156F2">
      <w:pPr>
        <w:spacing w:line="360" w:lineRule="auto"/>
        <w:jc w:val="both"/>
        <w:rPr>
          <w:rFonts w:ascii="Times New Roman" w:hAnsi="Times New Roman" w:cs="Times New Roman"/>
          <w:b/>
          <w:sz w:val="24"/>
          <w:szCs w:val="24"/>
          <w:lang w:eastAsia="en-US"/>
        </w:rPr>
      </w:pPr>
      <w:r w:rsidRPr="00CC71E2">
        <w:rPr>
          <w:rFonts w:ascii="Times New Roman" w:hAnsi="Times New Roman" w:cs="Times New Roman"/>
          <w:b/>
          <w:sz w:val="24"/>
          <w:szCs w:val="24"/>
          <w:lang w:eastAsia="en-US"/>
        </w:rPr>
        <w:t>Counselling</w:t>
      </w:r>
    </w:p>
    <w:p w14:paraId="409328FB" w14:textId="466BDB32" w:rsidR="00CC71E2" w:rsidRDefault="00CC71E2" w:rsidP="00CC71E2">
      <w:pPr>
        <w:spacing w:line="360" w:lineRule="auto"/>
        <w:jc w:val="center"/>
        <w:rPr>
          <w:rFonts w:ascii="Times New Roman" w:hAnsi="Times New Roman" w:cs="Times New Roman"/>
          <w:sz w:val="24"/>
          <w:szCs w:val="24"/>
          <w:lang w:eastAsia="en-US"/>
        </w:rPr>
      </w:pPr>
      <w:r>
        <w:rPr>
          <w:noProof/>
          <w:lang w:val="en-US" w:eastAsia="en-US"/>
        </w:rPr>
        <w:drawing>
          <wp:inline distT="0" distB="0" distL="0" distR="0" wp14:anchorId="776A6409" wp14:editId="5935F101">
            <wp:extent cx="2480310" cy="1653540"/>
            <wp:effectExtent l="0" t="0" r="0" b="3810"/>
            <wp:docPr id="2" name="Picture 2" descr="Preparing for Education 4.0 | Times Higher Education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paring for Education 4.0 | Times Higher Education (TH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0594" cy="1653729"/>
                    </a:xfrm>
                    <a:prstGeom prst="rect">
                      <a:avLst/>
                    </a:prstGeom>
                    <a:noFill/>
                    <a:ln>
                      <a:noFill/>
                    </a:ln>
                  </pic:spPr>
                </pic:pic>
              </a:graphicData>
            </a:graphic>
          </wp:inline>
        </w:drawing>
      </w:r>
    </w:p>
    <w:p w14:paraId="056BA0FD" w14:textId="3BF33F09" w:rsidR="008540EB" w:rsidRPr="008540EB" w:rsidRDefault="008540EB" w:rsidP="00CC71E2">
      <w:pPr>
        <w:spacing w:line="360" w:lineRule="auto"/>
        <w:jc w:val="center"/>
        <w:rPr>
          <w:rFonts w:ascii="Times New Roman" w:hAnsi="Times New Roman" w:cs="Times New Roman"/>
          <w:b/>
          <w:sz w:val="24"/>
          <w:szCs w:val="24"/>
          <w:lang w:eastAsia="en-US"/>
        </w:rPr>
      </w:pPr>
      <w:r>
        <w:rPr>
          <w:rFonts w:ascii="Times New Roman" w:hAnsi="Times New Roman" w:cs="Times New Roman"/>
          <w:sz w:val="24"/>
          <w:szCs w:val="24"/>
          <w:lang w:eastAsia="en-US"/>
        </w:rPr>
        <w:tab/>
      </w:r>
      <w:r w:rsidRPr="008540EB">
        <w:rPr>
          <w:rFonts w:ascii="Times New Roman" w:hAnsi="Times New Roman" w:cs="Times New Roman"/>
          <w:b/>
          <w:sz w:val="24"/>
          <w:szCs w:val="24"/>
          <w:lang w:eastAsia="en-US"/>
        </w:rPr>
        <w:t xml:space="preserve">Figure 1: Student </w:t>
      </w:r>
      <w:proofErr w:type="gramStart"/>
      <w:r w:rsidRPr="008540EB">
        <w:rPr>
          <w:rFonts w:ascii="Times New Roman" w:hAnsi="Times New Roman" w:cs="Times New Roman"/>
          <w:b/>
          <w:sz w:val="24"/>
          <w:szCs w:val="24"/>
          <w:lang w:eastAsia="en-US"/>
        </w:rPr>
        <w:t xml:space="preserve">counselling </w:t>
      </w:r>
      <w:r w:rsidR="00AB307A">
        <w:rPr>
          <w:rFonts w:ascii="Times New Roman" w:hAnsi="Times New Roman" w:cs="Times New Roman"/>
          <w:b/>
          <w:sz w:val="24"/>
          <w:szCs w:val="24"/>
          <w:lang w:eastAsia="en-US"/>
        </w:rPr>
        <w:t xml:space="preserve"> (</w:t>
      </w:r>
      <w:proofErr w:type="gramEnd"/>
      <w:r w:rsidR="00AB307A">
        <w:rPr>
          <w:rFonts w:ascii="Times New Roman" w:hAnsi="Times New Roman" w:cs="Times New Roman"/>
          <w:b/>
          <w:sz w:val="24"/>
          <w:szCs w:val="24"/>
          <w:lang w:eastAsia="en-US"/>
        </w:rPr>
        <w:t>Google Images, 2022)</w:t>
      </w:r>
    </w:p>
    <w:p w14:paraId="41D58761" w14:textId="77777777" w:rsidR="008540EB" w:rsidRPr="00B156F2" w:rsidRDefault="008540EB" w:rsidP="008540EB">
      <w:pPr>
        <w:spacing w:line="360" w:lineRule="auto"/>
        <w:rPr>
          <w:rFonts w:ascii="Times New Roman" w:hAnsi="Times New Roman" w:cs="Times New Roman"/>
          <w:sz w:val="24"/>
          <w:szCs w:val="24"/>
          <w:lang w:eastAsia="en-US"/>
        </w:rPr>
      </w:pPr>
    </w:p>
    <w:p w14:paraId="42BAD367" w14:textId="77777777" w:rsidR="00A5294D" w:rsidRDefault="00B156F2" w:rsidP="00A5294D">
      <w:pPr>
        <w:spacing w:line="360" w:lineRule="auto"/>
        <w:jc w:val="both"/>
        <w:rPr>
          <w:rFonts w:ascii="Times New Roman" w:hAnsi="Times New Roman" w:cs="Times New Roman"/>
          <w:sz w:val="24"/>
          <w:szCs w:val="24"/>
          <w:lang w:eastAsia="en-US"/>
        </w:rPr>
      </w:pPr>
      <w:r w:rsidRPr="00B156F2">
        <w:rPr>
          <w:rFonts w:ascii="Times New Roman" w:hAnsi="Times New Roman" w:cs="Times New Roman"/>
          <w:sz w:val="24"/>
          <w:szCs w:val="24"/>
          <w:lang w:eastAsia="en-US"/>
        </w:rPr>
        <w:t xml:space="preserve">Most schools provide college </w:t>
      </w:r>
      <w:r w:rsidR="00A5294D" w:rsidRPr="00B156F2">
        <w:rPr>
          <w:rFonts w:ascii="Times New Roman" w:hAnsi="Times New Roman" w:cs="Times New Roman"/>
          <w:sz w:val="24"/>
          <w:szCs w:val="24"/>
          <w:lang w:eastAsia="en-US"/>
        </w:rPr>
        <w:t>counselling</w:t>
      </w:r>
      <w:r w:rsidRPr="00B156F2">
        <w:rPr>
          <w:rFonts w:ascii="Times New Roman" w:hAnsi="Times New Roman" w:cs="Times New Roman"/>
          <w:sz w:val="24"/>
          <w:szCs w:val="24"/>
          <w:lang w:eastAsia="en-US"/>
        </w:rPr>
        <w:t xml:space="preserve">. Appointments with him or her help students understand higher education's prerequisites and benefits. Starting in freshman year, guidance </w:t>
      </w:r>
      <w:r w:rsidR="00A5294D" w:rsidRPr="00B156F2">
        <w:rPr>
          <w:rFonts w:ascii="Times New Roman" w:hAnsi="Times New Roman" w:cs="Times New Roman"/>
          <w:sz w:val="24"/>
          <w:szCs w:val="24"/>
          <w:lang w:eastAsia="en-US"/>
        </w:rPr>
        <w:t>counselling</w:t>
      </w:r>
      <w:r w:rsidRPr="00B156F2">
        <w:rPr>
          <w:rFonts w:ascii="Times New Roman" w:hAnsi="Times New Roman" w:cs="Times New Roman"/>
          <w:sz w:val="24"/>
          <w:szCs w:val="24"/>
          <w:lang w:eastAsia="en-US"/>
        </w:rPr>
        <w:t xml:space="preserve"> is essential.</w:t>
      </w:r>
      <w:r w:rsidR="00A5294D">
        <w:rPr>
          <w:rFonts w:ascii="Times New Roman" w:hAnsi="Times New Roman" w:cs="Times New Roman"/>
          <w:sz w:val="24"/>
          <w:szCs w:val="24"/>
          <w:lang w:eastAsia="en-US"/>
        </w:rPr>
        <w:t xml:space="preserve"> </w:t>
      </w:r>
    </w:p>
    <w:p w14:paraId="3C438ED2" w14:textId="144CE073" w:rsidR="00A5294D" w:rsidRPr="00CC71E2" w:rsidRDefault="00A5294D" w:rsidP="00A5294D">
      <w:pPr>
        <w:spacing w:line="360" w:lineRule="auto"/>
        <w:jc w:val="both"/>
        <w:rPr>
          <w:rFonts w:ascii="Times New Roman" w:hAnsi="Times New Roman" w:cs="Times New Roman"/>
          <w:b/>
          <w:sz w:val="24"/>
          <w:szCs w:val="24"/>
          <w:lang w:eastAsia="en-US"/>
        </w:rPr>
      </w:pPr>
      <w:r w:rsidRPr="00CC71E2">
        <w:rPr>
          <w:rFonts w:ascii="Times New Roman" w:hAnsi="Times New Roman" w:cs="Times New Roman"/>
          <w:b/>
          <w:sz w:val="24"/>
          <w:szCs w:val="24"/>
          <w:lang w:eastAsia="en-US"/>
        </w:rPr>
        <w:t>Exercising skills</w:t>
      </w:r>
    </w:p>
    <w:p w14:paraId="6E834C97" w14:textId="51330DE0" w:rsidR="00A5294D" w:rsidRDefault="00A5294D" w:rsidP="00A5294D">
      <w:pPr>
        <w:spacing w:line="360" w:lineRule="auto"/>
        <w:jc w:val="both"/>
        <w:rPr>
          <w:rFonts w:ascii="Times New Roman" w:hAnsi="Times New Roman" w:cs="Times New Roman"/>
          <w:sz w:val="24"/>
          <w:szCs w:val="24"/>
          <w:lang w:eastAsia="en-US"/>
        </w:rPr>
      </w:pPr>
      <w:r w:rsidRPr="00A5294D">
        <w:rPr>
          <w:rFonts w:ascii="Times New Roman" w:hAnsi="Times New Roman" w:cs="Times New Roman"/>
          <w:sz w:val="24"/>
          <w:szCs w:val="24"/>
          <w:lang w:eastAsia="en-US"/>
        </w:rPr>
        <w:t>It's also crucial to acquire new abilities that will be useful in the workplace and, later, in academic pursuits. It consists of things like the ability to multitask, manage one's own time, and lead others effectively</w:t>
      </w:r>
      <w:r w:rsidR="0089498A">
        <w:rPr>
          <w:rFonts w:ascii="Times New Roman" w:hAnsi="Times New Roman" w:cs="Times New Roman"/>
          <w:sz w:val="24"/>
          <w:szCs w:val="24"/>
          <w:lang w:eastAsia="en-US"/>
        </w:rPr>
        <w:t xml:space="preserve"> (</w:t>
      </w:r>
      <w:proofErr w:type="spellStart"/>
      <w:r w:rsidR="0089498A" w:rsidRPr="0089498A">
        <w:rPr>
          <w:rFonts w:ascii="Times New Roman" w:hAnsi="Times New Roman" w:cs="Times New Roman"/>
          <w:color w:val="222222"/>
          <w:sz w:val="24"/>
          <w:szCs w:val="24"/>
          <w:shd w:val="clear" w:color="auto" w:fill="FFFFFF"/>
        </w:rPr>
        <w:t>Chowdry</w:t>
      </w:r>
      <w:proofErr w:type="spellEnd"/>
      <w:r w:rsidR="0089498A">
        <w:rPr>
          <w:rFonts w:ascii="Times New Roman" w:hAnsi="Times New Roman" w:cs="Times New Roman"/>
          <w:color w:val="222222"/>
          <w:sz w:val="24"/>
          <w:szCs w:val="24"/>
          <w:shd w:val="clear" w:color="auto" w:fill="FFFFFF"/>
        </w:rPr>
        <w:t xml:space="preserve"> et al., 2013)</w:t>
      </w:r>
      <w:r w:rsidRPr="00A5294D">
        <w:rPr>
          <w:rFonts w:ascii="Times New Roman" w:hAnsi="Times New Roman" w:cs="Times New Roman"/>
          <w:sz w:val="24"/>
          <w:szCs w:val="24"/>
          <w:lang w:eastAsia="en-US"/>
        </w:rPr>
        <w:t>. Students' struggles in higher education will be lessened if they have these.</w:t>
      </w:r>
      <w:r>
        <w:rPr>
          <w:rFonts w:ascii="Times New Roman" w:hAnsi="Times New Roman" w:cs="Times New Roman"/>
          <w:sz w:val="24"/>
          <w:szCs w:val="24"/>
          <w:lang w:eastAsia="en-US"/>
        </w:rPr>
        <w:t xml:space="preserve"> </w:t>
      </w:r>
    </w:p>
    <w:p w14:paraId="6CA33168" w14:textId="77777777" w:rsidR="00A5294D" w:rsidRPr="00CC71E2" w:rsidRDefault="00A5294D" w:rsidP="00A5294D">
      <w:pPr>
        <w:spacing w:line="360" w:lineRule="auto"/>
        <w:jc w:val="both"/>
        <w:rPr>
          <w:rFonts w:ascii="Times New Roman" w:hAnsi="Times New Roman" w:cs="Times New Roman"/>
          <w:b/>
          <w:sz w:val="24"/>
          <w:szCs w:val="24"/>
          <w:lang w:eastAsia="en-US"/>
        </w:rPr>
      </w:pPr>
      <w:r w:rsidRPr="00CC71E2">
        <w:rPr>
          <w:rFonts w:ascii="Times New Roman" w:hAnsi="Times New Roman" w:cs="Times New Roman"/>
          <w:b/>
          <w:sz w:val="24"/>
          <w:szCs w:val="24"/>
          <w:lang w:eastAsia="en-US"/>
        </w:rPr>
        <w:t>Preparing for entry exams or requirements</w:t>
      </w:r>
    </w:p>
    <w:p w14:paraId="70F9393F" w14:textId="4BAB5845" w:rsidR="00FA6250" w:rsidRDefault="00A5294D" w:rsidP="00A5294D">
      <w:pPr>
        <w:spacing w:line="360" w:lineRule="auto"/>
        <w:jc w:val="both"/>
        <w:rPr>
          <w:rFonts w:ascii="Times New Roman" w:hAnsi="Times New Roman" w:cs="Times New Roman"/>
          <w:sz w:val="24"/>
          <w:szCs w:val="24"/>
          <w:lang w:eastAsia="en-US"/>
        </w:rPr>
      </w:pPr>
      <w:r w:rsidRPr="00A5294D">
        <w:rPr>
          <w:rFonts w:ascii="Times New Roman" w:hAnsi="Times New Roman" w:cs="Times New Roman"/>
          <w:sz w:val="24"/>
          <w:szCs w:val="24"/>
          <w:lang w:eastAsia="en-US"/>
        </w:rPr>
        <w:t xml:space="preserve">College entrance tests are crucial to new student admissions. Learn about college entrance exams and what colleges require. Many colleges require IELTS or </w:t>
      </w:r>
      <w:proofErr w:type="spellStart"/>
      <w:r w:rsidRPr="00A5294D">
        <w:rPr>
          <w:rFonts w:ascii="Times New Roman" w:hAnsi="Times New Roman" w:cs="Times New Roman"/>
          <w:sz w:val="24"/>
          <w:szCs w:val="24"/>
          <w:lang w:eastAsia="en-US"/>
        </w:rPr>
        <w:t>Toefl</w:t>
      </w:r>
      <w:proofErr w:type="spellEnd"/>
      <w:r w:rsidRPr="00A5294D">
        <w:rPr>
          <w:rFonts w:ascii="Times New Roman" w:hAnsi="Times New Roman" w:cs="Times New Roman"/>
          <w:sz w:val="24"/>
          <w:szCs w:val="24"/>
          <w:lang w:eastAsia="en-US"/>
        </w:rPr>
        <w:t>. Some colleges require or recommend the optional writing section. Higher education students must also prepare for these exams.</w:t>
      </w:r>
    </w:p>
    <w:p w14:paraId="644B60EF" w14:textId="77777777" w:rsidR="00A5294D" w:rsidRPr="001B6E70" w:rsidRDefault="00A5294D" w:rsidP="00A5294D">
      <w:pPr>
        <w:spacing w:line="360" w:lineRule="auto"/>
        <w:jc w:val="both"/>
        <w:rPr>
          <w:rFonts w:ascii="Times New Roman" w:hAnsi="Times New Roman" w:cs="Times New Roman"/>
          <w:sz w:val="24"/>
          <w:szCs w:val="24"/>
          <w:lang w:eastAsia="en-US"/>
        </w:rPr>
      </w:pPr>
    </w:p>
    <w:p w14:paraId="31B18043" w14:textId="3AE2147D" w:rsidR="00FA6250" w:rsidRPr="00C3271F" w:rsidRDefault="00FA6250" w:rsidP="00FA6250">
      <w:pPr>
        <w:pStyle w:val="Heading1"/>
        <w:rPr>
          <w:rFonts w:ascii="Times New Roman" w:hAnsi="Times New Roman" w:cs="Times New Roman"/>
        </w:rPr>
      </w:pPr>
      <w:bookmarkStart w:id="2" w:name="_Toc119166501"/>
      <w:r w:rsidRPr="00C3271F">
        <w:rPr>
          <w:rFonts w:ascii="Times New Roman" w:hAnsi="Times New Roman" w:cs="Times New Roman"/>
        </w:rPr>
        <w:lastRenderedPageBreak/>
        <w:t xml:space="preserve">Task 2 – </w:t>
      </w:r>
      <w:r w:rsidR="00216AE8" w:rsidRPr="00C3271F">
        <w:rPr>
          <w:rFonts w:ascii="Times New Roman" w:hAnsi="Times New Roman" w:cs="Times New Roman"/>
        </w:rPr>
        <w:t>M</w:t>
      </w:r>
      <w:r w:rsidRPr="00C3271F">
        <w:rPr>
          <w:rFonts w:ascii="Times New Roman" w:hAnsi="Times New Roman" w:cs="Times New Roman"/>
        </w:rPr>
        <w:t>ind map</w:t>
      </w:r>
      <w:bookmarkEnd w:id="2"/>
    </w:p>
    <w:p w14:paraId="72AF9BCC" w14:textId="70929680" w:rsidR="00C3271F" w:rsidRDefault="00C3271F" w:rsidP="00C3271F">
      <w:pPr>
        <w:spacing w:line="360" w:lineRule="auto"/>
        <w:jc w:val="both"/>
        <w:rPr>
          <w:rFonts w:ascii="Times New Roman" w:hAnsi="Times New Roman" w:cs="Times New Roman"/>
          <w:sz w:val="24"/>
          <w:szCs w:val="24"/>
          <w:lang w:eastAsia="en-US"/>
        </w:rPr>
      </w:pPr>
      <w:r w:rsidRPr="00C3271F">
        <w:rPr>
          <w:rFonts w:ascii="Times New Roman" w:hAnsi="Times New Roman" w:cs="Times New Roman"/>
          <w:sz w:val="24"/>
          <w:szCs w:val="24"/>
          <w:lang w:eastAsia="en-US"/>
        </w:rPr>
        <w:t>Digitization has disrupted every sector by accelerating previous advancements. Like doctors and bankers, students may access course materials online and submit their work via email. Technology has simplified teaching, but it has also imposed constraints and forced awkward settings. Mind maps improve eLearning, understanding, and memorizing</w:t>
      </w:r>
      <w:r w:rsidR="0089498A">
        <w:rPr>
          <w:rFonts w:ascii="Times New Roman" w:hAnsi="Times New Roman" w:cs="Times New Roman"/>
          <w:sz w:val="24"/>
          <w:szCs w:val="24"/>
          <w:lang w:eastAsia="en-US"/>
        </w:rPr>
        <w:t xml:space="preserve"> (</w:t>
      </w:r>
      <w:r w:rsidR="0089498A" w:rsidRPr="0089498A">
        <w:rPr>
          <w:rFonts w:ascii="Times New Roman" w:hAnsi="Times New Roman" w:cs="Times New Roman"/>
          <w:color w:val="222222"/>
          <w:sz w:val="24"/>
          <w:szCs w:val="24"/>
          <w:shd w:val="clear" w:color="auto" w:fill="FFFFFF"/>
        </w:rPr>
        <w:t>Ale Ebrahim, 2013</w:t>
      </w:r>
      <w:r w:rsidR="0089498A">
        <w:rPr>
          <w:rFonts w:ascii="Times New Roman" w:hAnsi="Times New Roman" w:cs="Times New Roman"/>
          <w:color w:val="222222"/>
          <w:sz w:val="24"/>
          <w:szCs w:val="24"/>
          <w:shd w:val="clear" w:color="auto" w:fill="FFFFFF"/>
        </w:rPr>
        <w:t>)</w:t>
      </w:r>
      <w:r w:rsidRPr="00C3271F">
        <w:rPr>
          <w:rFonts w:ascii="Times New Roman" w:hAnsi="Times New Roman" w:cs="Times New Roman"/>
          <w:sz w:val="24"/>
          <w:szCs w:val="24"/>
          <w:lang w:eastAsia="en-US"/>
        </w:rPr>
        <w:t xml:space="preserve">. Digital learning </w:t>
      </w:r>
      <w:r>
        <w:rPr>
          <w:rFonts w:ascii="Times New Roman" w:hAnsi="Times New Roman" w:cs="Times New Roman"/>
          <w:sz w:val="24"/>
          <w:szCs w:val="24"/>
          <w:lang w:eastAsia="en-US"/>
        </w:rPr>
        <w:t>can be visualized by Mind maps as it is flexible and gives concrete knowledge</w:t>
      </w:r>
      <w:r w:rsidRPr="00C3271F">
        <w:rPr>
          <w:rFonts w:ascii="Times New Roman" w:hAnsi="Times New Roman" w:cs="Times New Roman"/>
          <w:sz w:val="24"/>
          <w:szCs w:val="24"/>
          <w:lang w:eastAsia="en-US"/>
        </w:rPr>
        <w:t>. Mind maps in online education will be examined next. Digital learning mind map below.</w:t>
      </w:r>
    </w:p>
    <w:p w14:paraId="1369ABB3" w14:textId="3F83418B" w:rsidR="00DD654E" w:rsidRDefault="008540EB" w:rsidP="008540EB">
      <w:pPr>
        <w:spacing w:line="360" w:lineRule="auto"/>
        <w:jc w:val="center"/>
        <w:rPr>
          <w:rFonts w:ascii="Times New Roman" w:hAnsi="Times New Roman" w:cs="Times New Roman"/>
          <w:sz w:val="24"/>
          <w:szCs w:val="24"/>
          <w:lang w:eastAsia="en-US"/>
        </w:rPr>
      </w:pPr>
      <w:r w:rsidRPr="008540EB">
        <w:rPr>
          <w:rFonts w:ascii="Times New Roman" w:hAnsi="Times New Roman" w:cs="Times New Roman"/>
          <w:noProof/>
          <w:sz w:val="24"/>
          <w:szCs w:val="24"/>
          <w:lang w:eastAsia="en-US"/>
        </w:rPr>
        <w:drawing>
          <wp:inline distT="0" distB="0" distL="0" distR="0" wp14:anchorId="29763AEE" wp14:editId="085421BA">
            <wp:extent cx="3924300" cy="246779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30070" cy="2471424"/>
                    </a:xfrm>
                    <a:prstGeom prst="rect">
                      <a:avLst/>
                    </a:prstGeom>
                  </pic:spPr>
                </pic:pic>
              </a:graphicData>
            </a:graphic>
          </wp:inline>
        </w:drawing>
      </w:r>
    </w:p>
    <w:p w14:paraId="1E0787B0" w14:textId="5606C92C" w:rsidR="0075531F" w:rsidRDefault="008540EB" w:rsidP="008540EB">
      <w:pPr>
        <w:spacing w:line="360" w:lineRule="auto"/>
        <w:jc w:val="center"/>
        <w:rPr>
          <w:rFonts w:ascii="Times New Roman" w:hAnsi="Times New Roman" w:cs="Times New Roman"/>
          <w:b/>
          <w:sz w:val="24"/>
          <w:szCs w:val="24"/>
          <w:lang w:eastAsia="en-US"/>
        </w:rPr>
      </w:pPr>
      <w:r w:rsidRPr="008540EB">
        <w:rPr>
          <w:rFonts w:ascii="Times New Roman" w:hAnsi="Times New Roman" w:cs="Times New Roman"/>
          <w:b/>
          <w:sz w:val="24"/>
          <w:szCs w:val="24"/>
          <w:lang w:eastAsia="en-US"/>
        </w:rPr>
        <w:t>Figure 2: Mind map of digital learning</w:t>
      </w:r>
      <w:r w:rsidR="00AB307A">
        <w:rPr>
          <w:rFonts w:ascii="Times New Roman" w:hAnsi="Times New Roman" w:cs="Times New Roman"/>
          <w:b/>
          <w:sz w:val="24"/>
          <w:szCs w:val="24"/>
          <w:lang w:eastAsia="en-US"/>
        </w:rPr>
        <w:t xml:space="preserve"> (Self Designed)</w:t>
      </w:r>
    </w:p>
    <w:p w14:paraId="3D58005F" w14:textId="77777777" w:rsidR="008D24FD" w:rsidRPr="008540EB" w:rsidRDefault="008D24FD" w:rsidP="008540EB">
      <w:pPr>
        <w:spacing w:line="360" w:lineRule="auto"/>
        <w:jc w:val="center"/>
        <w:rPr>
          <w:rFonts w:ascii="Times New Roman" w:hAnsi="Times New Roman" w:cs="Times New Roman"/>
          <w:b/>
          <w:sz w:val="24"/>
          <w:szCs w:val="24"/>
          <w:lang w:eastAsia="en-US"/>
        </w:rPr>
      </w:pPr>
    </w:p>
    <w:p w14:paraId="66F5F108" w14:textId="77777777" w:rsidR="008D24FD" w:rsidRPr="008D24FD" w:rsidRDefault="008D24FD" w:rsidP="008D24FD">
      <w:pPr>
        <w:spacing w:line="360" w:lineRule="auto"/>
        <w:jc w:val="both"/>
        <w:rPr>
          <w:rFonts w:ascii="Times New Roman" w:hAnsi="Times New Roman" w:cs="Times New Roman"/>
          <w:b/>
          <w:sz w:val="24"/>
          <w:szCs w:val="24"/>
          <w:lang w:eastAsia="en-US"/>
        </w:rPr>
      </w:pPr>
      <w:r w:rsidRPr="008D24FD">
        <w:rPr>
          <w:rFonts w:ascii="Times New Roman" w:hAnsi="Times New Roman" w:cs="Times New Roman"/>
          <w:b/>
          <w:sz w:val="24"/>
          <w:szCs w:val="24"/>
          <w:lang w:eastAsia="en-US"/>
        </w:rPr>
        <w:t>Planning</w:t>
      </w:r>
    </w:p>
    <w:p w14:paraId="042CA54A" w14:textId="161B8BCE" w:rsidR="008D24FD" w:rsidRPr="008D24FD" w:rsidRDefault="008D24FD" w:rsidP="008D24FD">
      <w:pPr>
        <w:spacing w:line="360" w:lineRule="auto"/>
        <w:jc w:val="both"/>
        <w:rPr>
          <w:rFonts w:ascii="Times New Roman" w:hAnsi="Times New Roman" w:cs="Times New Roman"/>
          <w:sz w:val="24"/>
          <w:szCs w:val="24"/>
          <w:lang w:eastAsia="en-US"/>
        </w:rPr>
      </w:pPr>
      <w:r w:rsidRPr="008D24FD">
        <w:rPr>
          <w:rFonts w:ascii="Times New Roman" w:hAnsi="Times New Roman" w:cs="Times New Roman"/>
          <w:sz w:val="24"/>
          <w:szCs w:val="24"/>
          <w:lang w:eastAsia="en-US"/>
        </w:rPr>
        <w:t>A learning plan, which can range from a course outline to a single assignment plan, is essential for digital students. Visual learners will appreciate the information structure and portability</w:t>
      </w:r>
      <w:r w:rsidR="00B3461B">
        <w:rPr>
          <w:rFonts w:ascii="Times New Roman" w:hAnsi="Times New Roman" w:cs="Times New Roman"/>
          <w:sz w:val="24"/>
          <w:szCs w:val="24"/>
          <w:lang w:eastAsia="en-US"/>
        </w:rPr>
        <w:t xml:space="preserve"> (</w:t>
      </w:r>
      <w:r w:rsidR="00B3461B" w:rsidRPr="0089498A">
        <w:rPr>
          <w:rFonts w:ascii="Times New Roman" w:hAnsi="Times New Roman" w:cs="Times New Roman"/>
          <w:color w:val="222222"/>
          <w:sz w:val="24"/>
          <w:szCs w:val="24"/>
          <w:shd w:val="clear" w:color="auto" w:fill="FFFFFF"/>
        </w:rPr>
        <w:t>Lin</w:t>
      </w:r>
      <w:r w:rsidR="00B3461B">
        <w:rPr>
          <w:rFonts w:ascii="Times New Roman" w:hAnsi="Times New Roman" w:cs="Times New Roman"/>
          <w:color w:val="222222"/>
          <w:sz w:val="24"/>
          <w:szCs w:val="24"/>
          <w:shd w:val="clear" w:color="auto" w:fill="FFFFFF"/>
        </w:rPr>
        <w:t xml:space="preserve"> </w:t>
      </w:r>
      <w:r w:rsidR="00B3461B" w:rsidRPr="0089498A">
        <w:rPr>
          <w:rFonts w:ascii="Times New Roman" w:hAnsi="Times New Roman" w:cs="Times New Roman"/>
          <w:color w:val="222222"/>
          <w:sz w:val="24"/>
          <w:szCs w:val="24"/>
          <w:shd w:val="clear" w:color="auto" w:fill="FFFFFF"/>
        </w:rPr>
        <w:t>and Chen, 2017</w:t>
      </w:r>
      <w:r w:rsidR="00B3461B">
        <w:rPr>
          <w:rFonts w:ascii="Times New Roman" w:hAnsi="Times New Roman" w:cs="Times New Roman"/>
          <w:color w:val="222222"/>
          <w:sz w:val="24"/>
          <w:szCs w:val="24"/>
          <w:shd w:val="clear" w:color="auto" w:fill="FFFFFF"/>
        </w:rPr>
        <w:t>)</w:t>
      </w:r>
      <w:r w:rsidRPr="008D24FD">
        <w:rPr>
          <w:rFonts w:ascii="Times New Roman" w:hAnsi="Times New Roman" w:cs="Times New Roman"/>
          <w:sz w:val="24"/>
          <w:szCs w:val="24"/>
          <w:lang w:eastAsia="en-US"/>
        </w:rPr>
        <w:t>. Digital education is great for career preparation because the internet is full of information about higher education, career counselling, and other vital skills.</w:t>
      </w:r>
    </w:p>
    <w:p w14:paraId="3FCDB225" w14:textId="77777777" w:rsidR="008D24FD" w:rsidRPr="008D24FD" w:rsidRDefault="008D24FD" w:rsidP="008D24FD">
      <w:pPr>
        <w:spacing w:line="360" w:lineRule="auto"/>
        <w:jc w:val="both"/>
        <w:rPr>
          <w:rFonts w:ascii="Times New Roman" w:hAnsi="Times New Roman" w:cs="Times New Roman"/>
          <w:b/>
          <w:sz w:val="24"/>
          <w:szCs w:val="24"/>
          <w:lang w:eastAsia="en-US"/>
        </w:rPr>
      </w:pPr>
      <w:r w:rsidRPr="008D24FD">
        <w:rPr>
          <w:rFonts w:ascii="Times New Roman" w:hAnsi="Times New Roman" w:cs="Times New Roman"/>
          <w:b/>
          <w:sz w:val="24"/>
          <w:szCs w:val="24"/>
          <w:lang w:eastAsia="en-US"/>
        </w:rPr>
        <w:t>Collaboration</w:t>
      </w:r>
    </w:p>
    <w:p w14:paraId="5137FA00" w14:textId="2C596F0E" w:rsidR="008D24FD" w:rsidRPr="008D24FD" w:rsidRDefault="008D24FD" w:rsidP="008D24FD">
      <w:pPr>
        <w:spacing w:line="360" w:lineRule="auto"/>
        <w:jc w:val="both"/>
        <w:rPr>
          <w:rFonts w:ascii="Times New Roman" w:hAnsi="Times New Roman" w:cs="Times New Roman"/>
          <w:sz w:val="24"/>
          <w:szCs w:val="24"/>
          <w:lang w:eastAsia="en-US"/>
        </w:rPr>
      </w:pPr>
      <w:r w:rsidRPr="008D24FD">
        <w:rPr>
          <w:rFonts w:ascii="Times New Roman" w:hAnsi="Times New Roman" w:cs="Times New Roman"/>
          <w:sz w:val="24"/>
          <w:szCs w:val="24"/>
          <w:lang w:eastAsia="en-US"/>
        </w:rPr>
        <w:t>To improve learning, collaborate with new software, companies, or schools. A comprehensive resource collection is best created by people studying the same or related topics. Together, you can learn more and faster</w:t>
      </w:r>
      <w:r w:rsidR="00B3461B">
        <w:rPr>
          <w:rFonts w:ascii="Times New Roman" w:hAnsi="Times New Roman" w:cs="Times New Roman"/>
          <w:sz w:val="24"/>
          <w:szCs w:val="24"/>
          <w:lang w:eastAsia="en-US"/>
        </w:rPr>
        <w:t xml:space="preserve"> (</w:t>
      </w:r>
      <w:r w:rsidR="00B3461B">
        <w:rPr>
          <w:rFonts w:ascii="Times New Roman" w:hAnsi="Times New Roman" w:cs="Times New Roman"/>
          <w:color w:val="222222"/>
          <w:sz w:val="24"/>
          <w:szCs w:val="24"/>
          <w:shd w:val="clear" w:color="auto" w:fill="FFFFFF"/>
        </w:rPr>
        <w:t>Peters, 2010)</w:t>
      </w:r>
      <w:r w:rsidRPr="008D24FD">
        <w:rPr>
          <w:rFonts w:ascii="Times New Roman" w:hAnsi="Times New Roman" w:cs="Times New Roman"/>
          <w:sz w:val="24"/>
          <w:szCs w:val="24"/>
          <w:lang w:eastAsia="en-US"/>
        </w:rPr>
        <w:t>. This reduces stress and work load and encourages collaborative ideation.</w:t>
      </w:r>
    </w:p>
    <w:p w14:paraId="3D0AF1F6" w14:textId="77777777" w:rsidR="0089498A" w:rsidRDefault="0089498A" w:rsidP="008D24FD">
      <w:pPr>
        <w:spacing w:line="360" w:lineRule="auto"/>
        <w:jc w:val="both"/>
        <w:rPr>
          <w:rFonts w:ascii="Times New Roman" w:hAnsi="Times New Roman" w:cs="Times New Roman"/>
          <w:b/>
          <w:sz w:val="24"/>
          <w:szCs w:val="24"/>
          <w:lang w:eastAsia="en-US"/>
        </w:rPr>
      </w:pPr>
    </w:p>
    <w:p w14:paraId="6B7EB38E" w14:textId="77777777" w:rsidR="008D24FD" w:rsidRPr="008D24FD" w:rsidRDefault="008D24FD" w:rsidP="008D24FD">
      <w:pPr>
        <w:spacing w:line="360" w:lineRule="auto"/>
        <w:jc w:val="both"/>
        <w:rPr>
          <w:rFonts w:ascii="Times New Roman" w:hAnsi="Times New Roman" w:cs="Times New Roman"/>
          <w:b/>
          <w:sz w:val="24"/>
          <w:szCs w:val="24"/>
          <w:lang w:eastAsia="en-US"/>
        </w:rPr>
      </w:pPr>
      <w:r w:rsidRPr="008D24FD">
        <w:rPr>
          <w:rFonts w:ascii="Times New Roman" w:hAnsi="Times New Roman" w:cs="Times New Roman"/>
          <w:b/>
          <w:sz w:val="24"/>
          <w:szCs w:val="24"/>
          <w:lang w:eastAsia="en-US"/>
        </w:rPr>
        <w:lastRenderedPageBreak/>
        <w:t>Participation</w:t>
      </w:r>
    </w:p>
    <w:p w14:paraId="76BB3B74" w14:textId="5FE24836" w:rsidR="008D24FD" w:rsidRPr="008D24FD" w:rsidRDefault="008D24FD" w:rsidP="008D24FD">
      <w:pPr>
        <w:spacing w:line="360" w:lineRule="auto"/>
        <w:jc w:val="both"/>
        <w:rPr>
          <w:rFonts w:ascii="Times New Roman" w:hAnsi="Times New Roman" w:cs="Times New Roman"/>
          <w:sz w:val="24"/>
          <w:szCs w:val="24"/>
          <w:lang w:eastAsia="en-US"/>
        </w:rPr>
      </w:pPr>
      <w:r w:rsidRPr="008D24FD">
        <w:rPr>
          <w:rFonts w:ascii="Times New Roman" w:hAnsi="Times New Roman" w:cs="Times New Roman"/>
          <w:sz w:val="24"/>
          <w:szCs w:val="24"/>
          <w:lang w:eastAsia="en-US"/>
        </w:rPr>
        <w:t>Workshops, lectures, and seminars benefit digital learners too. These seminars will help you use your digital learning platform's many features</w:t>
      </w:r>
      <w:r w:rsidR="0089498A">
        <w:rPr>
          <w:rFonts w:ascii="Times New Roman" w:hAnsi="Times New Roman" w:cs="Times New Roman"/>
          <w:sz w:val="24"/>
          <w:szCs w:val="24"/>
          <w:lang w:eastAsia="en-US"/>
        </w:rPr>
        <w:t xml:space="preserve"> (</w:t>
      </w:r>
      <w:proofErr w:type="spellStart"/>
      <w:r w:rsidR="0089498A" w:rsidRPr="0089498A">
        <w:rPr>
          <w:rFonts w:ascii="Times New Roman" w:hAnsi="Times New Roman" w:cs="Times New Roman"/>
          <w:color w:val="222222"/>
          <w:sz w:val="24"/>
          <w:szCs w:val="24"/>
          <w:shd w:val="clear" w:color="auto" w:fill="FFFFFF"/>
        </w:rPr>
        <w:t>Derouin</w:t>
      </w:r>
      <w:proofErr w:type="spellEnd"/>
      <w:r w:rsidR="0089498A">
        <w:rPr>
          <w:rFonts w:ascii="Times New Roman" w:hAnsi="Times New Roman" w:cs="Times New Roman"/>
          <w:color w:val="222222"/>
          <w:sz w:val="24"/>
          <w:szCs w:val="24"/>
          <w:shd w:val="clear" w:color="auto" w:fill="FFFFFF"/>
        </w:rPr>
        <w:t xml:space="preserve"> et al., 2015)</w:t>
      </w:r>
      <w:r w:rsidRPr="008D24FD">
        <w:rPr>
          <w:rFonts w:ascii="Times New Roman" w:hAnsi="Times New Roman" w:cs="Times New Roman"/>
          <w:sz w:val="24"/>
          <w:szCs w:val="24"/>
          <w:lang w:eastAsia="en-US"/>
        </w:rPr>
        <w:t>. As mentioned, such seminars and workshops can spark creativity through idea exchange. Students have a unique tool to quickly and intuitively express their ideas, which improves online learning.</w:t>
      </w:r>
    </w:p>
    <w:p w14:paraId="07E4CE80" w14:textId="77777777" w:rsidR="008D24FD" w:rsidRPr="008D24FD" w:rsidRDefault="008D24FD" w:rsidP="008D24FD">
      <w:pPr>
        <w:spacing w:line="360" w:lineRule="auto"/>
        <w:jc w:val="both"/>
        <w:rPr>
          <w:rFonts w:ascii="Times New Roman" w:hAnsi="Times New Roman" w:cs="Times New Roman"/>
          <w:b/>
          <w:sz w:val="24"/>
          <w:szCs w:val="24"/>
          <w:lang w:eastAsia="en-US"/>
        </w:rPr>
      </w:pPr>
      <w:r w:rsidRPr="008D24FD">
        <w:rPr>
          <w:rFonts w:ascii="Times New Roman" w:hAnsi="Times New Roman" w:cs="Times New Roman"/>
          <w:b/>
          <w:sz w:val="24"/>
          <w:szCs w:val="24"/>
          <w:lang w:eastAsia="en-US"/>
        </w:rPr>
        <w:t>Studying for Tests</w:t>
      </w:r>
    </w:p>
    <w:p w14:paraId="6FD2B3A1" w14:textId="793625D9" w:rsidR="008D24FD" w:rsidRPr="008D24FD" w:rsidRDefault="008D24FD" w:rsidP="008D24FD">
      <w:pPr>
        <w:spacing w:line="360" w:lineRule="auto"/>
        <w:jc w:val="both"/>
        <w:rPr>
          <w:rFonts w:ascii="Times New Roman" w:hAnsi="Times New Roman" w:cs="Times New Roman"/>
          <w:sz w:val="24"/>
          <w:szCs w:val="24"/>
          <w:lang w:eastAsia="en-US"/>
        </w:rPr>
      </w:pPr>
      <w:r w:rsidRPr="008D24FD">
        <w:rPr>
          <w:rFonts w:ascii="Times New Roman" w:hAnsi="Times New Roman" w:cs="Times New Roman"/>
          <w:sz w:val="24"/>
          <w:szCs w:val="24"/>
          <w:lang w:eastAsia="en-US"/>
        </w:rPr>
        <w:t>Digital learning could improve education and test scores due to the wealth of online resources. Digital learning is the best way to find these connections and improve knowledge.</w:t>
      </w:r>
      <w:r w:rsidR="00B3461B">
        <w:rPr>
          <w:rFonts w:ascii="Times New Roman" w:hAnsi="Times New Roman" w:cs="Times New Roman"/>
          <w:sz w:val="24"/>
          <w:szCs w:val="24"/>
          <w:lang w:eastAsia="en-US"/>
        </w:rPr>
        <w:t xml:space="preserve"> (</w:t>
      </w:r>
      <w:r w:rsidR="00B3461B" w:rsidRPr="0089498A">
        <w:rPr>
          <w:rFonts w:ascii="Times New Roman" w:hAnsi="Times New Roman" w:cs="Times New Roman"/>
          <w:color w:val="222222"/>
          <w:sz w:val="24"/>
          <w:szCs w:val="24"/>
          <w:shd w:val="clear" w:color="auto" w:fill="FFFFFF"/>
        </w:rPr>
        <w:t>Hong</w:t>
      </w:r>
      <w:r w:rsidR="00B3461B">
        <w:rPr>
          <w:rFonts w:ascii="Times New Roman" w:hAnsi="Times New Roman" w:cs="Times New Roman"/>
          <w:color w:val="222222"/>
          <w:sz w:val="24"/>
          <w:szCs w:val="24"/>
          <w:shd w:val="clear" w:color="auto" w:fill="FFFFFF"/>
        </w:rPr>
        <w:t xml:space="preserve"> et al., 2007).</w:t>
      </w:r>
      <w:r w:rsidRPr="008D24FD">
        <w:rPr>
          <w:rFonts w:ascii="Times New Roman" w:hAnsi="Times New Roman" w:cs="Times New Roman"/>
          <w:sz w:val="24"/>
          <w:szCs w:val="24"/>
          <w:lang w:eastAsia="en-US"/>
        </w:rPr>
        <w:t xml:space="preserve"> The dots do not need to stay the same for the learner to succeed.</w:t>
      </w:r>
    </w:p>
    <w:p w14:paraId="01420AFF" w14:textId="77777777" w:rsidR="008D24FD" w:rsidRPr="008D24FD" w:rsidRDefault="008D24FD" w:rsidP="008D24FD">
      <w:pPr>
        <w:spacing w:line="360" w:lineRule="auto"/>
        <w:jc w:val="both"/>
        <w:rPr>
          <w:rFonts w:ascii="Times New Roman" w:hAnsi="Times New Roman" w:cs="Times New Roman"/>
          <w:b/>
          <w:sz w:val="24"/>
          <w:szCs w:val="24"/>
          <w:lang w:eastAsia="en-US"/>
        </w:rPr>
      </w:pPr>
      <w:r w:rsidRPr="008D24FD">
        <w:rPr>
          <w:rFonts w:ascii="Times New Roman" w:hAnsi="Times New Roman" w:cs="Times New Roman"/>
          <w:b/>
          <w:sz w:val="24"/>
          <w:szCs w:val="24"/>
          <w:lang w:eastAsia="en-US"/>
        </w:rPr>
        <w:t>Flipped learning</w:t>
      </w:r>
    </w:p>
    <w:p w14:paraId="74131FF0" w14:textId="14BD990E" w:rsidR="008D24FD" w:rsidRPr="008D24FD" w:rsidRDefault="008D24FD" w:rsidP="008D24FD">
      <w:pPr>
        <w:spacing w:line="360" w:lineRule="auto"/>
        <w:jc w:val="both"/>
        <w:rPr>
          <w:rFonts w:ascii="Times New Roman" w:hAnsi="Times New Roman" w:cs="Times New Roman"/>
          <w:sz w:val="24"/>
          <w:szCs w:val="24"/>
          <w:lang w:eastAsia="en-US"/>
        </w:rPr>
      </w:pPr>
      <w:r w:rsidRPr="008D24FD">
        <w:rPr>
          <w:rFonts w:ascii="Times New Roman" w:hAnsi="Times New Roman" w:cs="Times New Roman"/>
          <w:sz w:val="24"/>
          <w:szCs w:val="24"/>
          <w:lang w:eastAsia="en-US"/>
        </w:rPr>
        <w:t>"Flipping the classroom" encourages creative, technology-based learning. Flipped classroom students have already learned the material from videos, social media, or other online sources and only do hands-on activities. Educational technology in formal and informal settings opens many new learning paths</w:t>
      </w:r>
      <w:r w:rsidR="0089498A">
        <w:rPr>
          <w:rFonts w:ascii="Times New Roman" w:hAnsi="Times New Roman" w:cs="Times New Roman"/>
          <w:sz w:val="24"/>
          <w:szCs w:val="24"/>
          <w:lang w:eastAsia="en-US"/>
        </w:rPr>
        <w:t xml:space="preserve"> (</w:t>
      </w:r>
      <w:r w:rsidR="0089498A">
        <w:rPr>
          <w:rFonts w:ascii="Times New Roman" w:hAnsi="Times New Roman" w:cs="Times New Roman"/>
          <w:color w:val="222222"/>
          <w:sz w:val="24"/>
          <w:szCs w:val="24"/>
          <w:shd w:val="clear" w:color="auto" w:fill="FFFFFF"/>
        </w:rPr>
        <w:t>Buzan and Buzan, 201</w:t>
      </w:r>
      <w:r w:rsidR="0089498A" w:rsidRPr="0089498A">
        <w:rPr>
          <w:rFonts w:ascii="Times New Roman" w:hAnsi="Times New Roman" w:cs="Times New Roman"/>
          <w:color w:val="222222"/>
          <w:sz w:val="24"/>
          <w:szCs w:val="24"/>
          <w:shd w:val="clear" w:color="auto" w:fill="FFFFFF"/>
        </w:rPr>
        <w:t>2</w:t>
      </w:r>
      <w:r w:rsidR="0089498A">
        <w:rPr>
          <w:rFonts w:ascii="Times New Roman" w:hAnsi="Times New Roman" w:cs="Times New Roman"/>
          <w:color w:val="222222"/>
          <w:sz w:val="24"/>
          <w:szCs w:val="24"/>
          <w:shd w:val="clear" w:color="auto" w:fill="FFFFFF"/>
        </w:rPr>
        <w:t>)</w:t>
      </w:r>
      <w:r w:rsidRPr="008D24FD">
        <w:rPr>
          <w:rFonts w:ascii="Times New Roman" w:hAnsi="Times New Roman" w:cs="Times New Roman"/>
          <w:sz w:val="24"/>
          <w:szCs w:val="24"/>
          <w:lang w:eastAsia="en-US"/>
        </w:rPr>
        <w:t>. Students use online resources to prepare lesson notes and engage in class discussion in a flipped classroom.</w:t>
      </w:r>
    </w:p>
    <w:p w14:paraId="4D734B28" w14:textId="1FF16D0E" w:rsidR="00FA6250" w:rsidRPr="0075531F" w:rsidRDefault="00FA6250" w:rsidP="00FA6250">
      <w:pPr>
        <w:pStyle w:val="Heading1"/>
        <w:rPr>
          <w:rFonts w:ascii="Times New Roman" w:hAnsi="Times New Roman" w:cs="Times New Roman"/>
        </w:rPr>
      </w:pPr>
      <w:bookmarkStart w:id="3" w:name="_Toc119166502"/>
      <w:r w:rsidRPr="0075531F">
        <w:rPr>
          <w:rFonts w:ascii="Times New Roman" w:hAnsi="Times New Roman" w:cs="Times New Roman"/>
        </w:rPr>
        <w:t xml:space="preserve">Task 3 – </w:t>
      </w:r>
      <w:r w:rsidR="00216AE8" w:rsidRPr="0075531F">
        <w:rPr>
          <w:rFonts w:ascii="Times New Roman" w:hAnsi="Times New Roman" w:cs="Times New Roman"/>
        </w:rPr>
        <w:t>P</w:t>
      </w:r>
      <w:r w:rsidRPr="0075531F">
        <w:rPr>
          <w:rFonts w:ascii="Times New Roman" w:hAnsi="Times New Roman" w:cs="Times New Roman"/>
        </w:rPr>
        <w:t>resentation</w:t>
      </w:r>
      <w:bookmarkEnd w:id="3"/>
    </w:p>
    <w:p w14:paraId="1DB05871" w14:textId="0DF3AB74" w:rsidR="00FA6250" w:rsidRDefault="00FA6250" w:rsidP="00FA6250">
      <w:pPr>
        <w:rPr>
          <w:lang w:eastAsia="en-US"/>
        </w:rPr>
      </w:pPr>
      <w:r>
        <w:rPr>
          <w:lang w:eastAsia="en-US"/>
        </w:rPr>
        <w:t>Please follow this link to view my presentation:</w:t>
      </w:r>
    </w:p>
    <w:p w14:paraId="01D6E4BD" w14:textId="77777777" w:rsidR="00B3461B" w:rsidRDefault="00B3461B" w:rsidP="00FA6250">
      <w:pPr>
        <w:rPr>
          <w:lang w:eastAsia="en-US"/>
        </w:rPr>
      </w:pPr>
    </w:p>
    <w:p w14:paraId="2C11E9CC" w14:textId="49A05869" w:rsidR="00B3461B" w:rsidRDefault="00B3461B" w:rsidP="000D7E79">
      <w:pPr>
        <w:jc w:val="center"/>
        <w:rPr>
          <w:lang w:eastAsia="en-US"/>
        </w:rPr>
      </w:pPr>
      <w:r w:rsidRPr="00B3461B">
        <w:rPr>
          <w:noProof/>
          <w:lang w:eastAsia="en-US"/>
        </w:rPr>
        <w:drawing>
          <wp:inline distT="0" distB="0" distL="0" distR="0" wp14:anchorId="276C8A9D" wp14:editId="59C406BA">
            <wp:extent cx="4950333" cy="2789978"/>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60908" cy="2795938"/>
                    </a:xfrm>
                    <a:prstGeom prst="rect">
                      <a:avLst/>
                    </a:prstGeom>
                  </pic:spPr>
                </pic:pic>
              </a:graphicData>
            </a:graphic>
          </wp:inline>
        </w:drawing>
      </w:r>
    </w:p>
    <w:p w14:paraId="586EB483" w14:textId="71D405CC" w:rsidR="00B3461B" w:rsidRDefault="00DC66E1" w:rsidP="000D7E79">
      <w:pPr>
        <w:jc w:val="center"/>
        <w:rPr>
          <w:lang w:eastAsia="en-US"/>
        </w:rPr>
      </w:pPr>
      <w:r w:rsidRPr="00DC66E1">
        <w:rPr>
          <w:lang w:eastAsia="en-US"/>
        </w:rPr>
        <w:lastRenderedPageBreak/>
        <w:drawing>
          <wp:inline distT="0" distB="0" distL="0" distR="0" wp14:anchorId="6DEF6508" wp14:editId="510BF6F1">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9343893" w14:textId="6567F1EA" w:rsidR="00B3461B" w:rsidRDefault="00B3461B" w:rsidP="00DC66E1">
      <w:pPr>
        <w:spacing w:line="360" w:lineRule="auto"/>
        <w:rPr>
          <w:lang w:eastAsia="en-US"/>
        </w:rPr>
      </w:pPr>
      <w:r w:rsidRPr="008D24FD">
        <w:rPr>
          <w:rFonts w:ascii="Times New Roman" w:hAnsi="Times New Roman" w:cs="Times New Roman"/>
          <w:sz w:val="24"/>
          <w:szCs w:val="24"/>
          <w:lang w:eastAsia="en-US"/>
        </w:rPr>
        <w:t>A person's personal identification is their constant and unique numerical identifier. It may be things like where they were born or the colour of their skin, or it could be things like how they choose to spend time and the values they hold dear</w:t>
      </w:r>
      <w:r>
        <w:rPr>
          <w:rFonts w:ascii="Times New Roman" w:hAnsi="Times New Roman" w:cs="Times New Roman"/>
          <w:sz w:val="24"/>
          <w:szCs w:val="24"/>
          <w:lang w:eastAsia="en-US"/>
        </w:rPr>
        <w:t xml:space="preserve"> (</w:t>
      </w:r>
      <w:r w:rsidRPr="0089498A">
        <w:rPr>
          <w:rFonts w:ascii="Times New Roman" w:hAnsi="Times New Roman" w:cs="Times New Roman"/>
          <w:color w:val="222222"/>
          <w:sz w:val="24"/>
          <w:szCs w:val="24"/>
          <w:shd w:val="clear" w:color="auto" w:fill="FFFFFF"/>
        </w:rPr>
        <w:t>Noonan, 2019</w:t>
      </w:r>
      <w:r>
        <w:rPr>
          <w:rFonts w:ascii="Times New Roman" w:hAnsi="Times New Roman" w:cs="Times New Roman"/>
          <w:color w:val="222222"/>
          <w:sz w:val="24"/>
          <w:szCs w:val="24"/>
          <w:shd w:val="clear" w:color="auto" w:fill="FFFFFF"/>
        </w:rPr>
        <w:t>)</w:t>
      </w:r>
      <w:r w:rsidRPr="008D24FD">
        <w:rPr>
          <w:rFonts w:ascii="Times New Roman" w:hAnsi="Times New Roman" w:cs="Times New Roman"/>
          <w:sz w:val="24"/>
          <w:szCs w:val="24"/>
          <w:lang w:eastAsia="en-US"/>
        </w:rPr>
        <w:t>.</w:t>
      </w:r>
    </w:p>
    <w:p w14:paraId="4E90E434" w14:textId="77777777" w:rsidR="00B3461B" w:rsidRDefault="00B3461B" w:rsidP="00FA6250">
      <w:pPr>
        <w:rPr>
          <w:lang w:eastAsia="en-US"/>
        </w:rPr>
      </w:pPr>
    </w:p>
    <w:p w14:paraId="689D4CC6" w14:textId="098D971B" w:rsidR="00B3461B" w:rsidRDefault="00DC66E1" w:rsidP="000D7E79">
      <w:pPr>
        <w:jc w:val="center"/>
        <w:rPr>
          <w:lang w:eastAsia="en-US"/>
        </w:rPr>
      </w:pPr>
      <w:r w:rsidRPr="00DC66E1">
        <w:rPr>
          <w:lang w:eastAsia="en-US"/>
        </w:rPr>
        <w:drawing>
          <wp:inline distT="0" distB="0" distL="0" distR="0" wp14:anchorId="17EAA647" wp14:editId="75163E55">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5A26EBD" w14:textId="77777777" w:rsidR="000D7E79" w:rsidRPr="00B3461B" w:rsidRDefault="000D7E79" w:rsidP="000D7E79">
      <w:pPr>
        <w:spacing w:line="360" w:lineRule="auto"/>
        <w:jc w:val="both"/>
        <w:rPr>
          <w:rFonts w:ascii="Times New Roman" w:hAnsi="Times New Roman" w:cs="Times New Roman"/>
          <w:sz w:val="24"/>
          <w:szCs w:val="24"/>
          <w:lang w:eastAsia="en-US"/>
        </w:rPr>
      </w:pPr>
      <w:r w:rsidRPr="008D24FD">
        <w:rPr>
          <w:rFonts w:ascii="Times New Roman" w:hAnsi="Times New Roman" w:cs="Times New Roman"/>
          <w:sz w:val="24"/>
          <w:szCs w:val="24"/>
          <w:lang w:eastAsia="en-US"/>
        </w:rPr>
        <w:t xml:space="preserve">A great deal of my life experience has contributed significantly to who I am now. I am the unique person I am today because of the influence of my friends, family, and culture. Many things in my life have had an impact on me as I've developed. Friends have been a constant element in shaping my feeling of responsibility, my interest in sports and other extracurricular </w:t>
      </w:r>
      <w:r w:rsidRPr="008D24FD">
        <w:rPr>
          <w:rFonts w:ascii="Times New Roman" w:hAnsi="Times New Roman" w:cs="Times New Roman"/>
          <w:sz w:val="24"/>
          <w:szCs w:val="24"/>
          <w:lang w:eastAsia="en-US"/>
        </w:rPr>
        <w:lastRenderedPageBreak/>
        <w:t xml:space="preserve">activities, and other facets of my life. A person's unique collection of passions and hobbies are what genuinely set them different from everyone </w:t>
      </w:r>
      <w:r w:rsidRPr="00B3461B">
        <w:rPr>
          <w:rFonts w:ascii="Times New Roman" w:hAnsi="Times New Roman" w:cs="Times New Roman"/>
          <w:sz w:val="24"/>
          <w:szCs w:val="24"/>
          <w:lang w:eastAsia="en-US"/>
        </w:rPr>
        <w:t>else.</w:t>
      </w:r>
    </w:p>
    <w:p w14:paraId="5FB89704" w14:textId="77777777" w:rsidR="00B3461B" w:rsidRDefault="00B3461B" w:rsidP="00FA6250">
      <w:pPr>
        <w:rPr>
          <w:lang w:eastAsia="en-US"/>
        </w:rPr>
      </w:pPr>
    </w:p>
    <w:p w14:paraId="57084F7E" w14:textId="0230BAF9" w:rsidR="00B3461B" w:rsidRDefault="00DC66E1" w:rsidP="000D7E79">
      <w:pPr>
        <w:jc w:val="center"/>
        <w:rPr>
          <w:lang w:eastAsia="en-US"/>
        </w:rPr>
      </w:pPr>
      <w:r w:rsidRPr="00DC66E1">
        <w:rPr>
          <w:lang w:eastAsia="en-US"/>
        </w:rPr>
        <w:drawing>
          <wp:inline distT="0" distB="0" distL="0" distR="0" wp14:anchorId="228193B0" wp14:editId="046A9F30">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37F3096" w14:textId="219B2112" w:rsidR="000D7E79" w:rsidRPr="000D7E79" w:rsidRDefault="000D7E79" w:rsidP="000D7E79">
      <w:pPr>
        <w:spacing w:line="360" w:lineRule="auto"/>
        <w:jc w:val="both"/>
        <w:rPr>
          <w:rFonts w:ascii="Times New Roman" w:hAnsi="Times New Roman" w:cs="Times New Roman"/>
          <w:sz w:val="24"/>
          <w:szCs w:val="24"/>
          <w:lang w:eastAsia="en-US"/>
        </w:rPr>
      </w:pPr>
      <w:r w:rsidRPr="000D7E79">
        <w:rPr>
          <w:rFonts w:ascii="Times New Roman" w:hAnsi="Times New Roman" w:cs="Times New Roman"/>
          <w:sz w:val="24"/>
          <w:szCs w:val="24"/>
          <w:lang w:eastAsia="en-US"/>
        </w:rPr>
        <w:t>Each day, I am able to endure and realize my ambitions because of the independent spirit that defines who I am. When I moved to a new high school campus for my freshman year, I knew it would give me the chance to develop my own sense of self. The group allowed me to connect with others who shared my passions. These folks might take me at face value and embrace me for who I am. This has helped me meet new individuals and expand my professional sphere.</w:t>
      </w:r>
    </w:p>
    <w:p w14:paraId="6177C1DB" w14:textId="77777777" w:rsidR="000D7E79" w:rsidRDefault="000D7E79" w:rsidP="00FA6250">
      <w:pPr>
        <w:rPr>
          <w:lang w:eastAsia="en-US"/>
        </w:rPr>
      </w:pPr>
    </w:p>
    <w:p w14:paraId="278F791B" w14:textId="71829465" w:rsidR="00B3461B" w:rsidRDefault="00DC66E1" w:rsidP="000D7E79">
      <w:pPr>
        <w:jc w:val="center"/>
        <w:rPr>
          <w:lang w:eastAsia="en-US"/>
        </w:rPr>
      </w:pPr>
      <w:r w:rsidRPr="00DC66E1">
        <w:rPr>
          <w:lang w:eastAsia="en-US"/>
        </w:rPr>
        <w:lastRenderedPageBreak/>
        <w:drawing>
          <wp:inline distT="0" distB="0" distL="0" distR="0" wp14:anchorId="3983C82D" wp14:editId="53BD5592">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479E5754" w14:textId="77777777" w:rsidR="00B3461B" w:rsidRDefault="00B3461B" w:rsidP="00FA6250">
      <w:pPr>
        <w:rPr>
          <w:lang w:eastAsia="en-US"/>
        </w:rPr>
      </w:pPr>
    </w:p>
    <w:p w14:paraId="63AF8983" w14:textId="22275559" w:rsidR="008D24FD" w:rsidRDefault="008D24FD" w:rsidP="008540EB">
      <w:pPr>
        <w:spacing w:line="360" w:lineRule="auto"/>
        <w:jc w:val="both"/>
        <w:rPr>
          <w:rFonts w:ascii="Times New Roman" w:hAnsi="Times New Roman" w:cs="Times New Roman"/>
          <w:sz w:val="24"/>
          <w:szCs w:val="24"/>
          <w:lang w:eastAsia="en-US"/>
        </w:rPr>
      </w:pPr>
      <w:r w:rsidRPr="00B3461B">
        <w:rPr>
          <w:rFonts w:ascii="Times New Roman" w:hAnsi="Times New Roman" w:cs="Times New Roman"/>
          <w:sz w:val="24"/>
          <w:szCs w:val="24"/>
          <w:lang w:eastAsia="en-US"/>
        </w:rPr>
        <w:t>By developing strong relationships with nearly everyone, I am able to contribute effectively to teams. . I'm motivated by friends' classwork. I associate with people who share my interests and vision for the future to achieve my goals. School sports taught me the value of teamwork and fun. I learned loyalty, unity, and leadership, which are essential in team sports. It had an effect on the way I viewed the world and the things that were important to me.</w:t>
      </w:r>
    </w:p>
    <w:p w14:paraId="5A01F3A6" w14:textId="0AAB9B97" w:rsidR="00AB307A" w:rsidRPr="00B3461B" w:rsidRDefault="00DC66E1" w:rsidP="008540EB">
      <w:pPr>
        <w:spacing w:line="360" w:lineRule="auto"/>
        <w:jc w:val="both"/>
        <w:rPr>
          <w:rFonts w:ascii="Times New Roman" w:hAnsi="Times New Roman" w:cs="Times New Roman"/>
          <w:sz w:val="24"/>
          <w:szCs w:val="24"/>
          <w:lang w:eastAsia="en-US"/>
        </w:rPr>
      </w:pPr>
      <w:r w:rsidRPr="00DC66E1">
        <w:rPr>
          <w:rFonts w:ascii="Times New Roman" w:hAnsi="Times New Roman" w:cs="Times New Roman"/>
          <w:sz w:val="24"/>
          <w:szCs w:val="24"/>
          <w:lang w:eastAsia="en-US"/>
        </w:rPr>
        <w:drawing>
          <wp:inline distT="0" distB="0" distL="0" distR="0" wp14:anchorId="747CB4A3" wp14:editId="56587A17">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bookmarkStart w:id="4" w:name="_GoBack"/>
      <w:bookmarkEnd w:id="4"/>
    </w:p>
    <w:p w14:paraId="168EB601" w14:textId="607D978D" w:rsidR="00FA6250" w:rsidRPr="00055F86" w:rsidRDefault="00FA6250" w:rsidP="00FA6250">
      <w:pPr>
        <w:pStyle w:val="Heading1"/>
        <w:rPr>
          <w:rFonts w:ascii="Times New Roman" w:hAnsi="Times New Roman" w:cs="Times New Roman"/>
        </w:rPr>
      </w:pPr>
      <w:bookmarkStart w:id="5" w:name="_Toc119166503"/>
      <w:r w:rsidRPr="00055F86">
        <w:rPr>
          <w:rFonts w:ascii="Times New Roman" w:hAnsi="Times New Roman" w:cs="Times New Roman"/>
        </w:rPr>
        <w:lastRenderedPageBreak/>
        <w:t xml:space="preserve">Task 4 – </w:t>
      </w:r>
      <w:r w:rsidR="00216AE8" w:rsidRPr="00055F86">
        <w:rPr>
          <w:rFonts w:ascii="Times New Roman" w:hAnsi="Times New Roman" w:cs="Times New Roman"/>
        </w:rPr>
        <w:t>R</w:t>
      </w:r>
      <w:r w:rsidRPr="00055F86">
        <w:rPr>
          <w:rFonts w:ascii="Times New Roman" w:hAnsi="Times New Roman" w:cs="Times New Roman"/>
        </w:rPr>
        <w:t>eflection</w:t>
      </w:r>
      <w:bookmarkEnd w:id="5"/>
    </w:p>
    <w:p w14:paraId="36B37FE4" w14:textId="14FD3966" w:rsidR="00055F86" w:rsidRDefault="00055F86" w:rsidP="00055F86">
      <w:pPr>
        <w:spacing w:line="360" w:lineRule="auto"/>
        <w:jc w:val="both"/>
        <w:rPr>
          <w:rFonts w:ascii="Times New Roman" w:hAnsi="Times New Roman" w:cs="Times New Roman"/>
          <w:sz w:val="24"/>
          <w:szCs w:val="24"/>
          <w:lang w:eastAsia="en-US"/>
        </w:rPr>
      </w:pPr>
      <w:proofErr w:type="spellStart"/>
      <w:r w:rsidRPr="00055F86">
        <w:rPr>
          <w:rFonts w:ascii="Times New Roman" w:hAnsi="Times New Roman" w:cs="Times New Roman"/>
          <w:sz w:val="24"/>
          <w:szCs w:val="24"/>
          <w:lang w:eastAsia="en-US"/>
        </w:rPr>
        <w:t>Borton's</w:t>
      </w:r>
      <w:proofErr w:type="spellEnd"/>
      <w:r w:rsidRPr="00055F86">
        <w:rPr>
          <w:rFonts w:ascii="Times New Roman" w:hAnsi="Times New Roman" w:cs="Times New Roman"/>
          <w:sz w:val="24"/>
          <w:szCs w:val="24"/>
          <w:lang w:eastAsia="en-US"/>
        </w:rPr>
        <w:t xml:space="preserve"> reflection model gives a framework for thinking about reflection. . </w:t>
      </w:r>
      <w:proofErr w:type="spellStart"/>
      <w:r w:rsidRPr="00055F86">
        <w:rPr>
          <w:rFonts w:ascii="Times New Roman" w:hAnsi="Times New Roman" w:cs="Times New Roman"/>
          <w:sz w:val="24"/>
          <w:szCs w:val="24"/>
          <w:lang w:eastAsia="en-US"/>
        </w:rPr>
        <w:t>Borton's</w:t>
      </w:r>
      <w:proofErr w:type="spellEnd"/>
      <w:r w:rsidRPr="00055F86">
        <w:rPr>
          <w:rFonts w:ascii="Times New Roman" w:hAnsi="Times New Roman" w:cs="Times New Roman"/>
          <w:sz w:val="24"/>
          <w:szCs w:val="24"/>
          <w:lang w:eastAsia="en-US"/>
        </w:rPr>
        <w:t xml:space="preserve"> approach is basic and may be used to many scenarios without training. Free thought is fostered through laxity</w:t>
      </w:r>
      <w:r w:rsidR="00B3461B">
        <w:rPr>
          <w:rFonts w:ascii="Times New Roman" w:hAnsi="Times New Roman" w:cs="Times New Roman"/>
          <w:sz w:val="24"/>
          <w:szCs w:val="24"/>
          <w:lang w:eastAsia="en-US"/>
        </w:rPr>
        <w:t xml:space="preserve"> (</w:t>
      </w:r>
      <w:r w:rsidR="00B3461B" w:rsidRPr="0089498A">
        <w:rPr>
          <w:rFonts w:ascii="Times New Roman" w:hAnsi="Times New Roman" w:cs="Times New Roman"/>
          <w:color w:val="222222"/>
          <w:sz w:val="24"/>
          <w:szCs w:val="24"/>
          <w:shd w:val="clear" w:color="auto" w:fill="FFFFFF"/>
        </w:rPr>
        <w:t>Harsh</w:t>
      </w:r>
      <w:r w:rsidR="00B3461B">
        <w:rPr>
          <w:rFonts w:ascii="Times New Roman" w:hAnsi="Times New Roman" w:cs="Times New Roman"/>
          <w:color w:val="222222"/>
          <w:sz w:val="24"/>
          <w:szCs w:val="24"/>
          <w:shd w:val="clear" w:color="auto" w:fill="FFFFFF"/>
        </w:rPr>
        <w:t xml:space="preserve"> et al., 2018)</w:t>
      </w:r>
      <w:r w:rsidRPr="00055F86">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In this part the reflection of starting university, getting known to online learning and how it helped in my first assignment will be discussed.</w:t>
      </w:r>
      <w:r w:rsidRPr="00055F86">
        <w:rPr>
          <w:rFonts w:ascii="Times New Roman" w:hAnsi="Times New Roman" w:cs="Times New Roman"/>
          <w:sz w:val="24"/>
          <w:szCs w:val="24"/>
          <w:lang w:eastAsia="en-US"/>
        </w:rPr>
        <w:t xml:space="preserve"> I entered college with huge aspirations for success. My situation startled me. I had unexpected opportunities after finishing high school. After much soul-searching, I decided nothing had changed. . I took advantage of my university's many options to have life-changing experiences. I started organizing my winter break vacation to New York City with students and a teacher as soon as I arrived on college. We met weekly for three months, discussing the city's history as an empire's capital and its contemporary function as a human trafficking hub. Due to the small environment, the discourse often took unexpected turns and covered a wide range of issues, with each speaker building on the previous one. I had to learn to use the internet to produce an academic report on a topic I had never researched.</w:t>
      </w:r>
    </w:p>
    <w:p w14:paraId="6770584D" w14:textId="4DCE380A" w:rsidR="00FA6250" w:rsidRDefault="00055F86" w:rsidP="00055F86">
      <w:pPr>
        <w:spacing w:line="360" w:lineRule="auto"/>
        <w:jc w:val="both"/>
        <w:rPr>
          <w:rFonts w:ascii="Times New Roman" w:hAnsi="Times New Roman" w:cs="Times New Roman"/>
          <w:sz w:val="24"/>
          <w:szCs w:val="24"/>
          <w:lang w:eastAsia="en-US"/>
        </w:rPr>
      </w:pPr>
      <w:r w:rsidRPr="00055F86">
        <w:rPr>
          <w:rFonts w:ascii="Times New Roman" w:hAnsi="Times New Roman" w:cs="Times New Roman"/>
          <w:sz w:val="24"/>
          <w:szCs w:val="24"/>
          <w:lang w:eastAsia="en-US"/>
        </w:rPr>
        <w:t xml:space="preserve">College students like me need online education to expand our horizons and adapt to the world. I'm using the university's digital library more </w:t>
      </w:r>
      <w:r>
        <w:rPr>
          <w:rFonts w:ascii="Times New Roman" w:hAnsi="Times New Roman" w:cs="Times New Roman"/>
          <w:sz w:val="24"/>
          <w:szCs w:val="24"/>
          <w:lang w:eastAsia="en-US"/>
        </w:rPr>
        <w:t xml:space="preserve">to prepare for future queries. </w:t>
      </w:r>
      <w:r w:rsidRPr="00055F86">
        <w:rPr>
          <w:rFonts w:ascii="Times New Roman" w:hAnsi="Times New Roman" w:cs="Times New Roman"/>
          <w:sz w:val="24"/>
          <w:szCs w:val="24"/>
          <w:lang w:eastAsia="en-US"/>
        </w:rPr>
        <w:t>My understanding improved as I used the internet for research and education. This allowed me to finish all my class assignments. Even this report was improved by the utilization of a variety of web resources for this task.</w:t>
      </w:r>
      <w:r>
        <w:rPr>
          <w:rFonts w:ascii="Times New Roman" w:hAnsi="Times New Roman" w:cs="Times New Roman"/>
          <w:sz w:val="24"/>
          <w:szCs w:val="24"/>
          <w:lang w:eastAsia="en-US"/>
        </w:rPr>
        <w:t xml:space="preserve"> </w:t>
      </w:r>
      <w:r w:rsidRPr="00055F86">
        <w:rPr>
          <w:rFonts w:ascii="Times New Roman" w:hAnsi="Times New Roman" w:cs="Times New Roman"/>
          <w:sz w:val="24"/>
          <w:szCs w:val="24"/>
          <w:lang w:eastAsia="en-US"/>
        </w:rPr>
        <w:t>Along with digital learning, these internet tools were invaluable to me as I completed my first ever academic writing project. Many people don't realize how useful E-learning can be in the context of university life and coursework, but this response makes it very apparent</w:t>
      </w:r>
      <w:r w:rsidR="00B3461B">
        <w:rPr>
          <w:rFonts w:ascii="Times New Roman" w:hAnsi="Times New Roman" w:cs="Times New Roman"/>
          <w:sz w:val="24"/>
          <w:szCs w:val="24"/>
          <w:lang w:eastAsia="en-US"/>
        </w:rPr>
        <w:t xml:space="preserve"> (</w:t>
      </w:r>
      <w:r w:rsidR="00B3461B" w:rsidRPr="0089498A">
        <w:rPr>
          <w:rFonts w:ascii="Times New Roman" w:hAnsi="Times New Roman" w:cs="Times New Roman"/>
          <w:color w:val="222222"/>
          <w:sz w:val="24"/>
          <w:szCs w:val="24"/>
          <w:shd w:val="clear" w:color="auto" w:fill="FFFFFF"/>
        </w:rPr>
        <w:t>Lucas, 2012</w:t>
      </w:r>
      <w:r w:rsidR="00B3461B">
        <w:rPr>
          <w:rFonts w:ascii="Times New Roman" w:hAnsi="Times New Roman" w:cs="Times New Roman"/>
          <w:color w:val="222222"/>
          <w:sz w:val="24"/>
          <w:szCs w:val="24"/>
          <w:shd w:val="clear" w:color="auto" w:fill="FFFFFF"/>
        </w:rPr>
        <w:t>)</w:t>
      </w:r>
      <w:r w:rsidRPr="00055F86">
        <w:rPr>
          <w:rFonts w:ascii="Times New Roman" w:hAnsi="Times New Roman" w:cs="Times New Roman"/>
          <w:sz w:val="24"/>
          <w:szCs w:val="24"/>
          <w:lang w:eastAsia="en-US"/>
        </w:rPr>
        <w:t>.</w:t>
      </w:r>
    </w:p>
    <w:p w14:paraId="339C917D" w14:textId="03CB6F6F" w:rsidR="008D24FD" w:rsidRPr="008D24FD" w:rsidRDefault="008D24FD" w:rsidP="008D24FD">
      <w:pPr>
        <w:pStyle w:val="Heading1"/>
        <w:rPr>
          <w:rFonts w:ascii="Times New Roman" w:hAnsi="Times New Roman" w:cs="Times New Roman"/>
        </w:rPr>
      </w:pPr>
      <w:bookmarkStart w:id="6" w:name="_Toc119166504"/>
      <w:r w:rsidRPr="008D24FD">
        <w:rPr>
          <w:rFonts w:ascii="Times New Roman" w:hAnsi="Times New Roman" w:cs="Times New Roman"/>
        </w:rPr>
        <w:t>Conclusion</w:t>
      </w:r>
      <w:bookmarkEnd w:id="6"/>
    </w:p>
    <w:p w14:paraId="6F5DFD4D" w14:textId="463EE63B" w:rsidR="008D24FD" w:rsidRPr="00055F86" w:rsidRDefault="008D24FD" w:rsidP="00055F86">
      <w:pPr>
        <w:spacing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Finally it can be concluded the importance of digital learning in modern day education is vast and in this report it was seen from aspiring for higher studies to personal identity digital learning is very essential. </w:t>
      </w:r>
      <w:r w:rsidRPr="008D24FD">
        <w:rPr>
          <w:rFonts w:ascii="Times New Roman" w:hAnsi="Times New Roman" w:cs="Times New Roman"/>
          <w:sz w:val="24"/>
          <w:szCs w:val="24"/>
          <w:lang w:eastAsia="en-US"/>
        </w:rPr>
        <w:t>Digital learning could improve education and test scores due to the wealth of online resources</w:t>
      </w:r>
    </w:p>
    <w:p w14:paraId="303D96F6" w14:textId="45D519A2" w:rsidR="00FA6250" w:rsidRDefault="00FA6250" w:rsidP="00FA6250">
      <w:pPr>
        <w:rPr>
          <w:lang w:eastAsia="en-US"/>
        </w:rPr>
      </w:pPr>
    </w:p>
    <w:p w14:paraId="659567B4" w14:textId="3AF6EC09" w:rsidR="00FA6250" w:rsidRDefault="00FA6250" w:rsidP="00FA6250">
      <w:pPr>
        <w:pStyle w:val="Heading1"/>
        <w:rPr>
          <w:rFonts w:ascii="Times New Roman" w:hAnsi="Times New Roman" w:cs="Times New Roman"/>
        </w:rPr>
      </w:pPr>
      <w:bookmarkStart w:id="7" w:name="_Toc119166505"/>
      <w:r w:rsidRPr="00C74275">
        <w:rPr>
          <w:rFonts w:ascii="Times New Roman" w:hAnsi="Times New Roman" w:cs="Times New Roman"/>
        </w:rPr>
        <w:t>Reference list</w:t>
      </w:r>
      <w:bookmarkEnd w:id="7"/>
    </w:p>
    <w:p w14:paraId="57F7667D" w14:textId="56C4BB60"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Ale Ebrahim, N., 2013. Introduction to the Research Tools mind map. </w:t>
      </w:r>
      <w:r w:rsidRPr="00B3461B">
        <w:rPr>
          <w:rFonts w:ascii="Times New Roman" w:hAnsi="Times New Roman" w:cs="Times New Roman"/>
          <w:iCs/>
          <w:sz w:val="24"/>
          <w:szCs w:val="24"/>
          <w:shd w:val="clear" w:color="auto" w:fill="FFFFFF"/>
        </w:rPr>
        <w:t>Research World</w:t>
      </w:r>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10</w:t>
      </w:r>
      <w:r w:rsidRPr="00B3461B">
        <w:rPr>
          <w:rFonts w:ascii="Times New Roman" w:hAnsi="Times New Roman" w:cs="Times New Roman"/>
          <w:sz w:val="24"/>
          <w:szCs w:val="24"/>
          <w:shd w:val="clear" w:color="auto" w:fill="FFFFFF"/>
        </w:rPr>
        <w:t>(4), pp.1-3.</w:t>
      </w:r>
    </w:p>
    <w:p w14:paraId="5455287E" w14:textId="1C4830BA"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Ahmad, T., 2015. Preparing for the future of higher education. </w:t>
      </w:r>
      <w:r w:rsidRPr="00B3461B">
        <w:rPr>
          <w:rFonts w:ascii="Times New Roman" w:hAnsi="Times New Roman" w:cs="Times New Roman"/>
          <w:iCs/>
          <w:sz w:val="24"/>
          <w:szCs w:val="24"/>
          <w:shd w:val="clear" w:color="auto" w:fill="FFFFFF"/>
        </w:rPr>
        <w:t>On the Horizon</w:t>
      </w:r>
      <w:r w:rsidRPr="00B3461B">
        <w:rPr>
          <w:rFonts w:ascii="Times New Roman" w:hAnsi="Times New Roman" w:cs="Times New Roman"/>
          <w:sz w:val="24"/>
          <w:szCs w:val="24"/>
          <w:shd w:val="clear" w:color="auto" w:fill="FFFFFF"/>
        </w:rPr>
        <w:t>.</w:t>
      </w:r>
    </w:p>
    <w:p w14:paraId="3F3BAB93" w14:textId="3AB7453E"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lastRenderedPageBreak/>
        <w:t>Buzan, T. and Buzan, B., 2012. </w:t>
      </w:r>
      <w:r w:rsidRPr="00B3461B">
        <w:rPr>
          <w:rFonts w:ascii="Times New Roman" w:hAnsi="Times New Roman" w:cs="Times New Roman"/>
          <w:iCs/>
          <w:sz w:val="24"/>
          <w:szCs w:val="24"/>
          <w:shd w:val="clear" w:color="auto" w:fill="FFFFFF"/>
        </w:rPr>
        <w:t>How to mind map</w:t>
      </w:r>
      <w:r w:rsidRPr="00B3461B">
        <w:rPr>
          <w:rFonts w:ascii="Times New Roman" w:hAnsi="Times New Roman" w:cs="Times New Roman"/>
          <w:sz w:val="24"/>
          <w:szCs w:val="24"/>
          <w:shd w:val="clear" w:color="auto" w:fill="FFFFFF"/>
        </w:rPr>
        <w:t xml:space="preserve">. London: </w:t>
      </w:r>
      <w:proofErr w:type="spellStart"/>
      <w:r w:rsidRPr="00B3461B">
        <w:rPr>
          <w:rFonts w:ascii="Times New Roman" w:hAnsi="Times New Roman" w:cs="Times New Roman"/>
          <w:sz w:val="24"/>
          <w:szCs w:val="24"/>
          <w:shd w:val="clear" w:color="auto" w:fill="FFFFFF"/>
        </w:rPr>
        <w:t>Thorsons</w:t>
      </w:r>
      <w:proofErr w:type="spellEnd"/>
      <w:r w:rsidRPr="00B3461B">
        <w:rPr>
          <w:rFonts w:ascii="Times New Roman" w:hAnsi="Times New Roman" w:cs="Times New Roman"/>
          <w:sz w:val="24"/>
          <w:szCs w:val="24"/>
          <w:shd w:val="clear" w:color="auto" w:fill="FFFFFF"/>
        </w:rPr>
        <w:t>.</w:t>
      </w:r>
    </w:p>
    <w:p w14:paraId="18821CD3" w14:textId="4A9B7F03" w:rsidR="0089498A" w:rsidRPr="00B3461B" w:rsidRDefault="0089498A" w:rsidP="0089498A">
      <w:pPr>
        <w:spacing w:line="276" w:lineRule="auto"/>
        <w:jc w:val="both"/>
        <w:rPr>
          <w:rFonts w:ascii="Times New Roman" w:hAnsi="Times New Roman" w:cs="Times New Roman"/>
          <w:sz w:val="24"/>
          <w:szCs w:val="24"/>
          <w:shd w:val="clear" w:color="auto" w:fill="FFFFFF"/>
        </w:rPr>
      </w:pPr>
      <w:proofErr w:type="spellStart"/>
      <w:r w:rsidRPr="00B3461B">
        <w:rPr>
          <w:rFonts w:ascii="Times New Roman" w:hAnsi="Times New Roman" w:cs="Times New Roman"/>
          <w:sz w:val="24"/>
          <w:szCs w:val="24"/>
          <w:shd w:val="clear" w:color="auto" w:fill="FFFFFF"/>
        </w:rPr>
        <w:t>Chowdry</w:t>
      </w:r>
      <w:proofErr w:type="spellEnd"/>
      <w:r w:rsidRPr="00B3461B">
        <w:rPr>
          <w:rFonts w:ascii="Times New Roman" w:hAnsi="Times New Roman" w:cs="Times New Roman"/>
          <w:sz w:val="24"/>
          <w:szCs w:val="24"/>
          <w:shd w:val="clear" w:color="auto" w:fill="FFFFFF"/>
        </w:rPr>
        <w:t xml:space="preserve">, H., Crawford, C., Dearden, L., Goodman, A. and </w:t>
      </w:r>
      <w:proofErr w:type="spellStart"/>
      <w:r w:rsidRPr="00B3461B">
        <w:rPr>
          <w:rFonts w:ascii="Times New Roman" w:hAnsi="Times New Roman" w:cs="Times New Roman"/>
          <w:sz w:val="24"/>
          <w:szCs w:val="24"/>
          <w:shd w:val="clear" w:color="auto" w:fill="FFFFFF"/>
        </w:rPr>
        <w:t>Vignoles</w:t>
      </w:r>
      <w:proofErr w:type="spellEnd"/>
      <w:r w:rsidRPr="00B3461B">
        <w:rPr>
          <w:rFonts w:ascii="Times New Roman" w:hAnsi="Times New Roman" w:cs="Times New Roman"/>
          <w:sz w:val="24"/>
          <w:szCs w:val="24"/>
          <w:shd w:val="clear" w:color="auto" w:fill="FFFFFF"/>
        </w:rPr>
        <w:t>, A., 2013. Widening participation in higher education: analysis using linked administrative data. </w:t>
      </w:r>
      <w:r w:rsidRPr="00B3461B">
        <w:rPr>
          <w:rFonts w:ascii="Times New Roman" w:hAnsi="Times New Roman" w:cs="Times New Roman"/>
          <w:iCs/>
          <w:sz w:val="24"/>
          <w:szCs w:val="24"/>
          <w:shd w:val="clear" w:color="auto" w:fill="FFFFFF"/>
        </w:rPr>
        <w:t>Journal of the Royal Statistical Society: Series A (Statistics in Society)</w:t>
      </w:r>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176</w:t>
      </w:r>
      <w:r w:rsidRPr="00B3461B">
        <w:rPr>
          <w:rFonts w:ascii="Times New Roman" w:hAnsi="Times New Roman" w:cs="Times New Roman"/>
          <w:sz w:val="24"/>
          <w:szCs w:val="24"/>
          <w:shd w:val="clear" w:color="auto" w:fill="FFFFFF"/>
        </w:rPr>
        <w:t>(2), pp.431-457.</w:t>
      </w:r>
    </w:p>
    <w:p w14:paraId="4A64794B" w14:textId="32155397" w:rsidR="0089498A" w:rsidRPr="00B3461B" w:rsidRDefault="0089498A" w:rsidP="0089498A">
      <w:pPr>
        <w:spacing w:line="276" w:lineRule="auto"/>
        <w:jc w:val="both"/>
        <w:rPr>
          <w:rFonts w:ascii="Times New Roman" w:hAnsi="Times New Roman" w:cs="Times New Roman"/>
          <w:sz w:val="24"/>
          <w:szCs w:val="24"/>
          <w:shd w:val="clear" w:color="auto" w:fill="FFFFFF"/>
        </w:rPr>
      </w:pPr>
      <w:proofErr w:type="spellStart"/>
      <w:r w:rsidRPr="00B3461B">
        <w:rPr>
          <w:rFonts w:ascii="Times New Roman" w:hAnsi="Times New Roman" w:cs="Times New Roman"/>
          <w:sz w:val="24"/>
          <w:szCs w:val="24"/>
          <w:shd w:val="clear" w:color="auto" w:fill="FFFFFF"/>
        </w:rPr>
        <w:t>Derouin</w:t>
      </w:r>
      <w:proofErr w:type="spellEnd"/>
      <w:r w:rsidRPr="00B3461B">
        <w:rPr>
          <w:rFonts w:ascii="Times New Roman" w:hAnsi="Times New Roman" w:cs="Times New Roman"/>
          <w:sz w:val="24"/>
          <w:szCs w:val="24"/>
          <w:shd w:val="clear" w:color="auto" w:fill="FFFFFF"/>
        </w:rPr>
        <w:t xml:space="preserve">, R.E., </w:t>
      </w:r>
      <w:proofErr w:type="spellStart"/>
      <w:r w:rsidRPr="00B3461B">
        <w:rPr>
          <w:rFonts w:ascii="Times New Roman" w:hAnsi="Times New Roman" w:cs="Times New Roman"/>
          <w:sz w:val="24"/>
          <w:szCs w:val="24"/>
          <w:shd w:val="clear" w:color="auto" w:fill="FFFFFF"/>
        </w:rPr>
        <w:t>Fritzsche</w:t>
      </w:r>
      <w:proofErr w:type="spellEnd"/>
      <w:r w:rsidRPr="00B3461B">
        <w:rPr>
          <w:rFonts w:ascii="Times New Roman" w:hAnsi="Times New Roman" w:cs="Times New Roman"/>
          <w:sz w:val="24"/>
          <w:szCs w:val="24"/>
          <w:shd w:val="clear" w:color="auto" w:fill="FFFFFF"/>
        </w:rPr>
        <w:t>, B.A. and Salas, E., 2015. E-learning in organizations. </w:t>
      </w:r>
      <w:r w:rsidRPr="00B3461B">
        <w:rPr>
          <w:rFonts w:ascii="Times New Roman" w:hAnsi="Times New Roman" w:cs="Times New Roman"/>
          <w:iCs/>
          <w:sz w:val="24"/>
          <w:szCs w:val="24"/>
          <w:shd w:val="clear" w:color="auto" w:fill="FFFFFF"/>
        </w:rPr>
        <w:t>Journal of management</w:t>
      </w:r>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31</w:t>
      </w:r>
      <w:r w:rsidRPr="00B3461B">
        <w:rPr>
          <w:rFonts w:ascii="Times New Roman" w:hAnsi="Times New Roman" w:cs="Times New Roman"/>
          <w:sz w:val="24"/>
          <w:szCs w:val="24"/>
          <w:shd w:val="clear" w:color="auto" w:fill="FFFFFF"/>
        </w:rPr>
        <w:t>(6), pp.920-940.</w:t>
      </w:r>
    </w:p>
    <w:p w14:paraId="16C02DE9" w14:textId="09A019A5"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Downes, S., 2015. E-learning 2.0. </w:t>
      </w:r>
      <w:proofErr w:type="spellStart"/>
      <w:r w:rsidRPr="00B3461B">
        <w:rPr>
          <w:rFonts w:ascii="Times New Roman" w:hAnsi="Times New Roman" w:cs="Times New Roman"/>
          <w:iCs/>
          <w:sz w:val="24"/>
          <w:szCs w:val="24"/>
          <w:shd w:val="clear" w:color="auto" w:fill="FFFFFF"/>
        </w:rPr>
        <w:t>ELearn</w:t>
      </w:r>
      <w:proofErr w:type="spellEnd"/>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2005</w:t>
      </w:r>
      <w:r w:rsidRPr="00B3461B">
        <w:rPr>
          <w:rFonts w:ascii="Times New Roman" w:hAnsi="Times New Roman" w:cs="Times New Roman"/>
          <w:sz w:val="24"/>
          <w:szCs w:val="24"/>
          <w:shd w:val="clear" w:color="auto" w:fill="FFFFFF"/>
        </w:rPr>
        <w:t>(10), p.1.</w:t>
      </w:r>
    </w:p>
    <w:p w14:paraId="4A351080" w14:textId="223C6A72"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Gigliotti, R.A. and Ruben, B.D., 2017. Preparing higher education leaders: A conceptual, strategic, and operational approach. </w:t>
      </w:r>
      <w:r w:rsidRPr="00B3461B">
        <w:rPr>
          <w:rFonts w:ascii="Times New Roman" w:hAnsi="Times New Roman" w:cs="Times New Roman"/>
          <w:iCs/>
          <w:sz w:val="24"/>
          <w:szCs w:val="24"/>
          <w:shd w:val="clear" w:color="auto" w:fill="FFFFFF"/>
        </w:rPr>
        <w:t>Journal of Leadership Education</w:t>
      </w:r>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16</w:t>
      </w:r>
      <w:r w:rsidRPr="00B3461B">
        <w:rPr>
          <w:rFonts w:ascii="Times New Roman" w:hAnsi="Times New Roman" w:cs="Times New Roman"/>
          <w:sz w:val="24"/>
          <w:szCs w:val="24"/>
          <w:shd w:val="clear" w:color="auto" w:fill="FFFFFF"/>
        </w:rPr>
        <w:t>(1), pp.96-114.</w:t>
      </w:r>
    </w:p>
    <w:p w14:paraId="27380036" w14:textId="7690408C"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Grand-Clement, S., 2017. Digital Learning: Education and Skills in the Digital Age. </w:t>
      </w:r>
      <w:r w:rsidRPr="00B3461B">
        <w:rPr>
          <w:rFonts w:ascii="Times New Roman" w:hAnsi="Times New Roman" w:cs="Times New Roman"/>
          <w:iCs/>
          <w:sz w:val="24"/>
          <w:szCs w:val="24"/>
          <w:shd w:val="clear" w:color="auto" w:fill="FFFFFF"/>
        </w:rPr>
        <w:t>RAND Europe</w:t>
      </w:r>
      <w:r w:rsidRPr="00B3461B">
        <w:rPr>
          <w:rFonts w:ascii="Times New Roman" w:hAnsi="Times New Roman" w:cs="Times New Roman"/>
          <w:sz w:val="24"/>
          <w:szCs w:val="24"/>
          <w:shd w:val="clear" w:color="auto" w:fill="FFFFFF"/>
        </w:rPr>
        <w:t>.</w:t>
      </w:r>
    </w:p>
    <w:p w14:paraId="02CC4DD1" w14:textId="21EDA474"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Harsh, P.S.B., Llo</w:t>
      </w:r>
      <w:r w:rsidR="00B3461B" w:rsidRPr="00B3461B">
        <w:rPr>
          <w:rFonts w:ascii="Times New Roman" w:hAnsi="Times New Roman" w:cs="Times New Roman"/>
          <w:sz w:val="24"/>
          <w:szCs w:val="24"/>
          <w:shd w:val="clear" w:color="auto" w:fill="FFFFFF"/>
        </w:rPr>
        <w:t xml:space="preserve">yd, D.J.W. and </w:t>
      </w:r>
      <w:proofErr w:type="spellStart"/>
      <w:r w:rsidR="00B3461B" w:rsidRPr="00B3461B">
        <w:rPr>
          <w:rFonts w:ascii="Times New Roman" w:hAnsi="Times New Roman" w:cs="Times New Roman"/>
          <w:sz w:val="24"/>
          <w:szCs w:val="24"/>
          <w:shd w:val="clear" w:color="auto" w:fill="FFFFFF"/>
        </w:rPr>
        <w:t>Borton</w:t>
      </w:r>
      <w:proofErr w:type="spellEnd"/>
      <w:r w:rsidR="00B3461B" w:rsidRPr="00B3461B">
        <w:rPr>
          <w:rFonts w:ascii="Times New Roman" w:hAnsi="Times New Roman" w:cs="Times New Roman"/>
          <w:sz w:val="24"/>
          <w:szCs w:val="24"/>
          <w:shd w:val="clear" w:color="auto" w:fill="FFFFFF"/>
        </w:rPr>
        <w:t>, L.R., 201</w:t>
      </w:r>
      <w:r w:rsidRPr="00B3461B">
        <w:rPr>
          <w:rFonts w:ascii="Times New Roman" w:hAnsi="Times New Roman" w:cs="Times New Roman"/>
          <w:sz w:val="24"/>
          <w:szCs w:val="24"/>
          <w:shd w:val="clear" w:color="auto" w:fill="FFFFFF"/>
        </w:rPr>
        <w:t>8, August. Models as an aid to decision making. In </w:t>
      </w:r>
      <w:r w:rsidRPr="00B3461B">
        <w:rPr>
          <w:rFonts w:ascii="Times New Roman" w:hAnsi="Times New Roman" w:cs="Times New Roman"/>
          <w:iCs/>
          <w:sz w:val="24"/>
          <w:szCs w:val="24"/>
          <w:shd w:val="clear" w:color="auto" w:fill="FFFFFF"/>
        </w:rPr>
        <w:t>International Symposium on Models for Plant Growth, Environmental Control and Farm Management in Protected Cultivation 248</w:t>
      </w:r>
      <w:r w:rsidRPr="00B3461B">
        <w:rPr>
          <w:rFonts w:ascii="Times New Roman" w:hAnsi="Times New Roman" w:cs="Times New Roman"/>
          <w:sz w:val="24"/>
          <w:szCs w:val="24"/>
          <w:shd w:val="clear" w:color="auto" w:fill="FFFFFF"/>
        </w:rPr>
        <w:t> (pp. 27-48).</w:t>
      </w:r>
    </w:p>
    <w:p w14:paraId="0CCD765B" w14:textId="1C039301"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 xml:space="preserve">Hong, B.S., Ivy, W.F., Gonzalez, H.R. and </w:t>
      </w:r>
      <w:proofErr w:type="spellStart"/>
      <w:r w:rsidRPr="00B3461B">
        <w:rPr>
          <w:rFonts w:ascii="Times New Roman" w:hAnsi="Times New Roman" w:cs="Times New Roman"/>
          <w:sz w:val="24"/>
          <w:szCs w:val="24"/>
          <w:shd w:val="clear" w:color="auto" w:fill="FFFFFF"/>
        </w:rPr>
        <w:t>Ehrensberger</w:t>
      </w:r>
      <w:proofErr w:type="spellEnd"/>
      <w:r w:rsidRPr="00B3461B">
        <w:rPr>
          <w:rFonts w:ascii="Times New Roman" w:hAnsi="Times New Roman" w:cs="Times New Roman"/>
          <w:sz w:val="24"/>
          <w:szCs w:val="24"/>
          <w:shd w:val="clear" w:color="auto" w:fill="FFFFFF"/>
        </w:rPr>
        <w:t>, W., 2007. Preparing students for postsecondary education. </w:t>
      </w:r>
      <w:r w:rsidRPr="00B3461B">
        <w:rPr>
          <w:rFonts w:ascii="Times New Roman" w:hAnsi="Times New Roman" w:cs="Times New Roman"/>
          <w:iCs/>
          <w:sz w:val="24"/>
          <w:szCs w:val="24"/>
          <w:shd w:val="clear" w:color="auto" w:fill="FFFFFF"/>
        </w:rPr>
        <w:t>Teaching Exceptional Children</w:t>
      </w:r>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40</w:t>
      </w:r>
      <w:r w:rsidRPr="00B3461B">
        <w:rPr>
          <w:rFonts w:ascii="Times New Roman" w:hAnsi="Times New Roman" w:cs="Times New Roman"/>
          <w:sz w:val="24"/>
          <w:szCs w:val="24"/>
          <w:shd w:val="clear" w:color="auto" w:fill="FFFFFF"/>
        </w:rPr>
        <w:t>(1), pp.32-38.</w:t>
      </w:r>
    </w:p>
    <w:p w14:paraId="17092ABB" w14:textId="3EAA5482"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Lucas, P., 2012, October. Critical reflection. What do we really mean. In </w:t>
      </w:r>
      <w:r w:rsidRPr="00B3461B">
        <w:rPr>
          <w:rFonts w:ascii="Times New Roman" w:hAnsi="Times New Roman" w:cs="Times New Roman"/>
          <w:iCs/>
          <w:sz w:val="24"/>
          <w:szCs w:val="24"/>
          <w:shd w:val="clear" w:color="auto" w:fill="FFFFFF"/>
        </w:rPr>
        <w:t>2012 Australian Collaborative Education Network National Conference</w:t>
      </w:r>
      <w:r w:rsidRPr="00B3461B">
        <w:rPr>
          <w:rFonts w:ascii="Times New Roman" w:hAnsi="Times New Roman" w:cs="Times New Roman"/>
          <w:sz w:val="24"/>
          <w:szCs w:val="24"/>
          <w:shd w:val="clear" w:color="auto" w:fill="FFFFFF"/>
        </w:rPr>
        <w:t> (p. 163).</w:t>
      </w:r>
    </w:p>
    <w:p w14:paraId="2778D060" w14:textId="203BDFB9"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Lin, M.H. and Chen, H.G., 2017. A study of the effects of digital learning on learning motivation and learning outcome. </w:t>
      </w:r>
      <w:r w:rsidRPr="00B3461B">
        <w:rPr>
          <w:rFonts w:ascii="Times New Roman" w:hAnsi="Times New Roman" w:cs="Times New Roman"/>
          <w:iCs/>
          <w:sz w:val="24"/>
          <w:szCs w:val="24"/>
          <w:shd w:val="clear" w:color="auto" w:fill="FFFFFF"/>
        </w:rPr>
        <w:t>Eurasia Journal of Mathematics, Science and Technology Education</w:t>
      </w:r>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13</w:t>
      </w:r>
      <w:r w:rsidRPr="00B3461B">
        <w:rPr>
          <w:rFonts w:ascii="Times New Roman" w:hAnsi="Times New Roman" w:cs="Times New Roman"/>
          <w:sz w:val="24"/>
          <w:szCs w:val="24"/>
          <w:shd w:val="clear" w:color="auto" w:fill="FFFFFF"/>
        </w:rPr>
        <w:t>(7), pp.3553-3564.</w:t>
      </w:r>
    </w:p>
    <w:p w14:paraId="34027F92" w14:textId="66158B75" w:rsidR="0089498A" w:rsidRPr="00B3461B" w:rsidRDefault="0089498A"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Noonan, H.W., 2019. </w:t>
      </w:r>
      <w:r w:rsidRPr="00B3461B">
        <w:rPr>
          <w:rFonts w:ascii="Times New Roman" w:hAnsi="Times New Roman" w:cs="Times New Roman"/>
          <w:iCs/>
          <w:sz w:val="24"/>
          <w:szCs w:val="24"/>
          <w:shd w:val="clear" w:color="auto" w:fill="FFFFFF"/>
        </w:rPr>
        <w:t>Personal identity</w:t>
      </w:r>
      <w:r w:rsidRPr="00B3461B">
        <w:rPr>
          <w:rFonts w:ascii="Times New Roman" w:hAnsi="Times New Roman" w:cs="Times New Roman"/>
          <w:sz w:val="24"/>
          <w:szCs w:val="24"/>
          <w:shd w:val="clear" w:color="auto" w:fill="FFFFFF"/>
        </w:rPr>
        <w:t>. Routledge.</w:t>
      </w:r>
    </w:p>
    <w:p w14:paraId="6393F69F" w14:textId="1A652DDF" w:rsidR="0089498A" w:rsidRPr="00B3461B" w:rsidRDefault="00B3461B" w:rsidP="0089498A">
      <w:pPr>
        <w:spacing w:line="276" w:lineRule="auto"/>
        <w:jc w:val="both"/>
        <w:rPr>
          <w:rFonts w:ascii="Times New Roman" w:hAnsi="Times New Roman" w:cs="Times New Roman"/>
          <w:sz w:val="24"/>
          <w:szCs w:val="24"/>
          <w:shd w:val="clear" w:color="auto" w:fill="FFFFFF"/>
        </w:rPr>
      </w:pPr>
      <w:r w:rsidRPr="00B3461B">
        <w:rPr>
          <w:rFonts w:ascii="Times New Roman" w:hAnsi="Times New Roman" w:cs="Times New Roman"/>
          <w:sz w:val="24"/>
          <w:szCs w:val="24"/>
          <w:shd w:val="clear" w:color="auto" w:fill="FFFFFF"/>
        </w:rPr>
        <w:t>Peters, O., 2010</w:t>
      </w:r>
      <w:r w:rsidR="0089498A" w:rsidRPr="00B3461B">
        <w:rPr>
          <w:rFonts w:ascii="Times New Roman" w:hAnsi="Times New Roman" w:cs="Times New Roman"/>
          <w:sz w:val="24"/>
          <w:szCs w:val="24"/>
          <w:shd w:val="clear" w:color="auto" w:fill="FFFFFF"/>
        </w:rPr>
        <w:t>. Digital learning environments: New possibilities and opportunities. </w:t>
      </w:r>
      <w:r w:rsidR="0089498A" w:rsidRPr="00B3461B">
        <w:rPr>
          <w:rFonts w:ascii="Times New Roman" w:hAnsi="Times New Roman" w:cs="Times New Roman"/>
          <w:iCs/>
          <w:sz w:val="24"/>
          <w:szCs w:val="24"/>
          <w:shd w:val="clear" w:color="auto" w:fill="FFFFFF"/>
        </w:rPr>
        <w:t>International Review of Research in Open and Distributed Learning</w:t>
      </w:r>
      <w:r w:rsidR="0089498A" w:rsidRPr="00B3461B">
        <w:rPr>
          <w:rFonts w:ascii="Times New Roman" w:hAnsi="Times New Roman" w:cs="Times New Roman"/>
          <w:sz w:val="24"/>
          <w:szCs w:val="24"/>
          <w:shd w:val="clear" w:color="auto" w:fill="FFFFFF"/>
        </w:rPr>
        <w:t>, </w:t>
      </w:r>
      <w:r w:rsidR="0089498A" w:rsidRPr="00B3461B">
        <w:rPr>
          <w:rFonts w:ascii="Times New Roman" w:hAnsi="Times New Roman" w:cs="Times New Roman"/>
          <w:iCs/>
          <w:sz w:val="24"/>
          <w:szCs w:val="24"/>
          <w:shd w:val="clear" w:color="auto" w:fill="FFFFFF"/>
        </w:rPr>
        <w:t>1</w:t>
      </w:r>
      <w:r w:rsidR="0089498A" w:rsidRPr="00B3461B">
        <w:rPr>
          <w:rFonts w:ascii="Times New Roman" w:hAnsi="Times New Roman" w:cs="Times New Roman"/>
          <w:sz w:val="24"/>
          <w:szCs w:val="24"/>
          <w:shd w:val="clear" w:color="auto" w:fill="FFFFFF"/>
        </w:rPr>
        <w:t>(1), pp.1-19.</w:t>
      </w:r>
    </w:p>
    <w:p w14:paraId="5AD78B39" w14:textId="006EF491" w:rsidR="0089498A" w:rsidRPr="00B3461B" w:rsidRDefault="0089498A" w:rsidP="0089498A">
      <w:pPr>
        <w:spacing w:line="276" w:lineRule="auto"/>
        <w:jc w:val="both"/>
        <w:rPr>
          <w:rFonts w:ascii="Times New Roman" w:hAnsi="Times New Roman" w:cs="Times New Roman"/>
          <w:sz w:val="24"/>
          <w:szCs w:val="24"/>
          <w:shd w:val="clear" w:color="auto" w:fill="FFFFFF"/>
        </w:rPr>
      </w:pPr>
      <w:proofErr w:type="spellStart"/>
      <w:r w:rsidRPr="00B3461B">
        <w:rPr>
          <w:rFonts w:ascii="Times New Roman" w:hAnsi="Times New Roman" w:cs="Times New Roman"/>
          <w:sz w:val="24"/>
          <w:szCs w:val="24"/>
          <w:shd w:val="clear" w:color="auto" w:fill="FFFFFF"/>
        </w:rPr>
        <w:t>Warschauer</w:t>
      </w:r>
      <w:proofErr w:type="spellEnd"/>
      <w:r w:rsidRPr="00B3461B">
        <w:rPr>
          <w:rFonts w:ascii="Times New Roman" w:hAnsi="Times New Roman" w:cs="Times New Roman"/>
          <w:sz w:val="24"/>
          <w:szCs w:val="24"/>
          <w:shd w:val="clear" w:color="auto" w:fill="FFFFFF"/>
        </w:rPr>
        <w:t>, M., 2007. The paradoxical future of digital learning. </w:t>
      </w:r>
      <w:r w:rsidRPr="00B3461B">
        <w:rPr>
          <w:rFonts w:ascii="Times New Roman" w:hAnsi="Times New Roman" w:cs="Times New Roman"/>
          <w:iCs/>
          <w:sz w:val="24"/>
          <w:szCs w:val="24"/>
          <w:shd w:val="clear" w:color="auto" w:fill="FFFFFF"/>
        </w:rPr>
        <w:t>Learning Inquiry</w:t>
      </w:r>
      <w:r w:rsidRPr="00B3461B">
        <w:rPr>
          <w:rFonts w:ascii="Times New Roman" w:hAnsi="Times New Roman" w:cs="Times New Roman"/>
          <w:sz w:val="24"/>
          <w:szCs w:val="24"/>
          <w:shd w:val="clear" w:color="auto" w:fill="FFFFFF"/>
        </w:rPr>
        <w:t>, </w:t>
      </w:r>
      <w:r w:rsidRPr="00B3461B">
        <w:rPr>
          <w:rFonts w:ascii="Times New Roman" w:hAnsi="Times New Roman" w:cs="Times New Roman"/>
          <w:iCs/>
          <w:sz w:val="24"/>
          <w:szCs w:val="24"/>
          <w:shd w:val="clear" w:color="auto" w:fill="FFFFFF"/>
        </w:rPr>
        <w:t>1</w:t>
      </w:r>
      <w:r w:rsidRPr="00B3461B">
        <w:rPr>
          <w:rFonts w:ascii="Times New Roman" w:hAnsi="Times New Roman" w:cs="Times New Roman"/>
          <w:sz w:val="24"/>
          <w:szCs w:val="24"/>
          <w:shd w:val="clear" w:color="auto" w:fill="FFFFFF"/>
        </w:rPr>
        <w:t>(1), pp.41-49.</w:t>
      </w:r>
    </w:p>
    <w:p w14:paraId="502B4662" w14:textId="77777777" w:rsidR="0089498A" w:rsidRPr="0089498A" w:rsidRDefault="0089498A" w:rsidP="0089498A">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206EE" w14:textId="77777777" w:rsidR="002622D9" w:rsidRDefault="002622D9" w:rsidP="00FA6250">
      <w:pPr>
        <w:spacing w:after="0" w:line="240" w:lineRule="auto"/>
      </w:pPr>
      <w:r>
        <w:separator/>
      </w:r>
    </w:p>
  </w:endnote>
  <w:endnote w:type="continuationSeparator" w:id="0">
    <w:p w14:paraId="37967CAF" w14:textId="77777777" w:rsidR="002622D9" w:rsidRDefault="002622D9"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7111828"/>
      <w:docPartObj>
        <w:docPartGallery w:val="Page Numbers (Bottom of Page)"/>
        <w:docPartUnique/>
      </w:docPartObj>
    </w:sdtPr>
    <w:sdtEndPr>
      <w:rPr>
        <w:noProof/>
      </w:rPr>
    </w:sdtEndPr>
    <w:sdtContent>
      <w:p w14:paraId="7FCD0D40" w14:textId="393E7082" w:rsidR="009A1CF8" w:rsidRDefault="009A1CF8">
        <w:pPr>
          <w:pStyle w:val="Footer"/>
          <w:jc w:val="center"/>
        </w:pPr>
        <w:r>
          <w:fldChar w:fldCharType="begin"/>
        </w:r>
        <w:r>
          <w:instrText xml:space="preserve"> PAGE   \* MERGEFORMAT </w:instrText>
        </w:r>
        <w:r>
          <w:fldChar w:fldCharType="separate"/>
        </w:r>
        <w:r w:rsidR="000D7E79">
          <w:rPr>
            <w:noProof/>
          </w:rPr>
          <w:t>9</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4C4E9" w14:textId="77777777" w:rsidR="002622D9" w:rsidRDefault="002622D9" w:rsidP="00FA6250">
      <w:pPr>
        <w:spacing w:after="0" w:line="240" w:lineRule="auto"/>
      </w:pPr>
      <w:r>
        <w:separator/>
      </w:r>
    </w:p>
  </w:footnote>
  <w:footnote w:type="continuationSeparator" w:id="0">
    <w:p w14:paraId="46CF5B5F" w14:textId="77777777" w:rsidR="002622D9" w:rsidRDefault="002622D9"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01D6E"/>
    <w:multiLevelType w:val="hybridMultilevel"/>
    <w:tmpl w:val="66125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204"/>
    <w:rsid w:val="00055F86"/>
    <w:rsid w:val="00093204"/>
    <w:rsid w:val="000D7E79"/>
    <w:rsid w:val="000F56B2"/>
    <w:rsid w:val="001B6E70"/>
    <w:rsid w:val="00216AE8"/>
    <w:rsid w:val="002622D9"/>
    <w:rsid w:val="00406958"/>
    <w:rsid w:val="00677AC4"/>
    <w:rsid w:val="0075531F"/>
    <w:rsid w:val="00821989"/>
    <w:rsid w:val="008540EB"/>
    <w:rsid w:val="0089498A"/>
    <w:rsid w:val="008D24FD"/>
    <w:rsid w:val="009A1CF8"/>
    <w:rsid w:val="00A20199"/>
    <w:rsid w:val="00A5294D"/>
    <w:rsid w:val="00AB307A"/>
    <w:rsid w:val="00B156F2"/>
    <w:rsid w:val="00B3461B"/>
    <w:rsid w:val="00C3271F"/>
    <w:rsid w:val="00C74275"/>
    <w:rsid w:val="00CC71E2"/>
    <w:rsid w:val="00CE48CB"/>
    <w:rsid w:val="00D3558F"/>
    <w:rsid w:val="00DC66E1"/>
    <w:rsid w:val="00DD654E"/>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7E79"/>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8949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517451">
      <w:bodyDiv w:val="1"/>
      <w:marLeft w:val="0"/>
      <w:marRight w:val="0"/>
      <w:marTop w:val="0"/>
      <w:marBottom w:val="0"/>
      <w:divBdr>
        <w:top w:val="none" w:sz="0" w:space="0" w:color="auto"/>
        <w:left w:val="none" w:sz="0" w:space="0" w:color="auto"/>
        <w:bottom w:val="none" w:sz="0" w:space="0" w:color="auto"/>
        <w:right w:val="none" w:sz="0" w:space="0" w:color="auto"/>
      </w:divBdr>
      <w:divsChild>
        <w:div w:id="850029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FC5761-D284-4CD1-8143-CC23F229D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11</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dc:creator>
  <cp:keywords/>
  <dc:description/>
  <cp:lastModifiedBy>user</cp:lastModifiedBy>
  <cp:revision>13</cp:revision>
  <dcterms:created xsi:type="dcterms:W3CDTF">2022-09-16T10:25:00Z</dcterms:created>
  <dcterms:modified xsi:type="dcterms:W3CDTF">2022-11-12T14:56:00Z</dcterms:modified>
</cp:coreProperties>
</file>