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BE448" w14:textId="77777777" w:rsidR="00AF701B" w:rsidRDefault="00AF701B" w:rsidP="00AF701B">
      <w:pPr>
        <w:spacing w:line="360" w:lineRule="auto"/>
        <w:rPr>
          <w:rFonts w:ascii="Arial" w:hAnsi="Arial" w:cs="Arial"/>
          <w:sz w:val="22"/>
          <w:szCs w:val="22"/>
        </w:rPr>
      </w:pPr>
    </w:p>
    <w:p w14:paraId="6B4BA4C9" w14:textId="2CE81502" w:rsidR="00AF701B" w:rsidRDefault="00AF701B" w:rsidP="00AF701B">
      <w:pPr>
        <w:spacing w:line="360" w:lineRule="auto"/>
        <w:rPr>
          <w:rFonts w:ascii="Arial" w:hAnsi="Arial" w:cs="Arial"/>
          <w:sz w:val="22"/>
          <w:szCs w:val="22"/>
        </w:rPr>
      </w:pPr>
      <w:r>
        <w:rPr>
          <w:rFonts w:ascii="Arial" w:hAnsi="Arial" w:cs="Arial"/>
          <w:noProof/>
          <w:sz w:val="22"/>
          <w:szCs w:val="22"/>
        </w:rPr>
        <w:drawing>
          <wp:inline distT="0" distB="0" distL="0" distR="0" wp14:anchorId="0D3EE928" wp14:editId="10F86F8D">
            <wp:extent cx="5600700" cy="3111224"/>
            <wp:effectExtent l="0" t="0" r="0" b="0"/>
            <wp:docPr id="960904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04187" name="Picture 960904187"/>
                    <pic:cNvPicPr/>
                  </pic:nvPicPr>
                  <pic:blipFill>
                    <a:blip r:embed="rId7">
                      <a:extLst>
                        <a:ext uri="{28A0092B-C50C-407E-A947-70E740481C1C}">
                          <a14:useLocalDpi xmlns:a14="http://schemas.microsoft.com/office/drawing/2010/main" val="0"/>
                        </a:ext>
                      </a:extLst>
                    </a:blip>
                    <a:stretch>
                      <a:fillRect/>
                    </a:stretch>
                  </pic:blipFill>
                  <pic:spPr>
                    <a:xfrm>
                      <a:off x="0" y="0"/>
                      <a:ext cx="5654434" cy="3141073"/>
                    </a:xfrm>
                    <a:prstGeom prst="rect">
                      <a:avLst/>
                    </a:prstGeom>
                  </pic:spPr>
                </pic:pic>
              </a:graphicData>
            </a:graphic>
          </wp:inline>
        </w:drawing>
      </w:r>
    </w:p>
    <w:p w14:paraId="5F30F220" w14:textId="415BFF97" w:rsidR="00327849" w:rsidRPr="00E2761F" w:rsidRDefault="00E2761F" w:rsidP="00E2761F">
      <w:pPr>
        <w:spacing w:line="360" w:lineRule="auto"/>
        <w:jc w:val="center"/>
        <w:rPr>
          <w:rFonts w:ascii="Arial" w:hAnsi="Arial" w:cs="Arial"/>
          <w:b/>
          <w:bCs/>
          <w:sz w:val="32"/>
          <w:szCs w:val="32"/>
        </w:rPr>
      </w:pPr>
      <w:r w:rsidRPr="00E2761F">
        <w:rPr>
          <w:rFonts w:ascii="Arial" w:hAnsi="Arial" w:cs="Arial"/>
          <w:b/>
          <w:bCs/>
          <w:sz w:val="32"/>
          <w:szCs w:val="32"/>
        </w:rPr>
        <w:t>MANAGING BUSINESS INFORMATION</w:t>
      </w:r>
    </w:p>
    <w:p w14:paraId="7CAA9F12" w14:textId="4F5A0812" w:rsidR="00327849" w:rsidRPr="006812B2" w:rsidRDefault="006E6216" w:rsidP="006812B2">
      <w:pPr>
        <w:spacing w:line="360" w:lineRule="auto"/>
        <w:jc w:val="center"/>
        <w:rPr>
          <w:rFonts w:ascii="Arial" w:hAnsi="Arial" w:cs="Arial"/>
        </w:rPr>
      </w:pPr>
      <w:r w:rsidRPr="006812B2">
        <w:rPr>
          <w:rFonts w:ascii="Arial" w:hAnsi="Arial" w:cs="Arial"/>
        </w:rPr>
        <w:t>Component 2</w:t>
      </w:r>
      <w:r w:rsidR="006812B2" w:rsidRPr="006812B2">
        <w:rPr>
          <w:rFonts w:ascii="Arial" w:hAnsi="Arial" w:cs="Arial"/>
        </w:rPr>
        <w:t xml:space="preserve"> – Individual Report</w:t>
      </w:r>
    </w:p>
    <w:p w14:paraId="404C38A1" w14:textId="77777777" w:rsidR="00327849" w:rsidRDefault="00327849" w:rsidP="00AF701B">
      <w:pPr>
        <w:spacing w:line="360" w:lineRule="auto"/>
        <w:rPr>
          <w:rFonts w:ascii="Arial" w:hAnsi="Arial" w:cs="Arial"/>
          <w:sz w:val="22"/>
          <w:szCs w:val="22"/>
        </w:rPr>
      </w:pPr>
    </w:p>
    <w:p w14:paraId="7F63C035" w14:textId="77777777" w:rsidR="00327849" w:rsidRDefault="00327849" w:rsidP="00AF701B">
      <w:pPr>
        <w:spacing w:line="360" w:lineRule="auto"/>
        <w:rPr>
          <w:rFonts w:ascii="Arial" w:hAnsi="Arial" w:cs="Arial"/>
          <w:sz w:val="22"/>
          <w:szCs w:val="22"/>
        </w:rPr>
      </w:pPr>
    </w:p>
    <w:p w14:paraId="77E5036C" w14:textId="77777777" w:rsidR="00327849" w:rsidRDefault="00327849" w:rsidP="00AF701B">
      <w:pPr>
        <w:spacing w:line="360" w:lineRule="auto"/>
        <w:rPr>
          <w:rFonts w:ascii="Arial" w:hAnsi="Arial" w:cs="Arial"/>
          <w:sz w:val="22"/>
          <w:szCs w:val="22"/>
        </w:rPr>
      </w:pPr>
    </w:p>
    <w:p w14:paraId="3BFD30EA" w14:textId="77777777" w:rsidR="00327849" w:rsidRDefault="00327849" w:rsidP="00AF701B">
      <w:pPr>
        <w:spacing w:line="360" w:lineRule="auto"/>
        <w:rPr>
          <w:rFonts w:ascii="Arial" w:hAnsi="Arial" w:cs="Arial"/>
          <w:sz w:val="22"/>
          <w:szCs w:val="22"/>
        </w:rPr>
      </w:pPr>
    </w:p>
    <w:p w14:paraId="70779263" w14:textId="77777777" w:rsidR="00327849" w:rsidRDefault="00327849" w:rsidP="00AF701B">
      <w:pPr>
        <w:spacing w:line="360" w:lineRule="auto"/>
        <w:rPr>
          <w:rFonts w:ascii="Arial" w:hAnsi="Arial" w:cs="Arial"/>
          <w:sz w:val="22"/>
          <w:szCs w:val="22"/>
        </w:rPr>
      </w:pPr>
    </w:p>
    <w:p w14:paraId="1671FC76" w14:textId="77777777" w:rsidR="00327849" w:rsidRDefault="00327849" w:rsidP="00AF701B">
      <w:pPr>
        <w:spacing w:line="360" w:lineRule="auto"/>
        <w:rPr>
          <w:rFonts w:ascii="Arial" w:hAnsi="Arial" w:cs="Arial"/>
          <w:sz w:val="22"/>
          <w:szCs w:val="22"/>
        </w:rPr>
      </w:pPr>
    </w:p>
    <w:p w14:paraId="50BABB82" w14:textId="3637D1A2" w:rsidR="00AF701B" w:rsidRDefault="00AF701B" w:rsidP="00AF701B">
      <w:pPr>
        <w:spacing w:line="360" w:lineRule="auto"/>
        <w:rPr>
          <w:rFonts w:ascii="Arial" w:hAnsi="Arial" w:cs="Arial"/>
          <w:sz w:val="22"/>
          <w:szCs w:val="22"/>
        </w:rPr>
      </w:pPr>
      <w:r>
        <w:rPr>
          <w:rFonts w:ascii="Arial" w:hAnsi="Arial" w:cs="Arial"/>
          <w:sz w:val="22"/>
          <w:szCs w:val="22"/>
        </w:rPr>
        <w:t>Student: Michael Elkin</w:t>
      </w:r>
    </w:p>
    <w:p w14:paraId="3B5CF374" w14:textId="6D9A86D9" w:rsidR="00AF701B" w:rsidRDefault="00AF701B" w:rsidP="00AF701B">
      <w:pPr>
        <w:spacing w:line="360" w:lineRule="auto"/>
        <w:rPr>
          <w:rFonts w:ascii="Arial" w:hAnsi="Arial" w:cs="Arial"/>
          <w:sz w:val="22"/>
          <w:szCs w:val="22"/>
        </w:rPr>
      </w:pPr>
      <w:r>
        <w:rPr>
          <w:rFonts w:ascii="Arial" w:hAnsi="Arial" w:cs="Arial"/>
          <w:sz w:val="22"/>
          <w:szCs w:val="22"/>
        </w:rPr>
        <w:t>ID: 2431185</w:t>
      </w:r>
    </w:p>
    <w:p w14:paraId="01819D81" w14:textId="37812E0C" w:rsidR="00AF701B" w:rsidRDefault="00AF701B" w:rsidP="00AF701B">
      <w:pPr>
        <w:spacing w:line="360" w:lineRule="auto"/>
        <w:rPr>
          <w:rFonts w:ascii="Arial" w:hAnsi="Arial" w:cs="Arial"/>
          <w:sz w:val="22"/>
          <w:szCs w:val="22"/>
        </w:rPr>
      </w:pPr>
      <w:r>
        <w:rPr>
          <w:rFonts w:ascii="Arial" w:hAnsi="Arial" w:cs="Arial"/>
          <w:sz w:val="22"/>
          <w:szCs w:val="22"/>
        </w:rPr>
        <w:t xml:space="preserve">Module: </w:t>
      </w:r>
      <w:r w:rsidR="0071518E">
        <w:rPr>
          <w:rFonts w:ascii="Arial" w:hAnsi="Arial" w:cs="Arial"/>
          <w:sz w:val="22"/>
          <w:szCs w:val="22"/>
        </w:rPr>
        <w:t>LCLM5004</w:t>
      </w:r>
    </w:p>
    <w:p w14:paraId="04FE33C4" w14:textId="183B642F" w:rsidR="00AF701B" w:rsidRDefault="00AF701B" w:rsidP="00AF701B">
      <w:pPr>
        <w:spacing w:line="360" w:lineRule="auto"/>
        <w:rPr>
          <w:rFonts w:ascii="Arial" w:hAnsi="Arial" w:cs="Arial"/>
          <w:sz w:val="22"/>
          <w:szCs w:val="22"/>
        </w:rPr>
      </w:pPr>
      <w:r>
        <w:rPr>
          <w:rFonts w:ascii="Arial" w:hAnsi="Arial" w:cs="Arial"/>
          <w:sz w:val="22"/>
          <w:szCs w:val="22"/>
        </w:rPr>
        <w:t>Lecturer: Afz</w:t>
      </w:r>
      <w:r w:rsidR="00B10211">
        <w:rPr>
          <w:rFonts w:ascii="Arial" w:hAnsi="Arial" w:cs="Arial"/>
          <w:sz w:val="22"/>
          <w:szCs w:val="22"/>
        </w:rPr>
        <w:t>a</w:t>
      </w:r>
      <w:r>
        <w:rPr>
          <w:rFonts w:ascii="Arial" w:hAnsi="Arial" w:cs="Arial"/>
          <w:sz w:val="22"/>
          <w:szCs w:val="22"/>
        </w:rPr>
        <w:t>l</w:t>
      </w:r>
      <w:r w:rsidR="0071518E">
        <w:rPr>
          <w:rFonts w:ascii="Arial" w:hAnsi="Arial" w:cs="Arial"/>
          <w:sz w:val="22"/>
          <w:szCs w:val="22"/>
        </w:rPr>
        <w:t xml:space="preserve"> Munna</w:t>
      </w:r>
    </w:p>
    <w:p w14:paraId="06F567E5" w14:textId="77777777" w:rsidR="00AF701B" w:rsidRDefault="00AF701B" w:rsidP="00AF701B">
      <w:pPr>
        <w:spacing w:line="360" w:lineRule="auto"/>
        <w:rPr>
          <w:rFonts w:ascii="Arial" w:hAnsi="Arial" w:cs="Arial"/>
          <w:sz w:val="22"/>
          <w:szCs w:val="22"/>
        </w:rPr>
      </w:pPr>
    </w:p>
    <w:p w14:paraId="70EAF78B" w14:textId="77777777" w:rsidR="00AF701B" w:rsidRDefault="00AF701B" w:rsidP="00AF701B">
      <w:pPr>
        <w:spacing w:line="360" w:lineRule="auto"/>
        <w:rPr>
          <w:rFonts w:ascii="Arial" w:hAnsi="Arial" w:cs="Arial"/>
          <w:sz w:val="22"/>
          <w:szCs w:val="22"/>
        </w:rPr>
      </w:pPr>
    </w:p>
    <w:p w14:paraId="77953746" w14:textId="77777777" w:rsidR="00327849" w:rsidRDefault="00327849" w:rsidP="00AF701B">
      <w:pPr>
        <w:spacing w:line="360" w:lineRule="auto"/>
        <w:rPr>
          <w:rFonts w:ascii="Arial" w:hAnsi="Arial" w:cs="Arial"/>
          <w:sz w:val="22"/>
          <w:szCs w:val="22"/>
        </w:rPr>
      </w:pPr>
    </w:p>
    <w:p w14:paraId="2641431E" w14:textId="77777777" w:rsidR="00136D5D" w:rsidRDefault="00136D5D" w:rsidP="00AF701B">
      <w:pPr>
        <w:spacing w:line="360" w:lineRule="auto"/>
        <w:rPr>
          <w:rFonts w:ascii="Arial" w:hAnsi="Arial" w:cs="Arial"/>
          <w:b/>
          <w:bCs/>
          <w:sz w:val="22"/>
          <w:szCs w:val="22"/>
        </w:rPr>
      </w:pPr>
    </w:p>
    <w:p w14:paraId="279DDCF6" w14:textId="5E7AC0BF" w:rsidR="00AF701B" w:rsidRPr="00A768AD" w:rsidRDefault="00AF701B" w:rsidP="00AF701B">
      <w:pPr>
        <w:spacing w:line="360" w:lineRule="auto"/>
        <w:rPr>
          <w:rFonts w:ascii="Arial" w:hAnsi="Arial" w:cs="Arial"/>
          <w:b/>
          <w:bCs/>
          <w:sz w:val="22"/>
          <w:szCs w:val="22"/>
        </w:rPr>
      </w:pPr>
      <w:r w:rsidRPr="00A768AD">
        <w:rPr>
          <w:rFonts w:ascii="Arial" w:hAnsi="Arial" w:cs="Arial"/>
          <w:b/>
          <w:bCs/>
          <w:sz w:val="22"/>
          <w:szCs w:val="22"/>
        </w:rPr>
        <w:t>Table of Contents</w:t>
      </w:r>
    </w:p>
    <w:p w14:paraId="5A4FAB88" w14:textId="0BAD5D2B" w:rsidR="00AF701B" w:rsidRPr="00371A09" w:rsidRDefault="00AF701B"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Introduction</w:t>
      </w:r>
      <w:r w:rsidR="00CB3C6F">
        <w:rPr>
          <w:rFonts w:ascii="Arial" w:hAnsi="Arial" w:cs="Arial"/>
          <w:b/>
          <w:bCs/>
          <w:sz w:val="22"/>
          <w:szCs w:val="22"/>
        </w:rPr>
        <w:t xml:space="preserve"> ………………………………………………………………… P.</w:t>
      </w:r>
      <w:r w:rsidR="00F3469F">
        <w:rPr>
          <w:rFonts w:ascii="Arial" w:hAnsi="Arial" w:cs="Arial"/>
          <w:b/>
          <w:bCs/>
          <w:sz w:val="22"/>
          <w:szCs w:val="22"/>
        </w:rPr>
        <w:t>3</w:t>
      </w:r>
    </w:p>
    <w:p w14:paraId="650AAFA1" w14:textId="1248BDFD" w:rsidR="00AF701B" w:rsidRPr="00371A09" w:rsidRDefault="00AF701B"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Evaluation of Existing Information Systems</w:t>
      </w:r>
      <w:r w:rsidR="00E50D0B">
        <w:rPr>
          <w:rFonts w:ascii="Arial" w:hAnsi="Arial" w:cs="Arial"/>
          <w:b/>
          <w:bCs/>
          <w:sz w:val="22"/>
          <w:szCs w:val="22"/>
        </w:rPr>
        <w:t xml:space="preserve"> ………………………...</w:t>
      </w:r>
      <w:r w:rsidR="00CB3C6F">
        <w:rPr>
          <w:rFonts w:ascii="Arial" w:hAnsi="Arial" w:cs="Arial"/>
          <w:b/>
          <w:bCs/>
          <w:sz w:val="22"/>
          <w:szCs w:val="22"/>
        </w:rPr>
        <w:t>. P.</w:t>
      </w:r>
      <w:r w:rsidR="00E7786E">
        <w:rPr>
          <w:rFonts w:ascii="Arial" w:hAnsi="Arial" w:cs="Arial"/>
          <w:b/>
          <w:bCs/>
          <w:sz w:val="22"/>
          <w:szCs w:val="22"/>
        </w:rPr>
        <w:t>3</w:t>
      </w:r>
    </w:p>
    <w:p w14:paraId="54D27F88" w14:textId="6B4A0904" w:rsidR="00AF701B" w:rsidRPr="00371A09" w:rsidRDefault="00AF701B"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Recommended Information System Solution</w:t>
      </w:r>
      <w:r w:rsidR="00E50D0B">
        <w:rPr>
          <w:rFonts w:ascii="Arial" w:hAnsi="Arial" w:cs="Arial"/>
          <w:b/>
          <w:bCs/>
          <w:sz w:val="22"/>
          <w:szCs w:val="22"/>
        </w:rPr>
        <w:t xml:space="preserve"> ……………………</w:t>
      </w:r>
      <w:proofErr w:type="gramStart"/>
      <w:r w:rsidR="00E50D0B">
        <w:rPr>
          <w:rFonts w:ascii="Arial" w:hAnsi="Arial" w:cs="Arial"/>
          <w:b/>
          <w:bCs/>
          <w:sz w:val="22"/>
          <w:szCs w:val="22"/>
        </w:rPr>
        <w:t>…..</w:t>
      </w:r>
      <w:proofErr w:type="gramEnd"/>
      <w:r w:rsidR="00E50D0B">
        <w:rPr>
          <w:rFonts w:ascii="Arial" w:hAnsi="Arial" w:cs="Arial"/>
          <w:b/>
          <w:bCs/>
          <w:sz w:val="22"/>
          <w:szCs w:val="22"/>
        </w:rPr>
        <w:t xml:space="preserve"> P.</w:t>
      </w:r>
      <w:r w:rsidR="00E7786E">
        <w:rPr>
          <w:rFonts w:ascii="Arial" w:hAnsi="Arial" w:cs="Arial"/>
          <w:b/>
          <w:bCs/>
          <w:sz w:val="22"/>
          <w:szCs w:val="22"/>
        </w:rPr>
        <w:t>5</w:t>
      </w:r>
    </w:p>
    <w:p w14:paraId="23F1EDDF" w14:textId="13241BC5" w:rsidR="002D1760" w:rsidRPr="00371A09" w:rsidRDefault="002D1760" w:rsidP="002D1760">
      <w:pPr>
        <w:pStyle w:val="ListParagraph"/>
        <w:numPr>
          <w:ilvl w:val="1"/>
          <w:numId w:val="12"/>
        </w:numPr>
        <w:spacing w:line="360" w:lineRule="auto"/>
        <w:rPr>
          <w:rFonts w:ascii="Arial" w:hAnsi="Arial" w:cs="Arial"/>
          <w:b/>
          <w:bCs/>
          <w:sz w:val="22"/>
          <w:szCs w:val="22"/>
        </w:rPr>
      </w:pPr>
      <w:r w:rsidRPr="00371A09">
        <w:rPr>
          <w:rFonts w:ascii="Arial" w:hAnsi="Arial" w:cs="Arial"/>
          <w:b/>
          <w:bCs/>
          <w:sz w:val="22"/>
          <w:szCs w:val="22"/>
        </w:rPr>
        <w:t>Integrated Inventory Management</w:t>
      </w:r>
      <w:r w:rsidR="00E50D0B">
        <w:rPr>
          <w:rFonts w:ascii="Arial" w:hAnsi="Arial" w:cs="Arial"/>
          <w:b/>
          <w:bCs/>
          <w:sz w:val="22"/>
          <w:szCs w:val="22"/>
        </w:rPr>
        <w:t xml:space="preserve"> ………………………………… P.</w:t>
      </w:r>
      <w:r w:rsidR="00E7786E">
        <w:rPr>
          <w:rFonts w:ascii="Arial" w:hAnsi="Arial" w:cs="Arial"/>
          <w:b/>
          <w:bCs/>
          <w:sz w:val="22"/>
          <w:szCs w:val="22"/>
        </w:rPr>
        <w:t>5</w:t>
      </w:r>
    </w:p>
    <w:p w14:paraId="31A7C132" w14:textId="0C7582B5" w:rsidR="002D1760" w:rsidRPr="00371A09" w:rsidRDefault="002D1760" w:rsidP="002D1760">
      <w:pPr>
        <w:pStyle w:val="ListParagraph"/>
        <w:numPr>
          <w:ilvl w:val="1"/>
          <w:numId w:val="12"/>
        </w:numPr>
        <w:spacing w:line="360" w:lineRule="auto"/>
        <w:rPr>
          <w:rFonts w:ascii="Arial" w:hAnsi="Arial" w:cs="Arial"/>
          <w:b/>
          <w:bCs/>
          <w:sz w:val="22"/>
          <w:szCs w:val="22"/>
        </w:rPr>
      </w:pPr>
      <w:r w:rsidRPr="00371A09">
        <w:rPr>
          <w:rFonts w:ascii="Arial" w:hAnsi="Arial" w:cs="Arial"/>
          <w:b/>
          <w:bCs/>
          <w:sz w:val="22"/>
          <w:szCs w:val="22"/>
        </w:rPr>
        <w:t>Customer Relationship Management</w:t>
      </w:r>
      <w:r w:rsidR="00DB5935">
        <w:rPr>
          <w:rFonts w:ascii="Arial" w:hAnsi="Arial" w:cs="Arial"/>
          <w:b/>
          <w:bCs/>
          <w:sz w:val="22"/>
          <w:szCs w:val="22"/>
        </w:rPr>
        <w:t xml:space="preserve"> …………………………</w:t>
      </w:r>
      <w:proofErr w:type="gramStart"/>
      <w:r w:rsidR="00891349">
        <w:rPr>
          <w:rFonts w:ascii="Arial" w:hAnsi="Arial" w:cs="Arial"/>
          <w:b/>
          <w:bCs/>
          <w:sz w:val="22"/>
          <w:szCs w:val="22"/>
        </w:rPr>
        <w:t>…..</w:t>
      </w:r>
      <w:proofErr w:type="gramEnd"/>
      <w:r w:rsidR="00DB5935">
        <w:rPr>
          <w:rFonts w:ascii="Arial" w:hAnsi="Arial" w:cs="Arial"/>
          <w:b/>
          <w:bCs/>
          <w:sz w:val="22"/>
          <w:szCs w:val="22"/>
        </w:rPr>
        <w:t xml:space="preserve"> P.</w:t>
      </w:r>
      <w:r w:rsidR="007D7123">
        <w:rPr>
          <w:rFonts w:ascii="Arial" w:hAnsi="Arial" w:cs="Arial"/>
          <w:b/>
          <w:bCs/>
          <w:sz w:val="22"/>
          <w:szCs w:val="22"/>
        </w:rPr>
        <w:t>6</w:t>
      </w:r>
    </w:p>
    <w:p w14:paraId="133C7A63" w14:textId="6FA79E6C" w:rsidR="002D1760" w:rsidRPr="00371A09" w:rsidRDefault="002D1760" w:rsidP="002D1760">
      <w:pPr>
        <w:pStyle w:val="ListParagraph"/>
        <w:numPr>
          <w:ilvl w:val="1"/>
          <w:numId w:val="12"/>
        </w:numPr>
        <w:spacing w:line="360" w:lineRule="auto"/>
        <w:rPr>
          <w:rFonts w:ascii="Arial" w:hAnsi="Arial" w:cs="Arial"/>
          <w:b/>
          <w:bCs/>
          <w:sz w:val="22"/>
          <w:szCs w:val="22"/>
        </w:rPr>
      </w:pPr>
      <w:r w:rsidRPr="00371A09">
        <w:rPr>
          <w:rFonts w:ascii="Arial" w:hAnsi="Arial" w:cs="Arial"/>
          <w:b/>
          <w:bCs/>
          <w:sz w:val="22"/>
          <w:szCs w:val="22"/>
        </w:rPr>
        <w:t>Business Intelligence and Decision-Making</w:t>
      </w:r>
      <w:r w:rsidR="00371A09">
        <w:rPr>
          <w:rFonts w:ascii="Arial" w:hAnsi="Arial" w:cs="Arial"/>
          <w:b/>
          <w:bCs/>
          <w:sz w:val="22"/>
          <w:szCs w:val="22"/>
        </w:rPr>
        <w:t xml:space="preserve"> …………………….</w:t>
      </w:r>
      <w:r w:rsidR="00DB5935">
        <w:rPr>
          <w:rFonts w:ascii="Arial" w:hAnsi="Arial" w:cs="Arial"/>
          <w:b/>
          <w:bCs/>
          <w:sz w:val="22"/>
          <w:szCs w:val="22"/>
        </w:rPr>
        <w:t xml:space="preserve"> P</w:t>
      </w:r>
      <w:r w:rsidR="007D7123">
        <w:rPr>
          <w:rFonts w:ascii="Arial" w:hAnsi="Arial" w:cs="Arial"/>
          <w:b/>
          <w:bCs/>
          <w:sz w:val="22"/>
          <w:szCs w:val="22"/>
        </w:rPr>
        <w:t>.6</w:t>
      </w:r>
    </w:p>
    <w:p w14:paraId="607E5EB1" w14:textId="74E4CD44" w:rsidR="002D1760" w:rsidRPr="00371A09" w:rsidRDefault="002D1760" w:rsidP="002D1760">
      <w:pPr>
        <w:pStyle w:val="ListParagraph"/>
        <w:numPr>
          <w:ilvl w:val="1"/>
          <w:numId w:val="12"/>
        </w:numPr>
        <w:spacing w:line="360" w:lineRule="auto"/>
        <w:rPr>
          <w:rFonts w:ascii="Arial" w:hAnsi="Arial" w:cs="Arial"/>
          <w:b/>
          <w:bCs/>
          <w:sz w:val="22"/>
          <w:szCs w:val="22"/>
        </w:rPr>
      </w:pPr>
      <w:r w:rsidRPr="00371A09">
        <w:rPr>
          <w:rFonts w:ascii="Arial" w:hAnsi="Arial" w:cs="Arial"/>
          <w:b/>
          <w:bCs/>
          <w:sz w:val="22"/>
          <w:szCs w:val="22"/>
        </w:rPr>
        <w:t>Finance, Security and Scalability</w:t>
      </w:r>
      <w:r w:rsidR="00CB3C6F">
        <w:rPr>
          <w:rFonts w:ascii="Arial" w:hAnsi="Arial" w:cs="Arial"/>
          <w:b/>
          <w:bCs/>
          <w:sz w:val="22"/>
          <w:szCs w:val="22"/>
        </w:rPr>
        <w:t xml:space="preserve"> …………………………………. P.</w:t>
      </w:r>
      <w:r w:rsidR="007D7123">
        <w:rPr>
          <w:rFonts w:ascii="Arial" w:hAnsi="Arial" w:cs="Arial"/>
          <w:b/>
          <w:bCs/>
          <w:sz w:val="22"/>
          <w:szCs w:val="22"/>
        </w:rPr>
        <w:t>7</w:t>
      </w:r>
    </w:p>
    <w:p w14:paraId="7EAF9126" w14:textId="4B902B95" w:rsidR="00AF701B" w:rsidRPr="00371A09" w:rsidRDefault="002D1760"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Implementation Plan</w:t>
      </w:r>
      <w:r w:rsidR="00CB3C6F">
        <w:rPr>
          <w:rFonts w:ascii="Arial" w:hAnsi="Arial" w:cs="Arial"/>
          <w:b/>
          <w:bCs/>
          <w:sz w:val="22"/>
          <w:szCs w:val="22"/>
        </w:rPr>
        <w:t xml:space="preserve"> ……………………………………………………</w:t>
      </w:r>
      <w:r w:rsidR="00D12DB1">
        <w:rPr>
          <w:rFonts w:ascii="Arial" w:hAnsi="Arial" w:cs="Arial"/>
          <w:b/>
          <w:bCs/>
          <w:sz w:val="22"/>
          <w:szCs w:val="22"/>
        </w:rPr>
        <w:t xml:space="preserve">... </w:t>
      </w:r>
      <w:r w:rsidR="00CB3C6F">
        <w:rPr>
          <w:rFonts w:ascii="Arial" w:hAnsi="Arial" w:cs="Arial"/>
          <w:b/>
          <w:bCs/>
          <w:sz w:val="22"/>
          <w:szCs w:val="22"/>
        </w:rPr>
        <w:t>P.</w:t>
      </w:r>
      <w:r w:rsidR="007D7123">
        <w:rPr>
          <w:rFonts w:ascii="Arial" w:hAnsi="Arial" w:cs="Arial"/>
          <w:b/>
          <w:bCs/>
          <w:sz w:val="22"/>
          <w:szCs w:val="22"/>
        </w:rPr>
        <w:t>7</w:t>
      </w:r>
    </w:p>
    <w:p w14:paraId="1A1D4924" w14:textId="42BF9A53" w:rsidR="002D1760" w:rsidRPr="00371A09" w:rsidRDefault="002D1760"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Conclusion</w:t>
      </w:r>
      <w:r w:rsidR="00CB3C6F">
        <w:rPr>
          <w:rFonts w:ascii="Arial" w:hAnsi="Arial" w:cs="Arial"/>
          <w:b/>
          <w:bCs/>
          <w:sz w:val="22"/>
          <w:szCs w:val="22"/>
        </w:rPr>
        <w:t xml:space="preserve"> …………………………………………………………………. P.</w:t>
      </w:r>
      <w:r w:rsidR="007D7123">
        <w:rPr>
          <w:rFonts w:ascii="Arial" w:hAnsi="Arial" w:cs="Arial"/>
          <w:b/>
          <w:bCs/>
          <w:sz w:val="22"/>
          <w:szCs w:val="22"/>
        </w:rPr>
        <w:t>9</w:t>
      </w:r>
    </w:p>
    <w:p w14:paraId="395C7B75" w14:textId="1333BBFD" w:rsidR="002D1760" w:rsidRPr="00371A09" w:rsidRDefault="002D1760" w:rsidP="00AF701B">
      <w:pPr>
        <w:pStyle w:val="ListParagraph"/>
        <w:numPr>
          <w:ilvl w:val="0"/>
          <w:numId w:val="12"/>
        </w:numPr>
        <w:spacing w:line="360" w:lineRule="auto"/>
        <w:rPr>
          <w:rFonts w:ascii="Arial" w:hAnsi="Arial" w:cs="Arial"/>
          <w:b/>
          <w:bCs/>
          <w:sz w:val="22"/>
          <w:szCs w:val="22"/>
        </w:rPr>
      </w:pPr>
      <w:r w:rsidRPr="00371A09">
        <w:rPr>
          <w:rFonts w:ascii="Arial" w:hAnsi="Arial" w:cs="Arial"/>
          <w:b/>
          <w:bCs/>
          <w:sz w:val="22"/>
          <w:szCs w:val="22"/>
        </w:rPr>
        <w:t>References</w:t>
      </w:r>
      <w:r w:rsidR="00CB3C6F">
        <w:rPr>
          <w:rFonts w:ascii="Arial" w:hAnsi="Arial" w:cs="Arial"/>
          <w:b/>
          <w:bCs/>
          <w:sz w:val="22"/>
          <w:szCs w:val="22"/>
        </w:rPr>
        <w:t xml:space="preserve"> …………………………………………………………………. P.</w:t>
      </w:r>
      <w:r w:rsidR="007D7123">
        <w:rPr>
          <w:rFonts w:ascii="Arial" w:hAnsi="Arial" w:cs="Arial"/>
          <w:b/>
          <w:bCs/>
          <w:sz w:val="22"/>
          <w:szCs w:val="22"/>
        </w:rPr>
        <w:t>10</w:t>
      </w:r>
    </w:p>
    <w:p w14:paraId="2408A3D4" w14:textId="77777777" w:rsidR="00AF701B" w:rsidRDefault="00AF701B" w:rsidP="00AF701B">
      <w:pPr>
        <w:spacing w:line="360" w:lineRule="auto"/>
        <w:rPr>
          <w:rFonts w:ascii="Arial" w:hAnsi="Arial" w:cs="Arial"/>
          <w:sz w:val="22"/>
          <w:szCs w:val="22"/>
        </w:rPr>
      </w:pPr>
    </w:p>
    <w:p w14:paraId="60CB11AE" w14:textId="77777777" w:rsidR="00AF701B" w:rsidRDefault="00AF701B" w:rsidP="00AF701B">
      <w:pPr>
        <w:spacing w:line="360" w:lineRule="auto"/>
        <w:rPr>
          <w:rFonts w:ascii="Arial" w:hAnsi="Arial" w:cs="Arial"/>
          <w:sz w:val="22"/>
          <w:szCs w:val="22"/>
        </w:rPr>
      </w:pPr>
    </w:p>
    <w:p w14:paraId="7CA51638" w14:textId="77777777" w:rsidR="002D1760" w:rsidRDefault="002D1760" w:rsidP="00AF701B">
      <w:pPr>
        <w:spacing w:line="360" w:lineRule="auto"/>
        <w:rPr>
          <w:rFonts w:ascii="Arial" w:hAnsi="Arial" w:cs="Arial"/>
          <w:sz w:val="22"/>
          <w:szCs w:val="22"/>
        </w:rPr>
      </w:pPr>
    </w:p>
    <w:p w14:paraId="45F92963" w14:textId="77777777" w:rsidR="002D1760" w:rsidRDefault="002D1760" w:rsidP="00AF701B">
      <w:pPr>
        <w:spacing w:line="360" w:lineRule="auto"/>
        <w:rPr>
          <w:rFonts w:ascii="Arial" w:hAnsi="Arial" w:cs="Arial"/>
          <w:sz w:val="22"/>
          <w:szCs w:val="22"/>
        </w:rPr>
      </w:pPr>
    </w:p>
    <w:p w14:paraId="096E27C8" w14:textId="77777777" w:rsidR="002D1760" w:rsidRDefault="002D1760" w:rsidP="00AF701B">
      <w:pPr>
        <w:spacing w:line="360" w:lineRule="auto"/>
        <w:rPr>
          <w:rFonts w:ascii="Arial" w:hAnsi="Arial" w:cs="Arial"/>
          <w:sz w:val="22"/>
          <w:szCs w:val="22"/>
        </w:rPr>
      </w:pPr>
    </w:p>
    <w:p w14:paraId="22597C68" w14:textId="77777777" w:rsidR="002D1760" w:rsidRDefault="002D1760" w:rsidP="00AF701B">
      <w:pPr>
        <w:spacing w:line="360" w:lineRule="auto"/>
        <w:rPr>
          <w:rFonts w:ascii="Arial" w:hAnsi="Arial" w:cs="Arial"/>
          <w:sz w:val="22"/>
          <w:szCs w:val="22"/>
        </w:rPr>
      </w:pPr>
    </w:p>
    <w:p w14:paraId="37E429E7" w14:textId="77777777" w:rsidR="002D1760" w:rsidRDefault="002D1760" w:rsidP="00AF701B">
      <w:pPr>
        <w:spacing w:line="360" w:lineRule="auto"/>
        <w:rPr>
          <w:rFonts w:ascii="Arial" w:hAnsi="Arial" w:cs="Arial"/>
          <w:sz w:val="22"/>
          <w:szCs w:val="22"/>
        </w:rPr>
      </w:pPr>
    </w:p>
    <w:p w14:paraId="7172DC0B" w14:textId="77777777" w:rsidR="002D1760" w:rsidRDefault="002D1760" w:rsidP="00AF701B">
      <w:pPr>
        <w:spacing w:line="360" w:lineRule="auto"/>
        <w:rPr>
          <w:rFonts w:ascii="Arial" w:hAnsi="Arial" w:cs="Arial"/>
          <w:sz w:val="22"/>
          <w:szCs w:val="22"/>
        </w:rPr>
      </w:pPr>
    </w:p>
    <w:p w14:paraId="1EE7C8D0" w14:textId="77777777" w:rsidR="002D1760" w:rsidRDefault="002D1760" w:rsidP="00AF701B">
      <w:pPr>
        <w:spacing w:line="360" w:lineRule="auto"/>
        <w:rPr>
          <w:rFonts w:ascii="Arial" w:hAnsi="Arial" w:cs="Arial"/>
          <w:sz w:val="22"/>
          <w:szCs w:val="22"/>
        </w:rPr>
      </w:pPr>
    </w:p>
    <w:p w14:paraId="193AAB1B" w14:textId="77777777" w:rsidR="002D1760" w:rsidRDefault="002D1760" w:rsidP="00AF701B">
      <w:pPr>
        <w:spacing w:line="360" w:lineRule="auto"/>
        <w:rPr>
          <w:rFonts w:ascii="Arial" w:hAnsi="Arial" w:cs="Arial"/>
          <w:sz w:val="22"/>
          <w:szCs w:val="22"/>
        </w:rPr>
      </w:pPr>
    </w:p>
    <w:p w14:paraId="24DE59C4" w14:textId="77777777" w:rsidR="002D1760" w:rsidRDefault="002D1760" w:rsidP="00AF701B">
      <w:pPr>
        <w:spacing w:line="360" w:lineRule="auto"/>
        <w:rPr>
          <w:rFonts w:ascii="Arial" w:hAnsi="Arial" w:cs="Arial"/>
          <w:sz w:val="22"/>
          <w:szCs w:val="22"/>
        </w:rPr>
      </w:pPr>
    </w:p>
    <w:p w14:paraId="3BD6F3B1" w14:textId="77777777" w:rsidR="002D1760" w:rsidRDefault="002D1760" w:rsidP="00AF701B">
      <w:pPr>
        <w:spacing w:line="360" w:lineRule="auto"/>
        <w:rPr>
          <w:rFonts w:ascii="Arial" w:hAnsi="Arial" w:cs="Arial"/>
          <w:sz w:val="22"/>
          <w:szCs w:val="22"/>
        </w:rPr>
      </w:pPr>
    </w:p>
    <w:p w14:paraId="485389AA" w14:textId="77777777" w:rsidR="002D1760" w:rsidRDefault="002D1760" w:rsidP="00AF701B">
      <w:pPr>
        <w:spacing w:line="360" w:lineRule="auto"/>
        <w:rPr>
          <w:rFonts w:ascii="Arial" w:hAnsi="Arial" w:cs="Arial"/>
          <w:sz w:val="22"/>
          <w:szCs w:val="22"/>
        </w:rPr>
      </w:pPr>
    </w:p>
    <w:p w14:paraId="577BFBF7" w14:textId="77777777" w:rsidR="002D1760" w:rsidRDefault="002D1760" w:rsidP="00AF701B">
      <w:pPr>
        <w:spacing w:line="360" w:lineRule="auto"/>
        <w:rPr>
          <w:rFonts w:ascii="Arial" w:hAnsi="Arial" w:cs="Arial"/>
          <w:sz w:val="22"/>
          <w:szCs w:val="22"/>
        </w:rPr>
      </w:pPr>
    </w:p>
    <w:p w14:paraId="628F595F" w14:textId="77777777" w:rsidR="002D1760" w:rsidRDefault="002D1760" w:rsidP="00AF701B">
      <w:pPr>
        <w:spacing w:line="360" w:lineRule="auto"/>
        <w:rPr>
          <w:rFonts w:ascii="Arial" w:hAnsi="Arial" w:cs="Arial"/>
          <w:sz w:val="22"/>
          <w:szCs w:val="22"/>
        </w:rPr>
      </w:pPr>
    </w:p>
    <w:p w14:paraId="18FB3BE9" w14:textId="77777777" w:rsidR="002D1760" w:rsidRDefault="002D1760" w:rsidP="00AF701B">
      <w:pPr>
        <w:spacing w:line="360" w:lineRule="auto"/>
        <w:rPr>
          <w:rFonts w:ascii="Arial" w:hAnsi="Arial" w:cs="Arial"/>
          <w:sz w:val="22"/>
          <w:szCs w:val="22"/>
        </w:rPr>
      </w:pPr>
    </w:p>
    <w:p w14:paraId="2C6DEFBC" w14:textId="77777777" w:rsidR="002D1760" w:rsidRDefault="002D1760" w:rsidP="00AF701B">
      <w:pPr>
        <w:spacing w:line="360" w:lineRule="auto"/>
        <w:rPr>
          <w:rFonts w:ascii="Arial" w:hAnsi="Arial" w:cs="Arial"/>
          <w:sz w:val="22"/>
          <w:szCs w:val="22"/>
        </w:rPr>
      </w:pPr>
    </w:p>
    <w:p w14:paraId="18313187" w14:textId="50D462C7" w:rsidR="00AF701B" w:rsidRPr="0032558B" w:rsidRDefault="00AF701B" w:rsidP="00AF701B">
      <w:pPr>
        <w:spacing w:line="360" w:lineRule="auto"/>
        <w:rPr>
          <w:rFonts w:ascii="Arial" w:hAnsi="Arial" w:cs="Arial"/>
          <w:b/>
          <w:bCs/>
          <w:sz w:val="22"/>
          <w:szCs w:val="22"/>
        </w:rPr>
      </w:pPr>
      <w:r w:rsidRPr="0032558B">
        <w:rPr>
          <w:rFonts w:ascii="Arial" w:hAnsi="Arial" w:cs="Arial"/>
          <w:b/>
          <w:bCs/>
          <w:sz w:val="22"/>
          <w:szCs w:val="22"/>
        </w:rPr>
        <w:lastRenderedPageBreak/>
        <w:t xml:space="preserve">Digital Transformation Proposal for </w:t>
      </w:r>
      <w:proofErr w:type="spellStart"/>
      <w:r w:rsidRPr="0032558B">
        <w:rPr>
          <w:rFonts w:ascii="Arial" w:hAnsi="Arial" w:cs="Arial"/>
          <w:b/>
          <w:bCs/>
          <w:sz w:val="22"/>
          <w:szCs w:val="22"/>
        </w:rPr>
        <w:t>Maldiva</w:t>
      </w:r>
      <w:proofErr w:type="spellEnd"/>
      <w:r w:rsidRPr="0032558B">
        <w:rPr>
          <w:rFonts w:ascii="Arial" w:hAnsi="Arial" w:cs="Arial"/>
          <w:b/>
          <w:bCs/>
          <w:sz w:val="22"/>
          <w:szCs w:val="22"/>
        </w:rPr>
        <w:t xml:space="preserve"> Ltd.</w:t>
      </w:r>
    </w:p>
    <w:p w14:paraId="3245B91F" w14:textId="0E13A312" w:rsidR="00AF701B" w:rsidRPr="000A57DA" w:rsidRDefault="00AF701B" w:rsidP="000A57DA">
      <w:pPr>
        <w:pStyle w:val="ListParagraph"/>
        <w:numPr>
          <w:ilvl w:val="0"/>
          <w:numId w:val="14"/>
        </w:numPr>
        <w:spacing w:line="360" w:lineRule="auto"/>
        <w:rPr>
          <w:rFonts w:ascii="Arial" w:hAnsi="Arial" w:cs="Arial"/>
          <w:b/>
          <w:bCs/>
          <w:sz w:val="22"/>
          <w:szCs w:val="22"/>
        </w:rPr>
      </w:pPr>
      <w:r w:rsidRPr="000A57DA">
        <w:rPr>
          <w:rFonts w:ascii="Arial" w:hAnsi="Arial" w:cs="Arial"/>
          <w:b/>
          <w:bCs/>
          <w:sz w:val="22"/>
          <w:szCs w:val="22"/>
        </w:rPr>
        <w:t>Introduction</w:t>
      </w:r>
    </w:p>
    <w:p w14:paraId="37DBB321" w14:textId="6032B588" w:rsidR="00AF701B" w:rsidRPr="00AF701B" w:rsidRDefault="00AF701B" w:rsidP="00AF701B">
      <w:pPr>
        <w:spacing w:line="360" w:lineRule="auto"/>
        <w:rPr>
          <w:rFonts w:ascii="Arial" w:hAnsi="Arial" w:cs="Arial"/>
          <w:sz w:val="22"/>
          <w:szCs w:val="22"/>
        </w:rPr>
      </w:pP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is a</w:t>
      </w:r>
      <w:r w:rsidR="00E94D02">
        <w:rPr>
          <w:rFonts w:ascii="Arial" w:hAnsi="Arial" w:cs="Arial"/>
          <w:sz w:val="22"/>
          <w:szCs w:val="22"/>
        </w:rPr>
        <w:t xml:space="preserve">n </w:t>
      </w:r>
      <w:r w:rsidRPr="00AF701B">
        <w:rPr>
          <w:rFonts w:ascii="Arial" w:hAnsi="Arial" w:cs="Arial"/>
          <w:sz w:val="22"/>
          <w:szCs w:val="22"/>
        </w:rPr>
        <w:t>expanding consumer electronics retailer operating 30 physical stores alongside a</w:t>
      </w:r>
      <w:r w:rsidR="001D7AB7">
        <w:rPr>
          <w:rFonts w:ascii="Arial" w:hAnsi="Arial" w:cs="Arial"/>
          <w:sz w:val="22"/>
          <w:szCs w:val="22"/>
        </w:rPr>
        <w:t>n</w:t>
      </w:r>
      <w:r w:rsidRPr="00AF701B">
        <w:rPr>
          <w:rFonts w:ascii="Arial" w:hAnsi="Arial" w:cs="Arial"/>
          <w:sz w:val="22"/>
          <w:szCs w:val="22"/>
        </w:rPr>
        <w:t xml:space="preserve"> e-commerce platform. </w:t>
      </w:r>
      <w:r w:rsidR="00082D96">
        <w:rPr>
          <w:rFonts w:ascii="Arial" w:hAnsi="Arial" w:cs="Arial"/>
          <w:sz w:val="22"/>
          <w:szCs w:val="22"/>
        </w:rPr>
        <w:t>T</w:t>
      </w:r>
      <w:r w:rsidRPr="00AF701B">
        <w:rPr>
          <w:rFonts w:ascii="Arial" w:hAnsi="Arial" w:cs="Arial"/>
          <w:sz w:val="22"/>
          <w:szCs w:val="22"/>
        </w:rPr>
        <w:t xml:space="preserve">he company's continued sales growth demonstrates strong market performance, </w:t>
      </w:r>
      <w:r w:rsidR="00082D96">
        <w:rPr>
          <w:rFonts w:ascii="Arial" w:hAnsi="Arial" w:cs="Arial"/>
          <w:sz w:val="22"/>
          <w:szCs w:val="22"/>
        </w:rPr>
        <w:t>but</w:t>
      </w:r>
      <w:r w:rsidRPr="00AF701B">
        <w:rPr>
          <w:rFonts w:ascii="Arial" w:hAnsi="Arial" w:cs="Arial"/>
          <w:sz w:val="22"/>
          <w:szCs w:val="22"/>
        </w:rPr>
        <w:t xml:space="preserve"> existing information systems have failed to keep pace with business expansion. As a result,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is experiencing operational inefficiencies that are affecting inventory management, customer service, decision-making, regulatory compliance and communication.</w:t>
      </w:r>
    </w:p>
    <w:p w14:paraId="12DC3B7F" w14:textId="36F6EE98" w:rsidR="0078086E" w:rsidRDefault="00AF701B" w:rsidP="00AF701B">
      <w:pPr>
        <w:spacing w:line="360" w:lineRule="auto"/>
        <w:rPr>
          <w:rFonts w:ascii="Arial" w:hAnsi="Arial" w:cs="Arial"/>
          <w:sz w:val="22"/>
          <w:szCs w:val="22"/>
        </w:rPr>
      </w:pPr>
      <w:r w:rsidRPr="00AF701B">
        <w:rPr>
          <w:rFonts w:ascii="Arial" w:hAnsi="Arial" w:cs="Arial"/>
          <w:sz w:val="22"/>
          <w:szCs w:val="22"/>
        </w:rPr>
        <w:t xml:space="preserve">The organisation currently relies on outdated and disconnected systems that require employees to manually transfer information between business functions. Inventory is monitored using manual processes, resulting in stock discrepancies between physical stores and the online platform. Consequently, customers </w:t>
      </w:r>
      <w:proofErr w:type="gramStart"/>
      <w:r w:rsidRPr="00AF701B">
        <w:rPr>
          <w:rFonts w:ascii="Arial" w:hAnsi="Arial" w:cs="Arial"/>
          <w:sz w:val="22"/>
          <w:szCs w:val="22"/>
        </w:rPr>
        <w:t>are able to</w:t>
      </w:r>
      <w:proofErr w:type="gramEnd"/>
      <w:r w:rsidRPr="00AF701B">
        <w:rPr>
          <w:rFonts w:ascii="Arial" w:hAnsi="Arial" w:cs="Arial"/>
          <w:sz w:val="22"/>
          <w:szCs w:val="22"/>
        </w:rPr>
        <w:t xml:space="preserve"> purchase products that are no longer available, leading to cancelled orders, refunds and reduced customer satisfaction. </w:t>
      </w:r>
    </w:p>
    <w:p w14:paraId="0273BCCD" w14:textId="79F0F393"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Similarly, customer information is stored across multiple systems, preventing employees from obtaining a complete view of customer interactions limiting the ability to deliver personalised marketing campaigns or effective customer support.</w:t>
      </w:r>
    </w:p>
    <w:p w14:paraId="2D1EC6B6" w14:textId="25338484" w:rsidR="00AF701B" w:rsidRPr="00AF701B" w:rsidRDefault="002A692B" w:rsidP="00AF701B">
      <w:pPr>
        <w:spacing w:line="360" w:lineRule="auto"/>
        <w:rPr>
          <w:rFonts w:ascii="Arial" w:hAnsi="Arial" w:cs="Arial"/>
          <w:sz w:val="22"/>
          <w:szCs w:val="22"/>
        </w:rPr>
      </w:pPr>
      <w:r>
        <w:rPr>
          <w:rFonts w:ascii="Arial" w:hAnsi="Arial" w:cs="Arial"/>
          <w:sz w:val="22"/>
          <w:szCs w:val="22"/>
        </w:rPr>
        <w:t>T</w:t>
      </w:r>
      <w:r w:rsidR="00AF701B" w:rsidRPr="00AF701B">
        <w:rPr>
          <w:rFonts w:ascii="Arial" w:hAnsi="Arial" w:cs="Arial"/>
          <w:sz w:val="22"/>
          <w:szCs w:val="22"/>
        </w:rPr>
        <w:t>he reliance on spreadsheet-based reporting, delays management decision-making increas</w:t>
      </w:r>
      <w:r w:rsidR="00074C5F">
        <w:rPr>
          <w:rFonts w:ascii="Arial" w:hAnsi="Arial" w:cs="Arial"/>
          <w:sz w:val="22"/>
          <w:szCs w:val="22"/>
        </w:rPr>
        <w:t>ing</w:t>
      </w:r>
      <w:r w:rsidR="00AF701B" w:rsidRPr="00AF701B">
        <w:rPr>
          <w:rFonts w:ascii="Arial" w:hAnsi="Arial" w:cs="Arial"/>
          <w:sz w:val="22"/>
          <w:szCs w:val="22"/>
        </w:rPr>
        <w:t xml:space="preserve"> the likelihood of inaccurate business information. In addition, weaknesses in security controls and data management expose </w:t>
      </w:r>
      <w:proofErr w:type="spellStart"/>
      <w:r w:rsidR="00AE0FE6">
        <w:rPr>
          <w:rFonts w:ascii="Arial" w:hAnsi="Arial" w:cs="Arial"/>
          <w:sz w:val="22"/>
          <w:szCs w:val="22"/>
        </w:rPr>
        <w:t>Maldiva</w:t>
      </w:r>
      <w:proofErr w:type="spellEnd"/>
      <w:r w:rsidR="00AF701B" w:rsidRPr="00AF701B">
        <w:rPr>
          <w:rFonts w:ascii="Arial" w:hAnsi="Arial" w:cs="Arial"/>
          <w:sz w:val="22"/>
          <w:szCs w:val="22"/>
        </w:rPr>
        <w:t xml:space="preserve"> to potential breaches of the General Data Protection Regulation (GDPR</w:t>
      </w:r>
      <w:r w:rsidR="0051444A">
        <w:rPr>
          <w:rFonts w:ascii="Arial" w:hAnsi="Arial" w:cs="Arial"/>
          <w:sz w:val="22"/>
          <w:szCs w:val="22"/>
        </w:rPr>
        <w:t>)</w:t>
      </w:r>
      <w:r w:rsidR="00AF701B" w:rsidRPr="00AF701B">
        <w:rPr>
          <w:rFonts w:ascii="Arial" w:hAnsi="Arial" w:cs="Arial"/>
          <w:sz w:val="22"/>
          <w:szCs w:val="22"/>
        </w:rPr>
        <w:t>. Finally, the lack of integration between departments has created information silos, duplicated work and inefficient business processes, reducing organisational productivity (Laudon and Laudon, 2020).</w:t>
      </w:r>
    </w:p>
    <w:p w14:paraId="10B9FD7A" w14:textId="62E373FA"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report </w:t>
      </w:r>
      <w:r w:rsidR="00A35E9F">
        <w:rPr>
          <w:rFonts w:ascii="Arial" w:hAnsi="Arial" w:cs="Arial"/>
          <w:sz w:val="22"/>
          <w:szCs w:val="22"/>
        </w:rPr>
        <w:t>seeks</w:t>
      </w:r>
      <w:r w:rsidRPr="00AF701B">
        <w:rPr>
          <w:rFonts w:ascii="Arial" w:hAnsi="Arial" w:cs="Arial"/>
          <w:sz w:val="22"/>
          <w:szCs w:val="22"/>
        </w:rPr>
        <w:t xml:space="preserve"> to evaluate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Ltd.'s existing information systems, identify operational shortcomings and recommend an integrated information system </w:t>
      </w:r>
      <w:r w:rsidR="00443954">
        <w:rPr>
          <w:rFonts w:ascii="Arial" w:hAnsi="Arial" w:cs="Arial"/>
          <w:sz w:val="22"/>
          <w:szCs w:val="22"/>
        </w:rPr>
        <w:t xml:space="preserve">to </w:t>
      </w:r>
      <w:r w:rsidRPr="00AF701B">
        <w:rPr>
          <w:rFonts w:ascii="Arial" w:hAnsi="Arial" w:cs="Arial"/>
          <w:sz w:val="22"/>
          <w:szCs w:val="22"/>
        </w:rPr>
        <w:t>improv</w:t>
      </w:r>
      <w:r w:rsidR="00443954">
        <w:rPr>
          <w:rFonts w:ascii="Arial" w:hAnsi="Arial" w:cs="Arial"/>
          <w:sz w:val="22"/>
          <w:szCs w:val="22"/>
        </w:rPr>
        <w:t>e</w:t>
      </w:r>
      <w:r w:rsidRPr="00AF701B">
        <w:rPr>
          <w:rFonts w:ascii="Arial" w:hAnsi="Arial" w:cs="Arial"/>
          <w:sz w:val="22"/>
          <w:szCs w:val="22"/>
        </w:rPr>
        <w:t xml:space="preserve"> efficiency, support future growth and enhanc</w:t>
      </w:r>
      <w:r w:rsidR="00443954">
        <w:rPr>
          <w:rFonts w:ascii="Arial" w:hAnsi="Arial" w:cs="Arial"/>
          <w:sz w:val="22"/>
          <w:szCs w:val="22"/>
        </w:rPr>
        <w:t>e</w:t>
      </w:r>
      <w:r w:rsidRPr="00AF701B">
        <w:rPr>
          <w:rFonts w:ascii="Arial" w:hAnsi="Arial" w:cs="Arial"/>
          <w:sz w:val="22"/>
          <w:szCs w:val="22"/>
        </w:rPr>
        <w:t xml:space="preserve"> customer satisfaction. The report also outlines an implementation strategy designed to minimise disruption whilst ensuring successful adoption across the organisation.</w:t>
      </w:r>
    </w:p>
    <w:p w14:paraId="12E4C3CD" w14:textId="1B751880" w:rsidR="00BA6E91" w:rsidRPr="0032558B" w:rsidRDefault="00E47A2B" w:rsidP="00AF701B">
      <w:pPr>
        <w:spacing w:line="360" w:lineRule="auto"/>
        <w:rPr>
          <w:rFonts w:ascii="Arial" w:hAnsi="Arial" w:cs="Arial"/>
          <w:b/>
          <w:bCs/>
          <w:sz w:val="22"/>
          <w:szCs w:val="22"/>
        </w:rPr>
      </w:pPr>
      <w:r>
        <w:rPr>
          <w:rFonts w:ascii="Arial" w:hAnsi="Arial" w:cs="Arial"/>
          <w:b/>
          <w:bCs/>
          <w:sz w:val="22"/>
          <w:szCs w:val="22"/>
        </w:rPr>
        <w:t xml:space="preserve">2. </w:t>
      </w:r>
      <w:r w:rsidR="00AF701B" w:rsidRPr="0032558B">
        <w:rPr>
          <w:rFonts w:ascii="Arial" w:hAnsi="Arial" w:cs="Arial"/>
          <w:b/>
          <w:bCs/>
          <w:sz w:val="22"/>
          <w:szCs w:val="22"/>
        </w:rPr>
        <w:t>Evaluation of Existing Information Systems</w:t>
      </w:r>
    </w:p>
    <w:p w14:paraId="45F1DB97" w14:textId="5AF36515" w:rsidR="00AF701B" w:rsidRPr="00AF701B" w:rsidRDefault="00BA6E91" w:rsidP="00AF701B">
      <w:pPr>
        <w:spacing w:line="360" w:lineRule="auto"/>
        <w:rPr>
          <w:rFonts w:ascii="Arial" w:hAnsi="Arial" w:cs="Arial"/>
          <w:sz w:val="22"/>
          <w:szCs w:val="22"/>
        </w:rPr>
      </w:pPr>
      <w:r>
        <w:rPr>
          <w:rFonts w:ascii="Arial" w:hAnsi="Arial" w:cs="Arial"/>
          <w:sz w:val="22"/>
          <w:szCs w:val="22"/>
        </w:rPr>
        <w:t>O</w:t>
      </w:r>
      <w:r w:rsidR="00AF701B" w:rsidRPr="00AF701B">
        <w:rPr>
          <w:rFonts w:ascii="Arial" w:hAnsi="Arial" w:cs="Arial"/>
          <w:sz w:val="22"/>
          <w:szCs w:val="22"/>
        </w:rPr>
        <w:t>perational difficulties stem from the use of outdated, disconnected information systems that no longer meet the needs of a modern retail organisation. Information systems should enable organisations to collect, process and distribute information that supports operational activities, management decision-making and strategic planning (</w:t>
      </w:r>
      <w:proofErr w:type="spellStart"/>
      <w:r w:rsidR="00AF701B" w:rsidRPr="00AF701B">
        <w:rPr>
          <w:rFonts w:ascii="Arial" w:hAnsi="Arial" w:cs="Arial"/>
          <w:sz w:val="22"/>
          <w:szCs w:val="22"/>
        </w:rPr>
        <w:t>Bocij</w:t>
      </w:r>
      <w:proofErr w:type="spellEnd"/>
      <w:r w:rsidR="00AF701B" w:rsidRPr="00AF701B">
        <w:rPr>
          <w:rFonts w:ascii="Arial" w:hAnsi="Arial" w:cs="Arial"/>
          <w:sz w:val="22"/>
          <w:szCs w:val="22"/>
        </w:rPr>
        <w:t>, Greasley and Hickie, 2019</w:t>
      </w:r>
      <w:r w:rsidR="00DF5E4B">
        <w:rPr>
          <w:rFonts w:ascii="Arial" w:hAnsi="Arial" w:cs="Arial"/>
          <w:sz w:val="22"/>
          <w:szCs w:val="22"/>
        </w:rPr>
        <w:t>).</w:t>
      </w:r>
    </w:p>
    <w:p w14:paraId="01262078" w14:textId="527DD0ED" w:rsidR="001F773A" w:rsidRDefault="0078762E" w:rsidP="00AF701B">
      <w:pPr>
        <w:spacing w:line="360" w:lineRule="auto"/>
        <w:rPr>
          <w:rFonts w:ascii="Arial" w:hAnsi="Arial" w:cs="Arial"/>
          <w:sz w:val="22"/>
          <w:szCs w:val="22"/>
        </w:rPr>
      </w:pPr>
      <w:r>
        <w:rPr>
          <w:rFonts w:ascii="Arial" w:hAnsi="Arial" w:cs="Arial"/>
          <w:sz w:val="22"/>
          <w:szCs w:val="22"/>
        </w:rPr>
        <w:lastRenderedPageBreak/>
        <w:t>A</w:t>
      </w:r>
      <w:r w:rsidR="00AF701B" w:rsidRPr="00AF701B">
        <w:rPr>
          <w:rFonts w:ascii="Arial" w:hAnsi="Arial" w:cs="Arial"/>
          <w:sz w:val="22"/>
          <w:szCs w:val="22"/>
        </w:rPr>
        <w:t xml:space="preserve"> significant weakness is the manual inventory management process. Accurate inventory management is essential because it ensures products are available when customers require them whilst avoiding excessive stockholding costs. </w:t>
      </w:r>
      <w:proofErr w:type="spellStart"/>
      <w:r w:rsidR="00AF701B" w:rsidRPr="00AF701B">
        <w:rPr>
          <w:rFonts w:ascii="Arial" w:hAnsi="Arial" w:cs="Arial"/>
          <w:sz w:val="22"/>
          <w:szCs w:val="22"/>
        </w:rPr>
        <w:t>Maldiva</w:t>
      </w:r>
      <w:proofErr w:type="spellEnd"/>
      <w:r w:rsidR="00AF701B" w:rsidRPr="00AF701B">
        <w:rPr>
          <w:rFonts w:ascii="Arial" w:hAnsi="Arial" w:cs="Arial"/>
          <w:sz w:val="22"/>
          <w:szCs w:val="22"/>
        </w:rPr>
        <w:t xml:space="preserve"> Ltd.'s reliance on manual stock tracking has resulted in discrepancies between physical stores and the online sales platform. This means products shown as available online may have been sold in-store, leading to cancelled orders, customer complaints and costly refunds. </w:t>
      </w:r>
    </w:p>
    <w:p w14:paraId="6A81F935" w14:textId="39A73C39" w:rsidR="00AF701B" w:rsidRPr="00AF701B" w:rsidRDefault="00A2010F" w:rsidP="00AF701B">
      <w:pPr>
        <w:spacing w:line="360" w:lineRule="auto"/>
        <w:rPr>
          <w:rFonts w:ascii="Arial" w:hAnsi="Arial" w:cs="Arial"/>
          <w:sz w:val="22"/>
          <w:szCs w:val="22"/>
        </w:rPr>
      </w:pPr>
      <w:r>
        <w:rPr>
          <w:rFonts w:ascii="Arial" w:hAnsi="Arial" w:cs="Arial"/>
          <w:sz w:val="22"/>
          <w:szCs w:val="22"/>
        </w:rPr>
        <w:t>I</w:t>
      </w:r>
      <w:r w:rsidR="00AF701B" w:rsidRPr="00AF701B">
        <w:rPr>
          <w:rFonts w:ascii="Arial" w:hAnsi="Arial" w:cs="Arial"/>
          <w:sz w:val="22"/>
          <w:szCs w:val="22"/>
        </w:rPr>
        <w:t xml:space="preserve">naccurate stock records increase the likelihood of overstocking slow-moving products whilst understocking popular items, affecting sales revenue and profitability. Integrated information systems improve the accuracy of information by allowing data to be shared across business processes rather than repeatedly </w:t>
      </w:r>
      <w:proofErr w:type="gramStart"/>
      <w:r w:rsidR="00AF701B" w:rsidRPr="00AF701B">
        <w:rPr>
          <w:rFonts w:ascii="Arial" w:hAnsi="Arial" w:cs="Arial"/>
          <w:sz w:val="22"/>
          <w:szCs w:val="22"/>
        </w:rPr>
        <w:t>entered into</w:t>
      </w:r>
      <w:proofErr w:type="gramEnd"/>
      <w:r w:rsidR="00AF701B" w:rsidRPr="00AF701B">
        <w:rPr>
          <w:rFonts w:ascii="Arial" w:hAnsi="Arial" w:cs="Arial"/>
          <w:sz w:val="22"/>
          <w:szCs w:val="22"/>
        </w:rPr>
        <w:t xml:space="preserve"> separate systems (Laudon and Laudon, 2020).</w:t>
      </w:r>
    </w:p>
    <w:p w14:paraId="544C54AD" w14:textId="77777777" w:rsidR="00C34310" w:rsidRDefault="00AF701B" w:rsidP="00AF701B">
      <w:pPr>
        <w:spacing w:line="360" w:lineRule="auto"/>
        <w:rPr>
          <w:rFonts w:ascii="Arial" w:hAnsi="Arial" w:cs="Arial"/>
          <w:sz w:val="22"/>
          <w:szCs w:val="22"/>
        </w:rPr>
      </w:pPr>
      <w:r w:rsidRPr="00AF701B">
        <w:rPr>
          <w:rFonts w:ascii="Arial" w:hAnsi="Arial" w:cs="Arial"/>
          <w:sz w:val="22"/>
          <w:szCs w:val="22"/>
        </w:rPr>
        <w:t xml:space="preserve">The organisation also faces considerable challenges in managing customer information. Customer Relationship Management (CRM) is designed to create a more integrated view of each customer by combining sales history, communication records and service interactions. </w:t>
      </w:r>
    </w:p>
    <w:p w14:paraId="69FB9659" w14:textId="77777777" w:rsidR="00A4766B" w:rsidRDefault="00AF701B" w:rsidP="00AF701B">
      <w:pPr>
        <w:spacing w:line="360" w:lineRule="auto"/>
        <w:rPr>
          <w:rFonts w:ascii="Arial" w:hAnsi="Arial" w:cs="Arial"/>
          <w:sz w:val="22"/>
          <w:szCs w:val="22"/>
        </w:rPr>
      </w:pPr>
      <w:r w:rsidRPr="00AF701B">
        <w:rPr>
          <w:rFonts w:ascii="Arial" w:hAnsi="Arial" w:cs="Arial"/>
          <w:sz w:val="22"/>
          <w:szCs w:val="22"/>
        </w:rPr>
        <w:t xml:space="preserve">At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w:t>
      </w:r>
      <w:r w:rsidR="006E4C24">
        <w:rPr>
          <w:rFonts w:ascii="Arial" w:hAnsi="Arial" w:cs="Arial"/>
          <w:sz w:val="22"/>
          <w:szCs w:val="22"/>
        </w:rPr>
        <w:t>,</w:t>
      </w:r>
      <w:r w:rsidRPr="00AF701B">
        <w:rPr>
          <w:rFonts w:ascii="Arial" w:hAnsi="Arial" w:cs="Arial"/>
          <w:sz w:val="22"/>
          <w:szCs w:val="22"/>
        </w:rPr>
        <w:t xml:space="preserve"> information is fragmented across multiple systems, preventing employees from accessing complete customer records. As a result, marketing campaigns cannot be effectively targeted, customer service representatives lack access to previous interactions and opportunities to strengthen customer loyalty are frequently missed. CRM systems can support organisations in using customer information effectively </w:t>
      </w:r>
      <w:r w:rsidR="00A4766B" w:rsidRPr="00A4766B">
        <w:rPr>
          <w:rFonts w:ascii="Arial" w:hAnsi="Arial" w:cs="Arial"/>
          <w:sz w:val="22"/>
          <w:szCs w:val="22"/>
        </w:rPr>
        <w:t>(</w:t>
      </w:r>
      <w:proofErr w:type="spellStart"/>
      <w:r w:rsidR="00A4766B" w:rsidRPr="00A4766B">
        <w:rPr>
          <w:rFonts w:ascii="Arial" w:hAnsi="Arial" w:cs="Arial"/>
          <w:sz w:val="22"/>
          <w:szCs w:val="22"/>
        </w:rPr>
        <w:t>Bocij</w:t>
      </w:r>
      <w:proofErr w:type="spellEnd"/>
      <w:r w:rsidR="00A4766B" w:rsidRPr="00A4766B">
        <w:rPr>
          <w:rFonts w:ascii="Arial" w:hAnsi="Arial" w:cs="Arial"/>
          <w:sz w:val="22"/>
          <w:szCs w:val="22"/>
        </w:rPr>
        <w:t xml:space="preserve">, Greasley and Hickie, 2019; </w:t>
      </w:r>
      <w:proofErr w:type="spellStart"/>
      <w:r w:rsidR="00A4766B" w:rsidRPr="00A4766B">
        <w:rPr>
          <w:rFonts w:ascii="Arial" w:hAnsi="Arial" w:cs="Arial"/>
          <w:sz w:val="22"/>
          <w:szCs w:val="22"/>
        </w:rPr>
        <w:t>Haryandika</w:t>
      </w:r>
      <w:proofErr w:type="spellEnd"/>
      <w:r w:rsidR="00A4766B" w:rsidRPr="00A4766B">
        <w:rPr>
          <w:rFonts w:ascii="Arial" w:hAnsi="Arial" w:cs="Arial"/>
          <w:sz w:val="22"/>
          <w:szCs w:val="22"/>
        </w:rPr>
        <w:t xml:space="preserve"> and Santra, 2021).</w:t>
      </w:r>
    </w:p>
    <w:p w14:paraId="4F9B83BC" w14:textId="67A61835" w:rsidR="00CA5AC9" w:rsidRDefault="00AF701B" w:rsidP="00AF701B">
      <w:pPr>
        <w:spacing w:line="360" w:lineRule="auto"/>
        <w:rPr>
          <w:rFonts w:ascii="Arial" w:hAnsi="Arial" w:cs="Arial"/>
          <w:sz w:val="22"/>
          <w:szCs w:val="22"/>
        </w:rPr>
      </w:pPr>
      <w:r w:rsidRPr="00AF701B">
        <w:rPr>
          <w:rFonts w:ascii="Arial" w:hAnsi="Arial" w:cs="Arial"/>
          <w:sz w:val="22"/>
          <w:szCs w:val="22"/>
        </w:rPr>
        <w:t xml:space="preserve">Another concern is the company's reporting and decision-making capability. Sales reports are manually compiled using spreadsheets, making the reporting process time-consuming and vulnerable to errors. Managers therefore rely on information that may be outdated when important decisions are made. </w:t>
      </w:r>
    </w:p>
    <w:p w14:paraId="686193AF" w14:textId="34E86E93"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Modern organisations depend on accurate and timely information to identify trends, forecast demand and respond to changes within competitive markets. Without reliable management information,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risks making poor</w:t>
      </w:r>
      <w:r w:rsidR="006D7531">
        <w:rPr>
          <w:rFonts w:ascii="Arial" w:hAnsi="Arial" w:cs="Arial"/>
          <w:sz w:val="22"/>
          <w:szCs w:val="22"/>
        </w:rPr>
        <w:t xml:space="preserve"> strategic</w:t>
      </w:r>
      <w:r w:rsidRPr="00AF701B">
        <w:rPr>
          <w:rFonts w:ascii="Arial" w:hAnsi="Arial" w:cs="Arial"/>
          <w:sz w:val="22"/>
          <w:szCs w:val="22"/>
        </w:rPr>
        <w:t xml:space="preserve"> decisions that could hinder future growth (Laudon and Laudon, 2020).</w:t>
      </w:r>
    </w:p>
    <w:p w14:paraId="1CEAA22F" w14:textId="01D0C1D4" w:rsidR="00CA5AC9" w:rsidRDefault="00AF701B" w:rsidP="00AF701B">
      <w:pPr>
        <w:spacing w:line="360" w:lineRule="auto"/>
        <w:rPr>
          <w:rFonts w:ascii="Arial" w:hAnsi="Arial" w:cs="Arial"/>
          <w:sz w:val="22"/>
          <w:szCs w:val="22"/>
        </w:rPr>
      </w:pPr>
      <w:r w:rsidRPr="00AF701B">
        <w:rPr>
          <w:rFonts w:ascii="Arial" w:hAnsi="Arial" w:cs="Arial"/>
          <w:sz w:val="22"/>
          <w:szCs w:val="22"/>
        </w:rPr>
        <w:t xml:space="preserve">Data security and regulatory compliance represent further weaknesses within the existing system. The case study identifies inadequate access controls and poor data management practices, increasing the risk of unauthorised access to sensitive information. </w:t>
      </w:r>
    </w:p>
    <w:p w14:paraId="026B8F79" w14:textId="203F99A3" w:rsidR="00AF701B" w:rsidRPr="00AF701B" w:rsidRDefault="00DF095D" w:rsidP="00AF701B">
      <w:pPr>
        <w:spacing w:line="360" w:lineRule="auto"/>
        <w:rPr>
          <w:rFonts w:ascii="Arial" w:hAnsi="Arial" w:cs="Arial"/>
          <w:sz w:val="22"/>
          <w:szCs w:val="22"/>
        </w:rPr>
      </w:pPr>
      <w:r w:rsidRPr="00DF095D">
        <w:rPr>
          <w:rFonts w:ascii="Arial" w:hAnsi="Arial" w:cs="Arial"/>
          <w:sz w:val="22"/>
          <w:szCs w:val="22"/>
        </w:rPr>
        <w:t>Under GDPR, organisations are expected to implement appropriate technical and organisational measures to protect personal data (Information Commissioner's Office, 2026)</w:t>
      </w:r>
      <w:r w:rsidR="00C170C4">
        <w:rPr>
          <w:rFonts w:ascii="Arial" w:hAnsi="Arial" w:cs="Arial"/>
          <w:sz w:val="22"/>
          <w:szCs w:val="22"/>
        </w:rPr>
        <w:t xml:space="preserve">. </w:t>
      </w:r>
      <w:r w:rsidR="00AF701B" w:rsidRPr="00AF701B">
        <w:rPr>
          <w:rFonts w:ascii="Arial" w:hAnsi="Arial" w:cs="Arial"/>
          <w:sz w:val="22"/>
          <w:szCs w:val="22"/>
        </w:rPr>
        <w:t xml:space="preserve">Failure to manage personal information appropriately can therefore result in financial, legal </w:t>
      </w:r>
      <w:r w:rsidR="00AF701B" w:rsidRPr="00AF701B">
        <w:rPr>
          <w:rFonts w:ascii="Arial" w:hAnsi="Arial" w:cs="Arial"/>
          <w:sz w:val="22"/>
          <w:szCs w:val="22"/>
        </w:rPr>
        <w:lastRenderedPageBreak/>
        <w:t>and reputational consequences. Effective information systems should incorporate appropriate security measures, including access controls and monitoring, to reduce organisational risk (</w:t>
      </w:r>
      <w:proofErr w:type="spellStart"/>
      <w:r w:rsidR="00AF701B" w:rsidRPr="00AF701B">
        <w:rPr>
          <w:rFonts w:ascii="Arial" w:hAnsi="Arial" w:cs="Arial"/>
          <w:sz w:val="22"/>
          <w:szCs w:val="22"/>
        </w:rPr>
        <w:t>Bocij</w:t>
      </w:r>
      <w:proofErr w:type="spellEnd"/>
      <w:r w:rsidR="00AF701B" w:rsidRPr="00AF701B">
        <w:rPr>
          <w:rFonts w:ascii="Arial" w:hAnsi="Arial" w:cs="Arial"/>
          <w:sz w:val="22"/>
          <w:szCs w:val="22"/>
        </w:rPr>
        <w:t>, Greasley and Hickie, 2019).</w:t>
      </w:r>
    </w:p>
    <w:p w14:paraId="736BC1D6" w14:textId="43FDBFAA"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Finally, the absence of integration between departments creates operational inefficiencies throughout the organisation. Sales, finance and inventory management each operate independently, requiring employees to manually transfer data between systems. This duplication of effort increases the likelihood of human error, wastes valuable staff time and prevents departments from working collaboratively. Enterprise-wide systems can integrate business functions and allow information to flow effectively throughout an organisation (Tavana, 2017).</w:t>
      </w:r>
    </w:p>
    <w:p w14:paraId="07F82762" w14:textId="0F63B2D9"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Overall,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Ltd.'s current information systems are no longer capable of expansion. </w:t>
      </w:r>
      <w:r w:rsidR="00AF6EA3">
        <w:rPr>
          <w:rFonts w:ascii="Arial" w:hAnsi="Arial" w:cs="Arial"/>
          <w:sz w:val="22"/>
          <w:szCs w:val="22"/>
        </w:rPr>
        <w:t>R</w:t>
      </w:r>
      <w:r w:rsidRPr="00AF701B">
        <w:rPr>
          <w:rFonts w:ascii="Arial" w:hAnsi="Arial" w:cs="Arial"/>
          <w:sz w:val="22"/>
          <w:szCs w:val="22"/>
        </w:rPr>
        <w:t>eliance on manual processes, fragmented customer data, delayed reporting, weak security and disconnected departmental systems has created operational challenges that require a comprehensive and integrated information system solution.</w:t>
      </w:r>
    </w:p>
    <w:p w14:paraId="560B8FBA" w14:textId="58131FB3" w:rsidR="00AF701B" w:rsidRPr="007E5D1A" w:rsidRDefault="00E47A2B" w:rsidP="00AF701B">
      <w:pPr>
        <w:spacing w:line="360" w:lineRule="auto"/>
        <w:rPr>
          <w:rFonts w:ascii="Arial" w:hAnsi="Arial" w:cs="Arial"/>
          <w:b/>
          <w:bCs/>
          <w:sz w:val="22"/>
          <w:szCs w:val="22"/>
        </w:rPr>
      </w:pPr>
      <w:r>
        <w:rPr>
          <w:rFonts w:ascii="Arial" w:hAnsi="Arial" w:cs="Arial"/>
          <w:b/>
          <w:bCs/>
          <w:sz w:val="22"/>
          <w:szCs w:val="22"/>
        </w:rPr>
        <w:t xml:space="preserve">3. </w:t>
      </w:r>
      <w:r w:rsidR="00AF701B" w:rsidRPr="007E5D1A">
        <w:rPr>
          <w:rFonts w:ascii="Arial" w:hAnsi="Arial" w:cs="Arial"/>
          <w:b/>
          <w:bCs/>
          <w:sz w:val="22"/>
          <w:szCs w:val="22"/>
        </w:rPr>
        <w:t>Recommended Information System Solution</w:t>
      </w:r>
    </w:p>
    <w:p w14:paraId="6CDD3CF2" w14:textId="5FE0C9B6" w:rsidR="00F90422" w:rsidRDefault="00AF701B" w:rsidP="00AF701B">
      <w:pPr>
        <w:spacing w:line="360" w:lineRule="auto"/>
        <w:rPr>
          <w:rFonts w:ascii="Arial" w:hAnsi="Arial" w:cs="Arial"/>
          <w:sz w:val="22"/>
          <w:szCs w:val="22"/>
        </w:rPr>
      </w:pPr>
      <w:r w:rsidRPr="00AF701B">
        <w:rPr>
          <w:rFonts w:ascii="Arial" w:hAnsi="Arial" w:cs="Arial"/>
          <w:sz w:val="22"/>
          <w:szCs w:val="22"/>
        </w:rPr>
        <w:t xml:space="preserve">Based on the problems identified,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would benefit from replacing its disconnected systems with an integrated, cloud-based Enterprise Resource Planning (ERP) system. </w:t>
      </w:r>
    </w:p>
    <w:p w14:paraId="1495A418" w14:textId="583D2606"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proposed solution should combine inventory management, customer relationship management (CRM), sales and finance functions within a single platform, supported by business intelligence (BI) and appropriate security controls. </w:t>
      </w:r>
      <w:r w:rsidR="00DE0AFC">
        <w:rPr>
          <w:rFonts w:ascii="Arial" w:hAnsi="Arial" w:cs="Arial"/>
          <w:sz w:val="22"/>
          <w:szCs w:val="22"/>
        </w:rPr>
        <w:t>The</w:t>
      </w:r>
      <w:r w:rsidRPr="00AF701B">
        <w:rPr>
          <w:rFonts w:ascii="Arial" w:hAnsi="Arial" w:cs="Arial"/>
          <w:sz w:val="22"/>
          <w:szCs w:val="22"/>
        </w:rPr>
        <w:t xml:space="preserve"> objective </w:t>
      </w:r>
      <w:r w:rsidR="00A9220D">
        <w:rPr>
          <w:rFonts w:ascii="Arial" w:hAnsi="Arial" w:cs="Arial"/>
          <w:sz w:val="22"/>
          <w:szCs w:val="22"/>
        </w:rPr>
        <w:t>is</w:t>
      </w:r>
      <w:r w:rsidRPr="00AF701B">
        <w:rPr>
          <w:rFonts w:ascii="Arial" w:hAnsi="Arial" w:cs="Arial"/>
          <w:sz w:val="22"/>
          <w:szCs w:val="22"/>
        </w:rPr>
        <w:t xml:space="preserve"> to create an integrated information environment </w:t>
      </w:r>
      <w:r w:rsidR="00667A9C">
        <w:rPr>
          <w:rFonts w:ascii="Arial" w:hAnsi="Arial" w:cs="Arial"/>
          <w:sz w:val="22"/>
          <w:szCs w:val="22"/>
        </w:rPr>
        <w:t>so</w:t>
      </w:r>
      <w:r w:rsidRPr="00AF701B">
        <w:rPr>
          <w:rFonts w:ascii="Arial" w:hAnsi="Arial" w:cs="Arial"/>
          <w:sz w:val="22"/>
          <w:szCs w:val="22"/>
        </w:rPr>
        <w:t xml:space="preserve"> data can be shared across the organisation in real time.</w:t>
      </w:r>
    </w:p>
    <w:p w14:paraId="51334081" w14:textId="77777777" w:rsidR="00E47A2B" w:rsidRDefault="00AF701B" w:rsidP="00AF701B">
      <w:pPr>
        <w:spacing w:line="360" w:lineRule="auto"/>
        <w:rPr>
          <w:rFonts w:ascii="Arial" w:hAnsi="Arial" w:cs="Arial"/>
          <w:sz w:val="22"/>
          <w:szCs w:val="22"/>
        </w:rPr>
      </w:pPr>
      <w:r w:rsidRPr="00AF701B">
        <w:rPr>
          <w:rFonts w:ascii="Arial" w:hAnsi="Arial" w:cs="Arial"/>
          <w:sz w:val="22"/>
          <w:szCs w:val="22"/>
        </w:rPr>
        <w:t xml:space="preserve">Enterprise systems are designed to connect different business functions and enable information to flow between them, reducing duplication and creating a more consistent source of organisational data (Laudon and Laudon, 2020). </w:t>
      </w:r>
    </w:p>
    <w:p w14:paraId="4BC4F82C" w14:textId="66687A93"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This is appropriate for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because they operate across 30 physical stores as well as an e-commerce platform. As the business continues to expand, a scalable integrated system would provide a foundation for growth rather than requiring additional disconnected systems to be introduced.</w:t>
      </w:r>
    </w:p>
    <w:p w14:paraId="5E718673" w14:textId="77777777" w:rsidR="00AF701B" w:rsidRPr="00E47A2B" w:rsidRDefault="00AF701B" w:rsidP="00AF701B">
      <w:pPr>
        <w:spacing w:line="360" w:lineRule="auto"/>
        <w:rPr>
          <w:rFonts w:ascii="Arial" w:hAnsi="Arial" w:cs="Arial"/>
          <w:b/>
          <w:bCs/>
          <w:sz w:val="22"/>
          <w:szCs w:val="22"/>
        </w:rPr>
      </w:pPr>
      <w:r w:rsidRPr="00E47A2B">
        <w:rPr>
          <w:rFonts w:ascii="Arial" w:hAnsi="Arial" w:cs="Arial"/>
          <w:b/>
          <w:bCs/>
          <w:sz w:val="22"/>
          <w:szCs w:val="22"/>
        </w:rPr>
        <w:t>3.1 Integrated Inventory Management</w:t>
      </w:r>
    </w:p>
    <w:p w14:paraId="443FDB25"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w:t>
      </w:r>
      <w:proofErr w:type="gramStart"/>
      <w:r w:rsidRPr="00AF701B">
        <w:rPr>
          <w:rFonts w:ascii="Arial" w:hAnsi="Arial" w:cs="Arial"/>
          <w:sz w:val="22"/>
          <w:szCs w:val="22"/>
        </w:rPr>
        <w:t>first priority</w:t>
      </w:r>
      <w:proofErr w:type="gramEnd"/>
      <w:r w:rsidRPr="00AF701B">
        <w:rPr>
          <w:rFonts w:ascii="Arial" w:hAnsi="Arial" w:cs="Arial"/>
          <w:sz w:val="22"/>
          <w:szCs w:val="22"/>
        </w:rPr>
        <w:t xml:space="preserve"> should be the introduction of an automated inventory management module. Each store and the e-commerce operation should be connected to a central inventory </w:t>
      </w:r>
      <w:r w:rsidRPr="00AF701B">
        <w:rPr>
          <w:rFonts w:ascii="Arial" w:hAnsi="Arial" w:cs="Arial"/>
          <w:sz w:val="22"/>
          <w:szCs w:val="22"/>
        </w:rPr>
        <w:lastRenderedPageBreak/>
        <w:t>database, allowing stock levels to be updated automatically whenever a product is purchased, returned or transferred between locations.</w:t>
      </w:r>
    </w:p>
    <w:p w14:paraId="60C6ED76" w14:textId="2FF13274"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Barcode or similar automated identification technology could be used to reduce the amount of manual data entry required. Managers would have access to a real-time view of stock levels across the organisation. This would significantly reduce the likelihood of products being advertised online when they are no longer available and would allow management to identify overstocked and understocked products quickly.</w:t>
      </w:r>
    </w:p>
    <w:p w14:paraId="4A90AB99" w14:textId="3A3C0C8B"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The system could also provide automatic stock alerts and support demand forecasting. For example, if sales data indicates that a particular electronic product is selling more quickly than anticipated, the system could alert staff before stock is exhausted</w:t>
      </w:r>
      <w:r w:rsidR="00F74B79">
        <w:rPr>
          <w:rFonts w:ascii="Arial" w:hAnsi="Arial" w:cs="Arial"/>
          <w:sz w:val="22"/>
          <w:szCs w:val="22"/>
        </w:rPr>
        <w:t>,</w:t>
      </w:r>
      <w:r w:rsidRPr="00AF701B">
        <w:rPr>
          <w:rFonts w:ascii="Arial" w:hAnsi="Arial" w:cs="Arial"/>
          <w:sz w:val="22"/>
          <w:szCs w:val="22"/>
        </w:rPr>
        <w:t xml:space="preserve"> improv</w:t>
      </w:r>
      <w:r w:rsidR="00F74B79">
        <w:rPr>
          <w:rFonts w:ascii="Arial" w:hAnsi="Arial" w:cs="Arial"/>
          <w:sz w:val="22"/>
          <w:szCs w:val="22"/>
        </w:rPr>
        <w:t>ing</w:t>
      </w:r>
      <w:r w:rsidRPr="00AF701B">
        <w:rPr>
          <w:rFonts w:ascii="Arial" w:hAnsi="Arial" w:cs="Arial"/>
          <w:sz w:val="22"/>
          <w:szCs w:val="22"/>
        </w:rPr>
        <w:t xml:space="preserve"> operational efficiency while reducing lost sales and unnecessary stockholding costs</w:t>
      </w:r>
      <w:r w:rsidR="00F36724">
        <w:rPr>
          <w:rFonts w:ascii="Arial" w:hAnsi="Arial" w:cs="Arial"/>
          <w:sz w:val="22"/>
          <w:szCs w:val="22"/>
        </w:rPr>
        <w:t>.</w:t>
      </w:r>
    </w:p>
    <w:p w14:paraId="2B13DD5B" w14:textId="77777777" w:rsidR="00AF701B" w:rsidRPr="00F36724" w:rsidRDefault="00AF701B" w:rsidP="00AF701B">
      <w:pPr>
        <w:spacing w:line="360" w:lineRule="auto"/>
        <w:rPr>
          <w:rFonts w:ascii="Arial" w:hAnsi="Arial" w:cs="Arial"/>
          <w:b/>
          <w:bCs/>
          <w:sz w:val="22"/>
          <w:szCs w:val="22"/>
        </w:rPr>
      </w:pPr>
      <w:r w:rsidRPr="00F36724">
        <w:rPr>
          <w:rFonts w:ascii="Arial" w:hAnsi="Arial" w:cs="Arial"/>
          <w:b/>
          <w:bCs/>
          <w:sz w:val="22"/>
          <w:szCs w:val="22"/>
        </w:rPr>
        <w:t>3.2 Customer Relationship Management</w:t>
      </w:r>
    </w:p>
    <w:p w14:paraId="341FBE8E"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An integrated CRM module should operate alongside the inventory and sales functions. Instead of customer information being distributed across separate systems,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would maintain a central customer record containing relevant purchase history, communications and customer-service interactions.</w:t>
      </w:r>
    </w:p>
    <w:p w14:paraId="40DE26E7" w14:textId="2ED0F30A"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This would provide employees with a </w:t>
      </w:r>
      <w:r w:rsidR="0055561A">
        <w:rPr>
          <w:rFonts w:ascii="Arial" w:hAnsi="Arial" w:cs="Arial"/>
          <w:sz w:val="22"/>
          <w:szCs w:val="22"/>
        </w:rPr>
        <w:t>better</w:t>
      </w:r>
      <w:r w:rsidRPr="00AF701B">
        <w:rPr>
          <w:rFonts w:ascii="Arial" w:hAnsi="Arial" w:cs="Arial"/>
          <w:sz w:val="22"/>
          <w:szCs w:val="22"/>
        </w:rPr>
        <w:t xml:space="preserve"> understanding of individual customers. </w:t>
      </w:r>
      <w:r w:rsidR="00121032">
        <w:rPr>
          <w:rFonts w:ascii="Arial" w:hAnsi="Arial" w:cs="Arial"/>
          <w:sz w:val="22"/>
          <w:szCs w:val="22"/>
        </w:rPr>
        <w:t>Staff</w:t>
      </w:r>
      <w:r w:rsidRPr="00AF701B">
        <w:rPr>
          <w:rFonts w:ascii="Arial" w:hAnsi="Arial" w:cs="Arial"/>
          <w:sz w:val="22"/>
          <w:szCs w:val="22"/>
        </w:rPr>
        <w:t xml:space="preserve"> could access previous purchases and interactions when dealing with complaints, reducing the need for customers to repeatedly explain their circumstances. The marketing department could also use purchasing information to develop more relevant promotional campaigns.</w:t>
      </w:r>
    </w:p>
    <w:p w14:paraId="2587332D"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CRM system should include appropriate consent and privacy controls so that personal information is processed lawfully. This would improve customer service while also helping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manage its responsibilities concerning personal data. </w:t>
      </w:r>
      <w:proofErr w:type="spellStart"/>
      <w:r w:rsidRPr="00AF701B">
        <w:rPr>
          <w:rFonts w:ascii="Arial" w:hAnsi="Arial" w:cs="Arial"/>
          <w:sz w:val="22"/>
          <w:szCs w:val="22"/>
        </w:rPr>
        <w:t>Bocij</w:t>
      </w:r>
      <w:proofErr w:type="spellEnd"/>
      <w:r w:rsidRPr="00AF701B">
        <w:rPr>
          <w:rFonts w:ascii="Arial" w:hAnsi="Arial" w:cs="Arial"/>
          <w:sz w:val="22"/>
          <w:szCs w:val="22"/>
        </w:rPr>
        <w:t>, Greasley and Hickie (2019) highlight the importance of effective information management in supporting organisational processes and relationships with customers.</w:t>
      </w:r>
    </w:p>
    <w:p w14:paraId="4EC31538" w14:textId="77777777" w:rsidR="00AF701B" w:rsidRPr="0084727D" w:rsidRDefault="00AF701B" w:rsidP="00AF701B">
      <w:pPr>
        <w:spacing w:line="360" w:lineRule="auto"/>
        <w:rPr>
          <w:rFonts w:ascii="Arial" w:hAnsi="Arial" w:cs="Arial"/>
          <w:b/>
          <w:bCs/>
          <w:sz w:val="22"/>
          <w:szCs w:val="22"/>
        </w:rPr>
      </w:pPr>
      <w:r w:rsidRPr="0084727D">
        <w:rPr>
          <w:rFonts w:ascii="Arial" w:hAnsi="Arial" w:cs="Arial"/>
          <w:b/>
          <w:bCs/>
          <w:sz w:val="22"/>
          <w:szCs w:val="22"/>
        </w:rPr>
        <w:t>3.3 Business Intelligence and Decision-Making</w:t>
      </w:r>
    </w:p>
    <w:p w14:paraId="2D11F750" w14:textId="3C25F04C"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The proposed system should also incorporate Business Intelligence (BI) dashboards that provide management with current information about sales, stock, customer behaviour and financial performance</w:t>
      </w:r>
      <w:r w:rsidR="00752D31">
        <w:rPr>
          <w:rFonts w:ascii="Arial" w:hAnsi="Arial" w:cs="Arial"/>
          <w:sz w:val="22"/>
          <w:szCs w:val="22"/>
        </w:rPr>
        <w:t>,</w:t>
      </w:r>
      <w:r w:rsidRPr="00AF701B">
        <w:rPr>
          <w:rFonts w:ascii="Arial" w:hAnsi="Arial" w:cs="Arial"/>
          <w:sz w:val="22"/>
          <w:szCs w:val="22"/>
        </w:rPr>
        <w:t xml:space="preserve"> replac</w:t>
      </w:r>
      <w:r w:rsidR="00752D31">
        <w:rPr>
          <w:rFonts w:ascii="Arial" w:hAnsi="Arial" w:cs="Arial"/>
          <w:sz w:val="22"/>
          <w:szCs w:val="22"/>
        </w:rPr>
        <w:t>ing</w:t>
      </w:r>
      <w:r w:rsidRPr="00AF701B">
        <w:rPr>
          <w:rFonts w:ascii="Arial" w:hAnsi="Arial" w:cs="Arial"/>
          <w:sz w:val="22"/>
          <w:szCs w:val="22"/>
        </w:rPr>
        <w:t xml:space="preserve"> the existing reliance on manually produced spreadsheets.</w:t>
      </w:r>
    </w:p>
    <w:p w14:paraId="4ED77FA5" w14:textId="77777777" w:rsidR="00FC705D" w:rsidRDefault="00AF701B" w:rsidP="00AF701B">
      <w:pPr>
        <w:spacing w:line="360" w:lineRule="auto"/>
        <w:rPr>
          <w:rFonts w:ascii="Arial" w:hAnsi="Arial" w:cs="Arial"/>
          <w:sz w:val="22"/>
          <w:szCs w:val="22"/>
        </w:rPr>
      </w:pPr>
      <w:r w:rsidRPr="00AF701B">
        <w:rPr>
          <w:rFonts w:ascii="Arial" w:hAnsi="Arial" w:cs="Arial"/>
          <w:sz w:val="22"/>
          <w:szCs w:val="22"/>
        </w:rPr>
        <w:t xml:space="preserve">For example, senior managers could monitor sales performance by store, identify best-selling products, compare online and physical sales, and identify changes in demand. </w:t>
      </w:r>
    </w:p>
    <w:p w14:paraId="2549761B" w14:textId="2AF74213"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lastRenderedPageBreak/>
        <w:t>Managers would therefore spend less time collecting and preparing information and more time interpreting</w:t>
      </w:r>
      <w:r w:rsidR="00A75D43">
        <w:rPr>
          <w:rFonts w:ascii="Arial" w:hAnsi="Arial" w:cs="Arial"/>
          <w:sz w:val="22"/>
          <w:szCs w:val="22"/>
        </w:rPr>
        <w:t>,</w:t>
      </w:r>
      <w:r w:rsidRPr="00AF701B">
        <w:rPr>
          <w:rFonts w:ascii="Arial" w:hAnsi="Arial" w:cs="Arial"/>
          <w:sz w:val="22"/>
          <w:szCs w:val="22"/>
        </w:rPr>
        <w:t xml:space="preserve"> and acting upon it</w:t>
      </w:r>
      <w:r w:rsidR="008F28FC">
        <w:rPr>
          <w:rFonts w:ascii="Arial" w:hAnsi="Arial" w:cs="Arial"/>
          <w:sz w:val="22"/>
          <w:szCs w:val="22"/>
        </w:rPr>
        <w:t xml:space="preserve"> </w:t>
      </w:r>
      <w:r w:rsidR="008F28FC" w:rsidRPr="008F28FC">
        <w:rPr>
          <w:rFonts w:ascii="Arial" w:hAnsi="Arial" w:cs="Arial"/>
          <w:sz w:val="22"/>
          <w:szCs w:val="22"/>
        </w:rPr>
        <w:t>(</w:t>
      </w:r>
      <w:proofErr w:type="spellStart"/>
      <w:r w:rsidR="008F28FC" w:rsidRPr="008F28FC">
        <w:rPr>
          <w:rFonts w:ascii="Arial" w:hAnsi="Arial" w:cs="Arial"/>
          <w:sz w:val="22"/>
          <w:szCs w:val="22"/>
        </w:rPr>
        <w:t>Shollo</w:t>
      </w:r>
      <w:proofErr w:type="spellEnd"/>
      <w:r w:rsidR="008F28FC" w:rsidRPr="008F28FC">
        <w:rPr>
          <w:rFonts w:ascii="Arial" w:hAnsi="Arial" w:cs="Arial"/>
          <w:sz w:val="22"/>
          <w:szCs w:val="22"/>
        </w:rPr>
        <w:t xml:space="preserve"> and </w:t>
      </w:r>
      <w:proofErr w:type="spellStart"/>
      <w:r w:rsidR="008F28FC" w:rsidRPr="008F28FC">
        <w:rPr>
          <w:rFonts w:ascii="Arial" w:hAnsi="Arial" w:cs="Arial"/>
          <w:sz w:val="22"/>
          <w:szCs w:val="22"/>
        </w:rPr>
        <w:t>Galliers</w:t>
      </w:r>
      <w:proofErr w:type="spellEnd"/>
      <w:r w:rsidR="008F28FC" w:rsidRPr="008F28FC">
        <w:rPr>
          <w:rFonts w:ascii="Arial" w:hAnsi="Arial" w:cs="Arial"/>
          <w:sz w:val="22"/>
          <w:szCs w:val="22"/>
        </w:rPr>
        <w:t>, 2016).</w:t>
      </w:r>
    </w:p>
    <w:p w14:paraId="0E44AC93" w14:textId="1F9D90FE"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This represents an important change from simply automating existing processes. Information systems can provide strategic value when managers are able to use accurate information to identify trends and make informed decisions </w:t>
      </w:r>
      <w:r w:rsidR="001A061B">
        <w:rPr>
          <w:rFonts w:ascii="Arial" w:hAnsi="Arial" w:cs="Arial"/>
          <w:sz w:val="22"/>
          <w:szCs w:val="22"/>
        </w:rPr>
        <w:t>(</w:t>
      </w:r>
      <w:r w:rsidR="001A061B" w:rsidRPr="001A061B">
        <w:rPr>
          <w:rFonts w:ascii="Arial" w:hAnsi="Arial" w:cs="Arial"/>
          <w:sz w:val="22"/>
          <w:szCs w:val="22"/>
        </w:rPr>
        <w:t>Visinescu, Jones and Sidorova, 2017).</w:t>
      </w:r>
      <w:r w:rsidR="001A061B">
        <w:rPr>
          <w:rFonts w:ascii="Arial" w:hAnsi="Arial" w:cs="Arial"/>
          <w:sz w:val="22"/>
          <w:szCs w:val="22"/>
        </w:rPr>
        <w:t xml:space="preserve"> </w:t>
      </w:r>
      <w:r w:rsidRPr="00AF701B">
        <w:rPr>
          <w:rFonts w:ascii="Arial" w:hAnsi="Arial" w:cs="Arial"/>
          <w:sz w:val="22"/>
          <w:szCs w:val="22"/>
        </w:rPr>
        <w:t xml:space="preserve">For a growing retailer such as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timely management information would also support future decisions concerning stock purchasing, marketing and store expansion.</w:t>
      </w:r>
    </w:p>
    <w:p w14:paraId="7B9D30CE" w14:textId="77777777" w:rsidR="00AF701B" w:rsidRPr="00B207AC" w:rsidRDefault="00AF701B" w:rsidP="00AF701B">
      <w:pPr>
        <w:spacing w:line="360" w:lineRule="auto"/>
        <w:rPr>
          <w:rFonts w:ascii="Arial" w:hAnsi="Arial" w:cs="Arial"/>
          <w:b/>
          <w:bCs/>
          <w:sz w:val="22"/>
          <w:szCs w:val="22"/>
        </w:rPr>
      </w:pPr>
      <w:r w:rsidRPr="00B207AC">
        <w:rPr>
          <w:rFonts w:ascii="Arial" w:hAnsi="Arial" w:cs="Arial"/>
          <w:b/>
          <w:bCs/>
          <w:sz w:val="22"/>
          <w:szCs w:val="22"/>
        </w:rPr>
        <w:t>3.4 Finance, Security and Scalability</w:t>
      </w:r>
    </w:p>
    <w:p w14:paraId="586651E2" w14:textId="636FE80C"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Finance should be integrated into the proposed ERP platform. Sales transactions could feed automatically into financial records, reducing duplicated data entry and improving accuracy of financial reporting. This would allow finance staff to spend less time reconciling information from different departments.</w:t>
      </w:r>
    </w:p>
    <w:p w14:paraId="6FA03174" w14:textId="77777777" w:rsidR="00666338" w:rsidRDefault="00AF701B" w:rsidP="00AF701B">
      <w:pPr>
        <w:spacing w:line="360" w:lineRule="auto"/>
        <w:rPr>
          <w:rFonts w:ascii="Arial" w:hAnsi="Arial" w:cs="Arial"/>
          <w:sz w:val="22"/>
          <w:szCs w:val="22"/>
        </w:rPr>
      </w:pPr>
      <w:r w:rsidRPr="00AF701B">
        <w:rPr>
          <w:rFonts w:ascii="Arial" w:hAnsi="Arial" w:cs="Arial"/>
          <w:sz w:val="22"/>
          <w:szCs w:val="22"/>
        </w:rPr>
        <w:t xml:space="preserve">Security should be designed into the system from the outset. Role-based access controls would ensure that employees can only access information appropriate to their responsibilities. For example, a store employee may need access to stock information but not necessarily to detailed financial or customer data. </w:t>
      </w:r>
    </w:p>
    <w:p w14:paraId="68603F77" w14:textId="4BB8123B"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Additional measures such as encryption, secure authentication, audit trails and regular backups would</w:t>
      </w:r>
      <w:r w:rsidR="00164922">
        <w:rPr>
          <w:rFonts w:ascii="Arial" w:hAnsi="Arial" w:cs="Arial"/>
          <w:sz w:val="22"/>
          <w:szCs w:val="22"/>
        </w:rPr>
        <w:t xml:space="preserve"> also</w:t>
      </w:r>
      <w:r w:rsidRPr="00AF701B">
        <w:rPr>
          <w:rFonts w:ascii="Arial" w:hAnsi="Arial" w:cs="Arial"/>
          <w:sz w:val="22"/>
          <w:szCs w:val="22"/>
        </w:rPr>
        <w:t xml:space="preserve"> reduce the risk of unauthorised access or data loss.</w:t>
      </w:r>
    </w:p>
    <w:p w14:paraId="59D4972A" w14:textId="2BD0DB88" w:rsidR="00666338" w:rsidRDefault="003A3E4A" w:rsidP="00AF701B">
      <w:pPr>
        <w:spacing w:line="360" w:lineRule="auto"/>
        <w:rPr>
          <w:rFonts w:ascii="Arial" w:hAnsi="Arial" w:cs="Arial"/>
          <w:sz w:val="22"/>
          <w:szCs w:val="22"/>
        </w:rPr>
      </w:pPr>
      <w:r>
        <w:rPr>
          <w:rFonts w:ascii="Arial" w:hAnsi="Arial" w:cs="Arial"/>
          <w:sz w:val="22"/>
          <w:szCs w:val="22"/>
        </w:rPr>
        <w:t>C</w:t>
      </w:r>
      <w:r w:rsidR="00AF701B" w:rsidRPr="00AF701B">
        <w:rPr>
          <w:rFonts w:ascii="Arial" w:hAnsi="Arial" w:cs="Arial"/>
          <w:sz w:val="22"/>
          <w:szCs w:val="22"/>
        </w:rPr>
        <w:t>loud-based solution</w:t>
      </w:r>
      <w:r>
        <w:rPr>
          <w:rFonts w:ascii="Arial" w:hAnsi="Arial" w:cs="Arial"/>
          <w:sz w:val="22"/>
          <w:szCs w:val="22"/>
        </w:rPr>
        <w:t>s</w:t>
      </w:r>
      <w:r w:rsidR="00AF701B" w:rsidRPr="00AF701B">
        <w:rPr>
          <w:rFonts w:ascii="Arial" w:hAnsi="Arial" w:cs="Arial"/>
          <w:sz w:val="22"/>
          <w:szCs w:val="22"/>
        </w:rPr>
        <w:t xml:space="preserve"> could support </w:t>
      </w:r>
      <w:proofErr w:type="spellStart"/>
      <w:r w:rsidR="00AF701B" w:rsidRPr="00AF701B">
        <w:rPr>
          <w:rFonts w:ascii="Arial" w:hAnsi="Arial" w:cs="Arial"/>
          <w:sz w:val="22"/>
          <w:szCs w:val="22"/>
        </w:rPr>
        <w:t>Maldiva</w:t>
      </w:r>
      <w:proofErr w:type="spellEnd"/>
      <w:r w:rsidR="00AF701B" w:rsidRPr="00AF701B">
        <w:rPr>
          <w:rFonts w:ascii="Arial" w:hAnsi="Arial" w:cs="Arial"/>
          <w:sz w:val="22"/>
          <w:szCs w:val="22"/>
        </w:rPr>
        <w:t xml:space="preserve"> Ltd.'s future expansion without requiring continual invest</w:t>
      </w:r>
      <w:r w:rsidR="00D845AA">
        <w:rPr>
          <w:rFonts w:ascii="Arial" w:hAnsi="Arial" w:cs="Arial"/>
          <w:sz w:val="22"/>
          <w:szCs w:val="22"/>
        </w:rPr>
        <w:t>ment</w:t>
      </w:r>
      <w:r w:rsidR="00AF701B" w:rsidRPr="00AF701B">
        <w:rPr>
          <w:rFonts w:ascii="Arial" w:hAnsi="Arial" w:cs="Arial"/>
          <w:sz w:val="22"/>
          <w:szCs w:val="22"/>
        </w:rPr>
        <w:t xml:space="preserve"> in extensive physical infrastructure</w:t>
      </w:r>
      <w:r w:rsidR="001A2E39">
        <w:rPr>
          <w:rFonts w:ascii="Arial" w:hAnsi="Arial" w:cs="Arial"/>
          <w:sz w:val="22"/>
          <w:szCs w:val="22"/>
        </w:rPr>
        <w:t xml:space="preserve"> </w:t>
      </w:r>
      <w:r w:rsidR="001A2E39" w:rsidRPr="001A2E39">
        <w:rPr>
          <w:rFonts w:ascii="Arial" w:hAnsi="Arial" w:cs="Arial"/>
          <w:sz w:val="22"/>
          <w:szCs w:val="22"/>
        </w:rPr>
        <w:t>(Mell and Grance, 2011)</w:t>
      </w:r>
      <w:r w:rsidR="00245FEA">
        <w:rPr>
          <w:rFonts w:ascii="Arial" w:hAnsi="Arial" w:cs="Arial"/>
          <w:sz w:val="22"/>
          <w:szCs w:val="22"/>
        </w:rPr>
        <w:t>.</w:t>
      </w:r>
      <w:r w:rsidR="00AF701B" w:rsidRPr="00AF701B">
        <w:rPr>
          <w:rFonts w:ascii="Arial" w:hAnsi="Arial" w:cs="Arial"/>
          <w:sz w:val="22"/>
          <w:szCs w:val="22"/>
        </w:rPr>
        <w:t xml:space="preserve"> Enterprise information systems can support the integration and digitalisation of business functions, helping organisations develop more coordinated and scalable operations (Tavana, 2017). </w:t>
      </w:r>
    </w:p>
    <w:p w14:paraId="06C4E865" w14:textId="390F066D"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Overall, the proposed integrated ERP solution would address central weaknesses identified in existing systems</w:t>
      </w:r>
      <w:r w:rsidR="005D7975">
        <w:rPr>
          <w:rFonts w:ascii="Arial" w:hAnsi="Arial" w:cs="Arial"/>
          <w:sz w:val="22"/>
          <w:szCs w:val="22"/>
        </w:rPr>
        <w:t xml:space="preserve">, and </w:t>
      </w:r>
      <w:r w:rsidRPr="00AF701B">
        <w:rPr>
          <w:rFonts w:ascii="Arial" w:hAnsi="Arial" w:cs="Arial"/>
          <w:sz w:val="22"/>
          <w:szCs w:val="22"/>
        </w:rPr>
        <w:t>provide a single flow of information between sales, inventory, customer service and finance, while BI capabilities would turn operational data into information that management can use for decision-making.</w:t>
      </w:r>
    </w:p>
    <w:p w14:paraId="4B142416" w14:textId="736568B9" w:rsidR="00AF701B" w:rsidRPr="00502ABC" w:rsidRDefault="00AF701B" w:rsidP="00AF701B">
      <w:pPr>
        <w:spacing w:line="360" w:lineRule="auto"/>
        <w:rPr>
          <w:rFonts w:ascii="Arial" w:hAnsi="Arial" w:cs="Arial"/>
          <w:b/>
          <w:bCs/>
          <w:sz w:val="22"/>
          <w:szCs w:val="22"/>
        </w:rPr>
      </w:pPr>
      <w:r w:rsidRPr="00502ABC">
        <w:rPr>
          <w:rFonts w:ascii="Arial" w:hAnsi="Arial" w:cs="Arial"/>
          <w:b/>
          <w:bCs/>
          <w:sz w:val="22"/>
          <w:szCs w:val="22"/>
        </w:rPr>
        <w:t>4. Implementation Plan</w:t>
      </w:r>
    </w:p>
    <w:p w14:paraId="51677555" w14:textId="77777777" w:rsidR="00666338" w:rsidRDefault="00AF701B" w:rsidP="00AF701B">
      <w:pPr>
        <w:spacing w:line="360" w:lineRule="auto"/>
        <w:rPr>
          <w:rFonts w:ascii="Arial" w:hAnsi="Arial" w:cs="Arial"/>
          <w:sz w:val="22"/>
          <w:szCs w:val="22"/>
        </w:rPr>
      </w:pPr>
      <w:r w:rsidRPr="00AF701B">
        <w:rPr>
          <w:rFonts w:ascii="Arial" w:hAnsi="Arial" w:cs="Arial"/>
          <w:sz w:val="22"/>
          <w:szCs w:val="22"/>
        </w:rPr>
        <w:t xml:space="preserve">Introducing an integrated information system across 30 stores represents a significant organisational change and should be implemented in stages. A poorly managed implementation could disrupt trading and create resistance among employees. </w:t>
      </w:r>
    </w:p>
    <w:p w14:paraId="574A1B89" w14:textId="77777777" w:rsidR="0024084D" w:rsidRDefault="0024084D" w:rsidP="00AF701B">
      <w:pPr>
        <w:spacing w:line="360" w:lineRule="auto"/>
        <w:rPr>
          <w:rFonts w:ascii="Arial" w:hAnsi="Arial" w:cs="Arial"/>
          <w:sz w:val="22"/>
          <w:szCs w:val="22"/>
        </w:rPr>
      </w:pPr>
      <w:proofErr w:type="spellStart"/>
      <w:r w:rsidRPr="0024084D">
        <w:rPr>
          <w:rFonts w:ascii="Arial" w:hAnsi="Arial" w:cs="Arial"/>
          <w:sz w:val="22"/>
          <w:szCs w:val="22"/>
        </w:rPr>
        <w:lastRenderedPageBreak/>
        <w:t>Bocij</w:t>
      </w:r>
      <w:proofErr w:type="spellEnd"/>
      <w:r w:rsidRPr="0024084D">
        <w:rPr>
          <w:rFonts w:ascii="Arial" w:hAnsi="Arial" w:cs="Arial"/>
          <w:sz w:val="22"/>
          <w:szCs w:val="22"/>
        </w:rPr>
        <w:t>, Greasley and Hickie (2019) identify systems implementation and change management as important considerations when developing and introducing business information systems (Motwani et al., 2002).</w:t>
      </w:r>
    </w:p>
    <w:p w14:paraId="03B5A900" w14:textId="33A4E0A0"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The first stage should involve requirements analysis. Management should consult employees from sales, finance, inventory, customer service, marketing and IT to establish precisely what the new system must achieve. Existing processes should be documented and unnecessary or inefficient procedures identified before the new system is configured.</w:t>
      </w:r>
    </w:p>
    <w:p w14:paraId="6B212A75" w14:textId="22480066"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second stage should involve vendor and system selection.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should compare potential ERP providers against criteria including functionality, scalability, security, integration capability, cost, technical support and GDPR requirements. The organisation should avoid selecting a system based solely on its initial purchase price, as implementation, training, maintenance and upgrades can represent significant costs.</w:t>
      </w:r>
    </w:p>
    <w:p w14:paraId="7266B2F4"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The third stage should focus on data preparation and migration. Existing customer, inventory and sales data should be reviewed, cleaned and standardised before being transferred into the new system. Duplicate or inaccurate records should be removed where appropriate. This is particularly important because transferring poor-quality information into a new system would simply reproduce existing problems.</w:t>
      </w:r>
    </w:p>
    <w:p w14:paraId="68EC1C92"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system should then be piloted in a limited number of stores before being introduced across the organisation. A pilot would allow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to identify technical problems, integration issues and staff concerns without exposing all 30 stores to potential disruption. Feedback from employees should be incorporated before wider implementation.</w:t>
      </w:r>
    </w:p>
    <w:p w14:paraId="4510F677" w14:textId="7834DEED"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Employee training should form a major part of the implementation. Staff need to understand how to operate the new system </w:t>
      </w:r>
      <w:r w:rsidR="003652D9">
        <w:rPr>
          <w:rFonts w:ascii="Arial" w:hAnsi="Arial" w:cs="Arial"/>
          <w:sz w:val="22"/>
          <w:szCs w:val="22"/>
        </w:rPr>
        <w:t>and</w:t>
      </w:r>
      <w:r w:rsidRPr="00AF701B">
        <w:rPr>
          <w:rFonts w:ascii="Arial" w:hAnsi="Arial" w:cs="Arial"/>
          <w:sz w:val="22"/>
          <w:szCs w:val="22"/>
        </w:rPr>
        <w:t xml:space="preserve"> why the change is necessary. Training should be role-specific, with additional support provided during the transition. Management should also recognise that resistance to change is possible, particularly among employees who are comfortable with existing processes. Effective change management is therefore essential to ensuring that the technical capabilities of a new system translate into actual organisational benefits (</w:t>
      </w:r>
      <w:proofErr w:type="spellStart"/>
      <w:r w:rsidRPr="00AF701B">
        <w:rPr>
          <w:rFonts w:ascii="Arial" w:hAnsi="Arial" w:cs="Arial"/>
          <w:sz w:val="22"/>
          <w:szCs w:val="22"/>
        </w:rPr>
        <w:t>Bocij</w:t>
      </w:r>
      <w:proofErr w:type="spellEnd"/>
      <w:r w:rsidRPr="00AF701B">
        <w:rPr>
          <w:rFonts w:ascii="Arial" w:hAnsi="Arial" w:cs="Arial"/>
          <w:sz w:val="22"/>
          <w:szCs w:val="22"/>
        </w:rPr>
        <w:t>, Greasley and Hickie, 2019).</w:t>
      </w:r>
    </w:p>
    <w:p w14:paraId="36CBFC83" w14:textId="617FFFB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Following successful testing and training, the system can be introduced across remaining stores and e-commerce operation</w:t>
      </w:r>
      <w:r w:rsidR="00EC449A">
        <w:rPr>
          <w:rFonts w:ascii="Arial" w:hAnsi="Arial" w:cs="Arial"/>
          <w:sz w:val="22"/>
          <w:szCs w:val="22"/>
        </w:rPr>
        <w:t>s</w:t>
      </w:r>
      <w:r w:rsidRPr="00AF701B">
        <w:rPr>
          <w:rFonts w:ascii="Arial" w:hAnsi="Arial" w:cs="Arial"/>
          <w:sz w:val="22"/>
          <w:szCs w:val="22"/>
        </w:rPr>
        <w:t xml:space="preserve">. The implementation should be monitored through measures such as inventory accuracy, order fulfilment times, customer complaints, reporting times and system adoption. A post-implementation review </w:t>
      </w:r>
      <w:r w:rsidR="00EC449A">
        <w:rPr>
          <w:rFonts w:ascii="Arial" w:hAnsi="Arial" w:cs="Arial"/>
          <w:sz w:val="22"/>
          <w:szCs w:val="22"/>
        </w:rPr>
        <w:t>can</w:t>
      </w:r>
      <w:r w:rsidRPr="00AF701B">
        <w:rPr>
          <w:rFonts w:ascii="Arial" w:hAnsi="Arial" w:cs="Arial"/>
          <w:sz w:val="22"/>
          <w:szCs w:val="22"/>
        </w:rPr>
        <w:t xml:space="preserve"> identify further improvements.</w:t>
      </w:r>
    </w:p>
    <w:p w14:paraId="4AA2F9CB" w14:textId="2D560934"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lastRenderedPageBreak/>
        <w:t>This phased approach reduce</w:t>
      </w:r>
      <w:r w:rsidR="00A8785B">
        <w:rPr>
          <w:rFonts w:ascii="Arial" w:hAnsi="Arial" w:cs="Arial"/>
          <w:sz w:val="22"/>
          <w:szCs w:val="22"/>
        </w:rPr>
        <w:t>s</w:t>
      </w:r>
      <w:r w:rsidRPr="00AF701B">
        <w:rPr>
          <w:rFonts w:ascii="Arial" w:hAnsi="Arial" w:cs="Arial"/>
          <w:sz w:val="22"/>
          <w:szCs w:val="22"/>
        </w:rPr>
        <w:t xml:space="preserve"> implementation risk</w:t>
      </w:r>
      <w:r w:rsidR="00A8785B">
        <w:rPr>
          <w:rFonts w:ascii="Arial" w:hAnsi="Arial" w:cs="Arial"/>
          <w:sz w:val="22"/>
          <w:szCs w:val="22"/>
        </w:rPr>
        <w:t>s</w:t>
      </w:r>
      <w:r w:rsidRPr="00AF701B">
        <w:rPr>
          <w:rFonts w:ascii="Arial" w:hAnsi="Arial" w:cs="Arial"/>
          <w:sz w:val="22"/>
          <w:szCs w:val="22"/>
        </w:rPr>
        <w:t xml:space="preserve"> while allowing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to realise benefits progressively rather than attempting a potentially disruptive organisation-wide change in a single step.</w:t>
      </w:r>
    </w:p>
    <w:p w14:paraId="6955B02B" w14:textId="77777777" w:rsidR="00AF701B" w:rsidRPr="004E1C4D" w:rsidRDefault="00AF701B" w:rsidP="00AF701B">
      <w:pPr>
        <w:spacing w:line="360" w:lineRule="auto"/>
        <w:rPr>
          <w:rFonts w:ascii="Arial" w:hAnsi="Arial" w:cs="Arial"/>
          <w:b/>
          <w:bCs/>
          <w:sz w:val="22"/>
          <w:szCs w:val="22"/>
        </w:rPr>
      </w:pPr>
      <w:r w:rsidRPr="004E1C4D">
        <w:rPr>
          <w:rFonts w:ascii="Arial" w:hAnsi="Arial" w:cs="Arial"/>
          <w:b/>
          <w:bCs/>
          <w:sz w:val="22"/>
          <w:szCs w:val="22"/>
        </w:rPr>
        <w:t>5. Conclusion</w:t>
      </w:r>
    </w:p>
    <w:p w14:paraId="17545025" w14:textId="3C32BE85" w:rsidR="00AF701B" w:rsidRPr="00AF701B" w:rsidRDefault="00AF701B" w:rsidP="00AF701B">
      <w:pPr>
        <w:spacing w:line="360" w:lineRule="auto"/>
        <w:rPr>
          <w:rFonts w:ascii="Arial" w:hAnsi="Arial" w:cs="Arial"/>
          <w:sz w:val="22"/>
          <w:szCs w:val="22"/>
        </w:rPr>
      </w:pP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Ltd.'s continued growth exposed significant weaknesses in its existing information systems. Manual inventory processes, fragmented customer information, spreadsheet-based reporting, </w:t>
      </w:r>
      <w:r w:rsidR="001173EF">
        <w:rPr>
          <w:rFonts w:ascii="Arial" w:hAnsi="Arial" w:cs="Arial"/>
          <w:sz w:val="22"/>
          <w:szCs w:val="22"/>
        </w:rPr>
        <w:t>poor</w:t>
      </w:r>
      <w:r w:rsidRPr="00AF701B">
        <w:rPr>
          <w:rFonts w:ascii="Arial" w:hAnsi="Arial" w:cs="Arial"/>
          <w:sz w:val="22"/>
          <w:szCs w:val="22"/>
        </w:rPr>
        <w:t xml:space="preserve"> security and disconnected departmental systems </w:t>
      </w:r>
      <w:r w:rsidR="001173EF">
        <w:rPr>
          <w:rFonts w:ascii="Arial" w:hAnsi="Arial" w:cs="Arial"/>
          <w:sz w:val="22"/>
          <w:szCs w:val="22"/>
        </w:rPr>
        <w:t>revealed</w:t>
      </w:r>
      <w:r w:rsidRPr="00AF701B">
        <w:rPr>
          <w:rFonts w:ascii="Arial" w:hAnsi="Arial" w:cs="Arial"/>
          <w:sz w:val="22"/>
          <w:szCs w:val="22"/>
        </w:rPr>
        <w:t xml:space="preserve"> inefficiencies that increasingly restrict</w:t>
      </w:r>
      <w:r w:rsidR="001173EF">
        <w:rPr>
          <w:rFonts w:ascii="Arial" w:hAnsi="Arial" w:cs="Arial"/>
          <w:sz w:val="22"/>
          <w:szCs w:val="22"/>
        </w:rPr>
        <w:t>ed</w:t>
      </w:r>
      <w:r w:rsidRPr="00AF701B">
        <w:rPr>
          <w:rFonts w:ascii="Arial" w:hAnsi="Arial" w:cs="Arial"/>
          <w:sz w:val="22"/>
          <w:szCs w:val="22"/>
        </w:rPr>
        <w:t xml:space="preserve"> the organisation's development.</w:t>
      </w:r>
    </w:p>
    <w:p w14:paraId="61792ADA" w14:textId="77777777" w:rsidR="005B628C" w:rsidRDefault="00AF701B" w:rsidP="00AF701B">
      <w:pPr>
        <w:spacing w:line="360" w:lineRule="auto"/>
        <w:rPr>
          <w:rFonts w:ascii="Arial" w:hAnsi="Arial" w:cs="Arial"/>
          <w:sz w:val="22"/>
          <w:szCs w:val="22"/>
        </w:rPr>
      </w:pPr>
      <w:r w:rsidRPr="00AF701B">
        <w:rPr>
          <w:rFonts w:ascii="Arial" w:hAnsi="Arial" w:cs="Arial"/>
          <w:sz w:val="22"/>
          <w:szCs w:val="22"/>
        </w:rPr>
        <w:t>The recommended solution is an integrated, cloud-based ERP system incorporating inventory management, CRM, finance and BI capabilities. Such a system would provide a centralised flow of information across the organisation, improving stock accuracy, customer service and management reporting while reducing duplication and manual processing.</w:t>
      </w:r>
    </w:p>
    <w:p w14:paraId="65D18458" w14:textId="77777777" w:rsidR="00AF701B" w:rsidRPr="00AF701B" w:rsidRDefault="00AF701B" w:rsidP="00AF701B">
      <w:pPr>
        <w:spacing w:line="360" w:lineRule="auto"/>
        <w:rPr>
          <w:rFonts w:ascii="Arial" w:hAnsi="Arial" w:cs="Arial"/>
          <w:sz w:val="22"/>
          <w:szCs w:val="22"/>
        </w:rPr>
      </w:pPr>
      <w:r w:rsidRPr="00AF701B">
        <w:rPr>
          <w:rFonts w:ascii="Arial" w:hAnsi="Arial" w:cs="Arial"/>
          <w:sz w:val="22"/>
          <w:szCs w:val="22"/>
        </w:rPr>
        <w:t xml:space="preserve">The recommendation should not, however, be viewed simply as a technology purchase. Successful implementation will depend on careful planning, accurate data migration, employee training, testing and effective management of organisational change. A phased implementation beginning with requirements analysis and a controlled pilot would allow </w:t>
      </w:r>
      <w:proofErr w:type="spellStart"/>
      <w:r w:rsidRPr="00AF701B">
        <w:rPr>
          <w:rFonts w:ascii="Arial" w:hAnsi="Arial" w:cs="Arial"/>
          <w:sz w:val="22"/>
          <w:szCs w:val="22"/>
        </w:rPr>
        <w:t>Maldiva</w:t>
      </w:r>
      <w:proofErr w:type="spellEnd"/>
      <w:r w:rsidRPr="00AF701B">
        <w:rPr>
          <w:rFonts w:ascii="Arial" w:hAnsi="Arial" w:cs="Arial"/>
          <w:sz w:val="22"/>
          <w:szCs w:val="22"/>
        </w:rPr>
        <w:t xml:space="preserve"> Ltd. to minimise disruption and address problems before the system is rolled out across all locations.</w:t>
      </w:r>
    </w:p>
    <w:p w14:paraId="31CF0CDF" w14:textId="2A0B642A" w:rsidR="00AF701B" w:rsidRDefault="00924C10" w:rsidP="00AF701B">
      <w:pPr>
        <w:spacing w:line="360" w:lineRule="auto"/>
        <w:rPr>
          <w:rFonts w:ascii="Arial" w:hAnsi="Arial" w:cs="Arial"/>
          <w:sz w:val="22"/>
          <w:szCs w:val="22"/>
        </w:rPr>
      </w:pPr>
      <w:r>
        <w:rPr>
          <w:rFonts w:ascii="Arial" w:hAnsi="Arial" w:cs="Arial"/>
          <w:sz w:val="22"/>
          <w:szCs w:val="22"/>
        </w:rPr>
        <w:t>A</w:t>
      </w:r>
      <w:r w:rsidR="00AF701B" w:rsidRPr="00AF701B">
        <w:rPr>
          <w:rFonts w:ascii="Arial" w:hAnsi="Arial" w:cs="Arial"/>
          <w:sz w:val="22"/>
          <w:szCs w:val="22"/>
        </w:rPr>
        <w:t>n integrated information system give</w:t>
      </w:r>
      <w:r w:rsidR="004F7984">
        <w:rPr>
          <w:rFonts w:ascii="Arial" w:hAnsi="Arial" w:cs="Arial"/>
          <w:sz w:val="22"/>
          <w:szCs w:val="22"/>
        </w:rPr>
        <w:t>s</w:t>
      </w:r>
      <w:r w:rsidR="00AF701B" w:rsidRPr="00AF701B">
        <w:rPr>
          <w:rFonts w:ascii="Arial" w:hAnsi="Arial" w:cs="Arial"/>
          <w:sz w:val="22"/>
          <w:szCs w:val="22"/>
        </w:rPr>
        <w:t xml:space="preserve"> </w:t>
      </w:r>
      <w:proofErr w:type="spellStart"/>
      <w:r w:rsidR="00AF701B" w:rsidRPr="00AF701B">
        <w:rPr>
          <w:rFonts w:ascii="Arial" w:hAnsi="Arial" w:cs="Arial"/>
          <w:sz w:val="22"/>
          <w:szCs w:val="22"/>
        </w:rPr>
        <w:t>Maldiva</w:t>
      </w:r>
      <w:proofErr w:type="spellEnd"/>
      <w:r w:rsidR="00AF701B" w:rsidRPr="00AF701B">
        <w:rPr>
          <w:rFonts w:ascii="Arial" w:hAnsi="Arial" w:cs="Arial"/>
          <w:sz w:val="22"/>
          <w:szCs w:val="22"/>
        </w:rPr>
        <w:t xml:space="preserve"> Ltd. a stronger technological foundation for growth. </w:t>
      </w:r>
      <w:r w:rsidR="004F7984">
        <w:rPr>
          <w:rFonts w:ascii="Arial" w:hAnsi="Arial" w:cs="Arial"/>
          <w:sz w:val="22"/>
          <w:szCs w:val="22"/>
        </w:rPr>
        <w:t>A</w:t>
      </w:r>
      <w:r w:rsidR="00AF701B" w:rsidRPr="00AF701B">
        <w:rPr>
          <w:rFonts w:ascii="Arial" w:hAnsi="Arial" w:cs="Arial"/>
          <w:sz w:val="22"/>
          <w:szCs w:val="22"/>
        </w:rPr>
        <w:t xml:space="preserve">ccurate and accessible information would allow the organisation to operate efficiently, respond more effectively to customers and make better-informed decisions. The investment would therefore support the resolution of </w:t>
      </w:r>
      <w:proofErr w:type="spellStart"/>
      <w:r w:rsidR="00AF701B" w:rsidRPr="00AF701B">
        <w:rPr>
          <w:rFonts w:ascii="Arial" w:hAnsi="Arial" w:cs="Arial"/>
          <w:sz w:val="22"/>
          <w:szCs w:val="22"/>
        </w:rPr>
        <w:t>Maldiva</w:t>
      </w:r>
      <w:proofErr w:type="spellEnd"/>
      <w:r w:rsidR="00AF701B" w:rsidRPr="00AF701B">
        <w:rPr>
          <w:rFonts w:ascii="Arial" w:hAnsi="Arial" w:cs="Arial"/>
          <w:sz w:val="22"/>
          <w:szCs w:val="22"/>
        </w:rPr>
        <w:t xml:space="preserve"> Ltd.'s current problems</w:t>
      </w:r>
      <w:r w:rsidR="00AD7413">
        <w:rPr>
          <w:rFonts w:ascii="Arial" w:hAnsi="Arial" w:cs="Arial"/>
          <w:sz w:val="22"/>
          <w:szCs w:val="22"/>
        </w:rPr>
        <w:t xml:space="preserve">, and </w:t>
      </w:r>
      <w:r w:rsidR="00AF701B" w:rsidRPr="00AF701B">
        <w:rPr>
          <w:rFonts w:ascii="Arial" w:hAnsi="Arial" w:cs="Arial"/>
          <w:sz w:val="22"/>
          <w:szCs w:val="22"/>
        </w:rPr>
        <w:t>its longer-term strategic development.</w:t>
      </w:r>
    </w:p>
    <w:p w14:paraId="67AF9451" w14:textId="77777777" w:rsidR="000A57DA" w:rsidRDefault="000A57DA" w:rsidP="00AF701B">
      <w:pPr>
        <w:spacing w:line="360" w:lineRule="auto"/>
        <w:rPr>
          <w:rFonts w:ascii="Arial" w:hAnsi="Arial" w:cs="Arial"/>
          <w:b/>
          <w:bCs/>
          <w:sz w:val="22"/>
          <w:szCs w:val="22"/>
        </w:rPr>
      </w:pPr>
    </w:p>
    <w:p w14:paraId="1E8A575C" w14:textId="77777777" w:rsidR="000A57DA" w:rsidRDefault="000A57DA" w:rsidP="00AF701B">
      <w:pPr>
        <w:spacing w:line="360" w:lineRule="auto"/>
        <w:rPr>
          <w:rFonts w:ascii="Arial" w:hAnsi="Arial" w:cs="Arial"/>
          <w:b/>
          <w:bCs/>
          <w:sz w:val="22"/>
          <w:szCs w:val="22"/>
        </w:rPr>
      </w:pPr>
    </w:p>
    <w:p w14:paraId="69F28E7F" w14:textId="77777777" w:rsidR="000A57DA" w:rsidRDefault="000A57DA" w:rsidP="00AF701B">
      <w:pPr>
        <w:spacing w:line="360" w:lineRule="auto"/>
        <w:rPr>
          <w:rFonts w:ascii="Arial" w:hAnsi="Arial" w:cs="Arial"/>
          <w:b/>
          <w:bCs/>
          <w:sz w:val="22"/>
          <w:szCs w:val="22"/>
        </w:rPr>
      </w:pPr>
    </w:p>
    <w:p w14:paraId="6ADE0528" w14:textId="77777777" w:rsidR="000A57DA" w:rsidRDefault="000A57DA" w:rsidP="00AF701B">
      <w:pPr>
        <w:spacing w:line="360" w:lineRule="auto"/>
        <w:rPr>
          <w:rFonts w:ascii="Arial" w:hAnsi="Arial" w:cs="Arial"/>
          <w:b/>
          <w:bCs/>
          <w:sz w:val="22"/>
          <w:szCs w:val="22"/>
        </w:rPr>
      </w:pPr>
    </w:p>
    <w:p w14:paraId="4B3CE54A" w14:textId="77777777" w:rsidR="000A57DA" w:rsidRDefault="000A57DA" w:rsidP="00AF701B">
      <w:pPr>
        <w:spacing w:line="360" w:lineRule="auto"/>
        <w:rPr>
          <w:rFonts w:ascii="Arial" w:hAnsi="Arial" w:cs="Arial"/>
          <w:b/>
          <w:bCs/>
          <w:sz w:val="22"/>
          <w:szCs w:val="22"/>
        </w:rPr>
      </w:pPr>
    </w:p>
    <w:p w14:paraId="66A0023E" w14:textId="77777777" w:rsidR="000A57DA" w:rsidRDefault="000A57DA" w:rsidP="00AF701B">
      <w:pPr>
        <w:spacing w:line="360" w:lineRule="auto"/>
        <w:rPr>
          <w:rFonts w:ascii="Arial" w:hAnsi="Arial" w:cs="Arial"/>
          <w:b/>
          <w:bCs/>
          <w:sz w:val="22"/>
          <w:szCs w:val="22"/>
        </w:rPr>
      </w:pPr>
    </w:p>
    <w:p w14:paraId="72CC7716" w14:textId="77777777" w:rsidR="000A57DA" w:rsidRDefault="000A57DA" w:rsidP="00AF701B">
      <w:pPr>
        <w:spacing w:line="360" w:lineRule="auto"/>
        <w:rPr>
          <w:rFonts w:ascii="Arial" w:hAnsi="Arial" w:cs="Arial"/>
          <w:b/>
          <w:bCs/>
          <w:sz w:val="22"/>
          <w:szCs w:val="22"/>
        </w:rPr>
      </w:pPr>
    </w:p>
    <w:p w14:paraId="7FAF36FC" w14:textId="77777777" w:rsidR="0013760F" w:rsidRDefault="0013760F" w:rsidP="00AF701B">
      <w:pPr>
        <w:spacing w:line="360" w:lineRule="auto"/>
        <w:rPr>
          <w:rFonts w:ascii="Arial" w:hAnsi="Arial" w:cs="Arial"/>
          <w:b/>
          <w:bCs/>
          <w:sz w:val="22"/>
          <w:szCs w:val="22"/>
        </w:rPr>
      </w:pPr>
    </w:p>
    <w:p w14:paraId="32B965A3" w14:textId="7A1B2D8B" w:rsidR="00373E25" w:rsidRDefault="00373E25" w:rsidP="00AF701B">
      <w:pPr>
        <w:spacing w:line="360" w:lineRule="auto"/>
        <w:rPr>
          <w:rFonts w:ascii="Arial" w:hAnsi="Arial" w:cs="Arial"/>
          <w:b/>
          <w:bCs/>
          <w:sz w:val="22"/>
          <w:szCs w:val="22"/>
        </w:rPr>
      </w:pPr>
      <w:r w:rsidRPr="00373E25">
        <w:rPr>
          <w:rFonts w:ascii="Arial" w:hAnsi="Arial" w:cs="Arial"/>
          <w:b/>
          <w:bCs/>
          <w:sz w:val="22"/>
          <w:szCs w:val="22"/>
        </w:rPr>
        <w:lastRenderedPageBreak/>
        <w:t>References</w:t>
      </w:r>
    </w:p>
    <w:p w14:paraId="77721E8F" w14:textId="4BF1146D" w:rsidR="00373E25" w:rsidRPr="006363B2" w:rsidRDefault="00373E25" w:rsidP="00373E25">
      <w:pPr>
        <w:spacing w:line="360" w:lineRule="auto"/>
        <w:rPr>
          <w:rFonts w:ascii="Arial" w:hAnsi="Arial" w:cs="Arial"/>
          <w:sz w:val="22"/>
          <w:szCs w:val="22"/>
        </w:rPr>
      </w:pPr>
      <w:proofErr w:type="spellStart"/>
      <w:r w:rsidRPr="006363B2">
        <w:rPr>
          <w:rFonts w:ascii="Arial" w:hAnsi="Arial" w:cs="Arial"/>
          <w:sz w:val="22"/>
          <w:szCs w:val="22"/>
        </w:rPr>
        <w:t>Bocij</w:t>
      </w:r>
      <w:proofErr w:type="spellEnd"/>
      <w:r w:rsidRPr="006363B2">
        <w:rPr>
          <w:rFonts w:ascii="Arial" w:hAnsi="Arial" w:cs="Arial"/>
          <w:sz w:val="22"/>
          <w:szCs w:val="22"/>
        </w:rPr>
        <w:t xml:space="preserve">, P., Greasley, A. and Hickie, S. (2019) </w:t>
      </w:r>
      <w:r w:rsidRPr="006363B2">
        <w:rPr>
          <w:rFonts w:ascii="Arial" w:hAnsi="Arial" w:cs="Arial"/>
          <w:i/>
          <w:iCs/>
          <w:sz w:val="22"/>
          <w:szCs w:val="22"/>
        </w:rPr>
        <w:t>Business Information Systems: Technology, Development and Management for the Modern Business</w:t>
      </w:r>
      <w:r w:rsidRPr="006363B2">
        <w:rPr>
          <w:rFonts w:ascii="Arial" w:hAnsi="Arial" w:cs="Arial"/>
          <w:sz w:val="22"/>
          <w:szCs w:val="22"/>
        </w:rPr>
        <w:t xml:space="preserve">. 6th </w:t>
      </w:r>
      <w:proofErr w:type="spellStart"/>
      <w:r w:rsidRPr="006363B2">
        <w:rPr>
          <w:rFonts w:ascii="Arial" w:hAnsi="Arial" w:cs="Arial"/>
          <w:sz w:val="22"/>
          <w:szCs w:val="22"/>
        </w:rPr>
        <w:t>edn</w:t>
      </w:r>
      <w:proofErr w:type="spellEnd"/>
      <w:r w:rsidRPr="006363B2">
        <w:rPr>
          <w:rFonts w:ascii="Arial" w:hAnsi="Arial" w:cs="Arial"/>
          <w:sz w:val="22"/>
          <w:szCs w:val="22"/>
        </w:rPr>
        <w:t xml:space="preserve">. Harlow: Pearson. </w:t>
      </w:r>
    </w:p>
    <w:p w14:paraId="3D10467F" w14:textId="3DAFBFD5" w:rsidR="00157DFE" w:rsidRPr="00F13590" w:rsidRDefault="00373E25" w:rsidP="00373E25">
      <w:pPr>
        <w:spacing w:line="360" w:lineRule="auto"/>
      </w:pPr>
      <w:proofErr w:type="spellStart"/>
      <w:r w:rsidRPr="006363B2">
        <w:rPr>
          <w:rFonts w:ascii="Arial" w:hAnsi="Arial" w:cs="Arial"/>
          <w:sz w:val="22"/>
          <w:szCs w:val="22"/>
        </w:rPr>
        <w:t>Haryandika</w:t>
      </w:r>
      <w:proofErr w:type="spellEnd"/>
      <w:r w:rsidRPr="006363B2">
        <w:rPr>
          <w:rFonts w:ascii="Arial" w:hAnsi="Arial" w:cs="Arial"/>
          <w:sz w:val="22"/>
          <w:szCs w:val="22"/>
        </w:rPr>
        <w:t>, D.M. and Santra, I.K. (2021) ‘</w:t>
      </w:r>
      <w:r w:rsidRPr="006363B2">
        <w:rPr>
          <w:rFonts w:ascii="Arial" w:hAnsi="Arial" w:cs="Arial"/>
          <w:i/>
          <w:iCs/>
          <w:sz w:val="22"/>
          <w:szCs w:val="22"/>
        </w:rPr>
        <w:t>The effect of customer relationship management on customer satisfaction and customer loyalty’</w:t>
      </w:r>
      <w:r w:rsidRPr="006363B2">
        <w:rPr>
          <w:rFonts w:ascii="Arial" w:hAnsi="Arial" w:cs="Arial"/>
          <w:sz w:val="22"/>
          <w:szCs w:val="22"/>
        </w:rPr>
        <w:t xml:space="preserve">, Indonesian Journal of Entrepreneurship, 7(2), p.139. </w:t>
      </w:r>
      <w:r w:rsidR="00D5085E" w:rsidRPr="006363B2">
        <w:rPr>
          <w:rFonts w:ascii="Arial" w:hAnsi="Arial" w:cs="Arial"/>
          <w:sz w:val="22"/>
          <w:szCs w:val="22"/>
        </w:rPr>
        <w:t>Available</w:t>
      </w:r>
      <w:r w:rsidR="00566AFB">
        <w:rPr>
          <w:rFonts w:ascii="Arial" w:hAnsi="Arial" w:cs="Arial"/>
          <w:sz w:val="22"/>
          <w:szCs w:val="22"/>
        </w:rPr>
        <w:t xml:space="preserve"> </w:t>
      </w:r>
      <w:r w:rsidR="00D5085E" w:rsidRPr="006363B2">
        <w:rPr>
          <w:rFonts w:ascii="Arial" w:hAnsi="Arial" w:cs="Arial"/>
          <w:sz w:val="22"/>
          <w:szCs w:val="22"/>
        </w:rPr>
        <w:t>at: </w:t>
      </w:r>
      <w:hyperlink r:id="rId8" w:history="1">
        <w:r w:rsidR="000379D2" w:rsidRPr="00163847">
          <w:rPr>
            <w:rStyle w:val="Hyperlink"/>
          </w:rPr>
          <w:t>https://journal.ipb.ac.id/ijbe/article/view/33005/21830</w:t>
        </w:r>
      </w:hyperlink>
      <w:r w:rsidR="00566AFB">
        <w:t xml:space="preserve"> (Accessed: </w:t>
      </w:r>
      <w:r w:rsidR="00F13590">
        <w:t>27 July 2026).</w:t>
      </w:r>
    </w:p>
    <w:p w14:paraId="14D0C47D" w14:textId="22BB48B1" w:rsidR="00CC03EC" w:rsidRPr="006363B2" w:rsidRDefault="00373E25" w:rsidP="00373E25">
      <w:pPr>
        <w:spacing w:line="360" w:lineRule="auto"/>
        <w:rPr>
          <w:rFonts w:ascii="Arial" w:hAnsi="Arial" w:cs="Arial"/>
          <w:sz w:val="22"/>
          <w:szCs w:val="22"/>
        </w:rPr>
      </w:pPr>
      <w:r w:rsidRPr="006363B2">
        <w:rPr>
          <w:rFonts w:ascii="Arial" w:hAnsi="Arial" w:cs="Arial"/>
          <w:sz w:val="22"/>
          <w:szCs w:val="22"/>
        </w:rPr>
        <w:t xml:space="preserve">Information Commissioner's Office (2026) </w:t>
      </w:r>
      <w:r w:rsidRPr="006363B2">
        <w:rPr>
          <w:rFonts w:ascii="Arial" w:hAnsi="Arial" w:cs="Arial"/>
          <w:i/>
          <w:iCs/>
          <w:sz w:val="22"/>
          <w:szCs w:val="22"/>
        </w:rPr>
        <w:t>Security outcomes.</w:t>
      </w:r>
      <w:r w:rsidRPr="006363B2">
        <w:rPr>
          <w:rFonts w:ascii="Arial" w:hAnsi="Arial" w:cs="Arial"/>
          <w:sz w:val="22"/>
          <w:szCs w:val="22"/>
        </w:rPr>
        <w:t xml:space="preserve"> Available at: ICO – Security outcomes</w:t>
      </w:r>
      <w:r w:rsidR="00ED5F1A" w:rsidRPr="006363B2">
        <w:rPr>
          <w:rFonts w:ascii="Arial" w:hAnsi="Arial" w:cs="Arial"/>
          <w:sz w:val="22"/>
          <w:szCs w:val="22"/>
        </w:rPr>
        <w:t>.</w:t>
      </w:r>
      <w:r w:rsidRPr="006363B2">
        <w:rPr>
          <w:rFonts w:ascii="Arial" w:hAnsi="Arial" w:cs="Arial"/>
          <w:sz w:val="22"/>
          <w:szCs w:val="22"/>
        </w:rPr>
        <w:t xml:space="preserve"> </w:t>
      </w:r>
      <w:r w:rsidR="00CC03EC" w:rsidRPr="006363B2">
        <w:rPr>
          <w:rFonts w:ascii="Arial" w:hAnsi="Arial" w:cs="Arial"/>
          <w:sz w:val="22"/>
          <w:szCs w:val="22"/>
        </w:rPr>
        <w:t>Available at: </w:t>
      </w:r>
      <w:hyperlink r:id="rId9" w:tgtFrame="_blank" w:history="1">
        <w:r w:rsidR="00CC03EC" w:rsidRPr="006363B2">
          <w:rPr>
            <w:rStyle w:val="Hyperlink"/>
            <w:rFonts w:ascii="Arial" w:hAnsi="Arial" w:cs="Arial"/>
            <w:sz w:val="22"/>
            <w:szCs w:val="22"/>
          </w:rPr>
          <w:t>https://ico.org.uk/for-organisations/uk-gdpr-guidance-and-resources/security/a-guide-to-data-security/security-outcomes/</w:t>
        </w:r>
      </w:hyperlink>
      <w:r w:rsidR="00CC03EC" w:rsidRPr="006363B2">
        <w:rPr>
          <w:rFonts w:ascii="Segoe UI Symbol" w:hAnsi="Segoe UI Symbol" w:cs="Segoe UI Symbol"/>
          <w:sz w:val="22"/>
          <w:szCs w:val="22"/>
        </w:rPr>
        <w:t>⁠</w:t>
      </w:r>
      <w:r w:rsidR="00CC03EC" w:rsidRPr="006363B2">
        <w:rPr>
          <w:rFonts w:ascii="Arial" w:hAnsi="Arial" w:cs="Arial"/>
          <w:sz w:val="22"/>
          <w:szCs w:val="22"/>
        </w:rPr>
        <w:t xml:space="preserve"> (Accessed: </w:t>
      </w:r>
      <w:r w:rsidR="00724963">
        <w:rPr>
          <w:rFonts w:ascii="Arial" w:hAnsi="Arial" w:cs="Arial"/>
          <w:sz w:val="22"/>
          <w:szCs w:val="22"/>
        </w:rPr>
        <w:t xml:space="preserve">16 July </w:t>
      </w:r>
      <w:r w:rsidR="00CC03EC" w:rsidRPr="006363B2">
        <w:rPr>
          <w:rFonts w:ascii="Arial" w:hAnsi="Arial" w:cs="Arial"/>
          <w:sz w:val="22"/>
          <w:szCs w:val="22"/>
        </w:rPr>
        <w:t>2026).</w:t>
      </w:r>
    </w:p>
    <w:p w14:paraId="4271A79E" w14:textId="075351E9" w:rsidR="00373E25" w:rsidRPr="006363B2" w:rsidRDefault="00373E25" w:rsidP="00373E25">
      <w:pPr>
        <w:spacing w:line="360" w:lineRule="auto"/>
        <w:rPr>
          <w:rFonts w:ascii="Arial" w:hAnsi="Arial" w:cs="Arial"/>
          <w:sz w:val="22"/>
          <w:szCs w:val="22"/>
        </w:rPr>
      </w:pPr>
      <w:r w:rsidRPr="006363B2">
        <w:rPr>
          <w:rFonts w:ascii="Arial" w:hAnsi="Arial" w:cs="Arial"/>
          <w:sz w:val="22"/>
          <w:szCs w:val="22"/>
        </w:rPr>
        <w:t xml:space="preserve">Laudon, K.C. and Laudon, J.P. (2020) </w:t>
      </w:r>
      <w:r w:rsidRPr="006363B2">
        <w:rPr>
          <w:rFonts w:ascii="Arial" w:hAnsi="Arial" w:cs="Arial"/>
          <w:i/>
          <w:iCs/>
          <w:sz w:val="22"/>
          <w:szCs w:val="22"/>
        </w:rPr>
        <w:t xml:space="preserve">Management Information Systems: Managing the Digital Firm. </w:t>
      </w:r>
      <w:r w:rsidRPr="006363B2">
        <w:rPr>
          <w:rFonts w:ascii="Arial" w:hAnsi="Arial" w:cs="Arial"/>
          <w:sz w:val="22"/>
          <w:szCs w:val="22"/>
        </w:rPr>
        <w:t xml:space="preserve">16th </w:t>
      </w:r>
      <w:proofErr w:type="spellStart"/>
      <w:r w:rsidRPr="006363B2">
        <w:rPr>
          <w:rFonts w:ascii="Arial" w:hAnsi="Arial" w:cs="Arial"/>
          <w:sz w:val="22"/>
          <w:szCs w:val="22"/>
        </w:rPr>
        <w:t>edn</w:t>
      </w:r>
      <w:proofErr w:type="spellEnd"/>
      <w:r w:rsidRPr="006363B2">
        <w:rPr>
          <w:rFonts w:ascii="Arial" w:hAnsi="Arial" w:cs="Arial"/>
          <w:sz w:val="22"/>
          <w:szCs w:val="22"/>
        </w:rPr>
        <w:t xml:space="preserve">. Harlow: Pearson. </w:t>
      </w:r>
    </w:p>
    <w:p w14:paraId="66410CC4" w14:textId="5436A077" w:rsidR="00E6732B" w:rsidRPr="006363B2" w:rsidRDefault="00373E25" w:rsidP="00373E25">
      <w:pPr>
        <w:spacing w:line="360" w:lineRule="auto"/>
        <w:rPr>
          <w:rFonts w:ascii="Arial" w:hAnsi="Arial" w:cs="Arial"/>
          <w:sz w:val="22"/>
          <w:szCs w:val="22"/>
        </w:rPr>
      </w:pPr>
      <w:r w:rsidRPr="006363B2">
        <w:rPr>
          <w:rFonts w:ascii="Arial" w:hAnsi="Arial" w:cs="Arial"/>
          <w:sz w:val="22"/>
          <w:szCs w:val="22"/>
        </w:rPr>
        <w:t xml:space="preserve">Mell, P. and Grance, T. (2011) </w:t>
      </w:r>
      <w:r w:rsidRPr="006363B2">
        <w:rPr>
          <w:rFonts w:ascii="Arial" w:hAnsi="Arial" w:cs="Arial"/>
          <w:i/>
          <w:iCs/>
          <w:sz w:val="22"/>
          <w:szCs w:val="22"/>
        </w:rPr>
        <w:t>The NIST Definition of Cloud Computing</w:t>
      </w:r>
      <w:r w:rsidRPr="006363B2">
        <w:rPr>
          <w:rFonts w:ascii="Arial" w:hAnsi="Arial" w:cs="Arial"/>
          <w:sz w:val="22"/>
          <w:szCs w:val="22"/>
        </w:rPr>
        <w:t xml:space="preserve">. NIST Special Publication 800-145. Gaithersburg, MD: National Institute of Standards and Technology. </w:t>
      </w:r>
      <w:r w:rsidR="00750D4F" w:rsidRPr="006363B2">
        <w:rPr>
          <w:rFonts w:ascii="Arial" w:hAnsi="Arial" w:cs="Arial"/>
          <w:sz w:val="22"/>
          <w:szCs w:val="22"/>
        </w:rPr>
        <w:t>Available at: </w:t>
      </w:r>
      <w:hyperlink r:id="rId10" w:tgtFrame="_blank" w:history="1">
        <w:r w:rsidR="00750D4F" w:rsidRPr="006363B2">
          <w:rPr>
            <w:rStyle w:val="Hyperlink"/>
            <w:rFonts w:ascii="Arial" w:hAnsi="Arial" w:cs="Arial"/>
            <w:sz w:val="22"/>
            <w:szCs w:val="22"/>
          </w:rPr>
          <w:t>https://doi.org/10.6028/NIST.SP.800-145</w:t>
        </w:r>
      </w:hyperlink>
      <w:r w:rsidR="00750D4F" w:rsidRPr="006363B2">
        <w:rPr>
          <w:rFonts w:ascii="Segoe UI Symbol" w:hAnsi="Segoe UI Symbol" w:cs="Segoe UI Symbol"/>
          <w:sz w:val="22"/>
          <w:szCs w:val="22"/>
        </w:rPr>
        <w:t>⁠</w:t>
      </w:r>
      <w:r w:rsidR="00750D4F" w:rsidRPr="006363B2">
        <w:rPr>
          <w:rFonts w:ascii="Arial" w:hAnsi="Arial" w:cs="Arial"/>
          <w:sz w:val="22"/>
          <w:szCs w:val="22"/>
        </w:rPr>
        <w:t xml:space="preserve"> (Accessed: 1</w:t>
      </w:r>
      <w:r w:rsidR="00711AC0">
        <w:rPr>
          <w:rFonts w:ascii="Arial" w:hAnsi="Arial" w:cs="Arial"/>
          <w:sz w:val="22"/>
          <w:szCs w:val="22"/>
        </w:rPr>
        <w:t>1</w:t>
      </w:r>
      <w:r w:rsidR="00750D4F" w:rsidRPr="006363B2">
        <w:rPr>
          <w:rFonts w:ascii="Arial" w:hAnsi="Arial" w:cs="Arial"/>
          <w:sz w:val="22"/>
          <w:szCs w:val="22"/>
        </w:rPr>
        <w:t xml:space="preserve"> August 2026).</w:t>
      </w:r>
    </w:p>
    <w:p w14:paraId="27261E8C" w14:textId="20AA511D" w:rsidR="00BE0D26" w:rsidRPr="006363B2" w:rsidRDefault="00373E25" w:rsidP="00373E25">
      <w:pPr>
        <w:spacing w:line="360" w:lineRule="auto"/>
        <w:rPr>
          <w:rFonts w:ascii="Arial" w:hAnsi="Arial" w:cs="Arial"/>
          <w:sz w:val="22"/>
          <w:szCs w:val="22"/>
        </w:rPr>
      </w:pPr>
      <w:r w:rsidRPr="006363B2">
        <w:rPr>
          <w:rFonts w:ascii="Arial" w:hAnsi="Arial" w:cs="Arial"/>
          <w:sz w:val="22"/>
          <w:szCs w:val="22"/>
        </w:rPr>
        <w:t>Motwani, J., Mirchandani, D., Madan, M. and Gunasekaran, A. (2002</w:t>
      </w:r>
      <w:r w:rsidRPr="006363B2">
        <w:rPr>
          <w:rFonts w:ascii="Arial" w:hAnsi="Arial" w:cs="Arial"/>
          <w:i/>
          <w:iCs/>
          <w:sz w:val="22"/>
          <w:szCs w:val="22"/>
        </w:rPr>
        <w:t>) ‘Successful implementation of ERP projects: Evidence from two case studies’</w:t>
      </w:r>
      <w:r w:rsidRPr="006363B2">
        <w:rPr>
          <w:rFonts w:ascii="Arial" w:hAnsi="Arial" w:cs="Arial"/>
          <w:sz w:val="22"/>
          <w:szCs w:val="22"/>
        </w:rPr>
        <w:t xml:space="preserve">, International Journal of Production Economics, 75(1–2), pp.83–96. </w:t>
      </w:r>
      <w:r w:rsidR="00E6732B" w:rsidRPr="006363B2">
        <w:rPr>
          <w:rFonts w:ascii="Arial" w:hAnsi="Arial" w:cs="Arial"/>
          <w:sz w:val="22"/>
          <w:szCs w:val="22"/>
        </w:rPr>
        <w:t>Available at: </w:t>
      </w:r>
      <w:hyperlink r:id="rId11" w:tgtFrame="_blank" w:history="1">
        <w:r w:rsidR="00E6732B" w:rsidRPr="006363B2">
          <w:rPr>
            <w:rStyle w:val="Hyperlink"/>
            <w:rFonts w:ascii="Arial" w:hAnsi="Arial" w:cs="Arial"/>
            <w:sz w:val="22"/>
            <w:szCs w:val="22"/>
          </w:rPr>
          <w:t>https://doi.org/10.1016/S0925-5273(01)00183-9</w:t>
        </w:r>
      </w:hyperlink>
      <w:r w:rsidR="00E6732B" w:rsidRPr="006363B2">
        <w:rPr>
          <w:rFonts w:ascii="Segoe UI Symbol" w:hAnsi="Segoe UI Symbol" w:cs="Segoe UI Symbol"/>
          <w:sz w:val="22"/>
          <w:szCs w:val="22"/>
        </w:rPr>
        <w:t>⁠</w:t>
      </w:r>
      <w:r w:rsidR="00E6732B" w:rsidRPr="006363B2">
        <w:rPr>
          <w:rFonts w:ascii="Arial" w:hAnsi="Arial" w:cs="Arial"/>
          <w:sz w:val="22"/>
          <w:szCs w:val="22"/>
        </w:rPr>
        <w:t xml:space="preserve"> (Accessed: 1</w:t>
      </w:r>
      <w:r w:rsidR="00711AC0">
        <w:rPr>
          <w:rFonts w:ascii="Arial" w:hAnsi="Arial" w:cs="Arial"/>
          <w:sz w:val="22"/>
          <w:szCs w:val="22"/>
        </w:rPr>
        <w:t>1</w:t>
      </w:r>
      <w:r w:rsidR="00E6732B" w:rsidRPr="006363B2">
        <w:rPr>
          <w:rFonts w:ascii="Arial" w:hAnsi="Arial" w:cs="Arial"/>
          <w:sz w:val="22"/>
          <w:szCs w:val="22"/>
        </w:rPr>
        <w:t xml:space="preserve"> August 2026).</w:t>
      </w:r>
    </w:p>
    <w:p w14:paraId="538A3662" w14:textId="7D7A43F5" w:rsidR="00373E25" w:rsidRPr="006363B2" w:rsidRDefault="00373E25" w:rsidP="00373E25">
      <w:pPr>
        <w:spacing w:line="360" w:lineRule="auto"/>
        <w:rPr>
          <w:rFonts w:ascii="Arial" w:hAnsi="Arial" w:cs="Arial"/>
          <w:sz w:val="22"/>
          <w:szCs w:val="22"/>
        </w:rPr>
      </w:pPr>
      <w:proofErr w:type="spellStart"/>
      <w:r w:rsidRPr="006363B2">
        <w:rPr>
          <w:rFonts w:ascii="Arial" w:hAnsi="Arial" w:cs="Arial"/>
          <w:sz w:val="22"/>
          <w:szCs w:val="22"/>
        </w:rPr>
        <w:t>Shollo</w:t>
      </w:r>
      <w:proofErr w:type="spellEnd"/>
      <w:r w:rsidRPr="006363B2">
        <w:rPr>
          <w:rFonts w:ascii="Arial" w:hAnsi="Arial" w:cs="Arial"/>
          <w:sz w:val="22"/>
          <w:szCs w:val="22"/>
        </w:rPr>
        <w:t xml:space="preserve">, A. and </w:t>
      </w:r>
      <w:proofErr w:type="spellStart"/>
      <w:r w:rsidRPr="006363B2">
        <w:rPr>
          <w:rFonts w:ascii="Arial" w:hAnsi="Arial" w:cs="Arial"/>
          <w:sz w:val="22"/>
          <w:szCs w:val="22"/>
        </w:rPr>
        <w:t>Galliers</w:t>
      </w:r>
      <w:proofErr w:type="spellEnd"/>
      <w:r w:rsidRPr="006363B2">
        <w:rPr>
          <w:rFonts w:ascii="Arial" w:hAnsi="Arial" w:cs="Arial"/>
          <w:sz w:val="22"/>
          <w:szCs w:val="22"/>
        </w:rPr>
        <w:t xml:space="preserve">, R.D. (2016) </w:t>
      </w:r>
      <w:r w:rsidRPr="006363B2">
        <w:rPr>
          <w:rFonts w:ascii="Arial" w:hAnsi="Arial" w:cs="Arial"/>
          <w:i/>
          <w:iCs/>
          <w:sz w:val="22"/>
          <w:szCs w:val="22"/>
        </w:rPr>
        <w:t>‘Towards an understanding of the role of business intelligence systems in organisational knowing’,</w:t>
      </w:r>
      <w:r w:rsidRPr="006363B2">
        <w:rPr>
          <w:rFonts w:ascii="Arial" w:hAnsi="Arial" w:cs="Arial"/>
          <w:sz w:val="22"/>
          <w:szCs w:val="22"/>
        </w:rPr>
        <w:t xml:space="preserve"> Information Systems Journal, 26(4), pp.339–367</w:t>
      </w:r>
      <w:r w:rsidR="00BE0D26" w:rsidRPr="006363B2">
        <w:rPr>
          <w:rFonts w:ascii="Arial" w:hAnsi="Arial" w:cs="Arial"/>
          <w:sz w:val="22"/>
          <w:szCs w:val="22"/>
        </w:rPr>
        <w:t>.</w:t>
      </w:r>
      <w:r w:rsidR="00BE0D26" w:rsidRPr="006363B2">
        <w:rPr>
          <w:rFonts w:ascii="Arial" w:hAnsi="Arial" w:cs="Arial"/>
          <w:color w:val="222222"/>
          <w:shd w:val="clear" w:color="auto" w:fill="FFFFFF"/>
        </w:rPr>
        <w:t xml:space="preserve"> </w:t>
      </w:r>
      <w:r w:rsidR="00BE0D26" w:rsidRPr="006363B2">
        <w:rPr>
          <w:rFonts w:ascii="Arial" w:hAnsi="Arial" w:cs="Arial"/>
          <w:sz w:val="22"/>
          <w:szCs w:val="22"/>
        </w:rPr>
        <w:t>Available at: </w:t>
      </w:r>
      <w:hyperlink r:id="rId12" w:tgtFrame="_blank" w:history="1">
        <w:r w:rsidR="00BE0D26" w:rsidRPr="006363B2">
          <w:rPr>
            <w:rStyle w:val="Hyperlink"/>
            <w:rFonts w:ascii="Arial" w:hAnsi="Arial" w:cs="Arial"/>
            <w:sz w:val="22"/>
            <w:szCs w:val="22"/>
          </w:rPr>
          <w:t>https://doi.org/10.1111/isj.12071</w:t>
        </w:r>
      </w:hyperlink>
      <w:r w:rsidR="00BE0D26" w:rsidRPr="006363B2">
        <w:rPr>
          <w:rFonts w:ascii="Segoe UI Symbol" w:hAnsi="Segoe UI Symbol" w:cs="Segoe UI Symbol"/>
          <w:sz w:val="22"/>
          <w:szCs w:val="22"/>
        </w:rPr>
        <w:t>⁠</w:t>
      </w:r>
      <w:r w:rsidR="00BE0D26" w:rsidRPr="006363B2">
        <w:rPr>
          <w:rFonts w:ascii="Arial" w:hAnsi="Arial" w:cs="Arial"/>
          <w:sz w:val="22"/>
          <w:szCs w:val="22"/>
        </w:rPr>
        <w:t xml:space="preserve"> (Accessed: 1</w:t>
      </w:r>
      <w:r w:rsidR="00711AC0">
        <w:rPr>
          <w:rFonts w:ascii="Arial" w:hAnsi="Arial" w:cs="Arial"/>
          <w:sz w:val="22"/>
          <w:szCs w:val="22"/>
        </w:rPr>
        <w:t>1</w:t>
      </w:r>
      <w:r w:rsidR="00BE0D26" w:rsidRPr="006363B2">
        <w:rPr>
          <w:rFonts w:ascii="Arial" w:hAnsi="Arial" w:cs="Arial"/>
          <w:sz w:val="22"/>
          <w:szCs w:val="22"/>
        </w:rPr>
        <w:t xml:space="preserve"> August 2026).</w:t>
      </w:r>
    </w:p>
    <w:p w14:paraId="75A04E2D" w14:textId="77777777" w:rsidR="00373E25" w:rsidRPr="006363B2" w:rsidRDefault="00373E25" w:rsidP="00373E25">
      <w:pPr>
        <w:spacing w:line="360" w:lineRule="auto"/>
        <w:rPr>
          <w:rFonts w:ascii="Arial" w:hAnsi="Arial" w:cs="Arial"/>
          <w:sz w:val="22"/>
          <w:szCs w:val="22"/>
        </w:rPr>
      </w:pPr>
      <w:r w:rsidRPr="006363B2">
        <w:rPr>
          <w:rFonts w:ascii="Arial" w:hAnsi="Arial" w:cs="Arial"/>
          <w:sz w:val="22"/>
          <w:szCs w:val="22"/>
        </w:rPr>
        <w:t>Tavana, M. (ed.) (2017) Enterprise Information Systems and the Digitalization of Business Functions. Hershey, PA: IGI Global.</w:t>
      </w:r>
    </w:p>
    <w:p w14:paraId="7B737A6F" w14:textId="674E4C69" w:rsidR="00373E25" w:rsidRPr="006363B2" w:rsidRDefault="00373E25" w:rsidP="00AF701B">
      <w:pPr>
        <w:spacing w:line="360" w:lineRule="auto"/>
        <w:rPr>
          <w:rFonts w:ascii="Arial" w:hAnsi="Arial" w:cs="Arial"/>
          <w:sz w:val="22"/>
          <w:szCs w:val="22"/>
        </w:rPr>
      </w:pPr>
      <w:r w:rsidRPr="006363B2">
        <w:rPr>
          <w:rFonts w:ascii="Arial" w:hAnsi="Arial" w:cs="Arial"/>
          <w:sz w:val="22"/>
          <w:szCs w:val="22"/>
        </w:rPr>
        <w:t xml:space="preserve">Visinescu, L.L., Jones, M.C. and Sidorova, A. (2017) ‘Improving decision quality: The role of business intelligence’, Journal of Computer Information Systems, 57(1), pp.58–66. </w:t>
      </w:r>
      <w:r w:rsidR="007C7460" w:rsidRPr="006363B2">
        <w:rPr>
          <w:rFonts w:ascii="Arial" w:hAnsi="Arial" w:cs="Arial"/>
          <w:sz w:val="22"/>
          <w:szCs w:val="22"/>
        </w:rPr>
        <w:t>Available at: </w:t>
      </w:r>
      <w:hyperlink r:id="rId13" w:tgtFrame="_blank" w:history="1">
        <w:r w:rsidR="007C7460" w:rsidRPr="006363B2">
          <w:rPr>
            <w:rStyle w:val="Hyperlink"/>
            <w:rFonts w:ascii="Arial" w:hAnsi="Arial" w:cs="Arial"/>
            <w:sz w:val="22"/>
            <w:szCs w:val="22"/>
          </w:rPr>
          <w:t>https://doi.org/10.1080/08874417.2016.1181494</w:t>
        </w:r>
      </w:hyperlink>
      <w:r w:rsidR="007C7460" w:rsidRPr="006363B2">
        <w:rPr>
          <w:rFonts w:ascii="Segoe UI Symbol" w:hAnsi="Segoe UI Symbol" w:cs="Segoe UI Symbol"/>
          <w:sz w:val="22"/>
          <w:szCs w:val="22"/>
        </w:rPr>
        <w:t>⁠</w:t>
      </w:r>
      <w:r w:rsidR="007C7460" w:rsidRPr="006363B2">
        <w:rPr>
          <w:rFonts w:ascii="Arial" w:hAnsi="Arial" w:cs="Arial"/>
          <w:sz w:val="22"/>
          <w:szCs w:val="22"/>
        </w:rPr>
        <w:t xml:space="preserve"> (Accessed: </w:t>
      </w:r>
      <w:r w:rsidR="00711AC0">
        <w:rPr>
          <w:rFonts w:ascii="Arial" w:hAnsi="Arial" w:cs="Arial"/>
          <w:sz w:val="22"/>
          <w:szCs w:val="22"/>
        </w:rPr>
        <w:t>12 August</w:t>
      </w:r>
      <w:r w:rsidR="007C7460" w:rsidRPr="006363B2">
        <w:rPr>
          <w:rFonts w:ascii="Arial" w:hAnsi="Arial" w:cs="Arial"/>
          <w:sz w:val="22"/>
          <w:szCs w:val="22"/>
        </w:rPr>
        <w:t xml:space="preserve"> 2026).</w:t>
      </w:r>
    </w:p>
    <w:p w14:paraId="14FA74E8" w14:textId="77777777" w:rsidR="00AF701B" w:rsidRPr="00AF701B" w:rsidRDefault="00AF701B" w:rsidP="00AF701B">
      <w:pPr>
        <w:spacing w:line="360" w:lineRule="auto"/>
        <w:rPr>
          <w:rFonts w:ascii="Arial" w:hAnsi="Arial" w:cs="Arial"/>
          <w:sz w:val="22"/>
          <w:szCs w:val="22"/>
        </w:rPr>
      </w:pPr>
    </w:p>
    <w:sectPr w:rsidR="00AF701B" w:rsidRPr="00AF701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9C3BE" w14:textId="77777777" w:rsidR="00236C1E" w:rsidRDefault="00236C1E" w:rsidP="00F3469F">
      <w:pPr>
        <w:spacing w:after="0" w:line="240" w:lineRule="auto"/>
      </w:pPr>
      <w:r>
        <w:separator/>
      </w:r>
    </w:p>
  </w:endnote>
  <w:endnote w:type="continuationSeparator" w:id="0">
    <w:p w14:paraId="08251624" w14:textId="77777777" w:rsidR="00236C1E" w:rsidRDefault="00236C1E" w:rsidP="00F34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93858" w14:textId="77777777" w:rsidR="00236C1E" w:rsidRDefault="00236C1E" w:rsidP="00F3469F">
      <w:pPr>
        <w:spacing w:after="0" w:line="240" w:lineRule="auto"/>
      </w:pPr>
      <w:r>
        <w:separator/>
      </w:r>
    </w:p>
  </w:footnote>
  <w:footnote w:type="continuationSeparator" w:id="0">
    <w:p w14:paraId="165FBCBE" w14:textId="77777777" w:rsidR="00236C1E" w:rsidRDefault="00236C1E" w:rsidP="00F346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42057"/>
      <w:docPartObj>
        <w:docPartGallery w:val="Page Numbers (Top of Page)"/>
        <w:docPartUnique/>
      </w:docPartObj>
    </w:sdtPr>
    <w:sdtEndPr/>
    <w:sdtContent>
      <w:p w14:paraId="2AE8C3C6" w14:textId="056B6B06" w:rsidR="00F3469F" w:rsidRDefault="00F3469F">
        <w:pPr>
          <w:pStyle w:val="Header"/>
          <w:jc w:val="right"/>
        </w:pPr>
        <w:r>
          <w:fldChar w:fldCharType="begin"/>
        </w:r>
        <w:r>
          <w:instrText>PAGE   \* MERGEFORMAT</w:instrText>
        </w:r>
        <w:r>
          <w:fldChar w:fldCharType="separate"/>
        </w:r>
        <w:r>
          <w:t>2</w:t>
        </w:r>
        <w:r>
          <w:fldChar w:fldCharType="end"/>
        </w:r>
      </w:p>
    </w:sdtContent>
  </w:sdt>
  <w:p w14:paraId="53E36BDA" w14:textId="77777777" w:rsidR="00F3469F" w:rsidRDefault="00F34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C2B83"/>
    <w:multiLevelType w:val="multilevel"/>
    <w:tmpl w:val="E898B0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82BCE"/>
    <w:multiLevelType w:val="multilevel"/>
    <w:tmpl w:val="68E21F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A9706A"/>
    <w:multiLevelType w:val="multilevel"/>
    <w:tmpl w:val="E77C417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B54790"/>
    <w:multiLevelType w:val="multilevel"/>
    <w:tmpl w:val="31AAC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692AEE"/>
    <w:multiLevelType w:val="multilevel"/>
    <w:tmpl w:val="2B8C20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537F6A"/>
    <w:multiLevelType w:val="multilevel"/>
    <w:tmpl w:val="D2F002D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9A33F0"/>
    <w:multiLevelType w:val="hybridMultilevel"/>
    <w:tmpl w:val="580C3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54EF0"/>
    <w:multiLevelType w:val="multilevel"/>
    <w:tmpl w:val="1ED2C4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0853D2"/>
    <w:multiLevelType w:val="multilevel"/>
    <w:tmpl w:val="C90432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A7284E"/>
    <w:multiLevelType w:val="multilevel"/>
    <w:tmpl w:val="E7286A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FD2F7A"/>
    <w:multiLevelType w:val="multilevel"/>
    <w:tmpl w:val="F8AC7690"/>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67092347"/>
    <w:multiLevelType w:val="hybridMultilevel"/>
    <w:tmpl w:val="58228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4616CF"/>
    <w:multiLevelType w:val="multilevel"/>
    <w:tmpl w:val="5044DAC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4E0BAC"/>
    <w:multiLevelType w:val="multilevel"/>
    <w:tmpl w:val="105E4D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0540763">
    <w:abstractNumId w:val="3"/>
  </w:num>
  <w:num w:numId="2" w16cid:durableId="1103115934">
    <w:abstractNumId w:val="4"/>
  </w:num>
  <w:num w:numId="3" w16cid:durableId="1137845065">
    <w:abstractNumId w:val="1"/>
  </w:num>
  <w:num w:numId="4" w16cid:durableId="1469667286">
    <w:abstractNumId w:val="9"/>
  </w:num>
  <w:num w:numId="5" w16cid:durableId="1452894103">
    <w:abstractNumId w:val="0"/>
  </w:num>
  <w:num w:numId="6" w16cid:durableId="1418936825">
    <w:abstractNumId w:val="8"/>
  </w:num>
  <w:num w:numId="7" w16cid:durableId="1340889827">
    <w:abstractNumId w:val="7"/>
  </w:num>
  <w:num w:numId="8" w16cid:durableId="243607073">
    <w:abstractNumId w:val="2"/>
  </w:num>
  <w:num w:numId="9" w16cid:durableId="551498851">
    <w:abstractNumId w:val="12"/>
  </w:num>
  <w:num w:numId="10" w16cid:durableId="1114792874">
    <w:abstractNumId w:val="13"/>
  </w:num>
  <w:num w:numId="11" w16cid:durableId="134035592">
    <w:abstractNumId w:val="5"/>
  </w:num>
  <w:num w:numId="12" w16cid:durableId="1924990093">
    <w:abstractNumId w:val="10"/>
  </w:num>
  <w:num w:numId="13" w16cid:durableId="2044474091">
    <w:abstractNumId w:val="11"/>
  </w:num>
  <w:num w:numId="14" w16cid:durableId="12180804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01B"/>
    <w:rsid w:val="000379D2"/>
    <w:rsid w:val="0006025B"/>
    <w:rsid w:val="00074C5F"/>
    <w:rsid w:val="00082D96"/>
    <w:rsid w:val="000A454B"/>
    <w:rsid w:val="000A57DA"/>
    <w:rsid w:val="000F1776"/>
    <w:rsid w:val="000F40D4"/>
    <w:rsid w:val="001173EF"/>
    <w:rsid w:val="00121032"/>
    <w:rsid w:val="001313E4"/>
    <w:rsid w:val="00136D5D"/>
    <w:rsid w:val="0013760F"/>
    <w:rsid w:val="00157DFE"/>
    <w:rsid w:val="00164922"/>
    <w:rsid w:val="0017709D"/>
    <w:rsid w:val="001A00F9"/>
    <w:rsid w:val="001A061B"/>
    <w:rsid w:val="001A2E39"/>
    <w:rsid w:val="001D53D1"/>
    <w:rsid w:val="001D7AB7"/>
    <w:rsid w:val="001F5D3C"/>
    <w:rsid w:val="001F773A"/>
    <w:rsid w:val="00236C1E"/>
    <w:rsid w:val="0024084D"/>
    <w:rsid w:val="00245FEA"/>
    <w:rsid w:val="002A692B"/>
    <w:rsid w:val="002D07FA"/>
    <w:rsid w:val="002D1760"/>
    <w:rsid w:val="0032558B"/>
    <w:rsid w:val="00327849"/>
    <w:rsid w:val="003336EF"/>
    <w:rsid w:val="00354308"/>
    <w:rsid w:val="003652D9"/>
    <w:rsid w:val="00371A09"/>
    <w:rsid w:val="00373E25"/>
    <w:rsid w:val="0037715E"/>
    <w:rsid w:val="003A3E4A"/>
    <w:rsid w:val="003A74A0"/>
    <w:rsid w:val="00427338"/>
    <w:rsid w:val="00443954"/>
    <w:rsid w:val="0047210E"/>
    <w:rsid w:val="004D21BC"/>
    <w:rsid w:val="004E1C4D"/>
    <w:rsid w:val="004F7984"/>
    <w:rsid w:val="00502ABC"/>
    <w:rsid w:val="0051444A"/>
    <w:rsid w:val="0055561A"/>
    <w:rsid w:val="00566AFB"/>
    <w:rsid w:val="005B628C"/>
    <w:rsid w:val="005D7975"/>
    <w:rsid w:val="005E348B"/>
    <w:rsid w:val="006008D7"/>
    <w:rsid w:val="006363B2"/>
    <w:rsid w:val="006466E4"/>
    <w:rsid w:val="00666338"/>
    <w:rsid w:val="00667A9C"/>
    <w:rsid w:val="006812B2"/>
    <w:rsid w:val="006A06DA"/>
    <w:rsid w:val="006D7531"/>
    <w:rsid w:val="006E4C24"/>
    <w:rsid w:val="006E6216"/>
    <w:rsid w:val="00711AC0"/>
    <w:rsid w:val="00712E95"/>
    <w:rsid w:val="0071518E"/>
    <w:rsid w:val="00724963"/>
    <w:rsid w:val="007354A3"/>
    <w:rsid w:val="00750D4F"/>
    <w:rsid w:val="00752D31"/>
    <w:rsid w:val="0076022E"/>
    <w:rsid w:val="0078086E"/>
    <w:rsid w:val="0078762E"/>
    <w:rsid w:val="007C7460"/>
    <w:rsid w:val="007D1373"/>
    <w:rsid w:val="007D442D"/>
    <w:rsid w:val="007D7123"/>
    <w:rsid w:val="007E5D1A"/>
    <w:rsid w:val="00826964"/>
    <w:rsid w:val="00844476"/>
    <w:rsid w:val="0084727D"/>
    <w:rsid w:val="00891349"/>
    <w:rsid w:val="008B2E8B"/>
    <w:rsid w:val="008F28FC"/>
    <w:rsid w:val="00924C10"/>
    <w:rsid w:val="00967DFF"/>
    <w:rsid w:val="009D3702"/>
    <w:rsid w:val="00A0382A"/>
    <w:rsid w:val="00A2010F"/>
    <w:rsid w:val="00A35E9F"/>
    <w:rsid w:val="00A4766B"/>
    <w:rsid w:val="00A75D43"/>
    <w:rsid w:val="00A768AD"/>
    <w:rsid w:val="00A8785B"/>
    <w:rsid w:val="00A9220D"/>
    <w:rsid w:val="00AC294C"/>
    <w:rsid w:val="00AD7413"/>
    <w:rsid w:val="00AE0FE6"/>
    <w:rsid w:val="00AF1AEA"/>
    <w:rsid w:val="00AF6EA3"/>
    <w:rsid w:val="00AF701B"/>
    <w:rsid w:val="00B10211"/>
    <w:rsid w:val="00B17915"/>
    <w:rsid w:val="00B207AC"/>
    <w:rsid w:val="00BA2567"/>
    <w:rsid w:val="00BA276A"/>
    <w:rsid w:val="00BA6E91"/>
    <w:rsid w:val="00BD0B50"/>
    <w:rsid w:val="00BE0D26"/>
    <w:rsid w:val="00BF04D8"/>
    <w:rsid w:val="00C170C4"/>
    <w:rsid w:val="00C34310"/>
    <w:rsid w:val="00CA3512"/>
    <w:rsid w:val="00CA5AC9"/>
    <w:rsid w:val="00CB3C6F"/>
    <w:rsid w:val="00CC03EC"/>
    <w:rsid w:val="00D12DB1"/>
    <w:rsid w:val="00D5085E"/>
    <w:rsid w:val="00D845AA"/>
    <w:rsid w:val="00D8770C"/>
    <w:rsid w:val="00DB5935"/>
    <w:rsid w:val="00DE0AFC"/>
    <w:rsid w:val="00DF095D"/>
    <w:rsid w:val="00DF5E4B"/>
    <w:rsid w:val="00E2761F"/>
    <w:rsid w:val="00E46338"/>
    <w:rsid w:val="00E47A2B"/>
    <w:rsid w:val="00E50D0B"/>
    <w:rsid w:val="00E6732B"/>
    <w:rsid w:val="00E7786E"/>
    <w:rsid w:val="00E94D02"/>
    <w:rsid w:val="00E9752A"/>
    <w:rsid w:val="00EC449A"/>
    <w:rsid w:val="00ED0177"/>
    <w:rsid w:val="00ED5F1A"/>
    <w:rsid w:val="00F06A5E"/>
    <w:rsid w:val="00F13590"/>
    <w:rsid w:val="00F3469F"/>
    <w:rsid w:val="00F36724"/>
    <w:rsid w:val="00F41253"/>
    <w:rsid w:val="00F53B0A"/>
    <w:rsid w:val="00F74B79"/>
    <w:rsid w:val="00F90422"/>
    <w:rsid w:val="00F90C73"/>
    <w:rsid w:val="00FA0290"/>
    <w:rsid w:val="00FC7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E7BC7"/>
  <w15:chartTrackingRefBased/>
  <w15:docId w15:val="{D60FFD4F-FEFE-45EF-AD5B-08AE2C220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0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0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0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0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0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0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0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0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0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0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0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0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0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0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0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0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0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01B"/>
    <w:rPr>
      <w:rFonts w:eastAsiaTheme="majorEastAsia" w:cstheme="majorBidi"/>
      <w:color w:val="272727" w:themeColor="text1" w:themeTint="D8"/>
    </w:rPr>
  </w:style>
  <w:style w:type="paragraph" w:styleId="Title">
    <w:name w:val="Title"/>
    <w:basedOn w:val="Normal"/>
    <w:next w:val="Normal"/>
    <w:link w:val="TitleChar"/>
    <w:uiPriority w:val="10"/>
    <w:qFormat/>
    <w:rsid w:val="00AF70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0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0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01B"/>
    <w:pPr>
      <w:spacing w:before="160"/>
      <w:jc w:val="center"/>
    </w:pPr>
    <w:rPr>
      <w:i/>
      <w:iCs/>
      <w:color w:val="404040" w:themeColor="text1" w:themeTint="BF"/>
    </w:rPr>
  </w:style>
  <w:style w:type="character" w:customStyle="1" w:styleId="QuoteChar">
    <w:name w:val="Quote Char"/>
    <w:basedOn w:val="DefaultParagraphFont"/>
    <w:link w:val="Quote"/>
    <w:uiPriority w:val="29"/>
    <w:rsid w:val="00AF701B"/>
    <w:rPr>
      <w:i/>
      <w:iCs/>
      <w:color w:val="404040" w:themeColor="text1" w:themeTint="BF"/>
    </w:rPr>
  </w:style>
  <w:style w:type="paragraph" w:styleId="ListParagraph">
    <w:name w:val="List Paragraph"/>
    <w:basedOn w:val="Normal"/>
    <w:uiPriority w:val="34"/>
    <w:qFormat/>
    <w:rsid w:val="00AF701B"/>
    <w:pPr>
      <w:ind w:left="720"/>
      <w:contextualSpacing/>
    </w:pPr>
  </w:style>
  <w:style w:type="character" w:styleId="IntenseEmphasis">
    <w:name w:val="Intense Emphasis"/>
    <w:basedOn w:val="DefaultParagraphFont"/>
    <w:uiPriority w:val="21"/>
    <w:qFormat/>
    <w:rsid w:val="00AF701B"/>
    <w:rPr>
      <w:i/>
      <w:iCs/>
      <w:color w:val="0F4761" w:themeColor="accent1" w:themeShade="BF"/>
    </w:rPr>
  </w:style>
  <w:style w:type="paragraph" w:styleId="IntenseQuote">
    <w:name w:val="Intense Quote"/>
    <w:basedOn w:val="Normal"/>
    <w:next w:val="Normal"/>
    <w:link w:val="IntenseQuoteChar"/>
    <w:uiPriority w:val="30"/>
    <w:qFormat/>
    <w:rsid w:val="00AF7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01B"/>
    <w:rPr>
      <w:i/>
      <w:iCs/>
      <w:color w:val="0F4761" w:themeColor="accent1" w:themeShade="BF"/>
    </w:rPr>
  </w:style>
  <w:style w:type="character" w:styleId="IntenseReference">
    <w:name w:val="Intense Reference"/>
    <w:basedOn w:val="DefaultParagraphFont"/>
    <w:uiPriority w:val="32"/>
    <w:qFormat/>
    <w:rsid w:val="00AF701B"/>
    <w:rPr>
      <w:b/>
      <w:bCs/>
      <w:smallCaps/>
      <w:color w:val="0F4761" w:themeColor="accent1" w:themeShade="BF"/>
      <w:spacing w:val="5"/>
    </w:rPr>
  </w:style>
  <w:style w:type="character" w:styleId="Hyperlink">
    <w:name w:val="Hyperlink"/>
    <w:basedOn w:val="DefaultParagraphFont"/>
    <w:uiPriority w:val="99"/>
    <w:unhideWhenUsed/>
    <w:rsid w:val="00D5085E"/>
    <w:rPr>
      <w:color w:val="467886" w:themeColor="hyperlink"/>
      <w:u w:val="single"/>
    </w:rPr>
  </w:style>
  <w:style w:type="character" w:styleId="UnresolvedMention">
    <w:name w:val="Unresolved Mention"/>
    <w:basedOn w:val="DefaultParagraphFont"/>
    <w:uiPriority w:val="99"/>
    <w:semiHidden/>
    <w:unhideWhenUsed/>
    <w:rsid w:val="00D5085E"/>
    <w:rPr>
      <w:color w:val="605E5C"/>
      <w:shd w:val="clear" w:color="auto" w:fill="E1DFDD"/>
    </w:rPr>
  </w:style>
  <w:style w:type="paragraph" w:styleId="Header">
    <w:name w:val="header"/>
    <w:basedOn w:val="Normal"/>
    <w:link w:val="HeaderChar"/>
    <w:uiPriority w:val="99"/>
    <w:unhideWhenUsed/>
    <w:rsid w:val="00F34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69F"/>
  </w:style>
  <w:style w:type="paragraph" w:styleId="Footer">
    <w:name w:val="footer"/>
    <w:basedOn w:val="Normal"/>
    <w:link w:val="FooterChar"/>
    <w:uiPriority w:val="99"/>
    <w:unhideWhenUsed/>
    <w:rsid w:val="00F34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69F"/>
  </w:style>
  <w:style w:type="character" w:styleId="FollowedHyperlink">
    <w:name w:val="FollowedHyperlink"/>
    <w:basedOn w:val="DefaultParagraphFont"/>
    <w:uiPriority w:val="99"/>
    <w:semiHidden/>
    <w:unhideWhenUsed/>
    <w:rsid w:val="000379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ipb.ac.id/ijbe/article/view/33005/21830" TargetMode="External"/><Relationship Id="rId13" Type="http://schemas.openxmlformats.org/officeDocument/2006/relationships/hyperlink" Target="https://doi.org/10.1080/08874417.2016.118149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isj.1207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0925-5273(01)00183-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6028/NIST.SP.800-145"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security/a-guide-to-data-security/security-outcom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3000</Words>
  <Characters>17101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Elkin</dc:creator>
  <cp:keywords/>
  <dc:description/>
  <cp:lastModifiedBy>Michael Elkin</cp:lastModifiedBy>
  <cp:revision>3</cp:revision>
  <dcterms:created xsi:type="dcterms:W3CDTF">2026-08-17T13:03:00Z</dcterms:created>
  <dcterms:modified xsi:type="dcterms:W3CDTF">2026-08-17T13:05:00Z</dcterms:modified>
</cp:coreProperties>
</file>