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958DE" w14:textId="77777777" w:rsidR="00283B3F" w:rsidRPr="00270EEB" w:rsidRDefault="00283B3F" w:rsidP="00283B3F">
      <w:pPr>
        <w:ind w:right="237"/>
        <w:rPr>
          <w:sz w:val="24"/>
          <w:szCs w:val="24"/>
        </w:rPr>
      </w:pPr>
    </w:p>
    <w:p w14:paraId="44C32F83" w14:textId="77777777" w:rsidR="00283B3F" w:rsidRPr="00E676F7" w:rsidRDefault="00283B3F" w:rsidP="00283B3F">
      <w:pPr>
        <w:ind w:right="237"/>
        <w:rPr>
          <w:sz w:val="24"/>
          <w:szCs w:val="24"/>
        </w:rPr>
      </w:pPr>
      <w:r w:rsidRPr="71763EF9">
        <w:rPr>
          <w:color w:val="000000" w:themeColor="text1"/>
          <w:sz w:val="24"/>
          <w:szCs w:val="24"/>
        </w:rPr>
        <w:t>+</w:t>
      </w:r>
      <w:r>
        <w:rPr>
          <w:noProof/>
        </w:rPr>
        <w:drawing>
          <wp:inline distT="0" distB="0" distL="0" distR="0" wp14:anchorId="7D558E0E" wp14:editId="4202F82D">
            <wp:extent cx="2045368" cy="714179"/>
            <wp:effectExtent l="0" t="0" r="0" b="0"/>
            <wp:docPr id="3838363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F029FE4" w14:textId="77777777" w:rsidR="00283B3F" w:rsidRPr="00E676F7" w:rsidRDefault="00283B3F" w:rsidP="00283B3F">
      <w:pPr>
        <w:ind w:right="237"/>
        <w:rPr>
          <w:sz w:val="24"/>
          <w:szCs w:val="24"/>
        </w:rPr>
      </w:pPr>
    </w:p>
    <w:p w14:paraId="72BCA57F" w14:textId="77777777" w:rsidR="00283B3F" w:rsidRPr="00E676F7" w:rsidRDefault="00283B3F" w:rsidP="00283B3F">
      <w:pPr>
        <w:ind w:right="237"/>
        <w:rPr>
          <w:sz w:val="24"/>
          <w:szCs w:val="24"/>
        </w:rPr>
      </w:pPr>
    </w:p>
    <w:p w14:paraId="4A25F7C4" w14:textId="77777777" w:rsidR="00283B3F" w:rsidRPr="00E676F7" w:rsidRDefault="00283B3F" w:rsidP="00283B3F">
      <w:pPr>
        <w:ind w:right="237"/>
        <w:rPr>
          <w:b/>
          <w:sz w:val="36"/>
          <w:szCs w:val="40"/>
        </w:rPr>
      </w:pPr>
      <w:r w:rsidRPr="00E676F7">
        <w:rPr>
          <w:b/>
          <w:sz w:val="36"/>
          <w:szCs w:val="40"/>
        </w:rPr>
        <w:t xml:space="preserve">Graduate Diploma Professional Police Practice </w:t>
      </w:r>
    </w:p>
    <w:p w14:paraId="2D9EF325" w14:textId="77777777" w:rsidR="00283B3F" w:rsidRPr="00E676F7" w:rsidRDefault="00283B3F" w:rsidP="00283B3F">
      <w:pPr>
        <w:overflowPunct/>
        <w:autoSpaceDE/>
        <w:autoSpaceDN/>
        <w:adjustRightInd/>
        <w:ind w:right="237"/>
        <w:textAlignment w:val="auto"/>
        <w:rPr>
          <w:b/>
          <w:color w:val="auto"/>
          <w:sz w:val="44"/>
        </w:rPr>
      </w:pPr>
    </w:p>
    <w:p w14:paraId="45E29D38" w14:textId="77777777" w:rsidR="00283B3F" w:rsidRPr="00E676F7" w:rsidRDefault="00283B3F" w:rsidP="00283B3F">
      <w:pPr>
        <w:overflowPunct/>
        <w:autoSpaceDE/>
        <w:autoSpaceDN/>
        <w:adjustRightInd/>
        <w:ind w:right="237"/>
        <w:textAlignment w:val="auto"/>
        <w:rPr>
          <w:b/>
          <w:color w:val="auto"/>
          <w:sz w:val="44"/>
        </w:rPr>
      </w:pPr>
      <w:r w:rsidRPr="00E676F7">
        <w:rPr>
          <w:b/>
          <w:color w:val="auto"/>
          <w:sz w:val="44"/>
        </w:rPr>
        <w:t>LEVEL 6 - 40 Credits</w:t>
      </w:r>
    </w:p>
    <w:p w14:paraId="21B651D3" w14:textId="77777777" w:rsidR="00283B3F" w:rsidRPr="00E676F7" w:rsidRDefault="00283B3F" w:rsidP="00283B3F">
      <w:pPr>
        <w:overflowPunct/>
        <w:autoSpaceDE/>
        <w:autoSpaceDN/>
        <w:adjustRightInd/>
        <w:ind w:right="237"/>
        <w:textAlignment w:val="auto"/>
        <w:rPr>
          <w:b/>
          <w:color w:val="auto"/>
          <w:sz w:val="44"/>
        </w:rPr>
      </w:pPr>
    </w:p>
    <w:p w14:paraId="6A6DD561" w14:textId="77777777" w:rsidR="00283B3F" w:rsidRPr="00E676F7" w:rsidRDefault="00283B3F" w:rsidP="00283B3F">
      <w:pPr>
        <w:overflowPunct/>
        <w:autoSpaceDE/>
        <w:autoSpaceDN/>
        <w:adjustRightInd/>
        <w:ind w:right="237"/>
        <w:textAlignment w:val="auto"/>
        <w:rPr>
          <w:b/>
          <w:color w:val="auto"/>
          <w:sz w:val="44"/>
        </w:rPr>
      </w:pPr>
    </w:p>
    <w:p w14:paraId="129FE041" w14:textId="77777777" w:rsidR="00283B3F" w:rsidRPr="00E676F7" w:rsidRDefault="00283B3F" w:rsidP="00283B3F">
      <w:pPr>
        <w:overflowPunct/>
        <w:autoSpaceDE/>
        <w:autoSpaceDN/>
        <w:adjustRightInd/>
        <w:ind w:right="237"/>
        <w:textAlignment w:val="auto"/>
        <w:rPr>
          <w:b/>
          <w:color w:val="auto"/>
          <w:sz w:val="40"/>
        </w:rPr>
      </w:pPr>
      <w:r w:rsidRPr="00E676F7">
        <w:rPr>
          <w:b/>
          <w:color w:val="auto"/>
          <w:sz w:val="40"/>
        </w:rPr>
        <w:t>Workbook title: Competency Based Workbook 2 (DHEP)</w:t>
      </w:r>
    </w:p>
    <w:p w14:paraId="1A6AD450" w14:textId="77777777" w:rsidR="00283B3F" w:rsidRPr="00E676F7" w:rsidRDefault="00283B3F" w:rsidP="00283B3F">
      <w:pPr>
        <w:overflowPunct/>
        <w:autoSpaceDE/>
        <w:autoSpaceDN/>
        <w:adjustRightInd/>
        <w:ind w:right="237"/>
        <w:textAlignment w:val="auto"/>
        <w:rPr>
          <w:b/>
          <w:color w:val="auto"/>
          <w:sz w:val="36"/>
        </w:rPr>
      </w:pPr>
    </w:p>
    <w:p w14:paraId="0F5FCB78" w14:textId="77777777" w:rsidR="00283B3F" w:rsidRPr="00E676F7" w:rsidRDefault="00283B3F" w:rsidP="00283B3F">
      <w:pPr>
        <w:overflowPunct/>
        <w:autoSpaceDE/>
        <w:autoSpaceDN/>
        <w:adjustRightInd/>
        <w:ind w:right="237"/>
        <w:textAlignment w:val="auto"/>
        <w:rPr>
          <w:b/>
          <w:color w:val="auto"/>
          <w:sz w:val="36"/>
        </w:rPr>
      </w:pPr>
      <w:r w:rsidRPr="00E676F7">
        <w:rPr>
          <w:b/>
          <w:color w:val="auto"/>
          <w:sz w:val="36"/>
        </w:rPr>
        <w:t>(SOUTH WALES POLICE, GWENT POLICE AND UWTSD)</w:t>
      </w:r>
    </w:p>
    <w:p w14:paraId="690D7C3B" w14:textId="77777777" w:rsidR="00283B3F" w:rsidRPr="00E676F7" w:rsidRDefault="00283B3F" w:rsidP="00283B3F">
      <w:pPr>
        <w:overflowPunct/>
        <w:autoSpaceDE/>
        <w:autoSpaceDN/>
        <w:adjustRightInd/>
        <w:ind w:right="237"/>
        <w:textAlignment w:val="auto"/>
        <w:rPr>
          <w:b/>
          <w:color w:val="auto"/>
          <w:sz w:val="44"/>
        </w:rPr>
      </w:pPr>
    </w:p>
    <w:p w14:paraId="4563C1C5" w14:textId="77777777" w:rsidR="00283B3F" w:rsidRPr="00E676F7" w:rsidRDefault="00283B3F" w:rsidP="00283B3F">
      <w:pPr>
        <w:overflowPunct/>
        <w:autoSpaceDE/>
        <w:autoSpaceDN/>
        <w:adjustRightInd/>
        <w:ind w:right="237"/>
        <w:textAlignment w:val="auto"/>
        <w:rPr>
          <w:b/>
          <w:color w:val="auto"/>
          <w:sz w:val="44"/>
        </w:rPr>
      </w:pPr>
    </w:p>
    <w:p w14:paraId="1F0D7058" w14:textId="77777777" w:rsidR="00283B3F" w:rsidRPr="00E676F7" w:rsidRDefault="00283B3F" w:rsidP="00283B3F">
      <w:pPr>
        <w:overflowPunct/>
        <w:autoSpaceDE/>
        <w:autoSpaceDN/>
        <w:adjustRightInd/>
        <w:textAlignment w:val="auto"/>
      </w:pPr>
    </w:p>
    <w:tbl>
      <w:tblPr>
        <w:tblW w:w="0" w:type="auto"/>
        <w:tblLayout w:type="fixed"/>
        <w:tblLook w:val="06A0" w:firstRow="1" w:lastRow="0" w:firstColumn="1" w:lastColumn="0" w:noHBand="1" w:noVBand="1"/>
      </w:tblPr>
      <w:tblGrid>
        <w:gridCol w:w="9015"/>
      </w:tblGrid>
      <w:tr w:rsidR="00283B3F" w14:paraId="5C393C61" w14:textId="77777777" w:rsidTr="00FF6B76">
        <w:tc>
          <w:tcPr>
            <w:tcW w:w="9015" w:type="dxa"/>
          </w:tcPr>
          <w:p w14:paraId="2B936A23" w14:textId="6B4E3C00" w:rsidR="00283B3F" w:rsidRDefault="00283B3F" w:rsidP="00FF6B76">
            <w:pPr>
              <w:ind w:right="237"/>
              <w:rPr>
                <w:b/>
                <w:bCs/>
                <w:color w:val="auto"/>
                <w:sz w:val="32"/>
                <w:szCs w:val="32"/>
              </w:rPr>
            </w:pPr>
            <w:r w:rsidRPr="33572C6E">
              <w:rPr>
                <w:b/>
                <w:bCs/>
                <w:color w:val="auto"/>
                <w:sz w:val="32"/>
                <w:szCs w:val="32"/>
              </w:rPr>
              <w:t xml:space="preserve">Learner name: </w:t>
            </w:r>
            <w:r w:rsidR="00913D3D">
              <w:rPr>
                <w:b/>
                <w:bCs/>
                <w:color w:val="auto"/>
                <w:sz w:val="32"/>
                <w:szCs w:val="32"/>
              </w:rPr>
              <w:t>Eleri Thomas</w:t>
            </w:r>
          </w:p>
          <w:p w14:paraId="54EC3CDD" w14:textId="267E7B42" w:rsidR="00233D46" w:rsidRPr="00233D46" w:rsidRDefault="00283B3F" w:rsidP="00233D46">
            <w:pPr>
              <w:ind w:right="237"/>
              <w:rPr>
                <w:b/>
                <w:bCs/>
                <w:color w:val="auto"/>
                <w:sz w:val="32"/>
                <w:szCs w:val="32"/>
              </w:rPr>
            </w:pPr>
            <w:r w:rsidRPr="33572C6E">
              <w:rPr>
                <w:b/>
                <w:bCs/>
                <w:color w:val="auto"/>
                <w:sz w:val="32"/>
                <w:szCs w:val="32"/>
              </w:rPr>
              <w:t>Learner’s University Registration Number:</w:t>
            </w:r>
            <w:r w:rsidR="00233D46" w:rsidRPr="00233D46">
              <w:rPr>
                <w:rFonts w:ascii="Segoe UI" w:hAnsi="Segoe UI" w:cs="Segoe UI"/>
                <w:b/>
                <w:bCs/>
                <w:color w:val="242424"/>
                <w:kern w:val="36"/>
                <w:sz w:val="42"/>
                <w:szCs w:val="42"/>
              </w:rPr>
              <w:t xml:space="preserve"> </w:t>
            </w:r>
            <w:r w:rsidR="00233D46" w:rsidRPr="00233D46">
              <w:rPr>
                <w:b/>
                <w:bCs/>
                <w:color w:val="auto"/>
                <w:sz w:val="32"/>
                <w:szCs w:val="32"/>
              </w:rPr>
              <w:t>2246019</w:t>
            </w:r>
          </w:p>
          <w:p w14:paraId="3D3D4532" w14:textId="05E7BE5C" w:rsidR="00283B3F" w:rsidRDefault="00283B3F" w:rsidP="00FF6B76">
            <w:pPr>
              <w:ind w:right="237"/>
              <w:rPr>
                <w:b/>
                <w:bCs/>
                <w:color w:val="auto"/>
                <w:sz w:val="32"/>
                <w:szCs w:val="32"/>
              </w:rPr>
            </w:pPr>
          </w:p>
          <w:p w14:paraId="72946D59" w14:textId="77777777" w:rsidR="00283B3F" w:rsidRDefault="00283B3F" w:rsidP="00FF6B76">
            <w:pPr>
              <w:ind w:right="237"/>
              <w:rPr>
                <w:b/>
                <w:bCs/>
                <w:color w:val="auto"/>
                <w:sz w:val="32"/>
                <w:szCs w:val="32"/>
              </w:rPr>
            </w:pPr>
          </w:p>
          <w:p w14:paraId="4333D589" w14:textId="77777777" w:rsidR="00283B3F" w:rsidRDefault="00283B3F" w:rsidP="00FF6B76">
            <w:pPr>
              <w:ind w:right="237"/>
              <w:rPr>
                <w:b/>
                <w:bCs/>
                <w:color w:val="auto"/>
                <w:sz w:val="32"/>
                <w:szCs w:val="32"/>
              </w:rPr>
            </w:pPr>
          </w:p>
          <w:p w14:paraId="3693B951" w14:textId="77777777" w:rsidR="00283B3F" w:rsidRDefault="00283B3F" w:rsidP="00FF6B76">
            <w:pPr>
              <w:rPr>
                <w:b/>
                <w:bCs/>
                <w:color w:val="000000" w:themeColor="text1"/>
                <w:sz w:val="32"/>
                <w:szCs w:val="32"/>
              </w:rPr>
            </w:pPr>
          </w:p>
        </w:tc>
      </w:tr>
    </w:tbl>
    <w:p w14:paraId="1ACE3AEB" w14:textId="77777777" w:rsidR="00283B3F" w:rsidRPr="00E676F7" w:rsidRDefault="00283B3F" w:rsidP="00283B3F">
      <w:pPr>
        <w:overflowPunct/>
        <w:autoSpaceDE/>
        <w:autoSpaceDN/>
        <w:adjustRightInd/>
        <w:ind w:right="237"/>
        <w:textAlignment w:val="auto"/>
        <w:rPr>
          <w:b/>
          <w:bCs/>
          <w:color w:val="auto"/>
          <w:sz w:val="32"/>
          <w:szCs w:val="32"/>
        </w:rPr>
      </w:pPr>
    </w:p>
    <w:p w14:paraId="74B70F80" w14:textId="77777777" w:rsidR="00283B3F" w:rsidRPr="00E676F7" w:rsidRDefault="00283B3F" w:rsidP="00283B3F">
      <w:pPr>
        <w:overflowPunct/>
        <w:autoSpaceDE/>
        <w:autoSpaceDN/>
        <w:adjustRightInd/>
        <w:ind w:right="237"/>
        <w:textAlignment w:val="auto"/>
        <w:rPr>
          <w:b/>
          <w:bCs/>
          <w:color w:val="000000" w:themeColor="text1"/>
          <w:sz w:val="36"/>
          <w:szCs w:val="36"/>
        </w:rPr>
      </w:pPr>
    </w:p>
    <w:p w14:paraId="2DDAA24E" w14:textId="77777777" w:rsidR="00283B3F" w:rsidRPr="00E676F7" w:rsidRDefault="00283B3F" w:rsidP="00283B3F">
      <w:pPr>
        <w:overflowPunct/>
        <w:autoSpaceDE/>
        <w:autoSpaceDN/>
        <w:adjustRightInd/>
        <w:ind w:right="237"/>
        <w:textAlignment w:val="auto"/>
        <w:rPr>
          <w:b/>
          <w:color w:val="auto"/>
          <w:sz w:val="36"/>
        </w:rPr>
      </w:pPr>
    </w:p>
    <w:p w14:paraId="3791471B" w14:textId="77777777" w:rsidR="00283B3F" w:rsidRPr="00E676F7" w:rsidRDefault="00283B3F" w:rsidP="00283B3F">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5B619632" w14:textId="77777777" w:rsidR="00283B3F" w:rsidRPr="00E676F7" w:rsidRDefault="00283B3F" w:rsidP="00283B3F">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49CBEFA1" w14:textId="77777777" w:rsidR="00283B3F" w:rsidRPr="00E676F7" w:rsidRDefault="00283B3F" w:rsidP="00283B3F">
      <w:pPr>
        <w:overflowPunct/>
        <w:autoSpaceDE/>
        <w:autoSpaceDN/>
        <w:adjustRightInd/>
        <w:ind w:right="237"/>
        <w:textAlignment w:val="auto"/>
        <w:rPr>
          <w:b/>
          <w:i/>
          <w:color w:val="auto"/>
          <w:sz w:val="24"/>
        </w:rPr>
      </w:pPr>
    </w:p>
    <w:p w14:paraId="2FB4C9CF" w14:textId="77777777" w:rsidR="00283B3F" w:rsidRPr="00E676F7" w:rsidRDefault="00283B3F" w:rsidP="00283B3F">
      <w:pPr>
        <w:overflowPunct/>
        <w:autoSpaceDE/>
        <w:autoSpaceDN/>
        <w:adjustRightInd/>
        <w:ind w:right="237"/>
        <w:textAlignment w:val="auto"/>
        <w:rPr>
          <w:b/>
          <w:bCs/>
          <w:i/>
          <w:iCs/>
          <w:color w:val="auto"/>
          <w:sz w:val="24"/>
          <w:szCs w:val="24"/>
        </w:rPr>
      </w:pPr>
      <w:r w:rsidRPr="45B99DA0">
        <w:rPr>
          <w:b/>
          <w:bCs/>
          <w:i/>
          <w:iCs/>
          <w:color w:val="auto"/>
          <w:sz w:val="24"/>
          <w:szCs w:val="24"/>
        </w:rPr>
        <w:t>Module title: Policing in the Workplace 3 (DHEP) - BMPP600</w:t>
      </w:r>
      <w:r>
        <w:rPr>
          <w:b/>
          <w:bCs/>
          <w:i/>
          <w:iCs/>
          <w:color w:val="auto"/>
          <w:sz w:val="24"/>
          <w:szCs w:val="24"/>
        </w:rPr>
        <w:t>9</w:t>
      </w:r>
      <w:r w:rsidRPr="45B99DA0">
        <w:rPr>
          <w:b/>
          <w:bCs/>
          <w:i/>
          <w:iCs/>
          <w:color w:val="auto"/>
          <w:sz w:val="24"/>
          <w:szCs w:val="24"/>
        </w:rPr>
        <w:t xml:space="preserve">D </w:t>
      </w:r>
    </w:p>
    <w:p w14:paraId="45AEC744" w14:textId="77777777" w:rsidR="00283B3F" w:rsidRPr="00E676F7" w:rsidRDefault="00283B3F" w:rsidP="00283B3F">
      <w:pPr>
        <w:overflowPunct/>
        <w:autoSpaceDE/>
        <w:autoSpaceDN/>
        <w:adjustRightInd/>
        <w:ind w:right="237"/>
        <w:textAlignment w:val="auto"/>
        <w:rPr>
          <w:b/>
          <w:color w:val="auto"/>
          <w:sz w:val="36"/>
          <w:szCs w:val="56"/>
        </w:rPr>
      </w:pPr>
    </w:p>
    <w:p w14:paraId="5D1F56F7" w14:textId="77777777" w:rsidR="00283B3F" w:rsidRPr="00E676F7" w:rsidRDefault="00283B3F" w:rsidP="00283B3F">
      <w:pPr>
        <w:ind w:right="237"/>
        <w:rPr>
          <w:b/>
          <w:sz w:val="24"/>
          <w:szCs w:val="24"/>
        </w:rPr>
      </w:pPr>
      <w:r w:rsidRPr="00E676F7">
        <w:rPr>
          <w:color w:val="auto"/>
          <w:sz w:val="24"/>
        </w:rPr>
        <w:br w:type="page"/>
      </w:r>
      <w:r w:rsidRPr="00E676F7">
        <w:rPr>
          <w:b/>
          <w:sz w:val="24"/>
          <w:szCs w:val="24"/>
        </w:rPr>
        <w:lastRenderedPageBreak/>
        <w:t>Workbook Guidance</w:t>
      </w:r>
    </w:p>
    <w:p w14:paraId="165824B7" w14:textId="77777777" w:rsidR="00283B3F" w:rsidRPr="00E676F7" w:rsidRDefault="00283B3F" w:rsidP="00283B3F">
      <w:pPr>
        <w:ind w:right="237"/>
        <w:rPr>
          <w:sz w:val="24"/>
          <w:szCs w:val="24"/>
        </w:rPr>
      </w:pPr>
    </w:p>
    <w:p w14:paraId="4E8531EF" w14:textId="77777777" w:rsidR="00283B3F" w:rsidRPr="00E676F7" w:rsidRDefault="00283B3F" w:rsidP="00283B3F">
      <w:pPr>
        <w:ind w:right="237"/>
        <w:jc w:val="both"/>
        <w:rPr>
          <w:sz w:val="24"/>
          <w:szCs w:val="24"/>
        </w:rPr>
      </w:pPr>
      <w:r w:rsidRPr="00E676F7">
        <w:rPr>
          <w:sz w:val="24"/>
          <w:szCs w:val="24"/>
        </w:rPr>
        <w:t>Please read these notes carefully. They provide essential information. The documents you will use in developing your workbook are on the following pages.</w:t>
      </w:r>
    </w:p>
    <w:p w14:paraId="66D9732A" w14:textId="77777777" w:rsidR="00283B3F" w:rsidRPr="00E676F7" w:rsidRDefault="00283B3F" w:rsidP="00283B3F">
      <w:pPr>
        <w:ind w:right="237"/>
        <w:rPr>
          <w:sz w:val="24"/>
          <w:szCs w:val="24"/>
        </w:rPr>
      </w:pPr>
    </w:p>
    <w:p w14:paraId="3F240E31" w14:textId="77777777" w:rsidR="00283B3F" w:rsidRPr="00E676F7" w:rsidRDefault="00283B3F" w:rsidP="00283B3F">
      <w:pPr>
        <w:ind w:right="237"/>
        <w:jc w:val="both"/>
        <w:rPr>
          <w:sz w:val="24"/>
          <w:szCs w:val="24"/>
        </w:rPr>
      </w:pPr>
      <w:r w:rsidRPr="00E676F7">
        <w:rPr>
          <w:b/>
          <w:sz w:val="24"/>
          <w:szCs w:val="24"/>
        </w:rPr>
        <w:t>What is the workbook for?</w:t>
      </w:r>
    </w:p>
    <w:p w14:paraId="654131E9" w14:textId="77777777" w:rsidR="00283B3F" w:rsidRPr="00E676F7" w:rsidRDefault="00283B3F" w:rsidP="00283B3F">
      <w:pPr>
        <w:ind w:right="237"/>
        <w:jc w:val="both"/>
        <w:rPr>
          <w:b/>
          <w:sz w:val="24"/>
          <w:szCs w:val="24"/>
        </w:rPr>
      </w:pPr>
    </w:p>
    <w:p w14:paraId="112495C2" w14:textId="77777777" w:rsidR="00283B3F" w:rsidRPr="00E676F7" w:rsidRDefault="00283B3F" w:rsidP="00283B3F">
      <w:pPr>
        <w:ind w:right="237"/>
        <w:jc w:val="both"/>
        <w:rPr>
          <w:sz w:val="24"/>
          <w:szCs w:val="24"/>
        </w:rPr>
      </w:pPr>
      <w:r w:rsidRPr="386E26D2">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4391EC59" w14:textId="77777777" w:rsidR="00283B3F" w:rsidRPr="00E676F7" w:rsidRDefault="00283B3F" w:rsidP="00283B3F">
      <w:pPr>
        <w:ind w:right="237"/>
        <w:jc w:val="both"/>
        <w:rPr>
          <w:sz w:val="24"/>
          <w:szCs w:val="24"/>
        </w:rPr>
      </w:pPr>
    </w:p>
    <w:p w14:paraId="5024E700"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Wellbeing and Resilience</w:t>
      </w:r>
    </w:p>
    <w:p w14:paraId="32BECE95"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Criminal Justice</w:t>
      </w:r>
    </w:p>
    <w:p w14:paraId="5D07ECF7"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Conducting Investigations</w:t>
      </w:r>
    </w:p>
    <w:p w14:paraId="141A9A79"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Decision making and discretion</w:t>
      </w:r>
    </w:p>
    <w:p w14:paraId="5BA4C628"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Maintaining Professional Standards</w:t>
      </w:r>
    </w:p>
    <w:p w14:paraId="5B52E131"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Leadership and Team working</w:t>
      </w:r>
    </w:p>
    <w:p w14:paraId="15960DE3"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Policing the roads</w:t>
      </w:r>
    </w:p>
    <w:p w14:paraId="389F8552" w14:textId="77777777" w:rsidR="00283B3F" w:rsidRPr="00E676F7" w:rsidRDefault="00283B3F" w:rsidP="00AA70F1">
      <w:pPr>
        <w:pStyle w:val="ListParagraph"/>
        <w:numPr>
          <w:ilvl w:val="0"/>
          <w:numId w:val="6"/>
        </w:numPr>
        <w:ind w:right="237"/>
        <w:jc w:val="both"/>
        <w:rPr>
          <w:sz w:val="24"/>
          <w:szCs w:val="24"/>
        </w:rPr>
      </w:pPr>
      <w:r w:rsidRPr="00E676F7">
        <w:rPr>
          <w:sz w:val="24"/>
          <w:szCs w:val="24"/>
        </w:rPr>
        <w:t>Information and Intelligence</w:t>
      </w:r>
    </w:p>
    <w:p w14:paraId="5ACA7C0B" w14:textId="77777777" w:rsidR="00283B3F" w:rsidRPr="00E676F7" w:rsidRDefault="00283B3F" w:rsidP="00283B3F">
      <w:pPr>
        <w:ind w:right="237"/>
        <w:jc w:val="both"/>
        <w:rPr>
          <w:sz w:val="24"/>
          <w:szCs w:val="24"/>
        </w:rPr>
      </w:pPr>
    </w:p>
    <w:p w14:paraId="2505A95C" w14:textId="77777777" w:rsidR="00283B3F" w:rsidRPr="00E676F7" w:rsidRDefault="00283B3F" w:rsidP="00283B3F">
      <w:pPr>
        <w:jc w:val="both"/>
      </w:pPr>
      <w:r w:rsidRPr="386E26D2">
        <w:rPr>
          <w:rFonts w:eastAsia="Arial"/>
          <w:color w:val="000000" w:themeColor="text1"/>
          <w:sz w:val="24"/>
          <w:szCs w:val="24"/>
        </w:rPr>
        <w:t xml:space="preserve">You may wish to use the same incidents as you have outlined in the Occupational Competence Portfolio. </w:t>
      </w:r>
    </w:p>
    <w:p w14:paraId="653EEF75" w14:textId="77777777" w:rsidR="00283B3F" w:rsidRPr="00E676F7" w:rsidRDefault="00283B3F" w:rsidP="00283B3F">
      <w:pPr>
        <w:jc w:val="both"/>
      </w:pPr>
      <w:r w:rsidRPr="00E676F7">
        <w:rPr>
          <w:rFonts w:eastAsia="Arial"/>
          <w:color w:val="000000" w:themeColor="text1"/>
          <w:sz w:val="24"/>
          <w:szCs w:val="24"/>
        </w:rPr>
        <w:t xml:space="preserve"> </w:t>
      </w:r>
    </w:p>
    <w:p w14:paraId="3A754ED2" w14:textId="77777777" w:rsidR="00283B3F" w:rsidRPr="00E676F7" w:rsidRDefault="00283B3F" w:rsidP="00283B3F">
      <w:pPr>
        <w:jc w:val="both"/>
      </w:pPr>
      <w:r w:rsidRPr="00E676F7">
        <w:rPr>
          <w:rFonts w:eastAsia="Arial"/>
          <w:b/>
          <w:bCs/>
          <w:color w:val="000000" w:themeColor="text1"/>
          <w:sz w:val="24"/>
          <w:szCs w:val="24"/>
        </w:rPr>
        <w:t>How should the workbook be presented?</w:t>
      </w:r>
    </w:p>
    <w:p w14:paraId="415D96AC" w14:textId="77777777" w:rsidR="00283B3F" w:rsidRPr="00E676F7" w:rsidRDefault="00283B3F" w:rsidP="00283B3F">
      <w:pPr>
        <w:jc w:val="both"/>
      </w:pPr>
      <w:r w:rsidRPr="00E676F7">
        <w:rPr>
          <w:rFonts w:eastAsia="Arial"/>
          <w:color w:val="000000" w:themeColor="text1"/>
          <w:sz w:val="24"/>
          <w:szCs w:val="24"/>
        </w:rPr>
        <w:t xml:space="preserve"> </w:t>
      </w:r>
    </w:p>
    <w:p w14:paraId="3E6A09CB" w14:textId="77777777" w:rsidR="00283B3F" w:rsidRPr="00E676F7" w:rsidRDefault="00283B3F" w:rsidP="00283B3F">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068B43" w14:textId="77777777" w:rsidR="00283B3F" w:rsidRPr="00E676F7" w:rsidRDefault="00283B3F" w:rsidP="00283B3F">
      <w:pPr>
        <w:jc w:val="both"/>
      </w:pPr>
      <w:r w:rsidRPr="00E676F7">
        <w:rPr>
          <w:rFonts w:eastAsia="Arial"/>
          <w:color w:val="000000" w:themeColor="text1"/>
          <w:sz w:val="24"/>
          <w:szCs w:val="24"/>
        </w:rPr>
        <w:t xml:space="preserve"> </w:t>
      </w:r>
    </w:p>
    <w:p w14:paraId="67194CFF" w14:textId="77777777" w:rsidR="00283B3F" w:rsidRPr="00E676F7" w:rsidRDefault="00283B3F" w:rsidP="00283B3F">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50ABD3AA" w14:textId="77777777" w:rsidR="00283B3F" w:rsidRPr="00E676F7" w:rsidRDefault="00283B3F" w:rsidP="00283B3F">
      <w:pPr>
        <w:jc w:val="both"/>
      </w:pPr>
      <w:r w:rsidRPr="00E676F7">
        <w:rPr>
          <w:rFonts w:eastAsia="Arial"/>
          <w:color w:val="000000" w:themeColor="text1"/>
          <w:sz w:val="24"/>
          <w:szCs w:val="24"/>
        </w:rPr>
        <w:t>(</w:t>
      </w:r>
      <w:hyperlink r:id="rId8">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6AE3F25A" w14:textId="77777777" w:rsidR="00283B3F" w:rsidRPr="00E676F7" w:rsidRDefault="00283B3F" w:rsidP="00283B3F">
      <w:pPr>
        <w:jc w:val="both"/>
      </w:pPr>
      <w:r w:rsidRPr="00E676F7">
        <w:rPr>
          <w:rFonts w:eastAsia="Arial"/>
          <w:color w:val="000000" w:themeColor="text1"/>
          <w:sz w:val="24"/>
          <w:szCs w:val="24"/>
        </w:rPr>
        <w:t xml:space="preserve"> </w:t>
      </w:r>
    </w:p>
    <w:p w14:paraId="45D55F7B" w14:textId="77777777" w:rsidR="00283B3F" w:rsidRPr="00E676F7" w:rsidRDefault="00283B3F" w:rsidP="00283B3F">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25BCC408" w14:textId="77777777" w:rsidR="00283B3F" w:rsidRPr="00E676F7" w:rsidRDefault="00283B3F" w:rsidP="00283B3F">
      <w:pPr>
        <w:jc w:val="both"/>
      </w:pPr>
      <w:hyperlink r:id="rId9">
        <w:r w:rsidRPr="00E676F7">
          <w:rPr>
            <w:rStyle w:val="Hyperlink"/>
            <w:rFonts w:eastAsia="Arial"/>
            <w:sz w:val="24"/>
            <w:szCs w:val="24"/>
          </w:rPr>
          <w:t>https://moodle.uwtsd.ac.uk/pluginfile.php/298870/mod_resource/content/1/Reflective%20Practice%20for%20Policing%20Students%20-%20Selina%20Copley%20Chapter5.pdf</w:t>
        </w:r>
      </w:hyperlink>
    </w:p>
    <w:p w14:paraId="55B93248" w14:textId="77777777" w:rsidR="00283B3F" w:rsidRPr="00E676F7" w:rsidRDefault="00283B3F" w:rsidP="00283B3F">
      <w:pPr>
        <w:jc w:val="both"/>
      </w:pPr>
      <w:r w:rsidRPr="00E676F7">
        <w:rPr>
          <w:rFonts w:eastAsia="Arial"/>
          <w:color w:val="000000" w:themeColor="text1"/>
          <w:sz w:val="24"/>
          <w:szCs w:val="24"/>
        </w:rPr>
        <w:t xml:space="preserve"> </w:t>
      </w:r>
    </w:p>
    <w:p w14:paraId="3CCAEA05" w14:textId="77777777" w:rsidR="00283B3F" w:rsidRPr="00E676F7" w:rsidRDefault="00283B3F" w:rsidP="00283B3F">
      <w:pPr>
        <w:jc w:val="both"/>
      </w:pPr>
      <w:r w:rsidRPr="00E676F7">
        <w:rPr>
          <w:rFonts w:eastAsia="Arial"/>
          <w:b/>
          <w:bCs/>
          <w:color w:val="000000" w:themeColor="text1"/>
          <w:sz w:val="24"/>
          <w:szCs w:val="24"/>
        </w:rPr>
        <w:t>How is the workbook assessed?</w:t>
      </w:r>
    </w:p>
    <w:p w14:paraId="4F8090F1" w14:textId="77777777" w:rsidR="00283B3F" w:rsidRPr="00E676F7" w:rsidRDefault="00283B3F" w:rsidP="00283B3F">
      <w:pPr>
        <w:jc w:val="both"/>
      </w:pPr>
      <w:r w:rsidRPr="00E676F7">
        <w:rPr>
          <w:rFonts w:eastAsia="Arial"/>
          <w:color w:val="000000" w:themeColor="text1"/>
          <w:sz w:val="24"/>
          <w:szCs w:val="24"/>
        </w:rPr>
        <w:t xml:space="preserve"> </w:t>
      </w:r>
    </w:p>
    <w:p w14:paraId="12454033" w14:textId="77777777" w:rsidR="00283B3F" w:rsidRPr="00E676F7" w:rsidRDefault="00283B3F" w:rsidP="00283B3F">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is available to you. Please contact Kelly Andrews direct using </w:t>
      </w:r>
      <w:hyperlink r:id="rId10">
        <w:r w:rsidRPr="386E26D2">
          <w:rPr>
            <w:rStyle w:val="Hyperlink"/>
            <w:rFonts w:eastAsia="Arial"/>
            <w:sz w:val="24"/>
            <w:szCs w:val="24"/>
          </w:rPr>
          <w:t>k.andrews@uwtsd.ac.uk</w:t>
        </w:r>
      </w:hyperlink>
      <w:r w:rsidRPr="386E26D2">
        <w:rPr>
          <w:rFonts w:eastAsia="Arial"/>
          <w:color w:val="000000" w:themeColor="text1"/>
          <w:sz w:val="24"/>
          <w:szCs w:val="24"/>
        </w:rPr>
        <w:t xml:space="preserve"> with any questions or queries you may have. </w:t>
      </w:r>
    </w:p>
    <w:p w14:paraId="05BCA56B" w14:textId="77777777" w:rsidR="00283B3F" w:rsidRPr="00E676F7" w:rsidRDefault="00283B3F" w:rsidP="00283B3F">
      <w:pPr>
        <w:jc w:val="both"/>
      </w:pPr>
      <w:r w:rsidRPr="00E676F7">
        <w:rPr>
          <w:rFonts w:eastAsia="Arial"/>
          <w:color w:val="000000" w:themeColor="text1"/>
          <w:sz w:val="24"/>
          <w:szCs w:val="24"/>
        </w:rPr>
        <w:lastRenderedPageBreak/>
        <w:t xml:space="preserve"> </w:t>
      </w:r>
    </w:p>
    <w:p w14:paraId="3122B8E3" w14:textId="77777777" w:rsidR="00283B3F" w:rsidRPr="00E676F7" w:rsidRDefault="00283B3F" w:rsidP="00283B3F">
      <w:pPr>
        <w:jc w:val="both"/>
        <w:rPr>
          <w:rFonts w:eastAsia="Arial"/>
          <w:color w:val="000000" w:themeColor="text1"/>
          <w:sz w:val="24"/>
          <w:szCs w:val="24"/>
        </w:rPr>
      </w:pPr>
      <w:r w:rsidRPr="3CAF1088">
        <w:rPr>
          <w:rFonts w:eastAsia="Arial"/>
          <w:color w:val="000000" w:themeColor="text1"/>
          <w:sz w:val="24"/>
          <w:szCs w:val="24"/>
        </w:rPr>
        <w:t>Dates of workbook submission can be located within the General information tile within Moodle.</w:t>
      </w:r>
    </w:p>
    <w:p w14:paraId="1C1BAD17" w14:textId="77777777" w:rsidR="00283B3F" w:rsidRPr="00E676F7" w:rsidRDefault="00283B3F" w:rsidP="00283B3F">
      <w:pPr>
        <w:jc w:val="both"/>
      </w:pPr>
      <w:r w:rsidRPr="00E676F7">
        <w:rPr>
          <w:rFonts w:eastAsia="Arial"/>
          <w:color w:val="000000" w:themeColor="text1"/>
          <w:sz w:val="24"/>
          <w:szCs w:val="24"/>
        </w:rPr>
        <w:t xml:space="preserve"> </w:t>
      </w:r>
    </w:p>
    <w:p w14:paraId="6CCC0FEA" w14:textId="77777777" w:rsidR="00283B3F" w:rsidRPr="00E676F7" w:rsidRDefault="00283B3F" w:rsidP="00283B3F">
      <w:pPr>
        <w:jc w:val="both"/>
      </w:pPr>
      <w:r w:rsidRPr="386E26D2">
        <w:rPr>
          <w:rFonts w:eastAsia="Arial"/>
          <w:color w:val="000000" w:themeColor="text1"/>
          <w:sz w:val="24"/>
          <w:szCs w:val="24"/>
        </w:rPr>
        <w:t xml:space="preserve">Once submitted your workbook will be assessed and marked independently. You will be provided with individual feedback once the work has been marked. </w:t>
      </w:r>
    </w:p>
    <w:p w14:paraId="6B8B6590" w14:textId="77777777" w:rsidR="00283B3F" w:rsidRPr="00E676F7" w:rsidRDefault="00283B3F" w:rsidP="00283B3F">
      <w:pPr>
        <w:ind w:right="237"/>
        <w:jc w:val="both"/>
        <w:rPr>
          <w:sz w:val="24"/>
          <w:szCs w:val="24"/>
        </w:rPr>
      </w:pPr>
    </w:p>
    <w:p w14:paraId="5DC43255" w14:textId="77777777" w:rsidR="00283B3F" w:rsidRPr="00E676F7" w:rsidRDefault="00283B3F" w:rsidP="00283B3F">
      <w:pPr>
        <w:ind w:right="237"/>
        <w:jc w:val="both"/>
        <w:rPr>
          <w:sz w:val="24"/>
          <w:szCs w:val="24"/>
        </w:rPr>
      </w:pPr>
    </w:p>
    <w:p w14:paraId="4ACBCBCF" w14:textId="77777777" w:rsidR="00283B3F" w:rsidRPr="00E676F7" w:rsidRDefault="00283B3F" w:rsidP="00283B3F">
      <w:pPr>
        <w:ind w:right="237"/>
        <w:jc w:val="both"/>
        <w:rPr>
          <w:b/>
          <w:sz w:val="24"/>
          <w:szCs w:val="24"/>
        </w:rPr>
      </w:pPr>
    </w:p>
    <w:p w14:paraId="07569161" w14:textId="77777777" w:rsidR="00283B3F" w:rsidRPr="00E676F7" w:rsidRDefault="00283B3F" w:rsidP="00283B3F">
      <w:pPr>
        <w:ind w:right="237"/>
        <w:jc w:val="both"/>
        <w:rPr>
          <w:b/>
          <w:sz w:val="24"/>
          <w:szCs w:val="24"/>
        </w:rPr>
      </w:pPr>
    </w:p>
    <w:p w14:paraId="1F13ED2A" w14:textId="77777777" w:rsidR="00283B3F" w:rsidRPr="00E676F7" w:rsidRDefault="00283B3F" w:rsidP="00283B3F">
      <w:pPr>
        <w:overflowPunct/>
        <w:autoSpaceDE/>
        <w:autoSpaceDN/>
        <w:adjustRightInd/>
        <w:ind w:right="237"/>
        <w:textAlignment w:val="auto"/>
        <w:rPr>
          <w:b/>
          <w:sz w:val="24"/>
          <w:szCs w:val="24"/>
        </w:rPr>
      </w:pPr>
      <w:r w:rsidRPr="00E676F7">
        <w:rPr>
          <w:b/>
          <w:sz w:val="24"/>
          <w:szCs w:val="24"/>
        </w:rPr>
        <w:br w:type="page"/>
      </w:r>
    </w:p>
    <w:p w14:paraId="5A7E1D34" w14:textId="77777777" w:rsidR="00283B3F" w:rsidRPr="00E676F7" w:rsidRDefault="00283B3F" w:rsidP="00283B3F">
      <w:pPr>
        <w:ind w:right="237"/>
        <w:jc w:val="both"/>
        <w:rPr>
          <w:sz w:val="24"/>
          <w:szCs w:val="24"/>
        </w:rPr>
      </w:pPr>
      <w:r w:rsidRPr="00E676F7">
        <w:rPr>
          <w:b/>
          <w:sz w:val="24"/>
          <w:szCs w:val="24"/>
        </w:rPr>
        <w:lastRenderedPageBreak/>
        <w:t>Confidentiality</w:t>
      </w:r>
    </w:p>
    <w:p w14:paraId="33332F87" w14:textId="77777777" w:rsidR="00283B3F" w:rsidRPr="00E676F7" w:rsidRDefault="00283B3F" w:rsidP="00283B3F">
      <w:pPr>
        <w:ind w:right="237"/>
        <w:jc w:val="both"/>
        <w:rPr>
          <w:b/>
          <w:sz w:val="24"/>
          <w:szCs w:val="24"/>
        </w:rPr>
      </w:pPr>
    </w:p>
    <w:p w14:paraId="4DB32D80" w14:textId="77777777" w:rsidR="00283B3F" w:rsidRPr="00E676F7" w:rsidRDefault="00283B3F" w:rsidP="00283B3F">
      <w:pPr>
        <w:ind w:right="237"/>
        <w:jc w:val="both"/>
        <w:rPr>
          <w:sz w:val="24"/>
          <w:szCs w:val="24"/>
        </w:rPr>
      </w:pPr>
      <w:r w:rsidRPr="00E676F7">
        <w:rPr>
          <w:sz w:val="24"/>
          <w:szCs w:val="24"/>
        </w:rPr>
        <w:t>It is important that no individual can be identified either directly or indirectly from the information in the workbook. However, you must:</w:t>
      </w:r>
    </w:p>
    <w:p w14:paraId="6DE57112" w14:textId="77777777" w:rsidR="00283B3F" w:rsidRPr="00E676F7" w:rsidRDefault="00283B3F" w:rsidP="00283B3F">
      <w:pPr>
        <w:ind w:right="237"/>
        <w:jc w:val="both"/>
        <w:rPr>
          <w:sz w:val="24"/>
          <w:szCs w:val="24"/>
        </w:rPr>
      </w:pPr>
    </w:p>
    <w:p w14:paraId="162FBD1F" w14:textId="77777777" w:rsidR="00283B3F" w:rsidRPr="00E676F7" w:rsidRDefault="00283B3F" w:rsidP="00AA70F1">
      <w:pPr>
        <w:numPr>
          <w:ilvl w:val="0"/>
          <w:numId w:val="2"/>
        </w:numPr>
        <w:spacing w:line="259" w:lineRule="auto"/>
        <w:ind w:right="237"/>
        <w:jc w:val="both"/>
        <w:rPr>
          <w:color w:val="000000" w:themeColor="text1"/>
          <w:sz w:val="24"/>
          <w:szCs w:val="24"/>
        </w:rPr>
      </w:pPr>
      <w:r w:rsidRPr="386E26D2">
        <w:rPr>
          <w:sz w:val="24"/>
          <w:szCs w:val="24"/>
        </w:rPr>
        <w:t>adhere to guidance in the Candidate Handbook about confidentiality.</w:t>
      </w:r>
    </w:p>
    <w:p w14:paraId="40771239" w14:textId="77777777" w:rsidR="00283B3F" w:rsidRPr="00E676F7" w:rsidRDefault="00283B3F" w:rsidP="00AA70F1">
      <w:pPr>
        <w:numPr>
          <w:ilvl w:val="0"/>
          <w:numId w:val="5"/>
        </w:numPr>
        <w:spacing w:line="259" w:lineRule="auto"/>
        <w:ind w:right="237"/>
        <w:jc w:val="both"/>
        <w:rPr>
          <w:color w:val="000000" w:themeColor="text1"/>
          <w:sz w:val="24"/>
          <w:szCs w:val="24"/>
        </w:rPr>
      </w:pPr>
      <w:r w:rsidRPr="386E26D2">
        <w:rPr>
          <w:sz w:val="24"/>
          <w:szCs w:val="24"/>
        </w:rPr>
        <w:t>not identify individuals including witnesses, victims, or offenders by name.</w:t>
      </w:r>
    </w:p>
    <w:p w14:paraId="3302E4E2" w14:textId="77777777" w:rsidR="00283B3F" w:rsidRPr="00E676F7" w:rsidRDefault="00283B3F" w:rsidP="00AA70F1">
      <w:pPr>
        <w:numPr>
          <w:ilvl w:val="0"/>
          <w:numId w:val="5"/>
        </w:numPr>
        <w:spacing w:line="259" w:lineRule="auto"/>
        <w:ind w:right="237"/>
        <w:jc w:val="both"/>
        <w:rPr>
          <w:color w:val="000000" w:themeColor="text1"/>
          <w:sz w:val="24"/>
          <w:szCs w:val="24"/>
        </w:rPr>
      </w:pPr>
      <w:r w:rsidRPr="386E26D2">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1137338" w14:textId="77777777" w:rsidR="00283B3F" w:rsidRPr="00E676F7" w:rsidRDefault="00283B3F" w:rsidP="00AA70F1">
      <w:pPr>
        <w:numPr>
          <w:ilvl w:val="0"/>
          <w:numId w:val="4"/>
        </w:numPr>
        <w:spacing w:line="259" w:lineRule="auto"/>
        <w:ind w:right="237"/>
        <w:jc w:val="both"/>
        <w:rPr>
          <w:color w:val="000000" w:themeColor="text1"/>
          <w:sz w:val="24"/>
          <w:szCs w:val="24"/>
        </w:rPr>
      </w:pPr>
      <w:r w:rsidRPr="45B99DA0">
        <w:rPr>
          <w:sz w:val="24"/>
          <w:szCs w:val="24"/>
        </w:rPr>
        <w:t xml:space="preserve">take personal responsibility for adhering to confidentiality rules. </w:t>
      </w:r>
    </w:p>
    <w:p w14:paraId="3237D8E7" w14:textId="77777777" w:rsidR="00283B3F" w:rsidRPr="00E676F7" w:rsidRDefault="00283B3F" w:rsidP="00AA70F1">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388DA2E" w14:textId="77777777" w:rsidR="00283B3F" w:rsidRDefault="00283B3F" w:rsidP="00283B3F">
      <w:pPr>
        <w:spacing w:line="259" w:lineRule="auto"/>
        <w:ind w:right="237"/>
        <w:jc w:val="both"/>
        <w:rPr>
          <w:sz w:val="24"/>
          <w:szCs w:val="24"/>
        </w:rPr>
      </w:pPr>
    </w:p>
    <w:p w14:paraId="5426DC65" w14:textId="77777777" w:rsidR="00283B3F" w:rsidRDefault="00283B3F" w:rsidP="00283B3F">
      <w:pPr>
        <w:spacing w:line="259" w:lineRule="auto"/>
        <w:ind w:right="237"/>
        <w:jc w:val="both"/>
        <w:rPr>
          <w:sz w:val="24"/>
          <w:szCs w:val="24"/>
        </w:rPr>
      </w:pPr>
    </w:p>
    <w:p w14:paraId="71E1E5AE" w14:textId="77777777" w:rsidR="00283B3F" w:rsidRDefault="00283B3F" w:rsidP="00283B3F">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2353FFF" w14:textId="77777777" w:rsidR="00283B3F" w:rsidRDefault="00283B3F" w:rsidP="00283B3F">
      <w:pPr>
        <w:jc w:val="both"/>
        <w:rPr>
          <w:rFonts w:ascii="Calibri" w:eastAsia="Calibri" w:hAnsi="Calibri" w:cs="Calibri"/>
          <w:color w:val="000000" w:themeColor="text1"/>
          <w:sz w:val="24"/>
          <w:szCs w:val="24"/>
        </w:rPr>
      </w:pPr>
    </w:p>
    <w:p w14:paraId="4FE4CFCF" w14:textId="77777777" w:rsidR="00283B3F" w:rsidRDefault="00283B3F" w:rsidP="00283B3F">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18051E8E" w14:textId="77777777" w:rsidR="00283B3F" w:rsidRDefault="00283B3F" w:rsidP="00283B3F">
      <w:pPr>
        <w:spacing w:line="259" w:lineRule="auto"/>
        <w:ind w:right="237"/>
        <w:jc w:val="both"/>
        <w:rPr>
          <w:sz w:val="24"/>
          <w:szCs w:val="24"/>
        </w:rPr>
      </w:pPr>
    </w:p>
    <w:p w14:paraId="1771FCB7" w14:textId="77777777" w:rsidR="00283B3F" w:rsidRPr="00E676F7" w:rsidRDefault="00283B3F" w:rsidP="00283B3F">
      <w:pPr>
        <w:ind w:right="237"/>
        <w:jc w:val="both"/>
        <w:rPr>
          <w:color w:val="auto"/>
          <w:sz w:val="24"/>
          <w:szCs w:val="24"/>
        </w:rPr>
      </w:pPr>
    </w:p>
    <w:p w14:paraId="0AF8A4C4" w14:textId="77777777" w:rsidR="00283B3F" w:rsidRPr="00E676F7" w:rsidRDefault="00283B3F" w:rsidP="00283B3F">
      <w:pPr>
        <w:ind w:right="237"/>
        <w:jc w:val="both"/>
        <w:rPr>
          <w:b/>
          <w:color w:val="auto"/>
          <w:sz w:val="24"/>
          <w:szCs w:val="24"/>
        </w:rPr>
      </w:pPr>
      <w:r w:rsidRPr="00E676F7">
        <w:rPr>
          <w:b/>
          <w:color w:val="auto"/>
          <w:sz w:val="24"/>
          <w:szCs w:val="24"/>
        </w:rPr>
        <w:t>NOTE</w:t>
      </w:r>
    </w:p>
    <w:p w14:paraId="7FD5B416" w14:textId="77777777" w:rsidR="00283B3F" w:rsidRPr="00E676F7" w:rsidRDefault="00283B3F" w:rsidP="00283B3F">
      <w:pPr>
        <w:ind w:right="237"/>
        <w:jc w:val="both"/>
        <w:rPr>
          <w:color w:val="auto"/>
          <w:sz w:val="24"/>
          <w:szCs w:val="24"/>
        </w:rPr>
      </w:pPr>
    </w:p>
    <w:p w14:paraId="446ABBBC" w14:textId="77777777" w:rsidR="00283B3F" w:rsidRPr="00E676F7" w:rsidRDefault="00283B3F" w:rsidP="00283B3F">
      <w:pPr>
        <w:ind w:right="237"/>
        <w:jc w:val="both"/>
        <w:rPr>
          <w:color w:val="auto"/>
          <w:sz w:val="24"/>
          <w:szCs w:val="24"/>
        </w:rPr>
      </w:pPr>
      <w:r w:rsidRPr="00E676F7">
        <w:rPr>
          <w:color w:val="auto"/>
          <w:sz w:val="24"/>
          <w:szCs w:val="24"/>
        </w:rPr>
        <w:t xml:space="preserve">Your workbook will be submitted electronically via Turnitin on Moodle. Guidance on this is in the Candidate Handbook. </w:t>
      </w:r>
    </w:p>
    <w:p w14:paraId="4DB0EBFE" w14:textId="77777777" w:rsidR="00283B3F" w:rsidRPr="00E676F7" w:rsidRDefault="00283B3F" w:rsidP="00283B3F">
      <w:pPr>
        <w:ind w:left="360" w:right="237"/>
        <w:jc w:val="both"/>
        <w:rPr>
          <w:b/>
          <w:color w:val="auto"/>
          <w:sz w:val="24"/>
          <w:szCs w:val="24"/>
        </w:rPr>
      </w:pPr>
    </w:p>
    <w:p w14:paraId="175A612B" w14:textId="77777777" w:rsidR="00283B3F" w:rsidRPr="00E676F7" w:rsidRDefault="00283B3F" w:rsidP="00283B3F">
      <w:pPr>
        <w:ind w:right="237"/>
        <w:jc w:val="both"/>
        <w:rPr>
          <w:b/>
          <w:bCs/>
          <w:i/>
          <w:iCs/>
          <w:sz w:val="24"/>
          <w:szCs w:val="24"/>
        </w:rPr>
      </w:pPr>
      <w:r w:rsidRPr="386E26D2">
        <w:rPr>
          <w:b/>
          <w:bCs/>
          <w:i/>
          <w:iCs/>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14E65B3" w14:textId="77777777" w:rsidR="00283B3F" w:rsidRPr="00E676F7" w:rsidRDefault="00283B3F" w:rsidP="00283B3F">
      <w:pPr>
        <w:ind w:left="360" w:right="237"/>
        <w:jc w:val="both"/>
        <w:rPr>
          <w:b/>
          <w:bCs/>
          <w:sz w:val="24"/>
          <w:szCs w:val="24"/>
        </w:rPr>
      </w:pPr>
    </w:p>
    <w:p w14:paraId="37A0248C" w14:textId="77777777" w:rsidR="00283B3F" w:rsidRPr="00E676F7" w:rsidRDefault="00283B3F" w:rsidP="00283B3F">
      <w:pPr>
        <w:ind w:right="237"/>
        <w:jc w:val="both"/>
        <w:rPr>
          <w:b/>
          <w:sz w:val="24"/>
          <w:szCs w:val="24"/>
        </w:rPr>
      </w:pPr>
    </w:p>
    <w:p w14:paraId="15A6E242" w14:textId="77777777" w:rsidR="00283B3F" w:rsidRPr="00E676F7" w:rsidRDefault="00283B3F" w:rsidP="00283B3F">
      <w:pPr>
        <w:ind w:right="237"/>
        <w:jc w:val="both"/>
        <w:rPr>
          <w:b/>
          <w:sz w:val="24"/>
          <w:szCs w:val="24"/>
        </w:rPr>
      </w:pPr>
      <w:r w:rsidRPr="00E676F7">
        <w:rPr>
          <w:b/>
          <w:sz w:val="24"/>
          <w:szCs w:val="24"/>
        </w:rPr>
        <w:t>Dyslexia and other special circumstances</w:t>
      </w:r>
    </w:p>
    <w:p w14:paraId="3E42C349" w14:textId="77777777" w:rsidR="00283B3F" w:rsidRPr="00E676F7" w:rsidRDefault="00283B3F" w:rsidP="00283B3F">
      <w:pPr>
        <w:ind w:right="237"/>
        <w:jc w:val="both"/>
        <w:rPr>
          <w:b/>
          <w:sz w:val="24"/>
          <w:szCs w:val="24"/>
          <w:u w:val="single"/>
        </w:rPr>
      </w:pPr>
    </w:p>
    <w:p w14:paraId="224AA209" w14:textId="77777777" w:rsidR="00283B3F" w:rsidRPr="00E676F7" w:rsidRDefault="00283B3F" w:rsidP="00283B3F">
      <w:pPr>
        <w:ind w:right="237"/>
        <w:jc w:val="both"/>
        <w:rPr>
          <w:sz w:val="24"/>
          <w:szCs w:val="24"/>
        </w:rPr>
      </w:pPr>
      <w:r w:rsidRPr="00E676F7">
        <w:rPr>
          <w:sz w:val="24"/>
          <w:szCs w:val="24"/>
        </w:rPr>
        <w:t xml:space="preserve">If you have any condition that you feel may affect your ability to deal with any part of the programme, please see the </w:t>
      </w:r>
      <w:r w:rsidRPr="00E676F7">
        <w:rPr>
          <w:color w:val="auto"/>
          <w:sz w:val="24"/>
          <w:szCs w:val="24"/>
        </w:rPr>
        <w:t>Candidate Handbook for further guidance</w:t>
      </w:r>
      <w:r w:rsidRPr="00E676F7">
        <w:rPr>
          <w:sz w:val="24"/>
          <w:szCs w:val="24"/>
        </w:rPr>
        <w:t xml:space="preserve">. The University has a Student Services Unit that may be able to help but </w:t>
      </w:r>
      <w:r w:rsidRPr="00E676F7">
        <w:rPr>
          <w:b/>
          <w:i/>
          <w:sz w:val="24"/>
          <w:szCs w:val="24"/>
        </w:rPr>
        <w:t>it is the learner’s individual responsibility to contact them</w:t>
      </w:r>
      <w:r w:rsidRPr="00E676F7">
        <w:rPr>
          <w:sz w:val="24"/>
          <w:szCs w:val="24"/>
        </w:rPr>
        <w:t xml:space="preserve">. </w:t>
      </w:r>
    </w:p>
    <w:p w14:paraId="2436F6EF" w14:textId="77777777" w:rsidR="00283B3F" w:rsidRPr="00E676F7" w:rsidRDefault="00283B3F" w:rsidP="00283B3F">
      <w:pPr>
        <w:ind w:right="237"/>
        <w:jc w:val="both"/>
        <w:rPr>
          <w:b/>
          <w:sz w:val="24"/>
          <w:szCs w:val="24"/>
        </w:rPr>
      </w:pPr>
    </w:p>
    <w:p w14:paraId="6BABE31F" w14:textId="77777777" w:rsidR="00283B3F" w:rsidRPr="00E676F7" w:rsidRDefault="00283B3F" w:rsidP="00283B3F">
      <w:pPr>
        <w:ind w:right="237"/>
        <w:jc w:val="both"/>
        <w:rPr>
          <w:b/>
          <w:sz w:val="24"/>
          <w:szCs w:val="24"/>
        </w:rPr>
      </w:pPr>
    </w:p>
    <w:p w14:paraId="3C351439" w14:textId="77777777" w:rsidR="00283B3F" w:rsidRPr="00E676F7" w:rsidRDefault="00283B3F" w:rsidP="00283B3F">
      <w:pPr>
        <w:ind w:right="237"/>
        <w:rPr>
          <w:b/>
          <w:sz w:val="24"/>
          <w:szCs w:val="24"/>
        </w:rPr>
      </w:pPr>
      <w:r w:rsidRPr="00E676F7">
        <w:rPr>
          <w:b/>
          <w:sz w:val="24"/>
          <w:szCs w:val="24"/>
        </w:rPr>
        <w:br w:type="page"/>
      </w:r>
    </w:p>
    <w:p w14:paraId="5B55A134" w14:textId="77777777" w:rsidR="00283B3F" w:rsidRPr="00E676F7" w:rsidRDefault="00283B3F" w:rsidP="00283B3F">
      <w:pPr>
        <w:ind w:right="237"/>
        <w:jc w:val="both"/>
        <w:rPr>
          <w:sz w:val="24"/>
          <w:szCs w:val="24"/>
          <w:u w:val="single"/>
        </w:rPr>
      </w:pPr>
    </w:p>
    <w:p w14:paraId="7F162134" w14:textId="77777777" w:rsidR="00283B3F" w:rsidRPr="00E676F7" w:rsidRDefault="00283B3F" w:rsidP="00283B3F">
      <w:pPr>
        <w:pBdr>
          <w:top w:val="single" w:sz="6" w:space="1" w:color="auto"/>
          <w:left w:val="single" w:sz="6" w:space="0" w:color="auto"/>
          <w:bottom w:val="single" w:sz="6" w:space="1" w:color="auto"/>
          <w:right w:val="single" w:sz="6" w:space="1" w:color="auto"/>
        </w:pBdr>
        <w:ind w:right="237"/>
        <w:jc w:val="both"/>
        <w:rPr>
          <w:b/>
          <w:sz w:val="24"/>
          <w:szCs w:val="24"/>
        </w:rPr>
      </w:pPr>
    </w:p>
    <w:p w14:paraId="0F04B584" w14:textId="77777777" w:rsidR="00283B3F" w:rsidRPr="00E676F7" w:rsidRDefault="00283B3F" w:rsidP="00283B3F">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Workbook 2 - Learner Workbook </w:t>
      </w:r>
    </w:p>
    <w:p w14:paraId="42B4328A" w14:textId="77777777" w:rsidR="00283B3F" w:rsidRPr="00E676F7" w:rsidRDefault="00283B3F" w:rsidP="00283B3F">
      <w:pPr>
        <w:pBdr>
          <w:top w:val="single" w:sz="6" w:space="1" w:color="auto"/>
          <w:left w:val="single" w:sz="6" w:space="0" w:color="auto"/>
          <w:bottom w:val="single" w:sz="6" w:space="1" w:color="auto"/>
          <w:right w:val="single" w:sz="6" w:space="1" w:color="auto"/>
        </w:pBdr>
        <w:ind w:right="237"/>
        <w:jc w:val="both"/>
        <w:rPr>
          <w:b/>
          <w:sz w:val="24"/>
          <w:szCs w:val="24"/>
        </w:rPr>
      </w:pPr>
    </w:p>
    <w:p w14:paraId="1603AAB5" w14:textId="77777777" w:rsidR="00283B3F" w:rsidRPr="00E676F7" w:rsidRDefault="00283B3F" w:rsidP="00283B3F">
      <w:pPr>
        <w:ind w:right="237"/>
        <w:jc w:val="both"/>
        <w:rPr>
          <w:sz w:val="24"/>
          <w:szCs w:val="24"/>
        </w:rPr>
      </w:pPr>
    </w:p>
    <w:p w14:paraId="25B89BAD" w14:textId="77777777" w:rsidR="00283B3F" w:rsidRPr="00E676F7" w:rsidRDefault="00283B3F" w:rsidP="00283B3F">
      <w:pPr>
        <w:ind w:right="237"/>
        <w:jc w:val="both"/>
        <w:rPr>
          <w:i/>
          <w:sz w:val="24"/>
          <w:szCs w:val="24"/>
        </w:rPr>
      </w:pPr>
      <w:r w:rsidRPr="00E676F7">
        <w:rPr>
          <w:i/>
          <w:sz w:val="24"/>
          <w:szCs w:val="24"/>
        </w:rPr>
        <w:t xml:space="preserve">Guidance: </w:t>
      </w:r>
    </w:p>
    <w:p w14:paraId="3638FEFC" w14:textId="77777777" w:rsidR="00283B3F" w:rsidRPr="00E676F7" w:rsidRDefault="00283B3F" w:rsidP="00283B3F">
      <w:pPr>
        <w:ind w:right="237"/>
        <w:jc w:val="both"/>
        <w:rPr>
          <w:i/>
          <w:sz w:val="24"/>
          <w:szCs w:val="24"/>
        </w:rPr>
      </w:pPr>
    </w:p>
    <w:p w14:paraId="439AD9CC" w14:textId="77777777" w:rsidR="00283B3F" w:rsidRPr="00E676F7" w:rsidRDefault="00283B3F" w:rsidP="00AA70F1">
      <w:pPr>
        <w:numPr>
          <w:ilvl w:val="0"/>
          <w:numId w:val="3"/>
        </w:numPr>
        <w:ind w:right="237"/>
        <w:jc w:val="both"/>
        <w:rPr>
          <w:i/>
          <w:iCs/>
          <w:sz w:val="24"/>
          <w:szCs w:val="24"/>
        </w:rPr>
      </w:pPr>
      <w:r w:rsidRPr="5CE196A1">
        <w:rPr>
          <w:i/>
          <w:iCs/>
          <w:sz w:val="24"/>
          <w:szCs w:val="24"/>
        </w:rPr>
        <w:t xml:space="preserve">Your workbook must contain items 1 - </w:t>
      </w:r>
      <w:r w:rsidRPr="5CE196A1">
        <w:rPr>
          <w:i/>
          <w:iCs/>
          <w:color w:val="auto"/>
          <w:sz w:val="24"/>
          <w:szCs w:val="24"/>
        </w:rPr>
        <w:t>5</w:t>
      </w:r>
      <w:r w:rsidRPr="5CE196A1">
        <w:rPr>
          <w:i/>
          <w:iCs/>
          <w:sz w:val="24"/>
          <w:szCs w:val="24"/>
        </w:rPr>
        <w:t xml:space="preserve"> below (in the order given).</w:t>
      </w:r>
    </w:p>
    <w:p w14:paraId="26A22F31" w14:textId="77777777" w:rsidR="00283B3F" w:rsidRPr="00E676F7" w:rsidRDefault="00283B3F" w:rsidP="00AA70F1">
      <w:pPr>
        <w:numPr>
          <w:ilvl w:val="0"/>
          <w:numId w:val="3"/>
        </w:numPr>
        <w:ind w:right="237"/>
        <w:jc w:val="both"/>
        <w:rPr>
          <w:i/>
          <w:iCs/>
          <w:sz w:val="24"/>
          <w:szCs w:val="24"/>
        </w:rPr>
      </w:pPr>
      <w:r w:rsidRPr="5CE196A1">
        <w:rPr>
          <w:i/>
          <w:iCs/>
          <w:sz w:val="24"/>
          <w:szCs w:val="24"/>
        </w:rPr>
        <w:t xml:space="preserve">You should use the pro-forma to insert your text within each section. </w:t>
      </w:r>
    </w:p>
    <w:p w14:paraId="36F93A9A" w14:textId="77777777" w:rsidR="00283B3F" w:rsidRDefault="00283B3F" w:rsidP="00AA70F1">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p>
    <w:p w14:paraId="1249EA95" w14:textId="77777777" w:rsidR="00283B3F" w:rsidRDefault="00283B3F" w:rsidP="00AA70F1">
      <w:pPr>
        <w:numPr>
          <w:ilvl w:val="0"/>
          <w:numId w:val="3"/>
        </w:numPr>
        <w:ind w:right="237"/>
        <w:jc w:val="both"/>
        <w:rPr>
          <w:i/>
          <w:iCs/>
          <w:sz w:val="24"/>
          <w:szCs w:val="24"/>
        </w:rPr>
      </w:pPr>
      <w:r w:rsidRPr="5CE196A1">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38B9184B" w14:textId="77777777" w:rsidR="00283B3F" w:rsidRPr="00E676F7" w:rsidRDefault="00283B3F" w:rsidP="00283B3F">
      <w:pPr>
        <w:ind w:right="237"/>
        <w:jc w:val="both"/>
        <w:rPr>
          <w:b/>
          <w:bCs/>
          <w:sz w:val="24"/>
          <w:szCs w:val="24"/>
        </w:rPr>
      </w:pPr>
    </w:p>
    <w:p w14:paraId="2FE5B7A2" w14:textId="77777777" w:rsidR="00283B3F" w:rsidRPr="00E676F7" w:rsidRDefault="00283B3F" w:rsidP="00283B3F">
      <w:pPr>
        <w:ind w:right="237"/>
        <w:jc w:val="both"/>
        <w:rPr>
          <w:b/>
          <w:bCs/>
          <w:sz w:val="24"/>
          <w:szCs w:val="24"/>
        </w:rPr>
      </w:pPr>
      <w:r w:rsidRPr="5CE196A1">
        <w:rPr>
          <w:b/>
          <w:bCs/>
          <w:sz w:val="24"/>
          <w:szCs w:val="24"/>
        </w:rPr>
        <w:t xml:space="preserve">Contents </w:t>
      </w:r>
    </w:p>
    <w:p w14:paraId="1AC29925" w14:textId="77777777" w:rsidR="00283B3F" w:rsidRPr="00E676F7" w:rsidRDefault="00283B3F" w:rsidP="00283B3F">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283B3F" w:rsidRPr="00E676F7" w14:paraId="5A145B0F" w14:textId="77777777" w:rsidTr="00FF6B76">
        <w:tc>
          <w:tcPr>
            <w:tcW w:w="2145" w:type="dxa"/>
            <w:shd w:val="clear" w:color="auto" w:fill="D9D9D9" w:themeFill="background1" w:themeFillShade="D9"/>
          </w:tcPr>
          <w:p w14:paraId="3679EB5F" w14:textId="77777777" w:rsidR="00283B3F" w:rsidRPr="00E676F7" w:rsidRDefault="00283B3F" w:rsidP="00FF6B76">
            <w:pPr>
              <w:ind w:right="237"/>
              <w:jc w:val="both"/>
              <w:rPr>
                <w:b/>
                <w:bCs/>
                <w:color w:val="auto"/>
                <w:sz w:val="24"/>
                <w:szCs w:val="24"/>
              </w:rPr>
            </w:pPr>
            <w:r w:rsidRPr="5CE196A1">
              <w:rPr>
                <w:b/>
                <w:bCs/>
                <w:color w:val="auto"/>
                <w:sz w:val="24"/>
                <w:szCs w:val="24"/>
              </w:rPr>
              <w:t>Component 1</w:t>
            </w:r>
          </w:p>
          <w:p w14:paraId="7E47678F" w14:textId="77777777" w:rsidR="00283B3F" w:rsidRPr="00E676F7" w:rsidRDefault="00283B3F" w:rsidP="00FF6B76">
            <w:pPr>
              <w:ind w:right="237"/>
              <w:jc w:val="both"/>
              <w:rPr>
                <w:b/>
                <w:bCs/>
                <w:color w:val="auto"/>
                <w:sz w:val="24"/>
                <w:szCs w:val="24"/>
              </w:rPr>
            </w:pPr>
            <w:r w:rsidRPr="5CE196A1">
              <w:rPr>
                <w:b/>
                <w:bCs/>
                <w:color w:val="auto"/>
                <w:sz w:val="24"/>
                <w:szCs w:val="24"/>
              </w:rPr>
              <w:t>50%</w:t>
            </w:r>
          </w:p>
        </w:tc>
        <w:tc>
          <w:tcPr>
            <w:tcW w:w="4515" w:type="dxa"/>
            <w:shd w:val="clear" w:color="auto" w:fill="D9D9D9" w:themeFill="background1" w:themeFillShade="D9"/>
          </w:tcPr>
          <w:p w14:paraId="145CE72B" w14:textId="77777777" w:rsidR="00283B3F" w:rsidRPr="00E676F7" w:rsidRDefault="00283B3F" w:rsidP="00FF6B76">
            <w:pPr>
              <w:ind w:right="237"/>
              <w:jc w:val="both"/>
              <w:rPr>
                <w:b/>
                <w:bCs/>
                <w:color w:val="auto"/>
                <w:sz w:val="24"/>
                <w:szCs w:val="24"/>
              </w:rPr>
            </w:pPr>
            <w:r w:rsidRPr="5CE196A1">
              <w:rPr>
                <w:b/>
                <w:bCs/>
                <w:color w:val="auto"/>
                <w:sz w:val="24"/>
                <w:szCs w:val="24"/>
              </w:rPr>
              <w:t xml:space="preserve">Area of Professional Practice </w:t>
            </w:r>
          </w:p>
          <w:p w14:paraId="4B1D06CE" w14:textId="77777777" w:rsidR="00283B3F" w:rsidRPr="00E676F7" w:rsidRDefault="00283B3F" w:rsidP="00FF6B76">
            <w:pPr>
              <w:ind w:right="237"/>
              <w:jc w:val="both"/>
              <w:rPr>
                <w:b/>
                <w:bCs/>
                <w:color w:val="auto"/>
                <w:sz w:val="24"/>
                <w:szCs w:val="24"/>
              </w:rPr>
            </w:pPr>
          </w:p>
        </w:tc>
        <w:tc>
          <w:tcPr>
            <w:tcW w:w="2237" w:type="dxa"/>
            <w:shd w:val="clear" w:color="auto" w:fill="D9D9D9" w:themeFill="background1" w:themeFillShade="D9"/>
          </w:tcPr>
          <w:p w14:paraId="339AF0CB" w14:textId="77777777" w:rsidR="00283B3F" w:rsidRPr="00E676F7" w:rsidRDefault="00283B3F" w:rsidP="00FF6B76">
            <w:pPr>
              <w:ind w:right="237"/>
              <w:jc w:val="both"/>
              <w:rPr>
                <w:b/>
                <w:bCs/>
                <w:color w:val="auto"/>
                <w:sz w:val="24"/>
                <w:szCs w:val="24"/>
              </w:rPr>
            </w:pPr>
            <w:r w:rsidRPr="5CE196A1">
              <w:rPr>
                <w:b/>
                <w:bCs/>
                <w:color w:val="auto"/>
                <w:sz w:val="24"/>
                <w:szCs w:val="24"/>
              </w:rPr>
              <w:t>Word count</w:t>
            </w:r>
          </w:p>
        </w:tc>
      </w:tr>
      <w:tr w:rsidR="00283B3F" w:rsidRPr="00E676F7" w14:paraId="039B8D17" w14:textId="77777777" w:rsidTr="00FF6B76">
        <w:tc>
          <w:tcPr>
            <w:tcW w:w="2145" w:type="dxa"/>
          </w:tcPr>
          <w:p w14:paraId="59F63AF2" w14:textId="77777777" w:rsidR="00283B3F" w:rsidRPr="00E676F7" w:rsidRDefault="00283B3F" w:rsidP="00FF6B76">
            <w:pPr>
              <w:ind w:right="237"/>
              <w:jc w:val="both"/>
              <w:rPr>
                <w:color w:val="auto"/>
                <w:sz w:val="24"/>
                <w:szCs w:val="24"/>
              </w:rPr>
            </w:pPr>
            <w:r w:rsidRPr="5CE196A1">
              <w:rPr>
                <w:color w:val="auto"/>
                <w:sz w:val="24"/>
                <w:szCs w:val="24"/>
              </w:rPr>
              <w:t>Task 1</w:t>
            </w:r>
          </w:p>
        </w:tc>
        <w:tc>
          <w:tcPr>
            <w:tcW w:w="4515" w:type="dxa"/>
          </w:tcPr>
          <w:p w14:paraId="5640305A" w14:textId="77777777" w:rsidR="00283B3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778BCFBF" w14:textId="77777777" w:rsidR="00283B3F" w:rsidRDefault="00283B3F" w:rsidP="00FF6B76">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49ADD789" w14:textId="77777777" w:rsidR="00283B3F" w:rsidRPr="00E676F7" w:rsidRDefault="00283B3F" w:rsidP="00FF6B76">
            <w:pPr>
              <w:ind w:right="237"/>
              <w:jc w:val="both"/>
              <w:rPr>
                <w:b/>
                <w:bCs/>
                <w:color w:val="auto"/>
                <w:sz w:val="24"/>
                <w:szCs w:val="24"/>
              </w:rPr>
            </w:pPr>
          </w:p>
        </w:tc>
        <w:tc>
          <w:tcPr>
            <w:tcW w:w="2237" w:type="dxa"/>
          </w:tcPr>
          <w:p w14:paraId="2D327411" w14:textId="77777777" w:rsidR="00283B3F" w:rsidRPr="00E676F7" w:rsidRDefault="00283B3F" w:rsidP="00FF6B76">
            <w:pPr>
              <w:ind w:right="237"/>
              <w:jc w:val="both"/>
              <w:rPr>
                <w:b/>
                <w:bCs/>
                <w:sz w:val="24"/>
                <w:szCs w:val="24"/>
              </w:rPr>
            </w:pPr>
            <w:r w:rsidRPr="5CE196A1">
              <w:rPr>
                <w:b/>
                <w:bCs/>
                <w:sz w:val="24"/>
                <w:szCs w:val="24"/>
              </w:rPr>
              <w:t>2000</w:t>
            </w:r>
          </w:p>
        </w:tc>
      </w:tr>
      <w:tr w:rsidR="00283B3F" w14:paraId="5A862E15" w14:textId="77777777" w:rsidTr="00FF6B76">
        <w:tc>
          <w:tcPr>
            <w:tcW w:w="2145" w:type="dxa"/>
            <w:shd w:val="clear" w:color="auto" w:fill="D9D9D9" w:themeFill="background1" w:themeFillShade="D9"/>
          </w:tcPr>
          <w:p w14:paraId="018067D4" w14:textId="77777777" w:rsidR="00283B3F" w:rsidRDefault="00283B3F" w:rsidP="00FF6B76">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361BD388" w14:textId="77777777" w:rsidR="00283B3F" w:rsidRDefault="00283B3F" w:rsidP="00FF6B76">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648EE5FE" w14:textId="77777777" w:rsidR="00283B3F" w:rsidRDefault="00283B3F" w:rsidP="00FF6B76">
            <w:pPr>
              <w:jc w:val="both"/>
              <w:rPr>
                <w:b/>
                <w:bCs/>
                <w:color w:val="000000" w:themeColor="text1"/>
                <w:sz w:val="24"/>
                <w:szCs w:val="24"/>
              </w:rPr>
            </w:pPr>
          </w:p>
        </w:tc>
        <w:tc>
          <w:tcPr>
            <w:tcW w:w="2237" w:type="dxa"/>
            <w:shd w:val="clear" w:color="auto" w:fill="D9D9D9" w:themeFill="background1" w:themeFillShade="D9"/>
          </w:tcPr>
          <w:p w14:paraId="591A218E" w14:textId="77777777" w:rsidR="00283B3F" w:rsidRDefault="00283B3F" w:rsidP="00FF6B76">
            <w:pPr>
              <w:jc w:val="both"/>
              <w:rPr>
                <w:b/>
                <w:bCs/>
                <w:sz w:val="24"/>
                <w:szCs w:val="24"/>
              </w:rPr>
            </w:pPr>
            <w:r w:rsidRPr="5CE196A1">
              <w:rPr>
                <w:b/>
                <w:bCs/>
                <w:sz w:val="24"/>
                <w:szCs w:val="24"/>
              </w:rPr>
              <w:t>All options are 2000 words</w:t>
            </w:r>
          </w:p>
        </w:tc>
      </w:tr>
      <w:tr w:rsidR="00283B3F" w:rsidRPr="00E676F7" w14:paraId="216435B7" w14:textId="77777777" w:rsidTr="00FF6B76">
        <w:tc>
          <w:tcPr>
            <w:tcW w:w="2145" w:type="dxa"/>
          </w:tcPr>
          <w:p w14:paraId="68A2D23D" w14:textId="77777777" w:rsidR="00283B3F" w:rsidRPr="00E676F7" w:rsidRDefault="00283B3F" w:rsidP="00FF6B76">
            <w:pPr>
              <w:ind w:right="237"/>
              <w:jc w:val="both"/>
              <w:rPr>
                <w:color w:val="auto"/>
                <w:sz w:val="24"/>
                <w:szCs w:val="24"/>
              </w:rPr>
            </w:pPr>
            <w:r w:rsidRPr="5CE196A1">
              <w:rPr>
                <w:color w:val="auto"/>
                <w:sz w:val="24"/>
                <w:szCs w:val="24"/>
              </w:rPr>
              <w:t>Task 2</w:t>
            </w:r>
          </w:p>
          <w:p w14:paraId="49685C9B" w14:textId="77777777" w:rsidR="00283B3F" w:rsidRPr="00E676F7" w:rsidRDefault="00283B3F" w:rsidP="00FF6B76">
            <w:pPr>
              <w:ind w:right="237"/>
              <w:jc w:val="both"/>
              <w:rPr>
                <w:color w:val="auto"/>
                <w:sz w:val="24"/>
                <w:szCs w:val="24"/>
              </w:rPr>
            </w:pPr>
          </w:p>
          <w:p w14:paraId="43B5761B"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2380D4CF" w14:textId="77777777" w:rsidR="00283B3F" w:rsidRPr="00E676F7" w:rsidRDefault="00283B3F" w:rsidP="00FF6B76">
            <w:pPr>
              <w:ind w:right="237"/>
              <w:jc w:val="both"/>
              <w:rPr>
                <w:rFonts w:eastAsia="Arial"/>
                <w:color w:val="000000" w:themeColor="text1"/>
                <w:sz w:val="24"/>
                <w:szCs w:val="24"/>
              </w:rPr>
            </w:pPr>
          </w:p>
          <w:p w14:paraId="2070CB5D"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2</w:t>
            </w:r>
          </w:p>
          <w:p w14:paraId="2236712C" w14:textId="77777777" w:rsidR="00283B3F" w:rsidRPr="00E676F7" w:rsidRDefault="00283B3F" w:rsidP="00FF6B76">
            <w:pPr>
              <w:ind w:right="237"/>
              <w:jc w:val="both"/>
              <w:rPr>
                <w:rFonts w:eastAsia="Arial"/>
                <w:color w:val="000000" w:themeColor="text1"/>
                <w:sz w:val="24"/>
                <w:szCs w:val="24"/>
              </w:rPr>
            </w:pPr>
          </w:p>
          <w:p w14:paraId="1DA07C47"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3</w:t>
            </w:r>
          </w:p>
          <w:p w14:paraId="30CC7AB9" w14:textId="77777777" w:rsidR="00283B3F" w:rsidRPr="00E676F7" w:rsidRDefault="00283B3F" w:rsidP="00FF6B76">
            <w:pPr>
              <w:ind w:right="237"/>
              <w:jc w:val="both"/>
              <w:rPr>
                <w:rFonts w:eastAsia="Arial"/>
                <w:color w:val="000000" w:themeColor="text1"/>
                <w:sz w:val="24"/>
                <w:szCs w:val="24"/>
              </w:rPr>
            </w:pPr>
          </w:p>
          <w:p w14:paraId="2F8CD743"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4</w:t>
            </w:r>
          </w:p>
          <w:p w14:paraId="492AE6D4" w14:textId="77777777" w:rsidR="00283B3F" w:rsidRPr="00E676F7" w:rsidRDefault="00283B3F" w:rsidP="00FF6B76">
            <w:pPr>
              <w:ind w:right="237"/>
              <w:jc w:val="both"/>
              <w:rPr>
                <w:rFonts w:eastAsia="Arial"/>
                <w:color w:val="000000" w:themeColor="text1"/>
                <w:sz w:val="24"/>
                <w:szCs w:val="24"/>
              </w:rPr>
            </w:pPr>
          </w:p>
          <w:p w14:paraId="0DE6236B"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Option 5</w:t>
            </w:r>
          </w:p>
          <w:p w14:paraId="50E96F86" w14:textId="77777777" w:rsidR="00283B3F" w:rsidRPr="00E676F7" w:rsidRDefault="00283B3F" w:rsidP="00FF6B76">
            <w:pPr>
              <w:ind w:right="237"/>
              <w:jc w:val="both"/>
              <w:rPr>
                <w:color w:val="000000" w:themeColor="text1"/>
                <w:sz w:val="24"/>
                <w:szCs w:val="24"/>
              </w:rPr>
            </w:pPr>
          </w:p>
          <w:p w14:paraId="2668559A" w14:textId="77777777" w:rsidR="00283B3F" w:rsidRPr="00E676F7" w:rsidRDefault="00283B3F" w:rsidP="00FF6B76">
            <w:pPr>
              <w:ind w:right="237"/>
              <w:jc w:val="both"/>
              <w:rPr>
                <w:color w:val="auto"/>
                <w:sz w:val="24"/>
                <w:szCs w:val="24"/>
              </w:rPr>
            </w:pPr>
          </w:p>
        </w:tc>
        <w:tc>
          <w:tcPr>
            <w:tcW w:w="4515" w:type="dxa"/>
          </w:tcPr>
          <w:p w14:paraId="0BA8BA55" w14:textId="77777777" w:rsidR="00283B3F" w:rsidRPr="0071499F" w:rsidRDefault="00283B3F" w:rsidP="00FF6B76">
            <w:pPr>
              <w:ind w:right="237"/>
              <w:jc w:val="both"/>
              <w:rPr>
                <w:b/>
                <w:bCs/>
                <w:sz w:val="24"/>
                <w:szCs w:val="24"/>
              </w:rPr>
            </w:pPr>
          </w:p>
          <w:p w14:paraId="630109FF" w14:textId="77777777" w:rsidR="00283B3F" w:rsidRPr="0071499F" w:rsidRDefault="00283B3F" w:rsidP="00FF6B76">
            <w:pPr>
              <w:ind w:right="237"/>
              <w:jc w:val="both"/>
              <w:rPr>
                <w:rFonts w:eastAsia="Arial"/>
                <w:b/>
                <w:bCs/>
                <w:color w:val="000000" w:themeColor="text1"/>
                <w:sz w:val="24"/>
                <w:szCs w:val="24"/>
              </w:rPr>
            </w:pPr>
          </w:p>
          <w:p w14:paraId="39E9618A"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494FC62C" w14:textId="77777777" w:rsidR="00283B3F" w:rsidRPr="0071499F" w:rsidRDefault="00283B3F" w:rsidP="00FF6B76">
            <w:pPr>
              <w:ind w:right="237"/>
              <w:jc w:val="both"/>
              <w:rPr>
                <w:rFonts w:eastAsia="Arial"/>
                <w:color w:val="000000" w:themeColor="text1"/>
                <w:sz w:val="24"/>
                <w:szCs w:val="24"/>
              </w:rPr>
            </w:pPr>
          </w:p>
          <w:p w14:paraId="14725410"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010FA7A2" w14:textId="77777777" w:rsidR="00283B3F" w:rsidRPr="0071499F" w:rsidRDefault="00283B3F" w:rsidP="00FF6B76">
            <w:pPr>
              <w:ind w:right="237"/>
              <w:jc w:val="both"/>
              <w:rPr>
                <w:rFonts w:eastAsia="Arial"/>
                <w:color w:val="000000" w:themeColor="text1"/>
                <w:sz w:val="24"/>
                <w:szCs w:val="24"/>
              </w:rPr>
            </w:pPr>
          </w:p>
          <w:p w14:paraId="509E9FB5"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7061C2E3" w14:textId="77777777" w:rsidR="00283B3F" w:rsidRPr="0071499F" w:rsidRDefault="00283B3F" w:rsidP="00FF6B76">
            <w:pPr>
              <w:ind w:right="237"/>
              <w:jc w:val="both"/>
              <w:rPr>
                <w:rFonts w:eastAsia="Arial"/>
                <w:color w:val="000000" w:themeColor="text1"/>
                <w:sz w:val="24"/>
                <w:szCs w:val="24"/>
              </w:rPr>
            </w:pPr>
          </w:p>
          <w:p w14:paraId="717E657D"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19086353" w14:textId="77777777" w:rsidR="00283B3F" w:rsidRPr="0071499F" w:rsidRDefault="00283B3F" w:rsidP="00FF6B76">
            <w:pPr>
              <w:ind w:right="237"/>
              <w:jc w:val="both"/>
              <w:rPr>
                <w:rFonts w:eastAsia="Arial"/>
                <w:color w:val="000000" w:themeColor="text1"/>
                <w:sz w:val="24"/>
                <w:szCs w:val="24"/>
              </w:rPr>
            </w:pPr>
          </w:p>
          <w:p w14:paraId="71D724D1" w14:textId="77777777" w:rsidR="00283B3F" w:rsidRPr="0071499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5AC5292" w14:textId="77777777" w:rsidR="00283B3F" w:rsidRPr="0071499F" w:rsidRDefault="00283B3F" w:rsidP="00FF6B76">
            <w:pPr>
              <w:ind w:right="237"/>
              <w:jc w:val="both"/>
              <w:rPr>
                <w:b/>
                <w:bCs/>
                <w:color w:val="000000" w:themeColor="text1"/>
                <w:sz w:val="24"/>
                <w:szCs w:val="24"/>
              </w:rPr>
            </w:pPr>
          </w:p>
        </w:tc>
        <w:tc>
          <w:tcPr>
            <w:tcW w:w="2237" w:type="dxa"/>
          </w:tcPr>
          <w:p w14:paraId="1EE89391" w14:textId="77777777" w:rsidR="00283B3F" w:rsidRPr="00E676F7" w:rsidRDefault="00283B3F" w:rsidP="00FF6B76">
            <w:pPr>
              <w:spacing w:line="259" w:lineRule="auto"/>
              <w:ind w:right="237"/>
              <w:jc w:val="both"/>
              <w:rPr>
                <w:b/>
                <w:bCs/>
                <w:sz w:val="24"/>
                <w:szCs w:val="24"/>
              </w:rPr>
            </w:pPr>
            <w:r w:rsidRPr="5CE196A1">
              <w:rPr>
                <w:b/>
                <w:bCs/>
                <w:sz w:val="24"/>
                <w:szCs w:val="24"/>
              </w:rPr>
              <w:t>2000</w:t>
            </w:r>
          </w:p>
          <w:p w14:paraId="5B71E410" w14:textId="77777777" w:rsidR="00283B3F" w:rsidRPr="00E676F7" w:rsidRDefault="00283B3F" w:rsidP="00FF6B76">
            <w:pPr>
              <w:spacing w:line="259" w:lineRule="auto"/>
              <w:ind w:right="237"/>
              <w:jc w:val="both"/>
              <w:rPr>
                <w:b/>
                <w:bCs/>
                <w:sz w:val="24"/>
                <w:szCs w:val="24"/>
              </w:rPr>
            </w:pPr>
          </w:p>
          <w:p w14:paraId="3B47111B" w14:textId="77777777" w:rsidR="00283B3F" w:rsidRPr="00E676F7" w:rsidRDefault="00283B3F" w:rsidP="00FF6B76">
            <w:pPr>
              <w:spacing w:line="259" w:lineRule="auto"/>
              <w:ind w:right="237"/>
              <w:jc w:val="both"/>
              <w:rPr>
                <w:b/>
                <w:bCs/>
                <w:sz w:val="24"/>
                <w:szCs w:val="24"/>
              </w:rPr>
            </w:pPr>
          </w:p>
          <w:p w14:paraId="306803BD" w14:textId="77777777" w:rsidR="00283B3F" w:rsidRPr="00E676F7" w:rsidRDefault="00283B3F" w:rsidP="00FF6B76">
            <w:pPr>
              <w:spacing w:line="259" w:lineRule="auto"/>
              <w:ind w:right="237"/>
              <w:jc w:val="both"/>
              <w:rPr>
                <w:b/>
                <w:bCs/>
                <w:sz w:val="24"/>
                <w:szCs w:val="24"/>
              </w:rPr>
            </w:pPr>
          </w:p>
        </w:tc>
      </w:tr>
      <w:tr w:rsidR="00283B3F" w:rsidRPr="00E676F7" w14:paraId="26BD1E4E" w14:textId="77777777" w:rsidTr="00FF6B76">
        <w:trPr>
          <w:trHeight w:val="81"/>
        </w:trPr>
        <w:tc>
          <w:tcPr>
            <w:tcW w:w="2145" w:type="dxa"/>
          </w:tcPr>
          <w:p w14:paraId="1C6D6EF8" w14:textId="77777777" w:rsidR="00283B3F" w:rsidRPr="00E676F7" w:rsidRDefault="00283B3F" w:rsidP="00FF6B76">
            <w:pPr>
              <w:ind w:right="237"/>
              <w:jc w:val="both"/>
              <w:rPr>
                <w:color w:val="auto"/>
                <w:sz w:val="24"/>
                <w:szCs w:val="24"/>
              </w:rPr>
            </w:pPr>
          </w:p>
        </w:tc>
        <w:tc>
          <w:tcPr>
            <w:tcW w:w="4515" w:type="dxa"/>
          </w:tcPr>
          <w:p w14:paraId="2D46F07E" w14:textId="77777777" w:rsidR="00283B3F" w:rsidRPr="00E676F7" w:rsidRDefault="00283B3F" w:rsidP="00FF6B76">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584E7CB" w14:textId="77777777" w:rsidR="00283B3F" w:rsidRPr="00E676F7" w:rsidRDefault="00283B3F" w:rsidP="00FF6B76">
            <w:pPr>
              <w:spacing w:line="360" w:lineRule="auto"/>
              <w:ind w:right="237"/>
              <w:jc w:val="both"/>
              <w:rPr>
                <w:b/>
                <w:bCs/>
                <w:color w:val="auto"/>
                <w:sz w:val="24"/>
                <w:szCs w:val="24"/>
              </w:rPr>
            </w:pPr>
          </w:p>
        </w:tc>
      </w:tr>
    </w:tbl>
    <w:p w14:paraId="40405BB8" w14:textId="77777777" w:rsidR="00283B3F" w:rsidRPr="00E676F7" w:rsidRDefault="00283B3F" w:rsidP="00283B3F">
      <w:pPr>
        <w:ind w:right="237"/>
        <w:jc w:val="center"/>
        <w:rPr>
          <w:b/>
          <w:bCs/>
          <w:sz w:val="24"/>
          <w:szCs w:val="24"/>
        </w:rPr>
      </w:pPr>
    </w:p>
    <w:p w14:paraId="000B8354" w14:textId="77777777" w:rsidR="00283B3F" w:rsidRPr="00E676F7" w:rsidRDefault="00283B3F" w:rsidP="00283B3F">
      <w:pPr>
        <w:ind w:right="237"/>
        <w:jc w:val="center"/>
        <w:rPr>
          <w:b/>
          <w:bCs/>
          <w:sz w:val="24"/>
          <w:szCs w:val="24"/>
        </w:rPr>
      </w:pPr>
    </w:p>
    <w:p w14:paraId="54B9ED0E" w14:textId="77777777" w:rsidR="00283B3F" w:rsidRPr="00E676F7" w:rsidRDefault="00283B3F" w:rsidP="00283B3F">
      <w:pPr>
        <w:ind w:right="237"/>
        <w:jc w:val="both"/>
        <w:rPr>
          <w:sz w:val="24"/>
          <w:szCs w:val="24"/>
        </w:rPr>
      </w:pPr>
    </w:p>
    <w:p w14:paraId="7BC80D1F" w14:textId="77777777" w:rsidR="00283B3F" w:rsidRPr="00E676F7" w:rsidRDefault="00283B3F" w:rsidP="00283B3F">
      <w:pPr>
        <w:ind w:right="237"/>
        <w:jc w:val="both"/>
        <w:rPr>
          <w:sz w:val="24"/>
          <w:szCs w:val="24"/>
        </w:rPr>
      </w:pPr>
    </w:p>
    <w:p w14:paraId="44AC6056" w14:textId="77777777" w:rsidR="00283B3F" w:rsidRPr="00E676F7" w:rsidRDefault="00283B3F" w:rsidP="00283B3F">
      <w:pPr>
        <w:ind w:right="237"/>
        <w:jc w:val="both"/>
        <w:rPr>
          <w:sz w:val="24"/>
          <w:szCs w:val="24"/>
        </w:rPr>
      </w:pPr>
    </w:p>
    <w:p w14:paraId="23F8A9AC" w14:textId="77777777" w:rsidR="00283B3F" w:rsidRPr="00E676F7" w:rsidRDefault="00283B3F" w:rsidP="00283B3F">
      <w:pPr>
        <w:ind w:right="237"/>
        <w:jc w:val="both"/>
        <w:rPr>
          <w:sz w:val="24"/>
          <w:szCs w:val="24"/>
        </w:rPr>
      </w:pPr>
    </w:p>
    <w:p w14:paraId="1591EA94" w14:textId="77777777" w:rsidR="00283B3F" w:rsidRPr="00E676F7" w:rsidRDefault="00283B3F" w:rsidP="00283B3F">
      <w:pPr>
        <w:ind w:right="237"/>
        <w:jc w:val="both"/>
        <w:rPr>
          <w:sz w:val="24"/>
          <w:szCs w:val="24"/>
        </w:rPr>
      </w:pPr>
    </w:p>
    <w:p w14:paraId="19E0E0FF" w14:textId="77777777" w:rsidR="00283B3F" w:rsidRPr="00E676F7" w:rsidRDefault="00283B3F" w:rsidP="00283B3F">
      <w:pPr>
        <w:ind w:right="237"/>
        <w:jc w:val="both"/>
        <w:rPr>
          <w:sz w:val="24"/>
          <w:szCs w:val="24"/>
        </w:rPr>
      </w:pPr>
    </w:p>
    <w:p w14:paraId="63245713" w14:textId="77777777" w:rsidR="00283B3F" w:rsidRPr="00E676F7" w:rsidRDefault="00283B3F" w:rsidP="00283B3F">
      <w:pPr>
        <w:ind w:right="237"/>
        <w:jc w:val="both"/>
        <w:rPr>
          <w:sz w:val="24"/>
          <w:szCs w:val="24"/>
        </w:rPr>
      </w:pPr>
    </w:p>
    <w:p w14:paraId="042D55D6" w14:textId="77777777" w:rsidR="00283B3F" w:rsidRPr="00E676F7" w:rsidRDefault="00283B3F" w:rsidP="00283B3F">
      <w:pPr>
        <w:ind w:right="237"/>
        <w:jc w:val="both"/>
        <w:rPr>
          <w:sz w:val="24"/>
          <w:szCs w:val="24"/>
        </w:rPr>
      </w:pPr>
    </w:p>
    <w:p w14:paraId="5A42B5BA" w14:textId="77777777" w:rsidR="00283B3F" w:rsidRPr="00E676F7" w:rsidRDefault="00283B3F" w:rsidP="00283B3F">
      <w:pPr>
        <w:ind w:right="237"/>
        <w:jc w:val="both"/>
        <w:rPr>
          <w:sz w:val="24"/>
          <w:szCs w:val="24"/>
        </w:rPr>
      </w:pPr>
    </w:p>
    <w:p w14:paraId="4C42893F" w14:textId="77777777" w:rsidR="00283B3F" w:rsidRPr="00E676F7" w:rsidRDefault="00283B3F" w:rsidP="00283B3F">
      <w:pPr>
        <w:ind w:right="237"/>
        <w:jc w:val="both"/>
        <w:rPr>
          <w:sz w:val="24"/>
          <w:szCs w:val="24"/>
        </w:rPr>
      </w:pPr>
    </w:p>
    <w:p w14:paraId="2F980636" w14:textId="77777777" w:rsidR="00283B3F" w:rsidRPr="00E676F7" w:rsidRDefault="00283B3F" w:rsidP="00283B3F">
      <w:pPr>
        <w:ind w:right="237"/>
        <w:jc w:val="both"/>
        <w:rPr>
          <w:sz w:val="24"/>
          <w:szCs w:val="24"/>
        </w:rPr>
      </w:pPr>
    </w:p>
    <w:p w14:paraId="763314AA" w14:textId="77777777" w:rsidR="00283B3F" w:rsidRPr="00E676F7" w:rsidRDefault="00283B3F" w:rsidP="00283B3F">
      <w:pPr>
        <w:ind w:right="237"/>
        <w:jc w:val="both"/>
        <w:rPr>
          <w:sz w:val="24"/>
          <w:szCs w:val="24"/>
        </w:rPr>
      </w:pPr>
    </w:p>
    <w:p w14:paraId="20ACAFCD" w14:textId="77777777" w:rsidR="00283B3F" w:rsidRPr="00E676F7" w:rsidRDefault="00283B3F" w:rsidP="00283B3F">
      <w:pPr>
        <w:ind w:right="237"/>
        <w:jc w:val="both"/>
        <w:rPr>
          <w:sz w:val="24"/>
          <w:szCs w:val="24"/>
        </w:rPr>
      </w:pPr>
    </w:p>
    <w:p w14:paraId="1BE110A2" w14:textId="77777777" w:rsidR="00283B3F" w:rsidRPr="00E676F7" w:rsidRDefault="00283B3F" w:rsidP="00283B3F">
      <w:pPr>
        <w:ind w:right="237"/>
        <w:jc w:val="both"/>
        <w:rPr>
          <w:sz w:val="24"/>
          <w:szCs w:val="24"/>
        </w:rPr>
      </w:pPr>
    </w:p>
    <w:p w14:paraId="2447E36E" w14:textId="77777777" w:rsidR="00283B3F" w:rsidRPr="00E676F7" w:rsidRDefault="00283B3F" w:rsidP="00283B3F">
      <w:pPr>
        <w:ind w:right="237"/>
        <w:jc w:val="both"/>
        <w:rPr>
          <w:sz w:val="24"/>
          <w:szCs w:val="24"/>
        </w:rPr>
      </w:pPr>
    </w:p>
    <w:p w14:paraId="74ECBEDC" w14:textId="77777777" w:rsidR="00283B3F" w:rsidRPr="00E676F7" w:rsidRDefault="00283B3F" w:rsidP="00283B3F">
      <w:pPr>
        <w:ind w:right="237"/>
        <w:jc w:val="both"/>
        <w:rPr>
          <w:sz w:val="24"/>
          <w:szCs w:val="24"/>
        </w:rPr>
      </w:pPr>
    </w:p>
    <w:p w14:paraId="3962FE33" w14:textId="77777777" w:rsidR="00283B3F" w:rsidRPr="00E676F7" w:rsidRDefault="00283B3F" w:rsidP="00283B3F">
      <w:pPr>
        <w:ind w:right="237"/>
        <w:jc w:val="both"/>
        <w:rPr>
          <w:sz w:val="24"/>
          <w:szCs w:val="24"/>
        </w:rPr>
      </w:pPr>
    </w:p>
    <w:p w14:paraId="25BEC32B" w14:textId="77777777" w:rsidR="00283B3F" w:rsidRPr="00E676F7" w:rsidRDefault="00283B3F" w:rsidP="00283B3F">
      <w:pPr>
        <w:ind w:right="237"/>
        <w:jc w:val="both"/>
        <w:rPr>
          <w:sz w:val="24"/>
          <w:szCs w:val="24"/>
        </w:rPr>
      </w:pPr>
    </w:p>
    <w:p w14:paraId="22521DE4" w14:textId="77777777" w:rsidR="00283B3F" w:rsidRPr="00E676F7" w:rsidRDefault="00283B3F" w:rsidP="00283B3F">
      <w:pPr>
        <w:ind w:right="237"/>
        <w:jc w:val="both"/>
        <w:rPr>
          <w:sz w:val="24"/>
          <w:szCs w:val="24"/>
        </w:rPr>
      </w:pPr>
    </w:p>
    <w:p w14:paraId="4351826E" w14:textId="77777777" w:rsidR="00283B3F" w:rsidRPr="00E676F7" w:rsidRDefault="00283B3F" w:rsidP="00283B3F">
      <w:pPr>
        <w:ind w:right="237"/>
        <w:jc w:val="both"/>
        <w:rPr>
          <w:sz w:val="24"/>
          <w:szCs w:val="24"/>
        </w:rPr>
      </w:pPr>
    </w:p>
    <w:p w14:paraId="29057E32" w14:textId="77777777" w:rsidR="00283B3F" w:rsidRPr="00E676F7" w:rsidRDefault="00283B3F" w:rsidP="00283B3F">
      <w:pPr>
        <w:ind w:right="237"/>
        <w:jc w:val="both"/>
        <w:rPr>
          <w:sz w:val="24"/>
          <w:szCs w:val="24"/>
        </w:rPr>
      </w:pPr>
    </w:p>
    <w:p w14:paraId="52C6FB89" w14:textId="77777777" w:rsidR="00283B3F" w:rsidRPr="00E676F7" w:rsidRDefault="00283B3F" w:rsidP="00283B3F">
      <w:pPr>
        <w:ind w:right="237"/>
        <w:jc w:val="both"/>
        <w:rPr>
          <w:sz w:val="24"/>
          <w:szCs w:val="24"/>
        </w:rPr>
      </w:pPr>
    </w:p>
    <w:p w14:paraId="36AC9987" w14:textId="77777777" w:rsidR="00283B3F" w:rsidRPr="00E676F7" w:rsidRDefault="00283B3F" w:rsidP="00283B3F">
      <w:pPr>
        <w:ind w:right="237"/>
        <w:jc w:val="both"/>
        <w:rPr>
          <w:sz w:val="24"/>
          <w:szCs w:val="24"/>
        </w:rPr>
      </w:pPr>
    </w:p>
    <w:p w14:paraId="168A92F5" w14:textId="77777777" w:rsidR="00283B3F" w:rsidRPr="00E676F7" w:rsidRDefault="00283B3F" w:rsidP="00283B3F">
      <w:pPr>
        <w:ind w:right="237"/>
        <w:jc w:val="both"/>
        <w:rPr>
          <w:sz w:val="24"/>
          <w:szCs w:val="24"/>
        </w:rPr>
      </w:pPr>
    </w:p>
    <w:p w14:paraId="5D347C58" w14:textId="77777777" w:rsidR="00283B3F" w:rsidRPr="00E676F7" w:rsidRDefault="00283B3F" w:rsidP="00283B3F">
      <w:pPr>
        <w:ind w:right="237"/>
        <w:jc w:val="both"/>
        <w:rPr>
          <w:sz w:val="24"/>
          <w:szCs w:val="24"/>
        </w:rPr>
      </w:pPr>
    </w:p>
    <w:p w14:paraId="419336C7" w14:textId="77777777" w:rsidR="00283B3F" w:rsidRPr="00E676F7" w:rsidRDefault="00283B3F" w:rsidP="00283B3F">
      <w:pPr>
        <w:ind w:right="237"/>
        <w:jc w:val="both"/>
        <w:rPr>
          <w:b/>
          <w:bCs/>
          <w:sz w:val="24"/>
          <w:szCs w:val="24"/>
        </w:rPr>
      </w:pPr>
    </w:p>
    <w:p w14:paraId="47A93EF8" w14:textId="77777777" w:rsidR="00283B3F" w:rsidRPr="00E676F7" w:rsidRDefault="00283B3F" w:rsidP="00283B3F">
      <w:pPr>
        <w:ind w:right="237"/>
      </w:pPr>
      <w:r>
        <w:br w:type="page"/>
      </w:r>
    </w:p>
    <w:p w14:paraId="42E17F4B" w14:textId="77777777" w:rsidR="00283B3F" w:rsidRPr="00E676F7" w:rsidRDefault="00283B3F" w:rsidP="00283B3F">
      <w:pPr>
        <w:ind w:right="237"/>
        <w:jc w:val="both"/>
        <w:rPr>
          <w:sz w:val="24"/>
          <w:szCs w:val="24"/>
        </w:rPr>
      </w:pPr>
    </w:p>
    <w:p w14:paraId="5FDD39DC" w14:textId="77777777" w:rsidR="00283B3F" w:rsidRPr="00E676F7" w:rsidRDefault="00283B3F" w:rsidP="00283B3F">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501900D" w14:textId="77777777" w:rsidR="00283B3F" w:rsidRPr="00E676F7" w:rsidRDefault="00283B3F" w:rsidP="00283B3F">
      <w:pPr>
        <w:ind w:right="237"/>
        <w:jc w:val="both"/>
        <w:rPr>
          <w:rFonts w:eastAsia="Arial"/>
          <w:color w:val="000000" w:themeColor="text1"/>
          <w:sz w:val="24"/>
          <w:szCs w:val="24"/>
        </w:rPr>
      </w:pPr>
    </w:p>
    <w:p w14:paraId="68002879" w14:textId="77777777" w:rsidR="00283B3F" w:rsidRPr="00E676F7" w:rsidRDefault="00283B3F" w:rsidP="00283B3F">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691D9D6B" w14:textId="77777777" w:rsidR="00283B3F" w:rsidRPr="00E676F7" w:rsidRDefault="00283B3F" w:rsidP="00283B3F">
      <w:pPr>
        <w:ind w:right="237"/>
        <w:jc w:val="both"/>
        <w:rPr>
          <w:rFonts w:eastAsia="Arial"/>
          <w:color w:val="000000" w:themeColor="text1"/>
          <w:sz w:val="24"/>
          <w:szCs w:val="24"/>
        </w:rPr>
      </w:pPr>
      <w:r w:rsidRPr="5CE196A1">
        <w:rPr>
          <w:rFonts w:eastAsia="Arial"/>
          <w:b/>
          <w:bCs/>
          <w:color w:val="000000" w:themeColor="text1"/>
          <w:sz w:val="24"/>
          <w:szCs w:val="24"/>
        </w:rPr>
        <w:t>Vulnerability and Risk, Evidence-based policing</w:t>
      </w:r>
    </w:p>
    <w:p w14:paraId="302D0E8E" w14:textId="77777777" w:rsidR="00283B3F" w:rsidRPr="00E676F7" w:rsidRDefault="00283B3F" w:rsidP="00283B3F">
      <w:pPr>
        <w:ind w:right="237"/>
        <w:jc w:val="both"/>
        <w:rPr>
          <w:rFonts w:eastAsia="Arial"/>
          <w:color w:val="000000" w:themeColor="text1"/>
          <w:sz w:val="24"/>
          <w:szCs w:val="24"/>
        </w:rPr>
      </w:pPr>
    </w:p>
    <w:p w14:paraId="4B941AA7" w14:textId="77777777" w:rsidR="00283B3F" w:rsidRPr="00E676F7"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0BCF53EF" w14:textId="77777777" w:rsidR="00283B3F" w:rsidRPr="00E676F7" w:rsidRDefault="00283B3F" w:rsidP="00283B3F">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83B3F" w:rsidRPr="00E676F7" w14:paraId="1AC48E9A" w14:textId="77777777" w:rsidTr="00FF6B76">
        <w:tc>
          <w:tcPr>
            <w:tcW w:w="10188" w:type="dxa"/>
          </w:tcPr>
          <w:p w14:paraId="2BD3B471" w14:textId="77777777" w:rsidR="00283B3F" w:rsidRPr="00E676F7" w:rsidRDefault="00283B3F" w:rsidP="00FF6B76">
            <w:pPr>
              <w:ind w:right="237"/>
              <w:rPr>
                <w:sz w:val="24"/>
                <w:szCs w:val="24"/>
              </w:rPr>
            </w:pPr>
          </w:p>
          <w:p w14:paraId="73BE2ADD" w14:textId="77777777" w:rsidR="00283B3F" w:rsidRPr="00E676F7"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617F5BFD" w14:textId="77777777" w:rsidR="00283B3F" w:rsidRPr="00E676F7" w:rsidRDefault="00283B3F" w:rsidP="00FF6B76">
            <w:pPr>
              <w:rPr>
                <w:rFonts w:eastAsia="Arial"/>
                <w:color w:val="000000" w:themeColor="text1"/>
                <w:sz w:val="24"/>
                <w:szCs w:val="24"/>
              </w:rPr>
            </w:pPr>
          </w:p>
          <w:p w14:paraId="6DF8F4EA" w14:textId="77777777" w:rsidR="00283B3F" w:rsidRPr="00E676F7" w:rsidRDefault="00283B3F" w:rsidP="00FF6B76">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02D8A674" w14:textId="77777777" w:rsidR="00283B3F" w:rsidRPr="00E676F7" w:rsidRDefault="00283B3F" w:rsidP="00FF6B76">
            <w:pPr>
              <w:rPr>
                <w:rFonts w:eastAsia="Arial"/>
                <w:color w:val="000000" w:themeColor="text1"/>
                <w:sz w:val="24"/>
                <w:szCs w:val="24"/>
              </w:rPr>
            </w:pPr>
          </w:p>
          <w:p w14:paraId="4C7663EA" w14:textId="77777777" w:rsidR="00283B3F" w:rsidRPr="00E676F7" w:rsidRDefault="00283B3F" w:rsidP="00FF6B76">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Consider the use of evidence-based policing. </w:t>
            </w:r>
          </w:p>
          <w:p w14:paraId="74E3F58D" w14:textId="77777777" w:rsidR="00283B3F" w:rsidRPr="00E676F7" w:rsidRDefault="00283B3F" w:rsidP="00FF6B76">
            <w:pPr>
              <w:ind w:right="237"/>
              <w:jc w:val="both"/>
              <w:rPr>
                <w:rFonts w:eastAsia="Arial"/>
                <w:color w:val="000000" w:themeColor="text1"/>
                <w:sz w:val="24"/>
                <w:szCs w:val="24"/>
              </w:rPr>
            </w:pPr>
          </w:p>
          <w:p w14:paraId="6850287E" w14:textId="77777777" w:rsidR="00283B3F" w:rsidRPr="00E676F7"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 xml:space="preserve">2000 words </w:t>
            </w:r>
            <w:r w:rsidRPr="5CE196A1">
              <w:rPr>
                <w:rFonts w:eastAsia="Arial"/>
                <w:i/>
                <w:iCs/>
                <w:color w:val="000000" w:themeColor="text1"/>
                <w:sz w:val="24"/>
                <w:szCs w:val="24"/>
              </w:rPr>
              <w:t>(+/- 10%: include your actual word count at the end of each section)</w:t>
            </w:r>
          </w:p>
          <w:p w14:paraId="662E56CB" w14:textId="77777777" w:rsidR="00283B3F" w:rsidRPr="00E676F7" w:rsidRDefault="00283B3F" w:rsidP="00FF6B76">
            <w:pPr>
              <w:ind w:right="237"/>
              <w:jc w:val="both"/>
              <w:rPr>
                <w:sz w:val="24"/>
                <w:szCs w:val="24"/>
              </w:rPr>
            </w:pPr>
          </w:p>
        </w:tc>
      </w:tr>
    </w:tbl>
    <w:p w14:paraId="5C9E6993" w14:textId="77777777" w:rsidR="00283B3F" w:rsidRPr="00E676F7" w:rsidRDefault="00283B3F" w:rsidP="00283B3F">
      <w:pPr>
        <w:ind w:right="237"/>
        <w:jc w:val="both"/>
        <w:rPr>
          <w:rFonts w:eastAsia="Arial"/>
          <w:color w:val="000000" w:themeColor="text1"/>
          <w:sz w:val="24"/>
          <w:szCs w:val="24"/>
        </w:rPr>
      </w:pPr>
    </w:p>
    <w:p w14:paraId="44450B56" w14:textId="77777777" w:rsidR="00283B3F" w:rsidRPr="00E676F7" w:rsidRDefault="00283B3F" w:rsidP="00283B3F">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7D0CCDE" w14:textId="77777777" w:rsidR="00283B3F" w:rsidRDefault="00283B3F" w:rsidP="00283B3F">
      <w:pPr>
        <w:ind w:right="237"/>
        <w:jc w:val="both"/>
        <w:rPr>
          <w:rFonts w:eastAsia="Arial"/>
          <w:color w:val="000000" w:themeColor="text1"/>
          <w:sz w:val="24"/>
          <w:szCs w:val="24"/>
        </w:rPr>
      </w:pPr>
    </w:p>
    <w:p w14:paraId="10502656" w14:textId="165664ED" w:rsidR="00283B3F" w:rsidRPr="000C2BAA" w:rsidRDefault="00283B3F" w:rsidP="00283B3F">
      <w:pPr>
        <w:ind w:right="237"/>
        <w:jc w:val="both"/>
        <w:rPr>
          <w:rFonts w:eastAsia="Arial"/>
          <w:b/>
          <w:bCs/>
          <w:color w:val="000000" w:themeColor="text1"/>
          <w:sz w:val="24"/>
          <w:szCs w:val="24"/>
        </w:rPr>
      </w:pPr>
      <w:r>
        <w:rPr>
          <w:rFonts w:eastAsia="Arial"/>
          <w:color w:val="000000" w:themeColor="text1"/>
          <w:sz w:val="24"/>
          <w:szCs w:val="24"/>
        </w:rPr>
        <w:t>In this essay, I will be describing a policing incident in which I played a significant role, supporting and managing vulnerable people and how I endeavoured to prevent repeat victimisation and offending, all whilst the victim conversed in English as their second language.</w:t>
      </w:r>
      <w:r w:rsidR="00D91347">
        <w:rPr>
          <w:rFonts w:eastAsia="Arial"/>
          <w:color w:val="000000" w:themeColor="text1"/>
          <w:sz w:val="24"/>
          <w:szCs w:val="24"/>
        </w:rPr>
        <w:t xml:space="preserve"> Vulnerability is considered as</w:t>
      </w:r>
      <w:r w:rsidR="00E62D7C">
        <w:rPr>
          <w:rFonts w:eastAsia="Arial"/>
          <w:color w:val="000000" w:themeColor="text1"/>
          <w:sz w:val="24"/>
          <w:szCs w:val="24"/>
        </w:rPr>
        <w:t>…’</w:t>
      </w:r>
      <w:r w:rsidR="00E62D7C" w:rsidRPr="00E62D7C">
        <w:rPr>
          <w:rFonts w:eastAsia="Arial"/>
          <w:color w:val="000000" w:themeColor="text1"/>
          <w:sz w:val="24"/>
          <w:szCs w:val="24"/>
        </w:rPr>
        <w:t>a person is vulnerable if, as a result of their situation or circumstances, they are unable to take care of or protect themselves or others from harm or exploitation’</w:t>
      </w:r>
      <w:r w:rsidR="00E62D7C">
        <w:rPr>
          <w:rFonts w:eastAsia="Arial"/>
          <w:color w:val="000000" w:themeColor="text1"/>
          <w:sz w:val="24"/>
          <w:szCs w:val="24"/>
        </w:rPr>
        <w:t xml:space="preserve"> (College of Policing, 2023)</w:t>
      </w:r>
      <w:r w:rsidR="00E62D7C" w:rsidRPr="00E62D7C">
        <w:rPr>
          <w:rFonts w:eastAsia="Arial"/>
          <w:color w:val="000000" w:themeColor="text1"/>
          <w:sz w:val="24"/>
          <w:szCs w:val="24"/>
        </w:rPr>
        <w:t>.</w:t>
      </w:r>
      <w:r>
        <w:rPr>
          <w:rFonts w:eastAsia="Arial"/>
          <w:color w:val="000000" w:themeColor="text1"/>
          <w:sz w:val="24"/>
          <w:szCs w:val="24"/>
        </w:rPr>
        <w:t xml:space="preserve"> I will also aid my answer with the use of the Gibbs Reflective Cycle. </w:t>
      </w:r>
      <w:r w:rsidRPr="00987278">
        <w:rPr>
          <w:rFonts w:eastAsia="Arial"/>
          <w:color w:val="000000" w:themeColor="text1"/>
          <w:sz w:val="24"/>
          <w:szCs w:val="24"/>
        </w:rPr>
        <w:t>The Gibbs Reflective Cycle is a model used for reflection, consisting of 6 stages. These are: description, feelings, evaluation, analysis, conclusion and action plan. The idea of the Gibbs Reflective Cycle is to work through each stage of reflection in order.</w:t>
      </w:r>
      <w:r>
        <w:rPr>
          <w:rFonts w:eastAsia="Arial"/>
          <w:b/>
          <w:bCs/>
          <w:color w:val="000000" w:themeColor="text1"/>
          <w:sz w:val="24"/>
          <w:szCs w:val="24"/>
        </w:rPr>
        <w:t xml:space="preserve"> </w:t>
      </w:r>
      <w:r w:rsidR="00C60B3E">
        <w:rPr>
          <w:rFonts w:eastAsia="Arial"/>
          <w:color w:val="000000" w:themeColor="text1"/>
          <w:sz w:val="24"/>
          <w:szCs w:val="24"/>
        </w:rPr>
        <w:t>(</w:t>
      </w:r>
      <w:r w:rsidR="005F23C6">
        <w:rPr>
          <w:rFonts w:eastAsia="Arial"/>
          <w:color w:val="000000" w:themeColor="text1"/>
          <w:sz w:val="24"/>
          <w:szCs w:val="24"/>
        </w:rPr>
        <w:t>The Edinburgh University</w:t>
      </w:r>
      <w:r w:rsidR="00C60B3E">
        <w:rPr>
          <w:rFonts w:eastAsia="Arial"/>
          <w:color w:val="000000" w:themeColor="text1"/>
          <w:sz w:val="24"/>
          <w:szCs w:val="24"/>
        </w:rPr>
        <w:t>, 2025</w:t>
      </w:r>
      <w:r w:rsidRPr="00987278">
        <w:rPr>
          <w:rFonts w:eastAsia="Arial"/>
          <w:color w:val="000000" w:themeColor="text1"/>
          <w:sz w:val="24"/>
          <w:szCs w:val="24"/>
        </w:rPr>
        <w:t>)</w:t>
      </w:r>
      <w:r w:rsidR="00C60B3E">
        <w:rPr>
          <w:rFonts w:eastAsia="Arial"/>
          <w:color w:val="000000" w:themeColor="text1"/>
          <w:sz w:val="24"/>
          <w:szCs w:val="24"/>
        </w:rPr>
        <w:t>.</w:t>
      </w:r>
      <w:r>
        <w:rPr>
          <w:rFonts w:eastAsia="Arial"/>
          <w:b/>
          <w:bCs/>
          <w:color w:val="000000" w:themeColor="text1"/>
          <w:sz w:val="24"/>
          <w:szCs w:val="24"/>
        </w:rPr>
        <w:t xml:space="preserve"> </w:t>
      </w:r>
    </w:p>
    <w:p w14:paraId="6DDB61DE" w14:textId="77777777" w:rsidR="00283B3F" w:rsidRDefault="00283B3F" w:rsidP="00283B3F">
      <w:pPr>
        <w:overflowPunct/>
        <w:autoSpaceDE/>
        <w:autoSpaceDN/>
        <w:adjustRightInd/>
        <w:textAlignment w:val="auto"/>
        <w:rPr>
          <w:b/>
          <w:bCs/>
          <w:sz w:val="24"/>
          <w:szCs w:val="24"/>
        </w:rPr>
      </w:pPr>
    </w:p>
    <w:p w14:paraId="14467D6F" w14:textId="2F1BF83E" w:rsidR="00283B3F" w:rsidRDefault="00283B3F" w:rsidP="00283B3F">
      <w:pPr>
        <w:overflowPunct/>
        <w:autoSpaceDE/>
        <w:autoSpaceDN/>
        <w:adjustRightInd/>
        <w:textAlignment w:val="auto"/>
        <w:rPr>
          <w:sz w:val="24"/>
          <w:szCs w:val="24"/>
        </w:rPr>
      </w:pPr>
      <w:r>
        <w:rPr>
          <w:sz w:val="24"/>
          <w:szCs w:val="24"/>
        </w:rPr>
        <w:t xml:space="preserve">Due to data protection policies and procedures, any personal data will be removed from this essay. On said day, I was on mobile patrol with a colleague and was advised via radio, of a domestic criminal damage incident </w:t>
      </w:r>
      <w:r w:rsidR="008639A4">
        <w:rPr>
          <w:sz w:val="24"/>
          <w:szCs w:val="24"/>
        </w:rPr>
        <w:t>that had</w:t>
      </w:r>
      <w:r>
        <w:rPr>
          <w:sz w:val="24"/>
          <w:szCs w:val="24"/>
        </w:rPr>
        <w:t xml:space="preserve"> been reported to the Police almost twenty-four hours earlier and </w:t>
      </w:r>
      <w:r w:rsidR="00E44777">
        <w:rPr>
          <w:sz w:val="24"/>
          <w:szCs w:val="24"/>
        </w:rPr>
        <w:t>yet</w:t>
      </w:r>
      <w:r>
        <w:rPr>
          <w:sz w:val="24"/>
          <w:szCs w:val="24"/>
        </w:rPr>
        <w:t xml:space="preserve"> was still to be attended due to such high demand. When going to domestic incidents, it is always best practice to attend these double crewed due to safety concerns to both officers and the persons involved, this has been backed </w:t>
      </w:r>
      <w:r w:rsidR="00375B69">
        <w:rPr>
          <w:sz w:val="24"/>
          <w:szCs w:val="24"/>
        </w:rPr>
        <w:t>through</w:t>
      </w:r>
      <w:r>
        <w:rPr>
          <w:sz w:val="24"/>
          <w:szCs w:val="24"/>
        </w:rPr>
        <w:t xml:space="preserve"> the Po</w:t>
      </w:r>
      <w:r w:rsidR="003E32FB">
        <w:rPr>
          <w:sz w:val="24"/>
          <w:szCs w:val="24"/>
        </w:rPr>
        <w:t xml:space="preserve">lice Federation document by </w:t>
      </w:r>
      <w:r w:rsidR="00375B69">
        <w:rPr>
          <w:sz w:val="24"/>
          <w:szCs w:val="24"/>
        </w:rPr>
        <w:t>Elliott-Davies, M.,</w:t>
      </w:r>
      <w:r>
        <w:rPr>
          <w:sz w:val="24"/>
          <w:szCs w:val="24"/>
        </w:rPr>
        <w:t xml:space="preserve"> (</w:t>
      </w:r>
      <w:r w:rsidRPr="003829FC">
        <w:rPr>
          <w:sz w:val="24"/>
          <w:szCs w:val="24"/>
          <w:highlight w:val="yellow"/>
        </w:rPr>
        <w:t>2021</w:t>
      </w:r>
      <w:r>
        <w:rPr>
          <w:sz w:val="24"/>
          <w:szCs w:val="24"/>
        </w:rPr>
        <w:t xml:space="preserve">). I always feel more confident dealing with situations when I am double crewed, because this is best practice to achieve the best outcomes for collecting evidence and information. </w:t>
      </w:r>
    </w:p>
    <w:p w14:paraId="6F46C17F" w14:textId="77777777" w:rsidR="00283B3F" w:rsidRDefault="00283B3F" w:rsidP="00283B3F">
      <w:pPr>
        <w:overflowPunct/>
        <w:autoSpaceDE/>
        <w:autoSpaceDN/>
        <w:adjustRightInd/>
        <w:textAlignment w:val="auto"/>
        <w:rPr>
          <w:sz w:val="24"/>
          <w:szCs w:val="24"/>
        </w:rPr>
      </w:pPr>
    </w:p>
    <w:p w14:paraId="087A0B7E" w14:textId="7D7DBC3B" w:rsidR="00283B3F" w:rsidRDefault="00283B3F" w:rsidP="00283B3F">
      <w:pPr>
        <w:overflowPunct/>
        <w:autoSpaceDE/>
        <w:autoSpaceDN/>
        <w:adjustRightInd/>
        <w:textAlignment w:val="auto"/>
        <w:rPr>
          <w:sz w:val="24"/>
          <w:szCs w:val="24"/>
        </w:rPr>
      </w:pPr>
      <w:r>
        <w:rPr>
          <w:sz w:val="24"/>
          <w:szCs w:val="24"/>
        </w:rPr>
        <w:t xml:space="preserve">On this day, my initial thought was frustration that the previous shift had not attended, due to there now being a high likelihood that the victim would be reluctant </w:t>
      </w:r>
      <w:r>
        <w:rPr>
          <w:sz w:val="24"/>
          <w:szCs w:val="24"/>
        </w:rPr>
        <w:lastRenderedPageBreak/>
        <w:t>to engage with the Police and how it would become more challenging to get a positive outcome of the incident. South Wales Police Policy when attending domestic incidents as a first responder is that positive action must be taken and ensure safety of the victims (</w:t>
      </w:r>
      <w:r>
        <w:t>Safeguarding and Public Protection</w:t>
      </w:r>
      <w:r>
        <w:rPr>
          <w:sz w:val="24"/>
          <w:szCs w:val="24"/>
        </w:rPr>
        <w:t xml:space="preserve">, </w:t>
      </w:r>
      <w:r w:rsidR="00C60B3E">
        <w:rPr>
          <w:sz w:val="24"/>
          <w:szCs w:val="24"/>
        </w:rPr>
        <w:t>2004, p.10</w:t>
      </w:r>
      <w:r>
        <w:rPr>
          <w:sz w:val="24"/>
          <w:szCs w:val="24"/>
        </w:rPr>
        <w:t>). When attending a domestic incident the following day, it is harder to atta golden hour evidence. The golden hour is the time immediately after an incident where any vital evidence should be preserved and gathered before it is damaged or lost (</w:t>
      </w:r>
      <w:r>
        <w:t>College of Policing. 2025</w:t>
      </w:r>
      <w:r>
        <w:rPr>
          <w:sz w:val="24"/>
          <w:szCs w:val="24"/>
        </w:rPr>
        <w:t>). In this case, the report was of criminal damage where the male had pulled the television off the wall, causing damage to said television. The definition of criminal damage is “</w:t>
      </w:r>
      <w:r w:rsidRPr="00273A51">
        <w:rPr>
          <w:color w:val="auto"/>
          <w:sz w:val="24"/>
          <w:szCs w:val="24"/>
        </w:rPr>
        <w:t>A person who without </w:t>
      </w:r>
      <w:hyperlink r:id="rId11" w:history="1">
        <w:r w:rsidRPr="00273A51">
          <w:rPr>
            <w:rStyle w:val="Hyperlink"/>
            <w:rFonts w:eastAsiaTheme="majorEastAsia"/>
            <w:color w:val="auto"/>
            <w:sz w:val="24"/>
            <w:szCs w:val="24"/>
            <w:u w:val="none"/>
          </w:rPr>
          <w:t>lawful excuse</w:t>
        </w:r>
      </w:hyperlink>
      <w:r w:rsidRPr="00273A51">
        <w:rPr>
          <w:color w:val="auto"/>
          <w:sz w:val="24"/>
          <w:szCs w:val="24"/>
        </w:rPr>
        <w:t>, destroys or damages any </w:t>
      </w:r>
      <w:hyperlink r:id="rId12" w:history="1">
        <w:r w:rsidRPr="00273A51">
          <w:rPr>
            <w:rStyle w:val="Hyperlink"/>
            <w:rFonts w:eastAsiaTheme="majorEastAsia"/>
            <w:color w:val="auto"/>
            <w:sz w:val="24"/>
            <w:szCs w:val="24"/>
            <w:u w:val="none"/>
          </w:rPr>
          <w:t>property</w:t>
        </w:r>
      </w:hyperlink>
      <w:r w:rsidRPr="00273A51">
        <w:rPr>
          <w:color w:val="auto"/>
          <w:sz w:val="24"/>
          <w:szCs w:val="24"/>
        </w:rPr>
        <w:t>, </w:t>
      </w:r>
      <w:hyperlink r:id="rId13" w:history="1">
        <w:r w:rsidRPr="00273A51">
          <w:rPr>
            <w:rStyle w:val="Hyperlink"/>
            <w:rFonts w:eastAsiaTheme="majorEastAsia"/>
            <w:color w:val="auto"/>
            <w:sz w:val="24"/>
            <w:szCs w:val="24"/>
            <w:u w:val="none"/>
          </w:rPr>
          <w:t>belonging to another</w:t>
        </w:r>
      </w:hyperlink>
      <w:r w:rsidRPr="00273A51">
        <w:rPr>
          <w:color w:val="auto"/>
          <w:sz w:val="24"/>
          <w:szCs w:val="24"/>
        </w:rPr>
        <w:t>, </w:t>
      </w:r>
      <w:hyperlink r:id="rId14" w:history="1">
        <w:r w:rsidRPr="00273A51">
          <w:rPr>
            <w:rStyle w:val="Hyperlink"/>
            <w:rFonts w:eastAsiaTheme="majorEastAsia"/>
            <w:color w:val="auto"/>
            <w:sz w:val="24"/>
            <w:szCs w:val="24"/>
            <w:u w:val="none"/>
          </w:rPr>
          <w:t>intending</w:t>
        </w:r>
      </w:hyperlink>
      <w:r w:rsidRPr="00273A51">
        <w:rPr>
          <w:color w:val="auto"/>
          <w:sz w:val="24"/>
          <w:szCs w:val="24"/>
        </w:rPr>
        <w:t> to destroy or damage any such property or being </w:t>
      </w:r>
      <w:hyperlink r:id="rId15" w:history="1">
        <w:r w:rsidRPr="00273A51">
          <w:rPr>
            <w:rStyle w:val="Hyperlink"/>
            <w:rFonts w:eastAsiaTheme="majorEastAsia"/>
            <w:color w:val="auto"/>
            <w:sz w:val="24"/>
            <w:szCs w:val="24"/>
            <w:u w:val="none"/>
          </w:rPr>
          <w:t>reckless</w:t>
        </w:r>
      </w:hyperlink>
      <w:r w:rsidRPr="00273A51">
        <w:rPr>
          <w:color w:val="auto"/>
          <w:sz w:val="24"/>
          <w:szCs w:val="24"/>
        </w:rPr>
        <w:t xml:space="preserve"> as </w:t>
      </w:r>
      <w:r w:rsidRPr="0021436D">
        <w:rPr>
          <w:sz w:val="24"/>
          <w:szCs w:val="24"/>
        </w:rPr>
        <w:t>to whether any such property would be destroyed or damaged shall be guilty of an offence.</w:t>
      </w:r>
      <w:r>
        <w:rPr>
          <w:sz w:val="24"/>
          <w:szCs w:val="24"/>
        </w:rPr>
        <w:t>” (</w:t>
      </w:r>
      <w:r>
        <w:t>Police National Legal Database [PNLD], 2021.</w:t>
      </w:r>
      <w:r>
        <w:rPr>
          <w:sz w:val="24"/>
          <w:szCs w:val="24"/>
        </w:rPr>
        <w:t>). Despite this, the male may not have intended to cause damage to the television and has been reckless in his actions.</w:t>
      </w:r>
    </w:p>
    <w:p w14:paraId="4D17990B" w14:textId="77777777" w:rsidR="00283B3F" w:rsidRDefault="00283B3F" w:rsidP="00283B3F">
      <w:pPr>
        <w:overflowPunct/>
        <w:autoSpaceDE/>
        <w:autoSpaceDN/>
        <w:adjustRightInd/>
        <w:textAlignment w:val="auto"/>
        <w:rPr>
          <w:sz w:val="24"/>
          <w:szCs w:val="24"/>
        </w:rPr>
      </w:pPr>
    </w:p>
    <w:p w14:paraId="1D5724A6" w14:textId="77777777" w:rsidR="00283B3F" w:rsidRDefault="00283B3F" w:rsidP="00283B3F">
      <w:pPr>
        <w:overflowPunct/>
        <w:autoSpaceDE/>
        <w:autoSpaceDN/>
        <w:adjustRightInd/>
        <w:textAlignment w:val="auto"/>
        <w:rPr>
          <w:sz w:val="24"/>
          <w:szCs w:val="24"/>
        </w:rPr>
      </w:pPr>
      <w:r>
        <w:rPr>
          <w:sz w:val="24"/>
          <w:szCs w:val="24"/>
        </w:rPr>
        <w:t xml:space="preserve">I was aware and concerned, that in the time it had taken to get there, the victim may have cleaned up the damage or potentially taken the television to be fixed which would result in a loss of evidence for the Police. </w:t>
      </w:r>
    </w:p>
    <w:p w14:paraId="3325AC21" w14:textId="77777777" w:rsidR="00283B3F" w:rsidRDefault="00283B3F" w:rsidP="00283B3F">
      <w:pPr>
        <w:overflowPunct/>
        <w:autoSpaceDE/>
        <w:autoSpaceDN/>
        <w:adjustRightInd/>
        <w:textAlignment w:val="auto"/>
        <w:rPr>
          <w:sz w:val="24"/>
          <w:szCs w:val="24"/>
        </w:rPr>
      </w:pPr>
    </w:p>
    <w:p w14:paraId="47492DD4" w14:textId="400346B7" w:rsidR="00283B3F" w:rsidRDefault="00283B3F" w:rsidP="00283B3F">
      <w:pPr>
        <w:overflowPunct/>
        <w:autoSpaceDE/>
        <w:autoSpaceDN/>
        <w:adjustRightInd/>
        <w:textAlignment w:val="auto"/>
        <w:rPr>
          <w:sz w:val="24"/>
          <w:szCs w:val="24"/>
        </w:rPr>
      </w:pPr>
      <w:r>
        <w:rPr>
          <w:sz w:val="24"/>
          <w:szCs w:val="24"/>
        </w:rPr>
        <w:t>On arrival and before knocking the door, I have activated my Body Worn Video (BWV). It is crucial to activate this when attending domestic incidents as it can become crucial evidence (</w:t>
      </w:r>
      <w:r w:rsidR="00B41DD4" w:rsidRPr="00A57F10">
        <w:rPr>
          <w:sz w:val="24"/>
          <w:szCs w:val="24"/>
        </w:rPr>
        <w:t xml:space="preserve">Harrison, K., </w:t>
      </w:r>
      <w:proofErr w:type="spellStart"/>
      <w:r w:rsidR="00B41DD4" w:rsidRPr="00A57F10">
        <w:rPr>
          <w:sz w:val="24"/>
          <w:szCs w:val="24"/>
        </w:rPr>
        <w:t>L’Hoiry</w:t>
      </w:r>
      <w:proofErr w:type="spellEnd"/>
      <w:r w:rsidR="00B41DD4" w:rsidRPr="00A57F10">
        <w:rPr>
          <w:sz w:val="24"/>
          <w:szCs w:val="24"/>
        </w:rPr>
        <w:t xml:space="preserve">, X., &amp; </w:t>
      </w:r>
      <w:proofErr w:type="spellStart"/>
      <w:r w:rsidR="00B41DD4" w:rsidRPr="00A57F10">
        <w:rPr>
          <w:sz w:val="24"/>
          <w:szCs w:val="24"/>
        </w:rPr>
        <w:t>Santorso</w:t>
      </w:r>
      <w:proofErr w:type="spellEnd"/>
      <w:r w:rsidR="00B41DD4" w:rsidRPr="00A57F10">
        <w:rPr>
          <w:sz w:val="24"/>
          <w:szCs w:val="24"/>
        </w:rPr>
        <w:t>, S.</w:t>
      </w:r>
      <w:r w:rsidR="00C60B3E">
        <w:rPr>
          <w:sz w:val="24"/>
          <w:szCs w:val="24"/>
        </w:rPr>
        <w:t>,</w:t>
      </w:r>
      <w:r w:rsidR="00B41DD4" w:rsidRPr="00A57F10">
        <w:rPr>
          <w:sz w:val="24"/>
          <w:szCs w:val="24"/>
        </w:rPr>
        <w:t xml:space="preserve"> 2021</w:t>
      </w:r>
      <w:r>
        <w:rPr>
          <w:sz w:val="24"/>
          <w:szCs w:val="24"/>
        </w:rPr>
        <w:t xml:space="preserve">). Despite knowing how evidential my BWV can be in incidents like this, I am already apprehensive about how the victim is going to respond to officers arriving so late. With this in mind and with my BWV being on, this may antagonise the victim even more.  From previous incidents attended, I have had victims </w:t>
      </w:r>
      <w:r w:rsidR="00273A51">
        <w:rPr>
          <w:sz w:val="24"/>
          <w:szCs w:val="24"/>
        </w:rPr>
        <w:t>uncooperative and</w:t>
      </w:r>
      <w:r>
        <w:rPr>
          <w:sz w:val="24"/>
          <w:szCs w:val="24"/>
        </w:rPr>
        <w:t>/</w:t>
      </w:r>
      <w:r w:rsidR="00F6185C">
        <w:rPr>
          <w:sz w:val="24"/>
          <w:szCs w:val="24"/>
        </w:rPr>
        <w:t xml:space="preserve"> </w:t>
      </w:r>
      <w:r>
        <w:rPr>
          <w:sz w:val="24"/>
          <w:szCs w:val="24"/>
        </w:rPr>
        <w:t>or reluctant to share vital information as they are aware that they are being recorded.</w:t>
      </w:r>
    </w:p>
    <w:p w14:paraId="5D6FEE90" w14:textId="77777777" w:rsidR="00283B3F" w:rsidRDefault="00283B3F" w:rsidP="00283B3F">
      <w:pPr>
        <w:overflowPunct/>
        <w:autoSpaceDE/>
        <w:autoSpaceDN/>
        <w:adjustRightInd/>
        <w:textAlignment w:val="auto"/>
        <w:rPr>
          <w:sz w:val="24"/>
          <w:szCs w:val="24"/>
        </w:rPr>
      </w:pPr>
    </w:p>
    <w:p w14:paraId="2A1FEE45" w14:textId="77777777" w:rsidR="00283B3F" w:rsidRDefault="00283B3F" w:rsidP="00283B3F">
      <w:pPr>
        <w:overflowPunct/>
        <w:autoSpaceDE/>
        <w:autoSpaceDN/>
        <w:adjustRightInd/>
        <w:textAlignment w:val="auto"/>
        <w:rPr>
          <w:sz w:val="24"/>
          <w:szCs w:val="24"/>
        </w:rPr>
      </w:pPr>
    </w:p>
    <w:p w14:paraId="26048C62" w14:textId="792CBFB0" w:rsidR="00283B3F" w:rsidRDefault="00283B3F" w:rsidP="00283B3F">
      <w:pPr>
        <w:overflowPunct/>
        <w:autoSpaceDE/>
        <w:autoSpaceDN/>
        <w:adjustRightInd/>
        <w:textAlignment w:val="auto"/>
        <w:rPr>
          <w:sz w:val="24"/>
          <w:szCs w:val="24"/>
        </w:rPr>
      </w:pPr>
      <w:r>
        <w:rPr>
          <w:sz w:val="24"/>
          <w:szCs w:val="24"/>
        </w:rPr>
        <w:t xml:space="preserve">Having knocked the door, the victim, a female, was very angry with the Police for not coming out sooner to deal with it. I knew how important it would be to recover the service. Understandably, the victim was shouting at myself and would not engage with me. I have decided to use </w:t>
      </w:r>
      <w:proofErr w:type="spellStart"/>
      <w:r>
        <w:rPr>
          <w:sz w:val="24"/>
          <w:szCs w:val="24"/>
        </w:rPr>
        <w:t>Betrai</w:t>
      </w:r>
      <w:proofErr w:type="spellEnd"/>
      <w:r>
        <w:rPr>
          <w:sz w:val="24"/>
          <w:szCs w:val="24"/>
        </w:rPr>
        <w:t xml:space="preserve"> Box model as a way of communicating with her and to deescalate the situation. </w:t>
      </w:r>
      <w:proofErr w:type="spellStart"/>
      <w:r>
        <w:rPr>
          <w:sz w:val="24"/>
          <w:szCs w:val="24"/>
        </w:rPr>
        <w:t>Betrai</w:t>
      </w:r>
      <w:proofErr w:type="spellEnd"/>
      <w:r>
        <w:rPr>
          <w:sz w:val="24"/>
          <w:szCs w:val="24"/>
        </w:rPr>
        <w:t xml:space="preserve"> Box model is a cycle which shows “</w:t>
      </w:r>
      <w:r w:rsidRPr="00365FAB">
        <w:rPr>
          <w:sz w:val="24"/>
          <w:szCs w:val="24"/>
        </w:rPr>
        <w:t>how our attitude affects our behaviour, then how our behaviour affects other</w:t>
      </w:r>
      <w:r w:rsidR="00C577A2">
        <w:rPr>
          <w:sz w:val="24"/>
          <w:szCs w:val="24"/>
        </w:rPr>
        <w:t>’</w:t>
      </w:r>
      <w:r w:rsidRPr="00365FAB">
        <w:rPr>
          <w:sz w:val="24"/>
          <w:szCs w:val="24"/>
        </w:rPr>
        <w:t>s attitudes and how that then affects their behaviour.</w:t>
      </w:r>
      <w:r>
        <w:rPr>
          <w:sz w:val="24"/>
          <w:szCs w:val="24"/>
        </w:rPr>
        <w:t>”</w:t>
      </w:r>
      <w:r w:rsidR="007C3D2A">
        <w:rPr>
          <w:sz w:val="24"/>
          <w:szCs w:val="24"/>
        </w:rPr>
        <w:t xml:space="preserve"> </w:t>
      </w:r>
      <w:r>
        <w:rPr>
          <w:sz w:val="24"/>
          <w:szCs w:val="24"/>
        </w:rPr>
        <w:t>(</w:t>
      </w:r>
      <w:r w:rsidR="0091392E" w:rsidRPr="0091392E">
        <w:rPr>
          <w:sz w:val="24"/>
          <w:szCs w:val="24"/>
        </w:rPr>
        <w:t>Revolution Learning and Development Ltd</w:t>
      </w:r>
      <w:r w:rsidR="00440561">
        <w:rPr>
          <w:sz w:val="24"/>
          <w:szCs w:val="24"/>
        </w:rPr>
        <w:t>,</w:t>
      </w:r>
      <w:r w:rsidR="0091392E" w:rsidRPr="0091392E">
        <w:rPr>
          <w:sz w:val="24"/>
          <w:szCs w:val="24"/>
        </w:rPr>
        <w:t xml:space="preserve"> 2021</w:t>
      </w:r>
      <w:r>
        <w:rPr>
          <w:sz w:val="24"/>
          <w:szCs w:val="24"/>
        </w:rPr>
        <w:t xml:space="preserve">). Therefore, instead of shouting back I have spoken to her in a calm voice and agreed and sympathised with her and told her I understood her anger with the Police. I have chosen not to shout back at her and speak calmer to her as I am aware that this would have escalated the situation further. </w:t>
      </w:r>
    </w:p>
    <w:p w14:paraId="178A51BD" w14:textId="77777777" w:rsidR="00283B3F" w:rsidRDefault="00283B3F" w:rsidP="00283B3F">
      <w:pPr>
        <w:overflowPunct/>
        <w:autoSpaceDE/>
        <w:autoSpaceDN/>
        <w:adjustRightInd/>
        <w:textAlignment w:val="auto"/>
        <w:rPr>
          <w:sz w:val="24"/>
          <w:szCs w:val="24"/>
        </w:rPr>
      </w:pPr>
    </w:p>
    <w:p w14:paraId="306E73BD" w14:textId="4C25BAD9" w:rsidR="00283B3F" w:rsidRDefault="00283B3F" w:rsidP="00283B3F">
      <w:pPr>
        <w:overflowPunct/>
        <w:autoSpaceDE/>
        <w:autoSpaceDN/>
        <w:adjustRightInd/>
        <w:textAlignment w:val="auto"/>
        <w:rPr>
          <w:sz w:val="24"/>
          <w:szCs w:val="24"/>
        </w:rPr>
      </w:pPr>
      <w:r>
        <w:rPr>
          <w:sz w:val="24"/>
          <w:szCs w:val="24"/>
        </w:rPr>
        <w:t xml:space="preserve">The victim started to calm down and I began to feel relief. I have identified that the victim had an </w:t>
      </w:r>
      <w:r w:rsidR="00F91EDD">
        <w:rPr>
          <w:sz w:val="24"/>
          <w:szCs w:val="24"/>
        </w:rPr>
        <w:t>accent,</w:t>
      </w:r>
      <w:r>
        <w:rPr>
          <w:sz w:val="24"/>
          <w:szCs w:val="24"/>
        </w:rPr>
        <w:t xml:space="preserve"> I have asked her what her preferred language would be to speak about the incident. The victim was originally from Poland, however having lived in the United Kingdom for a long time she was happy to continue talking in English. I have explained that the Police have access to Language Line which is a “language service provider” (</w:t>
      </w:r>
      <w:proofErr w:type="spellStart"/>
      <w:r w:rsidR="00337F52" w:rsidRPr="00337F52">
        <w:rPr>
          <w:sz w:val="24"/>
          <w:szCs w:val="24"/>
        </w:rPr>
        <w:t>LanguageLine</w:t>
      </w:r>
      <w:proofErr w:type="spellEnd"/>
      <w:r w:rsidR="00440561">
        <w:rPr>
          <w:sz w:val="24"/>
          <w:szCs w:val="24"/>
        </w:rPr>
        <w:t>,</w:t>
      </w:r>
      <w:r w:rsidR="00337F52" w:rsidRPr="00337F52">
        <w:rPr>
          <w:sz w:val="24"/>
          <w:szCs w:val="24"/>
        </w:rPr>
        <w:t xml:space="preserve"> </w:t>
      </w:r>
      <w:r w:rsidR="00440561">
        <w:rPr>
          <w:sz w:val="24"/>
          <w:szCs w:val="24"/>
        </w:rPr>
        <w:t>2025</w:t>
      </w:r>
      <w:r w:rsidRPr="00337F52">
        <w:rPr>
          <w:sz w:val="24"/>
          <w:szCs w:val="24"/>
        </w:rPr>
        <w:t>)</w:t>
      </w:r>
      <w:r>
        <w:rPr>
          <w:sz w:val="24"/>
          <w:szCs w:val="24"/>
        </w:rPr>
        <w:t xml:space="preserve"> which would </w:t>
      </w:r>
      <w:r w:rsidR="002D2CE3">
        <w:rPr>
          <w:sz w:val="24"/>
          <w:szCs w:val="24"/>
        </w:rPr>
        <w:t>have</w:t>
      </w:r>
      <w:r>
        <w:rPr>
          <w:sz w:val="24"/>
          <w:szCs w:val="24"/>
        </w:rPr>
        <w:t xml:space="preserve"> allowed the victim to speak to us in her first language via a translator. In the code of practice for victims of crime in England and Wales (Victims Code) it’s the victims right to have </w:t>
      </w:r>
      <w:r>
        <w:rPr>
          <w:sz w:val="24"/>
          <w:szCs w:val="24"/>
        </w:rPr>
        <w:lastRenderedPageBreak/>
        <w:t>the information they want and need in a way that is easiest for them to understand, this can include having a translator (</w:t>
      </w:r>
      <w:r w:rsidR="00795B16">
        <w:rPr>
          <w:sz w:val="24"/>
          <w:szCs w:val="24"/>
        </w:rPr>
        <w:t>Ministry of Justice</w:t>
      </w:r>
      <w:r w:rsidR="00C07E62">
        <w:rPr>
          <w:sz w:val="24"/>
          <w:szCs w:val="24"/>
        </w:rPr>
        <w:t>,</w:t>
      </w:r>
      <w:r w:rsidR="00795B16">
        <w:rPr>
          <w:sz w:val="24"/>
          <w:szCs w:val="24"/>
        </w:rPr>
        <w:t xml:space="preserve"> 2025).</w:t>
      </w:r>
      <w:r>
        <w:rPr>
          <w:sz w:val="24"/>
          <w:szCs w:val="24"/>
        </w:rPr>
        <w:t xml:space="preserve"> The victim explained she did not want a translator as she no longer wanted to involve the Police. Although Language Line can sometimes make an investigation more complicated, as you are relying on a third person to give you accurate information, especially in terms of a first disclosure, I think the use of </w:t>
      </w:r>
      <w:r w:rsidR="00C07E62">
        <w:rPr>
          <w:sz w:val="24"/>
          <w:szCs w:val="24"/>
        </w:rPr>
        <w:t>a</w:t>
      </w:r>
      <w:r>
        <w:rPr>
          <w:sz w:val="24"/>
          <w:szCs w:val="24"/>
        </w:rPr>
        <w:t xml:space="preserve"> translator would have positively aided me in building the trust back between her and the Police quicker.</w:t>
      </w:r>
    </w:p>
    <w:p w14:paraId="185AD65B" w14:textId="77777777" w:rsidR="00283B3F" w:rsidRDefault="00283B3F" w:rsidP="00283B3F">
      <w:pPr>
        <w:overflowPunct/>
        <w:autoSpaceDE/>
        <w:autoSpaceDN/>
        <w:adjustRightInd/>
        <w:textAlignment w:val="auto"/>
        <w:rPr>
          <w:sz w:val="24"/>
          <w:szCs w:val="24"/>
        </w:rPr>
      </w:pPr>
    </w:p>
    <w:p w14:paraId="6FDE197A" w14:textId="4E535F0F" w:rsidR="00283B3F" w:rsidRDefault="00283B3F" w:rsidP="00283B3F">
      <w:pPr>
        <w:overflowPunct/>
        <w:autoSpaceDE/>
        <w:autoSpaceDN/>
        <w:adjustRightInd/>
        <w:textAlignment w:val="auto"/>
        <w:rPr>
          <w:sz w:val="24"/>
          <w:szCs w:val="24"/>
        </w:rPr>
      </w:pPr>
      <w:r>
        <w:rPr>
          <w:sz w:val="24"/>
          <w:szCs w:val="24"/>
        </w:rPr>
        <w:t xml:space="preserve">I could see the television was still on the floor and I could see the screen was smashed. I was pleased about this as it meant that there was still evidence that could be saved. The 999 call that the Police received came from the victim herself and she had said that her husband had pulled the television off the wall in an argument. Due to the victim already naming the suspect and seeing the evidence in front of </w:t>
      </w:r>
      <w:r w:rsidR="00C07E62">
        <w:rPr>
          <w:sz w:val="24"/>
          <w:szCs w:val="24"/>
        </w:rPr>
        <w:t>me and</w:t>
      </w:r>
      <w:r>
        <w:rPr>
          <w:sz w:val="24"/>
          <w:szCs w:val="24"/>
        </w:rPr>
        <w:t xml:space="preserve"> being aware of the Force policy for positive action, I was instantly aware that I would be arresting the male.</w:t>
      </w:r>
    </w:p>
    <w:p w14:paraId="368454E8" w14:textId="77777777" w:rsidR="00283B3F" w:rsidRDefault="00283B3F" w:rsidP="00283B3F">
      <w:pPr>
        <w:overflowPunct/>
        <w:autoSpaceDE/>
        <w:autoSpaceDN/>
        <w:adjustRightInd/>
        <w:textAlignment w:val="auto"/>
        <w:rPr>
          <w:sz w:val="24"/>
          <w:szCs w:val="24"/>
        </w:rPr>
      </w:pPr>
    </w:p>
    <w:p w14:paraId="0DBA1E3A" w14:textId="3441B22F" w:rsidR="00283B3F" w:rsidRDefault="00283B3F" w:rsidP="00283B3F">
      <w:pPr>
        <w:overflowPunct/>
        <w:autoSpaceDE/>
        <w:autoSpaceDN/>
        <w:adjustRightInd/>
        <w:textAlignment w:val="auto"/>
        <w:rPr>
          <w:sz w:val="24"/>
          <w:szCs w:val="24"/>
        </w:rPr>
      </w:pPr>
      <w:r>
        <w:rPr>
          <w:sz w:val="24"/>
          <w:szCs w:val="24"/>
        </w:rPr>
        <w:t xml:space="preserve">Despite already knowing I was going to be arresting the male, I felt concerned that the victim no longer wanted any police involvement and this could potentially lead to her become a repeat victim. I am aware of the risk of victims of domestic abuse becoming repeat victims from their abuser. Woman’s Aid founded data in 2023 that showed that on average their service users experienced abuse for six years and one month </w:t>
      </w:r>
      <w:r w:rsidR="00EC0E6B">
        <w:rPr>
          <w:sz w:val="24"/>
          <w:szCs w:val="24"/>
        </w:rPr>
        <w:t>(Women’s Aid Federation of England, 2023</w:t>
      </w:r>
      <w:r>
        <w:rPr>
          <w:sz w:val="24"/>
          <w:szCs w:val="24"/>
        </w:rPr>
        <w:t>), this would show how long a repeat victim they would be.</w:t>
      </w:r>
    </w:p>
    <w:p w14:paraId="382657A9" w14:textId="77777777" w:rsidR="00283B3F" w:rsidRDefault="00283B3F" w:rsidP="00283B3F">
      <w:pPr>
        <w:overflowPunct/>
        <w:autoSpaceDE/>
        <w:autoSpaceDN/>
        <w:adjustRightInd/>
        <w:textAlignment w:val="auto"/>
        <w:rPr>
          <w:sz w:val="24"/>
          <w:szCs w:val="24"/>
        </w:rPr>
      </w:pPr>
    </w:p>
    <w:p w14:paraId="31FDB7E6" w14:textId="46272D8F" w:rsidR="00283B3F" w:rsidRDefault="00283B3F" w:rsidP="00283B3F">
      <w:pPr>
        <w:overflowPunct/>
        <w:autoSpaceDE/>
        <w:autoSpaceDN/>
        <w:adjustRightInd/>
        <w:textAlignment w:val="auto"/>
        <w:rPr>
          <w:sz w:val="24"/>
          <w:szCs w:val="24"/>
        </w:rPr>
      </w:pPr>
      <w:r>
        <w:rPr>
          <w:sz w:val="24"/>
          <w:szCs w:val="24"/>
        </w:rPr>
        <w:t xml:space="preserve">I have explained to the victim that even though she no longer wanted Police support, I was still duty bound to take positive action and arrest the male. When explaining this I felt fearful that she may feel that again the Police were letting her down because they were not doing as she wished. The victim explained her concern with the male being arrested. As she was not born in the United </w:t>
      </w:r>
      <w:r w:rsidR="00941FD3">
        <w:rPr>
          <w:sz w:val="24"/>
          <w:szCs w:val="24"/>
        </w:rPr>
        <w:t>Kingdom,</w:t>
      </w:r>
      <w:r>
        <w:rPr>
          <w:sz w:val="24"/>
          <w:szCs w:val="24"/>
        </w:rPr>
        <w:t xml:space="preserve"> she had very limited family and friends here, therefore she did not want to feel even more isolated than she already did. </w:t>
      </w:r>
      <w:r w:rsidR="008F1071">
        <w:rPr>
          <w:sz w:val="24"/>
          <w:szCs w:val="24"/>
        </w:rPr>
        <w:t>Therefore, I believed that the victim is a vulnerable person</w:t>
      </w:r>
      <w:r w:rsidR="001E38EB">
        <w:rPr>
          <w:sz w:val="24"/>
          <w:szCs w:val="24"/>
        </w:rPr>
        <w:t xml:space="preserve"> due to her personal situation</w:t>
      </w:r>
      <w:r w:rsidR="009E72A9">
        <w:rPr>
          <w:sz w:val="24"/>
          <w:szCs w:val="24"/>
        </w:rPr>
        <w:t xml:space="preserve">; being within a volatile relationship and being </w:t>
      </w:r>
      <w:r w:rsidR="00271A0C">
        <w:rPr>
          <w:sz w:val="24"/>
          <w:szCs w:val="24"/>
        </w:rPr>
        <w:t xml:space="preserve">so far away from her own support network. </w:t>
      </w:r>
      <w:r>
        <w:rPr>
          <w:sz w:val="24"/>
          <w:szCs w:val="24"/>
        </w:rPr>
        <w:t xml:space="preserve">SWAC reported that one reason a victim may not report their abuse is due to </w:t>
      </w:r>
      <w:r w:rsidRPr="00FF7869">
        <w:rPr>
          <w:sz w:val="24"/>
          <w:szCs w:val="24"/>
        </w:rPr>
        <w:t>“the fear of loneliness”</w:t>
      </w:r>
      <w:r>
        <w:rPr>
          <w:sz w:val="24"/>
          <w:szCs w:val="24"/>
        </w:rPr>
        <w:t xml:space="preserve"> (</w:t>
      </w:r>
      <w:r w:rsidR="001E2B62">
        <w:t>SWACA</w:t>
      </w:r>
      <w:r w:rsidR="00941FD3">
        <w:t>,</w:t>
      </w:r>
      <w:r w:rsidR="001E2B62">
        <w:t xml:space="preserve"> 2022</w:t>
      </w:r>
      <w:r>
        <w:rPr>
          <w:sz w:val="24"/>
          <w:szCs w:val="24"/>
        </w:rPr>
        <w:t xml:space="preserve">). I have felt it was imperative in this moment to explain about a Public Protection Notification (PPN) and a victim support referral to her. In providing this information, I hoped it would give her reassurance that there were other support networks for her, even if she did want to separate from her partner. A PPN is a document that is completed by the Police and used to share with partnering agencies when there is concern about an adult or child, this will result in a </w:t>
      </w:r>
      <w:proofErr w:type="spellStart"/>
      <w:r>
        <w:rPr>
          <w:sz w:val="24"/>
          <w:szCs w:val="24"/>
        </w:rPr>
        <w:t>multi agency</w:t>
      </w:r>
      <w:proofErr w:type="spellEnd"/>
      <w:r>
        <w:rPr>
          <w:sz w:val="24"/>
          <w:szCs w:val="24"/>
        </w:rPr>
        <w:t xml:space="preserve"> response (</w:t>
      </w:r>
      <w:r w:rsidR="000C552A">
        <w:rPr>
          <w:sz w:val="24"/>
          <w:szCs w:val="24"/>
        </w:rPr>
        <w:t>His Majesty’s Inspectorate of Constabulary and Fire &amp; Rescue Service</w:t>
      </w:r>
      <w:r w:rsidR="00941FD3">
        <w:rPr>
          <w:sz w:val="24"/>
          <w:szCs w:val="24"/>
        </w:rPr>
        <w:t>,</w:t>
      </w:r>
      <w:r w:rsidR="000C552A">
        <w:rPr>
          <w:sz w:val="24"/>
          <w:szCs w:val="24"/>
        </w:rPr>
        <w:t xml:space="preserve"> 2022</w:t>
      </w:r>
      <w:r>
        <w:rPr>
          <w:sz w:val="24"/>
          <w:szCs w:val="24"/>
        </w:rPr>
        <w:t>).</w:t>
      </w:r>
      <w:r w:rsidR="00073C4A">
        <w:rPr>
          <w:sz w:val="24"/>
          <w:szCs w:val="24"/>
        </w:rPr>
        <w:t xml:space="preserve"> </w:t>
      </w:r>
      <w:r w:rsidR="00EC7713">
        <w:rPr>
          <w:sz w:val="24"/>
          <w:szCs w:val="24"/>
        </w:rPr>
        <w:t>Upon completion of the PPN document, the referral was shared to the local social services</w:t>
      </w:r>
      <w:r w:rsidR="00433197">
        <w:rPr>
          <w:sz w:val="24"/>
          <w:szCs w:val="24"/>
        </w:rPr>
        <w:t xml:space="preserve"> and </w:t>
      </w:r>
      <w:r w:rsidR="00973B8B">
        <w:rPr>
          <w:sz w:val="24"/>
          <w:szCs w:val="24"/>
        </w:rPr>
        <w:t xml:space="preserve">the Police Public Protection Unit – which can </w:t>
      </w:r>
      <w:r w:rsidR="00F932C9">
        <w:rPr>
          <w:sz w:val="24"/>
          <w:szCs w:val="24"/>
        </w:rPr>
        <w:t xml:space="preserve">place critical risk markers </w:t>
      </w:r>
      <w:r w:rsidR="00E72E3C">
        <w:rPr>
          <w:sz w:val="24"/>
          <w:szCs w:val="24"/>
        </w:rPr>
        <w:t xml:space="preserve">on the home. </w:t>
      </w:r>
      <w:r w:rsidR="000676EE">
        <w:rPr>
          <w:sz w:val="24"/>
          <w:szCs w:val="24"/>
        </w:rPr>
        <w:t>This marker</w:t>
      </w:r>
      <w:r w:rsidR="00E72E3C">
        <w:rPr>
          <w:sz w:val="24"/>
          <w:szCs w:val="24"/>
        </w:rPr>
        <w:t xml:space="preserve"> will </w:t>
      </w:r>
      <w:r w:rsidR="00E17694">
        <w:rPr>
          <w:sz w:val="24"/>
          <w:szCs w:val="24"/>
        </w:rPr>
        <w:t>provide efficient safeguarding</w:t>
      </w:r>
      <w:r w:rsidR="000676EE">
        <w:rPr>
          <w:sz w:val="24"/>
          <w:szCs w:val="24"/>
        </w:rPr>
        <w:t xml:space="preserve"> from the police</w:t>
      </w:r>
      <w:r w:rsidR="001E6164">
        <w:rPr>
          <w:sz w:val="24"/>
          <w:szCs w:val="24"/>
        </w:rPr>
        <w:t xml:space="preserve"> - </w:t>
      </w:r>
      <w:r w:rsidR="000676EE">
        <w:rPr>
          <w:sz w:val="24"/>
          <w:szCs w:val="24"/>
        </w:rPr>
        <w:t xml:space="preserve">triggering a </w:t>
      </w:r>
      <w:r w:rsidR="001E6164">
        <w:rPr>
          <w:sz w:val="24"/>
          <w:szCs w:val="24"/>
        </w:rPr>
        <w:t xml:space="preserve">consideration for an immediate response to this address - </w:t>
      </w:r>
      <w:r w:rsidR="00E17694">
        <w:rPr>
          <w:sz w:val="24"/>
          <w:szCs w:val="24"/>
        </w:rPr>
        <w:t xml:space="preserve">for the victim </w:t>
      </w:r>
      <w:r w:rsidR="000676EE">
        <w:rPr>
          <w:sz w:val="24"/>
          <w:szCs w:val="24"/>
        </w:rPr>
        <w:t xml:space="preserve">if/when there were any future incidents within her home. </w:t>
      </w:r>
      <w:r w:rsidR="00980314">
        <w:rPr>
          <w:sz w:val="24"/>
          <w:szCs w:val="24"/>
        </w:rPr>
        <w:t xml:space="preserve">The victim will also be referred to </w:t>
      </w:r>
      <w:r w:rsidR="00980314" w:rsidRPr="00AF65B5">
        <w:rPr>
          <w:sz w:val="24"/>
          <w:szCs w:val="24"/>
        </w:rPr>
        <w:t xml:space="preserve">Assia, a </w:t>
      </w:r>
      <w:r w:rsidR="00433197" w:rsidRPr="00AF65B5">
        <w:rPr>
          <w:sz w:val="24"/>
          <w:szCs w:val="24"/>
        </w:rPr>
        <w:t>domestic abuse service, providing support for victims of domestic abuse.</w:t>
      </w:r>
      <w:r w:rsidR="00433197">
        <w:rPr>
          <w:sz w:val="24"/>
          <w:szCs w:val="24"/>
        </w:rPr>
        <w:t xml:space="preserve"> </w:t>
      </w:r>
      <w:r w:rsidR="00C25B99">
        <w:rPr>
          <w:sz w:val="24"/>
          <w:szCs w:val="24"/>
        </w:rPr>
        <w:t xml:space="preserve">Assia </w:t>
      </w:r>
      <w:r w:rsidR="00DF231A">
        <w:rPr>
          <w:sz w:val="24"/>
          <w:szCs w:val="24"/>
        </w:rPr>
        <w:t>provides a ‘…confidential domestic abuse service for people of all backgrounds.’ (</w:t>
      </w:r>
      <w:r w:rsidR="00EE17DD">
        <w:rPr>
          <w:sz w:val="24"/>
          <w:szCs w:val="24"/>
        </w:rPr>
        <w:t>Bridgend</w:t>
      </w:r>
      <w:r w:rsidR="00B73C62">
        <w:rPr>
          <w:sz w:val="24"/>
          <w:szCs w:val="24"/>
        </w:rPr>
        <w:t xml:space="preserve"> County Borough Council</w:t>
      </w:r>
      <w:r w:rsidR="00EE17DD">
        <w:rPr>
          <w:sz w:val="24"/>
          <w:szCs w:val="24"/>
        </w:rPr>
        <w:t xml:space="preserve">, 2025). </w:t>
      </w:r>
      <w:r>
        <w:rPr>
          <w:sz w:val="24"/>
          <w:szCs w:val="24"/>
        </w:rPr>
        <w:t>Th</w:t>
      </w:r>
      <w:r w:rsidR="00433197">
        <w:rPr>
          <w:sz w:val="24"/>
          <w:szCs w:val="24"/>
        </w:rPr>
        <w:t>ese services</w:t>
      </w:r>
      <w:r>
        <w:rPr>
          <w:sz w:val="24"/>
          <w:szCs w:val="24"/>
        </w:rPr>
        <w:t xml:space="preserve"> will ultimately give the victim the best support possible which is vital when trying to reduce repeat victimisation.</w:t>
      </w:r>
      <w:r w:rsidR="00181DBE">
        <w:rPr>
          <w:sz w:val="24"/>
          <w:szCs w:val="24"/>
        </w:rPr>
        <w:t xml:space="preserve"> </w:t>
      </w:r>
      <w:r w:rsidR="00181DBE" w:rsidRPr="009A2BEC">
        <w:rPr>
          <w:sz w:val="24"/>
          <w:szCs w:val="24"/>
        </w:rPr>
        <w:lastRenderedPageBreak/>
        <w:t xml:space="preserve">Repeat Victimisation </w:t>
      </w:r>
      <w:r w:rsidR="00E950F1" w:rsidRPr="009A2BEC">
        <w:rPr>
          <w:sz w:val="24"/>
          <w:szCs w:val="24"/>
        </w:rPr>
        <w:t>can be classified as</w:t>
      </w:r>
      <w:r w:rsidR="00E950F1">
        <w:rPr>
          <w:sz w:val="24"/>
          <w:szCs w:val="24"/>
        </w:rPr>
        <w:t xml:space="preserve"> </w:t>
      </w:r>
      <w:r w:rsidR="007F20E0">
        <w:rPr>
          <w:sz w:val="24"/>
          <w:szCs w:val="24"/>
        </w:rPr>
        <w:t>‘</w:t>
      </w:r>
      <w:r w:rsidR="007F20E0" w:rsidRPr="007F20E0">
        <w:rPr>
          <w:sz w:val="24"/>
          <w:szCs w:val="24"/>
        </w:rPr>
        <w:t>The incidence of a person or place becoming the victim of crime on more than one occasion. Studies suggest that 4 per cent of victims account for about 40 per cent of crimes.</w:t>
      </w:r>
      <w:r w:rsidR="007F20E0">
        <w:rPr>
          <w:sz w:val="24"/>
          <w:szCs w:val="24"/>
        </w:rPr>
        <w:t xml:space="preserve">’ </w:t>
      </w:r>
      <w:r w:rsidR="00F567D4">
        <w:rPr>
          <w:sz w:val="24"/>
          <w:szCs w:val="24"/>
        </w:rPr>
        <w:t>(</w:t>
      </w:r>
      <w:r w:rsidR="00551D99">
        <w:rPr>
          <w:sz w:val="24"/>
          <w:szCs w:val="24"/>
        </w:rPr>
        <w:t>Gooch, G &amp; Williams, M</w:t>
      </w:r>
      <w:r w:rsidR="00941FD3">
        <w:rPr>
          <w:sz w:val="24"/>
          <w:szCs w:val="24"/>
        </w:rPr>
        <w:t>., 2015, p.133</w:t>
      </w:r>
      <w:r w:rsidR="00551D99">
        <w:rPr>
          <w:sz w:val="24"/>
          <w:szCs w:val="24"/>
        </w:rPr>
        <w:t xml:space="preserve">). </w:t>
      </w:r>
    </w:p>
    <w:p w14:paraId="6D84D3A9" w14:textId="77777777" w:rsidR="00283B3F" w:rsidRDefault="00283B3F" w:rsidP="00283B3F">
      <w:pPr>
        <w:overflowPunct/>
        <w:autoSpaceDE/>
        <w:autoSpaceDN/>
        <w:adjustRightInd/>
        <w:textAlignment w:val="auto"/>
        <w:rPr>
          <w:sz w:val="24"/>
          <w:szCs w:val="24"/>
        </w:rPr>
      </w:pPr>
    </w:p>
    <w:p w14:paraId="1BB8E3D2" w14:textId="46F5A69A" w:rsidR="00283B3F" w:rsidRDefault="00283B3F" w:rsidP="00283B3F">
      <w:pPr>
        <w:overflowPunct/>
        <w:autoSpaceDE/>
        <w:autoSpaceDN/>
        <w:adjustRightInd/>
        <w:textAlignment w:val="auto"/>
        <w:rPr>
          <w:sz w:val="24"/>
          <w:szCs w:val="24"/>
        </w:rPr>
      </w:pPr>
      <w:r>
        <w:rPr>
          <w:sz w:val="24"/>
          <w:szCs w:val="24"/>
        </w:rPr>
        <w:t xml:space="preserve">Whilst talking to the victim about this, I was aware of the likelihood the suspect could walk through the door at any moment. Despite the victim telling him to leave, he still had a key to the </w:t>
      </w:r>
      <w:r w:rsidR="00B12935">
        <w:rPr>
          <w:sz w:val="24"/>
          <w:szCs w:val="24"/>
        </w:rPr>
        <w:t>property,</w:t>
      </w:r>
      <w:r>
        <w:rPr>
          <w:sz w:val="24"/>
          <w:szCs w:val="24"/>
        </w:rPr>
        <w:t xml:space="preserve"> and all his belongings were still there. I have started to become anxious, and I could feel my heart starting to beat faster. Despite feeling this way, I ensured that I had to appear calm in front of the victim so she would know she could trust me.</w:t>
      </w:r>
    </w:p>
    <w:p w14:paraId="1F08B8A5" w14:textId="77777777" w:rsidR="00283B3F" w:rsidRDefault="00283B3F" w:rsidP="00283B3F">
      <w:pPr>
        <w:overflowPunct/>
        <w:autoSpaceDE/>
        <w:autoSpaceDN/>
        <w:adjustRightInd/>
        <w:textAlignment w:val="auto"/>
        <w:rPr>
          <w:sz w:val="24"/>
          <w:szCs w:val="24"/>
        </w:rPr>
      </w:pPr>
    </w:p>
    <w:p w14:paraId="2CA0651D" w14:textId="77777777" w:rsidR="00283B3F" w:rsidRDefault="00283B3F" w:rsidP="00283B3F">
      <w:pPr>
        <w:overflowPunct/>
        <w:autoSpaceDE/>
        <w:autoSpaceDN/>
        <w:adjustRightInd/>
        <w:textAlignment w:val="auto"/>
        <w:rPr>
          <w:sz w:val="24"/>
          <w:szCs w:val="24"/>
        </w:rPr>
      </w:pPr>
      <w:r>
        <w:rPr>
          <w:sz w:val="24"/>
          <w:szCs w:val="24"/>
        </w:rPr>
        <w:t>In doing so, I was able to self-calm and remain in control of the situation. Moreover, it appeared that the victim was starting to trust me with what information I was giving her. I knew how vital it was that I gained her trust back in the Police. The victim decided she did want to make a formal complaint against her husband which made me feel relieved. I knew that this was the safest option for her and because of it should lead to reducing repeat victimisation and repeat offending. However, I am aware of how many victims withdraw complaints to the Police for a numerous number of reasons. Therefore, I knew it was vital to keep the same level of support and trust as I was showing at the start throughout the whole investigation.</w:t>
      </w:r>
    </w:p>
    <w:p w14:paraId="2053D4D7" w14:textId="77777777" w:rsidR="00283B3F" w:rsidRDefault="00283B3F" w:rsidP="00283B3F">
      <w:pPr>
        <w:overflowPunct/>
        <w:autoSpaceDE/>
        <w:autoSpaceDN/>
        <w:adjustRightInd/>
        <w:textAlignment w:val="auto"/>
        <w:rPr>
          <w:sz w:val="24"/>
          <w:szCs w:val="24"/>
        </w:rPr>
      </w:pPr>
    </w:p>
    <w:p w14:paraId="4B1904A3" w14:textId="20F63920" w:rsidR="00283B3F" w:rsidRDefault="00283B3F" w:rsidP="00283B3F">
      <w:pPr>
        <w:overflowPunct/>
        <w:autoSpaceDE/>
        <w:autoSpaceDN/>
        <w:adjustRightInd/>
        <w:textAlignment w:val="auto"/>
        <w:rPr>
          <w:sz w:val="24"/>
          <w:szCs w:val="24"/>
        </w:rPr>
      </w:pPr>
      <w:r>
        <w:rPr>
          <w:sz w:val="24"/>
          <w:szCs w:val="24"/>
        </w:rPr>
        <w:t xml:space="preserve">Despite having the victim fully cooperate with the Police - which was positive - on reflection, I should have considered further safeguarding methods in case the victim wanted to withdraw. I could have applied for a Domestic Violence Protection Notification (DVPN) for the victim. A DVPN is </w:t>
      </w:r>
      <w:r w:rsidRPr="00211C44">
        <w:rPr>
          <w:sz w:val="24"/>
          <w:szCs w:val="24"/>
        </w:rPr>
        <w:t xml:space="preserve">“an emergency non-molestation and eviction notice which can be issued by the police, when attending to a domestic abuse incident, to a perpetrator.” </w:t>
      </w:r>
      <w:r w:rsidR="00211C44" w:rsidRPr="00211C44">
        <w:rPr>
          <w:sz w:val="24"/>
          <w:szCs w:val="24"/>
        </w:rPr>
        <w:t>(Home Office</w:t>
      </w:r>
      <w:r w:rsidR="00941FD3">
        <w:rPr>
          <w:sz w:val="24"/>
          <w:szCs w:val="24"/>
        </w:rPr>
        <w:t>,</w:t>
      </w:r>
      <w:r w:rsidR="00211C44" w:rsidRPr="00211C44">
        <w:rPr>
          <w:sz w:val="24"/>
          <w:szCs w:val="24"/>
        </w:rPr>
        <w:t xml:space="preserve"> 2022</w:t>
      </w:r>
      <w:r w:rsidRPr="00211C44">
        <w:rPr>
          <w:sz w:val="24"/>
          <w:szCs w:val="24"/>
        </w:rPr>
        <w:t xml:space="preserve">). </w:t>
      </w:r>
      <w:r>
        <w:rPr>
          <w:sz w:val="24"/>
          <w:szCs w:val="24"/>
        </w:rPr>
        <w:t xml:space="preserve">This would have been helpful as it would have been immediate protection for the victim. However, I did not act upon this due to my lack of knowledge around them. From reflecting this incident, I know in future domestic abuse incidents I will consider the use of a DVPN, if appropriate. </w:t>
      </w:r>
    </w:p>
    <w:p w14:paraId="19D3B476" w14:textId="77777777" w:rsidR="00283B3F" w:rsidRDefault="00283B3F" w:rsidP="00283B3F">
      <w:pPr>
        <w:overflowPunct/>
        <w:autoSpaceDE/>
        <w:autoSpaceDN/>
        <w:adjustRightInd/>
        <w:textAlignment w:val="auto"/>
        <w:rPr>
          <w:sz w:val="24"/>
          <w:szCs w:val="24"/>
        </w:rPr>
      </w:pPr>
    </w:p>
    <w:p w14:paraId="69BEE523" w14:textId="77777777" w:rsidR="00283B3F" w:rsidRDefault="00283B3F" w:rsidP="00283B3F">
      <w:pPr>
        <w:overflowPunct/>
        <w:autoSpaceDE/>
        <w:autoSpaceDN/>
        <w:adjustRightInd/>
        <w:textAlignment w:val="auto"/>
        <w:rPr>
          <w:sz w:val="24"/>
          <w:szCs w:val="24"/>
        </w:rPr>
      </w:pPr>
      <w:r>
        <w:rPr>
          <w:sz w:val="24"/>
          <w:szCs w:val="24"/>
        </w:rPr>
        <w:t>The only “plan” I had when going into the victim’s house was to safeguard her, which was already achieved by the suspect not being there and to try and rebuild and recover the relationship between the Police and her. I feel that I achieved this, however it has made me more aware of the impact Police response times has on the victim. Even though I was able to rebuild, I do not believe Police officers should be put in positions were they have to do this as a priority, as the main priority should be investigating the crime.</w:t>
      </w:r>
    </w:p>
    <w:p w14:paraId="5B695A7C" w14:textId="77777777" w:rsidR="00283B3F" w:rsidRDefault="00283B3F" w:rsidP="00283B3F">
      <w:pPr>
        <w:overflowPunct/>
        <w:autoSpaceDE/>
        <w:autoSpaceDN/>
        <w:adjustRightInd/>
        <w:textAlignment w:val="auto"/>
        <w:rPr>
          <w:sz w:val="24"/>
          <w:szCs w:val="24"/>
        </w:rPr>
      </w:pPr>
    </w:p>
    <w:p w14:paraId="57E89EA8" w14:textId="62AC0C13" w:rsidR="00283B3F" w:rsidRDefault="00283B3F" w:rsidP="00283B3F">
      <w:pPr>
        <w:overflowPunct/>
        <w:autoSpaceDE/>
        <w:autoSpaceDN/>
        <w:adjustRightInd/>
        <w:textAlignment w:val="auto"/>
        <w:rPr>
          <w:sz w:val="24"/>
          <w:szCs w:val="24"/>
        </w:rPr>
      </w:pPr>
      <w:r>
        <w:rPr>
          <w:sz w:val="24"/>
          <w:szCs w:val="24"/>
        </w:rPr>
        <w:t xml:space="preserve">In conclusion, if I were to attend a similar incident again, I believe that I would not handle it much different, apart from considering different safeguarding options. The fact that our response time to the victim was way past what I believe to be acceptable for a victim of domestic abuse, I believe this was down to lack of resources (e.g. officers), and not my personal fault. I would also insist on using Language Line with the victim, although she spoke a good level of English, on reflection it would have been more professional if I let her speak in her first language,  potentially gaining her trust much sooner than I did, but also obtaining more precise </w:t>
      </w:r>
      <w:r>
        <w:rPr>
          <w:sz w:val="24"/>
          <w:szCs w:val="24"/>
        </w:rPr>
        <w:lastRenderedPageBreak/>
        <w:t>evidence and information about the events as for some future incidents the language barrier could hinder any evidence collection from key witnesses.</w:t>
      </w:r>
    </w:p>
    <w:p w14:paraId="39DDB6CB" w14:textId="77777777" w:rsidR="00155DE9" w:rsidRDefault="00155DE9" w:rsidP="00283B3F">
      <w:pPr>
        <w:overflowPunct/>
        <w:autoSpaceDE/>
        <w:autoSpaceDN/>
        <w:adjustRightInd/>
        <w:textAlignment w:val="auto"/>
        <w:rPr>
          <w:sz w:val="24"/>
          <w:szCs w:val="24"/>
        </w:rPr>
      </w:pPr>
    </w:p>
    <w:p w14:paraId="121B6947" w14:textId="6218BE1E" w:rsidR="00283B3F" w:rsidRDefault="00F91EDD" w:rsidP="00283B3F">
      <w:pPr>
        <w:overflowPunct/>
        <w:autoSpaceDE/>
        <w:autoSpaceDN/>
        <w:adjustRightInd/>
        <w:textAlignment w:val="auto"/>
        <w:rPr>
          <w:sz w:val="24"/>
          <w:szCs w:val="24"/>
        </w:rPr>
      </w:pPr>
      <w:r>
        <w:rPr>
          <w:sz w:val="24"/>
          <w:szCs w:val="24"/>
        </w:rPr>
        <w:t>(</w:t>
      </w:r>
      <w:r w:rsidR="00155DE9">
        <w:rPr>
          <w:sz w:val="24"/>
          <w:szCs w:val="24"/>
        </w:rPr>
        <w:t>Word Count</w:t>
      </w:r>
      <w:r>
        <w:rPr>
          <w:sz w:val="24"/>
          <w:szCs w:val="24"/>
        </w:rPr>
        <w:t>,</w:t>
      </w:r>
      <w:r w:rsidR="00155DE9">
        <w:rPr>
          <w:sz w:val="24"/>
          <w:szCs w:val="24"/>
        </w:rPr>
        <w:t xml:space="preserve"> 219</w:t>
      </w:r>
      <w:r>
        <w:rPr>
          <w:sz w:val="24"/>
          <w:szCs w:val="24"/>
        </w:rPr>
        <w:t>3)</w:t>
      </w:r>
    </w:p>
    <w:p w14:paraId="71738358" w14:textId="77777777" w:rsidR="00EE17DD" w:rsidRDefault="00EE17DD" w:rsidP="00283B3F">
      <w:pPr>
        <w:overflowPunct/>
        <w:autoSpaceDE/>
        <w:autoSpaceDN/>
        <w:adjustRightInd/>
        <w:textAlignment w:val="auto"/>
        <w:rPr>
          <w:sz w:val="24"/>
          <w:szCs w:val="24"/>
        </w:rPr>
      </w:pPr>
    </w:p>
    <w:p w14:paraId="2A635E76" w14:textId="77777777" w:rsidR="00AF65B5" w:rsidRDefault="00AF65B5" w:rsidP="00A57F10">
      <w:pPr>
        <w:overflowPunct/>
        <w:autoSpaceDE/>
        <w:autoSpaceDN/>
        <w:adjustRightInd/>
        <w:textAlignment w:val="auto"/>
        <w:rPr>
          <w:sz w:val="24"/>
          <w:szCs w:val="24"/>
        </w:rPr>
      </w:pPr>
    </w:p>
    <w:p w14:paraId="3C4C8576" w14:textId="1F094D0E" w:rsidR="00375B69" w:rsidRPr="00375B69" w:rsidRDefault="00182C51" w:rsidP="00F2624F">
      <w:pPr>
        <w:overflowPunct/>
        <w:autoSpaceDE/>
        <w:autoSpaceDN/>
        <w:adjustRightInd/>
        <w:textAlignment w:val="auto"/>
        <w:rPr>
          <w:sz w:val="24"/>
          <w:szCs w:val="24"/>
          <w:u w:val="single"/>
        </w:rPr>
      </w:pPr>
      <w:r w:rsidRPr="00182C51">
        <w:rPr>
          <w:sz w:val="24"/>
          <w:szCs w:val="24"/>
          <w:u w:val="single"/>
        </w:rPr>
        <w:t>Reference List</w:t>
      </w:r>
    </w:p>
    <w:p w14:paraId="5EA8D80E" w14:textId="77777777" w:rsidR="00375B69" w:rsidRDefault="00375B69" w:rsidP="00F2624F">
      <w:pPr>
        <w:overflowPunct/>
        <w:autoSpaceDE/>
        <w:autoSpaceDN/>
        <w:adjustRightInd/>
        <w:textAlignment w:val="auto"/>
        <w:rPr>
          <w:sz w:val="24"/>
          <w:szCs w:val="24"/>
        </w:rPr>
      </w:pPr>
    </w:p>
    <w:p w14:paraId="0E758946" w14:textId="77777777" w:rsidR="00375B69" w:rsidRDefault="00375B69" w:rsidP="00182C51">
      <w:pPr>
        <w:overflowPunct/>
        <w:autoSpaceDE/>
        <w:autoSpaceDN/>
        <w:adjustRightInd/>
        <w:textAlignment w:val="auto"/>
        <w:rPr>
          <w:sz w:val="24"/>
          <w:szCs w:val="24"/>
        </w:rPr>
      </w:pPr>
      <w:r>
        <w:rPr>
          <w:sz w:val="24"/>
          <w:szCs w:val="24"/>
        </w:rPr>
        <w:t xml:space="preserve">Bridgend County Borough Council (2025) </w:t>
      </w:r>
      <w:r w:rsidRPr="00AF65B5">
        <w:rPr>
          <w:i/>
          <w:iCs/>
          <w:sz w:val="24"/>
          <w:szCs w:val="24"/>
        </w:rPr>
        <w:t>Domestic Abuse.</w:t>
      </w:r>
      <w:r>
        <w:rPr>
          <w:sz w:val="24"/>
          <w:szCs w:val="24"/>
        </w:rPr>
        <w:t xml:space="preserve"> Available at: </w:t>
      </w:r>
      <w:hyperlink r:id="rId16" w:history="1">
        <w:r w:rsidRPr="0016244B">
          <w:rPr>
            <w:rStyle w:val="Hyperlink"/>
            <w:sz w:val="24"/>
            <w:szCs w:val="24"/>
          </w:rPr>
          <w:t>https://www.bridgend.gov.uk/residents/social-care-and-wellbeing/prevention-and-wellbeing/domestic-abuse/</w:t>
        </w:r>
      </w:hyperlink>
      <w:r>
        <w:rPr>
          <w:sz w:val="24"/>
          <w:szCs w:val="24"/>
        </w:rPr>
        <w:t xml:space="preserve"> (Accessed: 22/10/2025)</w:t>
      </w:r>
    </w:p>
    <w:p w14:paraId="539A3855" w14:textId="77777777" w:rsidR="00375B69" w:rsidRDefault="00375B69" w:rsidP="00182C51">
      <w:pPr>
        <w:overflowPunct/>
        <w:autoSpaceDE/>
        <w:autoSpaceDN/>
        <w:adjustRightInd/>
        <w:textAlignment w:val="auto"/>
        <w:rPr>
          <w:sz w:val="24"/>
          <w:szCs w:val="24"/>
        </w:rPr>
      </w:pPr>
    </w:p>
    <w:p w14:paraId="4E200364" w14:textId="77777777" w:rsidR="00375B69" w:rsidRDefault="00375B69" w:rsidP="00CC2424">
      <w:pPr>
        <w:overflowPunct/>
        <w:autoSpaceDE/>
        <w:autoSpaceDN/>
        <w:adjustRightInd/>
        <w:textAlignment w:val="auto"/>
        <w:rPr>
          <w:sz w:val="24"/>
          <w:szCs w:val="24"/>
        </w:rPr>
      </w:pPr>
      <w:r>
        <w:rPr>
          <w:sz w:val="24"/>
          <w:szCs w:val="24"/>
        </w:rPr>
        <w:t xml:space="preserve">College of Policing (2023) </w:t>
      </w:r>
      <w:r w:rsidRPr="00D4418D">
        <w:rPr>
          <w:i/>
          <w:iCs/>
          <w:sz w:val="24"/>
          <w:szCs w:val="24"/>
        </w:rPr>
        <w:t>Code of Practice for Ethical Policing.</w:t>
      </w:r>
      <w:r>
        <w:rPr>
          <w:sz w:val="24"/>
          <w:szCs w:val="24"/>
        </w:rPr>
        <w:t xml:space="preserve"> Available at: </w:t>
      </w:r>
      <w:hyperlink r:id="rId17" w:anchor=":~:text=The%20College%20uses%20the%20following,groups%20may%20have%20different%20needs" w:history="1">
        <w:r w:rsidRPr="0016244B">
          <w:rPr>
            <w:rStyle w:val="Hyperlink"/>
            <w:sz w:val="24"/>
            <w:szCs w:val="24"/>
          </w:rPr>
          <w:t>https://www.college.police.uk/ethics/code-of-practice#:~:text=The%20College%20uses%20the%20following,groups%20may%20have%20different%20needs</w:t>
        </w:r>
      </w:hyperlink>
      <w:r>
        <w:rPr>
          <w:sz w:val="24"/>
          <w:szCs w:val="24"/>
        </w:rPr>
        <w:t xml:space="preserve"> (Accessed: 22/10/2025)</w:t>
      </w:r>
    </w:p>
    <w:p w14:paraId="0A30D779" w14:textId="77777777" w:rsidR="00375B69" w:rsidRDefault="00375B69" w:rsidP="00CC2424">
      <w:pPr>
        <w:overflowPunct/>
        <w:autoSpaceDE/>
        <w:autoSpaceDN/>
        <w:adjustRightInd/>
        <w:textAlignment w:val="auto"/>
        <w:rPr>
          <w:sz w:val="24"/>
          <w:szCs w:val="24"/>
        </w:rPr>
      </w:pPr>
    </w:p>
    <w:p w14:paraId="3D2EFFAD" w14:textId="77777777" w:rsidR="00375B69" w:rsidRDefault="00375B69" w:rsidP="00406EA2">
      <w:pPr>
        <w:overflowPunct/>
        <w:autoSpaceDE/>
        <w:autoSpaceDN/>
        <w:adjustRightInd/>
        <w:textAlignment w:val="auto"/>
        <w:rPr>
          <w:sz w:val="24"/>
          <w:szCs w:val="24"/>
        </w:rPr>
      </w:pPr>
      <w:r w:rsidRPr="00322961">
        <w:rPr>
          <w:sz w:val="24"/>
          <w:szCs w:val="24"/>
        </w:rPr>
        <w:t xml:space="preserve">College of Policing (2025) </w:t>
      </w:r>
      <w:r w:rsidRPr="00322961">
        <w:rPr>
          <w:i/>
          <w:iCs/>
          <w:sz w:val="24"/>
          <w:szCs w:val="24"/>
        </w:rPr>
        <w:t>Investigation process | college of policing</w:t>
      </w:r>
      <w:r w:rsidRPr="00322961">
        <w:rPr>
          <w:sz w:val="24"/>
          <w:szCs w:val="24"/>
        </w:rPr>
        <w:t xml:space="preserve">, </w:t>
      </w:r>
      <w:r w:rsidRPr="00322961">
        <w:rPr>
          <w:i/>
          <w:iCs/>
          <w:sz w:val="24"/>
          <w:szCs w:val="24"/>
        </w:rPr>
        <w:t>Investigation of Policing</w:t>
      </w:r>
      <w:r w:rsidRPr="00322961">
        <w:rPr>
          <w:sz w:val="24"/>
          <w:szCs w:val="24"/>
        </w:rPr>
        <w:t xml:space="preserve">. Available at: </w:t>
      </w:r>
      <w:hyperlink r:id="rId18" w:history="1">
        <w:r w:rsidRPr="00322961">
          <w:rPr>
            <w:rStyle w:val="Hyperlink"/>
            <w:rFonts w:eastAsiaTheme="majorEastAsia"/>
            <w:sz w:val="24"/>
            <w:szCs w:val="24"/>
          </w:rPr>
          <w:t>https://www.college.police.uk/app/investigation/investigation-process</w:t>
        </w:r>
      </w:hyperlink>
      <w:r>
        <w:rPr>
          <w:sz w:val="24"/>
          <w:szCs w:val="24"/>
        </w:rPr>
        <w:t xml:space="preserve"> </w:t>
      </w:r>
      <w:r w:rsidRPr="00322961">
        <w:rPr>
          <w:sz w:val="24"/>
          <w:szCs w:val="24"/>
        </w:rPr>
        <w:t>(Accessed: 14 July 2025)</w:t>
      </w:r>
    </w:p>
    <w:p w14:paraId="004D8C26" w14:textId="77777777" w:rsidR="00375B69" w:rsidRDefault="00375B69" w:rsidP="00406EA2">
      <w:pPr>
        <w:overflowPunct/>
        <w:autoSpaceDE/>
        <w:autoSpaceDN/>
        <w:adjustRightInd/>
        <w:textAlignment w:val="auto"/>
        <w:rPr>
          <w:sz w:val="24"/>
          <w:szCs w:val="24"/>
        </w:rPr>
      </w:pPr>
    </w:p>
    <w:p w14:paraId="4F135C59" w14:textId="77777777" w:rsidR="00375B69" w:rsidRDefault="00375B69" w:rsidP="003E32FB">
      <w:pPr>
        <w:ind w:right="237"/>
        <w:jc w:val="both"/>
        <w:rPr>
          <w:color w:val="000000" w:themeColor="text1"/>
          <w:sz w:val="24"/>
          <w:szCs w:val="24"/>
        </w:rPr>
      </w:pPr>
      <w:r>
        <w:rPr>
          <w:color w:val="000000" w:themeColor="text1"/>
          <w:sz w:val="24"/>
          <w:szCs w:val="24"/>
        </w:rPr>
        <w:t xml:space="preserve">Elliott-Davies, M. (2020). </w:t>
      </w:r>
      <w:r w:rsidRPr="00067512">
        <w:rPr>
          <w:i/>
          <w:iCs/>
          <w:color w:val="000000" w:themeColor="text1"/>
          <w:sz w:val="24"/>
          <w:szCs w:val="24"/>
        </w:rPr>
        <w:t>Single Crewing: Brief Evidence Review.</w:t>
      </w:r>
      <w:r>
        <w:rPr>
          <w:color w:val="000000" w:themeColor="text1"/>
          <w:sz w:val="24"/>
          <w:szCs w:val="24"/>
        </w:rPr>
        <w:t xml:space="preserve"> Available at: </w:t>
      </w:r>
      <w:hyperlink r:id="rId19" w:history="1">
        <w:r w:rsidRPr="00A604FC">
          <w:rPr>
            <w:rStyle w:val="Hyperlink"/>
            <w:sz w:val="24"/>
            <w:szCs w:val="24"/>
          </w:rPr>
          <w:t>https://www.polfed.org/media/16824/singlecrewingreport-27-03-20-v2.pdf</w:t>
        </w:r>
      </w:hyperlink>
      <w:r>
        <w:rPr>
          <w:color w:val="000000" w:themeColor="text1"/>
          <w:sz w:val="24"/>
          <w:szCs w:val="24"/>
        </w:rPr>
        <w:t xml:space="preserve"> (Accessed: 27 August 2025)</w:t>
      </w:r>
    </w:p>
    <w:p w14:paraId="1B9BE8FF" w14:textId="77777777" w:rsidR="00375B69" w:rsidRDefault="00375B69" w:rsidP="003E32FB">
      <w:pPr>
        <w:ind w:right="237"/>
        <w:jc w:val="both"/>
        <w:rPr>
          <w:color w:val="000000" w:themeColor="text1"/>
          <w:sz w:val="24"/>
          <w:szCs w:val="24"/>
        </w:rPr>
      </w:pPr>
    </w:p>
    <w:p w14:paraId="34CAADA1" w14:textId="77777777" w:rsidR="00375B69" w:rsidRDefault="00375B69" w:rsidP="00767511">
      <w:pPr>
        <w:overflowPunct/>
        <w:autoSpaceDE/>
        <w:autoSpaceDN/>
        <w:adjustRightInd/>
        <w:textAlignment w:val="auto"/>
        <w:rPr>
          <w:sz w:val="24"/>
          <w:szCs w:val="24"/>
        </w:rPr>
      </w:pPr>
      <w:r w:rsidRPr="004F3963">
        <w:rPr>
          <w:sz w:val="24"/>
          <w:szCs w:val="24"/>
        </w:rPr>
        <w:t xml:space="preserve">Gooch, G., &amp; Williams, M. (2015). </w:t>
      </w:r>
      <w:r w:rsidRPr="004F3963">
        <w:rPr>
          <w:i/>
          <w:iCs/>
          <w:sz w:val="24"/>
          <w:szCs w:val="24"/>
        </w:rPr>
        <w:t>A dictionary of law enforcement</w:t>
      </w:r>
      <w:r w:rsidRPr="004F3963">
        <w:rPr>
          <w:sz w:val="24"/>
          <w:szCs w:val="24"/>
        </w:rPr>
        <w:t xml:space="preserve"> (Second edition.). Oxford University Press.</w:t>
      </w:r>
    </w:p>
    <w:p w14:paraId="6F897FD4" w14:textId="77777777" w:rsidR="00375B69" w:rsidRDefault="00375B69" w:rsidP="00767511">
      <w:pPr>
        <w:overflowPunct/>
        <w:autoSpaceDE/>
        <w:autoSpaceDN/>
        <w:adjustRightInd/>
        <w:textAlignment w:val="auto"/>
        <w:rPr>
          <w:sz w:val="24"/>
          <w:szCs w:val="24"/>
        </w:rPr>
      </w:pPr>
    </w:p>
    <w:p w14:paraId="5E73D786" w14:textId="77777777" w:rsidR="00375B69" w:rsidRDefault="00375B69" w:rsidP="00BE4359">
      <w:pPr>
        <w:overflowPunct/>
        <w:autoSpaceDE/>
        <w:autoSpaceDN/>
        <w:adjustRightInd/>
        <w:textAlignment w:val="auto"/>
        <w:rPr>
          <w:sz w:val="24"/>
          <w:szCs w:val="24"/>
        </w:rPr>
      </w:pPr>
      <w:r w:rsidRPr="00A57F10">
        <w:rPr>
          <w:sz w:val="24"/>
          <w:szCs w:val="24"/>
        </w:rPr>
        <w:t xml:space="preserve">Harrison, K., </w:t>
      </w:r>
      <w:proofErr w:type="spellStart"/>
      <w:r w:rsidRPr="00A57F10">
        <w:rPr>
          <w:sz w:val="24"/>
          <w:szCs w:val="24"/>
        </w:rPr>
        <w:t>L’Hoiry</w:t>
      </w:r>
      <w:proofErr w:type="spellEnd"/>
      <w:r w:rsidRPr="00A57F10">
        <w:rPr>
          <w:sz w:val="24"/>
          <w:szCs w:val="24"/>
        </w:rPr>
        <w:t xml:space="preserve">, X., &amp; </w:t>
      </w:r>
      <w:proofErr w:type="spellStart"/>
      <w:r w:rsidRPr="00A57F10">
        <w:rPr>
          <w:sz w:val="24"/>
          <w:szCs w:val="24"/>
        </w:rPr>
        <w:t>Santorso</w:t>
      </w:r>
      <w:proofErr w:type="spellEnd"/>
      <w:r w:rsidRPr="00A57F10">
        <w:rPr>
          <w:sz w:val="24"/>
          <w:szCs w:val="24"/>
        </w:rPr>
        <w:t>, S. (2021)</w:t>
      </w:r>
      <w:r>
        <w:rPr>
          <w:sz w:val="24"/>
          <w:szCs w:val="24"/>
        </w:rPr>
        <w:t xml:space="preserve"> </w:t>
      </w:r>
      <w:r w:rsidRPr="00A57F10">
        <w:rPr>
          <w:sz w:val="24"/>
          <w:szCs w:val="24"/>
        </w:rPr>
        <w:t xml:space="preserve">Exploring the impact of body-worn video on the everyday behaviours of police officers. </w:t>
      </w:r>
      <w:r w:rsidRPr="00A57F10">
        <w:rPr>
          <w:i/>
          <w:iCs/>
          <w:sz w:val="24"/>
          <w:szCs w:val="24"/>
        </w:rPr>
        <w:t>The Police Journal</w:t>
      </w:r>
      <w:r w:rsidRPr="00A57F10">
        <w:rPr>
          <w:sz w:val="24"/>
          <w:szCs w:val="24"/>
        </w:rPr>
        <w:t xml:space="preserve">, </w:t>
      </w:r>
      <w:r w:rsidRPr="00A57F10">
        <w:rPr>
          <w:i/>
          <w:iCs/>
          <w:sz w:val="24"/>
          <w:szCs w:val="24"/>
        </w:rPr>
        <w:t>95</w:t>
      </w:r>
      <w:r w:rsidRPr="00A57F10">
        <w:rPr>
          <w:sz w:val="24"/>
          <w:szCs w:val="24"/>
        </w:rPr>
        <w:t xml:space="preserve">(2), 363-377. </w:t>
      </w:r>
      <w:hyperlink r:id="rId20" w:history="1">
        <w:r w:rsidRPr="00A57F10">
          <w:rPr>
            <w:rStyle w:val="Hyperlink"/>
            <w:sz w:val="24"/>
            <w:szCs w:val="24"/>
          </w:rPr>
          <w:t>https://doi-org.ezproxy.uwtsd.ac.uk/10.1177/0032258X211000834</w:t>
        </w:r>
      </w:hyperlink>
      <w:r w:rsidRPr="00A57F10">
        <w:rPr>
          <w:sz w:val="24"/>
          <w:szCs w:val="24"/>
        </w:rPr>
        <w:t xml:space="preserve"> (Original work published 2022)</w:t>
      </w:r>
    </w:p>
    <w:p w14:paraId="7354C06F" w14:textId="77777777" w:rsidR="00375B69" w:rsidRDefault="00375B69" w:rsidP="00BE4359">
      <w:pPr>
        <w:overflowPunct/>
        <w:autoSpaceDE/>
        <w:autoSpaceDN/>
        <w:adjustRightInd/>
        <w:textAlignment w:val="auto"/>
        <w:rPr>
          <w:sz w:val="24"/>
          <w:szCs w:val="24"/>
        </w:rPr>
      </w:pPr>
    </w:p>
    <w:p w14:paraId="1D2007F3" w14:textId="77777777" w:rsidR="00375B69" w:rsidRDefault="00375B69" w:rsidP="00A6521E">
      <w:pPr>
        <w:overflowPunct/>
        <w:autoSpaceDE/>
        <w:autoSpaceDN/>
        <w:adjustRightInd/>
        <w:textAlignment w:val="auto"/>
        <w:rPr>
          <w:sz w:val="24"/>
          <w:szCs w:val="24"/>
        </w:rPr>
      </w:pPr>
      <w:r>
        <w:rPr>
          <w:sz w:val="24"/>
          <w:szCs w:val="24"/>
        </w:rPr>
        <w:t xml:space="preserve">His Majesty’s Inspectorate of Constabulary and Fire &amp; Rescue Service. (2022) </w:t>
      </w:r>
      <w:r w:rsidRPr="00020156">
        <w:rPr>
          <w:i/>
          <w:iCs/>
          <w:sz w:val="24"/>
          <w:szCs w:val="24"/>
        </w:rPr>
        <w:t>Public Protection Notice (PPN).</w:t>
      </w:r>
      <w:r>
        <w:rPr>
          <w:sz w:val="24"/>
          <w:szCs w:val="24"/>
        </w:rPr>
        <w:t xml:space="preserve"> Available at: </w:t>
      </w:r>
      <w:hyperlink r:id="rId21" w:history="1">
        <w:r w:rsidRPr="00A604FC">
          <w:rPr>
            <w:rStyle w:val="Hyperlink"/>
            <w:sz w:val="24"/>
            <w:szCs w:val="24"/>
          </w:rPr>
          <w:t>https://hmicfrs.justiceinspectorates.gov.uk/glossary/public-protection-notice/</w:t>
        </w:r>
      </w:hyperlink>
      <w:r>
        <w:rPr>
          <w:sz w:val="24"/>
          <w:szCs w:val="24"/>
        </w:rPr>
        <w:t xml:space="preserve"> (Accessed: 14 July 2025)</w:t>
      </w:r>
    </w:p>
    <w:p w14:paraId="393052E5" w14:textId="77777777" w:rsidR="00375B69" w:rsidRDefault="00375B69" w:rsidP="00A6521E">
      <w:pPr>
        <w:overflowPunct/>
        <w:autoSpaceDE/>
        <w:autoSpaceDN/>
        <w:adjustRightInd/>
        <w:textAlignment w:val="auto"/>
        <w:rPr>
          <w:sz w:val="24"/>
          <w:szCs w:val="24"/>
        </w:rPr>
      </w:pPr>
    </w:p>
    <w:p w14:paraId="70DDA7B4" w14:textId="77777777" w:rsidR="00375B69" w:rsidRDefault="00375B69" w:rsidP="009869F8">
      <w:pPr>
        <w:overflowPunct/>
        <w:autoSpaceDE/>
        <w:autoSpaceDN/>
        <w:adjustRightInd/>
        <w:textAlignment w:val="auto"/>
        <w:rPr>
          <w:sz w:val="24"/>
          <w:szCs w:val="24"/>
        </w:rPr>
      </w:pPr>
      <w:r>
        <w:rPr>
          <w:sz w:val="24"/>
          <w:szCs w:val="24"/>
        </w:rPr>
        <w:t xml:space="preserve">Home Office. (2022) </w:t>
      </w:r>
      <w:r w:rsidRPr="007A556A">
        <w:rPr>
          <w:i/>
          <w:iCs/>
          <w:sz w:val="24"/>
          <w:szCs w:val="24"/>
        </w:rPr>
        <w:t>Domestic Violence Protection Notices (DVPNs) and Domestic Violence Protection Orders (DVPOs) guidance</w:t>
      </w:r>
      <w:r>
        <w:rPr>
          <w:i/>
          <w:iCs/>
          <w:sz w:val="24"/>
          <w:szCs w:val="24"/>
        </w:rPr>
        <w:t xml:space="preserve">. </w:t>
      </w:r>
      <w:r>
        <w:rPr>
          <w:sz w:val="24"/>
          <w:szCs w:val="24"/>
        </w:rPr>
        <w:t xml:space="preserve">Available at: </w:t>
      </w:r>
      <w:hyperlink r:id="rId22" w:history="1">
        <w:r w:rsidRPr="00A604FC">
          <w:rPr>
            <w:rStyle w:val="Hyperlink"/>
            <w:sz w:val="24"/>
            <w:szCs w:val="24"/>
          </w:rPr>
          <w:t>https://www.gov.uk/government/publications/domestic-violence-protection-orders/domestic-violence-protection-notices-dvpns-and-domestic-violence-protection-orders-dvpos-guidance-sections-24-33-crime-and-security-act-2010</w:t>
        </w:r>
      </w:hyperlink>
      <w:r>
        <w:rPr>
          <w:sz w:val="24"/>
          <w:szCs w:val="24"/>
        </w:rPr>
        <w:t xml:space="preserve"> (Accessed: 14 July 2025)</w:t>
      </w:r>
    </w:p>
    <w:p w14:paraId="39445129" w14:textId="77777777" w:rsidR="00375B69" w:rsidRDefault="00375B69" w:rsidP="009869F8">
      <w:pPr>
        <w:overflowPunct/>
        <w:autoSpaceDE/>
        <w:autoSpaceDN/>
        <w:adjustRightInd/>
        <w:textAlignment w:val="auto"/>
        <w:rPr>
          <w:sz w:val="24"/>
          <w:szCs w:val="24"/>
        </w:rPr>
      </w:pPr>
    </w:p>
    <w:p w14:paraId="0277879A" w14:textId="77777777" w:rsidR="00375B69" w:rsidRDefault="00375B69" w:rsidP="00E660FD">
      <w:pPr>
        <w:overflowPunct/>
        <w:autoSpaceDE/>
        <w:autoSpaceDN/>
        <w:adjustRightInd/>
        <w:textAlignment w:val="auto"/>
        <w:rPr>
          <w:sz w:val="24"/>
          <w:szCs w:val="24"/>
        </w:rPr>
      </w:pPr>
      <w:proofErr w:type="spellStart"/>
      <w:r w:rsidRPr="00E660FD">
        <w:rPr>
          <w:sz w:val="24"/>
          <w:szCs w:val="24"/>
        </w:rPr>
        <w:t>LanguageLine</w:t>
      </w:r>
      <w:proofErr w:type="spellEnd"/>
      <w:r w:rsidRPr="00E660FD">
        <w:rPr>
          <w:sz w:val="24"/>
          <w:szCs w:val="24"/>
        </w:rPr>
        <w:t xml:space="preserve">. (2025) </w:t>
      </w:r>
      <w:r w:rsidRPr="00E660FD">
        <w:rPr>
          <w:i/>
          <w:iCs/>
          <w:sz w:val="24"/>
          <w:szCs w:val="24"/>
        </w:rPr>
        <w:t xml:space="preserve">About </w:t>
      </w:r>
      <w:proofErr w:type="spellStart"/>
      <w:r w:rsidRPr="00E660FD">
        <w:rPr>
          <w:i/>
          <w:iCs/>
          <w:sz w:val="24"/>
          <w:szCs w:val="24"/>
        </w:rPr>
        <w:t>LanguageLine</w:t>
      </w:r>
      <w:proofErr w:type="spellEnd"/>
      <w:r w:rsidRPr="00E660FD">
        <w:rPr>
          <w:sz w:val="24"/>
          <w:szCs w:val="24"/>
        </w:rPr>
        <w:t xml:space="preserve">. Available at: </w:t>
      </w:r>
      <w:hyperlink r:id="rId23" w:history="1">
        <w:r w:rsidRPr="00E660FD">
          <w:rPr>
            <w:rStyle w:val="Hyperlink"/>
            <w:sz w:val="24"/>
            <w:szCs w:val="24"/>
          </w:rPr>
          <w:t>https://www.languageline.com/en-gb/company</w:t>
        </w:r>
      </w:hyperlink>
      <w:r w:rsidRPr="00E660FD">
        <w:rPr>
          <w:sz w:val="24"/>
          <w:szCs w:val="24"/>
        </w:rPr>
        <w:t xml:space="preserve"> (Accessed: 14 July 2025)</w:t>
      </w:r>
    </w:p>
    <w:p w14:paraId="194AB06D" w14:textId="77777777" w:rsidR="00375B69" w:rsidRDefault="00375B69" w:rsidP="00E660FD">
      <w:pPr>
        <w:overflowPunct/>
        <w:autoSpaceDE/>
        <w:autoSpaceDN/>
        <w:adjustRightInd/>
        <w:textAlignment w:val="auto"/>
        <w:rPr>
          <w:sz w:val="24"/>
          <w:szCs w:val="24"/>
        </w:rPr>
      </w:pPr>
    </w:p>
    <w:p w14:paraId="3E99BEF1" w14:textId="77777777" w:rsidR="00375B69" w:rsidRDefault="00375B69" w:rsidP="00761D20">
      <w:pPr>
        <w:overflowPunct/>
        <w:autoSpaceDE/>
        <w:autoSpaceDN/>
        <w:adjustRightInd/>
        <w:textAlignment w:val="auto"/>
        <w:rPr>
          <w:sz w:val="24"/>
          <w:szCs w:val="24"/>
        </w:rPr>
      </w:pPr>
      <w:r>
        <w:rPr>
          <w:sz w:val="24"/>
          <w:szCs w:val="24"/>
        </w:rPr>
        <w:t xml:space="preserve">Ministry of Justice. (2025) </w:t>
      </w:r>
      <w:r w:rsidRPr="00AA70F1">
        <w:rPr>
          <w:i/>
          <w:iCs/>
          <w:sz w:val="24"/>
          <w:szCs w:val="24"/>
        </w:rPr>
        <w:t>Code of Practice for Victims of Crime in England and Wales – Victims Code</w:t>
      </w:r>
      <w:r>
        <w:rPr>
          <w:i/>
          <w:iCs/>
          <w:sz w:val="24"/>
          <w:szCs w:val="24"/>
        </w:rPr>
        <w:t xml:space="preserve">. </w:t>
      </w:r>
      <w:r>
        <w:rPr>
          <w:sz w:val="24"/>
          <w:szCs w:val="24"/>
        </w:rPr>
        <w:t xml:space="preserve">Available at: </w:t>
      </w:r>
      <w:hyperlink r:id="rId24" w:history="1">
        <w:r w:rsidRPr="00A604FC">
          <w:rPr>
            <w:rStyle w:val="Hyperlink"/>
            <w:sz w:val="24"/>
            <w:szCs w:val="24"/>
          </w:rPr>
          <w:t>https://www.gov.uk/government/publications/the-</w:t>
        </w:r>
        <w:r w:rsidRPr="00A604FC">
          <w:rPr>
            <w:rStyle w:val="Hyperlink"/>
            <w:sz w:val="24"/>
            <w:szCs w:val="24"/>
          </w:rPr>
          <w:lastRenderedPageBreak/>
          <w:t>code-of-practice-for-victims-of-crime/code-of-practice-for-victims-of-crime-in-england-and-wales-victims-code</w:t>
        </w:r>
      </w:hyperlink>
      <w:r>
        <w:rPr>
          <w:sz w:val="24"/>
          <w:szCs w:val="24"/>
        </w:rPr>
        <w:t xml:space="preserve"> (Accessed: 14 July 2025)</w:t>
      </w:r>
    </w:p>
    <w:p w14:paraId="16CA99F1" w14:textId="77777777" w:rsidR="00375B69" w:rsidRDefault="00375B69" w:rsidP="00761D20">
      <w:pPr>
        <w:overflowPunct/>
        <w:autoSpaceDE/>
        <w:autoSpaceDN/>
        <w:adjustRightInd/>
        <w:textAlignment w:val="auto"/>
        <w:rPr>
          <w:sz w:val="24"/>
          <w:szCs w:val="24"/>
        </w:rPr>
      </w:pPr>
    </w:p>
    <w:p w14:paraId="2B3EEC89" w14:textId="77777777" w:rsidR="00375B69" w:rsidRDefault="00375B69" w:rsidP="00370BD7">
      <w:pPr>
        <w:overflowPunct/>
        <w:autoSpaceDE/>
        <w:autoSpaceDN/>
        <w:adjustRightInd/>
        <w:textAlignment w:val="auto"/>
        <w:rPr>
          <w:sz w:val="24"/>
          <w:szCs w:val="24"/>
        </w:rPr>
      </w:pPr>
      <w:r w:rsidRPr="00322961">
        <w:rPr>
          <w:sz w:val="24"/>
          <w:szCs w:val="24"/>
        </w:rPr>
        <w:t>P</w:t>
      </w:r>
      <w:r>
        <w:rPr>
          <w:sz w:val="24"/>
          <w:szCs w:val="24"/>
        </w:rPr>
        <w:t xml:space="preserve">olice National Legal Database [PNLD] </w:t>
      </w:r>
      <w:r w:rsidRPr="00322961">
        <w:rPr>
          <w:sz w:val="24"/>
          <w:szCs w:val="24"/>
        </w:rPr>
        <w:t xml:space="preserve">(2021) </w:t>
      </w:r>
      <w:r w:rsidRPr="00322961">
        <w:rPr>
          <w:i/>
          <w:iCs/>
          <w:sz w:val="24"/>
          <w:szCs w:val="24"/>
        </w:rPr>
        <w:t>Criminal Damage Act 1971 - destroying or damaging property</w:t>
      </w:r>
      <w:r w:rsidRPr="00322961">
        <w:rPr>
          <w:sz w:val="24"/>
          <w:szCs w:val="24"/>
        </w:rPr>
        <w:t xml:space="preserve">, </w:t>
      </w:r>
      <w:r w:rsidRPr="00322961">
        <w:rPr>
          <w:i/>
          <w:iCs/>
          <w:sz w:val="24"/>
          <w:szCs w:val="24"/>
        </w:rPr>
        <w:t>PNLD</w:t>
      </w:r>
      <w:r w:rsidRPr="00322961">
        <w:rPr>
          <w:sz w:val="24"/>
          <w:szCs w:val="24"/>
        </w:rPr>
        <w:t xml:space="preserve">. Available at: </w:t>
      </w:r>
      <w:hyperlink r:id="rId25" w:history="1">
        <w:r w:rsidRPr="00322961">
          <w:rPr>
            <w:rStyle w:val="Hyperlink"/>
            <w:rFonts w:eastAsiaTheme="majorEastAsia"/>
            <w:sz w:val="24"/>
            <w:szCs w:val="24"/>
          </w:rPr>
          <w:t>https://www.pnld.c</w:t>
        </w:r>
        <w:r w:rsidRPr="00322961">
          <w:rPr>
            <w:rStyle w:val="Hyperlink"/>
            <w:rFonts w:eastAsiaTheme="majorEastAsia"/>
            <w:sz w:val="24"/>
            <w:szCs w:val="24"/>
          </w:rPr>
          <w:t>o</w:t>
        </w:r>
        <w:r w:rsidRPr="00322961">
          <w:rPr>
            <w:rStyle w:val="Hyperlink"/>
            <w:rFonts w:eastAsiaTheme="majorEastAsia"/>
            <w:sz w:val="24"/>
            <w:szCs w:val="24"/>
          </w:rPr>
          <w:t>.uk/members/legal-narrative-detail/?id=0a35e831-3b57-f011-bec2-6045bd0f82f9</w:t>
        </w:r>
      </w:hyperlink>
      <w:r>
        <w:rPr>
          <w:sz w:val="24"/>
          <w:szCs w:val="24"/>
        </w:rPr>
        <w:t xml:space="preserve"> </w:t>
      </w:r>
      <w:r w:rsidRPr="00322961">
        <w:rPr>
          <w:sz w:val="24"/>
          <w:szCs w:val="24"/>
        </w:rPr>
        <w:t>(Accessed: 14 July 2025)</w:t>
      </w:r>
    </w:p>
    <w:p w14:paraId="5E071BFA" w14:textId="77777777" w:rsidR="00375B69" w:rsidRDefault="00375B69" w:rsidP="00370BD7">
      <w:pPr>
        <w:overflowPunct/>
        <w:autoSpaceDE/>
        <w:autoSpaceDN/>
        <w:adjustRightInd/>
        <w:textAlignment w:val="auto"/>
        <w:rPr>
          <w:sz w:val="24"/>
          <w:szCs w:val="24"/>
        </w:rPr>
      </w:pPr>
    </w:p>
    <w:p w14:paraId="28050B1A" w14:textId="77777777" w:rsidR="00375B69" w:rsidRDefault="00375B69" w:rsidP="004C3C88">
      <w:pPr>
        <w:overflowPunct/>
        <w:autoSpaceDE/>
        <w:autoSpaceDN/>
        <w:adjustRightInd/>
        <w:textAlignment w:val="auto"/>
        <w:rPr>
          <w:sz w:val="24"/>
          <w:szCs w:val="24"/>
        </w:rPr>
      </w:pPr>
      <w:r w:rsidRPr="004C3C88">
        <w:rPr>
          <w:sz w:val="24"/>
          <w:szCs w:val="24"/>
        </w:rPr>
        <w:t xml:space="preserve">Revolution Learning and Development Ltd. (2021) </w:t>
      </w:r>
      <w:r w:rsidRPr="004C3C88">
        <w:rPr>
          <w:i/>
          <w:iCs/>
          <w:sz w:val="24"/>
          <w:szCs w:val="24"/>
        </w:rPr>
        <w:t xml:space="preserve">The </w:t>
      </w:r>
      <w:proofErr w:type="spellStart"/>
      <w:r w:rsidRPr="004C3C88">
        <w:rPr>
          <w:i/>
          <w:iCs/>
          <w:sz w:val="24"/>
          <w:szCs w:val="24"/>
        </w:rPr>
        <w:t>Betari</w:t>
      </w:r>
      <w:proofErr w:type="spellEnd"/>
      <w:r w:rsidRPr="004C3C88">
        <w:rPr>
          <w:i/>
          <w:iCs/>
          <w:sz w:val="24"/>
          <w:szCs w:val="24"/>
        </w:rPr>
        <w:t xml:space="preserve"> Box Model.</w:t>
      </w:r>
      <w:r w:rsidRPr="004C3C88">
        <w:rPr>
          <w:sz w:val="24"/>
          <w:szCs w:val="24"/>
        </w:rPr>
        <w:t xml:space="preserve"> Available at: </w:t>
      </w:r>
      <w:hyperlink r:id="rId26" w:history="1">
        <w:r w:rsidRPr="004C3C88">
          <w:rPr>
            <w:rStyle w:val="Hyperlink"/>
            <w:sz w:val="24"/>
            <w:szCs w:val="24"/>
          </w:rPr>
          <w:t>https://www.revolutionlearning.co.uk/article/the-betari-box-model/</w:t>
        </w:r>
      </w:hyperlink>
      <w:r w:rsidRPr="004C3C88">
        <w:rPr>
          <w:sz w:val="24"/>
          <w:szCs w:val="24"/>
        </w:rPr>
        <w:t xml:space="preserve"> (Accessed 14 July 2025)</w:t>
      </w:r>
    </w:p>
    <w:p w14:paraId="2B5D6D3E" w14:textId="77777777" w:rsidR="00375B69" w:rsidRDefault="00375B69" w:rsidP="004C3C88">
      <w:pPr>
        <w:overflowPunct/>
        <w:autoSpaceDE/>
        <w:autoSpaceDN/>
        <w:adjustRightInd/>
        <w:textAlignment w:val="auto"/>
        <w:rPr>
          <w:sz w:val="24"/>
          <w:szCs w:val="24"/>
        </w:rPr>
      </w:pPr>
    </w:p>
    <w:p w14:paraId="6487BB49" w14:textId="77777777" w:rsidR="00375B69" w:rsidRDefault="00375B69" w:rsidP="00003616">
      <w:pPr>
        <w:overflowPunct/>
        <w:autoSpaceDE/>
        <w:autoSpaceDN/>
        <w:adjustRightInd/>
        <w:textAlignment w:val="auto"/>
        <w:rPr>
          <w:sz w:val="24"/>
          <w:szCs w:val="24"/>
        </w:rPr>
      </w:pPr>
      <w:r w:rsidRPr="00F45686">
        <w:rPr>
          <w:sz w:val="24"/>
          <w:szCs w:val="24"/>
        </w:rPr>
        <w:t xml:space="preserve">Safeguarding and Public Protection. (2004) Domestic Abuse and Violence Policy. ed. p.10. Available at: </w:t>
      </w:r>
      <w:hyperlink r:id="rId27" w:history="1">
        <w:r w:rsidRPr="00F45686">
          <w:rPr>
            <w:rStyle w:val="Hyperlink"/>
            <w:rFonts w:eastAsiaTheme="majorEastAsia"/>
            <w:sz w:val="24"/>
            <w:szCs w:val="24"/>
          </w:rPr>
          <w:t>domestic-abuse-policy-v42.pdf</w:t>
        </w:r>
      </w:hyperlink>
      <w:r w:rsidRPr="00F45686">
        <w:rPr>
          <w:sz w:val="24"/>
          <w:szCs w:val="24"/>
        </w:rPr>
        <w:t xml:space="preserve"> (Accessed: 14 July 2025)</w:t>
      </w:r>
    </w:p>
    <w:p w14:paraId="4628CD5D" w14:textId="77777777" w:rsidR="00375B69" w:rsidRDefault="00375B69" w:rsidP="001F79B6">
      <w:pPr>
        <w:overflowPunct/>
        <w:autoSpaceDE/>
        <w:autoSpaceDN/>
        <w:adjustRightInd/>
        <w:textAlignment w:val="auto"/>
        <w:rPr>
          <w:sz w:val="24"/>
          <w:szCs w:val="24"/>
        </w:rPr>
      </w:pPr>
      <w:r>
        <w:rPr>
          <w:sz w:val="24"/>
          <w:szCs w:val="24"/>
        </w:rPr>
        <w:t xml:space="preserve">SWACA. (2022). </w:t>
      </w:r>
      <w:r w:rsidRPr="001E2B62">
        <w:rPr>
          <w:i/>
          <w:iCs/>
          <w:sz w:val="24"/>
          <w:szCs w:val="24"/>
        </w:rPr>
        <w:t>Why is Domestic Abuse Often Not Reported?</w:t>
      </w:r>
      <w:r>
        <w:rPr>
          <w:sz w:val="24"/>
          <w:szCs w:val="24"/>
        </w:rPr>
        <w:t xml:space="preserve"> Available at: </w:t>
      </w:r>
      <w:hyperlink r:id="rId28" w:history="1">
        <w:r w:rsidRPr="00A604FC">
          <w:rPr>
            <w:rStyle w:val="Hyperlink"/>
            <w:sz w:val="24"/>
            <w:szCs w:val="24"/>
          </w:rPr>
          <w:t>https://swaca.com/why-is-domestic-abuse-often-not-reported/</w:t>
        </w:r>
      </w:hyperlink>
      <w:r>
        <w:rPr>
          <w:sz w:val="24"/>
          <w:szCs w:val="24"/>
        </w:rPr>
        <w:t xml:space="preserve"> (Accessed: 14 July 2025)</w:t>
      </w:r>
    </w:p>
    <w:p w14:paraId="103559CB" w14:textId="77777777" w:rsidR="00375B69" w:rsidRDefault="00375B69" w:rsidP="001F79B6">
      <w:pPr>
        <w:overflowPunct/>
        <w:autoSpaceDE/>
        <w:autoSpaceDN/>
        <w:adjustRightInd/>
        <w:textAlignment w:val="auto"/>
        <w:rPr>
          <w:sz w:val="24"/>
          <w:szCs w:val="24"/>
        </w:rPr>
      </w:pPr>
    </w:p>
    <w:p w14:paraId="265B4D91" w14:textId="77777777" w:rsidR="00375B69" w:rsidRDefault="00375B69" w:rsidP="001F08B2">
      <w:pPr>
        <w:overflowPunct/>
        <w:autoSpaceDE/>
        <w:autoSpaceDN/>
        <w:adjustRightInd/>
        <w:textAlignment w:val="auto"/>
        <w:rPr>
          <w:sz w:val="24"/>
          <w:szCs w:val="24"/>
        </w:rPr>
      </w:pPr>
      <w:r w:rsidRPr="001F08B2">
        <w:rPr>
          <w:sz w:val="24"/>
          <w:szCs w:val="24"/>
        </w:rPr>
        <w:t>The Edinburgh University</w:t>
      </w:r>
      <w:r w:rsidRPr="00170C11">
        <w:rPr>
          <w:sz w:val="24"/>
          <w:szCs w:val="24"/>
        </w:rPr>
        <w:t xml:space="preserve"> (</w:t>
      </w:r>
      <w:r>
        <w:rPr>
          <w:sz w:val="24"/>
          <w:szCs w:val="24"/>
        </w:rPr>
        <w:t>2025</w:t>
      </w:r>
      <w:r w:rsidRPr="00170C11">
        <w:rPr>
          <w:sz w:val="24"/>
          <w:szCs w:val="24"/>
        </w:rPr>
        <w:t xml:space="preserve">) </w:t>
      </w:r>
      <w:r w:rsidRPr="00170C11">
        <w:rPr>
          <w:i/>
          <w:iCs/>
          <w:sz w:val="24"/>
          <w:szCs w:val="24"/>
        </w:rPr>
        <w:t>Reflection Toolkit</w:t>
      </w:r>
      <w:r w:rsidRPr="00170C11">
        <w:rPr>
          <w:sz w:val="24"/>
          <w:szCs w:val="24"/>
        </w:rPr>
        <w:t xml:space="preserve">. Available at: </w:t>
      </w:r>
      <w:hyperlink r:id="rId29" w:history="1">
        <w:r w:rsidRPr="00170C11">
          <w:rPr>
            <w:rStyle w:val="Hyperlink"/>
            <w:rFonts w:eastAsiaTheme="majorEastAsia"/>
            <w:sz w:val="24"/>
            <w:szCs w:val="24"/>
          </w:rPr>
          <w:t>https://reflection.ed.ac.uk/reflectors-toolkit/reflecting-on-experi</w:t>
        </w:r>
        <w:r w:rsidRPr="00170C11">
          <w:rPr>
            <w:rStyle w:val="Hyperlink"/>
            <w:rFonts w:eastAsiaTheme="majorEastAsia"/>
            <w:sz w:val="24"/>
            <w:szCs w:val="24"/>
          </w:rPr>
          <w:t>e</w:t>
        </w:r>
        <w:r w:rsidRPr="00170C11">
          <w:rPr>
            <w:rStyle w:val="Hyperlink"/>
            <w:rFonts w:eastAsiaTheme="majorEastAsia"/>
            <w:sz w:val="24"/>
            <w:szCs w:val="24"/>
          </w:rPr>
          <w:t>nce</w:t>
        </w:r>
      </w:hyperlink>
      <w:r>
        <w:rPr>
          <w:sz w:val="24"/>
          <w:szCs w:val="24"/>
        </w:rPr>
        <w:t xml:space="preserve"> </w:t>
      </w:r>
      <w:r w:rsidRPr="00170C11">
        <w:rPr>
          <w:sz w:val="24"/>
          <w:szCs w:val="24"/>
        </w:rPr>
        <w:t>(Accessed: 14 July 2025</w:t>
      </w:r>
      <w:r>
        <w:rPr>
          <w:sz w:val="24"/>
          <w:szCs w:val="24"/>
        </w:rPr>
        <w:t>)</w:t>
      </w:r>
    </w:p>
    <w:p w14:paraId="65B1EC34" w14:textId="77777777" w:rsidR="00375B69" w:rsidRDefault="00375B69" w:rsidP="001F08B2">
      <w:pPr>
        <w:overflowPunct/>
        <w:autoSpaceDE/>
        <w:autoSpaceDN/>
        <w:adjustRightInd/>
        <w:textAlignment w:val="auto"/>
        <w:rPr>
          <w:sz w:val="24"/>
          <w:szCs w:val="24"/>
        </w:rPr>
      </w:pPr>
    </w:p>
    <w:p w14:paraId="17BB72EB" w14:textId="77777777" w:rsidR="00375B69" w:rsidRDefault="00375B69" w:rsidP="00F2624F">
      <w:pPr>
        <w:overflowPunct/>
        <w:autoSpaceDE/>
        <w:autoSpaceDN/>
        <w:adjustRightInd/>
        <w:textAlignment w:val="auto"/>
        <w:rPr>
          <w:sz w:val="24"/>
          <w:szCs w:val="24"/>
        </w:rPr>
      </w:pPr>
      <w:r>
        <w:rPr>
          <w:sz w:val="24"/>
          <w:szCs w:val="24"/>
        </w:rPr>
        <w:t xml:space="preserve">Women’s Aid Federation of England. (2023) </w:t>
      </w:r>
      <w:r w:rsidRPr="00B63395">
        <w:rPr>
          <w:i/>
          <w:iCs/>
          <w:sz w:val="24"/>
          <w:szCs w:val="24"/>
        </w:rPr>
        <w:t>The Impact of Domestic Abuse.</w:t>
      </w:r>
      <w:r>
        <w:rPr>
          <w:sz w:val="24"/>
          <w:szCs w:val="24"/>
        </w:rPr>
        <w:t xml:space="preserve"> Available at: </w:t>
      </w:r>
      <w:hyperlink r:id="rId30" w:history="1">
        <w:r w:rsidRPr="00A604FC">
          <w:rPr>
            <w:rStyle w:val="Hyperlink"/>
            <w:sz w:val="24"/>
            <w:szCs w:val="24"/>
          </w:rPr>
          <w:t>https://www.womensaid.org.uk/information-support/what-is-domestic-abuse/the-impact-of-domestic-abuse/</w:t>
        </w:r>
      </w:hyperlink>
      <w:r>
        <w:rPr>
          <w:sz w:val="24"/>
          <w:szCs w:val="24"/>
        </w:rPr>
        <w:t xml:space="preserve"> (Accessed: 14 July 2025)</w:t>
      </w:r>
    </w:p>
    <w:p w14:paraId="03D5CFF9" w14:textId="77777777" w:rsidR="003E32FB" w:rsidRDefault="003E32FB" w:rsidP="00F2624F">
      <w:pPr>
        <w:overflowPunct/>
        <w:autoSpaceDE/>
        <w:autoSpaceDN/>
        <w:adjustRightInd/>
        <w:textAlignment w:val="auto"/>
        <w:rPr>
          <w:sz w:val="24"/>
          <w:szCs w:val="24"/>
        </w:rPr>
      </w:pPr>
    </w:p>
    <w:p w14:paraId="4128A290" w14:textId="77777777" w:rsidR="00F2624F" w:rsidRDefault="00F2624F" w:rsidP="00E660FD">
      <w:pPr>
        <w:overflowPunct/>
        <w:autoSpaceDE/>
        <w:autoSpaceDN/>
        <w:adjustRightInd/>
        <w:textAlignment w:val="auto"/>
        <w:rPr>
          <w:sz w:val="24"/>
          <w:szCs w:val="24"/>
        </w:rPr>
      </w:pPr>
    </w:p>
    <w:p w14:paraId="67A89269" w14:textId="77777777" w:rsidR="002D2CE3" w:rsidRDefault="002D2CE3" w:rsidP="00E660FD">
      <w:pPr>
        <w:overflowPunct/>
        <w:autoSpaceDE/>
        <w:autoSpaceDN/>
        <w:adjustRightInd/>
        <w:textAlignment w:val="auto"/>
        <w:rPr>
          <w:sz w:val="24"/>
          <w:szCs w:val="24"/>
        </w:rPr>
      </w:pPr>
    </w:p>
    <w:p w14:paraId="7CE7BDE4" w14:textId="77777777" w:rsidR="002D2CE3" w:rsidRDefault="002D2CE3" w:rsidP="00E660FD">
      <w:pPr>
        <w:overflowPunct/>
        <w:autoSpaceDE/>
        <w:autoSpaceDN/>
        <w:adjustRightInd/>
        <w:textAlignment w:val="auto"/>
        <w:rPr>
          <w:sz w:val="24"/>
          <w:szCs w:val="24"/>
        </w:rPr>
      </w:pPr>
    </w:p>
    <w:p w14:paraId="0DB657DB" w14:textId="77777777" w:rsidR="004C3C88" w:rsidRDefault="004C3C88" w:rsidP="00CC2424">
      <w:pPr>
        <w:overflowPunct/>
        <w:autoSpaceDE/>
        <w:autoSpaceDN/>
        <w:adjustRightInd/>
        <w:textAlignment w:val="auto"/>
        <w:rPr>
          <w:sz w:val="24"/>
          <w:szCs w:val="24"/>
        </w:rPr>
      </w:pPr>
    </w:p>
    <w:p w14:paraId="18700406" w14:textId="77777777" w:rsidR="005B2B3D" w:rsidRDefault="005B2B3D" w:rsidP="00CC2424">
      <w:pPr>
        <w:overflowPunct/>
        <w:autoSpaceDE/>
        <w:autoSpaceDN/>
        <w:adjustRightInd/>
        <w:textAlignment w:val="auto"/>
        <w:rPr>
          <w:sz w:val="24"/>
          <w:szCs w:val="24"/>
        </w:rPr>
      </w:pPr>
    </w:p>
    <w:p w14:paraId="529CB8BD" w14:textId="77777777" w:rsidR="005B2B3D" w:rsidRDefault="005B2B3D" w:rsidP="00CC2424">
      <w:pPr>
        <w:overflowPunct/>
        <w:autoSpaceDE/>
        <w:autoSpaceDN/>
        <w:adjustRightInd/>
        <w:textAlignment w:val="auto"/>
        <w:rPr>
          <w:sz w:val="24"/>
          <w:szCs w:val="24"/>
        </w:rPr>
      </w:pPr>
    </w:p>
    <w:p w14:paraId="7AA3E53B" w14:textId="77777777" w:rsidR="00CC2424" w:rsidRDefault="00CC2424" w:rsidP="00182C51">
      <w:pPr>
        <w:overflowPunct/>
        <w:autoSpaceDE/>
        <w:autoSpaceDN/>
        <w:adjustRightInd/>
        <w:textAlignment w:val="auto"/>
        <w:rPr>
          <w:sz w:val="24"/>
          <w:szCs w:val="24"/>
        </w:rPr>
      </w:pPr>
    </w:p>
    <w:p w14:paraId="7C4A3611" w14:textId="77777777" w:rsidR="00451A9C" w:rsidRDefault="00451A9C" w:rsidP="00182C51">
      <w:pPr>
        <w:overflowPunct/>
        <w:autoSpaceDE/>
        <w:autoSpaceDN/>
        <w:adjustRightInd/>
        <w:textAlignment w:val="auto"/>
        <w:rPr>
          <w:sz w:val="24"/>
          <w:szCs w:val="24"/>
        </w:rPr>
      </w:pPr>
    </w:p>
    <w:p w14:paraId="6763EBBA" w14:textId="77777777" w:rsidR="00451A9C" w:rsidRDefault="00451A9C" w:rsidP="00182C51">
      <w:pPr>
        <w:overflowPunct/>
        <w:autoSpaceDE/>
        <w:autoSpaceDN/>
        <w:adjustRightInd/>
        <w:textAlignment w:val="auto"/>
        <w:rPr>
          <w:sz w:val="24"/>
          <w:szCs w:val="24"/>
        </w:rPr>
      </w:pPr>
    </w:p>
    <w:p w14:paraId="45D1CC8C" w14:textId="77777777" w:rsidR="00182C51" w:rsidRDefault="00182C51" w:rsidP="00A57F10">
      <w:pPr>
        <w:overflowPunct/>
        <w:autoSpaceDE/>
        <w:autoSpaceDN/>
        <w:adjustRightInd/>
        <w:textAlignment w:val="auto"/>
        <w:rPr>
          <w:sz w:val="24"/>
          <w:szCs w:val="24"/>
        </w:rPr>
      </w:pPr>
    </w:p>
    <w:p w14:paraId="0BE3F96F" w14:textId="77777777" w:rsidR="00182C51" w:rsidRDefault="00182C51" w:rsidP="00A57F10">
      <w:pPr>
        <w:overflowPunct/>
        <w:autoSpaceDE/>
        <w:autoSpaceDN/>
        <w:adjustRightInd/>
        <w:textAlignment w:val="auto"/>
        <w:rPr>
          <w:sz w:val="24"/>
          <w:szCs w:val="24"/>
        </w:rPr>
      </w:pPr>
    </w:p>
    <w:p w14:paraId="047315B5" w14:textId="7B3A1E6C" w:rsidR="00ED45DB" w:rsidRDefault="00ED45DB" w:rsidP="00A57F10">
      <w:pPr>
        <w:overflowPunct/>
        <w:autoSpaceDE/>
        <w:autoSpaceDN/>
        <w:adjustRightInd/>
        <w:textAlignment w:val="auto"/>
        <w:rPr>
          <w:sz w:val="24"/>
          <w:szCs w:val="24"/>
        </w:rPr>
      </w:pPr>
    </w:p>
    <w:p w14:paraId="318E3DB9" w14:textId="77777777" w:rsidR="000C552A" w:rsidRDefault="000C552A" w:rsidP="00A57F10">
      <w:pPr>
        <w:overflowPunct/>
        <w:autoSpaceDE/>
        <w:autoSpaceDN/>
        <w:adjustRightInd/>
        <w:textAlignment w:val="auto"/>
        <w:rPr>
          <w:sz w:val="24"/>
          <w:szCs w:val="24"/>
        </w:rPr>
      </w:pPr>
    </w:p>
    <w:p w14:paraId="6D212C5B" w14:textId="77777777" w:rsidR="000C552A" w:rsidRDefault="000C552A" w:rsidP="00A57F10">
      <w:pPr>
        <w:overflowPunct/>
        <w:autoSpaceDE/>
        <w:autoSpaceDN/>
        <w:adjustRightInd/>
        <w:textAlignment w:val="auto"/>
        <w:rPr>
          <w:sz w:val="24"/>
          <w:szCs w:val="24"/>
        </w:rPr>
      </w:pPr>
    </w:p>
    <w:p w14:paraId="79676786" w14:textId="77777777" w:rsidR="001E2B62" w:rsidRDefault="001E2B62" w:rsidP="00A57F10">
      <w:pPr>
        <w:overflowPunct/>
        <w:autoSpaceDE/>
        <w:autoSpaceDN/>
        <w:adjustRightInd/>
        <w:textAlignment w:val="auto"/>
        <w:rPr>
          <w:sz w:val="24"/>
          <w:szCs w:val="24"/>
        </w:rPr>
      </w:pPr>
    </w:p>
    <w:p w14:paraId="5F354BFE" w14:textId="77777777" w:rsidR="001E2B62" w:rsidRDefault="001E2B62" w:rsidP="00A57F10">
      <w:pPr>
        <w:overflowPunct/>
        <w:autoSpaceDE/>
        <w:autoSpaceDN/>
        <w:adjustRightInd/>
        <w:textAlignment w:val="auto"/>
        <w:rPr>
          <w:sz w:val="24"/>
          <w:szCs w:val="24"/>
        </w:rPr>
      </w:pPr>
    </w:p>
    <w:p w14:paraId="5972E1EA" w14:textId="77777777" w:rsidR="001E2B62" w:rsidRDefault="001E2B62" w:rsidP="00A57F10">
      <w:pPr>
        <w:overflowPunct/>
        <w:autoSpaceDE/>
        <w:autoSpaceDN/>
        <w:adjustRightInd/>
        <w:textAlignment w:val="auto"/>
        <w:rPr>
          <w:sz w:val="24"/>
          <w:szCs w:val="24"/>
        </w:rPr>
      </w:pPr>
    </w:p>
    <w:p w14:paraId="03A695BD" w14:textId="77777777" w:rsidR="001E2B62" w:rsidRDefault="001E2B62" w:rsidP="00A57F10">
      <w:pPr>
        <w:overflowPunct/>
        <w:autoSpaceDE/>
        <w:autoSpaceDN/>
        <w:adjustRightInd/>
        <w:textAlignment w:val="auto"/>
        <w:rPr>
          <w:sz w:val="24"/>
          <w:szCs w:val="24"/>
        </w:rPr>
      </w:pPr>
    </w:p>
    <w:p w14:paraId="4C2D6FC2" w14:textId="77777777" w:rsidR="00B63395" w:rsidRDefault="00B63395" w:rsidP="00A57F10">
      <w:pPr>
        <w:overflowPunct/>
        <w:autoSpaceDE/>
        <w:autoSpaceDN/>
        <w:adjustRightInd/>
        <w:textAlignment w:val="auto"/>
        <w:rPr>
          <w:sz w:val="24"/>
          <w:szCs w:val="24"/>
        </w:rPr>
      </w:pPr>
    </w:p>
    <w:p w14:paraId="5BBBF1F6" w14:textId="77777777" w:rsidR="00B63395" w:rsidRPr="00795B16" w:rsidRDefault="00B63395" w:rsidP="00A57F10">
      <w:pPr>
        <w:overflowPunct/>
        <w:autoSpaceDE/>
        <w:autoSpaceDN/>
        <w:adjustRightInd/>
        <w:textAlignment w:val="auto"/>
        <w:rPr>
          <w:sz w:val="24"/>
          <w:szCs w:val="24"/>
        </w:rPr>
      </w:pPr>
    </w:p>
    <w:p w14:paraId="130F2593" w14:textId="77777777" w:rsidR="00337F52" w:rsidRDefault="00337F52" w:rsidP="00A57F10">
      <w:pPr>
        <w:overflowPunct/>
        <w:autoSpaceDE/>
        <w:autoSpaceDN/>
        <w:adjustRightInd/>
        <w:textAlignment w:val="auto"/>
        <w:rPr>
          <w:sz w:val="24"/>
          <w:szCs w:val="24"/>
        </w:rPr>
      </w:pPr>
    </w:p>
    <w:p w14:paraId="52A4D1A3" w14:textId="77777777" w:rsidR="0091392E" w:rsidRDefault="0091392E" w:rsidP="00A57F10">
      <w:pPr>
        <w:overflowPunct/>
        <w:autoSpaceDE/>
        <w:autoSpaceDN/>
        <w:adjustRightInd/>
        <w:textAlignment w:val="auto"/>
        <w:rPr>
          <w:sz w:val="24"/>
          <w:szCs w:val="24"/>
        </w:rPr>
      </w:pPr>
    </w:p>
    <w:p w14:paraId="01B91BAD" w14:textId="77777777" w:rsidR="0091392E" w:rsidRPr="00A57F10" w:rsidRDefault="0091392E" w:rsidP="00A57F10">
      <w:pPr>
        <w:overflowPunct/>
        <w:autoSpaceDE/>
        <w:autoSpaceDN/>
        <w:adjustRightInd/>
        <w:textAlignment w:val="auto"/>
        <w:rPr>
          <w:sz w:val="24"/>
          <w:szCs w:val="24"/>
        </w:rPr>
      </w:pPr>
    </w:p>
    <w:p w14:paraId="7B4CEF30" w14:textId="77777777" w:rsidR="00A57F10" w:rsidRPr="00322961" w:rsidRDefault="00A57F10" w:rsidP="00283B3F">
      <w:pPr>
        <w:overflowPunct/>
        <w:autoSpaceDE/>
        <w:autoSpaceDN/>
        <w:adjustRightInd/>
        <w:textAlignment w:val="auto"/>
        <w:rPr>
          <w:sz w:val="24"/>
          <w:szCs w:val="24"/>
        </w:rPr>
      </w:pPr>
    </w:p>
    <w:p w14:paraId="133AED5B" w14:textId="77777777" w:rsidR="00283B3F" w:rsidRPr="00322961" w:rsidRDefault="00283B3F" w:rsidP="00283B3F">
      <w:pPr>
        <w:overflowPunct/>
        <w:autoSpaceDE/>
        <w:autoSpaceDN/>
        <w:adjustRightInd/>
        <w:textAlignment w:val="auto"/>
        <w:rPr>
          <w:sz w:val="24"/>
          <w:szCs w:val="24"/>
        </w:rPr>
      </w:pPr>
    </w:p>
    <w:p w14:paraId="56B0766D" w14:textId="77777777" w:rsidR="00283B3F" w:rsidRPr="00170C11" w:rsidRDefault="00283B3F" w:rsidP="00283B3F">
      <w:pPr>
        <w:overflowPunct/>
        <w:autoSpaceDE/>
        <w:autoSpaceDN/>
        <w:adjustRightInd/>
        <w:textAlignment w:val="auto"/>
        <w:rPr>
          <w:sz w:val="24"/>
          <w:szCs w:val="24"/>
        </w:rPr>
      </w:pPr>
    </w:p>
    <w:p w14:paraId="4ABC208B" w14:textId="77777777" w:rsidR="00283B3F" w:rsidRPr="00F23331" w:rsidRDefault="00283B3F" w:rsidP="00283B3F">
      <w:pPr>
        <w:overflowPunct/>
        <w:autoSpaceDE/>
        <w:autoSpaceDN/>
        <w:adjustRightInd/>
        <w:textAlignment w:val="auto"/>
        <w:rPr>
          <w:sz w:val="24"/>
          <w:szCs w:val="24"/>
        </w:rPr>
      </w:pPr>
    </w:p>
    <w:p w14:paraId="2E395262" w14:textId="77777777" w:rsidR="00283B3F" w:rsidRPr="0006577D" w:rsidRDefault="00283B3F" w:rsidP="00283B3F">
      <w:pPr>
        <w:overflowPunct/>
        <w:autoSpaceDE/>
        <w:autoSpaceDN/>
        <w:adjustRightInd/>
        <w:textAlignment w:val="auto"/>
        <w:rPr>
          <w:sz w:val="24"/>
          <w:szCs w:val="24"/>
        </w:rPr>
      </w:pPr>
    </w:p>
    <w:p w14:paraId="32CF6F52" w14:textId="663C6A9D" w:rsidR="00283B3F" w:rsidRPr="00375B69" w:rsidRDefault="00283B3F" w:rsidP="00375B69">
      <w:pPr>
        <w:pStyle w:val="paragraph"/>
        <w:spacing w:before="0" w:beforeAutospacing="0" w:after="0" w:afterAutospacing="0"/>
        <w:jc w:val="center"/>
        <w:textAlignment w:val="baseline"/>
        <w:rPr>
          <w:rFonts w:ascii="Segoe UI" w:hAnsi="Segoe UI" w:cs="Segoe UI"/>
          <w:color w:val="000000"/>
          <w:sz w:val="18"/>
          <w:szCs w:val="18"/>
        </w:rPr>
      </w:pPr>
      <w:r w:rsidRPr="5CE196A1">
        <w:rPr>
          <w:b/>
          <w:bCs/>
        </w:rPr>
        <w:t>Task 2</w:t>
      </w:r>
    </w:p>
    <w:p w14:paraId="5AEE63BF" w14:textId="77777777" w:rsidR="00283B3F" w:rsidRDefault="00283B3F" w:rsidP="00283B3F">
      <w:pPr>
        <w:ind w:right="237"/>
        <w:jc w:val="both"/>
        <w:rPr>
          <w:b/>
          <w:bCs/>
          <w:color w:val="000000" w:themeColor="text1"/>
          <w:sz w:val="24"/>
          <w:szCs w:val="24"/>
        </w:rPr>
      </w:pPr>
    </w:p>
    <w:p w14:paraId="067570C1" w14:textId="77777777" w:rsidR="00283B3F" w:rsidRDefault="00283B3F" w:rsidP="00283B3F">
      <w:pPr>
        <w:ind w:right="237"/>
        <w:jc w:val="both"/>
        <w:rPr>
          <w:b/>
          <w:bCs/>
          <w:color w:val="000000" w:themeColor="text1"/>
          <w:sz w:val="24"/>
          <w:szCs w:val="24"/>
        </w:rPr>
      </w:pPr>
    </w:p>
    <w:p w14:paraId="627351D6" w14:textId="77777777" w:rsidR="00283B3F" w:rsidRDefault="00283B3F" w:rsidP="00283B3F">
      <w:pPr>
        <w:ind w:right="237"/>
        <w:jc w:val="both"/>
        <w:rPr>
          <w:b/>
          <w:bCs/>
          <w:color w:val="000000" w:themeColor="text1"/>
          <w:sz w:val="24"/>
          <w:szCs w:val="24"/>
        </w:rPr>
      </w:pPr>
    </w:p>
    <w:p w14:paraId="7D1761A5" w14:textId="77777777" w:rsidR="00283B3F" w:rsidRDefault="00283B3F" w:rsidP="00283B3F">
      <w:pPr>
        <w:ind w:right="237"/>
        <w:jc w:val="both"/>
        <w:rPr>
          <w:b/>
          <w:bCs/>
          <w:color w:val="000000" w:themeColor="text1"/>
          <w:sz w:val="24"/>
          <w:szCs w:val="24"/>
        </w:rPr>
      </w:pPr>
    </w:p>
    <w:p w14:paraId="0509EE28" w14:textId="77777777" w:rsidR="00283B3F" w:rsidRDefault="00283B3F" w:rsidP="00283B3F">
      <w:pPr>
        <w:ind w:right="237"/>
        <w:jc w:val="both"/>
        <w:rPr>
          <w:b/>
          <w:bCs/>
          <w:color w:val="000000" w:themeColor="text1"/>
          <w:sz w:val="24"/>
          <w:szCs w:val="24"/>
        </w:rPr>
      </w:pPr>
      <w:r w:rsidRPr="5CE196A1">
        <w:rPr>
          <w:rFonts w:eastAsia="Arial"/>
          <w:b/>
          <w:bCs/>
          <w:color w:val="000000" w:themeColor="text1"/>
          <w:sz w:val="24"/>
          <w:szCs w:val="24"/>
        </w:rPr>
        <w:t xml:space="preserve">Choose 1 of these 5 options to answer </w:t>
      </w:r>
    </w:p>
    <w:p w14:paraId="690227B5" w14:textId="77777777" w:rsidR="00283B3F" w:rsidRDefault="00283B3F" w:rsidP="00283B3F">
      <w:pPr>
        <w:ind w:right="237"/>
        <w:jc w:val="both"/>
        <w:rPr>
          <w:rFonts w:eastAsia="Arial"/>
          <w:b/>
          <w:bCs/>
          <w:color w:val="000000" w:themeColor="text1"/>
          <w:sz w:val="24"/>
          <w:szCs w:val="24"/>
        </w:rPr>
      </w:pPr>
    </w:p>
    <w:p w14:paraId="12BA26EB" w14:textId="77777777" w:rsidR="00283B3F" w:rsidRDefault="00283B3F" w:rsidP="00283B3F">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choose option 5)</w:t>
      </w:r>
    </w:p>
    <w:p w14:paraId="0A73C8E3" w14:textId="77777777" w:rsidR="00283B3F" w:rsidRDefault="00283B3F" w:rsidP="00283B3F">
      <w:pPr>
        <w:ind w:right="237"/>
        <w:jc w:val="both"/>
        <w:rPr>
          <w:b/>
          <w:bCs/>
          <w:color w:val="000000" w:themeColor="text1"/>
          <w:sz w:val="24"/>
          <w:szCs w:val="24"/>
        </w:rPr>
      </w:pPr>
    </w:p>
    <w:p w14:paraId="16EE52D5" w14:textId="77777777" w:rsidR="00283B3F" w:rsidRDefault="00283B3F" w:rsidP="00283B3F">
      <w:pPr>
        <w:ind w:right="237"/>
        <w:jc w:val="both"/>
        <w:rPr>
          <w:b/>
          <w:bCs/>
          <w:color w:val="000000" w:themeColor="text1"/>
          <w:sz w:val="24"/>
          <w:szCs w:val="24"/>
        </w:rPr>
      </w:pPr>
    </w:p>
    <w:p w14:paraId="4FEC68DB"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3B7F6B3B"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2418FD3"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48375FE1"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0F66067E" w14:textId="77777777" w:rsidR="00283B3F" w:rsidRDefault="00283B3F" w:rsidP="00283B3F">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 xml:space="preserve">Conducting Investigations. </w:t>
      </w:r>
    </w:p>
    <w:p w14:paraId="5813DBC0" w14:textId="77777777" w:rsidR="00283B3F" w:rsidRDefault="00283B3F" w:rsidP="00283B3F">
      <w:pPr>
        <w:ind w:right="237"/>
        <w:jc w:val="both"/>
        <w:rPr>
          <w:color w:val="000000" w:themeColor="text1"/>
          <w:sz w:val="24"/>
          <w:szCs w:val="24"/>
        </w:rPr>
      </w:pPr>
    </w:p>
    <w:p w14:paraId="0CE235A3" w14:textId="77777777" w:rsidR="00283B3F" w:rsidRDefault="00283B3F" w:rsidP="00283B3F">
      <w:pPr>
        <w:ind w:right="237"/>
        <w:jc w:val="both"/>
        <w:rPr>
          <w:color w:val="000000" w:themeColor="text1"/>
          <w:sz w:val="24"/>
          <w:szCs w:val="24"/>
        </w:rPr>
      </w:pPr>
    </w:p>
    <w:p w14:paraId="5D305C5F" w14:textId="77777777" w:rsidR="00283B3F" w:rsidRDefault="00283B3F" w:rsidP="00283B3F">
      <w:pPr>
        <w:ind w:right="237"/>
        <w:jc w:val="both"/>
        <w:rPr>
          <w:color w:val="000000" w:themeColor="text1"/>
          <w:sz w:val="24"/>
          <w:szCs w:val="24"/>
        </w:rPr>
      </w:pPr>
    </w:p>
    <w:p w14:paraId="23547E28" w14:textId="77777777" w:rsidR="00283B3F" w:rsidRDefault="00283B3F" w:rsidP="00283B3F">
      <w:pPr>
        <w:ind w:right="237"/>
        <w:jc w:val="both"/>
        <w:rPr>
          <w:color w:val="000000" w:themeColor="text1"/>
          <w:sz w:val="24"/>
          <w:szCs w:val="24"/>
        </w:rPr>
      </w:pPr>
    </w:p>
    <w:p w14:paraId="7B788F9B" w14:textId="77777777" w:rsidR="00283B3F" w:rsidRDefault="00283B3F" w:rsidP="00283B3F">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5B2A2DA9" w14:textId="77777777" w:rsidR="00283B3F" w:rsidRDefault="00283B3F" w:rsidP="00283B3F">
      <w:pPr>
        <w:ind w:right="237"/>
        <w:jc w:val="both"/>
        <w:rPr>
          <w:b/>
          <w:bCs/>
          <w:color w:val="000000" w:themeColor="text1"/>
          <w:sz w:val="28"/>
          <w:szCs w:val="28"/>
        </w:rPr>
      </w:pPr>
    </w:p>
    <w:p w14:paraId="7C268C13" w14:textId="77777777" w:rsidR="00283B3F" w:rsidRDefault="00283B3F" w:rsidP="00283B3F">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6DD8B361" w14:textId="77777777" w:rsidR="00283B3F" w:rsidRDefault="00283B3F" w:rsidP="00283B3F">
      <w:pPr>
        <w:ind w:right="237"/>
        <w:jc w:val="both"/>
        <w:rPr>
          <w:b/>
          <w:bCs/>
          <w:color w:val="000000" w:themeColor="text1"/>
          <w:sz w:val="28"/>
          <w:szCs w:val="28"/>
        </w:rPr>
      </w:pPr>
    </w:p>
    <w:p w14:paraId="2D668175" w14:textId="77777777" w:rsidR="00283B3F" w:rsidRDefault="00283B3F" w:rsidP="00283B3F">
      <w:pPr>
        <w:ind w:right="237"/>
        <w:jc w:val="both"/>
        <w:rPr>
          <w:b/>
          <w:bCs/>
          <w:color w:val="000000" w:themeColor="text1"/>
          <w:sz w:val="24"/>
          <w:szCs w:val="24"/>
          <w:u w:val="single"/>
        </w:rPr>
      </w:pPr>
    </w:p>
    <w:p w14:paraId="50812AA9" w14:textId="77777777" w:rsidR="00283B3F"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064E8857" w14:textId="77777777" w:rsidR="00283B3F" w:rsidRDefault="00283B3F" w:rsidP="00283B3F">
      <w:pPr>
        <w:ind w:right="237"/>
        <w:jc w:val="both"/>
        <w:rPr>
          <w:rFonts w:eastAsia="Arial"/>
          <w:color w:val="000000" w:themeColor="text1"/>
          <w:sz w:val="24"/>
          <w:szCs w:val="24"/>
        </w:rPr>
      </w:pPr>
    </w:p>
    <w:p w14:paraId="0DD11726" w14:textId="77777777" w:rsidR="00283B3F"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2971C05B" w14:textId="77777777" w:rsidR="00283B3F" w:rsidRDefault="00283B3F" w:rsidP="00283B3F">
      <w:pPr>
        <w:ind w:right="237"/>
        <w:jc w:val="both"/>
        <w:rPr>
          <w:b/>
          <w:bCs/>
          <w:color w:val="000000" w:themeColor="text1"/>
          <w:sz w:val="24"/>
          <w:szCs w:val="24"/>
        </w:rPr>
      </w:pPr>
    </w:p>
    <w:p w14:paraId="0BED3BB4" w14:textId="77777777" w:rsidR="00283B3F" w:rsidRDefault="00283B3F" w:rsidP="00283B3F">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2718174C" w14:textId="77777777" w:rsidR="00283B3F" w:rsidRDefault="00283B3F" w:rsidP="00283B3F">
      <w:pPr>
        <w:jc w:val="both"/>
      </w:pPr>
      <w:r>
        <w:br/>
      </w:r>
    </w:p>
    <w:p w14:paraId="62428D35" w14:textId="77777777" w:rsidR="00283B3F" w:rsidRDefault="00283B3F" w:rsidP="00283B3F">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83B3F" w:rsidRPr="00E676F7" w14:paraId="111A0714" w14:textId="77777777" w:rsidTr="00FF6B76">
        <w:tc>
          <w:tcPr>
            <w:tcW w:w="10188" w:type="dxa"/>
          </w:tcPr>
          <w:p w14:paraId="2E3018D9" w14:textId="77777777" w:rsidR="00283B3F" w:rsidRDefault="00283B3F" w:rsidP="00FF6B76">
            <w:pPr>
              <w:ind w:right="237"/>
              <w:jc w:val="both"/>
              <w:rPr>
                <w:color w:val="000000" w:themeColor="text1"/>
                <w:sz w:val="24"/>
                <w:szCs w:val="24"/>
              </w:rPr>
            </w:pPr>
            <w:r w:rsidRPr="5CE196A1">
              <w:rPr>
                <w:color w:val="000000" w:themeColor="text1"/>
                <w:sz w:val="24"/>
                <w:szCs w:val="24"/>
              </w:rPr>
              <w:t xml:space="preserve"> </w:t>
            </w:r>
          </w:p>
          <w:p w14:paraId="06361A92" w14:textId="77777777" w:rsidR="00283B3F" w:rsidRPr="00E676F7" w:rsidRDefault="00283B3F" w:rsidP="00FF6B76">
            <w:pPr>
              <w:rPr>
                <w:color w:val="000000" w:themeColor="text1"/>
                <w:sz w:val="28"/>
                <w:szCs w:val="28"/>
              </w:rPr>
            </w:pPr>
          </w:p>
          <w:p w14:paraId="64A60F6E" w14:textId="77777777" w:rsidR="00283B3F" w:rsidRPr="00E676F7" w:rsidRDefault="00283B3F" w:rsidP="00FF6B76">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 associated with a domestic abuse incident that you have attended, and the strategies developed for effective policing in such challenging situations. </w:t>
            </w:r>
            <w:r>
              <w:br/>
            </w:r>
          </w:p>
          <w:p w14:paraId="51AAD83C" w14:textId="77777777" w:rsidR="00283B3F" w:rsidRPr="00E676F7" w:rsidRDefault="00283B3F" w:rsidP="00FF6B76">
            <w:pPr>
              <w:ind w:right="237"/>
              <w:rPr>
                <w:color w:val="000000" w:themeColor="text1"/>
                <w:sz w:val="24"/>
                <w:szCs w:val="24"/>
              </w:rPr>
            </w:pPr>
          </w:p>
          <w:p w14:paraId="22365781" w14:textId="77777777" w:rsidR="00283B3F" w:rsidRPr="00E676F7" w:rsidRDefault="00283B3F" w:rsidP="00FF6B76">
            <w:pPr>
              <w:ind w:right="237"/>
              <w:jc w:val="both"/>
              <w:rPr>
                <w:sz w:val="24"/>
                <w:szCs w:val="24"/>
              </w:rPr>
            </w:pPr>
          </w:p>
          <w:p w14:paraId="19C7C44F" w14:textId="77777777" w:rsidR="00283B3F" w:rsidRPr="00E676F7"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1FC2D960" w14:textId="77777777" w:rsidR="00283B3F" w:rsidRPr="00E676F7" w:rsidRDefault="00283B3F" w:rsidP="00FF6B76">
            <w:pPr>
              <w:ind w:right="237"/>
              <w:jc w:val="both"/>
              <w:rPr>
                <w:sz w:val="24"/>
                <w:szCs w:val="24"/>
              </w:rPr>
            </w:pPr>
          </w:p>
        </w:tc>
      </w:tr>
    </w:tbl>
    <w:p w14:paraId="2E8E3D85" w14:textId="77777777" w:rsidR="00283B3F" w:rsidRPr="00E676F7" w:rsidRDefault="00283B3F" w:rsidP="00283B3F">
      <w:pPr>
        <w:ind w:right="237"/>
        <w:jc w:val="both"/>
        <w:rPr>
          <w:sz w:val="24"/>
          <w:szCs w:val="24"/>
        </w:rPr>
      </w:pPr>
    </w:p>
    <w:p w14:paraId="21DAD416" w14:textId="77777777" w:rsidR="00283B3F" w:rsidRPr="00E676F7" w:rsidRDefault="00283B3F" w:rsidP="00283B3F">
      <w:pPr>
        <w:ind w:right="237"/>
        <w:jc w:val="both"/>
        <w:rPr>
          <w:b/>
          <w:bCs/>
          <w:sz w:val="24"/>
          <w:szCs w:val="24"/>
        </w:rPr>
      </w:pPr>
      <w:r w:rsidRPr="5CE196A1">
        <w:rPr>
          <w:b/>
          <w:bCs/>
          <w:sz w:val="24"/>
          <w:szCs w:val="24"/>
        </w:rPr>
        <w:t>ANSWER:</w:t>
      </w:r>
    </w:p>
    <w:p w14:paraId="63070F61" w14:textId="77777777" w:rsidR="00283B3F" w:rsidRPr="00E676F7" w:rsidRDefault="00283B3F" w:rsidP="00283B3F">
      <w:pPr>
        <w:ind w:right="237"/>
        <w:jc w:val="both"/>
        <w:rPr>
          <w:sz w:val="24"/>
          <w:szCs w:val="24"/>
        </w:rPr>
      </w:pPr>
    </w:p>
    <w:p w14:paraId="20E5EFB4" w14:textId="77777777" w:rsidR="00283B3F" w:rsidRPr="00E676F7" w:rsidRDefault="00283B3F" w:rsidP="00283B3F">
      <w:pPr>
        <w:ind w:right="237"/>
        <w:jc w:val="both"/>
        <w:rPr>
          <w:color w:val="000000" w:themeColor="text1"/>
          <w:sz w:val="24"/>
          <w:szCs w:val="24"/>
        </w:rPr>
      </w:pPr>
    </w:p>
    <w:p w14:paraId="3029A2B6" w14:textId="77777777" w:rsidR="00283B3F" w:rsidRPr="00E676F7" w:rsidRDefault="00283B3F" w:rsidP="00283B3F">
      <w:pPr>
        <w:ind w:right="237"/>
        <w:jc w:val="both"/>
        <w:rPr>
          <w:color w:val="000000" w:themeColor="text1"/>
          <w:sz w:val="24"/>
          <w:szCs w:val="24"/>
        </w:rPr>
      </w:pPr>
    </w:p>
    <w:p w14:paraId="4853DD2F" w14:textId="77777777" w:rsidR="00283B3F" w:rsidRPr="00E676F7" w:rsidRDefault="00283B3F" w:rsidP="00283B3F">
      <w:pPr>
        <w:ind w:right="237"/>
        <w:jc w:val="both"/>
        <w:rPr>
          <w:color w:val="000000" w:themeColor="text1"/>
          <w:sz w:val="24"/>
          <w:szCs w:val="24"/>
        </w:rPr>
      </w:pPr>
    </w:p>
    <w:p w14:paraId="7C79D938" w14:textId="77777777" w:rsidR="00283B3F" w:rsidRPr="00E676F7" w:rsidRDefault="00283B3F" w:rsidP="00283B3F">
      <w:pPr>
        <w:ind w:right="237"/>
        <w:jc w:val="both"/>
        <w:rPr>
          <w:color w:val="000000" w:themeColor="text1"/>
          <w:sz w:val="24"/>
          <w:szCs w:val="24"/>
        </w:rPr>
      </w:pPr>
    </w:p>
    <w:p w14:paraId="698F3785" w14:textId="77777777" w:rsidR="00283B3F" w:rsidRPr="00E676F7" w:rsidRDefault="00283B3F" w:rsidP="00283B3F">
      <w:pPr>
        <w:ind w:right="237"/>
        <w:jc w:val="both"/>
        <w:rPr>
          <w:color w:val="000000" w:themeColor="text1"/>
          <w:sz w:val="24"/>
          <w:szCs w:val="24"/>
        </w:rPr>
      </w:pPr>
    </w:p>
    <w:p w14:paraId="3651E506" w14:textId="77777777" w:rsidR="00283B3F" w:rsidRPr="00E676F7" w:rsidRDefault="00283B3F" w:rsidP="00283B3F">
      <w:pPr>
        <w:ind w:right="237"/>
        <w:jc w:val="both"/>
        <w:rPr>
          <w:color w:val="000000" w:themeColor="text1"/>
          <w:sz w:val="24"/>
          <w:szCs w:val="24"/>
        </w:rPr>
      </w:pPr>
    </w:p>
    <w:p w14:paraId="7ECBECBF" w14:textId="77777777" w:rsidR="00283B3F" w:rsidRPr="00E676F7" w:rsidRDefault="00283B3F" w:rsidP="00283B3F">
      <w:pPr>
        <w:ind w:right="237"/>
        <w:jc w:val="both"/>
        <w:rPr>
          <w:color w:val="000000" w:themeColor="text1"/>
          <w:sz w:val="24"/>
          <w:szCs w:val="24"/>
        </w:rPr>
      </w:pPr>
    </w:p>
    <w:p w14:paraId="704645DB" w14:textId="77777777" w:rsidR="00283B3F" w:rsidRPr="00E676F7" w:rsidRDefault="00283B3F" w:rsidP="00283B3F">
      <w:pPr>
        <w:ind w:right="237"/>
        <w:jc w:val="both"/>
        <w:rPr>
          <w:color w:val="000000" w:themeColor="text1"/>
          <w:sz w:val="24"/>
          <w:szCs w:val="24"/>
        </w:rPr>
      </w:pPr>
    </w:p>
    <w:p w14:paraId="52F2E71B" w14:textId="77777777" w:rsidR="00283B3F" w:rsidRPr="00E676F7" w:rsidRDefault="00283B3F" w:rsidP="00283B3F">
      <w:pPr>
        <w:ind w:right="237"/>
        <w:jc w:val="both"/>
        <w:rPr>
          <w:color w:val="000000" w:themeColor="text1"/>
          <w:sz w:val="24"/>
          <w:szCs w:val="24"/>
        </w:rPr>
      </w:pPr>
    </w:p>
    <w:p w14:paraId="4B98DD16" w14:textId="77777777" w:rsidR="00283B3F" w:rsidRPr="00E676F7" w:rsidRDefault="00283B3F" w:rsidP="00283B3F">
      <w:pPr>
        <w:ind w:right="237"/>
        <w:jc w:val="both"/>
        <w:rPr>
          <w:color w:val="000000" w:themeColor="text1"/>
          <w:sz w:val="24"/>
          <w:szCs w:val="24"/>
          <w:u w:val="single"/>
        </w:rPr>
      </w:pPr>
    </w:p>
    <w:p w14:paraId="42666C82" w14:textId="77777777" w:rsidR="00283B3F" w:rsidRPr="00E676F7" w:rsidRDefault="00283B3F" w:rsidP="00283B3F">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6E5D970F" w14:textId="77777777" w:rsidR="00283B3F" w:rsidRPr="00E676F7" w:rsidRDefault="00283B3F" w:rsidP="00283B3F">
      <w:pPr>
        <w:ind w:right="237"/>
        <w:jc w:val="both"/>
        <w:rPr>
          <w:b/>
          <w:bCs/>
          <w:color w:val="000000" w:themeColor="text1"/>
          <w:sz w:val="24"/>
          <w:szCs w:val="24"/>
        </w:rPr>
      </w:pPr>
    </w:p>
    <w:p w14:paraId="17790081" w14:textId="77777777" w:rsidR="00283B3F" w:rsidRPr="00E676F7" w:rsidRDefault="00283B3F" w:rsidP="00283B3F">
      <w:pPr>
        <w:ind w:right="237"/>
        <w:jc w:val="both"/>
        <w:rPr>
          <w:color w:val="000000" w:themeColor="text1"/>
          <w:sz w:val="24"/>
          <w:szCs w:val="24"/>
        </w:rPr>
      </w:pPr>
    </w:p>
    <w:p w14:paraId="181517A1" w14:textId="77777777" w:rsidR="00283B3F" w:rsidRPr="00E676F7" w:rsidRDefault="00283B3F" w:rsidP="00283B3F">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C3828E4" w14:textId="77777777" w:rsidR="00283B3F" w:rsidRPr="00E676F7" w:rsidRDefault="00283B3F" w:rsidP="00283B3F">
      <w:pPr>
        <w:ind w:right="237"/>
        <w:jc w:val="both"/>
        <w:rPr>
          <w:rFonts w:eastAsia="Arial"/>
          <w:b/>
          <w:bCs/>
          <w:color w:val="000000" w:themeColor="text1"/>
          <w:sz w:val="24"/>
          <w:szCs w:val="24"/>
          <w:u w:val="single"/>
        </w:rPr>
      </w:pPr>
    </w:p>
    <w:p w14:paraId="1185B5E2" w14:textId="77777777" w:rsidR="00283B3F" w:rsidRPr="00E676F7" w:rsidRDefault="00283B3F" w:rsidP="00283B3F">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519F46BD" w14:textId="77777777" w:rsidR="00283B3F" w:rsidRPr="00E676F7" w:rsidRDefault="00283B3F" w:rsidP="00283B3F">
      <w:pPr>
        <w:ind w:right="237"/>
        <w:jc w:val="both"/>
        <w:rPr>
          <w:rFonts w:eastAsia="Arial"/>
          <w:b/>
          <w:bCs/>
          <w:color w:val="000000" w:themeColor="text1"/>
          <w:sz w:val="24"/>
          <w:szCs w:val="24"/>
          <w:u w:val="single"/>
        </w:rPr>
      </w:pPr>
    </w:p>
    <w:p w14:paraId="66699DDE" w14:textId="77777777" w:rsidR="00283B3F" w:rsidRPr="00E676F7"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7CDA4C59" w14:textId="77777777" w:rsidR="00283B3F" w:rsidRDefault="00283B3F" w:rsidP="00283B3F">
      <w:pPr>
        <w:ind w:right="237"/>
        <w:jc w:val="both"/>
        <w:rPr>
          <w:rFonts w:eastAsia="Arial"/>
          <w:color w:val="000000" w:themeColor="text1"/>
          <w:sz w:val="24"/>
          <w:szCs w:val="24"/>
        </w:rPr>
      </w:pPr>
    </w:p>
    <w:p w14:paraId="5DAFF874" w14:textId="77777777" w:rsidR="00283B3F" w:rsidRDefault="00283B3F" w:rsidP="00283B3F">
      <w:pPr>
        <w:ind w:right="237"/>
        <w:jc w:val="both"/>
        <w:rPr>
          <w:rFonts w:eastAsia="Arial"/>
          <w:color w:val="000000" w:themeColor="text1"/>
          <w:sz w:val="24"/>
          <w:szCs w:val="24"/>
        </w:rPr>
      </w:pPr>
      <w:r w:rsidRPr="6BE8FAE0">
        <w:rPr>
          <w:rFonts w:eastAsia="Arial"/>
          <w:color w:val="000000" w:themeColor="text1"/>
          <w:sz w:val="24"/>
          <w:szCs w:val="24"/>
        </w:rPr>
        <w:t>Regarding community policing chose an incident that you have attended that presented a complex issue for the community, and that you played a significant role in providing a response.</w:t>
      </w:r>
    </w:p>
    <w:p w14:paraId="42DB5960" w14:textId="77777777" w:rsidR="00283B3F" w:rsidRPr="00E676F7" w:rsidRDefault="00283B3F" w:rsidP="00283B3F">
      <w:pPr>
        <w:ind w:right="237"/>
        <w:jc w:val="both"/>
        <w:rPr>
          <w:color w:val="000000" w:themeColor="text1"/>
          <w:sz w:val="24"/>
          <w:szCs w:val="24"/>
        </w:rPr>
      </w:pPr>
    </w:p>
    <w:p w14:paraId="74008C8B" w14:textId="77777777" w:rsidR="00283B3F" w:rsidRPr="00E676F7" w:rsidRDefault="00283B3F" w:rsidP="00283B3F">
      <w:pPr>
        <w:ind w:right="237"/>
        <w:jc w:val="both"/>
        <w:rPr>
          <w:sz w:val="24"/>
          <w:szCs w:val="24"/>
        </w:rPr>
      </w:pPr>
    </w:p>
    <w:tbl>
      <w:tblPr>
        <w:tblW w:w="0" w:type="auto"/>
        <w:tblLayout w:type="fixed"/>
        <w:tblLook w:val="06A0" w:firstRow="1" w:lastRow="0" w:firstColumn="1" w:lastColumn="0" w:noHBand="1" w:noVBand="1"/>
      </w:tblPr>
      <w:tblGrid>
        <w:gridCol w:w="9015"/>
      </w:tblGrid>
      <w:tr w:rsidR="00283B3F" w14:paraId="5861FFFA" w14:textId="77777777" w:rsidTr="00FF6B76">
        <w:trPr>
          <w:trHeight w:val="3750"/>
        </w:trPr>
        <w:tc>
          <w:tcPr>
            <w:tcW w:w="9015" w:type="dxa"/>
          </w:tcPr>
          <w:p w14:paraId="541C9413" w14:textId="77777777" w:rsidR="00283B3F" w:rsidRDefault="00283B3F" w:rsidP="00FF6B76">
            <w:pPr>
              <w:spacing w:after="160" w:line="259" w:lineRule="auto"/>
              <w:rPr>
                <w:rFonts w:asciiTheme="minorHAnsi" w:eastAsiaTheme="minorEastAsia" w:hAnsiTheme="minorHAnsi" w:cstheme="minorBidi"/>
                <w:color w:val="000000" w:themeColor="text1"/>
                <w:sz w:val="28"/>
                <w:szCs w:val="28"/>
                <w:u w:val="single"/>
              </w:rPr>
            </w:pPr>
          </w:p>
          <w:p w14:paraId="6769862D" w14:textId="77777777" w:rsidR="00283B3F" w:rsidRDefault="00283B3F" w:rsidP="00FF6B76">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564D4E0E" w14:textId="77777777" w:rsidR="00283B3F" w:rsidRDefault="00283B3F" w:rsidP="00FF6B76">
            <w:pPr>
              <w:rPr>
                <w:color w:val="000000" w:themeColor="text1"/>
                <w:sz w:val="28"/>
                <w:szCs w:val="28"/>
              </w:rPr>
            </w:pPr>
          </w:p>
          <w:p w14:paraId="6EB84387"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165EFD39" w14:textId="77777777" w:rsidR="00283B3F" w:rsidRDefault="00283B3F" w:rsidP="00FF6B76">
            <w:pPr>
              <w:rPr>
                <w:color w:val="000000" w:themeColor="text1"/>
                <w:sz w:val="28"/>
                <w:szCs w:val="28"/>
              </w:rPr>
            </w:pPr>
          </w:p>
          <w:p w14:paraId="10316729" w14:textId="77777777" w:rsidR="00512A17" w:rsidRPr="00512A17" w:rsidRDefault="00512A17" w:rsidP="00512A17">
            <w:pPr>
              <w:rPr>
                <w:sz w:val="28"/>
                <w:szCs w:val="28"/>
              </w:rPr>
            </w:pPr>
          </w:p>
          <w:p w14:paraId="455FAA9E" w14:textId="77777777" w:rsidR="00512A17" w:rsidRPr="00512A17" w:rsidRDefault="00512A17" w:rsidP="00512A17">
            <w:pPr>
              <w:rPr>
                <w:sz w:val="28"/>
                <w:szCs w:val="28"/>
              </w:rPr>
            </w:pPr>
          </w:p>
          <w:p w14:paraId="4F239BF0" w14:textId="77777777" w:rsidR="00512A17" w:rsidRPr="00512A17" w:rsidRDefault="00512A17" w:rsidP="00512A17">
            <w:pPr>
              <w:rPr>
                <w:sz w:val="28"/>
                <w:szCs w:val="28"/>
              </w:rPr>
            </w:pPr>
          </w:p>
          <w:p w14:paraId="4F0234E3" w14:textId="77777777" w:rsidR="00512A17" w:rsidRDefault="00512A17" w:rsidP="00512A17">
            <w:pPr>
              <w:rPr>
                <w:color w:val="000000" w:themeColor="text1"/>
                <w:sz w:val="28"/>
                <w:szCs w:val="28"/>
              </w:rPr>
            </w:pPr>
          </w:p>
          <w:p w14:paraId="22B3BE56" w14:textId="77777777" w:rsidR="00512A17" w:rsidRPr="00E676F7" w:rsidRDefault="00512A17" w:rsidP="00512A17">
            <w:pPr>
              <w:ind w:right="237"/>
              <w:jc w:val="both"/>
              <w:rPr>
                <w:color w:val="000000" w:themeColor="text1"/>
                <w:sz w:val="24"/>
                <w:szCs w:val="24"/>
              </w:rPr>
            </w:pPr>
          </w:p>
          <w:p w14:paraId="2E038715" w14:textId="08E1A4CD" w:rsidR="00512A17" w:rsidRPr="001E39A1" w:rsidRDefault="00512A17" w:rsidP="001E39A1">
            <w:pPr>
              <w:ind w:right="237"/>
              <w:jc w:val="both"/>
              <w:rPr>
                <w:color w:val="000000" w:themeColor="text1"/>
                <w:sz w:val="24"/>
                <w:szCs w:val="24"/>
              </w:rPr>
            </w:pPr>
          </w:p>
        </w:tc>
      </w:tr>
    </w:tbl>
    <w:p w14:paraId="05DFA4C0" w14:textId="77777777" w:rsidR="00BA50EB" w:rsidRDefault="00BA50EB" w:rsidP="00283B3F">
      <w:pPr>
        <w:ind w:right="237"/>
        <w:jc w:val="both"/>
        <w:rPr>
          <w:b/>
          <w:bCs/>
          <w:sz w:val="24"/>
          <w:szCs w:val="24"/>
        </w:rPr>
      </w:pPr>
    </w:p>
    <w:p w14:paraId="37DC03D1" w14:textId="77777777" w:rsidR="00BA50EB" w:rsidRDefault="00BA50EB" w:rsidP="00283B3F">
      <w:pPr>
        <w:ind w:right="237"/>
        <w:jc w:val="both"/>
        <w:rPr>
          <w:b/>
          <w:bCs/>
          <w:sz w:val="24"/>
          <w:szCs w:val="24"/>
        </w:rPr>
      </w:pPr>
    </w:p>
    <w:p w14:paraId="1039A31E" w14:textId="77777777" w:rsidR="00BA50EB" w:rsidRDefault="00BA50EB" w:rsidP="00283B3F">
      <w:pPr>
        <w:ind w:right="237"/>
        <w:jc w:val="both"/>
        <w:rPr>
          <w:b/>
          <w:bCs/>
          <w:sz w:val="24"/>
          <w:szCs w:val="24"/>
        </w:rPr>
      </w:pPr>
    </w:p>
    <w:p w14:paraId="687D7598" w14:textId="77777777" w:rsidR="00BA50EB" w:rsidRDefault="00BA50EB" w:rsidP="00283B3F">
      <w:pPr>
        <w:ind w:right="237"/>
        <w:jc w:val="both"/>
        <w:rPr>
          <w:b/>
          <w:bCs/>
          <w:sz w:val="24"/>
          <w:szCs w:val="24"/>
        </w:rPr>
      </w:pPr>
    </w:p>
    <w:p w14:paraId="368062D8" w14:textId="77777777" w:rsidR="00BA50EB" w:rsidRDefault="00BA50EB" w:rsidP="00283B3F">
      <w:pPr>
        <w:ind w:right="237"/>
        <w:jc w:val="both"/>
        <w:rPr>
          <w:b/>
          <w:bCs/>
          <w:sz w:val="24"/>
          <w:szCs w:val="24"/>
        </w:rPr>
      </w:pPr>
    </w:p>
    <w:p w14:paraId="62A3AADE" w14:textId="77777777" w:rsidR="00BA50EB" w:rsidRDefault="00BA50EB" w:rsidP="00283B3F">
      <w:pPr>
        <w:ind w:right="237"/>
        <w:jc w:val="both"/>
        <w:rPr>
          <w:b/>
          <w:bCs/>
          <w:sz w:val="24"/>
          <w:szCs w:val="24"/>
        </w:rPr>
      </w:pPr>
    </w:p>
    <w:p w14:paraId="74B23AE7" w14:textId="77777777" w:rsidR="00BA50EB" w:rsidRDefault="00BA50EB" w:rsidP="00283B3F">
      <w:pPr>
        <w:ind w:right="237"/>
        <w:jc w:val="both"/>
        <w:rPr>
          <w:b/>
          <w:bCs/>
          <w:sz w:val="24"/>
          <w:szCs w:val="24"/>
        </w:rPr>
      </w:pPr>
    </w:p>
    <w:p w14:paraId="12B569FA" w14:textId="3BDEFD8F" w:rsidR="00512A17" w:rsidRPr="00E676F7" w:rsidRDefault="00283B3F" w:rsidP="00283B3F">
      <w:pPr>
        <w:ind w:right="237"/>
        <w:jc w:val="both"/>
        <w:rPr>
          <w:b/>
          <w:bCs/>
          <w:sz w:val="24"/>
          <w:szCs w:val="24"/>
        </w:rPr>
      </w:pPr>
      <w:r w:rsidRPr="5CE196A1">
        <w:rPr>
          <w:b/>
          <w:bCs/>
          <w:sz w:val="24"/>
          <w:szCs w:val="24"/>
        </w:rPr>
        <w:lastRenderedPageBreak/>
        <w:t xml:space="preserve">Answer: </w:t>
      </w:r>
    </w:p>
    <w:p w14:paraId="1B71538F" w14:textId="77777777" w:rsidR="00283B3F" w:rsidRDefault="00283B3F" w:rsidP="00283B3F">
      <w:pPr>
        <w:ind w:right="237"/>
        <w:jc w:val="both"/>
        <w:rPr>
          <w:b/>
          <w:bCs/>
          <w:color w:val="000000" w:themeColor="text1"/>
          <w:sz w:val="24"/>
          <w:szCs w:val="24"/>
        </w:rPr>
      </w:pPr>
    </w:p>
    <w:p w14:paraId="42A38004" w14:textId="7EE92038" w:rsidR="00283B3F" w:rsidRDefault="00283B3F" w:rsidP="00283B3F">
      <w:pPr>
        <w:ind w:right="237"/>
        <w:jc w:val="both"/>
        <w:rPr>
          <w:color w:val="000000" w:themeColor="text1"/>
          <w:sz w:val="24"/>
          <w:szCs w:val="24"/>
        </w:rPr>
      </w:pPr>
      <w:r>
        <w:rPr>
          <w:color w:val="000000" w:themeColor="text1"/>
          <w:sz w:val="24"/>
          <w:szCs w:val="24"/>
        </w:rPr>
        <w:t xml:space="preserve">In this essay I am going to critically evaluate a range of interventions that I took part in to promote community engagement as a result of a complex community issue that occurred in which I responded too. The College of Policing describes community engagement as letting communities take part in Policing at a level they want. </w:t>
      </w:r>
      <w:r w:rsidR="00CD2F43">
        <w:rPr>
          <w:color w:val="000000" w:themeColor="text1"/>
          <w:sz w:val="24"/>
          <w:szCs w:val="24"/>
        </w:rPr>
        <w:t>(College of Policin</w:t>
      </w:r>
      <w:r w:rsidR="00D5103B">
        <w:rPr>
          <w:color w:val="000000" w:themeColor="text1"/>
          <w:sz w:val="24"/>
          <w:szCs w:val="24"/>
        </w:rPr>
        <w:t>g,</w:t>
      </w:r>
      <w:r w:rsidR="00CD2F43">
        <w:rPr>
          <w:color w:val="000000" w:themeColor="text1"/>
          <w:sz w:val="24"/>
          <w:szCs w:val="24"/>
        </w:rPr>
        <w:t xml:space="preserve"> </w:t>
      </w:r>
      <w:r w:rsidR="00102770">
        <w:rPr>
          <w:color w:val="000000" w:themeColor="text1"/>
          <w:sz w:val="24"/>
          <w:szCs w:val="24"/>
        </w:rPr>
        <w:t>2013</w:t>
      </w:r>
      <w:r>
        <w:rPr>
          <w:color w:val="000000" w:themeColor="text1"/>
          <w:sz w:val="24"/>
          <w:szCs w:val="24"/>
        </w:rPr>
        <w:t>). Whilst I talk about the incident, I am also going to reflect using the Gibbs reflective cycle. Gibbs</w:t>
      </w:r>
      <w:r w:rsidR="009A166A">
        <w:rPr>
          <w:color w:val="000000" w:themeColor="text1"/>
          <w:sz w:val="24"/>
          <w:szCs w:val="24"/>
        </w:rPr>
        <w:t>’</w:t>
      </w:r>
      <w:r>
        <w:rPr>
          <w:color w:val="000000" w:themeColor="text1"/>
          <w:sz w:val="24"/>
          <w:szCs w:val="24"/>
        </w:rPr>
        <w:t xml:space="preserve"> reflective cycle was developed by Graham Gibbs in 1988, the purpose of it was to give structure to how you can learn from experiences </w:t>
      </w:r>
      <w:r w:rsidR="00300B59">
        <w:rPr>
          <w:color w:val="000000" w:themeColor="text1"/>
          <w:sz w:val="24"/>
          <w:szCs w:val="24"/>
        </w:rPr>
        <w:t>(The University of Edinburgh</w:t>
      </w:r>
      <w:r w:rsidR="00D5103B">
        <w:rPr>
          <w:color w:val="000000" w:themeColor="text1"/>
          <w:sz w:val="24"/>
          <w:szCs w:val="24"/>
        </w:rPr>
        <w:t>,</w:t>
      </w:r>
      <w:r w:rsidR="00300B59">
        <w:rPr>
          <w:color w:val="000000" w:themeColor="text1"/>
          <w:sz w:val="24"/>
          <w:szCs w:val="24"/>
        </w:rPr>
        <w:t xml:space="preserve"> </w:t>
      </w:r>
      <w:r w:rsidR="008E53D5">
        <w:rPr>
          <w:color w:val="000000" w:themeColor="text1"/>
          <w:sz w:val="24"/>
          <w:szCs w:val="24"/>
        </w:rPr>
        <w:t>2024</w:t>
      </w:r>
      <w:r>
        <w:rPr>
          <w:color w:val="000000" w:themeColor="text1"/>
          <w:sz w:val="24"/>
          <w:szCs w:val="24"/>
        </w:rPr>
        <w:t xml:space="preserve">). </w:t>
      </w:r>
    </w:p>
    <w:p w14:paraId="1572EE33" w14:textId="77777777" w:rsidR="00283B3F" w:rsidRDefault="00283B3F" w:rsidP="00283B3F">
      <w:pPr>
        <w:ind w:right="237"/>
        <w:jc w:val="both"/>
        <w:rPr>
          <w:color w:val="000000" w:themeColor="text1"/>
          <w:sz w:val="24"/>
          <w:szCs w:val="24"/>
        </w:rPr>
      </w:pPr>
    </w:p>
    <w:p w14:paraId="05B141A0" w14:textId="6B2D5A71" w:rsidR="00283B3F" w:rsidRPr="00612102" w:rsidRDefault="00283B3F" w:rsidP="00283B3F">
      <w:pPr>
        <w:ind w:right="237"/>
        <w:jc w:val="both"/>
        <w:rPr>
          <w:color w:val="000000" w:themeColor="text1"/>
          <w:sz w:val="24"/>
          <w:szCs w:val="24"/>
        </w:rPr>
      </w:pPr>
      <w:r w:rsidRPr="00612102">
        <w:rPr>
          <w:color w:val="000000" w:themeColor="text1"/>
          <w:sz w:val="24"/>
          <w:szCs w:val="24"/>
        </w:rPr>
        <w:t>The first part of Gibbs reflective cycle is to describe what has happened</w:t>
      </w:r>
      <w:r w:rsidR="008C28F0" w:rsidRPr="00612102">
        <w:rPr>
          <w:color w:val="000000" w:themeColor="text1"/>
          <w:sz w:val="24"/>
          <w:szCs w:val="24"/>
        </w:rPr>
        <w:t>. U</w:t>
      </w:r>
      <w:r w:rsidRPr="00612102">
        <w:rPr>
          <w:color w:val="000000" w:themeColor="text1"/>
          <w:sz w:val="24"/>
          <w:szCs w:val="24"/>
        </w:rPr>
        <w:t>pon this event I was single crewed when I was notified of an ongoing incident</w:t>
      </w:r>
      <w:r w:rsidR="00795D17">
        <w:rPr>
          <w:color w:val="000000" w:themeColor="text1"/>
          <w:sz w:val="24"/>
          <w:szCs w:val="24"/>
        </w:rPr>
        <w:t>,</w:t>
      </w:r>
      <w:r w:rsidRPr="00612102">
        <w:rPr>
          <w:color w:val="000000" w:themeColor="text1"/>
          <w:sz w:val="24"/>
          <w:szCs w:val="24"/>
        </w:rPr>
        <w:t xml:space="preserve"> where a registered sex offender had been exposed to the community and there were numerous persons gathering outside the house. In 2020</w:t>
      </w:r>
      <w:r w:rsidR="00795D17">
        <w:rPr>
          <w:color w:val="000000" w:themeColor="text1"/>
          <w:sz w:val="24"/>
          <w:szCs w:val="24"/>
        </w:rPr>
        <w:t>,</w:t>
      </w:r>
      <w:r w:rsidRPr="00612102">
        <w:rPr>
          <w:color w:val="000000" w:themeColor="text1"/>
          <w:sz w:val="24"/>
          <w:szCs w:val="24"/>
        </w:rPr>
        <w:t xml:space="preserve"> the Police Federation research showed that there are higher rates of violence against officers from the public when they are single crewed </w:t>
      </w:r>
      <w:r w:rsidR="00F222D2" w:rsidRPr="00612102">
        <w:rPr>
          <w:color w:val="000000" w:themeColor="text1"/>
          <w:sz w:val="24"/>
          <w:szCs w:val="24"/>
        </w:rPr>
        <w:t>(Elliott-Davies, M.</w:t>
      </w:r>
      <w:r w:rsidR="00D5103B">
        <w:rPr>
          <w:color w:val="000000" w:themeColor="text1"/>
          <w:sz w:val="24"/>
          <w:szCs w:val="24"/>
        </w:rPr>
        <w:t>,</w:t>
      </w:r>
      <w:r w:rsidR="00F222D2" w:rsidRPr="00612102">
        <w:rPr>
          <w:color w:val="000000" w:themeColor="text1"/>
          <w:sz w:val="24"/>
          <w:szCs w:val="24"/>
        </w:rPr>
        <w:t xml:space="preserve"> 2020</w:t>
      </w:r>
      <w:r w:rsidR="00D5103B">
        <w:rPr>
          <w:color w:val="000000" w:themeColor="text1"/>
          <w:sz w:val="24"/>
          <w:szCs w:val="24"/>
        </w:rPr>
        <w:t>,</w:t>
      </w:r>
      <w:r w:rsidR="00612102">
        <w:rPr>
          <w:color w:val="000000" w:themeColor="text1"/>
          <w:sz w:val="24"/>
          <w:szCs w:val="24"/>
        </w:rPr>
        <w:t xml:space="preserve"> p.8</w:t>
      </w:r>
      <w:r w:rsidRPr="00612102">
        <w:rPr>
          <w:color w:val="000000" w:themeColor="text1"/>
          <w:sz w:val="24"/>
          <w:szCs w:val="24"/>
        </w:rPr>
        <w:t xml:space="preserve">). I initially felt anxious knowing I was single crewed and aware that this type of situation has the potential to turn hostile. There was limited information from the control room, so I had to prepare myself for the worst and be ready for all eventualities. Understanding the potential risks, I immediately placed a request for additional officers to attend for both mine and the public’s safety.  </w:t>
      </w:r>
    </w:p>
    <w:p w14:paraId="39AE1FAC" w14:textId="77777777" w:rsidR="00283B3F" w:rsidRDefault="00283B3F" w:rsidP="00283B3F">
      <w:pPr>
        <w:ind w:right="237"/>
        <w:jc w:val="both"/>
        <w:rPr>
          <w:color w:val="000000" w:themeColor="text1"/>
          <w:sz w:val="24"/>
          <w:szCs w:val="24"/>
        </w:rPr>
      </w:pPr>
    </w:p>
    <w:p w14:paraId="3A0A465A" w14:textId="199DB6CF" w:rsidR="00283B3F" w:rsidRPr="00283B3F" w:rsidRDefault="00283B3F" w:rsidP="00283B3F">
      <w:pPr>
        <w:ind w:right="237"/>
        <w:jc w:val="both"/>
        <w:rPr>
          <w:b/>
          <w:bCs/>
          <w:color w:val="000000" w:themeColor="text1"/>
          <w:sz w:val="24"/>
          <w:szCs w:val="24"/>
        </w:rPr>
      </w:pPr>
      <w:r>
        <w:rPr>
          <w:color w:val="000000" w:themeColor="text1"/>
          <w:sz w:val="24"/>
          <w:szCs w:val="24"/>
        </w:rPr>
        <w:t xml:space="preserve">On arrival, there were approximately eight persons outside the house of the sex offender. It became apparent straight away that we would need more than just two officers to deal with the situation, so I have again requested more officers to assist. My main priority was the safety of the victim – sex offender - and then their house/ property. It became apparent that the victim had been exposed on social media, putting their name, address and </w:t>
      </w:r>
      <w:r w:rsidRPr="008C5060">
        <w:rPr>
          <w:color w:val="000000" w:themeColor="text1"/>
          <w:sz w:val="24"/>
          <w:szCs w:val="24"/>
        </w:rPr>
        <w:t>the full details of what</w:t>
      </w:r>
      <w:r>
        <w:rPr>
          <w:color w:val="000000" w:themeColor="text1"/>
          <w:sz w:val="24"/>
          <w:szCs w:val="24"/>
        </w:rPr>
        <w:t xml:space="preserve"> they had been charged with online for any persons to see. They feared </w:t>
      </w:r>
      <w:r w:rsidR="008C5060">
        <w:rPr>
          <w:color w:val="000000" w:themeColor="text1"/>
          <w:sz w:val="24"/>
          <w:szCs w:val="24"/>
        </w:rPr>
        <w:t>t</w:t>
      </w:r>
      <w:r w:rsidRPr="008C5060">
        <w:rPr>
          <w:color w:val="000000" w:themeColor="text1"/>
          <w:sz w:val="24"/>
          <w:szCs w:val="24"/>
        </w:rPr>
        <w:t>he number of people which had viewed this information and the potential dangers this placed them i</w:t>
      </w:r>
      <w:r w:rsidR="008C5060" w:rsidRPr="008C5060">
        <w:rPr>
          <w:color w:val="000000" w:themeColor="text1"/>
          <w:sz w:val="24"/>
          <w:szCs w:val="24"/>
        </w:rPr>
        <w:t>n</w:t>
      </w:r>
      <w:r w:rsidRPr="008C5060">
        <w:rPr>
          <w:color w:val="000000" w:themeColor="text1"/>
          <w:sz w:val="24"/>
          <w:szCs w:val="24"/>
        </w:rPr>
        <w:t>. Ensuring</w:t>
      </w:r>
      <w:r w:rsidR="00CA1C56">
        <w:rPr>
          <w:color w:val="000000" w:themeColor="text1"/>
          <w:sz w:val="24"/>
          <w:szCs w:val="24"/>
        </w:rPr>
        <w:t xml:space="preserve"> the safety of the victim</w:t>
      </w:r>
      <w:r w:rsidRPr="008C5060">
        <w:rPr>
          <w:color w:val="000000" w:themeColor="text1"/>
          <w:sz w:val="24"/>
          <w:szCs w:val="24"/>
        </w:rPr>
        <w:t>, I was aware</w:t>
      </w:r>
      <w:r w:rsidR="00761B99">
        <w:rPr>
          <w:color w:val="000000" w:themeColor="text1"/>
          <w:sz w:val="24"/>
          <w:szCs w:val="24"/>
        </w:rPr>
        <w:t xml:space="preserve"> of</w:t>
      </w:r>
      <w:r w:rsidRPr="008C5060">
        <w:rPr>
          <w:color w:val="000000" w:themeColor="text1"/>
          <w:sz w:val="24"/>
          <w:szCs w:val="24"/>
        </w:rPr>
        <w:t xml:space="preserve"> a window had been smashed at the propert</w:t>
      </w:r>
      <w:r w:rsidR="00B71776" w:rsidRPr="008C5060">
        <w:rPr>
          <w:color w:val="000000" w:themeColor="text1"/>
          <w:sz w:val="24"/>
          <w:szCs w:val="24"/>
        </w:rPr>
        <w:t>y</w:t>
      </w:r>
      <w:r w:rsidRPr="008C5060">
        <w:rPr>
          <w:color w:val="000000" w:themeColor="text1"/>
          <w:sz w:val="24"/>
          <w:szCs w:val="24"/>
        </w:rPr>
        <w:t>.</w:t>
      </w:r>
      <w:r>
        <w:rPr>
          <w:color w:val="000000" w:themeColor="text1"/>
          <w:sz w:val="24"/>
          <w:szCs w:val="24"/>
        </w:rPr>
        <w:t xml:space="preserve"> Therefore, a crime had also been committed. When dealing with crimes, especially ones that have just taken place</w:t>
      </w:r>
      <w:r w:rsidR="003C4C3E">
        <w:rPr>
          <w:color w:val="000000" w:themeColor="text1"/>
          <w:sz w:val="24"/>
          <w:szCs w:val="24"/>
        </w:rPr>
        <w:t>,</w:t>
      </w:r>
      <w:r>
        <w:rPr>
          <w:color w:val="000000" w:themeColor="text1"/>
          <w:sz w:val="24"/>
          <w:szCs w:val="24"/>
        </w:rPr>
        <w:t xml:space="preserve"> the immediate time </w:t>
      </w:r>
      <w:r w:rsidR="00653614">
        <w:rPr>
          <w:color w:val="000000" w:themeColor="text1"/>
          <w:sz w:val="24"/>
          <w:szCs w:val="24"/>
        </w:rPr>
        <w:t>after a crime has taken place</w:t>
      </w:r>
      <w:r>
        <w:rPr>
          <w:color w:val="000000" w:themeColor="text1"/>
          <w:sz w:val="24"/>
          <w:szCs w:val="24"/>
        </w:rPr>
        <w:t xml:space="preserve"> </w:t>
      </w:r>
      <w:r w:rsidR="00653614">
        <w:rPr>
          <w:color w:val="000000" w:themeColor="text1"/>
          <w:sz w:val="24"/>
          <w:szCs w:val="24"/>
        </w:rPr>
        <w:t>is</w:t>
      </w:r>
      <w:r>
        <w:rPr>
          <w:color w:val="000000" w:themeColor="text1"/>
          <w:sz w:val="24"/>
          <w:szCs w:val="24"/>
        </w:rPr>
        <w:t xml:space="preserve"> crucial</w:t>
      </w:r>
      <w:r w:rsidR="004C30CB">
        <w:rPr>
          <w:color w:val="000000" w:themeColor="text1"/>
          <w:sz w:val="24"/>
          <w:szCs w:val="24"/>
        </w:rPr>
        <w:t>.</w:t>
      </w:r>
      <w:r>
        <w:rPr>
          <w:color w:val="000000" w:themeColor="text1"/>
          <w:sz w:val="24"/>
          <w:szCs w:val="24"/>
        </w:rPr>
        <w:t xml:space="preserve"> </w:t>
      </w:r>
      <w:r w:rsidR="004C30CB">
        <w:rPr>
          <w:color w:val="000000" w:themeColor="text1"/>
          <w:sz w:val="24"/>
          <w:szCs w:val="24"/>
        </w:rPr>
        <w:t>For this reason,</w:t>
      </w:r>
      <w:r>
        <w:rPr>
          <w:color w:val="000000" w:themeColor="text1"/>
          <w:sz w:val="24"/>
          <w:szCs w:val="24"/>
        </w:rPr>
        <w:t xml:space="preserve"> the Police can secure early evidence, normally referred to as the golden hour (</w:t>
      </w:r>
      <w:r w:rsidR="00177F0E">
        <w:rPr>
          <w:sz w:val="24"/>
          <w:szCs w:val="24"/>
        </w:rPr>
        <w:t>His Majesty’s Inspectorate of Constabulary and Fire &amp; Rescue Service</w:t>
      </w:r>
      <w:r w:rsidR="00D5103B">
        <w:rPr>
          <w:sz w:val="24"/>
          <w:szCs w:val="24"/>
        </w:rPr>
        <w:t>,</w:t>
      </w:r>
      <w:r w:rsidR="00AB118D">
        <w:rPr>
          <w:sz w:val="24"/>
          <w:szCs w:val="24"/>
        </w:rPr>
        <w:t xml:space="preserve"> 2021)</w:t>
      </w:r>
      <w:r>
        <w:rPr>
          <w:color w:val="000000" w:themeColor="text1"/>
          <w:sz w:val="24"/>
          <w:szCs w:val="24"/>
        </w:rPr>
        <w:t xml:space="preserve">. My first instinct was to gather any evidence I could </w:t>
      </w:r>
      <w:r w:rsidR="00BA50EB">
        <w:rPr>
          <w:color w:val="000000" w:themeColor="text1"/>
          <w:sz w:val="24"/>
          <w:szCs w:val="24"/>
        </w:rPr>
        <w:t>about</w:t>
      </w:r>
      <w:r>
        <w:rPr>
          <w:color w:val="000000" w:themeColor="text1"/>
          <w:sz w:val="24"/>
          <w:szCs w:val="24"/>
        </w:rPr>
        <w:t xml:space="preserve"> the broken window, giv</w:t>
      </w:r>
      <w:r w:rsidR="007B1DDC">
        <w:rPr>
          <w:color w:val="000000" w:themeColor="text1"/>
          <w:sz w:val="24"/>
          <w:szCs w:val="24"/>
        </w:rPr>
        <w:t>ing</w:t>
      </w:r>
      <w:r>
        <w:rPr>
          <w:color w:val="000000" w:themeColor="text1"/>
          <w:sz w:val="24"/>
          <w:szCs w:val="24"/>
        </w:rPr>
        <w:t xml:space="preserve"> the Police a better chance of a successful prosecution</w:t>
      </w:r>
      <w:r w:rsidR="007B1DDC">
        <w:rPr>
          <w:color w:val="000000" w:themeColor="text1"/>
          <w:sz w:val="24"/>
          <w:szCs w:val="24"/>
        </w:rPr>
        <w:t>.</w:t>
      </w:r>
      <w:r>
        <w:rPr>
          <w:color w:val="000000" w:themeColor="text1"/>
          <w:sz w:val="24"/>
          <w:szCs w:val="24"/>
        </w:rPr>
        <w:t xml:space="preserve"> </w:t>
      </w:r>
      <w:r w:rsidR="007B1DDC">
        <w:rPr>
          <w:color w:val="000000" w:themeColor="text1"/>
          <w:sz w:val="24"/>
          <w:szCs w:val="24"/>
        </w:rPr>
        <w:t>However,</w:t>
      </w:r>
      <w:r>
        <w:rPr>
          <w:color w:val="000000" w:themeColor="text1"/>
          <w:sz w:val="24"/>
          <w:szCs w:val="24"/>
        </w:rPr>
        <w:t xml:space="preserve"> I was aware that under Common Law, the core duty of a Police officer is to protect the public </w:t>
      </w:r>
      <w:r w:rsidR="00EB16EF">
        <w:rPr>
          <w:color w:val="000000" w:themeColor="text1"/>
          <w:sz w:val="24"/>
          <w:szCs w:val="24"/>
        </w:rPr>
        <w:t>(Brown, J.</w:t>
      </w:r>
      <w:r w:rsidR="00D5103B">
        <w:rPr>
          <w:color w:val="000000" w:themeColor="text1"/>
          <w:sz w:val="24"/>
          <w:szCs w:val="24"/>
        </w:rPr>
        <w:t>,</w:t>
      </w:r>
      <w:r w:rsidR="00EB16EF">
        <w:rPr>
          <w:color w:val="000000" w:themeColor="text1"/>
          <w:sz w:val="24"/>
          <w:szCs w:val="24"/>
        </w:rPr>
        <w:t xml:space="preserve"> 2021</w:t>
      </w:r>
      <w:r>
        <w:rPr>
          <w:color w:val="000000" w:themeColor="text1"/>
          <w:sz w:val="24"/>
          <w:szCs w:val="24"/>
        </w:rPr>
        <w:t xml:space="preserve">). </w:t>
      </w:r>
      <w:r w:rsidRPr="00D014D4">
        <w:rPr>
          <w:color w:val="000000" w:themeColor="text1"/>
          <w:sz w:val="24"/>
          <w:szCs w:val="24"/>
        </w:rPr>
        <w:t xml:space="preserve">Therefore, I have made the decision to remove the victim from their home and move them to a safe location before returning to the property to deal with the crime that had been committed </w:t>
      </w:r>
      <w:r w:rsidR="001D1278" w:rsidRPr="00D014D4">
        <w:rPr>
          <w:color w:val="000000" w:themeColor="text1"/>
          <w:sz w:val="24"/>
          <w:szCs w:val="24"/>
        </w:rPr>
        <w:t>later</w:t>
      </w:r>
      <w:r w:rsidRPr="00D014D4">
        <w:rPr>
          <w:color w:val="000000" w:themeColor="text1"/>
          <w:sz w:val="24"/>
          <w:szCs w:val="24"/>
        </w:rPr>
        <w:t xml:space="preserve"> when it was safe to do so</w:t>
      </w:r>
      <w:r w:rsidR="00D014D4" w:rsidRPr="00D014D4">
        <w:rPr>
          <w:color w:val="000000" w:themeColor="text1"/>
          <w:sz w:val="24"/>
          <w:szCs w:val="24"/>
        </w:rPr>
        <w:t>.</w:t>
      </w:r>
    </w:p>
    <w:p w14:paraId="3739C6B5" w14:textId="77777777" w:rsidR="00283B3F" w:rsidRDefault="00283B3F" w:rsidP="00283B3F">
      <w:pPr>
        <w:ind w:right="237"/>
        <w:jc w:val="both"/>
        <w:rPr>
          <w:color w:val="000000" w:themeColor="text1"/>
          <w:sz w:val="24"/>
          <w:szCs w:val="24"/>
        </w:rPr>
      </w:pPr>
    </w:p>
    <w:p w14:paraId="3E88E9B1" w14:textId="77D88D63" w:rsidR="00283B3F" w:rsidRPr="00C127AB" w:rsidRDefault="00283B3F" w:rsidP="00283B3F">
      <w:pPr>
        <w:ind w:right="237"/>
        <w:jc w:val="both"/>
        <w:rPr>
          <w:color w:val="000000" w:themeColor="text1"/>
          <w:sz w:val="24"/>
          <w:szCs w:val="24"/>
        </w:rPr>
      </w:pPr>
      <w:r>
        <w:rPr>
          <w:color w:val="000000" w:themeColor="text1"/>
          <w:sz w:val="24"/>
          <w:szCs w:val="24"/>
        </w:rPr>
        <w:t>I have removed the</w:t>
      </w:r>
      <w:r w:rsidR="00762F50">
        <w:rPr>
          <w:color w:val="000000" w:themeColor="text1"/>
          <w:sz w:val="24"/>
          <w:szCs w:val="24"/>
        </w:rPr>
        <w:t xml:space="preserve"> </w:t>
      </w:r>
      <w:r w:rsidR="00762F50" w:rsidRPr="00D014D4">
        <w:rPr>
          <w:color w:val="000000" w:themeColor="text1"/>
          <w:sz w:val="24"/>
          <w:szCs w:val="24"/>
        </w:rPr>
        <w:t>Victim</w:t>
      </w:r>
      <w:r>
        <w:rPr>
          <w:color w:val="000000" w:themeColor="text1"/>
          <w:sz w:val="24"/>
          <w:szCs w:val="24"/>
        </w:rPr>
        <w:t xml:space="preserve"> from his home, </w:t>
      </w:r>
      <w:r w:rsidR="00762F50">
        <w:rPr>
          <w:color w:val="000000" w:themeColor="text1"/>
          <w:sz w:val="24"/>
          <w:szCs w:val="24"/>
        </w:rPr>
        <w:t>placed</w:t>
      </w:r>
      <w:r>
        <w:rPr>
          <w:color w:val="000000" w:themeColor="text1"/>
          <w:sz w:val="24"/>
          <w:szCs w:val="24"/>
        </w:rPr>
        <w:t xml:space="preserve"> him in</w:t>
      </w:r>
      <w:r w:rsidR="00D014D4">
        <w:rPr>
          <w:color w:val="000000" w:themeColor="text1"/>
          <w:sz w:val="24"/>
          <w:szCs w:val="24"/>
        </w:rPr>
        <w:t>to</w:t>
      </w:r>
      <w:r>
        <w:rPr>
          <w:color w:val="000000" w:themeColor="text1"/>
          <w:sz w:val="24"/>
          <w:szCs w:val="24"/>
        </w:rPr>
        <w:t xml:space="preserve"> a Police car and other officers have</w:t>
      </w:r>
      <w:r w:rsidR="00D014D4">
        <w:rPr>
          <w:color w:val="000000" w:themeColor="text1"/>
          <w:sz w:val="24"/>
          <w:szCs w:val="24"/>
        </w:rPr>
        <w:t xml:space="preserve"> transported</w:t>
      </w:r>
      <w:r w:rsidRPr="00762F50">
        <w:rPr>
          <w:b/>
          <w:bCs/>
          <w:color w:val="000000" w:themeColor="text1"/>
          <w:sz w:val="24"/>
          <w:szCs w:val="24"/>
        </w:rPr>
        <w:t xml:space="preserve"> </w:t>
      </w:r>
      <w:r>
        <w:rPr>
          <w:color w:val="000000" w:themeColor="text1"/>
          <w:sz w:val="24"/>
          <w:szCs w:val="24"/>
        </w:rPr>
        <w:t xml:space="preserve">him to a Police station. </w:t>
      </w:r>
      <w:r w:rsidR="00762F50" w:rsidRPr="00D014D4">
        <w:rPr>
          <w:color w:val="000000" w:themeColor="text1"/>
          <w:sz w:val="24"/>
          <w:szCs w:val="24"/>
        </w:rPr>
        <w:t>I was mindful ou</w:t>
      </w:r>
      <w:r w:rsidR="00D014D4" w:rsidRPr="00D014D4">
        <w:rPr>
          <w:color w:val="000000" w:themeColor="text1"/>
          <w:sz w:val="24"/>
          <w:szCs w:val="24"/>
        </w:rPr>
        <w:t>r</w:t>
      </w:r>
      <w:r w:rsidR="00762F50" w:rsidRPr="00D014D4">
        <w:rPr>
          <w:color w:val="000000" w:themeColor="text1"/>
          <w:sz w:val="24"/>
          <w:szCs w:val="24"/>
        </w:rPr>
        <w:t xml:space="preserve"> actions would likely cause </w:t>
      </w:r>
      <w:r>
        <w:rPr>
          <w:color w:val="000000" w:themeColor="text1"/>
          <w:sz w:val="24"/>
          <w:szCs w:val="24"/>
        </w:rPr>
        <w:t xml:space="preserve">further uprise </w:t>
      </w:r>
      <w:r w:rsidR="00D014D4">
        <w:rPr>
          <w:color w:val="000000" w:themeColor="text1"/>
          <w:sz w:val="24"/>
          <w:szCs w:val="24"/>
        </w:rPr>
        <w:t>within the</w:t>
      </w:r>
      <w:r>
        <w:rPr>
          <w:color w:val="000000" w:themeColor="text1"/>
          <w:sz w:val="24"/>
          <w:szCs w:val="24"/>
        </w:rPr>
        <w:t xml:space="preserve"> </w:t>
      </w:r>
      <w:r w:rsidR="001D1278">
        <w:rPr>
          <w:color w:val="000000" w:themeColor="text1"/>
          <w:sz w:val="24"/>
          <w:szCs w:val="24"/>
        </w:rPr>
        <w:t>community;</w:t>
      </w:r>
      <w:r>
        <w:rPr>
          <w:color w:val="000000" w:themeColor="text1"/>
          <w:sz w:val="24"/>
          <w:szCs w:val="24"/>
        </w:rPr>
        <w:t xml:space="preserve"> </w:t>
      </w:r>
      <w:r w:rsidR="001D1278">
        <w:rPr>
          <w:color w:val="000000" w:themeColor="text1"/>
          <w:sz w:val="24"/>
          <w:szCs w:val="24"/>
        </w:rPr>
        <w:t>however,</w:t>
      </w:r>
      <w:r>
        <w:rPr>
          <w:color w:val="000000" w:themeColor="text1"/>
          <w:sz w:val="24"/>
          <w:szCs w:val="24"/>
        </w:rPr>
        <w:t xml:space="preserve"> </w:t>
      </w:r>
      <w:r w:rsidR="00D014D4">
        <w:rPr>
          <w:color w:val="000000" w:themeColor="text1"/>
          <w:sz w:val="24"/>
          <w:szCs w:val="24"/>
        </w:rPr>
        <w:t>this</w:t>
      </w:r>
      <w:r>
        <w:rPr>
          <w:color w:val="000000" w:themeColor="text1"/>
          <w:sz w:val="24"/>
          <w:szCs w:val="24"/>
        </w:rPr>
        <w:t xml:space="preserve"> was the safest outcome for the victim. Whilst at the Police station the victim was able to contact his housing provider to find emergency alternative accommodation</w:t>
      </w:r>
      <w:r w:rsidR="00D30EFE">
        <w:rPr>
          <w:color w:val="000000" w:themeColor="text1"/>
          <w:sz w:val="24"/>
          <w:szCs w:val="24"/>
        </w:rPr>
        <w:t xml:space="preserve">, </w:t>
      </w:r>
      <w:r>
        <w:rPr>
          <w:color w:val="000000" w:themeColor="text1"/>
          <w:sz w:val="24"/>
          <w:szCs w:val="24"/>
        </w:rPr>
        <w:t xml:space="preserve">I am </w:t>
      </w:r>
      <w:r w:rsidR="00B13E6D">
        <w:rPr>
          <w:color w:val="000000" w:themeColor="text1"/>
          <w:sz w:val="24"/>
          <w:szCs w:val="24"/>
        </w:rPr>
        <w:t>in understanding of the</w:t>
      </w:r>
      <w:r>
        <w:rPr>
          <w:color w:val="000000" w:themeColor="text1"/>
          <w:sz w:val="24"/>
          <w:szCs w:val="24"/>
        </w:rPr>
        <w:t xml:space="preserve"> difficult</w:t>
      </w:r>
      <w:r w:rsidR="00B13E6D">
        <w:rPr>
          <w:color w:val="000000" w:themeColor="text1"/>
          <w:sz w:val="24"/>
          <w:szCs w:val="24"/>
        </w:rPr>
        <w:t>ies</w:t>
      </w:r>
      <w:r>
        <w:rPr>
          <w:color w:val="000000" w:themeColor="text1"/>
          <w:sz w:val="24"/>
          <w:szCs w:val="24"/>
        </w:rPr>
        <w:t xml:space="preserve"> </w:t>
      </w:r>
      <w:r w:rsidR="00B13E6D">
        <w:rPr>
          <w:color w:val="000000" w:themeColor="text1"/>
          <w:sz w:val="24"/>
          <w:szCs w:val="24"/>
        </w:rPr>
        <w:t>faced</w:t>
      </w:r>
      <w:r>
        <w:rPr>
          <w:color w:val="000000" w:themeColor="text1"/>
          <w:sz w:val="24"/>
          <w:szCs w:val="24"/>
        </w:rPr>
        <w:t xml:space="preserve"> for persons on the sex register to find alternative accommodation</w:t>
      </w:r>
      <w:r w:rsidR="00B13E6D">
        <w:rPr>
          <w:color w:val="000000" w:themeColor="text1"/>
          <w:sz w:val="24"/>
          <w:szCs w:val="24"/>
        </w:rPr>
        <w:t>,</w:t>
      </w:r>
      <w:r>
        <w:rPr>
          <w:color w:val="000000" w:themeColor="text1"/>
          <w:sz w:val="24"/>
          <w:szCs w:val="24"/>
        </w:rPr>
        <w:t xml:space="preserve"> which is why multi agency partnership working is so </w:t>
      </w:r>
      <w:r>
        <w:rPr>
          <w:color w:val="000000" w:themeColor="text1"/>
          <w:sz w:val="24"/>
          <w:szCs w:val="24"/>
        </w:rPr>
        <w:lastRenderedPageBreak/>
        <w:t xml:space="preserve">important. Unlock, a charity for persons with criminal records states that based on a </w:t>
      </w:r>
      <w:r w:rsidR="001D1278">
        <w:rPr>
          <w:color w:val="000000" w:themeColor="text1"/>
          <w:sz w:val="24"/>
          <w:szCs w:val="24"/>
        </w:rPr>
        <w:t>person’s</w:t>
      </w:r>
      <w:r>
        <w:rPr>
          <w:color w:val="000000" w:themeColor="text1"/>
          <w:sz w:val="24"/>
          <w:szCs w:val="24"/>
        </w:rPr>
        <w:t xml:space="preserve"> criminal record that you can be refused housing (</w:t>
      </w:r>
      <w:r w:rsidR="00D42721" w:rsidRPr="00D42721">
        <w:rPr>
          <w:sz w:val="24"/>
          <w:szCs w:val="24"/>
        </w:rPr>
        <w:t xml:space="preserve">Unlock. </w:t>
      </w:r>
      <w:r w:rsidR="00645D87">
        <w:rPr>
          <w:sz w:val="24"/>
          <w:szCs w:val="24"/>
        </w:rPr>
        <w:t>2025</w:t>
      </w:r>
      <w:r>
        <w:rPr>
          <w:color w:val="000000" w:themeColor="text1"/>
          <w:sz w:val="24"/>
          <w:szCs w:val="24"/>
        </w:rPr>
        <w:t xml:space="preserve">). Then taking into consideration being on the sex offenders register and </w:t>
      </w:r>
      <w:r w:rsidR="00762F50" w:rsidRPr="005367A2">
        <w:rPr>
          <w:color w:val="000000" w:themeColor="text1"/>
          <w:sz w:val="24"/>
          <w:szCs w:val="24"/>
        </w:rPr>
        <w:t>which places additional restrictions where a person can live becomes more challenging</w:t>
      </w:r>
      <w:r>
        <w:rPr>
          <w:color w:val="000000" w:themeColor="text1"/>
          <w:sz w:val="24"/>
          <w:szCs w:val="24"/>
        </w:rPr>
        <w:t>.</w:t>
      </w:r>
      <w:r w:rsidR="005367A2">
        <w:rPr>
          <w:color w:val="000000" w:themeColor="text1"/>
          <w:sz w:val="24"/>
          <w:szCs w:val="24"/>
        </w:rPr>
        <w:t xml:space="preserve"> </w:t>
      </w:r>
      <w:r>
        <w:rPr>
          <w:color w:val="000000" w:themeColor="text1"/>
          <w:sz w:val="24"/>
          <w:szCs w:val="24"/>
        </w:rPr>
        <w:t>I am aware of some persons who have applied to be taken off the sex offenders register after a certain amount of time, especially since an investigation which was conducted by Criminal Justice Joint Inspection showed that statistically sex offenders are less likely to reoffend than other offenders (</w:t>
      </w:r>
      <w:r w:rsidR="006A3D4A" w:rsidRPr="006A3D4A">
        <w:rPr>
          <w:sz w:val="24"/>
          <w:szCs w:val="24"/>
        </w:rPr>
        <w:t>Thomas, T. and Thompson, D.</w:t>
      </w:r>
      <w:r w:rsidR="00BA50EB">
        <w:rPr>
          <w:sz w:val="24"/>
          <w:szCs w:val="24"/>
        </w:rPr>
        <w:t xml:space="preserve">, </w:t>
      </w:r>
      <w:r w:rsidR="006A3D4A" w:rsidRPr="006A3D4A">
        <w:rPr>
          <w:sz w:val="24"/>
          <w:szCs w:val="24"/>
        </w:rPr>
        <w:t>2012</w:t>
      </w:r>
      <w:r w:rsidR="00BA50EB">
        <w:rPr>
          <w:sz w:val="24"/>
          <w:szCs w:val="24"/>
        </w:rPr>
        <w:t>,</w:t>
      </w:r>
      <w:r w:rsidR="00E11DF9">
        <w:rPr>
          <w:sz w:val="24"/>
          <w:szCs w:val="24"/>
        </w:rPr>
        <w:t xml:space="preserve"> p. </w:t>
      </w:r>
      <w:r w:rsidR="00896B4F">
        <w:rPr>
          <w:sz w:val="24"/>
          <w:szCs w:val="24"/>
        </w:rPr>
        <w:t>283</w:t>
      </w:r>
      <w:r>
        <w:rPr>
          <w:color w:val="000000" w:themeColor="text1"/>
          <w:sz w:val="24"/>
          <w:szCs w:val="24"/>
        </w:rPr>
        <w:t xml:space="preserve">). </w:t>
      </w:r>
    </w:p>
    <w:p w14:paraId="7BDF181F" w14:textId="77777777" w:rsidR="00283B3F" w:rsidRPr="00345C8E" w:rsidRDefault="00283B3F" w:rsidP="00283B3F">
      <w:pPr>
        <w:ind w:right="237"/>
        <w:jc w:val="both"/>
        <w:rPr>
          <w:color w:val="000000" w:themeColor="text1"/>
          <w:sz w:val="24"/>
          <w:szCs w:val="24"/>
        </w:rPr>
      </w:pPr>
    </w:p>
    <w:p w14:paraId="75476CFC" w14:textId="7EBC4D78" w:rsidR="00762F50" w:rsidRDefault="00762F50" w:rsidP="00283B3F">
      <w:pPr>
        <w:ind w:right="237"/>
        <w:jc w:val="both"/>
        <w:rPr>
          <w:color w:val="000000" w:themeColor="text1"/>
          <w:sz w:val="24"/>
          <w:szCs w:val="24"/>
        </w:rPr>
      </w:pPr>
      <w:r w:rsidRPr="00345C8E">
        <w:rPr>
          <w:color w:val="000000" w:themeColor="text1"/>
          <w:sz w:val="24"/>
          <w:szCs w:val="24"/>
        </w:rPr>
        <w:t xml:space="preserve">While remaining at the scene, I have become increasingly ill at ease as additional persons continued to arrive. It was unclear at the time if this was due to Police attendance or because of the information about the registered sex offender becoming public. </w:t>
      </w:r>
      <w:r w:rsidR="00F922CB" w:rsidRPr="00345C8E">
        <w:rPr>
          <w:color w:val="000000" w:themeColor="text1"/>
          <w:sz w:val="24"/>
          <w:szCs w:val="24"/>
        </w:rPr>
        <w:t>Herd mentality is a psychological phenomenon in which persons behaviours may be influenced by a larger group, leading to actions which are without critical thought. These behaviours different from the way they would normally behaviour (</w:t>
      </w:r>
      <w:r w:rsidR="00345C8E" w:rsidRPr="00345C8E">
        <w:rPr>
          <w:color w:val="000000" w:themeColor="text1"/>
          <w:sz w:val="24"/>
          <w:szCs w:val="24"/>
        </w:rPr>
        <w:t>Ungvarsky, J.</w:t>
      </w:r>
      <w:r w:rsidR="00BA50EB">
        <w:rPr>
          <w:color w:val="000000" w:themeColor="text1"/>
          <w:sz w:val="24"/>
          <w:szCs w:val="24"/>
        </w:rPr>
        <w:t>,</w:t>
      </w:r>
      <w:r w:rsidR="00345C8E" w:rsidRPr="00345C8E">
        <w:rPr>
          <w:color w:val="000000" w:themeColor="text1"/>
          <w:sz w:val="24"/>
          <w:szCs w:val="24"/>
        </w:rPr>
        <w:t xml:space="preserve"> 2020</w:t>
      </w:r>
      <w:r w:rsidR="00F922CB" w:rsidRPr="00345C8E">
        <w:rPr>
          <w:color w:val="000000" w:themeColor="text1"/>
          <w:sz w:val="24"/>
          <w:szCs w:val="24"/>
        </w:rPr>
        <w:t>). I believed it was vital to reduce the risk of escalation from the crowd and dispersing the group was the most effective way to do this. It was at this point; I requested for the local Policing team to come and assist.</w:t>
      </w:r>
    </w:p>
    <w:p w14:paraId="781E5D1C" w14:textId="77777777" w:rsidR="00F922CB" w:rsidRDefault="00F922CB" w:rsidP="00283B3F">
      <w:pPr>
        <w:ind w:right="237"/>
        <w:jc w:val="both"/>
        <w:rPr>
          <w:color w:val="000000" w:themeColor="text1"/>
          <w:sz w:val="24"/>
          <w:szCs w:val="24"/>
        </w:rPr>
      </w:pPr>
    </w:p>
    <w:p w14:paraId="5EA752A0" w14:textId="18F501E9" w:rsidR="00E11AAE" w:rsidRPr="00BA50EB" w:rsidRDefault="00194748" w:rsidP="00283B3F">
      <w:pPr>
        <w:ind w:right="237"/>
        <w:jc w:val="both"/>
        <w:rPr>
          <w:color w:val="000000" w:themeColor="text1"/>
          <w:sz w:val="24"/>
          <w:szCs w:val="24"/>
        </w:rPr>
      </w:pPr>
      <w:r w:rsidRPr="00BA50EB">
        <w:rPr>
          <w:color w:val="000000" w:themeColor="text1"/>
          <w:sz w:val="24"/>
          <w:szCs w:val="24"/>
        </w:rPr>
        <w:t xml:space="preserve">During situations as </w:t>
      </w:r>
      <w:r w:rsidR="00D104E5" w:rsidRPr="00BA50EB">
        <w:rPr>
          <w:color w:val="000000" w:themeColor="text1"/>
          <w:sz w:val="24"/>
          <w:szCs w:val="24"/>
        </w:rPr>
        <w:t>volatile</w:t>
      </w:r>
      <w:r w:rsidR="00A37CBA" w:rsidRPr="00BA50EB">
        <w:rPr>
          <w:color w:val="000000" w:themeColor="text1"/>
          <w:sz w:val="24"/>
          <w:szCs w:val="24"/>
        </w:rPr>
        <w:t xml:space="preserve"> as this one</w:t>
      </w:r>
      <w:r w:rsidR="00403A86" w:rsidRPr="00BA50EB">
        <w:rPr>
          <w:color w:val="000000" w:themeColor="text1"/>
          <w:sz w:val="24"/>
          <w:szCs w:val="24"/>
        </w:rPr>
        <w:t>,</w:t>
      </w:r>
      <w:r w:rsidR="00A37CBA" w:rsidRPr="00BA50EB">
        <w:rPr>
          <w:color w:val="000000" w:themeColor="text1"/>
          <w:sz w:val="24"/>
          <w:szCs w:val="24"/>
        </w:rPr>
        <w:t xml:space="preserve"> </w:t>
      </w:r>
      <w:r w:rsidR="00E11AAE" w:rsidRPr="00BA50EB">
        <w:rPr>
          <w:color w:val="000000" w:themeColor="text1"/>
          <w:sz w:val="24"/>
          <w:szCs w:val="24"/>
        </w:rPr>
        <w:t xml:space="preserve">the </w:t>
      </w:r>
      <w:r w:rsidR="00D104E5" w:rsidRPr="00BA50EB">
        <w:rPr>
          <w:color w:val="000000" w:themeColor="text1"/>
          <w:sz w:val="24"/>
          <w:szCs w:val="24"/>
        </w:rPr>
        <w:t>importance</w:t>
      </w:r>
      <w:r w:rsidR="00E11AAE" w:rsidRPr="00BA50EB">
        <w:rPr>
          <w:color w:val="000000" w:themeColor="text1"/>
          <w:sz w:val="24"/>
          <w:szCs w:val="24"/>
        </w:rPr>
        <w:t xml:space="preserve"> of good leadership is essential. Not only leadership </w:t>
      </w:r>
      <w:r w:rsidR="002E305F" w:rsidRPr="00BA50EB">
        <w:rPr>
          <w:color w:val="000000" w:themeColor="text1"/>
          <w:sz w:val="24"/>
          <w:szCs w:val="24"/>
        </w:rPr>
        <w:t>from</w:t>
      </w:r>
      <w:r w:rsidR="00E11AAE" w:rsidRPr="00BA50EB">
        <w:rPr>
          <w:color w:val="000000" w:themeColor="text1"/>
          <w:sz w:val="24"/>
          <w:szCs w:val="24"/>
        </w:rPr>
        <w:t xml:space="preserve"> the people I am serving</w:t>
      </w:r>
      <w:r w:rsidR="002E305F" w:rsidRPr="00BA50EB">
        <w:rPr>
          <w:color w:val="000000" w:themeColor="text1"/>
          <w:sz w:val="24"/>
          <w:szCs w:val="24"/>
        </w:rPr>
        <w:t>,</w:t>
      </w:r>
      <w:r w:rsidR="00E11AAE" w:rsidRPr="00BA50EB">
        <w:rPr>
          <w:color w:val="000000" w:themeColor="text1"/>
          <w:sz w:val="24"/>
          <w:szCs w:val="24"/>
        </w:rPr>
        <w:t xml:space="preserve"> but leadership from above me.</w:t>
      </w:r>
      <w:r w:rsidR="009A0A98" w:rsidRPr="00BA50EB">
        <w:rPr>
          <w:color w:val="000000" w:themeColor="text1"/>
          <w:sz w:val="24"/>
          <w:szCs w:val="24"/>
        </w:rPr>
        <w:t xml:space="preserve"> Sc</w:t>
      </w:r>
      <w:r w:rsidR="00FB7386" w:rsidRPr="00BA50EB">
        <w:rPr>
          <w:color w:val="000000" w:themeColor="text1"/>
          <w:sz w:val="24"/>
          <w:szCs w:val="24"/>
        </w:rPr>
        <w:t>hafer, J. (2008</w:t>
      </w:r>
      <w:r w:rsidR="00F838DC" w:rsidRPr="00BA50EB">
        <w:rPr>
          <w:color w:val="000000" w:themeColor="text1"/>
          <w:sz w:val="24"/>
          <w:szCs w:val="24"/>
        </w:rPr>
        <w:t>.</w:t>
      </w:r>
      <w:r w:rsidR="00BA50EB" w:rsidRPr="00BA50EB">
        <w:rPr>
          <w:color w:val="000000" w:themeColor="text1"/>
          <w:sz w:val="24"/>
          <w:szCs w:val="24"/>
        </w:rPr>
        <w:t>,</w:t>
      </w:r>
      <w:r w:rsidR="00F838DC" w:rsidRPr="00BA50EB">
        <w:rPr>
          <w:color w:val="000000" w:themeColor="text1"/>
          <w:sz w:val="24"/>
          <w:szCs w:val="24"/>
        </w:rPr>
        <w:t xml:space="preserve"> p. 239</w:t>
      </w:r>
      <w:r w:rsidR="00FB7386" w:rsidRPr="00BA50EB">
        <w:rPr>
          <w:color w:val="000000" w:themeColor="text1"/>
          <w:sz w:val="24"/>
          <w:szCs w:val="24"/>
        </w:rPr>
        <w:t xml:space="preserve">) </w:t>
      </w:r>
      <w:r w:rsidR="00E11AAE" w:rsidRPr="00BA50EB">
        <w:rPr>
          <w:color w:val="000000" w:themeColor="text1"/>
          <w:sz w:val="24"/>
          <w:szCs w:val="24"/>
        </w:rPr>
        <w:t xml:space="preserve">states the importance of </w:t>
      </w:r>
      <w:r w:rsidR="000264BD" w:rsidRPr="00BA50EB">
        <w:rPr>
          <w:color w:val="000000" w:themeColor="text1"/>
          <w:sz w:val="24"/>
          <w:szCs w:val="24"/>
        </w:rPr>
        <w:t>leadership and</w:t>
      </w:r>
      <w:r w:rsidR="00E70C9C" w:rsidRPr="00BA50EB">
        <w:rPr>
          <w:color w:val="000000" w:themeColor="text1"/>
          <w:sz w:val="24"/>
          <w:szCs w:val="24"/>
        </w:rPr>
        <w:t xml:space="preserve"> its efficiency,</w:t>
      </w:r>
      <w:r w:rsidR="000B7999" w:rsidRPr="00BA50EB">
        <w:rPr>
          <w:color w:val="000000" w:themeColor="text1"/>
          <w:sz w:val="24"/>
          <w:szCs w:val="24"/>
        </w:rPr>
        <w:t xml:space="preserve"> i</w:t>
      </w:r>
      <w:r w:rsidR="005B5BA1" w:rsidRPr="00BA50EB">
        <w:rPr>
          <w:color w:val="000000" w:themeColor="text1"/>
          <w:sz w:val="24"/>
          <w:szCs w:val="24"/>
        </w:rPr>
        <w:t>s influencing the people around you</w:t>
      </w:r>
      <w:r w:rsidR="001A239E" w:rsidRPr="00BA50EB">
        <w:rPr>
          <w:color w:val="000000" w:themeColor="text1"/>
          <w:sz w:val="24"/>
          <w:szCs w:val="24"/>
        </w:rPr>
        <w:t xml:space="preserve">. Due to </w:t>
      </w:r>
      <w:r w:rsidR="00CD329F" w:rsidRPr="00BA50EB">
        <w:rPr>
          <w:color w:val="000000" w:themeColor="text1"/>
          <w:sz w:val="24"/>
          <w:szCs w:val="24"/>
        </w:rPr>
        <w:t xml:space="preserve">this incident now </w:t>
      </w:r>
      <w:r w:rsidR="008A29B4" w:rsidRPr="00BA50EB">
        <w:rPr>
          <w:color w:val="000000" w:themeColor="text1"/>
          <w:sz w:val="24"/>
          <w:szCs w:val="24"/>
        </w:rPr>
        <w:t xml:space="preserve">having larger impact onto the community, </w:t>
      </w:r>
      <w:r w:rsidR="001A239E" w:rsidRPr="00BA50EB">
        <w:rPr>
          <w:color w:val="000000" w:themeColor="text1"/>
          <w:sz w:val="24"/>
          <w:szCs w:val="24"/>
        </w:rPr>
        <w:t>my sergeant was required to attend</w:t>
      </w:r>
      <w:r w:rsidR="006B717F" w:rsidRPr="00BA50EB">
        <w:rPr>
          <w:color w:val="000000" w:themeColor="text1"/>
          <w:sz w:val="24"/>
          <w:szCs w:val="24"/>
        </w:rPr>
        <w:t xml:space="preserve"> and help take control of the ongoing community tensions. Not only did my sergeant set an example to us on how to engage with persons in the </w:t>
      </w:r>
      <w:r w:rsidR="00F57423" w:rsidRPr="00BA50EB">
        <w:rPr>
          <w:color w:val="000000" w:themeColor="text1"/>
          <w:sz w:val="24"/>
          <w:szCs w:val="24"/>
        </w:rPr>
        <w:t>community but</w:t>
      </w:r>
      <w:r w:rsidR="006B717F" w:rsidRPr="00BA50EB">
        <w:rPr>
          <w:color w:val="000000" w:themeColor="text1"/>
          <w:sz w:val="24"/>
          <w:szCs w:val="24"/>
        </w:rPr>
        <w:t xml:space="preserve"> also set an example to the community. </w:t>
      </w:r>
      <w:r w:rsidR="000A5577" w:rsidRPr="00BA50EB">
        <w:rPr>
          <w:color w:val="000000" w:themeColor="text1"/>
          <w:sz w:val="24"/>
          <w:szCs w:val="24"/>
        </w:rPr>
        <w:t>Reassurance</w:t>
      </w:r>
      <w:r w:rsidR="00D7002A" w:rsidRPr="00BA50EB">
        <w:rPr>
          <w:color w:val="000000" w:themeColor="text1"/>
          <w:sz w:val="24"/>
          <w:szCs w:val="24"/>
        </w:rPr>
        <w:t xml:space="preserve"> to the community</w:t>
      </w:r>
      <w:r w:rsidR="000A5577" w:rsidRPr="00BA50EB">
        <w:rPr>
          <w:color w:val="000000" w:themeColor="text1"/>
          <w:sz w:val="24"/>
          <w:szCs w:val="24"/>
        </w:rPr>
        <w:t xml:space="preserve"> was </w:t>
      </w:r>
      <w:r w:rsidR="002C70BF" w:rsidRPr="00BA50EB">
        <w:rPr>
          <w:color w:val="000000" w:themeColor="text1"/>
          <w:sz w:val="24"/>
          <w:szCs w:val="24"/>
        </w:rPr>
        <w:t xml:space="preserve">of upmost importance </w:t>
      </w:r>
      <w:r w:rsidR="00F57423" w:rsidRPr="00BA50EB">
        <w:rPr>
          <w:color w:val="000000" w:themeColor="text1"/>
          <w:sz w:val="24"/>
          <w:szCs w:val="24"/>
        </w:rPr>
        <w:t>to</w:t>
      </w:r>
      <w:r w:rsidR="000A5577" w:rsidRPr="00BA50EB">
        <w:rPr>
          <w:color w:val="000000" w:themeColor="text1"/>
          <w:sz w:val="24"/>
          <w:szCs w:val="24"/>
        </w:rPr>
        <w:t xml:space="preserve"> </w:t>
      </w:r>
      <w:r w:rsidR="002C70BF" w:rsidRPr="00BA50EB">
        <w:rPr>
          <w:color w:val="000000" w:themeColor="text1"/>
          <w:sz w:val="24"/>
          <w:szCs w:val="24"/>
        </w:rPr>
        <w:t>regain control</w:t>
      </w:r>
      <w:r w:rsidR="00F57423" w:rsidRPr="00BA50EB">
        <w:rPr>
          <w:color w:val="000000" w:themeColor="text1"/>
          <w:sz w:val="24"/>
          <w:szCs w:val="24"/>
        </w:rPr>
        <w:t xml:space="preserve"> of</w:t>
      </w:r>
      <w:r w:rsidR="00D7002A" w:rsidRPr="00BA50EB">
        <w:rPr>
          <w:color w:val="000000" w:themeColor="text1"/>
          <w:sz w:val="24"/>
          <w:szCs w:val="24"/>
        </w:rPr>
        <w:t xml:space="preserve"> the situation. By my Sergeant</w:t>
      </w:r>
      <w:r w:rsidR="00F57423" w:rsidRPr="00BA50EB">
        <w:rPr>
          <w:color w:val="000000" w:themeColor="text1"/>
          <w:sz w:val="24"/>
          <w:szCs w:val="24"/>
        </w:rPr>
        <w:t>’s</w:t>
      </w:r>
      <w:r w:rsidR="00D7002A" w:rsidRPr="00BA50EB">
        <w:rPr>
          <w:color w:val="000000" w:themeColor="text1"/>
          <w:sz w:val="24"/>
          <w:szCs w:val="24"/>
        </w:rPr>
        <w:t xml:space="preserve"> reassurance </w:t>
      </w:r>
      <w:r w:rsidR="00F57423" w:rsidRPr="00BA50EB">
        <w:rPr>
          <w:color w:val="000000" w:themeColor="text1"/>
          <w:sz w:val="24"/>
          <w:szCs w:val="24"/>
        </w:rPr>
        <w:t xml:space="preserve">toward </w:t>
      </w:r>
      <w:r w:rsidR="00D7002A" w:rsidRPr="00BA50EB">
        <w:rPr>
          <w:color w:val="000000" w:themeColor="text1"/>
          <w:sz w:val="24"/>
          <w:szCs w:val="24"/>
        </w:rPr>
        <w:t>myself and my colleagues</w:t>
      </w:r>
      <w:r w:rsidR="00F57423" w:rsidRPr="00BA50EB">
        <w:rPr>
          <w:color w:val="000000" w:themeColor="text1"/>
          <w:sz w:val="24"/>
          <w:szCs w:val="24"/>
        </w:rPr>
        <w:t>,</w:t>
      </w:r>
      <w:r w:rsidR="00D7002A" w:rsidRPr="00BA50EB">
        <w:rPr>
          <w:color w:val="000000" w:themeColor="text1"/>
          <w:sz w:val="24"/>
          <w:szCs w:val="24"/>
        </w:rPr>
        <w:t xml:space="preserve"> we were t</w:t>
      </w:r>
      <w:r w:rsidR="00F57423" w:rsidRPr="00BA50EB">
        <w:rPr>
          <w:color w:val="000000" w:themeColor="text1"/>
          <w:sz w:val="24"/>
          <w:szCs w:val="24"/>
        </w:rPr>
        <w:t>herefore</w:t>
      </w:r>
      <w:r w:rsidR="00D7002A" w:rsidRPr="00BA50EB">
        <w:rPr>
          <w:color w:val="000000" w:themeColor="text1"/>
          <w:sz w:val="24"/>
          <w:szCs w:val="24"/>
        </w:rPr>
        <w:t xml:space="preserve"> able to reassure the community.</w:t>
      </w:r>
    </w:p>
    <w:p w14:paraId="4CE29E6C" w14:textId="77777777" w:rsidR="00194748" w:rsidRDefault="00194748" w:rsidP="00283B3F">
      <w:pPr>
        <w:ind w:right="237"/>
        <w:jc w:val="both"/>
        <w:rPr>
          <w:color w:val="000000" w:themeColor="text1"/>
          <w:sz w:val="24"/>
          <w:szCs w:val="24"/>
        </w:rPr>
      </w:pPr>
    </w:p>
    <w:p w14:paraId="38AD4E1B" w14:textId="24110ADA" w:rsidR="00283B3F" w:rsidRDefault="00283B3F" w:rsidP="00283B3F">
      <w:pPr>
        <w:ind w:right="237"/>
        <w:jc w:val="both"/>
        <w:rPr>
          <w:color w:val="000000" w:themeColor="text1"/>
          <w:sz w:val="24"/>
          <w:szCs w:val="24"/>
        </w:rPr>
      </w:pPr>
      <w:r>
        <w:rPr>
          <w:color w:val="000000" w:themeColor="text1"/>
          <w:sz w:val="24"/>
          <w:szCs w:val="24"/>
        </w:rPr>
        <w:t>Despite crowd control being one of the main interventions to help in the community, I was concerned about the damage which had been caused to the property. A premise that I am aware of is called Broken Windows theory, the viewpoint of this is one broken window can lead to more windows being broken as the place looks unkept and uncared for (</w:t>
      </w:r>
      <w:r w:rsidR="003D460D" w:rsidRPr="00896B4F">
        <w:rPr>
          <w:sz w:val="24"/>
          <w:szCs w:val="24"/>
        </w:rPr>
        <w:t xml:space="preserve">Sousa, W. &amp; </w:t>
      </w:r>
      <w:r w:rsidR="00A60713" w:rsidRPr="00896B4F">
        <w:rPr>
          <w:sz w:val="24"/>
          <w:szCs w:val="24"/>
        </w:rPr>
        <w:t>Kelling, G.</w:t>
      </w:r>
      <w:r w:rsidR="00BA50EB">
        <w:rPr>
          <w:sz w:val="24"/>
          <w:szCs w:val="24"/>
        </w:rPr>
        <w:t>,</w:t>
      </w:r>
      <w:r w:rsidR="008F03BC" w:rsidRPr="00896B4F">
        <w:rPr>
          <w:sz w:val="24"/>
          <w:szCs w:val="24"/>
        </w:rPr>
        <w:t xml:space="preserve"> 2019</w:t>
      </w:r>
      <w:r w:rsidR="00BA50EB">
        <w:rPr>
          <w:sz w:val="24"/>
          <w:szCs w:val="24"/>
        </w:rPr>
        <w:t>,</w:t>
      </w:r>
      <w:r w:rsidR="00A60713" w:rsidRPr="00896B4F">
        <w:rPr>
          <w:sz w:val="24"/>
          <w:szCs w:val="24"/>
        </w:rPr>
        <w:t xml:space="preserve"> </w:t>
      </w:r>
      <w:r w:rsidR="00147A1D" w:rsidRPr="00896B4F">
        <w:rPr>
          <w:sz w:val="24"/>
          <w:szCs w:val="24"/>
        </w:rPr>
        <w:t xml:space="preserve"> </w:t>
      </w:r>
      <w:r w:rsidR="00A60713" w:rsidRPr="00896B4F">
        <w:rPr>
          <w:sz w:val="24"/>
          <w:szCs w:val="24"/>
        </w:rPr>
        <w:t>p. 121</w:t>
      </w:r>
      <w:r>
        <w:rPr>
          <w:color w:val="000000" w:themeColor="text1"/>
          <w:sz w:val="24"/>
          <w:szCs w:val="24"/>
        </w:rPr>
        <w:t xml:space="preserve">). Due to the property already being damaged and having to prioritise safeguarding </w:t>
      </w:r>
      <w:r w:rsidR="00304254">
        <w:rPr>
          <w:color w:val="000000" w:themeColor="text1"/>
          <w:sz w:val="24"/>
          <w:szCs w:val="24"/>
        </w:rPr>
        <w:t>the victim</w:t>
      </w:r>
      <w:r w:rsidR="00F922CB">
        <w:rPr>
          <w:b/>
          <w:bCs/>
          <w:color w:val="000000" w:themeColor="text1"/>
          <w:sz w:val="24"/>
          <w:szCs w:val="24"/>
        </w:rPr>
        <w:t xml:space="preserve"> </w:t>
      </w:r>
      <w:r>
        <w:rPr>
          <w:color w:val="000000" w:themeColor="text1"/>
          <w:sz w:val="24"/>
          <w:szCs w:val="24"/>
        </w:rPr>
        <w:t xml:space="preserve">over dealing with the criminal damage I have decided to contact the local council to arrange for the windows on the property to be screened to prevent further damage. Despite the council screening the property with the hopes that this would stop any further damage to the windows, I was aware that I would still have to conduct an investigation into the criminal damage and that there was a risk whilst there was the information out there about the victim that different damage could be done to a different part of the property. </w:t>
      </w:r>
    </w:p>
    <w:p w14:paraId="6B9A2A90" w14:textId="77777777" w:rsidR="00283B3F" w:rsidRDefault="00283B3F" w:rsidP="00283B3F">
      <w:pPr>
        <w:ind w:right="237"/>
        <w:jc w:val="both"/>
        <w:rPr>
          <w:color w:val="000000" w:themeColor="text1"/>
          <w:sz w:val="24"/>
          <w:szCs w:val="24"/>
        </w:rPr>
      </w:pPr>
    </w:p>
    <w:p w14:paraId="35AFC07D" w14:textId="4F0BD0D5" w:rsidR="005B4DCA" w:rsidRPr="00E5670C" w:rsidRDefault="00283B3F" w:rsidP="005B4DCA">
      <w:pPr>
        <w:ind w:right="237"/>
        <w:jc w:val="both"/>
        <w:rPr>
          <w:color w:val="000000" w:themeColor="text1"/>
          <w:sz w:val="24"/>
          <w:szCs w:val="24"/>
        </w:rPr>
      </w:pPr>
      <w:r>
        <w:rPr>
          <w:color w:val="000000" w:themeColor="text1"/>
          <w:sz w:val="24"/>
          <w:szCs w:val="24"/>
        </w:rPr>
        <w:t xml:space="preserve">It was a very intense situation, and I was aware that the threat risk and harm could dramatically rise. I was conducting high visibility patrols with other officers. This allowed us to engage with the community, and the community could voice their concerns. I am aware that South Wales Police neighbourhood model </w:t>
      </w:r>
      <w:r w:rsidR="0020551E">
        <w:rPr>
          <w:color w:val="000000" w:themeColor="text1"/>
          <w:sz w:val="24"/>
          <w:szCs w:val="24"/>
        </w:rPr>
        <w:t>emphasises</w:t>
      </w:r>
      <w:r>
        <w:rPr>
          <w:color w:val="000000" w:themeColor="text1"/>
          <w:sz w:val="24"/>
          <w:szCs w:val="24"/>
        </w:rPr>
        <w:t xml:space="preserve"> connecting and listening to individuals and their concerns </w:t>
      </w:r>
      <w:r w:rsidR="00054340">
        <w:rPr>
          <w:color w:val="000000" w:themeColor="text1"/>
          <w:sz w:val="24"/>
          <w:szCs w:val="24"/>
        </w:rPr>
        <w:t>(South Wales Police</w:t>
      </w:r>
      <w:r w:rsidR="006F1D4E">
        <w:rPr>
          <w:color w:val="000000" w:themeColor="text1"/>
          <w:sz w:val="24"/>
          <w:szCs w:val="24"/>
        </w:rPr>
        <w:t xml:space="preserve">, </w:t>
      </w:r>
      <w:r w:rsidR="006F1D4E">
        <w:rPr>
          <w:color w:val="000000" w:themeColor="text1"/>
          <w:sz w:val="24"/>
          <w:szCs w:val="24"/>
        </w:rPr>
        <w:lastRenderedPageBreak/>
        <w:t>2025</w:t>
      </w:r>
      <w:r>
        <w:rPr>
          <w:color w:val="000000" w:themeColor="text1"/>
          <w:sz w:val="24"/>
          <w:szCs w:val="24"/>
        </w:rPr>
        <w:t xml:space="preserve">). I have spoken to members of the community who had stated how unhappy they are having a sex offender living in their community where there are schools and children living. The public have also been unhappy with how the Police have dealt with the situation, by taking him to a place of safety and somewhat “ignoring” their concerns. Due to not talking the members of the community as soon as possible, it has been hard to build </w:t>
      </w:r>
      <w:r w:rsidR="00F922CB" w:rsidRPr="00510E99">
        <w:rPr>
          <w:color w:val="000000" w:themeColor="text1"/>
          <w:sz w:val="24"/>
          <w:szCs w:val="24"/>
        </w:rPr>
        <w:t>rapport</w:t>
      </w:r>
      <w:r w:rsidR="00F922CB">
        <w:rPr>
          <w:color w:val="000000" w:themeColor="text1"/>
          <w:sz w:val="24"/>
          <w:szCs w:val="24"/>
        </w:rPr>
        <w:t xml:space="preserve"> </w:t>
      </w:r>
      <w:r>
        <w:rPr>
          <w:color w:val="000000" w:themeColor="text1"/>
          <w:sz w:val="24"/>
          <w:szCs w:val="24"/>
        </w:rPr>
        <w:t xml:space="preserve">with them to resolve this issue. I have requested information about </w:t>
      </w:r>
      <w:r w:rsidR="00510E99">
        <w:rPr>
          <w:color w:val="000000" w:themeColor="text1"/>
          <w:sz w:val="24"/>
          <w:szCs w:val="24"/>
        </w:rPr>
        <w:t>t</w:t>
      </w:r>
      <w:r w:rsidR="005B4DCA" w:rsidRPr="00510E99">
        <w:rPr>
          <w:color w:val="000000" w:themeColor="text1"/>
          <w:sz w:val="24"/>
          <w:szCs w:val="24"/>
        </w:rPr>
        <w:t>he individual</w:t>
      </w:r>
      <w:r w:rsidR="005B4DCA">
        <w:rPr>
          <w:b/>
          <w:bCs/>
          <w:color w:val="000000" w:themeColor="text1"/>
          <w:sz w:val="24"/>
          <w:szCs w:val="24"/>
        </w:rPr>
        <w:t xml:space="preserve"> </w:t>
      </w:r>
      <w:r>
        <w:rPr>
          <w:color w:val="000000" w:themeColor="text1"/>
          <w:sz w:val="24"/>
          <w:szCs w:val="24"/>
        </w:rPr>
        <w:t>who has put this information up on social media so that they can delete it,</w:t>
      </w:r>
      <w:r w:rsidR="00510E99">
        <w:rPr>
          <w:color w:val="000000" w:themeColor="text1"/>
          <w:sz w:val="24"/>
          <w:szCs w:val="24"/>
        </w:rPr>
        <w:t xml:space="preserve"> initially</w:t>
      </w:r>
      <w:r w:rsidR="005B4DCA">
        <w:rPr>
          <w:b/>
          <w:bCs/>
          <w:color w:val="000000" w:themeColor="text1"/>
          <w:sz w:val="24"/>
          <w:szCs w:val="24"/>
        </w:rPr>
        <w:t xml:space="preserve"> </w:t>
      </w:r>
      <w:r>
        <w:rPr>
          <w:color w:val="000000" w:themeColor="text1"/>
          <w:sz w:val="24"/>
          <w:szCs w:val="24"/>
        </w:rPr>
        <w:t xml:space="preserve">the community have not wanted to speak to myself which has frustrated me. </w:t>
      </w:r>
      <w:r w:rsidR="005B4DCA" w:rsidRPr="00E5670C">
        <w:rPr>
          <w:color w:val="000000" w:themeColor="text1"/>
          <w:sz w:val="24"/>
          <w:szCs w:val="24"/>
        </w:rPr>
        <w:t>Fortunately, I had previously been able to build rapport with a different member of this community and using this prior relationship, I have been able to obtain the required information to allow me to track the original source of the social media post. This is a clear reflection on the importance of building and maintaining positive relationships within the community, leading to vital moment in securing information to support this case.</w:t>
      </w:r>
      <w:r w:rsidR="005B4DCA" w:rsidRPr="005B4DCA">
        <w:rPr>
          <w:b/>
          <w:bCs/>
          <w:color w:val="000000" w:themeColor="text1"/>
          <w:sz w:val="24"/>
          <w:szCs w:val="24"/>
        </w:rPr>
        <w:t xml:space="preserve"> </w:t>
      </w:r>
    </w:p>
    <w:p w14:paraId="145FBE77" w14:textId="32783A93" w:rsidR="00283B3F" w:rsidRPr="005B4DCA" w:rsidRDefault="00283B3F" w:rsidP="00283B3F">
      <w:pPr>
        <w:ind w:right="237"/>
        <w:jc w:val="both"/>
        <w:rPr>
          <w:b/>
          <w:bCs/>
          <w:color w:val="000000" w:themeColor="text1"/>
          <w:sz w:val="24"/>
          <w:szCs w:val="24"/>
        </w:rPr>
      </w:pPr>
    </w:p>
    <w:p w14:paraId="381AA14A" w14:textId="77777777" w:rsidR="00283B3F" w:rsidRDefault="00283B3F" w:rsidP="00283B3F">
      <w:pPr>
        <w:ind w:right="237"/>
        <w:jc w:val="both"/>
        <w:rPr>
          <w:color w:val="000000" w:themeColor="text1"/>
          <w:sz w:val="24"/>
          <w:szCs w:val="24"/>
        </w:rPr>
      </w:pPr>
    </w:p>
    <w:p w14:paraId="70AA675A" w14:textId="132D2735" w:rsidR="00283B3F" w:rsidRPr="002B3A7A" w:rsidRDefault="005B4DCA" w:rsidP="005B4DCA">
      <w:pPr>
        <w:ind w:right="237"/>
        <w:rPr>
          <w:color w:val="000000" w:themeColor="text1"/>
          <w:sz w:val="24"/>
          <w:szCs w:val="24"/>
        </w:rPr>
      </w:pPr>
      <w:r w:rsidRPr="002B3A7A">
        <w:rPr>
          <w:color w:val="000000" w:themeColor="text1"/>
          <w:sz w:val="24"/>
          <w:szCs w:val="24"/>
        </w:rPr>
        <w:t xml:space="preserve">Around this time, further information came to light relating to a second sex offender living in the community whose personal information and address had been exposed. This information had not yet been shared to social media, but I was </w:t>
      </w:r>
      <w:r w:rsidR="00D963D8" w:rsidRPr="002B3A7A">
        <w:rPr>
          <w:color w:val="000000" w:themeColor="text1"/>
          <w:sz w:val="24"/>
          <w:szCs w:val="24"/>
        </w:rPr>
        <w:t xml:space="preserve">conscious this would likely be made public soon. With a risk of further escalations, I have requested that the South Wales Police Media Team put out a post advising the public not to post anything about the incident on social media and to avoid gathering in the area. </w:t>
      </w:r>
    </w:p>
    <w:p w14:paraId="3A68AC14" w14:textId="77777777" w:rsidR="005B4DCA" w:rsidRPr="00D70791" w:rsidRDefault="005B4DCA" w:rsidP="00283B3F">
      <w:pPr>
        <w:ind w:right="237"/>
        <w:jc w:val="both"/>
        <w:rPr>
          <w:color w:val="000000" w:themeColor="text1"/>
          <w:sz w:val="24"/>
          <w:szCs w:val="24"/>
        </w:rPr>
      </w:pPr>
    </w:p>
    <w:p w14:paraId="5A49A449" w14:textId="3C4A895C" w:rsidR="00D70791" w:rsidRDefault="00D963D8" w:rsidP="00283B3F">
      <w:pPr>
        <w:ind w:right="237"/>
        <w:jc w:val="both"/>
        <w:rPr>
          <w:b/>
          <w:bCs/>
          <w:color w:val="000000" w:themeColor="text1"/>
          <w:sz w:val="24"/>
          <w:szCs w:val="24"/>
        </w:rPr>
      </w:pPr>
      <w:r w:rsidRPr="00D70791">
        <w:rPr>
          <w:color w:val="000000" w:themeColor="text1"/>
          <w:sz w:val="24"/>
          <w:szCs w:val="24"/>
        </w:rPr>
        <w:t xml:space="preserve">Social media has several benefits, one of which is enabling the Police to engage with individuals and communities they might not otherwise reach. </w:t>
      </w:r>
      <w:r w:rsidR="005B4DCA" w:rsidRPr="00D70791">
        <w:rPr>
          <w:color w:val="000000" w:themeColor="text1"/>
          <w:sz w:val="24"/>
          <w:szCs w:val="24"/>
        </w:rPr>
        <w:t xml:space="preserve">Social media </w:t>
      </w:r>
      <w:r w:rsidRPr="00D70791">
        <w:rPr>
          <w:color w:val="000000" w:themeColor="text1"/>
          <w:sz w:val="24"/>
          <w:szCs w:val="24"/>
        </w:rPr>
        <w:t xml:space="preserve">also </w:t>
      </w:r>
      <w:r w:rsidR="005B4DCA" w:rsidRPr="00D70791">
        <w:rPr>
          <w:color w:val="000000" w:themeColor="text1"/>
          <w:sz w:val="24"/>
          <w:szCs w:val="24"/>
        </w:rPr>
        <w:t xml:space="preserve">allows information to be spread on a much wider scale, going outside the community to individuals which historically would not have access to the information. O’Connor and Weatherall compare </w:t>
      </w:r>
      <w:r w:rsidR="002B3A7A" w:rsidRPr="00D70791">
        <w:rPr>
          <w:color w:val="000000" w:themeColor="text1"/>
          <w:sz w:val="24"/>
          <w:szCs w:val="24"/>
        </w:rPr>
        <w:t>social</w:t>
      </w:r>
      <w:r w:rsidR="005B4DCA" w:rsidRPr="00D70791">
        <w:rPr>
          <w:color w:val="000000" w:themeColor="text1"/>
          <w:sz w:val="24"/>
          <w:szCs w:val="24"/>
        </w:rPr>
        <w:t xml:space="preserve"> media to propaganda and talk about how much of a more significant role social media is to how word is </w:t>
      </w:r>
      <w:r w:rsidR="00D70791" w:rsidRPr="00D70791">
        <w:rPr>
          <w:color w:val="000000" w:themeColor="text1"/>
          <w:sz w:val="24"/>
          <w:szCs w:val="24"/>
        </w:rPr>
        <w:t>spread</w:t>
      </w:r>
      <w:r w:rsidR="00D70791">
        <w:rPr>
          <w:color w:val="000000" w:themeColor="text1"/>
          <w:sz w:val="24"/>
          <w:szCs w:val="24"/>
        </w:rPr>
        <w:t xml:space="preserve"> </w:t>
      </w:r>
      <w:r w:rsidR="002B3A7A" w:rsidRPr="00D70791">
        <w:rPr>
          <w:color w:val="000000" w:themeColor="text1"/>
          <w:sz w:val="24"/>
          <w:szCs w:val="24"/>
        </w:rPr>
        <w:t>(</w:t>
      </w:r>
      <w:r w:rsidR="002B3A7A" w:rsidRPr="002B3A7A">
        <w:rPr>
          <w:sz w:val="24"/>
          <w:szCs w:val="24"/>
        </w:rPr>
        <w:t>O’Connor</w:t>
      </w:r>
      <w:r w:rsidR="00D70791" w:rsidRPr="002B3A7A">
        <w:rPr>
          <w:sz w:val="24"/>
          <w:szCs w:val="24"/>
        </w:rPr>
        <w:t>,</w:t>
      </w:r>
      <w:r w:rsidR="00D70791" w:rsidRPr="00D70791">
        <w:rPr>
          <w:sz w:val="24"/>
          <w:szCs w:val="24"/>
        </w:rPr>
        <w:t xml:space="preserve"> C. and W</w:t>
      </w:r>
      <w:r w:rsidR="00D70791">
        <w:rPr>
          <w:sz w:val="24"/>
          <w:szCs w:val="24"/>
        </w:rPr>
        <w:t>eatherall</w:t>
      </w:r>
      <w:r w:rsidR="00D70791" w:rsidRPr="00D70791">
        <w:rPr>
          <w:sz w:val="24"/>
          <w:szCs w:val="24"/>
        </w:rPr>
        <w:t>, J.O., 2019</w:t>
      </w:r>
      <w:r w:rsidR="00D70791">
        <w:rPr>
          <w:sz w:val="24"/>
          <w:szCs w:val="24"/>
        </w:rPr>
        <w:t>).</w:t>
      </w:r>
    </w:p>
    <w:p w14:paraId="7C9654BA" w14:textId="77777777" w:rsidR="00D7002A" w:rsidRDefault="00D7002A" w:rsidP="00283B3F">
      <w:pPr>
        <w:ind w:right="237"/>
        <w:jc w:val="both"/>
        <w:rPr>
          <w:color w:val="000000" w:themeColor="text1"/>
          <w:sz w:val="24"/>
          <w:szCs w:val="24"/>
        </w:rPr>
      </w:pPr>
    </w:p>
    <w:p w14:paraId="0286AE02" w14:textId="7EE2A64D" w:rsidR="00126865" w:rsidRPr="00BA50EB" w:rsidRDefault="00831BA7" w:rsidP="00283B3F">
      <w:pPr>
        <w:ind w:right="237"/>
        <w:jc w:val="both"/>
        <w:rPr>
          <w:color w:val="000000" w:themeColor="text1"/>
          <w:sz w:val="24"/>
          <w:szCs w:val="24"/>
        </w:rPr>
      </w:pPr>
      <w:r w:rsidRPr="00BA50EB">
        <w:rPr>
          <w:color w:val="000000" w:themeColor="text1"/>
          <w:sz w:val="24"/>
          <w:szCs w:val="24"/>
        </w:rPr>
        <w:t>Once the incident had concluded</w:t>
      </w:r>
      <w:r w:rsidR="00677CB2" w:rsidRPr="00BA50EB">
        <w:rPr>
          <w:color w:val="000000" w:themeColor="text1"/>
          <w:sz w:val="24"/>
          <w:szCs w:val="24"/>
        </w:rPr>
        <w:t>,</w:t>
      </w:r>
      <w:r w:rsidRPr="00BA50EB">
        <w:rPr>
          <w:color w:val="000000" w:themeColor="text1"/>
          <w:sz w:val="24"/>
          <w:szCs w:val="24"/>
        </w:rPr>
        <w:t xml:space="preserve"> high visibility </w:t>
      </w:r>
      <w:r w:rsidR="008669F4" w:rsidRPr="00BA50EB">
        <w:rPr>
          <w:color w:val="000000" w:themeColor="text1"/>
          <w:sz w:val="24"/>
          <w:szCs w:val="24"/>
        </w:rPr>
        <w:t xml:space="preserve">patrols </w:t>
      </w:r>
      <w:r w:rsidR="00C676A1" w:rsidRPr="00BA50EB">
        <w:rPr>
          <w:color w:val="000000" w:themeColor="text1"/>
          <w:sz w:val="24"/>
          <w:szCs w:val="24"/>
        </w:rPr>
        <w:t xml:space="preserve">remained ongoing throughout the course of the following weeks. It was important to </w:t>
      </w:r>
      <w:r w:rsidR="00677CB2" w:rsidRPr="00BA50EB">
        <w:rPr>
          <w:color w:val="000000" w:themeColor="text1"/>
          <w:sz w:val="24"/>
          <w:szCs w:val="24"/>
        </w:rPr>
        <w:t>continuously</w:t>
      </w:r>
      <w:r w:rsidR="00592BF7" w:rsidRPr="00BA50EB">
        <w:rPr>
          <w:color w:val="000000" w:themeColor="text1"/>
          <w:sz w:val="24"/>
          <w:szCs w:val="24"/>
        </w:rPr>
        <w:t xml:space="preserve"> engage with the public</w:t>
      </w:r>
      <w:r w:rsidR="00677CB2" w:rsidRPr="00BA50EB">
        <w:rPr>
          <w:color w:val="000000" w:themeColor="text1"/>
          <w:sz w:val="24"/>
          <w:szCs w:val="24"/>
        </w:rPr>
        <w:t>,</w:t>
      </w:r>
      <w:r w:rsidR="00592BF7" w:rsidRPr="00BA50EB">
        <w:rPr>
          <w:color w:val="000000" w:themeColor="text1"/>
          <w:sz w:val="24"/>
          <w:szCs w:val="24"/>
        </w:rPr>
        <w:t xml:space="preserve"> not only for reassurance but also for intelligence purposes. </w:t>
      </w:r>
      <w:r w:rsidR="005C67FC" w:rsidRPr="00BA50EB">
        <w:rPr>
          <w:color w:val="000000" w:themeColor="text1"/>
          <w:sz w:val="24"/>
          <w:szCs w:val="24"/>
        </w:rPr>
        <w:t xml:space="preserve">Intelligence allows the Police to </w:t>
      </w:r>
      <w:r w:rsidR="006D7529" w:rsidRPr="00BA50EB">
        <w:rPr>
          <w:color w:val="000000" w:themeColor="text1"/>
          <w:sz w:val="24"/>
          <w:szCs w:val="24"/>
        </w:rPr>
        <w:t>action against threats to the community (</w:t>
      </w:r>
      <w:r w:rsidR="000B36C6" w:rsidRPr="00BA50EB">
        <w:rPr>
          <w:color w:val="000000" w:themeColor="text1"/>
          <w:sz w:val="24"/>
          <w:szCs w:val="24"/>
        </w:rPr>
        <w:t xml:space="preserve">National Crime Agency, </w:t>
      </w:r>
      <w:r w:rsidR="00BE0877" w:rsidRPr="00BA50EB">
        <w:rPr>
          <w:color w:val="000000" w:themeColor="text1"/>
          <w:sz w:val="24"/>
          <w:szCs w:val="24"/>
        </w:rPr>
        <w:t>2025</w:t>
      </w:r>
      <w:r w:rsidR="006D7529" w:rsidRPr="00BA50EB">
        <w:rPr>
          <w:color w:val="000000" w:themeColor="text1"/>
          <w:sz w:val="24"/>
          <w:szCs w:val="24"/>
        </w:rPr>
        <w:t xml:space="preserve">), by gathering intelligence of any </w:t>
      </w:r>
      <w:r w:rsidR="00677CB2" w:rsidRPr="00BA50EB">
        <w:rPr>
          <w:color w:val="000000" w:themeColor="text1"/>
          <w:sz w:val="24"/>
          <w:szCs w:val="24"/>
        </w:rPr>
        <w:t>potential</w:t>
      </w:r>
      <w:r w:rsidR="006D7529" w:rsidRPr="00BA50EB">
        <w:rPr>
          <w:color w:val="000000" w:themeColor="text1"/>
          <w:sz w:val="24"/>
          <w:szCs w:val="24"/>
        </w:rPr>
        <w:t xml:space="preserve"> information the community have against sex offenders</w:t>
      </w:r>
      <w:r w:rsidR="00101BF2" w:rsidRPr="00BA50EB">
        <w:rPr>
          <w:color w:val="000000" w:themeColor="text1"/>
          <w:sz w:val="24"/>
          <w:szCs w:val="24"/>
        </w:rPr>
        <w:t>,</w:t>
      </w:r>
      <w:r w:rsidR="006D7529" w:rsidRPr="00BA50EB">
        <w:rPr>
          <w:color w:val="000000" w:themeColor="text1"/>
          <w:sz w:val="24"/>
          <w:szCs w:val="24"/>
        </w:rPr>
        <w:t xml:space="preserve"> it would allow the Police to take action before there w</w:t>
      </w:r>
      <w:r w:rsidR="00101BF2" w:rsidRPr="00BA50EB">
        <w:rPr>
          <w:color w:val="000000" w:themeColor="text1"/>
          <w:sz w:val="24"/>
          <w:szCs w:val="24"/>
        </w:rPr>
        <w:t>ere to be</w:t>
      </w:r>
      <w:r w:rsidR="006D7529" w:rsidRPr="00BA50EB">
        <w:rPr>
          <w:color w:val="000000" w:themeColor="text1"/>
          <w:sz w:val="24"/>
          <w:szCs w:val="24"/>
        </w:rPr>
        <w:t xml:space="preserve"> any</w:t>
      </w:r>
      <w:r w:rsidR="00101BF2" w:rsidRPr="00BA50EB">
        <w:rPr>
          <w:color w:val="000000" w:themeColor="text1"/>
          <w:sz w:val="24"/>
          <w:szCs w:val="24"/>
        </w:rPr>
        <w:t xml:space="preserve"> further</w:t>
      </w:r>
      <w:r w:rsidR="006D7529" w:rsidRPr="00BA50EB">
        <w:rPr>
          <w:color w:val="000000" w:themeColor="text1"/>
          <w:sz w:val="24"/>
          <w:szCs w:val="24"/>
        </w:rPr>
        <w:t xml:space="preserve"> community issues.</w:t>
      </w:r>
    </w:p>
    <w:p w14:paraId="541C3942" w14:textId="1A9260C0" w:rsidR="00283B3F" w:rsidRPr="00D70791" w:rsidRDefault="0082573F" w:rsidP="00283B3F">
      <w:pPr>
        <w:ind w:right="237"/>
        <w:jc w:val="both"/>
        <w:rPr>
          <w:color w:val="000000" w:themeColor="text1"/>
          <w:sz w:val="24"/>
          <w:szCs w:val="24"/>
        </w:rPr>
      </w:pPr>
      <w:r>
        <w:rPr>
          <w:color w:val="000000" w:themeColor="text1"/>
          <w:sz w:val="24"/>
          <w:szCs w:val="24"/>
        </w:rPr>
        <w:br/>
      </w:r>
      <w:r w:rsidRPr="00D70791">
        <w:rPr>
          <w:color w:val="000000" w:themeColor="text1"/>
          <w:sz w:val="24"/>
          <w:szCs w:val="24"/>
        </w:rPr>
        <w:t>On reflection,</w:t>
      </w:r>
      <w:r w:rsidR="00FF6B76" w:rsidRPr="00D70791">
        <w:rPr>
          <w:color w:val="000000" w:themeColor="text1"/>
          <w:sz w:val="24"/>
          <w:szCs w:val="24"/>
        </w:rPr>
        <w:t xml:space="preserve"> there is several improvements that could have been made to the handling of the incident. Firstly, although</w:t>
      </w:r>
      <w:r w:rsidRPr="00D70791">
        <w:rPr>
          <w:color w:val="000000" w:themeColor="text1"/>
          <w:sz w:val="24"/>
          <w:szCs w:val="24"/>
        </w:rPr>
        <w:t xml:space="preserve"> I believe the priority of safeguarding of the victim was the right decision, this did lead to the community not wishing to engage with the Police.  In my opinion, the best outcome for the community in this situation could have been achieved by having officers at the scene engaging with the community outside whilst I was inside the property dealing with the victim. This would highlight Police impartiality and reduce the potential negative reactions from the community. In hindsight, when I first attended the address, I have over focused on safeguarding the victim and have not fully considered my personal safeguarding. Having known that the victim was a registered sex offender, I should have also </w:t>
      </w:r>
      <w:r w:rsidRPr="00D70791">
        <w:rPr>
          <w:color w:val="000000" w:themeColor="text1"/>
          <w:sz w:val="24"/>
          <w:szCs w:val="24"/>
        </w:rPr>
        <w:lastRenderedPageBreak/>
        <w:t>considered the risks this individual could pose to myself. To do this</w:t>
      </w:r>
      <w:r w:rsidR="00FF6B76" w:rsidRPr="00D70791">
        <w:rPr>
          <w:color w:val="000000" w:themeColor="text1"/>
          <w:sz w:val="24"/>
          <w:szCs w:val="24"/>
        </w:rPr>
        <w:t xml:space="preserve">, </w:t>
      </w:r>
      <w:r w:rsidRPr="00D70791">
        <w:rPr>
          <w:color w:val="000000" w:themeColor="text1"/>
          <w:sz w:val="24"/>
          <w:szCs w:val="24"/>
        </w:rPr>
        <w:t>I would take more into consideration any warning markers the sex offender had and check what the licensing conditions were</w:t>
      </w:r>
      <w:r w:rsidR="00FF6B76" w:rsidRPr="00D70791">
        <w:rPr>
          <w:color w:val="000000" w:themeColor="text1"/>
          <w:sz w:val="24"/>
          <w:szCs w:val="24"/>
        </w:rPr>
        <w:t xml:space="preserve"> in place. Finally, when requesting for a social media post to be put up to avoid the area, I acknowledge this has drawn more attention to the area, having the adverse effect to what I had wanted. Therefore, if this were to occur again, I would request the social media post be made only after the situation had been resolved, not during, as this would provide reassurance to the community and reduce the risk of escalation. </w:t>
      </w:r>
    </w:p>
    <w:p w14:paraId="59CD7E6E" w14:textId="77777777" w:rsidR="00283B3F" w:rsidRDefault="00283B3F" w:rsidP="00283B3F">
      <w:pPr>
        <w:ind w:right="237"/>
        <w:jc w:val="both"/>
        <w:rPr>
          <w:color w:val="000000" w:themeColor="text1"/>
          <w:sz w:val="24"/>
          <w:szCs w:val="24"/>
        </w:rPr>
      </w:pPr>
    </w:p>
    <w:p w14:paraId="3B78198D" w14:textId="77777777" w:rsidR="00283B3F" w:rsidRDefault="00283B3F" w:rsidP="00283B3F">
      <w:pPr>
        <w:ind w:right="237"/>
        <w:jc w:val="both"/>
        <w:rPr>
          <w:color w:val="000000" w:themeColor="text1"/>
          <w:sz w:val="24"/>
          <w:szCs w:val="24"/>
        </w:rPr>
      </w:pPr>
      <w:r>
        <w:rPr>
          <w:color w:val="000000" w:themeColor="text1"/>
          <w:sz w:val="24"/>
          <w:szCs w:val="24"/>
        </w:rPr>
        <w:t>In conclusion, promoting a safe and adhering approach to working with the community can support more member of the community to come forward and support with ongoing incidents. With my past experiences working in that community being positive, I was able to obtain information from a member of the community which was pivotal to stopping further details being shared online. Engaging with the council to ensure that any damage to properties is dealt with immediately so that the community can be kept safe from any unwanted further damage to not only the victim’s property, but also to surrounding areas.</w:t>
      </w:r>
    </w:p>
    <w:p w14:paraId="42815EB0" w14:textId="77777777" w:rsidR="00102770" w:rsidRDefault="00102770" w:rsidP="00283B3F">
      <w:pPr>
        <w:ind w:right="237"/>
        <w:jc w:val="both"/>
        <w:rPr>
          <w:color w:val="000000" w:themeColor="text1"/>
          <w:sz w:val="24"/>
          <w:szCs w:val="24"/>
        </w:rPr>
      </w:pPr>
    </w:p>
    <w:p w14:paraId="797F0AF9" w14:textId="77777777" w:rsidR="00A41E6C" w:rsidRDefault="00A41E6C" w:rsidP="00283B3F">
      <w:pPr>
        <w:ind w:right="237"/>
        <w:jc w:val="both"/>
        <w:rPr>
          <w:color w:val="000000" w:themeColor="text1"/>
          <w:sz w:val="24"/>
          <w:szCs w:val="24"/>
        </w:rPr>
      </w:pPr>
    </w:p>
    <w:p w14:paraId="198ACDDA" w14:textId="77777777" w:rsidR="00A41E6C" w:rsidRDefault="00A41E6C" w:rsidP="00283B3F">
      <w:pPr>
        <w:ind w:right="237"/>
        <w:jc w:val="both"/>
        <w:rPr>
          <w:color w:val="000000" w:themeColor="text1"/>
          <w:sz w:val="24"/>
          <w:szCs w:val="24"/>
        </w:rPr>
      </w:pPr>
    </w:p>
    <w:p w14:paraId="31768CD2" w14:textId="1EF5BC65" w:rsidR="00A41E6C" w:rsidRDefault="00F91EDD" w:rsidP="00283B3F">
      <w:pPr>
        <w:ind w:right="237"/>
        <w:jc w:val="both"/>
        <w:rPr>
          <w:color w:val="000000" w:themeColor="text1"/>
          <w:sz w:val="24"/>
          <w:szCs w:val="24"/>
        </w:rPr>
      </w:pPr>
      <w:r>
        <w:rPr>
          <w:color w:val="000000" w:themeColor="text1"/>
          <w:sz w:val="24"/>
          <w:szCs w:val="24"/>
        </w:rPr>
        <w:t xml:space="preserve">(Word count, </w:t>
      </w:r>
      <w:r w:rsidR="00C577A2">
        <w:rPr>
          <w:color w:val="000000" w:themeColor="text1"/>
          <w:sz w:val="24"/>
          <w:szCs w:val="24"/>
        </w:rPr>
        <w:t>1,997</w:t>
      </w:r>
      <w:r>
        <w:rPr>
          <w:color w:val="000000" w:themeColor="text1"/>
          <w:sz w:val="24"/>
          <w:szCs w:val="24"/>
        </w:rPr>
        <w:t>)</w:t>
      </w:r>
    </w:p>
    <w:p w14:paraId="5C350BC4" w14:textId="77777777" w:rsidR="00A41E6C" w:rsidRDefault="00A41E6C" w:rsidP="00283B3F">
      <w:pPr>
        <w:ind w:right="237"/>
        <w:jc w:val="both"/>
        <w:rPr>
          <w:color w:val="000000" w:themeColor="text1"/>
          <w:sz w:val="24"/>
          <w:szCs w:val="24"/>
        </w:rPr>
      </w:pPr>
    </w:p>
    <w:p w14:paraId="01C80DDD" w14:textId="77777777" w:rsidR="00A41E6C" w:rsidRDefault="00A41E6C" w:rsidP="00283B3F">
      <w:pPr>
        <w:ind w:right="237"/>
        <w:jc w:val="both"/>
        <w:rPr>
          <w:color w:val="000000" w:themeColor="text1"/>
          <w:sz w:val="24"/>
          <w:szCs w:val="24"/>
        </w:rPr>
      </w:pPr>
    </w:p>
    <w:p w14:paraId="5FFBEC0B" w14:textId="77777777" w:rsidR="00A41E6C" w:rsidRDefault="00A41E6C" w:rsidP="00283B3F">
      <w:pPr>
        <w:ind w:right="237"/>
        <w:jc w:val="both"/>
        <w:rPr>
          <w:color w:val="000000" w:themeColor="text1"/>
          <w:sz w:val="24"/>
          <w:szCs w:val="24"/>
        </w:rPr>
      </w:pPr>
    </w:p>
    <w:p w14:paraId="247202A4" w14:textId="219B5AED" w:rsidR="00102770" w:rsidRDefault="00102770" w:rsidP="00283B3F">
      <w:pPr>
        <w:ind w:right="237"/>
        <w:jc w:val="both"/>
        <w:rPr>
          <w:color w:val="000000" w:themeColor="text1"/>
          <w:sz w:val="24"/>
          <w:szCs w:val="24"/>
        </w:rPr>
      </w:pPr>
      <w:r>
        <w:rPr>
          <w:color w:val="000000" w:themeColor="text1"/>
          <w:sz w:val="24"/>
          <w:szCs w:val="24"/>
        </w:rPr>
        <w:t xml:space="preserve">References. </w:t>
      </w:r>
    </w:p>
    <w:p w14:paraId="43CE423A" w14:textId="77777777" w:rsidR="00375B69" w:rsidRDefault="00375B69" w:rsidP="00283B3F">
      <w:pPr>
        <w:ind w:right="237"/>
        <w:jc w:val="both"/>
        <w:rPr>
          <w:color w:val="000000" w:themeColor="text1"/>
          <w:sz w:val="24"/>
          <w:szCs w:val="24"/>
        </w:rPr>
      </w:pPr>
    </w:p>
    <w:p w14:paraId="77C19598" w14:textId="36D27B3A" w:rsidR="00375B69" w:rsidRDefault="00375B69" w:rsidP="00283B3F">
      <w:pPr>
        <w:ind w:right="237"/>
        <w:jc w:val="both"/>
        <w:rPr>
          <w:sz w:val="24"/>
          <w:szCs w:val="24"/>
        </w:rPr>
      </w:pPr>
      <w:r>
        <w:rPr>
          <w:sz w:val="24"/>
          <w:szCs w:val="24"/>
        </w:rPr>
        <w:t xml:space="preserve">Brown, J. (2021). </w:t>
      </w:r>
      <w:r w:rsidRPr="00345C8E">
        <w:rPr>
          <w:i/>
          <w:iCs/>
          <w:sz w:val="24"/>
          <w:szCs w:val="24"/>
        </w:rPr>
        <w:t>Police Powers: An Introduction.</w:t>
      </w:r>
      <w:r>
        <w:rPr>
          <w:sz w:val="24"/>
          <w:szCs w:val="24"/>
        </w:rPr>
        <w:t xml:space="preserve"> Available at: </w:t>
      </w:r>
      <w:hyperlink r:id="rId31" w:history="1">
        <w:r w:rsidRPr="00A604FC">
          <w:rPr>
            <w:rStyle w:val="Hyperlink"/>
            <w:sz w:val="24"/>
            <w:szCs w:val="24"/>
          </w:rPr>
          <w:t>https://commonslibrary.parliament.uk/research-briefings/cbp-8637/</w:t>
        </w:r>
      </w:hyperlink>
      <w:r>
        <w:rPr>
          <w:sz w:val="24"/>
          <w:szCs w:val="24"/>
        </w:rPr>
        <w:t xml:space="preserve"> (Accessed: 27 August 2025)</w:t>
      </w:r>
    </w:p>
    <w:p w14:paraId="65DFF3AD" w14:textId="77777777" w:rsidR="00375B69" w:rsidRPr="0067580A" w:rsidRDefault="00375B69" w:rsidP="00283B3F">
      <w:pPr>
        <w:ind w:right="237"/>
        <w:jc w:val="both"/>
        <w:rPr>
          <w:sz w:val="24"/>
          <w:szCs w:val="24"/>
        </w:rPr>
      </w:pPr>
    </w:p>
    <w:p w14:paraId="5894F322" w14:textId="6ED7BDAE" w:rsidR="00375B69" w:rsidRDefault="00375B69" w:rsidP="00283B3F">
      <w:pPr>
        <w:ind w:right="237"/>
        <w:jc w:val="both"/>
      </w:pPr>
      <w:r>
        <w:rPr>
          <w:color w:val="000000" w:themeColor="text1"/>
          <w:sz w:val="24"/>
          <w:szCs w:val="24"/>
        </w:rPr>
        <w:t xml:space="preserve">College of Policing. (2013). </w:t>
      </w:r>
      <w:r w:rsidRPr="00067512">
        <w:rPr>
          <w:i/>
          <w:iCs/>
          <w:color w:val="000000" w:themeColor="text1"/>
          <w:sz w:val="24"/>
          <w:szCs w:val="24"/>
        </w:rPr>
        <w:t>Engagement – Authorised Professional Practice</w:t>
      </w:r>
      <w:r>
        <w:rPr>
          <w:color w:val="000000" w:themeColor="text1"/>
          <w:sz w:val="24"/>
          <w:szCs w:val="24"/>
        </w:rPr>
        <w:t xml:space="preserve">. Available at: </w:t>
      </w:r>
      <w:hyperlink r:id="rId32" w:anchor=":~:text=engage%20with%20communities-,Community%20engagement,on%20%E2%80%93%20every%20area%20of%20policing" w:history="1">
        <w:r w:rsidRPr="00A604FC">
          <w:rPr>
            <w:rStyle w:val="Hyperlink"/>
            <w:sz w:val="24"/>
            <w:szCs w:val="24"/>
          </w:rPr>
          <w:t>https://www.college.police.uk/app/engagement-and-communication/engagement#:~:text=engage%20with%20communities-,Community%20engagement,on%20%E2%80%93%20every%20area%20of%20policing</w:t>
        </w:r>
      </w:hyperlink>
      <w:r>
        <w:t xml:space="preserve"> (Accessed 27 August 2025)</w:t>
      </w:r>
    </w:p>
    <w:p w14:paraId="5E5BB6E1" w14:textId="77777777" w:rsidR="00375B69" w:rsidRDefault="00375B69" w:rsidP="00283B3F">
      <w:pPr>
        <w:ind w:right="237"/>
        <w:jc w:val="both"/>
      </w:pPr>
    </w:p>
    <w:p w14:paraId="6540568F" w14:textId="77777777" w:rsidR="00375B69" w:rsidRDefault="00375B69" w:rsidP="00F44894">
      <w:pPr>
        <w:ind w:right="237"/>
        <w:jc w:val="both"/>
        <w:rPr>
          <w:color w:val="000000" w:themeColor="text1"/>
          <w:sz w:val="24"/>
          <w:szCs w:val="24"/>
        </w:rPr>
      </w:pPr>
      <w:r>
        <w:rPr>
          <w:color w:val="000000" w:themeColor="text1"/>
          <w:sz w:val="24"/>
          <w:szCs w:val="24"/>
        </w:rPr>
        <w:t xml:space="preserve">Elliott-Davies, M. (2020). </w:t>
      </w:r>
      <w:r w:rsidRPr="00067512">
        <w:rPr>
          <w:i/>
          <w:iCs/>
          <w:color w:val="000000" w:themeColor="text1"/>
          <w:sz w:val="24"/>
          <w:szCs w:val="24"/>
        </w:rPr>
        <w:t>Single Crewing: Brief Evidence Review.</w:t>
      </w:r>
      <w:r>
        <w:rPr>
          <w:color w:val="000000" w:themeColor="text1"/>
          <w:sz w:val="24"/>
          <w:szCs w:val="24"/>
        </w:rPr>
        <w:t xml:space="preserve"> Available at: </w:t>
      </w:r>
      <w:hyperlink r:id="rId33" w:history="1">
        <w:r w:rsidRPr="00A604FC">
          <w:rPr>
            <w:rStyle w:val="Hyperlink"/>
            <w:sz w:val="24"/>
            <w:szCs w:val="24"/>
          </w:rPr>
          <w:t>https://www.polfed.org/media/16824/singlecrewingreport-27-03-20-v2.pdf</w:t>
        </w:r>
      </w:hyperlink>
      <w:r>
        <w:rPr>
          <w:color w:val="000000" w:themeColor="text1"/>
          <w:sz w:val="24"/>
          <w:szCs w:val="24"/>
        </w:rPr>
        <w:t xml:space="preserve"> (Accessed: 27 August 2025)</w:t>
      </w:r>
    </w:p>
    <w:p w14:paraId="7A105124" w14:textId="77777777" w:rsidR="00375B69" w:rsidRDefault="00375B69" w:rsidP="00F44894">
      <w:pPr>
        <w:ind w:right="237"/>
        <w:jc w:val="both"/>
        <w:rPr>
          <w:color w:val="000000" w:themeColor="text1"/>
          <w:sz w:val="24"/>
          <w:szCs w:val="24"/>
        </w:rPr>
      </w:pPr>
    </w:p>
    <w:p w14:paraId="7045ABC6" w14:textId="77777777" w:rsidR="00375B69" w:rsidRDefault="00375B69" w:rsidP="001A4517">
      <w:pPr>
        <w:ind w:right="237"/>
        <w:jc w:val="both"/>
        <w:rPr>
          <w:sz w:val="24"/>
          <w:szCs w:val="24"/>
        </w:rPr>
      </w:pPr>
      <w:r>
        <w:rPr>
          <w:sz w:val="24"/>
          <w:szCs w:val="24"/>
        </w:rPr>
        <w:t xml:space="preserve">His Majesty’s Inspectorate of Constabulary and Fire &amp; Rescue Service. (2021). </w:t>
      </w:r>
      <w:r w:rsidRPr="00067512">
        <w:rPr>
          <w:i/>
          <w:iCs/>
          <w:sz w:val="24"/>
          <w:szCs w:val="24"/>
        </w:rPr>
        <w:t>Golden hour Principle</w:t>
      </w:r>
      <w:r>
        <w:rPr>
          <w:sz w:val="24"/>
          <w:szCs w:val="24"/>
        </w:rPr>
        <w:t xml:space="preserve">. Available at: </w:t>
      </w:r>
      <w:hyperlink r:id="rId34" w:history="1">
        <w:r w:rsidRPr="00A604FC">
          <w:rPr>
            <w:rStyle w:val="Hyperlink"/>
            <w:sz w:val="24"/>
            <w:szCs w:val="24"/>
          </w:rPr>
          <w:t>https://hmicfrs.justiceinspectorates.gov.uk/glossary/golden-hour-principle/</w:t>
        </w:r>
      </w:hyperlink>
      <w:r>
        <w:rPr>
          <w:sz w:val="24"/>
          <w:szCs w:val="24"/>
        </w:rPr>
        <w:t xml:space="preserve"> (Accessed: 27 August 2025)</w:t>
      </w:r>
    </w:p>
    <w:p w14:paraId="13D3D9DD" w14:textId="77777777" w:rsidR="00375B69" w:rsidRDefault="00375B69" w:rsidP="001A4517">
      <w:pPr>
        <w:ind w:right="237"/>
        <w:jc w:val="both"/>
        <w:rPr>
          <w:sz w:val="24"/>
          <w:szCs w:val="24"/>
        </w:rPr>
      </w:pPr>
    </w:p>
    <w:p w14:paraId="3BDBC67D" w14:textId="77777777" w:rsidR="00375B69" w:rsidRDefault="00375B69" w:rsidP="00467A86">
      <w:pPr>
        <w:ind w:right="237"/>
        <w:jc w:val="both"/>
        <w:rPr>
          <w:sz w:val="24"/>
          <w:szCs w:val="24"/>
        </w:rPr>
      </w:pPr>
      <w:r>
        <w:rPr>
          <w:sz w:val="24"/>
          <w:szCs w:val="24"/>
        </w:rPr>
        <w:t xml:space="preserve">National Crime Agency. (2025). </w:t>
      </w:r>
      <w:r w:rsidRPr="008F7186">
        <w:rPr>
          <w:i/>
          <w:iCs/>
          <w:sz w:val="24"/>
          <w:szCs w:val="24"/>
        </w:rPr>
        <w:t>Intelligence: enhancing the picture of serious organised crime affecting the UK</w:t>
      </w:r>
      <w:r>
        <w:rPr>
          <w:i/>
          <w:iCs/>
          <w:sz w:val="24"/>
          <w:szCs w:val="24"/>
        </w:rPr>
        <w:t xml:space="preserve">. </w:t>
      </w:r>
      <w:r>
        <w:rPr>
          <w:sz w:val="24"/>
          <w:szCs w:val="24"/>
        </w:rPr>
        <w:t xml:space="preserve">Available at: </w:t>
      </w:r>
      <w:hyperlink r:id="rId35" w:history="1">
        <w:r w:rsidRPr="00C203A7">
          <w:rPr>
            <w:rStyle w:val="Hyperlink"/>
            <w:sz w:val="24"/>
            <w:szCs w:val="24"/>
          </w:rPr>
          <w:t>https://www.nationalcrimeagency.gov.uk/what-we-do/how-we-work/intelligence-enhancing-the-picture-of-serious-organised-crime-affecting-the-uk</w:t>
        </w:r>
      </w:hyperlink>
      <w:r>
        <w:rPr>
          <w:sz w:val="24"/>
          <w:szCs w:val="24"/>
        </w:rPr>
        <w:t xml:space="preserve"> (Accessed: 28 October 2025)</w:t>
      </w:r>
    </w:p>
    <w:p w14:paraId="29E61B6A" w14:textId="77777777" w:rsidR="00375B69" w:rsidRDefault="00375B69" w:rsidP="00467A86">
      <w:pPr>
        <w:ind w:right="237"/>
        <w:jc w:val="both"/>
        <w:rPr>
          <w:sz w:val="24"/>
          <w:szCs w:val="24"/>
        </w:rPr>
      </w:pPr>
    </w:p>
    <w:p w14:paraId="795A711D" w14:textId="77777777" w:rsidR="00375B69" w:rsidRDefault="00375B69" w:rsidP="00963765">
      <w:pPr>
        <w:ind w:right="237"/>
        <w:jc w:val="both"/>
        <w:rPr>
          <w:sz w:val="24"/>
          <w:szCs w:val="24"/>
        </w:rPr>
      </w:pPr>
      <w:r w:rsidRPr="00D70791">
        <w:rPr>
          <w:sz w:val="24"/>
          <w:szCs w:val="24"/>
        </w:rPr>
        <w:t>O'</w:t>
      </w:r>
      <w:r>
        <w:rPr>
          <w:sz w:val="24"/>
          <w:szCs w:val="24"/>
        </w:rPr>
        <w:t>Connor</w:t>
      </w:r>
      <w:r w:rsidRPr="00D70791">
        <w:rPr>
          <w:sz w:val="24"/>
          <w:szCs w:val="24"/>
        </w:rPr>
        <w:t>, C. and W</w:t>
      </w:r>
      <w:r>
        <w:rPr>
          <w:sz w:val="24"/>
          <w:szCs w:val="24"/>
        </w:rPr>
        <w:t>eatherall</w:t>
      </w:r>
      <w:r w:rsidRPr="00D70791">
        <w:rPr>
          <w:sz w:val="24"/>
          <w:szCs w:val="24"/>
        </w:rPr>
        <w:t xml:space="preserve">, J.O., </w:t>
      </w:r>
      <w:r>
        <w:rPr>
          <w:sz w:val="24"/>
          <w:szCs w:val="24"/>
        </w:rPr>
        <w:t>(</w:t>
      </w:r>
      <w:r w:rsidRPr="00D70791">
        <w:rPr>
          <w:sz w:val="24"/>
          <w:szCs w:val="24"/>
        </w:rPr>
        <w:t>2019</w:t>
      </w:r>
      <w:r>
        <w:rPr>
          <w:sz w:val="24"/>
          <w:szCs w:val="24"/>
        </w:rPr>
        <w:t>)</w:t>
      </w:r>
      <w:r w:rsidRPr="00D70791">
        <w:rPr>
          <w:sz w:val="24"/>
          <w:szCs w:val="24"/>
        </w:rPr>
        <w:t>. The Social Media Propaganda Problem Is Worse Than You Think. </w:t>
      </w:r>
      <w:r w:rsidRPr="00D70791">
        <w:rPr>
          <w:i/>
          <w:iCs/>
          <w:sz w:val="24"/>
          <w:szCs w:val="24"/>
        </w:rPr>
        <w:t>Issues in Science and Technology, </w:t>
      </w:r>
      <w:r w:rsidRPr="00D70791">
        <w:rPr>
          <w:b/>
          <w:bCs/>
          <w:sz w:val="24"/>
          <w:szCs w:val="24"/>
        </w:rPr>
        <w:t>36</w:t>
      </w:r>
      <w:r w:rsidRPr="00D70791">
        <w:rPr>
          <w:sz w:val="24"/>
          <w:szCs w:val="24"/>
        </w:rPr>
        <w:t>(1), pp. 30-32.</w:t>
      </w:r>
    </w:p>
    <w:p w14:paraId="1DB25F39" w14:textId="77777777" w:rsidR="00375B69" w:rsidRDefault="00375B69" w:rsidP="00963765">
      <w:pPr>
        <w:overflowPunct/>
        <w:autoSpaceDE/>
        <w:autoSpaceDN/>
        <w:adjustRightInd/>
        <w:textAlignment w:val="auto"/>
        <w:rPr>
          <w:sz w:val="24"/>
          <w:szCs w:val="24"/>
        </w:rPr>
      </w:pPr>
      <w:r>
        <w:rPr>
          <w:sz w:val="24"/>
          <w:szCs w:val="24"/>
        </w:rPr>
        <w:t>Police Federation</w:t>
      </w:r>
      <w:r w:rsidRPr="00F23331">
        <w:rPr>
          <w:sz w:val="24"/>
          <w:szCs w:val="24"/>
        </w:rPr>
        <w:t xml:space="preserve">. (2021) </w:t>
      </w:r>
      <w:r w:rsidRPr="00F23331">
        <w:rPr>
          <w:i/>
          <w:iCs/>
          <w:sz w:val="24"/>
          <w:szCs w:val="24"/>
        </w:rPr>
        <w:t>Policy document: Safe crewing</w:t>
      </w:r>
      <w:r w:rsidRPr="00F23331">
        <w:rPr>
          <w:sz w:val="24"/>
          <w:szCs w:val="24"/>
        </w:rPr>
        <w:t xml:space="preserve">, </w:t>
      </w:r>
      <w:r w:rsidRPr="00F23331">
        <w:rPr>
          <w:i/>
          <w:iCs/>
          <w:sz w:val="24"/>
          <w:szCs w:val="24"/>
        </w:rPr>
        <w:t>Safe Crewing Policy version 1</w:t>
      </w:r>
      <w:r w:rsidRPr="00F23331">
        <w:rPr>
          <w:sz w:val="24"/>
          <w:szCs w:val="24"/>
        </w:rPr>
        <w:t xml:space="preserve">. Available at: </w:t>
      </w:r>
      <w:hyperlink r:id="rId36" w:history="1">
        <w:r w:rsidRPr="00BA1A68">
          <w:rPr>
            <w:rStyle w:val="Hyperlink"/>
            <w:rFonts w:eastAsiaTheme="majorEastAsia"/>
            <w:sz w:val="24"/>
            <w:szCs w:val="24"/>
          </w:rPr>
          <w:t>https://www.polfed.org/media/17200/safe-crewing-policy-document-approved.pdf</w:t>
        </w:r>
      </w:hyperlink>
      <w:r>
        <w:rPr>
          <w:sz w:val="24"/>
          <w:szCs w:val="24"/>
        </w:rPr>
        <w:t xml:space="preserve"> </w:t>
      </w:r>
      <w:r w:rsidRPr="00F23331">
        <w:rPr>
          <w:sz w:val="24"/>
          <w:szCs w:val="24"/>
        </w:rPr>
        <w:t>(Accessed: 14 July 2025)</w:t>
      </w:r>
    </w:p>
    <w:p w14:paraId="24015309" w14:textId="77777777" w:rsidR="00375B69" w:rsidRDefault="00375B69" w:rsidP="00963765">
      <w:pPr>
        <w:overflowPunct/>
        <w:autoSpaceDE/>
        <w:autoSpaceDN/>
        <w:adjustRightInd/>
        <w:textAlignment w:val="auto"/>
        <w:rPr>
          <w:sz w:val="24"/>
          <w:szCs w:val="24"/>
        </w:rPr>
      </w:pPr>
    </w:p>
    <w:p w14:paraId="5EFBC095" w14:textId="77777777" w:rsidR="00375B69" w:rsidRDefault="00375B69" w:rsidP="00947EEF">
      <w:pPr>
        <w:ind w:right="237"/>
        <w:jc w:val="both"/>
        <w:rPr>
          <w:sz w:val="24"/>
          <w:szCs w:val="24"/>
        </w:rPr>
      </w:pPr>
      <w:r w:rsidRPr="00EC73E2">
        <w:rPr>
          <w:sz w:val="24"/>
          <w:szCs w:val="24"/>
        </w:rPr>
        <w:t xml:space="preserve">Schafer, J. A. (2009). Developing effective leadership in policing: perils, pitfalls, and paths forward. </w:t>
      </w:r>
      <w:r w:rsidRPr="00EC73E2">
        <w:rPr>
          <w:i/>
          <w:iCs/>
          <w:sz w:val="24"/>
          <w:szCs w:val="24"/>
        </w:rPr>
        <w:t>Policing : An International Journal of Police Strategies &amp; Management</w:t>
      </w:r>
      <w:r w:rsidRPr="00EC73E2">
        <w:rPr>
          <w:sz w:val="24"/>
          <w:szCs w:val="24"/>
        </w:rPr>
        <w:t xml:space="preserve">, </w:t>
      </w:r>
      <w:r w:rsidRPr="00EC73E2">
        <w:rPr>
          <w:i/>
          <w:iCs/>
          <w:sz w:val="24"/>
          <w:szCs w:val="24"/>
        </w:rPr>
        <w:t>32</w:t>
      </w:r>
      <w:r w:rsidRPr="00EC73E2">
        <w:rPr>
          <w:sz w:val="24"/>
          <w:szCs w:val="24"/>
        </w:rPr>
        <w:t xml:space="preserve">(2), 238–260. </w:t>
      </w:r>
      <w:r>
        <w:rPr>
          <w:sz w:val="24"/>
          <w:szCs w:val="24"/>
        </w:rPr>
        <w:t xml:space="preserve">Available at: </w:t>
      </w:r>
      <w:hyperlink r:id="rId37" w:history="1">
        <w:r w:rsidRPr="00EC73E2">
          <w:rPr>
            <w:rStyle w:val="Hyperlink"/>
            <w:sz w:val="24"/>
            <w:szCs w:val="24"/>
          </w:rPr>
          <w:t>https://doi.org/10.1108/13639510910958163</w:t>
        </w:r>
      </w:hyperlink>
      <w:r>
        <w:rPr>
          <w:sz w:val="24"/>
          <w:szCs w:val="24"/>
        </w:rPr>
        <w:t xml:space="preserve"> (Accessed: 26 October 2025)</w:t>
      </w:r>
    </w:p>
    <w:p w14:paraId="3140395A" w14:textId="77777777" w:rsidR="00375B69" w:rsidRDefault="00375B69" w:rsidP="00947EEF">
      <w:pPr>
        <w:ind w:right="237"/>
        <w:jc w:val="both"/>
        <w:rPr>
          <w:sz w:val="24"/>
          <w:szCs w:val="24"/>
        </w:rPr>
      </w:pPr>
    </w:p>
    <w:p w14:paraId="7B17FAC7" w14:textId="77777777" w:rsidR="00375B69" w:rsidRDefault="00375B69" w:rsidP="008E1F54">
      <w:pPr>
        <w:ind w:right="237"/>
        <w:jc w:val="both"/>
        <w:rPr>
          <w:sz w:val="24"/>
          <w:szCs w:val="24"/>
        </w:rPr>
      </w:pPr>
      <w:r w:rsidRPr="00147A1D">
        <w:rPr>
          <w:sz w:val="24"/>
          <w:szCs w:val="24"/>
        </w:rPr>
        <w:t xml:space="preserve">Sousa, W. &amp; Kelling, G. </w:t>
      </w:r>
      <w:r>
        <w:rPr>
          <w:sz w:val="24"/>
          <w:szCs w:val="24"/>
        </w:rPr>
        <w:t>(2019). Police Innovation – Contrasting Perspectives. 2</w:t>
      </w:r>
      <w:r w:rsidRPr="0017695A">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Cambridge University Press. </w:t>
      </w:r>
    </w:p>
    <w:p w14:paraId="61FC9EA6" w14:textId="77777777" w:rsidR="00375B69" w:rsidRDefault="00375B69" w:rsidP="006F1D4E">
      <w:pPr>
        <w:ind w:right="237"/>
        <w:jc w:val="both"/>
        <w:rPr>
          <w:sz w:val="24"/>
          <w:szCs w:val="24"/>
        </w:rPr>
      </w:pPr>
      <w:r>
        <w:rPr>
          <w:sz w:val="24"/>
          <w:szCs w:val="24"/>
        </w:rPr>
        <w:t>South Wales Police. (</w:t>
      </w:r>
      <w:r>
        <w:rPr>
          <w:sz w:val="24"/>
          <w:szCs w:val="24"/>
        </w:rPr>
        <w:t>2025</w:t>
      </w:r>
      <w:r>
        <w:rPr>
          <w:sz w:val="24"/>
          <w:szCs w:val="24"/>
        </w:rPr>
        <w:t xml:space="preserve">). Neighbourhood Policing. Available at: </w:t>
      </w:r>
      <w:hyperlink r:id="rId38" w:history="1">
        <w:r w:rsidRPr="00A604FC">
          <w:rPr>
            <w:rStyle w:val="Hyperlink"/>
            <w:sz w:val="24"/>
            <w:szCs w:val="24"/>
          </w:rPr>
          <w:t>https://www.south-wales.police.uk/police-forces/south-wales-police/areas/about-us/about-us/neighbourhood-policing/</w:t>
        </w:r>
      </w:hyperlink>
      <w:r>
        <w:rPr>
          <w:sz w:val="24"/>
          <w:szCs w:val="24"/>
        </w:rPr>
        <w:t xml:space="preserve"> (Accessed: 27 August 2025)</w:t>
      </w:r>
    </w:p>
    <w:p w14:paraId="7954544D" w14:textId="77777777" w:rsidR="00375B69" w:rsidRDefault="00375B69" w:rsidP="006F1D4E">
      <w:pPr>
        <w:ind w:right="237"/>
        <w:jc w:val="both"/>
        <w:rPr>
          <w:sz w:val="24"/>
          <w:szCs w:val="24"/>
        </w:rPr>
      </w:pPr>
    </w:p>
    <w:p w14:paraId="335F37F9" w14:textId="77777777" w:rsidR="00375B69" w:rsidRDefault="00375B69" w:rsidP="00BC49AD">
      <w:pPr>
        <w:ind w:right="237"/>
        <w:jc w:val="both"/>
        <w:rPr>
          <w:sz w:val="24"/>
          <w:szCs w:val="24"/>
        </w:rPr>
      </w:pPr>
      <w:r w:rsidRPr="006A3D4A">
        <w:rPr>
          <w:sz w:val="24"/>
          <w:szCs w:val="24"/>
        </w:rPr>
        <w:t>Thomas, T. and Thompson, D. (2012)</w:t>
      </w:r>
      <w:r>
        <w:rPr>
          <w:sz w:val="24"/>
          <w:szCs w:val="24"/>
        </w:rPr>
        <w:t>.</w:t>
      </w:r>
      <w:r w:rsidRPr="006A3D4A">
        <w:rPr>
          <w:sz w:val="24"/>
          <w:szCs w:val="24"/>
        </w:rPr>
        <w:t xml:space="preserve"> Applications to Come off the UK Sex Offender Register: the Position After </w:t>
      </w:r>
      <w:r w:rsidRPr="006A3D4A">
        <w:rPr>
          <w:i/>
          <w:iCs/>
          <w:sz w:val="24"/>
          <w:szCs w:val="24"/>
        </w:rPr>
        <w:t>F</w:t>
      </w:r>
      <w:r w:rsidRPr="006A3D4A">
        <w:rPr>
          <w:sz w:val="24"/>
          <w:szCs w:val="24"/>
        </w:rPr>
        <w:t> </w:t>
      </w:r>
      <w:r w:rsidRPr="006A3D4A">
        <w:rPr>
          <w:i/>
          <w:iCs/>
          <w:sz w:val="24"/>
          <w:szCs w:val="24"/>
        </w:rPr>
        <w:t>and</w:t>
      </w:r>
      <w:r w:rsidRPr="006A3D4A">
        <w:rPr>
          <w:sz w:val="24"/>
          <w:szCs w:val="24"/>
        </w:rPr>
        <w:t> </w:t>
      </w:r>
      <w:r w:rsidRPr="006A3D4A">
        <w:rPr>
          <w:i/>
          <w:iCs/>
          <w:sz w:val="24"/>
          <w:szCs w:val="24"/>
        </w:rPr>
        <w:t>Thompson</w:t>
      </w:r>
      <w:r w:rsidRPr="006A3D4A">
        <w:rPr>
          <w:sz w:val="24"/>
          <w:szCs w:val="24"/>
        </w:rPr>
        <w:t> V. </w:t>
      </w:r>
      <w:r w:rsidRPr="006A3D4A">
        <w:rPr>
          <w:i/>
          <w:iCs/>
          <w:sz w:val="24"/>
          <w:szCs w:val="24"/>
        </w:rPr>
        <w:t>Home</w:t>
      </w:r>
      <w:r w:rsidRPr="006A3D4A">
        <w:rPr>
          <w:sz w:val="24"/>
          <w:szCs w:val="24"/>
        </w:rPr>
        <w:t> </w:t>
      </w:r>
      <w:r w:rsidRPr="006A3D4A">
        <w:rPr>
          <w:i/>
          <w:iCs/>
          <w:sz w:val="24"/>
          <w:szCs w:val="24"/>
        </w:rPr>
        <w:t>Office</w:t>
      </w:r>
      <w:r w:rsidRPr="006A3D4A">
        <w:rPr>
          <w:sz w:val="24"/>
          <w:szCs w:val="24"/>
        </w:rPr>
        <w:t> 2010. Howard J Crim Justice, 51: 274-285.</w:t>
      </w:r>
      <w:r>
        <w:rPr>
          <w:sz w:val="24"/>
          <w:szCs w:val="24"/>
        </w:rPr>
        <w:t xml:space="preserve"> Available at:</w:t>
      </w:r>
      <w:r w:rsidRPr="006A3D4A">
        <w:rPr>
          <w:sz w:val="24"/>
          <w:szCs w:val="24"/>
        </w:rPr>
        <w:t> </w:t>
      </w:r>
      <w:hyperlink r:id="rId39" w:history="1">
        <w:r w:rsidRPr="006A3D4A">
          <w:rPr>
            <w:rStyle w:val="Hyperlink"/>
            <w:sz w:val="24"/>
            <w:szCs w:val="24"/>
          </w:rPr>
          <w:t>https://doi-org.ezproxy.uwtsd.ac.uk/10.1111/j.1468-2311.2012.00709.x</w:t>
        </w:r>
      </w:hyperlink>
      <w:r>
        <w:rPr>
          <w:sz w:val="24"/>
          <w:szCs w:val="24"/>
        </w:rPr>
        <w:t xml:space="preserve"> (Accessed: 27 August 2025)</w:t>
      </w:r>
    </w:p>
    <w:p w14:paraId="461E83D7" w14:textId="77777777" w:rsidR="00375B69" w:rsidRDefault="00375B69" w:rsidP="00BC49AD">
      <w:pPr>
        <w:ind w:right="237"/>
        <w:jc w:val="both"/>
        <w:rPr>
          <w:sz w:val="24"/>
          <w:szCs w:val="24"/>
        </w:rPr>
      </w:pPr>
    </w:p>
    <w:p w14:paraId="66F313FC" w14:textId="77777777" w:rsidR="00375B69" w:rsidRDefault="00375B69" w:rsidP="001A4517">
      <w:pPr>
        <w:ind w:right="237"/>
        <w:jc w:val="both"/>
        <w:rPr>
          <w:sz w:val="24"/>
          <w:szCs w:val="24"/>
        </w:rPr>
      </w:pPr>
      <w:r w:rsidRPr="00BA339B">
        <w:rPr>
          <w:sz w:val="24"/>
          <w:szCs w:val="24"/>
        </w:rPr>
        <w:t>Ungvarsky</w:t>
      </w:r>
      <w:r>
        <w:rPr>
          <w:sz w:val="24"/>
          <w:szCs w:val="24"/>
        </w:rPr>
        <w:t xml:space="preserve">, J. (2020). </w:t>
      </w:r>
      <w:r w:rsidRPr="00345C8E">
        <w:rPr>
          <w:i/>
          <w:iCs/>
          <w:sz w:val="24"/>
          <w:szCs w:val="24"/>
        </w:rPr>
        <w:t>Herd Mentality (Mob Mentality).</w:t>
      </w:r>
      <w:r>
        <w:rPr>
          <w:sz w:val="24"/>
          <w:szCs w:val="24"/>
        </w:rPr>
        <w:t xml:space="preserve"> Available at: </w:t>
      </w:r>
      <w:hyperlink r:id="rId40" w:history="1">
        <w:r w:rsidRPr="00A604FC">
          <w:rPr>
            <w:rStyle w:val="Hyperlink"/>
            <w:sz w:val="24"/>
            <w:szCs w:val="24"/>
          </w:rPr>
          <w:t>https://www.ebsco.com/research-starters/social-sciences-and-humanities/herd-mentality-mob-mentality</w:t>
        </w:r>
      </w:hyperlink>
      <w:r>
        <w:rPr>
          <w:sz w:val="24"/>
          <w:szCs w:val="24"/>
        </w:rPr>
        <w:t xml:space="preserve"> (Accessed: 27 August 2025</w:t>
      </w:r>
      <w:r>
        <w:rPr>
          <w:sz w:val="24"/>
          <w:szCs w:val="24"/>
        </w:rPr>
        <w:t>)</w:t>
      </w:r>
    </w:p>
    <w:p w14:paraId="7C0D05BB" w14:textId="77777777" w:rsidR="00375B69" w:rsidRDefault="00375B69" w:rsidP="001A4517">
      <w:pPr>
        <w:ind w:right="237"/>
        <w:jc w:val="both"/>
        <w:rPr>
          <w:sz w:val="24"/>
          <w:szCs w:val="24"/>
        </w:rPr>
      </w:pPr>
    </w:p>
    <w:p w14:paraId="1652A429" w14:textId="77777777" w:rsidR="00375B69" w:rsidRDefault="00375B69" w:rsidP="00AB13AE">
      <w:pPr>
        <w:ind w:right="237"/>
        <w:jc w:val="both"/>
        <w:rPr>
          <w:color w:val="000000" w:themeColor="text1"/>
          <w:sz w:val="24"/>
          <w:szCs w:val="24"/>
        </w:rPr>
      </w:pPr>
      <w:r>
        <w:rPr>
          <w:color w:val="000000" w:themeColor="text1"/>
          <w:sz w:val="24"/>
          <w:szCs w:val="24"/>
        </w:rPr>
        <w:t xml:space="preserve">University of Edinburgh. (2024). </w:t>
      </w:r>
      <w:r w:rsidRPr="00067512">
        <w:rPr>
          <w:i/>
          <w:iCs/>
          <w:color w:val="000000" w:themeColor="text1"/>
          <w:sz w:val="24"/>
          <w:szCs w:val="24"/>
        </w:rPr>
        <w:t>Reflection Toolkit.</w:t>
      </w:r>
      <w:r>
        <w:rPr>
          <w:color w:val="000000" w:themeColor="text1"/>
          <w:sz w:val="24"/>
          <w:szCs w:val="24"/>
        </w:rPr>
        <w:t xml:space="preserve"> Available at: </w:t>
      </w:r>
      <w:hyperlink r:id="rId41" w:history="1">
        <w:r w:rsidRPr="00A604FC">
          <w:rPr>
            <w:rStyle w:val="Hyperlink"/>
            <w:sz w:val="24"/>
            <w:szCs w:val="24"/>
          </w:rPr>
          <w:t>https://reflection.ed.ac.uk/reflectors-toolkit/reflecting-on-experience/gibbs-reflective-cycle</w:t>
        </w:r>
      </w:hyperlink>
      <w:r>
        <w:rPr>
          <w:color w:val="000000" w:themeColor="text1"/>
          <w:sz w:val="24"/>
          <w:szCs w:val="24"/>
        </w:rPr>
        <w:t xml:space="preserve"> Adapted from: </w:t>
      </w:r>
      <w:r w:rsidRPr="00E20BAB">
        <w:rPr>
          <w:color w:val="000000" w:themeColor="text1"/>
          <w:sz w:val="24"/>
          <w:szCs w:val="24"/>
        </w:rPr>
        <w:t>Gibbs G (1988). Learning by Doing: A guide to teaching and learning methods. Further Education Unit. Oxford Polytechnic: Oxford.</w:t>
      </w:r>
      <w:r>
        <w:rPr>
          <w:color w:val="000000" w:themeColor="text1"/>
          <w:sz w:val="24"/>
          <w:szCs w:val="24"/>
        </w:rPr>
        <w:t xml:space="preserve"> (Accessed: 27 August 2025)</w:t>
      </w:r>
    </w:p>
    <w:p w14:paraId="4C5FDBB4" w14:textId="77777777" w:rsidR="00375B69" w:rsidRDefault="00375B69" w:rsidP="00AB13AE">
      <w:pPr>
        <w:ind w:right="237"/>
        <w:jc w:val="both"/>
        <w:rPr>
          <w:color w:val="000000" w:themeColor="text1"/>
          <w:sz w:val="24"/>
          <w:szCs w:val="24"/>
        </w:rPr>
      </w:pPr>
    </w:p>
    <w:p w14:paraId="7B7064CD" w14:textId="77777777" w:rsidR="00375B69" w:rsidRDefault="00375B69" w:rsidP="00C87937">
      <w:pPr>
        <w:ind w:right="237"/>
        <w:jc w:val="both"/>
        <w:rPr>
          <w:sz w:val="24"/>
          <w:szCs w:val="24"/>
        </w:rPr>
      </w:pPr>
      <w:r>
        <w:rPr>
          <w:sz w:val="24"/>
          <w:szCs w:val="24"/>
        </w:rPr>
        <w:t xml:space="preserve">Unlock. (2025). </w:t>
      </w:r>
      <w:r w:rsidRPr="00345C8E">
        <w:rPr>
          <w:i/>
          <w:iCs/>
          <w:sz w:val="24"/>
          <w:szCs w:val="24"/>
        </w:rPr>
        <w:t>Housing, and Living in the UK</w:t>
      </w:r>
      <w:r>
        <w:rPr>
          <w:sz w:val="24"/>
          <w:szCs w:val="24"/>
        </w:rPr>
        <w:t xml:space="preserve">. Available at: </w:t>
      </w:r>
      <w:hyperlink r:id="rId42" w:history="1">
        <w:r w:rsidRPr="00A604FC">
          <w:rPr>
            <w:rStyle w:val="Hyperlink"/>
            <w:sz w:val="24"/>
            <w:szCs w:val="24"/>
          </w:rPr>
          <w:t>https://unlock.org.uk/topic/housing-and-living-in-the-uk/</w:t>
        </w:r>
      </w:hyperlink>
      <w:r>
        <w:rPr>
          <w:sz w:val="24"/>
          <w:szCs w:val="24"/>
        </w:rPr>
        <w:t xml:space="preserve"> (Accessed: 27 August 2025)</w:t>
      </w:r>
    </w:p>
    <w:p w14:paraId="68B06586" w14:textId="77777777" w:rsidR="00467A86" w:rsidRDefault="00467A86" w:rsidP="00963765">
      <w:pPr>
        <w:overflowPunct/>
        <w:autoSpaceDE/>
        <w:autoSpaceDN/>
        <w:adjustRightInd/>
        <w:textAlignment w:val="auto"/>
        <w:rPr>
          <w:sz w:val="24"/>
          <w:szCs w:val="24"/>
        </w:rPr>
      </w:pPr>
    </w:p>
    <w:p w14:paraId="30DDD24C" w14:textId="77777777" w:rsidR="007E3759" w:rsidRDefault="007E3759" w:rsidP="00963765">
      <w:pPr>
        <w:overflowPunct/>
        <w:autoSpaceDE/>
        <w:autoSpaceDN/>
        <w:adjustRightInd/>
        <w:textAlignment w:val="auto"/>
        <w:rPr>
          <w:sz w:val="24"/>
          <w:szCs w:val="24"/>
        </w:rPr>
      </w:pPr>
    </w:p>
    <w:p w14:paraId="6C5B60F6" w14:textId="77777777" w:rsidR="00083715" w:rsidRDefault="00083715" w:rsidP="00963765">
      <w:pPr>
        <w:overflowPunct/>
        <w:autoSpaceDE/>
        <w:autoSpaceDN/>
        <w:adjustRightInd/>
        <w:textAlignment w:val="auto"/>
        <w:rPr>
          <w:sz w:val="24"/>
          <w:szCs w:val="24"/>
        </w:rPr>
      </w:pPr>
    </w:p>
    <w:p w14:paraId="099E7EF7" w14:textId="77777777" w:rsidR="00083715" w:rsidRDefault="00083715" w:rsidP="00963765">
      <w:pPr>
        <w:overflowPunct/>
        <w:autoSpaceDE/>
        <w:autoSpaceDN/>
        <w:adjustRightInd/>
        <w:textAlignment w:val="auto"/>
        <w:rPr>
          <w:sz w:val="24"/>
          <w:szCs w:val="24"/>
        </w:rPr>
      </w:pPr>
    </w:p>
    <w:p w14:paraId="191ECCAA" w14:textId="77777777" w:rsidR="00963765" w:rsidRDefault="00963765" w:rsidP="006F1D4E">
      <w:pPr>
        <w:ind w:right="237"/>
        <w:jc w:val="both"/>
        <w:rPr>
          <w:sz w:val="24"/>
          <w:szCs w:val="24"/>
        </w:rPr>
      </w:pPr>
    </w:p>
    <w:p w14:paraId="18B7D3A8" w14:textId="77777777" w:rsidR="006F1D4E" w:rsidRDefault="006F1D4E" w:rsidP="00947EEF">
      <w:pPr>
        <w:ind w:right="237"/>
        <w:jc w:val="both"/>
        <w:rPr>
          <w:sz w:val="24"/>
          <w:szCs w:val="24"/>
        </w:rPr>
      </w:pPr>
    </w:p>
    <w:p w14:paraId="0CA85512" w14:textId="77777777" w:rsidR="00947EEF" w:rsidRPr="00EC73E2" w:rsidRDefault="00947EEF" w:rsidP="00947EEF">
      <w:pPr>
        <w:ind w:right="237"/>
        <w:jc w:val="both"/>
        <w:rPr>
          <w:sz w:val="24"/>
          <w:szCs w:val="24"/>
        </w:rPr>
      </w:pPr>
    </w:p>
    <w:p w14:paraId="55E7D18D" w14:textId="77777777" w:rsidR="00947EEF" w:rsidRDefault="00947EEF" w:rsidP="001A4517">
      <w:pPr>
        <w:ind w:right="237"/>
        <w:jc w:val="both"/>
        <w:rPr>
          <w:sz w:val="24"/>
          <w:szCs w:val="24"/>
        </w:rPr>
      </w:pPr>
    </w:p>
    <w:p w14:paraId="51F9FA26" w14:textId="77777777" w:rsidR="00F44894" w:rsidRDefault="00F44894" w:rsidP="00AB13AE">
      <w:pPr>
        <w:ind w:right="237"/>
        <w:jc w:val="both"/>
        <w:rPr>
          <w:color w:val="000000" w:themeColor="text1"/>
          <w:sz w:val="24"/>
          <w:szCs w:val="24"/>
        </w:rPr>
      </w:pPr>
    </w:p>
    <w:p w14:paraId="2BFB0A39" w14:textId="77777777" w:rsidR="008C55F2" w:rsidRDefault="008C55F2" w:rsidP="00AB13AE">
      <w:pPr>
        <w:ind w:right="237"/>
        <w:jc w:val="both"/>
        <w:rPr>
          <w:color w:val="000000" w:themeColor="text1"/>
          <w:sz w:val="24"/>
          <w:szCs w:val="24"/>
        </w:rPr>
      </w:pPr>
    </w:p>
    <w:p w14:paraId="6F37EF72" w14:textId="77777777" w:rsidR="00AB13AE" w:rsidRDefault="00AB13AE" w:rsidP="00283B3F">
      <w:pPr>
        <w:ind w:right="237"/>
        <w:jc w:val="both"/>
        <w:rPr>
          <w:sz w:val="24"/>
          <w:szCs w:val="24"/>
        </w:rPr>
      </w:pPr>
    </w:p>
    <w:p w14:paraId="72AC8555" w14:textId="77777777" w:rsidR="00510E99" w:rsidRPr="00147A1D" w:rsidRDefault="00510E99" w:rsidP="00283B3F">
      <w:pPr>
        <w:ind w:right="237"/>
        <w:jc w:val="both"/>
        <w:rPr>
          <w:sz w:val="24"/>
          <w:szCs w:val="24"/>
        </w:rPr>
      </w:pPr>
    </w:p>
    <w:p w14:paraId="529E9D43" w14:textId="77777777" w:rsidR="00345C8E" w:rsidRDefault="00345C8E" w:rsidP="00283B3F">
      <w:pPr>
        <w:ind w:right="237"/>
        <w:jc w:val="both"/>
        <w:rPr>
          <w:sz w:val="24"/>
          <w:szCs w:val="24"/>
        </w:rPr>
      </w:pPr>
    </w:p>
    <w:p w14:paraId="729ADBCC" w14:textId="77777777" w:rsidR="00345C8E" w:rsidRDefault="00345C8E" w:rsidP="00283B3F">
      <w:pPr>
        <w:ind w:right="237"/>
        <w:jc w:val="both"/>
        <w:rPr>
          <w:sz w:val="24"/>
          <w:szCs w:val="24"/>
        </w:rPr>
      </w:pPr>
    </w:p>
    <w:p w14:paraId="1E7CC624" w14:textId="77777777" w:rsidR="001C1E19" w:rsidRDefault="001C1E19" w:rsidP="00283B3F">
      <w:pPr>
        <w:ind w:right="237"/>
        <w:jc w:val="both"/>
        <w:rPr>
          <w:sz w:val="24"/>
          <w:szCs w:val="24"/>
        </w:rPr>
      </w:pPr>
    </w:p>
    <w:p w14:paraId="6AB78CBE" w14:textId="77777777" w:rsidR="001C1E19" w:rsidRDefault="001C1E19" w:rsidP="00283B3F">
      <w:pPr>
        <w:ind w:right="237"/>
        <w:jc w:val="both"/>
        <w:rPr>
          <w:sz w:val="24"/>
          <w:szCs w:val="24"/>
        </w:rPr>
      </w:pPr>
    </w:p>
    <w:p w14:paraId="57CA0806" w14:textId="77777777" w:rsidR="00D67DF9" w:rsidRDefault="00D67DF9" w:rsidP="00283B3F">
      <w:pPr>
        <w:ind w:right="237"/>
        <w:jc w:val="both"/>
        <w:rPr>
          <w:sz w:val="24"/>
          <w:szCs w:val="24"/>
        </w:rPr>
      </w:pPr>
    </w:p>
    <w:p w14:paraId="0AAF4FFA" w14:textId="77777777" w:rsidR="00D67DF9" w:rsidRDefault="00D67DF9" w:rsidP="00283B3F">
      <w:pPr>
        <w:ind w:right="237"/>
        <w:jc w:val="both"/>
        <w:rPr>
          <w:sz w:val="24"/>
          <w:szCs w:val="24"/>
        </w:rPr>
      </w:pPr>
    </w:p>
    <w:p w14:paraId="6DC38019" w14:textId="77777777" w:rsidR="00067512" w:rsidRDefault="00067512" w:rsidP="00283B3F">
      <w:pPr>
        <w:ind w:right="237"/>
        <w:jc w:val="both"/>
        <w:rPr>
          <w:sz w:val="24"/>
          <w:szCs w:val="24"/>
        </w:rPr>
      </w:pPr>
    </w:p>
    <w:p w14:paraId="70BA62F0" w14:textId="77777777" w:rsidR="00067512" w:rsidRDefault="00067512" w:rsidP="00283B3F">
      <w:pPr>
        <w:ind w:right="237"/>
        <w:jc w:val="both"/>
        <w:rPr>
          <w:sz w:val="24"/>
          <w:szCs w:val="24"/>
        </w:rPr>
      </w:pPr>
    </w:p>
    <w:p w14:paraId="0866F90B" w14:textId="77777777" w:rsidR="00067512" w:rsidRDefault="00067512" w:rsidP="00283B3F">
      <w:pPr>
        <w:ind w:right="237"/>
        <w:jc w:val="both"/>
        <w:rPr>
          <w:sz w:val="24"/>
          <w:szCs w:val="24"/>
        </w:rPr>
      </w:pPr>
    </w:p>
    <w:p w14:paraId="755F5374" w14:textId="77777777" w:rsidR="00067512" w:rsidRDefault="00067512" w:rsidP="00283B3F">
      <w:pPr>
        <w:ind w:right="237"/>
        <w:jc w:val="both"/>
        <w:rPr>
          <w:color w:val="000000" w:themeColor="text1"/>
          <w:sz w:val="24"/>
          <w:szCs w:val="24"/>
        </w:rPr>
      </w:pPr>
    </w:p>
    <w:p w14:paraId="7DD5D8A4" w14:textId="77777777" w:rsidR="00E20BAB" w:rsidRDefault="00E20BAB" w:rsidP="00283B3F">
      <w:pPr>
        <w:ind w:right="237"/>
        <w:jc w:val="both"/>
        <w:rPr>
          <w:color w:val="000000" w:themeColor="text1"/>
          <w:sz w:val="24"/>
          <w:szCs w:val="24"/>
        </w:rPr>
      </w:pPr>
    </w:p>
    <w:p w14:paraId="4D076922" w14:textId="77777777" w:rsidR="00300B59" w:rsidRDefault="00300B59" w:rsidP="00283B3F">
      <w:pPr>
        <w:ind w:right="237"/>
        <w:jc w:val="both"/>
        <w:rPr>
          <w:color w:val="000000" w:themeColor="text1"/>
          <w:sz w:val="24"/>
          <w:szCs w:val="24"/>
        </w:rPr>
      </w:pPr>
    </w:p>
    <w:p w14:paraId="64B90606" w14:textId="77777777" w:rsidR="00300B59" w:rsidRPr="003505F5" w:rsidRDefault="00300B59" w:rsidP="00283B3F">
      <w:pPr>
        <w:ind w:right="237"/>
        <w:jc w:val="both"/>
        <w:rPr>
          <w:color w:val="000000" w:themeColor="text1"/>
          <w:sz w:val="24"/>
          <w:szCs w:val="24"/>
        </w:rPr>
      </w:pPr>
    </w:p>
    <w:p w14:paraId="09791D07" w14:textId="77777777" w:rsidR="00283B3F" w:rsidRPr="00E676F7" w:rsidRDefault="00283B3F" w:rsidP="00283B3F">
      <w:pPr>
        <w:ind w:right="237"/>
        <w:jc w:val="both"/>
        <w:rPr>
          <w:b/>
          <w:bCs/>
          <w:color w:val="000000" w:themeColor="text1"/>
          <w:sz w:val="24"/>
          <w:szCs w:val="24"/>
        </w:rPr>
      </w:pPr>
    </w:p>
    <w:p w14:paraId="065B511D" w14:textId="4C3E00C2" w:rsidR="00283B3F" w:rsidRPr="00E676F7" w:rsidRDefault="00283B3F" w:rsidP="00283B3F">
      <w:pPr>
        <w:ind w:right="237"/>
        <w:jc w:val="both"/>
        <w:rPr>
          <w:b/>
          <w:bCs/>
          <w:color w:val="000000" w:themeColor="text1"/>
          <w:sz w:val="24"/>
          <w:szCs w:val="24"/>
        </w:rPr>
      </w:pPr>
    </w:p>
    <w:p w14:paraId="78438885" w14:textId="77777777" w:rsidR="00283B3F" w:rsidRPr="00E676F7" w:rsidRDefault="00283B3F" w:rsidP="00283B3F">
      <w:pPr>
        <w:ind w:right="237"/>
        <w:jc w:val="both"/>
        <w:rPr>
          <w:b/>
          <w:bCs/>
          <w:color w:val="000000" w:themeColor="text1"/>
          <w:sz w:val="24"/>
          <w:szCs w:val="24"/>
        </w:rPr>
      </w:pPr>
    </w:p>
    <w:p w14:paraId="51D93EFE" w14:textId="77777777" w:rsidR="00283B3F" w:rsidRPr="00E676F7" w:rsidRDefault="00283B3F" w:rsidP="00283B3F">
      <w:pPr>
        <w:ind w:right="237"/>
        <w:jc w:val="both"/>
        <w:rPr>
          <w:b/>
          <w:bCs/>
          <w:color w:val="000000" w:themeColor="text1"/>
          <w:sz w:val="24"/>
          <w:szCs w:val="24"/>
        </w:rPr>
      </w:pPr>
    </w:p>
    <w:p w14:paraId="165266AD" w14:textId="77777777" w:rsidR="00283B3F" w:rsidRPr="00E676F7" w:rsidRDefault="00283B3F" w:rsidP="00283B3F">
      <w:pPr>
        <w:ind w:right="237"/>
        <w:jc w:val="center"/>
        <w:rPr>
          <w:rFonts w:eastAsia="Arial"/>
          <w:color w:val="000000" w:themeColor="text1"/>
          <w:sz w:val="24"/>
          <w:szCs w:val="24"/>
        </w:rPr>
      </w:pPr>
    </w:p>
    <w:p w14:paraId="7239AA80" w14:textId="77777777" w:rsidR="00283B3F" w:rsidRPr="00E676F7" w:rsidRDefault="00283B3F" w:rsidP="00283B3F">
      <w:pPr>
        <w:ind w:right="237"/>
        <w:jc w:val="center"/>
        <w:rPr>
          <w:rFonts w:eastAsia="Arial"/>
          <w:color w:val="000000" w:themeColor="text1"/>
          <w:sz w:val="28"/>
          <w:szCs w:val="28"/>
        </w:rPr>
      </w:pPr>
    </w:p>
    <w:p w14:paraId="294EDE6C" w14:textId="77777777" w:rsidR="00283B3F" w:rsidRPr="00E676F7" w:rsidRDefault="00283B3F" w:rsidP="00283B3F">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51B79AB1" w14:textId="77777777" w:rsidR="00283B3F" w:rsidRPr="00E676F7" w:rsidRDefault="00283B3F" w:rsidP="00283B3F">
      <w:pPr>
        <w:ind w:right="237"/>
        <w:jc w:val="both"/>
        <w:rPr>
          <w:rFonts w:eastAsia="Arial"/>
          <w:color w:val="000000" w:themeColor="text1"/>
          <w:sz w:val="24"/>
          <w:szCs w:val="24"/>
        </w:rPr>
      </w:pPr>
    </w:p>
    <w:p w14:paraId="0BB660C1" w14:textId="77777777" w:rsidR="00283B3F" w:rsidRPr="00E676F7"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6EAA8787" w14:textId="77777777" w:rsidR="00283B3F" w:rsidRPr="00E676F7" w:rsidRDefault="00283B3F" w:rsidP="00283B3F">
      <w:pPr>
        <w:ind w:right="237"/>
        <w:jc w:val="both"/>
        <w:rPr>
          <w:rFonts w:eastAsia="Arial"/>
          <w:color w:val="000000" w:themeColor="text1"/>
          <w:sz w:val="24"/>
          <w:szCs w:val="24"/>
          <w:u w:val="single"/>
        </w:rPr>
      </w:pPr>
    </w:p>
    <w:p w14:paraId="1F1E47D2" w14:textId="77777777" w:rsidR="00283B3F" w:rsidRDefault="00283B3F" w:rsidP="00283B3F">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67B60DD7" w14:textId="77777777" w:rsidR="00283B3F" w:rsidRDefault="00283B3F" w:rsidP="00283B3F">
      <w:pPr>
        <w:ind w:right="237"/>
        <w:jc w:val="both"/>
        <w:rPr>
          <w:rFonts w:eastAsia="Arial"/>
          <w:b/>
          <w:bCs/>
          <w:color w:val="000000" w:themeColor="text1"/>
          <w:sz w:val="24"/>
          <w:szCs w:val="24"/>
          <w:u w:val="single"/>
        </w:rPr>
      </w:pPr>
    </w:p>
    <w:p w14:paraId="4E3DE70B" w14:textId="77777777" w:rsidR="00283B3F" w:rsidRDefault="00283B3F" w:rsidP="00283B3F">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37D56717" w14:textId="78C28D93" w:rsidR="00283B3F" w:rsidRPr="00E676F7" w:rsidRDefault="00054340" w:rsidP="00283B3F">
      <w:pPr>
        <w:ind w:right="237"/>
        <w:jc w:val="both"/>
        <w:rPr>
          <w:rFonts w:eastAsia="Arial"/>
          <w:color w:val="000000" w:themeColor="text1"/>
          <w:sz w:val="24"/>
          <w:szCs w:val="24"/>
        </w:rPr>
      </w:pPr>
      <w:r>
        <w:rPr>
          <w:rFonts w:eastAsia="Arial"/>
          <w:color w:val="000000" w:themeColor="text1"/>
          <w:sz w:val="24"/>
          <w:szCs w:val="24"/>
        </w:rPr>
        <w:t>@</w:t>
      </w:r>
    </w:p>
    <w:p w14:paraId="10E0ABE2" w14:textId="77777777" w:rsidR="00283B3F" w:rsidRPr="00E676F7"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162EBE5E" w14:textId="77777777" w:rsidR="00283B3F" w:rsidRPr="00E676F7" w:rsidRDefault="00283B3F" w:rsidP="00283B3F">
      <w:pPr>
        <w:ind w:right="237"/>
        <w:jc w:val="both"/>
        <w:rPr>
          <w:sz w:val="24"/>
          <w:szCs w:val="24"/>
        </w:rPr>
      </w:pPr>
    </w:p>
    <w:tbl>
      <w:tblPr>
        <w:tblW w:w="0" w:type="auto"/>
        <w:tblLayout w:type="fixed"/>
        <w:tblLook w:val="06A0" w:firstRow="1" w:lastRow="0" w:firstColumn="1" w:lastColumn="0" w:noHBand="1" w:noVBand="1"/>
      </w:tblPr>
      <w:tblGrid>
        <w:gridCol w:w="9015"/>
      </w:tblGrid>
      <w:tr w:rsidR="00283B3F" w14:paraId="189DDC4E" w14:textId="77777777" w:rsidTr="00FF6B76">
        <w:trPr>
          <w:trHeight w:val="2835"/>
        </w:trPr>
        <w:tc>
          <w:tcPr>
            <w:tcW w:w="9015" w:type="dxa"/>
          </w:tcPr>
          <w:p w14:paraId="1A49D7A5" w14:textId="77777777" w:rsidR="00283B3F" w:rsidRDefault="00283B3F" w:rsidP="00FF6B76">
            <w:pPr>
              <w:rPr>
                <w:rFonts w:asciiTheme="minorHAnsi" w:eastAsiaTheme="minorEastAsia" w:hAnsiTheme="minorHAnsi" w:cstheme="minorBidi"/>
                <w:b/>
                <w:bCs/>
                <w:color w:val="000000" w:themeColor="text1"/>
                <w:sz w:val="28"/>
                <w:szCs w:val="28"/>
              </w:rPr>
            </w:pPr>
          </w:p>
          <w:p w14:paraId="1DE290F6" w14:textId="77777777" w:rsidR="00283B3F" w:rsidRDefault="00283B3F" w:rsidP="00FF6B76">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17DFF3CD" w14:textId="77777777" w:rsidR="00283B3F" w:rsidRDefault="00283B3F" w:rsidP="00FF6B76">
            <w:pPr>
              <w:rPr>
                <w:rFonts w:asciiTheme="minorHAnsi" w:eastAsiaTheme="minorEastAsia" w:hAnsiTheme="minorHAnsi" w:cstheme="minorBidi"/>
                <w:b/>
                <w:bCs/>
                <w:color w:val="000000" w:themeColor="text1"/>
                <w:sz w:val="28"/>
                <w:szCs w:val="28"/>
              </w:rPr>
            </w:pPr>
          </w:p>
          <w:p w14:paraId="0598CF6D" w14:textId="77777777" w:rsidR="00283B3F" w:rsidRDefault="00283B3F" w:rsidP="00FF6B76">
            <w:pPr>
              <w:rPr>
                <w:color w:val="000000" w:themeColor="text1"/>
                <w:sz w:val="28"/>
                <w:szCs w:val="28"/>
              </w:rPr>
            </w:pPr>
          </w:p>
          <w:p w14:paraId="525A34CE" w14:textId="77777777" w:rsidR="00283B3F" w:rsidRDefault="00283B3F" w:rsidP="00FF6B76">
            <w:pPr>
              <w:rPr>
                <w:color w:val="000000" w:themeColor="text1"/>
                <w:sz w:val="28"/>
                <w:szCs w:val="28"/>
              </w:rPr>
            </w:pPr>
          </w:p>
          <w:p w14:paraId="69A8A31E"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05869F67" w14:textId="77777777" w:rsidR="00283B3F" w:rsidRDefault="00283B3F" w:rsidP="00FF6B76">
            <w:pPr>
              <w:rPr>
                <w:color w:val="000000" w:themeColor="text1"/>
                <w:sz w:val="28"/>
                <w:szCs w:val="28"/>
              </w:rPr>
            </w:pPr>
          </w:p>
        </w:tc>
      </w:tr>
    </w:tbl>
    <w:p w14:paraId="7B19646A" w14:textId="77777777" w:rsidR="00283B3F" w:rsidRPr="00E676F7" w:rsidRDefault="00283B3F" w:rsidP="00283B3F">
      <w:pPr>
        <w:ind w:right="237"/>
        <w:jc w:val="both"/>
        <w:rPr>
          <w:sz w:val="24"/>
          <w:szCs w:val="24"/>
        </w:rPr>
      </w:pPr>
    </w:p>
    <w:p w14:paraId="182E2CAC" w14:textId="77777777" w:rsidR="00283B3F" w:rsidRPr="00E676F7" w:rsidRDefault="00283B3F" w:rsidP="00283B3F">
      <w:pPr>
        <w:ind w:right="237"/>
        <w:jc w:val="both"/>
        <w:rPr>
          <w:b/>
          <w:bCs/>
          <w:sz w:val="24"/>
          <w:szCs w:val="24"/>
        </w:rPr>
      </w:pPr>
      <w:r w:rsidRPr="5CE196A1">
        <w:rPr>
          <w:b/>
          <w:bCs/>
          <w:sz w:val="24"/>
          <w:szCs w:val="24"/>
        </w:rPr>
        <w:t xml:space="preserve">Answer: </w:t>
      </w:r>
    </w:p>
    <w:p w14:paraId="3E748732" w14:textId="77777777" w:rsidR="00283B3F" w:rsidRDefault="00283B3F" w:rsidP="00283B3F">
      <w:pPr>
        <w:ind w:right="237"/>
        <w:jc w:val="both"/>
        <w:rPr>
          <w:b/>
          <w:bCs/>
          <w:color w:val="000000" w:themeColor="text1"/>
          <w:sz w:val="24"/>
          <w:szCs w:val="24"/>
        </w:rPr>
      </w:pPr>
    </w:p>
    <w:p w14:paraId="1773524C" w14:textId="77777777" w:rsidR="00283B3F" w:rsidRDefault="00283B3F" w:rsidP="00283B3F">
      <w:pPr>
        <w:ind w:right="237"/>
        <w:jc w:val="both"/>
        <w:rPr>
          <w:b/>
          <w:bCs/>
          <w:color w:val="000000" w:themeColor="text1"/>
          <w:sz w:val="24"/>
          <w:szCs w:val="24"/>
        </w:rPr>
      </w:pPr>
    </w:p>
    <w:p w14:paraId="3E28EBE0" w14:textId="77777777" w:rsidR="00283B3F" w:rsidRDefault="00283B3F" w:rsidP="00283B3F">
      <w:pPr>
        <w:ind w:right="237"/>
        <w:jc w:val="both"/>
        <w:rPr>
          <w:b/>
          <w:bCs/>
          <w:color w:val="000000" w:themeColor="text1"/>
          <w:sz w:val="24"/>
          <w:szCs w:val="24"/>
        </w:rPr>
      </w:pPr>
    </w:p>
    <w:p w14:paraId="42EDC80B" w14:textId="77777777" w:rsidR="00283B3F" w:rsidRDefault="00283B3F" w:rsidP="00283B3F">
      <w:pPr>
        <w:ind w:right="237"/>
        <w:jc w:val="both"/>
        <w:rPr>
          <w:b/>
          <w:bCs/>
          <w:color w:val="000000" w:themeColor="text1"/>
          <w:sz w:val="24"/>
          <w:szCs w:val="24"/>
        </w:rPr>
      </w:pPr>
    </w:p>
    <w:p w14:paraId="37201567" w14:textId="77777777" w:rsidR="00283B3F" w:rsidRDefault="00283B3F" w:rsidP="00283B3F">
      <w:pPr>
        <w:ind w:right="237"/>
        <w:jc w:val="both"/>
        <w:rPr>
          <w:b/>
          <w:bCs/>
          <w:color w:val="000000" w:themeColor="text1"/>
          <w:sz w:val="24"/>
          <w:szCs w:val="24"/>
        </w:rPr>
      </w:pPr>
    </w:p>
    <w:p w14:paraId="64E1EE3A" w14:textId="77777777" w:rsidR="00283B3F" w:rsidRDefault="00283B3F" w:rsidP="00283B3F">
      <w:pPr>
        <w:ind w:right="237"/>
        <w:jc w:val="both"/>
        <w:rPr>
          <w:b/>
          <w:bCs/>
          <w:color w:val="000000" w:themeColor="text1"/>
          <w:sz w:val="24"/>
          <w:szCs w:val="24"/>
        </w:rPr>
      </w:pPr>
    </w:p>
    <w:p w14:paraId="4A7D10CB" w14:textId="77777777" w:rsidR="00283B3F" w:rsidRDefault="00283B3F" w:rsidP="00283B3F">
      <w:pPr>
        <w:ind w:right="237"/>
        <w:jc w:val="both"/>
        <w:rPr>
          <w:b/>
          <w:bCs/>
          <w:color w:val="000000" w:themeColor="text1"/>
          <w:sz w:val="24"/>
          <w:szCs w:val="24"/>
        </w:rPr>
      </w:pPr>
    </w:p>
    <w:p w14:paraId="3AFA20E6" w14:textId="77777777" w:rsidR="00283B3F" w:rsidRDefault="00283B3F" w:rsidP="00283B3F">
      <w:pPr>
        <w:ind w:right="237"/>
        <w:jc w:val="both"/>
        <w:rPr>
          <w:b/>
          <w:bCs/>
          <w:color w:val="000000" w:themeColor="text1"/>
          <w:sz w:val="24"/>
          <w:szCs w:val="24"/>
        </w:rPr>
      </w:pPr>
    </w:p>
    <w:p w14:paraId="28CCF9A3" w14:textId="77777777" w:rsidR="00283B3F" w:rsidRDefault="00283B3F" w:rsidP="00283B3F">
      <w:pPr>
        <w:ind w:right="237"/>
        <w:jc w:val="both"/>
        <w:rPr>
          <w:b/>
          <w:bCs/>
          <w:color w:val="000000" w:themeColor="text1"/>
          <w:sz w:val="24"/>
          <w:szCs w:val="24"/>
        </w:rPr>
      </w:pPr>
    </w:p>
    <w:p w14:paraId="5A91B323" w14:textId="77777777" w:rsidR="00283B3F" w:rsidRDefault="00283B3F" w:rsidP="00283B3F">
      <w:pPr>
        <w:ind w:right="237"/>
        <w:jc w:val="both"/>
        <w:rPr>
          <w:b/>
          <w:bCs/>
          <w:color w:val="000000" w:themeColor="text1"/>
          <w:sz w:val="24"/>
          <w:szCs w:val="24"/>
        </w:rPr>
      </w:pPr>
    </w:p>
    <w:p w14:paraId="22922626" w14:textId="77777777" w:rsidR="00283B3F" w:rsidRDefault="00283B3F" w:rsidP="00283B3F">
      <w:pPr>
        <w:ind w:right="237"/>
        <w:jc w:val="both"/>
        <w:rPr>
          <w:b/>
          <w:bCs/>
          <w:color w:val="000000" w:themeColor="text1"/>
          <w:sz w:val="24"/>
          <w:szCs w:val="24"/>
        </w:rPr>
      </w:pPr>
    </w:p>
    <w:p w14:paraId="5BCE50E0" w14:textId="77777777" w:rsidR="00283B3F" w:rsidRDefault="00283B3F" w:rsidP="00283B3F">
      <w:pPr>
        <w:ind w:right="237"/>
        <w:jc w:val="both"/>
        <w:rPr>
          <w:b/>
          <w:bCs/>
          <w:color w:val="000000" w:themeColor="text1"/>
          <w:sz w:val="24"/>
          <w:szCs w:val="24"/>
        </w:rPr>
      </w:pPr>
    </w:p>
    <w:p w14:paraId="15018FBF" w14:textId="77777777" w:rsidR="00283B3F" w:rsidRDefault="00283B3F" w:rsidP="00283B3F">
      <w:pPr>
        <w:ind w:right="237"/>
        <w:jc w:val="both"/>
        <w:rPr>
          <w:b/>
          <w:bCs/>
          <w:color w:val="000000" w:themeColor="text1"/>
          <w:sz w:val="24"/>
          <w:szCs w:val="24"/>
        </w:rPr>
      </w:pPr>
    </w:p>
    <w:p w14:paraId="77F45B37" w14:textId="77777777" w:rsidR="00283B3F" w:rsidRDefault="00283B3F" w:rsidP="00283B3F">
      <w:pPr>
        <w:ind w:right="237"/>
        <w:jc w:val="both"/>
        <w:rPr>
          <w:b/>
          <w:bCs/>
          <w:color w:val="000000" w:themeColor="text1"/>
          <w:sz w:val="24"/>
          <w:szCs w:val="24"/>
        </w:rPr>
      </w:pPr>
    </w:p>
    <w:p w14:paraId="745C3C19" w14:textId="77777777" w:rsidR="00283B3F" w:rsidRDefault="00283B3F" w:rsidP="00283B3F">
      <w:pPr>
        <w:ind w:right="237"/>
        <w:jc w:val="both"/>
        <w:rPr>
          <w:b/>
          <w:bCs/>
          <w:color w:val="000000" w:themeColor="text1"/>
          <w:sz w:val="24"/>
          <w:szCs w:val="24"/>
        </w:rPr>
      </w:pPr>
    </w:p>
    <w:p w14:paraId="117A734F" w14:textId="77777777" w:rsidR="00283B3F" w:rsidRDefault="00283B3F" w:rsidP="00283B3F">
      <w:pPr>
        <w:ind w:right="237"/>
        <w:jc w:val="both"/>
        <w:rPr>
          <w:b/>
          <w:bCs/>
          <w:color w:val="000000" w:themeColor="text1"/>
          <w:sz w:val="24"/>
          <w:szCs w:val="24"/>
        </w:rPr>
      </w:pPr>
    </w:p>
    <w:p w14:paraId="21A66AA7" w14:textId="77777777" w:rsidR="00283B3F" w:rsidRDefault="00283B3F" w:rsidP="00283B3F">
      <w:pPr>
        <w:ind w:right="237"/>
        <w:jc w:val="both"/>
        <w:rPr>
          <w:color w:val="000000" w:themeColor="text1"/>
          <w:sz w:val="24"/>
          <w:szCs w:val="24"/>
        </w:rPr>
      </w:pPr>
    </w:p>
    <w:p w14:paraId="0856510D" w14:textId="77777777" w:rsidR="00283B3F" w:rsidRDefault="00283B3F" w:rsidP="00283B3F">
      <w:pPr>
        <w:ind w:right="237"/>
        <w:jc w:val="both"/>
        <w:rPr>
          <w:color w:val="000000" w:themeColor="text1"/>
          <w:sz w:val="24"/>
          <w:szCs w:val="24"/>
        </w:rPr>
      </w:pPr>
    </w:p>
    <w:p w14:paraId="72702507" w14:textId="77777777" w:rsidR="00283B3F" w:rsidRDefault="00283B3F" w:rsidP="00283B3F">
      <w:pPr>
        <w:ind w:right="237"/>
        <w:jc w:val="both"/>
        <w:rPr>
          <w:color w:val="000000" w:themeColor="text1"/>
          <w:sz w:val="24"/>
          <w:szCs w:val="24"/>
        </w:rPr>
      </w:pPr>
    </w:p>
    <w:p w14:paraId="53497E6B" w14:textId="77777777" w:rsidR="00283B3F" w:rsidRDefault="00283B3F" w:rsidP="00283B3F">
      <w:pPr>
        <w:spacing w:beforeAutospacing="1" w:afterAutospacing="1"/>
        <w:ind w:left="3600" w:right="225"/>
        <w:rPr>
          <w:rFonts w:eastAsia="Arial"/>
          <w:color w:val="000000" w:themeColor="text1"/>
          <w:sz w:val="24"/>
          <w:szCs w:val="24"/>
        </w:rPr>
      </w:pPr>
    </w:p>
    <w:p w14:paraId="4583B8E5" w14:textId="77777777" w:rsidR="00283B3F" w:rsidRDefault="00283B3F" w:rsidP="00283B3F">
      <w:pPr>
        <w:ind w:left="2880" w:right="237"/>
        <w:rPr>
          <w:rFonts w:eastAsia="Arial"/>
          <w:b/>
          <w:bCs/>
          <w:color w:val="000000" w:themeColor="text1"/>
          <w:sz w:val="24"/>
          <w:szCs w:val="24"/>
          <w:u w:val="single"/>
        </w:rPr>
      </w:pPr>
    </w:p>
    <w:p w14:paraId="695903DA" w14:textId="77777777" w:rsidR="00283B3F" w:rsidRDefault="00283B3F" w:rsidP="00283B3F">
      <w:pPr>
        <w:ind w:left="2880" w:right="237"/>
        <w:rPr>
          <w:rFonts w:eastAsia="Arial"/>
          <w:b/>
          <w:bCs/>
          <w:color w:val="000000" w:themeColor="text1"/>
          <w:sz w:val="24"/>
          <w:szCs w:val="24"/>
          <w:u w:val="single"/>
        </w:rPr>
      </w:pPr>
    </w:p>
    <w:p w14:paraId="16F5BA29" w14:textId="77777777" w:rsidR="00283B3F" w:rsidRDefault="00283B3F" w:rsidP="00283B3F">
      <w:pPr>
        <w:ind w:left="2880" w:right="237"/>
        <w:rPr>
          <w:rFonts w:eastAsia="Arial"/>
          <w:b/>
          <w:bCs/>
          <w:color w:val="000000" w:themeColor="text1"/>
          <w:sz w:val="24"/>
          <w:szCs w:val="24"/>
          <w:u w:val="single"/>
        </w:rPr>
      </w:pPr>
    </w:p>
    <w:p w14:paraId="6BF362F3" w14:textId="77777777" w:rsidR="00283B3F" w:rsidRDefault="00283B3F" w:rsidP="00283B3F">
      <w:pPr>
        <w:ind w:left="2880" w:right="237"/>
        <w:rPr>
          <w:rFonts w:eastAsia="Arial"/>
          <w:b/>
          <w:bCs/>
          <w:color w:val="000000" w:themeColor="text1"/>
          <w:sz w:val="24"/>
          <w:szCs w:val="24"/>
          <w:u w:val="single"/>
        </w:rPr>
      </w:pPr>
    </w:p>
    <w:p w14:paraId="7327FCFC" w14:textId="77777777" w:rsidR="00283B3F" w:rsidRDefault="00283B3F" w:rsidP="00283B3F">
      <w:pPr>
        <w:ind w:left="2880" w:right="237"/>
        <w:rPr>
          <w:rFonts w:eastAsia="Arial"/>
          <w:b/>
          <w:bCs/>
          <w:color w:val="000000" w:themeColor="text1"/>
          <w:sz w:val="24"/>
          <w:szCs w:val="24"/>
          <w:u w:val="single"/>
        </w:rPr>
      </w:pPr>
    </w:p>
    <w:p w14:paraId="6021415C" w14:textId="77777777" w:rsidR="00283B3F" w:rsidRDefault="00283B3F" w:rsidP="00283B3F">
      <w:pPr>
        <w:ind w:left="2880" w:right="237"/>
        <w:rPr>
          <w:rFonts w:eastAsia="Arial"/>
          <w:b/>
          <w:bCs/>
          <w:color w:val="000000" w:themeColor="text1"/>
          <w:sz w:val="24"/>
          <w:szCs w:val="24"/>
          <w:u w:val="single"/>
        </w:rPr>
      </w:pPr>
    </w:p>
    <w:p w14:paraId="76D56353" w14:textId="77777777" w:rsidR="00283B3F" w:rsidRDefault="00283B3F" w:rsidP="00283B3F">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73505F7C" w14:textId="77777777" w:rsidR="00283B3F" w:rsidRDefault="00283B3F" w:rsidP="00283B3F">
      <w:pPr>
        <w:ind w:left="2880" w:right="237"/>
        <w:rPr>
          <w:b/>
          <w:bCs/>
          <w:color w:val="000000" w:themeColor="text1"/>
          <w:sz w:val="28"/>
          <w:szCs w:val="28"/>
          <w:u w:val="single"/>
        </w:rPr>
      </w:pPr>
    </w:p>
    <w:p w14:paraId="6D6C0D75" w14:textId="77777777" w:rsidR="00283B3F" w:rsidRDefault="00283B3F" w:rsidP="00283B3F">
      <w:pPr>
        <w:ind w:right="237"/>
        <w:jc w:val="both"/>
        <w:rPr>
          <w:rFonts w:eastAsia="Arial"/>
          <w:color w:val="000000" w:themeColor="text1"/>
          <w:sz w:val="24"/>
          <w:szCs w:val="24"/>
        </w:rPr>
      </w:pPr>
    </w:p>
    <w:p w14:paraId="654D339E" w14:textId="77777777" w:rsidR="00283B3F"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5DC226D0" w14:textId="77777777" w:rsidR="00283B3F" w:rsidRDefault="00283B3F" w:rsidP="00283B3F">
      <w:pPr>
        <w:ind w:right="237"/>
        <w:jc w:val="both"/>
        <w:rPr>
          <w:rFonts w:eastAsia="Arial"/>
          <w:color w:val="000000" w:themeColor="text1"/>
          <w:sz w:val="24"/>
          <w:szCs w:val="24"/>
          <w:u w:val="single"/>
        </w:rPr>
      </w:pPr>
    </w:p>
    <w:p w14:paraId="7C57E169" w14:textId="77777777" w:rsidR="00283B3F" w:rsidRDefault="00283B3F" w:rsidP="00283B3F">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526F6FE8" w14:textId="77777777" w:rsidR="00283B3F" w:rsidRDefault="00283B3F" w:rsidP="00283B3F">
      <w:pPr>
        <w:ind w:right="237"/>
        <w:jc w:val="both"/>
        <w:rPr>
          <w:rFonts w:eastAsia="Arial"/>
          <w:color w:val="000000" w:themeColor="text1"/>
          <w:sz w:val="24"/>
          <w:szCs w:val="24"/>
        </w:rPr>
      </w:pPr>
    </w:p>
    <w:p w14:paraId="1824ED60" w14:textId="77777777" w:rsidR="00283B3F" w:rsidRDefault="00283B3F" w:rsidP="00283B3F">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5BB34A66" w14:textId="77777777" w:rsidR="00283B3F" w:rsidRDefault="00283B3F" w:rsidP="00283B3F">
      <w:pPr>
        <w:ind w:right="237"/>
        <w:jc w:val="both"/>
        <w:rPr>
          <w:rFonts w:eastAsia="Arial"/>
          <w:color w:val="000000" w:themeColor="text1"/>
          <w:sz w:val="24"/>
          <w:szCs w:val="24"/>
        </w:rPr>
      </w:pPr>
    </w:p>
    <w:p w14:paraId="083A12AF" w14:textId="77777777" w:rsidR="00283B3F" w:rsidRDefault="00283B3F" w:rsidP="00283B3F">
      <w:pPr>
        <w:ind w:right="237"/>
        <w:jc w:val="both"/>
        <w:rPr>
          <w:rFonts w:eastAsia="Arial"/>
          <w:color w:val="000000" w:themeColor="text1"/>
          <w:sz w:val="24"/>
          <w:szCs w:val="24"/>
        </w:rPr>
      </w:pPr>
    </w:p>
    <w:p w14:paraId="36EB7F11" w14:textId="77777777" w:rsidR="00283B3F" w:rsidRDefault="00283B3F" w:rsidP="00283B3F">
      <w:pPr>
        <w:ind w:right="237"/>
        <w:jc w:val="both"/>
        <w:rPr>
          <w:color w:val="000000" w:themeColor="text1"/>
          <w:sz w:val="24"/>
          <w:szCs w:val="24"/>
        </w:rPr>
      </w:pPr>
    </w:p>
    <w:tbl>
      <w:tblPr>
        <w:tblW w:w="0" w:type="auto"/>
        <w:tblLayout w:type="fixed"/>
        <w:tblLook w:val="06A0" w:firstRow="1" w:lastRow="0" w:firstColumn="1" w:lastColumn="0" w:noHBand="1" w:noVBand="1"/>
      </w:tblPr>
      <w:tblGrid>
        <w:gridCol w:w="9015"/>
      </w:tblGrid>
      <w:tr w:rsidR="00283B3F" w14:paraId="53D9CF9D" w14:textId="77777777" w:rsidTr="00FF6B76">
        <w:trPr>
          <w:trHeight w:val="2040"/>
        </w:trPr>
        <w:tc>
          <w:tcPr>
            <w:tcW w:w="9015" w:type="dxa"/>
          </w:tcPr>
          <w:p w14:paraId="03769190" w14:textId="77777777" w:rsidR="00283B3F" w:rsidRDefault="00283B3F" w:rsidP="00FF6B76">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76BAE161" w14:textId="77777777" w:rsidR="00283B3F" w:rsidRDefault="00283B3F" w:rsidP="00FF6B76">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7A653C8C" w14:textId="77777777" w:rsidR="00283B3F" w:rsidRDefault="00283B3F" w:rsidP="00FF6B76">
            <w:pPr>
              <w:spacing w:after="160" w:line="259" w:lineRule="auto"/>
              <w:rPr>
                <w:rFonts w:eastAsia="Arial"/>
                <w:color w:val="000000" w:themeColor="text1"/>
                <w:sz w:val="24"/>
                <w:szCs w:val="24"/>
              </w:rPr>
            </w:pPr>
            <w:r w:rsidRPr="6BE8FAE0">
              <w:rPr>
                <w:rFonts w:eastAsia="Arial"/>
                <w:color w:val="000000" w:themeColor="text1"/>
                <w:sz w:val="24"/>
                <w:szCs w:val="24"/>
              </w:rPr>
              <w:t>Reference how effective information and intelligence was used within your operation, and how you used specialist intelligence roles to support your complex investigation.</w:t>
            </w:r>
          </w:p>
          <w:p w14:paraId="18D0BFDF" w14:textId="77777777" w:rsidR="00283B3F" w:rsidRDefault="00283B3F" w:rsidP="00FF6B76">
            <w:pPr>
              <w:rPr>
                <w:color w:val="000000" w:themeColor="text1"/>
                <w:sz w:val="28"/>
                <w:szCs w:val="28"/>
              </w:rPr>
            </w:pPr>
          </w:p>
          <w:p w14:paraId="1B5D8EFA"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6F42D2CD" w14:textId="77777777" w:rsidR="00283B3F" w:rsidRDefault="00283B3F" w:rsidP="00FF6B76">
            <w:pPr>
              <w:spacing w:after="160" w:line="259" w:lineRule="auto"/>
              <w:rPr>
                <w:color w:val="000000" w:themeColor="text1"/>
                <w:sz w:val="28"/>
                <w:szCs w:val="28"/>
              </w:rPr>
            </w:pPr>
          </w:p>
          <w:p w14:paraId="719DF556" w14:textId="77777777" w:rsidR="00283B3F" w:rsidRDefault="00283B3F" w:rsidP="00FF6B76">
            <w:pPr>
              <w:rPr>
                <w:color w:val="000000" w:themeColor="text1"/>
                <w:sz w:val="24"/>
                <w:szCs w:val="24"/>
              </w:rPr>
            </w:pPr>
          </w:p>
        </w:tc>
      </w:tr>
    </w:tbl>
    <w:p w14:paraId="65FE9F1D" w14:textId="77777777" w:rsidR="00283B3F" w:rsidRDefault="00283B3F" w:rsidP="00283B3F">
      <w:pPr>
        <w:ind w:right="237"/>
        <w:jc w:val="both"/>
        <w:rPr>
          <w:color w:val="000000" w:themeColor="text1"/>
          <w:sz w:val="24"/>
          <w:szCs w:val="24"/>
        </w:rPr>
      </w:pPr>
    </w:p>
    <w:p w14:paraId="742AF6A5" w14:textId="77777777" w:rsidR="00283B3F" w:rsidRDefault="00283B3F" w:rsidP="00283B3F">
      <w:pPr>
        <w:ind w:right="237"/>
        <w:jc w:val="both"/>
        <w:rPr>
          <w:color w:val="000000" w:themeColor="text1"/>
          <w:sz w:val="24"/>
          <w:szCs w:val="24"/>
        </w:rPr>
      </w:pPr>
    </w:p>
    <w:p w14:paraId="2F45135A" w14:textId="77777777" w:rsidR="00283B3F" w:rsidRDefault="00283B3F" w:rsidP="00283B3F">
      <w:pPr>
        <w:ind w:right="237"/>
        <w:jc w:val="both"/>
        <w:rPr>
          <w:b/>
          <w:bCs/>
          <w:color w:val="000000" w:themeColor="text1"/>
          <w:sz w:val="28"/>
          <w:szCs w:val="28"/>
        </w:rPr>
      </w:pPr>
      <w:r w:rsidRPr="5CE196A1">
        <w:rPr>
          <w:b/>
          <w:bCs/>
          <w:color w:val="000000" w:themeColor="text1"/>
          <w:sz w:val="28"/>
          <w:szCs w:val="28"/>
        </w:rPr>
        <w:t xml:space="preserve">Answer: </w:t>
      </w:r>
    </w:p>
    <w:p w14:paraId="08041D78" w14:textId="77777777" w:rsidR="00283B3F" w:rsidRDefault="00283B3F" w:rsidP="00283B3F">
      <w:pPr>
        <w:ind w:right="237"/>
        <w:jc w:val="both"/>
        <w:rPr>
          <w:color w:val="000000" w:themeColor="text1"/>
          <w:sz w:val="24"/>
          <w:szCs w:val="24"/>
        </w:rPr>
      </w:pPr>
    </w:p>
    <w:p w14:paraId="20EB39CC" w14:textId="77777777" w:rsidR="00283B3F" w:rsidRDefault="00283B3F" w:rsidP="00283B3F">
      <w:pPr>
        <w:ind w:right="237"/>
        <w:jc w:val="both"/>
        <w:rPr>
          <w:color w:val="000000" w:themeColor="text1"/>
          <w:sz w:val="24"/>
          <w:szCs w:val="24"/>
        </w:rPr>
      </w:pPr>
    </w:p>
    <w:p w14:paraId="7B14F93C" w14:textId="77777777" w:rsidR="00283B3F" w:rsidRDefault="00283B3F" w:rsidP="00283B3F">
      <w:pPr>
        <w:ind w:right="237"/>
        <w:jc w:val="both"/>
        <w:rPr>
          <w:color w:val="000000" w:themeColor="text1"/>
          <w:sz w:val="24"/>
          <w:szCs w:val="24"/>
        </w:rPr>
      </w:pPr>
    </w:p>
    <w:p w14:paraId="6EAA607D" w14:textId="77777777" w:rsidR="00283B3F" w:rsidRDefault="00283B3F" w:rsidP="00283B3F">
      <w:pPr>
        <w:ind w:right="237"/>
        <w:jc w:val="both"/>
        <w:rPr>
          <w:color w:val="000000" w:themeColor="text1"/>
          <w:sz w:val="24"/>
          <w:szCs w:val="24"/>
        </w:rPr>
      </w:pPr>
    </w:p>
    <w:p w14:paraId="1944989E" w14:textId="77777777" w:rsidR="00283B3F" w:rsidRDefault="00283B3F" w:rsidP="00283B3F">
      <w:pPr>
        <w:ind w:right="237"/>
        <w:jc w:val="both"/>
        <w:rPr>
          <w:color w:val="000000" w:themeColor="text1"/>
          <w:sz w:val="24"/>
          <w:szCs w:val="24"/>
        </w:rPr>
      </w:pPr>
    </w:p>
    <w:p w14:paraId="779FACF4" w14:textId="77777777" w:rsidR="00283B3F" w:rsidRDefault="00283B3F" w:rsidP="00283B3F">
      <w:pPr>
        <w:ind w:right="237"/>
        <w:jc w:val="both"/>
        <w:rPr>
          <w:color w:val="000000" w:themeColor="text1"/>
          <w:sz w:val="24"/>
          <w:szCs w:val="24"/>
        </w:rPr>
      </w:pPr>
    </w:p>
    <w:p w14:paraId="43BAF863" w14:textId="77777777" w:rsidR="00283B3F" w:rsidRDefault="00283B3F" w:rsidP="00283B3F">
      <w:pPr>
        <w:ind w:right="237"/>
        <w:jc w:val="both"/>
        <w:rPr>
          <w:color w:val="000000" w:themeColor="text1"/>
          <w:sz w:val="24"/>
          <w:szCs w:val="24"/>
        </w:rPr>
      </w:pPr>
    </w:p>
    <w:p w14:paraId="76D7CF98" w14:textId="77777777" w:rsidR="00283B3F" w:rsidRDefault="00283B3F" w:rsidP="00283B3F">
      <w:pPr>
        <w:ind w:right="237"/>
        <w:jc w:val="both"/>
        <w:rPr>
          <w:color w:val="000000" w:themeColor="text1"/>
          <w:sz w:val="24"/>
          <w:szCs w:val="24"/>
        </w:rPr>
      </w:pPr>
    </w:p>
    <w:p w14:paraId="5043EE0F" w14:textId="77777777" w:rsidR="00283B3F" w:rsidRDefault="00283B3F" w:rsidP="00283B3F">
      <w:pPr>
        <w:ind w:right="237"/>
        <w:jc w:val="both"/>
        <w:rPr>
          <w:color w:val="000000" w:themeColor="text1"/>
          <w:sz w:val="24"/>
          <w:szCs w:val="24"/>
        </w:rPr>
      </w:pPr>
    </w:p>
    <w:p w14:paraId="59108865" w14:textId="77777777" w:rsidR="00283B3F" w:rsidRDefault="00283B3F" w:rsidP="00283B3F">
      <w:pPr>
        <w:ind w:right="237"/>
        <w:jc w:val="both"/>
        <w:rPr>
          <w:color w:val="000000" w:themeColor="text1"/>
          <w:sz w:val="24"/>
          <w:szCs w:val="24"/>
        </w:rPr>
      </w:pPr>
    </w:p>
    <w:p w14:paraId="6A4D6773" w14:textId="77777777" w:rsidR="00283B3F" w:rsidRDefault="00283B3F" w:rsidP="00283B3F">
      <w:pPr>
        <w:ind w:right="237"/>
        <w:jc w:val="both"/>
        <w:rPr>
          <w:color w:val="000000" w:themeColor="text1"/>
          <w:sz w:val="24"/>
          <w:szCs w:val="24"/>
        </w:rPr>
      </w:pPr>
    </w:p>
    <w:p w14:paraId="3686A209" w14:textId="77777777" w:rsidR="00283B3F" w:rsidRDefault="00283B3F" w:rsidP="00283B3F">
      <w:pPr>
        <w:ind w:right="237"/>
        <w:jc w:val="both"/>
        <w:rPr>
          <w:color w:val="000000" w:themeColor="text1"/>
          <w:sz w:val="24"/>
          <w:szCs w:val="24"/>
        </w:rPr>
      </w:pPr>
    </w:p>
    <w:p w14:paraId="66030564" w14:textId="77777777" w:rsidR="00283B3F" w:rsidRDefault="00283B3F" w:rsidP="00283B3F">
      <w:pPr>
        <w:ind w:right="237"/>
        <w:jc w:val="both"/>
        <w:rPr>
          <w:color w:val="000000" w:themeColor="text1"/>
          <w:sz w:val="24"/>
          <w:szCs w:val="24"/>
        </w:rPr>
      </w:pPr>
    </w:p>
    <w:p w14:paraId="1CF2AA2B" w14:textId="77777777" w:rsidR="00283B3F" w:rsidRDefault="00283B3F" w:rsidP="00283B3F">
      <w:pPr>
        <w:ind w:right="237"/>
        <w:jc w:val="both"/>
        <w:rPr>
          <w:color w:val="000000" w:themeColor="text1"/>
          <w:sz w:val="24"/>
          <w:szCs w:val="24"/>
        </w:rPr>
      </w:pPr>
    </w:p>
    <w:p w14:paraId="2476E91F" w14:textId="77777777" w:rsidR="00283B3F" w:rsidRDefault="00283B3F" w:rsidP="00283B3F">
      <w:pPr>
        <w:ind w:right="237"/>
        <w:jc w:val="both"/>
        <w:rPr>
          <w:color w:val="000000" w:themeColor="text1"/>
          <w:sz w:val="24"/>
          <w:szCs w:val="24"/>
        </w:rPr>
      </w:pPr>
    </w:p>
    <w:p w14:paraId="00DA1844" w14:textId="77777777" w:rsidR="00283B3F" w:rsidRDefault="00283B3F" w:rsidP="00283B3F">
      <w:pPr>
        <w:ind w:right="237"/>
        <w:jc w:val="both"/>
        <w:rPr>
          <w:color w:val="000000" w:themeColor="text1"/>
          <w:sz w:val="24"/>
          <w:szCs w:val="24"/>
        </w:rPr>
      </w:pPr>
    </w:p>
    <w:p w14:paraId="49E19F8D" w14:textId="77777777" w:rsidR="00283B3F" w:rsidRDefault="00283B3F" w:rsidP="00283B3F">
      <w:pPr>
        <w:ind w:right="237"/>
        <w:jc w:val="both"/>
        <w:rPr>
          <w:color w:val="000000" w:themeColor="text1"/>
          <w:sz w:val="24"/>
          <w:szCs w:val="24"/>
        </w:rPr>
      </w:pPr>
    </w:p>
    <w:p w14:paraId="6FB2BC90" w14:textId="77777777" w:rsidR="00283B3F" w:rsidRDefault="00283B3F" w:rsidP="00283B3F">
      <w:pPr>
        <w:ind w:right="237"/>
        <w:jc w:val="both"/>
        <w:rPr>
          <w:color w:val="000000" w:themeColor="text1"/>
          <w:sz w:val="24"/>
          <w:szCs w:val="24"/>
        </w:rPr>
      </w:pPr>
    </w:p>
    <w:p w14:paraId="36F8CB89" w14:textId="77777777" w:rsidR="00283B3F" w:rsidRDefault="00283B3F" w:rsidP="00283B3F">
      <w:pPr>
        <w:ind w:right="237"/>
        <w:jc w:val="both"/>
        <w:rPr>
          <w:color w:val="000000" w:themeColor="text1"/>
          <w:sz w:val="24"/>
          <w:szCs w:val="24"/>
        </w:rPr>
      </w:pPr>
    </w:p>
    <w:p w14:paraId="01A51DEA" w14:textId="77777777" w:rsidR="00283B3F" w:rsidRDefault="00283B3F" w:rsidP="00283B3F">
      <w:pPr>
        <w:ind w:right="237"/>
        <w:jc w:val="both"/>
        <w:rPr>
          <w:color w:val="000000" w:themeColor="text1"/>
          <w:sz w:val="24"/>
          <w:szCs w:val="24"/>
        </w:rPr>
      </w:pPr>
    </w:p>
    <w:p w14:paraId="36795700" w14:textId="77777777" w:rsidR="00283B3F" w:rsidRDefault="00283B3F" w:rsidP="00283B3F">
      <w:pPr>
        <w:ind w:right="237"/>
        <w:jc w:val="both"/>
        <w:rPr>
          <w:color w:val="000000" w:themeColor="text1"/>
          <w:sz w:val="24"/>
          <w:szCs w:val="24"/>
        </w:rPr>
      </w:pPr>
    </w:p>
    <w:p w14:paraId="680B6F4B" w14:textId="77777777" w:rsidR="00283B3F" w:rsidRDefault="00283B3F" w:rsidP="00283B3F">
      <w:pPr>
        <w:ind w:right="237"/>
        <w:jc w:val="both"/>
        <w:rPr>
          <w:color w:val="000000" w:themeColor="text1"/>
          <w:sz w:val="24"/>
          <w:szCs w:val="24"/>
        </w:rPr>
      </w:pPr>
    </w:p>
    <w:p w14:paraId="19B982D0" w14:textId="77777777" w:rsidR="00283B3F" w:rsidRDefault="00283B3F" w:rsidP="00283B3F">
      <w:pPr>
        <w:ind w:right="237"/>
        <w:jc w:val="both"/>
        <w:rPr>
          <w:color w:val="000000" w:themeColor="text1"/>
          <w:sz w:val="24"/>
          <w:szCs w:val="24"/>
        </w:rPr>
      </w:pPr>
    </w:p>
    <w:p w14:paraId="7CDC34FC" w14:textId="77777777" w:rsidR="00283B3F" w:rsidRDefault="00283B3F" w:rsidP="00283B3F">
      <w:pPr>
        <w:ind w:right="237"/>
        <w:jc w:val="both"/>
        <w:rPr>
          <w:color w:val="000000" w:themeColor="text1"/>
          <w:sz w:val="24"/>
          <w:szCs w:val="24"/>
        </w:rPr>
      </w:pPr>
    </w:p>
    <w:p w14:paraId="26E99611" w14:textId="77777777" w:rsidR="00283B3F" w:rsidRDefault="00283B3F" w:rsidP="00283B3F">
      <w:pPr>
        <w:ind w:right="237"/>
        <w:jc w:val="both"/>
        <w:rPr>
          <w:color w:val="000000" w:themeColor="text1"/>
          <w:sz w:val="24"/>
          <w:szCs w:val="24"/>
        </w:rPr>
      </w:pPr>
    </w:p>
    <w:p w14:paraId="6A2EE104" w14:textId="77777777" w:rsidR="00283B3F" w:rsidRDefault="00283B3F" w:rsidP="00283B3F">
      <w:pPr>
        <w:ind w:right="237"/>
        <w:jc w:val="both"/>
        <w:rPr>
          <w:color w:val="000000" w:themeColor="text1"/>
          <w:sz w:val="24"/>
          <w:szCs w:val="24"/>
        </w:rPr>
      </w:pPr>
    </w:p>
    <w:p w14:paraId="237B444D" w14:textId="77777777" w:rsidR="00283B3F" w:rsidRDefault="00283B3F" w:rsidP="00283B3F">
      <w:pPr>
        <w:ind w:left="2880" w:right="237"/>
        <w:rPr>
          <w:rFonts w:eastAsia="Arial"/>
          <w:color w:val="000000" w:themeColor="text1"/>
          <w:sz w:val="28"/>
          <w:szCs w:val="28"/>
        </w:rPr>
      </w:pPr>
      <w:r w:rsidRPr="5CE196A1">
        <w:rPr>
          <w:rFonts w:eastAsia="Arial"/>
          <w:b/>
          <w:bCs/>
          <w:color w:val="000000" w:themeColor="text1"/>
          <w:sz w:val="28"/>
          <w:szCs w:val="28"/>
          <w:u w:val="single"/>
        </w:rPr>
        <w:t>Task 2 Option 5</w:t>
      </w:r>
    </w:p>
    <w:p w14:paraId="4AF7FC63" w14:textId="77777777" w:rsidR="00283B3F" w:rsidRDefault="00283B3F" w:rsidP="00283B3F">
      <w:pPr>
        <w:ind w:left="2880" w:right="237"/>
        <w:rPr>
          <w:rFonts w:eastAsia="Arial"/>
          <w:color w:val="000000" w:themeColor="text1"/>
          <w:sz w:val="24"/>
          <w:szCs w:val="24"/>
        </w:rPr>
      </w:pPr>
    </w:p>
    <w:p w14:paraId="269A4792" w14:textId="77777777" w:rsidR="00283B3F" w:rsidRDefault="00283B3F" w:rsidP="00283B3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07B86B35" w14:textId="77777777" w:rsidR="00283B3F" w:rsidRDefault="00283B3F" w:rsidP="00283B3F">
      <w:pPr>
        <w:ind w:right="237"/>
        <w:jc w:val="both"/>
        <w:rPr>
          <w:rFonts w:eastAsia="Arial"/>
          <w:color w:val="000000" w:themeColor="text1"/>
          <w:sz w:val="24"/>
          <w:szCs w:val="24"/>
          <w:u w:val="single"/>
        </w:rPr>
      </w:pPr>
    </w:p>
    <w:p w14:paraId="48F58873" w14:textId="77777777" w:rsidR="00283B3F" w:rsidRDefault="00283B3F" w:rsidP="00283B3F">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0E808676" w14:textId="77777777" w:rsidR="00283B3F" w:rsidRDefault="00283B3F" w:rsidP="00283B3F">
      <w:pPr>
        <w:ind w:right="237"/>
        <w:jc w:val="both"/>
        <w:rPr>
          <w:rFonts w:eastAsia="Arial"/>
          <w:color w:val="000000" w:themeColor="text1"/>
          <w:sz w:val="24"/>
          <w:szCs w:val="24"/>
        </w:rPr>
      </w:pPr>
    </w:p>
    <w:p w14:paraId="73B318CF" w14:textId="77777777" w:rsidR="00283B3F" w:rsidRDefault="00283B3F" w:rsidP="00283B3F">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38CBA307" w14:textId="77777777" w:rsidR="00283B3F" w:rsidRDefault="00283B3F" w:rsidP="00283B3F">
      <w:pPr>
        <w:ind w:right="237"/>
        <w:jc w:val="both"/>
        <w:rPr>
          <w:color w:val="000000" w:themeColor="text1"/>
          <w:sz w:val="24"/>
          <w:szCs w:val="24"/>
        </w:rPr>
      </w:pPr>
    </w:p>
    <w:p w14:paraId="773A17AF" w14:textId="77777777" w:rsidR="00283B3F" w:rsidRDefault="00283B3F" w:rsidP="00283B3F"/>
    <w:tbl>
      <w:tblPr>
        <w:tblW w:w="0" w:type="auto"/>
        <w:tblLayout w:type="fixed"/>
        <w:tblLook w:val="06A0" w:firstRow="1" w:lastRow="0" w:firstColumn="1" w:lastColumn="0" w:noHBand="1" w:noVBand="1"/>
      </w:tblPr>
      <w:tblGrid>
        <w:gridCol w:w="9015"/>
      </w:tblGrid>
      <w:tr w:rsidR="00283B3F" w14:paraId="0752090F" w14:textId="77777777" w:rsidTr="00FF6B76">
        <w:trPr>
          <w:trHeight w:val="3420"/>
        </w:trPr>
        <w:tc>
          <w:tcPr>
            <w:tcW w:w="9015" w:type="dxa"/>
          </w:tcPr>
          <w:p w14:paraId="0AAB941B" w14:textId="77777777" w:rsidR="00283B3F" w:rsidRDefault="00283B3F" w:rsidP="00FF6B76">
            <w:pPr>
              <w:ind w:right="237"/>
              <w:jc w:val="both"/>
              <w:rPr>
                <w:sz w:val="24"/>
                <w:szCs w:val="24"/>
              </w:rPr>
            </w:pPr>
          </w:p>
          <w:p w14:paraId="735D8947" w14:textId="77777777" w:rsidR="00283B3F" w:rsidRDefault="00283B3F" w:rsidP="00FF6B76">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66684ED8" w14:textId="77777777" w:rsidR="00283B3F" w:rsidRDefault="00283B3F" w:rsidP="00FF6B76">
            <w:pPr>
              <w:ind w:right="237"/>
              <w:jc w:val="both"/>
              <w:rPr>
                <w:rFonts w:eastAsia="Arial"/>
                <w:color w:val="000000" w:themeColor="text1"/>
                <w:sz w:val="24"/>
                <w:szCs w:val="24"/>
              </w:rPr>
            </w:pPr>
          </w:p>
          <w:p w14:paraId="4AA59D98" w14:textId="77777777" w:rsidR="00283B3F" w:rsidRDefault="00283B3F" w:rsidP="00FF6B76">
            <w:pPr>
              <w:ind w:right="237"/>
              <w:jc w:val="both"/>
              <w:rPr>
                <w:rFonts w:eastAsia="Arial"/>
                <w:color w:val="000000" w:themeColor="text1"/>
                <w:sz w:val="24"/>
                <w:szCs w:val="24"/>
              </w:rPr>
            </w:pPr>
          </w:p>
          <w:p w14:paraId="4E9BA3FD" w14:textId="77777777" w:rsidR="00283B3F" w:rsidRDefault="00283B3F" w:rsidP="00FF6B76">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3EEFD99" w14:textId="77777777" w:rsidR="00283B3F" w:rsidRDefault="00283B3F" w:rsidP="00FF6B76">
            <w:pPr>
              <w:ind w:right="237"/>
              <w:jc w:val="both"/>
              <w:rPr>
                <w:sz w:val="24"/>
                <w:szCs w:val="24"/>
              </w:rPr>
            </w:pPr>
          </w:p>
          <w:p w14:paraId="4283A482" w14:textId="77777777" w:rsidR="00283B3F" w:rsidRDefault="00283B3F" w:rsidP="00FF6B76">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4F4AE578" w14:textId="77777777" w:rsidR="00283B3F" w:rsidRDefault="00283B3F" w:rsidP="00FF6B76">
            <w:pPr>
              <w:rPr>
                <w:color w:val="000000" w:themeColor="text1"/>
                <w:sz w:val="28"/>
                <w:szCs w:val="28"/>
              </w:rPr>
            </w:pPr>
          </w:p>
        </w:tc>
      </w:tr>
    </w:tbl>
    <w:p w14:paraId="71323D78" w14:textId="77777777" w:rsidR="00283B3F" w:rsidRDefault="00283B3F" w:rsidP="00283B3F">
      <w:pPr>
        <w:ind w:right="237"/>
        <w:jc w:val="both"/>
        <w:rPr>
          <w:color w:val="000000" w:themeColor="text1"/>
          <w:sz w:val="24"/>
          <w:szCs w:val="24"/>
        </w:rPr>
      </w:pPr>
    </w:p>
    <w:p w14:paraId="2F6D0733" w14:textId="77777777" w:rsidR="00283B3F" w:rsidRDefault="00283B3F" w:rsidP="00283B3F">
      <w:pPr>
        <w:ind w:right="237"/>
        <w:jc w:val="both"/>
        <w:rPr>
          <w:color w:val="000000" w:themeColor="text1"/>
          <w:sz w:val="24"/>
          <w:szCs w:val="24"/>
        </w:rPr>
      </w:pPr>
    </w:p>
    <w:p w14:paraId="04BA0ADE" w14:textId="77777777" w:rsidR="00283B3F" w:rsidRDefault="00283B3F" w:rsidP="00283B3F">
      <w:pPr>
        <w:ind w:right="237"/>
        <w:jc w:val="both"/>
        <w:rPr>
          <w:b/>
          <w:bCs/>
          <w:color w:val="000000" w:themeColor="text1"/>
          <w:sz w:val="28"/>
          <w:szCs w:val="28"/>
        </w:rPr>
      </w:pPr>
      <w:r w:rsidRPr="0FF883D4">
        <w:rPr>
          <w:b/>
          <w:bCs/>
          <w:color w:val="000000" w:themeColor="text1"/>
          <w:sz w:val="28"/>
          <w:szCs w:val="28"/>
        </w:rPr>
        <w:t xml:space="preserve">Answer: </w:t>
      </w:r>
    </w:p>
    <w:p w14:paraId="703FAA3B" w14:textId="77777777" w:rsidR="00283B3F" w:rsidRDefault="00283B3F" w:rsidP="00283B3F">
      <w:pPr>
        <w:ind w:right="237"/>
        <w:jc w:val="both"/>
        <w:rPr>
          <w:color w:val="000000" w:themeColor="text1"/>
          <w:sz w:val="24"/>
          <w:szCs w:val="24"/>
        </w:rPr>
      </w:pPr>
    </w:p>
    <w:p w14:paraId="5572937E" w14:textId="77777777" w:rsidR="00283B3F" w:rsidRDefault="00283B3F" w:rsidP="00283B3F">
      <w:pPr>
        <w:ind w:right="237"/>
        <w:jc w:val="both"/>
        <w:rPr>
          <w:color w:val="000000" w:themeColor="text1"/>
          <w:sz w:val="24"/>
          <w:szCs w:val="24"/>
        </w:rPr>
      </w:pPr>
    </w:p>
    <w:p w14:paraId="27911E91" w14:textId="77777777" w:rsidR="00283B3F" w:rsidRDefault="00283B3F" w:rsidP="00283B3F">
      <w:pPr>
        <w:ind w:right="237"/>
        <w:jc w:val="both"/>
        <w:rPr>
          <w:color w:val="000000" w:themeColor="text1"/>
          <w:sz w:val="24"/>
          <w:szCs w:val="24"/>
        </w:rPr>
      </w:pPr>
    </w:p>
    <w:p w14:paraId="054E79B2" w14:textId="77777777" w:rsidR="00283B3F" w:rsidRDefault="00283B3F" w:rsidP="00283B3F">
      <w:pPr>
        <w:ind w:right="237"/>
        <w:jc w:val="both"/>
        <w:rPr>
          <w:color w:val="000000" w:themeColor="text1"/>
          <w:sz w:val="24"/>
          <w:szCs w:val="24"/>
        </w:rPr>
      </w:pPr>
    </w:p>
    <w:p w14:paraId="2E9F4D0D" w14:textId="77777777" w:rsidR="00283B3F" w:rsidRDefault="00283B3F" w:rsidP="00283B3F">
      <w:pPr>
        <w:ind w:right="237"/>
        <w:jc w:val="both"/>
        <w:rPr>
          <w:color w:val="000000" w:themeColor="text1"/>
          <w:sz w:val="24"/>
          <w:szCs w:val="24"/>
        </w:rPr>
      </w:pPr>
    </w:p>
    <w:p w14:paraId="305BA5B8" w14:textId="77777777" w:rsidR="00283B3F" w:rsidRPr="00E676F7" w:rsidRDefault="00283B3F" w:rsidP="00283B3F">
      <w:pPr>
        <w:ind w:right="237"/>
        <w:jc w:val="both"/>
        <w:rPr>
          <w:b/>
          <w:sz w:val="24"/>
          <w:szCs w:val="24"/>
        </w:rPr>
      </w:pPr>
    </w:p>
    <w:p w14:paraId="46F14DF3" w14:textId="77777777" w:rsidR="00283B3F" w:rsidRPr="00E676F7" w:rsidRDefault="00283B3F" w:rsidP="00283B3F">
      <w:pPr>
        <w:ind w:right="237"/>
      </w:pPr>
      <w:r>
        <w:br w:type="page"/>
      </w:r>
    </w:p>
    <w:p w14:paraId="32482F68" w14:textId="77777777" w:rsidR="00283B3F" w:rsidRDefault="00283B3F" w:rsidP="00283B3F">
      <w:pPr>
        <w:ind w:left="2880" w:right="225" w:firstLine="720"/>
        <w:rPr>
          <w:b/>
          <w:bCs/>
          <w:sz w:val="24"/>
          <w:szCs w:val="24"/>
          <w:lang w:eastAsia="zh-TW"/>
        </w:rPr>
      </w:pPr>
    </w:p>
    <w:p w14:paraId="164F713D" w14:textId="77777777" w:rsidR="00283B3F" w:rsidRDefault="00283B3F" w:rsidP="00283B3F">
      <w:r w:rsidRPr="5CE196A1">
        <w:rPr>
          <w:rFonts w:eastAsia="Arial"/>
          <w:b/>
          <w:bCs/>
          <w:color w:val="000000" w:themeColor="text1"/>
          <w:sz w:val="24"/>
          <w:szCs w:val="24"/>
        </w:rPr>
        <w:t xml:space="preserve">Authentication signature: </w:t>
      </w:r>
    </w:p>
    <w:p w14:paraId="00B7FD71" w14:textId="77777777" w:rsidR="00283B3F" w:rsidRDefault="00283B3F" w:rsidP="00283B3F">
      <w:r w:rsidRPr="5CE196A1">
        <w:rPr>
          <w:rFonts w:eastAsia="Arial"/>
          <w:b/>
          <w:bCs/>
          <w:color w:val="000000" w:themeColor="text1"/>
          <w:sz w:val="24"/>
          <w:szCs w:val="24"/>
        </w:rPr>
        <w:t xml:space="preserve"> </w:t>
      </w:r>
    </w:p>
    <w:p w14:paraId="2D828815" w14:textId="77777777" w:rsidR="00283B3F" w:rsidRDefault="00283B3F" w:rsidP="00283B3F">
      <w:r w:rsidRPr="5CE196A1">
        <w:rPr>
          <w:rFonts w:eastAsia="Arial"/>
          <w:b/>
          <w:bCs/>
          <w:color w:val="000000" w:themeColor="text1"/>
          <w:sz w:val="24"/>
          <w:szCs w:val="24"/>
        </w:rPr>
        <w:t xml:space="preserve">Please sign to confirm that the work submitted is your own and has not been copied from another: </w:t>
      </w:r>
    </w:p>
    <w:p w14:paraId="03AB51AB" w14:textId="77777777" w:rsidR="00283B3F" w:rsidRDefault="00283B3F" w:rsidP="00283B3F">
      <w:r w:rsidRPr="5CE196A1">
        <w:rPr>
          <w:rFonts w:eastAsia="Arial"/>
          <w:b/>
          <w:bCs/>
          <w:color w:val="000000" w:themeColor="text1"/>
          <w:sz w:val="24"/>
          <w:szCs w:val="24"/>
        </w:rPr>
        <w:t xml:space="preserve"> </w:t>
      </w:r>
    </w:p>
    <w:p w14:paraId="5E68C966" w14:textId="7D819026" w:rsidR="00283B3F" w:rsidRDefault="00283B3F" w:rsidP="00283B3F">
      <w:r w:rsidRPr="5CE196A1">
        <w:rPr>
          <w:rFonts w:eastAsia="Arial"/>
          <w:b/>
          <w:bCs/>
          <w:color w:val="000000" w:themeColor="text1"/>
          <w:sz w:val="24"/>
          <w:szCs w:val="24"/>
        </w:rPr>
        <w:t xml:space="preserve">Signed: </w:t>
      </w:r>
      <w:r w:rsidR="006D694B">
        <w:rPr>
          <w:rFonts w:eastAsia="Arial"/>
          <w:b/>
          <w:bCs/>
          <w:color w:val="000000" w:themeColor="text1"/>
          <w:sz w:val="24"/>
          <w:szCs w:val="24"/>
        </w:rPr>
        <w:t>E. Thomas</w:t>
      </w:r>
    </w:p>
    <w:p w14:paraId="7503400E" w14:textId="77777777" w:rsidR="00283B3F" w:rsidRDefault="00283B3F" w:rsidP="00283B3F">
      <w:r w:rsidRPr="5CE196A1">
        <w:rPr>
          <w:rFonts w:eastAsia="Arial"/>
          <w:b/>
          <w:bCs/>
          <w:color w:val="000000" w:themeColor="text1"/>
          <w:sz w:val="24"/>
          <w:szCs w:val="24"/>
        </w:rPr>
        <w:t xml:space="preserve"> </w:t>
      </w:r>
    </w:p>
    <w:p w14:paraId="3250E6A1" w14:textId="4EF658A1" w:rsidR="00283B3F" w:rsidRPr="006D694B" w:rsidRDefault="00283B3F" w:rsidP="006D694B">
      <w:pPr>
        <w:sectPr w:rsidR="00283B3F" w:rsidRPr="006D694B" w:rsidSect="00283B3F">
          <w:footerReference w:type="default" r:id="rId43"/>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6D694B">
        <w:t xml:space="preserve"> </w:t>
      </w:r>
      <w:r w:rsidR="006D694B">
        <w:rPr>
          <w:b/>
          <w:bCs/>
          <w:sz w:val="24"/>
          <w:szCs w:val="24"/>
          <w:lang w:eastAsia="zh-TW"/>
        </w:rPr>
        <w:t>27/10/2025</w:t>
      </w:r>
    </w:p>
    <w:p w14:paraId="64AC7F42" w14:textId="77777777" w:rsidR="00283B3F" w:rsidRPr="00E676F7" w:rsidRDefault="00283B3F" w:rsidP="00283B3F">
      <w:pPr>
        <w:keepNext/>
        <w:spacing w:before="240" w:after="60"/>
        <w:ind w:right="237"/>
        <w:jc w:val="both"/>
        <w:rPr>
          <w:b/>
          <w:sz w:val="24"/>
          <w:szCs w:val="24"/>
        </w:rPr>
      </w:pPr>
      <w:r w:rsidRPr="00E676F7">
        <w:rPr>
          <w:b/>
          <w:sz w:val="24"/>
          <w:szCs w:val="24"/>
        </w:rPr>
        <w:lastRenderedPageBreak/>
        <w:t>Bibliography</w:t>
      </w:r>
    </w:p>
    <w:p w14:paraId="723446C3" w14:textId="7ABBB55C" w:rsidR="00BA50EB" w:rsidRPr="00BA50EB" w:rsidRDefault="00283B3F" w:rsidP="00BA50EB">
      <w:pPr>
        <w:keepNext/>
        <w:spacing w:before="240" w:after="60"/>
        <w:ind w:right="237"/>
        <w:jc w:val="both"/>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p w14:paraId="5A8BA88A" w14:textId="77777777" w:rsidR="00BA50EB" w:rsidRDefault="00BA50EB" w:rsidP="00BA50EB">
      <w:pPr>
        <w:overflowPunct/>
        <w:autoSpaceDE/>
        <w:autoSpaceDN/>
        <w:adjustRightInd/>
        <w:textAlignment w:val="auto"/>
        <w:rPr>
          <w:sz w:val="24"/>
          <w:szCs w:val="24"/>
        </w:rPr>
      </w:pPr>
    </w:p>
    <w:p w14:paraId="3ACDA028" w14:textId="77777777" w:rsidR="00BA50EB" w:rsidRDefault="00BA50EB" w:rsidP="00BA50EB">
      <w:pPr>
        <w:overflowPunct/>
        <w:autoSpaceDE/>
        <w:autoSpaceDN/>
        <w:adjustRightInd/>
        <w:textAlignment w:val="auto"/>
        <w:rPr>
          <w:sz w:val="24"/>
          <w:szCs w:val="24"/>
        </w:rPr>
      </w:pPr>
      <w:r>
        <w:rPr>
          <w:sz w:val="24"/>
          <w:szCs w:val="24"/>
        </w:rPr>
        <w:t xml:space="preserve">Bridgend County Borough Council (2025) </w:t>
      </w:r>
      <w:r w:rsidRPr="00AF65B5">
        <w:rPr>
          <w:i/>
          <w:iCs/>
          <w:sz w:val="24"/>
          <w:szCs w:val="24"/>
        </w:rPr>
        <w:t>Domestic Abuse.</w:t>
      </w:r>
      <w:r>
        <w:rPr>
          <w:sz w:val="24"/>
          <w:szCs w:val="24"/>
        </w:rPr>
        <w:t xml:space="preserve"> Available at: </w:t>
      </w:r>
      <w:hyperlink r:id="rId44" w:history="1">
        <w:r w:rsidRPr="0016244B">
          <w:rPr>
            <w:rStyle w:val="Hyperlink"/>
            <w:sz w:val="24"/>
            <w:szCs w:val="24"/>
          </w:rPr>
          <w:t>https://www.bridgend.gov.uk/residents/social-care-and-wellbeing/prevention-and-wellbeing/domestic-abuse/</w:t>
        </w:r>
      </w:hyperlink>
      <w:r>
        <w:rPr>
          <w:sz w:val="24"/>
          <w:szCs w:val="24"/>
        </w:rPr>
        <w:t xml:space="preserve"> (Accessed: 22/10/2025)</w:t>
      </w:r>
    </w:p>
    <w:p w14:paraId="68340AD7" w14:textId="77777777" w:rsidR="00BA50EB" w:rsidRDefault="00BA50EB" w:rsidP="00BA50EB">
      <w:pPr>
        <w:overflowPunct/>
        <w:autoSpaceDE/>
        <w:autoSpaceDN/>
        <w:adjustRightInd/>
        <w:textAlignment w:val="auto"/>
        <w:rPr>
          <w:sz w:val="24"/>
          <w:szCs w:val="24"/>
        </w:rPr>
      </w:pPr>
    </w:p>
    <w:p w14:paraId="7D85F931" w14:textId="77777777" w:rsidR="00BA50EB" w:rsidRDefault="00BA50EB" w:rsidP="00BA50EB">
      <w:pPr>
        <w:ind w:right="237"/>
        <w:jc w:val="both"/>
        <w:rPr>
          <w:sz w:val="24"/>
          <w:szCs w:val="24"/>
        </w:rPr>
      </w:pPr>
      <w:r>
        <w:rPr>
          <w:sz w:val="24"/>
          <w:szCs w:val="24"/>
        </w:rPr>
        <w:t xml:space="preserve">Brown, J. (2021). </w:t>
      </w:r>
      <w:r w:rsidRPr="00345C8E">
        <w:rPr>
          <w:i/>
          <w:iCs/>
          <w:sz w:val="24"/>
          <w:szCs w:val="24"/>
        </w:rPr>
        <w:t>Police Powers: An Introduction.</w:t>
      </w:r>
      <w:r>
        <w:rPr>
          <w:sz w:val="24"/>
          <w:szCs w:val="24"/>
        </w:rPr>
        <w:t xml:space="preserve"> Available at: </w:t>
      </w:r>
      <w:hyperlink r:id="rId45" w:history="1">
        <w:r w:rsidRPr="00A604FC">
          <w:rPr>
            <w:rStyle w:val="Hyperlink"/>
            <w:sz w:val="24"/>
            <w:szCs w:val="24"/>
          </w:rPr>
          <w:t>https://commonslibrary.parliament.uk/research-briefings/cbp-8637/</w:t>
        </w:r>
      </w:hyperlink>
      <w:r>
        <w:rPr>
          <w:sz w:val="24"/>
          <w:szCs w:val="24"/>
        </w:rPr>
        <w:t xml:space="preserve"> (Accessed: 27 August 2025)</w:t>
      </w:r>
    </w:p>
    <w:p w14:paraId="5EAA2D32" w14:textId="77777777" w:rsidR="00BA50EB" w:rsidRDefault="00BA50EB" w:rsidP="00BA50EB">
      <w:pPr>
        <w:ind w:right="237"/>
        <w:jc w:val="both"/>
        <w:rPr>
          <w:sz w:val="24"/>
          <w:szCs w:val="24"/>
        </w:rPr>
      </w:pPr>
    </w:p>
    <w:p w14:paraId="17B5C4C4" w14:textId="77777777" w:rsidR="00BA50EB" w:rsidRDefault="00BA50EB" w:rsidP="00BA50EB">
      <w:pPr>
        <w:overflowPunct/>
        <w:autoSpaceDE/>
        <w:autoSpaceDN/>
        <w:adjustRightInd/>
        <w:textAlignment w:val="auto"/>
        <w:rPr>
          <w:sz w:val="24"/>
          <w:szCs w:val="24"/>
        </w:rPr>
      </w:pPr>
      <w:r>
        <w:rPr>
          <w:sz w:val="24"/>
          <w:szCs w:val="24"/>
        </w:rPr>
        <w:t xml:space="preserve">College of Policing (2023) </w:t>
      </w:r>
      <w:r w:rsidRPr="00D4418D">
        <w:rPr>
          <w:i/>
          <w:iCs/>
          <w:sz w:val="24"/>
          <w:szCs w:val="24"/>
        </w:rPr>
        <w:t>Code of Practice for Ethical Policing.</w:t>
      </w:r>
      <w:r>
        <w:rPr>
          <w:sz w:val="24"/>
          <w:szCs w:val="24"/>
        </w:rPr>
        <w:t xml:space="preserve"> Available at: </w:t>
      </w:r>
      <w:hyperlink r:id="rId46" w:anchor=":~:text=The%20College%20uses%20the%20following,groups%20may%20have%20different%20needs" w:history="1">
        <w:r w:rsidRPr="0016244B">
          <w:rPr>
            <w:rStyle w:val="Hyperlink"/>
            <w:sz w:val="24"/>
            <w:szCs w:val="24"/>
          </w:rPr>
          <w:t>https://www.college.police.uk/ethics/code-of-practice#:~:text=The%20College%20uses%20the%20following,groups%20may%20have%20different%20needs</w:t>
        </w:r>
      </w:hyperlink>
      <w:r>
        <w:rPr>
          <w:sz w:val="24"/>
          <w:szCs w:val="24"/>
        </w:rPr>
        <w:t xml:space="preserve"> (Accessed: 22/10/2025)</w:t>
      </w:r>
    </w:p>
    <w:p w14:paraId="01851776" w14:textId="77777777" w:rsidR="00BA50EB" w:rsidRDefault="00BA50EB" w:rsidP="00BA50EB">
      <w:pPr>
        <w:overflowPunct/>
        <w:autoSpaceDE/>
        <w:autoSpaceDN/>
        <w:adjustRightInd/>
        <w:textAlignment w:val="auto"/>
        <w:rPr>
          <w:sz w:val="24"/>
          <w:szCs w:val="24"/>
        </w:rPr>
      </w:pPr>
    </w:p>
    <w:p w14:paraId="334A3F56" w14:textId="127D5DEA" w:rsidR="00BA50EB" w:rsidRDefault="00BA50EB" w:rsidP="00BA50EB">
      <w:pPr>
        <w:overflowPunct/>
        <w:autoSpaceDE/>
        <w:autoSpaceDN/>
        <w:adjustRightInd/>
        <w:textAlignment w:val="auto"/>
        <w:rPr>
          <w:sz w:val="24"/>
          <w:szCs w:val="24"/>
        </w:rPr>
      </w:pPr>
      <w:r w:rsidRPr="00322961">
        <w:rPr>
          <w:sz w:val="24"/>
          <w:szCs w:val="24"/>
        </w:rPr>
        <w:t xml:space="preserve">College of Policing (2025) </w:t>
      </w:r>
      <w:r w:rsidRPr="00322961">
        <w:rPr>
          <w:i/>
          <w:iCs/>
          <w:sz w:val="24"/>
          <w:szCs w:val="24"/>
        </w:rPr>
        <w:t>Investigation process | college of policing</w:t>
      </w:r>
      <w:r w:rsidRPr="00322961">
        <w:rPr>
          <w:sz w:val="24"/>
          <w:szCs w:val="24"/>
        </w:rPr>
        <w:t xml:space="preserve">, </w:t>
      </w:r>
      <w:r w:rsidRPr="00322961">
        <w:rPr>
          <w:i/>
          <w:iCs/>
          <w:sz w:val="24"/>
          <w:szCs w:val="24"/>
        </w:rPr>
        <w:t>Investigation of Policing</w:t>
      </w:r>
      <w:r w:rsidRPr="00322961">
        <w:rPr>
          <w:sz w:val="24"/>
          <w:szCs w:val="24"/>
        </w:rPr>
        <w:t xml:space="preserve">. Available at: </w:t>
      </w:r>
      <w:hyperlink r:id="rId47" w:history="1">
        <w:r w:rsidRPr="00322961">
          <w:rPr>
            <w:rStyle w:val="Hyperlink"/>
            <w:rFonts w:eastAsiaTheme="majorEastAsia"/>
            <w:sz w:val="24"/>
            <w:szCs w:val="24"/>
          </w:rPr>
          <w:t>https://www.college.police.uk/app/investigation/investigation-process</w:t>
        </w:r>
      </w:hyperlink>
      <w:r>
        <w:rPr>
          <w:sz w:val="24"/>
          <w:szCs w:val="24"/>
        </w:rPr>
        <w:t xml:space="preserve"> </w:t>
      </w:r>
      <w:r w:rsidRPr="00322961">
        <w:rPr>
          <w:sz w:val="24"/>
          <w:szCs w:val="24"/>
        </w:rPr>
        <w:t>(Accessed: 14 July 2025)</w:t>
      </w:r>
    </w:p>
    <w:p w14:paraId="0957CC53" w14:textId="77777777" w:rsidR="00BA50EB" w:rsidRDefault="00BA50EB" w:rsidP="00BA50EB">
      <w:pPr>
        <w:overflowPunct/>
        <w:autoSpaceDE/>
        <w:autoSpaceDN/>
        <w:adjustRightInd/>
        <w:textAlignment w:val="auto"/>
        <w:rPr>
          <w:sz w:val="24"/>
          <w:szCs w:val="24"/>
        </w:rPr>
      </w:pPr>
    </w:p>
    <w:p w14:paraId="426C9F8F" w14:textId="77777777" w:rsidR="00BA50EB" w:rsidRDefault="00BA50EB" w:rsidP="00BA50EB">
      <w:pPr>
        <w:ind w:right="237"/>
        <w:jc w:val="both"/>
        <w:rPr>
          <w:color w:val="000000" w:themeColor="text1"/>
          <w:sz w:val="24"/>
          <w:szCs w:val="24"/>
        </w:rPr>
      </w:pPr>
      <w:r>
        <w:rPr>
          <w:color w:val="000000" w:themeColor="text1"/>
          <w:sz w:val="24"/>
          <w:szCs w:val="24"/>
        </w:rPr>
        <w:t xml:space="preserve">College of Policing. (2013). </w:t>
      </w:r>
      <w:r w:rsidRPr="00067512">
        <w:rPr>
          <w:i/>
          <w:iCs/>
          <w:color w:val="000000" w:themeColor="text1"/>
          <w:sz w:val="24"/>
          <w:szCs w:val="24"/>
        </w:rPr>
        <w:t>Engagement – Authorised Professional Practice</w:t>
      </w:r>
      <w:r>
        <w:rPr>
          <w:color w:val="000000" w:themeColor="text1"/>
          <w:sz w:val="24"/>
          <w:szCs w:val="24"/>
        </w:rPr>
        <w:t xml:space="preserve">. Available at: </w:t>
      </w:r>
      <w:hyperlink r:id="rId48" w:anchor=":~:text=engage%20with%20communities-,Community%20engagement,on%20%E2%80%93%20every%20area%20of%20policing" w:history="1">
        <w:r w:rsidRPr="00A604FC">
          <w:rPr>
            <w:rStyle w:val="Hyperlink"/>
            <w:sz w:val="24"/>
            <w:szCs w:val="24"/>
          </w:rPr>
          <w:t>https://www.college.police.uk/app/engagement-and-communication/engagement#:~:text=engage%20with%20communities-,Community%20engagement,on%20%E2%80%93%20every%20area%20of%20policing</w:t>
        </w:r>
      </w:hyperlink>
      <w:r w:rsidRPr="00523BAD">
        <w:rPr>
          <w:color w:val="000000" w:themeColor="text1"/>
          <w:sz w:val="24"/>
          <w:szCs w:val="24"/>
        </w:rPr>
        <w:t>.</w:t>
      </w:r>
      <w:r>
        <w:rPr>
          <w:color w:val="000000" w:themeColor="text1"/>
          <w:sz w:val="24"/>
          <w:szCs w:val="24"/>
        </w:rPr>
        <w:t xml:space="preserve"> Accessed: (27 August 2025)</w:t>
      </w:r>
    </w:p>
    <w:p w14:paraId="094BDD71" w14:textId="77777777" w:rsidR="00BA50EB" w:rsidRDefault="00BA50EB" w:rsidP="00BA50EB">
      <w:pPr>
        <w:ind w:right="237"/>
        <w:jc w:val="both"/>
        <w:rPr>
          <w:color w:val="000000" w:themeColor="text1"/>
          <w:sz w:val="24"/>
          <w:szCs w:val="24"/>
        </w:rPr>
      </w:pPr>
    </w:p>
    <w:p w14:paraId="5C31F834" w14:textId="77777777" w:rsidR="00BA50EB" w:rsidRDefault="00BA50EB" w:rsidP="00BA50EB">
      <w:pPr>
        <w:ind w:right="237"/>
        <w:jc w:val="both"/>
        <w:rPr>
          <w:color w:val="000000" w:themeColor="text1"/>
          <w:sz w:val="24"/>
          <w:szCs w:val="24"/>
        </w:rPr>
      </w:pPr>
      <w:r>
        <w:rPr>
          <w:color w:val="000000" w:themeColor="text1"/>
          <w:sz w:val="24"/>
          <w:szCs w:val="24"/>
        </w:rPr>
        <w:t xml:space="preserve">Elliott-Davies, M. (2020). </w:t>
      </w:r>
      <w:r w:rsidRPr="00067512">
        <w:rPr>
          <w:i/>
          <w:iCs/>
          <w:color w:val="000000" w:themeColor="text1"/>
          <w:sz w:val="24"/>
          <w:szCs w:val="24"/>
        </w:rPr>
        <w:t>Single Crewing: Brief Evidence Review.</w:t>
      </w:r>
      <w:r>
        <w:rPr>
          <w:color w:val="000000" w:themeColor="text1"/>
          <w:sz w:val="24"/>
          <w:szCs w:val="24"/>
        </w:rPr>
        <w:t xml:space="preserve"> Available at: </w:t>
      </w:r>
      <w:hyperlink r:id="rId49" w:history="1">
        <w:r w:rsidRPr="00A604FC">
          <w:rPr>
            <w:rStyle w:val="Hyperlink"/>
            <w:sz w:val="24"/>
            <w:szCs w:val="24"/>
          </w:rPr>
          <w:t>https://www.polfed.org/media/16824/singlecrewingreport-27-03-20-v2.pdf</w:t>
        </w:r>
      </w:hyperlink>
      <w:r>
        <w:rPr>
          <w:color w:val="000000" w:themeColor="text1"/>
          <w:sz w:val="24"/>
          <w:szCs w:val="24"/>
        </w:rPr>
        <w:t xml:space="preserve"> (Accessed: 27 August 2025)</w:t>
      </w:r>
    </w:p>
    <w:p w14:paraId="0BE134C5" w14:textId="77777777" w:rsidR="00BA50EB" w:rsidRDefault="00BA50EB" w:rsidP="00BA50EB">
      <w:pPr>
        <w:ind w:right="237"/>
        <w:jc w:val="both"/>
        <w:rPr>
          <w:color w:val="000000" w:themeColor="text1"/>
          <w:sz w:val="24"/>
          <w:szCs w:val="24"/>
        </w:rPr>
      </w:pPr>
    </w:p>
    <w:p w14:paraId="040BD922" w14:textId="77777777" w:rsidR="00BA50EB" w:rsidRDefault="00BA50EB" w:rsidP="00BA50EB">
      <w:pPr>
        <w:overflowPunct/>
        <w:autoSpaceDE/>
        <w:autoSpaceDN/>
        <w:adjustRightInd/>
        <w:textAlignment w:val="auto"/>
        <w:rPr>
          <w:sz w:val="24"/>
          <w:szCs w:val="24"/>
        </w:rPr>
      </w:pPr>
      <w:r w:rsidRPr="004F3963">
        <w:rPr>
          <w:sz w:val="24"/>
          <w:szCs w:val="24"/>
        </w:rPr>
        <w:t xml:space="preserve">Gooch, G., &amp; Williams, M. (2015). </w:t>
      </w:r>
      <w:r w:rsidRPr="004F3963">
        <w:rPr>
          <w:i/>
          <w:iCs/>
          <w:sz w:val="24"/>
          <w:szCs w:val="24"/>
        </w:rPr>
        <w:t>A dictionary of law enforcement</w:t>
      </w:r>
      <w:r w:rsidRPr="004F3963">
        <w:rPr>
          <w:sz w:val="24"/>
          <w:szCs w:val="24"/>
        </w:rPr>
        <w:t xml:space="preserve"> (Second edition.). Oxford University Press.</w:t>
      </w:r>
    </w:p>
    <w:p w14:paraId="0AEAD98A" w14:textId="77777777" w:rsidR="00BA50EB" w:rsidRPr="004F3963" w:rsidRDefault="00BA50EB" w:rsidP="00BA50EB">
      <w:pPr>
        <w:overflowPunct/>
        <w:autoSpaceDE/>
        <w:autoSpaceDN/>
        <w:adjustRightInd/>
        <w:textAlignment w:val="auto"/>
        <w:rPr>
          <w:sz w:val="24"/>
          <w:szCs w:val="24"/>
        </w:rPr>
      </w:pPr>
    </w:p>
    <w:p w14:paraId="55959297" w14:textId="77777777" w:rsidR="00BA50EB" w:rsidRDefault="00BA50EB" w:rsidP="00BA50EB">
      <w:pPr>
        <w:overflowPunct/>
        <w:autoSpaceDE/>
        <w:autoSpaceDN/>
        <w:adjustRightInd/>
        <w:textAlignment w:val="auto"/>
        <w:rPr>
          <w:sz w:val="24"/>
          <w:szCs w:val="24"/>
        </w:rPr>
      </w:pPr>
      <w:r w:rsidRPr="00A57F10">
        <w:rPr>
          <w:sz w:val="24"/>
          <w:szCs w:val="24"/>
        </w:rPr>
        <w:t xml:space="preserve">Harrison, K., </w:t>
      </w:r>
      <w:proofErr w:type="spellStart"/>
      <w:r w:rsidRPr="00A57F10">
        <w:rPr>
          <w:sz w:val="24"/>
          <w:szCs w:val="24"/>
        </w:rPr>
        <w:t>L’Hoiry</w:t>
      </w:r>
      <w:proofErr w:type="spellEnd"/>
      <w:r w:rsidRPr="00A57F10">
        <w:rPr>
          <w:sz w:val="24"/>
          <w:szCs w:val="24"/>
        </w:rPr>
        <w:t xml:space="preserve">, X., &amp; </w:t>
      </w:r>
      <w:proofErr w:type="spellStart"/>
      <w:r w:rsidRPr="00A57F10">
        <w:rPr>
          <w:sz w:val="24"/>
          <w:szCs w:val="24"/>
        </w:rPr>
        <w:t>Santorso</w:t>
      </w:r>
      <w:proofErr w:type="spellEnd"/>
      <w:r w:rsidRPr="00A57F10">
        <w:rPr>
          <w:sz w:val="24"/>
          <w:szCs w:val="24"/>
        </w:rPr>
        <w:t>, S. (2021)</w:t>
      </w:r>
      <w:r>
        <w:rPr>
          <w:sz w:val="24"/>
          <w:szCs w:val="24"/>
        </w:rPr>
        <w:t xml:space="preserve"> </w:t>
      </w:r>
      <w:r w:rsidRPr="00A57F10">
        <w:rPr>
          <w:sz w:val="24"/>
          <w:szCs w:val="24"/>
        </w:rPr>
        <w:t xml:space="preserve">Exploring the impact of body-worn video on the everyday behaviours of police officers. </w:t>
      </w:r>
      <w:r w:rsidRPr="00A57F10">
        <w:rPr>
          <w:i/>
          <w:iCs/>
          <w:sz w:val="24"/>
          <w:szCs w:val="24"/>
        </w:rPr>
        <w:t>The Police Journal</w:t>
      </w:r>
      <w:r w:rsidRPr="00A57F10">
        <w:rPr>
          <w:sz w:val="24"/>
          <w:szCs w:val="24"/>
        </w:rPr>
        <w:t xml:space="preserve">, </w:t>
      </w:r>
      <w:r w:rsidRPr="00A57F10">
        <w:rPr>
          <w:i/>
          <w:iCs/>
          <w:sz w:val="24"/>
          <w:szCs w:val="24"/>
        </w:rPr>
        <w:t>95</w:t>
      </w:r>
      <w:r w:rsidRPr="00A57F10">
        <w:rPr>
          <w:sz w:val="24"/>
          <w:szCs w:val="24"/>
        </w:rPr>
        <w:t xml:space="preserve">(2), 363-377. </w:t>
      </w:r>
      <w:hyperlink r:id="rId50" w:history="1">
        <w:r w:rsidRPr="00A57F10">
          <w:rPr>
            <w:rStyle w:val="Hyperlink"/>
            <w:sz w:val="24"/>
            <w:szCs w:val="24"/>
          </w:rPr>
          <w:t>https://doi-org.ezproxy.uwtsd.ac.uk/10.1177/0032258X211000834</w:t>
        </w:r>
      </w:hyperlink>
      <w:r w:rsidRPr="00A57F10">
        <w:rPr>
          <w:sz w:val="24"/>
          <w:szCs w:val="24"/>
        </w:rPr>
        <w:t xml:space="preserve"> (Original work published 2022)</w:t>
      </w:r>
    </w:p>
    <w:p w14:paraId="23FC5F0C" w14:textId="77777777" w:rsidR="00BA50EB" w:rsidRDefault="00BA50EB" w:rsidP="00BA50EB">
      <w:pPr>
        <w:overflowPunct/>
        <w:autoSpaceDE/>
        <w:autoSpaceDN/>
        <w:adjustRightInd/>
        <w:textAlignment w:val="auto"/>
        <w:rPr>
          <w:sz w:val="24"/>
          <w:szCs w:val="24"/>
        </w:rPr>
      </w:pPr>
    </w:p>
    <w:p w14:paraId="66258F42" w14:textId="77777777" w:rsidR="00BA50EB" w:rsidRDefault="00BA50EB" w:rsidP="00BA50EB">
      <w:pPr>
        <w:ind w:right="237"/>
        <w:jc w:val="both"/>
        <w:rPr>
          <w:sz w:val="24"/>
          <w:szCs w:val="24"/>
        </w:rPr>
      </w:pPr>
      <w:r>
        <w:rPr>
          <w:sz w:val="24"/>
          <w:szCs w:val="24"/>
        </w:rPr>
        <w:t xml:space="preserve">His Majesty’s Inspectorate of Constabulary and Fire &amp; Rescue Service. (2021). </w:t>
      </w:r>
      <w:r w:rsidRPr="00067512">
        <w:rPr>
          <w:i/>
          <w:iCs/>
          <w:sz w:val="24"/>
          <w:szCs w:val="24"/>
        </w:rPr>
        <w:t>Golden hour Principle</w:t>
      </w:r>
      <w:r>
        <w:rPr>
          <w:sz w:val="24"/>
          <w:szCs w:val="24"/>
        </w:rPr>
        <w:t xml:space="preserve">. Available at: </w:t>
      </w:r>
      <w:hyperlink r:id="rId51" w:history="1">
        <w:r w:rsidRPr="00A604FC">
          <w:rPr>
            <w:rStyle w:val="Hyperlink"/>
            <w:sz w:val="24"/>
            <w:szCs w:val="24"/>
          </w:rPr>
          <w:t>https://hmicfrs.justiceinspectorates.gov.uk/glossary/golden-hour-principle/</w:t>
        </w:r>
      </w:hyperlink>
      <w:r>
        <w:rPr>
          <w:sz w:val="24"/>
          <w:szCs w:val="24"/>
        </w:rPr>
        <w:t xml:space="preserve"> (Accessed: 27 August 2025)</w:t>
      </w:r>
    </w:p>
    <w:p w14:paraId="44EADFDD" w14:textId="77777777" w:rsidR="00BA50EB" w:rsidRDefault="00BA50EB" w:rsidP="00BA50EB">
      <w:pPr>
        <w:ind w:right="237"/>
        <w:jc w:val="both"/>
        <w:rPr>
          <w:sz w:val="24"/>
          <w:szCs w:val="24"/>
        </w:rPr>
      </w:pPr>
    </w:p>
    <w:p w14:paraId="49F5C01A" w14:textId="77777777" w:rsidR="00BA50EB" w:rsidRDefault="00BA50EB" w:rsidP="00BA50EB">
      <w:pPr>
        <w:overflowPunct/>
        <w:autoSpaceDE/>
        <w:autoSpaceDN/>
        <w:adjustRightInd/>
        <w:textAlignment w:val="auto"/>
        <w:rPr>
          <w:sz w:val="24"/>
          <w:szCs w:val="24"/>
        </w:rPr>
      </w:pPr>
      <w:r>
        <w:rPr>
          <w:sz w:val="24"/>
          <w:szCs w:val="24"/>
        </w:rPr>
        <w:lastRenderedPageBreak/>
        <w:t xml:space="preserve">His Majesty’s Inspectorate of Constabulary and Fire &amp; Rescue Service. (2022) </w:t>
      </w:r>
      <w:r w:rsidRPr="00020156">
        <w:rPr>
          <w:i/>
          <w:iCs/>
          <w:sz w:val="24"/>
          <w:szCs w:val="24"/>
        </w:rPr>
        <w:t>Public Protection Notice (PPN).</w:t>
      </w:r>
      <w:r>
        <w:rPr>
          <w:sz w:val="24"/>
          <w:szCs w:val="24"/>
        </w:rPr>
        <w:t xml:space="preserve"> Available at: </w:t>
      </w:r>
      <w:hyperlink r:id="rId52" w:history="1">
        <w:r w:rsidRPr="00A604FC">
          <w:rPr>
            <w:rStyle w:val="Hyperlink"/>
            <w:sz w:val="24"/>
            <w:szCs w:val="24"/>
          </w:rPr>
          <w:t>https://hmicfrs.justiceinspectorates.gov.uk/glossary/public-protection-notice/</w:t>
        </w:r>
      </w:hyperlink>
      <w:r>
        <w:rPr>
          <w:sz w:val="24"/>
          <w:szCs w:val="24"/>
        </w:rPr>
        <w:t xml:space="preserve"> (Accessed: 14 July 2025)</w:t>
      </w:r>
    </w:p>
    <w:p w14:paraId="30F4540F" w14:textId="77777777" w:rsidR="00BA50EB" w:rsidRDefault="00BA50EB" w:rsidP="00BA50EB">
      <w:pPr>
        <w:overflowPunct/>
        <w:autoSpaceDE/>
        <w:autoSpaceDN/>
        <w:adjustRightInd/>
        <w:textAlignment w:val="auto"/>
        <w:rPr>
          <w:sz w:val="24"/>
          <w:szCs w:val="24"/>
        </w:rPr>
      </w:pPr>
    </w:p>
    <w:p w14:paraId="73D77936" w14:textId="77777777" w:rsidR="00BA50EB" w:rsidRDefault="00BA50EB" w:rsidP="00BA50EB">
      <w:pPr>
        <w:overflowPunct/>
        <w:autoSpaceDE/>
        <w:autoSpaceDN/>
        <w:adjustRightInd/>
        <w:textAlignment w:val="auto"/>
        <w:rPr>
          <w:sz w:val="24"/>
          <w:szCs w:val="24"/>
        </w:rPr>
      </w:pPr>
      <w:r>
        <w:rPr>
          <w:sz w:val="24"/>
          <w:szCs w:val="24"/>
        </w:rPr>
        <w:t xml:space="preserve">Home Office. (2022) </w:t>
      </w:r>
      <w:r w:rsidRPr="007A556A">
        <w:rPr>
          <w:i/>
          <w:iCs/>
          <w:sz w:val="24"/>
          <w:szCs w:val="24"/>
        </w:rPr>
        <w:t>Domestic Violence Protection Notices (DVPNs) and Domestic Violence Protection Orders (DVPOs) guidance</w:t>
      </w:r>
      <w:r>
        <w:rPr>
          <w:i/>
          <w:iCs/>
          <w:sz w:val="24"/>
          <w:szCs w:val="24"/>
        </w:rPr>
        <w:t xml:space="preserve">. </w:t>
      </w:r>
      <w:r>
        <w:rPr>
          <w:sz w:val="24"/>
          <w:szCs w:val="24"/>
        </w:rPr>
        <w:t xml:space="preserve">Available at: </w:t>
      </w:r>
      <w:hyperlink r:id="rId53" w:history="1">
        <w:r w:rsidRPr="00A604FC">
          <w:rPr>
            <w:rStyle w:val="Hyperlink"/>
            <w:sz w:val="24"/>
            <w:szCs w:val="24"/>
          </w:rPr>
          <w:t>https://www.gov.uk/government/publications/domestic-violence-protection-orders/domestic-violence-protection-notices-dvpns-and-domestic-violence-protection-orders-dvpos-guidance-sections-24-33-crime-and-security-act-2010</w:t>
        </w:r>
      </w:hyperlink>
      <w:r>
        <w:rPr>
          <w:sz w:val="24"/>
          <w:szCs w:val="24"/>
        </w:rPr>
        <w:t xml:space="preserve"> (Accessed: 14 July 2025)</w:t>
      </w:r>
    </w:p>
    <w:p w14:paraId="27E26290" w14:textId="77777777" w:rsidR="00BA50EB" w:rsidRDefault="00BA50EB" w:rsidP="00BA50EB">
      <w:pPr>
        <w:overflowPunct/>
        <w:autoSpaceDE/>
        <w:autoSpaceDN/>
        <w:adjustRightInd/>
        <w:textAlignment w:val="auto"/>
        <w:rPr>
          <w:sz w:val="24"/>
          <w:szCs w:val="24"/>
        </w:rPr>
      </w:pPr>
    </w:p>
    <w:p w14:paraId="2C520FAB" w14:textId="77777777" w:rsidR="00BA50EB" w:rsidRDefault="00BA50EB" w:rsidP="00BA50EB">
      <w:pPr>
        <w:overflowPunct/>
        <w:autoSpaceDE/>
        <w:autoSpaceDN/>
        <w:adjustRightInd/>
        <w:textAlignment w:val="auto"/>
        <w:rPr>
          <w:sz w:val="24"/>
          <w:szCs w:val="24"/>
        </w:rPr>
      </w:pPr>
      <w:proofErr w:type="spellStart"/>
      <w:r>
        <w:rPr>
          <w:sz w:val="24"/>
          <w:szCs w:val="24"/>
        </w:rPr>
        <w:t>LanguageLine</w:t>
      </w:r>
      <w:proofErr w:type="spellEnd"/>
      <w:r>
        <w:rPr>
          <w:sz w:val="24"/>
          <w:szCs w:val="24"/>
        </w:rPr>
        <w:t xml:space="preserve">. (2025) </w:t>
      </w:r>
      <w:r w:rsidRPr="00AA70F1">
        <w:rPr>
          <w:i/>
          <w:iCs/>
          <w:sz w:val="24"/>
          <w:szCs w:val="24"/>
        </w:rPr>
        <w:t xml:space="preserve">About </w:t>
      </w:r>
      <w:proofErr w:type="spellStart"/>
      <w:r w:rsidRPr="00AA70F1">
        <w:rPr>
          <w:i/>
          <w:iCs/>
          <w:sz w:val="24"/>
          <w:szCs w:val="24"/>
        </w:rPr>
        <w:t>LanguageLine</w:t>
      </w:r>
      <w:proofErr w:type="spellEnd"/>
      <w:r>
        <w:rPr>
          <w:sz w:val="24"/>
          <w:szCs w:val="24"/>
        </w:rPr>
        <w:t xml:space="preserve">. Available at: </w:t>
      </w:r>
      <w:hyperlink r:id="rId54" w:history="1">
        <w:r w:rsidRPr="00A604FC">
          <w:rPr>
            <w:rStyle w:val="Hyperlink"/>
            <w:sz w:val="24"/>
            <w:szCs w:val="24"/>
          </w:rPr>
          <w:t>https://www.languageline.com/en-gb/company</w:t>
        </w:r>
      </w:hyperlink>
      <w:r>
        <w:rPr>
          <w:sz w:val="24"/>
          <w:szCs w:val="24"/>
        </w:rPr>
        <w:t xml:space="preserve"> (Accessed: 14 July 2025)</w:t>
      </w:r>
    </w:p>
    <w:p w14:paraId="2142C176" w14:textId="77777777" w:rsidR="00BA50EB" w:rsidRDefault="00BA50EB" w:rsidP="00BA50EB">
      <w:pPr>
        <w:overflowPunct/>
        <w:autoSpaceDE/>
        <w:autoSpaceDN/>
        <w:adjustRightInd/>
        <w:textAlignment w:val="auto"/>
        <w:rPr>
          <w:sz w:val="24"/>
          <w:szCs w:val="24"/>
        </w:rPr>
      </w:pPr>
    </w:p>
    <w:p w14:paraId="632FE11F" w14:textId="77777777" w:rsidR="00BA50EB" w:rsidRDefault="00BA50EB" w:rsidP="00BA50EB">
      <w:pPr>
        <w:overflowPunct/>
        <w:autoSpaceDE/>
        <w:autoSpaceDN/>
        <w:adjustRightInd/>
        <w:textAlignment w:val="auto"/>
        <w:rPr>
          <w:sz w:val="24"/>
          <w:szCs w:val="24"/>
        </w:rPr>
      </w:pPr>
      <w:r>
        <w:rPr>
          <w:sz w:val="24"/>
          <w:szCs w:val="24"/>
        </w:rPr>
        <w:t xml:space="preserve">Ministry of Justice. (2025) </w:t>
      </w:r>
      <w:r w:rsidRPr="00AA70F1">
        <w:rPr>
          <w:i/>
          <w:iCs/>
          <w:sz w:val="24"/>
          <w:szCs w:val="24"/>
        </w:rPr>
        <w:t>Code of Practice for Victims of Crime in England and Wales – Victims Code</w:t>
      </w:r>
      <w:r>
        <w:rPr>
          <w:i/>
          <w:iCs/>
          <w:sz w:val="24"/>
          <w:szCs w:val="24"/>
        </w:rPr>
        <w:t xml:space="preserve">. </w:t>
      </w:r>
      <w:r>
        <w:rPr>
          <w:sz w:val="24"/>
          <w:szCs w:val="24"/>
        </w:rPr>
        <w:t xml:space="preserve">Available at: </w:t>
      </w:r>
      <w:hyperlink r:id="rId55" w:history="1">
        <w:r w:rsidRPr="00A604FC">
          <w:rPr>
            <w:rStyle w:val="Hyperlink"/>
            <w:sz w:val="24"/>
            <w:szCs w:val="24"/>
          </w:rPr>
          <w:t>https://www.gov.uk/government/publications/the-code-of-practice-for-victims-of-crime/code-of-practice-for-victims-of-crime-in-england-and-wales-victims-code</w:t>
        </w:r>
      </w:hyperlink>
      <w:r>
        <w:rPr>
          <w:sz w:val="24"/>
          <w:szCs w:val="24"/>
        </w:rPr>
        <w:t xml:space="preserve"> (Accessed: 14 July 2025)</w:t>
      </w:r>
    </w:p>
    <w:p w14:paraId="60EA42C9" w14:textId="77777777" w:rsidR="00BA50EB" w:rsidRDefault="00BA50EB" w:rsidP="00BA50EB">
      <w:pPr>
        <w:overflowPunct/>
        <w:autoSpaceDE/>
        <w:autoSpaceDN/>
        <w:adjustRightInd/>
        <w:textAlignment w:val="auto"/>
        <w:rPr>
          <w:sz w:val="24"/>
          <w:szCs w:val="24"/>
        </w:rPr>
      </w:pPr>
    </w:p>
    <w:p w14:paraId="3EDC3F79" w14:textId="77777777" w:rsidR="00BA50EB" w:rsidRDefault="00BA50EB" w:rsidP="00BA50EB">
      <w:pPr>
        <w:ind w:right="237"/>
        <w:jc w:val="both"/>
        <w:rPr>
          <w:sz w:val="24"/>
          <w:szCs w:val="24"/>
        </w:rPr>
      </w:pPr>
      <w:r>
        <w:rPr>
          <w:sz w:val="24"/>
          <w:szCs w:val="24"/>
        </w:rPr>
        <w:t xml:space="preserve">National Crime Agency. (2025). </w:t>
      </w:r>
      <w:r w:rsidRPr="008F7186">
        <w:rPr>
          <w:i/>
          <w:iCs/>
          <w:sz w:val="24"/>
          <w:szCs w:val="24"/>
        </w:rPr>
        <w:t>Intelligence: enhancing the picture of serious organised crime affecting the UK</w:t>
      </w:r>
      <w:r>
        <w:rPr>
          <w:i/>
          <w:iCs/>
          <w:sz w:val="24"/>
          <w:szCs w:val="24"/>
        </w:rPr>
        <w:t xml:space="preserve">. </w:t>
      </w:r>
      <w:r>
        <w:rPr>
          <w:sz w:val="24"/>
          <w:szCs w:val="24"/>
        </w:rPr>
        <w:t xml:space="preserve">Available at: </w:t>
      </w:r>
      <w:hyperlink r:id="rId56" w:history="1">
        <w:r w:rsidRPr="00C203A7">
          <w:rPr>
            <w:rStyle w:val="Hyperlink"/>
            <w:sz w:val="24"/>
            <w:szCs w:val="24"/>
          </w:rPr>
          <w:t>https://www.nationalcrimeagency.gov.uk/what-we-do/how-we-work/intelligence-enhancing-the-picture-of-serious-organised-crime-affecting-the-uk</w:t>
        </w:r>
      </w:hyperlink>
      <w:r>
        <w:rPr>
          <w:sz w:val="24"/>
          <w:szCs w:val="24"/>
        </w:rPr>
        <w:t xml:space="preserve"> (Accessed: 28 October 2025)</w:t>
      </w:r>
    </w:p>
    <w:p w14:paraId="23B33E86" w14:textId="77777777" w:rsidR="00BA50EB" w:rsidRPr="008F7186" w:rsidRDefault="00BA50EB" w:rsidP="00BA50EB">
      <w:pPr>
        <w:ind w:right="237"/>
        <w:jc w:val="both"/>
        <w:rPr>
          <w:sz w:val="24"/>
          <w:szCs w:val="24"/>
        </w:rPr>
      </w:pPr>
    </w:p>
    <w:p w14:paraId="227BDD4D" w14:textId="77777777" w:rsidR="00BA50EB" w:rsidRDefault="00BA50EB" w:rsidP="00BA50EB">
      <w:pPr>
        <w:ind w:right="237"/>
        <w:jc w:val="both"/>
        <w:rPr>
          <w:sz w:val="24"/>
          <w:szCs w:val="24"/>
        </w:rPr>
      </w:pPr>
      <w:r w:rsidRPr="00D70791">
        <w:rPr>
          <w:sz w:val="24"/>
          <w:szCs w:val="24"/>
        </w:rPr>
        <w:t>O'</w:t>
      </w:r>
      <w:r>
        <w:rPr>
          <w:sz w:val="24"/>
          <w:szCs w:val="24"/>
        </w:rPr>
        <w:t>Connor</w:t>
      </w:r>
      <w:r w:rsidRPr="00D70791">
        <w:rPr>
          <w:sz w:val="24"/>
          <w:szCs w:val="24"/>
        </w:rPr>
        <w:t>, C. and W</w:t>
      </w:r>
      <w:r>
        <w:rPr>
          <w:sz w:val="24"/>
          <w:szCs w:val="24"/>
        </w:rPr>
        <w:t>eatherall</w:t>
      </w:r>
      <w:r w:rsidRPr="00D70791">
        <w:rPr>
          <w:sz w:val="24"/>
          <w:szCs w:val="24"/>
        </w:rPr>
        <w:t xml:space="preserve">, J.O., </w:t>
      </w:r>
      <w:r>
        <w:rPr>
          <w:sz w:val="24"/>
          <w:szCs w:val="24"/>
        </w:rPr>
        <w:t>(</w:t>
      </w:r>
      <w:r w:rsidRPr="00D70791">
        <w:rPr>
          <w:sz w:val="24"/>
          <w:szCs w:val="24"/>
        </w:rPr>
        <w:t>2019</w:t>
      </w:r>
      <w:r>
        <w:rPr>
          <w:sz w:val="24"/>
          <w:szCs w:val="24"/>
        </w:rPr>
        <w:t>)</w:t>
      </w:r>
      <w:r w:rsidRPr="00D70791">
        <w:rPr>
          <w:sz w:val="24"/>
          <w:szCs w:val="24"/>
        </w:rPr>
        <w:t>. The Social Media Propaganda Problem Is Worse Than You Think. </w:t>
      </w:r>
      <w:r w:rsidRPr="00D70791">
        <w:rPr>
          <w:i/>
          <w:iCs/>
          <w:sz w:val="24"/>
          <w:szCs w:val="24"/>
        </w:rPr>
        <w:t>Issues in Science and Technology, </w:t>
      </w:r>
      <w:r w:rsidRPr="00D70791">
        <w:rPr>
          <w:b/>
          <w:bCs/>
          <w:sz w:val="24"/>
          <w:szCs w:val="24"/>
        </w:rPr>
        <w:t>36</w:t>
      </w:r>
      <w:r w:rsidRPr="00D70791">
        <w:rPr>
          <w:sz w:val="24"/>
          <w:szCs w:val="24"/>
        </w:rPr>
        <w:t>(1), pp. 30-32.</w:t>
      </w:r>
    </w:p>
    <w:p w14:paraId="04E58C5F" w14:textId="76FB6ED9" w:rsidR="00BA50EB" w:rsidRDefault="00BA50EB" w:rsidP="00BA50EB">
      <w:pPr>
        <w:overflowPunct/>
        <w:autoSpaceDE/>
        <w:autoSpaceDN/>
        <w:adjustRightInd/>
        <w:textAlignment w:val="auto"/>
        <w:rPr>
          <w:sz w:val="24"/>
          <w:szCs w:val="24"/>
        </w:rPr>
      </w:pPr>
      <w:r>
        <w:rPr>
          <w:sz w:val="24"/>
          <w:szCs w:val="24"/>
        </w:rPr>
        <w:t>Police Federation</w:t>
      </w:r>
      <w:r w:rsidRPr="00F23331">
        <w:rPr>
          <w:sz w:val="24"/>
          <w:szCs w:val="24"/>
        </w:rPr>
        <w:t xml:space="preserve">. (2021) </w:t>
      </w:r>
      <w:r w:rsidRPr="00F23331">
        <w:rPr>
          <w:i/>
          <w:iCs/>
          <w:sz w:val="24"/>
          <w:szCs w:val="24"/>
        </w:rPr>
        <w:t>Policy document: Safe crewing</w:t>
      </w:r>
      <w:r w:rsidRPr="00F23331">
        <w:rPr>
          <w:sz w:val="24"/>
          <w:szCs w:val="24"/>
        </w:rPr>
        <w:t xml:space="preserve">, </w:t>
      </w:r>
      <w:r w:rsidRPr="00F23331">
        <w:rPr>
          <w:i/>
          <w:iCs/>
          <w:sz w:val="24"/>
          <w:szCs w:val="24"/>
        </w:rPr>
        <w:t>Safe Crewing Policy version 1</w:t>
      </w:r>
      <w:r w:rsidRPr="00F23331">
        <w:rPr>
          <w:sz w:val="24"/>
          <w:szCs w:val="24"/>
        </w:rPr>
        <w:t xml:space="preserve">. Available at: </w:t>
      </w:r>
      <w:hyperlink r:id="rId57" w:history="1">
        <w:r w:rsidRPr="00BA1A68">
          <w:rPr>
            <w:rStyle w:val="Hyperlink"/>
            <w:rFonts w:eastAsiaTheme="majorEastAsia"/>
            <w:sz w:val="24"/>
            <w:szCs w:val="24"/>
          </w:rPr>
          <w:t>https://www.polfed.org/media/17200/safe-crewing-policy-document-approved.pdf</w:t>
        </w:r>
      </w:hyperlink>
      <w:r>
        <w:rPr>
          <w:sz w:val="24"/>
          <w:szCs w:val="24"/>
        </w:rPr>
        <w:t xml:space="preserve"> </w:t>
      </w:r>
      <w:r w:rsidRPr="00F23331">
        <w:rPr>
          <w:sz w:val="24"/>
          <w:szCs w:val="24"/>
        </w:rPr>
        <w:t>(Accessed: 14 July 2025)</w:t>
      </w:r>
    </w:p>
    <w:p w14:paraId="5A06193D" w14:textId="77777777" w:rsidR="00BA50EB" w:rsidRDefault="00BA50EB" w:rsidP="00BA50EB">
      <w:pPr>
        <w:overflowPunct/>
        <w:autoSpaceDE/>
        <w:autoSpaceDN/>
        <w:adjustRightInd/>
        <w:textAlignment w:val="auto"/>
        <w:rPr>
          <w:sz w:val="24"/>
          <w:szCs w:val="24"/>
        </w:rPr>
      </w:pPr>
    </w:p>
    <w:p w14:paraId="7546D13B" w14:textId="0F01F5E3" w:rsidR="00BA50EB" w:rsidRDefault="00BA50EB" w:rsidP="00BA50EB">
      <w:pPr>
        <w:overflowPunct/>
        <w:autoSpaceDE/>
        <w:autoSpaceDN/>
        <w:adjustRightInd/>
        <w:textAlignment w:val="auto"/>
        <w:rPr>
          <w:sz w:val="24"/>
          <w:szCs w:val="24"/>
        </w:rPr>
      </w:pPr>
      <w:r w:rsidRPr="00322961">
        <w:rPr>
          <w:sz w:val="24"/>
          <w:szCs w:val="24"/>
        </w:rPr>
        <w:t>P</w:t>
      </w:r>
      <w:r>
        <w:rPr>
          <w:sz w:val="24"/>
          <w:szCs w:val="24"/>
        </w:rPr>
        <w:t xml:space="preserve">olice National Legal Database [PNLD] </w:t>
      </w:r>
      <w:r w:rsidRPr="00322961">
        <w:rPr>
          <w:sz w:val="24"/>
          <w:szCs w:val="24"/>
        </w:rPr>
        <w:t xml:space="preserve">(2021) </w:t>
      </w:r>
      <w:r w:rsidRPr="00322961">
        <w:rPr>
          <w:i/>
          <w:iCs/>
          <w:sz w:val="24"/>
          <w:szCs w:val="24"/>
        </w:rPr>
        <w:t>Criminal Damage Act 1971 - destroying or damaging property</w:t>
      </w:r>
      <w:r w:rsidRPr="00322961">
        <w:rPr>
          <w:sz w:val="24"/>
          <w:szCs w:val="24"/>
        </w:rPr>
        <w:t xml:space="preserve">, </w:t>
      </w:r>
      <w:r w:rsidRPr="00322961">
        <w:rPr>
          <w:i/>
          <w:iCs/>
          <w:sz w:val="24"/>
          <w:szCs w:val="24"/>
        </w:rPr>
        <w:t>PNLD</w:t>
      </w:r>
      <w:r w:rsidRPr="00322961">
        <w:rPr>
          <w:sz w:val="24"/>
          <w:szCs w:val="24"/>
        </w:rPr>
        <w:t xml:space="preserve">. Available at: </w:t>
      </w:r>
      <w:hyperlink r:id="rId58" w:history="1">
        <w:r w:rsidRPr="00322961">
          <w:rPr>
            <w:rStyle w:val="Hyperlink"/>
            <w:rFonts w:eastAsiaTheme="majorEastAsia"/>
            <w:sz w:val="24"/>
            <w:szCs w:val="24"/>
          </w:rPr>
          <w:t>https://www.pnld.co.uk/members/legal-narrative-detail/?id=0a35e831-3b57-f011-bec2-6045bd0f82f9</w:t>
        </w:r>
      </w:hyperlink>
      <w:r>
        <w:rPr>
          <w:sz w:val="24"/>
          <w:szCs w:val="24"/>
        </w:rPr>
        <w:t xml:space="preserve"> </w:t>
      </w:r>
      <w:r w:rsidRPr="00322961">
        <w:rPr>
          <w:sz w:val="24"/>
          <w:szCs w:val="24"/>
        </w:rPr>
        <w:t>(Accessed: 14 July 2025)</w:t>
      </w:r>
    </w:p>
    <w:p w14:paraId="7044E124" w14:textId="77777777" w:rsidR="00BA50EB" w:rsidRDefault="00BA50EB" w:rsidP="00BA50EB">
      <w:pPr>
        <w:overflowPunct/>
        <w:autoSpaceDE/>
        <w:autoSpaceDN/>
        <w:adjustRightInd/>
        <w:textAlignment w:val="auto"/>
        <w:rPr>
          <w:sz w:val="24"/>
          <w:szCs w:val="24"/>
        </w:rPr>
      </w:pPr>
    </w:p>
    <w:p w14:paraId="50E39C7D" w14:textId="77777777" w:rsidR="00BA50EB" w:rsidRDefault="00BA50EB" w:rsidP="00BA50EB">
      <w:pPr>
        <w:overflowPunct/>
        <w:autoSpaceDE/>
        <w:autoSpaceDN/>
        <w:adjustRightInd/>
        <w:textAlignment w:val="auto"/>
        <w:rPr>
          <w:sz w:val="24"/>
          <w:szCs w:val="24"/>
        </w:rPr>
      </w:pPr>
      <w:r w:rsidRPr="00170C11">
        <w:rPr>
          <w:i/>
          <w:iCs/>
          <w:sz w:val="24"/>
          <w:szCs w:val="24"/>
        </w:rPr>
        <w:t>Reflecting on experience: Reflection toolkit</w:t>
      </w:r>
      <w:r w:rsidRPr="00170C11">
        <w:rPr>
          <w:sz w:val="24"/>
          <w:szCs w:val="24"/>
        </w:rPr>
        <w:t xml:space="preserve"> (</w:t>
      </w:r>
      <w:r>
        <w:rPr>
          <w:sz w:val="24"/>
          <w:szCs w:val="24"/>
        </w:rPr>
        <w:t>2025</w:t>
      </w:r>
      <w:r w:rsidRPr="00170C11">
        <w:rPr>
          <w:sz w:val="24"/>
          <w:szCs w:val="24"/>
        </w:rPr>
        <w:t xml:space="preserve">) </w:t>
      </w:r>
      <w:r w:rsidRPr="00170C11">
        <w:rPr>
          <w:i/>
          <w:iCs/>
          <w:sz w:val="24"/>
          <w:szCs w:val="24"/>
        </w:rPr>
        <w:t>Reflection Toolkit</w:t>
      </w:r>
      <w:r w:rsidRPr="00170C11">
        <w:rPr>
          <w:sz w:val="24"/>
          <w:szCs w:val="24"/>
        </w:rPr>
        <w:t xml:space="preserve">. Available at: </w:t>
      </w:r>
      <w:hyperlink r:id="rId59" w:history="1">
        <w:r w:rsidRPr="00170C11">
          <w:rPr>
            <w:rStyle w:val="Hyperlink"/>
            <w:rFonts w:eastAsiaTheme="majorEastAsia"/>
            <w:sz w:val="24"/>
            <w:szCs w:val="24"/>
          </w:rPr>
          <w:t>https://reflection.ed.ac.uk/reflectors-toolkit/reflecting-on-experience</w:t>
        </w:r>
      </w:hyperlink>
      <w:r>
        <w:rPr>
          <w:sz w:val="24"/>
          <w:szCs w:val="24"/>
        </w:rPr>
        <w:t xml:space="preserve"> </w:t>
      </w:r>
      <w:r w:rsidRPr="00170C11">
        <w:rPr>
          <w:sz w:val="24"/>
          <w:szCs w:val="24"/>
        </w:rPr>
        <w:t>(Accessed: 14 July 2025</w:t>
      </w:r>
      <w:r>
        <w:rPr>
          <w:sz w:val="24"/>
          <w:szCs w:val="24"/>
        </w:rPr>
        <w:t>)</w:t>
      </w:r>
    </w:p>
    <w:p w14:paraId="38D5B188" w14:textId="1CDC7790" w:rsidR="00BA50EB" w:rsidRDefault="00BA50EB" w:rsidP="00BA50EB">
      <w:pPr>
        <w:overflowPunct/>
        <w:autoSpaceDE/>
        <w:autoSpaceDN/>
        <w:adjustRightInd/>
        <w:textAlignment w:val="auto"/>
        <w:rPr>
          <w:sz w:val="24"/>
          <w:szCs w:val="24"/>
        </w:rPr>
      </w:pPr>
      <w:r w:rsidRPr="00170C11">
        <w:rPr>
          <w:sz w:val="24"/>
          <w:szCs w:val="24"/>
        </w:rPr>
        <w:t xml:space="preserve"> </w:t>
      </w:r>
      <w:r>
        <w:rPr>
          <w:sz w:val="24"/>
          <w:szCs w:val="24"/>
        </w:rPr>
        <w:t xml:space="preserve"> </w:t>
      </w:r>
    </w:p>
    <w:p w14:paraId="790873DD" w14:textId="77777777" w:rsidR="00BA50EB" w:rsidRDefault="00BA50EB" w:rsidP="00BA50EB">
      <w:pPr>
        <w:overflowPunct/>
        <w:autoSpaceDE/>
        <w:autoSpaceDN/>
        <w:adjustRightInd/>
        <w:textAlignment w:val="auto"/>
        <w:rPr>
          <w:sz w:val="24"/>
          <w:szCs w:val="24"/>
        </w:rPr>
      </w:pPr>
      <w:r>
        <w:rPr>
          <w:sz w:val="24"/>
          <w:szCs w:val="24"/>
        </w:rPr>
        <w:t xml:space="preserve">Revolution Learning and Development Ltd. (2021) </w:t>
      </w:r>
      <w:r w:rsidRPr="00AA70F1">
        <w:rPr>
          <w:i/>
          <w:iCs/>
          <w:sz w:val="24"/>
          <w:szCs w:val="24"/>
        </w:rPr>
        <w:t xml:space="preserve">The </w:t>
      </w:r>
      <w:proofErr w:type="spellStart"/>
      <w:r w:rsidRPr="00AA70F1">
        <w:rPr>
          <w:i/>
          <w:iCs/>
          <w:sz w:val="24"/>
          <w:szCs w:val="24"/>
        </w:rPr>
        <w:t>Betari</w:t>
      </w:r>
      <w:proofErr w:type="spellEnd"/>
      <w:r w:rsidRPr="00AA70F1">
        <w:rPr>
          <w:i/>
          <w:iCs/>
          <w:sz w:val="24"/>
          <w:szCs w:val="24"/>
        </w:rPr>
        <w:t xml:space="preserve"> Box Model.</w:t>
      </w:r>
      <w:r>
        <w:rPr>
          <w:sz w:val="24"/>
          <w:szCs w:val="24"/>
        </w:rPr>
        <w:t xml:space="preserve"> Available at: </w:t>
      </w:r>
      <w:hyperlink r:id="rId60" w:history="1">
        <w:r w:rsidRPr="00A604FC">
          <w:rPr>
            <w:rStyle w:val="Hyperlink"/>
            <w:sz w:val="24"/>
            <w:szCs w:val="24"/>
          </w:rPr>
          <w:t>https://www.revolutionlearning.co.uk/article/the-betari-box-model/</w:t>
        </w:r>
      </w:hyperlink>
      <w:r>
        <w:rPr>
          <w:sz w:val="24"/>
          <w:szCs w:val="24"/>
        </w:rPr>
        <w:t xml:space="preserve"> (Accessed 14 July 2025)</w:t>
      </w:r>
    </w:p>
    <w:p w14:paraId="17133FFA" w14:textId="77777777" w:rsidR="00BA50EB" w:rsidRDefault="00BA50EB" w:rsidP="00BA50EB">
      <w:pPr>
        <w:overflowPunct/>
        <w:autoSpaceDE/>
        <w:autoSpaceDN/>
        <w:adjustRightInd/>
        <w:textAlignment w:val="auto"/>
        <w:rPr>
          <w:sz w:val="24"/>
          <w:szCs w:val="24"/>
        </w:rPr>
      </w:pPr>
    </w:p>
    <w:p w14:paraId="5451CDBC" w14:textId="588A0F18" w:rsidR="00BA50EB" w:rsidRDefault="00BA50EB" w:rsidP="00BA50EB">
      <w:pPr>
        <w:overflowPunct/>
        <w:autoSpaceDE/>
        <w:autoSpaceDN/>
        <w:adjustRightInd/>
        <w:textAlignment w:val="auto"/>
        <w:rPr>
          <w:sz w:val="24"/>
          <w:szCs w:val="24"/>
        </w:rPr>
      </w:pPr>
      <w:r>
        <w:rPr>
          <w:sz w:val="24"/>
          <w:szCs w:val="24"/>
        </w:rPr>
        <w:t xml:space="preserve">Safeguarding and Public Protection. (2004) Domestic Abuse and Violence Policy. ed. p.10. Available at: </w:t>
      </w:r>
      <w:hyperlink r:id="rId61" w:history="1">
        <w:r w:rsidRPr="00AC71DB">
          <w:rPr>
            <w:rStyle w:val="Hyperlink"/>
            <w:rFonts w:eastAsiaTheme="majorEastAsia"/>
            <w:sz w:val="24"/>
            <w:szCs w:val="24"/>
          </w:rPr>
          <w:t>domestic-abuse-policy-v42.pdf</w:t>
        </w:r>
      </w:hyperlink>
      <w:r>
        <w:rPr>
          <w:sz w:val="24"/>
          <w:szCs w:val="24"/>
        </w:rPr>
        <w:t xml:space="preserve"> (Accessed: 14 July 2025)</w:t>
      </w:r>
    </w:p>
    <w:p w14:paraId="045806ED" w14:textId="77777777" w:rsidR="00BA50EB" w:rsidRDefault="00BA50EB" w:rsidP="00BA50EB">
      <w:pPr>
        <w:overflowPunct/>
        <w:autoSpaceDE/>
        <w:autoSpaceDN/>
        <w:adjustRightInd/>
        <w:textAlignment w:val="auto"/>
        <w:rPr>
          <w:sz w:val="24"/>
          <w:szCs w:val="24"/>
        </w:rPr>
      </w:pPr>
    </w:p>
    <w:p w14:paraId="614E873A" w14:textId="77777777" w:rsidR="00BA50EB" w:rsidRDefault="00BA50EB" w:rsidP="00BA50EB">
      <w:pPr>
        <w:ind w:right="237"/>
        <w:jc w:val="both"/>
        <w:rPr>
          <w:sz w:val="24"/>
          <w:szCs w:val="24"/>
        </w:rPr>
      </w:pPr>
      <w:r w:rsidRPr="00EC73E2">
        <w:rPr>
          <w:sz w:val="24"/>
          <w:szCs w:val="24"/>
        </w:rPr>
        <w:t xml:space="preserve">Schafer, J. A. (2009). Developing effective leadership in policing: perils, pitfalls, and paths forward. </w:t>
      </w:r>
      <w:r w:rsidRPr="00EC73E2">
        <w:rPr>
          <w:i/>
          <w:iCs/>
          <w:sz w:val="24"/>
          <w:szCs w:val="24"/>
        </w:rPr>
        <w:t xml:space="preserve">Policing : An International Journal of Police Strategies &amp; </w:t>
      </w:r>
      <w:r w:rsidRPr="00EC73E2">
        <w:rPr>
          <w:i/>
          <w:iCs/>
          <w:sz w:val="24"/>
          <w:szCs w:val="24"/>
        </w:rPr>
        <w:lastRenderedPageBreak/>
        <w:t>Management</w:t>
      </w:r>
      <w:r w:rsidRPr="00EC73E2">
        <w:rPr>
          <w:sz w:val="24"/>
          <w:szCs w:val="24"/>
        </w:rPr>
        <w:t xml:space="preserve">, </w:t>
      </w:r>
      <w:r w:rsidRPr="00EC73E2">
        <w:rPr>
          <w:i/>
          <w:iCs/>
          <w:sz w:val="24"/>
          <w:szCs w:val="24"/>
        </w:rPr>
        <w:t>32</w:t>
      </w:r>
      <w:r w:rsidRPr="00EC73E2">
        <w:rPr>
          <w:sz w:val="24"/>
          <w:szCs w:val="24"/>
        </w:rPr>
        <w:t xml:space="preserve">(2), 238–260. </w:t>
      </w:r>
      <w:r>
        <w:rPr>
          <w:sz w:val="24"/>
          <w:szCs w:val="24"/>
        </w:rPr>
        <w:t xml:space="preserve">Available at: </w:t>
      </w:r>
      <w:hyperlink r:id="rId62" w:history="1">
        <w:r w:rsidRPr="00EC73E2">
          <w:rPr>
            <w:rStyle w:val="Hyperlink"/>
            <w:sz w:val="24"/>
            <w:szCs w:val="24"/>
          </w:rPr>
          <w:t>https://doi.org/10.1108/13639510910958163</w:t>
        </w:r>
      </w:hyperlink>
      <w:r>
        <w:rPr>
          <w:sz w:val="24"/>
          <w:szCs w:val="24"/>
        </w:rPr>
        <w:t xml:space="preserve"> (Accessed: 26 October 2025)</w:t>
      </w:r>
    </w:p>
    <w:p w14:paraId="009CD34D" w14:textId="77777777" w:rsidR="00BA50EB" w:rsidRPr="00EC73E2" w:rsidRDefault="00BA50EB" w:rsidP="00BA50EB">
      <w:pPr>
        <w:ind w:right="237"/>
        <w:jc w:val="both"/>
        <w:rPr>
          <w:sz w:val="24"/>
          <w:szCs w:val="24"/>
        </w:rPr>
      </w:pPr>
    </w:p>
    <w:p w14:paraId="1CA6A56C" w14:textId="37A944BE" w:rsidR="00BA50EB" w:rsidRDefault="00BA50EB" w:rsidP="00BA50EB">
      <w:pPr>
        <w:ind w:right="237"/>
        <w:jc w:val="both"/>
        <w:rPr>
          <w:sz w:val="24"/>
          <w:szCs w:val="24"/>
        </w:rPr>
      </w:pPr>
      <w:r w:rsidRPr="00147A1D">
        <w:rPr>
          <w:sz w:val="24"/>
          <w:szCs w:val="24"/>
        </w:rPr>
        <w:t xml:space="preserve">Sousa, W. &amp; Kelling, G. </w:t>
      </w:r>
      <w:r>
        <w:rPr>
          <w:sz w:val="24"/>
          <w:szCs w:val="24"/>
        </w:rPr>
        <w:t>(2019)</w:t>
      </w:r>
      <w:r>
        <w:rPr>
          <w:sz w:val="24"/>
          <w:szCs w:val="24"/>
        </w:rPr>
        <w:t xml:space="preserve">. </w:t>
      </w:r>
      <w:r>
        <w:rPr>
          <w:sz w:val="24"/>
          <w:szCs w:val="24"/>
        </w:rPr>
        <w:t>Police Innovation – Contrasting Perspectives. 2</w:t>
      </w:r>
      <w:r w:rsidRPr="0017695A">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Cambridge University Press. </w:t>
      </w:r>
    </w:p>
    <w:p w14:paraId="7092086D" w14:textId="77777777" w:rsidR="00BA50EB" w:rsidRDefault="00BA50EB" w:rsidP="00BA50EB">
      <w:pPr>
        <w:ind w:right="237"/>
        <w:jc w:val="both"/>
        <w:rPr>
          <w:sz w:val="24"/>
          <w:szCs w:val="24"/>
        </w:rPr>
      </w:pPr>
    </w:p>
    <w:p w14:paraId="4024E28C" w14:textId="77777777" w:rsidR="00BA50EB" w:rsidRDefault="00BA50EB" w:rsidP="00BA50EB">
      <w:pPr>
        <w:ind w:right="237"/>
        <w:jc w:val="both"/>
        <w:rPr>
          <w:sz w:val="24"/>
          <w:szCs w:val="24"/>
        </w:rPr>
      </w:pPr>
      <w:r>
        <w:rPr>
          <w:sz w:val="24"/>
          <w:szCs w:val="24"/>
        </w:rPr>
        <w:t xml:space="preserve">South Wales Police. (No date). Neighbourhood Policing. Available at: </w:t>
      </w:r>
      <w:hyperlink r:id="rId63" w:history="1">
        <w:r w:rsidRPr="00A604FC">
          <w:rPr>
            <w:rStyle w:val="Hyperlink"/>
            <w:sz w:val="24"/>
            <w:szCs w:val="24"/>
          </w:rPr>
          <w:t>https://www.south-wales.police.uk/police-forces/south-wales-police/areas/about-us/about-us/neighbourhood-policing/</w:t>
        </w:r>
      </w:hyperlink>
      <w:r>
        <w:rPr>
          <w:sz w:val="24"/>
          <w:szCs w:val="24"/>
        </w:rPr>
        <w:t xml:space="preserve"> (Accessed: 27 August 2025)</w:t>
      </w:r>
    </w:p>
    <w:p w14:paraId="3A3F3455" w14:textId="77777777" w:rsidR="00BA50EB" w:rsidRDefault="00BA50EB" w:rsidP="00BA50EB">
      <w:pPr>
        <w:ind w:right="237"/>
        <w:jc w:val="both"/>
        <w:rPr>
          <w:sz w:val="24"/>
          <w:szCs w:val="24"/>
        </w:rPr>
      </w:pPr>
    </w:p>
    <w:p w14:paraId="6213E52E" w14:textId="77777777" w:rsidR="00BA50EB" w:rsidRDefault="00BA50EB" w:rsidP="00BA50EB">
      <w:pPr>
        <w:overflowPunct/>
        <w:autoSpaceDE/>
        <w:autoSpaceDN/>
        <w:adjustRightInd/>
        <w:textAlignment w:val="auto"/>
        <w:rPr>
          <w:sz w:val="24"/>
          <w:szCs w:val="24"/>
        </w:rPr>
      </w:pPr>
      <w:r>
        <w:rPr>
          <w:sz w:val="24"/>
          <w:szCs w:val="24"/>
        </w:rPr>
        <w:t xml:space="preserve">SWACA. (2022). </w:t>
      </w:r>
      <w:r w:rsidRPr="001E2B62">
        <w:rPr>
          <w:i/>
          <w:iCs/>
          <w:sz w:val="24"/>
          <w:szCs w:val="24"/>
        </w:rPr>
        <w:t>Why is Domestic Abuse Often Not Reported?</w:t>
      </w:r>
      <w:r>
        <w:rPr>
          <w:sz w:val="24"/>
          <w:szCs w:val="24"/>
        </w:rPr>
        <w:t xml:space="preserve"> Available at: </w:t>
      </w:r>
      <w:hyperlink r:id="rId64" w:history="1">
        <w:r w:rsidRPr="00A604FC">
          <w:rPr>
            <w:rStyle w:val="Hyperlink"/>
            <w:sz w:val="24"/>
            <w:szCs w:val="24"/>
          </w:rPr>
          <w:t>https://swaca.com/why-is-domestic-abuse-often-not-reported/</w:t>
        </w:r>
      </w:hyperlink>
      <w:r>
        <w:rPr>
          <w:sz w:val="24"/>
          <w:szCs w:val="24"/>
        </w:rPr>
        <w:t xml:space="preserve"> (Accessed: 14 July 2025)</w:t>
      </w:r>
    </w:p>
    <w:p w14:paraId="77EB0B45" w14:textId="77777777" w:rsidR="00BA50EB" w:rsidRDefault="00BA50EB" w:rsidP="00BA50EB">
      <w:pPr>
        <w:overflowPunct/>
        <w:autoSpaceDE/>
        <w:autoSpaceDN/>
        <w:adjustRightInd/>
        <w:textAlignment w:val="auto"/>
        <w:rPr>
          <w:sz w:val="24"/>
          <w:szCs w:val="24"/>
        </w:rPr>
      </w:pPr>
    </w:p>
    <w:p w14:paraId="304C0B20" w14:textId="77777777" w:rsidR="00BA50EB" w:rsidRDefault="00BA50EB" w:rsidP="00BA50EB">
      <w:pPr>
        <w:ind w:right="237"/>
        <w:jc w:val="both"/>
        <w:rPr>
          <w:sz w:val="24"/>
          <w:szCs w:val="24"/>
        </w:rPr>
      </w:pPr>
      <w:r w:rsidRPr="006A3D4A">
        <w:rPr>
          <w:sz w:val="24"/>
          <w:szCs w:val="24"/>
        </w:rPr>
        <w:t>Thomas, T. and Thompson, D. (2012)</w:t>
      </w:r>
      <w:r>
        <w:rPr>
          <w:sz w:val="24"/>
          <w:szCs w:val="24"/>
        </w:rPr>
        <w:t>.</w:t>
      </w:r>
      <w:r w:rsidRPr="006A3D4A">
        <w:rPr>
          <w:sz w:val="24"/>
          <w:szCs w:val="24"/>
        </w:rPr>
        <w:t xml:space="preserve"> Applications to Come off the UK Sex Offender Register: the Position After </w:t>
      </w:r>
      <w:r w:rsidRPr="006A3D4A">
        <w:rPr>
          <w:i/>
          <w:iCs/>
          <w:sz w:val="24"/>
          <w:szCs w:val="24"/>
        </w:rPr>
        <w:t>F</w:t>
      </w:r>
      <w:r w:rsidRPr="006A3D4A">
        <w:rPr>
          <w:sz w:val="24"/>
          <w:szCs w:val="24"/>
        </w:rPr>
        <w:t> </w:t>
      </w:r>
      <w:r w:rsidRPr="006A3D4A">
        <w:rPr>
          <w:i/>
          <w:iCs/>
          <w:sz w:val="24"/>
          <w:szCs w:val="24"/>
        </w:rPr>
        <w:t>and</w:t>
      </w:r>
      <w:r w:rsidRPr="006A3D4A">
        <w:rPr>
          <w:sz w:val="24"/>
          <w:szCs w:val="24"/>
        </w:rPr>
        <w:t> </w:t>
      </w:r>
      <w:r w:rsidRPr="006A3D4A">
        <w:rPr>
          <w:i/>
          <w:iCs/>
          <w:sz w:val="24"/>
          <w:szCs w:val="24"/>
        </w:rPr>
        <w:t>Thompson</w:t>
      </w:r>
      <w:r w:rsidRPr="006A3D4A">
        <w:rPr>
          <w:sz w:val="24"/>
          <w:szCs w:val="24"/>
        </w:rPr>
        <w:t> V. </w:t>
      </w:r>
      <w:r w:rsidRPr="006A3D4A">
        <w:rPr>
          <w:i/>
          <w:iCs/>
          <w:sz w:val="24"/>
          <w:szCs w:val="24"/>
        </w:rPr>
        <w:t>Home</w:t>
      </w:r>
      <w:r w:rsidRPr="006A3D4A">
        <w:rPr>
          <w:sz w:val="24"/>
          <w:szCs w:val="24"/>
        </w:rPr>
        <w:t> </w:t>
      </w:r>
      <w:r w:rsidRPr="006A3D4A">
        <w:rPr>
          <w:i/>
          <w:iCs/>
          <w:sz w:val="24"/>
          <w:szCs w:val="24"/>
        </w:rPr>
        <w:t>Office</w:t>
      </w:r>
      <w:r w:rsidRPr="006A3D4A">
        <w:rPr>
          <w:sz w:val="24"/>
          <w:szCs w:val="24"/>
        </w:rPr>
        <w:t> 2010. Howard J Crim Justice, 51: 274-285.</w:t>
      </w:r>
      <w:r>
        <w:rPr>
          <w:sz w:val="24"/>
          <w:szCs w:val="24"/>
        </w:rPr>
        <w:t xml:space="preserve"> Available at:</w:t>
      </w:r>
      <w:r w:rsidRPr="006A3D4A">
        <w:rPr>
          <w:sz w:val="24"/>
          <w:szCs w:val="24"/>
        </w:rPr>
        <w:t> </w:t>
      </w:r>
      <w:hyperlink r:id="rId65" w:history="1">
        <w:r w:rsidRPr="006A3D4A">
          <w:rPr>
            <w:rStyle w:val="Hyperlink"/>
            <w:sz w:val="24"/>
            <w:szCs w:val="24"/>
          </w:rPr>
          <w:t>https://doi-org.ezproxy.uwtsd.ac.uk/10.1111/j.1468-2311.2012.00709.x</w:t>
        </w:r>
      </w:hyperlink>
      <w:r>
        <w:rPr>
          <w:sz w:val="24"/>
          <w:szCs w:val="24"/>
        </w:rPr>
        <w:t xml:space="preserve"> (Accessed: 27 August 2025)</w:t>
      </w:r>
    </w:p>
    <w:p w14:paraId="4E03BCC8" w14:textId="77777777" w:rsidR="00BA50EB" w:rsidRDefault="00BA50EB" w:rsidP="00BA50EB">
      <w:pPr>
        <w:ind w:right="237"/>
        <w:jc w:val="both"/>
        <w:rPr>
          <w:sz w:val="24"/>
          <w:szCs w:val="24"/>
        </w:rPr>
      </w:pPr>
    </w:p>
    <w:p w14:paraId="7053964D" w14:textId="77777777" w:rsidR="00BA50EB" w:rsidRDefault="00BA50EB" w:rsidP="00BA50EB">
      <w:pPr>
        <w:ind w:right="237"/>
        <w:jc w:val="both"/>
        <w:rPr>
          <w:sz w:val="24"/>
          <w:szCs w:val="24"/>
        </w:rPr>
      </w:pPr>
      <w:r w:rsidRPr="00BA339B">
        <w:rPr>
          <w:sz w:val="24"/>
          <w:szCs w:val="24"/>
        </w:rPr>
        <w:t>Ungvarsky</w:t>
      </w:r>
      <w:r>
        <w:rPr>
          <w:sz w:val="24"/>
          <w:szCs w:val="24"/>
        </w:rPr>
        <w:t xml:space="preserve">, J. (2020). </w:t>
      </w:r>
      <w:r w:rsidRPr="00345C8E">
        <w:rPr>
          <w:i/>
          <w:iCs/>
          <w:sz w:val="24"/>
          <w:szCs w:val="24"/>
        </w:rPr>
        <w:t>Herd Mentality (Mob Mentality).</w:t>
      </w:r>
      <w:r>
        <w:rPr>
          <w:sz w:val="24"/>
          <w:szCs w:val="24"/>
        </w:rPr>
        <w:t xml:space="preserve"> Available at: </w:t>
      </w:r>
      <w:hyperlink r:id="rId66" w:history="1">
        <w:r w:rsidRPr="00A604FC">
          <w:rPr>
            <w:rStyle w:val="Hyperlink"/>
            <w:sz w:val="24"/>
            <w:szCs w:val="24"/>
          </w:rPr>
          <w:t>https://www.ebsco.com/research-starters/social-sciences-and-humanities/herd-mentality-mob-mentality</w:t>
        </w:r>
      </w:hyperlink>
      <w:r>
        <w:rPr>
          <w:sz w:val="24"/>
          <w:szCs w:val="24"/>
        </w:rPr>
        <w:t xml:space="preserve"> (Accessed: 27 August 2025)</w:t>
      </w:r>
    </w:p>
    <w:p w14:paraId="19F3F290" w14:textId="77777777" w:rsidR="00BA50EB" w:rsidRDefault="00BA50EB" w:rsidP="00BA50EB">
      <w:pPr>
        <w:ind w:right="237"/>
        <w:jc w:val="both"/>
        <w:rPr>
          <w:sz w:val="24"/>
          <w:szCs w:val="24"/>
        </w:rPr>
      </w:pPr>
    </w:p>
    <w:p w14:paraId="51B9F358" w14:textId="77777777" w:rsidR="00BA50EB" w:rsidRDefault="00BA50EB" w:rsidP="00BA50EB">
      <w:pPr>
        <w:ind w:right="237"/>
        <w:jc w:val="both"/>
        <w:rPr>
          <w:color w:val="000000" w:themeColor="text1"/>
          <w:sz w:val="24"/>
          <w:szCs w:val="24"/>
        </w:rPr>
      </w:pPr>
      <w:r>
        <w:rPr>
          <w:color w:val="000000" w:themeColor="text1"/>
          <w:sz w:val="24"/>
          <w:szCs w:val="24"/>
        </w:rPr>
        <w:t xml:space="preserve">University of Edinburgh. (2024). </w:t>
      </w:r>
      <w:r w:rsidRPr="00067512">
        <w:rPr>
          <w:i/>
          <w:iCs/>
          <w:color w:val="000000" w:themeColor="text1"/>
          <w:sz w:val="24"/>
          <w:szCs w:val="24"/>
        </w:rPr>
        <w:t>Reflection Toolkit.</w:t>
      </w:r>
      <w:r>
        <w:rPr>
          <w:color w:val="000000" w:themeColor="text1"/>
          <w:sz w:val="24"/>
          <w:szCs w:val="24"/>
        </w:rPr>
        <w:t xml:space="preserve"> Available at: </w:t>
      </w:r>
      <w:hyperlink r:id="rId67" w:history="1">
        <w:r w:rsidRPr="00A604FC">
          <w:rPr>
            <w:rStyle w:val="Hyperlink"/>
            <w:sz w:val="24"/>
            <w:szCs w:val="24"/>
          </w:rPr>
          <w:t>https://reflection.ed.ac.uk/reflectors-toolkit/reflecting-on-experience/gibbs-reflective-cycle</w:t>
        </w:r>
      </w:hyperlink>
      <w:r>
        <w:rPr>
          <w:color w:val="000000" w:themeColor="text1"/>
          <w:sz w:val="24"/>
          <w:szCs w:val="24"/>
        </w:rPr>
        <w:t xml:space="preserve"> Adapted from: </w:t>
      </w:r>
      <w:r w:rsidRPr="00E20BAB">
        <w:rPr>
          <w:color w:val="000000" w:themeColor="text1"/>
          <w:sz w:val="24"/>
          <w:szCs w:val="24"/>
        </w:rPr>
        <w:t>Gibbs G (1988). Learning by Doing: A guide to teaching and learning methods. Further Education Unit. Oxford Polytechnic: Oxford.</w:t>
      </w:r>
      <w:r>
        <w:rPr>
          <w:color w:val="000000" w:themeColor="text1"/>
          <w:sz w:val="24"/>
          <w:szCs w:val="24"/>
        </w:rPr>
        <w:t xml:space="preserve"> (Accessed: 27 August 2025)</w:t>
      </w:r>
    </w:p>
    <w:p w14:paraId="189AAA2F" w14:textId="77777777" w:rsidR="00BA50EB" w:rsidRDefault="00BA50EB" w:rsidP="00BA50EB">
      <w:pPr>
        <w:ind w:right="237"/>
        <w:jc w:val="both"/>
        <w:rPr>
          <w:color w:val="000000" w:themeColor="text1"/>
          <w:sz w:val="24"/>
          <w:szCs w:val="24"/>
        </w:rPr>
      </w:pPr>
    </w:p>
    <w:p w14:paraId="65B95C0C" w14:textId="77777777" w:rsidR="00BA50EB" w:rsidRDefault="00BA50EB" w:rsidP="00BA50EB">
      <w:pPr>
        <w:ind w:right="237"/>
        <w:jc w:val="both"/>
        <w:rPr>
          <w:sz w:val="24"/>
          <w:szCs w:val="24"/>
        </w:rPr>
      </w:pPr>
      <w:r>
        <w:rPr>
          <w:sz w:val="24"/>
          <w:szCs w:val="24"/>
        </w:rPr>
        <w:t xml:space="preserve">Unlock. (2025). </w:t>
      </w:r>
      <w:r w:rsidRPr="00345C8E">
        <w:rPr>
          <w:i/>
          <w:iCs/>
          <w:sz w:val="24"/>
          <w:szCs w:val="24"/>
        </w:rPr>
        <w:t>Housing, and Living in the UK</w:t>
      </w:r>
      <w:r>
        <w:rPr>
          <w:sz w:val="24"/>
          <w:szCs w:val="24"/>
        </w:rPr>
        <w:t xml:space="preserve">. Available at: </w:t>
      </w:r>
      <w:hyperlink r:id="rId68" w:history="1">
        <w:r w:rsidRPr="00A604FC">
          <w:rPr>
            <w:rStyle w:val="Hyperlink"/>
            <w:sz w:val="24"/>
            <w:szCs w:val="24"/>
          </w:rPr>
          <w:t>https://unlock.org.uk/topic/housing-and-living-in-the-uk/</w:t>
        </w:r>
      </w:hyperlink>
      <w:r>
        <w:rPr>
          <w:sz w:val="24"/>
          <w:szCs w:val="24"/>
        </w:rPr>
        <w:t xml:space="preserve"> (Accessed: 27 August 2025)</w:t>
      </w:r>
    </w:p>
    <w:p w14:paraId="38537D4C" w14:textId="77777777" w:rsidR="00BA50EB" w:rsidRDefault="00BA50EB" w:rsidP="00BA50EB">
      <w:pPr>
        <w:ind w:right="237"/>
        <w:jc w:val="both"/>
        <w:rPr>
          <w:sz w:val="24"/>
          <w:szCs w:val="24"/>
        </w:rPr>
      </w:pPr>
    </w:p>
    <w:p w14:paraId="130D137A" w14:textId="77777777" w:rsidR="00BA50EB" w:rsidRDefault="00BA50EB" w:rsidP="00BA50EB">
      <w:pPr>
        <w:overflowPunct/>
        <w:autoSpaceDE/>
        <w:autoSpaceDN/>
        <w:adjustRightInd/>
        <w:textAlignment w:val="auto"/>
        <w:rPr>
          <w:sz w:val="24"/>
          <w:szCs w:val="24"/>
        </w:rPr>
      </w:pPr>
      <w:r>
        <w:rPr>
          <w:sz w:val="24"/>
          <w:szCs w:val="24"/>
        </w:rPr>
        <w:t xml:space="preserve">Women’s Aid Federation of England. (2023) </w:t>
      </w:r>
      <w:r w:rsidRPr="00B63395">
        <w:rPr>
          <w:i/>
          <w:iCs/>
          <w:sz w:val="24"/>
          <w:szCs w:val="24"/>
        </w:rPr>
        <w:t>The Impact of Domestic Abuse.</w:t>
      </w:r>
      <w:r>
        <w:rPr>
          <w:sz w:val="24"/>
          <w:szCs w:val="24"/>
        </w:rPr>
        <w:t xml:space="preserve"> Available at: </w:t>
      </w:r>
      <w:hyperlink r:id="rId69" w:history="1">
        <w:r w:rsidRPr="00A604FC">
          <w:rPr>
            <w:rStyle w:val="Hyperlink"/>
            <w:sz w:val="24"/>
            <w:szCs w:val="24"/>
          </w:rPr>
          <w:t>https://www.womensaid.org.uk/information-support/what-is-domestic-abuse/the-impact-of-domestic-abuse/</w:t>
        </w:r>
      </w:hyperlink>
      <w:r>
        <w:rPr>
          <w:sz w:val="24"/>
          <w:szCs w:val="24"/>
        </w:rPr>
        <w:t xml:space="preserve"> (Accessed: 14 July 2025)</w:t>
      </w:r>
    </w:p>
    <w:p w14:paraId="72CA462F" w14:textId="77777777" w:rsidR="00BA50EB" w:rsidRDefault="00BA50EB" w:rsidP="00BA50EB">
      <w:pPr>
        <w:ind w:right="237"/>
        <w:jc w:val="both"/>
        <w:rPr>
          <w:sz w:val="24"/>
          <w:szCs w:val="24"/>
        </w:rPr>
      </w:pPr>
    </w:p>
    <w:p w14:paraId="6EADDCA0" w14:textId="77777777" w:rsidR="00BA50EB" w:rsidRPr="00283B3F" w:rsidRDefault="00BA50EB">
      <w:pPr>
        <w:rPr>
          <w:b/>
          <w:bCs/>
        </w:rPr>
      </w:pPr>
    </w:p>
    <w:sectPr w:rsidR="00BA50EB" w:rsidRPr="00283B3F" w:rsidSect="00283B3F">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979DE" w14:textId="77777777" w:rsidR="009141FE" w:rsidRDefault="009141FE">
      <w:r>
        <w:separator/>
      </w:r>
    </w:p>
  </w:endnote>
  <w:endnote w:type="continuationSeparator" w:id="0">
    <w:p w14:paraId="40E93E2B" w14:textId="77777777" w:rsidR="009141FE" w:rsidRDefault="0091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39BB4" w14:textId="77777777" w:rsidR="00283B3F" w:rsidRDefault="00283B3F">
    <w:pPr>
      <w:pStyle w:val="Footer"/>
      <w:jc w:val="right"/>
    </w:pPr>
    <w:r>
      <w:fldChar w:fldCharType="begin"/>
    </w:r>
    <w:r>
      <w:instrText xml:space="preserve"> PAGE   \* MERGEFORMAT </w:instrText>
    </w:r>
    <w:r>
      <w:fldChar w:fldCharType="separate"/>
    </w:r>
    <w:r>
      <w:rPr>
        <w:noProof/>
      </w:rPr>
      <w:t>1</w:t>
    </w:r>
    <w:r>
      <w:rPr>
        <w:noProof/>
      </w:rPr>
      <w:fldChar w:fldCharType="end"/>
    </w:r>
  </w:p>
  <w:p w14:paraId="09F91AF7" w14:textId="77777777" w:rsidR="00283B3F" w:rsidRPr="00BB5EAA" w:rsidRDefault="00283B3F" w:rsidP="00FF6B76">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5A05E" w14:textId="77777777" w:rsidR="009141FE" w:rsidRDefault="009141FE">
      <w:r>
        <w:separator/>
      </w:r>
    </w:p>
  </w:footnote>
  <w:footnote w:type="continuationSeparator" w:id="0">
    <w:p w14:paraId="39EBB89E" w14:textId="77777777" w:rsidR="009141FE" w:rsidRDefault="00914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B3F"/>
    <w:rsid w:val="00003616"/>
    <w:rsid w:val="00004962"/>
    <w:rsid w:val="0001118C"/>
    <w:rsid w:val="00020156"/>
    <w:rsid w:val="000264BD"/>
    <w:rsid w:val="00054340"/>
    <w:rsid w:val="00067512"/>
    <w:rsid w:val="000676EE"/>
    <w:rsid w:val="00073C4A"/>
    <w:rsid w:val="00083715"/>
    <w:rsid w:val="000A5577"/>
    <w:rsid w:val="000B36C6"/>
    <w:rsid w:val="000B7999"/>
    <w:rsid w:val="000C552A"/>
    <w:rsid w:val="000E112E"/>
    <w:rsid w:val="00101BF2"/>
    <w:rsid w:val="00102770"/>
    <w:rsid w:val="00123AE2"/>
    <w:rsid w:val="00126865"/>
    <w:rsid w:val="001317B3"/>
    <w:rsid w:val="00147A1D"/>
    <w:rsid w:val="00155DE9"/>
    <w:rsid w:val="0017695A"/>
    <w:rsid w:val="00177F0E"/>
    <w:rsid w:val="00181DBE"/>
    <w:rsid w:val="00182C51"/>
    <w:rsid w:val="00194748"/>
    <w:rsid w:val="001A239E"/>
    <w:rsid w:val="001A4517"/>
    <w:rsid w:val="001C1E19"/>
    <w:rsid w:val="001D1278"/>
    <w:rsid w:val="001D4AF7"/>
    <w:rsid w:val="001D6702"/>
    <w:rsid w:val="001E1FEA"/>
    <w:rsid w:val="001E2B62"/>
    <w:rsid w:val="001E38EB"/>
    <w:rsid w:val="001E39A1"/>
    <w:rsid w:val="001E6164"/>
    <w:rsid w:val="001F08B2"/>
    <w:rsid w:val="001F79B6"/>
    <w:rsid w:val="0020551E"/>
    <w:rsid w:val="00211C44"/>
    <w:rsid w:val="00233D46"/>
    <w:rsid w:val="00233D64"/>
    <w:rsid w:val="00237C08"/>
    <w:rsid w:val="002611AD"/>
    <w:rsid w:val="00271A0C"/>
    <w:rsid w:val="00273A51"/>
    <w:rsid w:val="00283B3F"/>
    <w:rsid w:val="002B3A7A"/>
    <w:rsid w:val="002C70BF"/>
    <w:rsid w:val="002D24C5"/>
    <w:rsid w:val="002D2CE3"/>
    <w:rsid w:val="002E305F"/>
    <w:rsid w:val="00300B59"/>
    <w:rsid w:val="00304254"/>
    <w:rsid w:val="00337F52"/>
    <w:rsid w:val="00345C8E"/>
    <w:rsid w:val="003512E7"/>
    <w:rsid w:val="00367D89"/>
    <w:rsid w:val="00370BD7"/>
    <w:rsid w:val="00375B69"/>
    <w:rsid w:val="003829FC"/>
    <w:rsid w:val="003B19BE"/>
    <w:rsid w:val="003C1382"/>
    <w:rsid w:val="003C4C3E"/>
    <w:rsid w:val="003D460D"/>
    <w:rsid w:val="003E32FB"/>
    <w:rsid w:val="00403A86"/>
    <w:rsid w:val="00406EA2"/>
    <w:rsid w:val="00416830"/>
    <w:rsid w:val="004278BC"/>
    <w:rsid w:val="00433197"/>
    <w:rsid w:val="00440561"/>
    <w:rsid w:val="00451A9C"/>
    <w:rsid w:val="004631D0"/>
    <w:rsid w:val="00465C0D"/>
    <w:rsid w:val="00467A86"/>
    <w:rsid w:val="00474231"/>
    <w:rsid w:val="00475153"/>
    <w:rsid w:val="004C30CB"/>
    <w:rsid w:val="004C3C88"/>
    <w:rsid w:val="004F3963"/>
    <w:rsid w:val="00510E99"/>
    <w:rsid w:val="00512A17"/>
    <w:rsid w:val="00517D2F"/>
    <w:rsid w:val="00523BAD"/>
    <w:rsid w:val="005367A2"/>
    <w:rsid w:val="00551D99"/>
    <w:rsid w:val="00592BF7"/>
    <w:rsid w:val="005B2B3D"/>
    <w:rsid w:val="005B4DCA"/>
    <w:rsid w:val="005B5BA1"/>
    <w:rsid w:val="005C67FC"/>
    <w:rsid w:val="005C7744"/>
    <w:rsid w:val="005F23C6"/>
    <w:rsid w:val="00606864"/>
    <w:rsid w:val="00612102"/>
    <w:rsid w:val="00645251"/>
    <w:rsid w:val="00645D87"/>
    <w:rsid w:val="00653614"/>
    <w:rsid w:val="006544AB"/>
    <w:rsid w:val="0067580A"/>
    <w:rsid w:val="00677CB2"/>
    <w:rsid w:val="006A3D4A"/>
    <w:rsid w:val="006B1CD1"/>
    <w:rsid w:val="006B717F"/>
    <w:rsid w:val="006D694B"/>
    <w:rsid w:val="006D7529"/>
    <w:rsid w:val="006F1D4E"/>
    <w:rsid w:val="006F48F9"/>
    <w:rsid w:val="00746C2F"/>
    <w:rsid w:val="00747355"/>
    <w:rsid w:val="0075346A"/>
    <w:rsid w:val="00761B99"/>
    <w:rsid w:val="00761D20"/>
    <w:rsid w:val="00762F50"/>
    <w:rsid w:val="00767511"/>
    <w:rsid w:val="00795B16"/>
    <w:rsid w:val="00795D17"/>
    <w:rsid w:val="007A556A"/>
    <w:rsid w:val="007A620F"/>
    <w:rsid w:val="007B1DDC"/>
    <w:rsid w:val="007C3D2A"/>
    <w:rsid w:val="007E3759"/>
    <w:rsid w:val="007F20E0"/>
    <w:rsid w:val="0082573F"/>
    <w:rsid w:val="00830FE6"/>
    <w:rsid w:val="00831BA7"/>
    <w:rsid w:val="008639A4"/>
    <w:rsid w:val="008669F4"/>
    <w:rsid w:val="008673CA"/>
    <w:rsid w:val="00896B4F"/>
    <w:rsid w:val="008A29B4"/>
    <w:rsid w:val="008C28F0"/>
    <w:rsid w:val="008C5060"/>
    <w:rsid w:val="008C55F2"/>
    <w:rsid w:val="008D1DEF"/>
    <w:rsid w:val="008E1F54"/>
    <w:rsid w:val="008E53D5"/>
    <w:rsid w:val="008F03BC"/>
    <w:rsid w:val="008F1071"/>
    <w:rsid w:val="008F3C2F"/>
    <w:rsid w:val="008F6CC5"/>
    <w:rsid w:val="008F7186"/>
    <w:rsid w:val="0091392E"/>
    <w:rsid w:val="00913D3D"/>
    <w:rsid w:val="009141FE"/>
    <w:rsid w:val="009324C2"/>
    <w:rsid w:val="00940D7B"/>
    <w:rsid w:val="00941FD3"/>
    <w:rsid w:val="00947EEF"/>
    <w:rsid w:val="009507CA"/>
    <w:rsid w:val="00954562"/>
    <w:rsid w:val="00963765"/>
    <w:rsid w:val="00973B8B"/>
    <w:rsid w:val="00980314"/>
    <w:rsid w:val="009869F8"/>
    <w:rsid w:val="00987278"/>
    <w:rsid w:val="009A0A98"/>
    <w:rsid w:val="009A166A"/>
    <w:rsid w:val="009A2BEC"/>
    <w:rsid w:val="009B0DB5"/>
    <w:rsid w:val="009C4BDE"/>
    <w:rsid w:val="009D3356"/>
    <w:rsid w:val="009E72A9"/>
    <w:rsid w:val="00A37CBA"/>
    <w:rsid w:val="00A41D0D"/>
    <w:rsid w:val="00A41E6C"/>
    <w:rsid w:val="00A57F10"/>
    <w:rsid w:val="00A60713"/>
    <w:rsid w:val="00A6521E"/>
    <w:rsid w:val="00A82226"/>
    <w:rsid w:val="00AA70F1"/>
    <w:rsid w:val="00AA7464"/>
    <w:rsid w:val="00AB118D"/>
    <w:rsid w:val="00AB13AE"/>
    <w:rsid w:val="00AC0D51"/>
    <w:rsid w:val="00AC448A"/>
    <w:rsid w:val="00AD032A"/>
    <w:rsid w:val="00AF65B5"/>
    <w:rsid w:val="00B12935"/>
    <w:rsid w:val="00B13E6D"/>
    <w:rsid w:val="00B27722"/>
    <w:rsid w:val="00B34B46"/>
    <w:rsid w:val="00B361E3"/>
    <w:rsid w:val="00B41DD4"/>
    <w:rsid w:val="00B45B3F"/>
    <w:rsid w:val="00B57546"/>
    <w:rsid w:val="00B63395"/>
    <w:rsid w:val="00B71776"/>
    <w:rsid w:val="00B73C62"/>
    <w:rsid w:val="00B76530"/>
    <w:rsid w:val="00BA339B"/>
    <w:rsid w:val="00BA50EB"/>
    <w:rsid w:val="00BC49AD"/>
    <w:rsid w:val="00BE0877"/>
    <w:rsid w:val="00BE1B3B"/>
    <w:rsid w:val="00BE4359"/>
    <w:rsid w:val="00C05C79"/>
    <w:rsid w:val="00C07E62"/>
    <w:rsid w:val="00C25B99"/>
    <w:rsid w:val="00C577A2"/>
    <w:rsid w:val="00C60B3E"/>
    <w:rsid w:val="00C61918"/>
    <w:rsid w:val="00C676A1"/>
    <w:rsid w:val="00C87937"/>
    <w:rsid w:val="00CA1C56"/>
    <w:rsid w:val="00CC2424"/>
    <w:rsid w:val="00CD2F43"/>
    <w:rsid w:val="00CD329F"/>
    <w:rsid w:val="00D014D4"/>
    <w:rsid w:val="00D104E5"/>
    <w:rsid w:val="00D30EFE"/>
    <w:rsid w:val="00D42721"/>
    <w:rsid w:val="00D4418D"/>
    <w:rsid w:val="00D5103B"/>
    <w:rsid w:val="00D66C30"/>
    <w:rsid w:val="00D66C49"/>
    <w:rsid w:val="00D67DF9"/>
    <w:rsid w:val="00D7002A"/>
    <w:rsid w:val="00D70791"/>
    <w:rsid w:val="00D83F84"/>
    <w:rsid w:val="00D91347"/>
    <w:rsid w:val="00D963D8"/>
    <w:rsid w:val="00DC1DB5"/>
    <w:rsid w:val="00DD03D5"/>
    <w:rsid w:val="00DF231A"/>
    <w:rsid w:val="00E11AAE"/>
    <w:rsid w:val="00E11DF9"/>
    <w:rsid w:val="00E12EF1"/>
    <w:rsid w:val="00E17694"/>
    <w:rsid w:val="00E20BAB"/>
    <w:rsid w:val="00E25AF6"/>
    <w:rsid w:val="00E302C6"/>
    <w:rsid w:val="00E44777"/>
    <w:rsid w:val="00E5670C"/>
    <w:rsid w:val="00E62D7C"/>
    <w:rsid w:val="00E660FD"/>
    <w:rsid w:val="00E70C9C"/>
    <w:rsid w:val="00E72E3C"/>
    <w:rsid w:val="00E950F1"/>
    <w:rsid w:val="00EB16EF"/>
    <w:rsid w:val="00EC0E6B"/>
    <w:rsid w:val="00EC73E2"/>
    <w:rsid w:val="00EC7713"/>
    <w:rsid w:val="00ED45DB"/>
    <w:rsid w:val="00EE17DD"/>
    <w:rsid w:val="00EE5DDB"/>
    <w:rsid w:val="00F158D5"/>
    <w:rsid w:val="00F222D2"/>
    <w:rsid w:val="00F2624F"/>
    <w:rsid w:val="00F44894"/>
    <w:rsid w:val="00F567D4"/>
    <w:rsid w:val="00F57423"/>
    <w:rsid w:val="00F6185C"/>
    <w:rsid w:val="00F838DC"/>
    <w:rsid w:val="00F91EDD"/>
    <w:rsid w:val="00F922CB"/>
    <w:rsid w:val="00F92A77"/>
    <w:rsid w:val="00F932C9"/>
    <w:rsid w:val="00FB7386"/>
    <w:rsid w:val="00FE53DE"/>
    <w:rsid w:val="00FF6B76"/>
    <w:rsid w:val="00FF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DB8E5"/>
  <w15:chartTrackingRefBased/>
  <w15:docId w15:val="{80DF1712-C2E8-4932-A5DD-4B7A9222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B3F"/>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qFormat/>
    <w:rsid w:val="00283B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3B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B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B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B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B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B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B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B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B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B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B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B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B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B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B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B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B3F"/>
    <w:rPr>
      <w:rFonts w:eastAsiaTheme="majorEastAsia" w:cstheme="majorBidi"/>
      <w:color w:val="272727" w:themeColor="text1" w:themeTint="D8"/>
    </w:rPr>
  </w:style>
  <w:style w:type="paragraph" w:styleId="Title">
    <w:name w:val="Title"/>
    <w:basedOn w:val="Normal"/>
    <w:next w:val="Normal"/>
    <w:link w:val="TitleChar"/>
    <w:uiPriority w:val="10"/>
    <w:qFormat/>
    <w:rsid w:val="00283B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B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B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B3F"/>
    <w:pPr>
      <w:spacing w:before="160"/>
      <w:jc w:val="center"/>
    </w:pPr>
    <w:rPr>
      <w:i/>
      <w:iCs/>
      <w:color w:val="404040" w:themeColor="text1" w:themeTint="BF"/>
    </w:rPr>
  </w:style>
  <w:style w:type="character" w:customStyle="1" w:styleId="QuoteChar">
    <w:name w:val="Quote Char"/>
    <w:basedOn w:val="DefaultParagraphFont"/>
    <w:link w:val="Quote"/>
    <w:uiPriority w:val="29"/>
    <w:rsid w:val="00283B3F"/>
    <w:rPr>
      <w:i/>
      <w:iCs/>
      <w:color w:val="404040" w:themeColor="text1" w:themeTint="BF"/>
    </w:rPr>
  </w:style>
  <w:style w:type="paragraph" w:styleId="ListParagraph">
    <w:name w:val="List Paragraph"/>
    <w:basedOn w:val="Normal"/>
    <w:uiPriority w:val="34"/>
    <w:qFormat/>
    <w:rsid w:val="00283B3F"/>
    <w:pPr>
      <w:ind w:left="720"/>
      <w:contextualSpacing/>
    </w:pPr>
  </w:style>
  <w:style w:type="character" w:styleId="IntenseEmphasis">
    <w:name w:val="Intense Emphasis"/>
    <w:basedOn w:val="DefaultParagraphFont"/>
    <w:uiPriority w:val="21"/>
    <w:qFormat/>
    <w:rsid w:val="00283B3F"/>
    <w:rPr>
      <w:i/>
      <w:iCs/>
      <w:color w:val="0F4761" w:themeColor="accent1" w:themeShade="BF"/>
    </w:rPr>
  </w:style>
  <w:style w:type="paragraph" w:styleId="IntenseQuote">
    <w:name w:val="Intense Quote"/>
    <w:basedOn w:val="Normal"/>
    <w:next w:val="Normal"/>
    <w:link w:val="IntenseQuoteChar"/>
    <w:uiPriority w:val="30"/>
    <w:qFormat/>
    <w:rsid w:val="00283B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B3F"/>
    <w:rPr>
      <w:i/>
      <w:iCs/>
      <w:color w:val="0F4761" w:themeColor="accent1" w:themeShade="BF"/>
    </w:rPr>
  </w:style>
  <w:style w:type="character" w:styleId="IntenseReference">
    <w:name w:val="Intense Reference"/>
    <w:basedOn w:val="DefaultParagraphFont"/>
    <w:uiPriority w:val="32"/>
    <w:qFormat/>
    <w:rsid w:val="00283B3F"/>
    <w:rPr>
      <w:b/>
      <w:bCs/>
      <w:smallCaps/>
      <w:color w:val="0F4761" w:themeColor="accent1" w:themeShade="BF"/>
      <w:spacing w:val="5"/>
    </w:rPr>
  </w:style>
  <w:style w:type="paragraph" w:styleId="Header">
    <w:name w:val="header"/>
    <w:basedOn w:val="Normal"/>
    <w:link w:val="HeaderChar"/>
    <w:semiHidden/>
    <w:rsid w:val="00283B3F"/>
    <w:pPr>
      <w:tabs>
        <w:tab w:val="center" w:pos="4320"/>
        <w:tab w:val="right" w:pos="8640"/>
      </w:tabs>
    </w:pPr>
  </w:style>
  <w:style w:type="character" w:customStyle="1" w:styleId="HeaderChar">
    <w:name w:val="Header Char"/>
    <w:basedOn w:val="DefaultParagraphFont"/>
    <w:link w:val="Header"/>
    <w:semiHidden/>
    <w:rsid w:val="00283B3F"/>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rsid w:val="00283B3F"/>
    <w:pPr>
      <w:tabs>
        <w:tab w:val="center" w:pos="4320"/>
        <w:tab w:val="right" w:pos="8640"/>
      </w:tabs>
    </w:pPr>
  </w:style>
  <w:style w:type="character" w:customStyle="1" w:styleId="FooterChar">
    <w:name w:val="Footer Char"/>
    <w:basedOn w:val="DefaultParagraphFont"/>
    <w:link w:val="Footer"/>
    <w:uiPriority w:val="99"/>
    <w:rsid w:val="00283B3F"/>
    <w:rPr>
      <w:rFonts w:ascii="Arial" w:eastAsia="Times New Roman" w:hAnsi="Arial" w:cs="Arial"/>
      <w:color w:val="000000"/>
      <w:kern w:val="0"/>
      <w:sz w:val="20"/>
      <w:szCs w:val="20"/>
      <w:lang w:eastAsia="en-GB"/>
      <w14:ligatures w14:val="none"/>
    </w:rPr>
  </w:style>
  <w:style w:type="paragraph" w:styleId="BodyText">
    <w:name w:val="Body Text"/>
    <w:basedOn w:val="Normal"/>
    <w:link w:val="BodyTextChar"/>
    <w:semiHidden/>
    <w:rsid w:val="00283B3F"/>
    <w:rPr>
      <w:b/>
      <w:sz w:val="24"/>
    </w:rPr>
  </w:style>
  <w:style w:type="character" w:customStyle="1" w:styleId="BodyTextChar">
    <w:name w:val="Body Text Char"/>
    <w:basedOn w:val="DefaultParagraphFont"/>
    <w:link w:val="BodyText"/>
    <w:semiHidden/>
    <w:rsid w:val="00283B3F"/>
    <w:rPr>
      <w:rFonts w:ascii="Arial" w:eastAsia="Times New Roman" w:hAnsi="Arial" w:cs="Arial"/>
      <w:b/>
      <w:color w:val="000000"/>
      <w:kern w:val="0"/>
      <w:szCs w:val="20"/>
      <w:lang w:eastAsia="en-GB"/>
      <w14:ligatures w14:val="none"/>
    </w:rPr>
  </w:style>
  <w:style w:type="table" w:styleId="TableGrid">
    <w:name w:val="Table Grid"/>
    <w:basedOn w:val="TableNormal"/>
    <w:rsid w:val="00283B3F"/>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semiHidden/>
    <w:rsid w:val="00283B3F"/>
    <w:rPr>
      <w:rFonts w:ascii="Tahoma" w:eastAsia="Times New Roman" w:hAnsi="Tahoma" w:cs="Tahoma"/>
      <w:color w:val="000000"/>
      <w:kern w:val="0"/>
      <w:sz w:val="16"/>
      <w:szCs w:val="16"/>
      <w:lang w:eastAsia="en-GB"/>
      <w14:ligatures w14:val="none"/>
    </w:rPr>
  </w:style>
  <w:style w:type="paragraph" w:styleId="BalloonText">
    <w:name w:val="Balloon Text"/>
    <w:basedOn w:val="Normal"/>
    <w:link w:val="BalloonTextChar"/>
    <w:semiHidden/>
    <w:rsid w:val="00283B3F"/>
    <w:rPr>
      <w:rFonts w:ascii="Tahoma" w:hAnsi="Tahoma" w:cs="Tahoma"/>
      <w:sz w:val="16"/>
      <w:szCs w:val="16"/>
    </w:rPr>
  </w:style>
  <w:style w:type="character" w:styleId="Hyperlink">
    <w:name w:val="Hyperlink"/>
    <w:rsid w:val="00283B3F"/>
    <w:rPr>
      <w:color w:val="0000FF"/>
      <w:u w:val="single"/>
    </w:rPr>
  </w:style>
  <w:style w:type="paragraph" w:styleId="CommentText">
    <w:name w:val="annotation text"/>
    <w:basedOn w:val="Normal"/>
    <w:link w:val="CommentTextChar"/>
    <w:uiPriority w:val="99"/>
    <w:semiHidden/>
    <w:unhideWhenUsed/>
    <w:rsid w:val="00283B3F"/>
  </w:style>
  <w:style w:type="character" w:customStyle="1" w:styleId="CommentTextChar">
    <w:name w:val="Comment Text Char"/>
    <w:basedOn w:val="DefaultParagraphFont"/>
    <w:link w:val="CommentText"/>
    <w:uiPriority w:val="99"/>
    <w:semiHidden/>
    <w:rsid w:val="00283B3F"/>
    <w:rPr>
      <w:rFonts w:ascii="Arial" w:eastAsia="Times New Roman" w:hAnsi="Arial" w:cs="Arial"/>
      <w:color w:val="000000"/>
      <w:kern w:val="0"/>
      <w:sz w:val="20"/>
      <w:szCs w:val="20"/>
      <w:lang w:eastAsia="en-GB"/>
      <w14:ligatures w14:val="none"/>
    </w:rPr>
  </w:style>
  <w:style w:type="character" w:customStyle="1" w:styleId="CommentSubjectChar">
    <w:name w:val="Comment Subject Char"/>
    <w:basedOn w:val="CommentTextChar"/>
    <w:link w:val="CommentSubject"/>
    <w:uiPriority w:val="99"/>
    <w:semiHidden/>
    <w:rsid w:val="00283B3F"/>
    <w:rPr>
      <w:rFonts w:ascii="Arial" w:eastAsia="Times New Roman" w:hAnsi="Arial" w:cs="Arial"/>
      <w:b/>
      <w:bCs/>
      <w:color w:val="000000"/>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283B3F"/>
    <w:rPr>
      <w:b/>
      <w:bCs/>
    </w:rPr>
  </w:style>
  <w:style w:type="character" w:customStyle="1" w:styleId="BodyText3Char">
    <w:name w:val="Body Text 3 Char"/>
    <w:basedOn w:val="DefaultParagraphFont"/>
    <w:link w:val="BodyText3"/>
    <w:uiPriority w:val="99"/>
    <w:semiHidden/>
    <w:rsid w:val="00283B3F"/>
    <w:rPr>
      <w:rFonts w:ascii="Arial" w:eastAsia="Times New Roman" w:hAnsi="Arial" w:cs="Arial"/>
      <w:color w:val="000000"/>
      <w:kern w:val="0"/>
      <w:sz w:val="16"/>
      <w:szCs w:val="16"/>
      <w:lang w:eastAsia="en-GB"/>
      <w14:ligatures w14:val="none"/>
    </w:rPr>
  </w:style>
  <w:style w:type="paragraph" w:styleId="BodyText3">
    <w:name w:val="Body Text 3"/>
    <w:basedOn w:val="Normal"/>
    <w:link w:val="BodyText3Char"/>
    <w:uiPriority w:val="99"/>
    <w:semiHidden/>
    <w:unhideWhenUsed/>
    <w:rsid w:val="00283B3F"/>
    <w:pPr>
      <w:spacing w:after="120"/>
    </w:pPr>
    <w:rPr>
      <w:sz w:val="16"/>
      <w:szCs w:val="16"/>
    </w:rPr>
  </w:style>
  <w:style w:type="paragraph" w:customStyle="1" w:styleId="TableParagraph">
    <w:name w:val="Table Paragraph"/>
    <w:basedOn w:val="Normal"/>
    <w:uiPriority w:val="1"/>
    <w:qFormat/>
    <w:rsid w:val="00283B3F"/>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283B3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283B3F"/>
  </w:style>
  <w:style w:type="character" w:customStyle="1" w:styleId="eop">
    <w:name w:val="eop"/>
    <w:basedOn w:val="DefaultParagraphFont"/>
    <w:rsid w:val="00283B3F"/>
  </w:style>
  <w:style w:type="character" w:customStyle="1" w:styleId="contextualspellingandgrammarerror">
    <w:name w:val="contextualspellingandgrammarerror"/>
    <w:basedOn w:val="DefaultParagraphFont"/>
    <w:rsid w:val="00283B3F"/>
  </w:style>
  <w:style w:type="character" w:styleId="FollowedHyperlink">
    <w:name w:val="FollowedHyperlink"/>
    <w:basedOn w:val="DefaultParagraphFont"/>
    <w:uiPriority w:val="99"/>
    <w:semiHidden/>
    <w:unhideWhenUsed/>
    <w:rsid w:val="00A57F10"/>
    <w:rPr>
      <w:color w:val="96607D" w:themeColor="followedHyperlink"/>
      <w:u w:val="single"/>
    </w:rPr>
  </w:style>
  <w:style w:type="character" w:styleId="UnresolvedMention">
    <w:name w:val="Unresolved Mention"/>
    <w:basedOn w:val="DefaultParagraphFont"/>
    <w:uiPriority w:val="99"/>
    <w:semiHidden/>
    <w:unhideWhenUsed/>
    <w:rsid w:val="00A57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1298">
      <w:bodyDiv w:val="1"/>
      <w:marLeft w:val="0"/>
      <w:marRight w:val="0"/>
      <w:marTop w:val="0"/>
      <w:marBottom w:val="0"/>
      <w:divBdr>
        <w:top w:val="none" w:sz="0" w:space="0" w:color="auto"/>
        <w:left w:val="none" w:sz="0" w:space="0" w:color="auto"/>
        <w:bottom w:val="none" w:sz="0" w:space="0" w:color="auto"/>
        <w:right w:val="none" w:sz="0" w:space="0" w:color="auto"/>
      </w:divBdr>
      <w:divsChild>
        <w:div w:id="867182678">
          <w:marLeft w:val="0"/>
          <w:marRight w:val="0"/>
          <w:marTop w:val="0"/>
          <w:marBottom w:val="0"/>
          <w:divBdr>
            <w:top w:val="none" w:sz="0" w:space="0" w:color="auto"/>
            <w:left w:val="none" w:sz="0" w:space="0" w:color="auto"/>
            <w:bottom w:val="none" w:sz="0" w:space="0" w:color="auto"/>
            <w:right w:val="none" w:sz="0" w:space="0" w:color="auto"/>
          </w:divBdr>
          <w:divsChild>
            <w:div w:id="94418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253487">
      <w:bodyDiv w:val="1"/>
      <w:marLeft w:val="0"/>
      <w:marRight w:val="0"/>
      <w:marTop w:val="0"/>
      <w:marBottom w:val="0"/>
      <w:divBdr>
        <w:top w:val="none" w:sz="0" w:space="0" w:color="auto"/>
        <w:left w:val="none" w:sz="0" w:space="0" w:color="auto"/>
        <w:bottom w:val="none" w:sz="0" w:space="0" w:color="auto"/>
        <w:right w:val="none" w:sz="0" w:space="0" w:color="auto"/>
      </w:divBdr>
    </w:div>
    <w:div w:id="897475528">
      <w:bodyDiv w:val="1"/>
      <w:marLeft w:val="0"/>
      <w:marRight w:val="0"/>
      <w:marTop w:val="0"/>
      <w:marBottom w:val="0"/>
      <w:divBdr>
        <w:top w:val="none" w:sz="0" w:space="0" w:color="auto"/>
        <w:left w:val="none" w:sz="0" w:space="0" w:color="auto"/>
        <w:bottom w:val="none" w:sz="0" w:space="0" w:color="auto"/>
        <w:right w:val="none" w:sz="0" w:space="0" w:color="auto"/>
      </w:divBdr>
      <w:divsChild>
        <w:div w:id="1215199692">
          <w:marLeft w:val="0"/>
          <w:marRight w:val="0"/>
          <w:marTop w:val="0"/>
          <w:marBottom w:val="0"/>
          <w:divBdr>
            <w:top w:val="none" w:sz="0" w:space="0" w:color="auto"/>
            <w:left w:val="none" w:sz="0" w:space="0" w:color="auto"/>
            <w:bottom w:val="none" w:sz="0" w:space="0" w:color="auto"/>
            <w:right w:val="none" w:sz="0" w:space="0" w:color="auto"/>
          </w:divBdr>
          <w:divsChild>
            <w:div w:id="172624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77069">
      <w:bodyDiv w:val="1"/>
      <w:marLeft w:val="0"/>
      <w:marRight w:val="0"/>
      <w:marTop w:val="0"/>
      <w:marBottom w:val="0"/>
      <w:divBdr>
        <w:top w:val="none" w:sz="0" w:space="0" w:color="auto"/>
        <w:left w:val="none" w:sz="0" w:space="0" w:color="auto"/>
        <w:bottom w:val="none" w:sz="0" w:space="0" w:color="auto"/>
        <w:right w:val="none" w:sz="0" w:space="0" w:color="auto"/>
      </w:divBdr>
    </w:div>
    <w:div w:id="1009672566">
      <w:bodyDiv w:val="1"/>
      <w:marLeft w:val="0"/>
      <w:marRight w:val="0"/>
      <w:marTop w:val="0"/>
      <w:marBottom w:val="0"/>
      <w:divBdr>
        <w:top w:val="none" w:sz="0" w:space="0" w:color="auto"/>
        <w:left w:val="none" w:sz="0" w:space="0" w:color="auto"/>
        <w:bottom w:val="none" w:sz="0" w:space="0" w:color="auto"/>
        <w:right w:val="none" w:sz="0" w:space="0" w:color="auto"/>
      </w:divBdr>
    </w:div>
    <w:div w:id="1062288649">
      <w:bodyDiv w:val="1"/>
      <w:marLeft w:val="0"/>
      <w:marRight w:val="0"/>
      <w:marTop w:val="0"/>
      <w:marBottom w:val="0"/>
      <w:divBdr>
        <w:top w:val="none" w:sz="0" w:space="0" w:color="auto"/>
        <w:left w:val="none" w:sz="0" w:space="0" w:color="auto"/>
        <w:bottom w:val="none" w:sz="0" w:space="0" w:color="auto"/>
        <w:right w:val="none" w:sz="0" w:space="0" w:color="auto"/>
      </w:divBdr>
    </w:div>
    <w:div w:id="1439983558">
      <w:bodyDiv w:val="1"/>
      <w:marLeft w:val="0"/>
      <w:marRight w:val="0"/>
      <w:marTop w:val="0"/>
      <w:marBottom w:val="0"/>
      <w:divBdr>
        <w:top w:val="none" w:sz="0" w:space="0" w:color="auto"/>
        <w:left w:val="none" w:sz="0" w:space="0" w:color="auto"/>
        <w:bottom w:val="none" w:sz="0" w:space="0" w:color="auto"/>
        <w:right w:val="none" w:sz="0" w:space="0" w:color="auto"/>
      </w:divBdr>
    </w:div>
    <w:div w:id="1538661624">
      <w:bodyDiv w:val="1"/>
      <w:marLeft w:val="0"/>
      <w:marRight w:val="0"/>
      <w:marTop w:val="0"/>
      <w:marBottom w:val="0"/>
      <w:divBdr>
        <w:top w:val="none" w:sz="0" w:space="0" w:color="auto"/>
        <w:left w:val="none" w:sz="0" w:space="0" w:color="auto"/>
        <w:bottom w:val="none" w:sz="0" w:space="0" w:color="auto"/>
        <w:right w:val="none" w:sz="0" w:space="0" w:color="auto"/>
      </w:divBdr>
    </w:div>
    <w:div w:id="1652253338">
      <w:bodyDiv w:val="1"/>
      <w:marLeft w:val="0"/>
      <w:marRight w:val="0"/>
      <w:marTop w:val="0"/>
      <w:marBottom w:val="0"/>
      <w:divBdr>
        <w:top w:val="none" w:sz="0" w:space="0" w:color="auto"/>
        <w:left w:val="none" w:sz="0" w:space="0" w:color="auto"/>
        <w:bottom w:val="none" w:sz="0" w:space="0" w:color="auto"/>
        <w:right w:val="none" w:sz="0" w:space="0" w:color="auto"/>
      </w:divBdr>
      <w:divsChild>
        <w:div w:id="61683418">
          <w:marLeft w:val="0"/>
          <w:marRight w:val="0"/>
          <w:marTop w:val="0"/>
          <w:marBottom w:val="0"/>
          <w:divBdr>
            <w:top w:val="none" w:sz="0" w:space="0" w:color="auto"/>
            <w:left w:val="none" w:sz="0" w:space="0" w:color="auto"/>
            <w:bottom w:val="none" w:sz="0" w:space="0" w:color="auto"/>
            <w:right w:val="none" w:sz="0" w:space="0" w:color="auto"/>
          </w:divBdr>
          <w:divsChild>
            <w:div w:id="130851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954827">
      <w:bodyDiv w:val="1"/>
      <w:marLeft w:val="0"/>
      <w:marRight w:val="0"/>
      <w:marTop w:val="0"/>
      <w:marBottom w:val="0"/>
      <w:divBdr>
        <w:top w:val="none" w:sz="0" w:space="0" w:color="auto"/>
        <w:left w:val="none" w:sz="0" w:space="0" w:color="auto"/>
        <w:bottom w:val="none" w:sz="0" w:space="0" w:color="auto"/>
        <w:right w:val="none" w:sz="0" w:space="0" w:color="auto"/>
      </w:divBdr>
    </w:div>
    <w:div w:id="1782677403">
      <w:bodyDiv w:val="1"/>
      <w:marLeft w:val="0"/>
      <w:marRight w:val="0"/>
      <w:marTop w:val="0"/>
      <w:marBottom w:val="0"/>
      <w:divBdr>
        <w:top w:val="none" w:sz="0" w:space="0" w:color="auto"/>
        <w:left w:val="none" w:sz="0" w:space="0" w:color="auto"/>
        <w:bottom w:val="none" w:sz="0" w:space="0" w:color="auto"/>
        <w:right w:val="none" w:sz="0" w:space="0" w:color="auto"/>
      </w:divBdr>
    </w:div>
    <w:div w:id="1814710474">
      <w:bodyDiv w:val="1"/>
      <w:marLeft w:val="0"/>
      <w:marRight w:val="0"/>
      <w:marTop w:val="0"/>
      <w:marBottom w:val="0"/>
      <w:divBdr>
        <w:top w:val="none" w:sz="0" w:space="0" w:color="auto"/>
        <w:left w:val="none" w:sz="0" w:space="0" w:color="auto"/>
        <w:bottom w:val="none" w:sz="0" w:space="0" w:color="auto"/>
        <w:right w:val="none" w:sz="0" w:space="0" w:color="auto"/>
      </w:divBdr>
    </w:div>
    <w:div w:id="1991785489">
      <w:bodyDiv w:val="1"/>
      <w:marLeft w:val="0"/>
      <w:marRight w:val="0"/>
      <w:marTop w:val="0"/>
      <w:marBottom w:val="0"/>
      <w:divBdr>
        <w:top w:val="none" w:sz="0" w:space="0" w:color="auto"/>
        <w:left w:val="none" w:sz="0" w:space="0" w:color="auto"/>
        <w:bottom w:val="none" w:sz="0" w:space="0" w:color="auto"/>
        <w:right w:val="none" w:sz="0" w:space="0" w:color="auto"/>
      </w:divBdr>
    </w:div>
    <w:div w:id="2133087696">
      <w:bodyDiv w:val="1"/>
      <w:marLeft w:val="0"/>
      <w:marRight w:val="0"/>
      <w:marTop w:val="0"/>
      <w:marBottom w:val="0"/>
      <w:divBdr>
        <w:top w:val="none" w:sz="0" w:space="0" w:color="auto"/>
        <w:left w:val="none" w:sz="0" w:space="0" w:color="auto"/>
        <w:bottom w:val="none" w:sz="0" w:space="0" w:color="auto"/>
        <w:right w:val="none" w:sz="0" w:space="0" w:color="auto"/>
      </w:divBdr>
      <w:divsChild>
        <w:div w:id="1408645804">
          <w:marLeft w:val="0"/>
          <w:marRight w:val="0"/>
          <w:marTop w:val="0"/>
          <w:marBottom w:val="0"/>
          <w:divBdr>
            <w:top w:val="none" w:sz="0" w:space="0" w:color="auto"/>
            <w:left w:val="none" w:sz="0" w:space="0" w:color="auto"/>
            <w:bottom w:val="none" w:sz="0" w:space="0" w:color="auto"/>
            <w:right w:val="none" w:sz="0" w:space="0" w:color="auto"/>
          </w:divBdr>
          <w:divsChild>
            <w:div w:id="20159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volutionlearning.co.uk/article/the-betari-box-model/" TargetMode="External"/><Relationship Id="rId21" Type="http://schemas.openxmlformats.org/officeDocument/2006/relationships/hyperlink" Target="https://hmicfrs.justiceinspectorates.gov.uk/glossary/public-protection-notice/" TargetMode="External"/><Relationship Id="rId42" Type="http://schemas.openxmlformats.org/officeDocument/2006/relationships/hyperlink" Target="https://unlock.org.uk/topic/housing-and-living-in-the-uk/" TargetMode="External"/><Relationship Id="rId47" Type="http://schemas.openxmlformats.org/officeDocument/2006/relationships/hyperlink" Target="https://www.college.police.uk/app/investigation/investigation-process" TargetMode="External"/><Relationship Id="rId63" Type="http://schemas.openxmlformats.org/officeDocument/2006/relationships/hyperlink" Target="https://www.south-wales.police.uk/police-forces/south-wales-police/areas/about-us/about-us/neighbourhood-policing/" TargetMode="External"/><Relationship Id="rId68" Type="http://schemas.openxmlformats.org/officeDocument/2006/relationships/hyperlink" Target="https://unlock.org.uk/topic/housing-and-living-in-the-uk/"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idgend.gov.uk/residents/social-care-and-wellbeing/prevention-and-wellbeing/domestic-abuse/" TargetMode="External"/><Relationship Id="rId29" Type="http://schemas.openxmlformats.org/officeDocument/2006/relationships/hyperlink" Target="https://reflection.ed.ac.uk/reflectors-toolkit/reflecting-on-experience" TargetMode="External"/><Relationship Id="rId11" Type="http://schemas.openxmlformats.org/officeDocument/2006/relationships/hyperlink" Target="https://www.pnld.co.uk/members/legal-narrative-detail/?id=6791c738-06d8-eb11-bacb-0022483f5223" TargetMode="External"/><Relationship Id="rId24" Type="http://schemas.openxmlformats.org/officeDocument/2006/relationships/hyperlink" Target="https://www.gov.uk/government/publications/the-code-of-practice-for-victims-of-crime/code-of-practice-for-victims-of-crime-in-england-and-wales-victims-code" TargetMode="External"/><Relationship Id="rId32" Type="http://schemas.openxmlformats.org/officeDocument/2006/relationships/hyperlink" Target="https://www.college.police.uk/app/engagement-and-communication/engagement" TargetMode="External"/><Relationship Id="rId37" Type="http://schemas.openxmlformats.org/officeDocument/2006/relationships/hyperlink" Target="https://doi.org/10.1108/13639510910958163" TargetMode="External"/><Relationship Id="rId40" Type="http://schemas.openxmlformats.org/officeDocument/2006/relationships/hyperlink" Target="https://www.ebsco.com/research-starters/social-sciences-and-humanities/herd-mentality-mob-mentality" TargetMode="External"/><Relationship Id="rId45" Type="http://schemas.openxmlformats.org/officeDocument/2006/relationships/hyperlink" Target="https://commonslibrary.parliament.uk/research-briefings/cbp-8637/" TargetMode="External"/><Relationship Id="rId53"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58" Type="http://schemas.openxmlformats.org/officeDocument/2006/relationships/hyperlink" Target="https://www.pnld.co.uk/members/legal-narrative-detail/?id=0a35e831-3b57-f011-bec2-6045bd0f82f9" TargetMode="External"/><Relationship Id="rId66" Type="http://schemas.openxmlformats.org/officeDocument/2006/relationships/hyperlink" Target="https://www.ebsco.com/research-starters/social-sciences-and-humanities/herd-mentality-mob-mentality" TargetMode="External"/><Relationship Id="rId5" Type="http://schemas.openxmlformats.org/officeDocument/2006/relationships/footnotes" Target="footnotes.xml"/><Relationship Id="rId61" Type="http://schemas.openxmlformats.org/officeDocument/2006/relationships/hyperlink" Target="https://swpapp-web1.swp-rest.police.int/GuidanceAndProcedures/media/6704/domestic-abuse-policy-v42.pdf" TargetMode="External"/><Relationship Id="rId19" Type="http://schemas.openxmlformats.org/officeDocument/2006/relationships/hyperlink" Target="https://www.polfed.org/media/16824/singlecrewingreport-27-03-20-v2.pdf" TargetMode="External"/><Relationship Id="rId14" Type="http://schemas.openxmlformats.org/officeDocument/2006/relationships/hyperlink" Target="https://www.pnld.co.uk/members/legal-narrative-detail/?id=1f4e7c8d-02d9-eb11-bacb-0022483f57c9" TargetMode="External"/><Relationship Id="rId22"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27" Type="http://schemas.openxmlformats.org/officeDocument/2006/relationships/hyperlink" Target="https://swpapp-web1.swp-rest.police.int/GuidanceAndProcedures/media/6704/domestic-abuse-policy-v42.pdf" TargetMode="External"/><Relationship Id="rId30" Type="http://schemas.openxmlformats.org/officeDocument/2006/relationships/hyperlink" Target="https://www.womensaid.org.uk/information-support/what-is-domestic-abuse/the-impact-of-domestic-abuse/" TargetMode="External"/><Relationship Id="rId35" Type="http://schemas.openxmlformats.org/officeDocument/2006/relationships/hyperlink" Target="https://www.nationalcrimeagency.gov.uk/what-we-do/how-we-work/intelligence-enhancing-the-picture-of-serious-organised-crime-affecting-the-uk" TargetMode="External"/><Relationship Id="rId43" Type="http://schemas.openxmlformats.org/officeDocument/2006/relationships/footer" Target="footer1.xml"/><Relationship Id="rId48" Type="http://schemas.openxmlformats.org/officeDocument/2006/relationships/hyperlink" Target="https://www.college.police.uk/app/engagement-and-communication/engagement" TargetMode="External"/><Relationship Id="rId56" Type="http://schemas.openxmlformats.org/officeDocument/2006/relationships/hyperlink" Target="https://www.nationalcrimeagency.gov.uk/what-we-do/how-we-work/intelligence-enhancing-the-picture-of-serious-organised-crime-affecting-the-uk" TargetMode="External"/><Relationship Id="rId64" Type="http://schemas.openxmlformats.org/officeDocument/2006/relationships/hyperlink" Target="https://swaca.com/why-is-domestic-abuse-often-not-reported/" TargetMode="External"/><Relationship Id="rId69" Type="http://schemas.openxmlformats.org/officeDocument/2006/relationships/hyperlink" Target="https://www.womensaid.org.uk/information-support/what-is-domestic-abuse/the-impact-of-domestic-abuse/" TargetMode="Externa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51" Type="http://schemas.openxmlformats.org/officeDocument/2006/relationships/hyperlink" Target="https://hmicfrs.justiceinspectorates.gov.uk/glossary/golden-hour-principle/" TargetMode="External"/><Relationship Id="rId3" Type="http://schemas.openxmlformats.org/officeDocument/2006/relationships/settings" Target="settings.xml"/><Relationship Id="rId12" Type="http://schemas.openxmlformats.org/officeDocument/2006/relationships/hyperlink" Target="https://www.pnld.co.uk/members/legal-narrative-detail/?id=37865ee4-c9d8-eb11-bacb-0022483f5223" TargetMode="External"/><Relationship Id="rId17" Type="http://schemas.openxmlformats.org/officeDocument/2006/relationships/hyperlink" Target="https://www.college.police.uk/ethics/code-of-practice" TargetMode="External"/><Relationship Id="rId25" Type="http://schemas.openxmlformats.org/officeDocument/2006/relationships/hyperlink" Target="https://www.pnld.co.uk/members/legal-narrative-detail/?id=0a35e831-3b57-f011-bec2-6045bd0f82f9" TargetMode="External"/><Relationship Id="rId33" Type="http://schemas.openxmlformats.org/officeDocument/2006/relationships/hyperlink" Target="https://www.polfed.org/media/16824/singlecrewingreport-27-03-20-v2.pdf" TargetMode="External"/><Relationship Id="rId38" Type="http://schemas.openxmlformats.org/officeDocument/2006/relationships/hyperlink" Target="https://www.south-wales.police.uk/police-forces/south-wales-police/areas/about-us/about-us/neighbourhood-policing/" TargetMode="External"/><Relationship Id="rId46" Type="http://schemas.openxmlformats.org/officeDocument/2006/relationships/hyperlink" Target="https://www.college.police.uk/ethics/code-of-practice" TargetMode="External"/><Relationship Id="rId59" Type="http://schemas.openxmlformats.org/officeDocument/2006/relationships/hyperlink" Target="https://reflection.ed.ac.uk/reflectors-toolkit/reflecting-on-experience" TargetMode="External"/><Relationship Id="rId67" Type="http://schemas.openxmlformats.org/officeDocument/2006/relationships/hyperlink" Target="https://reflection.ed.ac.uk/reflectors-toolkit/reflecting-on-experience/gibbs-reflective-cycle" TargetMode="External"/><Relationship Id="rId20" Type="http://schemas.openxmlformats.org/officeDocument/2006/relationships/hyperlink" Target="https://doi-org.ezproxy.uwtsd.ac.uk/10.1177/0032258X211000834" TargetMode="External"/><Relationship Id="rId41" Type="http://schemas.openxmlformats.org/officeDocument/2006/relationships/hyperlink" Target="https://reflection.ed.ac.uk/reflectors-toolkit/reflecting-on-experience/gibbs-reflective-cycle" TargetMode="External"/><Relationship Id="rId54" Type="http://schemas.openxmlformats.org/officeDocument/2006/relationships/hyperlink" Target="https://www.languageline.com/en-gb/companyne%20UK" TargetMode="External"/><Relationship Id="rId62" Type="http://schemas.openxmlformats.org/officeDocument/2006/relationships/hyperlink" Target="https://doi.org/10.1108/13639510910958163"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nld.co.uk/members/legal-narrative-detail/?id=251d31a7-07d9-eb11-bacb-0022483f57c9" TargetMode="External"/><Relationship Id="rId23" Type="http://schemas.openxmlformats.org/officeDocument/2006/relationships/hyperlink" Target="https://www.languageline.com/en-gb/companyne%20UK" TargetMode="External"/><Relationship Id="rId28" Type="http://schemas.openxmlformats.org/officeDocument/2006/relationships/hyperlink" Target="https://swaca.com/why-is-domestic-abuse-often-not-reported/" TargetMode="External"/><Relationship Id="rId36" Type="http://schemas.openxmlformats.org/officeDocument/2006/relationships/hyperlink" Target="https://www.polfed.org/media/17200/safe-crewing-policy-document-approved.pdf" TargetMode="External"/><Relationship Id="rId49" Type="http://schemas.openxmlformats.org/officeDocument/2006/relationships/hyperlink" Target="https://www.polfed.org/media/16824/singlecrewingreport-27-03-20-v2.pdf" TargetMode="External"/><Relationship Id="rId57" Type="http://schemas.openxmlformats.org/officeDocument/2006/relationships/hyperlink" Target="https://www.polfed.org/media/17200/safe-crewing-policy-document-approved.pdf" TargetMode="External"/><Relationship Id="rId10" Type="http://schemas.openxmlformats.org/officeDocument/2006/relationships/hyperlink" Target="mailto:k.andrews@uwtsd.ac.uk" TargetMode="External"/><Relationship Id="rId31" Type="http://schemas.openxmlformats.org/officeDocument/2006/relationships/hyperlink" Target="https://commonslibrary.parliament.uk/research-briefings/cbp-8637/" TargetMode="External"/><Relationship Id="rId44" Type="http://schemas.openxmlformats.org/officeDocument/2006/relationships/hyperlink" Target="https://www.bridgend.gov.uk/residents/social-care-and-wellbeing/prevention-and-wellbeing/domestic-abuse/" TargetMode="External"/><Relationship Id="rId52" Type="http://schemas.openxmlformats.org/officeDocument/2006/relationships/hyperlink" Target="https://hmicfrs.justiceinspectorates.gov.uk/glossary/public-protection-notice/" TargetMode="External"/><Relationship Id="rId60" Type="http://schemas.openxmlformats.org/officeDocument/2006/relationships/hyperlink" Target="https://www.revolutionlearning.co.uk/article/the-betari-box-model/" TargetMode="External"/><Relationship Id="rId65" Type="http://schemas.openxmlformats.org/officeDocument/2006/relationships/hyperlink" Target="https://doi-org.ezproxy.uwtsd.ac.uk/10.1111/j.1468-2311.2012.00709.x"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3" Type="http://schemas.openxmlformats.org/officeDocument/2006/relationships/hyperlink" Target="https://www.pnld.co.uk/members/legal-narrative-detail/?id=37865ee4-c9d8-eb11-bacb-0022483f5223" TargetMode="External"/><Relationship Id="rId18" Type="http://schemas.openxmlformats.org/officeDocument/2006/relationships/hyperlink" Target="https://www.college.police.uk/app/investigation/investigation-process" TargetMode="External"/><Relationship Id="rId39" Type="http://schemas.openxmlformats.org/officeDocument/2006/relationships/hyperlink" Target="https://doi-org.ezproxy.uwtsd.ac.uk/10.1111/j.1468-2311.2012.00709.x" TargetMode="External"/><Relationship Id="rId34" Type="http://schemas.openxmlformats.org/officeDocument/2006/relationships/hyperlink" Target="https://hmicfrs.justiceinspectorates.gov.uk/glossary/golden-hour-principle/" TargetMode="External"/><Relationship Id="rId50" Type="http://schemas.openxmlformats.org/officeDocument/2006/relationships/hyperlink" Target="https://doi-org.ezproxy.uwtsd.ac.uk/10.1177/0032258X211000834" TargetMode="External"/><Relationship Id="rId55" Type="http://schemas.openxmlformats.org/officeDocument/2006/relationships/hyperlink" Target="https://www.gov.uk/government/publications/the-code-of-practice-for-victims-of-crime/code-of-practice-for-victims-of-crime-in-england-and-wales-victim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1079</TotalTime>
  <Pages>27</Pages>
  <Words>8303</Words>
  <Characters>47330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Thomas,Eleri swp8662</dc:creator>
  <cp:keywords/>
  <dc:description/>
  <cp:lastModifiedBy>Thomas,Eleri swp8662</cp:lastModifiedBy>
  <cp:revision>252</cp:revision>
  <dcterms:created xsi:type="dcterms:W3CDTF">2025-10-04T10:18:00Z</dcterms:created>
  <dcterms:modified xsi:type="dcterms:W3CDTF">2025-10-27T19:49:00Z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2025-10-06T09:03:36Z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9daf7ff7-a373-41c7-a9da-437ad6cb49f1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