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13C1C" w14:textId="77777777" w:rsidR="009B0573" w:rsidRDefault="009B0573">
      <w:r>
        <w:rPr>
          <w:noProof/>
          <w:lang w:eastAsia="en-GB"/>
        </w:rPr>
        <mc:AlternateContent>
          <mc:Choice Requires="wps">
            <w:drawing>
              <wp:anchor distT="0" distB="0" distL="114300" distR="114300" simplePos="0" relativeHeight="251659264" behindDoc="0" locked="0" layoutInCell="1" allowOverlap="1" wp14:anchorId="47CF7C3E" wp14:editId="7DDE2E1C">
                <wp:simplePos x="0" y="0"/>
                <wp:positionH relativeFrom="margin">
                  <wp:align>right</wp:align>
                </wp:positionH>
                <wp:positionV relativeFrom="paragraph">
                  <wp:posOffset>158750</wp:posOffset>
                </wp:positionV>
                <wp:extent cx="1828800" cy="18288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9BF556" w14:textId="77777777" w:rsidR="009B0573" w:rsidRPr="009B0573" w:rsidRDefault="009B0573" w:rsidP="009B0573">
                            <w:pPr>
                              <w:jc w:val="center"/>
                              <w:rPr>
                                <w:b/>
                                <w:color w:val="7030A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9B0573">
                              <w:rPr>
                                <w:b/>
                                <w:color w:val="7030A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support is offered to people suffering dementia?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7CF7C3E" id="_x0000_t202" coordsize="21600,21600" o:spt="202" path="m,l,21600r21600,l21600,xe">
                <v:stroke joinstyle="miter"/>
                <v:path gradientshapeok="t" o:connecttype="rect"/>
              </v:shapetype>
              <v:shape id="Text Box 1" o:spid="_x0000_s1026" type="#_x0000_t202" style="position:absolute;margin-left:92.8pt;margin-top:12.5pt;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" filled="f" stroked="f">
                <v:textbox style="mso-fit-shape-to-text:t">
                  <w:txbxContent>
                    <w:p w14:paraId="4F9BF556" w14:textId="77777777" w:rsidR="009B0573" w:rsidRPr="009B0573" w:rsidRDefault="009B0573" w:rsidP="009B0573">
                      <w:pPr>
                        <w:jc w:val="center"/>
                        <w:rPr>
                          <w:b/>
                          <w:color w:val="7030A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9B0573">
                        <w:rPr>
                          <w:b/>
                          <w:color w:val="7030A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support is offered to people suffering dementia? </w:t>
                      </w:r>
                    </w:p>
                  </w:txbxContent>
                </v:textbox>
                <w10:wrap anchorx="margin"/>
              </v:shape>
            </w:pict>
          </mc:Fallback>
        </mc:AlternateContent>
      </w:r>
      <w:r>
        <w:rPr>
          <w:noProof/>
          <w:lang w:eastAsia="en-GB"/>
        </w:rPr>
        <w:drawing>
          <wp:anchor distT="0" distB="0" distL="114300" distR="114300" simplePos="0" relativeHeight="251660288" behindDoc="1" locked="0" layoutInCell="1" allowOverlap="1" wp14:anchorId="1EF92AEE" wp14:editId="57F0B152">
            <wp:simplePos x="0" y="0"/>
            <wp:positionH relativeFrom="margin">
              <wp:align>right</wp:align>
            </wp:positionH>
            <wp:positionV relativeFrom="paragraph">
              <wp:posOffset>1657350</wp:posOffset>
            </wp:positionV>
            <wp:extent cx="5731510" cy="4900930"/>
            <wp:effectExtent l="0" t="0" r="0" b="0"/>
            <wp:wrapTight wrapText="bothSides">
              <wp:wrapPolygon edited="0">
                <wp:start x="10266" y="0"/>
                <wp:lineTo x="7395" y="840"/>
                <wp:lineTo x="6174" y="1259"/>
                <wp:lineTo x="4092" y="2603"/>
                <wp:lineTo x="2656" y="4030"/>
                <wp:lineTo x="1579" y="5373"/>
                <wp:lineTo x="790" y="6717"/>
                <wp:lineTo x="144" y="8060"/>
                <wp:lineTo x="0" y="8648"/>
                <wp:lineTo x="0" y="8900"/>
                <wp:lineTo x="4954" y="9403"/>
                <wp:lineTo x="2369" y="10075"/>
                <wp:lineTo x="1364" y="10411"/>
                <wp:lineTo x="1077" y="11754"/>
                <wp:lineTo x="1149" y="12090"/>
                <wp:lineTo x="0" y="13937"/>
                <wp:lineTo x="0" y="17380"/>
                <wp:lineTo x="1077" y="17464"/>
                <wp:lineTo x="1077" y="20150"/>
                <wp:lineTo x="1220" y="21494"/>
                <wp:lineTo x="1364" y="21494"/>
                <wp:lineTo x="13856" y="21494"/>
                <wp:lineTo x="18522" y="21494"/>
                <wp:lineTo x="19384" y="21326"/>
                <wp:lineTo x="19240" y="20150"/>
                <wp:lineTo x="19815" y="20150"/>
                <wp:lineTo x="21394" y="19143"/>
                <wp:lineTo x="21466" y="17296"/>
                <wp:lineTo x="19169" y="16120"/>
                <wp:lineTo x="19240" y="15784"/>
                <wp:lineTo x="17948" y="15449"/>
                <wp:lineTo x="14000" y="14777"/>
                <wp:lineTo x="14071" y="14441"/>
                <wp:lineTo x="13282" y="14021"/>
                <wp:lineTo x="11128" y="13434"/>
                <wp:lineTo x="11128" y="10747"/>
                <wp:lineTo x="11630" y="10747"/>
                <wp:lineTo x="16297" y="9571"/>
                <wp:lineTo x="19384" y="9320"/>
                <wp:lineTo x="21322" y="8732"/>
                <wp:lineTo x="20461" y="6717"/>
                <wp:lineTo x="19599" y="5373"/>
                <wp:lineTo x="18594" y="4030"/>
                <wp:lineTo x="17230" y="2687"/>
                <wp:lineTo x="15076" y="1259"/>
                <wp:lineTo x="13569" y="756"/>
                <wp:lineTo x="10769" y="0"/>
                <wp:lineTo x="10266" y="0"/>
              </wp:wrapPolygon>
            </wp:wrapTight>
            <wp:docPr id="2" name="Picture 2" descr="Image result for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ment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900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ABB671" w14:textId="77777777" w:rsidR="009B0573" w:rsidRPr="009B0573" w:rsidRDefault="009B0573" w:rsidP="009B0573"/>
    <w:p w14:paraId="7D82F6B2" w14:textId="77777777" w:rsidR="009B0573" w:rsidRPr="009B0573" w:rsidRDefault="009B0573" w:rsidP="009B0573"/>
    <w:p w14:paraId="243F0F37" w14:textId="77777777" w:rsidR="009B0573" w:rsidRPr="009B0573" w:rsidRDefault="009B0573" w:rsidP="009B0573"/>
    <w:p w14:paraId="223770E5" w14:textId="77777777" w:rsidR="009B0573" w:rsidRPr="009B0573" w:rsidRDefault="009B0573" w:rsidP="009B0573"/>
    <w:p w14:paraId="43F2D8B5" w14:textId="77777777" w:rsidR="009B0573" w:rsidRPr="009B0573" w:rsidRDefault="009B0573" w:rsidP="009B0573"/>
    <w:p w14:paraId="56707796" w14:textId="77777777" w:rsidR="009B0573" w:rsidRPr="009B0573" w:rsidRDefault="009B0573" w:rsidP="009B0573"/>
    <w:p w14:paraId="33A89B8C" w14:textId="77777777" w:rsidR="009B0573" w:rsidRPr="009B0573" w:rsidRDefault="009B0573" w:rsidP="009B0573"/>
    <w:p w14:paraId="66640C78" w14:textId="77777777" w:rsidR="009B0573" w:rsidRPr="009B0573" w:rsidRDefault="009B0573" w:rsidP="009B0573"/>
    <w:p w14:paraId="273F43CB" w14:textId="77777777" w:rsidR="009B0573" w:rsidRPr="009B0573" w:rsidRDefault="009B0573" w:rsidP="009B0573"/>
    <w:p w14:paraId="41188150" w14:textId="77777777" w:rsidR="009B0573" w:rsidRPr="009B0573" w:rsidRDefault="009B0573" w:rsidP="009B0573"/>
    <w:p w14:paraId="6425A73D" w14:textId="77777777" w:rsidR="009B0573" w:rsidRPr="009B0573" w:rsidRDefault="009B0573" w:rsidP="009B0573"/>
    <w:p w14:paraId="138DAC73" w14:textId="77777777" w:rsidR="009B0573" w:rsidRPr="009B0573" w:rsidRDefault="009B0573" w:rsidP="009B0573"/>
    <w:p w14:paraId="3D1D70B9" w14:textId="77777777" w:rsidR="009B0573" w:rsidRPr="009B0573" w:rsidRDefault="009B0573" w:rsidP="009B0573"/>
    <w:p w14:paraId="2D7A44D9" w14:textId="77777777" w:rsidR="009B0573" w:rsidRPr="009B0573" w:rsidRDefault="009B0573" w:rsidP="009B0573"/>
    <w:p w14:paraId="46AFF1ED" w14:textId="77777777" w:rsidR="009B0573" w:rsidRPr="009B0573" w:rsidRDefault="009B0573" w:rsidP="009B0573"/>
    <w:p w14:paraId="66E0FAAB" w14:textId="77777777" w:rsidR="009B0573" w:rsidRPr="009B0573" w:rsidRDefault="009B0573" w:rsidP="009B0573"/>
    <w:p w14:paraId="5FFD6FB3" w14:textId="77777777" w:rsidR="009B0573" w:rsidRPr="009B0573" w:rsidRDefault="009B0573" w:rsidP="009B0573"/>
    <w:p w14:paraId="18B3105A" w14:textId="77777777" w:rsidR="009B0573" w:rsidRPr="009B0573" w:rsidRDefault="009B0573" w:rsidP="009B0573"/>
    <w:p w14:paraId="28871CDF" w14:textId="77777777" w:rsidR="009B0573" w:rsidRDefault="009B0573" w:rsidP="009B0573"/>
    <w:p w14:paraId="626B581F" w14:textId="77777777" w:rsidR="009B0573" w:rsidRDefault="009B0573" w:rsidP="009B0573"/>
    <w:p w14:paraId="4B20978B" w14:textId="77777777" w:rsidR="009B0573" w:rsidRDefault="009B0573" w:rsidP="009B0573"/>
    <w:p w14:paraId="3C629A1F" w14:textId="77777777" w:rsidR="009B0573" w:rsidRDefault="009B0573" w:rsidP="009B0573"/>
    <w:p w14:paraId="2DBF5CF2" w14:textId="77777777" w:rsidR="009B0573" w:rsidRDefault="009B0573" w:rsidP="009B0573"/>
    <w:p w14:paraId="215D86E8" w14:textId="77777777" w:rsidR="009B0573" w:rsidRDefault="009B0573" w:rsidP="009B0573"/>
    <w:p w14:paraId="1C0D47B4" w14:textId="4EB799F6" w:rsidR="009B0573" w:rsidRDefault="00021DE8" w:rsidP="00021DE8">
      <w:pPr>
        <w:jc w:val="right"/>
      </w:pPr>
      <w:r>
        <w:br/>
        <w:t>Page 1</w:t>
      </w:r>
    </w:p>
    <w:p w14:paraId="44847A90" w14:textId="77777777" w:rsidR="009B0573" w:rsidRDefault="009B0573" w:rsidP="009B0573">
      <w:r>
        <w:rPr>
          <w:noProof/>
          <w:lang w:eastAsia="en-GB"/>
        </w:rPr>
        <w:lastRenderedPageBreak/>
        <mc:AlternateContent>
          <mc:Choice Requires="wps">
            <w:drawing>
              <wp:anchor distT="0" distB="0" distL="114300" distR="114300" simplePos="0" relativeHeight="251662336" behindDoc="0" locked="0" layoutInCell="1" allowOverlap="1" wp14:anchorId="05EA8135" wp14:editId="106B6F27">
                <wp:simplePos x="0" y="0"/>
                <wp:positionH relativeFrom="column">
                  <wp:posOffset>0</wp:posOffset>
                </wp:positionH>
                <wp:positionV relativeFrom="paragraph">
                  <wp:posOffset>0</wp:posOffset>
                </wp:positionV>
                <wp:extent cx="182880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26F56" w14:textId="77777777" w:rsidR="009B0573" w:rsidRPr="009B0573" w:rsidRDefault="009B0573" w:rsidP="009B0573">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0573">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EA8135" id="Text Box 3" o:spid="_x0000_s1027" type="#_x0000_t202" style="position:absolute;margin-left:0;margin-top:0;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lDqkzyICAABOBAAADgAAAAAAAAAAAAAAAAAuAgAAZHJzL2Uyb0RvYy54bWxQSwECLQAU&#10;AAYACAAAACEAS4kmzdYAAAAFAQAADwAAAAAAAAAAAAAAAAB8BAAAZHJzL2Rvd25yZXYueG1sUEsF&#10;BgAAAAAEAAQA8wAAAH8FAAAAAA==&#10;" filled="f" stroked="f">
                <v:textbox style="mso-fit-shape-to-text:t">
                  <w:txbxContent>
                    <w:p w14:paraId="37026F56" w14:textId="77777777" w:rsidR="009B0573" w:rsidRPr="009B0573" w:rsidRDefault="009B0573" w:rsidP="009B0573">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0573">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txbxContent>
                </v:textbox>
                <w10:wrap type="square"/>
              </v:shape>
            </w:pict>
          </mc:Fallback>
        </mc:AlternateContent>
      </w:r>
    </w:p>
    <w:p w14:paraId="295ECCAB" w14:textId="77777777" w:rsidR="009B0573" w:rsidRDefault="009B0573" w:rsidP="009B0573"/>
    <w:p w14:paraId="34DE743E" w14:textId="77777777" w:rsidR="009B0573" w:rsidRDefault="009B0573" w:rsidP="009B0573"/>
    <w:p w14:paraId="551E4A3C" w14:textId="77777777" w:rsidR="009B0573" w:rsidRDefault="009B0573" w:rsidP="009B0573"/>
    <w:p w14:paraId="0612C63A" w14:textId="77777777" w:rsidR="009B0573" w:rsidRDefault="009B0573" w:rsidP="009B0573"/>
    <w:p w14:paraId="194B5E2A" w14:textId="4EB59DB4" w:rsidR="009B0573" w:rsidRDefault="008B4E4B" w:rsidP="009B0573">
      <w:r>
        <w:t>Front Cover …………………………………………………</w:t>
      </w:r>
      <w:r w:rsidR="00021DE8">
        <w:t>……………………………………………………………</w:t>
      </w:r>
      <w:r w:rsidR="0025301E">
        <w:t>. Page 1</w:t>
      </w:r>
      <w:r>
        <w:br/>
      </w:r>
      <w:r>
        <w:br/>
        <w:t>Contents ………………………………………………………</w:t>
      </w:r>
      <w:r w:rsidR="00021DE8">
        <w:t>…………………………………………………………….</w:t>
      </w:r>
      <w:r w:rsidR="0025301E">
        <w:t xml:space="preserve"> Page 2 </w:t>
      </w:r>
      <w:r>
        <w:br/>
      </w:r>
      <w:r>
        <w:br/>
        <w:t>Abstract ………………………………………………………………………………</w:t>
      </w:r>
      <w:r w:rsidR="00021DE8">
        <w:t>………………………………………</w:t>
      </w:r>
      <w:r w:rsidR="0025301E">
        <w:t xml:space="preserve"> Page 3</w:t>
      </w:r>
      <w:r>
        <w:br/>
      </w:r>
      <w:r>
        <w:br/>
        <w:t>Introduction …………………………………</w:t>
      </w:r>
      <w:r w:rsidR="0025301E">
        <w:t>……………………………………………………………</w:t>
      </w:r>
      <w:r w:rsidR="002D1158">
        <w:t>………………. Page 3</w:t>
      </w:r>
      <w:r>
        <w:br/>
      </w:r>
      <w:r>
        <w:br/>
      </w:r>
      <w:proofErr w:type="gramStart"/>
      <w:r>
        <w:t>What</w:t>
      </w:r>
      <w:proofErr w:type="gramEnd"/>
      <w:r>
        <w:t xml:space="preserve"> is </w:t>
      </w:r>
      <w:r w:rsidR="00021DE8">
        <w:t>dementia</w:t>
      </w:r>
      <w:r>
        <w:t xml:space="preserve"> and the </w:t>
      </w:r>
      <w:r w:rsidR="00021DE8">
        <w:t>Prevalence</w:t>
      </w:r>
      <w:r>
        <w:t xml:space="preserve"> of</w:t>
      </w:r>
      <w:r w:rsidR="002D1158">
        <w:t xml:space="preserve"> dementia …………………………………………………… Page 4</w:t>
      </w:r>
      <w:r>
        <w:br/>
      </w:r>
      <w:r>
        <w:br/>
      </w:r>
      <w:proofErr w:type="spellStart"/>
      <w:proofErr w:type="gramStart"/>
      <w:r>
        <w:t>Nhs</w:t>
      </w:r>
      <w:proofErr w:type="spellEnd"/>
      <w:proofErr w:type="gramEnd"/>
      <w:r>
        <w:t xml:space="preserve"> Framework …………………………</w:t>
      </w:r>
      <w:r w:rsidR="002D1158">
        <w:t>……………………………………………………………………………… Page 5</w:t>
      </w:r>
      <w:r>
        <w:br/>
      </w:r>
      <w:r>
        <w:br/>
        <w:t>Community based support ……………</w:t>
      </w:r>
      <w:r w:rsidR="00E26C39">
        <w:t>…………………………………………………………….……………. Page 6</w:t>
      </w:r>
      <w:r>
        <w:br/>
      </w:r>
      <w:r>
        <w:br/>
        <w:t>VIPS framework …………………………………</w:t>
      </w:r>
      <w:r w:rsidR="00E26C39">
        <w:t>…………………………………………………………………….. Page 7</w:t>
      </w:r>
      <w:r>
        <w:br/>
      </w:r>
      <w:r>
        <w:br/>
      </w:r>
      <w:r w:rsidR="00DF20D3">
        <w:t>Conclusion ……………………………………</w:t>
      </w:r>
      <w:r w:rsidR="00E26C39">
        <w:t>…………………………………………………………………………. Page 8</w:t>
      </w:r>
      <w:r w:rsidR="00DF20D3">
        <w:br/>
      </w:r>
      <w:r w:rsidR="00DF20D3">
        <w:br/>
        <w:t xml:space="preserve">Recommendations </w:t>
      </w:r>
      <w:r w:rsidR="00021DE8">
        <w:t>…………………………………………………………………………………………………</w:t>
      </w:r>
      <w:r w:rsidR="00E26C39">
        <w:t>. Page 8</w:t>
      </w:r>
      <w:r w:rsidR="00DF20D3">
        <w:br/>
      </w:r>
      <w:r w:rsidR="00DF20D3">
        <w:br/>
        <w:t xml:space="preserve">Appendix </w:t>
      </w:r>
      <w:r w:rsidR="00021DE8">
        <w:t>…………………………………………………………………………………………………………………</w:t>
      </w:r>
      <w:r w:rsidR="00E26C39">
        <w:t xml:space="preserve"> Page 9 &amp; 10</w:t>
      </w:r>
      <w:r w:rsidR="00DF20D3">
        <w:br/>
      </w:r>
      <w:r w:rsidR="00DF20D3">
        <w:br/>
        <w:t xml:space="preserve">References </w:t>
      </w:r>
      <w:r w:rsidR="00021DE8">
        <w:t>……………………………………………………………………………………………………………</w:t>
      </w:r>
      <w:r w:rsidR="00E26C39">
        <w:t>. Page 11 &amp; 12</w:t>
      </w:r>
    </w:p>
    <w:p w14:paraId="7B68227B" w14:textId="77777777" w:rsidR="009B0573" w:rsidRPr="009B0573" w:rsidRDefault="009B0573" w:rsidP="009B0573">
      <w:bookmarkStart w:id="0" w:name="_GoBack"/>
      <w:bookmarkEnd w:id="0"/>
    </w:p>
    <w:p w14:paraId="64FFD5D9" w14:textId="77777777" w:rsidR="009B0573" w:rsidRPr="009B0573" w:rsidRDefault="009B0573" w:rsidP="009B0573"/>
    <w:p w14:paraId="45BBC7C3" w14:textId="77777777" w:rsidR="009B0573" w:rsidRPr="009B0573" w:rsidRDefault="009B0573" w:rsidP="009B0573"/>
    <w:p w14:paraId="4FEB6D30" w14:textId="77777777" w:rsidR="00BF502E" w:rsidRDefault="00BF502E" w:rsidP="009B0573"/>
    <w:p w14:paraId="15C8B31D" w14:textId="77777777" w:rsidR="009B0573" w:rsidRDefault="009B0573" w:rsidP="009B0573"/>
    <w:p w14:paraId="4F8C2FDC" w14:textId="77777777" w:rsidR="009B0573" w:rsidRDefault="009B0573" w:rsidP="009B0573"/>
    <w:p w14:paraId="5014D9F8" w14:textId="77777777" w:rsidR="009B0573" w:rsidRDefault="009B0573" w:rsidP="009B0573"/>
    <w:p w14:paraId="4AFAF122" w14:textId="77777777" w:rsidR="009B0573" w:rsidRDefault="009B0573" w:rsidP="009B0573"/>
    <w:p w14:paraId="180190BA" w14:textId="77777777" w:rsidR="009B0573" w:rsidRDefault="009B0573" w:rsidP="009B0573"/>
    <w:p w14:paraId="0F19EE37" w14:textId="77777777" w:rsidR="009B0573" w:rsidRDefault="009B0573" w:rsidP="009B0573"/>
    <w:p w14:paraId="70D461C2" w14:textId="6D89B4CB" w:rsidR="009B0573" w:rsidRDefault="00021DE8" w:rsidP="00021DE8">
      <w:pPr>
        <w:jc w:val="right"/>
      </w:pPr>
      <w:r>
        <w:t>Page 2</w:t>
      </w:r>
    </w:p>
    <w:p w14:paraId="795EB932" w14:textId="07FD180B" w:rsidR="009B0573" w:rsidRPr="0099551C" w:rsidRDefault="0025301E" w:rsidP="0099551C">
      <w:pPr>
        <w:spacing w:line="276" w:lineRule="auto"/>
        <w:rPr>
          <w:rFonts w:cstheme="minorHAnsi"/>
        </w:rPr>
      </w:pPr>
      <w:r>
        <w:rPr>
          <w:noProof/>
          <w:lang w:eastAsia="en-GB"/>
        </w:rPr>
        <w:lastRenderedPageBreak/>
        <w:drawing>
          <wp:anchor distT="0" distB="0" distL="114300" distR="114300" simplePos="0" relativeHeight="251694080" behindDoc="0" locked="0" layoutInCell="1" allowOverlap="1" wp14:anchorId="7D763DA3" wp14:editId="3CFC2F4D">
            <wp:simplePos x="0" y="0"/>
            <wp:positionH relativeFrom="margin">
              <wp:align>center</wp:align>
            </wp:positionH>
            <wp:positionV relativeFrom="paragraph">
              <wp:posOffset>5029200</wp:posOffset>
            </wp:positionV>
            <wp:extent cx="3181350" cy="2752725"/>
            <wp:effectExtent l="0" t="0" r="0" b="0"/>
            <wp:wrapThrough wrapText="bothSides">
              <wp:wrapPolygon edited="0">
                <wp:start x="10347" y="897"/>
                <wp:lineTo x="9701" y="1495"/>
                <wp:lineTo x="8795" y="2990"/>
                <wp:lineTo x="8795" y="3588"/>
                <wp:lineTo x="7243" y="3887"/>
                <wp:lineTo x="5950" y="4933"/>
                <wp:lineTo x="6079" y="5979"/>
                <wp:lineTo x="7372" y="8371"/>
                <wp:lineTo x="7243" y="10763"/>
                <wp:lineTo x="2069" y="12257"/>
                <wp:lineTo x="1035" y="12706"/>
                <wp:lineTo x="1035" y="15845"/>
                <wp:lineTo x="2328" y="17938"/>
                <wp:lineTo x="2716" y="20329"/>
                <wp:lineTo x="3104" y="20628"/>
                <wp:lineTo x="13451" y="20628"/>
                <wp:lineTo x="17720" y="20329"/>
                <wp:lineTo x="18496" y="20030"/>
                <wp:lineTo x="18108" y="17938"/>
                <wp:lineTo x="18625" y="17938"/>
                <wp:lineTo x="20436" y="15994"/>
                <wp:lineTo x="20695" y="13752"/>
                <wp:lineTo x="20048" y="13304"/>
                <wp:lineTo x="18108" y="12706"/>
                <wp:lineTo x="16814" y="11958"/>
                <wp:lineTo x="14228" y="10763"/>
                <wp:lineTo x="13969" y="8371"/>
                <wp:lineTo x="15392" y="6129"/>
                <wp:lineTo x="15650" y="5082"/>
                <wp:lineTo x="14228" y="3887"/>
                <wp:lineTo x="12546" y="3588"/>
                <wp:lineTo x="12675" y="2990"/>
                <wp:lineTo x="11770" y="1495"/>
                <wp:lineTo x="11123" y="897"/>
                <wp:lineTo x="10347" y="897"/>
              </wp:wrapPolygon>
            </wp:wrapThrough>
            <wp:docPr id="6" name="Picture 6" descr="Image result for dementia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mentia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0"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51C" w:rsidRPr="0025301E">
        <w:rPr>
          <w:rFonts w:cstheme="minorHAnsi"/>
          <w:u w:val="single"/>
        </w:rPr>
        <w:t xml:space="preserve">Introduction </w:t>
      </w:r>
      <w:r w:rsidR="0099551C" w:rsidRPr="0099551C">
        <w:rPr>
          <w:rFonts w:cstheme="minorHAnsi"/>
        </w:rPr>
        <w:br/>
      </w:r>
      <w:r w:rsidR="0099551C" w:rsidRPr="0099551C">
        <w:rPr>
          <w:rFonts w:cstheme="minorHAnsi"/>
        </w:rPr>
        <w:br/>
        <w:t xml:space="preserve">The purpose of this report is to demonstrate frameworks that are I place to help support those who are living with dementia. It will evaluate the frameworks and draw conclusions on what recent studies have found. It will evaluate figures and how the frameworks have been adapted overtime throughout the NHS and communities. </w:t>
      </w:r>
      <w:r>
        <w:rPr>
          <w:rFonts w:cstheme="minorHAnsi"/>
        </w:rPr>
        <w:t xml:space="preserve">It will show the reader the prevalence of dementia within the UK and highlight the importance of early diagnosis. </w:t>
      </w:r>
      <w:r w:rsidR="0099551C" w:rsidRPr="0099551C">
        <w:rPr>
          <w:rFonts w:cstheme="minorHAnsi"/>
        </w:rPr>
        <w:t>Appendices will be added to show the online support that people in communities can access.</w:t>
      </w:r>
      <w:r w:rsidR="00DF20D3">
        <w:br/>
      </w:r>
      <w:r>
        <w:br/>
      </w:r>
      <w:r>
        <w:br/>
      </w:r>
      <w:r>
        <w:br/>
      </w:r>
      <w:r>
        <w:br/>
      </w:r>
      <w:r>
        <w:br/>
      </w:r>
      <w:r w:rsidRPr="0025301E">
        <w:rPr>
          <w:u w:val="single"/>
        </w:rPr>
        <w:t>Abstract</w:t>
      </w:r>
      <w:r w:rsidR="00DF20D3">
        <w:br/>
      </w:r>
      <w:r w:rsidR="00DF20D3">
        <w:br/>
      </w:r>
      <w:r w:rsidR="004B435F">
        <w:t xml:space="preserve">Research will be undertaken in order to find out what support services are available to those who are living with dementia. Not only those who are living with dementia but the people who are caring for them including, family, friends and paid or volunteer carers. It will pick services that are both NHS funded and charity’s and focus on what their main aim and goal is in order to provide effective care within communities, day centres and in the NHS hospitals throughout the UK. </w:t>
      </w:r>
      <w:r>
        <w:t xml:space="preserve">Evaluations with be drawn and it will show what these organisations have in common and whether or not their services are working, this will be highlighted in the recommendations section once research has been undertaken.  </w:t>
      </w:r>
      <w:r w:rsidR="00DF20D3">
        <w:br/>
      </w:r>
      <w:r w:rsidR="00DF20D3" w:rsidRPr="0099551C">
        <w:rPr>
          <w:rFonts w:cstheme="minorHAnsi"/>
        </w:rPr>
        <w:br/>
      </w:r>
      <w:r w:rsidR="00DF20D3" w:rsidRPr="0099551C">
        <w:rPr>
          <w:rFonts w:cstheme="minorHAnsi"/>
        </w:rPr>
        <w:br/>
      </w:r>
    </w:p>
    <w:p w14:paraId="41F39937" w14:textId="44BFAA82" w:rsidR="009B0573" w:rsidRPr="0099551C" w:rsidRDefault="009B0573" w:rsidP="0099551C">
      <w:pPr>
        <w:spacing w:line="276" w:lineRule="auto"/>
        <w:rPr>
          <w:rFonts w:cstheme="minorHAnsi"/>
        </w:rPr>
      </w:pPr>
    </w:p>
    <w:p w14:paraId="3949BC1B" w14:textId="36CBF32A" w:rsidR="009B0573" w:rsidRPr="0099551C" w:rsidRDefault="009B0573" w:rsidP="0099551C">
      <w:pPr>
        <w:spacing w:line="276" w:lineRule="auto"/>
        <w:rPr>
          <w:rFonts w:cstheme="minorHAnsi"/>
        </w:rPr>
      </w:pPr>
    </w:p>
    <w:p w14:paraId="5CC22B94" w14:textId="640FFCAC" w:rsidR="009B0573" w:rsidRPr="0099551C" w:rsidRDefault="009B0573" w:rsidP="0099551C">
      <w:pPr>
        <w:spacing w:line="276" w:lineRule="auto"/>
        <w:rPr>
          <w:rFonts w:cstheme="minorHAnsi"/>
        </w:rPr>
      </w:pPr>
    </w:p>
    <w:p w14:paraId="708CBF1D" w14:textId="77777777" w:rsidR="0025301E" w:rsidRDefault="0025301E" w:rsidP="0025301E">
      <w:pPr>
        <w:spacing w:line="276" w:lineRule="auto"/>
        <w:jc w:val="right"/>
        <w:rPr>
          <w:rFonts w:cstheme="minorHAnsi"/>
        </w:rPr>
      </w:pPr>
      <w:r>
        <w:rPr>
          <w:rFonts w:cstheme="minorHAnsi"/>
        </w:rPr>
        <w:br/>
      </w:r>
    </w:p>
    <w:p w14:paraId="4C9ACCF1" w14:textId="77777777" w:rsidR="0025301E" w:rsidRDefault="0025301E" w:rsidP="0025301E">
      <w:pPr>
        <w:spacing w:line="276" w:lineRule="auto"/>
        <w:jc w:val="right"/>
        <w:rPr>
          <w:rFonts w:cstheme="minorHAnsi"/>
        </w:rPr>
      </w:pPr>
    </w:p>
    <w:p w14:paraId="618DA252" w14:textId="77777777" w:rsidR="0025301E" w:rsidRDefault="0025301E" w:rsidP="0025301E">
      <w:pPr>
        <w:spacing w:line="276" w:lineRule="auto"/>
        <w:jc w:val="right"/>
        <w:rPr>
          <w:rFonts w:cstheme="minorHAnsi"/>
        </w:rPr>
      </w:pPr>
    </w:p>
    <w:p w14:paraId="359477AB" w14:textId="38E7B8C2" w:rsidR="0025301E" w:rsidRDefault="0025301E" w:rsidP="0025301E">
      <w:pPr>
        <w:spacing w:line="276" w:lineRule="auto"/>
        <w:jc w:val="right"/>
        <w:rPr>
          <w:rFonts w:cstheme="minorHAnsi"/>
        </w:rPr>
      </w:pPr>
    </w:p>
    <w:p w14:paraId="2CA7BBDA" w14:textId="77777777" w:rsidR="0025301E" w:rsidRDefault="0025301E" w:rsidP="0025301E">
      <w:pPr>
        <w:spacing w:line="276" w:lineRule="auto"/>
        <w:jc w:val="right"/>
        <w:rPr>
          <w:rFonts w:cstheme="minorHAnsi"/>
        </w:rPr>
      </w:pPr>
    </w:p>
    <w:p w14:paraId="250F6D39" w14:textId="77777777" w:rsidR="0025301E" w:rsidRDefault="0025301E" w:rsidP="0025301E">
      <w:pPr>
        <w:spacing w:line="276" w:lineRule="auto"/>
        <w:jc w:val="right"/>
        <w:rPr>
          <w:rFonts w:cstheme="minorHAnsi"/>
        </w:rPr>
      </w:pPr>
    </w:p>
    <w:p w14:paraId="524CB9F0" w14:textId="1BBFB856" w:rsidR="00B8142E" w:rsidRPr="0099551C" w:rsidRDefault="00B8142E" w:rsidP="0025301E">
      <w:pPr>
        <w:spacing w:line="276" w:lineRule="auto"/>
        <w:jc w:val="right"/>
        <w:rPr>
          <w:rFonts w:cstheme="minorHAnsi"/>
        </w:rPr>
      </w:pPr>
      <w:r w:rsidRPr="0099551C">
        <w:rPr>
          <w:rFonts w:cstheme="minorHAnsi"/>
        </w:rPr>
        <w:br/>
      </w:r>
      <w:r w:rsidR="009B0573" w:rsidRPr="0099551C">
        <w:rPr>
          <w:rFonts w:cstheme="minorHAnsi"/>
        </w:rPr>
        <w:br/>
      </w:r>
      <w:r w:rsidR="009B0573" w:rsidRPr="0099551C">
        <w:rPr>
          <w:rFonts w:cstheme="minorHAnsi"/>
        </w:rPr>
        <w:br/>
      </w:r>
      <w:r w:rsidR="00021DE8" w:rsidRPr="0099551C">
        <w:rPr>
          <w:rFonts w:cstheme="minorHAnsi"/>
        </w:rPr>
        <w:t>Page 3</w:t>
      </w:r>
    </w:p>
    <w:p w14:paraId="4E2CEC15" w14:textId="693D48F4" w:rsidR="00B8142E" w:rsidRPr="0099551C" w:rsidRDefault="0099551C" w:rsidP="0099551C">
      <w:pPr>
        <w:spacing w:line="276" w:lineRule="auto"/>
        <w:rPr>
          <w:rFonts w:cstheme="minorHAnsi"/>
        </w:rPr>
      </w:pPr>
      <w:r w:rsidRPr="0099551C">
        <w:rPr>
          <w:rFonts w:cstheme="minorHAnsi"/>
          <w:noProof/>
          <w:lang w:eastAsia="en-GB"/>
        </w:rPr>
        <w:lastRenderedPageBreak/>
        <mc:AlternateContent>
          <mc:Choice Requires="wps">
            <w:drawing>
              <wp:anchor distT="0" distB="0" distL="114300" distR="114300" simplePos="0" relativeHeight="251643904" behindDoc="0" locked="0" layoutInCell="1" allowOverlap="1" wp14:anchorId="24D429F8" wp14:editId="7F17E23A">
                <wp:simplePos x="0" y="0"/>
                <wp:positionH relativeFrom="margin">
                  <wp:align>center</wp:align>
                </wp:positionH>
                <wp:positionV relativeFrom="paragraph">
                  <wp:posOffset>-568960</wp:posOffset>
                </wp:positionV>
                <wp:extent cx="6331585" cy="5715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331585" cy="571500"/>
                        </a:xfrm>
                        <a:prstGeom prst="rect">
                          <a:avLst/>
                        </a:prstGeom>
                        <a:noFill/>
                        <a:ln>
                          <a:noFill/>
                        </a:ln>
                      </wps:spPr>
                      <wps:txbx>
                        <w:txbxContent>
                          <w:p w14:paraId="6F2AAD7E" w14:textId="12922785" w:rsidR="00B8142E" w:rsidRPr="00B8142E" w:rsidRDefault="0099551C" w:rsidP="00B8142E">
                            <w:pPr>
                              <w:pStyle w:val="Heading1"/>
                              <w:rPr>
                                <w:u w:val="single"/>
                              </w:rPr>
                            </w:pPr>
                            <w:r>
                              <w:rPr>
                                <w:u w:val="single"/>
                              </w:rPr>
                              <w:t>W</w:t>
                            </w:r>
                            <w:r w:rsidR="00B8142E" w:rsidRPr="00B8142E">
                              <w:rPr>
                                <w:u w:val="single"/>
                              </w:rPr>
                              <w:t>hat is dementia and the prevalence within the United Kingdom (UK)</w:t>
                            </w:r>
                          </w:p>
                          <w:p w14:paraId="05C09458" w14:textId="3950E33F" w:rsidR="009B0573" w:rsidRPr="009B0573" w:rsidRDefault="009B0573" w:rsidP="009B0573">
                            <w:pP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429F8" id="Text Box 5" o:spid="_x0000_s1028" type="#_x0000_t202" style="position:absolute;margin-left:0;margin-top:-44.8pt;width:498.55pt;height:45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" filled="f" stroked="f">
                <v:textbox>
                  <w:txbxContent>
                    <w:p w14:paraId="6F2AAD7E" w14:textId="12922785" w:rsidR="00B8142E" w:rsidRPr="00B8142E" w:rsidRDefault="0099551C" w:rsidP="00B8142E">
                      <w:pPr>
                        <w:pStyle w:val="Heading1"/>
                        <w:rPr>
                          <w:u w:val="single"/>
                        </w:rPr>
                      </w:pPr>
                      <w:r>
                        <w:rPr>
                          <w:u w:val="single"/>
                        </w:rPr>
                        <w:t>W</w:t>
                      </w:r>
                      <w:r w:rsidR="00B8142E" w:rsidRPr="00B8142E">
                        <w:rPr>
                          <w:u w:val="single"/>
                        </w:rPr>
                        <w:t>hat is dementia and the prevalence within the United Kingdom (UK)</w:t>
                      </w:r>
                    </w:p>
                    <w:p w14:paraId="05C09458" w14:textId="3950E33F" w:rsidR="009B0573" w:rsidRPr="009B0573" w:rsidRDefault="009B0573" w:rsidP="009B0573">
                      <w:pP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p>
                  </w:txbxContent>
                </v:textbox>
                <w10:wrap anchorx="margin"/>
              </v:shape>
            </w:pict>
          </mc:Fallback>
        </mc:AlternateContent>
      </w:r>
      <w:r w:rsidR="00B8142E" w:rsidRPr="0099551C">
        <w:rPr>
          <w:rFonts w:cstheme="minorHAnsi"/>
        </w:rPr>
        <w:t>Dementia is a disorder which is progressive and can affect how the brain works. In particular it affects the ability to remember, reason and think (</w:t>
      </w:r>
      <w:proofErr w:type="spellStart"/>
      <w:r w:rsidR="00B8142E" w:rsidRPr="0099551C">
        <w:rPr>
          <w:rFonts w:cstheme="minorHAnsi"/>
        </w:rPr>
        <w:t>AgeUK</w:t>
      </w:r>
      <w:proofErr w:type="spellEnd"/>
      <w:r w:rsidR="00B8142E" w:rsidRPr="0099551C">
        <w:rPr>
          <w:rFonts w:cstheme="minorHAnsi"/>
        </w:rPr>
        <w:t xml:space="preserve">, 2018). </w:t>
      </w:r>
      <w:r w:rsidR="00B8142E" w:rsidRPr="0099551C">
        <w:rPr>
          <w:rFonts w:cstheme="minorHAnsi"/>
        </w:rPr>
        <w:br/>
      </w:r>
      <w:proofErr w:type="spellStart"/>
      <w:r w:rsidR="00B8142E" w:rsidRPr="0099551C">
        <w:rPr>
          <w:rFonts w:cstheme="minorHAnsi"/>
        </w:rPr>
        <w:t>Alzheimers</w:t>
      </w:r>
      <w:proofErr w:type="spellEnd"/>
      <w:r w:rsidR="00B8142E" w:rsidRPr="0099551C">
        <w:rPr>
          <w:rFonts w:cstheme="minorHAnsi"/>
        </w:rPr>
        <w:t xml:space="preserve"> UK (2018) continues and describes dementia as not a disease in itself but that of a group of symptoms that accompany a number of diseases which can affect the brain. </w:t>
      </w:r>
      <w:r w:rsidR="00B8142E" w:rsidRPr="0099551C">
        <w:rPr>
          <w:rFonts w:cstheme="minorHAnsi"/>
        </w:rPr>
        <w:br/>
        <w:t xml:space="preserve">Dementia is not a symptom of growing old but the risk of having dementia can increase with age. </w:t>
      </w:r>
      <w:r w:rsidR="00B8142E" w:rsidRPr="0099551C">
        <w:rPr>
          <w:rFonts w:cstheme="minorHAnsi"/>
        </w:rPr>
        <w:br/>
        <w:t xml:space="preserve">Studies show that most people affected by dementia are over 65, however, there are many people within the UK who are below 65 suffering. </w:t>
      </w:r>
      <w:r w:rsidR="00DF20D3" w:rsidRPr="0099551C">
        <w:rPr>
          <w:rFonts w:cstheme="minorHAnsi"/>
        </w:rPr>
        <w:br/>
        <w:t xml:space="preserve">The </w:t>
      </w:r>
      <w:proofErr w:type="spellStart"/>
      <w:r w:rsidR="00DF20D3" w:rsidRPr="0099551C">
        <w:rPr>
          <w:rFonts w:cstheme="minorHAnsi"/>
        </w:rPr>
        <w:t>prevelance</w:t>
      </w:r>
      <w:proofErr w:type="spellEnd"/>
      <w:r w:rsidR="00DF20D3" w:rsidRPr="0099551C">
        <w:rPr>
          <w:rFonts w:cstheme="minorHAnsi"/>
        </w:rPr>
        <w:t xml:space="preserve"> of dementia in the UK is rapidly increasing and </w:t>
      </w:r>
      <w:proofErr w:type="spellStart"/>
      <w:r w:rsidR="00DF20D3" w:rsidRPr="0099551C">
        <w:rPr>
          <w:rFonts w:cstheme="minorHAnsi"/>
        </w:rPr>
        <w:t>Jopling</w:t>
      </w:r>
      <w:proofErr w:type="spellEnd"/>
      <w:r w:rsidR="00DF20D3" w:rsidRPr="0099551C">
        <w:rPr>
          <w:rFonts w:cstheme="minorHAnsi"/>
        </w:rPr>
        <w:t xml:space="preserve"> (2017) believes that we need to act now in order to reduce the risks, he includes that working on finding a cure and </w:t>
      </w:r>
      <w:proofErr w:type="spellStart"/>
      <w:r w:rsidR="00DF20D3" w:rsidRPr="0099551C">
        <w:rPr>
          <w:rFonts w:cstheme="minorHAnsi"/>
        </w:rPr>
        <w:t>imporving</w:t>
      </w:r>
      <w:proofErr w:type="spellEnd"/>
      <w:r w:rsidR="00DF20D3" w:rsidRPr="0099551C">
        <w:rPr>
          <w:rFonts w:cstheme="minorHAnsi"/>
        </w:rPr>
        <w:t xml:space="preserve"> the rate in which dementia is diagnosed which will in turn help increase the impact of the current treatments that are being provided. </w:t>
      </w:r>
      <w:r w:rsidR="00DF20D3" w:rsidRPr="0099551C">
        <w:rPr>
          <w:rFonts w:cstheme="minorHAnsi"/>
        </w:rPr>
        <w:br/>
        <w:t xml:space="preserve">In the next 10 years Dementia Statistics (2018) reveal that </w:t>
      </w:r>
      <w:proofErr w:type="gramStart"/>
      <w:r w:rsidR="00DF20D3" w:rsidRPr="0099551C">
        <w:rPr>
          <w:rFonts w:cstheme="minorHAnsi"/>
        </w:rPr>
        <w:t>diagnosis’s</w:t>
      </w:r>
      <w:proofErr w:type="gramEnd"/>
      <w:r w:rsidR="00DF20D3" w:rsidRPr="0099551C">
        <w:rPr>
          <w:rFonts w:cstheme="minorHAnsi"/>
        </w:rPr>
        <w:t xml:space="preserve"> for dementia will be expected to rise to almost 400,000 and to nearly 1 million in the next 30 years. </w:t>
      </w:r>
      <w:r w:rsidR="00B8142E" w:rsidRPr="0099551C">
        <w:rPr>
          <w:rFonts w:cstheme="minorHAnsi"/>
        </w:rPr>
        <w:br/>
      </w:r>
    </w:p>
    <w:p w14:paraId="2E01CD79" w14:textId="77777777" w:rsidR="00B8142E" w:rsidRPr="0099551C" w:rsidRDefault="00B8142E" w:rsidP="0099551C">
      <w:pPr>
        <w:spacing w:line="276" w:lineRule="auto"/>
        <w:rPr>
          <w:rFonts w:cstheme="minorHAnsi"/>
          <w:u w:val="single"/>
        </w:rPr>
      </w:pPr>
      <w:r w:rsidRPr="0099551C">
        <w:rPr>
          <w:rFonts w:cstheme="minorHAnsi"/>
          <w:u w:val="single"/>
        </w:rPr>
        <w:t>Dementia in the UK</w:t>
      </w:r>
    </w:p>
    <w:p w14:paraId="75ED2238" w14:textId="4CBA0BFF" w:rsidR="00B8142E" w:rsidRPr="0099551C" w:rsidRDefault="00B8142E" w:rsidP="0099551C">
      <w:pPr>
        <w:spacing w:line="276" w:lineRule="auto"/>
        <w:rPr>
          <w:rFonts w:cstheme="minorHAnsi"/>
        </w:rPr>
      </w:pPr>
      <w:r w:rsidRPr="0099551C">
        <w:rPr>
          <w:rFonts w:cstheme="minorHAnsi"/>
          <w:b/>
          <w:bCs/>
        </w:rPr>
        <w:t>600,000-800,000</w:t>
      </w:r>
      <w:r w:rsidRPr="0099551C">
        <w:rPr>
          <w:rFonts w:cstheme="minorHAnsi"/>
        </w:rPr>
        <w:t>... people have dementia in the UK.</w:t>
      </w:r>
    </w:p>
    <w:p w14:paraId="22685C4E" w14:textId="64A511D5" w:rsidR="00B8142E" w:rsidRPr="0099551C" w:rsidRDefault="00B8142E" w:rsidP="0099551C">
      <w:pPr>
        <w:spacing w:line="276" w:lineRule="auto"/>
        <w:rPr>
          <w:rFonts w:cstheme="minorHAnsi"/>
        </w:rPr>
      </w:pPr>
      <w:r w:rsidRPr="0099551C">
        <w:rPr>
          <w:rFonts w:cstheme="minorHAnsi"/>
          <w:b/>
          <w:bCs/>
        </w:rPr>
        <w:t>One in six</w:t>
      </w:r>
      <w:r w:rsidRPr="0099551C">
        <w:rPr>
          <w:rFonts w:cstheme="minorHAnsi"/>
        </w:rPr>
        <w:t>... people over 80 have dementia.</w:t>
      </w:r>
    </w:p>
    <w:p w14:paraId="498722D7" w14:textId="250B8933" w:rsidR="00B8142E" w:rsidRPr="0099551C" w:rsidRDefault="00B8142E" w:rsidP="0099551C">
      <w:pPr>
        <w:spacing w:line="276" w:lineRule="auto"/>
        <w:rPr>
          <w:rFonts w:cstheme="minorHAnsi"/>
        </w:rPr>
      </w:pPr>
      <w:r w:rsidRPr="0099551C">
        <w:rPr>
          <w:rFonts w:cstheme="minorHAnsi"/>
          <w:b/>
          <w:bCs/>
        </w:rPr>
        <w:t>Only 43%</w:t>
      </w:r>
      <w:r w:rsidRPr="0099551C">
        <w:rPr>
          <w:rFonts w:cstheme="minorHAnsi"/>
        </w:rPr>
        <w:t xml:space="preserve">...of people with dementia have actually been diagnosed                                                </w:t>
      </w:r>
    </w:p>
    <w:p w14:paraId="4C859911" w14:textId="50773061" w:rsidR="00B8142E" w:rsidRPr="0099551C" w:rsidRDefault="00757C93" w:rsidP="0099551C">
      <w:pPr>
        <w:pStyle w:val="h3"/>
        <w:shd w:val="clear" w:color="auto" w:fill="FFFFFF"/>
        <w:spacing w:before="98" w:beforeAutospacing="0" w:after="98" w:afterAutospacing="0" w:line="276" w:lineRule="auto"/>
        <w:rPr>
          <w:rFonts w:asciiTheme="minorHAnsi" w:hAnsiTheme="minorHAnsi" w:cstheme="minorHAnsi"/>
        </w:rPr>
      </w:pPr>
      <w:r w:rsidRPr="0099551C">
        <w:rPr>
          <w:rFonts w:asciiTheme="minorHAnsi" w:hAnsiTheme="minorHAnsi" w:cstheme="minorHAnsi"/>
          <w:noProof/>
        </w:rPr>
        <w:drawing>
          <wp:anchor distT="0" distB="0" distL="114300" distR="114300" simplePos="0" relativeHeight="251691008" behindDoc="1" locked="0" layoutInCell="1" allowOverlap="1" wp14:anchorId="11638B7D" wp14:editId="44BF907C">
            <wp:simplePos x="0" y="0"/>
            <wp:positionH relativeFrom="margin">
              <wp:posOffset>0</wp:posOffset>
            </wp:positionH>
            <wp:positionV relativeFrom="paragraph">
              <wp:posOffset>554990</wp:posOffset>
            </wp:positionV>
            <wp:extent cx="4791075" cy="2947035"/>
            <wp:effectExtent l="0" t="0" r="9525" b="5715"/>
            <wp:wrapTight wrapText="bothSides">
              <wp:wrapPolygon edited="0">
                <wp:start x="0" y="0"/>
                <wp:lineTo x="0" y="21502"/>
                <wp:lineTo x="21557" y="21502"/>
                <wp:lineTo x="21557" y="0"/>
                <wp:lineTo x="0" y="0"/>
              </wp:wrapPolygon>
            </wp:wrapTight>
            <wp:docPr id="7" name="Picture 7" descr="C:\Users\1704650\Downloads\statistic-graph-7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4650\Downloads\statistic-graph-78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91075" cy="2947035"/>
                    </a:xfrm>
                    <a:prstGeom prst="rect">
                      <a:avLst/>
                    </a:prstGeom>
                    <a:noFill/>
                    <a:ln>
                      <a:noFill/>
                    </a:ln>
                  </pic:spPr>
                </pic:pic>
              </a:graphicData>
            </a:graphic>
          </wp:anchor>
        </w:drawing>
      </w:r>
      <w:r w:rsidR="00B8142E" w:rsidRPr="0099551C">
        <w:rPr>
          <w:rFonts w:asciiTheme="minorHAnsi" w:hAnsiTheme="minorHAnsi" w:cstheme="minorHAnsi"/>
        </w:rPr>
        <w:t xml:space="preserve">Dementia statistics (2018) provide research which shows the </w:t>
      </w:r>
      <w:r w:rsidR="00DF20D3" w:rsidRPr="0099551C">
        <w:rPr>
          <w:rFonts w:asciiTheme="minorHAnsi" w:hAnsiTheme="minorHAnsi" w:cstheme="minorHAnsi"/>
        </w:rPr>
        <w:t>prevalence</w:t>
      </w:r>
      <w:r w:rsidR="00B8142E" w:rsidRPr="0099551C">
        <w:rPr>
          <w:rFonts w:asciiTheme="minorHAnsi" w:hAnsiTheme="minorHAnsi" w:cstheme="minorHAnsi"/>
        </w:rPr>
        <w:t xml:space="preserve"> by groups. </w:t>
      </w:r>
      <w:r w:rsidR="00B8142E" w:rsidRPr="0099551C">
        <w:rPr>
          <w:rFonts w:asciiTheme="minorHAnsi" w:hAnsiTheme="minorHAnsi" w:cstheme="minorHAnsi"/>
        </w:rPr>
        <w:br/>
        <w:t>The provided this research in a graph (see below).</w:t>
      </w:r>
      <w:r w:rsidR="00B8142E" w:rsidRPr="0099551C">
        <w:rPr>
          <w:rFonts w:asciiTheme="minorHAnsi" w:hAnsiTheme="minorHAnsi" w:cstheme="minorHAnsi"/>
        </w:rPr>
        <w:br/>
      </w:r>
      <w:r w:rsidR="00B8142E" w:rsidRPr="0099551C">
        <w:rPr>
          <w:rFonts w:asciiTheme="minorHAnsi" w:hAnsiTheme="minorHAnsi" w:cstheme="minorHAnsi"/>
        </w:rPr>
        <w:br/>
      </w:r>
      <w:r w:rsidR="00B8142E" w:rsidRPr="0099551C">
        <w:rPr>
          <w:rFonts w:asciiTheme="minorHAnsi" w:hAnsiTheme="minorHAnsi" w:cstheme="minorHAnsi"/>
        </w:rPr>
        <w:br/>
      </w:r>
      <w:r w:rsidR="00B8142E" w:rsidRPr="0099551C">
        <w:rPr>
          <w:rFonts w:asciiTheme="minorHAnsi" w:hAnsiTheme="minorHAnsi" w:cstheme="minorHAnsi"/>
        </w:rPr>
        <w:br/>
      </w:r>
    </w:p>
    <w:p w14:paraId="07DDA207" w14:textId="6C3768BB" w:rsidR="002D1E10" w:rsidRPr="0099551C" w:rsidRDefault="0099551C" w:rsidP="0099551C">
      <w:pPr>
        <w:pStyle w:val="NormalWeb"/>
        <w:shd w:val="clear" w:color="auto" w:fill="FFFFFF"/>
        <w:spacing w:before="195" w:beforeAutospacing="0" w:after="195" w:afterAutospacing="0" w:line="276" w:lineRule="auto"/>
        <w:rPr>
          <w:rFonts w:asciiTheme="minorHAnsi" w:hAnsiTheme="minorHAnsi" w:cstheme="minorHAnsi"/>
        </w:rPr>
      </w:pP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sidR="00B8142E" w:rsidRPr="0099551C">
        <w:rPr>
          <w:rFonts w:asciiTheme="minorHAnsi" w:hAnsiTheme="minorHAnsi" w:cstheme="minorHAnsi"/>
        </w:rPr>
        <w:t xml:space="preserve">This graph shows us the estimated percentage of people that are living with dementia within different age groups in the UK, it demonstrates which age are at more risk of developing dementia and how many more woman are living with dementia than men in older ages, </w:t>
      </w:r>
      <w:r w:rsidR="002D1E10" w:rsidRPr="0099551C">
        <w:rPr>
          <w:rFonts w:asciiTheme="minorHAnsi" w:hAnsiTheme="minorHAnsi" w:cstheme="minorHAnsi"/>
        </w:rPr>
        <w:br/>
        <w:t xml:space="preserve">                                                                                                                                                         </w:t>
      </w:r>
      <w:r w:rsidR="00757C93" w:rsidRPr="0099551C">
        <w:rPr>
          <w:rFonts w:asciiTheme="minorHAnsi" w:hAnsiTheme="minorHAnsi" w:cstheme="minorHAnsi"/>
        </w:rPr>
        <w:br/>
      </w:r>
      <w:r w:rsidR="00021DE8" w:rsidRPr="0099551C">
        <w:rPr>
          <w:rFonts w:asciiTheme="minorHAnsi" w:hAnsiTheme="minorHAnsi" w:cstheme="minorHAnsi"/>
        </w:rPr>
        <w:t xml:space="preserve">                                                                                                                                           Page 4</w:t>
      </w:r>
      <w:r>
        <w:rPr>
          <w:rFonts w:asciiTheme="minorHAnsi" w:hAnsiTheme="minorHAnsi" w:cstheme="minorHAnsi"/>
        </w:rPr>
        <w:br/>
      </w:r>
      <w:r w:rsidR="002D1E10" w:rsidRPr="0099551C">
        <w:rPr>
          <w:rFonts w:asciiTheme="minorHAnsi" w:hAnsiTheme="minorHAnsi" w:cstheme="minorHAnsi"/>
          <w:sz w:val="28"/>
          <w:u w:val="single"/>
        </w:rPr>
        <w:lastRenderedPageBreak/>
        <w:t xml:space="preserve">Dementia assessment and improvement </w:t>
      </w:r>
      <w:r w:rsidR="00B10097" w:rsidRPr="0099551C">
        <w:rPr>
          <w:rFonts w:asciiTheme="minorHAnsi" w:hAnsiTheme="minorHAnsi" w:cstheme="minorHAnsi"/>
          <w:sz w:val="28"/>
          <w:u w:val="single"/>
        </w:rPr>
        <w:t xml:space="preserve">framework amongst NHS employees within a Hospital setting. </w:t>
      </w:r>
      <w:r w:rsidR="002D1E10" w:rsidRPr="0099551C">
        <w:rPr>
          <w:rFonts w:asciiTheme="minorHAnsi" w:hAnsiTheme="minorHAnsi" w:cstheme="minorHAnsi"/>
        </w:rPr>
        <w:br/>
      </w:r>
    </w:p>
    <w:p w14:paraId="368E9A2D" w14:textId="24B9B69C" w:rsidR="00B10097" w:rsidRPr="0099551C" w:rsidRDefault="0099551C" w:rsidP="0099551C">
      <w:pPr>
        <w:spacing w:line="276" w:lineRule="auto"/>
        <w:rPr>
          <w:rFonts w:cstheme="minorHAnsi"/>
          <w:sz w:val="24"/>
          <w:szCs w:val="24"/>
        </w:rPr>
      </w:pPr>
      <w:r w:rsidRPr="0099551C">
        <w:rPr>
          <w:rFonts w:cstheme="minorHAnsi"/>
          <w:noProof/>
          <w:lang w:eastAsia="en-GB"/>
        </w:rPr>
        <w:drawing>
          <wp:anchor distT="0" distB="0" distL="114300" distR="114300" simplePos="0" relativeHeight="251693056" behindDoc="1" locked="0" layoutInCell="1" allowOverlap="1" wp14:anchorId="4D91EA29" wp14:editId="42E779DE">
            <wp:simplePos x="0" y="0"/>
            <wp:positionH relativeFrom="margin">
              <wp:posOffset>3333750</wp:posOffset>
            </wp:positionH>
            <wp:positionV relativeFrom="paragraph">
              <wp:posOffset>972820</wp:posOffset>
            </wp:positionV>
            <wp:extent cx="2686050" cy="1343025"/>
            <wp:effectExtent l="0" t="0" r="0" b="9525"/>
            <wp:wrapThrough wrapText="bothSides">
              <wp:wrapPolygon edited="0">
                <wp:start x="0" y="0"/>
                <wp:lineTo x="0" y="21447"/>
                <wp:lineTo x="21447" y="21447"/>
                <wp:lineTo x="21447" y="0"/>
                <wp:lineTo x="0" y="0"/>
              </wp:wrapPolygon>
            </wp:wrapThrough>
            <wp:docPr id="8" name="Picture 8" descr="Image result for NHS IMPROVEMENT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HS IMPROVEMENT dement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605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E10" w:rsidRPr="0099551C">
        <w:rPr>
          <w:rFonts w:cstheme="minorHAnsi"/>
          <w:sz w:val="24"/>
          <w:szCs w:val="24"/>
        </w:rPr>
        <w:t xml:space="preserve">Within the UK, the NHS have set out an evidence based framework in order to help and support the directors of nursing and medical directors to achieve ‘outstanding’ care to those that are living with dementia during their stay at a hospital. </w:t>
      </w:r>
      <w:r w:rsidR="002D1E10" w:rsidRPr="0099551C">
        <w:rPr>
          <w:rFonts w:cstheme="minorHAnsi"/>
          <w:sz w:val="24"/>
          <w:szCs w:val="24"/>
        </w:rPr>
        <w:br/>
      </w:r>
      <w:r w:rsidR="002D1E10" w:rsidRPr="0099551C">
        <w:rPr>
          <w:rFonts w:cstheme="minorHAnsi"/>
          <w:sz w:val="24"/>
          <w:szCs w:val="24"/>
          <w:u w:val="single"/>
        </w:rPr>
        <w:t>The Framework that has set out consists of eight standards</w:t>
      </w:r>
      <w:r w:rsidR="00B10097" w:rsidRPr="0099551C">
        <w:rPr>
          <w:rFonts w:cstheme="minorHAnsi"/>
          <w:sz w:val="24"/>
          <w:szCs w:val="24"/>
          <w:u w:val="single"/>
        </w:rPr>
        <w:t xml:space="preserve">. </w:t>
      </w:r>
      <w:r w:rsidR="00B10097" w:rsidRPr="0099551C">
        <w:rPr>
          <w:rFonts w:cstheme="minorHAnsi"/>
          <w:sz w:val="24"/>
          <w:szCs w:val="24"/>
          <w:u w:val="single"/>
        </w:rPr>
        <w:br/>
      </w:r>
      <w:r w:rsidR="00B10097" w:rsidRPr="0099551C">
        <w:rPr>
          <w:rFonts w:cstheme="minorHAnsi"/>
          <w:sz w:val="24"/>
          <w:szCs w:val="24"/>
        </w:rPr>
        <w:t>- Diagnosis</w:t>
      </w:r>
      <w:r w:rsidR="00B10097" w:rsidRPr="0099551C">
        <w:rPr>
          <w:rFonts w:cstheme="minorHAnsi"/>
          <w:sz w:val="24"/>
          <w:szCs w:val="24"/>
        </w:rPr>
        <w:br/>
        <w:t>- Person Centred care</w:t>
      </w:r>
      <w:r w:rsidR="00B10097" w:rsidRPr="0099551C">
        <w:rPr>
          <w:rFonts w:cstheme="minorHAnsi"/>
          <w:sz w:val="24"/>
          <w:szCs w:val="24"/>
        </w:rPr>
        <w:br/>
        <w:t>- Patient and carer information and support</w:t>
      </w:r>
      <w:r w:rsidR="00B10097" w:rsidRPr="0099551C">
        <w:rPr>
          <w:rFonts w:cstheme="minorHAnsi"/>
          <w:sz w:val="24"/>
          <w:szCs w:val="24"/>
        </w:rPr>
        <w:br/>
        <w:t>- Involvement and co-design</w:t>
      </w:r>
      <w:r w:rsidR="00B10097" w:rsidRPr="0099551C">
        <w:rPr>
          <w:rFonts w:cstheme="minorHAnsi"/>
          <w:sz w:val="24"/>
          <w:szCs w:val="24"/>
        </w:rPr>
        <w:br/>
        <w:t>- Workforce education and training</w:t>
      </w:r>
      <w:r w:rsidR="00B10097" w:rsidRPr="0099551C">
        <w:rPr>
          <w:rFonts w:cstheme="minorHAnsi"/>
          <w:sz w:val="24"/>
          <w:szCs w:val="24"/>
        </w:rPr>
        <w:br/>
        <w:t>- Leadership</w:t>
      </w:r>
      <w:r w:rsidR="00B10097" w:rsidRPr="0099551C">
        <w:rPr>
          <w:rFonts w:cstheme="minorHAnsi"/>
          <w:sz w:val="24"/>
          <w:szCs w:val="24"/>
        </w:rPr>
        <w:br/>
        <w:t>- Environment</w:t>
      </w:r>
      <w:r w:rsidR="00B10097" w:rsidRPr="0099551C">
        <w:rPr>
          <w:rFonts w:cstheme="minorHAnsi"/>
          <w:sz w:val="24"/>
          <w:szCs w:val="24"/>
        </w:rPr>
        <w:br/>
        <w:t>- Nutrition and hydration</w:t>
      </w:r>
    </w:p>
    <w:p w14:paraId="7EEF9DF4" w14:textId="7FBD84C4" w:rsidR="00757C93" w:rsidRPr="0099551C" w:rsidRDefault="002609DC" w:rsidP="0099551C">
      <w:pPr>
        <w:spacing w:line="276" w:lineRule="auto"/>
        <w:rPr>
          <w:rFonts w:cstheme="minorHAnsi"/>
        </w:rPr>
      </w:pPr>
      <w:r w:rsidRPr="0099551C">
        <w:rPr>
          <w:rFonts w:eastAsia="Times New Roman" w:cstheme="minorHAnsi"/>
          <w:sz w:val="24"/>
          <w:szCs w:val="24"/>
          <w:lang w:eastAsia="en-GB"/>
        </w:rPr>
        <w:t xml:space="preserve">This frame work was launched in October 2017 and was designed by Antonia Lynch, she aimed to draw on the national policy and wants to achieve outstanding rating from the Care Quality Commissions (CQC) as well as the views of the patients and their careers that are being supported with dementia. Within the UK hospitals, the framework is directed and aims to help support ‘organisational leaders’ such as senior sisters and charge nurses. </w:t>
      </w:r>
      <w:r w:rsidRPr="0099551C">
        <w:rPr>
          <w:rFonts w:eastAsia="Times New Roman" w:cstheme="minorHAnsi"/>
          <w:sz w:val="24"/>
          <w:szCs w:val="24"/>
          <w:lang w:eastAsia="en-GB"/>
        </w:rPr>
        <w:br/>
        <w:t xml:space="preserve">Using the framework checklist they should evaluate their care and make any necessary improvements (NHS England, 2018). </w:t>
      </w:r>
      <w:r w:rsidRPr="0099551C">
        <w:rPr>
          <w:rFonts w:eastAsia="Times New Roman" w:cstheme="minorHAnsi"/>
          <w:sz w:val="24"/>
          <w:szCs w:val="24"/>
          <w:lang w:eastAsia="en-GB"/>
        </w:rPr>
        <w:br/>
        <w:t xml:space="preserve">The Framework list includes leadership as one of the eight standard focuses is on leadership and highlights the important role that the senior nurses need to take in order to ensure that there is a high quality dementia care across all organisations. </w:t>
      </w:r>
      <w:r w:rsidRPr="0099551C">
        <w:rPr>
          <w:rFonts w:eastAsia="Times New Roman" w:cstheme="minorHAnsi"/>
          <w:sz w:val="24"/>
          <w:szCs w:val="24"/>
          <w:lang w:eastAsia="en-GB"/>
        </w:rPr>
        <w:br/>
        <w:t>These will be inspected by the CQC (Nursing Times (2017).</w:t>
      </w:r>
      <w:r w:rsidRPr="0099551C">
        <w:rPr>
          <w:rFonts w:eastAsia="Times New Roman" w:cstheme="minorHAnsi"/>
          <w:sz w:val="24"/>
          <w:szCs w:val="24"/>
          <w:lang w:eastAsia="en-GB"/>
        </w:rPr>
        <w:br/>
        <w:t>NHS UK (2019) reported that the new role of leaderships within the new dementia framework rated as outstanding by consultants. The consultants also highlighted that nursing directors have taken a visible leadership and has a positive impact on the culture and the organisation in general</w:t>
      </w:r>
      <w:r w:rsidRPr="0099551C">
        <w:rPr>
          <w:rFonts w:eastAsia="Times New Roman" w:cstheme="minorHAnsi"/>
          <w:color w:val="444444"/>
          <w:sz w:val="32"/>
          <w:szCs w:val="43"/>
          <w:lang w:eastAsia="en-GB"/>
        </w:rPr>
        <w:t>.</w:t>
      </w:r>
      <w:r w:rsidRPr="0099551C">
        <w:rPr>
          <w:rFonts w:eastAsia="Times New Roman" w:cstheme="minorHAnsi"/>
          <w:color w:val="444444"/>
          <w:sz w:val="32"/>
          <w:szCs w:val="43"/>
          <w:lang w:eastAsia="en-GB"/>
        </w:rPr>
        <w:br/>
      </w:r>
      <w:r w:rsidRPr="0099551C">
        <w:rPr>
          <w:rFonts w:cstheme="minorHAnsi"/>
        </w:rPr>
        <w:t xml:space="preserve">Whilst this framework has good feedback within the NHS, it is still relatively new and therefore </w:t>
      </w:r>
      <w:r w:rsidR="00021DE8" w:rsidRPr="0099551C">
        <w:rPr>
          <w:rFonts w:cstheme="minorHAnsi"/>
        </w:rPr>
        <w:br/>
      </w:r>
      <w:r w:rsidRPr="0099551C">
        <w:rPr>
          <w:rFonts w:cstheme="minorHAnsi"/>
        </w:rPr>
        <w:t>hasn’t been evaluated and conclusion made whether or not it is working. NHS, UK aim to review the fr</w:t>
      </w:r>
      <w:r w:rsidR="00021DE8" w:rsidRPr="0099551C">
        <w:rPr>
          <w:rFonts w:cstheme="minorHAnsi"/>
        </w:rPr>
        <w:t xml:space="preserve">amework in 2020. (NHS UK, 2018).    </w:t>
      </w:r>
      <w:r w:rsidR="00021DE8" w:rsidRPr="0099551C">
        <w:rPr>
          <w:rFonts w:cstheme="minorHAnsi"/>
        </w:rPr>
        <w:br/>
        <w:t xml:space="preserve">      The NHS, also provide social service support for individuals with dementia, they can provide carers to help wash and dress, laundry services, meals on wheels, help with aids and adaptions and can provide you with access to day centres within the communities, all this is funded by the NHS in order to help improve the lives of those living with dementia and to keep them as independent as possible. As well and NHS funded services there are many charities who can provide similar services such as </w:t>
      </w:r>
      <w:proofErr w:type="spellStart"/>
      <w:r w:rsidR="00021DE8" w:rsidRPr="0099551C">
        <w:rPr>
          <w:rFonts w:cstheme="minorHAnsi"/>
        </w:rPr>
        <w:t>Alzheimers</w:t>
      </w:r>
      <w:proofErr w:type="spellEnd"/>
      <w:r w:rsidR="00021DE8" w:rsidRPr="0099551C">
        <w:rPr>
          <w:rFonts w:cstheme="minorHAnsi"/>
        </w:rPr>
        <w:t xml:space="preserve"> Society and Age UK. (NHS UK (2019).                                                                        </w:t>
      </w:r>
      <w:r w:rsidR="0099551C" w:rsidRPr="0099551C">
        <w:rPr>
          <w:rFonts w:cstheme="minorHAnsi"/>
        </w:rPr>
        <w:br/>
        <w:t xml:space="preserve">                                                                                                                                                            Page 5 </w:t>
      </w:r>
      <w:r w:rsidR="00021DE8" w:rsidRPr="0099551C">
        <w:rPr>
          <w:rFonts w:cstheme="minorHAnsi"/>
        </w:rPr>
        <w:t xml:space="preserve">                                                                                  </w:t>
      </w:r>
    </w:p>
    <w:p w14:paraId="17857380" w14:textId="4F67EBD0" w:rsidR="00B10097" w:rsidRPr="0099551C" w:rsidRDefault="002609DC" w:rsidP="0099551C">
      <w:pPr>
        <w:spacing w:line="276" w:lineRule="auto"/>
        <w:rPr>
          <w:rFonts w:cstheme="minorHAnsi"/>
        </w:rPr>
      </w:pPr>
      <w:r w:rsidRPr="0099551C">
        <w:rPr>
          <w:rFonts w:cstheme="minorHAnsi"/>
          <w:sz w:val="28"/>
          <w:u w:val="single"/>
        </w:rPr>
        <w:lastRenderedPageBreak/>
        <w:t xml:space="preserve">Community based care for </w:t>
      </w:r>
      <w:r w:rsidR="00E63A28" w:rsidRPr="0099551C">
        <w:rPr>
          <w:rFonts w:cstheme="minorHAnsi"/>
          <w:sz w:val="28"/>
          <w:u w:val="single"/>
        </w:rPr>
        <w:t>dementia</w:t>
      </w:r>
      <w:r w:rsidRPr="0099551C">
        <w:rPr>
          <w:rFonts w:cstheme="minorHAnsi"/>
          <w:sz w:val="28"/>
        </w:rPr>
        <w:t xml:space="preserve"> </w:t>
      </w:r>
      <w:r w:rsidRPr="0099551C">
        <w:rPr>
          <w:rFonts w:cstheme="minorHAnsi"/>
        </w:rPr>
        <w:br/>
      </w:r>
    </w:p>
    <w:p w14:paraId="3E8FD3BB" w14:textId="4610FC61" w:rsidR="00B10097" w:rsidRPr="0099551C" w:rsidRDefault="0055356F" w:rsidP="0099551C">
      <w:pPr>
        <w:spacing w:line="276" w:lineRule="auto"/>
        <w:rPr>
          <w:rFonts w:cstheme="minorHAnsi"/>
        </w:rPr>
      </w:pPr>
      <w:r w:rsidRPr="0099551C">
        <w:rPr>
          <w:rFonts w:cstheme="minorHAnsi"/>
        </w:rPr>
        <w:t xml:space="preserve">      </w:t>
      </w:r>
      <w:r w:rsidR="0099551C" w:rsidRPr="0099551C">
        <w:rPr>
          <w:rFonts w:cstheme="minorHAnsi"/>
          <w:noProof/>
          <w:lang w:eastAsia="en-GB"/>
        </w:rPr>
        <w:drawing>
          <wp:inline distT="0" distB="0" distL="0" distR="0" wp14:anchorId="14AEE9E9" wp14:editId="15504CDD">
            <wp:extent cx="5723890" cy="1222352"/>
            <wp:effectExtent l="0" t="0" r="0" b="0"/>
            <wp:docPr id="11" name="Picture 11" descr="C:\Users\1704650\Downloads\statistic-widget-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704650\Downloads\statistic-widget-540.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1" r="2852" b="33802"/>
                    <a:stretch/>
                  </pic:blipFill>
                  <pic:spPr bwMode="auto">
                    <a:xfrm>
                      <a:off x="0" y="0"/>
                      <a:ext cx="5802683" cy="1239178"/>
                    </a:xfrm>
                    <a:prstGeom prst="rect">
                      <a:avLst/>
                    </a:prstGeom>
                    <a:noFill/>
                    <a:ln>
                      <a:noFill/>
                    </a:ln>
                    <a:extLst>
                      <a:ext uri="{53640926-AAD7-44D8-BBD7-CCE9431645EC}">
                        <a14:shadowObscured xmlns:a14="http://schemas.microsoft.com/office/drawing/2010/main"/>
                      </a:ext>
                    </a:extLst>
                  </pic:spPr>
                </pic:pic>
              </a:graphicData>
            </a:graphic>
          </wp:inline>
        </w:drawing>
      </w:r>
    </w:p>
    <w:p w14:paraId="42056BCE" w14:textId="0249E901" w:rsidR="00B10097" w:rsidRPr="0099551C" w:rsidRDefault="0055356F" w:rsidP="0099551C">
      <w:pPr>
        <w:spacing w:line="276" w:lineRule="auto"/>
        <w:rPr>
          <w:rFonts w:cstheme="minorHAnsi"/>
        </w:rPr>
      </w:pPr>
      <w:r w:rsidRPr="0099551C">
        <w:rPr>
          <w:rFonts w:cstheme="minorHAnsi"/>
        </w:rPr>
        <w:br/>
      </w:r>
      <w:r w:rsidRPr="0099551C">
        <w:rPr>
          <w:rFonts w:cstheme="minorHAnsi"/>
          <w:u w:val="single"/>
        </w:rPr>
        <w:t>Community based Admiral Nurses</w:t>
      </w:r>
      <w:r w:rsidRPr="0099551C">
        <w:rPr>
          <w:rFonts w:cstheme="minorHAnsi"/>
        </w:rPr>
        <w:t xml:space="preserve"> </w:t>
      </w:r>
      <w:r w:rsidRPr="0099551C">
        <w:rPr>
          <w:rFonts w:cstheme="minorHAnsi"/>
        </w:rPr>
        <w:br/>
      </w:r>
      <w:r w:rsidR="00262448" w:rsidRPr="0099551C">
        <w:rPr>
          <w:rFonts w:cstheme="minorHAnsi"/>
        </w:rPr>
        <w:br/>
      </w:r>
      <w:r w:rsidRPr="0099551C">
        <w:rPr>
          <w:rFonts w:cstheme="minorHAnsi"/>
          <w:sz w:val="24"/>
        </w:rPr>
        <w:t xml:space="preserve">2000 a practice was put in place to bring in Admiral Nurses in order to make a difference in </w:t>
      </w:r>
      <w:proofErr w:type="spellStart"/>
      <w:r w:rsidRPr="0099551C">
        <w:rPr>
          <w:rFonts w:cstheme="minorHAnsi"/>
          <w:sz w:val="24"/>
        </w:rPr>
        <w:t>peoples</w:t>
      </w:r>
      <w:proofErr w:type="spellEnd"/>
      <w:r w:rsidRPr="0099551C">
        <w:rPr>
          <w:rFonts w:cstheme="minorHAnsi"/>
          <w:sz w:val="24"/>
        </w:rPr>
        <w:t xml:space="preserve"> lives (</w:t>
      </w:r>
      <w:proofErr w:type="spellStart"/>
      <w:r w:rsidRPr="0099551C">
        <w:rPr>
          <w:rFonts w:cstheme="minorHAnsi"/>
          <w:sz w:val="24"/>
        </w:rPr>
        <w:t>DementiaUK</w:t>
      </w:r>
      <w:proofErr w:type="spellEnd"/>
      <w:r w:rsidRPr="0099551C">
        <w:rPr>
          <w:rFonts w:cstheme="minorHAnsi"/>
          <w:sz w:val="24"/>
        </w:rPr>
        <w:t>, 2018).</w:t>
      </w:r>
      <w:r w:rsidR="00262448" w:rsidRPr="0099551C">
        <w:rPr>
          <w:rFonts w:cstheme="minorHAnsi"/>
          <w:sz w:val="24"/>
        </w:rPr>
        <w:t xml:space="preserve"> </w:t>
      </w:r>
      <w:r w:rsidR="00432589" w:rsidRPr="0099551C">
        <w:rPr>
          <w:rFonts w:cstheme="minorHAnsi"/>
          <w:sz w:val="24"/>
        </w:rPr>
        <w:t xml:space="preserve">There are many </w:t>
      </w:r>
      <w:proofErr w:type="spellStart"/>
      <w:r w:rsidR="00432589" w:rsidRPr="0099551C">
        <w:rPr>
          <w:rFonts w:cstheme="minorHAnsi"/>
          <w:sz w:val="24"/>
        </w:rPr>
        <w:t>compentencies</w:t>
      </w:r>
      <w:proofErr w:type="spellEnd"/>
      <w:r w:rsidR="00432589" w:rsidRPr="0099551C">
        <w:rPr>
          <w:rFonts w:cstheme="minorHAnsi"/>
          <w:sz w:val="24"/>
        </w:rPr>
        <w:t xml:space="preserve"> an admiral nurse have to adhere to including practicing person-centred care, </w:t>
      </w:r>
      <w:proofErr w:type="spellStart"/>
      <w:r w:rsidR="00432589" w:rsidRPr="0099551C">
        <w:rPr>
          <w:rFonts w:cstheme="minorHAnsi"/>
          <w:sz w:val="24"/>
        </w:rPr>
        <w:t>theraputetic</w:t>
      </w:r>
      <w:proofErr w:type="spellEnd"/>
      <w:r w:rsidR="00432589" w:rsidRPr="0099551C">
        <w:rPr>
          <w:rFonts w:cstheme="minorHAnsi"/>
          <w:sz w:val="24"/>
        </w:rPr>
        <w:t xml:space="preserve"> skills </w:t>
      </w:r>
      <w:proofErr w:type="spellStart"/>
      <w:r w:rsidR="00432589" w:rsidRPr="0099551C">
        <w:rPr>
          <w:rFonts w:cstheme="minorHAnsi"/>
          <w:sz w:val="24"/>
        </w:rPr>
        <w:t>aswell</w:t>
      </w:r>
      <w:proofErr w:type="spellEnd"/>
      <w:r w:rsidR="00432589" w:rsidRPr="0099551C">
        <w:rPr>
          <w:rFonts w:cstheme="minorHAnsi"/>
          <w:sz w:val="24"/>
        </w:rPr>
        <w:t xml:space="preserve"> as sharing knowledge and information through the promotion of the admiral nurse (</w:t>
      </w:r>
      <w:proofErr w:type="spellStart"/>
      <w:r w:rsidR="00432589" w:rsidRPr="0099551C">
        <w:rPr>
          <w:rFonts w:cstheme="minorHAnsi"/>
          <w:sz w:val="24"/>
        </w:rPr>
        <w:t>DementiaUK</w:t>
      </w:r>
      <w:proofErr w:type="spellEnd"/>
      <w:r w:rsidR="00432589" w:rsidRPr="0099551C">
        <w:rPr>
          <w:rFonts w:cstheme="minorHAnsi"/>
          <w:sz w:val="24"/>
        </w:rPr>
        <w:t>, 2018).</w:t>
      </w:r>
      <w:r w:rsidRPr="0099551C">
        <w:rPr>
          <w:rFonts w:cstheme="minorHAnsi"/>
          <w:sz w:val="24"/>
        </w:rPr>
        <w:br/>
        <w:t xml:space="preserve">Admiral Nurses are specialist nurses who are experts in clinical, emotional and practical support and provide their expertise to families that are living with dementia. </w:t>
      </w:r>
      <w:r w:rsidRPr="0099551C">
        <w:rPr>
          <w:rFonts w:cstheme="minorHAnsi"/>
          <w:sz w:val="24"/>
        </w:rPr>
        <w:br/>
        <w:t xml:space="preserve">British </w:t>
      </w:r>
      <w:proofErr w:type="spellStart"/>
      <w:r w:rsidRPr="0099551C">
        <w:rPr>
          <w:rFonts w:cstheme="minorHAnsi"/>
          <w:sz w:val="24"/>
        </w:rPr>
        <w:t>Leigion</w:t>
      </w:r>
      <w:proofErr w:type="spellEnd"/>
      <w:r w:rsidRPr="0099551C">
        <w:rPr>
          <w:rFonts w:cstheme="minorHAnsi"/>
          <w:sz w:val="24"/>
        </w:rPr>
        <w:t xml:space="preserve"> (2018) continue and state that admiral nurses provide support not just to the individual with dementia but to their family and friends too. </w:t>
      </w:r>
      <w:r w:rsidRPr="0099551C">
        <w:rPr>
          <w:rFonts w:cstheme="minorHAnsi"/>
          <w:sz w:val="24"/>
        </w:rPr>
        <w:br/>
        <w:t xml:space="preserve">They work to help families when there are communication break downs between themselves and the individual suffering with dementia, they offer skills and techniques to help them stay connected to their loved ones. </w:t>
      </w:r>
      <w:r w:rsidRPr="0099551C">
        <w:rPr>
          <w:rFonts w:cstheme="minorHAnsi"/>
          <w:sz w:val="24"/>
        </w:rPr>
        <w:br/>
        <w:t xml:space="preserve">They offer support by showing the family best ways in preventing or managing fear or distress the individual with dementia may be showing. </w:t>
      </w:r>
      <w:r w:rsidRPr="0099551C">
        <w:rPr>
          <w:rFonts w:cstheme="minorHAnsi"/>
          <w:sz w:val="24"/>
        </w:rPr>
        <w:br/>
        <w:t xml:space="preserve">They also help in guiding the family to cope by getting additional care for their loved one with dementia and lastly they are </w:t>
      </w:r>
      <w:proofErr w:type="spellStart"/>
      <w:proofErr w:type="gramStart"/>
      <w:r w:rsidRPr="0099551C">
        <w:rPr>
          <w:rFonts w:cstheme="minorHAnsi"/>
          <w:sz w:val="24"/>
        </w:rPr>
        <w:t>a</w:t>
      </w:r>
      <w:proofErr w:type="spellEnd"/>
      <w:proofErr w:type="gramEnd"/>
      <w:r w:rsidRPr="0099551C">
        <w:rPr>
          <w:rFonts w:cstheme="minorHAnsi"/>
          <w:sz w:val="24"/>
        </w:rPr>
        <w:t xml:space="preserve"> ear to listen to, they will answer all your questions and will take time to ensure the family really understand the answers to their questions. A blog written in 2017 on the dementia UK official website showed how much admiral nurses are valued and are important to the dementia society, Ann Joan (2017) states that an important factor is that families who care for loved ones suffering dementia all need help in understanding dementia and how a person will change their emotional ability, cognitive functions and how changes in behaviour are linked to dementia. </w:t>
      </w:r>
      <w:r w:rsidRPr="0099551C">
        <w:rPr>
          <w:rFonts w:cstheme="minorHAnsi"/>
          <w:sz w:val="24"/>
        </w:rPr>
        <w:br/>
        <w:t xml:space="preserve">Simon Bell (2017) also states that he finds the most valuable tools is to help the families or carers understand what I is like to live with dementia and help them understand and accept that the individual suffering with dementia can’t help what is happening to them. </w:t>
      </w:r>
    </w:p>
    <w:p w14:paraId="5CF82A48" w14:textId="77777777" w:rsidR="00B10097" w:rsidRPr="0099551C" w:rsidRDefault="00B10097" w:rsidP="0099551C">
      <w:pPr>
        <w:spacing w:line="276" w:lineRule="auto"/>
        <w:rPr>
          <w:rFonts w:cstheme="minorHAnsi"/>
        </w:rPr>
      </w:pPr>
    </w:p>
    <w:p w14:paraId="68C910BC" w14:textId="0AE9F1FB" w:rsidR="008B4E4B" w:rsidRPr="0099551C" w:rsidRDefault="00021DE8" w:rsidP="0099551C">
      <w:pPr>
        <w:spacing w:line="276" w:lineRule="auto"/>
        <w:jc w:val="right"/>
        <w:rPr>
          <w:rFonts w:cstheme="minorHAnsi"/>
        </w:rPr>
      </w:pPr>
      <w:r w:rsidRPr="0099551C">
        <w:rPr>
          <w:rFonts w:cstheme="minorHAnsi"/>
        </w:rPr>
        <w:br/>
        <w:t>Page 6</w:t>
      </w:r>
    </w:p>
    <w:p w14:paraId="30408BCB" w14:textId="3E9EA3F9" w:rsidR="008B4E4B" w:rsidRPr="0099551C" w:rsidRDefault="008B4E4B" w:rsidP="0099551C">
      <w:pPr>
        <w:spacing w:line="276" w:lineRule="auto"/>
        <w:rPr>
          <w:rFonts w:cstheme="minorHAnsi"/>
          <w:sz w:val="28"/>
          <w:u w:val="single"/>
        </w:rPr>
      </w:pPr>
      <w:r w:rsidRPr="0099551C">
        <w:rPr>
          <w:rFonts w:cstheme="minorHAnsi"/>
          <w:noProof/>
          <w:lang w:eastAsia="en-GB"/>
        </w:rPr>
        <w:lastRenderedPageBreak/>
        <w:drawing>
          <wp:anchor distT="0" distB="0" distL="114300" distR="114300" simplePos="0" relativeHeight="251689984" behindDoc="1" locked="0" layoutInCell="1" allowOverlap="1" wp14:anchorId="0181522F" wp14:editId="4908BE33">
            <wp:simplePos x="0" y="0"/>
            <wp:positionH relativeFrom="column">
              <wp:posOffset>2867025</wp:posOffset>
            </wp:positionH>
            <wp:positionV relativeFrom="paragraph">
              <wp:posOffset>0</wp:posOffset>
            </wp:positionV>
            <wp:extent cx="3438525" cy="1704975"/>
            <wp:effectExtent l="0" t="0" r="9525" b="9525"/>
            <wp:wrapTight wrapText="bothSides">
              <wp:wrapPolygon edited="0">
                <wp:start x="0" y="0"/>
                <wp:lineTo x="0" y="21479"/>
                <wp:lineTo x="21540" y="21479"/>
                <wp:lineTo x="21540" y="0"/>
                <wp:lineTo x="0" y="0"/>
              </wp:wrapPolygon>
            </wp:wrapTight>
            <wp:docPr id="12" name="Picture 12" descr="Image result for vips framework for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ps framework for dement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8525"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99551C">
        <w:rPr>
          <w:rFonts w:cstheme="minorHAnsi"/>
          <w:sz w:val="28"/>
          <w:u w:val="single"/>
        </w:rPr>
        <w:t>Vips</w:t>
      </w:r>
      <w:proofErr w:type="spellEnd"/>
      <w:r w:rsidRPr="0099551C">
        <w:rPr>
          <w:rFonts w:cstheme="minorHAnsi"/>
          <w:sz w:val="28"/>
          <w:u w:val="single"/>
        </w:rPr>
        <w:t xml:space="preserve"> framework of Dementia Care </w:t>
      </w:r>
      <w:r w:rsidRPr="0099551C">
        <w:rPr>
          <w:rFonts w:cstheme="minorHAnsi"/>
          <w:sz w:val="28"/>
          <w:u w:val="single"/>
        </w:rPr>
        <w:br/>
      </w:r>
    </w:p>
    <w:p w14:paraId="64561242" w14:textId="01FA419E" w:rsidR="00432589" w:rsidRPr="0099551C" w:rsidRDefault="006E1C82" w:rsidP="0099551C">
      <w:pPr>
        <w:spacing w:line="276" w:lineRule="auto"/>
        <w:rPr>
          <w:rFonts w:cstheme="minorHAnsi"/>
        </w:rPr>
      </w:pPr>
      <w:r w:rsidRPr="0099551C">
        <w:rPr>
          <w:rFonts w:cstheme="minorHAnsi"/>
        </w:rPr>
        <w:t>Th</w:t>
      </w:r>
      <w:r w:rsidR="00E54877" w:rsidRPr="0099551C">
        <w:rPr>
          <w:rFonts w:cstheme="minorHAnsi"/>
        </w:rPr>
        <w:t>is approach was originally</w:t>
      </w:r>
      <w:r w:rsidRPr="0099551C">
        <w:rPr>
          <w:rFonts w:cstheme="minorHAnsi"/>
        </w:rPr>
        <w:t xml:space="preserve"> developed by Thomas </w:t>
      </w:r>
      <w:proofErr w:type="spellStart"/>
      <w:r w:rsidRPr="0099551C">
        <w:rPr>
          <w:rFonts w:cstheme="minorHAnsi"/>
        </w:rPr>
        <w:t>Kitwood</w:t>
      </w:r>
      <w:proofErr w:type="spellEnd"/>
      <w:r w:rsidRPr="0099551C">
        <w:rPr>
          <w:rFonts w:cstheme="minorHAnsi"/>
        </w:rPr>
        <w:t xml:space="preserve"> in the 1980’s</w:t>
      </w:r>
      <w:r w:rsidR="00E54877" w:rsidRPr="0099551C">
        <w:rPr>
          <w:rFonts w:cstheme="minorHAnsi"/>
        </w:rPr>
        <w:t>, however it was known as the person centred care for dementia not VIPS</w:t>
      </w:r>
      <w:r w:rsidRPr="0099551C">
        <w:rPr>
          <w:rFonts w:cstheme="minorHAnsi"/>
        </w:rPr>
        <w:t>. He believed that there was more to a person than just their diagnosis. He believed that by leading person-centred care approach</w:t>
      </w:r>
      <w:r w:rsidR="00E54877" w:rsidRPr="0099551C">
        <w:rPr>
          <w:rFonts w:cstheme="minorHAnsi"/>
        </w:rPr>
        <w:t xml:space="preserve"> was essential. Person centred approach</w:t>
      </w:r>
      <w:r w:rsidRPr="0099551C">
        <w:rPr>
          <w:rFonts w:cstheme="minorHAnsi"/>
        </w:rPr>
        <w:t xml:space="preserve"> was </w:t>
      </w:r>
      <w:r w:rsidR="00E74E3D" w:rsidRPr="0099551C">
        <w:rPr>
          <w:rFonts w:cstheme="minorHAnsi"/>
        </w:rPr>
        <w:t>introduced</w:t>
      </w:r>
      <w:r w:rsidRPr="0099551C">
        <w:rPr>
          <w:rFonts w:cstheme="minorHAnsi"/>
        </w:rPr>
        <w:t xml:space="preserve"> by Carl Rogers in 19</w:t>
      </w:r>
      <w:r w:rsidR="00E54877" w:rsidRPr="0099551C">
        <w:rPr>
          <w:rFonts w:cstheme="minorHAnsi"/>
        </w:rPr>
        <w:t>40’s</w:t>
      </w:r>
      <w:r w:rsidRPr="0099551C">
        <w:rPr>
          <w:rFonts w:cstheme="minorHAnsi"/>
        </w:rPr>
        <w:t>. (</w:t>
      </w:r>
      <w:proofErr w:type="spellStart"/>
      <w:r w:rsidRPr="0099551C">
        <w:rPr>
          <w:rFonts w:cstheme="minorHAnsi"/>
        </w:rPr>
        <w:t>Heerma</w:t>
      </w:r>
      <w:proofErr w:type="spellEnd"/>
      <w:r w:rsidRPr="0099551C">
        <w:rPr>
          <w:rFonts w:cstheme="minorHAnsi"/>
        </w:rPr>
        <w:t>, 2018). Person centred care aims to focus on the needs of the individual and what they want, desire and goals are, and this makes them central to the care and nursing process (</w:t>
      </w:r>
      <w:proofErr w:type="spellStart"/>
      <w:r w:rsidRPr="0099551C">
        <w:rPr>
          <w:rFonts w:cstheme="minorHAnsi"/>
        </w:rPr>
        <w:t>Goodfrey</w:t>
      </w:r>
      <w:proofErr w:type="spellEnd"/>
      <w:r w:rsidRPr="0099551C">
        <w:rPr>
          <w:rFonts w:cstheme="minorHAnsi"/>
        </w:rPr>
        <w:t>, 2018).</w:t>
      </w:r>
      <w:r w:rsidR="00E54877" w:rsidRPr="0099551C">
        <w:rPr>
          <w:rFonts w:cstheme="minorHAnsi"/>
        </w:rPr>
        <w:t xml:space="preserve"> </w:t>
      </w:r>
      <w:proofErr w:type="spellStart"/>
      <w:r w:rsidR="00E54877" w:rsidRPr="0099551C">
        <w:rPr>
          <w:rFonts w:cstheme="minorHAnsi"/>
        </w:rPr>
        <w:t>Acgnelli</w:t>
      </w:r>
      <w:proofErr w:type="spellEnd"/>
      <w:r w:rsidR="00E54877" w:rsidRPr="0099551C">
        <w:rPr>
          <w:rFonts w:cstheme="minorHAnsi"/>
        </w:rPr>
        <w:t xml:space="preserve"> (2014) states that whilst various person centred theories have been developed, Thomas </w:t>
      </w:r>
      <w:proofErr w:type="spellStart"/>
      <w:r w:rsidR="00E54877" w:rsidRPr="0099551C">
        <w:rPr>
          <w:rFonts w:cstheme="minorHAnsi"/>
        </w:rPr>
        <w:t>Kitwoods</w:t>
      </w:r>
      <w:proofErr w:type="spellEnd"/>
      <w:r w:rsidR="00E54877" w:rsidRPr="0099551C">
        <w:rPr>
          <w:rFonts w:cstheme="minorHAnsi"/>
        </w:rPr>
        <w:t xml:space="preserve"> theory is the most widely referred to within dementia care. Thomas </w:t>
      </w:r>
      <w:proofErr w:type="spellStart"/>
      <w:r w:rsidR="00E54877" w:rsidRPr="0099551C">
        <w:rPr>
          <w:rFonts w:cstheme="minorHAnsi"/>
        </w:rPr>
        <w:t>Kitwood</w:t>
      </w:r>
      <w:proofErr w:type="spellEnd"/>
      <w:r w:rsidR="00E54877" w:rsidRPr="0099551C">
        <w:rPr>
          <w:rFonts w:cstheme="minorHAnsi"/>
        </w:rPr>
        <w:t xml:space="preserve"> believed that positive person work, enabled nurses to develop competencies in delivery the best person-centred care to individuals with dementia in a clinical practice</w:t>
      </w:r>
      <w:r w:rsidR="001D33BE" w:rsidRPr="0099551C">
        <w:rPr>
          <w:rFonts w:cstheme="minorHAnsi"/>
        </w:rPr>
        <w:t xml:space="preserve"> (</w:t>
      </w:r>
      <w:proofErr w:type="spellStart"/>
      <w:r w:rsidR="001D33BE" w:rsidRPr="0099551C">
        <w:rPr>
          <w:rFonts w:cstheme="minorHAnsi"/>
        </w:rPr>
        <w:t>Kitwood</w:t>
      </w:r>
      <w:proofErr w:type="spellEnd"/>
      <w:r w:rsidR="001D33BE" w:rsidRPr="0099551C">
        <w:rPr>
          <w:rFonts w:cstheme="minorHAnsi"/>
        </w:rPr>
        <w:t>, 1997).</w:t>
      </w:r>
      <w:r w:rsidRPr="0099551C">
        <w:rPr>
          <w:rFonts w:cstheme="minorHAnsi"/>
        </w:rPr>
        <w:br/>
        <w:t xml:space="preserve">The </w:t>
      </w:r>
      <w:proofErr w:type="spellStart"/>
      <w:r w:rsidRPr="0099551C">
        <w:rPr>
          <w:rFonts w:cstheme="minorHAnsi"/>
        </w:rPr>
        <w:t>Vips</w:t>
      </w:r>
      <w:proofErr w:type="spellEnd"/>
      <w:r w:rsidRPr="0099551C">
        <w:rPr>
          <w:rFonts w:cstheme="minorHAnsi"/>
        </w:rPr>
        <w:t xml:space="preserve"> framework has since been re-</w:t>
      </w:r>
      <w:r w:rsidR="001D33BE" w:rsidRPr="0099551C">
        <w:rPr>
          <w:rFonts w:cstheme="minorHAnsi"/>
        </w:rPr>
        <w:t xml:space="preserve">developed by Dawn Brooker In 2004, </w:t>
      </w:r>
      <w:r w:rsidRPr="0099551C">
        <w:rPr>
          <w:rFonts w:cstheme="minorHAnsi"/>
        </w:rPr>
        <w:t>she aimed to sum up the elements within person centred care for all individuals with dementia, the ‘</w:t>
      </w:r>
      <w:proofErr w:type="spellStart"/>
      <w:r w:rsidR="008B4E4B" w:rsidRPr="0099551C">
        <w:rPr>
          <w:rFonts w:cstheme="minorHAnsi"/>
        </w:rPr>
        <w:t>Vips</w:t>
      </w:r>
      <w:proofErr w:type="spellEnd"/>
      <w:r w:rsidRPr="0099551C">
        <w:rPr>
          <w:rFonts w:cstheme="minorHAnsi"/>
        </w:rPr>
        <w:t>’</w:t>
      </w:r>
      <w:r w:rsidR="008B4E4B" w:rsidRPr="0099551C">
        <w:rPr>
          <w:rFonts w:cstheme="minorHAnsi"/>
        </w:rPr>
        <w:t xml:space="preserve"> </w:t>
      </w:r>
      <w:r w:rsidRPr="0099551C">
        <w:rPr>
          <w:rFonts w:cstheme="minorHAnsi"/>
        </w:rPr>
        <w:t xml:space="preserve">abbreviation </w:t>
      </w:r>
      <w:r w:rsidR="008B4E4B" w:rsidRPr="0099551C">
        <w:rPr>
          <w:rFonts w:cstheme="minorHAnsi"/>
        </w:rPr>
        <w:t>stand</w:t>
      </w:r>
      <w:r w:rsidRPr="0099551C">
        <w:rPr>
          <w:rFonts w:cstheme="minorHAnsi"/>
        </w:rPr>
        <w:t>s</w:t>
      </w:r>
      <w:r w:rsidR="008B4E4B" w:rsidRPr="0099551C">
        <w:rPr>
          <w:rFonts w:cstheme="minorHAnsi"/>
        </w:rPr>
        <w:t xml:space="preserve"> for Valuing people, Individual needs, Perspective of service user and Supportive social psychology. This frame work aims to promote the rights of the person suffering with dementia, provide individualised care to meet each individual’s needs, understand care from the perspective of the person receiving the support and allowing a person to remain in relationships by keeping them in social environments.</w:t>
      </w:r>
      <w:r w:rsidR="00432589" w:rsidRPr="0099551C">
        <w:rPr>
          <w:rFonts w:cstheme="minorHAnsi"/>
        </w:rPr>
        <w:br/>
        <w:t>This framework primarily work within care home settings and is aimed at domiciliary carers, care homes and day centres and it decides how well a care home is delivery care at present and to identify priorities for improvement, it helps to find useful information and resources on person cantered dementia care and help record, plan and test ideas for improvement. The main focus and goal is to always make improvements so that they are delivery the highest s</w:t>
      </w:r>
      <w:r w:rsidR="00757C93" w:rsidRPr="0099551C">
        <w:rPr>
          <w:rFonts w:cstheme="minorHAnsi"/>
        </w:rPr>
        <w:t>tand of care they possible can (</w:t>
      </w:r>
      <w:proofErr w:type="spellStart"/>
      <w:r w:rsidR="00757C93" w:rsidRPr="0099551C">
        <w:rPr>
          <w:rFonts w:cstheme="minorHAnsi"/>
        </w:rPr>
        <w:t>Mcleod</w:t>
      </w:r>
      <w:proofErr w:type="spellEnd"/>
      <w:r w:rsidR="00757C93" w:rsidRPr="0099551C">
        <w:rPr>
          <w:rFonts w:cstheme="minorHAnsi"/>
        </w:rPr>
        <w:t>, 2018).</w:t>
      </w:r>
      <w:r w:rsidR="00757C93" w:rsidRPr="0099551C">
        <w:rPr>
          <w:rFonts w:cstheme="minorHAnsi"/>
        </w:rPr>
        <w:br/>
        <w:t xml:space="preserve">The VIPS offer a toolkit which is a free online resource for people to access and it provides a questionnaire. This is aimed at again improving the services through a Likert scale where when answering the selection of questions it gives options of 1-5, with 1 being poor and 5 being very good. </w:t>
      </w:r>
      <w:r w:rsidR="00757C93" w:rsidRPr="0099551C">
        <w:rPr>
          <w:rFonts w:cstheme="minorHAnsi"/>
        </w:rPr>
        <w:br/>
        <w:t xml:space="preserve">In 2017 the National institute of care (NICE) excellence adapted this framework and highlighted the importance of person centred care which is based on four main principles. These principles are to prevent ill health, promote and protect good health, improve the quality of care and services and to adapt and provide health and social care services. Not only do NICE promote the wellbeing of individuals who have dementia but they emphasise that they also consider the importance of the paid care workers, friends and families that help support those living with dementia. </w:t>
      </w:r>
    </w:p>
    <w:p w14:paraId="6BE50B28" w14:textId="7FE2D082" w:rsidR="008B4E4B" w:rsidRPr="0099551C" w:rsidRDefault="0099551C" w:rsidP="0099551C">
      <w:pPr>
        <w:spacing w:line="276" w:lineRule="auto"/>
        <w:jc w:val="right"/>
        <w:rPr>
          <w:rFonts w:cstheme="minorHAnsi"/>
        </w:rPr>
      </w:pPr>
      <w:r w:rsidRPr="0099551C">
        <w:rPr>
          <w:rFonts w:cstheme="minorHAnsi"/>
        </w:rPr>
        <w:br/>
      </w:r>
      <w:r w:rsidRPr="0099551C">
        <w:rPr>
          <w:rFonts w:cstheme="minorHAnsi"/>
        </w:rPr>
        <w:br/>
      </w:r>
      <w:r w:rsidRPr="0099551C">
        <w:rPr>
          <w:rFonts w:cstheme="minorHAnsi"/>
        </w:rPr>
        <w:br/>
      </w:r>
      <w:r w:rsidRPr="0099551C">
        <w:rPr>
          <w:rFonts w:cstheme="minorHAnsi"/>
        </w:rPr>
        <w:br/>
        <w:t xml:space="preserve"> </w:t>
      </w:r>
      <w:r w:rsidR="00021DE8" w:rsidRPr="0099551C">
        <w:rPr>
          <w:rFonts w:cstheme="minorHAnsi"/>
        </w:rPr>
        <w:t>Page 7</w:t>
      </w:r>
    </w:p>
    <w:p w14:paraId="3C1C44CC" w14:textId="6C47388C" w:rsidR="008B4E4B" w:rsidRPr="0099551C" w:rsidRDefault="008B4E4B" w:rsidP="0099551C">
      <w:pPr>
        <w:spacing w:line="276" w:lineRule="auto"/>
        <w:rPr>
          <w:rFonts w:cstheme="minorHAnsi"/>
        </w:rPr>
      </w:pPr>
    </w:p>
    <w:p w14:paraId="64053A18" w14:textId="569E72EE" w:rsidR="00DF20D3" w:rsidRPr="0099551C" w:rsidRDefault="00757C93" w:rsidP="0099551C">
      <w:pPr>
        <w:spacing w:line="276" w:lineRule="auto"/>
        <w:rPr>
          <w:rFonts w:cstheme="minorHAnsi"/>
        </w:rPr>
      </w:pPr>
      <w:r w:rsidRPr="0099551C">
        <w:rPr>
          <w:rFonts w:cstheme="minorHAnsi"/>
        </w:rPr>
        <w:lastRenderedPageBreak/>
        <w:t>Recommendations</w:t>
      </w:r>
      <w:r w:rsidR="00E66BCA" w:rsidRPr="0099551C">
        <w:rPr>
          <w:rFonts w:cstheme="minorHAnsi"/>
        </w:rPr>
        <w:br/>
      </w:r>
      <w:proofErr w:type="gramStart"/>
      <w:r w:rsidR="00E66BCA" w:rsidRPr="0099551C">
        <w:rPr>
          <w:rFonts w:cstheme="minorHAnsi"/>
        </w:rPr>
        <w:t>The</w:t>
      </w:r>
      <w:proofErr w:type="gramEnd"/>
      <w:r w:rsidR="00E66BCA" w:rsidRPr="0099551C">
        <w:rPr>
          <w:rFonts w:cstheme="minorHAnsi"/>
        </w:rPr>
        <w:t xml:space="preserve"> VIPS toolkit has proven to be very successful and therefore it has been adapted many times in order to continue providing the best services. However as a researcher</w:t>
      </w:r>
      <w:proofErr w:type="gramStart"/>
      <w:r w:rsidR="00E66BCA" w:rsidRPr="0099551C">
        <w:rPr>
          <w:rFonts w:cstheme="minorHAnsi"/>
        </w:rPr>
        <w:t>,  it</w:t>
      </w:r>
      <w:proofErr w:type="gramEnd"/>
      <w:r w:rsidR="00E66BCA" w:rsidRPr="0099551C">
        <w:rPr>
          <w:rFonts w:cstheme="minorHAnsi"/>
        </w:rPr>
        <w:t xml:space="preserve"> was not always easy to access the toolkit online and an individual would need to sign up in order to take the test. It was found that no summary of these questions or what to expect when taking the </w:t>
      </w:r>
      <w:r w:rsidR="0099551C" w:rsidRPr="0099551C">
        <w:rPr>
          <w:rFonts w:cstheme="minorHAnsi"/>
        </w:rPr>
        <w:t>questionnaire</w:t>
      </w:r>
      <w:r w:rsidR="00E66BCA" w:rsidRPr="0099551C">
        <w:rPr>
          <w:rFonts w:cstheme="minorHAnsi"/>
        </w:rPr>
        <w:t xml:space="preserve"> and therefore this may look to some as too much work and they wouldn’t be willing to take the test</w:t>
      </w:r>
      <w:r w:rsidR="0099551C" w:rsidRPr="0099551C">
        <w:rPr>
          <w:rFonts w:cstheme="minorHAnsi"/>
        </w:rPr>
        <w:t xml:space="preserve"> as it could prove time consuming, this could lead to the impact of not helping to improve the services</w:t>
      </w:r>
      <w:r w:rsidR="00E66BCA" w:rsidRPr="0099551C">
        <w:rPr>
          <w:rFonts w:cstheme="minorHAnsi"/>
        </w:rPr>
        <w:t xml:space="preserve">. The NHS framework is yet to be evaluated so therefore no recommendations can be made. The admiral nurses are continuing to improve and from feedback that can be seen on </w:t>
      </w:r>
      <w:r w:rsidR="0099551C" w:rsidRPr="0099551C">
        <w:rPr>
          <w:rFonts w:cstheme="minorHAnsi"/>
        </w:rPr>
        <w:t>the dementia UK website</w:t>
      </w:r>
      <w:proofErr w:type="gramStart"/>
      <w:r w:rsidR="0099551C" w:rsidRPr="0099551C">
        <w:rPr>
          <w:rFonts w:cstheme="minorHAnsi"/>
        </w:rPr>
        <w:t xml:space="preserve">, </w:t>
      </w:r>
      <w:r w:rsidR="00E66BCA" w:rsidRPr="0099551C">
        <w:rPr>
          <w:rFonts w:cstheme="minorHAnsi"/>
        </w:rPr>
        <w:t xml:space="preserve"> they</w:t>
      </w:r>
      <w:proofErr w:type="gramEnd"/>
      <w:r w:rsidR="00E66BCA" w:rsidRPr="0099551C">
        <w:rPr>
          <w:rFonts w:cstheme="minorHAnsi"/>
        </w:rPr>
        <w:t xml:space="preserve"> are an essential part of the dementia society and really help the families of those with loved ones living with dementia, therefore at this time there are no recommendations to be given for admiral nurses. </w:t>
      </w:r>
      <w:r w:rsidRPr="0099551C">
        <w:rPr>
          <w:rFonts w:cstheme="minorHAnsi"/>
        </w:rPr>
        <w:br/>
      </w:r>
      <w:r w:rsidRPr="0099551C">
        <w:rPr>
          <w:rFonts w:cstheme="minorHAnsi"/>
        </w:rPr>
        <w:br/>
      </w:r>
      <w:r w:rsidRPr="0099551C">
        <w:rPr>
          <w:rFonts w:cstheme="minorHAnsi"/>
        </w:rPr>
        <w:br/>
      </w:r>
      <w:r w:rsidRPr="0099551C">
        <w:rPr>
          <w:rFonts w:cstheme="minorHAnsi"/>
        </w:rPr>
        <w:br/>
      </w:r>
      <w:r w:rsidRPr="0099551C">
        <w:rPr>
          <w:rFonts w:cstheme="minorHAnsi"/>
        </w:rPr>
        <w:br/>
        <w:t xml:space="preserve">Conclusions </w:t>
      </w:r>
    </w:p>
    <w:p w14:paraId="1686F06B" w14:textId="71E20F57" w:rsidR="00DF20D3" w:rsidRPr="0099551C" w:rsidRDefault="00E66BCA" w:rsidP="0099551C">
      <w:pPr>
        <w:spacing w:line="276" w:lineRule="auto"/>
        <w:rPr>
          <w:rFonts w:cstheme="minorHAnsi"/>
        </w:rPr>
      </w:pPr>
      <w:r w:rsidRPr="0099551C">
        <w:rPr>
          <w:rFonts w:cstheme="minorHAnsi"/>
        </w:rPr>
        <w:t xml:space="preserve">Whilst dementia continues to grow amongst the people in the UK, we can see that each organisation and support system all have one goal in mind. Early diagnosis is often key to help slow the process of dementia. However these organisations thrive of continuing to research and improve their services at every opportunity in order to change the way society portrays people with dementia and help individuals live their life in the best possible way they can. Having support for carers, family and friends are something that these organisations can provide and believe </w:t>
      </w:r>
      <w:r w:rsidR="0099551C" w:rsidRPr="0099551C">
        <w:rPr>
          <w:rFonts w:cstheme="minorHAnsi"/>
        </w:rPr>
        <w:t>it is</w:t>
      </w:r>
      <w:r w:rsidRPr="0099551C">
        <w:rPr>
          <w:rFonts w:cstheme="minorHAnsi"/>
        </w:rPr>
        <w:t xml:space="preserve"> something that’s important to help them keep improving the way everyone cares for individuals with dementia. </w:t>
      </w:r>
    </w:p>
    <w:p w14:paraId="3266BBD7" w14:textId="29B93CEF" w:rsidR="00DF20D3" w:rsidRPr="0099551C" w:rsidRDefault="00DF20D3" w:rsidP="0099551C">
      <w:pPr>
        <w:spacing w:line="276" w:lineRule="auto"/>
        <w:rPr>
          <w:rFonts w:cstheme="minorHAnsi"/>
        </w:rPr>
      </w:pPr>
    </w:p>
    <w:p w14:paraId="42635BC4" w14:textId="0546A8E9" w:rsidR="00DF20D3" w:rsidRPr="0099551C" w:rsidRDefault="00DF20D3" w:rsidP="0099551C">
      <w:pPr>
        <w:spacing w:line="276" w:lineRule="auto"/>
        <w:rPr>
          <w:rFonts w:cstheme="minorHAnsi"/>
        </w:rPr>
      </w:pPr>
    </w:p>
    <w:p w14:paraId="02CAA78C" w14:textId="2B10775D" w:rsidR="00DF20D3" w:rsidRPr="0099551C" w:rsidRDefault="00DF20D3" w:rsidP="0099551C">
      <w:pPr>
        <w:spacing w:line="276" w:lineRule="auto"/>
        <w:rPr>
          <w:rFonts w:cstheme="minorHAnsi"/>
        </w:rPr>
      </w:pPr>
    </w:p>
    <w:p w14:paraId="31BFE275" w14:textId="3E1E8FCB" w:rsidR="00DF20D3" w:rsidRPr="0099551C" w:rsidRDefault="00DF20D3" w:rsidP="0099551C">
      <w:pPr>
        <w:spacing w:line="276" w:lineRule="auto"/>
        <w:rPr>
          <w:rFonts w:cstheme="minorHAnsi"/>
        </w:rPr>
      </w:pPr>
    </w:p>
    <w:p w14:paraId="357F3570" w14:textId="6B24EFB1" w:rsidR="00DF20D3" w:rsidRPr="0099551C" w:rsidRDefault="00DF20D3" w:rsidP="0099551C">
      <w:pPr>
        <w:spacing w:line="276" w:lineRule="auto"/>
        <w:rPr>
          <w:rFonts w:cstheme="minorHAnsi"/>
        </w:rPr>
      </w:pPr>
    </w:p>
    <w:p w14:paraId="030C389D" w14:textId="617F00B5" w:rsidR="00DF20D3" w:rsidRPr="0099551C" w:rsidRDefault="00DF20D3" w:rsidP="0099551C">
      <w:pPr>
        <w:spacing w:line="276" w:lineRule="auto"/>
        <w:rPr>
          <w:rFonts w:cstheme="minorHAnsi"/>
        </w:rPr>
      </w:pPr>
    </w:p>
    <w:p w14:paraId="604B123E" w14:textId="52A60BAB" w:rsidR="00DF20D3" w:rsidRPr="0099551C" w:rsidRDefault="00DF20D3" w:rsidP="0099551C">
      <w:pPr>
        <w:spacing w:line="276" w:lineRule="auto"/>
        <w:rPr>
          <w:rFonts w:cstheme="minorHAnsi"/>
        </w:rPr>
      </w:pPr>
    </w:p>
    <w:p w14:paraId="471A7BF5" w14:textId="5E1241DD" w:rsidR="00021DE8" w:rsidRPr="0099551C" w:rsidRDefault="00021DE8" w:rsidP="0099551C">
      <w:pPr>
        <w:spacing w:line="276" w:lineRule="auto"/>
        <w:rPr>
          <w:rFonts w:cstheme="minorHAnsi"/>
        </w:rPr>
      </w:pPr>
    </w:p>
    <w:p w14:paraId="7D75AFA5" w14:textId="26E05084" w:rsidR="00021DE8" w:rsidRPr="0099551C" w:rsidRDefault="00021DE8" w:rsidP="0099551C">
      <w:pPr>
        <w:spacing w:line="276" w:lineRule="auto"/>
        <w:rPr>
          <w:rFonts w:cstheme="minorHAnsi"/>
        </w:rPr>
      </w:pPr>
    </w:p>
    <w:p w14:paraId="067DB04C" w14:textId="1EE10D02" w:rsidR="00021DE8" w:rsidRPr="0099551C" w:rsidRDefault="00021DE8" w:rsidP="0099551C">
      <w:pPr>
        <w:spacing w:line="276" w:lineRule="auto"/>
        <w:rPr>
          <w:rFonts w:cstheme="minorHAnsi"/>
        </w:rPr>
      </w:pPr>
    </w:p>
    <w:p w14:paraId="74B2C28F" w14:textId="0977776C" w:rsidR="00021DE8" w:rsidRPr="0099551C" w:rsidRDefault="00021DE8" w:rsidP="0099551C">
      <w:pPr>
        <w:spacing w:line="276" w:lineRule="auto"/>
        <w:rPr>
          <w:rFonts w:cstheme="minorHAnsi"/>
        </w:rPr>
      </w:pPr>
    </w:p>
    <w:p w14:paraId="69E1B8E5" w14:textId="77777777" w:rsidR="00021DE8" w:rsidRPr="0099551C" w:rsidRDefault="00021DE8" w:rsidP="0099551C">
      <w:pPr>
        <w:spacing w:line="276" w:lineRule="auto"/>
        <w:rPr>
          <w:rFonts w:cstheme="minorHAnsi"/>
        </w:rPr>
      </w:pPr>
    </w:p>
    <w:p w14:paraId="7793DAE7" w14:textId="2EA6271D" w:rsidR="00DF20D3" w:rsidRPr="0099551C" w:rsidRDefault="00021DE8" w:rsidP="0099551C">
      <w:pPr>
        <w:spacing w:line="276" w:lineRule="auto"/>
        <w:jc w:val="right"/>
        <w:rPr>
          <w:rFonts w:cstheme="minorHAnsi"/>
        </w:rPr>
      </w:pPr>
      <w:r w:rsidRPr="0099551C">
        <w:rPr>
          <w:rFonts w:cstheme="minorHAnsi"/>
        </w:rPr>
        <w:t>Page 8</w:t>
      </w:r>
    </w:p>
    <w:p w14:paraId="2DF1FFC5" w14:textId="5F058488" w:rsidR="002D1158" w:rsidRDefault="002D1158" w:rsidP="0099551C">
      <w:pPr>
        <w:spacing w:line="276" w:lineRule="auto"/>
        <w:rPr>
          <w:rFonts w:cstheme="minorHAnsi"/>
        </w:rPr>
      </w:pPr>
      <w:r>
        <w:rPr>
          <w:noProof/>
          <w:lang w:eastAsia="en-GB"/>
        </w:rPr>
        <w:lastRenderedPageBreak/>
        <w:drawing>
          <wp:anchor distT="0" distB="0" distL="114300" distR="114300" simplePos="0" relativeHeight="251695104" behindDoc="1" locked="0" layoutInCell="1" allowOverlap="1" wp14:anchorId="20E769EF" wp14:editId="7445B694">
            <wp:simplePos x="0" y="0"/>
            <wp:positionH relativeFrom="column">
              <wp:posOffset>85725</wp:posOffset>
            </wp:positionH>
            <wp:positionV relativeFrom="paragraph">
              <wp:posOffset>733425</wp:posOffset>
            </wp:positionV>
            <wp:extent cx="5731510" cy="7696200"/>
            <wp:effectExtent l="0" t="0" r="2540" b="0"/>
            <wp:wrapSquare wrapText="bothSides"/>
            <wp:docPr id="9" name="Picture 9" descr="470313 people had a coded diagnosis of dementia as of 31st March 2019.  68.7 per cent of the 661,074 aged over 65 estimated to have dementia have coded dementia diagnosis. 114,836 of those with a coded dementia diagnosis as at 31 March 2019, had a medication review in the preceding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70313 people had a coded diagnosis of dementia as of 31st March 2019.  68.7 per cent of the 661,074 aged over 65 estimated to have dementia have coded dementia diagnosis. 114,836 of those with a coded dementia diagnosis as at 31 March 2019, had a medication review in the preceding 12 mon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696200"/>
                    </a:xfrm>
                    <a:prstGeom prst="rect">
                      <a:avLst/>
                    </a:prstGeom>
                    <a:noFill/>
                    <a:ln>
                      <a:noFill/>
                    </a:ln>
                  </pic:spPr>
                </pic:pic>
              </a:graphicData>
            </a:graphic>
            <wp14:sizeRelV relativeFrom="margin">
              <wp14:pctHeight>0</wp14:pctHeight>
            </wp14:sizeRelV>
          </wp:anchor>
        </w:drawing>
      </w:r>
      <w:r>
        <w:rPr>
          <w:rFonts w:cstheme="minorHAnsi"/>
        </w:rPr>
        <w:t xml:space="preserve">Appendix </w:t>
      </w:r>
      <w:r>
        <w:rPr>
          <w:rFonts w:cstheme="minorHAnsi"/>
        </w:rPr>
        <w:br/>
      </w:r>
      <w:r>
        <w:rPr>
          <w:rFonts w:cstheme="minorHAnsi"/>
        </w:rPr>
        <w:br/>
      </w:r>
    </w:p>
    <w:p w14:paraId="3EBA1A28" w14:textId="73E684AE" w:rsidR="002D1158" w:rsidRDefault="002D1158" w:rsidP="0099551C">
      <w:pPr>
        <w:spacing w:line="276" w:lineRule="auto"/>
        <w:rPr>
          <w:rFonts w:cstheme="minorHAnsi"/>
        </w:rPr>
      </w:pPr>
      <w:r>
        <w:rPr>
          <w:rFonts w:cstheme="minorHAnsi"/>
        </w:rPr>
        <w:t xml:space="preserve">                                                                                                                                                             Page 9</w:t>
      </w:r>
    </w:p>
    <w:p w14:paraId="457CB0E7" w14:textId="4DB88FBE" w:rsidR="002D1158" w:rsidRDefault="00E26C39" w:rsidP="0099551C">
      <w:pPr>
        <w:spacing w:line="276" w:lineRule="auto"/>
        <w:rPr>
          <w:rFonts w:cstheme="minorHAnsi"/>
        </w:rPr>
      </w:pPr>
      <w:r>
        <w:rPr>
          <w:noProof/>
          <w:lang w:eastAsia="en-GB"/>
        </w:rPr>
        <w:lastRenderedPageBreak/>
        <w:drawing>
          <wp:anchor distT="0" distB="0" distL="114300" distR="114300" simplePos="0" relativeHeight="251696128" behindDoc="1" locked="0" layoutInCell="1" allowOverlap="1" wp14:anchorId="10A83AC4" wp14:editId="1AE223CE">
            <wp:simplePos x="0" y="0"/>
            <wp:positionH relativeFrom="column">
              <wp:posOffset>466725</wp:posOffset>
            </wp:positionH>
            <wp:positionV relativeFrom="paragraph">
              <wp:posOffset>0</wp:posOffset>
            </wp:positionV>
            <wp:extent cx="5343525" cy="8441055"/>
            <wp:effectExtent l="0" t="0" r="9525" b="0"/>
            <wp:wrapTight wrapText="bothSides">
              <wp:wrapPolygon edited="0">
                <wp:start x="0" y="0"/>
                <wp:lineTo x="0" y="21546"/>
                <wp:lineTo x="21561" y="21546"/>
                <wp:lineTo x="2156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450" t="15766" r="29889" b="7362"/>
                    <a:stretch/>
                  </pic:blipFill>
                  <pic:spPr bwMode="auto">
                    <a:xfrm>
                      <a:off x="0" y="0"/>
                      <a:ext cx="5343525" cy="844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DCA427" w14:textId="211C175A" w:rsidR="002D1158" w:rsidRDefault="002D1158" w:rsidP="0099551C">
      <w:pPr>
        <w:spacing w:line="276" w:lineRule="auto"/>
        <w:rPr>
          <w:rFonts w:cstheme="minorHAnsi"/>
        </w:rPr>
      </w:pPr>
    </w:p>
    <w:p w14:paraId="3E8273C6" w14:textId="77777777" w:rsidR="002D1158" w:rsidRDefault="002D1158" w:rsidP="0099551C">
      <w:pPr>
        <w:spacing w:line="276" w:lineRule="auto"/>
        <w:rPr>
          <w:rFonts w:cstheme="minorHAnsi"/>
        </w:rPr>
      </w:pPr>
    </w:p>
    <w:p w14:paraId="7ACA866F" w14:textId="77777777" w:rsidR="002D1158" w:rsidRDefault="002D1158" w:rsidP="0099551C">
      <w:pPr>
        <w:spacing w:line="276" w:lineRule="auto"/>
        <w:rPr>
          <w:rFonts w:cstheme="minorHAnsi"/>
        </w:rPr>
      </w:pPr>
    </w:p>
    <w:p w14:paraId="3F2AA786" w14:textId="77777777" w:rsidR="002D1158" w:rsidRDefault="002D1158" w:rsidP="0099551C">
      <w:pPr>
        <w:spacing w:line="276" w:lineRule="auto"/>
        <w:rPr>
          <w:rFonts w:cstheme="minorHAnsi"/>
        </w:rPr>
      </w:pPr>
    </w:p>
    <w:p w14:paraId="05959320" w14:textId="77777777" w:rsidR="002D1158" w:rsidRDefault="002D1158" w:rsidP="0099551C">
      <w:pPr>
        <w:spacing w:line="276" w:lineRule="auto"/>
        <w:rPr>
          <w:rFonts w:cstheme="minorHAnsi"/>
        </w:rPr>
      </w:pPr>
    </w:p>
    <w:p w14:paraId="065723F5" w14:textId="77777777" w:rsidR="002D1158" w:rsidRDefault="002D1158" w:rsidP="0099551C">
      <w:pPr>
        <w:spacing w:line="276" w:lineRule="auto"/>
        <w:rPr>
          <w:rFonts w:cstheme="minorHAnsi"/>
        </w:rPr>
      </w:pPr>
    </w:p>
    <w:p w14:paraId="3E2FDBEF" w14:textId="77777777" w:rsidR="002D1158" w:rsidRDefault="002D1158" w:rsidP="0099551C">
      <w:pPr>
        <w:spacing w:line="276" w:lineRule="auto"/>
        <w:rPr>
          <w:rFonts w:cstheme="minorHAnsi"/>
        </w:rPr>
      </w:pPr>
    </w:p>
    <w:p w14:paraId="41356D3C" w14:textId="77777777" w:rsidR="002D1158" w:rsidRDefault="002D1158" w:rsidP="0099551C">
      <w:pPr>
        <w:spacing w:line="276" w:lineRule="auto"/>
        <w:rPr>
          <w:rFonts w:cstheme="minorHAnsi"/>
        </w:rPr>
      </w:pPr>
    </w:p>
    <w:p w14:paraId="253F27D9" w14:textId="77777777" w:rsidR="002D1158" w:rsidRDefault="002D1158" w:rsidP="0099551C">
      <w:pPr>
        <w:spacing w:line="276" w:lineRule="auto"/>
        <w:rPr>
          <w:rFonts w:cstheme="minorHAnsi"/>
        </w:rPr>
      </w:pPr>
    </w:p>
    <w:p w14:paraId="2C5B4FA7" w14:textId="77777777" w:rsidR="002D1158" w:rsidRDefault="002D1158" w:rsidP="0099551C">
      <w:pPr>
        <w:spacing w:line="276" w:lineRule="auto"/>
        <w:rPr>
          <w:rFonts w:cstheme="minorHAnsi"/>
        </w:rPr>
      </w:pPr>
    </w:p>
    <w:p w14:paraId="416995F8" w14:textId="77777777" w:rsidR="002D1158" w:rsidRDefault="002D1158" w:rsidP="0099551C">
      <w:pPr>
        <w:spacing w:line="276" w:lineRule="auto"/>
        <w:rPr>
          <w:rFonts w:cstheme="minorHAnsi"/>
        </w:rPr>
      </w:pPr>
    </w:p>
    <w:p w14:paraId="5FF7560D" w14:textId="77777777" w:rsidR="002D1158" w:rsidRDefault="002D1158" w:rsidP="0099551C">
      <w:pPr>
        <w:spacing w:line="276" w:lineRule="auto"/>
        <w:rPr>
          <w:rFonts w:cstheme="minorHAnsi"/>
        </w:rPr>
      </w:pPr>
    </w:p>
    <w:p w14:paraId="40A03ACB" w14:textId="77777777" w:rsidR="002D1158" w:rsidRDefault="002D1158" w:rsidP="0099551C">
      <w:pPr>
        <w:spacing w:line="276" w:lineRule="auto"/>
        <w:rPr>
          <w:rFonts w:cstheme="minorHAnsi"/>
        </w:rPr>
      </w:pPr>
    </w:p>
    <w:p w14:paraId="34E6E519" w14:textId="77777777" w:rsidR="002D1158" w:rsidRDefault="002D1158" w:rsidP="0099551C">
      <w:pPr>
        <w:spacing w:line="276" w:lineRule="auto"/>
        <w:rPr>
          <w:rFonts w:cstheme="minorHAnsi"/>
        </w:rPr>
      </w:pPr>
    </w:p>
    <w:p w14:paraId="3DEF24C6" w14:textId="77777777" w:rsidR="002D1158" w:rsidRDefault="002D1158" w:rsidP="0099551C">
      <w:pPr>
        <w:spacing w:line="276" w:lineRule="auto"/>
        <w:rPr>
          <w:rFonts w:cstheme="minorHAnsi"/>
        </w:rPr>
      </w:pPr>
    </w:p>
    <w:p w14:paraId="54A36160" w14:textId="77777777" w:rsidR="002D1158" w:rsidRDefault="002D1158" w:rsidP="0099551C">
      <w:pPr>
        <w:spacing w:line="276" w:lineRule="auto"/>
        <w:rPr>
          <w:rFonts w:cstheme="minorHAnsi"/>
        </w:rPr>
      </w:pPr>
    </w:p>
    <w:p w14:paraId="70A5757A" w14:textId="77777777" w:rsidR="002D1158" w:rsidRDefault="002D1158" w:rsidP="0099551C">
      <w:pPr>
        <w:spacing w:line="276" w:lineRule="auto"/>
        <w:rPr>
          <w:rFonts w:cstheme="minorHAnsi"/>
        </w:rPr>
      </w:pPr>
    </w:p>
    <w:p w14:paraId="7E04F099" w14:textId="77777777" w:rsidR="002D1158" w:rsidRDefault="002D1158" w:rsidP="0099551C">
      <w:pPr>
        <w:spacing w:line="276" w:lineRule="auto"/>
        <w:rPr>
          <w:rFonts w:cstheme="minorHAnsi"/>
        </w:rPr>
      </w:pPr>
    </w:p>
    <w:p w14:paraId="7065BD25" w14:textId="77777777" w:rsidR="002D1158" w:rsidRDefault="002D1158" w:rsidP="0099551C">
      <w:pPr>
        <w:spacing w:line="276" w:lineRule="auto"/>
        <w:rPr>
          <w:rFonts w:cstheme="minorHAnsi"/>
        </w:rPr>
      </w:pPr>
    </w:p>
    <w:p w14:paraId="0F14251B" w14:textId="77777777" w:rsidR="002D1158" w:rsidRDefault="002D1158" w:rsidP="0099551C">
      <w:pPr>
        <w:spacing w:line="276" w:lineRule="auto"/>
        <w:rPr>
          <w:rFonts w:cstheme="minorHAnsi"/>
        </w:rPr>
      </w:pPr>
    </w:p>
    <w:p w14:paraId="3E194D26" w14:textId="77777777" w:rsidR="002D1158" w:rsidRDefault="002D1158" w:rsidP="0099551C">
      <w:pPr>
        <w:spacing w:line="276" w:lineRule="auto"/>
        <w:rPr>
          <w:rFonts w:cstheme="minorHAnsi"/>
        </w:rPr>
      </w:pPr>
    </w:p>
    <w:p w14:paraId="13126CF0" w14:textId="77777777" w:rsidR="002D1158" w:rsidRDefault="002D1158" w:rsidP="0099551C">
      <w:pPr>
        <w:spacing w:line="276" w:lineRule="auto"/>
        <w:rPr>
          <w:rFonts w:cstheme="minorHAnsi"/>
        </w:rPr>
      </w:pPr>
    </w:p>
    <w:p w14:paraId="5C9355CF" w14:textId="77777777" w:rsidR="002D1158" w:rsidRDefault="002D1158" w:rsidP="0099551C">
      <w:pPr>
        <w:spacing w:line="276" w:lineRule="auto"/>
        <w:rPr>
          <w:rFonts w:cstheme="minorHAnsi"/>
        </w:rPr>
      </w:pPr>
    </w:p>
    <w:p w14:paraId="5D6A5299" w14:textId="3C6F40C5" w:rsidR="002D1158" w:rsidRDefault="002D1158" w:rsidP="0099551C">
      <w:pPr>
        <w:spacing w:line="276" w:lineRule="auto"/>
        <w:rPr>
          <w:rFonts w:cstheme="minorHAnsi"/>
        </w:rPr>
      </w:pPr>
    </w:p>
    <w:p w14:paraId="131489C1" w14:textId="65BA28F6" w:rsidR="00E26C39" w:rsidRDefault="00E26C39" w:rsidP="0099551C">
      <w:pPr>
        <w:spacing w:line="276" w:lineRule="auto"/>
        <w:rPr>
          <w:rFonts w:cstheme="minorHAnsi"/>
        </w:rPr>
      </w:pPr>
    </w:p>
    <w:p w14:paraId="31C26053" w14:textId="08F62CC4" w:rsidR="00E26C39" w:rsidRDefault="00E26C39" w:rsidP="0099551C">
      <w:pPr>
        <w:spacing w:line="276" w:lineRule="auto"/>
        <w:rPr>
          <w:rFonts w:cstheme="minorHAnsi"/>
        </w:rPr>
      </w:pPr>
    </w:p>
    <w:p w14:paraId="67202228" w14:textId="77777777" w:rsidR="00E26C39" w:rsidRDefault="00E26C39" w:rsidP="0099551C">
      <w:pPr>
        <w:spacing w:line="276" w:lineRule="auto"/>
        <w:rPr>
          <w:rFonts w:cstheme="minorHAnsi"/>
        </w:rPr>
      </w:pPr>
    </w:p>
    <w:p w14:paraId="4C06A9C4" w14:textId="77777777" w:rsidR="002D1158" w:rsidRDefault="002D1158" w:rsidP="0099551C">
      <w:pPr>
        <w:spacing w:line="276" w:lineRule="auto"/>
        <w:rPr>
          <w:rFonts w:cstheme="minorHAnsi"/>
        </w:rPr>
      </w:pPr>
    </w:p>
    <w:p w14:paraId="74057932" w14:textId="5713EE8E" w:rsidR="002D1158" w:rsidRDefault="00E26C39" w:rsidP="00E26C39">
      <w:pPr>
        <w:spacing w:line="276" w:lineRule="auto"/>
        <w:jc w:val="right"/>
        <w:rPr>
          <w:rFonts w:cstheme="minorHAnsi"/>
        </w:rPr>
      </w:pPr>
      <w:r>
        <w:rPr>
          <w:rFonts w:cstheme="minorHAnsi"/>
        </w:rPr>
        <w:t xml:space="preserve"> Page 10</w:t>
      </w:r>
    </w:p>
    <w:p w14:paraId="30B7FF82" w14:textId="36ABB32C" w:rsidR="00E54877" w:rsidRPr="0099551C" w:rsidRDefault="00DF20D3" w:rsidP="0099551C">
      <w:pPr>
        <w:spacing w:line="276" w:lineRule="auto"/>
        <w:rPr>
          <w:rFonts w:cstheme="minorHAnsi"/>
          <w:color w:val="000000"/>
          <w:shd w:val="clear" w:color="auto" w:fill="FFFFFF"/>
        </w:rPr>
      </w:pPr>
      <w:r w:rsidRPr="0099551C">
        <w:rPr>
          <w:rFonts w:cstheme="minorHAnsi"/>
        </w:rPr>
        <w:lastRenderedPageBreak/>
        <w:t xml:space="preserve">References </w:t>
      </w:r>
      <w:r w:rsidRPr="0099551C">
        <w:rPr>
          <w:rFonts w:cstheme="minorHAnsi"/>
        </w:rPr>
        <w:br/>
      </w:r>
      <w:r w:rsidRPr="0099551C">
        <w:rPr>
          <w:rFonts w:cstheme="minorHAnsi"/>
        </w:rPr>
        <w:br/>
      </w:r>
      <w:r w:rsidR="0025301E">
        <w:rPr>
          <w:rFonts w:cstheme="minorHAnsi"/>
        </w:rPr>
        <w:t>Age UK (2019). Dementia, Age UK</w:t>
      </w:r>
      <w:r w:rsidR="004B435F" w:rsidRPr="0099551C">
        <w:rPr>
          <w:rFonts w:cstheme="minorHAnsi"/>
        </w:rPr>
        <w:t>. Last accessed 23/04/2019</w:t>
      </w:r>
      <w:r w:rsidR="004B435F">
        <w:rPr>
          <w:rFonts w:cstheme="minorHAnsi"/>
        </w:rPr>
        <w:br/>
      </w:r>
      <w:r w:rsidR="004B435F">
        <w:rPr>
          <w:rFonts w:cstheme="minorHAnsi"/>
        </w:rPr>
        <w:br/>
      </w:r>
      <w:proofErr w:type="spellStart"/>
      <w:r w:rsidR="004B435F" w:rsidRPr="0099551C">
        <w:rPr>
          <w:rFonts w:cstheme="minorHAnsi"/>
        </w:rPr>
        <w:t>Alzheimers</w:t>
      </w:r>
      <w:proofErr w:type="spellEnd"/>
      <w:r w:rsidR="004B435F" w:rsidRPr="0099551C">
        <w:rPr>
          <w:rFonts w:cstheme="minorHAnsi"/>
        </w:rPr>
        <w:t xml:space="preserve"> Society (2019). </w:t>
      </w:r>
      <w:proofErr w:type="spellStart"/>
      <w:r w:rsidR="004B435F" w:rsidRPr="0099551C">
        <w:rPr>
          <w:rFonts w:cstheme="minorHAnsi"/>
        </w:rPr>
        <w:t>Alzehimers</w:t>
      </w:r>
      <w:proofErr w:type="spellEnd"/>
      <w:r w:rsidR="004B435F" w:rsidRPr="0099551C">
        <w:rPr>
          <w:rFonts w:cstheme="minorHAnsi"/>
        </w:rPr>
        <w:t xml:space="preserve"> UK. </w:t>
      </w:r>
      <w:hyperlink r:id="rId15" w:history="1">
        <w:r w:rsidR="004B435F" w:rsidRPr="0099551C">
          <w:rPr>
            <w:rStyle w:val="Hyperlink"/>
            <w:rFonts w:cstheme="minorHAnsi"/>
          </w:rPr>
          <w:t>https:/</w:t>
        </w:r>
        <w:r w:rsidR="004B435F" w:rsidRPr="0099551C">
          <w:rPr>
            <w:rStyle w:val="Hyperlink"/>
            <w:rFonts w:cstheme="minorHAnsi"/>
          </w:rPr>
          <w:t>/</w:t>
        </w:r>
        <w:r w:rsidR="004B435F" w:rsidRPr="0099551C">
          <w:rPr>
            <w:rStyle w:val="Hyperlink"/>
            <w:rFonts w:cstheme="minorHAnsi"/>
          </w:rPr>
          <w:t>www.alzehimers.co.uk</w:t>
        </w:r>
      </w:hyperlink>
      <w:r w:rsidR="004B435F" w:rsidRPr="0099551C">
        <w:rPr>
          <w:rFonts w:cstheme="minorHAnsi"/>
        </w:rPr>
        <w:t>. Last accessed 23/04/2019.</w:t>
      </w:r>
      <w:r w:rsidR="004B435F">
        <w:rPr>
          <w:rFonts w:cstheme="minorHAnsi"/>
        </w:rPr>
        <w:br/>
      </w:r>
      <w:r w:rsidR="004B435F" w:rsidRPr="0099551C">
        <w:rPr>
          <w:rFonts w:cstheme="minorHAnsi"/>
        </w:rPr>
        <w:br/>
      </w:r>
      <w:proofErr w:type="gramStart"/>
      <w:r w:rsidR="004B435F" w:rsidRPr="0099551C">
        <w:rPr>
          <w:rFonts w:cstheme="minorHAnsi"/>
          <w:shd w:val="clear" w:color="auto" w:fill="FFFFFF"/>
        </w:rPr>
        <w:t>Alzheimer’s Disease</w:t>
      </w:r>
      <w:proofErr w:type="gramEnd"/>
      <w:r w:rsidR="004B435F" w:rsidRPr="0099551C">
        <w:rPr>
          <w:rFonts w:cstheme="minorHAnsi"/>
          <w:shd w:val="clear" w:color="auto" w:fill="FFFFFF"/>
        </w:rPr>
        <w:t xml:space="preserve"> International. (2015). </w:t>
      </w:r>
      <w:r w:rsidR="004B435F" w:rsidRPr="0099551C">
        <w:rPr>
          <w:rFonts w:cstheme="minorHAnsi"/>
          <w:i/>
          <w:iCs/>
          <w:shd w:val="clear" w:color="auto" w:fill="FFFFFF"/>
        </w:rPr>
        <w:t>World Alzheimer Report 2015: The global impact of dementia.</w:t>
      </w:r>
      <w:r w:rsidR="004B435F" w:rsidRPr="0099551C">
        <w:rPr>
          <w:rFonts w:cstheme="minorHAnsi"/>
          <w:shd w:val="clear" w:color="auto" w:fill="FFFFFF"/>
        </w:rPr>
        <w:t xml:space="preserve"> London, United Kingdom: </w:t>
      </w:r>
      <w:proofErr w:type="gramStart"/>
      <w:r w:rsidR="004B435F" w:rsidRPr="0099551C">
        <w:rPr>
          <w:rFonts w:cstheme="minorHAnsi"/>
          <w:shd w:val="clear" w:color="auto" w:fill="FFFFFF"/>
        </w:rPr>
        <w:t>Alzheimer’s Disease</w:t>
      </w:r>
      <w:proofErr w:type="gramEnd"/>
      <w:r w:rsidR="004B435F" w:rsidRPr="0099551C">
        <w:rPr>
          <w:rFonts w:cstheme="minorHAnsi"/>
          <w:shd w:val="clear" w:color="auto" w:fill="FFFFFF"/>
        </w:rPr>
        <w:t xml:space="preserve"> International.</w:t>
      </w:r>
      <w:r w:rsidR="004B435F">
        <w:rPr>
          <w:rFonts w:cstheme="minorHAnsi"/>
          <w:shd w:val="clear" w:color="auto" w:fill="FFFFFF"/>
        </w:rPr>
        <w:br/>
      </w:r>
      <w:r w:rsidR="004B435F">
        <w:rPr>
          <w:rFonts w:cstheme="minorHAnsi"/>
          <w:shd w:val="clear" w:color="auto" w:fill="FFFFFF"/>
        </w:rPr>
        <w:br/>
      </w:r>
      <w:r w:rsidRPr="0099551C">
        <w:rPr>
          <w:rFonts w:cstheme="minorHAnsi"/>
          <w:color w:val="000000"/>
          <w:shd w:val="clear" w:color="auto" w:fill="FFFFFF"/>
        </w:rPr>
        <w:t>Brooker, Dawn. Person-centred dementia care: making services better. Jessica Kingsley Publishers, 2007.</w:t>
      </w:r>
      <w:r w:rsidR="004B435F">
        <w:rPr>
          <w:rFonts w:cstheme="minorHAnsi"/>
          <w:color w:val="000000"/>
          <w:shd w:val="clear" w:color="auto" w:fill="FFFFFF"/>
        </w:rPr>
        <w:br/>
      </w:r>
      <w:r w:rsidR="003167E0" w:rsidRPr="0099551C">
        <w:rPr>
          <w:rFonts w:cstheme="minorHAnsi"/>
          <w:color w:val="000000"/>
          <w:shd w:val="clear" w:color="auto" w:fill="FFFFFF"/>
        </w:rPr>
        <w:br/>
      </w:r>
      <w:r w:rsidR="004B435F" w:rsidRPr="0099551C">
        <w:rPr>
          <w:rFonts w:cstheme="minorHAnsi"/>
        </w:rPr>
        <w:t xml:space="preserve">British </w:t>
      </w:r>
      <w:proofErr w:type="spellStart"/>
      <w:r w:rsidR="004B435F" w:rsidRPr="0099551C">
        <w:rPr>
          <w:rFonts w:cstheme="minorHAnsi"/>
        </w:rPr>
        <w:t>Leigion</w:t>
      </w:r>
      <w:proofErr w:type="spellEnd"/>
      <w:r w:rsidR="004B435F" w:rsidRPr="0099551C">
        <w:rPr>
          <w:rFonts w:cstheme="minorHAnsi"/>
        </w:rPr>
        <w:t xml:space="preserve"> (2018) Dementia Care. </w:t>
      </w:r>
      <w:hyperlink r:id="rId16" w:history="1">
        <w:r w:rsidR="004B435F" w:rsidRPr="0099551C">
          <w:rPr>
            <w:rStyle w:val="Hyperlink"/>
            <w:rFonts w:cstheme="minorHAnsi"/>
          </w:rPr>
          <w:t>https://www.dementiacare.org/Dementia-care-community/</w:t>
        </w:r>
      </w:hyperlink>
      <w:r w:rsidR="004B435F" w:rsidRPr="0099551C">
        <w:rPr>
          <w:rFonts w:cstheme="minorHAnsi"/>
        </w:rPr>
        <w:t xml:space="preserve"> </w:t>
      </w:r>
      <w:r w:rsidR="004B435F" w:rsidRPr="0099551C">
        <w:rPr>
          <w:rFonts w:cstheme="minorHAnsi"/>
        </w:rPr>
        <w:br/>
        <w:t>Last accessed 21/04/2019.</w:t>
      </w:r>
      <w:r w:rsidR="004B435F">
        <w:rPr>
          <w:rFonts w:cstheme="minorHAnsi"/>
        </w:rPr>
        <w:br/>
      </w:r>
      <w:r w:rsidR="004B435F" w:rsidRPr="0099551C">
        <w:rPr>
          <w:rFonts w:cstheme="minorHAnsi"/>
        </w:rPr>
        <w:br/>
        <w:t xml:space="preserve">Dementia UK (2019). </w:t>
      </w:r>
      <w:hyperlink r:id="rId17" w:history="1">
        <w:r w:rsidR="004B435F" w:rsidRPr="0099551C">
          <w:rPr>
            <w:rStyle w:val="Hyperlink"/>
            <w:rFonts w:cstheme="minorHAnsi"/>
          </w:rPr>
          <w:t>https://www.dementiauk.org/get-support/admiral-nursing/</w:t>
        </w:r>
      </w:hyperlink>
      <w:r w:rsidR="004B435F" w:rsidRPr="0099551C">
        <w:rPr>
          <w:rFonts w:cstheme="minorHAnsi"/>
        </w:rPr>
        <w:t>. Last accessed 22/04/2019</w:t>
      </w:r>
      <w:r w:rsidR="004B435F">
        <w:rPr>
          <w:rFonts w:cstheme="minorHAnsi"/>
        </w:rPr>
        <w:t>.</w:t>
      </w:r>
      <w:r w:rsidR="004B435F">
        <w:rPr>
          <w:rFonts w:cstheme="minorHAnsi"/>
        </w:rPr>
        <w:br/>
      </w:r>
      <w:r w:rsidR="004B435F">
        <w:rPr>
          <w:rFonts w:cstheme="minorHAnsi"/>
        </w:rPr>
        <w:br/>
      </w:r>
      <w:r w:rsidR="004B435F" w:rsidRPr="0099551C">
        <w:rPr>
          <w:rFonts w:cstheme="minorHAnsi"/>
        </w:rPr>
        <w:t xml:space="preserve">Dementia Statistics (2018) </w:t>
      </w:r>
      <w:proofErr w:type="spellStart"/>
      <w:r w:rsidR="004B435F" w:rsidRPr="0099551C">
        <w:rPr>
          <w:rFonts w:cstheme="minorHAnsi"/>
        </w:rPr>
        <w:t>Prevelance</w:t>
      </w:r>
      <w:proofErr w:type="spellEnd"/>
      <w:r w:rsidR="004B435F" w:rsidRPr="0099551C">
        <w:rPr>
          <w:rFonts w:cstheme="minorHAnsi"/>
        </w:rPr>
        <w:t xml:space="preserve"> by age in the UK. https://www.dementiastatistics.org/statistics/prevelance-by-age-in-the-</w:t>
      </w:r>
      <w:proofErr w:type="gramStart"/>
      <w:r w:rsidR="004B435F" w:rsidRPr="0099551C">
        <w:rPr>
          <w:rFonts w:cstheme="minorHAnsi"/>
        </w:rPr>
        <w:t>uk .</w:t>
      </w:r>
      <w:proofErr w:type="gramEnd"/>
      <w:r w:rsidR="004B435F" w:rsidRPr="0099551C">
        <w:rPr>
          <w:rFonts w:cstheme="minorHAnsi"/>
        </w:rPr>
        <w:t xml:space="preserve"> Last accessed 25/04/2019</w:t>
      </w:r>
      <w:r w:rsidR="004B435F">
        <w:rPr>
          <w:rFonts w:cstheme="minorHAnsi"/>
        </w:rPr>
        <w:br/>
      </w:r>
      <w:r w:rsidR="004B435F" w:rsidRPr="0099551C">
        <w:rPr>
          <w:rFonts w:cstheme="minorHAnsi"/>
          <w:color w:val="000000"/>
          <w:shd w:val="clear" w:color="auto" w:fill="FFFFFF"/>
        </w:rPr>
        <w:br/>
        <w:t>Godfrey et al (2018) The person, interactions and environment programme to improve care of people with dementia in hospital, Southampton. Chapter 4. Page 77.</w:t>
      </w:r>
      <w:r w:rsidR="004B435F">
        <w:rPr>
          <w:rFonts w:cstheme="minorHAnsi"/>
          <w:color w:val="000000"/>
          <w:shd w:val="clear" w:color="auto" w:fill="FFFFFF"/>
        </w:rPr>
        <w:br/>
      </w:r>
      <w:r w:rsidR="004B435F" w:rsidRPr="0099551C">
        <w:rPr>
          <w:rFonts w:cstheme="minorHAnsi"/>
        </w:rPr>
        <w:br/>
      </w:r>
      <w:proofErr w:type="spellStart"/>
      <w:r w:rsidR="004B435F" w:rsidRPr="0099551C">
        <w:rPr>
          <w:rFonts w:cstheme="minorHAnsi"/>
        </w:rPr>
        <w:t>Heerma</w:t>
      </w:r>
      <w:proofErr w:type="spellEnd"/>
      <w:r w:rsidR="004B435F" w:rsidRPr="0099551C">
        <w:rPr>
          <w:rFonts w:cstheme="minorHAnsi"/>
        </w:rPr>
        <w:t xml:space="preserve"> (2019) Thomas </w:t>
      </w:r>
      <w:proofErr w:type="spellStart"/>
      <w:r w:rsidR="004B435F" w:rsidRPr="0099551C">
        <w:rPr>
          <w:rFonts w:cstheme="minorHAnsi"/>
        </w:rPr>
        <w:t>Kitwood’s</w:t>
      </w:r>
      <w:proofErr w:type="spellEnd"/>
      <w:r w:rsidR="004B435F" w:rsidRPr="0099551C">
        <w:rPr>
          <w:rFonts w:cstheme="minorHAnsi"/>
        </w:rPr>
        <w:t xml:space="preserve"> person centred care for Dementia. Very Well Health. ED 2. VOL 1.</w:t>
      </w:r>
      <w:r w:rsidR="004B435F">
        <w:rPr>
          <w:rFonts w:cstheme="minorHAnsi"/>
        </w:rPr>
        <w:br/>
      </w:r>
      <w:r w:rsidR="004B435F" w:rsidRPr="0099551C">
        <w:rPr>
          <w:rFonts w:cstheme="minorHAnsi"/>
        </w:rPr>
        <w:br/>
      </w:r>
      <w:proofErr w:type="spellStart"/>
      <w:r w:rsidR="004B435F" w:rsidRPr="0099551C">
        <w:rPr>
          <w:rFonts w:cstheme="minorHAnsi"/>
        </w:rPr>
        <w:t>Jopling</w:t>
      </w:r>
      <w:proofErr w:type="spellEnd"/>
      <w:r w:rsidR="004B435F" w:rsidRPr="0099551C">
        <w:rPr>
          <w:rFonts w:cstheme="minorHAnsi"/>
        </w:rPr>
        <w:t xml:space="preserve"> (2017) Promising approaches to living well with dementia, London. Page 45-47</w:t>
      </w:r>
      <w:r w:rsidR="004B435F" w:rsidRPr="0099551C">
        <w:rPr>
          <w:rFonts w:cstheme="minorHAnsi"/>
        </w:rPr>
        <w:br/>
      </w:r>
      <w:r w:rsidR="004B435F">
        <w:rPr>
          <w:rFonts w:cstheme="minorHAnsi"/>
        </w:rPr>
        <w:br/>
      </w:r>
      <w:r w:rsidRPr="0099551C">
        <w:rPr>
          <w:rFonts w:cstheme="minorHAnsi"/>
          <w:color w:val="000000"/>
        </w:rPr>
        <w:br/>
      </w:r>
      <w:proofErr w:type="spellStart"/>
      <w:r w:rsidRPr="0099551C">
        <w:rPr>
          <w:rFonts w:cstheme="minorHAnsi"/>
          <w:color w:val="000000"/>
          <w:shd w:val="clear" w:color="auto" w:fill="FFFFFF"/>
        </w:rPr>
        <w:t>Kitwood</w:t>
      </w:r>
      <w:proofErr w:type="spellEnd"/>
      <w:r w:rsidRPr="0099551C">
        <w:rPr>
          <w:rFonts w:cstheme="minorHAnsi"/>
          <w:color w:val="000000"/>
          <w:shd w:val="clear" w:color="auto" w:fill="FFFFFF"/>
        </w:rPr>
        <w:t>, T. (2007). Dementia reconsidered: The person comes first: Open University Press Buckingham, UK.</w:t>
      </w:r>
      <w:r w:rsidR="003167E0" w:rsidRPr="0099551C">
        <w:rPr>
          <w:rFonts w:cstheme="minorHAnsi"/>
          <w:color w:val="000000"/>
          <w:shd w:val="clear" w:color="auto" w:fill="FFFFFF"/>
        </w:rPr>
        <w:br/>
      </w:r>
      <w:r w:rsidR="004B435F" w:rsidRPr="0099551C">
        <w:rPr>
          <w:rFonts w:cstheme="minorHAnsi"/>
        </w:rPr>
        <w:br/>
      </w:r>
      <w:proofErr w:type="spellStart"/>
      <w:r w:rsidR="004B435F" w:rsidRPr="0099551C">
        <w:rPr>
          <w:rFonts w:cstheme="minorHAnsi"/>
          <w:color w:val="111111"/>
        </w:rPr>
        <w:t>Kitwood</w:t>
      </w:r>
      <w:proofErr w:type="spellEnd"/>
      <w:r w:rsidR="004B435F" w:rsidRPr="0099551C">
        <w:rPr>
          <w:rFonts w:cstheme="minorHAnsi"/>
          <w:color w:val="111111"/>
        </w:rPr>
        <w:t xml:space="preserve"> T. (1997) Dementia Reconsidered: The Person Comes First. Open University Press, Milton Keynes. Page 105-108</w:t>
      </w:r>
      <w:r w:rsidR="004B435F">
        <w:rPr>
          <w:rFonts w:cstheme="minorHAnsi"/>
          <w:color w:val="111111"/>
        </w:rPr>
        <w:br/>
      </w:r>
    </w:p>
    <w:p w14:paraId="52B00068" w14:textId="3985788C" w:rsidR="004B435F" w:rsidRDefault="00E54877" w:rsidP="004B435F">
      <w:pPr>
        <w:spacing w:line="276" w:lineRule="auto"/>
        <w:rPr>
          <w:rFonts w:cstheme="minorHAnsi"/>
        </w:rPr>
      </w:pPr>
      <w:r w:rsidRPr="0099551C">
        <w:rPr>
          <w:rFonts w:cstheme="minorHAnsi"/>
        </w:rPr>
        <w:t xml:space="preserve">Mitchell G, </w:t>
      </w:r>
      <w:proofErr w:type="spellStart"/>
      <w:r w:rsidRPr="0099551C">
        <w:rPr>
          <w:rFonts w:cstheme="minorHAnsi"/>
        </w:rPr>
        <w:t>Agnelli</w:t>
      </w:r>
      <w:proofErr w:type="spellEnd"/>
      <w:r w:rsidRPr="0099551C">
        <w:rPr>
          <w:rFonts w:cstheme="minorHAnsi"/>
        </w:rPr>
        <w:t xml:space="preserve"> J (2015) Person-centred care for people with dementia: </w:t>
      </w:r>
      <w:proofErr w:type="spellStart"/>
      <w:r w:rsidRPr="0099551C">
        <w:rPr>
          <w:rFonts w:cstheme="minorHAnsi"/>
        </w:rPr>
        <w:t>Kitwood</w:t>
      </w:r>
      <w:proofErr w:type="spellEnd"/>
      <w:r w:rsidRPr="0099551C">
        <w:rPr>
          <w:rFonts w:cstheme="minorHAnsi"/>
        </w:rPr>
        <w:t xml:space="preserve"> reconsidered. Nursing Standard. 30, 7, 46-50. Date of submission: August 28 2014; date of acceptance: September 4 2014</w:t>
      </w:r>
      <w:r w:rsidR="001D33BE" w:rsidRPr="0099551C">
        <w:rPr>
          <w:rFonts w:cstheme="minorHAnsi"/>
        </w:rPr>
        <w:br/>
      </w:r>
      <w:r w:rsidR="004B435F">
        <w:rPr>
          <w:rFonts w:cstheme="minorHAnsi"/>
          <w:color w:val="111111"/>
        </w:rPr>
        <w:br/>
      </w:r>
      <w:r w:rsidR="003167E0" w:rsidRPr="0099551C">
        <w:rPr>
          <w:rFonts w:cstheme="minorHAnsi"/>
        </w:rPr>
        <w:t xml:space="preserve">NHS </w:t>
      </w:r>
      <w:proofErr w:type="spellStart"/>
      <w:r w:rsidR="003167E0" w:rsidRPr="0099551C">
        <w:rPr>
          <w:rFonts w:cstheme="minorHAnsi"/>
        </w:rPr>
        <w:t>Englad</w:t>
      </w:r>
      <w:proofErr w:type="spellEnd"/>
      <w:r w:rsidR="003167E0" w:rsidRPr="0099551C">
        <w:rPr>
          <w:rFonts w:cstheme="minorHAnsi"/>
        </w:rPr>
        <w:t xml:space="preserve"> (2018) Dementia statistics. https://</w:t>
      </w:r>
      <w:proofErr w:type="gramStart"/>
      <w:r w:rsidR="003167E0" w:rsidRPr="0099551C">
        <w:rPr>
          <w:rFonts w:cstheme="minorHAnsi"/>
        </w:rPr>
        <w:t>www.NHSEngland.co.uk .</w:t>
      </w:r>
      <w:proofErr w:type="gramEnd"/>
      <w:r w:rsidR="003167E0" w:rsidRPr="0099551C">
        <w:rPr>
          <w:rFonts w:cstheme="minorHAnsi"/>
        </w:rPr>
        <w:t xml:space="preserve"> Last accessed 23/04/2019</w:t>
      </w:r>
      <w:r w:rsidR="003167E0" w:rsidRPr="0099551C">
        <w:rPr>
          <w:rFonts w:cstheme="minorHAnsi"/>
        </w:rPr>
        <w:br/>
      </w:r>
      <w:r w:rsidR="003167E0" w:rsidRPr="0099551C">
        <w:rPr>
          <w:rFonts w:cstheme="minorHAnsi"/>
        </w:rPr>
        <w:br/>
      </w:r>
    </w:p>
    <w:p w14:paraId="3DEBDB4A" w14:textId="7315A80B" w:rsidR="003167E0" w:rsidRDefault="004B435F" w:rsidP="004B435F">
      <w:pPr>
        <w:spacing w:line="276" w:lineRule="auto"/>
        <w:rPr>
          <w:rFonts w:cstheme="minorHAnsi"/>
        </w:rPr>
      </w:pPr>
      <w:r>
        <w:rPr>
          <w:rFonts w:cstheme="minorHAnsi"/>
        </w:rPr>
        <w:t xml:space="preserve">                                                                                                                                                                       </w:t>
      </w:r>
      <w:r w:rsidR="00E26C39">
        <w:rPr>
          <w:rFonts w:cstheme="minorHAnsi"/>
        </w:rPr>
        <w:t>Page 11</w:t>
      </w:r>
    </w:p>
    <w:p w14:paraId="0BBF6AE4" w14:textId="34F41BBB" w:rsidR="0099551C" w:rsidRDefault="0099551C" w:rsidP="0099551C">
      <w:pPr>
        <w:rPr>
          <w:rFonts w:cstheme="minorHAnsi"/>
        </w:rPr>
      </w:pPr>
      <w:r>
        <w:rPr>
          <w:rFonts w:cstheme="minorHAnsi"/>
        </w:rPr>
        <w:lastRenderedPageBreak/>
        <w:t xml:space="preserve">References continued </w:t>
      </w:r>
      <w:r w:rsidR="004B435F">
        <w:rPr>
          <w:rFonts w:cstheme="minorHAnsi"/>
        </w:rPr>
        <w:br/>
      </w:r>
      <w:r>
        <w:rPr>
          <w:rFonts w:cstheme="minorHAnsi"/>
        </w:rPr>
        <w:br/>
      </w:r>
      <w:r w:rsidR="004B435F" w:rsidRPr="0099551C">
        <w:rPr>
          <w:rFonts w:cstheme="minorHAnsi"/>
        </w:rPr>
        <w:t>NHS UK (2019) NHS dementia Guide. Htttps://www.nhs.uk/conditions/dementia/diagnosis</w:t>
      </w:r>
      <w:r w:rsidR="004B435F">
        <w:rPr>
          <w:rFonts w:cstheme="minorHAnsi"/>
        </w:rPr>
        <w:t>-plan/. Last accessed 23/04/2019.</w:t>
      </w:r>
      <w:r w:rsidR="004B435F">
        <w:rPr>
          <w:rFonts w:cstheme="minorHAnsi"/>
        </w:rPr>
        <w:br/>
      </w:r>
      <w:r>
        <w:rPr>
          <w:rFonts w:cstheme="minorHAnsi"/>
        </w:rPr>
        <w:br/>
        <w:t xml:space="preserve">Prince et al (2014). Dementia UK. </w:t>
      </w:r>
      <w:r w:rsidR="004B435F">
        <w:rPr>
          <w:rFonts w:cstheme="minorHAnsi"/>
        </w:rPr>
        <w:t xml:space="preserve">London. Page 4-5 </w:t>
      </w:r>
    </w:p>
    <w:p w14:paraId="21C4D858" w14:textId="4E26F08C" w:rsidR="004B435F" w:rsidRDefault="004B435F" w:rsidP="0099551C">
      <w:pPr>
        <w:rPr>
          <w:rFonts w:cstheme="minorHAnsi"/>
        </w:rPr>
      </w:pPr>
      <w:r>
        <w:rPr>
          <w:rFonts w:cstheme="minorHAnsi"/>
        </w:rPr>
        <w:br/>
      </w:r>
      <w:proofErr w:type="spellStart"/>
      <w:r>
        <w:rPr>
          <w:rFonts w:cstheme="minorHAnsi"/>
        </w:rPr>
        <w:t>Rosvik</w:t>
      </w:r>
      <w:proofErr w:type="spellEnd"/>
      <w:r>
        <w:rPr>
          <w:rFonts w:cstheme="minorHAnsi"/>
        </w:rPr>
        <w:t xml:space="preserve"> et al (2013) A model for using the VIPS framework for person centred care for persons with dementia in nursing homes. 10 (6) Page 227-230. </w:t>
      </w:r>
      <w:r>
        <w:rPr>
          <w:rFonts w:cstheme="minorHAnsi"/>
        </w:rPr>
        <w:br/>
      </w:r>
      <w:r>
        <w:rPr>
          <w:rFonts w:cstheme="minorHAnsi"/>
        </w:rPr>
        <w:br/>
        <w:t xml:space="preserve">World press (2012). Dementia and </w:t>
      </w:r>
      <w:proofErr w:type="spellStart"/>
      <w:r>
        <w:rPr>
          <w:rFonts w:cstheme="minorHAnsi"/>
        </w:rPr>
        <w:t>Eldery</w:t>
      </w:r>
      <w:proofErr w:type="spellEnd"/>
      <w:r>
        <w:rPr>
          <w:rFonts w:cstheme="minorHAnsi"/>
        </w:rPr>
        <w:t xml:space="preserve"> Care News. </w:t>
      </w:r>
      <w:hyperlink r:id="rId18" w:history="1">
        <w:r w:rsidRPr="0033668A">
          <w:rPr>
            <w:rStyle w:val="Hyperlink"/>
            <w:rFonts w:cstheme="minorHAnsi"/>
          </w:rPr>
          <w:t>http://dementianews.worldpress.com/framework-of-dementia-care</w:t>
        </w:r>
      </w:hyperlink>
      <w:r>
        <w:rPr>
          <w:rFonts w:cstheme="minorHAnsi"/>
        </w:rPr>
        <w:t>. Last accessed 24/04/2019</w:t>
      </w:r>
    </w:p>
    <w:p w14:paraId="106024DB" w14:textId="5372A685" w:rsidR="0099551C" w:rsidRDefault="0099551C" w:rsidP="0099551C">
      <w:pPr>
        <w:jc w:val="right"/>
        <w:rPr>
          <w:rFonts w:cstheme="minorHAnsi"/>
        </w:rPr>
      </w:pPr>
    </w:p>
    <w:p w14:paraId="162ED59E" w14:textId="77777777" w:rsidR="004B435F" w:rsidRDefault="004B435F" w:rsidP="0099551C">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E1E3E6"/>
          <w:lang w:val="en-US" w:eastAsia="en-GB"/>
        </w:rPr>
      </w:pPr>
    </w:p>
    <w:p w14:paraId="4A51B604" w14:textId="77777777" w:rsidR="004B435F" w:rsidRDefault="004B435F" w:rsidP="0099551C">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E1E3E6"/>
          <w:lang w:val="en-US" w:eastAsia="en-GB"/>
        </w:rPr>
      </w:pPr>
    </w:p>
    <w:p w14:paraId="6602D6DF" w14:textId="77777777" w:rsidR="004B435F" w:rsidRDefault="004B435F" w:rsidP="0099551C">
      <w:pPr>
        <w:shd w:val="clear" w:color="auto" w:fill="FFFFFF"/>
        <w:spacing w:after="0" w:line="240" w:lineRule="auto"/>
        <w:textAlignment w:val="baseline"/>
        <w:rPr>
          <w:rFonts w:ascii="Calibri" w:eastAsia="Times New Roman" w:hAnsi="Calibri" w:cs="Calibri"/>
          <w:color w:val="000000"/>
          <w:sz w:val="24"/>
          <w:szCs w:val="24"/>
          <w:bdr w:val="none" w:sz="0" w:space="0" w:color="auto" w:frame="1"/>
          <w:shd w:val="clear" w:color="auto" w:fill="E1E3E6"/>
          <w:lang w:val="en-US" w:eastAsia="en-GB"/>
        </w:rPr>
      </w:pPr>
    </w:p>
    <w:p w14:paraId="5F0CA559" w14:textId="3F0DD9A4" w:rsidR="004B435F" w:rsidRDefault="004B435F" w:rsidP="0099551C">
      <w:pPr>
        <w:jc w:val="right"/>
        <w:rPr>
          <w:rFonts w:cstheme="minorHAnsi"/>
        </w:rPr>
      </w:pPr>
    </w:p>
    <w:p w14:paraId="4FB0F9FC" w14:textId="77777777" w:rsidR="004B435F" w:rsidRPr="004B435F" w:rsidRDefault="004B435F" w:rsidP="004B435F">
      <w:pPr>
        <w:rPr>
          <w:rFonts w:cstheme="minorHAnsi"/>
        </w:rPr>
      </w:pPr>
    </w:p>
    <w:p w14:paraId="034FB237" w14:textId="77777777" w:rsidR="004B435F" w:rsidRPr="004B435F" w:rsidRDefault="004B435F" w:rsidP="004B435F">
      <w:pPr>
        <w:rPr>
          <w:rFonts w:cstheme="minorHAnsi"/>
        </w:rPr>
      </w:pPr>
    </w:p>
    <w:p w14:paraId="4AD310CF" w14:textId="77777777" w:rsidR="004B435F" w:rsidRPr="004B435F" w:rsidRDefault="004B435F" w:rsidP="004B435F">
      <w:pPr>
        <w:rPr>
          <w:rFonts w:cstheme="minorHAnsi"/>
        </w:rPr>
      </w:pPr>
    </w:p>
    <w:p w14:paraId="7F32A937" w14:textId="77777777" w:rsidR="004B435F" w:rsidRPr="004B435F" w:rsidRDefault="004B435F" w:rsidP="004B435F">
      <w:pPr>
        <w:rPr>
          <w:rFonts w:cstheme="minorHAnsi"/>
        </w:rPr>
      </w:pPr>
    </w:p>
    <w:p w14:paraId="75F28F2A" w14:textId="77777777" w:rsidR="004B435F" w:rsidRPr="004B435F" w:rsidRDefault="004B435F" w:rsidP="004B435F">
      <w:pPr>
        <w:rPr>
          <w:rFonts w:cstheme="minorHAnsi"/>
        </w:rPr>
      </w:pPr>
    </w:p>
    <w:p w14:paraId="2A45D4DC" w14:textId="77777777" w:rsidR="004B435F" w:rsidRPr="004B435F" w:rsidRDefault="004B435F" w:rsidP="004B435F">
      <w:pPr>
        <w:rPr>
          <w:rFonts w:cstheme="minorHAnsi"/>
        </w:rPr>
      </w:pPr>
    </w:p>
    <w:p w14:paraId="30777F2C" w14:textId="77777777" w:rsidR="004B435F" w:rsidRPr="004B435F" w:rsidRDefault="004B435F" w:rsidP="004B435F">
      <w:pPr>
        <w:rPr>
          <w:rFonts w:cstheme="minorHAnsi"/>
        </w:rPr>
      </w:pPr>
    </w:p>
    <w:p w14:paraId="57AA2196" w14:textId="77777777" w:rsidR="004B435F" w:rsidRPr="004B435F" w:rsidRDefault="004B435F" w:rsidP="004B435F">
      <w:pPr>
        <w:rPr>
          <w:rFonts w:cstheme="minorHAnsi"/>
        </w:rPr>
      </w:pPr>
    </w:p>
    <w:p w14:paraId="46B654C1" w14:textId="77777777" w:rsidR="004B435F" w:rsidRPr="004B435F" w:rsidRDefault="004B435F" w:rsidP="004B435F">
      <w:pPr>
        <w:rPr>
          <w:rFonts w:cstheme="minorHAnsi"/>
        </w:rPr>
      </w:pPr>
    </w:p>
    <w:p w14:paraId="78693716" w14:textId="77777777" w:rsidR="004B435F" w:rsidRPr="004B435F" w:rsidRDefault="004B435F" w:rsidP="004B435F">
      <w:pPr>
        <w:rPr>
          <w:rFonts w:cstheme="minorHAnsi"/>
        </w:rPr>
      </w:pPr>
    </w:p>
    <w:p w14:paraId="1D0914B5" w14:textId="77777777" w:rsidR="004B435F" w:rsidRPr="004B435F" w:rsidRDefault="004B435F" w:rsidP="004B435F">
      <w:pPr>
        <w:rPr>
          <w:rFonts w:cstheme="minorHAnsi"/>
        </w:rPr>
      </w:pPr>
    </w:p>
    <w:p w14:paraId="4DDB0312" w14:textId="77777777" w:rsidR="004B435F" w:rsidRPr="004B435F" w:rsidRDefault="004B435F" w:rsidP="004B435F">
      <w:pPr>
        <w:rPr>
          <w:rFonts w:cstheme="minorHAnsi"/>
        </w:rPr>
      </w:pPr>
    </w:p>
    <w:p w14:paraId="4E7354D7" w14:textId="77777777" w:rsidR="004B435F" w:rsidRPr="004B435F" w:rsidRDefault="004B435F" w:rsidP="004B435F">
      <w:pPr>
        <w:rPr>
          <w:rFonts w:cstheme="minorHAnsi"/>
        </w:rPr>
      </w:pPr>
    </w:p>
    <w:p w14:paraId="12DE2B27" w14:textId="77777777" w:rsidR="004B435F" w:rsidRPr="004B435F" w:rsidRDefault="004B435F" w:rsidP="004B435F">
      <w:pPr>
        <w:rPr>
          <w:rFonts w:cstheme="minorHAnsi"/>
        </w:rPr>
      </w:pPr>
    </w:p>
    <w:p w14:paraId="1D176917" w14:textId="77777777" w:rsidR="004B435F" w:rsidRPr="004B435F" w:rsidRDefault="004B435F" w:rsidP="004B435F">
      <w:pPr>
        <w:rPr>
          <w:rFonts w:cstheme="minorHAnsi"/>
        </w:rPr>
      </w:pPr>
    </w:p>
    <w:p w14:paraId="4DC1CFCA" w14:textId="77777777" w:rsidR="004B435F" w:rsidRPr="004B435F" w:rsidRDefault="004B435F" w:rsidP="004B435F">
      <w:pPr>
        <w:rPr>
          <w:rFonts w:cstheme="minorHAnsi"/>
        </w:rPr>
      </w:pPr>
    </w:p>
    <w:p w14:paraId="1163500F" w14:textId="1F4D5E36" w:rsidR="004B435F" w:rsidRDefault="004B435F" w:rsidP="004B435F">
      <w:pPr>
        <w:rPr>
          <w:rFonts w:cstheme="minorHAnsi"/>
        </w:rPr>
      </w:pPr>
    </w:p>
    <w:p w14:paraId="762411AF" w14:textId="6DB0CD81" w:rsidR="0099551C" w:rsidRPr="004B435F" w:rsidRDefault="00E26C39" w:rsidP="004B435F">
      <w:pPr>
        <w:jc w:val="right"/>
        <w:rPr>
          <w:rFonts w:cstheme="minorHAnsi"/>
        </w:rPr>
      </w:pPr>
      <w:r>
        <w:rPr>
          <w:rFonts w:cstheme="minorHAnsi"/>
        </w:rPr>
        <w:t>Page 12</w:t>
      </w:r>
    </w:p>
    <w:sectPr w:rsidR="0099551C" w:rsidRPr="004B435F">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F442C" w14:textId="77777777" w:rsidR="00CF358C" w:rsidRDefault="00CF358C" w:rsidP="00021DE8">
      <w:pPr>
        <w:spacing w:after="0" w:line="240" w:lineRule="auto"/>
      </w:pPr>
      <w:r>
        <w:separator/>
      </w:r>
    </w:p>
  </w:endnote>
  <w:endnote w:type="continuationSeparator" w:id="0">
    <w:p w14:paraId="38AD8F4F" w14:textId="77777777" w:rsidR="00CF358C" w:rsidRDefault="00CF358C" w:rsidP="00021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5B03E" w14:textId="77777777" w:rsidR="00021DE8" w:rsidRDefault="00021DE8" w:rsidP="00021DE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825A4" w14:textId="6FF327A2" w:rsidR="00021DE8" w:rsidRDefault="00021DE8" w:rsidP="00021DE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7AE01" w14:textId="77777777" w:rsidR="00CF358C" w:rsidRDefault="00CF358C" w:rsidP="00021DE8">
      <w:pPr>
        <w:spacing w:after="0" w:line="240" w:lineRule="auto"/>
      </w:pPr>
      <w:r>
        <w:separator/>
      </w:r>
    </w:p>
  </w:footnote>
  <w:footnote w:type="continuationSeparator" w:id="0">
    <w:p w14:paraId="647B2401" w14:textId="77777777" w:rsidR="00CF358C" w:rsidRDefault="00CF358C" w:rsidP="00021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0F5A3" w14:textId="77777777" w:rsidR="00021DE8" w:rsidRDefault="00021DE8" w:rsidP="00021DE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67F8"/>
    <w:multiLevelType w:val="hybridMultilevel"/>
    <w:tmpl w:val="F79E31DA"/>
    <w:lvl w:ilvl="0" w:tplc="6C9AB6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020334"/>
    <w:multiLevelType w:val="multilevel"/>
    <w:tmpl w:val="23DAD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EB55AF"/>
    <w:multiLevelType w:val="multilevel"/>
    <w:tmpl w:val="E45A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573"/>
    <w:rsid w:val="00021DE8"/>
    <w:rsid w:val="000F11B3"/>
    <w:rsid w:val="001D33BE"/>
    <w:rsid w:val="0025301E"/>
    <w:rsid w:val="002609DC"/>
    <w:rsid w:val="00262448"/>
    <w:rsid w:val="002D1158"/>
    <w:rsid w:val="002D1E10"/>
    <w:rsid w:val="003167E0"/>
    <w:rsid w:val="00432589"/>
    <w:rsid w:val="004B435F"/>
    <w:rsid w:val="004D4CE6"/>
    <w:rsid w:val="0055356F"/>
    <w:rsid w:val="00670B38"/>
    <w:rsid w:val="00690370"/>
    <w:rsid w:val="006E1C82"/>
    <w:rsid w:val="00757C93"/>
    <w:rsid w:val="007A5BC1"/>
    <w:rsid w:val="008B4E4B"/>
    <w:rsid w:val="008C0A5E"/>
    <w:rsid w:val="0099551C"/>
    <w:rsid w:val="009B0573"/>
    <w:rsid w:val="00B042C0"/>
    <w:rsid w:val="00B10097"/>
    <w:rsid w:val="00B8142E"/>
    <w:rsid w:val="00BC0ADE"/>
    <w:rsid w:val="00BF502E"/>
    <w:rsid w:val="00C32BC9"/>
    <w:rsid w:val="00CF358C"/>
    <w:rsid w:val="00DF20D3"/>
    <w:rsid w:val="00E26C39"/>
    <w:rsid w:val="00E54877"/>
    <w:rsid w:val="00E63A28"/>
    <w:rsid w:val="00E66BCA"/>
    <w:rsid w:val="00E74E3D"/>
    <w:rsid w:val="00ED3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6A16"/>
  <w15:chartTrackingRefBased/>
  <w15:docId w15:val="{1315F807-38DB-4EC6-B008-203D8C079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14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42E"/>
    <w:rPr>
      <w:rFonts w:asciiTheme="majorHAnsi" w:eastAsiaTheme="majorEastAsia" w:hAnsiTheme="majorHAnsi" w:cstheme="majorBidi"/>
      <w:color w:val="2E74B5" w:themeColor="accent1" w:themeShade="BF"/>
      <w:sz w:val="32"/>
      <w:szCs w:val="32"/>
    </w:rPr>
  </w:style>
  <w:style w:type="paragraph" w:customStyle="1" w:styleId="intro">
    <w:name w:val="intro"/>
    <w:basedOn w:val="Normal"/>
    <w:rsid w:val="00B81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8142E"/>
    <w:pPr>
      <w:ind w:left="720"/>
      <w:contextualSpacing/>
    </w:pPr>
  </w:style>
  <w:style w:type="paragraph" w:customStyle="1" w:styleId="h3">
    <w:name w:val="h3"/>
    <w:basedOn w:val="Normal"/>
    <w:rsid w:val="00B81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81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1E10"/>
    <w:rPr>
      <w:color w:val="0000FF"/>
      <w:u w:val="single"/>
    </w:rPr>
  </w:style>
  <w:style w:type="character" w:customStyle="1" w:styleId="external">
    <w:name w:val="external"/>
    <w:basedOn w:val="DefaultParagraphFont"/>
    <w:rsid w:val="002D1E10"/>
  </w:style>
  <w:style w:type="character" w:styleId="FollowedHyperlink">
    <w:name w:val="FollowedHyperlink"/>
    <w:basedOn w:val="DefaultParagraphFont"/>
    <w:uiPriority w:val="99"/>
    <w:semiHidden/>
    <w:unhideWhenUsed/>
    <w:rsid w:val="003167E0"/>
    <w:rPr>
      <w:color w:val="954F72" w:themeColor="followedHyperlink"/>
      <w:u w:val="single"/>
    </w:rPr>
  </w:style>
  <w:style w:type="paragraph" w:styleId="Header">
    <w:name w:val="header"/>
    <w:basedOn w:val="Normal"/>
    <w:link w:val="HeaderChar"/>
    <w:uiPriority w:val="99"/>
    <w:unhideWhenUsed/>
    <w:rsid w:val="00021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DE8"/>
  </w:style>
  <w:style w:type="paragraph" w:styleId="Footer">
    <w:name w:val="footer"/>
    <w:basedOn w:val="Normal"/>
    <w:link w:val="FooterChar"/>
    <w:uiPriority w:val="99"/>
    <w:unhideWhenUsed/>
    <w:rsid w:val="00021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70426">
      <w:bodyDiv w:val="1"/>
      <w:marLeft w:val="0"/>
      <w:marRight w:val="0"/>
      <w:marTop w:val="0"/>
      <w:marBottom w:val="0"/>
      <w:divBdr>
        <w:top w:val="none" w:sz="0" w:space="0" w:color="auto"/>
        <w:left w:val="none" w:sz="0" w:space="0" w:color="auto"/>
        <w:bottom w:val="none" w:sz="0" w:space="0" w:color="auto"/>
        <w:right w:val="none" w:sz="0" w:space="0" w:color="auto"/>
      </w:divBdr>
    </w:div>
    <w:div w:id="149641688">
      <w:bodyDiv w:val="1"/>
      <w:marLeft w:val="0"/>
      <w:marRight w:val="0"/>
      <w:marTop w:val="0"/>
      <w:marBottom w:val="0"/>
      <w:divBdr>
        <w:top w:val="none" w:sz="0" w:space="0" w:color="auto"/>
        <w:left w:val="none" w:sz="0" w:space="0" w:color="auto"/>
        <w:bottom w:val="none" w:sz="0" w:space="0" w:color="auto"/>
        <w:right w:val="none" w:sz="0" w:space="0" w:color="auto"/>
      </w:divBdr>
      <w:divsChild>
        <w:div w:id="854076386">
          <w:marLeft w:val="0"/>
          <w:marRight w:val="0"/>
          <w:marTop w:val="360"/>
          <w:marBottom w:val="360"/>
          <w:divBdr>
            <w:top w:val="none" w:sz="0" w:space="0" w:color="auto"/>
            <w:left w:val="none" w:sz="0" w:space="0" w:color="auto"/>
            <w:bottom w:val="none" w:sz="0" w:space="0" w:color="auto"/>
            <w:right w:val="none" w:sz="0" w:space="0" w:color="auto"/>
          </w:divBdr>
          <w:divsChild>
            <w:div w:id="3263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79366">
      <w:bodyDiv w:val="1"/>
      <w:marLeft w:val="0"/>
      <w:marRight w:val="0"/>
      <w:marTop w:val="0"/>
      <w:marBottom w:val="0"/>
      <w:divBdr>
        <w:top w:val="none" w:sz="0" w:space="0" w:color="auto"/>
        <w:left w:val="none" w:sz="0" w:space="0" w:color="auto"/>
        <w:bottom w:val="none" w:sz="0" w:space="0" w:color="auto"/>
        <w:right w:val="none" w:sz="0" w:space="0" w:color="auto"/>
      </w:divBdr>
    </w:div>
    <w:div w:id="769472009">
      <w:bodyDiv w:val="1"/>
      <w:marLeft w:val="0"/>
      <w:marRight w:val="0"/>
      <w:marTop w:val="0"/>
      <w:marBottom w:val="0"/>
      <w:divBdr>
        <w:top w:val="none" w:sz="0" w:space="0" w:color="auto"/>
        <w:left w:val="none" w:sz="0" w:space="0" w:color="auto"/>
        <w:bottom w:val="none" w:sz="0" w:space="0" w:color="auto"/>
        <w:right w:val="none" w:sz="0" w:space="0" w:color="auto"/>
      </w:divBdr>
      <w:divsChild>
        <w:div w:id="126775703">
          <w:marLeft w:val="0"/>
          <w:marRight w:val="0"/>
          <w:marTop w:val="360"/>
          <w:marBottom w:val="360"/>
          <w:divBdr>
            <w:top w:val="none" w:sz="0" w:space="0" w:color="auto"/>
            <w:left w:val="none" w:sz="0" w:space="0" w:color="auto"/>
            <w:bottom w:val="none" w:sz="0" w:space="0" w:color="auto"/>
            <w:right w:val="none" w:sz="0" w:space="0" w:color="auto"/>
          </w:divBdr>
          <w:divsChild>
            <w:div w:id="107828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90585">
      <w:bodyDiv w:val="1"/>
      <w:marLeft w:val="0"/>
      <w:marRight w:val="0"/>
      <w:marTop w:val="0"/>
      <w:marBottom w:val="0"/>
      <w:divBdr>
        <w:top w:val="none" w:sz="0" w:space="0" w:color="auto"/>
        <w:left w:val="none" w:sz="0" w:space="0" w:color="auto"/>
        <w:bottom w:val="none" w:sz="0" w:space="0" w:color="auto"/>
        <w:right w:val="none" w:sz="0" w:space="0" w:color="auto"/>
      </w:divBdr>
    </w:div>
    <w:div w:id="1171213568">
      <w:bodyDiv w:val="1"/>
      <w:marLeft w:val="0"/>
      <w:marRight w:val="0"/>
      <w:marTop w:val="0"/>
      <w:marBottom w:val="0"/>
      <w:divBdr>
        <w:top w:val="none" w:sz="0" w:space="0" w:color="auto"/>
        <w:left w:val="none" w:sz="0" w:space="0" w:color="auto"/>
        <w:bottom w:val="none" w:sz="0" w:space="0" w:color="auto"/>
        <w:right w:val="none" w:sz="0" w:space="0" w:color="auto"/>
      </w:divBdr>
      <w:divsChild>
        <w:div w:id="1013842026">
          <w:marLeft w:val="0"/>
          <w:marRight w:val="0"/>
          <w:marTop w:val="0"/>
          <w:marBottom w:val="0"/>
          <w:divBdr>
            <w:top w:val="none" w:sz="0" w:space="0" w:color="auto"/>
            <w:left w:val="none" w:sz="0" w:space="0" w:color="auto"/>
            <w:bottom w:val="none" w:sz="0" w:space="0" w:color="auto"/>
            <w:right w:val="none" w:sz="0" w:space="0" w:color="auto"/>
          </w:divBdr>
        </w:div>
        <w:div w:id="1766733162">
          <w:marLeft w:val="0"/>
          <w:marRight w:val="0"/>
          <w:marTop w:val="0"/>
          <w:marBottom w:val="0"/>
          <w:divBdr>
            <w:top w:val="none" w:sz="0" w:space="0" w:color="auto"/>
            <w:left w:val="none" w:sz="0" w:space="0" w:color="auto"/>
            <w:bottom w:val="none" w:sz="0" w:space="0" w:color="auto"/>
            <w:right w:val="none" w:sz="0" w:space="0" w:color="auto"/>
          </w:divBdr>
          <w:divsChild>
            <w:div w:id="162361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44386">
      <w:bodyDiv w:val="1"/>
      <w:marLeft w:val="0"/>
      <w:marRight w:val="0"/>
      <w:marTop w:val="0"/>
      <w:marBottom w:val="0"/>
      <w:divBdr>
        <w:top w:val="none" w:sz="0" w:space="0" w:color="auto"/>
        <w:left w:val="none" w:sz="0" w:space="0" w:color="auto"/>
        <w:bottom w:val="none" w:sz="0" w:space="0" w:color="auto"/>
        <w:right w:val="none" w:sz="0" w:space="0" w:color="auto"/>
      </w:divBdr>
      <w:divsChild>
        <w:div w:id="1425034622">
          <w:marLeft w:val="0"/>
          <w:marRight w:val="0"/>
          <w:marTop w:val="0"/>
          <w:marBottom w:val="0"/>
          <w:divBdr>
            <w:top w:val="none" w:sz="0" w:space="0" w:color="auto"/>
            <w:left w:val="none" w:sz="0" w:space="0" w:color="auto"/>
            <w:bottom w:val="none" w:sz="0" w:space="0" w:color="auto"/>
            <w:right w:val="none" w:sz="0" w:space="0" w:color="auto"/>
          </w:divBdr>
        </w:div>
        <w:div w:id="1771120938">
          <w:marLeft w:val="0"/>
          <w:marRight w:val="0"/>
          <w:marTop w:val="0"/>
          <w:marBottom w:val="0"/>
          <w:divBdr>
            <w:top w:val="none" w:sz="0" w:space="0" w:color="auto"/>
            <w:left w:val="none" w:sz="0" w:space="0" w:color="auto"/>
            <w:bottom w:val="none" w:sz="0" w:space="0" w:color="auto"/>
            <w:right w:val="none" w:sz="0" w:space="0" w:color="auto"/>
          </w:divBdr>
        </w:div>
        <w:div w:id="987974940">
          <w:marLeft w:val="0"/>
          <w:marRight w:val="0"/>
          <w:marTop w:val="0"/>
          <w:marBottom w:val="0"/>
          <w:divBdr>
            <w:top w:val="none" w:sz="0" w:space="0" w:color="auto"/>
            <w:left w:val="none" w:sz="0" w:space="0" w:color="auto"/>
            <w:bottom w:val="none" w:sz="0" w:space="0" w:color="auto"/>
            <w:right w:val="none" w:sz="0" w:space="0" w:color="auto"/>
          </w:divBdr>
        </w:div>
        <w:div w:id="1230070242">
          <w:marLeft w:val="0"/>
          <w:marRight w:val="0"/>
          <w:marTop w:val="0"/>
          <w:marBottom w:val="0"/>
          <w:divBdr>
            <w:top w:val="none" w:sz="0" w:space="0" w:color="auto"/>
            <w:left w:val="none" w:sz="0" w:space="0" w:color="auto"/>
            <w:bottom w:val="none" w:sz="0" w:space="0" w:color="auto"/>
            <w:right w:val="none" w:sz="0" w:space="0" w:color="auto"/>
          </w:divBdr>
        </w:div>
      </w:divsChild>
    </w:div>
    <w:div w:id="1545823129">
      <w:bodyDiv w:val="1"/>
      <w:marLeft w:val="0"/>
      <w:marRight w:val="0"/>
      <w:marTop w:val="0"/>
      <w:marBottom w:val="0"/>
      <w:divBdr>
        <w:top w:val="none" w:sz="0" w:space="0" w:color="auto"/>
        <w:left w:val="none" w:sz="0" w:space="0" w:color="auto"/>
        <w:bottom w:val="none" w:sz="0" w:space="0" w:color="auto"/>
        <w:right w:val="none" w:sz="0" w:space="0" w:color="auto"/>
      </w:divBdr>
    </w:div>
    <w:div w:id="1557856621">
      <w:bodyDiv w:val="1"/>
      <w:marLeft w:val="0"/>
      <w:marRight w:val="0"/>
      <w:marTop w:val="0"/>
      <w:marBottom w:val="0"/>
      <w:divBdr>
        <w:top w:val="none" w:sz="0" w:space="0" w:color="auto"/>
        <w:left w:val="none" w:sz="0" w:space="0" w:color="auto"/>
        <w:bottom w:val="none" w:sz="0" w:space="0" w:color="auto"/>
        <w:right w:val="none" w:sz="0" w:space="0" w:color="auto"/>
      </w:divBdr>
      <w:divsChild>
        <w:div w:id="1534684311">
          <w:marLeft w:val="0"/>
          <w:marRight w:val="0"/>
          <w:marTop w:val="360"/>
          <w:marBottom w:val="360"/>
          <w:divBdr>
            <w:top w:val="none" w:sz="0" w:space="0" w:color="auto"/>
            <w:left w:val="none" w:sz="0" w:space="0" w:color="auto"/>
            <w:bottom w:val="none" w:sz="0" w:space="0" w:color="auto"/>
            <w:right w:val="none" w:sz="0" w:space="0" w:color="auto"/>
          </w:divBdr>
          <w:divsChild>
            <w:div w:id="194184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90596">
      <w:bodyDiv w:val="1"/>
      <w:marLeft w:val="0"/>
      <w:marRight w:val="0"/>
      <w:marTop w:val="0"/>
      <w:marBottom w:val="0"/>
      <w:divBdr>
        <w:top w:val="none" w:sz="0" w:space="0" w:color="auto"/>
        <w:left w:val="none" w:sz="0" w:space="0" w:color="auto"/>
        <w:bottom w:val="none" w:sz="0" w:space="0" w:color="auto"/>
        <w:right w:val="none" w:sz="0" w:space="0" w:color="auto"/>
      </w:divBdr>
      <w:divsChild>
        <w:div w:id="155413866">
          <w:marLeft w:val="150"/>
          <w:marRight w:val="150"/>
          <w:marTop w:val="150"/>
          <w:marBottom w:val="150"/>
          <w:divBdr>
            <w:top w:val="none" w:sz="0" w:space="0" w:color="auto"/>
            <w:left w:val="none" w:sz="0" w:space="0" w:color="auto"/>
            <w:bottom w:val="none" w:sz="0" w:space="0" w:color="auto"/>
            <w:right w:val="none" w:sz="0" w:space="0" w:color="auto"/>
          </w:divBdr>
        </w:div>
        <w:div w:id="808673540">
          <w:marLeft w:val="150"/>
          <w:marRight w:val="150"/>
          <w:marTop w:val="150"/>
          <w:marBottom w:val="150"/>
          <w:divBdr>
            <w:top w:val="none" w:sz="0" w:space="0" w:color="auto"/>
            <w:left w:val="none" w:sz="0" w:space="0" w:color="auto"/>
            <w:bottom w:val="none" w:sz="0" w:space="0" w:color="auto"/>
            <w:right w:val="none" w:sz="0" w:space="0" w:color="auto"/>
          </w:divBdr>
        </w:div>
        <w:div w:id="2116824236">
          <w:marLeft w:val="150"/>
          <w:marRight w:val="150"/>
          <w:marTop w:val="150"/>
          <w:marBottom w:val="150"/>
          <w:divBdr>
            <w:top w:val="none" w:sz="0" w:space="0" w:color="auto"/>
            <w:left w:val="none" w:sz="0" w:space="0" w:color="auto"/>
            <w:bottom w:val="none" w:sz="0" w:space="0" w:color="auto"/>
            <w:right w:val="none" w:sz="0" w:space="0" w:color="auto"/>
          </w:divBdr>
        </w:div>
      </w:divsChild>
    </w:div>
    <w:div w:id="1715809057">
      <w:bodyDiv w:val="1"/>
      <w:marLeft w:val="0"/>
      <w:marRight w:val="0"/>
      <w:marTop w:val="0"/>
      <w:marBottom w:val="0"/>
      <w:divBdr>
        <w:top w:val="none" w:sz="0" w:space="0" w:color="auto"/>
        <w:left w:val="none" w:sz="0" w:space="0" w:color="auto"/>
        <w:bottom w:val="none" w:sz="0" w:space="0" w:color="auto"/>
        <w:right w:val="none" w:sz="0" w:space="0" w:color="auto"/>
      </w:divBdr>
    </w:div>
    <w:div w:id="1897933310">
      <w:bodyDiv w:val="1"/>
      <w:marLeft w:val="0"/>
      <w:marRight w:val="0"/>
      <w:marTop w:val="0"/>
      <w:marBottom w:val="0"/>
      <w:divBdr>
        <w:top w:val="none" w:sz="0" w:space="0" w:color="auto"/>
        <w:left w:val="none" w:sz="0" w:space="0" w:color="auto"/>
        <w:bottom w:val="none" w:sz="0" w:space="0" w:color="auto"/>
        <w:right w:val="none" w:sz="0" w:space="0" w:color="auto"/>
      </w:divBdr>
    </w:div>
    <w:div w:id="20584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dementianews.worldpress.com/framework-of-dementia-care"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dementiauk.org/get-support/admiral-nursing/" TargetMode="External"/><Relationship Id="rId2" Type="http://schemas.openxmlformats.org/officeDocument/2006/relationships/styles" Target="styles.xml"/><Relationship Id="rId16" Type="http://schemas.openxmlformats.org/officeDocument/2006/relationships/hyperlink" Target="https://www.dementiacare.org/Dementia-care-communit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alzehimers.co.uk"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12</Pages>
  <Words>2482</Words>
  <Characters>14149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 (1704650)</dc:creator>
  <cp:keywords/>
  <dc:description/>
  <cp:lastModifiedBy>Sophie Williams (1704650)</cp:lastModifiedBy>
  <cp:revision>7</cp:revision>
  <dcterms:created xsi:type="dcterms:W3CDTF">2019-04-30T13:52:00Z</dcterms:created>
  <dcterms:modified xsi:type="dcterms:W3CDTF">2019-05-03T12:37:00Z</dcterms:modified>
</cp:coreProperties>
</file>