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A1123" w:rsidRDefault="003A1123" w:rsidP="003A1123">
      <w:pPr>
        <w:jc w:val="both"/>
        <w:rPr>
          <w:rFonts w:ascii="Times New Roman" w:hAnsi="Times New Roman" w:cs="Times New Roman"/>
          <w:sz w:val="24"/>
          <w:szCs w:val="24"/>
        </w:rPr>
      </w:pPr>
    </w:p>
    <w:p w:rsidR="003A1123" w:rsidRDefault="003A1123" w:rsidP="00077B9C">
      <w:pPr>
        <w:spacing w:line="360" w:lineRule="auto"/>
        <w:jc w:val="both"/>
        <w:rPr>
          <w:rFonts w:ascii="Times New Roman" w:hAnsi="Times New Roman" w:cs="Times New Roman"/>
          <w:sz w:val="24"/>
          <w:szCs w:val="24"/>
        </w:rPr>
      </w:pPr>
    </w:p>
    <w:p w:rsidR="0072323F" w:rsidRPr="003A1123" w:rsidRDefault="00DF2274"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 xml:space="preserve">Where there are barriers to accessing our human rights, one can obtain the help and </w:t>
      </w:r>
      <w:r w:rsidR="00B1620B" w:rsidRPr="003A1123">
        <w:rPr>
          <w:rFonts w:ascii="Times New Roman" w:hAnsi="Times New Roman" w:cs="Times New Roman"/>
          <w:sz w:val="24"/>
          <w:szCs w:val="24"/>
        </w:rPr>
        <w:t>support of</w:t>
      </w:r>
      <w:r w:rsidRPr="003A1123">
        <w:rPr>
          <w:rFonts w:ascii="Times New Roman" w:hAnsi="Times New Roman" w:cs="Times New Roman"/>
          <w:sz w:val="24"/>
          <w:szCs w:val="24"/>
        </w:rPr>
        <w:t xml:space="preserve"> an advocate. In this </w:t>
      </w:r>
      <w:r w:rsidRPr="00652FBB">
        <w:rPr>
          <w:rFonts w:ascii="Times New Roman" w:hAnsi="Times New Roman" w:cs="Times New Roman"/>
          <w:noProof/>
          <w:sz w:val="24"/>
          <w:szCs w:val="24"/>
        </w:rPr>
        <w:t>assignment</w:t>
      </w:r>
      <w:r w:rsidR="00652FBB">
        <w:rPr>
          <w:rFonts w:ascii="Times New Roman" w:hAnsi="Times New Roman" w:cs="Times New Roman"/>
          <w:noProof/>
          <w:sz w:val="24"/>
          <w:szCs w:val="24"/>
        </w:rPr>
        <w:t>,</w:t>
      </w:r>
      <w:r w:rsidRPr="003A1123">
        <w:rPr>
          <w:rFonts w:ascii="Times New Roman" w:hAnsi="Times New Roman" w:cs="Times New Roman"/>
          <w:sz w:val="24"/>
          <w:szCs w:val="24"/>
        </w:rPr>
        <w:t xml:space="preserve"> we will explore the meaning of advocacy and unpick its three underlying principles, power, oppression and agency. We will also examine ways of empowerment and the giving back of control.</w:t>
      </w:r>
      <w:r w:rsidR="00032D0A" w:rsidRPr="003A1123">
        <w:rPr>
          <w:rFonts w:ascii="Times New Roman" w:hAnsi="Times New Roman" w:cs="Times New Roman"/>
          <w:sz w:val="24"/>
          <w:szCs w:val="24"/>
        </w:rPr>
        <w:t xml:space="preserve"> </w:t>
      </w:r>
      <w:r w:rsidRPr="003A1123">
        <w:rPr>
          <w:rFonts w:ascii="Times New Roman" w:hAnsi="Times New Roman" w:cs="Times New Roman"/>
          <w:sz w:val="24"/>
          <w:szCs w:val="24"/>
        </w:rPr>
        <w:t xml:space="preserve">One of the many barriers which may make </w:t>
      </w:r>
      <w:r w:rsidRPr="00652FBB">
        <w:rPr>
          <w:rFonts w:ascii="Times New Roman" w:hAnsi="Times New Roman" w:cs="Times New Roman"/>
          <w:noProof/>
          <w:sz w:val="24"/>
          <w:szCs w:val="24"/>
        </w:rPr>
        <w:t>self</w:t>
      </w:r>
      <w:r w:rsidR="00652FBB">
        <w:rPr>
          <w:rFonts w:ascii="Times New Roman" w:hAnsi="Times New Roman" w:cs="Times New Roman"/>
          <w:noProof/>
          <w:sz w:val="24"/>
          <w:szCs w:val="24"/>
        </w:rPr>
        <w:t>-</w:t>
      </w:r>
      <w:r w:rsidRPr="00652FBB">
        <w:rPr>
          <w:rFonts w:ascii="Times New Roman" w:hAnsi="Times New Roman" w:cs="Times New Roman"/>
          <w:noProof/>
          <w:sz w:val="24"/>
          <w:szCs w:val="24"/>
        </w:rPr>
        <w:t>advocacy</w:t>
      </w:r>
      <w:r w:rsidRPr="003A1123">
        <w:rPr>
          <w:rFonts w:ascii="Times New Roman" w:hAnsi="Times New Roman" w:cs="Times New Roman"/>
          <w:sz w:val="24"/>
          <w:szCs w:val="24"/>
        </w:rPr>
        <w:t xml:space="preserve"> difficult is learning disability and this context shall be used within for the purpose of e</w:t>
      </w:r>
      <w:r w:rsidR="00032D0A" w:rsidRPr="003A1123">
        <w:rPr>
          <w:rFonts w:ascii="Times New Roman" w:hAnsi="Times New Roman" w:cs="Times New Roman"/>
          <w:sz w:val="24"/>
          <w:szCs w:val="24"/>
        </w:rPr>
        <w:t xml:space="preserve">xample. For clarification </w:t>
      </w:r>
      <w:r w:rsidR="00032D0A" w:rsidRPr="00652FBB">
        <w:rPr>
          <w:rFonts w:ascii="Times New Roman" w:hAnsi="Times New Roman" w:cs="Times New Roman"/>
          <w:noProof/>
          <w:sz w:val="24"/>
          <w:szCs w:val="24"/>
        </w:rPr>
        <w:t>learning</w:t>
      </w:r>
      <w:r w:rsidR="00032D0A" w:rsidRPr="003A1123">
        <w:rPr>
          <w:rFonts w:ascii="Times New Roman" w:hAnsi="Times New Roman" w:cs="Times New Roman"/>
          <w:sz w:val="24"/>
          <w:szCs w:val="24"/>
        </w:rPr>
        <w:t xml:space="preserve"> disability is defined as a reduced intellectual ability and dif</w:t>
      </w:r>
      <w:r w:rsidR="000801B2" w:rsidRPr="003A1123">
        <w:rPr>
          <w:rFonts w:ascii="Times New Roman" w:hAnsi="Times New Roman" w:cs="Times New Roman"/>
          <w:sz w:val="24"/>
          <w:szCs w:val="24"/>
        </w:rPr>
        <w:t>ficulty with everyday tasks</w:t>
      </w:r>
      <w:r w:rsidR="00032D0A" w:rsidRPr="003A1123">
        <w:rPr>
          <w:rFonts w:ascii="Times New Roman" w:hAnsi="Times New Roman" w:cs="Times New Roman"/>
          <w:sz w:val="24"/>
          <w:szCs w:val="24"/>
        </w:rPr>
        <w:t>. For example hou</w:t>
      </w:r>
      <w:r w:rsidR="000801B2" w:rsidRPr="003A1123">
        <w:rPr>
          <w:rFonts w:ascii="Times New Roman" w:hAnsi="Times New Roman" w:cs="Times New Roman"/>
          <w:sz w:val="24"/>
          <w:szCs w:val="24"/>
        </w:rPr>
        <w:t>sehold maintenance, forming lasting relationships with others budgeting skills</w:t>
      </w:r>
      <w:r w:rsidR="00032D0A" w:rsidRPr="003A1123">
        <w:rPr>
          <w:rFonts w:ascii="Times New Roman" w:hAnsi="Times New Roman" w:cs="Times New Roman"/>
          <w:sz w:val="24"/>
          <w:szCs w:val="24"/>
        </w:rPr>
        <w:t xml:space="preserve"> which</w:t>
      </w:r>
      <w:r w:rsidR="000801B2" w:rsidRPr="003A1123">
        <w:rPr>
          <w:rFonts w:ascii="Times New Roman" w:hAnsi="Times New Roman" w:cs="Times New Roman"/>
          <w:sz w:val="24"/>
          <w:szCs w:val="24"/>
        </w:rPr>
        <w:t xml:space="preserve"> will limit that person for all of their</w:t>
      </w:r>
      <w:r w:rsidR="00032D0A" w:rsidRPr="003A1123">
        <w:rPr>
          <w:rFonts w:ascii="Times New Roman" w:hAnsi="Times New Roman" w:cs="Times New Roman"/>
          <w:sz w:val="24"/>
          <w:szCs w:val="24"/>
        </w:rPr>
        <w:t xml:space="preserve"> life</w:t>
      </w:r>
      <w:r w:rsidR="00B1620B" w:rsidRPr="003A1123">
        <w:rPr>
          <w:rFonts w:ascii="Times New Roman" w:hAnsi="Times New Roman" w:cs="Times New Roman"/>
          <w:sz w:val="24"/>
          <w:szCs w:val="24"/>
        </w:rPr>
        <w:t xml:space="preserve">. </w:t>
      </w:r>
      <w:r w:rsidR="00032D0A" w:rsidRPr="003A1123">
        <w:rPr>
          <w:rFonts w:ascii="Times New Roman" w:hAnsi="Times New Roman" w:cs="Times New Roman"/>
          <w:sz w:val="24"/>
          <w:szCs w:val="24"/>
        </w:rPr>
        <w:t>(Mencap 2018)</w:t>
      </w:r>
    </w:p>
    <w:p w:rsidR="00BF400C" w:rsidRPr="003A1123" w:rsidRDefault="00032D0A"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 xml:space="preserve"> </w:t>
      </w:r>
      <w:r w:rsidR="005A5486" w:rsidRPr="003A1123">
        <w:rPr>
          <w:rFonts w:ascii="Times New Roman" w:hAnsi="Times New Roman" w:cs="Times New Roman"/>
          <w:sz w:val="24"/>
          <w:szCs w:val="24"/>
        </w:rPr>
        <w:t xml:space="preserve">It is necessary here, to </w:t>
      </w:r>
      <w:r w:rsidR="00286C52" w:rsidRPr="003A1123">
        <w:rPr>
          <w:rFonts w:ascii="Times New Roman" w:hAnsi="Times New Roman" w:cs="Times New Roman"/>
          <w:sz w:val="24"/>
          <w:szCs w:val="24"/>
        </w:rPr>
        <w:t>clarify exactly what is meant by</w:t>
      </w:r>
      <w:r w:rsidR="005A5486" w:rsidRPr="003A1123">
        <w:rPr>
          <w:rFonts w:ascii="Times New Roman" w:hAnsi="Times New Roman" w:cs="Times New Roman"/>
          <w:sz w:val="24"/>
          <w:szCs w:val="24"/>
        </w:rPr>
        <w:t xml:space="preserve"> advocacy. </w:t>
      </w:r>
      <w:r w:rsidR="0089240F" w:rsidRPr="003A1123">
        <w:rPr>
          <w:rFonts w:ascii="Times New Roman" w:hAnsi="Times New Roman" w:cs="Times New Roman"/>
          <w:sz w:val="24"/>
          <w:szCs w:val="24"/>
        </w:rPr>
        <w:t xml:space="preserve">Advocacy is an increasingly used service within social care settings and advocacy can be defined as the representation of a vulnerable adult, child or community to promote choice and provide </w:t>
      </w:r>
      <w:r w:rsidR="0089240F" w:rsidRPr="00652FBB">
        <w:rPr>
          <w:rFonts w:ascii="Times New Roman" w:hAnsi="Times New Roman" w:cs="Times New Roman"/>
          <w:noProof/>
          <w:sz w:val="24"/>
          <w:szCs w:val="24"/>
        </w:rPr>
        <w:t>voice</w:t>
      </w:r>
      <w:r w:rsidR="0089240F" w:rsidRPr="003A1123">
        <w:rPr>
          <w:rFonts w:ascii="Times New Roman" w:hAnsi="Times New Roman" w:cs="Times New Roman"/>
          <w:sz w:val="24"/>
          <w:szCs w:val="24"/>
        </w:rPr>
        <w:t>.</w:t>
      </w:r>
      <w:r w:rsidR="0089240F" w:rsidRPr="003A1123">
        <w:rPr>
          <w:rFonts w:ascii="Times New Roman" w:hAnsi="Times New Roman" w:cs="Times New Roman"/>
          <w:color w:val="302E2F"/>
          <w:sz w:val="24"/>
          <w:szCs w:val="24"/>
          <w:shd w:val="clear" w:color="auto" w:fill="FFFFFF"/>
        </w:rPr>
        <w:t xml:space="preserve"> (</w:t>
      </w:r>
      <w:r w:rsidR="0089240F" w:rsidRPr="003A1123">
        <w:rPr>
          <w:rFonts w:ascii="Times New Roman" w:hAnsi="Times New Roman" w:cs="Times New Roman"/>
          <w:sz w:val="24"/>
          <w:szCs w:val="24"/>
        </w:rPr>
        <w:t xml:space="preserve">The Social Services and Well-being Act 2014) tells us that </w:t>
      </w:r>
      <w:r w:rsidR="00592559" w:rsidRPr="003A1123">
        <w:rPr>
          <w:rFonts w:ascii="Times New Roman" w:hAnsi="Times New Roman" w:cs="Times New Roman"/>
          <w:sz w:val="24"/>
          <w:szCs w:val="24"/>
        </w:rPr>
        <w:t>“</w:t>
      </w:r>
      <w:r w:rsidR="0089240F" w:rsidRPr="003A1123">
        <w:rPr>
          <w:rFonts w:ascii="Times New Roman" w:hAnsi="Times New Roman" w:cs="Times New Roman"/>
          <w:sz w:val="24"/>
          <w:szCs w:val="24"/>
        </w:rPr>
        <w:t>advocacy is a service that provides assistance (by way of representation or otherwise) to persons for purposes relating to their care and support</w:t>
      </w:r>
      <w:r w:rsidR="00592559" w:rsidRPr="003A1123">
        <w:rPr>
          <w:rFonts w:ascii="Times New Roman" w:hAnsi="Times New Roman" w:cs="Times New Roman"/>
          <w:sz w:val="24"/>
          <w:szCs w:val="24"/>
        </w:rPr>
        <w:t>”</w:t>
      </w:r>
      <w:r w:rsidR="0089240F" w:rsidRPr="003A1123">
        <w:rPr>
          <w:rFonts w:ascii="Times New Roman" w:hAnsi="Times New Roman" w:cs="Times New Roman"/>
          <w:sz w:val="24"/>
          <w:szCs w:val="24"/>
        </w:rPr>
        <w:t xml:space="preserve">. </w:t>
      </w:r>
      <w:r w:rsidR="00352831" w:rsidRPr="003A1123">
        <w:rPr>
          <w:rFonts w:ascii="Times New Roman" w:hAnsi="Times New Roman" w:cs="Times New Roman"/>
          <w:sz w:val="24"/>
          <w:szCs w:val="24"/>
        </w:rPr>
        <w:t>The (Advocacy Charter 2018) also defines advocacy as “taking action to help people say what they want, secure their rights, represent their interests and obtain services they need”</w:t>
      </w:r>
      <w:r w:rsidR="00592F8D" w:rsidRPr="003A1123">
        <w:rPr>
          <w:rFonts w:ascii="Times New Roman" w:hAnsi="Times New Roman" w:cs="Times New Roman"/>
          <w:sz w:val="24"/>
          <w:szCs w:val="24"/>
        </w:rPr>
        <w:t xml:space="preserve"> These explanations go a long way to defining the service and there are many more depending on the context one explores and will continue to evolve in the future.  </w:t>
      </w:r>
      <w:r w:rsidR="00BF400C" w:rsidRPr="003A1123">
        <w:rPr>
          <w:rFonts w:ascii="Times New Roman" w:hAnsi="Times New Roman" w:cs="Times New Roman"/>
          <w:sz w:val="24"/>
          <w:szCs w:val="24"/>
        </w:rPr>
        <w:t xml:space="preserve">The mental health </w:t>
      </w:r>
      <w:r w:rsidR="00663E32" w:rsidRPr="003A1123">
        <w:rPr>
          <w:rFonts w:ascii="Times New Roman" w:hAnsi="Times New Roman" w:cs="Times New Roman"/>
          <w:sz w:val="24"/>
          <w:szCs w:val="24"/>
        </w:rPr>
        <w:t xml:space="preserve">charity </w:t>
      </w:r>
      <w:r w:rsidR="000D5073" w:rsidRPr="003A1123">
        <w:rPr>
          <w:rFonts w:ascii="Times New Roman" w:hAnsi="Times New Roman" w:cs="Times New Roman"/>
          <w:sz w:val="24"/>
          <w:szCs w:val="24"/>
        </w:rPr>
        <w:t>(</w:t>
      </w:r>
      <w:r w:rsidR="00663E32" w:rsidRPr="003A1123">
        <w:rPr>
          <w:rFonts w:ascii="Times New Roman" w:hAnsi="Times New Roman" w:cs="Times New Roman"/>
          <w:sz w:val="24"/>
          <w:szCs w:val="24"/>
        </w:rPr>
        <w:t>Mind 2018) identifies</w:t>
      </w:r>
      <w:r w:rsidR="00BF400C" w:rsidRPr="003A1123">
        <w:rPr>
          <w:rFonts w:ascii="Times New Roman" w:hAnsi="Times New Roman" w:cs="Times New Roman"/>
          <w:sz w:val="24"/>
          <w:szCs w:val="24"/>
        </w:rPr>
        <w:t xml:space="preserve"> three main models of adv</w:t>
      </w:r>
      <w:r w:rsidR="002E69AC" w:rsidRPr="003A1123">
        <w:rPr>
          <w:rFonts w:ascii="Times New Roman" w:hAnsi="Times New Roman" w:cs="Times New Roman"/>
          <w:sz w:val="24"/>
          <w:szCs w:val="24"/>
        </w:rPr>
        <w:t>ocacy, self, citizen and professional.</w:t>
      </w:r>
      <w:r w:rsidR="00592F8D" w:rsidRPr="003A1123">
        <w:rPr>
          <w:rFonts w:ascii="Times New Roman" w:hAnsi="Times New Roman" w:cs="Times New Roman"/>
          <w:sz w:val="24"/>
          <w:szCs w:val="24"/>
        </w:rPr>
        <w:t xml:space="preserve"> There are however many more and they can vary in their service pathway. </w:t>
      </w:r>
      <w:r w:rsidR="00BF400C" w:rsidRPr="003A1123">
        <w:rPr>
          <w:rFonts w:ascii="Times New Roman" w:hAnsi="Times New Roman" w:cs="Times New Roman"/>
          <w:sz w:val="24"/>
          <w:szCs w:val="24"/>
        </w:rPr>
        <w:t xml:space="preserve">Within </w:t>
      </w:r>
      <w:r w:rsidR="00BF400C" w:rsidRPr="00652FBB">
        <w:rPr>
          <w:rFonts w:ascii="Times New Roman" w:hAnsi="Times New Roman" w:cs="Times New Roman"/>
          <w:noProof/>
          <w:sz w:val="24"/>
          <w:szCs w:val="24"/>
        </w:rPr>
        <w:t>self</w:t>
      </w:r>
      <w:r w:rsidR="00652FBB">
        <w:rPr>
          <w:rFonts w:ascii="Times New Roman" w:hAnsi="Times New Roman" w:cs="Times New Roman"/>
          <w:noProof/>
          <w:sz w:val="24"/>
          <w:szCs w:val="24"/>
        </w:rPr>
        <w:t>-</w:t>
      </w:r>
      <w:r w:rsidR="00BF400C" w:rsidRPr="00652FBB">
        <w:rPr>
          <w:rFonts w:ascii="Times New Roman" w:hAnsi="Times New Roman" w:cs="Times New Roman"/>
          <w:noProof/>
          <w:sz w:val="24"/>
          <w:szCs w:val="24"/>
        </w:rPr>
        <w:t>advocacy</w:t>
      </w:r>
      <w:r w:rsidR="00BF400C" w:rsidRPr="003A1123">
        <w:rPr>
          <w:rFonts w:ascii="Times New Roman" w:hAnsi="Times New Roman" w:cs="Times New Roman"/>
          <w:sz w:val="24"/>
          <w:szCs w:val="24"/>
        </w:rPr>
        <w:t xml:space="preserve"> individuals are encouraged to speak f</w:t>
      </w:r>
      <w:r w:rsidR="00940BF3" w:rsidRPr="003A1123">
        <w:rPr>
          <w:rFonts w:ascii="Times New Roman" w:hAnsi="Times New Roman" w:cs="Times New Roman"/>
          <w:sz w:val="24"/>
          <w:szCs w:val="24"/>
        </w:rPr>
        <w:t xml:space="preserve">or </w:t>
      </w:r>
      <w:r w:rsidR="000D5073" w:rsidRPr="003A1123">
        <w:rPr>
          <w:rFonts w:ascii="Times New Roman" w:hAnsi="Times New Roman" w:cs="Times New Roman"/>
          <w:sz w:val="24"/>
          <w:szCs w:val="24"/>
        </w:rPr>
        <w:t>oneself</w:t>
      </w:r>
      <w:r w:rsidR="00940BF3" w:rsidRPr="003A1123">
        <w:rPr>
          <w:rFonts w:ascii="Times New Roman" w:hAnsi="Times New Roman" w:cs="Times New Roman"/>
          <w:sz w:val="24"/>
          <w:szCs w:val="24"/>
        </w:rPr>
        <w:t xml:space="preserve">, </w:t>
      </w:r>
      <w:r w:rsidR="000D5073" w:rsidRPr="003A1123">
        <w:rPr>
          <w:rFonts w:ascii="Times New Roman" w:hAnsi="Times New Roman" w:cs="Times New Roman"/>
          <w:sz w:val="24"/>
          <w:szCs w:val="24"/>
        </w:rPr>
        <w:t>(</w:t>
      </w:r>
      <w:r w:rsidR="00940BF3" w:rsidRPr="003A1123">
        <w:rPr>
          <w:rFonts w:ascii="Times New Roman" w:hAnsi="Times New Roman" w:cs="Times New Roman"/>
          <w:sz w:val="24"/>
          <w:szCs w:val="24"/>
        </w:rPr>
        <w:t>IRISS 2018</w:t>
      </w:r>
      <w:r w:rsidR="000D5073" w:rsidRPr="003A1123">
        <w:rPr>
          <w:rFonts w:ascii="Times New Roman" w:hAnsi="Times New Roman" w:cs="Times New Roman"/>
          <w:sz w:val="24"/>
          <w:szCs w:val="24"/>
        </w:rPr>
        <w:t>) s</w:t>
      </w:r>
      <w:r w:rsidR="00940BF3" w:rsidRPr="003A1123">
        <w:rPr>
          <w:rFonts w:ascii="Times New Roman" w:hAnsi="Times New Roman" w:cs="Times New Roman"/>
          <w:sz w:val="24"/>
          <w:szCs w:val="24"/>
        </w:rPr>
        <w:t xml:space="preserve">uggests </w:t>
      </w:r>
      <w:r w:rsidR="000D5073" w:rsidRPr="003A1123">
        <w:rPr>
          <w:rFonts w:ascii="Times New Roman" w:hAnsi="Times New Roman" w:cs="Times New Roman"/>
          <w:sz w:val="24"/>
          <w:szCs w:val="24"/>
        </w:rPr>
        <w:t>“</w:t>
      </w:r>
      <w:r w:rsidR="00BF400C" w:rsidRPr="003A1123">
        <w:rPr>
          <w:rFonts w:ascii="Times New Roman" w:hAnsi="Times New Roman" w:cs="Times New Roman"/>
          <w:color w:val="262C34"/>
          <w:spacing w:val="8"/>
          <w:sz w:val="24"/>
          <w:szCs w:val="24"/>
          <w:shd w:val="clear" w:color="auto" w:fill="FFFFFF"/>
        </w:rPr>
        <w:t>individuals represent and speak up for themselves, with support, either individually or collectively</w:t>
      </w:r>
      <w:r w:rsidR="000D5073" w:rsidRPr="003A1123">
        <w:rPr>
          <w:rFonts w:ascii="Times New Roman" w:hAnsi="Times New Roman" w:cs="Times New Roman"/>
          <w:color w:val="262C34"/>
          <w:spacing w:val="8"/>
          <w:sz w:val="24"/>
          <w:szCs w:val="24"/>
          <w:shd w:val="clear" w:color="auto" w:fill="FFFFFF"/>
        </w:rPr>
        <w:t>”</w:t>
      </w:r>
      <w:r w:rsidR="00BF400C" w:rsidRPr="003A1123">
        <w:rPr>
          <w:rFonts w:ascii="Times New Roman" w:hAnsi="Times New Roman" w:cs="Times New Roman"/>
          <w:color w:val="262C34"/>
          <w:spacing w:val="8"/>
          <w:sz w:val="24"/>
          <w:szCs w:val="24"/>
          <w:shd w:val="clear" w:color="auto" w:fill="FFFFFF"/>
        </w:rPr>
        <w:t>. This support can be in a paid or unpaid capacity.</w:t>
      </w:r>
      <w:r w:rsidR="002E69AC" w:rsidRPr="003A1123">
        <w:rPr>
          <w:rFonts w:ascii="Times New Roman" w:hAnsi="Times New Roman" w:cs="Times New Roman"/>
          <w:color w:val="262C34"/>
          <w:spacing w:val="8"/>
          <w:sz w:val="24"/>
          <w:szCs w:val="24"/>
          <w:shd w:val="clear" w:color="auto" w:fill="FFFFFF"/>
        </w:rPr>
        <w:t xml:space="preserve"> Professional advocacy is provided by an employed person on behalf of an organisation </w:t>
      </w:r>
      <w:r w:rsidR="00D2539E" w:rsidRPr="003A1123">
        <w:rPr>
          <w:rFonts w:ascii="Times New Roman" w:hAnsi="Times New Roman" w:cs="Times New Roman"/>
          <w:color w:val="262C34"/>
          <w:spacing w:val="8"/>
          <w:sz w:val="24"/>
          <w:szCs w:val="24"/>
          <w:shd w:val="clear" w:color="auto" w:fill="FFFFFF"/>
        </w:rPr>
        <w:t>to provide support. These advocates remain independent regardless of their own opinion or views.</w:t>
      </w:r>
      <w:r w:rsidR="00BF400C" w:rsidRPr="003A1123">
        <w:rPr>
          <w:rFonts w:ascii="Times New Roman" w:hAnsi="Times New Roman" w:cs="Times New Roman"/>
          <w:color w:val="262C34"/>
          <w:spacing w:val="8"/>
          <w:sz w:val="24"/>
          <w:szCs w:val="24"/>
          <w:shd w:val="clear" w:color="auto" w:fill="FFFFFF"/>
        </w:rPr>
        <w:t xml:space="preserve"> </w:t>
      </w:r>
      <w:r w:rsidR="009863A6" w:rsidRPr="003A1123">
        <w:rPr>
          <w:rFonts w:ascii="Times New Roman" w:hAnsi="Times New Roman" w:cs="Times New Roman"/>
          <w:color w:val="262C34"/>
          <w:spacing w:val="8"/>
          <w:sz w:val="24"/>
          <w:szCs w:val="24"/>
          <w:shd w:val="clear" w:color="auto" w:fill="FFFFFF"/>
        </w:rPr>
        <w:t xml:space="preserve">People with learning disabilities say that </w:t>
      </w:r>
      <w:r w:rsidR="008B6CE1" w:rsidRPr="003A1123">
        <w:rPr>
          <w:rFonts w:ascii="Times New Roman" w:hAnsi="Times New Roman" w:cs="Times New Roman"/>
          <w:color w:val="262C34"/>
          <w:spacing w:val="8"/>
          <w:sz w:val="24"/>
          <w:szCs w:val="24"/>
          <w:shd w:val="clear" w:color="auto" w:fill="FFFFFF"/>
        </w:rPr>
        <w:t>“</w:t>
      </w:r>
      <w:r w:rsidR="009863A6" w:rsidRPr="003A1123">
        <w:rPr>
          <w:rFonts w:ascii="Times New Roman" w:hAnsi="Times New Roman" w:cs="Times New Roman"/>
          <w:color w:val="262C34"/>
          <w:spacing w:val="8"/>
          <w:sz w:val="24"/>
          <w:szCs w:val="24"/>
          <w:shd w:val="clear" w:color="auto" w:fill="FFFFFF"/>
        </w:rPr>
        <w:t xml:space="preserve">being part of a </w:t>
      </w:r>
      <w:r w:rsidR="009863A6" w:rsidRPr="00652FBB">
        <w:rPr>
          <w:rFonts w:ascii="Times New Roman" w:hAnsi="Times New Roman" w:cs="Times New Roman"/>
          <w:noProof/>
          <w:color w:val="262C34"/>
          <w:spacing w:val="8"/>
          <w:sz w:val="24"/>
          <w:szCs w:val="24"/>
          <w:shd w:val="clear" w:color="auto" w:fill="FFFFFF"/>
        </w:rPr>
        <w:t>self</w:t>
      </w:r>
      <w:r w:rsidR="00652FBB">
        <w:rPr>
          <w:rFonts w:ascii="Times New Roman" w:hAnsi="Times New Roman" w:cs="Times New Roman"/>
          <w:noProof/>
          <w:color w:val="262C34"/>
          <w:spacing w:val="8"/>
          <w:sz w:val="24"/>
          <w:szCs w:val="24"/>
          <w:shd w:val="clear" w:color="auto" w:fill="FFFFFF"/>
        </w:rPr>
        <w:t>-</w:t>
      </w:r>
      <w:r w:rsidR="009863A6" w:rsidRPr="00652FBB">
        <w:rPr>
          <w:rFonts w:ascii="Times New Roman" w:hAnsi="Times New Roman" w:cs="Times New Roman"/>
          <w:noProof/>
          <w:color w:val="262C34"/>
          <w:spacing w:val="8"/>
          <w:sz w:val="24"/>
          <w:szCs w:val="24"/>
          <w:shd w:val="clear" w:color="auto" w:fill="FFFFFF"/>
        </w:rPr>
        <w:t>advocacy</w:t>
      </w:r>
      <w:r w:rsidR="009863A6" w:rsidRPr="003A1123">
        <w:rPr>
          <w:rFonts w:ascii="Times New Roman" w:hAnsi="Times New Roman" w:cs="Times New Roman"/>
          <w:color w:val="262C34"/>
          <w:spacing w:val="8"/>
          <w:sz w:val="24"/>
          <w:szCs w:val="24"/>
          <w:shd w:val="clear" w:color="auto" w:fill="FFFFFF"/>
        </w:rPr>
        <w:t xml:space="preserve"> group or getting support from an advocate is a really important way of being able to take control of their lives</w:t>
      </w:r>
      <w:r w:rsidR="008B6CE1" w:rsidRPr="003A1123">
        <w:rPr>
          <w:rFonts w:ascii="Times New Roman" w:hAnsi="Times New Roman" w:cs="Times New Roman"/>
          <w:color w:val="262C34"/>
          <w:spacing w:val="8"/>
          <w:sz w:val="24"/>
          <w:szCs w:val="24"/>
          <w:shd w:val="clear" w:color="auto" w:fill="FFFFFF"/>
        </w:rPr>
        <w:t>”</w:t>
      </w:r>
      <w:r w:rsidR="009863A6" w:rsidRPr="003A1123">
        <w:rPr>
          <w:rFonts w:ascii="Times New Roman" w:hAnsi="Times New Roman" w:cs="Times New Roman"/>
          <w:color w:val="262C34"/>
          <w:spacing w:val="8"/>
          <w:sz w:val="24"/>
          <w:szCs w:val="24"/>
          <w:shd w:val="clear" w:color="auto" w:fill="FFFFFF"/>
        </w:rPr>
        <w:t xml:space="preserve">. </w:t>
      </w:r>
      <w:r w:rsidR="00940BF3" w:rsidRPr="003A1123">
        <w:rPr>
          <w:rFonts w:ascii="Times New Roman" w:hAnsi="Times New Roman" w:cs="Times New Roman"/>
          <w:color w:val="262C34"/>
          <w:spacing w:val="8"/>
          <w:sz w:val="24"/>
          <w:szCs w:val="24"/>
          <w:shd w:val="clear" w:color="auto" w:fill="FFFFFF"/>
        </w:rPr>
        <w:t>(</w:t>
      </w:r>
      <w:r w:rsidR="009863A6" w:rsidRPr="003A1123">
        <w:rPr>
          <w:rFonts w:ascii="Times New Roman" w:hAnsi="Times New Roman" w:cs="Times New Roman"/>
          <w:color w:val="262C34"/>
          <w:spacing w:val="8"/>
          <w:sz w:val="24"/>
          <w:szCs w:val="24"/>
          <w:shd w:val="clear" w:color="auto" w:fill="FFFFFF"/>
        </w:rPr>
        <w:t xml:space="preserve">British </w:t>
      </w:r>
      <w:r w:rsidR="00652FBB">
        <w:rPr>
          <w:rFonts w:ascii="Times New Roman" w:hAnsi="Times New Roman" w:cs="Times New Roman"/>
          <w:noProof/>
          <w:color w:val="262C34"/>
          <w:spacing w:val="8"/>
          <w:sz w:val="24"/>
          <w:szCs w:val="24"/>
          <w:shd w:val="clear" w:color="auto" w:fill="FFFFFF"/>
        </w:rPr>
        <w:t>I</w:t>
      </w:r>
      <w:r w:rsidR="009863A6" w:rsidRPr="00652FBB">
        <w:rPr>
          <w:rFonts w:ascii="Times New Roman" w:hAnsi="Times New Roman" w:cs="Times New Roman"/>
          <w:noProof/>
          <w:color w:val="262C34"/>
          <w:spacing w:val="8"/>
          <w:sz w:val="24"/>
          <w:szCs w:val="24"/>
          <w:shd w:val="clear" w:color="auto" w:fill="FFFFFF"/>
        </w:rPr>
        <w:t>nstitute</w:t>
      </w:r>
      <w:r w:rsidR="009863A6" w:rsidRPr="003A1123">
        <w:rPr>
          <w:rFonts w:ascii="Times New Roman" w:hAnsi="Times New Roman" w:cs="Times New Roman"/>
          <w:color w:val="262C34"/>
          <w:spacing w:val="8"/>
          <w:sz w:val="24"/>
          <w:szCs w:val="24"/>
          <w:shd w:val="clear" w:color="auto" w:fill="FFFFFF"/>
        </w:rPr>
        <w:t xml:space="preserve"> of learning disabilities 2017</w:t>
      </w:r>
      <w:r w:rsidR="00940BF3" w:rsidRPr="003A1123">
        <w:rPr>
          <w:rFonts w:ascii="Times New Roman" w:hAnsi="Times New Roman" w:cs="Times New Roman"/>
          <w:color w:val="262C34"/>
          <w:spacing w:val="8"/>
          <w:sz w:val="24"/>
          <w:szCs w:val="24"/>
          <w:shd w:val="clear" w:color="auto" w:fill="FFFFFF"/>
        </w:rPr>
        <w:t>)</w:t>
      </w:r>
      <w:r w:rsidR="009863A6" w:rsidRPr="003A1123">
        <w:rPr>
          <w:rFonts w:ascii="Times New Roman" w:hAnsi="Times New Roman" w:cs="Times New Roman"/>
          <w:color w:val="262C34"/>
          <w:spacing w:val="8"/>
          <w:sz w:val="24"/>
          <w:szCs w:val="24"/>
          <w:shd w:val="clear" w:color="auto" w:fill="FFFFFF"/>
        </w:rPr>
        <w:t xml:space="preserve">. </w:t>
      </w:r>
      <w:r w:rsidR="00BF400C" w:rsidRPr="003A1123">
        <w:rPr>
          <w:rFonts w:ascii="Times New Roman" w:hAnsi="Times New Roman" w:cs="Times New Roman"/>
          <w:color w:val="262C34"/>
          <w:spacing w:val="8"/>
          <w:sz w:val="24"/>
          <w:szCs w:val="24"/>
          <w:shd w:val="clear" w:color="auto" w:fill="FFFFFF"/>
        </w:rPr>
        <w:t xml:space="preserve">Citizen </w:t>
      </w:r>
      <w:r w:rsidR="00BF400C" w:rsidRPr="003A1123">
        <w:rPr>
          <w:rFonts w:ascii="Times New Roman" w:hAnsi="Times New Roman" w:cs="Times New Roman"/>
          <w:sz w:val="24"/>
          <w:szCs w:val="24"/>
        </w:rPr>
        <w:t xml:space="preserve">advocacy is a </w:t>
      </w:r>
      <w:r w:rsidR="00592F8D" w:rsidRPr="003A1123">
        <w:rPr>
          <w:rFonts w:ascii="Times New Roman" w:hAnsi="Times New Roman" w:cs="Times New Roman"/>
          <w:sz w:val="24"/>
          <w:szCs w:val="24"/>
        </w:rPr>
        <w:t>“</w:t>
      </w:r>
      <w:r w:rsidR="00BF400C" w:rsidRPr="003A1123">
        <w:rPr>
          <w:rFonts w:ascii="Times New Roman" w:hAnsi="Times New Roman" w:cs="Times New Roman"/>
          <w:sz w:val="24"/>
          <w:szCs w:val="24"/>
        </w:rPr>
        <w:t>partnership between an individual who is vulnerable and not in a good position to exercise or defend their rights as a citizen</w:t>
      </w:r>
      <w:r w:rsidR="003A1123">
        <w:rPr>
          <w:rFonts w:ascii="Times New Roman" w:hAnsi="Times New Roman" w:cs="Times New Roman"/>
          <w:sz w:val="24"/>
          <w:szCs w:val="24"/>
        </w:rPr>
        <w:t>”</w:t>
      </w:r>
      <w:r w:rsidR="00BF400C" w:rsidRPr="003A1123">
        <w:rPr>
          <w:rFonts w:ascii="Times New Roman" w:hAnsi="Times New Roman" w:cs="Times New Roman"/>
          <w:sz w:val="24"/>
          <w:szCs w:val="24"/>
        </w:rPr>
        <w:t xml:space="preserve">, and </w:t>
      </w:r>
      <w:r w:rsidR="003A1123">
        <w:rPr>
          <w:rFonts w:ascii="Times New Roman" w:hAnsi="Times New Roman" w:cs="Times New Roman"/>
          <w:sz w:val="24"/>
          <w:szCs w:val="24"/>
        </w:rPr>
        <w:t>“</w:t>
      </w:r>
      <w:r w:rsidR="00BF400C" w:rsidRPr="003A1123">
        <w:rPr>
          <w:rFonts w:ascii="Times New Roman" w:hAnsi="Times New Roman" w:cs="Times New Roman"/>
          <w:sz w:val="24"/>
          <w:szCs w:val="24"/>
        </w:rPr>
        <w:t xml:space="preserve">a member of the </w:t>
      </w:r>
      <w:r w:rsidR="00BF400C" w:rsidRPr="003A1123">
        <w:rPr>
          <w:rFonts w:ascii="Times New Roman" w:hAnsi="Times New Roman" w:cs="Times New Roman"/>
          <w:sz w:val="24"/>
          <w:szCs w:val="24"/>
        </w:rPr>
        <w:lastRenderedPageBreak/>
        <w:t>community who is independent of those providing direct services</w:t>
      </w:r>
      <w:r w:rsidR="00592F8D" w:rsidRPr="003A1123">
        <w:rPr>
          <w:rFonts w:ascii="Times New Roman" w:hAnsi="Times New Roman" w:cs="Times New Roman"/>
          <w:sz w:val="24"/>
          <w:szCs w:val="24"/>
        </w:rPr>
        <w:t>”</w:t>
      </w:r>
      <w:r w:rsidR="00BF400C" w:rsidRPr="003A1123">
        <w:rPr>
          <w:rFonts w:ascii="Times New Roman" w:hAnsi="Times New Roman" w:cs="Times New Roman"/>
          <w:sz w:val="24"/>
          <w:szCs w:val="24"/>
        </w:rPr>
        <w:t>. (</w:t>
      </w:r>
      <w:r w:rsidR="00B5421B" w:rsidRPr="003A1123">
        <w:rPr>
          <w:rFonts w:ascii="Times New Roman" w:hAnsi="Times New Roman" w:cs="Times New Roman"/>
          <w:sz w:val="24"/>
          <w:szCs w:val="24"/>
        </w:rPr>
        <w:t>VoiceAbility 2018</w:t>
      </w:r>
      <w:r w:rsidR="00BF400C" w:rsidRPr="003A1123">
        <w:rPr>
          <w:rFonts w:ascii="Times New Roman" w:hAnsi="Times New Roman" w:cs="Times New Roman"/>
          <w:sz w:val="24"/>
          <w:szCs w:val="24"/>
        </w:rPr>
        <w:t xml:space="preserve">) </w:t>
      </w:r>
      <w:r w:rsidR="00D2539E" w:rsidRPr="003A1123">
        <w:rPr>
          <w:rFonts w:ascii="Times New Roman" w:hAnsi="Times New Roman" w:cs="Times New Roman"/>
          <w:color w:val="FF0000"/>
          <w:sz w:val="24"/>
          <w:szCs w:val="24"/>
        </w:rPr>
        <w:t xml:space="preserve"> </w:t>
      </w:r>
      <w:r w:rsidR="00352831" w:rsidRPr="003A1123">
        <w:rPr>
          <w:rFonts w:ascii="Times New Roman" w:hAnsi="Times New Roman" w:cs="Times New Roman"/>
          <w:sz w:val="24"/>
          <w:szCs w:val="24"/>
        </w:rPr>
        <w:t>This emphasises the importance of advocacy within the learning disabilities community.</w:t>
      </w:r>
      <w:r w:rsidR="00BF400C" w:rsidRPr="003A1123">
        <w:rPr>
          <w:rFonts w:ascii="Times New Roman" w:hAnsi="Times New Roman" w:cs="Times New Roman"/>
          <w:sz w:val="24"/>
          <w:szCs w:val="24"/>
        </w:rPr>
        <w:t xml:space="preserve"> </w:t>
      </w:r>
      <w:r w:rsidR="00BF400C" w:rsidRPr="003A1123">
        <w:rPr>
          <w:rFonts w:ascii="Times New Roman" w:hAnsi="Times New Roman" w:cs="Times New Roman"/>
          <w:color w:val="58595B"/>
          <w:sz w:val="24"/>
          <w:szCs w:val="24"/>
          <w:shd w:val="clear" w:color="auto" w:fill="FFFFFF"/>
        </w:rPr>
        <w:t xml:space="preserve">Vulnerable adults with learning disabilities potentially need support with a wide range of services within advocacy. </w:t>
      </w:r>
      <w:r w:rsidR="00BF400C" w:rsidRPr="003A1123">
        <w:rPr>
          <w:rFonts w:ascii="Times New Roman" w:hAnsi="Times New Roman" w:cs="Times New Roman"/>
          <w:sz w:val="24"/>
          <w:szCs w:val="24"/>
        </w:rPr>
        <w:t>Family members may have advocated on their behalf but soft advocacy boundaries are blurred and a harder more professional approach may be more appropriate</w:t>
      </w:r>
      <w:r w:rsidR="00D2539E" w:rsidRPr="003A1123">
        <w:rPr>
          <w:rFonts w:ascii="Times New Roman" w:hAnsi="Times New Roman" w:cs="Times New Roman"/>
          <w:sz w:val="24"/>
          <w:szCs w:val="24"/>
        </w:rPr>
        <w:t xml:space="preserve"> therefore removing any incidence of interest conflict, </w:t>
      </w:r>
      <w:r w:rsidR="00D2539E" w:rsidRPr="00652FBB">
        <w:rPr>
          <w:rFonts w:ascii="Times New Roman" w:hAnsi="Times New Roman" w:cs="Times New Roman"/>
          <w:noProof/>
          <w:sz w:val="24"/>
          <w:szCs w:val="24"/>
        </w:rPr>
        <w:t>pre</w:t>
      </w:r>
      <w:r w:rsidR="00652FBB">
        <w:rPr>
          <w:rFonts w:ascii="Times New Roman" w:hAnsi="Times New Roman" w:cs="Times New Roman"/>
          <w:noProof/>
          <w:sz w:val="24"/>
          <w:szCs w:val="24"/>
        </w:rPr>
        <w:t>-</w:t>
      </w:r>
      <w:r w:rsidR="00D2539E" w:rsidRPr="00652FBB">
        <w:rPr>
          <w:rFonts w:ascii="Times New Roman" w:hAnsi="Times New Roman" w:cs="Times New Roman"/>
          <w:noProof/>
          <w:sz w:val="24"/>
          <w:szCs w:val="24"/>
        </w:rPr>
        <w:t>judgement</w:t>
      </w:r>
      <w:r w:rsidR="00D2539E" w:rsidRPr="003A1123">
        <w:rPr>
          <w:rFonts w:ascii="Times New Roman" w:hAnsi="Times New Roman" w:cs="Times New Roman"/>
          <w:sz w:val="24"/>
          <w:szCs w:val="24"/>
        </w:rPr>
        <w:t xml:space="preserve">, or lack of confidentiality, all of which are a primary concern. A key presentation of learning disability </w:t>
      </w:r>
      <w:r w:rsidR="00D2539E" w:rsidRPr="003A1123">
        <w:rPr>
          <w:rFonts w:ascii="Times New Roman" w:hAnsi="Times New Roman" w:cs="Times New Roman"/>
          <w:color w:val="302E2F"/>
          <w:sz w:val="24"/>
          <w:szCs w:val="24"/>
          <w:shd w:val="clear" w:color="auto" w:fill="FFFFFF"/>
        </w:rPr>
        <w:t>is the individual</w:t>
      </w:r>
      <w:r w:rsidR="00BF400C" w:rsidRPr="003A1123">
        <w:rPr>
          <w:rFonts w:ascii="Times New Roman" w:hAnsi="Times New Roman" w:cs="Times New Roman"/>
          <w:sz w:val="24"/>
          <w:szCs w:val="24"/>
        </w:rPr>
        <w:t xml:space="preserve"> may not know what their rights are or how to express </w:t>
      </w:r>
      <w:r w:rsidR="005B61C7" w:rsidRPr="003A1123">
        <w:rPr>
          <w:rFonts w:ascii="Times New Roman" w:hAnsi="Times New Roman" w:cs="Times New Roman"/>
          <w:sz w:val="24"/>
          <w:szCs w:val="24"/>
        </w:rPr>
        <w:t>them;</w:t>
      </w:r>
      <w:r w:rsidR="00BF400C" w:rsidRPr="003A1123">
        <w:rPr>
          <w:rFonts w:ascii="Times New Roman" w:hAnsi="Times New Roman" w:cs="Times New Roman"/>
          <w:sz w:val="24"/>
          <w:szCs w:val="24"/>
        </w:rPr>
        <w:t xml:space="preserve"> they may not have the ability or confidence to speak up or address how choices may apply to them.</w:t>
      </w:r>
      <w:r w:rsidR="005B61C7" w:rsidRPr="003A1123">
        <w:rPr>
          <w:rFonts w:ascii="Times New Roman" w:hAnsi="Times New Roman" w:cs="Times New Roman"/>
          <w:sz w:val="24"/>
          <w:szCs w:val="24"/>
        </w:rPr>
        <w:t xml:space="preserve"> One of the greatest problems is as (Gray and Jackson, 2002, p.42) describe “</w:t>
      </w:r>
      <w:r w:rsidR="00BF400C" w:rsidRPr="003A1123">
        <w:rPr>
          <w:rFonts w:ascii="Times New Roman" w:hAnsi="Times New Roman" w:cs="Times New Roman"/>
          <w:sz w:val="24"/>
          <w:szCs w:val="24"/>
        </w:rPr>
        <w:t>Socially devalued people are therefore at proportionately gre</w:t>
      </w:r>
      <w:r w:rsidR="005B61C7" w:rsidRPr="003A1123">
        <w:rPr>
          <w:rFonts w:ascii="Times New Roman" w:hAnsi="Times New Roman" w:cs="Times New Roman"/>
          <w:sz w:val="24"/>
          <w:szCs w:val="24"/>
        </w:rPr>
        <w:t>ater risk of harm of all kinds”.</w:t>
      </w:r>
    </w:p>
    <w:p w:rsidR="00BF400C" w:rsidRPr="003A1123" w:rsidRDefault="00352831"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 xml:space="preserve"> Advocacy here</w:t>
      </w:r>
      <w:r w:rsidR="00BF400C" w:rsidRPr="003A1123">
        <w:rPr>
          <w:rFonts w:ascii="Times New Roman" w:hAnsi="Times New Roman" w:cs="Times New Roman"/>
          <w:sz w:val="24"/>
          <w:szCs w:val="24"/>
        </w:rPr>
        <w:t xml:space="preserve"> can have a hugely beneficial and positive influence in reducing negative attitudes and preventing exclusion from society.</w:t>
      </w:r>
      <w:r w:rsidR="009863A6" w:rsidRPr="003A1123">
        <w:rPr>
          <w:rFonts w:ascii="Times New Roman" w:hAnsi="Times New Roman" w:cs="Times New Roman"/>
          <w:sz w:val="24"/>
          <w:szCs w:val="24"/>
        </w:rPr>
        <w:t xml:space="preserve"> </w:t>
      </w:r>
      <w:r w:rsidR="002D1B30" w:rsidRPr="003A1123">
        <w:rPr>
          <w:rFonts w:ascii="Times New Roman" w:hAnsi="Times New Roman" w:cs="Times New Roman"/>
          <w:sz w:val="24"/>
          <w:szCs w:val="24"/>
        </w:rPr>
        <w:t>(</w:t>
      </w:r>
      <w:r w:rsidR="00BF400C" w:rsidRPr="003A1123">
        <w:rPr>
          <w:rFonts w:ascii="Times New Roman" w:hAnsi="Times New Roman" w:cs="Times New Roman"/>
          <w:color w:val="58595B"/>
          <w:sz w:val="24"/>
          <w:szCs w:val="24"/>
          <w:shd w:val="clear" w:color="auto" w:fill="FFFFFF"/>
        </w:rPr>
        <w:t>Bateman 2000</w:t>
      </w:r>
      <w:r w:rsidR="002D1B30" w:rsidRPr="003A1123">
        <w:rPr>
          <w:rFonts w:ascii="Times New Roman" w:hAnsi="Times New Roman" w:cs="Times New Roman"/>
          <w:color w:val="58595B"/>
          <w:sz w:val="24"/>
          <w:szCs w:val="24"/>
          <w:shd w:val="clear" w:color="auto" w:fill="FFFFFF"/>
        </w:rPr>
        <w:t xml:space="preserve"> p.</w:t>
      </w:r>
      <w:r w:rsidR="00024D16" w:rsidRPr="003A1123">
        <w:rPr>
          <w:rFonts w:ascii="Times New Roman" w:hAnsi="Times New Roman" w:cs="Times New Roman"/>
          <w:color w:val="58595B"/>
          <w:sz w:val="24"/>
          <w:szCs w:val="24"/>
          <w:shd w:val="clear" w:color="auto" w:fill="FFFFFF"/>
        </w:rPr>
        <w:t>16</w:t>
      </w:r>
      <w:r w:rsidR="002D1B30" w:rsidRPr="003A1123">
        <w:rPr>
          <w:rFonts w:ascii="Times New Roman" w:hAnsi="Times New Roman" w:cs="Times New Roman"/>
          <w:color w:val="58595B"/>
          <w:sz w:val="24"/>
          <w:szCs w:val="24"/>
          <w:shd w:val="clear" w:color="auto" w:fill="FFFFFF"/>
        </w:rPr>
        <w:t xml:space="preserve"> )</w:t>
      </w:r>
      <w:r w:rsidR="00BF400C" w:rsidRPr="003A1123">
        <w:rPr>
          <w:rFonts w:ascii="Times New Roman" w:hAnsi="Times New Roman" w:cs="Times New Roman"/>
          <w:color w:val="58595B"/>
          <w:sz w:val="24"/>
          <w:szCs w:val="24"/>
          <w:shd w:val="clear" w:color="auto" w:fill="FFFFFF"/>
        </w:rPr>
        <w:t xml:space="preserve"> says that “whatever the type of advocacy the tasks that advocates undertake have a common theme; helping another person obtain someth</w:t>
      </w:r>
      <w:r w:rsidR="005A5486" w:rsidRPr="003A1123">
        <w:rPr>
          <w:rFonts w:ascii="Times New Roman" w:hAnsi="Times New Roman" w:cs="Times New Roman"/>
          <w:color w:val="58595B"/>
          <w:sz w:val="24"/>
          <w:szCs w:val="24"/>
          <w:shd w:val="clear" w:color="auto" w:fill="FFFFFF"/>
        </w:rPr>
        <w:t>ing from someone with power” so it can be argued that</w:t>
      </w:r>
      <w:r w:rsidR="00BF400C" w:rsidRPr="003A1123">
        <w:rPr>
          <w:rFonts w:ascii="Times New Roman" w:hAnsi="Times New Roman" w:cs="Times New Roman"/>
          <w:color w:val="58595B"/>
          <w:sz w:val="24"/>
          <w:szCs w:val="24"/>
          <w:shd w:val="clear" w:color="auto" w:fill="FFFFFF"/>
        </w:rPr>
        <w:t xml:space="preserve"> an individual with reduced capacity is </w:t>
      </w:r>
      <w:r w:rsidR="00940BF3" w:rsidRPr="003A1123">
        <w:rPr>
          <w:rFonts w:ascii="Times New Roman" w:hAnsi="Times New Roman" w:cs="Times New Roman"/>
          <w:color w:val="58595B"/>
          <w:sz w:val="24"/>
          <w:szCs w:val="24"/>
          <w:shd w:val="clear" w:color="auto" w:fill="FFFFFF"/>
        </w:rPr>
        <w:t>particularly</w:t>
      </w:r>
      <w:r w:rsidR="00BF400C" w:rsidRPr="003A1123">
        <w:rPr>
          <w:rFonts w:ascii="Times New Roman" w:hAnsi="Times New Roman" w:cs="Times New Roman"/>
          <w:color w:val="58595B"/>
          <w:sz w:val="24"/>
          <w:szCs w:val="24"/>
          <w:shd w:val="clear" w:color="auto" w:fill="FFFFFF"/>
        </w:rPr>
        <w:t xml:space="preserve"> vulnerable when it comes to the relationship to power. </w:t>
      </w:r>
      <w:r w:rsidR="00BF400C" w:rsidRPr="003A1123">
        <w:rPr>
          <w:rFonts w:ascii="Times New Roman" w:hAnsi="Times New Roman" w:cs="Times New Roman"/>
          <w:sz w:val="24"/>
          <w:szCs w:val="24"/>
        </w:rPr>
        <w:t>“The concept of power is particularly complex; power is understood in different ways, and different sorts of power are exercised in variou</w:t>
      </w:r>
      <w:r w:rsidR="00940BF3" w:rsidRPr="003A1123">
        <w:rPr>
          <w:rFonts w:ascii="Times New Roman" w:hAnsi="Times New Roman" w:cs="Times New Roman"/>
          <w:sz w:val="24"/>
          <w:szCs w:val="24"/>
        </w:rPr>
        <w:t>s ways by different groups”</w:t>
      </w:r>
      <w:r w:rsidR="00BF400C" w:rsidRPr="003A1123">
        <w:rPr>
          <w:rFonts w:ascii="Times New Roman" w:hAnsi="Times New Roman" w:cs="Times New Roman"/>
          <w:sz w:val="24"/>
          <w:szCs w:val="24"/>
        </w:rPr>
        <w:t xml:space="preserve"> </w:t>
      </w:r>
      <w:r w:rsidR="00940BF3" w:rsidRPr="003A1123">
        <w:rPr>
          <w:rFonts w:ascii="Times New Roman" w:hAnsi="Times New Roman" w:cs="Times New Roman"/>
          <w:sz w:val="24"/>
          <w:szCs w:val="24"/>
        </w:rPr>
        <w:t>(</w:t>
      </w:r>
      <w:r w:rsidR="00BF400C" w:rsidRPr="003A1123">
        <w:rPr>
          <w:rFonts w:ascii="Times New Roman" w:hAnsi="Times New Roman" w:cs="Times New Roman"/>
          <w:sz w:val="24"/>
          <w:szCs w:val="24"/>
        </w:rPr>
        <w:t>Spicke</w:t>
      </w:r>
      <w:r w:rsidR="002D1B30" w:rsidRPr="003A1123">
        <w:rPr>
          <w:rFonts w:ascii="Times New Roman" w:hAnsi="Times New Roman" w:cs="Times New Roman"/>
          <w:sz w:val="24"/>
          <w:szCs w:val="24"/>
        </w:rPr>
        <w:t xml:space="preserve">r </w:t>
      </w:r>
      <w:r w:rsidR="00024D16" w:rsidRPr="003A1123">
        <w:rPr>
          <w:rFonts w:ascii="Times New Roman" w:hAnsi="Times New Roman" w:cs="Times New Roman"/>
          <w:sz w:val="24"/>
          <w:szCs w:val="24"/>
        </w:rPr>
        <w:t xml:space="preserve">2008 </w:t>
      </w:r>
      <w:r w:rsidR="00940BF3" w:rsidRPr="003A1123">
        <w:rPr>
          <w:rFonts w:ascii="Times New Roman" w:hAnsi="Times New Roman" w:cs="Times New Roman"/>
          <w:sz w:val="24"/>
          <w:szCs w:val="24"/>
        </w:rPr>
        <w:t xml:space="preserve"> p</w:t>
      </w:r>
      <w:r w:rsidR="00024D16" w:rsidRPr="003A1123">
        <w:rPr>
          <w:rFonts w:ascii="Times New Roman" w:hAnsi="Times New Roman" w:cs="Times New Roman"/>
          <w:sz w:val="24"/>
          <w:szCs w:val="24"/>
        </w:rPr>
        <w:t>.</w:t>
      </w:r>
      <w:r w:rsidR="00940BF3" w:rsidRPr="003A1123">
        <w:rPr>
          <w:rFonts w:ascii="Times New Roman" w:hAnsi="Times New Roman" w:cs="Times New Roman"/>
          <w:sz w:val="24"/>
          <w:szCs w:val="24"/>
        </w:rPr>
        <w:t>32)</w:t>
      </w:r>
      <w:r w:rsidR="00024D16" w:rsidRPr="003A1123">
        <w:rPr>
          <w:rFonts w:ascii="Times New Roman" w:hAnsi="Times New Roman" w:cs="Times New Roman"/>
          <w:sz w:val="24"/>
          <w:szCs w:val="24"/>
        </w:rPr>
        <w:t>.</w:t>
      </w:r>
      <w:r w:rsidR="00BF400C" w:rsidRPr="003A1123">
        <w:rPr>
          <w:rFonts w:ascii="Times New Roman" w:hAnsi="Times New Roman" w:cs="Times New Roman"/>
          <w:sz w:val="24"/>
          <w:szCs w:val="24"/>
        </w:rPr>
        <w:t xml:space="preserve">  If an individual has a limited or diminished capacity it is relatively easy to assume that levels of agency and power are low and the feeling of oppression is high and though power inequality can exist between</w:t>
      </w:r>
      <w:r w:rsidR="00B1620B" w:rsidRPr="003A1123">
        <w:rPr>
          <w:rFonts w:ascii="Times New Roman" w:hAnsi="Times New Roman" w:cs="Times New Roman"/>
          <w:sz w:val="24"/>
          <w:szCs w:val="24"/>
        </w:rPr>
        <w:t xml:space="preserve"> any authority and person, one </w:t>
      </w:r>
      <w:r w:rsidR="00024D16" w:rsidRPr="003A1123">
        <w:rPr>
          <w:rFonts w:ascii="Times New Roman" w:hAnsi="Times New Roman" w:cs="Times New Roman"/>
          <w:sz w:val="24"/>
          <w:szCs w:val="24"/>
        </w:rPr>
        <w:t>is mindful</w:t>
      </w:r>
      <w:r w:rsidR="00BF400C" w:rsidRPr="003A1123">
        <w:rPr>
          <w:rFonts w:ascii="Times New Roman" w:hAnsi="Times New Roman" w:cs="Times New Roman"/>
          <w:sz w:val="24"/>
          <w:szCs w:val="24"/>
        </w:rPr>
        <w:t xml:space="preserve"> that this relationship with someone of limited capacity is particularly vul</w:t>
      </w:r>
      <w:r w:rsidR="00024D16" w:rsidRPr="003A1123">
        <w:rPr>
          <w:rFonts w:ascii="Times New Roman" w:hAnsi="Times New Roman" w:cs="Times New Roman"/>
          <w:sz w:val="24"/>
          <w:szCs w:val="24"/>
        </w:rPr>
        <w:t>nerable. Power can be interpreted</w:t>
      </w:r>
      <w:r w:rsidR="00BF400C" w:rsidRPr="003A1123">
        <w:rPr>
          <w:rFonts w:ascii="Times New Roman" w:hAnsi="Times New Roman" w:cs="Times New Roman"/>
          <w:sz w:val="24"/>
          <w:szCs w:val="24"/>
        </w:rPr>
        <w:t xml:space="preserve"> in many ways. Power to, power within and power with are positive examples from </w:t>
      </w:r>
      <w:r w:rsidR="003279D5" w:rsidRPr="003A1123">
        <w:rPr>
          <w:rFonts w:ascii="Times New Roman" w:hAnsi="Times New Roman" w:cs="Times New Roman"/>
          <w:sz w:val="24"/>
          <w:szCs w:val="24"/>
        </w:rPr>
        <w:t xml:space="preserve">(Vanclassen and Miller 2002) </w:t>
      </w:r>
      <w:r w:rsidR="00BF400C" w:rsidRPr="003A1123">
        <w:rPr>
          <w:rFonts w:ascii="Times New Roman" w:hAnsi="Times New Roman" w:cs="Times New Roman"/>
          <w:sz w:val="24"/>
          <w:szCs w:val="24"/>
        </w:rPr>
        <w:t xml:space="preserve">whilst power over is </w:t>
      </w:r>
      <w:r w:rsidR="00BF400C" w:rsidRPr="00652FBB">
        <w:rPr>
          <w:rFonts w:ascii="Times New Roman" w:hAnsi="Times New Roman" w:cs="Times New Roman"/>
          <w:noProof/>
          <w:sz w:val="24"/>
          <w:szCs w:val="24"/>
        </w:rPr>
        <w:t>a negative</w:t>
      </w:r>
      <w:r w:rsidR="00BF400C" w:rsidRPr="003A1123">
        <w:rPr>
          <w:rFonts w:ascii="Times New Roman" w:hAnsi="Times New Roman" w:cs="Times New Roman"/>
          <w:sz w:val="24"/>
          <w:szCs w:val="24"/>
        </w:rPr>
        <w:t>, it is where hierarchy is assumed and oppressi</w:t>
      </w:r>
      <w:r w:rsidR="005A5486" w:rsidRPr="003A1123">
        <w:rPr>
          <w:rFonts w:ascii="Times New Roman" w:hAnsi="Times New Roman" w:cs="Times New Roman"/>
          <w:sz w:val="24"/>
          <w:szCs w:val="24"/>
        </w:rPr>
        <w:t>on can begin. What an advocate should try</w:t>
      </w:r>
      <w:r w:rsidR="00BF400C" w:rsidRPr="003A1123">
        <w:rPr>
          <w:rFonts w:ascii="Times New Roman" w:hAnsi="Times New Roman" w:cs="Times New Roman"/>
          <w:sz w:val="24"/>
          <w:szCs w:val="24"/>
        </w:rPr>
        <w:t xml:space="preserve"> to avoid here is the latter approach and </w:t>
      </w:r>
      <w:r w:rsidR="00BF400C" w:rsidRPr="00652FBB">
        <w:rPr>
          <w:rFonts w:ascii="Times New Roman" w:hAnsi="Times New Roman" w:cs="Times New Roman"/>
          <w:noProof/>
          <w:sz w:val="24"/>
          <w:szCs w:val="24"/>
        </w:rPr>
        <w:t>instead</w:t>
      </w:r>
      <w:r w:rsidR="00652FBB">
        <w:rPr>
          <w:rFonts w:ascii="Times New Roman" w:hAnsi="Times New Roman" w:cs="Times New Roman"/>
          <w:noProof/>
          <w:sz w:val="24"/>
          <w:szCs w:val="24"/>
        </w:rPr>
        <w:t>,</w:t>
      </w:r>
      <w:r w:rsidR="00BF400C" w:rsidRPr="003A1123">
        <w:rPr>
          <w:rFonts w:ascii="Times New Roman" w:hAnsi="Times New Roman" w:cs="Times New Roman"/>
          <w:sz w:val="24"/>
          <w:szCs w:val="24"/>
        </w:rPr>
        <w:t xml:space="preserve"> identify problems, seek solutions and give the power back</w:t>
      </w:r>
      <w:r w:rsidR="003279D5" w:rsidRPr="003A1123">
        <w:rPr>
          <w:rFonts w:ascii="Times New Roman" w:hAnsi="Times New Roman" w:cs="Times New Roman"/>
          <w:sz w:val="24"/>
          <w:szCs w:val="24"/>
        </w:rPr>
        <w:t>.</w:t>
      </w:r>
    </w:p>
    <w:p w:rsidR="00ED11B6" w:rsidRPr="003A1123" w:rsidRDefault="00BF400C"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Power and oppression are closely linked. Oppression</w:t>
      </w:r>
      <w:r w:rsidR="005B61C7" w:rsidRPr="003A1123">
        <w:rPr>
          <w:rFonts w:ascii="Times New Roman" w:hAnsi="Times New Roman" w:cs="Times New Roman"/>
          <w:sz w:val="24"/>
          <w:szCs w:val="24"/>
        </w:rPr>
        <w:t xml:space="preserve">, one of the greatest challenges, is </w:t>
      </w:r>
      <w:r w:rsidRPr="003A1123">
        <w:rPr>
          <w:rFonts w:ascii="Times New Roman" w:hAnsi="Times New Roman" w:cs="Times New Roman"/>
          <w:sz w:val="24"/>
          <w:szCs w:val="24"/>
        </w:rPr>
        <w:t>the exploitation of difference of either an individual or a community who share social or privileged categories. It is the imbalance of power and an ideology that one person or group is more impo</w:t>
      </w:r>
      <w:r w:rsidR="00940BF3" w:rsidRPr="003A1123">
        <w:rPr>
          <w:rFonts w:ascii="Times New Roman" w:hAnsi="Times New Roman" w:cs="Times New Roman"/>
          <w:sz w:val="24"/>
          <w:szCs w:val="24"/>
        </w:rPr>
        <w:t>rtant than ano</w:t>
      </w:r>
      <w:r w:rsidR="00640017" w:rsidRPr="003A1123">
        <w:rPr>
          <w:rFonts w:ascii="Times New Roman" w:hAnsi="Times New Roman" w:cs="Times New Roman"/>
          <w:sz w:val="24"/>
          <w:szCs w:val="24"/>
        </w:rPr>
        <w:t xml:space="preserve">ther.  </w:t>
      </w:r>
      <w:r w:rsidR="007B48E1" w:rsidRPr="003A1123">
        <w:rPr>
          <w:rFonts w:ascii="Times New Roman" w:hAnsi="Times New Roman" w:cs="Times New Roman"/>
          <w:sz w:val="24"/>
          <w:szCs w:val="24"/>
        </w:rPr>
        <w:t xml:space="preserve">It is not just individual but societal and marginalizing, pushing minority groups to the very edge of humanity, depriving the most deprived of their humanity. </w:t>
      </w:r>
      <w:r w:rsidR="003279D5" w:rsidRPr="003A1123">
        <w:rPr>
          <w:rFonts w:ascii="Times New Roman" w:hAnsi="Times New Roman" w:cs="Times New Roman"/>
          <w:sz w:val="24"/>
          <w:szCs w:val="24"/>
        </w:rPr>
        <w:t>(</w:t>
      </w:r>
      <w:r w:rsidR="00640017" w:rsidRPr="003A1123">
        <w:rPr>
          <w:rFonts w:ascii="Times New Roman" w:hAnsi="Times New Roman" w:cs="Times New Roman"/>
          <w:sz w:val="24"/>
          <w:szCs w:val="24"/>
        </w:rPr>
        <w:t xml:space="preserve">David and Derthick </w:t>
      </w:r>
      <w:r w:rsidR="003279D5" w:rsidRPr="003A1123">
        <w:rPr>
          <w:rFonts w:ascii="Times New Roman" w:hAnsi="Times New Roman" w:cs="Times New Roman"/>
          <w:sz w:val="24"/>
          <w:szCs w:val="24"/>
        </w:rPr>
        <w:t>2017</w:t>
      </w:r>
      <w:r w:rsidR="000F5956" w:rsidRPr="003A1123">
        <w:rPr>
          <w:rFonts w:ascii="Times New Roman" w:hAnsi="Times New Roman" w:cs="Times New Roman"/>
          <w:sz w:val="24"/>
          <w:szCs w:val="24"/>
        </w:rPr>
        <w:t xml:space="preserve"> p.2</w:t>
      </w:r>
      <w:r w:rsidR="003279D5" w:rsidRPr="003A1123">
        <w:rPr>
          <w:rFonts w:ascii="Times New Roman" w:hAnsi="Times New Roman" w:cs="Times New Roman"/>
          <w:sz w:val="24"/>
          <w:szCs w:val="24"/>
        </w:rPr>
        <w:t>)</w:t>
      </w:r>
      <w:r w:rsidR="00640017" w:rsidRPr="003A1123">
        <w:rPr>
          <w:rFonts w:ascii="Times New Roman" w:hAnsi="Times New Roman" w:cs="Times New Roman"/>
          <w:sz w:val="24"/>
          <w:szCs w:val="24"/>
        </w:rPr>
        <w:t xml:space="preserve">  argue that</w:t>
      </w:r>
      <w:r w:rsidR="00355324" w:rsidRPr="003A1123">
        <w:rPr>
          <w:rFonts w:ascii="Times New Roman" w:hAnsi="Times New Roman" w:cs="Times New Roman"/>
          <w:sz w:val="24"/>
          <w:szCs w:val="24"/>
        </w:rPr>
        <w:t xml:space="preserve"> </w:t>
      </w:r>
      <w:r w:rsidR="00640017" w:rsidRPr="003A1123">
        <w:rPr>
          <w:rFonts w:ascii="Times New Roman" w:hAnsi="Times New Roman" w:cs="Times New Roman"/>
          <w:sz w:val="24"/>
          <w:szCs w:val="24"/>
        </w:rPr>
        <w:t>“</w:t>
      </w:r>
      <w:r w:rsidR="00355324" w:rsidRPr="003A1123">
        <w:rPr>
          <w:rFonts w:ascii="Times New Roman" w:hAnsi="Times New Roman" w:cs="Times New Roman"/>
          <w:sz w:val="24"/>
          <w:szCs w:val="24"/>
        </w:rPr>
        <w:t>o</w:t>
      </w:r>
      <w:r w:rsidRPr="003A1123">
        <w:rPr>
          <w:rFonts w:ascii="Times New Roman" w:hAnsi="Times New Roman" w:cs="Times New Roman"/>
          <w:sz w:val="24"/>
          <w:szCs w:val="24"/>
        </w:rPr>
        <w:t xml:space="preserve">ppression has been so omnipresent </w:t>
      </w:r>
      <w:r w:rsidRPr="003A1123">
        <w:rPr>
          <w:rFonts w:ascii="Times New Roman" w:hAnsi="Times New Roman" w:cs="Times New Roman"/>
          <w:sz w:val="24"/>
          <w:szCs w:val="24"/>
        </w:rPr>
        <w:lastRenderedPageBreak/>
        <w:t>and widespread in our world that it is very likely that all of us will have witnessed oppression, inflicted oppression, felt the negative consequences of oppression or all of the above</w:t>
      </w:r>
      <w:r w:rsidR="00640017" w:rsidRPr="003A1123">
        <w:rPr>
          <w:rFonts w:ascii="Times New Roman" w:hAnsi="Times New Roman" w:cs="Times New Roman"/>
          <w:sz w:val="24"/>
          <w:szCs w:val="24"/>
        </w:rPr>
        <w:t>”</w:t>
      </w:r>
      <w:r w:rsidR="00355324" w:rsidRPr="003A1123">
        <w:rPr>
          <w:rFonts w:ascii="Times New Roman" w:hAnsi="Times New Roman" w:cs="Times New Roman"/>
          <w:sz w:val="24"/>
          <w:szCs w:val="24"/>
        </w:rPr>
        <w:t>. Oppression can be categorized into personal, cultural and structural or systemic</w:t>
      </w:r>
      <w:r w:rsidR="007B48E1" w:rsidRPr="003A1123">
        <w:rPr>
          <w:rFonts w:ascii="Times New Roman" w:hAnsi="Times New Roman" w:cs="Times New Roman"/>
          <w:sz w:val="24"/>
          <w:szCs w:val="24"/>
        </w:rPr>
        <w:t xml:space="preserve">, all three working together at once. </w:t>
      </w:r>
      <w:r w:rsidR="00355324" w:rsidRPr="003A1123">
        <w:rPr>
          <w:rFonts w:ascii="Times New Roman" w:hAnsi="Times New Roman" w:cs="Times New Roman"/>
          <w:sz w:val="24"/>
          <w:szCs w:val="24"/>
        </w:rPr>
        <w:t xml:space="preserve"> Pers</w:t>
      </w:r>
      <w:r w:rsidR="00BD4ACD" w:rsidRPr="003A1123">
        <w:rPr>
          <w:rFonts w:ascii="Times New Roman" w:hAnsi="Times New Roman" w:cs="Times New Roman"/>
          <w:sz w:val="24"/>
          <w:szCs w:val="24"/>
        </w:rPr>
        <w:t xml:space="preserve">onal oppression is about </w:t>
      </w:r>
      <w:r w:rsidR="00BD4ACD" w:rsidRPr="00652FBB">
        <w:rPr>
          <w:rFonts w:ascii="Times New Roman" w:hAnsi="Times New Roman" w:cs="Times New Roman"/>
          <w:noProof/>
          <w:sz w:val="24"/>
          <w:szCs w:val="24"/>
        </w:rPr>
        <w:t>self</w:t>
      </w:r>
      <w:r w:rsidR="00652FBB">
        <w:rPr>
          <w:rFonts w:ascii="Times New Roman" w:hAnsi="Times New Roman" w:cs="Times New Roman"/>
          <w:noProof/>
          <w:sz w:val="24"/>
          <w:szCs w:val="24"/>
        </w:rPr>
        <w:t>-</w:t>
      </w:r>
      <w:r w:rsidR="00BD4ACD" w:rsidRPr="00652FBB">
        <w:rPr>
          <w:rFonts w:ascii="Times New Roman" w:hAnsi="Times New Roman" w:cs="Times New Roman"/>
          <w:noProof/>
          <w:sz w:val="24"/>
          <w:szCs w:val="24"/>
        </w:rPr>
        <w:t>belief</w:t>
      </w:r>
      <w:r w:rsidR="00BD4ACD" w:rsidRPr="003A1123">
        <w:rPr>
          <w:rFonts w:ascii="Times New Roman" w:hAnsi="Times New Roman" w:cs="Times New Roman"/>
          <w:sz w:val="24"/>
          <w:szCs w:val="24"/>
        </w:rPr>
        <w:t xml:space="preserve"> and how we </w:t>
      </w:r>
      <w:r w:rsidR="00640017" w:rsidRPr="003A1123">
        <w:rPr>
          <w:rFonts w:ascii="Times New Roman" w:hAnsi="Times New Roman" w:cs="Times New Roman"/>
          <w:sz w:val="24"/>
          <w:szCs w:val="24"/>
        </w:rPr>
        <w:t>perceive</w:t>
      </w:r>
      <w:r w:rsidR="00BD4ACD" w:rsidRPr="003A1123">
        <w:rPr>
          <w:rFonts w:ascii="Times New Roman" w:hAnsi="Times New Roman" w:cs="Times New Roman"/>
          <w:sz w:val="24"/>
          <w:szCs w:val="24"/>
        </w:rPr>
        <w:t xml:space="preserve"> others. </w:t>
      </w:r>
      <w:r w:rsidR="00640017" w:rsidRPr="003A1123">
        <w:rPr>
          <w:rFonts w:ascii="Times New Roman" w:hAnsi="Times New Roman" w:cs="Times New Roman"/>
          <w:sz w:val="24"/>
          <w:szCs w:val="24"/>
        </w:rPr>
        <w:t>Cultural being</w:t>
      </w:r>
      <w:r w:rsidR="00ED11B6" w:rsidRPr="003A1123">
        <w:rPr>
          <w:rFonts w:ascii="Times New Roman" w:hAnsi="Times New Roman" w:cs="Times New Roman"/>
          <w:sz w:val="24"/>
          <w:szCs w:val="24"/>
        </w:rPr>
        <w:t xml:space="preserve"> our expec</w:t>
      </w:r>
      <w:r w:rsidR="000B5FE6" w:rsidRPr="003A1123">
        <w:rPr>
          <w:rFonts w:ascii="Times New Roman" w:hAnsi="Times New Roman" w:cs="Times New Roman"/>
          <w:sz w:val="24"/>
          <w:szCs w:val="24"/>
        </w:rPr>
        <w:t xml:space="preserve">ted social norms and what one </w:t>
      </w:r>
      <w:r w:rsidR="000B5FE6" w:rsidRPr="00652FBB">
        <w:rPr>
          <w:rFonts w:ascii="Times New Roman" w:hAnsi="Times New Roman" w:cs="Times New Roman"/>
          <w:noProof/>
          <w:sz w:val="24"/>
          <w:szCs w:val="24"/>
        </w:rPr>
        <w:t>is</w:t>
      </w:r>
      <w:r w:rsidR="00ED11B6" w:rsidRPr="00652FBB">
        <w:rPr>
          <w:rFonts w:ascii="Times New Roman" w:hAnsi="Times New Roman" w:cs="Times New Roman"/>
          <w:noProof/>
          <w:sz w:val="24"/>
          <w:szCs w:val="24"/>
        </w:rPr>
        <w:t xml:space="preserve"> influenced</w:t>
      </w:r>
      <w:r w:rsidR="00ED11B6" w:rsidRPr="003A1123">
        <w:rPr>
          <w:rFonts w:ascii="Times New Roman" w:hAnsi="Times New Roman" w:cs="Times New Roman"/>
          <w:sz w:val="24"/>
          <w:szCs w:val="24"/>
        </w:rPr>
        <w:t xml:space="preserve"> by and structural being big institutions, governments, education boards, monarchy to name a few.</w:t>
      </w:r>
      <w:r w:rsidR="00ED11B6" w:rsidRPr="003A1123">
        <w:rPr>
          <w:rFonts w:ascii="Times New Roman" w:hAnsi="Times New Roman" w:cs="Times New Roman"/>
          <w:color w:val="FF0000"/>
          <w:sz w:val="24"/>
          <w:szCs w:val="24"/>
        </w:rPr>
        <w:t xml:space="preserve"> </w:t>
      </w:r>
      <w:r w:rsidR="00ED11B6" w:rsidRPr="003A1123">
        <w:rPr>
          <w:rFonts w:ascii="Times New Roman" w:hAnsi="Times New Roman" w:cs="Times New Roman"/>
          <w:sz w:val="24"/>
          <w:szCs w:val="24"/>
        </w:rPr>
        <w:t>What an advocate must seek to accomplish</w:t>
      </w:r>
      <w:r w:rsidR="00A6082A" w:rsidRPr="003A1123">
        <w:rPr>
          <w:rFonts w:ascii="Times New Roman" w:hAnsi="Times New Roman" w:cs="Times New Roman"/>
          <w:sz w:val="24"/>
          <w:szCs w:val="24"/>
        </w:rPr>
        <w:t xml:space="preserve"> here</w:t>
      </w:r>
      <w:r w:rsidR="00ED11B6" w:rsidRPr="003A1123">
        <w:rPr>
          <w:rFonts w:ascii="Times New Roman" w:hAnsi="Times New Roman" w:cs="Times New Roman"/>
          <w:sz w:val="24"/>
          <w:szCs w:val="24"/>
        </w:rPr>
        <w:t xml:space="preserve"> is</w:t>
      </w:r>
      <w:r w:rsidR="005B61C7" w:rsidRPr="003A1123">
        <w:rPr>
          <w:rFonts w:ascii="Times New Roman" w:hAnsi="Times New Roman" w:cs="Times New Roman"/>
          <w:sz w:val="24"/>
          <w:szCs w:val="24"/>
        </w:rPr>
        <w:t xml:space="preserve"> to support</w:t>
      </w:r>
      <w:r w:rsidR="00ED11B6" w:rsidRPr="003A1123">
        <w:rPr>
          <w:rFonts w:ascii="Times New Roman" w:hAnsi="Times New Roman" w:cs="Times New Roman"/>
          <w:sz w:val="24"/>
          <w:szCs w:val="24"/>
        </w:rPr>
        <w:t xml:space="preserve"> their client to alleviate feelings and experiences of oppression and encourage a heightened sense of agency.</w:t>
      </w:r>
    </w:p>
    <w:p w:rsidR="007B48E1" w:rsidRPr="003A1123" w:rsidRDefault="00B1620B" w:rsidP="00077B9C">
      <w:pPr>
        <w:spacing w:line="360" w:lineRule="auto"/>
        <w:jc w:val="both"/>
        <w:rPr>
          <w:rFonts w:ascii="Times New Roman" w:hAnsi="Times New Roman" w:cs="Times New Roman"/>
          <w:color w:val="000000" w:themeColor="text1"/>
          <w:sz w:val="24"/>
          <w:szCs w:val="24"/>
        </w:rPr>
      </w:pPr>
      <w:r w:rsidRPr="003A1123">
        <w:rPr>
          <w:rFonts w:ascii="Times New Roman" w:hAnsi="Times New Roman" w:cs="Times New Roman"/>
          <w:color w:val="000000" w:themeColor="text1"/>
          <w:sz w:val="24"/>
          <w:szCs w:val="24"/>
        </w:rPr>
        <w:t>Agency</w:t>
      </w:r>
      <w:r w:rsidR="006135A7" w:rsidRPr="003A1123">
        <w:rPr>
          <w:rFonts w:ascii="Times New Roman" w:hAnsi="Times New Roman" w:cs="Times New Roman"/>
          <w:color w:val="000000" w:themeColor="text1"/>
          <w:sz w:val="24"/>
          <w:szCs w:val="24"/>
        </w:rPr>
        <w:t xml:space="preserve"> is </w:t>
      </w:r>
      <w:r w:rsidR="007B48E1" w:rsidRPr="003A1123">
        <w:rPr>
          <w:rFonts w:ascii="Times New Roman" w:hAnsi="Times New Roman" w:cs="Times New Roman"/>
          <w:color w:val="000000" w:themeColor="text1"/>
          <w:sz w:val="24"/>
          <w:szCs w:val="24"/>
        </w:rPr>
        <w:t xml:space="preserve">change. Agency is </w:t>
      </w:r>
      <w:r w:rsidR="006135A7" w:rsidRPr="003A1123">
        <w:rPr>
          <w:rFonts w:ascii="Times New Roman" w:hAnsi="Times New Roman" w:cs="Times New Roman"/>
          <w:color w:val="000000" w:themeColor="text1"/>
          <w:sz w:val="24"/>
          <w:szCs w:val="24"/>
        </w:rPr>
        <w:t xml:space="preserve">very much </w:t>
      </w:r>
      <w:r w:rsidR="00230A08" w:rsidRPr="003A1123">
        <w:rPr>
          <w:rFonts w:ascii="Times New Roman" w:hAnsi="Times New Roman" w:cs="Times New Roman"/>
          <w:color w:val="000000" w:themeColor="text1"/>
          <w:sz w:val="24"/>
          <w:szCs w:val="24"/>
        </w:rPr>
        <w:t xml:space="preserve">about identity, confidence and </w:t>
      </w:r>
      <w:r w:rsidR="00230A08" w:rsidRPr="00652FBB">
        <w:rPr>
          <w:rFonts w:ascii="Times New Roman" w:hAnsi="Times New Roman" w:cs="Times New Roman"/>
          <w:noProof/>
          <w:color w:val="000000" w:themeColor="text1"/>
          <w:sz w:val="24"/>
          <w:szCs w:val="24"/>
        </w:rPr>
        <w:t>self</w:t>
      </w:r>
      <w:r w:rsidR="00652FBB">
        <w:rPr>
          <w:rFonts w:ascii="Times New Roman" w:hAnsi="Times New Roman" w:cs="Times New Roman"/>
          <w:noProof/>
          <w:color w:val="000000" w:themeColor="text1"/>
          <w:sz w:val="24"/>
          <w:szCs w:val="24"/>
        </w:rPr>
        <w:t>-</w:t>
      </w:r>
      <w:r w:rsidR="00230A08" w:rsidRPr="00652FBB">
        <w:rPr>
          <w:rFonts w:ascii="Times New Roman" w:hAnsi="Times New Roman" w:cs="Times New Roman"/>
          <w:noProof/>
          <w:color w:val="000000" w:themeColor="text1"/>
          <w:sz w:val="24"/>
          <w:szCs w:val="24"/>
        </w:rPr>
        <w:t>esteem</w:t>
      </w:r>
      <w:r w:rsidR="00230A08" w:rsidRPr="003A1123">
        <w:rPr>
          <w:rFonts w:ascii="Times New Roman" w:hAnsi="Times New Roman" w:cs="Times New Roman"/>
          <w:color w:val="000000" w:themeColor="text1"/>
          <w:sz w:val="24"/>
          <w:szCs w:val="24"/>
        </w:rPr>
        <w:t xml:space="preserve">. Feeling empowered when fight or flight kicks in. </w:t>
      </w:r>
      <w:r w:rsidR="004D3697" w:rsidRPr="003A1123">
        <w:rPr>
          <w:rFonts w:ascii="Times New Roman" w:hAnsi="Times New Roman" w:cs="Times New Roman"/>
          <w:color w:val="000000" w:themeColor="text1"/>
          <w:sz w:val="24"/>
          <w:szCs w:val="24"/>
        </w:rPr>
        <w:t>It is fostering resi</w:t>
      </w:r>
      <w:r w:rsidR="007B48E1" w:rsidRPr="003A1123">
        <w:rPr>
          <w:rFonts w:ascii="Times New Roman" w:hAnsi="Times New Roman" w:cs="Times New Roman"/>
          <w:color w:val="000000" w:themeColor="text1"/>
          <w:sz w:val="24"/>
          <w:szCs w:val="24"/>
        </w:rPr>
        <w:t>lience, empowering and enabling</w:t>
      </w:r>
    </w:p>
    <w:p w:rsidR="008249B4" w:rsidRPr="003A1123" w:rsidRDefault="004D3697" w:rsidP="00077B9C">
      <w:pPr>
        <w:spacing w:line="360" w:lineRule="auto"/>
        <w:jc w:val="both"/>
        <w:rPr>
          <w:rFonts w:ascii="Times New Roman" w:hAnsi="Times New Roman" w:cs="Times New Roman"/>
          <w:color w:val="000000" w:themeColor="text1"/>
          <w:sz w:val="24"/>
          <w:szCs w:val="24"/>
        </w:rPr>
      </w:pPr>
      <w:r w:rsidRPr="003A1123">
        <w:rPr>
          <w:rFonts w:ascii="Times New Roman" w:hAnsi="Times New Roman" w:cs="Times New Roman"/>
          <w:color w:val="000000" w:themeColor="text1"/>
          <w:sz w:val="24"/>
          <w:szCs w:val="24"/>
        </w:rPr>
        <w:t>and having the tools for change</w:t>
      </w:r>
      <w:r w:rsidR="006402D2" w:rsidRPr="003A1123">
        <w:rPr>
          <w:rFonts w:ascii="Times New Roman" w:hAnsi="Times New Roman" w:cs="Times New Roman"/>
          <w:color w:val="000000" w:themeColor="text1"/>
          <w:sz w:val="24"/>
          <w:szCs w:val="24"/>
        </w:rPr>
        <w:t>.</w:t>
      </w:r>
      <w:r w:rsidR="00A6082A" w:rsidRPr="003A1123">
        <w:rPr>
          <w:rFonts w:ascii="Times New Roman" w:hAnsi="Times New Roman" w:cs="Times New Roman"/>
          <w:color w:val="000000" w:themeColor="text1"/>
          <w:sz w:val="24"/>
          <w:szCs w:val="24"/>
        </w:rPr>
        <w:t xml:space="preserve"> (Jeffery 2011 p.43) claims that “a sense of agency is believing that change is possible, if a person chooses to they can move from the sense of being an </w:t>
      </w:r>
      <w:r w:rsidR="00A6082A" w:rsidRPr="00652FBB">
        <w:rPr>
          <w:rFonts w:ascii="Times New Roman" w:hAnsi="Times New Roman" w:cs="Times New Roman"/>
          <w:noProof/>
          <w:color w:val="000000" w:themeColor="text1"/>
          <w:sz w:val="24"/>
          <w:szCs w:val="24"/>
        </w:rPr>
        <w:t>object</w:t>
      </w:r>
      <w:r w:rsidR="00A6082A" w:rsidRPr="003A1123">
        <w:rPr>
          <w:rFonts w:ascii="Times New Roman" w:hAnsi="Times New Roman" w:cs="Times New Roman"/>
          <w:color w:val="000000" w:themeColor="text1"/>
          <w:sz w:val="24"/>
          <w:szCs w:val="24"/>
        </w:rPr>
        <w:t xml:space="preserve"> to experiencing himself as the subject or author of his own life and can experience a sense of control”.  </w:t>
      </w:r>
      <w:r w:rsidR="0072323F" w:rsidRPr="003A1123">
        <w:rPr>
          <w:rFonts w:ascii="Times New Roman" w:hAnsi="Times New Roman" w:cs="Times New Roman"/>
          <w:color w:val="000000" w:themeColor="text1"/>
          <w:sz w:val="24"/>
          <w:szCs w:val="24"/>
        </w:rPr>
        <w:t xml:space="preserve"> Haggard and E</w:t>
      </w:r>
      <w:r w:rsidR="006135A7" w:rsidRPr="003A1123">
        <w:rPr>
          <w:rFonts w:ascii="Times New Roman" w:hAnsi="Times New Roman" w:cs="Times New Roman"/>
          <w:color w:val="000000" w:themeColor="text1"/>
          <w:sz w:val="24"/>
          <w:szCs w:val="24"/>
        </w:rPr>
        <w:t>i</w:t>
      </w:r>
      <w:r w:rsidR="0072323F" w:rsidRPr="003A1123">
        <w:rPr>
          <w:rFonts w:ascii="Times New Roman" w:hAnsi="Times New Roman" w:cs="Times New Roman"/>
          <w:color w:val="000000" w:themeColor="text1"/>
          <w:sz w:val="24"/>
          <w:szCs w:val="24"/>
        </w:rPr>
        <w:t xml:space="preserve">tam 2015 suggest that agency is also “deeply related to motivation” and that “the sense of agency itself may play an </w:t>
      </w:r>
      <w:r w:rsidR="00640017" w:rsidRPr="003A1123">
        <w:rPr>
          <w:rFonts w:ascii="Times New Roman" w:hAnsi="Times New Roman" w:cs="Times New Roman"/>
          <w:color w:val="000000" w:themeColor="text1"/>
          <w:sz w:val="24"/>
          <w:szCs w:val="24"/>
        </w:rPr>
        <w:t>important</w:t>
      </w:r>
      <w:r w:rsidR="0072323F" w:rsidRPr="003A1123">
        <w:rPr>
          <w:rFonts w:ascii="Times New Roman" w:hAnsi="Times New Roman" w:cs="Times New Roman"/>
          <w:color w:val="000000" w:themeColor="text1"/>
          <w:sz w:val="24"/>
          <w:szCs w:val="24"/>
        </w:rPr>
        <w:t xml:space="preserve"> role in motivating and guiding human behaviour”.</w:t>
      </w:r>
    </w:p>
    <w:p w:rsidR="0089240F" w:rsidRPr="003A1123" w:rsidRDefault="000B49E4"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 xml:space="preserve">Empowerment is very much at the heart of agency and socially citizenship is at the heart of empowerment. </w:t>
      </w:r>
      <w:r w:rsidR="00A6082A" w:rsidRPr="003A1123">
        <w:rPr>
          <w:rFonts w:ascii="Times New Roman" w:hAnsi="Times New Roman" w:cs="Times New Roman"/>
          <w:sz w:val="24"/>
          <w:szCs w:val="24"/>
        </w:rPr>
        <w:t>(</w:t>
      </w:r>
      <w:r w:rsidRPr="003A1123">
        <w:rPr>
          <w:rFonts w:ascii="Times New Roman" w:hAnsi="Times New Roman" w:cs="Times New Roman"/>
          <w:sz w:val="24"/>
          <w:szCs w:val="24"/>
        </w:rPr>
        <w:t xml:space="preserve">Thompson </w:t>
      </w:r>
      <w:r w:rsidR="00A12850" w:rsidRPr="003A1123">
        <w:rPr>
          <w:rFonts w:ascii="Times New Roman" w:hAnsi="Times New Roman" w:cs="Times New Roman"/>
          <w:sz w:val="24"/>
          <w:szCs w:val="24"/>
        </w:rPr>
        <w:t>2006</w:t>
      </w:r>
      <w:r w:rsidR="00A6082A" w:rsidRPr="003A1123">
        <w:rPr>
          <w:rFonts w:ascii="Times New Roman" w:hAnsi="Times New Roman" w:cs="Times New Roman"/>
          <w:sz w:val="24"/>
          <w:szCs w:val="24"/>
        </w:rPr>
        <w:t xml:space="preserve"> p.27)</w:t>
      </w:r>
      <w:r w:rsidR="00A12850" w:rsidRPr="003A1123">
        <w:rPr>
          <w:rFonts w:ascii="Times New Roman" w:hAnsi="Times New Roman" w:cs="Times New Roman"/>
          <w:sz w:val="24"/>
          <w:szCs w:val="24"/>
        </w:rPr>
        <w:t xml:space="preserve"> </w:t>
      </w:r>
      <w:r w:rsidR="002077D9" w:rsidRPr="003A1123">
        <w:rPr>
          <w:rFonts w:ascii="Times New Roman" w:hAnsi="Times New Roman" w:cs="Times New Roman"/>
          <w:sz w:val="24"/>
          <w:szCs w:val="24"/>
        </w:rPr>
        <w:t>tells</w:t>
      </w:r>
      <w:r w:rsidRPr="003A1123">
        <w:rPr>
          <w:rFonts w:ascii="Times New Roman" w:hAnsi="Times New Roman" w:cs="Times New Roman"/>
          <w:sz w:val="24"/>
          <w:szCs w:val="24"/>
        </w:rPr>
        <w:t xml:space="preserve"> us in his PCS theory that personal, cultural and structural influences are all interconnected and </w:t>
      </w:r>
      <w:r w:rsidR="007D20D2" w:rsidRPr="003A1123">
        <w:rPr>
          <w:rFonts w:ascii="Times New Roman" w:hAnsi="Times New Roman" w:cs="Times New Roman"/>
          <w:sz w:val="24"/>
          <w:szCs w:val="24"/>
        </w:rPr>
        <w:t>stigmatisation and discrimination come from all areas. Choosing to live a more generous and tolerant way of life can be empowering</w:t>
      </w:r>
      <w:r w:rsidRPr="003A1123">
        <w:rPr>
          <w:rFonts w:ascii="Times New Roman" w:hAnsi="Times New Roman" w:cs="Times New Roman"/>
          <w:sz w:val="24"/>
          <w:szCs w:val="24"/>
        </w:rPr>
        <w:t xml:space="preserve"> </w:t>
      </w:r>
      <w:r w:rsidR="007D20D2" w:rsidRPr="003A1123">
        <w:rPr>
          <w:rFonts w:ascii="Times New Roman" w:hAnsi="Times New Roman" w:cs="Times New Roman"/>
          <w:sz w:val="24"/>
          <w:szCs w:val="24"/>
        </w:rPr>
        <w:t xml:space="preserve">in itself, rising above the negativity and becoming more altruistic. </w:t>
      </w:r>
      <w:r w:rsidR="00DA0765" w:rsidRPr="003A1123">
        <w:rPr>
          <w:rFonts w:ascii="Times New Roman" w:hAnsi="Times New Roman" w:cs="Times New Roman"/>
          <w:sz w:val="24"/>
          <w:szCs w:val="24"/>
        </w:rPr>
        <w:t>(Lena Dominelli 2002 p.121</w:t>
      </w:r>
      <w:r w:rsidR="007D20D2" w:rsidRPr="003A1123">
        <w:rPr>
          <w:rFonts w:ascii="Times New Roman" w:hAnsi="Times New Roman" w:cs="Times New Roman"/>
          <w:sz w:val="24"/>
          <w:szCs w:val="24"/>
        </w:rPr>
        <w:t xml:space="preserve">) believes that “without </w:t>
      </w:r>
      <w:r w:rsidR="007D20D2" w:rsidRPr="00652FBB">
        <w:rPr>
          <w:rFonts w:ascii="Times New Roman" w:hAnsi="Times New Roman" w:cs="Times New Roman"/>
          <w:noProof/>
          <w:sz w:val="24"/>
          <w:szCs w:val="24"/>
        </w:rPr>
        <w:t>clients</w:t>
      </w:r>
      <w:r w:rsidR="00652FBB">
        <w:rPr>
          <w:rFonts w:ascii="Times New Roman" w:hAnsi="Times New Roman" w:cs="Times New Roman"/>
          <w:noProof/>
          <w:sz w:val="24"/>
          <w:szCs w:val="24"/>
        </w:rPr>
        <w:t>,</w:t>
      </w:r>
      <w:r w:rsidR="007D20D2" w:rsidRPr="003A1123">
        <w:rPr>
          <w:rFonts w:ascii="Times New Roman" w:hAnsi="Times New Roman" w:cs="Times New Roman"/>
          <w:sz w:val="24"/>
          <w:szCs w:val="24"/>
        </w:rPr>
        <w:t xml:space="preserve"> there would be no professionals” and suggests that client and professionals work together reciprocally to find solutions.  Of </w:t>
      </w:r>
      <w:r w:rsidR="007D20D2" w:rsidRPr="00652FBB">
        <w:rPr>
          <w:rFonts w:ascii="Times New Roman" w:hAnsi="Times New Roman" w:cs="Times New Roman"/>
          <w:noProof/>
          <w:sz w:val="24"/>
          <w:szCs w:val="24"/>
        </w:rPr>
        <w:t>course</w:t>
      </w:r>
      <w:r w:rsidR="00652FBB">
        <w:rPr>
          <w:rFonts w:ascii="Times New Roman" w:hAnsi="Times New Roman" w:cs="Times New Roman"/>
          <w:noProof/>
          <w:sz w:val="24"/>
          <w:szCs w:val="24"/>
        </w:rPr>
        <w:t>,</w:t>
      </w:r>
      <w:r w:rsidR="007D20D2" w:rsidRPr="003A1123">
        <w:rPr>
          <w:rFonts w:ascii="Times New Roman" w:hAnsi="Times New Roman" w:cs="Times New Roman"/>
          <w:sz w:val="24"/>
          <w:szCs w:val="24"/>
        </w:rPr>
        <w:t xml:space="preserve"> this is dependent on the level of learning disability and the level of communication skills but a coproduced way of working </w:t>
      </w:r>
      <w:r w:rsidR="00B951CA" w:rsidRPr="003A1123">
        <w:rPr>
          <w:rFonts w:ascii="Times New Roman" w:hAnsi="Times New Roman" w:cs="Times New Roman"/>
          <w:sz w:val="24"/>
          <w:szCs w:val="24"/>
        </w:rPr>
        <w:t xml:space="preserve">together </w:t>
      </w:r>
      <w:r w:rsidR="007D20D2" w:rsidRPr="003A1123">
        <w:rPr>
          <w:rFonts w:ascii="Times New Roman" w:hAnsi="Times New Roman" w:cs="Times New Roman"/>
          <w:sz w:val="24"/>
          <w:szCs w:val="24"/>
        </w:rPr>
        <w:t>can ensure at least a power balance</w:t>
      </w:r>
      <w:r w:rsidR="00B951CA" w:rsidRPr="003A1123">
        <w:rPr>
          <w:rFonts w:ascii="Times New Roman" w:hAnsi="Times New Roman" w:cs="Times New Roman"/>
          <w:sz w:val="24"/>
          <w:szCs w:val="24"/>
        </w:rPr>
        <w:t xml:space="preserve"> and hopefully feelings of empowerment. </w:t>
      </w:r>
    </w:p>
    <w:p w:rsidR="002077D9" w:rsidRPr="003A1123" w:rsidRDefault="002077D9" w:rsidP="00077B9C">
      <w:pPr>
        <w:spacing w:line="360" w:lineRule="auto"/>
        <w:jc w:val="both"/>
        <w:rPr>
          <w:rFonts w:ascii="Times New Roman" w:hAnsi="Times New Roman" w:cs="Times New Roman"/>
          <w:sz w:val="24"/>
          <w:szCs w:val="24"/>
        </w:rPr>
      </w:pPr>
    </w:p>
    <w:p w:rsidR="00B951CA" w:rsidRPr="003A1123" w:rsidRDefault="00B1620B"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To conclud</w:t>
      </w:r>
      <w:r w:rsidR="007B48E1" w:rsidRPr="003A1123">
        <w:rPr>
          <w:rFonts w:ascii="Times New Roman" w:hAnsi="Times New Roman" w:cs="Times New Roman"/>
          <w:sz w:val="24"/>
          <w:szCs w:val="24"/>
        </w:rPr>
        <w:t>e, n</w:t>
      </w:r>
      <w:r w:rsidR="00B951CA" w:rsidRPr="003A1123">
        <w:rPr>
          <w:rFonts w:ascii="Times New Roman" w:hAnsi="Times New Roman" w:cs="Times New Roman"/>
          <w:sz w:val="24"/>
          <w:szCs w:val="24"/>
        </w:rPr>
        <w:t xml:space="preserve">o two individuals are the same and where there is </w:t>
      </w:r>
      <w:r w:rsidR="00B951CA" w:rsidRPr="00652FBB">
        <w:rPr>
          <w:rFonts w:ascii="Times New Roman" w:hAnsi="Times New Roman" w:cs="Times New Roman"/>
          <w:noProof/>
          <w:sz w:val="24"/>
          <w:szCs w:val="24"/>
        </w:rPr>
        <w:t>difference</w:t>
      </w:r>
      <w:r w:rsidR="00B951CA" w:rsidRPr="003A1123">
        <w:rPr>
          <w:rFonts w:ascii="Times New Roman" w:hAnsi="Times New Roman" w:cs="Times New Roman"/>
          <w:sz w:val="24"/>
          <w:szCs w:val="24"/>
        </w:rPr>
        <w:t xml:space="preserve"> to be had there is always an opportunity for stigmatization and discriminatory attitudes. By </w:t>
      </w:r>
      <w:r w:rsidR="00B951CA" w:rsidRPr="00652FBB">
        <w:rPr>
          <w:rFonts w:ascii="Times New Roman" w:hAnsi="Times New Roman" w:cs="Times New Roman"/>
          <w:noProof/>
          <w:sz w:val="24"/>
          <w:szCs w:val="24"/>
        </w:rPr>
        <w:t>practi</w:t>
      </w:r>
      <w:r w:rsidR="00652FBB">
        <w:rPr>
          <w:rFonts w:ascii="Times New Roman" w:hAnsi="Times New Roman" w:cs="Times New Roman"/>
          <w:noProof/>
          <w:sz w:val="24"/>
          <w:szCs w:val="24"/>
        </w:rPr>
        <w:t>s</w:t>
      </w:r>
      <w:r w:rsidR="00B951CA" w:rsidRPr="00652FBB">
        <w:rPr>
          <w:rFonts w:ascii="Times New Roman" w:hAnsi="Times New Roman" w:cs="Times New Roman"/>
          <w:noProof/>
          <w:sz w:val="24"/>
          <w:szCs w:val="24"/>
        </w:rPr>
        <w:t>ing</w:t>
      </w:r>
      <w:r w:rsidR="00B951CA" w:rsidRPr="003A1123">
        <w:rPr>
          <w:rFonts w:ascii="Times New Roman" w:hAnsi="Times New Roman" w:cs="Times New Roman"/>
          <w:sz w:val="24"/>
          <w:szCs w:val="24"/>
        </w:rPr>
        <w:t xml:space="preserve"> in an </w:t>
      </w:r>
      <w:r w:rsidR="00B951CA" w:rsidRPr="00652FBB">
        <w:rPr>
          <w:rFonts w:ascii="Times New Roman" w:hAnsi="Times New Roman" w:cs="Times New Roman"/>
          <w:noProof/>
          <w:sz w:val="24"/>
          <w:szCs w:val="24"/>
        </w:rPr>
        <w:t>anti</w:t>
      </w:r>
      <w:r w:rsidR="00652FBB">
        <w:rPr>
          <w:rFonts w:ascii="Times New Roman" w:hAnsi="Times New Roman" w:cs="Times New Roman"/>
          <w:noProof/>
          <w:sz w:val="24"/>
          <w:szCs w:val="24"/>
        </w:rPr>
        <w:t>-</w:t>
      </w:r>
      <w:r w:rsidR="00B951CA" w:rsidRPr="00652FBB">
        <w:rPr>
          <w:rFonts w:ascii="Times New Roman" w:hAnsi="Times New Roman" w:cs="Times New Roman"/>
          <w:noProof/>
          <w:sz w:val="24"/>
          <w:szCs w:val="24"/>
        </w:rPr>
        <w:t>discriminatory</w:t>
      </w:r>
      <w:r w:rsidR="00B951CA" w:rsidRPr="003A1123">
        <w:rPr>
          <w:rFonts w:ascii="Times New Roman" w:hAnsi="Times New Roman" w:cs="Times New Roman"/>
          <w:sz w:val="24"/>
          <w:szCs w:val="24"/>
        </w:rPr>
        <w:t xml:space="preserve"> and </w:t>
      </w:r>
      <w:r w:rsidR="00B951CA" w:rsidRPr="00652FBB">
        <w:rPr>
          <w:rFonts w:ascii="Times New Roman" w:hAnsi="Times New Roman" w:cs="Times New Roman"/>
          <w:noProof/>
          <w:sz w:val="24"/>
          <w:szCs w:val="24"/>
        </w:rPr>
        <w:t>anti</w:t>
      </w:r>
      <w:r w:rsidR="00652FBB">
        <w:rPr>
          <w:rFonts w:ascii="Times New Roman" w:hAnsi="Times New Roman" w:cs="Times New Roman"/>
          <w:noProof/>
          <w:sz w:val="24"/>
          <w:szCs w:val="24"/>
        </w:rPr>
        <w:t>-</w:t>
      </w:r>
      <w:r w:rsidR="00B951CA" w:rsidRPr="00652FBB">
        <w:rPr>
          <w:rFonts w:ascii="Times New Roman" w:hAnsi="Times New Roman" w:cs="Times New Roman"/>
          <w:noProof/>
          <w:sz w:val="24"/>
          <w:szCs w:val="24"/>
        </w:rPr>
        <w:t>oppressive</w:t>
      </w:r>
      <w:r w:rsidR="00B951CA" w:rsidRPr="003A1123">
        <w:rPr>
          <w:rFonts w:ascii="Times New Roman" w:hAnsi="Times New Roman" w:cs="Times New Roman"/>
          <w:sz w:val="24"/>
          <w:szCs w:val="24"/>
        </w:rPr>
        <w:t xml:space="preserve"> way we are seeking to reduce the negativity felt in </w:t>
      </w:r>
      <w:r w:rsidR="00B951CA" w:rsidRPr="003A1123">
        <w:rPr>
          <w:rFonts w:ascii="Times New Roman" w:hAnsi="Times New Roman" w:cs="Times New Roman"/>
          <w:sz w:val="24"/>
          <w:szCs w:val="24"/>
        </w:rPr>
        <w:lastRenderedPageBreak/>
        <w:t xml:space="preserve">society. </w:t>
      </w:r>
      <w:r w:rsidR="007B48E1" w:rsidRPr="003A1123">
        <w:rPr>
          <w:rFonts w:ascii="Times New Roman" w:hAnsi="Times New Roman" w:cs="Times New Roman"/>
          <w:sz w:val="24"/>
          <w:szCs w:val="24"/>
        </w:rPr>
        <w:t>The role of an advocate should be to address the client holistically</w:t>
      </w:r>
      <w:r w:rsidR="00286C52" w:rsidRPr="003A1123">
        <w:rPr>
          <w:rFonts w:ascii="Times New Roman" w:hAnsi="Times New Roman" w:cs="Times New Roman"/>
          <w:sz w:val="24"/>
          <w:szCs w:val="24"/>
        </w:rPr>
        <w:t xml:space="preserve">, every case being as individual as the person. </w:t>
      </w:r>
      <w:r w:rsidR="003A1123" w:rsidRPr="003A1123">
        <w:rPr>
          <w:rFonts w:ascii="Times New Roman" w:hAnsi="Times New Roman" w:cs="Times New Roman"/>
          <w:sz w:val="24"/>
          <w:szCs w:val="24"/>
        </w:rPr>
        <w:t xml:space="preserve">Encouraging them to confidently take part in their communities be that geographical or chosen groups, fostering a belief of capability and </w:t>
      </w:r>
      <w:r w:rsidR="003A1123" w:rsidRPr="00652FBB">
        <w:rPr>
          <w:rFonts w:ascii="Times New Roman" w:hAnsi="Times New Roman" w:cs="Times New Roman"/>
          <w:noProof/>
          <w:sz w:val="24"/>
          <w:szCs w:val="24"/>
        </w:rPr>
        <w:t>self</w:t>
      </w:r>
      <w:r w:rsidR="00652FBB">
        <w:rPr>
          <w:rFonts w:ascii="Times New Roman" w:hAnsi="Times New Roman" w:cs="Times New Roman"/>
          <w:noProof/>
          <w:sz w:val="24"/>
          <w:szCs w:val="24"/>
        </w:rPr>
        <w:t>-</w:t>
      </w:r>
      <w:r w:rsidR="003A1123" w:rsidRPr="00652FBB">
        <w:rPr>
          <w:rFonts w:ascii="Times New Roman" w:hAnsi="Times New Roman" w:cs="Times New Roman"/>
          <w:noProof/>
          <w:sz w:val="24"/>
          <w:szCs w:val="24"/>
        </w:rPr>
        <w:t>worth</w:t>
      </w:r>
      <w:r w:rsidR="003A1123" w:rsidRPr="003A1123">
        <w:rPr>
          <w:rFonts w:ascii="Times New Roman" w:hAnsi="Times New Roman" w:cs="Times New Roman"/>
          <w:sz w:val="24"/>
          <w:szCs w:val="24"/>
        </w:rPr>
        <w:t xml:space="preserve"> and above all letting their human rights be upheld. </w:t>
      </w:r>
      <w:r w:rsidR="007B48E1" w:rsidRPr="003A1123">
        <w:rPr>
          <w:rFonts w:ascii="Times New Roman" w:hAnsi="Times New Roman" w:cs="Times New Roman"/>
          <w:sz w:val="24"/>
          <w:szCs w:val="24"/>
        </w:rPr>
        <w:t xml:space="preserve"> </w:t>
      </w:r>
      <w:r w:rsidR="00B951CA" w:rsidRPr="003A1123">
        <w:rPr>
          <w:rFonts w:ascii="Times New Roman" w:hAnsi="Times New Roman" w:cs="Times New Roman"/>
          <w:sz w:val="24"/>
          <w:szCs w:val="24"/>
        </w:rPr>
        <w:t>Advocacy in i</w:t>
      </w:r>
      <w:r w:rsidR="00286C52" w:rsidRPr="003A1123">
        <w:rPr>
          <w:rFonts w:ascii="Times New Roman" w:hAnsi="Times New Roman" w:cs="Times New Roman"/>
          <w:sz w:val="24"/>
          <w:szCs w:val="24"/>
        </w:rPr>
        <w:t>ts best format potentially</w:t>
      </w:r>
      <w:r w:rsidR="00B951CA" w:rsidRPr="003A1123">
        <w:rPr>
          <w:rFonts w:ascii="Times New Roman" w:hAnsi="Times New Roman" w:cs="Times New Roman"/>
          <w:sz w:val="24"/>
          <w:szCs w:val="24"/>
        </w:rPr>
        <w:t xml:space="preserve"> removes its own need. If done sensitively and efficiently, at the end of the </w:t>
      </w:r>
      <w:r w:rsidR="00B951CA" w:rsidRPr="00652FBB">
        <w:rPr>
          <w:rFonts w:ascii="Times New Roman" w:hAnsi="Times New Roman" w:cs="Times New Roman"/>
          <w:noProof/>
          <w:sz w:val="24"/>
          <w:szCs w:val="24"/>
        </w:rPr>
        <w:t>client</w:t>
      </w:r>
      <w:r w:rsidR="00652FBB">
        <w:rPr>
          <w:rFonts w:ascii="Times New Roman" w:hAnsi="Times New Roman" w:cs="Times New Roman"/>
          <w:noProof/>
          <w:sz w:val="24"/>
          <w:szCs w:val="24"/>
        </w:rPr>
        <w:t>/</w:t>
      </w:r>
      <w:r w:rsidR="00B951CA" w:rsidRPr="00652FBB">
        <w:rPr>
          <w:rFonts w:ascii="Times New Roman" w:hAnsi="Times New Roman" w:cs="Times New Roman"/>
          <w:noProof/>
          <w:sz w:val="24"/>
          <w:szCs w:val="24"/>
        </w:rPr>
        <w:t>advocate</w:t>
      </w:r>
      <w:r w:rsidR="00B951CA" w:rsidRPr="003A1123">
        <w:rPr>
          <w:rFonts w:ascii="Times New Roman" w:hAnsi="Times New Roman" w:cs="Times New Roman"/>
          <w:sz w:val="24"/>
          <w:szCs w:val="24"/>
        </w:rPr>
        <w:t xml:space="preserve"> partnership,</w:t>
      </w:r>
      <w:r w:rsidR="00286C52" w:rsidRPr="003A1123">
        <w:rPr>
          <w:rFonts w:ascii="Times New Roman" w:hAnsi="Times New Roman" w:cs="Times New Roman"/>
          <w:sz w:val="24"/>
          <w:szCs w:val="24"/>
        </w:rPr>
        <w:t xml:space="preserve"> the</w:t>
      </w:r>
      <w:r w:rsidR="00B951CA" w:rsidRPr="003A1123">
        <w:rPr>
          <w:rFonts w:ascii="Times New Roman" w:hAnsi="Times New Roman" w:cs="Times New Roman"/>
          <w:sz w:val="24"/>
          <w:szCs w:val="24"/>
        </w:rPr>
        <w:t xml:space="preserve"> client will hopefully feel capable and motivated enough </w:t>
      </w:r>
      <w:r w:rsidR="002077D9" w:rsidRPr="003A1123">
        <w:rPr>
          <w:rFonts w:ascii="Times New Roman" w:hAnsi="Times New Roman" w:cs="Times New Roman"/>
          <w:sz w:val="24"/>
          <w:szCs w:val="24"/>
        </w:rPr>
        <w:t xml:space="preserve">to seek positive change. Empowerment, helping to </w:t>
      </w:r>
      <w:r w:rsidRPr="003A1123">
        <w:rPr>
          <w:rFonts w:ascii="Times New Roman" w:hAnsi="Times New Roman" w:cs="Times New Roman"/>
          <w:sz w:val="24"/>
          <w:szCs w:val="24"/>
        </w:rPr>
        <w:t xml:space="preserve">create a sense of agency and </w:t>
      </w:r>
      <w:r w:rsidR="002077D9" w:rsidRPr="00652FBB">
        <w:rPr>
          <w:rFonts w:ascii="Times New Roman" w:hAnsi="Times New Roman" w:cs="Times New Roman"/>
          <w:noProof/>
          <w:sz w:val="24"/>
          <w:szCs w:val="24"/>
        </w:rPr>
        <w:t>anti</w:t>
      </w:r>
      <w:r w:rsidR="00652FBB">
        <w:rPr>
          <w:rFonts w:ascii="Times New Roman" w:hAnsi="Times New Roman" w:cs="Times New Roman"/>
          <w:noProof/>
          <w:sz w:val="24"/>
          <w:szCs w:val="24"/>
        </w:rPr>
        <w:t>-</w:t>
      </w:r>
      <w:r w:rsidR="002077D9" w:rsidRPr="00652FBB">
        <w:rPr>
          <w:rFonts w:ascii="Times New Roman" w:hAnsi="Times New Roman" w:cs="Times New Roman"/>
          <w:noProof/>
          <w:sz w:val="24"/>
          <w:szCs w:val="24"/>
        </w:rPr>
        <w:t>oppressive</w:t>
      </w:r>
      <w:r w:rsidR="002077D9" w:rsidRPr="003A1123">
        <w:rPr>
          <w:rFonts w:ascii="Times New Roman" w:hAnsi="Times New Roman" w:cs="Times New Roman"/>
          <w:sz w:val="24"/>
          <w:szCs w:val="24"/>
        </w:rPr>
        <w:t xml:space="preserve"> practice should underpin every </w:t>
      </w:r>
      <w:r w:rsidR="002077D9" w:rsidRPr="00652FBB">
        <w:rPr>
          <w:rFonts w:ascii="Times New Roman" w:hAnsi="Times New Roman" w:cs="Times New Roman"/>
          <w:noProof/>
          <w:sz w:val="24"/>
          <w:szCs w:val="24"/>
        </w:rPr>
        <w:t>advocates</w:t>
      </w:r>
      <w:r w:rsidR="002077D9" w:rsidRPr="003A1123">
        <w:rPr>
          <w:rFonts w:ascii="Times New Roman" w:hAnsi="Times New Roman" w:cs="Times New Roman"/>
          <w:sz w:val="24"/>
          <w:szCs w:val="24"/>
        </w:rPr>
        <w:t xml:space="preserve"> work.</w:t>
      </w:r>
    </w:p>
    <w:p w:rsidR="00B951CA" w:rsidRPr="003A1123" w:rsidRDefault="00B951CA" w:rsidP="00077B9C">
      <w:pPr>
        <w:spacing w:line="360" w:lineRule="auto"/>
        <w:jc w:val="both"/>
        <w:rPr>
          <w:rFonts w:ascii="Times New Roman" w:hAnsi="Times New Roman" w:cs="Times New Roman"/>
          <w:sz w:val="24"/>
          <w:szCs w:val="24"/>
        </w:rPr>
      </w:pPr>
    </w:p>
    <w:p w:rsidR="00213B6E" w:rsidRPr="003A1123" w:rsidRDefault="00213B6E" w:rsidP="00077B9C">
      <w:pPr>
        <w:spacing w:line="360" w:lineRule="auto"/>
        <w:jc w:val="both"/>
        <w:rPr>
          <w:rFonts w:ascii="Times New Roman" w:hAnsi="Times New Roman" w:cs="Times New Roman"/>
          <w:sz w:val="24"/>
          <w:szCs w:val="24"/>
        </w:rPr>
      </w:pPr>
    </w:p>
    <w:p w:rsidR="003A1123" w:rsidRPr="003A1123" w:rsidRDefault="003A1123" w:rsidP="00077B9C">
      <w:pPr>
        <w:spacing w:line="360" w:lineRule="auto"/>
        <w:jc w:val="both"/>
        <w:rPr>
          <w:rFonts w:ascii="Times New Roman" w:hAnsi="Times New Roman" w:cs="Times New Roman"/>
          <w:color w:val="FF0000"/>
          <w:sz w:val="24"/>
          <w:szCs w:val="24"/>
        </w:rPr>
      </w:pPr>
      <w:r w:rsidRPr="003A1123">
        <w:rPr>
          <w:rFonts w:ascii="Times New Roman" w:hAnsi="Times New Roman" w:cs="Times New Roman"/>
          <w:sz w:val="24"/>
          <w:szCs w:val="24"/>
        </w:rPr>
        <w:t xml:space="preserve">Reference list    </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 xml:space="preserve">Advocacy Charter (2018) Available at </w:t>
      </w:r>
      <w:hyperlink r:id="rId7" w:history="1">
        <w:r w:rsidRPr="003A1123">
          <w:rPr>
            <w:rStyle w:val="Hyperlink"/>
            <w:rFonts w:ascii="Times New Roman" w:hAnsi="Times New Roman" w:cs="Times New Roman"/>
            <w:sz w:val="24"/>
            <w:szCs w:val="24"/>
          </w:rPr>
          <w:t>https://www.qualityadvocacy.org.uk/resources/advocacy-charter</w:t>
        </w:r>
      </w:hyperlink>
      <w:r w:rsidRPr="003A1123">
        <w:rPr>
          <w:rFonts w:ascii="Times New Roman" w:hAnsi="Times New Roman" w:cs="Times New Roman"/>
          <w:sz w:val="24"/>
          <w:szCs w:val="24"/>
        </w:rPr>
        <w:t xml:space="preserve"> (Accessed on </w:t>
      </w:r>
      <w:r w:rsidRPr="00652FBB">
        <w:rPr>
          <w:rFonts w:ascii="Times New Roman" w:hAnsi="Times New Roman" w:cs="Times New Roman"/>
          <w:noProof/>
          <w:sz w:val="24"/>
          <w:szCs w:val="24"/>
        </w:rPr>
        <w:t>24th</w:t>
      </w:r>
      <w:r w:rsidR="00652FBB">
        <w:rPr>
          <w:rFonts w:ascii="Times New Roman" w:hAnsi="Times New Roman" w:cs="Times New Roman"/>
          <w:noProof/>
          <w:sz w:val="24"/>
          <w:szCs w:val="24"/>
        </w:rPr>
        <w:t xml:space="preserve"> </w:t>
      </w:r>
      <w:r w:rsidRPr="00652FBB">
        <w:rPr>
          <w:rFonts w:ascii="Times New Roman" w:hAnsi="Times New Roman" w:cs="Times New Roman"/>
          <w:noProof/>
          <w:sz w:val="24"/>
          <w:szCs w:val="24"/>
        </w:rPr>
        <w:t>October</w:t>
      </w:r>
      <w:r w:rsidRPr="003A1123">
        <w:rPr>
          <w:rFonts w:ascii="Times New Roman" w:hAnsi="Times New Roman" w:cs="Times New Roman"/>
          <w:sz w:val="24"/>
          <w:szCs w:val="24"/>
        </w:rPr>
        <w:t xml:space="preserve"> 2018).</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 xml:space="preserve">Bateman, N. (2002) Advocacy Skills for Health and Social Care Professionals. Jessica Kingsley Publishers. </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 xml:space="preserve">British Institute of Learning Disabilities (2017) Available at https:// </w:t>
      </w:r>
      <w:hyperlink r:id="rId8" w:history="1">
        <w:r w:rsidRPr="003A1123">
          <w:rPr>
            <w:rStyle w:val="Hyperlink"/>
            <w:rFonts w:ascii="Times New Roman" w:hAnsi="Times New Roman" w:cs="Times New Roman"/>
            <w:sz w:val="24"/>
            <w:szCs w:val="24"/>
          </w:rPr>
          <w:t>http://www.bild.org.uk/about-bild/aboutbild</w:t>
        </w:r>
      </w:hyperlink>
      <w:r w:rsidRPr="003A1123">
        <w:rPr>
          <w:rFonts w:ascii="Times New Roman" w:hAnsi="Times New Roman" w:cs="Times New Roman"/>
          <w:sz w:val="24"/>
          <w:szCs w:val="24"/>
        </w:rPr>
        <w:t xml:space="preserve"> (Accessed on 24th October 2018).</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David E.J.R. and Derthick, A.O. (2017) The psychology of Oppression. Springer Publishing Company</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color w:val="000000"/>
          <w:sz w:val="24"/>
          <w:szCs w:val="24"/>
        </w:rPr>
        <w:t>Dominelli</w:t>
      </w:r>
      <w:r w:rsidRPr="00652FBB">
        <w:rPr>
          <w:rFonts w:ascii="Times New Roman" w:hAnsi="Times New Roman" w:cs="Times New Roman"/>
          <w:noProof/>
          <w:color w:val="000000"/>
          <w:sz w:val="24"/>
          <w:szCs w:val="24"/>
        </w:rPr>
        <w:t>,</w:t>
      </w:r>
      <w:r w:rsidR="00652FBB">
        <w:rPr>
          <w:rFonts w:ascii="Times New Roman" w:hAnsi="Times New Roman" w:cs="Times New Roman"/>
          <w:noProof/>
          <w:color w:val="000000"/>
          <w:sz w:val="24"/>
          <w:szCs w:val="24"/>
        </w:rPr>
        <w:t xml:space="preserve"> </w:t>
      </w:r>
      <w:r w:rsidRPr="00652FBB">
        <w:rPr>
          <w:rFonts w:ascii="Times New Roman" w:hAnsi="Times New Roman" w:cs="Times New Roman"/>
          <w:noProof/>
          <w:color w:val="000000"/>
          <w:sz w:val="24"/>
          <w:szCs w:val="24"/>
        </w:rPr>
        <w:t>L</w:t>
      </w:r>
      <w:r w:rsidRPr="003A1123">
        <w:rPr>
          <w:rFonts w:ascii="Times New Roman" w:hAnsi="Times New Roman" w:cs="Times New Roman"/>
          <w:color w:val="000000"/>
          <w:sz w:val="24"/>
          <w:szCs w:val="24"/>
        </w:rPr>
        <w:t xml:space="preserve">. (2002) Anti Oppressive Social Work Theory and Practice. Macmillan International Higher Education. </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Gray, B. And Jackson</w:t>
      </w:r>
      <w:r w:rsidRPr="00652FBB">
        <w:rPr>
          <w:rFonts w:ascii="Times New Roman" w:hAnsi="Times New Roman" w:cs="Times New Roman"/>
          <w:noProof/>
          <w:sz w:val="24"/>
          <w:szCs w:val="24"/>
        </w:rPr>
        <w:t>,</w:t>
      </w:r>
      <w:r w:rsidR="00652FBB">
        <w:rPr>
          <w:rFonts w:ascii="Times New Roman" w:hAnsi="Times New Roman" w:cs="Times New Roman"/>
          <w:noProof/>
          <w:sz w:val="24"/>
          <w:szCs w:val="24"/>
        </w:rPr>
        <w:t xml:space="preserve"> </w:t>
      </w:r>
      <w:r w:rsidRPr="00652FBB">
        <w:rPr>
          <w:rFonts w:ascii="Times New Roman" w:hAnsi="Times New Roman" w:cs="Times New Roman"/>
          <w:noProof/>
          <w:sz w:val="24"/>
          <w:szCs w:val="24"/>
        </w:rPr>
        <w:t>R</w:t>
      </w:r>
      <w:r w:rsidRPr="003A1123">
        <w:rPr>
          <w:rFonts w:ascii="Times New Roman" w:hAnsi="Times New Roman" w:cs="Times New Roman"/>
          <w:sz w:val="24"/>
          <w:szCs w:val="24"/>
        </w:rPr>
        <w:t>. (2002) Advocacy and Learning Disability.  Jessica Kingsley Publishers.</w:t>
      </w:r>
    </w:p>
    <w:p w:rsidR="003A1123" w:rsidRPr="003A1123" w:rsidRDefault="003A1123" w:rsidP="00077B9C">
      <w:pPr>
        <w:spacing w:line="360" w:lineRule="auto"/>
        <w:jc w:val="both"/>
        <w:rPr>
          <w:rFonts w:ascii="Times New Roman" w:hAnsi="Times New Roman" w:cs="Times New Roman"/>
          <w:color w:val="000000"/>
          <w:sz w:val="24"/>
          <w:szCs w:val="24"/>
        </w:rPr>
      </w:pPr>
      <w:r w:rsidRPr="003A1123">
        <w:rPr>
          <w:rFonts w:ascii="Times New Roman" w:hAnsi="Times New Roman" w:cs="Times New Roman"/>
          <w:color w:val="000000"/>
          <w:sz w:val="24"/>
          <w:szCs w:val="24"/>
        </w:rPr>
        <w:t>Haggard</w:t>
      </w:r>
      <w:r w:rsidRPr="00652FBB">
        <w:rPr>
          <w:rFonts w:ascii="Times New Roman" w:hAnsi="Times New Roman" w:cs="Times New Roman"/>
          <w:noProof/>
          <w:color w:val="000000"/>
          <w:sz w:val="24"/>
          <w:szCs w:val="24"/>
        </w:rPr>
        <w:t>,</w:t>
      </w:r>
      <w:r w:rsidR="00652FBB">
        <w:rPr>
          <w:rFonts w:ascii="Times New Roman" w:hAnsi="Times New Roman" w:cs="Times New Roman"/>
          <w:noProof/>
          <w:color w:val="000000"/>
          <w:sz w:val="24"/>
          <w:szCs w:val="24"/>
        </w:rPr>
        <w:t xml:space="preserve"> </w:t>
      </w:r>
      <w:r w:rsidRPr="00652FBB">
        <w:rPr>
          <w:rFonts w:ascii="Times New Roman" w:hAnsi="Times New Roman" w:cs="Times New Roman"/>
          <w:noProof/>
          <w:color w:val="000000"/>
          <w:sz w:val="24"/>
          <w:szCs w:val="24"/>
        </w:rPr>
        <w:t>P.and</w:t>
      </w:r>
      <w:r w:rsidRPr="003A1123">
        <w:rPr>
          <w:rFonts w:ascii="Times New Roman" w:hAnsi="Times New Roman" w:cs="Times New Roman"/>
          <w:color w:val="000000"/>
          <w:sz w:val="24"/>
          <w:szCs w:val="24"/>
        </w:rPr>
        <w:t xml:space="preserve"> Eitam</w:t>
      </w:r>
      <w:r w:rsidRPr="00652FBB">
        <w:rPr>
          <w:rFonts w:ascii="Times New Roman" w:hAnsi="Times New Roman" w:cs="Times New Roman"/>
          <w:noProof/>
          <w:color w:val="000000"/>
          <w:sz w:val="24"/>
          <w:szCs w:val="24"/>
        </w:rPr>
        <w:t>,</w:t>
      </w:r>
      <w:r w:rsidR="00652FBB">
        <w:rPr>
          <w:rFonts w:ascii="Times New Roman" w:hAnsi="Times New Roman" w:cs="Times New Roman"/>
          <w:noProof/>
          <w:color w:val="000000"/>
          <w:sz w:val="24"/>
          <w:szCs w:val="24"/>
        </w:rPr>
        <w:t xml:space="preserve"> </w:t>
      </w:r>
      <w:r w:rsidRPr="00652FBB">
        <w:rPr>
          <w:rFonts w:ascii="Times New Roman" w:hAnsi="Times New Roman" w:cs="Times New Roman"/>
          <w:noProof/>
          <w:color w:val="000000"/>
          <w:sz w:val="24"/>
          <w:szCs w:val="24"/>
        </w:rPr>
        <w:t>B</w:t>
      </w:r>
      <w:r w:rsidRPr="003A1123">
        <w:rPr>
          <w:rFonts w:ascii="Times New Roman" w:hAnsi="Times New Roman" w:cs="Times New Roman"/>
          <w:color w:val="000000"/>
          <w:sz w:val="24"/>
          <w:szCs w:val="24"/>
        </w:rPr>
        <w:t>. (2015) The Sense of Agency. Oxford University Press.</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 xml:space="preserve">IRISS (2018) Advocacy: models and effectiveness. Available at </w:t>
      </w:r>
      <w:hyperlink r:id="rId9" w:history="1">
        <w:r w:rsidRPr="003A1123">
          <w:rPr>
            <w:rStyle w:val="Hyperlink"/>
            <w:rFonts w:ascii="Times New Roman" w:hAnsi="Times New Roman" w:cs="Times New Roman"/>
            <w:sz w:val="24"/>
            <w:szCs w:val="24"/>
          </w:rPr>
          <w:t>https://www.iriss.org.uk</w:t>
        </w:r>
      </w:hyperlink>
      <w:r w:rsidRPr="003A1123">
        <w:rPr>
          <w:rFonts w:ascii="Times New Roman" w:hAnsi="Times New Roman" w:cs="Times New Roman"/>
          <w:sz w:val="24"/>
          <w:szCs w:val="24"/>
        </w:rPr>
        <w:t xml:space="preserve"> (Accessed on 21</w:t>
      </w:r>
      <w:r w:rsidRPr="003A1123">
        <w:rPr>
          <w:rFonts w:ascii="Times New Roman" w:hAnsi="Times New Roman" w:cs="Times New Roman"/>
          <w:sz w:val="24"/>
          <w:szCs w:val="24"/>
          <w:vertAlign w:val="superscript"/>
        </w:rPr>
        <w:t>st</w:t>
      </w:r>
      <w:r w:rsidRPr="003A1123">
        <w:rPr>
          <w:rFonts w:ascii="Times New Roman" w:hAnsi="Times New Roman" w:cs="Times New Roman"/>
          <w:sz w:val="24"/>
          <w:szCs w:val="24"/>
        </w:rPr>
        <w:t xml:space="preserve"> October 2018).</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lastRenderedPageBreak/>
        <w:t>Jeffery</w:t>
      </w:r>
      <w:r w:rsidRPr="00652FBB">
        <w:rPr>
          <w:rFonts w:ascii="Times New Roman" w:hAnsi="Times New Roman" w:cs="Times New Roman"/>
          <w:noProof/>
          <w:sz w:val="24"/>
          <w:szCs w:val="24"/>
        </w:rPr>
        <w:t>,</w:t>
      </w:r>
      <w:r w:rsidR="00652FBB">
        <w:rPr>
          <w:rFonts w:ascii="Times New Roman" w:hAnsi="Times New Roman" w:cs="Times New Roman"/>
          <w:noProof/>
          <w:sz w:val="24"/>
          <w:szCs w:val="24"/>
        </w:rPr>
        <w:t xml:space="preserve"> </w:t>
      </w:r>
      <w:r w:rsidRPr="00652FBB">
        <w:rPr>
          <w:rFonts w:ascii="Times New Roman" w:hAnsi="Times New Roman" w:cs="Times New Roman"/>
          <w:noProof/>
          <w:sz w:val="24"/>
          <w:szCs w:val="24"/>
        </w:rPr>
        <w:t>L.</w:t>
      </w:r>
      <w:r w:rsidRPr="003A1123">
        <w:rPr>
          <w:rFonts w:ascii="Times New Roman" w:hAnsi="Times New Roman" w:cs="Times New Roman"/>
          <w:sz w:val="24"/>
          <w:szCs w:val="24"/>
        </w:rPr>
        <w:t>( Understanding Agency Social Welfare and Change. Policy Press.</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 xml:space="preserve">Mencap (2018) What is Learning Disability? Available at </w:t>
      </w:r>
      <w:hyperlink r:id="rId10" w:history="1">
        <w:r w:rsidRPr="003A1123">
          <w:rPr>
            <w:rStyle w:val="Hyperlink"/>
            <w:rFonts w:ascii="Times New Roman" w:hAnsi="Times New Roman" w:cs="Times New Roman"/>
            <w:sz w:val="24"/>
            <w:szCs w:val="24"/>
          </w:rPr>
          <w:t>https://www.mencap.org.uk</w:t>
        </w:r>
      </w:hyperlink>
      <w:r w:rsidRPr="003A1123">
        <w:rPr>
          <w:rFonts w:ascii="Times New Roman" w:hAnsi="Times New Roman" w:cs="Times New Roman"/>
          <w:sz w:val="24"/>
          <w:szCs w:val="24"/>
        </w:rPr>
        <w:t xml:space="preserve"> (Accessed </w:t>
      </w:r>
      <w:r w:rsidRPr="00077B9C">
        <w:rPr>
          <w:rFonts w:ascii="Times New Roman" w:hAnsi="Times New Roman" w:cs="Times New Roman"/>
          <w:noProof/>
          <w:sz w:val="24"/>
          <w:szCs w:val="24"/>
        </w:rPr>
        <w:t>on</w:t>
      </w:r>
      <w:r w:rsidRPr="003A1123">
        <w:rPr>
          <w:rFonts w:ascii="Times New Roman" w:hAnsi="Times New Roman" w:cs="Times New Roman"/>
          <w:sz w:val="24"/>
          <w:szCs w:val="24"/>
        </w:rPr>
        <w:t xml:space="preserve"> 24</w:t>
      </w:r>
      <w:r w:rsidRPr="003A1123">
        <w:rPr>
          <w:rFonts w:ascii="Times New Roman" w:hAnsi="Times New Roman" w:cs="Times New Roman"/>
          <w:sz w:val="24"/>
          <w:szCs w:val="24"/>
          <w:vertAlign w:val="superscript"/>
        </w:rPr>
        <w:t>th</w:t>
      </w:r>
      <w:r w:rsidRPr="003A1123">
        <w:rPr>
          <w:rFonts w:ascii="Times New Roman" w:hAnsi="Times New Roman" w:cs="Times New Roman"/>
          <w:sz w:val="24"/>
          <w:szCs w:val="24"/>
        </w:rPr>
        <w:t xml:space="preserve"> October 2018).</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 xml:space="preserve">Mind (2018) Advocacy in mental health. Available at </w:t>
      </w:r>
      <w:hyperlink r:id="rId11" w:history="1">
        <w:r w:rsidRPr="003A1123">
          <w:rPr>
            <w:rStyle w:val="Hyperlink"/>
            <w:rFonts w:ascii="Times New Roman" w:hAnsi="Times New Roman" w:cs="Times New Roman"/>
            <w:sz w:val="24"/>
            <w:szCs w:val="24"/>
          </w:rPr>
          <w:t>https://mind.org.uk</w:t>
        </w:r>
      </w:hyperlink>
      <w:r w:rsidRPr="003A1123">
        <w:rPr>
          <w:rFonts w:ascii="Times New Roman" w:hAnsi="Times New Roman" w:cs="Times New Roman"/>
          <w:sz w:val="24"/>
          <w:szCs w:val="24"/>
        </w:rPr>
        <w:t xml:space="preserve"> (Accessed on 23</w:t>
      </w:r>
      <w:r w:rsidRPr="003A1123">
        <w:rPr>
          <w:rFonts w:ascii="Times New Roman" w:hAnsi="Times New Roman" w:cs="Times New Roman"/>
          <w:sz w:val="24"/>
          <w:szCs w:val="24"/>
          <w:vertAlign w:val="superscript"/>
        </w:rPr>
        <w:t>rd</w:t>
      </w:r>
      <w:r w:rsidRPr="003A1123">
        <w:rPr>
          <w:rFonts w:ascii="Times New Roman" w:hAnsi="Times New Roman" w:cs="Times New Roman"/>
          <w:sz w:val="24"/>
          <w:szCs w:val="24"/>
        </w:rPr>
        <w:t xml:space="preserve"> October 2018).</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 xml:space="preserve">Social Services and Well-being (Wales) Act 2014 Available at </w:t>
      </w:r>
      <w:hyperlink r:id="rId12" w:history="1">
        <w:r w:rsidRPr="003A1123">
          <w:rPr>
            <w:rStyle w:val="Hyperlink"/>
            <w:rFonts w:ascii="Times New Roman" w:hAnsi="Times New Roman" w:cs="Times New Roman"/>
            <w:sz w:val="24"/>
            <w:szCs w:val="24"/>
          </w:rPr>
          <w:t>https://www.legislation.gov.uk</w:t>
        </w:r>
      </w:hyperlink>
      <w:r w:rsidRPr="003A1123">
        <w:rPr>
          <w:rFonts w:ascii="Times New Roman" w:hAnsi="Times New Roman" w:cs="Times New Roman"/>
          <w:sz w:val="24"/>
          <w:szCs w:val="24"/>
        </w:rPr>
        <w:t xml:space="preserve"> (Accessed on 6</w:t>
      </w:r>
      <w:r w:rsidRPr="003A1123">
        <w:rPr>
          <w:rFonts w:ascii="Times New Roman" w:hAnsi="Times New Roman" w:cs="Times New Roman"/>
          <w:sz w:val="24"/>
          <w:szCs w:val="24"/>
          <w:vertAlign w:val="superscript"/>
        </w:rPr>
        <w:t>th</w:t>
      </w:r>
      <w:r w:rsidRPr="003A1123">
        <w:rPr>
          <w:rFonts w:ascii="Times New Roman" w:hAnsi="Times New Roman" w:cs="Times New Roman"/>
          <w:sz w:val="24"/>
          <w:szCs w:val="24"/>
        </w:rPr>
        <w:t xml:space="preserve"> November 2018).</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Spiker</w:t>
      </w:r>
      <w:r w:rsidRPr="00077B9C">
        <w:rPr>
          <w:rFonts w:ascii="Times New Roman" w:hAnsi="Times New Roman" w:cs="Times New Roman"/>
          <w:noProof/>
          <w:sz w:val="24"/>
          <w:szCs w:val="24"/>
        </w:rPr>
        <w:t>,</w:t>
      </w:r>
      <w:r w:rsidR="00077B9C">
        <w:rPr>
          <w:rFonts w:ascii="Times New Roman" w:hAnsi="Times New Roman" w:cs="Times New Roman"/>
          <w:noProof/>
          <w:sz w:val="24"/>
          <w:szCs w:val="24"/>
        </w:rPr>
        <w:t xml:space="preserve"> </w:t>
      </w:r>
      <w:r w:rsidRPr="00077B9C">
        <w:rPr>
          <w:rFonts w:ascii="Times New Roman" w:hAnsi="Times New Roman" w:cs="Times New Roman"/>
          <w:noProof/>
          <w:sz w:val="24"/>
          <w:szCs w:val="24"/>
        </w:rPr>
        <w:t>P</w:t>
      </w:r>
      <w:r w:rsidRPr="003A1123">
        <w:rPr>
          <w:rFonts w:ascii="Times New Roman" w:hAnsi="Times New Roman" w:cs="Times New Roman"/>
          <w:sz w:val="24"/>
          <w:szCs w:val="24"/>
        </w:rPr>
        <w:t>. (2008) Social Policy Themes and Approaches. 2</w:t>
      </w:r>
      <w:r w:rsidRPr="003A1123">
        <w:rPr>
          <w:rFonts w:ascii="Times New Roman" w:hAnsi="Times New Roman" w:cs="Times New Roman"/>
          <w:sz w:val="24"/>
          <w:szCs w:val="24"/>
          <w:vertAlign w:val="superscript"/>
        </w:rPr>
        <w:t>nd</w:t>
      </w:r>
      <w:r w:rsidRPr="003A1123">
        <w:rPr>
          <w:rFonts w:ascii="Times New Roman" w:hAnsi="Times New Roman" w:cs="Times New Roman"/>
          <w:sz w:val="24"/>
          <w:szCs w:val="24"/>
        </w:rPr>
        <w:t xml:space="preserve"> Ed. Policy Press</w:t>
      </w:r>
    </w:p>
    <w:p w:rsidR="003A1123" w:rsidRPr="003A1123" w:rsidRDefault="003A1123" w:rsidP="00077B9C">
      <w:pPr>
        <w:spacing w:line="360" w:lineRule="auto"/>
        <w:jc w:val="both"/>
        <w:rPr>
          <w:rFonts w:ascii="Times New Roman" w:hAnsi="Times New Roman" w:cs="Times New Roman"/>
          <w:color w:val="000000"/>
          <w:sz w:val="24"/>
          <w:szCs w:val="24"/>
        </w:rPr>
      </w:pPr>
      <w:r w:rsidRPr="003A1123">
        <w:rPr>
          <w:rFonts w:ascii="Times New Roman" w:hAnsi="Times New Roman" w:cs="Times New Roman"/>
          <w:color w:val="000000"/>
          <w:sz w:val="24"/>
          <w:szCs w:val="24"/>
        </w:rPr>
        <w:t>Thompson</w:t>
      </w:r>
      <w:r w:rsidRPr="00077B9C">
        <w:rPr>
          <w:rFonts w:ascii="Times New Roman" w:hAnsi="Times New Roman" w:cs="Times New Roman"/>
          <w:noProof/>
          <w:color w:val="000000"/>
          <w:sz w:val="24"/>
          <w:szCs w:val="24"/>
        </w:rPr>
        <w:t>,</w:t>
      </w:r>
      <w:r w:rsidR="00077B9C">
        <w:rPr>
          <w:rFonts w:ascii="Times New Roman" w:hAnsi="Times New Roman" w:cs="Times New Roman"/>
          <w:noProof/>
          <w:color w:val="000000"/>
          <w:sz w:val="24"/>
          <w:szCs w:val="24"/>
        </w:rPr>
        <w:t xml:space="preserve"> </w:t>
      </w:r>
      <w:r w:rsidRPr="00077B9C">
        <w:rPr>
          <w:rFonts w:ascii="Times New Roman" w:hAnsi="Times New Roman" w:cs="Times New Roman"/>
          <w:noProof/>
          <w:color w:val="000000"/>
          <w:sz w:val="24"/>
          <w:szCs w:val="24"/>
        </w:rPr>
        <w:t>N</w:t>
      </w:r>
      <w:r w:rsidRPr="003A1123">
        <w:rPr>
          <w:rFonts w:ascii="Times New Roman" w:hAnsi="Times New Roman" w:cs="Times New Roman"/>
          <w:color w:val="000000"/>
          <w:sz w:val="24"/>
          <w:szCs w:val="24"/>
        </w:rPr>
        <w:t xml:space="preserve">. (2006) Anti-discriminatory practice. Palgrave </w:t>
      </w:r>
      <w:r w:rsidRPr="00077B9C">
        <w:rPr>
          <w:rFonts w:ascii="Times New Roman" w:hAnsi="Times New Roman" w:cs="Times New Roman"/>
          <w:noProof/>
          <w:color w:val="000000"/>
          <w:sz w:val="24"/>
          <w:szCs w:val="24"/>
        </w:rPr>
        <w:t>macmillan</w:t>
      </w:r>
      <w:r w:rsidRPr="003A1123">
        <w:rPr>
          <w:rFonts w:ascii="Times New Roman" w:hAnsi="Times New Roman" w:cs="Times New Roman"/>
          <w:color w:val="000000"/>
          <w:sz w:val="24"/>
          <w:szCs w:val="24"/>
        </w:rPr>
        <w:t xml:space="preserve">.  </w:t>
      </w:r>
    </w:p>
    <w:p w:rsidR="003A1123" w:rsidRPr="003A1123" w:rsidRDefault="003A1123" w:rsidP="00077B9C">
      <w:pPr>
        <w:spacing w:line="360" w:lineRule="auto"/>
        <w:jc w:val="both"/>
        <w:rPr>
          <w:rFonts w:ascii="Times New Roman" w:hAnsi="Times New Roman" w:cs="Times New Roman"/>
          <w:sz w:val="24"/>
          <w:szCs w:val="24"/>
        </w:rPr>
      </w:pPr>
      <w:r w:rsidRPr="003A1123">
        <w:rPr>
          <w:rFonts w:ascii="Times New Roman" w:hAnsi="Times New Roman" w:cs="Times New Roman"/>
          <w:sz w:val="24"/>
          <w:szCs w:val="24"/>
        </w:rPr>
        <w:t>VoiceAbility (2018) Citizen_Advocacy_Info_Sheet.pdf Available at https://www.voiceability.org/ (Accessed on 26</w:t>
      </w:r>
      <w:r w:rsidRPr="003A1123">
        <w:rPr>
          <w:rFonts w:ascii="Times New Roman" w:hAnsi="Times New Roman" w:cs="Times New Roman"/>
          <w:sz w:val="24"/>
          <w:szCs w:val="24"/>
          <w:vertAlign w:val="superscript"/>
        </w:rPr>
        <w:t>th</w:t>
      </w:r>
      <w:r w:rsidRPr="003A1123">
        <w:rPr>
          <w:rFonts w:ascii="Times New Roman" w:hAnsi="Times New Roman" w:cs="Times New Roman"/>
          <w:sz w:val="24"/>
          <w:szCs w:val="24"/>
        </w:rPr>
        <w:t xml:space="preserve"> October 2018).</w:t>
      </w:r>
    </w:p>
    <w:p w:rsidR="003A1123" w:rsidRPr="003A1123" w:rsidRDefault="003A1123" w:rsidP="00077B9C">
      <w:pPr>
        <w:spacing w:line="360" w:lineRule="auto"/>
        <w:jc w:val="both"/>
        <w:rPr>
          <w:rFonts w:ascii="Times New Roman" w:hAnsi="Times New Roman" w:cs="Times New Roman"/>
          <w:sz w:val="24"/>
          <w:szCs w:val="24"/>
        </w:rPr>
      </w:pPr>
    </w:p>
    <w:p w:rsidR="003A1123" w:rsidRPr="003A1123" w:rsidRDefault="003A1123" w:rsidP="00077B9C">
      <w:pPr>
        <w:spacing w:line="360" w:lineRule="auto"/>
        <w:jc w:val="both"/>
        <w:rPr>
          <w:rFonts w:ascii="Times New Roman" w:hAnsi="Times New Roman" w:cs="Times New Roman"/>
          <w:sz w:val="24"/>
          <w:szCs w:val="24"/>
        </w:rPr>
      </w:pPr>
    </w:p>
    <w:p w:rsidR="003A1123" w:rsidRPr="003A1123" w:rsidRDefault="003A1123" w:rsidP="00077B9C">
      <w:pPr>
        <w:spacing w:line="360" w:lineRule="auto"/>
        <w:jc w:val="both"/>
        <w:rPr>
          <w:rFonts w:ascii="Times New Roman" w:hAnsi="Times New Roman" w:cs="Times New Roman"/>
          <w:color w:val="000000"/>
          <w:sz w:val="24"/>
          <w:szCs w:val="24"/>
        </w:rPr>
      </w:pPr>
      <w:r w:rsidRPr="003A1123">
        <w:rPr>
          <w:rFonts w:ascii="Times New Roman" w:hAnsi="Times New Roman" w:cs="Times New Roman"/>
          <w:sz w:val="24"/>
          <w:szCs w:val="24"/>
        </w:rPr>
        <w:t xml:space="preserve">. </w:t>
      </w:r>
    </w:p>
    <w:p w:rsidR="003A1123" w:rsidRPr="003A1123" w:rsidRDefault="003A1123" w:rsidP="00077B9C">
      <w:pPr>
        <w:spacing w:line="360" w:lineRule="auto"/>
        <w:jc w:val="both"/>
        <w:rPr>
          <w:rFonts w:ascii="Times New Roman" w:hAnsi="Times New Roman" w:cs="Times New Roman"/>
          <w:sz w:val="24"/>
          <w:szCs w:val="24"/>
        </w:rPr>
      </w:pPr>
    </w:p>
    <w:p w:rsidR="00213B6E" w:rsidRPr="003A1123" w:rsidRDefault="00213B6E" w:rsidP="00077B9C">
      <w:pPr>
        <w:spacing w:line="360" w:lineRule="auto"/>
        <w:jc w:val="both"/>
        <w:rPr>
          <w:rFonts w:ascii="Times New Roman" w:hAnsi="Times New Roman" w:cs="Times New Roman"/>
          <w:sz w:val="24"/>
          <w:szCs w:val="24"/>
        </w:rPr>
      </w:pPr>
    </w:p>
    <w:p w:rsidR="00CE2D74" w:rsidRPr="003A1123" w:rsidRDefault="00CE2D74" w:rsidP="00077B9C">
      <w:pPr>
        <w:spacing w:line="360" w:lineRule="auto"/>
        <w:jc w:val="both"/>
        <w:rPr>
          <w:rFonts w:ascii="Times New Roman" w:hAnsi="Times New Roman" w:cs="Times New Roman"/>
          <w:sz w:val="24"/>
          <w:szCs w:val="24"/>
        </w:rPr>
      </w:pPr>
    </w:p>
    <w:p w:rsidR="00CE2D74" w:rsidRPr="003A1123" w:rsidRDefault="00CE2D74" w:rsidP="00077B9C">
      <w:pPr>
        <w:spacing w:line="360" w:lineRule="auto"/>
        <w:jc w:val="both"/>
        <w:rPr>
          <w:rFonts w:ascii="Times New Roman" w:hAnsi="Times New Roman" w:cs="Times New Roman"/>
          <w:sz w:val="24"/>
          <w:szCs w:val="24"/>
        </w:rPr>
      </w:pPr>
    </w:p>
    <w:p w:rsidR="00032D0A" w:rsidRPr="003A1123" w:rsidRDefault="00032D0A" w:rsidP="00077B9C">
      <w:pPr>
        <w:spacing w:line="360" w:lineRule="auto"/>
        <w:rPr>
          <w:rFonts w:ascii="Times New Roman" w:hAnsi="Times New Roman" w:cs="Times New Roman"/>
          <w:sz w:val="24"/>
          <w:szCs w:val="24"/>
        </w:rPr>
      </w:pPr>
    </w:p>
    <w:sectPr w:rsidR="00032D0A" w:rsidRPr="003A1123" w:rsidSect="006F466B">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E19CB" w:rsidRDefault="00CE19CB" w:rsidP="003A1123">
      <w:pPr>
        <w:spacing w:after="0" w:line="240" w:lineRule="auto"/>
      </w:pPr>
      <w:r>
        <w:separator/>
      </w:r>
    </w:p>
  </w:endnote>
  <w:endnote w:type="continuationSeparator" w:id="0">
    <w:p w:rsidR="00CE19CB" w:rsidRDefault="00CE19CB" w:rsidP="003A112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A1123" w:rsidRDefault="003A112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29602048"/>
      <w:docPartObj>
        <w:docPartGallery w:val="Page Numbers (Bottom of Page)"/>
        <w:docPartUnique/>
      </w:docPartObj>
    </w:sdtPr>
    <w:sdtContent>
      <w:p w:rsidR="005028EB" w:rsidRDefault="003F163A">
        <w:pPr>
          <w:pStyle w:val="Footer"/>
        </w:pPr>
        <w:fldSimple w:instr=" PAGE   \* MERGEFORMAT ">
          <w:r w:rsidR="00077B9C">
            <w:rPr>
              <w:noProof/>
            </w:rPr>
            <w:t>1</w:t>
          </w:r>
        </w:fldSimple>
      </w:p>
    </w:sdtContent>
  </w:sdt>
  <w:p w:rsidR="003A1123" w:rsidRDefault="003A1123">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A1123" w:rsidRDefault="003A112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E19CB" w:rsidRDefault="00CE19CB" w:rsidP="003A1123">
      <w:pPr>
        <w:spacing w:after="0" w:line="240" w:lineRule="auto"/>
      </w:pPr>
      <w:r>
        <w:separator/>
      </w:r>
    </w:p>
  </w:footnote>
  <w:footnote w:type="continuationSeparator" w:id="0">
    <w:p w:rsidR="00CE19CB" w:rsidRDefault="00CE19CB" w:rsidP="003A112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A1123" w:rsidRDefault="003A112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A1123" w:rsidRDefault="003A1123">
    <w:pPr>
      <w:pStyle w:val="Header"/>
    </w:pPr>
    <w:r>
      <w:t>Module Code : ECAY</w:t>
    </w:r>
    <w:r w:rsidR="005028EB">
      <w:t xml:space="preserve"> 4002 </w:t>
    </w:r>
  </w:p>
  <w:p w:rsidR="005028EB" w:rsidRDefault="005028EB">
    <w:pPr>
      <w:pStyle w:val="Header"/>
    </w:pPr>
    <w:r>
      <w:t xml:space="preserve">Define the concept of advocacy and describe how this relates to power, oppression and agency in the context of your choice. </w:t>
    </w:r>
  </w:p>
  <w:p w:rsidR="003A1123" w:rsidRPr="005028EB" w:rsidRDefault="005028EB">
    <w:pPr>
      <w:pStyle w:val="Header"/>
      <w:rPr>
        <w:color w:val="FF0000"/>
      </w:rPr>
    </w:pPr>
    <w:r w:rsidRPr="005028EB">
      <w:rPr>
        <w:color w:val="FF0000"/>
      </w:rPr>
      <w:t>Student number</w:t>
    </w:r>
    <w:r>
      <w:rPr>
        <w:color w:val="FF0000"/>
      </w:rPr>
      <w:t>?</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A1123" w:rsidRDefault="003A112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A1C5846"/>
    <w:multiLevelType w:val="hybridMultilevel"/>
    <w:tmpl w:val="717ACA14"/>
    <w:lvl w:ilvl="0" w:tplc="F50098D6">
      <w:start w:val="1"/>
      <w:numFmt w:val="bullet"/>
      <w:lvlText w:val="•"/>
      <w:lvlJc w:val="left"/>
      <w:pPr>
        <w:tabs>
          <w:tab w:val="num" w:pos="720"/>
        </w:tabs>
        <w:ind w:left="720" w:hanging="360"/>
      </w:pPr>
      <w:rPr>
        <w:rFonts w:ascii="Arial" w:hAnsi="Arial" w:hint="default"/>
      </w:rPr>
    </w:lvl>
    <w:lvl w:ilvl="1" w:tplc="DE9C9EF4" w:tentative="1">
      <w:start w:val="1"/>
      <w:numFmt w:val="bullet"/>
      <w:lvlText w:val="•"/>
      <w:lvlJc w:val="left"/>
      <w:pPr>
        <w:tabs>
          <w:tab w:val="num" w:pos="1440"/>
        </w:tabs>
        <w:ind w:left="1440" w:hanging="360"/>
      </w:pPr>
      <w:rPr>
        <w:rFonts w:ascii="Arial" w:hAnsi="Arial" w:hint="default"/>
      </w:rPr>
    </w:lvl>
    <w:lvl w:ilvl="2" w:tplc="A606D7BE" w:tentative="1">
      <w:start w:val="1"/>
      <w:numFmt w:val="bullet"/>
      <w:lvlText w:val="•"/>
      <w:lvlJc w:val="left"/>
      <w:pPr>
        <w:tabs>
          <w:tab w:val="num" w:pos="2160"/>
        </w:tabs>
        <w:ind w:left="2160" w:hanging="360"/>
      </w:pPr>
      <w:rPr>
        <w:rFonts w:ascii="Arial" w:hAnsi="Arial" w:hint="default"/>
      </w:rPr>
    </w:lvl>
    <w:lvl w:ilvl="3" w:tplc="54247C36" w:tentative="1">
      <w:start w:val="1"/>
      <w:numFmt w:val="bullet"/>
      <w:lvlText w:val="•"/>
      <w:lvlJc w:val="left"/>
      <w:pPr>
        <w:tabs>
          <w:tab w:val="num" w:pos="2880"/>
        </w:tabs>
        <w:ind w:left="2880" w:hanging="360"/>
      </w:pPr>
      <w:rPr>
        <w:rFonts w:ascii="Arial" w:hAnsi="Arial" w:hint="default"/>
      </w:rPr>
    </w:lvl>
    <w:lvl w:ilvl="4" w:tplc="99EED6B0" w:tentative="1">
      <w:start w:val="1"/>
      <w:numFmt w:val="bullet"/>
      <w:lvlText w:val="•"/>
      <w:lvlJc w:val="left"/>
      <w:pPr>
        <w:tabs>
          <w:tab w:val="num" w:pos="3600"/>
        </w:tabs>
        <w:ind w:left="3600" w:hanging="360"/>
      </w:pPr>
      <w:rPr>
        <w:rFonts w:ascii="Arial" w:hAnsi="Arial" w:hint="default"/>
      </w:rPr>
    </w:lvl>
    <w:lvl w:ilvl="5" w:tplc="BB66F1A2" w:tentative="1">
      <w:start w:val="1"/>
      <w:numFmt w:val="bullet"/>
      <w:lvlText w:val="•"/>
      <w:lvlJc w:val="left"/>
      <w:pPr>
        <w:tabs>
          <w:tab w:val="num" w:pos="4320"/>
        </w:tabs>
        <w:ind w:left="4320" w:hanging="360"/>
      </w:pPr>
      <w:rPr>
        <w:rFonts w:ascii="Arial" w:hAnsi="Arial" w:hint="default"/>
      </w:rPr>
    </w:lvl>
    <w:lvl w:ilvl="6" w:tplc="727ECD82" w:tentative="1">
      <w:start w:val="1"/>
      <w:numFmt w:val="bullet"/>
      <w:lvlText w:val="•"/>
      <w:lvlJc w:val="left"/>
      <w:pPr>
        <w:tabs>
          <w:tab w:val="num" w:pos="5040"/>
        </w:tabs>
        <w:ind w:left="5040" w:hanging="360"/>
      </w:pPr>
      <w:rPr>
        <w:rFonts w:ascii="Arial" w:hAnsi="Arial" w:hint="default"/>
      </w:rPr>
    </w:lvl>
    <w:lvl w:ilvl="7" w:tplc="9CEA26DA" w:tentative="1">
      <w:start w:val="1"/>
      <w:numFmt w:val="bullet"/>
      <w:lvlText w:val="•"/>
      <w:lvlJc w:val="left"/>
      <w:pPr>
        <w:tabs>
          <w:tab w:val="num" w:pos="5760"/>
        </w:tabs>
        <w:ind w:left="5760" w:hanging="360"/>
      </w:pPr>
      <w:rPr>
        <w:rFonts w:ascii="Arial" w:hAnsi="Arial" w:hint="default"/>
      </w:rPr>
    </w:lvl>
    <w:lvl w:ilvl="8" w:tplc="F460B34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docVars>
    <w:docVar w:name="__Grammarly_42____i" w:val="귀ࠆ쀈̪저ನ㉰ටႠ໮츐̪蒀໮었̪蕀໮⾠ට蘀໮㙠ට饠໮케̪ꑠ໮쿰̪훠ྼ쇰̪힀ྼ섀̪ྼ신̪ྼ쏐̪ྼ쓘̪ྼ잀̪ྼ조̪ྼ쥠̪悠࿂쩐̪慀࿂쭀̪懠࿂탠̪技࿂퇐̪挠࿂틀̪晀࿂펰̪曠࿂퓈̪樀࿂햸̪檠࿂훀̪歀࿂퟈̪洠࿂찰̪淀࿂̪湠࿂̪漀࿂̪࿄苸ට࿄萀ට技࿑̪挠࿑ⷀට曠࿑⺰ට枀࿑ゐට栠࿑ㆀට退ቧ㍸ට銀ቧ̪鏀ቧ㒀ට閠ቧ㕰ට陀ቧ㝐ට雠ቧ㡀ට鞀ቧ㨸ට騀ቧ⃐ට骠ቧ⇘ට魀ቧ⋠ට鴠ቧⓘට鷀ቧ◠ට鹠ቧ⛨ට鼀ቧ㭀ටـቪ㱈ට삠ኾ⟘ට셀ኾ⣠ට쇠ኾ⧨ට슀ኾ⫰ට얠ኾ㵐ට쪠ኾⳐට쭀ኾ胨ට쯠ኾ臰ට췀ኾ⯠ට칠ኾ㹘ට輀ዄ㽠ට錠ዄ蓰ට鏀ዄ藠ට─ዎ촠̪♀ዎ蛨ට⣀ዎ蟘ට⥠ዎ裈ට⹠ዎ貈ට⼀ዎ魘ට＀ዎ鱠ට뀀ያ赸ට늀ያ蹨ට둠ያ轘ට딀ያ遠ට렠ያ酨ට룀ያ鑨ට률ያ镰ට먀ያ陸ට몠ያ鞀ට준Ꮜ̪촀Ꮜ㤰ට츀Ꮜ覸ට䙀ᑓ颈ට䲀ᑓ鉰ට酀ᑓ驨ට鑠ᑓ饸ට@ 㿿㿿"/>
    <w:docVar w:name="__Grammarly_42___1" w:val="T"/>
  </w:docVars>
  <w:rsids>
    <w:rsidRoot w:val="00DF2274"/>
    <w:rsid w:val="00024D16"/>
    <w:rsid w:val="00032D0A"/>
    <w:rsid w:val="00077B9C"/>
    <w:rsid w:val="000801B2"/>
    <w:rsid w:val="000B49E4"/>
    <w:rsid w:val="000B5FE6"/>
    <w:rsid w:val="000D5073"/>
    <w:rsid w:val="000F5956"/>
    <w:rsid w:val="002077D9"/>
    <w:rsid w:val="00213B6E"/>
    <w:rsid w:val="00230A08"/>
    <w:rsid w:val="00286C52"/>
    <w:rsid w:val="002B1828"/>
    <w:rsid w:val="002D1B30"/>
    <w:rsid w:val="002E69AC"/>
    <w:rsid w:val="003279D5"/>
    <w:rsid w:val="00352831"/>
    <w:rsid w:val="00355324"/>
    <w:rsid w:val="003A1123"/>
    <w:rsid w:val="003E236D"/>
    <w:rsid w:val="003F163A"/>
    <w:rsid w:val="003F1A89"/>
    <w:rsid w:val="0041634D"/>
    <w:rsid w:val="00467468"/>
    <w:rsid w:val="004D3697"/>
    <w:rsid w:val="005028EB"/>
    <w:rsid w:val="00592559"/>
    <w:rsid w:val="00592F8D"/>
    <w:rsid w:val="005A5486"/>
    <w:rsid w:val="005B61C7"/>
    <w:rsid w:val="005D76F5"/>
    <w:rsid w:val="005E0301"/>
    <w:rsid w:val="00611DE0"/>
    <w:rsid w:val="006135A7"/>
    <w:rsid w:val="00640017"/>
    <w:rsid w:val="006402D2"/>
    <w:rsid w:val="00652FBB"/>
    <w:rsid w:val="00663E32"/>
    <w:rsid w:val="00693BED"/>
    <w:rsid w:val="006F466B"/>
    <w:rsid w:val="0072323F"/>
    <w:rsid w:val="007B48E1"/>
    <w:rsid w:val="007D20D2"/>
    <w:rsid w:val="008249B4"/>
    <w:rsid w:val="0089240F"/>
    <w:rsid w:val="008B6CE1"/>
    <w:rsid w:val="00940BF3"/>
    <w:rsid w:val="009863A6"/>
    <w:rsid w:val="00A12850"/>
    <w:rsid w:val="00A6082A"/>
    <w:rsid w:val="00A627D8"/>
    <w:rsid w:val="00A6767C"/>
    <w:rsid w:val="00B1620B"/>
    <w:rsid w:val="00B5421B"/>
    <w:rsid w:val="00B951CA"/>
    <w:rsid w:val="00BA38C3"/>
    <w:rsid w:val="00BC11C8"/>
    <w:rsid w:val="00BD4ACD"/>
    <w:rsid w:val="00BF400C"/>
    <w:rsid w:val="00CE0224"/>
    <w:rsid w:val="00CE19CB"/>
    <w:rsid w:val="00CE2D74"/>
    <w:rsid w:val="00D2539E"/>
    <w:rsid w:val="00DA0765"/>
    <w:rsid w:val="00DF2274"/>
    <w:rsid w:val="00E0639C"/>
    <w:rsid w:val="00ED11B6"/>
    <w:rsid w:val="00F3278E"/>
    <w:rsid w:val="00F920F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466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639C"/>
    <w:pPr>
      <w:ind w:left="720"/>
      <w:contextualSpacing/>
    </w:pPr>
  </w:style>
  <w:style w:type="character" w:styleId="Hyperlink">
    <w:name w:val="Hyperlink"/>
    <w:basedOn w:val="DefaultParagraphFont"/>
    <w:uiPriority w:val="99"/>
    <w:unhideWhenUsed/>
    <w:rsid w:val="003A1123"/>
    <w:rPr>
      <w:color w:val="0000FF"/>
      <w:u w:val="single"/>
    </w:rPr>
  </w:style>
  <w:style w:type="paragraph" w:styleId="Header">
    <w:name w:val="header"/>
    <w:basedOn w:val="Normal"/>
    <w:link w:val="HeaderChar"/>
    <w:uiPriority w:val="99"/>
    <w:unhideWhenUsed/>
    <w:rsid w:val="003A11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123"/>
  </w:style>
  <w:style w:type="paragraph" w:styleId="Footer">
    <w:name w:val="footer"/>
    <w:basedOn w:val="Normal"/>
    <w:link w:val="FooterChar"/>
    <w:uiPriority w:val="99"/>
    <w:unhideWhenUsed/>
    <w:rsid w:val="003A11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123"/>
  </w:style>
  <w:style w:type="paragraph" w:styleId="BalloonText">
    <w:name w:val="Balloon Text"/>
    <w:basedOn w:val="Normal"/>
    <w:link w:val="BalloonTextChar"/>
    <w:uiPriority w:val="99"/>
    <w:semiHidden/>
    <w:unhideWhenUsed/>
    <w:rsid w:val="003A11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112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42031077">
      <w:bodyDiv w:val="1"/>
      <w:marLeft w:val="0"/>
      <w:marRight w:val="0"/>
      <w:marTop w:val="0"/>
      <w:marBottom w:val="0"/>
      <w:divBdr>
        <w:top w:val="none" w:sz="0" w:space="0" w:color="auto"/>
        <w:left w:val="none" w:sz="0" w:space="0" w:color="auto"/>
        <w:bottom w:val="none" w:sz="0" w:space="0" w:color="auto"/>
        <w:right w:val="none" w:sz="0" w:space="0" w:color="auto"/>
      </w:divBdr>
      <w:divsChild>
        <w:div w:id="970207078">
          <w:marLeft w:val="547"/>
          <w:marRight w:val="0"/>
          <w:marTop w:val="115"/>
          <w:marBottom w:val="0"/>
          <w:divBdr>
            <w:top w:val="none" w:sz="0" w:space="0" w:color="auto"/>
            <w:left w:val="none" w:sz="0" w:space="0" w:color="auto"/>
            <w:bottom w:val="none" w:sz="0" w:space="0" w:color="auto"/>
            <w:right w:val="none" w:sz="0" w:space="0" w:color="auto"/>
          </w:divBdr>
        </w:div>
        <w:div w:id="1777939152">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ld.org.uk/about-bild/aboutbild"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qualityadvocacy.org.uk/resources/advocacy-charter" TargetMode="External"/><Relationship Id="rId12" Type="http://schemas.openxmlformats.org/officeDocument/2006/relationships/hyperlink" Target="https://www.legislation.gov.uk"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ind.org.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encap.org.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riss.org.uk"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698</TotalTime>
  <Pages>5</Pages>
  <Words>1677</Words>
  <Characters>8842</Characters>
  <Application>Microsoft Office Word</Application>
  <DocSecurity>0</DocSecurity>
  <Lines>130</Lines>
  <Paragraphs>13</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10506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 gwynn</dc:creator>
  <cp:lastModifiedBy>jane gwynn</cp:lastModifiedBy>
  <cp:revision>11</cp:revision>
  <dcterms:created xsi:type="dcterms:W3CDTF">2018-11-03T21:17:00Z</dcterms:created>
  <dcterms:modified xsi:type="dcterms:W3CDTF">2018-11-07T00:07:00Z</dcterms:modified>
</cp:coreProperties>
</file>