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AFE60B" w14:textId="3FC7CC03" w:rsidR="00236CF3" w:rsidRPr="00D3581B" w:rsidRDefault="008621DE" w:rsidP="008621DE">
      <w:pPr>
        <w:rPr>
          <w:b/>
          <w:bCs/>
          <w:sz w:val="24"/>
          <w:szCs w:val="24"/>
          <w:u w:val="single"/>
        </w:rPr>
      </w:pPr>
      <w:r w:rsidRPr="00D3581B">
        <w:rPr>
          <w:b/>
          <w:bCs/>
          <w:sz w:val="24"/>
          <w:szCs w:val="24"/>
          <w:u w:val="single"/>
        </w:rPr>
        <w:t>Advanced Cybersecurity</w:t>
      </w:r>
    </w:p>
    <w:p w14:paraId="334692EF" w14:textId="061B8760" w:rsidR="008621DE" w:rsidRPr="00D3581B" w:rsidRDefault="008621DE" w:rsidP="008621DE">
      <w:pPr>
        <w:jc w:val="right"/>
        <w:rPr>
          <w:b/>
          <w:bCs/>
          <w:sz w:val="24"/>
          <w:szCs w:val="24"/>
          <w:u w:val="single"/>
        </w:rPr>
      </w:pPr>
      <w:r w:rsidRPr="00D3581B">
        <w:rPr>
          <w:b/>
          <w:bCs/>
          <w:sz w:val="24"/>
          <w:szCs w:val="24"/>
          <w:u w:val="single"/>
        </w:rPr>
        <w:t>Sub Date: 06/01/2025</w:t>
      </w:r>
    </w:p>
    <w:p w14:paraId="4E808242" w14:textId="16C593FA" w:rsidR="008621DE" w:rsidRPr="00D3581B" w:rsidRDefault="008621DE" w:rsidP="008621DE">
      <w:pPr>
        <w:rPr>
          <w:b/>
          <w:bCs/>
          <w:sz w:val="24"/>
          <w:szCs w:val="24"/>
          <w:u w:val="single"/>
        </w:rPr>
      </w:pPr>
      <w:r w:rsidRPr="00D3581B">
        <w:rPr>
          <w:b/>
          <w:bCs/>
          <w:sz w:val="24"/>
          <w:szCs w:val="24"/>
          <w:u w:val="single"/>
        </w:rPr>
        <w:t>Jonty Phillips – 2115836</w:t>
      </w:r>
    </w:p>
    <w:p w14:paraId="7ED61208" w14:textId="77777777" w:rsidR="008621DE" w:rsidRDefault="008621DE" w:rsidP="008621DE"/>
    <w:p w14:paraId="472389C7" w14:textId="77777777" w:rsidR="008621DE" w:rsidRPr="00D3581B" w:rsidRDefault="008621DE" w:rsidP="008621DE">
      <w:pPr>
        <w:rPr>
          <w:b/>
          <w:bCs/>
          <w:sz w:val="24"/>
          <w:szCs w:val="24"/>
          <w:u w:val="single"/>
        </w:rPr>
      </w:pPr>
      <w:r w:rsidRPr="00D3581B">
        <w:rPr>
          <w:b/>
          <w:bCs/>
          <w:sz w:val="24"/>
          <w:szCs w:val="24"/>
          <w:u w:val="single"/>
        </w:rPr>
        <w:t>Challenges and Advancements in Blue Team Operations for Cybersecurity</w:t>
      </w:r>
    </w:p>
    <w:p w14:paraId="396967D7" w14:textId="77777777" w:rsidR="008621DE" w:rsidRDefault="008621DE" w:rsidP="008621DE"/>
    <w:p w14:paraId="6A673020" w14:textId="3A21B7DD" w:rsidR="008621DE" w:rsidRDefault="00145FCF" w:rsidP="008621DE">
      <w:r w:rsidRPr="00145FCF">
        <w:t>The role of blue teams in cybersecurity has become increasingly important as organizations face an ever-changing cyber threat landscape. Blue teams are responsible for maintaining a strong defensive posture by identifying, responding to, and mitigating threats. In recent years, technological and methodological advances have transformed blue team operations, particularly in areas such as threat detection and response, incident response, and cloud security. However, these advances also bring unique challenges. This report critically evaluates current methodologies, tools, and strategies, highlighting their effectiveness and limitations, with insights from recent literature and case studies.</w:t>
      </w:r>
    </w:p>
    <w:p w14:paraId="5F452301" w14:textId="77777777" w:rsidR="00145FCF" w:rsidRDefault="00145FCF" w:rsidP="008621DE"/>
    <w:p w14:paraId="13AE2820" w14:textId="77777777" w:rsidR="008621DE" w:rsidRPr="00D3581B" w:rsidRDefault="008621DE" w:rsidP="008621DE">
      <w:pPr>
        <w:rPr>
          <w:b/>
          <w:bCs/>
          <w:u w:val="single"/>
        </w:rPr>
      </w:pPr>
      <w:r w:rsidRPr="00D3581B">
        <w:rPr>
          <w:b/>
          <w:bCs/>
          <w:u w:val="single"/>
        </w:rPr>
        <w:t>What Are Blue Team Operations?</w:t>
      </w:r>
    </w:p>
    <w:p w14:paraId="1B4607B4" w14:textId="77777777" w:rsidR="008621DE" w:rsidRDefault="008621DE" w:rsidP="008621DE"/>
    <w:p w14:paraId="33A7A16A" w14:textId="5C76DA4C" w:rsidR="00D3581B" w:rsidRDefault="00145FCF">
      <w:r w:rsidRPr="00145FCF">
        <w:t xml:space="preserve">Cybersecurity blue team operations refer to the defensive strategies and actions taken by specialized teams within an organization to protect its systems, networks, and data from cyber threats. These teams focus on maintaining a secure environment by monitoring, detecting, and mitigating vulnerabilities and potential incidents. Their work includes proactive </w:t>
      </w:r>
      <w:r w:rsidRPr="00145FCF">
        <w:t>defence</w:t>
      </w:r>
      <w:r w:rsidRPr="00145FCF">
        <w:t xml:space="preserve"> measures, such as threat hunting and vulnerability assessments, as well as reactive actions such as incident response and recovery. Blue teams collaborate across a variety of areas, including cloud security, endpoint protection, and threat intelligence integration, to ensure a comprehensive and adaptive security posture.</w:t>
      </w:r>
      <w:r w:rsidR="00D3581B">
        <w:br w:type="page"/>
      </w:r>
    </w:p>
    <w:p w14:paraId="26A24BE1" w14:textId="5DEB6E03" w:rsidR="008621DE" w:rsidRDefault="008621DE" w:rsidP="008621DE">
      <w:r w:rsidRPr="00D3581B">
        <w:rPr>
          <w:b/>
          <w:bCs/>
          <w:sz w:val="24"/>
          <w:szCs w:val="24"/>
          <w:u w:val="single"/>
        </w:rPr>
        <w:lastRenderedPageBreak/>
        <w:t>Threat Detection and Response</w:t>
      </w:r>
    </w:p>
    <w:p w14:paraId="7C96DB04" w14:textId="6AC947D1" w:rsidR="008621DE" w:rsidRDefault="00145FCF" w:rsidP="008621DE">
      <w:r w:rsidRPr="00145FCF">
        <w:t>Threat detection and response is the foundation of Blue Team operations. The increasing sophistication of cyber threats, including advanced persistent threats (APTs) and zero-day vulnerabilities, requires a shift from reactive to proactive strategies.</w:t>
      </w:r>
    </w:p>
    <w:p w14:paraId="73EEA4CE" w14:textId="77777777" w:rsidR="00145FCF" w:rsidRDefault="00145FCF" w:rsidP="008621DE"/>
    <w:p w14:paraId="425D2FEC" w14:textId="77777777" w:rsidR="008621DE" w:rsidRPr="00D3581B" w:rsidRDefault="008621DE" w:rsidP="008621DE">
      <w:pPr>
        <w:rPr>
          <w:sz w:val="24"/>
          <w:szCs w:val="24"/>
          <w:u w:val="single"/>
        </w:rPr>
      </w:pPr>
      <w:r w:rsidRPr="00D3581B">
        <w:rPr>
          <w:b/>
          <w:bCs/>
          <w:sz w:val="24"/>
          <w:szCs w:val="24"/>
          <w:u w:val="single"/>
        </w:rPr>
        <w:t>Advancements</w:t>
      </w:r>
      <w:r w:rsidRPr="00D3581B">
        <w:rPr>
          <w:sz w:val="24"/>
          <w:szCs w:val="24"/>
          <w:u w:val="single"/>
        </w:rPr>
        <w:t>:</w:t>
      </w:r>
    </w:p>
    <w:p w14:paraId="0C24AA8E" w14:textId="5665B004" w:rsidR="008621DE" w:rsidRDefault="008621DE" w:rsidP="008621DE">
      <w:r>
        <w:t>Artificial Intelligence (AI) and Machine Learning (ML):</w:t>
      </w:r>
    </w:p>
    <w:p w14:paraId="70655275" w14:textId="5DB57666" w:rsidR="008621DE" w:rsidRDefault="008621DE" w:rsidP="008621DE">
      <w:pPr>
        <w:pStyle w:val="ListParagraph"/>
        <w:numPr>
          <w:ilvl w:val="0"/>
          <w:numId w:val="1"/>
        </w:numPr>
      </w:pPr>
      <w:r>
        <w:t xml:space="preserve">AI and ML have become instrumental in identifying anomalous </w:t>
      </w:r>
      <w:r w:rsidR="00D3581B">
        <w:t>behaviours</w:t>
      </w:r>
      <w:r>
        <w:t xml:space="preserve"> and patterns in network traffic. Tools like Darktrace and CrowdStrike Falcon leverage ML algorithms to provide real-time threat detection [1].</w:t>
      </w:r>
    </w:p>
    <w:p w14:paraId="3813C0AD" w14:textId="41F974E3" w:rsidR="008621DE" w:rsidRDefault="008621DE" w:rsidP="008621DE">
      <w:pPr>
        <w:pStyle w:val="ListParagraph"/>
        <w:numPr>
          <w:ilvl w:val="0"/>
          <w:numId w:val="1"/>
        </w:numPr>
      </w:pPr>
      <w:r>
        <w:t>Research has shown that ML models can reduce the mean time to detect (MTTD) threats by automating the identification of known attack vectors and flagging unusual activity [2].</w:t>
      </w:r>
    </w:p>
    <w:p w14:paraId="12D502CA" w14:textId="158BFDAD" w:rsidR="008621DE" w:rsidRDefault="00D3581B" w:rsidP="008621DE">
      <w:r>
        <w:t>Behavioural</w:t>
      </w:r>
      <w:r w:rsidR="008621DE">
        <w:t xml:space="preserve"> Analytics:</w:t>
      </w:r>
    </w:p>
    <w:p w14:paraId="658325E2" w14:textId="43E1EBDE" w:rsidR="008621DE" w:rsidRDefault="008621DE" w:rsidP="008621DE">
      <w:pPr>
        <w:pStyle w:val="ListParagraph"/>
        <w:numPr>
          <w:ilvl w:val="0"/>
          <w:numId w:val="2"/>
        </w:numPr>
      </w:pPr>
      <w:r>
        <w:t xml:space="preserve">Modern tools increasingly focus on user and entity </w:t>
      </w:r>
      <w:r w:rsidR="00D3581B">
        <w:t>behaviour</w:t>
      </w:r>
      <w:r>
        <w:t xml:space="preserve"> analytics (UEBA). For example, Microsoft Defender uses </w:t>
      </w:r>
      <w:r w:rsidR="00D3581B">
        <w:t>behavioural</w:t>
      </w:r>
      <w:r>
        <w:t xml:space="preserve"> analytics to identify insider threats and compromised credentials.</w:t>
      </w:r>
    </w:p>
    <w:p w14:paraId="73514004" w14:textId="51DFB3C2" w:rsidR="008621DE" w:rsidRDefault="00D3581B" w:rsidP="00D3581B">
      <w:pPr>
        <w:pStyle w:val="ListParagraph"/>
        <w:numPr>
          <w:ilvl w:val="0"/>
          <w:numId w:val="2"/>
        </w:numPr>
      </w:pPr>
      <w:r>
        <w:t>Behavioural</w:t>
      </w:r>
      <w:r w:rsidR="008621DE">
        <w:t xml:space="preserve"> approaches are effective in detecting subtle indicators of compromise (IoCs) that signature-based detection systems might miss [3].</w:t>
      </w:r>
    </w:p>
    <w:p w14:paraId="0F11CF65" w14:textId="77777777" w:rsidR="008621DE" w:rsidRDefault="008621DE" w:rsidP="008621DE"/>
    <w:p w14:paraId="01388E81" w14:textId="4D227DB6" w:rsidR="008621DE" w:rsidRDefault="008621DE" w:rsidP="008621DE">
      <w:r w:rsidRPr="00D3581B">
        <w:rPr>
          <w:b/>
          <w:bCs/>
          <w:u w:val="single"/>
        </w:rPr>
        <w:t>Challenges:</w:t>
      </w:r>
    </w:p>
    <w:p w14:paraId="5FFEF7B5" w14:textId="3F3D95B2" w:rsidR="008621DE" w:rsidRDefault="008621DE" w:rsidP="008621DE">
      <w:r>
        <w:t>False Positives:</w:t>
      </w:r>
    </w:p>
    <w:p w14:paraId="4E1E2663" w14:textId="50B489AF" w:rsidR="008621DE" w:rsidRDefault="008621DE" w:rsidP="008621DE">
      <w:pPr>
        <w:pStyle w:val="ListParagraph"/>
        <w:numPr>
          <w:ilvl w:val="0"/>
          <w:numId w:val="3"/>
        </w:numPr>
      </w:pPr>
      <w:r>
        <w:t>Despite advances, AI/ML models often generate a high number of false positives, leading to alert fatigue among security analysts. This can result in critical threats being overlooked.</w:t>
      </w:r>
    </w:p>
    <w:p w14:paraId="03A305DB" w14:textId="38A49AB1" w:rsidR="008621DE" w:rsidRDefault="008621DE" w:rsidP="008621DE">
      <w:r>
        <w:t>Encrypted Traffic Analysis:</w:t>
      </w:r>
    </w:p>
    <w:p w14:paraId="2B16FF30" w14:textId="0A97DB37" w:rsidR="008621DE" w:rsidRDefault="008621DE" w:rsidP="008621DE">
      <w:pPr>
        <w:pStyle w:val="ListParagraph"/>
        <w:numPr>
          <w:ilvl w:val="0"/>
          <w:numId w:val="3"/>
        </w:numPr>
      </w:pPr>
      <w:r>
        <w:t>The widespread adoption of encryption for data transmission complicates traffic analysis. Tools must strike a balance between privacy compliance and effective threat detection [1].</w:t>
      </w:r>
    </w:p>
    <w:p w14:paraId="783F0EE6" w14:textId="1DCF47A7" w:rsidR="008621DE" w:rsidRDefault="008621DE" w:rsidP="008621DE">
      <w:r>
        <w:t>Resource Constraints:</w:t>
      </w:r>
    </w:p>
    <w:p w14:paraId="262B7795" w14:textId="77777777" w:rsidR="008621DE" w:rsidRDefault="008621DE" w:rsidP="00D3581B">
      <w:pPr>
        <w:pStyle w:val="ListParagraph"/>
        <w:numPr>
          <w:ilvl w:val="0"/>
          <w:numId w:val="3"/>
        </w:numPr>
      </w:pPr>
      <w:r>
        <w:t>Smaller organizations often struggle to adopt advanced detection tools due to financial and technical resource limitations.</w:t>
      </w:r>
    </w:p>
    <w:p w14:paraId="6C974380" w14:textId="77777777" w:rsidR="008621DE" w:rsidRDefault="008621DE" w:rsidP="008621DE"/>
    <w:p w14:paraId="201C98C6" w14:textId="6352969F" w:rsidR="00D3581B" w:rsidRDefault="008621DE">
      <w:r>
        <w:t>Case studies highlight that while AI/ML tools have significantly enhanced detection capabilities, their efficacy is often limited by the quality of training data and the need for continuous tuning to address evolving threats [2].</w:t>
      </w:r>
      <w:r w:rsidR="00D3581B">
        <w:br w:type="page"/>
      </w:r>
    </w:p>
    <w:p w14:paraId="78950F73" w14:textId="1F140408" w:rsidR="008621DE" w:rsidRDefault="008621DE" w:rsidP="008621DE">
      <w:r w:rsidRPr="00D3581B">
        <w:rPr>
          <w:b/>
          <w:bCs/>
          <w:u w:val="single"/>
        </w:rPr>
        <w:lastRenderedPageBreak/>
        <w:t>Incident Response</w:t>
      </w:r>
    </w:p>
    <w:p w14:paraId="097EAE16" w14:textId="77777777" w:rsidR="008621DE" w:rsidRDefault="008621DE" w:rsidP="008621DE">
      <w:r>
        <w:t>Incident response is a structured approach to managing and mitigating the impact of security breaches. The emphasis on reducing response time has driven innovations in this area.</w:t>
      </w:r>
    </w:p>
    <w:p w14:paraId="5BE9267B" w14:textId="77777777" w:rsidR="008621DE" w:rsidRDefault="008621DE" w:rsidP="008621DE"/>
    <w:p w14:paraId="41EE65F6" w14:textId="72693F75" w:rsidR="008621DE" w:rsidRDefault="008621DE" w:rsidP="008621DE">
      <w:r w:rsidRPr="00D3581B">
        <w:rPr>
          <w:b/>
          <w:bCs/>
          <w:u w:val="single"/>
        </w:rPr>
        <w:t>Advancements:</w:t>
      </w:r>
    </w:p>
    <w:p w14:paraId="7B93FBDD" w14:textId="4AB45959" w:rsidR="008621DE" w:rsidRDefault="008621DE" w:rsidP="008621DE">
      <w:r>
        <w:t>Orchestration and Automation:</w:t>
      </w:r>
    </w:p>
    <w:p w14:paraId="602F8204" w14:textId="638451ED" w:rsidR="008621DE" w:rsidRDefault="008621DE" w:rsidP="008621DE">
      <w:pPr>
        <w:pStyle w:val="ListParagraph"/>
        <w:numPr>
          <w:ilvl w:val="0"/>
          <w:numId w:val="3"/>
        </w:numPr>
      </w:pPr>
      <w:r>
        <w:t>Security Orchestration, Automation, and Response (SOAR) platforms like Splunk Phantom and Palo Alto Networks Cortex XSOAR enable organizations to automate routine tasks such as log analysis and incident triaging [4].</w:t>
      </w:r>
    </w:p>
    <w:p w14:paraId="088CB74C" w14:textId="472DA981" w:rsidR="008621DE" w:rsidRDefault="008621DE" w:rsidP="008621DE">
      <w:pPr>
        <w:pStyle w:val="ListParagraph"/>
        <w:numPr>
          <w:ilvl w:val="0"/>
          <w:numId w:val="3"/>
        </w:numPr>
      </w:pPr>
      <w:r>
        <w:t>Automation minimizes human error and accelerates the containment and eradication phases of incident response.</w:t>
      </w:r>
    </w:p>
    <w:p w14:paraId="2681024F" w14:textId="3DCCA709" w:rsidR="008621DE" w:rsidRDefault="008621DE" w:rsidP="008621DE">
      <w:r w:rsidRPr="00D3581B">
        <w:t>Playbook-Driven Responses:</w:t>
      </w:r>
    </w:p>
    <w:p w14:paraId="0FEABC43" w14:textId="116F1C2D" w:rsidR="008621DE" w:rsidRDefault="008621DE" w:rsidP="008621DE">
      <w:pPr>
        <w:pStyle w:val="ListParagraph"/>
        <w:numPr>
          <w:ilvl w:val="0"/>
          <w:numId w:val="4"/>
        </w:numPr>
      </w:pPr>
      <w:r>
        <w:t>Standardized incident response playbooks ensure consistency and efficiency. They provide step-by-step guidance for handling specific types of incidents, such as ransomware attacks or phishing campaigns.</w:t>
      </w:r>
    </w:p>
    <w:p w14:paraId="65B584A5" w14:textId="40C103D9" w:rsidR="008621DE" w:rsidRDefault="008621DE" w:rsidP="008621DE">
      <w:pPr>
        <w:pStyle w:val="ListParagraph"/>
        <w:numPr>
          <w:ilvl w:val="0"/>
          <w:numId w:val="4"/>
        </w:numPr>
      </w:pPr>
      <w:r>
        <w:t>Open-source projects like TheHive Project offer customizable playbooks that integrate with existing security tools [5].</w:t>
      </w:r>
    </w:p>
    <w:p w14:paraId="6653CD0D" w14:textId="47BD6676" w:rsidR="008621DE" w:rsidRDefault="008621DE" w:rsidP="008621DE">
      <w:r>
        <w:t>Threat Intelligence Integration:</w:t>
      </w:r>
    </w:p>
    <w:p w14:paraId="4B9BEF39" w14:textId="5C733E23" w:rsidR="008621DE" w:rsidRDefault="008621DE" w:rsidP="008621DE">
      <w:pPr>
        <w:pStyle w:val="ListParagraph"/>
        <w:numPr>
          <w:ilvl w:val="0"/>
          <w:numId w:val="5"/>
        </w:numPr>
      </w:pPr>
      <w:r>
        <w:t>Platforms like MISP (Malware Information Sharing Platform) allow organizations to share IoCs and improve their understanding of emerging threats [6].</w:t>
      </w:r>
    </w:p>
    <w:p w14:paraId="38354C60" w14:textId="77777777" w:rsidR="008621DE" w:rsidRDefault="008621DE" w:rsidP="00D3581B">
      <w:pPr>
        <w:pStyle w:val="ListParagraph"/>
        <w:numPr>
          <w:ilvl w:val="0"/>
          <w:numId w:val="5"/>
        </w:numPr>
      </w:pPr>
      <w:r>
        <w:t>Integrating threat intelligence into incident response workflows enhances situational awareness and speeds up decision-making.</w:t>
      </w:r>
    </w:p>
    <w:p w14:paraId="6FBFE393" w14:textId="77777777" w:rsidR="008621DE" w:rsidRDefault="008621DE" w:rsidP="008621DE"/>
    <w:p w14:paraId="6FDFC9C7" w14:textId="4C239DCE" w:rsidR="008621DE" w:rsidRDefault="008621DE" w:rsidP="008621DE">
      <w:r w:rsidRPr="00D3581B">
        <w:rPr>
          <w:b/>
          <w:bCs/>
          <w:u w:val="single"/>
        </w:rPr>
        <w:t>Challenges:</w:t>
      </w:r>
    </w:p>
    <w:p w14:paraId="55E643A5" w14:textId="0D69C08E" w:rsidR="008621DE" w:rsidRDefault="008621DE" w:rsidP="008621DE">
      <w:r>
        <w:t>Skill Gaps:</w:t>
      </w:r>
    </w:p>
    <w:p w14:paraId="7AA84388" w14:textId="162CA9BA" w:rsidR="008621DE" w:rsidRDefault="008621DE" w:rsidP="008621DE">
      <w:pPr>
        <w:pStyle w:val="ListParagraph"/>
        <w:numPr>
          <w:ilvl w:val="0"/>
          <w:numId w:val="6"/>
        </w:numPr>
      </w:pPr>
      <w:r>
        <w:t>Incident response requires highly skilled professionals. A shortage of cybersecurity talent often leaves organizations unprepared to handle complex breaches.</w:t>
      </w:r>
    </w:p>
    <w:p w14:paraId="6D721F1C" w14:textId="4A780C20" w:rsidR="008621DE" w:rsidRDefault="008621DE" w:rsidP="008621DE">
      <w:r>
        <w:t>Coordination Issues:</w:t>
      </w:r>
    </w:p>
    <w:p w14:paraId="4A92003F" w14:textId="783C4666" w:rsidR="008621DE" w:rsidRDefault="008621DE" w:rsidP="008621DE">
      <w:pPr>
        <w:pStyle w:val="ListParagraph"/>
        <w:numPr>
          <w:ilvl w:val="0"/>
          <w:numId w:val="6"/>
        </w:numPr>
      </w:pPr>
      <w:r>
        <w:t>Effective incident response depends on seamless collaboration between IT, legal, and business teams. Poor communication can delay response efforts [5].</w:t>
      </w:r>
    </w:p>
    <w:p w14:paraId="161C478D" w14:textId="3B65B7C8" w:rsidR="008621DE" w:rsidRDefault="008621DE" w:rsidP="008621DE">
      <w:r>
        <w:t>Evolving Attack Tactics:</w:t>
      </w:r>
    </w:p>
    <w:p w14:paraId="30B0D166" w14:textId="243EFA46" w:rsidR="008621DE" w:rsidRDefault="008621DE" w:rsidP="008621DE">
      <w:pPr>
        <w:pStyle w:val="ListParagraph"/>
        <w:numPr>
          <w:ilvl w:val="0"/>
          <w:numId w:val="6"/>
        </w:numPr>
      </w:pPr>
      <w:r>
        <w:t xml:space="preserve">Attackers continuously adapt their methods to bypass </w:t>
      </w:r>
      <w:r w:rsidR="00D3581B">
        <w:t>defences</w:t>
      </w:r>
      <w:r>
        <w:t>. For example, the use of fileless malware complicates traditional forensic investigations [4].</w:t>
      </w:r>
    </w:p>
    <w:p w14:paraId="643E9C13" w14:textId="0A873D2D" w:rsidR="00D3581B" w:rsidRDefault="008621DE">
      <w:r>
        <w:t>A recent study on the SolarWinds breach revealed that timely threat intelligence sharing and automated workflows could significantly reduce the dwell time of attackers within networks. However, the study also emphasized the importance of continuous testing and updating of incident response plans [6].</w:t>
      </w:r>
      <w:r w:rsidR="00D3581B">
        <w:br w:type="page"/>
      </w:r>
    </w:p>
    <w:p w14:paraId="2808A7BD" w14:textId="0142A4A5" w:rsidR="008621DE" w:rsidRDefault="008621DE" w:rsidP="008621DE">
      <w:r w:rsidRPr="00D3581B">
        <w:rPr>
          <w:b/>
          <w:bCs/>
          <w:u w:val="single"/>
        </w:rPr>
        <w:lastRenderedPageBreak/>
        <w:t>Cloud Security</w:t>
      </w:r>
    </w:p>
    <w:p w14:paraId="6F17C524" w14:textId="77777777" w:rsidR="008621DE" w:rsidRDefault="008621DE" w:rsidP="008621DE">
      <w:r>
        <w:t>As organizations increasingly migrate to the cloud, securing these environments has become a top priority for blue teams. Cloud security presents unique challenges due to its dynamic and distributed nature.</w:t>
      </w:r>
    </w:p>
    <w:p w14:paraId="7DF2DADA" w14:textId="77777777" w:rsidR="008621DE" w:rsidRDefault="008621DE" w:rsidP="008621DE"/>
    <w:p w14:paraId="187A8F5F" w14:textId="74B2F161" w:rsidR="008621DE" w:rsidRDefault="008621DE" w:rsidP="008621DE">
      <w:r w:rsidRPr="00D3581B">
        <w:rPr>
          <w:b/>
          <w:bCs/>
          <w:u w:val="single"/>
        </w:rPr>
        <w:t>Advancements:</w:t>
      </w:r>
    </w:p>
    <w:p w14:paraId="59652885" w14:textId="0FE31339" w:rsidR="008621DE" w:rsidRDefault="008621DE" w:rsidP="008621DE">
      <w:r>
        <w:t>Cloud-Native Security Tools:</w:t>
      </w:r>
    </w:p>
    <w:p w14:paraId="0B6BF706" w14:textId="0C698761" w:rsidR="008621DE" w:rsidRDefault="008621DE" w:rsidP="008621DE">
      <w:pPr>
        <w:pStyle w:val="ListParagraph"/>
        <w:numPr>
          <w:ilvl w:val="0"/>
          <w:numId w:val="6"/>
        </w:numPr>
      </w:pPr>
      <w:r>
        <w:t xml:space="preserve">Cloud providers offer native tools like AWS GuardDuty, Azure Security </w:t>
      </w:r>
      <w:r w:rsidR="00D3581B">
        <w:t>Centre</w:t>
      </w:r>
      <w:r>
        <w:t>, and Google Chronicle to monitor and secure cloud environments [7].</w:t>
      </w:r>
    </w:p>
    <w:p w14:paraId="6C004AC7" w14:textId="10FCBF50" w:rsidR="008621DE" w:rsidRDefault="008621DE" w:rsidP="008621DE">
      <w:pPr>
        <w:pStyle w:val="ListParagraph"/>
        <w:numPr>
          <w:ilvl w:val="0"/>
          <w:numId w:val="6"/>
        </w:numPr>
      </w:pPr>
      <w:r>
        <w:t>These tools leverage the scalability and integration capabilities of cloud platforms to deliver continuous monitoring and automated responses.</w:t>
      </w:r>
    </w:p>
    <w:p w14:paraId="08A0188C" w14:textId="4B442033" w:rsidR="008621DE" w:rsidRDefault="008621DE" w:rsidP="008621DE">
      <w:r>
        <w:t>Zero Trust Architecture (ZTA):</w:t>
      </w:r>
    </w:p>
    <w:p w14:paraId="55A8E202" w14:textId="0194C5B8" w:rsidR="008621DE" w:rsidRDefault="008621DE" w:rsidP="008621DE">
      <w:pPr>
        <w:pStyle w:val="ListParagraph"/>
        <w:numPr>
          <w:ilvl w:val="0"/>
          <w:numId w:val="7"/>
        </w:numPr>
      </w:pPr>
      <w:r>
        <w:t>The adoption of ZTA in cloud environments emphasizes "never trust, always verify." Tools like Okta and Zscaler implement ZTA principles to control access and reduce attack surfaces [8].</w:t>
      </w:r>
    </w:p>
    <w:p w14:paraId="725CA829" w14:textId="4371DFB6" w:rsidR="008621DE" w:rsidRDefault="008621DE" w:rsidP="008621DE">
      <w:r>
        <w:t>Container Security:</w:t>
      </w:r>
    </w:p>
    <w:p w14:paraId="5208F850" w14:textId="5C4628A4" w:rsidR="008621DE" w:rsidRDefault="008621DE" w:rsidP="008621DE">
      <w:pPr>
        <w:pStyle w:val="ListParagraph"/>
        <w:numPr>
          <w:ilvl w:val="0"/>
          <w:numId w:val="7"/>
        </w:numPr>
      </w:pPr>
      <w:r>
        <w:t>With the rise of containerized applications, tools like Aqua Security and Sysdig have emerged to provide runtime protection and vulnerability scanning for Kubernetes and Docker environments [9].</w:t>
      </w:r>
    </w:p>
    <w:p w14:paraId="20778DE5" w14:textId="77777777" w:rsidR="00D3581B" w:rsidRDefault="00D3581B" w:rsidP="00D3581B">
      <w:pPr>
        <w:pStyle w:val="ListParagraph"/>
      </w:pPr>
    </w:p>
    <w:p w14:paraId="3443F845" w14:textId="258B404B" w:rsidR="008621DE" w:rsidRDefault="008621DE" w:rsidP="008621DE">
      <w:r w:rsidRPr="00D3581B">
        <w:rPr>
          <w:b/>
          <w:bCs/>
          <w:u w:val="single"/>
        </w:rPr>
        <w:t>Challenges:</w:t>
      </w:r>
    </w:p>
    <w:p w14:paraId="22C1A300" w14:textId="6A2E3644" w:rsidR="008621DE" w:rsidRDefault="008621DE" w:rsidP="008621DE">
      <w:r>
        <w:t>Misconfigurations:</w:t>
      </w:r>
    </w:p>
    <w:p w14:paraId="2EB3B03A" w14:textId="4384A7AC" w:rsidR="008621DE" w:rsidRDefault="008621DE" w:rsidP="008621DE">
      <w:pPr>
        <w:pStyle w:val="ListParagraph"/>
        <w:numPr>
          <w:ilvl w:val="0"/>
          <w:numId w:val="7"/>
        </w:numPr>
      </w:pPr>
      <w:r>
        <w:t>Gartner estimates that 99% of cloud breaches result from customer-side misconfigurations. Common issues include excessive permissions, unsecured APIs, and inadequate logging [10].</w:t>
      </w:r>
    </w:p>
    <w:p w14:paraId="4400824E" w14:textId="532146B7" w:rsidR="008621DE" w:rsidRDefault="008621DE" w:rsidP="008621DE">
      <w:r>
        <w:t>Shared Responsibility Model:</w:t>
      </w:r>
    </w:p>
    <w:p w14:paraId="5AD6B8A3" w14:textId="614F30C3" w:rsidR="008621DE" w:rsidRDefault="008621DE" w:rsidP="008621DE">
      <w:pPr>
        <w:pStyle w:val="ListParagraph"/>
        <w:numPr>
          <w:ilvl w:val="0"/>
          <w:numId w:val="7"/>
        </w:numPr>
      </w:pPr>
      <w:r>
        <w:t>Cloud providers and customers share security responsibilities. Misunderstanding these boundaries can lead to gaps in coverage.</w:t>
      </w:r>
    </w:p>
    <w:p w14:paraId="23A5CA53" w14:textId="360E99D5" w:rsidR="008621DE" w:rsidRDefault="008621DE" w:rsidP="008621DE">
      <w:r>
        <w:t>Visibility and Monitoring:</w:t>
      </w:r>
    </w:p>
    <w:p w14:paraId="4AF69E6E" w14:textId="174D8D76" w:rsidR="008621DE" w:rsidRDefault="008621DE" w:rsidP="008621DE">
      <w:pPr>
        <w:pStyle w:val="ListParagraph"/>
        <w:numPr>
          <w:ilvl w:val="0"/>
          <w:numId w:val="7"/>
        </w:numPr>
      </w:pPr>
      <w:r>
        <w:t>The dynamic nature of cloud environments makes it challenging to maintain visibility across workloads, especially in multi-cloud deployments.</w:t>
      </w:r>
    </w:p>
    <w:p w14:paraId="227C9955" w14:textId="1538ABD5" w:rsidR="008621DE" w:rsidRDefault="008621DE" w:rsidP="008621DE">
      <w:r>
        <w:t>Recent case studies, such as the Capital One breach, underscore the critical role of proper configuration management and continuous monitoring in cloud security. The breach, which exploited a misconfigured web application firewall, highlights the need for rigorous audits and automated compliance checks [10].</w:t>
      </w:r>
    </w:p>
    <w:p w14:paraId="3ED6ED98" w14:textId="77777777" w:rsidR="00D3581B" w:rsidRDefault="00D3581B">
      <w:r>
        <w:br w:type="page"/>
      </w:r>
    </w:p>
    <w:p w14:paraId="21131AF0" w14:textId="33FAFD5F" w:rsidR="008621DE" w:rsidRPr="00D3581B" w:rsidRDefault="008621DE" w:rsidP="008621DE">
      <w:pPr>
        <w:rPr>
          <w:b/>
          <w:bCs/>
          <w:u w:val="single"/>
        </w:rPr>
      </w:pPr>
      <w:r w:rsidRPr="00D3581B">
        <w:rPr>
          <w:b/>
          <w:bCs/>
          <w:u w:val="single"/>
        </w:rPr>
        <w:lastRenderedPageBreak/>
        <w:t>Conclusion</w:t>
      </w:r>
    </w:p>
    <w:p w14:paraId="74FD207B" w14:textId="77777777" w:rsidR="008621DE" w:rsidRDefault="008621DE" w:rsidP="008621DE"/>
    <w:p w14:paraId="3B96A8DA" w14:textId="3267572A" w:rsidR="008621DE" w:rsidRDefault="00145FCF" w:rsidP="008621DE">
      <w:r w:rsidRPr="00145FCF">
        <w:t>Blue teams are on the front lines protecting organizations from an ever-expanding array of cyber threats. While significant progress has been made in threat detection and response, incident response, and cloud security, challenges remain. False positives, skills shortages, and evolving attack vectors continue to test the resilience of blue teams. In addition, the rapid adoption of cloud technologies requires a reassessment of traditional security paradigms.</w:t>
      </w:r>
    </w:p>
    <w:p w14:paraId="10B8E70F" w14:textId="77777777" w:rsidR="00145FCF" w:rsidRDefault="00145FCF" w:rsidP="008621DE"/>
    <w:p w14:paraId="14126D33" w14:textId="74D396C3" w:rsidR="008621DE" w:rsidRDefault="00145FCF" w:rsidP="008621DE">
      <w:r w:rsidRPr="00145FCF">
        <w:t>To meet these challenges, organizations must invest in advanced tools, ongoing training, and rigorous incident response planning. Collaboration within the cybersecurity community, including sharing threat intelligence and open source initiatives, can also improve the effectiveness of blue teams. Ultimately, the success of blue team operations depends on their ability to adapt to an ever-changing threat landscape while maintaining a proactive and resilient defensive posture.</w:t>
      </w:r>
    </w:p>
    <w:p w14:paraId="03C50482" w14:textId="77777777" w:rsidR="00D3581B" w:rsidRDefault="00D3581B">
      <w:r>
        <w:br w:type="page"/>
      </w:r>
    </w:p>
    <w:p w14:paraId="21F3FAD2" w14:textId="42C4678A" w:rsidR="008621DE" w:rsidRDefault="008621DE" w:rsidP="008621DE">
      <w:r>
        <w:lastRenderedPageBreak/>
        <w:t>References</w:t>
      </w:r>
    </w:p>
    <w:p w14:paraId="27EA1418" w14:textId="77777777" w:rsidR="008621DE" w:rsidRDefault="008621DE" w:rsidP="008621DE"/>
    <w:p w14:paraId="5A11B356" w14:textId="77777777" w:rsidR="008621DE" w:rsidRDefault="008621DE" w:rsidP="008621DE">
      <w:r>
        <w:t>[1] Darktrace, "AI-Powered Cybersecurity Solutions," 2023.</w:t>
      </w:r>
    </w:p>
    <w:p w14:paraId="7419C32E" w14:textId="77777777" w:rsidR="008621DE" w:rsidRDefault="008621DE" w:rsidP="008621DE">
      <w:r>
        <w:t>[2] S. Gharib et al., "Machine Learning in Cybersecurity: Applications and Challenges," Journal of Information Security, 2022.</w:t>
      </w:r>
    </w:p>
    <w:p w14:paraId="1B61ACDB" w14:textId="77777777" w:rsidR="008621DE" w:rsidRDefault="008621DE" w:rsidP="008621DE">
      <w:r>
        <w:t>[3] Microsoft, "Behavioral Analytics in Cybersecurity," 2023.</w:t>
      </w:r>
    </w:p>
    <w:p w14:paraId="0D310BD4" w14:textId="77777777" w:rsidR="008621DE" w:rsidRDefault="008621DE" w:rsidP="008621DE">
      <w:r>
        <w:t>[4] Splunk, "Security Orchestration with SOAR," 2023.</w:t>
      </w:r>
    </w:p>
    <w:p w14:paraId="2D9F7552" w14:textId="77777777" w:rsidR="008621DE" w:rsidRDefault="008621DE" w:rsidP="008621DE">
      <w:r>
        <w:t>[5] TheHive Project, "Open-source Security Incident Response Platform," 2023.</w:t>
      </w:r>
    </w:p>
    <w:p w14:paraId="59649232" w14:textId="77777777" w:rsidR="008621DE" w:rsidRDefault="008621DE" w:rsidP="008621DE">
      <w:r>
        <w:t>[6] MISP, "Malware Information Sharing Platform," 2023.</w:t>
      </w:r>
    </w:p>
    <w:p w14:paraId="024965FA" w14:textId="77777777" w:rsidR="008621DE" w:rsidRDefault="008621DE" w:rsidP="008621DE">
      <w:r>
        <w:t>[7] AWS, "GuardDuty: Continuous Threat Detection," 2023.</w:t>
      </w:r>
    </w:p>
    <w:p w14:paraId="54D9EB2E" w14:textId="77777777" w:rsidR="008621DE" w:rsidRDefault="008621DE" w:rsidP="008621DE">
      <w:r>
        <w:t>[8] Zscaler, "Implementing Zero Trust for Cloud Security," 2023.</w:t>
      </w:r>
    </w:p>
    <w:p w14:paraId="472028DE" w14:textId="77777777" w:rsidR="008621DE" w:rsidRDefault="008621DE" w:rsidP="008621DE">
      <w:r>
        <w:t>[9] Aqua Security, "Container Runtime Protection," 2023.</w:t>
      </w:r>
    </w:p>
    <w:p w14:paraId="5DBB79AC" w14:textId="37CC9F5F" w:rsidR="008621DE" w:rsidRPr="008621DE" w:rsidRDefault="008621DE" w:rsidP="008621DE">
      <w:r>
        <w:t>[10] Gartner, "Predicts 2022: Cloud Security Trends," 2021.</w:t>
      </w:r>
    </w:p>
    <w:sectPr w:rsidR="008621DE" w:rsidRPr="008621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9356E"/>
    <w:multiLevelType w:val="hybridMultilevel"/>
    <w:tmpl w:val="D3AC0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D63190"/>
    <w:multiLevelType w:val="hybridMultilevel"/>
    <w:tmpl w:val="18F6F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D43485"/>
    <w:multiLevelType w:val="hybridMultilevel"/>
    <w:tmpl w:val="A4E6A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524025"/>
    <w:multiLevelType w:val="hybridMultilevel"/>
    <w:tmpl w:val="A58C6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A32BA3"/>
    <w:multiLevelType w:val="hybridMultilevel"/>
    <w:tmpl w:val="D958B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884B6B"/>
    <w:multiLevelType w:val="hybridMultilevel"/>
    <w:tmpl w:val="1F94E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CA25E5"/>
    <w:multiLevelType w:val="hybridMultilevel"/>
    <w:tmpl w:val="1AC2C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4382972">
    <w:abstractNumId w:val="2"/>
  </w:num>
  <w:num w:numId="2" w16cid:durableId="849294872">
    <w:abstractNumId w:val="6"/>
  </w:num>
  <w:num w:numId="3" w16cid:durableId="277420238">
    <w:abstractNumId w:val="3"/>
  </w:num>
  <w:num w:numId="4" w16cid:durableId="1720276769">
    <w:abstractNumId w:val="5"/>
  </w:num>
  <w:num w:numId="5" w16cid:durableId="220020938">
    <w:abstractNumId w:val="1"/>
  </w:num>
  <w:num w:numId="6" w16cid:durableId="962230480">
    <w:abstractNumId w:val="0"/>
  </w:num>
  <w:num w:numId="7" w16cid:durableId="12541682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1DE"/>
    <w:rsid w:val="00145FCF"/>
    <w:rsid w:val="00236CF3"/>
    <w:rsid w:val="002E5349"/>
    <w:rsid w:val="008621DE"/>
    <w:rsid w:val="00D3581B"/>
    <w:rsid w:val="00E00EC6"/>
    <w:rsid w:val="00E34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C42CF"/>
  <w15:chartTrackingRefBased/>
  <w15:docId w15:val="{E463A4DE-B635-4AAF-AA01-C75455176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21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21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21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21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21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21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21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21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21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1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21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21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21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21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21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21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21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21DE"/>
    <w:rPr>
      <w:rFonts w:eastAsiaTheme="majorEastAsia" w:cstheme="majorBidi"/>
      <w:color w:val="272727" w:themeColor="text1" w:themeTint="D8"/>
    </w:rPr>
  </w:style>
  <w:style w:type="paragraph" w:styleId="Title">
    <w:name w:val="Title"/>
    <w:basedOn w:val="Normal"/>
    <w:next w:val="Normal"/>
    <w:link w:val="TitleChar"/>
    <w:uiPriority w:val="10"/>
    <w:qFormat/>
    <w:rsid w:val="008621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21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21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21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21DE"/>
    <w:pPr>
      <w:spacing w:before="160"/>
      <w:jc w:val="center"/>
    </w:pPr>
    <w:rPr>
      <w:i/>
      <w:iCs/>
      <w:color w:val="404040" w:themeColor="text1" w:themeTint="BF"/>
    </w:rPr>
  </w:style>
  <w:style w:type="character" w:customStyle="1" w:styleId="QuoteChar">
    <w:name w:val="Quote Char"/>
    <w:basedOn w:val="DefaultParagraphFont"/>
    <w:link w:val="Quote"/>
    <w:uiPriority w:val="29"/>
    <w:rsid w:val="008621DE"/>
    <w:rPr>
      <w:i/>
      <w:iCs/>
      <w:color w:val="404040" w:themeColor="text1" w:themeTint="BF"/>
    </w:rPr>
  </w:style>
  <w:style w:type="paragraph" w:styleId="ListParagraph">
    <w:name w:val="List Paragraph"/>
    <w:basedOn w:val="Normal"/>
    <w:uiPriority w:val="34"/>
    <w:qFormat/>
    <w:rsid w:val="008621DE"/>
    <w:pPr>
      <w:ind w:left="720"/>
      <w:contextualSpacing/>
    </w:pPr>
  </w:style>
  <w:style w:type="character" w:styleId="IntenseEmphasis">
    <w:name w:val="Intense Emphasis"/>
    <w:basedOn w:val="DefaultParagraphFont"/>
    <w:uiPriority w:val="21"/>
    <w:qFormat/>
    <w:rsid w:val="008621DE"/>
    <w:rPr>
      <w:i/>
      <w:iCs/>
      <w:color w:val="0F4761" w:themeColor="accent1" w:themeShade="BF"/>
    </w:rPr>
  </w:style>
  <w:style w:type="paragraph" w:styleId="IntenseQuote">
    <w:name w:val="Intense Quote"/>
    <w:basedOn w:val="Normal"/>
    <w:next w:val="Normal"/>
    <w:link w:val="IntenseQuoteChar"/>
    <w:uiPriority w:val="30"/>
    <w:qFormat/>
    <w:rsid w:val="008621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21DE"/>
    <w:rPr>
      <w:i/>
      <w:iCs/>
      <w:color w:val="0F4761" w:themeColor="accent1" w:themeShade="BF"/>
    </w:rPr>
  </w:style>
  <w:style w:type="character" w:styleId="IntenseReference">
    <w:name w:val="Intense Reference"/>
    <w:basedOn w:val="DefaultParagraphFont"/>
    <w:uiPriority w:val="32"/>
    <w:qFormat/>
    <w:rsid w:val="008621D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6</Pages>
  <Words>1345</Words>
  <Characters>7673</Characters>
  <Application>Microsoft Office Word</Application>
  <DocSecurity>0</DocSecurity>
  <Lines>63</Lines>
  <Paragraphs>17</Paragraphs>
  <ScaleCrop>false</ScaleCrop>
  <Company/>
  <LinksUpToDate>false</LinksUpToDate>
  <CharactersWithSpaces>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Jonty Phillips (2115836)</dc:creator>
  <cp:keywords/>
  <dc:description/>
  <cp:lastModifiedBy>Jonty Phillips (2115836)</cp:lastModifiedBy>
  <cp:revision>3</cp:revision>
  <dcterms:created xsi:type="dcterms:W3CDTF">2024-12-29T17:25:00Z</dcterms:created>
  <dcterms:modified xsi:type="dcterms:W3CDTF">2024-12-29T21:14:00Z</dcterms:modified>
</cp:coreProperties>
</file>