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F4FC0" w14:textId="77777777" w:rsidR="00A06770" w:rsidRPr="00E3239A" w:rsidRDefault="001C2B4C" w:rsidP="001C2B4C">
      <w:pPr>
        <w:spacing w:after="240"/>
        <w:rPr>
          <w:rFonts w:ascii="Arial" w:hAnsi="Arial" w:cs="Arial"/>
          <w:sz w:val="32"/>
          <w:szCs w:val="32"/>
        </w:rPr>
      </w:pPr>
      <w:r w:rsidRPr="00E3239A">
        <w:rPr>
          <w:rFonts w:ascii="Arial" w:hAnsi="Arial" w:cs="Arial"/>
          <w:sz w:val="32"/>
          <w:szCs w:val="32"/>
        </w:rPr>
        <w:t xml:space="preserve">Business Name: HealthiBite Restaurant </w:t>
      </w:r>
    </w:p>
    <w:p w14:paraId="3A8362ED" w14:textId="77777777" w:rsidR="00A06770" w:rsidRPr="00E3239A" w:rsidRDefault="00A06770" w:rsidP="00A06770">
      <w:pPr>
        <w:jc w:val="both"/>
        <w:rPr>
          <w:rFonts w:ascii="Arial" w:hAnsi="Arial" w:cs="Arial"/>
          <w:sz w:val="32"/>
          <w:szCs w:val="32"/>
        </w:rPr>
      </w:pPr>
      <w:r w:rsidRPr="00E3239A">
        <w:rPr>
          <w:rFonts w:ascii="Arial" w:hAnsi="Arial" w:cs="Arial"/>
          <w:sz w:val="32"/>
          <w:szCs w:val="32"/>
        </w:rPr>
        <w:t>Description of the business: Delicious, wholesome meals are the focus of the lively culinary haven that is HealthiBite Restaurant, which aims to promote wellbeing. At HealthiBite, inventive cuisine and sustainable, fresh ingredients are highlighted in a menu that accommodates a range of dietary requirements, including vegan, veggie, and gluten-free choices. Customers looking for a healthful eating experience will find a warm and friendly atmosphere at the restaurant thanks to its attentive service and cosy atmosphere. People may savour guilt-free meals that promote their health and energy, whether they choose a filling salad, nutritious bowl, or tasty smoothie.</w:t>
      </w:r>
    </w:p>
    <w:p w14:paraId="1D1B6D94" w14:textId="77777777" w:rsidR="00E3239A" w:rsidRDefault="001C2B4C" w:rsidP="00E3239A">
      <w:pPr>
        <w:spacing w:after="240"/>
        <w:rPr>
          <w:rFonts w:ascii="Arial" w:hAnsi="Arial" w:cs="Arial"/>
          <w:b/>
          <w:bCs/>
          <w:sz w:val="32"/>
          <w:szCs w:val="32"/>
          <w:shd w:val="clear" w:color="auto" w:fill="FFFFFF"/>
        </w:rPr>
      </w:pPr>
      <w:r w:rsidRPr="00E3239A">
        <w:rPr>
          <w:rFonts w:ascii="Arial" w:hAnsi="Arial" w:cs="Arial"/>
          <w:sz w:val="32"/>
          <w:szCs w:val="32"/>
        </w:rPr>
        <w:br/>
      </w:r>
      <w:r w:rsidRPr="00E3239A">
        <w:rPr>
          <w:rFonts w:ascii="Arial" w:hAnsi="Arial" w:cs="Arial"/>
          <w:b/>
          <w:bCs/>
          <w:sz w:val="32"/>
          <w:szCs w:val="32"/>
        </w:rPr>
        <w:t>Vision:</w:t>
      </w:r>
      <w:r w:rsidRPr="00E3239A">
        <w:rPr>
          <w:rFonts w:ascii="Arial" w:hAnsi="Arial" w:cs="Arial"/>
          <w:sz w:val="32"/>
          <w:szCs w:val="32"/>
        </w:rPr>
        <w:t xml:space="preserve"> To become a well-known, internationally identifiable brand that is associated with delicious, healthful food alternatives that encourage and enable people to lead healthy lives. </w:t>
      </w:r>
      <w:r w:rsidR="00DE7A61" w:rsidRPr="00E3239A">
        <w:rPr>
          <w:rFonts w:ascii="Arial" w:hAnsi="Arial" w:cs="Arial"/>
          <w:b/>
          <w:bCs/>
          <w:sz w:val="32"/>
          <w:szCs w:val="32"/>
          <w:shd w:val="clear" w:color="auto" w:fill="FFFFFF"/>
        </w:rPr>
        <w:t>(Chen and Peng, 2019)</w:t>
      </w:r>
      <w:r w:rsidRPr="00E3239A">
        <w:rPr>
          <w:rFonts w:ascii="Arial" w:hAnsi="Arial" w:cs="Arial"/>
          <w:sz w:val="32"/>
          <w:szCs w:val="32"/>
        </w:rPr>
        <w:br/>
      </w:r>
      <w:r w:rsidRPr="00E3239A">
        <w:rPr>
          <w:rFonts w:ascii="Arial" w:hAnsi="Arial" w:cs="Arial"/>
          <w:sz w:val="32"/>
          <w:szCs w:val="32"/>
        </w:rPr>
        <w:br/>
      </w:r>
      <w:r w:rsidRPr="00E3239A">
        <w:rPr>
          <w:rFonts w:ascii="Arial" w:hAnsi="Arial" w:cs="Arial"/>
          <w:b/>
          <w:bCs/>
          <w:sz w:val="32"/>
          <w:szCs w:val="32"/>
        </w:rPr>
        <w:t>Our mission</w:t>
      </w:r>
      <w:r w:rsidRPr="00E3239A">
        <w:rPr>
          <w:rFonts w:ascii="Arial" w:hAnsi="Arial" w:cs="Arial"/>
          <w:sz w:val="32"/>
          <w:szCs w:val="32"/>
        </w:rPr>
        <w:t xml:space="preserve"> is to offer a broad selection of savoury, nutrient-dense cuisine produced with premium, locally sourced</w:t>
      </w:r>
      <w:r w:rsidR="00DE7A61" w:rsidRPr="00E3239A">
        <w:rPr>
          <w:rFonts w:ascii="Arial" w:hAnsi="Arial" w:cs="Arial"/>
          <w:sz w:val="32"/>
          <w:szCs w:val="32"/>
        </w:rPr>
        <w:t xml:space="preserve"> </w:t>
      </w:r>
      <w:r w:rsidRPr="00E3239A">
        <w:rPr>
          <w:rFonts w:ascii="Arial" w:hAnsi="Arial" w:cs="Arial"/>
          <w:sz w:val="32"/>
          <w:szCs w:val="32"/>
        </w:rPr>
        <w:t>ingredients, all while maintaining an ongoing dedication to environmentalism and providing outstanding customer service.</w:t>
      </w:r>
      <w:r w:rsidR="00DE7A61" w:rsidRPr="00E3239A">
        <w:rPr>
          <w:rFonts w:ascii="Arial" w:hAnsi="Arial" w:cs="Arial"/>
          <w:b/>
          <w:bCs/>
          <w:sz w:val="32"/>
          <w:szCs w:val="32"/>
          <w:shd w:val="clear" w:color="auto" w:fill="FFFFFF"/>
        </w:rPr>
        <w:t xml:space="preserve"> (Chen and Peng, 2019)</w:t>
      </w:r>
    </w:p>
    <w:p w14:paraId="702C2DAF" w14:textId="40478F5F" w:rsidR="000A7C64" w:rsidRPr="00E3239A" w:rsidRDefault="001C2B4C" w:rsidP="00E3239A">
      <w:pPr>
        <w:spacing w:after="240"/>
        <w:rPr>
          <w:rFonts w:ascii="Arial" w:hAnsi="Arial" w:cs="Arial"/>
          <w:b/>
          <w:bCs/>
          <w:sz w:val="32"/>
          <w:szCs w:val="32"/>
          <w:shd w:val="clear" w:color="auto" w:fill="FFFFFF"/>
        </w:rPr>
      </w:pPr>
      <w:r w:rsidRPr="00E3239A">
        <w:rPr>
          <w:rFonts w:ascii="Arial" w:hAnsi="Arial" w:cs="Arial"/>
          <w:b/>
          <w:bCs/>
          <w:sz w:val="32"/>
          <w:szCs w:val="32"/>
        </w:rPr>
        <w:t xml:space="preserve">Aims: </w:t>
      </w:r>
      <w:r w:rsidRPr="00E3239A">
        <w:rPr>
          <w:rFonts w:ascii="Arial" w:hAnsi="Arial" w:cs="Arial"/>
          <w:b/>
          <w:bCs/>
          <w:sz w:val="32"/>
          <w:szCs w:val="32"/>
        </w:rPr>
        <w:br/>
        <w:t>1. Details</w:t>
      </w:r>
      <w:r w:rsidRPr="00E3239A">
        <w:rPr>
          <w:rFonts w:ascii="Arial" w:hAnsi="Arial" w:cs="Arial"/>
          <w:sz w:val="32"/>
          <w:szCs w:val="32"/>
        </w:rPr>
        <w:t xml:space="preserve">: By the end of the second quarter, launch a new menu that caters to consumers with dietary requirements and includes calorie-free and without gluten alternatives. </w:t>
      </w:r>
      <w:r w:rsidRPr="00E3239A">
        <w:rPr>
          <w:rFonts w:ascii="Arial" w:hAnsi="Arial" w:cs="Arial"/>
          <w:sz w:val="32"/>
          <w:szCs w:val="32"/>
        </w:rPr>
        <w:br/>
      </w:r>
      <w:r w:rsidRPr="00E3239A">
        <w:rPr>
          <w:rFonts w:ascii="Arial" w:hAnsi="Arial" w:cs="Arial"/>
          <w:b/>
          <w:bCs/>
          <w:sz w:val="32"/>
          <w:szCs w:val="32"/>
        </w:rPr>
        <w:t>2. Measurable:</w:t>
      </w:r>
      <w:r w:rsidRPr="00E3239A">
        <w:rPr>
          <w:rFonts w:ascii="Arial" w:hAnsi="Arial" w:cs="Arial"/>
          <w:sz w:val="32"/>
          <w:szCs w:val="32"/>
        </w:rPr>
        <w:t xml:space="preserve"> In six months, improve services and gather frequent feedback to get a customer satisfaction level of eighty percent or greater. </w:t>
      </w:r>
      <w:r w:rsidR="000A7C64" w:rsidRPr="00E3239A">
        <w:rPr>
          <w:rFonts w:ascii="Arial" w:hAnsi="Arial" w:cs="Arial"/>
          <w:b/>
          <w:bCs/>
          <w:sz w:val="32"/>
          <w:szCs w:val="32"/>
        </w:rPr>
        <w:t>(</w:t>
      </w:r>
      <w:r w:rsidR="000A7C64" w:rsidRPr="00E3239A">
        <w:rPr>
          <w:rFonts w:ascii="Arial" w:hAnsi="Arial" w:cs="Arial"/>
          <w:b/>
          <w:bCs/>
          <w:sz w:val="32"/>
          <w:szCs w:val="32"/>
          <w:shd w:val="clear" w:color="auto" w:fill="FFFFFF"/>
        </w:rPr>
        <w:t>Drummond and Cooley, 2021)</w:t>
      </w:r>
      <w:r w:rsidRPr="00E3239A">
        <w:rPr>
          <w:rFonts w:ascii="Arial" w:hAnsi="Arial" w:cs="Arial"/>
          <w:b/>
          <w:bCs/>
          <w:sz w:val="32"/>
          <w:szCs w:val="32"/>
        </w:rPr>
        <w:br/>
        <w:t>3.Achievable:</w:t>
      </w:r>
      <w:r w:rsidRPr="00E3239A">
        <w:rPr>
          <w:rFonts w:ascii="Arial" w:hAnsi="Arial" w:cs="Arial"/>
          <w:sz w:val="32"/>
          <w:szCs w:val="32"/>
        </w:rPr>
        <w:t xml:space="preserve"> Through the implementation of focused marketing campaigns and promotional events, increase visitor count by 15% in the first year. </w:t>
      </w:r>
      <w:r w:rsidRPr="00E3239A">
        <w:rPr>
          <w:rFonts w:ascii="Arial" w:hAnsi="Arial" w:cs="Arial"/>
          <w:sz w:val="32"/>
          <w:szCs w:val="32"/>
        </w:rPr>
        <w:br/>
      </w:r>
      <w:r w:rsidRPr="00E3239A">
        <w:rPr>
          <w:rFonts w:ascii="Arial" w:hAnsi="Arial" w:cs="Arial"/>
          <w:b/>
          <w:bCs/>
          <w:sz w:val="32"/>
          <w:szCs w:val="32"/>
        </w:rPr>
        <w:t>4.Relevant:</w:t>
      </w:r>
      <w:r w:rsidRPr="00E3239A">
        <w:rPr>
          <w:rFonts w:ascii="Arial" w:hAnsi="Arial" w:cs="Arial"/>
          <w:sz w:val="32"/>
          <w:szCs w:val="32"/>
        </w:rPr>
        <w:t xml:space="preserve"> Foster a stronger brand positioning for HealthiBite as a health-conscious dining alternative by collaborating with nearby fitness facilities and wellness centres to provide </w:t>
      </w:r>
      <w:r w:rsidRPr="00E3239A">
        <w:rPr>
          <w:rFonts w:ascii="Arial" w:hAnsi="Arial" w:cs="Arial"/>
          <w:sz w:val="32"/>
          <w:szCs w:val="32"/>
        </w:rPr>
        <w:lastRenderedPageBreak/>
        <w:t xml:space="preserve">members with exclusive discounts. </w:t>
      </w:r>
      <w:r w:rsidR="000A7C64" w:rsidRPr="00E3239A">
        <w:rPr>
          <w:rFonts w:ascii="Arial" w:hAnsi="Arial" w:cs="Arial"/>
          <w:b/>
          <w:bCs/>
          <w:sz w:val="32"/>
          <w:szCs w:val="32"/>
        </w:rPr>
        <w:t>(</w:t>
      </w:r>
      <w:r w:rsidR="000A7C64" w:rsidRPr="00E3239A">
        <w:rPr>
          <w:rFonts w:ascii="Arial" w:hAnsi="Arial" w:cs="Arial"/>
          <w:b/>
          <w:bCs/>
          <w:sz w:val="32"/>
          <w:szCs w:val="32"/>
          <w:shd w:val="clear" w:color="auto" w:fill="FFFFFF"/>
        </w:rPr>
        <w:t>Drummond and Cooley, 2021)</w:t>
      </w:r>
    </w:p>
    <w:p w14:paraId="02E796EC" w14:textId="145409BA" w:rsidR="001C2B4C" w:rsidRPr="00E3239A" w:rsidRDefault="001C2B4C" w:rsidP="00E3239A">
      <w:pPr>
        <w:spacing w:after="240"/>
        <w:jc w:val="both"/>
        <w:rPr>
          <w:rFonts w:ascii="Arial" w:hAnsi="Arial" w:cs="Arial"/>
          <w:sz w:val="32"/>
          <w:szCs w:val="32"/>
        </w:rPr>
      </w:pPr>
      <w:r w:rsidRPr="00E3239A">
        <w:rPr>
          <w:rFonts w:ascii="Arial" w:hAnsi="Arial" w:cs="Arial"/>
          <w:b/>
          <w:bCs/>
          <w:sz w:val="32"/>
          <w:szCs w:val="32"/>
        </w:rPr>
        <w:t xml:space="preserve">5.Time-bound: </w:t>
      </w:r>
      <w:r w:rsidRPr="00E3239A">
        <w:rPr>
          <w:rFonts w:ascii="Arial" w:hAnsi="Arial" w:cs="Arial"/>
          <w:sz w:val="32"/>
          <w:szCs w:val="32"/>
        </w:rPr>
        <w:t>By maximising operational effectiveness and cost-control measures, reach income within an 18-month period of business.</w:t>
      </w:r>
    </w:p>
    <w:p w14:paraId="4B392A0E" w14:textId="77777777"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STP:</w:t>
      </w:r>
    </w:p>
    <w:p w14:paraId="6B0F45D9" w14:textId="6897DC20"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SEGMENTED</w:t>
      </w:r>
    </w:p>
    <w:p w14:paraId="43F78088" w14:textId="24E493DD" w:rsidR="001C2B4C" w:rsidRPr="00E3239A" w:rsidRDefault="001C2B4C" w:rsidP="001C2B4C">
      <w:pPr>
        <w:spacing w:after="240"/>
        <w:jc w:val="both"/>
        <w:rPr>
          <w:rFonts w:ascii="Arial" w:hAnsi="Arial" w:cs="Arial"/>
          <w:sz w:val="32"/>
          <w:szCs w:val="32"/>
        </w:rPr>
      </w:pPr>
      <w:r w:rsidRPr="00E3239A">
        <w:rPr>
          <w:rFonts w:ascii="Arial" w:hAnsi="Arial" w:cs="Arial"/>
          <w:b/>
          <w:bCs/>
          <w:sz w:val="32"/>
          <w:szCs w:val="32"/>
        </w:rPr>
        <w:t>1.Demographic:</w:t>
      </w:r>
      <w:r w:rsidRPr="00E3239A">
        <w:rPr>
          <w:rFonts w:ascii="Arial" w:hAnsi="Arial" w:cs="Arial"/>
          <w:sz w:val="32"/>
          <w:szCs w:val="32"/>
        </w:rPr>
        <w:t xml:space="preserve"> Fit enthusiasts, families, and those who are looking for wholesome meal alternatives. </w:t>
      </w:r>
      <w:r w:rsidRPr="00E3239A">
        <w:rPr>
          <w:rFonts w:ascii="Arial" w:hAnsi="Arial" w:cs="Arial"/>
          <w:sz w:val="32"/>
          <w:szCs w:val="32"/>
        </w:rPr>
        <w:br/>
      </w:r>
      <w:r w:rsidRPr="00E3239A">
        <w:rPr>
          <w:rFonts w:ascii="Arial" w:hAnsi="Arial" w:cs="Arial"/>
          <w:b/>
          <w:bCs/>
          <w:sz w:val="32"/>
          <w:szCs w:val="32"/>
        </w:rPr>
        <w:t>2.Psychographic:</w:t>
      </w:r>
      <w:r w:rsidRPr="00E3239A">
        <w:rPr>
          <w:rFonts w:ascii="Arial" w:hAnsi="Arial" w:cs="Arial"/>
          <w:sz w:val="32"/>
          <w:szCs w:val="32"/>
        </w:rPr>
        <w:t xml:space="preserve"> People who have hectic lives and place a high priority on their health and well-being; environmentally conscientious customers who appreciate ethical dining options.</w:t>
      </w:r>
    </w:p>
    <w:p w14:paraId="090AAE10" w14:textId="5700AC09" w:rsidR="001C2B4C" w:rsidRPr="00E3239A" w:rsidRDefault="001C2B4C" w:rsidP="001C2B4C">
      <w:pPr>
        <w:spacing w:after="240"/>
        <w:jc w:val="both"/>
        <w:rPr>
          <w:rFonts w:ascii="Arial" w:hAnsi="Arial" w:cs="Arial"/>
          <w:sz w:val="32"/>
          <w:szCs w:val="32"/>
        </w:rPr>
      </w:pPr>
      <w:r w:rsidRPr="00E3239A">
        <w:rPr>
          <w:rFonts w:ascii="Arial" w:hAnsi="Arial" w:cs="Arial"/>
          <w:b/>
          <w:bCs/>
          <w:sz w:val="32"/>
          <w:szCs w:val="32"/>
        </w:rPr>
        <w:t>3. Behaviourally:</w:t>
      </w:r>
      <w:r w:rsidRPr="00E3239A">
        <w:rPr>
          <w:rFonts w:ascii="Arial" w:hAnsi="Arial" w:cs="Arial"/>
          <w:sz w:val="32"/>
          <w:szCs w:val="32"/>
        </w:rPr>
        <w:t xml:space="preserve"> Consumers who want quick, portable meal alternatives and who want to sample a variety of cuisines without sacrificing their health are examples of this behaviour</w:t>
      </w:r>
      <w:r w:rsidRPr="00E3239A">
        <w:rPr>
          <w:rFonts w:ascii="Arial" w:hAnsi="Arial" w:cs="Arial"/>
          <w:b/>
          <w:bCs/>
          <w:sz w:val="32"/>
          <w:szCs w:val="32"/>
        </w:rPr>
        <w:t>.</w:t>
      </w:r>
      <w:r w:rsidR="00CD0BC8" w:rsidRPr="00E3239A">
        <w:rPr>
          <w:rFonts w:ascii="Arial" w:hAnsi="Arial" w:cs="Arial"/>
          <w:b/>
          <w:bCs/>
          <w:color w:val="2C3E50"/>
          <w:sz w:val="32"/>
          <w:szCs w:val="32"/>
          <w:shd w:val="clear" w:color="auto" w:fill="FFFFFF"/>
        </w:rPr>
        <w:t xml:space="preserve"> </w:t>
      </w:r>
      <w:r w:rsidR="00CD0BC8" w:rsidRPr="00E3239A">
        <w:rPr>
          <w:rFonts w:ascii="Arial" w:hAnsi="Arial" w:cs="Arial"/>
          <w:b/>
          <w:bCs/>
          <w:sz w:val="32"/>
          <w:szCs w:val="32"/>
          <w:shd w:val="clear" w:color="auto" w:fill="FFFFFF"/>
        </w:rPr>
        <w:t>(Musa, 2019)</w:t>
      </w:r>
    </w:p>
    <w:p w14:paraId="79C44851" w14:textId="4759CB57" w:rsidR="001C2B4C" w:rsidRPr="00E3239A" w:rsidRDefault="001C2B4C" w:rsidP="001C2B4C">
      <w:pPr>
        <w:spacing w:after="240"/>
        <w:jc w:val="both"/>
        <w:rPr>
          <w:rFonts w:ascii="Arial" w:hAnsi="Arial" w:cs="Arial"/>
          <w:b/>
          <w:bCs/>
          <w:sz w:val="32"/>
          <w:szCs w:val="32"/>
        </w:rPr>
      </w:pPr>
      <w:r w:rsidRPr="00E3239A">
        <w:rPr>
          <w:rFonts w:ascii="Arial" w:hAnsi="Arial" w:cs="Arial"/>
          <w:sz w:val="32"/>
          <w:szCs w:val="32"/>
        </w:rPr>
        <w:br/>
      </w:r>
      <w:r w:rsidRPr="00E3239A">
        <w:rPr>
          <w:rFonts w:ascii="Arial" w:hAnsi="Arial" w:cs="Arial"/>
          <w:b/>
          <w:bCs/>
          <w:sz w:val="32"/>
          <w:szCs w:val="32"/>
        </w:rPr>
        <w:t>Targeting:</w:t>
      </w:r>
      <w:r w:rsidRPr="00E3239A">
        <w:rPr>
          <w:rFonts w:ascii="Arial" w:hAnsi="Arial" w:cs="Arial"/>
          <w:sz w:val="32"/>
          <w:szCs w:val="32"/>
        </w:rPr>
        <w:t xml:space="preserve"> Concentrate on focusing on urban places, such as fitness centres, commercial districts, and residential neighbourhoods with vibrant communities, that have a high percentage of health concerned customers. Use social media channels as well to connect with more technically proficient individuals looking for healthy eating alternatives.</w:t>
      </w:r>
      <w:r w:rsidR="00CD0BC8" w:rsidRPr="00E3239A">
        <w:rPr>
          <w:rFonts w:ascii="Arial" w:hAnsi="Arial" w:cs="Arial"/>
          <w:color w:val="2C3E50"/>
          <w:sz w:val="32"/>
          <w:szCs w:val="32"/>
          <w:shd w:val="clear" w:color="auto" w:fill="FFFFFF"/>
        </w:rPr>
        <w:t xml:space="preserve"> </w:t>
      </w:r>
      <w:r w:rsidR="00CD0BC8" w:rsidRPr="00E3239A">
        <w:rPr>
          <w:rFonts w:ascii="Arial" w:hAnsi="Arial" w:cs="Arial"/>
          <w:b/>
          <w:bCs/>
          <w:sz w:val="32"/>
          <w:szCs w:val="32"/>
          <w:shd w:val="clear" w:color="auto" w:fill="FFFFFF"/>
        </w:rPr>
        <w:t>(Musa, 2019)</w:t>
      </w:r>
    </w:p>
    <w:p w14:paraId="77080171" w14:textId="7FDB74F2" w:rsidR="00E3239A" w:rsidRPr="00E3239A" w:rsidRDefault="001C2B4C" w:rsidP="00E3239A">
      <w:pPr>
        <w:spacing w:after="240"/>
        <w:jc w:val="both"/>
        <w:rPr>
          <w:rFonts w:ascii="Arial" w:hAnsi="Arial" w:cs="Arial"/>
          <w:b/>
          <w:bCs/>
          <w:sz w:val="32"/>
          <w:szCs w:val="32"/>
        </w:rPr>
      </w:pPr>
      <w:r w:rsidRPr="00E3239A">
        <w:rPr>
          <w:rFonts w:ascii="Arial" w:hAnsi="Arial" w:cs="Arial"/>
          <w:b/>
          <w:bCs/>
          <w:sz w:val="32"/>
          <w:szCs w:val="32"/>
        </w:rPr>
        <w:t>Placing</w:t>
      </w:r>
      <w:r w:rsidRPr="00E3239A">
        <w:rPr>
          <w:rFonts w:ascii="Arial" w:hAnsi="Arial" w:cs="Arial"/>
          <w:sz w:val="32"/>
          <w:szCs w:val="32"/>
        </w:rPr>
        <w:t>: Serving a wide variety of tasty, healthful foods that are properly cooked, HealthiBite Restaurant is a fine dining establishment. Highlight the value of our fresh, locally obtained products and creative cooking methods, as well as our dedication to sustainability, and client happiness.</w:t>
      </w:r>
      <w:r w:rsidR="00E3239A" w:rsidRPr="00E3239A">
        <w:rPr>
          <w:rFonts w:ascii="Arial" w:hAnsi="Arial" w:cs="Arial"/>
          <w:b/>
          <w:bCs/>
          <w:sz w:val="32"/>
          <w:szCs w:val="32"/>
          <w:shd w:val="clear" w:color="auto" w:fill="FFFFFF"/>
        </w:rPr>
        <w:t xml:space="preserve"> </w:t>
      </w:r>
      <w:r w:rsidR="00E3239A" w:rsidRPr="00E3239A">
        <w:rPr>
          <w:rFonts w:ascii="Arial" w:hAnsi="Arial" w:cs="Arial"/>
          <w:b/>
          <w:bCs/>
          <w:sz w:val="32"/>
          <w:szCs w:val="32"/>
          <w:shd w:val="clear" w:color="auto" w:fill="FFFFFF"/>
        </w:rPr>
        <w:t>(Musa, 2019)</w:t>
      </w:r>
    </w:p>
    <w:p w14:paraId="6A21F837" w14:textId="092C3434" w:rsidR="001C2B4C" w:rsidRPr="00E3239A" w:rsidRDefault="001C2B4C" w:rsidP="001C2B4C">
      <w:pPr>
        <w:spacing w:after="240"/>
        <w:jc w:val="both"/>
        <w:rPr>
          <w:rFonts w:ascii="Arial" w:hAnsi="Arial" w:cs="Arial"/>
          <w:sz w:val="32"/>
          <w:szCs w:val="32"/>
        </w:rPr>
      </w:pPr>
    </w:p>
    <w:p w14:paraId="343C5523" w14:textId="77777777" w:rsidR="001C2B4C" w:rsidRPr="00E3239A" w:rsidRDefault="001C2B4C" w:rsidP="001C2B4C">
      <w:pPr>
        <w:spacing w:after="240"/>
        <w:jc w:val="both"/>
        <w:rPr>
          <w:rFonts w:ascii="Arial" w:hAnsi="Arial" w:cs="Arial"/>
          <w:sz w:val="32"/>
          <w:szCs w:val="32"/>
        </w:rPr>
      </w:pPr>
    </w:p>
    <w:p w14:paraId="4B0620AC" w14:textId="5A20E6BB" w:rsidR="001C2B4C" w:rsidRPr="00E3239A" w:rsidRDefault="00CD0BC8" w:rsidP="001C2B4C">
      <w:pPr>
        <w:spacing w:after="240"/>
        <w:jc w:val="both"/>
        <w:rPr>
          <w:rFonts w:ascii="Arial" w:hAnsi="Arial" w:cs="Arial"/>
          <w:b/>
          <w:bCs/>
          <w:sz w:val="32"/>
          <w:szCs w:val="32"/>
        </w:rPr>
      </w:pPr>
      <w:r w:rsidRPr="00E3239A">
        <w:rPr>
          <w:rFonts w:ascii="Arial" w:hAnsi="Arial" w:cs="Arial"/>
          <w:b/>
          <w:bCs/>
          <w:sz w:val="32"/>
          <w:szCs w:val="32"/>
          <w:shd w:val="clear" w:color="auto" w:fill="FFFFFF"/>
        </w:rPr>
        <w:lastRenderedPageBreak/>
        <w:t xml:space="preserve">                                                                                                                 </w:t>
      </w:r>
      <w:r w:rsidR="00E3239A">
        <w:rPr>
          <w:rFonts w:ascii="Arial" w:hAnsi="Arial" w:cs="Arial"/>
          <w:b/>
          <w:bCs/>
          <w:sz w:val="32"/>
          <w:szCs w:val="32"/>
          <w:shd w:val="clear" w:color="auto" w:fill="FFFFFF"/>
        </w:rPr>
        <w:t xml:space="preserve">           </w:t>
      </w:r>
      <w:r w:rsidR="001C2B4C" w:rsidRPr="00E3239A">
        <w:rPr>
          <w:rFonts w:ascii="Arial" w:hAnsi="Arial" w:cs="Arial"/>
          <w:sz w:val="32"/>
          <w:szCs w:val="32"/>
        </w:rPr>
        <w:t>HealthiBite Restaurant is a Limited Liability Company (LLC) with respect to ownership. The advantages and disadvantages of LLC are given below.</w:t>
      </w:r>
      <w:r w:rsidR="00E3239A" w:rsidRPr="00E3239A">
        <w:rPr>
          <w:rFonts w:ascii="Arial" w:hAnsi="Arial" w:cs="Arial"/>
          <w:color w:val="000000"/>
          <w:sz w:val="32"/>
          <w:szCs w:val="32"/>
        </w:rPr>
        <w:t xml:space="preserve"> (</w:t>
      </w:r>
      <w:r w:rsidR="00E3239A" w:rsidRPr="00E3239A">
        <w:rPr>
          <w:rFonts w:ascii="Arial" w:hAnsi="Arial" w:cs="Arial"/>
          <w:color w:val="000000"/>
          <w:sz w:val="32"/>
          <w:szCs w:val="32"/>
        </w:rPr>
        <w:t>Stephens, 2023)</w:t>
      </w:r>
      <w:r w:rsidR="001C2B4C" w:rsidRPr="00E3239A">
        <w:rPr>
          <w:rFonts w:ascii="Arial" w:hAnsi="Arial" w:cs="Arial"/>
          <w:sz w:val="32"/>
          <w:szCs w:val="32"/>
        </w:rPr>
        <w:br/>
      </w:r>
      <w:r w:rsidR="001C2B4C" w:rsidRPr="00E3239A">
        <w:rPr>
          <w:rFonts w:ascii="Arial" w:hAnsi="Arial" w:cs="Arial"/>
          <w:sz w:val="32"/>
          <w:szCs w:val="32"/>
        </w:rPr>
        <w:br/>
      </w:r>
      <w:r w:rsidR="001C2B4C" w:rsidRPr="00E3239A">
        <w:rPr>
          <w:rFonts w:ascii="Arial" w:hAnsi="Arial" w:cs="Arial"/>
          <w:b/>
          <w:bCs/>
          <w:sz w:val="32"/>
          <w:szCs w:val="32"/>
        </w:rPr>
        <w:t>ADVANTAGES</w:t>
      </w:r>
      <w:r w:rsidR="00E3239A" w:rsidRPr="00E3239A">
        <w:rPr>
          <w:rFonts w:ascii="Arial" w:hAnsi="Arial" w:cs="Arial"/>
          <w:sz w:val="32"/>
          <w:szCs w:val="32"/>
        </w:rPr>
        <w:br/>
      </w:r>
      <w:r w:rsidR="001C2B4C" w:rsidRPr="00E3239A">
        <w:rPr>
          <w:rFonts w:ascii="Arial" w:hAnsi="Arial" w:cs="Arial"/>
          <w:sz w:val="32"/>
          <w:szCs w:val="32"/>
        </w:rPr>
        <w:t>1.</w:t>
      </w:r>
      <w:r w:rsidR="001C2B4C" w:rsidRPr="00E3239A">
        <w:rPr>
          <w:rFonts w:ascii="Arial" w:hAnsi="Arial" w:cs="Arial"/>
          <w:b/>
          <w:bCs/>
          <w:sz w:val="32"/>
          <w:szCs w:val="32"/>
        </w:rPr>
        <w:t>Limited Liability:</w:t>
      </w:r>
      <w:r w:rsidR="001C2B4C" w:rsidRPr="00E3239A">
        <w:rPr>
          <w:rFonts w:ascii="Arial" w:hAnsi="Arial" w:cs="Arial"/>
          <w:sz w:val="32"/>
          <w:szCs w:val="32"/>
        </w:rPr>
        <w:t xml:space="preserve"> The company's debts and legal liabilities do not directly attach to the owners.</w:t>
      </w:r>
      <w:r w:rsidR="00E3239A" w:rsidRPr="00E3239A">
        <w:rPr>
          <w:rFonts w:ascii="Arial" w:hAnsi="Arial" w:cs="Arial"/>
          <w:color w:val="000000"/>
          <w:sz w:val="32"/>
          <w:szCs w:val="32"/>
        </w:rPr>
        <w:t xml:space="preserve"> </w:t>
      </w:r>
      <w:r w:rsidR="00E3239A" w:rsidRPr="00E3239A">
        <w:rPr>
          <w:rFonts w:ascii="Arial" w:hAnsi="Arial" w:cs="Arial"/>
          <w:b/>
          <w:bCs/>
          <w:color w:val="000000"/>
          <w:sz w:val="32"/>
          <w:szCs w:val="32"/>
        </w:rPr>
        <w:t>(Stephens, 2023)</w:t>
      </w:r>
      <w:r w:rsidR="00E3239A" w:rsidRPr="00E3239A">
        <w:rPr>
          <w:rFonts w:ascii="Arial" w:hAnsi="Arial" w:cs="Arial"/>
          <w:b/>
          <w:bCs/>
          <w:sz w:val="32"/>
          <w:szCs w:val="32"/>
        </w:rPr>
        <w:br/>
      </w:r>
      <w:r w:rsidR="001C2B4C" w:rsidRPr="00E3239A">
        <w:rPr>
          <w:rFonts w:ascii="Arial" w:hAnsi="Arial" w:cs="Arial"/>
          <w:sz w:val="32"/>
          <w:szCs w:val="32"/>
        </w:rPr>
        <w:t xml:space="preserve"> </w:t>
      </w:r>
      <w:r w:rsidR="001C2B4C" w:rsidRPr="00E3239A">
        <w:rPr>
          <w:rFonts w:ascii="Arial" w:hAnsi="Arial" w:cs="Arial"/>
          <w:b/>
          <w:bCs/>
          <w:sz w:val="32"/>
          <w:szCs w:val="32"/>
        </w:rPr>
        <w:t>2. Financial Flexibility:</w:t>
      </w:r>
      <w:r w:rsidR="001C2B4C" w:rsidRPr="00E3239A">
        <w:rPr>
          <w:rFonts w:ascii="Arial" w:hAnsi="Arial" w:cs="Arial"/>
          <w:sz w:val="32"/>
          <w:szCs w:val="32"/>
        </w:rPr>
        <w:t xml:space="preserve"> Gains and losses can be shown on owners' individual tax returns under pass-through taxes. </w:t>
      </w:r>
      <w:r w:rsidR="001C2B4C" w:rsidRPr="00E3239A">
        <w:rPr>
          <w:rFonts w:ascii="Arial" w:hAnsi="Arial" w:cs="Arial"/>
          <w:sz w:val="32"/>
          <w:szCs w:val="32"/>
        </w:rPr>
        <w:br/>
      </w:r>
      <w:r w:rsidR="001C2B4C" w:rsidRPr="00E3239A">
        <w:rPr>
          <w:rFonts w:ascii="Arial" w:hAnsi="Arial" w:cs="Arial"/>
          <w:b/>
          <w:bCs/>
          <w:sz w:val="32"/>
          <w:szCs w:val="32"/>
        </w:rPr>
        <w:t>3.Operating adaptability</w:t>
      </w:r>
      <w:r w:rsidR="001C2B4C" w:rsidRPr="00E3239A">
        <w:rPr>
          <w:rFonts w:ascii="Arial" w:hAnsi="Arial" w:cs="Arial"/>
          <w:sz w:val="32"/>
          <w:szCs w:val="32"/>
        </w:rPr>
        <w:t>: Provides latitude in terms of decision-making procedures and management organisation.</w:t>
      </w:r>
      <w:r w:rsidR="00E3239A" w:rsidRPr="00E3239A">
        <w:rPr>
          <w:rFonts w:ascii="Arial" w:hAnsi="Arial" w:cs="Arial"/>
          <w:b/>
          <w:bCs/>
          <w:color w:val="000000"/>
          <w:sz w:val="32"/>
          <w:szCs w:val="32"/>
        </w:rPr>
        <w:t xml:space="preserve"> </w:t>
      </w:r>
      <w:r w:rsidR="00E3239A" w:rsidRPr="00E3239A">
        <w:rPr>
          <w:rFonts w:ascii="Arial" w:hAnsi="Arial" w:cs="Arial"/>
          <w:b/>
          <w:bCs/>
          <w:color w:val="000000"/>
          <w:sz w:val="32"/>
          <w:szCs w:val="32"/>
        </w:rPr>
        <w:t>(Stephens, 2023)</w:t>
      </w:r>
      <w:r w:rsidR="00E3239A" w:rsidRPr="00E3239A">
        <w:rPr>
          <w:rFonts w:ascii="Arial" w:hAnsi="Arial" w:cs="Arial"/>
          <w:b/>
          <w:bCs/>
          <w:sz w:val="32"/>
          <w:szCs w:val="32"/>
        </w:rPr>
        <w:br/>
      </w:r>
      <w:r w:rsidR="00E3239A" w:rsidRPr="00E3239A">
        <w:rPr>
          <w:rFonts w:ascii="Arial" w:hAnsi="Arial" w:cs="Arial"/>
          <w:sz w:val="32"/>
          <w:szCs w:val="32"/>
        </w:rPr>
        <w:t xml:space="preserve"> </w:t>
      </w:r>
      <w:r w:rsidR="001C2B4C" w:rsidRPr="00E3239A">
        <w:rPr>
          <w:rFonts w:ascii="Arial" w:hAnsi="Arial" w:cs="Arial"/>
          <w:b/>
          <w:bCs/>
          <w:sz w:val="32"/>
          <w:szCs w:val="32"/>
        </w:rPr>
        <w:t>4.Authority:</w:t>
      </w:r>
      <w:r w:rsidR="001C2B4C" w:rsidRPr="00E3239A">
        <w:rPr>
          <w:rFonts w:ascii="Arial" w:hAnsi="Arial" w:cs="Arial"/>
          <w:sz w:val="32"/>
          <w:szCs w:val="32"/>
        </w:rPr>
        <w:t xml:space="preserve"> Ensures investor confidence and promotes collaborations by offering a polished and reliable corporate framework.</w:t>
      </w:r>
      <w:r w:rsidR="00E3239A" w:rsidRPr="00E3239A">
        <w:rPr>
          <w:rFonts w:ascii="Arial" w:hAnsi="Arial" w:cs="Arial"/>
          <w:color w:val="000000"/>
          <w:sz w:val="32"/>
          <w:szCs w:val="32"/>
        </w:rPr>
        <w:t xml:space="preserve"> </w:t>
      </w:r>
    </w:p>
    <w:p w14:paraId="345DD878" w14:textId="77777777" w:rsidR="00E3239A" w:rsidRDefault="001C2B4C" w:rsidP="00E3239A">
      <w:pPr>
        <w:spacing w:after="240"/>
        <w:rPr>
          <w:rFonts w:ascii="Arial" w:hAnsi="Arial" w:cs="Arial"/>
          <w:b/>
          <w:bCs/>
          <w:sz w:val="32"/>
          <w:szCs w:val="32"/>
        </w:rPr>
      </w:pPr>
      <w:r w:rsidRPr="00E3239A">
        <w:rPr>
          <w:rFonts w:ascii="Arial" w:hAnsi="Arial" w:cs="Arial"/>
          <w:b/>
          <w:bCs/>
          <w:sz w:val="32"/>
          <w:szCs w:val="32"/>
        </w:rPr>
        <w:t xml:space="preserve">Drawbacks </w:t>
      </w:r>
      <w:r w:rsidRPr="00E3239A">
        <w:rPr>
          <w:rFonts w:ascii="Arial" w:hAnsi="Arial" w:cs="Arial"/>
          <w:b/>
          <w:bCs/>
          <w:sz w:val="32"/>
          <w:szCs w:val="32"/>
        </w:rPr>
        <w:br/>
      </w:r>
      <w:r w:rsidRPr="00E3239A">
        <w:rPr>
          <w:rFonts w:ascii="Arial" w:hAnsi="Arial" w:cs="Arial"/>
          <w:b/>
          <w:bCs/>
          <w:sz w:val="32"/>
          <w:szCs w:val="32"/>
        </w:rPr>
        <w:br/>
        <w:t>1.Administrative Pressure:</w:t>
      </w:r>
      <w:r w:rsidR="00E3239A" w:rsidRPr="00E3239A">
        <w:rPr>
          <w:rFonts w:ascii="Arial" w:hAnsi="Arial" w:cs="Arial"/>
          <w:b/>
          <w:bCs/>
          <w:sz w:val="32"/>
          <w:szCs w:val="32"/>
        </w:rPr>
        <w:t xml:space="preserve"> </w:t>
      </w:r>
      <w:r w:rsidR="00E3239A" w:rsidRPr="00E3239A">
        <w:rPr>
          <w:rFonts w:ascii="Arial" w:hAnsi="Arial" w:cs="Arial"/>
          <w:sz w:val="32"/>
          <w:szCs w:val="32"/>
        </w:rPr>
        <w:t>According to</w:t>
      </w:r>
      <w:r w:rsidR="00E3239A" w:rsidRPr="00E3239A">
        <w:rPr>
          <w:rFonts w:ascii="Arial" w:hAnsi="Arial" w:cs="Arial"/>
          <w:b/>
          <w:bCs/>
          <w:sz w:val="32"/>
          <w:szCs w:val="32"/>
        </w:rPr>
        <w:t xml:space="preserve"> </w:t>
      </w:r>
      <w:r w:rsidR="00E3239A" w:rsidRPr="00E3239A">
        <w:rPr>
          <w:rFonts w:ascii="Arial" w:hAnsi="Arial" w:cs="Arial"/>
          <w:b/>
          <w:bCs/>
          <w:color w:val="000000"/>
          <w:sz w:val="32"/>
          <w:szCs w:val="32"/>
        </w:rPr>
        <w:t>(Stephens, 2023)</w:t>
      </w:r>
      <w:r w:rsidR="00E3239A" w:rsidRPr="00E3239A">
        <w:rPr>
          <w:rFonts w:ascii="Arial" w:hAnsi="Arial" w:cs="Arial"/>
          <w:b/>
          <w:bCs/>
          <w:sz w:val="32"/>
          <w:szCs w:val="32"/>
        </w:rPr>
        <w:br/>
      </w:r>
      <w:r w:rsidR="00E3239A" w:rsidRPr="00E3239A">
        <w:rPr>
          <w:rFonts w:ascii="Arial" w:hAnsi="Arial" w:cs="Arial"/>
          <w:sz w:val="32"/>
          <w:szCs w:val="32"/>
        </w:rPr>
        <w:t xml:space="preserve"> </w:t>
      </w:r>
      <w:r w:rsidRPr="00E3239A">
        <w:rPr>
          <w:rFonts w:ascii="Arial" w:hAnsi="Arial" w:cs="Arial"/>
          <w:sz w:val="32"/>
          <w:szCs w:val="32"/>
        </w:rPr>
        <w:t xml:space="preserve"> Necessitates continuing administrative work and adherence to legal requirements, which may make operations more difficult. </w:t>
      </w:r>
      <w:r w:rsidRPr="00E3239A">
        <w:rPr>
          <w:rFonts w:ascii="Arial" w:hAnsi="Arial" w:cs="Arial"/>
          <w:sz w:val="32"/>
          <w:szCs w:val="32"/>
        </w:rPr>
        <w:br/>
        <w:t xml:space="preserve">Limited Growth Potential: Since LLCs are unable to issue shares, they may have difficulty raising money in comparison to corporations. </w:t>
      </w:r>
      <w:r w:rsidRPr="00E3239A">
        <w:rPr>
          <w:rFonts w:ascii="Arial" w:hAnsi="Arial" w:cs="Arial"/>
          <w:sz w:val="32"/>
          <w:szCs w:val="32"/>
        </w:rPr>
        <w:br/>
      </w:r>
      <w:r w:rsidRPr="00E3239A">
        <w:rPr>
          <w:rFonts w:ascii="Arial" w:hAnsi="Arial" w:cs="Arial"/>
          <w:b/>
          <w:bCs/>
          <w:sz w:val="32"/>
          <w:szCs w:val="32"/>
        </w:rPr>
        <w:t>2.  Reputation:</w:t>
      </w:r>
      <w:r w:rsidRPr="00E3239A">
        <w:rPr>
          <w:rFonts w:ascii="Arial" w:hAnsi="Arial" w:cs="Arial"/>
          <w:sz w:val="32"/>
          <w:szCs w:val="32"/>
        </w:rPr>
        <w:t xml:space="preserve"> Compared to LLCs, corporations may be seen by certain stakeholders as more reliable or stable, which might have an impact on joint venture or investment prospects. </w:t>
      </w:r>
      <w:r w:rsidRPr="00E3239A">
        <w:rPr>
          <w:rFonts w:ascii="Arial" w:hAnsi="Arial" w:cs="Arial"/>
          <w:sz w:val="32"/>
          <w:szCs w:val="32"/>
        </w:rPr>
        <w:br/>
        <w:t>Overall, HealthiBite Restaurant finds that the LLC structure is a great way to achieve its goal of being a top supplier of healthy eating alternatives since it provides a good mix of liability safeguards, savings on taxes, and flexibility for operations.</w:t>
      </w:r>
      <w:r w:rsidR="00E3239A" w:rsidRPr="00E3239A">
        <w:rPr>
          <w:rFonts w:ascii="Arial" w:hAnsi="Arial" w:cs="Arial"/>
          <w:b/>
          <w:bCs/>
          <w:color w:val="000000"/>
          <w:sz w:val="32"/>
          <w:szCs w:val="32"/>
        </w:rPr>
        <w:t xml:space="preserve"> </w:t>
      </w:r>
      <w:r w:rsidR="00E3239A" w:rsidRPr="00E3239A">
        <w:rPr>
          <w:rFonts w:ascii="Arial" w:hAnsi="Arial" w:cs="Arial"/>
          <w:b/>
          <w:bCs/>
          <w:color w:val="000000"/>
          <w:sz w:val="32"/>
          <w:szCs w:val="32"/>
        </w:rPr>
        <w:t>(Stephens, 2023)</w:t>
      </w:r>
      <w:r w:rsidR="00E3239A" w:rsidRPr="00E3239A">
        <w:rPr>
          <w:rFonts w:ascii="Arial" w:hAnsi="Arial" w:cs="Arial"/>
          <w:b/>
          <w:bCs/>
          <w:sz w:val="32"/>
          <w:szCs w:val="32"/>
        </w:rPr>
        <w:br/>
      </w:r>
      <w:r w:rsidR="00E3239A" w:rsidRPr="00E3239A">
        <w:rPr>
          <w:rFonts w:ascii="Arial" w:hAnsi="Arial" w:cs="Arial"/>
          <w:sz w:val="32"/>
          <w:szCs w:val="32"/>
        </w:rPr>
        <w:t xml:space="preserve"> </w:t>
      </w:r>
      <w:r w:rsidR="00E3239A" w:rsidRPr="00E3239A">
        <w:rPr>
          <w:rFonts w:ascii="Arial" w:hAnsi="Arial" w:cs="Arial"/>
          <w:sz w:val="32"/>
          <w:szCs w:val="32"/>
        </w:rPr>
        <w:br/>
      </w:r>
    </w:p>
    <w:p w14:paraId="16D90FB7" w14:textId="77777777" w:rsidR="00E3239A" w:rsidRDefault="00E3239A" w:rsidP="00E3239A">
      <w:pPr>
        <w:spacing w:after="240"/>
        <w:rPr>
          <w:rFonts w:ascii="Arial" w:hAnsi="Arial" w:cs="Arial"/>
          <w:b/>
          <w:bCs/>
          <w:sz w:val="32"/>
          <w:szCs w:val="32"/>
        </w:rPr>
      </w:pPr>
    </w:p>
    <w:p w14:paraId="2F4A6308" w14:textId="1E182B35" w:rsidR="001C2B4C" w:rsidRPr="00E3239A" w:rsidRDefault="001C2B4C" w:rsidP="00665520">
      <w:pPr>
        <w:spacing w:after="240"/>
        <w:jc w:val="both"/>
        <w:rPr>
          <w:rFonts w:ascii="Arial" w:hAnsi="Arial" w:cs="Arial"/>
          <w:sz w:val="32"/>
          <w:szCs w:val="32"/>
        </w:rPr>
      </w:pPr>
      <w:r w:rsidRPr="00E3239A">
        <w:rPr>
          <w:rFonts w:ascii="Arial" w:hAnsi="Arial" w:cs="Arial"/>
          <w:b/>
          <w:bCs/>
          <w:sz w:val="32"/>
          <w:szCs w:val="32"/>
        </w:rPr>
        <w:lastRenderedPageBreak/>
        <w:t>IND</w:t>
      </w:r>
      <w:r w:rsidR="00665520">
        <w:rPr>
          <w:rFonts w:ascii="Arial" w:hAnsi="Arial" w:cs="Arial"/>
          <w:b/>
          <w:bCs/>
          <w:sz w:val="32"/>
          <w:szCs w:val="32"/>
        </w:rPr>
        <w:t>U</w:t>
      </w:r>
      <w:r w:rsidRPr="00E3239A">
        <w:rPr>
          <w:rFonts w:ascii="Arial" w:hAnsi="Arial" w:cs="Arial"/>
          <w:b/>
          <w:bCs/>
          <w:sz w:val="32"/>
          <w:szCs w:val="32"/>
        </w:rPr>
        <w:t xml:space="preserve">STRIAL ANALYSIS </w:t>
      </w:r>
      <w:r w:rsidR="00E3239A">
        <w:rPr>
          <w:rFonts w:ascii="Arial" w:hAnsi="Arial" w:cs="Arial"/>
          <w:b/>
          <w:bCs/>
          <w:sz w:val="32"/>
          <w:szCs w:val="32"/>
        </w:rPr>
        <w:t xml:space="preserve">OF </w:t>
      </w:r>
      <w:r w:rsidR="00665520">
        <w:rPr>
          <w:rFonts w:ascii="Arial" w:hAnsi="Arial" w:cs="Arial"/>
          <w:b/>
          <w:bCs/>
          <w:sz w:val="32"/>
          <w:szCs w:val="32"/>
        </w:rPr>
        <w:t xml:space="preserve">THE ORGANISATION (HEALTHIBITE)  </w:t>
      </w:r>
      <w:r w:rsidRPr="00E3239A">
        <w:rPr>
          <w:rFonts w:ascii="Arial" w:hAnsi="Arial" w:cs="Arial"/>
          <w:b/>
          <w:bCs/>
          <w:sz w:val="32"/>
          <w:szCs w:val="32"/>
        </w:rPr>
        <w:t>ON THE BASIS OF PORTERS FIVE FORCES AND VRIO ANALYSIS.</w:t>
      </w:r>
    </w:p>
    <w:p w14:paraId="4D29EA60" w14:textId="77777777" w:rsidR="004E6ADA"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Porter’s five forces</w:t>
      </w:r>
    </w:p>
    <w:p w14:paraId="77B15B0E" w14:textId="34989AF8" w:rsidR="001C2B4C" w:rsidRPr="00665520" w:rsidRDefault="001C2B4C" w:rsidP="00665520">
      <w:pPr>
        <w:pStyle w:val="ListParagraph"/>
        <w:numPr>
          <w:ilvl w:val="0"/>
          <w:numId w:val="2"/>
        </w:numPr>
        <w:spacing w:after="240"/>
        <w:jc w:val="both"/>
        <w:rPr>
          <w:rFonts w:ascii="Arial" w:hAnsi="Arial" w:cs="Arial"/>
          <w:b/>
          <w:bCs/>
          <w:sz w:val="32"/>
          <w:szCs w:val="32"/>
        </w:rPr>
      </w:pPr>
      <w:r w:rsidRPr="00665520">
        <w:rPr>
          <w:rFonts w:ascii="Arial" w:hAnsi="Arial" w:cs="Arial"/>
          <w:b/>
          <w:bCs/>
          <w:sz w:val="32"/>
          <w:szCs w:val="32"/>
        </w:rPr>
        <w:t>Supplier Bargaining Power:</w:t>
      </w:r>
      <w:r w:rsidRPr="00665520">
        <w:rPr>
          <w:rFonts w:ascii="Arial" w:hAnsi="Arial" w:cs="Arial"/>
          <w:sz w:val="32"/>
          <w:szCs w:val="32"/>
        </w:rPr>
        <w:t xml:space="preserve"> Different suppliers of services, tools, and substances may have different levels of power. </w:t>
      </w:r>
      <w:proofErr w:type="spellStart"/>
      <w:r w:rsidRPr="00665520">
        <w:rPr>
          <w:rFonts w:ascii="Arial" w:hAnsi="Arial" w:cs="Arial"/>
          <w:sz w:val="32"/>
          <w:szCs w:val="32"/>
        </w:rPr>
        <w:t>Heathibite</w:t>
      </w:r>
      <w:proofErr w:type="spellEnd"/>
      <w:r w:rsidRPr="00665520">
        <w:rPr>
          <w:rFonts w:ascii="Arial" w:hAnsi="Arial" w:cs="Arial"/>
          <w:sz w:val="32"/>
          <w:szCs w:val="32"/>
        </w:rPr>
        <w:t xml:space="preserve"> may have significant negotiating leverage if they rely on niche suppliers with few options. </w:t>
      </w:r>
      <w:proofErr w:type="spellStart"/>
      <w:r w:rsidRPr="00665520">
        <w:rPr>
          <w:rFonts w:ascii="Arial" w:hAnsi="Arial" w:cs="Arial"/>
          <w:sz w:val="32"/>
          <w:szCs w:val="32"/>
        </w:rPr>
        <w:t>Heathibite</w:t>
      </w:r>
      <w:proofErr w:type="spellEnd"/>
      <w:r w:rsidRPr="00665520">
        <w:rPr>
          <w:rFonts w:ascii="Arial" w:hAnsi="Arial" w:cs="Arial"/>
          <w:sz w:val="32"/>
          <w:szCs w:val="32"/>
        </w:rPr>
        <w:t xml:space="preserve"> could have grater negotiating power, though, if it has a network of suppliers it can work with or can get materials locally.</w:t>
      </w:r>
      <w:r w:rsidR="007C1F09" w:rsidRPr="00665520">
        <w:rPr>
          <w:rFonts w:ascii="Arial" w:hAnsi="Arial" w:cs="Arial"/>
          <w:color w:val="2C3E50"/>
          <w:sz w:val="32"/>
          <w:szCs w:val="32"/>
          <w:shd w:val="clear" w:color="auto" w:fill="FFFFFF"/>
        </w:rPr>
        <w:t xml:space="preserve"> </w:t>
      </w:r>
      <w:r w:rsidR="007C1F09" w:rsidRPr="00665520">
        <w:rPr>
          <w:rFonts w:ascii="Arial" w:hAnsi="Arial" w:cs="Arial"/>
          <w:b/>
          <w:bCs/>
          <w:color w:val="2C3E50"/>
          <w:sz w:val="32"/>
          <w:szCs w:val="32"/>
          <w:shd w:val="clear" w:color="auto" w:fill="FFFFFF"/>
        </w:rPr>
        <w:t>(Momin, 2022)</w:t>
      </w:r>
    </w:p>
    <w:p w14:paraId="562974F5" w14:textId="71072EDA" w:rsidR="00025F6F" w:rsidRPr="00665520" w:rsidRDefault="001C2B4C" w:rsidP="00665520">
      <w:pPr>
        <w:pStyle w:val="ListParagraph"/>
        <w:numPr>
          <w:ilvl w:val="0"/>
          <w:numId w:val="2"/>
        </w:numPr>
        <w:spacing w:after="240"/>
        <w:rPr>
          <w:rFonts w:ascii="Arial" w:hAnsi="Arial" w:cs="Arial"/>
          <w:sz w:val="32"/>
          <w:szCs w:val="32"/>
        </w:rPr>
      </w:pPr>
      <w:r w:rsidRPr="00665520">
        <w:rPr>
          <w:rFonts w:ascii="Arial" w:hAnsi="Arial" w:cs="Arial"/>
          <w:b/>
          <w:bCs/>
          <w:sz w:val="32"/>
          <w:szCs w:val="32"/>
        </w:rPr>
        <w:t>The buyers' bargaining power</w:t>
      </w:r>
      <w:r w:rsidRPr="00665520">
        <w:rPr>
          <w:rFonts w:ascii="Arial" w:hAnsi="Arial" w:cs="Arial"/>
          <w:sz w:val="32"/>
          <w:szCs w:val="32"/>
        </w:rPr>
        <w:t>: Customers have a lot of negotiating power in the restaurant business, especially if there are many of places to eat. Customer bargaining power can be lessened by Heathibite's ability to set itself apart with exclusive offers, top-notch cuisine, and first-rate service.</w:t>
      </w:r>
      <w:r w:rsidR="007C1F09" w:rsidRPr="00665520">
        <w:rPr>
          <w:rFonts w:ascii="Arial" w:hAnsi="Arial" w:cs="Arial"/>
          <w:b/>
          <w:bCs/>
          <w:sz w:val="32"/>
          <w:szCs w:val="32"/>
        </w:rPr>
        <w:t>(</w:t>
      </w:r>
      <w:r w:rsidR="007C1F09" w:rsidRPr="00665520">
        <w:rPr>
          <w:rFonts w:ascii="Arial" w:hAnsi="Arial" w:cs="Arial"/>
          <w:b/>
          <w:bCs/>
          <w:color w:val="000000"/>
          <w:sz w:val="32"/>
          <w:szCs w:val="32"/>
        </w:rPr>
        <w:t>Zhang,</w:t>
      </w:r>
      <w:r w:rsidR="007C1F09" w:rsidRPr="00665520">
        <w:rPr>
          <w:rFonts w:ascii="Arial" w:hAnsi="Arial" w:cs="Arial"/>
          <w:b/>
          <w:bCs/>
          <w:color w:val="000000"/>
          <w:sz w:val="32"/>
          <w:szCs w:val="32"/>
        </w:rPr>
        <w:t xml:space="preserve"> </w:t>
      </w:r>
      <w:r w:rsidR="007C1F09" w:rsidRPr="00665520">
        <w:rPr>
          <w:rFonts w:ascii="Arial" w:hAnsi="Arial" w:cs="Arial"/>
          <w:b/>
          <w:bCs/>
          <w:color w:val="000000"/>
          <w:sz w:val="32"/>
          <w:szCs w:val="32"/>
        </w:rPr>
        <w:t>2021)</w:t>
      </w:r>
      <w:r w:rsidRPr="00665520">
        <w:rPr>
          <w:rFonts w:ascii="Arial" w:hAnsi="Arial" w:cs="Arial"/>
          <w:b/>
          <w:bCs/>
          <w:sz w:val="32"/>
          <w:szCs w:val="32"/>
        </w:rPr>
        <w:br/>
      </w:r>
    </w:p>
    <w:p w14:paraId="63D27466" w14:textId="4C6AC0FB" w:rsidR="001C2B4C" w:rsidRPr="00665520" w:rsidRDefault="001C2B4C" w:rsidP="00665520">
      <w:pPr>
        <w:pStyle w:val="ListParagraph"/>
        <w:numPr>
          <w:ilvl w:val="0"/>
          <w:numId w:val="2"/>
        </w:numPr>
        <w:spacing w:after="240"/>
        <w:jc w:val="both"/>
        <w:rPr>
          <w:rFonts w:ascii="Arial" w:hAnsi="Arial" w:cs="Arial"/>
          <w:b/>
          <w:bCs/>
          <w:sz w:val="32"/>
          <w:szCs w:val="32"/>
        </w:rPr>
      </w:pPr>
      <w:r w:rsidRPr="00665520">
        <w:rPr>
          <w:rFonts w:ascii="Arial" w:hAnsi="Arial" w:cs="Arial"/>
          <w:b/>
          <w:bCs/>
          <w:sz w:val="32"/>
          <w:szCs w:val="32"/>
        </w:rPr>
        <w:t>Danger of Alternatives:</w:t>
      </w:r>
      <w:r w:rsidRPr="00665520">
        <w:rPr>
          <w:rFonts w:ascii="Arial" w:hAnsi="Arial" w:cs="Arial"/>
          <w:sz w:val="32"/>
          <w:szCs w:val="32"/>
        </w:rPr>
        <w:t xml:space="preserve"> In the restaurant sector, substitute goods and services might include home-cooked meals, fast food franchises, or deliveries of food. </w:t>
      </w:r>
      <w:r w:rsidRPr="00665520">
        <w:rPr>
          <w:rFonts w:ascii="Arial" w:hAnsi="Arial" w:cs="Arial"/>
          <w:sz w:val="32"/>
          <w:szCs w:val="32"/>
        </w:rPr>
        <w:br/>
        <w:t xml:space="preserve">By highlighting the superior quality of its products, giving a distinctive eating experience, and offering top-notch client service, </w:t>
      </w:r>
      <w:r w:rsidR="00355B6D" w:rsidRPr="00665520">
        <w:rPr>
          <w:rFonts w:ascii="Arial" w:hAnsi="Arial" w:cs="Arial"/>
          <w:sz w:val="32"/>
          <w:szCs w:val="32"/>
        </w:rPr>
        <w:t>HealthiBite</w:t>
      </w:r>
      <w:r w:rsidRPr="00665520">
        <w:rPr>
          <w:rFonts w:ascii="Arial" w:hAnsi="Arial" w:cs="Arial"/>
          <w:sz w:val="32"/>
          <w:szCs w:val="32"/>
        </w:rPr>
        <w:t xml:space="preserve"> may lessen this potential risk</w:t>
      </w:r>
      <w:r w:rsidRPr="00665520">
        <w:rPr>
          <w:rFonts w:ascii="Arial" w:hAnsi="Arial" w:cs="Arial"/>
          <w:b/>
          <w:bCs/>
          <w:sz w:val="32"/>
          <w:szCs w:val="32"/>
        </w:rPr>
        <w:t>.</w:t>
      </w:r>
      <w:r w:rsidR="007C1F09" w:rsidRPr="00665520">
        <w:rPr>
          <w:rFonts w:ascii="Arial" w:hAnsi="Arial" w:cs="Arial"/>
          <w:b/>
          <w:bCs/>
          <w:color w:val="2C3E50"/>
          <w:sz w:val="32"/>
          <w:szCs w:val="32"/>
          <w:shd w:val="clear" w:color="auto" w:fill="FFFFFF"/>
        </w:rPr>
        <w:t>)</w:t>
      </w:r>
      <w:r w:rsidR="007C1F09" w:rsidRPr="00665520">
        <w:rPr>
          <w:rFonts w:ascii="Arial" w:hAnsi="Arial" w:cs="Arial"/>
          <w:b/>
          <w:bCs/>
          <w:color w:val="2C3E50"/>
          <w:sz w:val="32"/>
          <w:szCs w:val="32"/>
          <w:shd w:val="clear" w:color="auto" w:fill="FFFFFF"/>
        </w:rPr>
        <w:t xml:space="preserve"> </w:t>
      </w:r>
      <w:r w:rsidR="007C1F09" w:rsidRPr="00665520">
        <w:rPr>
          <w:rFonts w:ascii="Arial" w:hAnsi="Arial" w:cs="Arial"/>
          <w:b/>
          <w:bCs/>
          <w:color w:val="2C3E50"/>
          <w:sz w:val="32"/>
          <w:szCs w:val="32"/>
          <w:shd w:val="clear" w:color="auto" w:fill="FFFFFF"/>
        </w:rPr>
        <w:t>(Momin, 2022</w:t>
      </w:r>
      <w:r w:rsidR="007C1F09" w:rsidRPr="00665520">
        <w:rPr>
          <w:rFonts w:ascii="Arial" w:hAnsi="Arial" w:cs="Arial"/>
          <w:b/>
          <w:bCs/>
          <w:color w:val="2C3E50"/>
          <w:sz w:val="32"/>
          <w:szCs w:val="32"/>
          <w:shd w:val="clear" w:color="auto" w:fill="FFFFFF"/>
        </w:rPr>
        <w:t>)</w:t>
      </w:r>
    </w:p>
    <w:p w14:paraId="1BC84BFE" w14:textId="77777777" w:rsidR="001C2B4C" w:rsidRPr="00665520" w:rsidRDefault="001C2B4C" w:rsidP="00665520">
      <w:pPr>
        <w:pStyle w:val="ListParagraph"/>
        <w:numPr>
          <w:ilvl w:val="0"/>
          <w:numId w:val="2"/>
        </w:numPr>
        <w:spacing w:after="240"/>
        <w:jc w:val="both"/>
        <w:rPr>
          <w:rFonts w:ascii="Arial" w:hAnsi="Arial" w:cs="Arial"/>
          <w:sz w:val="32"/>
          <w:szCs w:val="32"/>
        </w:rPr>
      </w:pPr>
      <w:r w:rsidRPr="00665520">
        <w:rPr>
          <w:rFonts w:ascii="Arial" w:hAnsi="Arial" w:cs="Arial"/>
          <w:b/>
          <w:bCs/>
          <w:sz w:val="32"/>
          <w:szCs w:val="32"/>
        </w:rPr>
        <w:t>Rivalries in competition</w:t>
      </w:r>
      <w:r w:rsidRPr="00665520">
        <w:rPr>
          <w:rFonts w:ascii="Arial" w:hAnsi="Arial" w:cs="Arial"/>
          <w:sz w:val="32"/>
          <w:szCs w:val="32"/>
        </w:rPr>
        <w:t xml:space="preserve">: In the restaurant business, there may be fierce rivalry, especially in places where there are a lot of eateries. To stay ahead of the competition, </w:t>
      </w:r>
      <w:proofErr w:type="spellStart"/>
      <w:r w:rsidRPr="00665520">
        <w:rPr>
          <w:rFonts w:ascii="Arial" w:hAnsi="Arial" w:cs="Arial"/>
          <w:sz w:val="32"/>
          <w:szCs w:val="32"/>
        </w:rPr>
        <w:t>Heathibite</w:t>
      </w:r>
      <w:proofErr w:type="spellEnd"/>
      <w:r w:rsidRPr="00665520">
        <w:rPr>
          <w:rFonts w:ascii="Arial" w:hAnsi="Arial" w:cs="Arial"/>
          <w:sz w:val="32"/>
          <w:szCs w:val="32"/>
        </w:rPr>
        <w:t xml:space="preserve"> must set itself apart with its food, atmosphere, costs, and branding approaches.</w:t>
      </w:r>
    </w:p>
    <w:p w14:paraId="63476DBD" w14:textId="470BDC62" w:rsidR="0011584A" w:rsidRPr="00665520" w:rsidRDefault="0011584A" w:rsidP="00665520">
      <w:pPr>
        <w:pStyle w:val="ListParagraph"/>
        <w:numPr>
          <w:ilvl w:val="0"/>
          <w:numId w:val="2"/>
        </w:numPr>
        <w:jc w:val="both"/>
        <w:rPr>
          <w:rFonts w:ascii="Arial" w:hAnsi="Arial" w:cs="Arial"/>
          <w:sz w:val="32"/>
          <w:szCs w:val="32"/>
        </w:rPr>
      </w:pPr>
      <w:r w:rsidRPr="00665520">
        <w:rPr>
          <w:rFonts w:ascii="Arial" w:hAnsi="Arial" w:cs="Arial"/>
          <w:b/>
          <w:bCs/>
          <w:sz w:val="32"/>
          <w:szCs w:val="32"/>
        </w:rPr>
        <w:t>Threat of New Competitors</w:t>
      </w:r>
      <w:r w:rsidRPr="00665520">
        <w:rPr>
          <w:rFonts w:ascii="Arial" w:hAnsi="Arial" w:cs="Arial"/>
          <w:sz w:val="32"/>
          <w:szCs w:val="32"/>
        </w:rPr>
        <w:t xml:space="preserve">: If the entrance barriers are not too high, </w:t>
      </w:r>
      <w:r w:rsidR="00355B6D" w:rsidRPr="00665520">
        <w:rPr>
          <w:rFonts w:ascii="Arial" w:hAnsi="Arial" w:cs="Arial"/>
          <w:sz w:val="32"/>
          <w:szCs w:val="32"/>
        </w:rPr>
        <w:t>HealthiBite</w:t>
      </w:r>
      <w:r w:rsidRPr="00665520">
        <w:rPr>
          <w:rFonts w:ascii="Arial" w:hAnsi="Arial" w:cs="Arial"/>
          <w:sz w:val="32"/>
          <w:szCs w:val="32"/>
        </w:rPr>
        <w:t xml:space="preserve"> may be subject to a mild threat from new competitors. There may be difficulties with things like getting licences, finding a good site, and building a reputation for the brand. But this risk can be lessened if </w:t>
      </w:r>
      <w:r w:rsidR="00355B6D" w:rsidRPr="00665520">
        <w:rPr>
          <w:rFonts w:ascii="Arial" w:hAnsi="Arial" w:cs="Arial"/>
          <w:sz w:val="32"/>
          <w:szCs w:val="32"/>
        </w:rPr>
        <w:t>HealthiBite</w:t>
      </w:r>
      <w:r w:rsidRPr="00665520">
        <w:rPr>
          <w:rFonts w:ascii="Arial" w:hAnsi="Arial" w:cs="Arial"/>
          <w:sz w:val="32"/>
          <w:szCs w:val="32"/>
        </w:rPr>
        <w:t xml:space="preserve"> has established a strong brand and devoted </w:t>
      </w:r>
      <w:r w:rsidRPr="00665520">
        <w:rPr>
          <w:rFonts w:ascii="Arial" w:hAnsi="Arial" w:cs="Arial"/>
          <w:sz w:val="32"/>
          <w:szCs w:val="32"/>
        </w:rPr>
        <w:lastRenderedPageBreak/>
        <w:t xml:space="preserve">clientele. The competitive landscape comprises of established eateries that provide meal boxes, such Farmacy, Daylesford, Detox Kitchen, </w:t>
      </w:r>
      <w:proofErr w:type="spellStart"/>
      <w:r w:rsidRPr="00665520">
        <w:rPr>
          <w:rFonts w:ascii="Arial" w:hAnsi="Arial" w:cs="Arial"/>
          <w:sz w:val="32"/>
          <w:szCs w:val="32"/>
        </w:rPr>
        <w:t>Atis</w:t>
      </w:r>
      <w:proofErr w:type="spellEnd"/>
      <w:r w:rsidRPr="00665520">
        <w:rPr>
          <w:rFonts w:ascii="Arial" w:hAnsi="Arial" w:cs="Arial"/>
          <w:sz w:val="32"/>
          <w:szCs w:val="32"/>
        </w:rPr>
        <w:t xml:space="preserve">. </w:t>
      </w:r>
      <w:r w:rsidRPr="00665520">
        <w:rPr>
          <w:rFonts w:ascii="Arial" w:hAnsi="Arial" w:cs="Arial"/>
          <w:sz w:val="32"/>
          <w:szCs w:val="32"/>
        </w:rPr>
        <w:br/>
        <w:t>Accessible wholesome dietary selections that are varied</w:t>
      </w:r>
      <w:r w:rsidR="00367148" w:rsidRPr="00665520">
        <w:rPr>
          <w:rFonts w:ascii="Arial" w:hAnsi="Arial" w:cs="Arial"/>
          <w:sz w:val="32"/>
          <w:szCs w:val="32"/>
        </w:rPr>
        <w:t xml:space="preserve"> menu, customization</w:t>
      </w:r>
      <w:r w:rsidRPr="00665520">
        <w:rPr>
          <w:rFonts w:ascii="Arial" w:hAnsi="Arial" w:cs="Arial"/>
          <w:sz w:val="32"/>
          <w:szCs w:val="32"/>
        </w:rPr>
        <w:t xml:space="preserve">. </w:t>
      </w:r>
      <w:r w:rsidR="00367148" w:rsidRPr="00665520">
        <w:rPr>
          <w:rFonts w:ascii="Arial" w:hAnsi="Arial" w:cs="Arial"/>
          <w:sz w:val="32"/>
          <w:szCs w:val="32"/>
        </w:rPr>
        <w:t xml:space="preserve">Also, </w:t>
      </w:r>
      <w:r w:rsidRPr="00665520">
        <w:rPr>
          <w:rFonts w:ascii="Arial" w:hAnsi="Arial" w:cs="Arial"/>
          <w:sz w:val="32"/>
          <w:szCs w:val="32"/>
        </w:rPr>
        <w:t>participation in local activities or in relationships with local farmers to obtain fresh produce</w:t>
      </w:r>
      <w:r w:rsidR="00367148" w:rsidRPr="00665520">
        <w:rPr>
          <w:rFonts w:ascii="Arial" w:hAnsi="Arial" w:cs="Arial"/>
          <w:sz w:val="32"/>
          <w:szCs w:val="32"/>
        </w:rPr>
        <w:t xml:space="preserve"> for my business.</w:t>
      </w:r>
      <w:r w:rsidR="007C1F09" w:rsidRPr="00665520">
        <w:rPr>
          <w:rFonts w:ascii="Arial" w:hAnsi="Arial" w:cs="Arial"/>
          <w:b/>
          <w:bCs/>
          <w:sz w:val="32"/>
          <w:szCs w:val="32"/>
        </w:rPr>
        <w:t xml:space="preserve"> </w:t>
      </w:r>
      <w:r w:rsidR="007C1F09" w:rsidRPr="00665520">
        <w:rPr>
          <w:rFonts w:ascii="Arial" w:hAnsi="Arial" w:cs="Arial"/>
          <w:b/>
          <w:bCs/>
          <w:sz w:val="32"/>
          <w:szCs w:val="32"/>
        </w:rPr>
        <w:t>(</w:t>
      </w:r>
      <w:r w:rsidR="007C1F09" w:rsidRPr="00665520">
        <w:rPr>
          <w:rFonts w:ascii="Arial" w:hAnsi="Arial" w:cs="Arial"/>
          <w:b/>
          <w:bCs/>
          <w:color w:val="000000"/>
          <w:sz w:val="32"/>
          <w:szCs w:val="32"/>
        </w:rPr>
        <w:t>Zhang, 2021)</w:t>
      </w:r>
      <w:r w:rsidR="007C1F09" w:rsidRPr="00665520">
        <w:rPr>
          <w:rFonts w:ascii="Arial" w:hAnsi="Arial" w:cs="Arial"/>
          <w:b/>
          <w:bCs/>
          <w:sz w:val="32"/>
          <w:szCs w:val="32"/>
        </w:rPr>
        <w:br/>
      </w:r>
    </w:p>
    <w:p w14:paraId="5B84C20B" w14:textId="4C45E33F" w:rsidR="00665520" w:rsidRPr="00665520" w:rsidRDefault="001C2B4C" w:rsidP="00665520">
      <w:pPr>
        <w:spacing w:after="240"/>
        <w:jc w:val="both"/>
        <w:rPr>
          <w:rFonts w:ascii="Arial" w:hAnsi="Arial" w:cs="Arial"/>
          <w:b/>
          <w:bCs/>
          <w:sz w:val="32"/>
          <w:szCs w:val="32"/>
        </w:rPr>
      </w:pPr>
      <w:r w:rsidRPr="00665520">
        <w:rPr>
          <w:rFonts w:ascii="Arial" w:hAnsi="Arial" w:cs="Arial"/>
          <w:b/>
          <w:bCs/>
          <w:sz w:val="32"/>
          <w:szCs w:val="32"/>
        </w:rPr>
        <w:t>VRIO Examination:</w:t>
      </w:r>
      <w:r w:rsidRPr="00665520">
        <w:rPr>
          <w:rFonts w:ascii="Arial" w:hAnsi="Arial" w:cs="Arial"/>
          <w:sz w:val="32"/>
          <w:szCs w:val="32"/>
        </w:rPr>
        <w:t xml:space="preserve"> </w:t>
      </w:r>
      <w:r w:rsidR="00665520" w:rsidRPr="00665520">
        <w:rPr>
          <w:rFonts w:ascii="Arial" w:hAnsi="Arial" w:cs="Arial"/>
          <w:sz w:val="32"/>
          <w:szCs w:val="32"/>
        </w:rPr>
        <w:t xml:space="preserve">According to the </w:t>
      </w:r>
      <w:r w:rsidR="00665520" w:rsidRPr="00665520">
        <w:rPr>
          <w:rFonts w:ascii="Arial" w:hAnsi="Arial" w:cs="Arial"/>
          <w:b/>
          <w:bCs/>
          <w:sz w:val="32"/>
          <w:szCs w:val="32"/>
          <w:shd w:val="clear" w:color="auto" w:fill="FFFFFF"/>
        </w:rPr>
        <w:t>(Nelson Sidibe, 2023)</w:t>
      </w:r>
      <w:r w:rsidR="00665520" w:rsidRPr="00665520">
        <w:rPr>
          <w:rFonts w:ascii="Arial" w:hAnsi="Arial" w:cs="Arial"/>
          <w:b/>
          <w:bCs/>
          <w:sz w:val="32"/>
          <w:szCs w:val="32"/>
          <w:shd w:val="clear" w:color="auto" w:fill="FFFFFF"/>
        </w:rPr>
        <w:t xml:space="preserve"> VRIO analysis is given below</w:t>
      </w:r>
    </w:p>
    <w:p w14:paraId="3C38D9EF" w14:textId="5D492A08" w:rsidR="00355B6D" w:rsidRPr="00665520" w:rsidRDefault="001C2B4C" w:rsidP="00665520">
      <w:pPr>
        <w:pStyle w:val="ListParagraph"/>
        <w:numPr>
          <w:ilvl w:val="0"/>
          <w:numId w:val="4"/>
        </w:numPr>
        <w:spacing w:after="240"/>
        <w:jc w:val="both"/>
        <w:rPr>
          <w:rFonts w:ascii="Arial" w:hAnsi="Arial" w:cs="Arial"/>
          <w:b/>
          <w:bCs/>
          <w:sz w:val="32"/>
          <w:szCs w:val="32"/>
        </w:rPr>
      </w:pPr>
      <w:r w:rsidRPr="00665520">
        <w:rPr>
          <w:rFonts w:ascii="Arial" w:hAnsi="Arial" w:cs="Arial"/>
          <w:sz w:val="32"/>
          <w:szCs w:val="32"/>
        </w:rPr>
        <w:t xml:space="preserve">Value:  Value at </w:t>
      </w:r>
      <w:r w:rsidR="007C1F09" w:rsidRPr="00665520">
        <w:rPr>
          <w:rFonts w:ascii="Arial" w:hAnsi="Arial" w:cs="Arial"/>
          <w:sz w:val="32"/>
          <w:szCs w:val="32"/>
        </w:rPr>
        <w:t>HealthiBite</w:t>
      </w:r>
      <w:r w:rsidRPr="00665520">
        <w:rPr>
          <w:rFonts w:ascii="Arial" w:hAnsi="Arial" w:cs="Arial"/>
          <w:sz w:val="32"/>
          <w:szCs w:val="32"/>
        </w:rPr>
        <w:t xml:space="preserve"> is found in its distinctive menu selections, atmosphere, level of customer service, and brand recognition. Heathibite's eating experience is valued by customers, which distinguishes it from other restaurants.</w:t>
      </w:r>
      <w:r w:rsidR="00355B6D" w:rsidRPr="00665520">
        <w:rPr>
          <w:rFonts w:ascii="Arial" w:hAnsi="Arial" w:cs="Arial"/>
          <w:color w:val="2C3E50"/>
          <w:sz w:val="32"/>
          <w:szCs w:val="32"/>
          <w:shd w:val="clear" w:color="auto" w:fill="FFFFFF"/>
        </w:rPr>
        <w:t xml:space="preserve"> </w:t>
      </w:r>
      <w:r w:rsidR="00355B6D" w:rsidRPr="00665520">
        <w:rPr>
          <w:rFonts w:ascii="Arial" w:hAnsi="Arial" w:cs="Arial"/>
          <w:b/>
          <w:bCs/>
          <w:sz w:val="32"/>
          <w:szCs w:val="32"/>
          <w:shd w:val="clear" w:color="auto" w:fill="FFFFFF"/>
        </w:rPr>
        <w:t>(Nelson Sidibe, 2023)</w:t>
      </w:r>
    </w:p>
    <w:p w14:paraId="6D38679D" w14:textId="5ADE5BA2" w:rsidR="001C2B4C" w:rsidRPr="00665520" w:rsidRDefault="001C2B4C" w:rsidP="00665520">
      <w:pPr>
        <w:pStyle w:val="ListParagraph"/>
        <w:numPr>
          <w:ilvl w:val="0"/>
          <w:numId w:val="3"/>
        </w:numPr>
        <w:spacing w:after="240"/>
        <w:rPr>
          <w:rFonts w:ascii="Arial" w:hAnsi="Arial" w:cs="Arial"/>
          <w:sz w:val="32"/>
          <w:szCs w:val="32"/>
        </w:rPr>
      </w:pPr>
      <w:r w:rsidRPr="00665520">
        <w:rPr>
          <w:rFonts w:ascii="Arial" w:hAnsi="Arial" w:cs="Arial"/>
          <w:sz w:val="32"/>
          <w:szCs w:val="32"/>
        </w:rPr>
        <w:t xml:space="preserve">Rarity:  The restaurant could prove unique in the neighbourhood market for its food, atmosphere, and levels of customer care. The uniqueness of </w:t>
      </w:r>
      <w:r w:rsidR="007C1F09" w:rsidRPr="00665520">
        <w:rPr>
          <w:rFonts w:ascii="Arial" w:hAnsi="Arial" w:cs="Arial"/>
          <w:sz w:val="32"/>
          <w:szCs w:val="32"/>
        </w:rPr>
        <w:t>HealthiBite</w:t>
      </w:r>
      <w:r w:rsidRPr="00665520">
        <w:rPr>
          <w:rFonts w:ascii="Arial" w:hAnsi="Arial" w:cs="Arial"/>
          <w:sz w:val="32"/>
          <w:szCs w:val="32"/>
        </w:rPr>
        <w:t xml:space="preserve"> may also be attributed to its ideal location or select supplier relationships.</w:t>
      </w:r>
    </w:p>
    <w:p w14:paraId="7C341486" w14:textId="414BB970" w:rsidR="00355B6D" w:rsidRPr="00665520" w:rsidRDefault="001C2B4C" w:rsidP="00665520">
      <w:pPr>
        <w:pStyle w:val="ListParagraph"/>
        <w:numPr>
          <w:ilvl w:val="0"/>
          <w:numId w:val="3"/>
        </w:numPr>
        <w:spacing w:after="240"/>
        <w:jc w:val="both"/>
        <w:rPr>
          <w:rFonts w:ascii="Arial" w:hAnsi="Arial" w:cs="Arial"/>
          <w:b/>
          <w:bCs/>
          <w:sz w:val="32"/>
          <w:szCs w:val="32"/>
        </w:rPr>
      </w:pPr>
      <w:r w:rsidRPr="00665520">
        <w:rPr>
          <w:rFonts w:ascii="Arial" w:hAnsi="Arial" w:cs="Arial"/>
          <w:sz w:val="32"/>
          <w:szCs w:val="32"/>
        </w:rPr>
        <w:t>Imitability:  It could be challenging for rivals to imitate several facets of Heathibite's business, such as its ambiance and cuisines. But rivals could copy some of the aspects of Heathibite's popularity, including its menu selections or customer support procedures.</w:t>
      </w:r>
      <w:r w:rsidR="00355B6D" w:rsidRPr="00665520">
        <w:rPr>
          <w:rFonts w:ascii="Arial" w:hAnsi="Arial" w:cs="Arial"/>
          <w:color w:val="2C3E50"/>
          <w:sz w:val="32"/>
          <w:szCs w:val="32"/>
          <w:shd w:val="clear" w:color="auto" w:fill="FFFFFF"/>
        </w:rPr>
        <w:t xml:space="preserve"> </w:t>
      </w:r>
      <w:r w:rsidR="00355B6D" w:rsidRPr="00665520">
        <w:rPr>
          <w:rFonts w:ascii="Arial" w:hAnsi="Arial" w:cs="Arial"/>
          <w:b/>
          <w:bCs/>
          <w:sz w:val="32"/>
          <w:szCs w:val="32"/>
          <w:shd w:val="clear" w:color="auto" w:fill="FFFFFF"/>
        </w:rPr>
        <w:t>(Nelson Sidibe, 2023)</w:t>
      </w:r>
    </w:p>
    <w:p w14:paraId="061CD7C7" w14:textId="1115CF23" w:rsidR="00355B6D" w:rsidRPr="00665520" w:rsidRDefault="001C2B4C" w:rsidP="00665520">
      <w:pPr>
        <w:pStyle w:val="ListParagraph"/>
        <w:numPr>
          <w:ilvl w:val="0"/>
          <w:numId w:val="3"/>
        </w:numPr>
        <w:spacing w:after="240"/>
        <w:jc w:val="both"/>
        <w:rPr>
          <w:rFonts w:ascii="Arial" w:hAnsi="Arial" w:cs="Arial"/>
          <w:color w:val="2C3E50"/>
          <w:sz w:val="32"/>
          <w:szCs w:val="32"/>
          <w:shd w:val="clear" w:color="auto" w:fill="FFFFFF"/>
        </w:rPr>
      </w:pPr>
      <w:r w:rsidRPr="00665520">
        <w:rPr>
          <w:rFonts w:ascii="Arial" w:hAnsi="Arial" w:cs="Arial"/>
          <w:sz w:val="32"/>
          <w:szCs w:val="32"/>
        </w:rPr>
        <w:t>Organisation:  In order to fully use its resources and talents, Heathibite's organisational structure, leadership, and operational procedures are essential. A restaurant's ability to continuously deliver on its value offer and hold onto its edge in the marketplace is dependent on its management.</w:t>
      </w:r>
      <w:r w:rsidR="00355B6D" w:rsidRPr="00665520">
        <w:rPr>
          <w:rFonts w:ascii="Arial" w:hAnsi="Arial" w:cs="Arial"/>
          <w:color w:val="2C3E50"/>
          <w:sz w:val="32"/>
          <w:szCs w:val="32"/>
          <w:shd w:val="clear" w:color="auto" w:fill="FFFFFF"/>
        </w:rPr>
        <w:t xml:space="preserve"> </w:t>
      </w:r>
    </w:p>
    <w:p w14:paraId="058C4F35" w14:textId="1B8E91B6" w:rsidR="001C2B4C" w:rsidRPr="00E3239A" w:rsidRDefault="001C2B4C" w:rsidP="001C2B4C">
      <w:pPr>
        <w:spacing w:after="240"/>
        <w:jc w:val="both"/>
        <w:rPr>
          <w:rFonts w:ascii="Arial" w:hAnsi="Arial" w:cs="Arial"/>
          <w:sz w:val="32"/>
          <w:szCs w:val="32"/>
        </w:rPr>
      </w:pPr>
    </w:p>
    <w:p w14:paraId="72C7497E" w14:textId="77777777" w:rsidR="001C2B4C" w:rsidRPr="00E3239A" w:rsidRDefault="001C2B4C" w:rsidP="001C2B4C">
      <w:pPr>
        <w:spacing w:after="240"/>
        <w:jc w:val="both"/>
        <w:rPr>
          <w:rFonts w:ascii="Arial" w:hAnsi="Arial" w:cs="Arial"/>
          <w:sz w:val="32"/>
          <w:szCs w:val="32"/>
        </w:rPr>
      </w:pPr>
    </w:p>
    <w:p w14:paraId="625B4B2D" w14:textId="5737BC14" w:rsidR="001C2B4C" w:rsidRPr="00E3239A" w:rsidRDefault="00355B6D" w:rsidP="001C2B4C">
      <w:pPr>
        <w:spacing w:after="240"/>
        <w:jc w:val="both"/>
        <w:rPr>
          <w:rFonts w:ascii="Arial" w:hAnsi="Arial" w:cs="Arial"/>
          <w:sz w:val="32"/>
          <w:szCs w:val="32"/>
        </w:rPr>
      </w:pPr>
      <w:r w:rsidRPr="00E3239A">
        <w:rPr>
          <w:rFonts w:ascii="Arial" w:hAnsi="Arial" w:cs="Arial"/>
          <w:color w:val="2C3E50"/>
          <w:sz w:val="32"/>
          <w:szCs w:val="32"/>
          <w:shd w:val="clear" w:color="auto" w:fill="FFFFFF"/>
        </w:rPr>
        <w:t xml:space="preserve">                                                                                                                                                 </w:t>
      </w:r>
    </w:p>
    <w:p w14:paraId="635FE678" w14:textId="714C1D27"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lastRenderedPageBreak/>
        <w:t>Team Plan for Operations and Management</w:t>
      </w:r>
    </w:p>
    <w:p w14:paraId="63D55AF2" w14:textId="77777777" w:rsidR="00355B6D" w:rsidRPr="00E3239A" w:rsidRDefault="001C2B4C" w:rsidP="00355B6D">
      <w:pPr>
        <w:spacing w:after="240"/>
        <w:jc w:val="both"/>
        <w:rPr>
          <w:rFonts w:ascii="Arial" w:hAnsi="Arial" w:cs="Arial"/>
          <w:b/>
          <w:bCs/>
          <w:sz w:val="32"/>
          <w:szCs w:val="32"/>
        </w:rPr>
      </w:pPr>
      <w:r w:rsidRPr="00E3239A">
        <w:rPr>
          <w:rFonts w:ascii="Arial" w:hAnsi="Arial" w:cs="Arial"/>
          <w:b/>
          <w:bCs/>
          <w:sz w:val="32"/>
          <w:szCs w:val="32"/>
        </w:rPr>
        <w:t>1: Operations and Business Processes:</w:t>
      </w:r>
      <w:r w:rsidR="00355B6D" w:rsidRPr="00E3239A">
        <w:rPr>
          <w:rFonts w:ascii="Arial" w:hAnsi="Arial" w:cs="Arial"/>
          <w:b/>
          <w:bCs/>
          <w:sz w:val="32"/>
          <w:szCs w:val="32"/>
        </w:rPr>
        <w:t xml:space="preserve"> </w:t>
      </w:r>
      <w:r w:rsidR="00355B6D" w:rsidRPr="00E3239A">
        <w:rPr>
          <w:rFonts w:ascii="Arial" w:hAnsi="Arial" w:cs="Arial"/>
          <w:b/>
          <w:bCs/>
          <w:sz w:val="32"/>
          <w:szCs w:val="32"/>
          <w:shd w:val="clear" w:color="auto" w:fill="FFFFFF"/>
        </w:rPr>
        <w:t>(Koivuniemi, 2024)</w:t>
      </w:r>
    </w:p>
    <w:p w14:paraId="1755CC1C" w14:textId="54B85E59" w:rsidR="001C2B4C" w:rsidRPr="00E3239A" w:rsidRDefault="001C2B4C" w:rsidP="00355B6D">
      <w:pPr>
        <w:pStyle w:val="ListParagraph"/>
        <w:numPr>
          <w:ilvl w:val="0"/>
          <w:numId w:val="1"/>
        </w:numPr>
        <w:spacing w:after="240"/>
        <w:jc w:val="both"/>
        <w:rPr>
          <w:rFonts w:ascii="Arial" w:hAnsi="Arial" w:cs="Arial"/>
          <w:sz w:val="32"/>
          <w:szCs w:val="32"/>
        </w:rPr>
      </w:pPr>
      <w:r w:rsidRPr="00E3239A">
        <w:rPr>
          <w:rFonts w:ascii="Arial" w:hAnsi="Arial" w:cs="Arial"/>
          <w:sz w:val="32"/>
          <w:szCs w:val="32"/>
        </w:rPr>
        <w:t xml:space="preserve">Food Acquisition: </w:t>
      </w:r>
      <w:r w:rsidR="00355B6D" w:rsidRPr="00E3239A">
        <w:rPr>
          <w:rFonts w:ascii="Arial" w:hAnsi="Arial" w:cs="Arial"/>
          <w:sz w:val="32"/>
          <w:szCs w:val="32"/>
        </w:rPr>
        <w:t>HealthiBite</w:t>
      </w:r>
      <w:r w:rsidRPr="00E3239A">
        <w:rPr>
          <w:rFonts w:ascii="Arial" w:hAnsi="Arial" w:cs="Arial"/>
          <w:sz w:val="32"/>
          <w:szCs w:val="32"/>
        </w:rPr>
        <w:t xml:space="preserve"> will build connections with nearby vendors in order to obtain fresh food. Orders will be placed in accordance with the specifications on the menu, and delivery will be planned to guarantee freshness.</w:t>
      </w:r>
    </w:p>
    <w:p w14:paraId="5184071E" w14:textId="69A9F4DC" w:rsidR="001C2B4C" w:rsidRPr="00E3239A" w:rsidRDefault="001C2B4C" w:rsidP="0011584A">
      <w:pPr>
        <w:pStyle w:val="ListParagraph"/>
        <w:numPr>
          <w:ilvl w:val="0"/>
          <w:numId w:val="1"/>
        </w:numPr>
        <w:spacing w:after="240"/>
        <w:jc w:val="both"/>
        <w:rPr>
          <w:rFonts w:ascii="Arial" w:hAnsi="Arial" w:cs="Arial"/>
          <w:sz w:val="32"/>
          <w:szCs w:val="32"/>
        </w:rPr>
      </w:pPr>
      <w:r w:rsidRPr="00E3239A">
        <w:rPr>
          <w:rFonts w:ascii="Arial" w:hAnsi="Arial" w:cs="Arial"/>
          <w:sz w:val="32"/>
          <w:szCs w:val="32"/>
        </w:rPr>
        <w:t>Food Preparation: In order to preserve uniformity, the culinary crew will adhere to established recipes and serving quantities. To guarantee each dish's freshness and flavour, quality control procedures will be put in place.</w:t>
      </w:r>
    </w:p>
    <w:p w14:paraId="5111E589" w14:textId="7084694C" w:rsidR="001C2B4C" w:rsidRPr="00E3239A" w:rsidRDefault="001C2B4C" w:rsidP="00355B6D">
      <w:pPr>
        <w:pStyle w:val="ListParagraph"/>
        <w:numPr>
          <w:ilvl w:val="0"/>
          <w:numId w:val="1"/>
        </w:numPr>
        <w:spacing w:after="240"/>
        <w:jc w:val="both"/>
        <w:rPr>
          <w:rFonts w:ascii="Arial" w:hAnsi="Arial" w:cs="Arial"/>
          <w:b/>
          <w:bCs/>
          <w:sz w:val="32"/>
          <w:szCs w:val="32"/>
        </w:rPr>
      </w:pPr>
      <w:r w:rsidRPr="00E3239A">
        <w:rPr>
          <w:rFonts w:ascii="Arial" w:hAnsi="Arial" w:cs="Arial"/>
          <w:sz w:val="32"/>
          <w:szCs w:val="32"/>
        </w:rPr>
        <w:t>Preparation and Serving: To reduce wait times, chefs will cook dishes in accordance with what customers request. Fast dinner delivery from waitresses guarantees a satisfying eating experience.</w:t>
      </w:r>
      <w:r w:rsidR="00355B6D" w:rsidRPr="00E3239A">
        <w:rPr>
          <w:rFonts w:ascii="Arial" w:hAnsi="Arial" w:cs="Arial"/>
          <w:b/>
          <w:bCs/>
          <w:sz w:val="32"/>
          <w:szCs w:val="32"/>
          <w:shd w:val="clear" w:color="auto" w:fill="FFFFFF"/>
        </w:rPr>
        <w:t xml:space="preserve"> </w:t>
      </w:r>
      <w:r w:rsidR="00355B6D" w:rsidRPr="00E3239A">
        <w:rPr>
          <w:rFonts w:ascii="Arial" w:hAnsi="Arial" w:cs="Arial"/>
          <w:b/>
          <w:bCs/>
          <w:sz w:val="32"/>
          <w:szCs w:val="32"/>
          <w:shd w:val="clear" w:color="auto" w:fill="FFFFFF"/>
        </w:rPr>
        <w:t>(Koivuniemi, 2024)</w:t>
      </w:r>
    </w:p>
    <w:p w14:paraId="369F983B" w14:textId="46E1C38D" w:rsidR="001C2B4C" w:rsidRPr="00E3239A" w:rsidRDefault="001C2B4C" w:rsidP="0011584A">
      <w:pPr>
        <w:pStyle w:val="ListParagraph"/>
        <w:numPr>
          <w:ilvl w:val="0"/>
          <w:numId w:val="1"/>
        </w:numPr>
        <w:spacing w:after="240"/>
        <w:jc w:val="both"/>
        <w:rPr>
          <w:rFonts w:ascii="Arial" w:hAnsi="Arial" w:cs="Arial"/>
          <w:sz w:val="32"/>
          <w:szCs w:val="32"/>
        </w:rPr>
      </w:pPr>
      <w:r w:rsidRPr="00E3239A">
        <w:rPr>
          <w:rFonts w:ascii="Arial" w:hAnsi="Arial" w:cs="Arial"/>
          <w:sz w:val="32"/>
          <w:szCs w:val="32"/>
        </w:rPr>
        <w:t>Service to the customer: Front-of-house personnel will extend a cordial greeting to patrons, properly process orders, and swiftly attend to any issues. In order to keep providing better service, feedback will be welcomed.</w:t>
      </w:r>
    </w:p>
    <w:p w14:paraId="26098454" w14:textId="53890DAE" w:rsidR="0011584A" w:rsidRPr="00E3239A" w:rsidRDefault="001C2B4C" w:rsidP="0011584A">
      <w:pPr>
        <w:pStyle w:val="ListParagraph"/>
        <w:numPr>
          <w:ilvl w:val="0"/>
          <w:numId w:val="1"/>
        </w:numPr>
        <w:spacing w:after="240"/>
        <w:jc w:val="both"/>
        <w:rPr>
          <w:rFonts w:ascii="Arial" w:hAnsi="Arial" w:cs="Arial"/>
          <w:b/>
          <w:bCs/>
          <w:sz w:val="32"/>
          <w:szCs w:val="32"/>
        </w:rPr>
      </w:pPr>
      <w:r w:rsidRPr="00E3239A">
        <w:rPr>
          <w:rFonts w:ascii="Arial" w:hAnsi="Arial" w:cs="Arial"/>
          <w:sz w:val="32"/>
          <w:szCs w:val="32"/>
        </w:rPr>
        <w:t>Maintenance and Cleaning: To uphold hygienic standards, a cleaning programme will be put into place. To make sure the equipment is functioning properly, routine maintenance inspections will be performed.</w:t>
      </w:r>
      <w:r w:rsidR="00355B6D" w:rsidRPr="00E3239A">
        <w:rPr>
          <w:rFonts w:ascii="Arial" w:hAnsi="Arial" w:cs="Arial"/>
          <w:color w:val="2C3E50"/>
          <w:sz w:val="32"/>
          <w:szCs w:val="32"/>
          <w:shd w:val="clear" w:color="auto" w:fill="FFFFFF"/>
        </w:rPr>
        <w:t xml:space="preserve"> </w:t>
      </w:r>
      <w:r w:rsidR="00355B6D" w:rsidRPr="00E3239A">
        <w:rPr>
          <w:rFonts w:ascii="Arial" w:hAnsi="Arial" w:cs="Arial"/>
          <w:b/>
          <w:bCs/>
          <w:sz w:val="32"/>
          <w:szCs w:val="32"/>
          <w:shd w:val="clear" w:color="auto" w:fill="FFFFFF"/>
        </w:rPr>
        <w:t>(Koivuniemi, 2024)</w:t>
      </w:r>
    </w:p>
    <w:p w14:paraId="1F36DCBC" w14:textId="53646F1E" w:rsidR="001C2B4C" w:rsidRPr="00665520" w:rsidRDefault="001C2B4C" w:rsidP="00665520">
      <w:pPr>
        <w:pStyle w:val="ListParagraph"/>
        <w:numPr>
          <w:ilvl w:val="0"/>
          <w:numId w:val="1"/>
        </w:numPr>
        <w:spacing w:after="240"/>
        <w:jc w:val="both"/>
        <w:rPr>
          <w:rFonts w:ascii="Arial" w:hAnsi="Arial" w:cs="Arial"/>
          <w:sz w:val="32"/>
          <w:szCs w:val="32"/>
        </w:rPr>
      </w:pPr>
      <w:r w:rsidRPr="00665520">
        <w:rPr>
          <w:rFonts w:ascii="Arial" w:hAnsi="Arial" w:cs="Arial"/>
          <w:sz w:val="32"/>
          <w:szCs w:val="32"/>
        </w:rPr>
        <w:t>Chain of Supply:</w:t>
      </w:r>
      <w:r w:rsidR="0011584A" w:rsidRPr="00665520">
        <w:rPr>
          <w:rFonts w:ascii="Arial" w:hAnsi="Arial" w:cs="Arial"/>
          <w:sz w:val="32"/>
          <w:szCs w:val="32"/>
        </w:rPr>
        <w:t xml:space="preserve"> </w:t>
      </w:r>
      <w:r w:rsidR="00355B6D" w:rsidRPr="00665520">
        <w:rPr>
          <w:rFonts w:ascii="Arial" w:hAnsi="Arial" w:cs="Arial"/>
          <w:sz w:val="32"/>
          <w:szCs w:val="32"/>
        </w:rPr>
        <w:t>HealthiBite</w:t>
      </w:r>
      <w:r w:rsidRPr="00665520">
        <w:rPr>
          <w:rFonts w:ascii="Arial" w:hAnsi="Arial" w:cs="Arial"/>
          <w:sz w:val="32"/>
          <w:szCs w:val="32"/>
        </w:rPr>
        <w:t xml:space="preserve"> will choose suppliers in order to save money on transit and guarantee freshness, considering factors like quality, dependability, and closeness.</w:t>
      </w:r>
    </w:p>
    <w:p w14:paraId="16BED96A" w14:textId="4B38E74D" w:rsidR="001C2B4C" w:rsidRPr="00665520" w:rsidRDefault="001C2B4C" w:rsidP="00665520">
      <w:pPr>
        <w:pStyle w:val="ListParagraph"/>
        <w:numPr>
          <w:ilvl w:val="0"/>
          <w:numId w:val="1"/>
        </w:numPr>
        <w:spacing w:after="240"/>
        <w:jc w:val="both"/>
        <w:rPr>
          <w:rFonts w:ascii="Arial" w:hAnsi="Arial" w:cs="Arial"/>
          <w:b/>
          <w:bCs/>
          <w:sz w:val="32"/>
          <w:szCs w:val="32"/>
        </w:rPr>
      </w:pPr>
      <w:r w:rsidRPr="00665520">
        <w:rPr>
          <w:rFonts w:ascii="Arial" w:hAnsi="Arial" w:cs="Arial"/>
          <w:sz w:val="32"/>
          <w:szCs w:val="32"/>
        </w:rPr>
        <w:t xml:space="preserve">Inventory control: To cut down on waste and storage expenses, a just-in-time (JIT) system for inventory management will be put in place. To prevent stockouts, inventory levels </w:t>
      </w:r>
      <w:proofErr w:type="spellStart"/>
      <w:r w:rsidRPr="00665520">
        <w:rPr>
          <w:rFonts w:ascii="Arial" w:hAnsi="Arial" w:cs="Arial"/>
          <w:sz w:val="32"/>
          <w:szCs w:val="32"/>
        </w:rPr>
        <w:t>wll</w:t>
      </w:r>
      <w:proofErr w:type="spellEnd"/>
      <w:r w:rsidRPr="00665520">
        <w:rPr>
          <w:rFonts w:ascii="Arial" w:hAnsi="Arial" w:cs="Arial"/>
          <w:sz w:val="32"/>
          <w:szCs w:val="32"/>
        </w:rPr>
        <w:t xml:space="preserve"> be frequently checked.</w:t>
      </w:r>
      <w:r w:rsidR="00665520" w:rsidRPr="00665520">
        <w:rPr>
          <w:rFonts w:ascii="Arial" w:hAnsi="Arial" w:cs="Arial"/>
          <w:sz w:val="32"/>
          <w:szCs w:val="32"/>
        </w:rPr>
        <w:t xml:space="preserve"> </w:t>
      </w:r>
      <w:r w:rsidR="00665520" w:rsidRPr="00665520">
        <w:rPr>
          <w:rFonts w:ascii="Arial" w:hAnsi="Arial" w:cs="Arial"/>
          <w:sz w:val="32"/>
          <w:szCs w:val="32"/>
        </w:rPr>
        <w:t>.</w:t>
      </w:r>
      <w:r w:rsidR="00665520" w:rsidRPr="00665520">
        <w:rPr>
          <w:rFonts w:ascii="Arial" w:hAnsi="Arial" w:cs="Arial"/>
          <w:color w:val="2C3E50"/>
          <w:sz w:val="32"/>
          <w:szCs w:val="32"/>
          <w:shd w:val="clear" w:color="auto" w:fill="FFFFFF"/>
        </w:rPr>
        <w:t xml:space="preserve"> </w:t>
      </w:r>
      <w:r w:rsidR="00665520" w:rsidRPr="00665520">
        <w:rPr>
          <w:rFonts w:ascii="Arial" w:hAnsi="Arial" w:cs="Arial"/>
          <w:b/>
          <w:bCs/>
          <w:sz w:val="32"/>
          <w:szCs w:val="32"/>
          <w:shd w:val="clear" w:color="auto" w:fill="FFFFFF"/>
        </w:rPr>
        <w:t>(Jenkins, 2023)</w:t>
      </w:r>
    </w:p>
    <w:p w14:paraId="32A76511" w14:textId="318BFF25" w:rsidR="001C2B4C" w:rsidRPr="00665520" w:rsidRDefault="001C2B4C" w:rsidP="00665520">
      <w:pPr>
        <w:pStyle w:val="ListParagraph"/>
        <w:numPr>
          <w:ilvl w:val="0"/>
          <w:numId w:val="1"/>
        </w:numPr>
        <w:spacing w:after="240"/>
        <w:jc w:val="both"/>
        <w:rPr>
          <w:rFonts w:ascii="Arial" w:hAnsi="Arial" w:cs="Arial"/>
          <w:sz w:val="32"/>
          <w:szCs w:val="32"/>
        </w:rPr>
      </w:pPr>
      <w:r w:rsidRPr="00665520">
        <w:rPr>
          <w:rFonts w:ascii="Arial" w:hAnsi="Arial" w:cs="Arial"/>
          <w:sz w:val="32"/>
          <w:szCs w:val="32"/>
        </w:rPr>
        <w:t>Quality Control: To make sure entering ingredients satisfy requirements, checks for quality will be performed. To ensure food quality, any problems will be resolved right away.</w:t>
      </w:r>
    </w:p>
    <w:p w14:paraId="260CDBE3" w14:textId="77777777" w:rsidR="00665520" w:rsidRPr="00665520" w:rsidRDefault="00665520" w:rsidP="00665520">
      <w:pPr>
        <w:spacing w:after="240"/>
        <w:ind w:left="360"/>
        <w:jc w:val="both"/>
        <w:rPr>
          <w:rFonts w:ascii="Arial" w:hAnsi="Arial" w:cs="Arial"/>
          <w:sz w:val="32"/>
          <w:szCs w:val="32"/>
        </w:rPr>
      </w:pPr>
    </w:p>
    <w:p w14:paraId="22222039" w14:textId="787E7654" w:rsidR="00665520" w:rsidRPr="00E3239A" w:rsidRDefault="001C2B4C" w:rsidP="00665520">
      <w:pPr>
        <w:spacing w:after="240"/>
        <w:jc w:val="both"/>
        <w:rPr>
          <w:rFonts w:ascii="Arial" w:hAnsi="Arial" w:cs="Arial"/>
          <w:b/>
          <w:bCs/>
          <w:sz w:val="32"/>
          <w:szCs w:val="32"/>
        </w:rPr>
      </w:pPr>
      <w:r w:rsidRPr="00665520">
        <w:rPr>
          <w:rFonts w:ascii="Arial" w:hAnsi="Arial" w:cs="Arial"/>
          <w:sz w:val="32"/>
          <w:szCs w:val="32"/>
        </w:rPr>
        <w:t>Logistics: To reduce the cost of transportation, efficient pickup schedules will be developed. To monitor goods and guarantee on-time delivery, technologies such as GPS tracking will be employed.</w:t>
      </w:r>
      <w:r w:rsidR="00665520" w:rsidRPr="00665520">
        <w:rPr>
          <w:rFonts w:ascii="Arial" w:hAnsi="Arial" w:cs="Arial"/>
          <w:sz w:val="32"/>
          <w:szCs w:val="32"/>
        </w:rPr>
        <w:t xml:space="preserve"> </w:t>
      </w:r>
      <w:r w:rsidR="00665520" w:rsidRPr="00E3239A">
        <w:rPr>
          <w:rFonts w:ascii="Arial" w:hAnsi="Arial" w:cs="Arial"/>
          <w:sz w:val="32"/>
          <w:szCs w:val="32"/>
        </w:rPr>
        <w:t>.</w:t>
      </w:r>
      <w:r w:rsidR="00665520" w:rsidRPr="00E3239A">
        <w:rPr>
          <w:rFonts w:ascii="Arial" w:hAnsi="Arial" w:cs="Arial"/>
          <w:color w:val="2C3E50"/>
          <w:sz w:val="32"/>
          <w:szCs w:val="32"/>
          <w:shd w:val="clear" w:color="auto" w:fill="FFFFFF"/>
        </w:rPr>
        <w:t xml:space="preserve"> </w:t>
      </w:r>
      <w:r w:rsidR="00665520" w:rsidRPr="00E3239A">
        <w:rPr>
          <w:rFonts w:ascii="Arial" w:hAnsi="Arial" w:cs="Arial"/>
          <w:b/>
          <w:bCs/>
          <w:sz w:val="32"/>
          <w:szCs w:val="32"/>
          <w:shd w:val="clear" w:color="auto" w:fill="FFFFFF"/>
        </w:rPr>
        <w:t>(Jenkins, 2023)</w:t>
      </w:r>
    </w:p>
    <w:p w14:paraId="182E7282" w14:textId="77777777"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2: Revenue Generation and Loss Mitigation</w:t>
      </w:r>
    </w:p>
    <w:p w14:paraId="48EB945B" w14:textId="77777777"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Sales Goal:</w:t>
      </w:r>
    </w:p>
    <w:p w14:paraId="10A74A91" w14:textId="44BC739F"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For the first half of the year, </w:t>
      </w:r>
      <w:r w:rsidR="00355B6D" w:rsidRPr="00E3239A">
        <w:rPr>
          <w:rFonts w:ascii="Arial" w:hAnsi="Arial" w:cs="Arial"/>
          <w:sz w:val="32"/>
          <w:szCs w:val="32"/>
        </w:rPr>
        <w:t>HealthiBite</w:t>
      </w:r>
      <w:r w:rsidRPr="00E3239A">
        <w:rPr>
          <w:rFonts w:ascii="Arial" w:hAnsi="Arial" w:cs="Arial"/>
          <w:sz w:val="32"/>
          <w:szCs w:val="32"/>
        </w:rPr>
        <w:t xml:space="preserve"> wants to sells </w:t>
      </w:r>
      <w:r w:rsidRPr="00E3239A">
        <w:rPr>
          <w:rFonts w:ascii="Arial" w:hAnsi="Arial" w:cs="Arial"/>
          <w:color w:val="0D0D0D"/>
          <w:sz w:val="32"/>
          <w:szCs w:val="32"/>
          <w:shd w:val="clear" w:color="auto" w:fill="FFFFFF"/>
        </w:rPr>
        <w:t>625 meal boxes in one month. And, increase in revenue 20% every month.</w:t>
      </w:r>
    </w:p>
    <w:p w14:paraId="7CE4588A" w14:textId="3F8614C0"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Creation of Revenue: To enhance the average transaction value, </w:t>
      </w:r>
      <w:r w:rsidR="00355B6D" w:rsidRPr="00E3239A">
        <w:rPr>
          <w:rFonts w:ascii="Arial" w:hAnsi="Arial" w:cs="Arial"/>
          <w:sz w:val="32"/>
          <w:szCs w:val="32"/>
        </w:rPr>
        <w:t>HealthiBite</w:t>
      </w:r>
      <w:r w:rsidRPr="00E3239A">
        <w:rPr>
          <w:rFonts w:ascii="Arial" w:hAnsi="Arial" w:cs="Arial"/>
          <w:sz w:val="32"/>
          <w:szCs w:val="32"/>
        </w:rPr>
        <w:t xml:space="preserve"> will provide training to its personnel on how to upsell extra things like desserts, appetisers, and specialty beverages.</w:t>
      </w:r>
    </w:p>
    <w:p w14:paraId="5F25AB5B" w14:textId="77777777"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Improve Options: For an additional charge, customers will have the opportunity to improve their meal with extra ingredients or larger portions.</w:t>
      </w:r>
    </w:p>
    <w:p w14:paraId="432B9A66" w14:textId="325ABB90"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Economics of Scale: To maximise profit margins and reduce ingredient costs per unit, </w:t>
      </w:r>
      <w:r w:rsidR="00355B6D" w:rsidRPr="00E3239A">
        <w:rPr>
          <w:rFonts w:ascii="Arial" w:hAnsi="Arial" w:cs="Arial"/>
          <w:sz w:val="32"/>
          <w:szCs w:val="32"/>
        </w:rPr>
        <w:t>HealthiBite</w:t>
      </w:r>
      <w:r w:rsidRPr="00E3239A">
        <w:rPr>
          <w:rFonts w:ascii="Arial" w:hAnsi="Arial" w:cs="Arial"/>
          <w:sz w:val="32"/>
          <w:szCs w:val="32"/>
        </w:rPr>
        <w:t xml:space="preserve"> will bargain with vendors for bulk reductions as sales volume rises.</w:t>
      </w:r>
    </w:p>
    <w:p w14:paraId="7ACF1ACF" w14:textId="77777777" w:rsidR="001C2B4C" w:rsidRPr="00E3239A" w:rsidRDefault="001C2B4C" w:rsidP="001C2B4C">
      <w:pPr>
        <w:spacing w:after="240"/>
        <w:jc w:val="both"/>
        <w:rPr>
          <w:rFonts w:ascii="Arial" w:hAnsi="Arial" w:cs="Arial"/>
          <w:sz w:val="32"/>
          <w:szCs w:val="32"/>
        </w:rPr>
      </w:pPr>
    </w:p>
    <w:p w14:paraId="76447CA5" w14:textId="77777777" w:rsidR="001C2B4C" w:rsidRPr="00665520" w:rsidRDefault="001C2B4C" w:rsidP="001C2B4C">
      <w:pPr>
        <w:spacing w:after="240"/>
        <w:jc w:val="both"/>
        <w:rPr>
          <w:rFonts w:ascii="Arial" w:hAnsi="Arial" w:cs="Arial"/>
          <w:b/>
          <w:bCs/>
          <w:sz w:val="32"/>
          <w:szCs w:val="32"/>
        </w:rPr>
      </w:pPr>
      <w:r w:rsidRPr="00665520">
        <w:rPr>
          <w:rFonts w:ascii="Arial" w:hAnsi="Arial" w:cs="Arial"/>
          <w:b/>
          <w:bCs/>
          <w:sz w:val="32"/>
          <w:szCs w:val="32"/>
        </w:rPr>
        <w:t>3:Loss Prevention:</w:t>
      </w:r>
    </w:p>
    <w:p w14:paraId="3C6EB31D" w14:textId="77777777"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Prevention of Loss:</w:t>
      </w:r>
    </w:p>
    <w:p w14:paraId="7DDA2C09" w14:textId="55D37065" w:rsidR="001C2B4C" w:rsidRPr="00E3239A" w:rsidRDefault="001C2B4C" w:rsidP="001C2B4C">
      <w:pPr>
        <w:spacing w:after="240"/>
        <w:jc w:val="both"/>
        <w:rPr>
          <w:rFonts w:ascii="Arial" w:hAnsi="Arial" w:cs="Arial"/>
          <w:sz w:val="32"/>
          <w:szCs w:val="32"/>
        </w:rPr>
      </w:pPr>
      <w:r w:rsidRPr="00E3239A">
        <w:rPr>
          <w:rFonts w:ascii="Arial" w:hAnsi="Arial" w:cs="Arial"/>
          <w:b/>
          <w:bCs/>
          <w:sz w:val="32"/>
          <w:szCs w:val="32"/>
        </w:rPr>
        <w:t>Lean Management:</w:t>
      </w:r>
      <w:r w:rsidRPr="00E3239A">
        <w:rPr>
          <w:rFonts w:ascii="Arial" w:hAnsi="Arial" w:cs="Arial"/>
          <w:sz w:val="32"/>
          <w:szCs w:val="32"/>
        </w:rPr>
        <w:t xml:space="preserve"> </w:t>
      </w:r>
      <w:r w:rsidR="008A2503" w:rsidRPr="00E3239A">
        <w:rPr>
          <w:rFonts w:ascii="Arial" w:hAnsi="Arial" w:cs="Arial"/>
          <w:sz w:val="32"/>
          <w:szCs w:val="32"/>
        </w:rPr>
        <w:t xml:space="preserve"> According to </w:t>
      </w:r>
      <w:r w:rsidR="008A2503" w:rsidRPr="00E3239A">
        <w:rPr>
          <w:rFonts w:ascii="Arial" w:hAnsi="Arial" w:cs="Arial"/>
          <w:b/>
          <w:bCs/>
          <w:sz w:val="32"/>
          <w:szCs w:val="32"/>
          <w:shd w:val="clear" w:color="auto" w:fill="FFFFFF"/>
        </w:rPr>
        <w:t>(G</w:t>
      </w:r>
      <w:r w:rsidR="00630E44" w:rsidRPr="00E3239A">
        <w:rPr>
          <w:rFonts w:ascii="Arial" w:hAnsi="Arial" w:cs="Arial"/>
          <w:b/>
          <w:bCs/>
          <w:sz w:val="32"/>
          <w:szCs w:val="32"/>
          <w:shd w:val="clear" w:color="auto" w:fill="FFFFFF"/>
        </w:rPr>
        <w:t>l</w:t>
      </w:r>
      <w:r w:rsidR="008A2503" w:rsidRPr="00E3239A">
        <w:rPr>
          <w:rFonts w:ascii="Arial" w:hAnsi="Arial" w:cs="Arial"/>
          <w:b/>
          <w:bCs/>
          <w:sz w:val="32"/>
          <w:szCs w:val="32"/>
          <w:shd w:val="clear" w:color="auto" w:fill="FFFFFF"/>
        </w:rPr>
        <w:t xml:space="preserve">adysz, </w:t>
      </w:r>
      <w:r w:rsidR="008A2503" w:rsidRPr="00E3239A">
        <w:rPr>
          <w:rFonts w:ascii="Arial" w:hAnsi="Arial" w:cs="Arial"/>
          <w:b/>
          <w:bCs/>
          <w:sz w:val="32"/>
          <w:szCs w:val="32"/>
          <w:shd w:val="clear" w:color="auto" w:fill="FFFFFF"/>
        </w:rPr>
        <w:t>et al</w:t>
      </w:r>
      <w:r w:rsidR="008A2503" w:rsidRPr="00E3239A">
        <w:rPr>
          <w:rFonts w:ascii="Arial" w:hAnsi="Arial" w:cs="Arial"/>
          <w:b/>
          <w:bCs/>
          <w:sz w:val="32"/>
          <w:szCs w:val="32"/>
          <w:shd w:val="clear" w:color="auto" w:fill="FFFFFF"/>
        </w:rPr>
        <w:t>, 2020)</w:t>
      </w:r>
      <w:r w:rsidR="008A2503" w:rsidRPr="00E3239A">
        <w:rPr>
          <w:rFonts w:ascii="Arial" w:hAnsi="Arial" w:cs="Arial"/>
          <w:b/>
          <w:bCs/>
          <w:sz w:val="32"/>
          <w:szCs w:val="32"/>
          <w:shd w:val="clear" w:color="auto" w:fill="FFFFFF"/>
        </w:rPr>
        <w:t xml:space="preserve"> ,</w:t>
      </w:r>
      <w:r w:rsidR="008A2503" w:rsidRPr="00E3239A">
        <w:rPr>
          <w:rFonts w:ascii="Arial" w:hAnsi="Arial" w:cs="Arial"/>
          <w:sz w:val="32"/>
          <w:szCs w:val="32"/>
        </w:rPr>
        <w:t>i</w:t>
      </w:r>
      <w:r w:rsidRPr="00E3239A">
        <w:rPr>
          <w:rFonts w:ascii="Arial" w:hAnsi="Arial" w:cs="Arial"/>
          <w:sz w:val="32"/>
          <w:szCs w:val="32"/>
        </w:rPr>
        <w:t xml:space="preserve">n order to reduce expenses and increase profitability, </w:t>
      </w:r>
      <w:r w:rsidR="00630E44" w:rsidRPr="00E3239A">
        <w:rPr>
          <w:rFonts w:ascii="Arial" w:hAnsi="Arial" w:cs="Arial"/>
          <w:sz w:val="32"/>
          <w:szCs w:val="32"/>
        </w:rPr>
        <w:t>HealthiBite</w:t>
      </w:r>
      <w:r w:rsidRPr="00E3239A">
        <w:rPr>
          <w:rFonts w:ascii="Arial" w:hAnsi="Arial" w:cs="Arial"/>
          <w:sz w:val="32"/>
          <w:szCs w:val="32"/>
        </w:rPr>
        <w:t xml:space="preserve"> will apply lean management practices to minimise waste and enhance operational efficiency.</w:t>
      </w:r>
    </w:p>
    <w:p w14:paraId="35D84091" w14:textId="62711891"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Kaizen:</w:t>
      </w:r>
      <w:r w:rsidRPr="00E3239A">
        <w:rPr>
          <w:rFonts w:ascii="Arial" w:hAnsi="Arial" w:cs="Arial"/>
          <w:sz w:val="32"/>
          <w:szCs w:val="32"/>
        </w:rPr>
        <w:t xml:space="preserve"> Employees will be urged to continuously improve in order to find and fix inefficiencies, increase production, and cut down on waste.</w:t>
      </w:r>
      <w:r w:rsidR="00630E44" w:rsidRPr="00E3239A">
        <w:rPr>
          <w:rFonts w:ascii="Arial" w:hAnsi="Arial" w:cs="Arial"/>
          <w:color w:val="2C3E50"/>
          <w:sz w:val="32"/>
          <w:szCs w:val="32"/>
          <w:shd w:val="clear" w:color="auto" w:fill="FFFFFF"/>
        </w:rPr>
        <w:t xml:space="preserve"> </w:t>
      </w:r>
      <w:r w:rsidR="00630E44" w:rsidRPr="00E3239A">
        <w:rPr>
          <w:rFonts w:ascii="Arial" w:hAnsi="Arial" w:cs="Arial"/>
          <w:b/>
          <w:bCs/>
          <w:sz w:val="32"/>
          <w:szCs w:val="32"/>
          <w:shd w:val="clear" w:color="auto" w:fill="FFFFFF"/>
        </w:rPr>
        <w:t>(foodindustryhub, 2024)</w:t>
      </w:r>
    </w:p>
    <w:p w14:paraId="47539662" w14:textId="63151659" w:rsidR="001C2B4C"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lastRenderedPageBreak/>
        <w:t>Just-in-Time (JIT) Approach:</w:t>
      </w:r>
      <w:r w:rsidRPr="00E3239A">
        <w:rPr>
          <w:rFonts w:ascii="Arial" w:hAnsi="Arial" w:cs="Arial"/>
          <w:sz w:val="32"/>
          <w:szCs w:val="32"/>
        </w:rPr>
        <w:t xml:space="preserve"> </w:t>
      </w:r>
      <w:r w:rsidR="00791D17" w:rsidRPr="00E3239A">
        <w:rPr>
          <w:rFonts w:ascii="Arial" w:hAnsi="Arial" w:cs="Arial"/>
          <w:sz w:val="32"/>
          <w:szCs w:val="32"/>
        </w:rPr>
        <w:t>HealthiBite</w:t>
      </w:r>
      <w:r w:rsidRPr="00E3239A">
        <w:rPr>
          <w:rFonts w:ascii="Arial" w:hAnsi="Arial" w:cs="Arial"/>
          <w:sz w:val="32"/>
          <w:szCs w:val="32"/>
        </w:rPr>
        <w:t xml:space="preserve"> will employ a JIT approach to managing its inventory in order to effectively purchase and use components to fulfil consumer demand while minimising excess stocks and storage expenses</w:t>
      </w:r>
      <w:r w:rsidR="008A2503" w:rsidRPr="00E3239A">
        <w:rPr>
          <w:rFonts w:ascii="Arial" w:hAnsi="Arial" w:cs="Arial"/>
          <w:sz w:val="32"/>
          <w:szCs w:val="32"/>
        </w:rPr>
        <w:t xml:space="preserve">. </w:t>
      </w:r>
      <w:r w:rsidRPr="00E3239A">
        <w:rPr>
          <w:rFonts w:ascii="Arial" w:hAnsi="Arial" w:cs="Arial"/>
          <w:sz w:val="32"/>
          <w:szCs w:val="32"/>
        </w:rPr>
        <w:t xml:space="preserve">In order to meet its sales goals and minimise losses while optimising profitability in the cutthroat restaurant sector, </w:t>
      </w:r>
      <w:r w:rsidR="008A2503" w:rsidRPr="00E3239A">
        <w:rPr>
          <w:rFonts w:ascii="Arial" w:hAnsi="Arial" w:cs="Arial"/>
          <w:sz w:val="32"/>
          <w:szCs w:val="32"/>
        </w:rPr>
        <w:t>HealthiBite</w:t>
      </w:r>
      <w:r w:rsidRPr="00E3239A">
        <w:rPr>
          <w:rFonts w:ascii="Arial" w:hAnsi="Arial" w:cs="Arial"/>
          <w:sz w:val="32"/>
          <w:szCs w:val="32"/>
        </w:rPr>
        <w:t xml:space="preserve"> concentrates on operational efficiency and organisational techniques.</w:t>
      </w:r>
      <w:r w:rsidR="008A2503" w:rsidRPr="00E3239A">
        <w:rPr>
          <w:rFonts w:ascii="Arial" w:hAnsi="Arial" w:cs="Arial"/>
          <w:color w:val="2C3E50"/>
          <w:sz w:val="32"/>
          <w:szCs w:val="32"/>
          <w:shd w:val="clear" w:color="auto" w:fill="FFFFFF"/>
        </w:rPr>
        <w:t xml:space="preserve"> </w:t>
      </w:r>
      <w:r w:rsidR="008A2503" w:rsidRPr="00E3239A">
        <w:rPr>
          <w:rFonts w:ascii="Arial" w:hAnsi="Arial" w:cs="Arial"/>
          <w:b/>
          <w:bCs/>
          <w:sz w:val="32"/>
          <w:szCs w:val="32"/>
          <w:shd w:val="clear" w:color="auto" w:fill="FFFFFF"/>
        </w:rPr>
        <w:t>(Jenkins, 2023)</w:t>
      </w:r>
    </w:p>
    <w:p w14:paraId="6CBD0664" w14:textId="77777777" w:rsidR="001C2B4C" w:rsidRPr="00E3239A" w:rsidRDefault="001C2B4C" w:rsidP="001C2B4C">
      <w:pPr>
        <w:spacing w:after="240"/>
        <w:jc w:val="both"/>
        <w:rPr>
          <w:rFonts w:ascii="Arial" w:hAnsi="Arial" w:cs="Arial"/>
          <w:sz w:val="32"/>
          <w:szCs w:val="32"/>
        </w:rPr>
      </w:pPr>
    </w:p>
    <w:p w14:paraId="2AAB0D89" w14:textId="63F5D7F0"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Management team plans for </w:t>
      </w:r>
      <w:r w:rsidR="00372402" w:rsidRPr="00E3239A">
        <w:rPr>
          <w:rFonts w:ascii="Arial" w:hAnsi="Arial" w:cs="Arial"/>
          <w:sz w:val="32"/>
          <w:szCs w:val="32"/>
        </w:rPr>
        <w:t>HealthiBite</w:t>
      </w:r>
      <w:r w:rsidRPr="00E3239A">
        <w:rPr>
          <w:rFonts w:ascii="Arial" w:hAnsi="Arial" w:cs="Arial"/>
          <w:sz w:val="32"/>
          <w:szCs w:val="32"/>
        </w:rPr>
        <w:t xml:space="preserve"> restaurant </w:t>
      </w:r>
      <w:r w:rsidR="00F51D38" w:rsidRPr="00E3239A">
        <w:rPr>
          <w:rFonts w:ascii="Arial" w:hAnsi="Arial" w:cs="Arial"/>
          <w:sz w:val="32"/>
          <w:szCs w:val="32"/>
        </w:rPr>
        <w:t xml:space="preserve">according to the </w:t>
      </w:r>
      <w:r w:rsidR="00F51D38" w:rsidRPr="00E3239A">
        <w:rPr>
          <w:rFonts w:ascii="Arial" w:hAnsi="Arial" w:cs="Arial"/>
          <w:color w:val="2C3E50"/>
          <w:sz w:val="32"/>
          <w:szCs w:val="32"/>
          <w:shd w:val="clear" w:color="auto" w:fill="FFFFFF"/>
        </w:rPr>
        <w:t> </w:t>
      </w:r>
      <w:r w:rsidR="00F51D38" w:rsidRPr="00E3239A">
        <w:rPr>
          <w:rFonts w:ascii="Arial" w:hAnsi="Arial" w:cs="Arial"/>
          <w:b/>
          <w:bCs/>
          <w:sz w:val="32"/>
          <w:szCs w:val="32"/>
          <w:shd w:val="clear" w:color="auto" w:fill="FFFFFF"/>
        </w:rPr>
        <w:t>(Politz, 2020)</w:t>
      </w:r>
      <w:r w:rsidR="00F51D38" w:rsidRPr="00E3239A">
        <w:rPr>
          <w:rFonts w:ascii="Arial" w:hAnsi="Arial" w:cs="Arial"/>
          <w:sz w:val="32"/>
          <w:szCs w:val="32"/>
          <w:shd w:val="clear" w:color="auto" w:fill="FFFFFF"/>
        </w:rPr>
        <w:t xml:space="preserve"> </w:t>
      </w:r>
      <w:r w:rsidRPr="00E3239A">
        <w:rPr>
          <w:rFonts w:ascii="Arial" w:hAnsi="Arial" w:cs="Arial"/>
          <w:sz w:val="32"/>
          <w:szCs w:val="32"/>
        </w:rPr>
        <w:t>are given below:</w:t>
      </w:r>
    </w:p>
    <w:p w14:paraId="6A5E8618" w14:textId="77777777" w:rsidR="00F51D38" w:rsidRPr="00E3239A" w:rsidRDefault="001C2B4C" w:rsidP="001C2B4C">
      <w:pPr>
        <w:spacing w:after="240"/>
        <w:jc w:val="both"/>
        <w:rPr>
          <w:rFonts w:ascii="Arial" w:hAnsi="Arial" w:cs="Arial"/>
          <w:sz w:val="32"/>
          <w:szCs w:val="32"/>
        </w:rPr>
      </w:pPr>
      <w:r w:rsidRPr="00E3239A">
        <w:rPr>
          <w:rFonts w:ascii="Arial" w:hAnsi="Arial" w:cs="Arial"/>
          <w:b/>
          <w:bCs/>
          <w:sz w:val="32"/>
          <w:szCs w:val="32"/>
        </w:rPr>
        <w:t>1.Head chef</w:t>
      </w:r>
      <w:r w:rsidRPr="00E3239A">
        <w:rPr>
          <w:rFonts w:ascii="Arial" w:hAnsi="Arial" w:cs="Arial"/>
          <w:sz w:val="32"/>
          <w:szCs w:val="32"/>
        </w:rPr>
        <w:t>: Developing menus, ensuring food quality, and managing kitchen operations are among the responsibilities. The following are required: a degree in cooking or a similar expertise, a wealth of culinary knowledge and skills, innovation, leadership, and experience supervising kitchen workers.</w:t>
      </w:r>
    </w:p>
    <w:p w14:paraId="63A545F7" w14:textId="0D88335C"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 </w:t>
      </w:r>
      <w:r w:rsidRPr="00E3239A">
        <w:rPr>
          <w:rFonts w:ascii="Arial" w:hAnsi="Arial" w:cs="Arial"/>
          <w:sz w:val="32"/>
          <w:szCs w:val="32"/>
        </w:rPr>
        <w:br/>
      </w:r>
      <w:r w:rsidRPr="00E3239A">
        <w:rPr>
          <w:rFonts w:ascii="Arial" w:hAnsi="Arial" w:cs="Arial"/>
          <w:b/>
          <w:bCs/>
          <w:sz w:val="32"/>
          <w:szCs w:val="32"/>
        </w:rPr>
        <w:t xml:space="preserve">2.Manager of the Restaurant: </w:t>
      </w:r>
      <w:r w:rsidRPr="00E3239A">
        <w:rPr>
          <w:rFonts w:ascii="Arial" w:hAnsi="Arial" w:cs="Arial"/>
          <w:sz w:val="32"/>
          <w:szCs w:val="32"/>
        </w:rPr>
        <w:t>Managing daily operations, including hiring, employment, and financial management, is one of the responsibilities. Requirements include prior restaurant management experience, excellent communication and leadership abilities, the capacity to multitask in a hectic work atmosphere, and competence with financial analysis and planning.</w:t>
      </w:r>
      <w:r w:rsidR="00F51D38" w:rsidRPr="00E3239A">
        <w:rPr>
          <w:rFonts w:ascii="Arial" w:hAnsi="Arial" w:cs="Arial"/>
          <w:sz w:val="32"/>
          <w:szCs w:val="32"/>
        </w:rPr>
        <w:t xml:space="preserve"> </w:t>
      </w:r>
      <w:r w:rsidR="00F51D38" w:rsidRPr="00E3239A">
        <w:rPr>
          <w:rFonts w:ascii="Arial" w:hAnsi="Arial" w:cs="Arial"/>
          <w:sz w:val="32"/>
          <w:szCs w:val="32"/>
        </w:rPr>
        <w:t xml:space="preserve">the </w:t>
      </w:r>
      <w:r w:rsidR="00F51D38" w:rsidRPr="00E3239A">
        <w:rPr>
          <w:rFonts w:ascii="Arial" w:hAnsi="Arial" w:cs="Arial"/>
          <w:color w:val="2C3E50"/>
          <w:sz w:val="32"/>
          <w:szCs w:val="32"/>
          <w:shd w:val="clear" w:color="auto" w:fill="FFFFFF"/>
        </w:rPr>
        <w:t> </w:t>
      </w:r>
      <w:r w:rsidR="00F51D38" w:rsidRPr="00E3239A">
        <w:rPr>
          <w:rFonts w:ascii="Arial" w:hAnsi="Arial" w:cs="Arial"/>
          <w:b/>
          <w:bCs/>
          <w:sz w:val="32"/>
          <w:szCs w:val="32"/>
          <w:shd w:val="clear" w:color="auto" w:fill="FFFFFF"/>
        </w:rPr>
        <w:t>(Politz, 2020)</w:t>
      </w:r>
    </w:p>
    <w:p w14:paraId="48D720EF" w14:textId="173F3CF4" w:rsidR="00E3239A" w:rsidRPr="00E3239A" w:rsidRDefault="001C2B4C" w:rsidP="00E3239A">
      <w:pPr>
        <w:spacing w:after="240"/>
        <w:jc w:val="both"/>
        <w:rPr>
          <w:rFonts w:ascii="Arial" w:hAnsi="Arial" w:cs="Arial"/>
          <w:sz w:val="32"/>
          <w:szCs w:val="32"/>
        </w:rPr>
      </w:pPr>
      <w:r w:rsidRPr="00E3239A">
        <w:rPr>
          <w:rFonts w:ascii="Arial" w:hAnsi="Arial" w:cs="Arial"/>
          <w:sz w:val="32"/>
          <w:szCs w:val="32"/>
        </w:rPr>
        <w:t xml:space="preserve">3. </w:t>
      </w:r>
      <w:r w:rsidRPr="00E3239A">
        <w:rPr>
          <w:rFonts w:ascii="Arial" w:hAnsi="Arial" w:cs="Arial"/>
          <w:b/>
          <w:bCs/>
          <w:sz w:val="32"/>
          <w:szCs w:val="32"/>
        </w:rPr>
        <w:t>Chief Waiter/Servant:</w:t>
      </w:r>
      <w:r w:rsidRPr="00E3239A">
        <w:rPr>
          <w:rFonts w:ascii="Arial" w:hAnsi="Arial" w:cs="Arial"/>
          <w:sz w:val="32"/>
          <w:szCs w:val="32"/>
        </w:rPr>
        <w:t xml:space="preserve"> Managing front-of-house personnel, organising seats, and guaranteeing top-notch customer service are among the responsibilities. Qualifications include prior experience in a related position, outstanding interpersonal and communications abilities, the capacity to inspire and manage a team, and an extensive understanding of restaurant operations.</w:t>
      </w:r>
      <w:r w:rsidR="00E3239A" w:rsidRPr="00E3239A">
        <w:rPr>
          <w:rFonts w:ascii="Arial" w:hAnsi="Arial" w:cs="Arial"/>
          <w:b/>
          <w:bCs/>
          <w:sz w:val="32"/>
          <w:szCs w:val="32"/>
          <w:shd w:val="clear" w:color="auto" w:fill="FFFFFF"/>
        </w:rPr>
        <w:t xml:space="preserve"> </w:t>
      </w:r>
      <w:r w:rsidR="00E3239A" w:rsidRPr="00E3239A">
        <w:rPr>
          <w:rFonts w:ascii="Arial" w:hAnsi="Arial" w:cs="Arial"/>
          <w:b/>
          <w:bCs/>
          <w:sz w:val="32"/>
          <w:szCs w:val="32"/>
          <w:shd w:val="clear" w:color="auto" w:fill="FFFFFF"/>
        </w:rPr>
        <w:t>(Politz, 2020)</w:t>
      </w:r>
    </w:p>
    <w:p w14:paraId="6B73E3E6" w14:textId="7F4EF63E" w:rsidR="001C2B4C" w:rsidRPr="00E3239A" w:rsidRDefault="00372402" w:rsidP="00E3239A">
      <w:pPr>
        <w:spacing w:after="240"/>
        <w:rPr>
          <w:rFonts w:ascii="Arial" w:hAnsi="Arial" w:cs="Arial"/>
          <w:sz w:val="32"/>
          <w:szCs w:val="32"/>
        </w:rPr>
      </w:pPr>
      <w:r w:rsidRPr="00E3239A">
        <w:rPr>
          <w:rFonts w:ascii="Arial" w:hAnsi="Arial" w:cs="Arial"/>
          <w:b/>
          <w:bCs/>
          <w:sz w:val="32"/>
          <w:szCs w:val="32"/>
          <w:shd w:val="clear" w:color="auto" w:fill="FFFFFF"/>
        </w:rPr>
        <w:t xml:space="preserve"> </w:t>
      </w:r>
      <w:r w:rsidR="001C2B4C" w:rsidRPr="00E3239A">
        <w:rPr>
          <w:rFonts w:ascii="Arial" w:hAnsi="Arial" w:cs="Arial"/>
          <w:b/>
          <w:bCs/>
          <w:sz w:val="32"/>
          <w:szCs w:val="32"/>
        </w:rPr>
        <w:t>4.Chief Procurement Officer</w:t>
      </w:r>
      <w:r w:rsidR="001C2B4C" w:rsidRPr="00E3239A">
        <w:rPr>
          <w:rFonts w:ascii="Arial" w:hAnsi="Arial" w:cs="Arial"/>
          <w:sz w:val="32"/>
          <w:szCs w:val="32"/>
        </w:rPr>
        <w:t xml:space="preserve">: Accountabilities include supervising inventory control, negotiating contracts, and managing interactions with suppliers. Qualifications include </w:t>
      </w:r>
      <w:r w:rsidR="001C2B4C" w:rsidRPr="00E3239A">
        <w:rPr>
          <w:rFonts w:ascii="Arial" w:hAnsi="Arial" w:cs="Arial"/>
          <w:sz w:val="32"/>
          <w:szCs w:val="32"/>
        </w:rPr>
        <w:lastRenderedPageBreak/>
        <w:t>supply chain management experience, adept negotiating techniques, meticulous attention to detail, and the capacity to assess trends in the market and make well-informed purchases.</w:t>
      </w:r>
    </w:p>
    <w:p w14:paraId="3CF9BFC8" w14:textId="3C057E7B" w:rsidR="00372402" w:rsidRPr="00E3239A" w:rsidRDefault="001C2B4C" w:rsidP="001C2B4C">
      <w:pPr>
        <w:spacing w:after="240"/>
        <w:jc w:val="both"/>
        <w:rPr>
          <w:rFonts w:ascii="Arial" w:hAnsi="Arial" w:cs="Arial"/>
          <w:sz w:val="32"/>
          <w:szCs w:val="32"/>
        </w:rPr>
      </w:pPr>
      <w:r w:rsidRPr="00E3239A">
        <w:rPr>
          <w:rFonts w:ascii="Arial" w:hAnsi="Arial" w:cs="Arial"/>
          <w:b/>
          <w:bCs/>
          <w:sz w:val="32"/>
          <w:szCs w:val="32"/>
        </w:rPr>
        <w:t>5. Head of Marketing</w:t>
      </w:r>
      <w:r w:rsidRPr="00E3239A">
        <w:rPr>
          <w:rFonts w:ascii="Arial" w:hAnsi="Arial" w:cs="Arial"/>
          <w:sz w:val="32"/>
          <w:szCs w:val="32"/>
        </w:rPr>
        <w:t xml:space="preserve">: </w:t>
      </w:r>
      <w:r w:rsidR="00372402" w:rsidRPr="00E3239A">
        <w:rPr>
          <w:rFonts w:ascii="Arial" w:hAnsi="Arial" w:cs="Arial"/>
          <w:sz w:val="32"/>
          <w:szCs w:val="32"/>
        </w:rPr>
        <w:t xml:space="preserve">According to the </w:t>
      </w:r>
      <w:r w:rsidR="00372402" w:rsidRPr="00E3239A">
        <w:rPr>
          <w:rFonts w:ascii="Arial" w:hAnsi="Arial" w:cs="Arial"/>
          <w:sz w:val="32"/>
          <w:szCs w:val="32"/>
        </w:rPr>
        <w:t xml:space="preserve">the </w:t>
      </w:r>
      <w:r w:rsidR="00372402" w:rsidRPr="00E3239A">
        <w:rPr>
          <w:rFonts w:ascii="Arial" w:hAnsi="Arial" w:cs="Arial"/>
          <w:color w:val="2C3E50"/>
          <w:sz w:val="32"/>
          <w:szCs w:val="32"/>
          <w:shd w:val="clear" w:color="auto" w:fill="FFFFFF"/>
        </w:rPr>
        <w:t> </w:t>
      </w:r>
      <w:r w:rsidR="00372402" w:rsidRPr="00E3239A">
        <w:rPr>
          <w:rFonts w:ascii="Arial" w:hAnsi="Arial" w:cs="Arial"/>
          <w:b/>
          <w:bCs/>
          <w:sz w:val="32"/>
          <w:szCs w:val="32"/>
          <w:shd w:val="clear" w:color="auto" w:fill="FFFFFF"/>
        </w:rPr>
        <w:t>(Politz, 2020)</w:t>
      </w:r>
      <w:r w:rsidR="00372402" w:rsidRPr="00E3239A">
        <w:rPr>
          <w:rFonts w:ascii="Arial" w:hAnsi="Arial" w:cs="Arial"/>
          <w:sz w:val="32"/>
          <w:szCs w:val="32"/>
          <w:shd w:val="clear" w:color="auto" w:fill="FFFFFF"/>
        </w:rPr>
        <w:t xml:space="preserve"> </w:t>
      </w:r>
      <w:r w:rsidRPr="00E3239A">
        <w:rPr>
          <w:rFonts w:ascii="Arial" w:hAnsi="Arial" w:cs="Arial"/>
          <w:sz w:val="32"/>
          <w:szCs w:val="32"/>
        </w:rPr>
        <w:t xml:space="preserve">Creating and putting into practice marketing plans to draw clients and raise brand recognition are among your duties. </w:t>
      </w:r>
      <w:r w:rsidRPr="00E3239A">
        <w:rPr>
          <w:rFonts w:ascii="Arial" w:hAnsi="Arial" w:cs="Arial"/>
          <w:sz w:val="32"/>
          <w:szCs w:val="32"/>
        </w:rPr>
        <w:br/>
        <w:t xml:space="preserve">Qualifications: The ability to create and implement successful marketing programmes, as well as analytical abilities, inventiveness, and expertise with digital marketing platforms. </w:t>
      </w:r>
      <w:r w:rsidRPr="00E3239A">
        <w:rPr>
          <w:rFonts w:ascii="Arial" w:hAnsi="Arial" w:cs="Arial"/>
          <w:sz w:val="32"/>
          <w:szCs w:val="32"/>
        </w:rPr>
        <w:br/>
      </w:r>
    </w:p>
    <w:p w14:paraId="2D386603" w14:textId="58EDFC6D"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An essential part of </w:t>
      </w:r>
      <w:r w:rsidR="00F51D38" w:rsidRPr="00E3239A">
        <w:rPr>
          <w:rFonts w:ascii="Arial" w:hAnsi="Arial" w:cs="Arial"/>
          <w:sz w:val="32"/>
          <w:szCs w:val="32"/>
        </w:rPr>
        <w:t>HealthiBite</w:t>
      </w:r>
      <w:r w:rsidRPr="00E3239A">
        <w:rPr>
          <w:rFonts w:ascii="Arial" w:hAnsi="Arial" w:cs="Arial"/>
          <w:sz w:val="32"/>
          <w:szCs w:val="32"/>
        </w:rPr>
        <w:t xml:space="preserve"> Restaurant's achievement is played by each member of the management team. To guarantee smooth operations, top-notch customer care, and successful marketing campaigns, their credentials and skill sets are customised to their specific roles.</w:t>
      </w:r>
    </w:p>
    <w:p w14:paraId="418E36F5" w14:textId="77777777" w:rsidR="00665520" w:rsidRDefault="00665520" w:rsidP="001C2B4C">
      <w:pPr>
        <w:spacing w:after="240"/>
        <w:jc w:val="both"/>
        <w:rPr>
          <w:rFonts w:ascii="Arial" w:hAnsi="Arial" w:cs="Arial"/>
          <w:b/>
          <w:bCs/>
          <w:sz w:val="32"/>
          <w:szCs w:val="32"/>
        </w:rPr>
      </w:pPr>
    </w:p>
    <w:p w14:paraId="160C9D8D" w14:textId="77777777" w:rsidR="00665520" w:rsidRDefault="00665520" w:rsidP="001C2B4C">
      <w:pPr>
        <w:spacing w:after="240"/>
        <w:jc w:val="both"/>
        <w:rPr>
          <w:rFonts w:ascii="Arial" w:hAnsi="Arial" w:cs="Arial"/>
          <w:b/>
          <w:bCs/>
          <w:sz w:val="32"/>
          <w:szCs w:val="32"/>
        </w:rPr>
      </w:pPr>
    </w:p>
    <w:p w14:paraId="4135311E" w14:textId="77777777" w:rsidR="00665520" w:rsidRDefault="00665520" w:rsidP="001C2B4C">
      <w:pPr>
        <w:spacing w:after="240"/>
        <w:jc w:val="both"/>
        <w:rPr>
          <w:rFonts w:ascii="Arial" w:hAnsi="Arial" w:cs="Arial"/>
          <w:b/>
          <w:bCs/>
          <w:sz w:val="32"/>
          <w:szCs w:val="32"/>
        </w:rPr>
      </w:pPr>
    </w:p>
    <w:p w14:paraId="0BE684C8" w14:textId="77777777" w:rsidR="00665520" w:rsidRDefault="00665520" w:rsidP="001C2B4C">
      <w:pPr>
        <w:spacing w:after="240"/>
        <w:jc w:val="both"/>
        <w:rPr>
          <w:rFonts w:ascii="Arial" w:hAnsi="Arial" w:cs="Arial"/>
          <w:b/>
          <w:bCs/>
          <w:sz w:val="32"/>
          <w:szCs w:val="32"/>
        </w:rPr>
      </w:pPr>
    </w:p>
    <w:p w14:paraId="53EABA3F" w14:textId="77777777" w:rsidR="00665520" w:rsidRDefault="00665520" w:rsidP="001C2B4C">
      <w:pPr>
        <w:spacing w:after="240"/>
        <w:jc w:val="both"/>
        <w:rPr>
          <w:rFonts w:ascii="Arial" w:hAnsi="Arial" w:cs="Arial"/>
          <w:b/>
          <w:bCs/>
          <w:sz w:val="32"/>
          <w:szCs w:val="32"/>
        </w:rPr>
      </w:pPr>
    </w:p>
    <w:p w14:paraId="352F2501" w14:textId="77777777" w:rsidR="00665520" w:rsidRDefault="00665520" w:rsidP="001C2B4C">
      <w:pPr>
        <w:spacing w:after="240"/>
        <w:jc w:val="both"/>
        <w:rPr>
          <w:rFonts w:ascii="Arial" w:hAnsi="Arial" w:cs="Arial"/>
          <w:b/>
          <w:bCs/>
          <w:sz w:val="32"/>
          <w:szCs w:val="32"/>
        </w:rPr>
      </w:pPr>
    </w:p>
    <w:p w14:paraId="04E6CED0" w14:textId="77777777" w:rsidR="00665520" w:rsidRDefault="00665520" w:rsidP="001C2B4C">
      <w:pPr>
        <w:spacing w:after="240"/>
        <w:jc w:val="both"/>
        <w:rPr>
          <w:rFonts w:ascii="Arial" w:hAnsi="Arial" w:cs="Arial"/>
          <w:b/>
          <w:bCs/>
          <w:sz w:val="32"/>
          <w:szCs w:val="32"/>
        </w:rPr>
      </w:pPr>
    </w:p>
    <w:p w14:paraId="6DFE96F5" w14:textId="77777777" w:rsidR="00665520" w:rsidRDefault="00665520" w:rsidP="001C2B4C">
      <w:pPr>
        <w:spacing w:after="240"/>
        <w:jc w:val="both"/>
        <w:rPr>
          <w:rFonts w:ascii="Arial" w:hAnsi="Arial" w:cs="Arial"/>
          <w:b/>
          <w:bCs/>
          <w:sz w:val="32"/>
          <w:szCs w:val="32"/>
        </w:rPr>
      </w:pPr>
    </w:p>
    <w:p w14:paraId="181B4D93" w14:textId="77777777" w:rsidR="00665520" w:rsidRDefault="00665520" w:rsidP="001C2B4C">
      <w:pPr>
        <w:spacing w:after="240"/>
        <w:jc w:val="both"/>
        <w:rPr>
          <w:rFonts w:ascii="Arial" w:hAnsi="Arial" w:cs="Arial"/>
          <w:b/>
          <w:bCs/>
          <w:sz w:val="32"/>
          <w:szCs w:val="32"/>
        </w:rPr>
      </w:pPr>
    </w:p>
    <w:p w14:paraId="275FE886" w14:textId="77777777" w:rsidR="00665520" w:rsidRDefault="00665520" w:rsidP="001C2B4C">
      <w:pPr>
        <w:spacing w:after="240"/>
        <w:jc w:val="both"/>
        <w:rPr>
          <w:rFonts w:ascii="Arial" w:hAnsi="Arial" w:cs="Arial"/>
          <w:b/>
          <w:bCs/>
          <w:sz w:val="32"/>
          <w:szCs w:val="32"/>
        </w:rPr>
      </w:pPr>
    </w:p>
    <w:p w14:paraId="26C1A35E" w14:textId="77777777" w:rsidR="00665520" w:rsidRDefault="00665520" w:rsidP="001C2B4C">
      <w:pPr>
        <w:spacing w:after="240"/>
        <w:jc w:val="both"/>
        <w:rPr>
          <w:rFonts w:ascii="Arial" w:hAnsi="Arial" w:cs="Arial"/>
          <w:b/>
          <w:bCs/>
          <w:sz w:val="32"/>
          <w:szCs w:val="32"/>
        </w:rPr>
      </w:pPr>
    </w:p>
    <w:p w14:paraId="6E46A999" w14:textId="77777777" w:rsidR="00665520" w:rsidRDefault="00665520" w:rsidP="001C2B4C">
      <w:pPr>
        <w:spacing w:after="240"/>
        <w:jc w:val="both"/>
        <w:rPr>
          <w:rFonts w:ascii="Arial" w:hAnsi="Arial" w:cs="Arial"/>
          <w:b/>
          <w:bCs/>
          <w:sz w:val="32"/>
          <w:szCs w:val="32"/>
        </w:rPr>
      </w:pPr>
    </w:p>
    <w:p w14:paraId="1ED7721F" w14:textId="77777777" w:rsidR="00665520" w:rsidRDefault="00665520" w:rsidP="001C2B4C">
      <w:pPr>
        <w:spacing w:after="240"/>
        <w:jc w:val="both"/>
        <w:rPr>
          <w:rFonts w:ascii="Arial" w:hAnsi="Arial" w:cs="Arial"/>
          <w:b/>
          <w:bCs/>
          <w:sz w:val="32"/>
          <w:szCs w:val="32"/>
        </w:rPr>
      </w:pPr>
    </w:p>
    <w:p w14:paraId="4E07F2FA" w14:textId="27E532B8" w:rsidR="00791D17" w:rsidRPr="00E3239A" w:rsidRDefault="001C2B4C" w:rsidP="001C2B4C">
      <w:pPr>
        <w:spacing w:after="240"/>
        <w:jc w:val="both"/>
        <w:rPr>
          <w:rFonts w:ascii="Arial" w:hAnsi="Arial" w:cs="Arial"/>
          <w:b/>
          <w:bCs/>
          <w:sz w:val="32"/>
          <w:szCs w:val="32"/>
        </w:rPr>
      </w:pPr>
      <w:r w:rsidRPr="00E3239A">
        <w:rPr>
          <w:rFonts w:ascii="Arial" w:hAnsi="Arial" w:cs="Arial"/>
          <w:b/>
          <w:bCs/>
          <w:sz w:val="32"/>
          <w:szCs w:val="32"/>
        </w:rPr>
        <w:t>Marketing Strategy and Plan:</w:t>
      </w:r>
    </w:p>
    <w:p w14:paraId="3C0EAED2" w14:textId="4B75F9DA" w:rsidR="001C2B4C" w:rsidRPr="00E3239A" w:rsidRDefault="00791D17" w:rsidP="001C2B4C">
      <w:pPr>
        <w:spacing w:after="240"/>
        <w:jc w:val="both"/>
        <w:rPr>
          <w:rFonts w:ascii="Arial" w:hAnsi="Arial" w:cs="Arial"/>
          <w:sz w:val="32"/>
          <w:szCs w:val="32"/>
        </w:rPr>
      </w:pPr>
      <w:r w:rsidRPr="00E3239A">
        <w:rPr>
          <w:rFonts w:ascii="Arial" w:hAnsi="Arial" w:cs="Arial"/>
          <w:sz w:val="32"/>
          <w:szCs w:val="32"/>
        </w:rPr>
        <w:t xml:space="preserve">According to the </w:t>
      </w:r>
      <w:r w:rsidRPr="00E3239A">
        <w:rPr>
          <w:rFonts w:ascii="Arial" w:hAnsi="Arial" w:cs="Arial"/>
          <w:b/>
          <w:bCs/>
          <w:sz w:val="32"/>
          <w:szCs w:val="32"/>
          <w:shd w:val="clear" w:color="auto" w:fill="FFFFFF"/>
        </w:rPr>
        <w:t>(Nelson, 2022)</w:t>
      </w:r>
      <w:r w:rsidR="001C2B4C" w:rsidRPr="00E3239A">
        <w:rPr>
          <w:rFonts w:ascii="Arial" w:hAnsi="Arial" w:cs="Arial"/>
          <w:sz w:val="32"/>
          <w:szCs w:val="32"/>
        </w:rPr>
        <w:t xml:space="preserve"> </w:t>
      </w:r>
      <w:r w:rsidR="001C2B4C" w:rsidRPr="00E3239A">
        <w:rPr>
          <w:rFonts w:ascii="Arial" w:hAnsi="Arial" w:cs="Arial"/>
          <w:color w:val="000000"/>
          <w:sz w:val="32"/>
          <w:szCs w:val="32"/>
          <w:shd w:val="clear" w:color="auto" w:fill="FFFFFF"/>
        </w:rPr>
        <w:t>Marketing Mix 4'P's</w:t>
      </w:r>
      <w:r w:rsidRPr="00E3239A">
        <w:rPr>
          <w:rFonts w:ascii="Arial" w:hAnsi="Arial" w:cs="Arial"/>
          <w:color w:val="000000"/>
          <w:sz w:val="32"/>
          <w:szCs w:val="32"/>
          <w:shd w:val="clear" w:color="auto" w:fill="FFFFFF"/>
        </w:rPr>
        <w:t xml:space="preserve"> is given below:</w:t>
      </w:r>
      <w:r w:rsidR="001C2B4C" w:rsidRPr="00E3239A">
        <w:rPr>
          <w:rFonts w:ascii="Arial" w:hAnsi="Arial" w:cs="Arial"/>
          <w:color w:val="000000"/>
          <w:sz w:val="32"/>
          <w:szCs w:val="32"/>
          <w:shd w:val="clear" w:color="auto" w:fill="FFFFFF"/>
        </w:rPr>
        <w:t> </w:t>
      </w:r>
      <w:r w:rsidR="001C2B4C" w:rsidRPr="00E3239A">
        <w:rPr>
          <w:rFonts w:ascii="Arial" w:hAnsi="Arial" w:cs="Arial"/>
          <w:sz w:val="32"/>
          <w:szCs w:val="32"/>
        </w:rPr>
        <w:t xml:space="preserve"> </w:t>
      </w:r>
      <w:r w:rsidR="001C2B4C" w:rsidRPr="00E3239A">
        <w:rPr>
          <w:rFonts w:ascii="Arial" w:hAnsi="Arial" w:cs="Arial"/>
          <w:sz w:val="32"/>
          <w:szCs w:val="32"/>
        </w:rPr>
        <w:br/>
      </w:r>
      <w:r w:rsidR="001C2B4C" w:rsidRPr="00E3239A">
        <w:rPr>
          <w:rFonts w:ascii="Arial" w:hAnsi="Arial" w:cs="Arial"/>
          <w:sz w:val="32"/>
          <w:szCs w:val="32"/>
        </w:rPr>
        <w:br/>
      </w:r>
      <w:r w:rsidR="001C2B4C" w:rsidRPr="00E3239A">
        <w:rPr>
          <w:rFonts w:ascii="Arial" w:hAnsi="Arial" w:cs="Arial"/>
          <w:b/>
          <w:bCs/>
          <w:sz w:val="32"/>
          <w:szCs w:val="32"/>
        </w:rPr>
        <w:t>1.Product</w:t>
      </w:r>
      <w:r w:rsidR="001C2B4C" w:rsidRPr="00E3239A">
        <w:rPr>
          <w:rFonts w:ascii="Arial" w:hAnsi="Arial" w:cs="Arial"/>
          <w:sz w:val="32"/>
          <w:szCs w:val="32"/>
        </w:rPr>
        <w:t xml:space="preserve">: Vegetarian, gluten-free, and low-carb meal alternatives are just a few of the many wholesome and delectable meal options that </w:t>
      </w:r>
      <w:r w:rsidRPr="00E3239A">
        <w:rPr>
          <w:rFonts w:ascii="Arial" w:hAnsi="Arial" w:cs="Arial"/>
          <w:sz w:val="32"/>
          <w:szCs w:val="32"/>
        </w:rPr>
        <w:t>HealthiBite</w:t>
      </w:r>
      <w:r w:rsidR="001C2B4C" w:rsidRPr="00E3239A">
        <w:rPr>
          <w:rFonts w:ascii="Arial" w:hAnsi="Arial" w:cs="Arial"/>
          <w:sz w:val="32"/>
          <w:szCs w:val="32"/>
        </w:rPr>
        <w:t xml:space="preserve"> Meals will provide. The meals will be prepared with the needs of time-pressed people in mind, providing them with wholesome and quick meal option</w:t>
      </w:r>
    </w:p>
    <w:p w14:paraId="32EDF234" w14:textId="5F9BE67F" w:rsidR="001C2B4C" w:rsidRPr="00E3239A" w:rsidRDefault="001C2B4C" w:rsidP="001C2B4C">
      <w:pPr>
        <w:spacing w:after="240"/>
        <w:jc w:val="both"/>
        <w:rPr>
          <w:rFonts w:ascii="Arial" w:hAnsi="Arial" w:cs="Arial"/>
          <w:sz w:val="32"/>
          <w:szCs w:val="32"/>
        </w:rPr>
      </w:pPr>
      <w:r w:rsidRPr="00E3239A">
        <w:rPr>
          <w:rFonts w:ascii="Arial" w:hAnsi="Arial" w:cs="Arial"/>
          <w:b/>
          <w:bCs/>
          <w:sz w:val="32"/>
          <w:szCs w:val="32"/>
        </w:rPr>
        <w:t>2.Place</w:t>
      </w:r>
      <w:r w:rsidRPr="00E3239A">
        <w:rPr>
          <w:rFonts w:ascii="Arial" w:hAnsi="Arial" w:cs="Arial"/>
          <w:sz w:val="32"/>
          <w:szCs w:val="32"/>
        </w:rPr>
        <w:t xml:space="preserve">: Convenience of Sales: </w:t>
      </w:r>
      <w:r w:rsidR="00791D17" w:rsidRPr="00E3239A">
        <w:rPr>
          <w:rFonts w:ascii="Arial" w:hAnsi="Arial" w:cs="Arial"/>
          <w:sz w:val="32"/>
          <w:szCs w:val="32"/>
        </w:rPr>
        <w:t>HealthiBite</w:t>
      </w:r>
      <w:r w:rsidRPr="00E3239A">
        <w:rPr>
          <w:rFonts w:ascii="Arial" w:hAnsi="Arial" w:cs="Arial"/>
          <w:sz w:val="32"/>
          <w:szCs w:val="32"/>
        </w:rPr>
        <w:t xml:space="preserve"> Meals will mainly provide its meal packages online via its website and mobile application, providing clients with the ease of simple ordering and doorstep delivery. Benefits of Online Sales</w:t>
      </w:r>
      <w:r w:rsidR="00F51D38" w:rsidRPr="00E3239A">
        <w:rPr>
          <w:rFonts w:ascii="Arial" w:hAnsi="Arial" w:cs="Arial"/>
          <w:sz w:val="32"/>
          <w:szCs w:val="32"/>
        </w:rPr>
        <w:t>,</w:t>
      </w:r>
      <w:r w:rsidR="00F51D38" w:rsidRPr="00E3239A">
        <w:rPr>
          <w:rFonts w:ascii="Arial" w:hAnsi="Arial" w:cs="Arial"/>
          <w:b/>
          <w:bCs/>
          <w:sz w:val="32"/>
          <w:szCs w:val="32"/>
          <w:shd w:val="clear" w:color="auto" w:fill="FFFFFF"/>
        </w:rPr>
        <w:t xml:space="preserve"> </w:t>
      </w:r>
      <w:r w:rsidR="00F51D38" w:rsidRPr="00E3239A">
        <w:rPr>
          <w:rFonts w:ascii="Arial" w:hAnsi="Arial" w:cs="Arial"/>
          <w:b/>
          <w:bCs/>
          <w:sz w:val="32"/>
          <w:szCs w:val="32"/>
          <w:shd w:val="clear" w:color="auto" w:fill="FFFFFF"/>
        </w:rPr>
        <w:t>(Nelson, 2022)</w:t>
      </w:r>
      <w:r w:rsidRPr="00E3239A">
        <w:rPr>
          <w:rFonts w:ascii="Arial" w:hAnsi="Arial" w:cs="Arial"/>
          <w:sz w:val="32"/>
          <w:szCs w:val="32"/>
        </w:rPr>
        <w:t xml:space="preserve">: By selling online, </w:t>
      </w:r>
      <w:r w:rsidR="00791D17" w:rsidRPr="00E3239A">
        <w:rPr>
          <w:rFonts w:ascii="Arial" w:hAnsi="Arial" w:cs="Arial"/>
          <w:sz w:val="32"/>
          <w:szCs w:val="32"/>
        </w:rPr>
        <w:t>HealthiBite</w:t>
      </w:r>
      <w:r w:rsidRPr="00E3239A">
        <w:rPr>
          <w:rFonts w:ascii="Arial" w:hAnsi="Arial" w:cs="Arial"/>
          <w:sz w:val="32"/>
          <w:szCs w:val="32"/>
        </w:rPr>
        <w:t xml:space="preserve"> Meals is able to reach a larger audience, provide customised meal plans, and monitor consumer preferences for specialised advertising efforts. </w:t>
      </w:r>
      <w:r w:rsidRPr="00E3239A">
        <w:rPr>
          <w:rFonts w:ascii="Arial" w:hAnsi="Arial" w:cs="Arial"/>
          <w:sz w:val="32"/>
          <w:szCs w:val="32"/>
        </w:rPr>
        <w:br/>
      </w:r>
      <w:r w:rsidRPr="00E3239A">
        <w:rPr>
          <w:rFonts w:ascii="Arial" w:hAnsi="Arial" w:cs="Arial"/>
          <w:b/>
          <w:bCs/>
          <w:sz w:val="32"/>
          <w:szCs w:val="32"/>
        </w:rPr>
        <w:t>3.The Price</w:t>
      </w:r>
      <w:r w:rsidRPr="00E3239A">
        <w:rPr>
          <w:rFonts w:ascii="Arial" w:hAnsi="Arial" w:cs="Arial"/>
          <w:sz w:val="32"/>
          <w:szCs w:val="32"/>
        </w:rPr>
        <w:t>: Each meal costs £4. For example , the prices of ingredients, labour, overhead, and other expenditures related to operating the business.</w:t>
      </w:r>
    </w:p>
    <w:p w14:paraId="6D718CA1" w14:textId="112B637F"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The Selling Price: £8 each</w:t>
      </w:r>
      <w:r w:rsidR="00367148" w:rsidRPr="00E3239A">
        <w:rPr>
          <w:rFonts w:ascii="Arial" w:hAnsi="Arial" w:cs="Arial"/>
          <w:sz w:val="32"/>
          <w:szCs w:val="32"/>
        </w:rPr>
        <w:t xml:space="preserve"> meal box</w:t>
      </w:r>
      <w:r w:rsidRPr="00E3239A">
        <w:rPr>
          <w:rFonts w:ascii="Arial" w:hAnsi="Arial" w:cs="Arial"/>
          <w:sz w:val="32"/>
          <w:szCs w:val="32"/>
        </w:rPr>
        <w:t xml:space="preserve"> course.</w:t>
      </w:r>
      <w:r w:rsidR="00367148" w:rsidRPr="00E3239A">
        <w:rPr>
          <w:rFonts w:ascii="Arial" w:hAnsi="Arial" w:cs="Arial"/>
          <w:sz w:val="32"/>
          <w:szCs w:val="32"/>
        </w:rPr>
        <w:t xml:space="preserve"> </w:t>
      </w:r>
      <w:r w:rsidR="00A07E58" w:rsidRPr="00E3239A">
        <w:rPr>
          <w:rFonts w:ascii="Arial" w:hAnsi="Arial" w:cs="Arial"/>
          <w:sz w:val="32"/>
          <w:szCs w:val="32"/>
        </w:rPr>
        <w:t xml:space="preserve">The price of </w:t>
      </w:r>
      <w:proofErr w:type="gramStart"/>
      <w:r w:rsidR="00A07E58" w:rsidRPr="00E3239A">
        <w:rPr>
          <w:rFonts w:ascii="Arial" w:hAnsi="Arial" w:cs="Arial"/>
          <w:sz w:val="32"/>
          <w:szCs w:val="32"/>
        </w:rPr>
        <w:t>the each</w:t>
      </w:r>
      <w:proofErr w:type="gramEnd"/>
      <w:r w:rsidR="00A07E58" w:rsidRPr="00E3239A">
        <w:rPr>
          <w:rFonts w:ascii="Arial" w:hAnsi="Arial" w:cs="Arial"/>
          <w:sz w:val="32"/>
          <w:szCs w:val="32"/>
        </w:rPr>
        <w:t xml:space="preserve"> meal box would be 8 pounds and our business will sell 625 boxes per month. (625*8=5000) moreover, revenue will be increased 20% each month and the meal boxes sales will also grow 20%.</w:t>
      </w:r>
      <w:r w:rsidR="00791D17" w:rsidRPr="00E3239A">
        <w:rPr>
          <w:rFonts w:ascii="Arial" w:hAnsi="Arial" w:cs="Arial"/>
          <w:sz w:val="32"/>
          <w:szCs w:val="32"/>
        </w:rPr>
        <w:t xml:space="preserve"> </w:t>
      </w:r>
      <w:r w:rsidRPr="00E3239A">
        <w:rPr>
          <w:rFonts w:ascii="Arial" w:hAnsi="Arial" w:cs="Arial"/>
          <w:sz w:val="32"/>
          <w:szCs w:val="32"/>
        </w:rPr>
        <w:t>For example, While maintaining market competitiveness, set menu prices that appropriately correspond to the worth of the meals.</w:t>
      </w:r>
      <w:r w:rsidR="00A06770" w:rsidRPr="00E3239A">
        <w:rPr>
          <w:rFonts w:ascii="Arial" w:hAnsi="Arial" w:cs="Arial"/>
          <w:sz w:val="32"/>
          <w:szCs w:val="32"/>
        </w:rPr>
        <w:t xml:space="preserve"> </w:t>
      </w:r>
    </w:p>
    <w:p w14:paraId="7AE00211" w14:textId="77777777" w:rsidR="00665520" w:rsidRDefault="001C2B4C" w:rsidP="001C2B4C">
      <w:pPr>
        <w:spacing w:after="240"/>
        <w:jc w:val="both"/>
        <w:rPr>
          <w:rFonts w:ascii="Arial" w:hAnsi="Arial" w:cs="Arial"/>
          <w:sz w:val="32"/>
          <w:szCs w:val="32"/>
        </w:rPr>
      </w:pPr>
      <w:r w:rsidRPr="00E3239A">
        <w:rPr>
          <w:rFonts w:ascii="Arial" w:hAnsi="Arial" w:cs="Arial"/>
          <w:sz w:val="32"/>
          <w:szCs w:val="32"/>
        </w:rPr>
        <w:t>4.</w:t>
      </w:r>
      <w:r w:rsidRPr="00E3239A">
        <w:rPr>
          <w:rFonts w:ascii="Arial" w:hAnsi="Arial" w:cs="Arial"/>
          <w:b/>
          <w:bCs/>
          <w:sz w:val="32"/>
          <w:szCs w:val="32"/>
        </w:rPr>
        <w:t xml:space="preserve">Promotional Content: </w:t>
      </w:r>
      <w:r w:rsidRPr="00E3239A">
        <w:rPr>
          <w:rFonts w:ascii="Arial" w:hAnsi="Arial" w:cs="Arial"/>
          <w:sz w:val="32"/>
          <w:szCs w:val="32"/>
        </w:rPr>
        <w:t>Strategies for the Communication Mix</w:t>
      </w:r>
      <w:r w:rsidR="00F51D38" w:rsidRPr="00E3239A">
        <w:rPr>
          <w:rFonts w:ascii="Arial" w:hAnsi="Arial" w:cs="Arial"/>
          <w:b/>
          <w:bCs/>
          <w:sz w:val="32"/>
          <w:szCs w:val="32"/>
          <w:shd w:val="clear" w:color="auto" w:fill="FFFFFF"/>
        </w:rPr>
        <w:t>)</w:t>
      </w:r>
      <w:r w:rsidRPr="00E3239A">
        <w:rPr>
          <w:rFonts w:ascii="Arial" w:hAnsi="Arial" w:cs="Arial"/>
          <w:sz w:val="32"/>
          <w:szCs w:val="32"/>
        </w:rPr>
        <w:t xml:space="preserve">: To increase brand recognition and boost sales, </w:t>
      </w:r>
      <w:r w:rsidR="00372402" w:rsidRPr="00E3239A">
        <w:rPr>
          <w:rFonts w:ascii="Arial" w:hAnsi="Arial" w:cs="Arial"/>
          <w:sz w:val="32"/>
          <w:szCs w:val="32"/>
        </w:rPr>
        <w:t>HealthiBite</w:t>
      </w:r>
      <w:r w:rsidRPr="00E3239A">
        <w:rPr>
          <w:rFonts w:ascii="Arial" w:hAnsi="Arial" w:cs="Arial"/>
          <w:sz w:val="32"/>
          <w:szCs w:val="32"/>
        </w:rPr>
        <w:t xml:space="preserve"> Meals will use a variety of digital marketing platforms, such as influencer collaborations, social media advertising, and email marketing operations. The business will also provide rewards for referrals and promotional discounts in an effort to draw in new clients.</w:t>
      </w:r>
      <w:r w:rsidR="00372402" w:rsidRPr="00E3239A">
        <w:rPr>
          <w:rFonts w:ascii="Arial" w:hAnsi="Arial" w:cs="Arial"/>
          <w:b/>
          <w:bCs/>
          <w:sz w:val="32"/>
          <w:szCs w:val="32"/>
          <w:shd w:val="clear" w:color="auto" w:fill="FFFFFF"/>
        </w:rPr>
        <w:t xml:space="preserve"> </w:t>
      </w:r>
      <w:r w:rsidR="00372402" w:rsidRPr="00E3239A">
        <w:rPr>
          <w:rFonts w:ascii="Arial" w:hAnsi="Arial" w:cs="Arial"/>
          <w:b/>
          <w:bCs/>
          <w:sz w:val="32"/>
          <w:szCs w:val="32"/>
          <w:shd w:val="clear" w:color="auto" w:fill="FFFFFF"/>
        </w:rPr>
        <w:t>(Nelson, 2022)</w:t>
      </w:r>
    </w:p>
    <w:p w14:paraId="3CB51751" w14:textId="58B034A2" w:rsidR="001C2B4C" w:rsidRPr="00665520" w:rsidRDefault="001C2B4C" w:rsidP="001C2B4C">
      <w:pPr>
        <w:spacing w:after="240"/>
        <w:jc w:val="both"/>
        <w:rPr>
          <w:rFonts w:ascii="Arial" w:hAnsi="Arial" w:cs="Arial"/>
          <w:sz w:val="32"/>
          <w:szCs w:val="32"/>
        </w:rPr>
      </w:pPr>
      <w:r w:rsidRPr="00E3239A">
        <w:rPr>
          <w:rFonts w:ascii="Arial" w:hAnsi="Arial" w:cs="Arial"/>
          <w:b/>
          <w:bCs/>
          <w:sz w:val="32"/>
          <w:szCs w:val="32"/>
        </w:rPr>
        <w:lastRenderedPageBreak/>
        <w:t>Financial plan :</w:t>
      </w:r>
    </w:p>
    <w:p w14:paraId="0AE233B7" w14:textId="5907CC72" w:rsidR="001C2B4C" w:rsidRPr="00E3239A" w:rsidRDefault="001C2B4C" w:rsidP="001C2B4C">
      <w:pPr>
        <w:spacing w:after="240"/>
        <w:jc w:val="both"/>
        <w:rPr>
          <w:rFonts w:ascii="Arial" w:hAnsi="Arial" w:cs="Arial"/>
          <w:sz w:val="32"/>
          <w:szCs w:val="32"/>
        </w:rPr>
      </w:pPr>
      <w:r w:rsidRPr="00E3239A">
        <w:rPr>
          <w:rFonts w:ascii="Arial" w:hAnsi="Arial" w:cs="Arial"/>
          <w:b/>
          <w:bCs/>
          <w:sz w:val="32"/>
          <w:szCs w:val="32"/>
        </w:rPr>
        <w:t>Funding Source and Uses Verdict</w:t>
      </w:r>
      <w:r w:rsidRPr="00E3239A">
        <w:rPr>
          <w:rFonts w:ascii="Arial" w:hAnsi="Arial" w:cs="Arial"/>
          <w:sz w:val="32"/>
          <w:szCs w:val="32"/>
        </w:rPr>
        <w:t xml:space="preserve">: Money Needed for the </w:t>
      </w:r>
      <w:r w:rsidR="00665520">
        <w:rPr>
          <w:rFonts w:ascii="Arial" w:hAnsi="Arial" w:cs="Arial"/>
          <w:sz w:val="32"/>
          <w:szCs w:val="32"/>
        </w:rPr>
        <w:t>opening</w:t>
      </w:r>
      <w:r w:rsidRPr="00E3239A">
        <w:rPr>
          <w:rFonts w:ascii="Arial" w:hAnsi="Arial" w:cs="Arial"/>
          <w:sz w:val="32"/>
          <w:szCs w:val="32"/>
        </w:rPr>
        <w:t xml:space="preserve"> of </w:t>
      </w:r>
      <w:r w:rsidR="00665520" w:rsidRPr="00E3239A">
        <w:rPr>
          <w:rFonts w:ascii="Arial" w:hAnsi="Arial" w:cs="Arial"/>
          <w:sz w:val="32"/>
          <w:szCs w:val="32"/>
        </w:rPr>
        <w:t>HealthiBite</w:t>
      </w:r>
      <w:r w:rsidRPr="00E3239A">
        <w:rPr>
          <w:rFonts w:ascii="Arial" w:hAnsi="Arial" w:cs="Arial"/>
          <w:sz w:val="32"/>
          <w:szCs w:val="32"/>
        </w:rPr>
        <w:t xml:space="preserve"> restaurant is  £200,000 . Personal funds(£ 62,000) and angel investors ( £38000 ) and rest money is family and </w:t>
      </w:r>
      <w:r w:rsidR="00665520" w:rsidRPr="00E3239A">
        <w:rPr>
          <w:rFonts w:ascii="Arial" w:hAnsi="Arial" w:cs="Arial"/>
          <w:sz w:val="32"/>
          <w:szCs w:val="32"/>
        </w:rPr>
        <w:t>friend’s</w:t>
      </w:r>
      <w:r w:rsidRPr="00E3239A">
        <w:rPr>
          <w:rFonts w:ascii="Arial" w:hAnsi="Arial" w:cs="Arial"/>
          <w:sz w:val="32"/>
          <w:szCs w:val="32"/>
        </w:rPr>
        <w:t xml:space="preserve"> support. Product development, advertising spending, and business expenses are the area of uses of these funds. </w:t>
      </w:r>
    </w:p>
    <w:p w14:paraId="22E6AE00" w14:textId="77777777" w:rsidR="001C2B4C" w:rsidRPr="00E3239A" w:rsidRDefault="001C2B4C" w:rsidP="001C2B4C">
      <w:pPr>
        <w:spacing w:after="240"/>
        <w:jc w:val="both"/>
        <w:rPr>
          <w:rFonts w:ascii="Arial" w:hAnsi="Arial" w:cs="Arial"/>
          <w:sz w:val="32"/>
          <w:szCs w:val="32"/>
        </w:rPr>
      </w:pPr>
    </w:p>
    <w:tbl>
      <w:tblPr>
        <w:tblStyle w:val="ListTable2-Accent3"/>
        <w:tblpPr w:leftFromText="180" w:rightFromText="180" w:vertAnchor="text" w:horzAnchor="margin" w:tblpY="357"/>
        <w:tblW w:w="4667" w:type="pct"/>
        <w:tblLook w:val="04A0" w:firstRow="1" w:lastRow="0" w:firstColumn="1" w:lastColumn="0" w:noHBand="0" w:noVBand="1"/>
      </w:tblPr>
      <w:tblGrid>
        <w:gridCol w:w="1106"/>
        <w:gridCol w:w="1693"/>
        <w:gridCol w:w="1409"/>
        <w:gridCol w:w="2174"/>
        <w:gridCol w:w="2085"/>
      </w:tblGrid>
      <w:tr w:rsidR="001C2B4C" w:rsidRPr="00E3239A" w14:paraId="15462321" w14:textId="77777777" w:rsidTr="00665520">
        <w:trPr>
          <w:cnfStyle w:val="100000000000" w:firstRow="1" w:lastRow="0" w:firstColumn="0" w:lastColumn="0" w:oddVBand="0" w:evenVBand="0" w:oddHBand="0"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653" w:type="pct"/>
            <w:noWrap/>
          </w:tcPr>
          <w:p w14:paraId="5AB9D095" w14:textId="77777777" w:rsidR="001C2B4C" w:rsidRPr="00E3239A" w:rsidRDefault="001C2B4C" w:rsidP="001C2B4C">
            <w:pPr>
              <w:spacing w:after="240"/>
              <w:jc w:val="both"/>
              <w:rPr>
                <w:rFonts w:ascii="Arial" w:eastAsiaTheme="minorEastAsia" w:hAnsi="Arial" w:cs="Arial"/>
                <w:b w:val="0"/>
                <w:bCs w:val="0"/>
                <w:sz w:val="32"/>
                <w:szCs w:val="32"/>
              </w:rPr>
            </w:pPr>
            <w:r w:rsidRPr="00E3239A">
              <w:rPr>
                <w:rFonts w:ascii="Arial" w:eastAsiaTheme="minorEastAsia" w:hAnsi="Arial" w:cs="Arial"/>
                <w:b w:val="0"/>
                <w:bCs w:val="0"/>
                <w:sz w:val="32"/>
                <w:szCs w:val="32"/>
              </w:rPr>
              <w:t>Month</w:t>
            </w:r>
          </w:p>
        </w:tc>
        <w:tc>
          <w:tcPr>
            <w:tcW w:w="1000" w:type="pct"/>
          </w:tcPr>
          <w:p w14:paraId="2583D220"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32"/>
                <w:szCs w:val="32"/>
              </w:rPr>
            </w:pPr>
            <w:r w:rsidRPr="00E3239A">
              <w:rPr>
                <w:rFonts w:ascii="Arial" w:eastAsiaTheme="minorEastAsia" w:hAnsi="Arial" w:cs="Arial"/>
                <w:b w:val="0"/>
                <w:bCs w:val="0"/>
                <w:sz w:val="32"/>
                <w:szCs w:val="32"/>
              </w:rPr>
              <w:t>Revenue</w:t>
            </w:r>
          </w:p>
          <w:p w14:paraId="4D20E1FA"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32"/>
                <w:szCs w:val="32"/>
              </w:rPr>
            </w:pPr>
            <w:r w:rsidRPr="00E3239A">
              <w:rPr>
                <w:rFonts w:ascii="Arial" w:hAnsi="Arial" w:cs="Arial"/>
                <w:color w:val="0D0D0D"/>
                <w:sz w:val="32"/>
                <w:szCs w:val="32"/>
                <w:shd w:val="clear" w:color="auto" w:fill="FFFFFF"/>
              </w:rPr>
              <w:t>increases by 20% each month</w:t>
            </w:r>
          </w:p>
        </w:tc>
        <w:tc>
          <w:tcPr>
            <w:tcW w:w="832" w:type="pct"/>
          </w:tcPr>
          <w:p w14:paraId="018A112F"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eastAsiaTheme="minorEastAsia" w:hAnsi="Arial" w:cs="Arial"/>
                <w:sz w:val="32"/>
                <w:szCs w:val="32"/>
              </w:rPr>
              <w:t>Fixed cost</w:t>
            </w:r>
          </w:p>
          <w:p w14:paraId="28C1F7FD"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(Rent, salaries etc,)</w:t>
            </w:r>
          </w:p>
        </w:tc>
        <w:tc>
          <w:tcPr>
            <w:tcW w:w="1284" w:type="pct"/>
          </w:tcPr>
          <w:p w14:paraId="34537C6E"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32"/>
                <w:szCs w:val="32"/>
              </w:rPr>
            </w:pPr>
            <w:r w:rsidRPr="00E3239A">
              <w:rPr>
                <w:rFonts w:ascii="Arial" w:eastAsiaTheme="minorEastAsia" w:hAnsi="Arial" w:cs="Arial"/>
                <w:b w:val="0"/>
                <w:bCs w:val="0"/>
                <w:sz w:val="32"/>
                <w:szCs w:val="32"/>
              </w:rPr>
              <w:t>Variable cost</w:t>
            </w:r>
          </w:p>
          <w:p w14:paraId="01D94CF0"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eastAsiaTheme="minorEastAsia" w:hAnsi="Arial" w:cs="Arial"/>
                <w:sz w:val="32"/>
                <w:szCs w:val="32"/>
              </w:rPr>
              <w:t>(</w:t>
            </w:r>
            <w:proofErr w:type="spellStart"/>
            <w:r w:rsidRPr="00E3239A">
              <w:rPr>
                <w:rFonts w:ascii="Arial" w:eastAsiaTheme="minorEastAsia" w:hAnsi="Arial" w:cs="Arial"/>
                <w:sz w:val="32"/>
                <w:szCs w:val="32"/>
              </w:rPr>
              <w:t>Ingrediets</w:t>
            </w:r>
            <w:proofErr w:type="spellEnd"/>
            <w:r w:rsidRPr="00E3239A">
              <w:rPr>
                <w:rFonts w:ascii="Arial" w:eastAsiaTheme="minorEastAsia" w:hAnsi="Arial" w:cs="Arial"/>
                <w:sz w:val="32"/>
                <w:szCs w:val="32"/>
              </w:rPr>
              <w:t>, marketing, packaging)</w:t>
            </w:r>
          </w:p>
        </w:tc>
        <w:tc>
          <w:tcPr>
            <w:tcW w:w="1231" w:type="pct"/>
          </w:tcPr>
          <w:p w14:paraId="08693B2A"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32"/>
                <w:szCs w:val="32"/>
              </w:rPr>
            </w:pPr>
            <w:r w:rsidRPr="00E3239A">
              <w:rPr>
                <w:rFonts w:ascii="Arial" w:eastAsiaTheme="minorEastAsia" w:hAnsi="Arial" w:cs="Arial"/>
                <w:b w:val="0"/>
                <w:bCs w:val="0"/>
                <w:sz w:val="32"/>
                <w:szCs w:val="32"/>
              </w:rPr>
              <w:t>Profit loss</w:t>
            </w:r>
          </w:p>
          <w:p w14:paraId="480F7D49" w14:textId="77777777" w:rsidR="001C2B4C" w:rsidRPr="00E3239A" w:rsidRDefault="001C2B4C" w:rsidP="001C2B4C">
            <w:pPr>
              <w:spacing w:after="240"/>
              <w:jc w:val="both"/>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b w:val="0"/>
                <w:bCs w:val="0"/>
                <w:sz w:val="32"/>
                <w:szCs w:val="32"/>
              </w:rPr>
            </w:pPr>
            <w:r w:rsidRPr="00E3239A">
              <w:rPr>
                <w:rFonts w:ascii="Arial" w:eastAsiaTheme="minorEastAsia" w:hAnsi="Arial" w:cs="Arial"/>
                <w:b w:val="0"/>
                <w:bCs w:val="0"/>
                <w:sz w:val="32"/>
                <w:szCs w:val="32"/>
              </w:rPr>
              <w:t>(Monthly)</w:t>
            </w:r>
          </w:p>
        </w:tc>
      </w:tr>
      <w:tr w:rsidR="001C2B4C" w:rsidRPr="00E3239A" w14:paraId="0AD55B02" w14:textId="77777777" w:rsidTr="006655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3EBE721E"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1</w:t>
            </w:r>
          </w:p>
        </w:tc>
        <w:tc>
          <w:tcPr>
            <w:tcW w:w="1000" w:type="pct"/>
          </w:tcPr>
          <w:p w14:paraId="2B2CCD87"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£5000</w:t>
            </w:r>
          </w:p>
        </w:tc>
        <w:tc>
          <w:tcPr>
            <w:tcW w:w="832" w:type="pct"/>
          </w:tcPr>
          <w:p w14:paraId="70D58BB5"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4B5D8C86"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£1500</w:t>
            </w:r>
          </w:p>
        </w:tc>
        <w:tc>
          <w:tcPr>
            <w:tcW w:w="1231" w:type="pct"/>
          </w:tcPr>
          <w:p w14:paraId="5EE4CE90"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£1000</w:t>
            </w:r>
          </w:p>
        </w:tc>
      </w:tr>
      <w:tr w:rsidR="001C2B4C" w:rsidRPr="00E3239A" w14:paraId="22024F3E" w14:textId="77777777" w:rsidTr="00665520">
        <w:trPr>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36111665"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2</w:t>
            </w:r>
          </w:p>
        </w:tc>
        <w:tc>
          <w:tcPr>
            <w:tcW w:w="1000" w:type="pct"/>
          </w:tcPr>
          <w:p w14:paraId="48950326"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£6000</w:t>
            </w:r>
          </w:p>
        </w:tc>
        <w:tc>
          <w:tcPr>
            <w:tcW w:w="832" w:type="pct"/>
          </w:tcPr>
          <w:p w14:paraId="17A69635"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6CDD3B14"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£1650</w:t>
            </w:r>
          </w:p>
        </w:tc>
        <w:tc>
          <w:tcPr>
            <w:tcW w:w="1231" w:type="pct"/>
          </w:tcPr>
          <w:p w14:paraId="7E306792"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£1850</w:t>
            </w:r>
          </w:p>
        </w:tc>
      </w:tr>
      <w:tr w:rsidR="001C2B4C" w:rsidRPr="00E3239A" w14:paraId="63D92362" w14:textId="77777777" w:rsidTr="006655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4DA6B319"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3</w:t>
            </w:r>
          </w:p>
        </w:tc>
        <w:tc>
          <w:tcPr>
            <w:tcW w:w="1000" w:type="pct"/>
          </w:tcPr>
          <w:p w14:paraId="0F319B0E"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£7,200</w:t>
            </w:r>
          </w:p>
        </w:tc>
        <w:tc>
          <w:tcPr>
            <w:tcW w:w="832" w:type="pct"/>
          </w:tcPr>
          <w:p w14:paraId="7D161ACF"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540F7647"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£1,815</w:t>
            </w:r>
          </w:p>
        </w:tc>
        <w:tc>
          <w:tcPr>
            <w:tcW w:w="1231" w:type="pct"/>
          </w:tcPr>
          <w:p w14:paraId="70395E07"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£2885</w:t>
            </w:r>
          </w:p>
        </w:tc>
      </w:tr>
      <w:tr w:rsidR="001C2B4C" w:rsidRPr="00E3239A" w14:paraId="77ADD30B" w14:textId="77777777" w:rsidTr="00665520">
        <w:trPr>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1C2F55B9"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4</w:t>
            </w:r>
          </w:p>
        </w:tc>
        <w:tc>
          <w:tcPr>
            <w:tcW w:w="1000" w:type="pct"/>
          </w:tcPr>
          <w:p w14:paraId="5EF85BFE"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£8,640</w:t>
            </w:r>
          </w:p>
        </w:tc>
        <w:tc>
          <w:tcPr>
            <w:tcW w:w="832" w:type="pct"/>
          </w:tcPr>
          <w:p w14:paraId="78EE0B8B"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5F3DBF64"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£1,905.75</w:t>
            </w:r>
          </w:p>
        </w:tc>
        <w:tc>
          <w:tcPr>
            <w:tcW w:w="1231" w:type="pct"/>
          </w:tcPr>
          <w:p w14:paraId="5EE44EBF"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£4,234.25</w:t>
            </w:r>
          </w:p>
        </w:tc>
      </w:tr>
      <w:tr w:rsidR="001C2B4C" w:rsidRPr="00E3239A" w14:paraId="0110844F" w14:textId="77777777" w:rsidTr="0066552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653" w:type="pct"/>
            <w:noWrap/>
          </w:tcPr>
          <w:p w14:paraId="62864F25"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5</w:t>
            </w:r>
          </w:p>
        </w:tc>
        <w:tc>
          <w:tcPr>
            <w:tcW w:w="1000" w:type="pct"/>
          </w:tcPr>
          <w:p w14:paraId="55972BE9"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w:t>
            </w:r>
            <w:r w:rsidRPr="00E3239A">
              <w:rPr>
                <w:rFonts w:ascii="Arial" w:eastAsiaTheme="minorEastAsia" w:hAnsi="Arial" w:cs="Arial"/>
                <w:sz w:val="32"/>
                <w:szCs w:val="32"/>
              </w:rPr>
              <w:t xml:space="preserve"> 10,368</w:t>
            </w:r>
          </w:p>
        </w:tc>
        <w:tc>
          <w:tcPr>
            <w:tcW w:w="832" w:type="pct"/>
          </w:tcPr>
          <w:p w14:paraId="237C71F2"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782C24C1"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£2,001.0375</w:t>
            </w:r>
          </w:p>
        </w:tc>
        <w:tc>
          <w:tcPr>
            <w:tcW w:w="1231" w:type="pct"/>
          </w:tcPr>
          <w:p w14:paraId="508B0A21" w14:textId="77777777" w:rsidR="001C2B4C" w:rsidRPr="00E3239A" w:rsidRDefault="001C2B4C" w:rsidP="001C2B4C">
            <w:pPr>
              <w:spacing w:after="240"/>
              <w:jc w:val="both"/>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£5866.9625</w:t>
            </w:r>
          </w:p>
        </w:tc>
      </w:tr>
      <w:tr w:rsidR="001C2B4C" w:rsidRPr="00E3239A" w14:paraId="5A53BFB7" w14:textId="77777777" w:rsidTr="00665520">
        <w:trPr>
          <w:trHeight w:val="407"/>
        </w:trPr>
        <w:tc>
          <w:tcPr>
            <w:cnfStyle w:val="001000000000" w:firstRow="0" w:lastRow="0" w:firstColumn="1" w:lastColumn="0" w:oddVBand="0" w:evenVBand="0" w:oddHBand="0" w:evenHBand="0" w:firstRowFirstColumn="0" w:firstRowLastColumn="0" w:lastRowFirstColumn="0" w:lastRowLastColumn="0"/>
            <w:tcW w:w="653" w:type="pct"/>
            <w:noWrap/>
          </w:tcPr>
          <w:p w14:paraId="71B088E3" w14:textId="77777777" w:rsidR="001C2B4C" w:rsidRPr="00E3239A" w:rsidRDefault="001C2B4C" w:rsidP="001C2B4C">
            <w:pPr>
              <w:spacing w:after="240"/>
              <w:jc w:val="both"/>
              <w:rPr>
                <w:rFonts w:ascii="Arial" w:eastAsiaTheme="minorEastAsia" w:hAnsi="Arial" w:cs="Arial"/>
                <w:sz w:val="32"/>
                <w:szCs w:val="32"/>
              </w:rPr>
            </w:pPr>
            <w:r w:rsidRPr="00E3239A">
              <w:rPr>
                <w:rFonts w:ascii="Arial" w:eastAsiaTheme="minorEastAsia" w:hAnsi="Arial" w:cs="Arial"/>
                <w:sz w:val="32"/>
                <w:szCs w:val="32"/>
              </w:rPr>
              <w:t>6</w:t>
            </w:r>
          </w:p>
        </w:tc>
        <w:tc>
          <w:tcPr>
            <w:tcW w:w="1000" w:type="pct"/>
          </w:tcPr>
          <w:p w14:paraId="1C806388"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£12,441</w:t>
            </w:r>
          </w:p>
        </w:tc>
        <w:tc>
          <w:tcPr>
            <w:tcW w:w="832" w:type="pct"/>
          </w:tcPr>
          <w:p w14:paraId="04770930"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£2500</w:t>
            </w:r>
          </w:p>
        </w:tc>
        <w:tc>
          <w:tcPr>
            <w:tcW w:w="1284" w:type="pct"/>
          </w:tcPr>
          <w:p w14:paraId="65A8336D"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£2,041.05825</w:t>
            </w:r>
          </w:p>
        </w:tc>
        <w:tc>
          <w:tcPr>
            <w:tcW w:w="1231" w:type="pct"/>
          </w:tcPr>
          <w:p w14:paraId="00C9D742" w14:textId="77777777" w:rsidR="001C2B4C" w:rsidRPr="00E3239A" w:rsidRDefault="001C2B4C" w:rsidP="001C2B4C">
            <w:pPr>
              <w:spacing w:after="24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32"/>
                <w:szCs w:val="32"/>
              </w:rPr>
            </w:pPr>
            <w:r w:rsidRPr="00E3239A">
              <w:rPr>
                <w:rFonts w:ascii="Arial" w:hAnsi="Arial" w:cs="Arial"/>
                <w:sz w:val="32"/>
                <w:szCs w:val="32"/>
              </w:rPr>
              <w:t>£7899.94175</w:t>
            </w:r>
          </w:p>
        </w:tc>
      </w:tr>
    </w:tbl>
    <w:p w14:paraId="06AE0A86" w14:textId="77777777" w:rsidR="001C2B4C" w:rsidRPr="00E3239A" w:rsidRDefault="001C2B4C" w:rsidP="001C2B4C">
      <w:pPr>
        <w:spacing w:after="240"/>
        <w:jc w:val="both"/>
        <w:rPr>
          <w:rFonts w:ascii="Arial" w:hAnsi="Arial" w:cs="Arial"/>
          <w:sz w:val="32"/>
          <w:szCs w:val="32"/>
        </w:rPr>
      </w:pPr>
    </w:p>
    <w:p w14:paraId="5DD665F5" w14:textId="77777777" w:rsidR="001C2B4C" w:rsidRPr="00E3239A" w:rsidRDefault="001C2B4C" w:rsidP="001C2B4C">
      <w:pPr>
        <w:spacing w:after="240"/>
        <w:jc w:val="both"/>
        <w:rPr>
          <w:rFonts w:ascii="Arial" w:hAnsi="Arial" w:cs="Arial"/>
          <w:sz w:val="32"/>
          <w:szCs w:val="32"/>
        </w:rPr>
      </w:pPr>
    </w:p>
    <w:p w14:paraId="05125973" w14:textId="77777777" w:rsidR="001C2B4C" w:rsidRPr="00E3239A" w:rsidRDefault="001C2B4C" w:rsidP="001C2B4C">
      <w:pPr>
        <w:spacing w:after="240"/>
        <w:jc w:val="both"/>
        <w:rPr>
          <w:rFonts w:ascii="Arial" w:hAnsi="Arial" w:cs="Arial"/>
          <w:sz w:val="32"/>
          <w:szCs w:val="32"/>
        </w:rPr>
      </w:pPr>
    </w:p>
    <w:p w14:paraId="2BFE4468" w14:textId="77777777" w:rsidR="001C2B4C" w:rsidRPr="00E3239A" w:rsidRDefault="001C2B4C" w:rsidP="001C2B4C">
      <w:pPr>
        <w:spacing w:after="240"/>
        <w:jc w:val="both"/>
        <w:rPr>
          <w:rFonts w:ascii="Arial" w:hAnsi="Arial" w:cs="Arial"/>
          <w:sz w:val="32"/>
          <w:szCs w:val="32"/>
        </w:rPr>
      </w:pPr>
    </w:p>
    <w:p w14:paraId="420EBEED" w14:textId="77777777" w:rsidR="001C2B4C" w:rsidRPr="00E3239A" w:rsidRDefault="001C2B4C" w:rsidP="001C2B4C">
      <w:pPr>
        <w:spacing w:after="240"/>
        <w:jc w:val="both"/>
        <w:rPr>
          <w:rFonts w:ascii="Arial" w:hAnsi="Arial" w:cs="Arial"/>
          <w:sz w:val="32"/>
          <w:szCs w:val="32"/>
        </w:rPr>
      </w:pPr>
    </w:p>
    <w:p w14:paraId="4ABF6044" w14:textId="77777777" w:rsidR="001C2B4C" w:rsidRPr="00E3239A" w:rsidRDefault="001C2B4C" w:rsidP="001C2B4C">
      <w:pPr>
        <w:spacing w:after="240"/>
        <w:jc w:val="both"/>
        <w:rPr>
          <w:rFonts w:ascii="Arial" w:hAnsi="Arial" w:cs="Arial"/>
          <w:sz w:val="32"/>
          <w:szCs w:val="32"/>
        </w:rPr>
      </w:pPr>
    </w:p>
    <w:p w14:paraId="46B225AD" w14:textId="77777777" w:rsidR="00665520" w:rsidRDefault="00665520" w:rsidP="001C2B4C">
      <w:pPr>
        <w:spacing w:after="240"/>
        <w:jc w:val="both"/>
        <w:rPr>
          <w:rFonts w:ascii="Arial" w:hAnsi="Arial" w:cs="Arial"/>
          <w:sz w:val="32"/>
          <w:szCs w:val="32"/>
        </w:rPr>
      </w:pPr>
    </w:p>
    <w:p w14:paraId="5D4C9B89" w14:textId="77777777" w:rsidR="00665520" w:rsidRDefault="00665520" w:rsidP="001C2B4C">
      <w:pPr>
        <w:spacing w:after="240"/>
        <w:jc w:val="both"/>
        <w:rPr>
          <w:rFonts w:ascii="Arial" w:hAnsi="Arial" w:cs="Arial"/>
          <w:sz w:val="32"/>
          <w:szCs w:val="32"/>
        </w:rPr>
      </w:pPr>
    </w:p>
    <w:p w14:paraId="63E52CCD" w14:textId="77777777" w:rsidR="00665520" w:rsidRDefault="00665520" w:rsidP="001C2B4C">
      <w:pPr>
        <w:spacing w:after="240"/>
        <w:jc w:val="both"/>
        <w:rPr>
          <w:rFonts w:ascii="Arial" w:hAnsi="Arial" w:cs="Arial"/>
          <w:sz w:val="32"/>
          <w:szCs w:val="32"/>
        </w:rPr>
      </w:pPr>
    </w:p>
    <w:p w14:paraId="68FB4297" w14:textId="77777777" w:rsidR="00665520" w:rsidRDefault="00665520" w:rsidP="001C2B4C">
      <w:pPr>
        <w:spacing w:after="240"/>
        <w:jc w:val="both"/>
        <w:rPr>
          <w:rFonts w:ascii="Arial" w:hAnsi="Arial" w:cs="Arial"/>
          <w:sz w:val="32"/>
          <w:szCs w:val="32"/>
        </w:rPr>
      </w:pPr>
    </w:p>
    <w:p w14:paraId="3288BF5D" w14:textId="77777777" w:rsidR="00665520" w:rsidRDefault="00665520" w:rsidP="001C2B4C">
      <w:pPr>
        <w:spacing w:after="240"/>
        <w:jc w:val="both"/>
        <w:rPr>
          <w:rFonts w:ascii="Arial" w:hAnsi="Arial" w:cs="Arial"/>
          <w:sz w:val="32"/>
          <w:szCs w:val="32"/>
        </w:rPr>
      </w:pPr>
    </w:p>
    <w:p w14:paraId="117B6346" w14:textId="77777777" w:rsidR="00665520" w:rsidRDefault="00665520" w:rsidP="001C2B4C">
      <w:pPr>
        <w:spacing w:after="240"/>
        <w:jc w:val="both"/>
        <w:rPr>
          <w:rFonts w:ascii="Arial" w:hAnsi="Arial" w:cs="Arial"/>
          <w:sz w:val="32"/>
          <w:szCs w:val="32"/>
        </w:rPr>
      </w:pPr>
    </w:p>
    <w:p w14:paraId="2ADCE633" w14:textId="43222F3F"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t xml:space="preserve">For the first six months, </w:t>
      </w:r>
      <w:r w:rsidR="00F51D38" w:rsidRPr="00E3239A">
        <w:rPr>
          <w:rFonts w:ascii="Arial" w:hAnsi="Arial" w:cs="Arial"/>
          <w:sz w:val="32"/>
          <w:szCs w:val="32"/>
        </w:rPr>
        <w:t>Heathibite’s</w:t>
      </w:r>
      <w:r w:rsidRPr="00E3239A">
        <w:rPr>
          <w:rFonts w:ascii="Arial" w:hAnsi="Arial" w:cs="Arial"/>
          <w:sz w:val="32"/>
          <w:szCs w:val="32"/>
        </w:rPr>
        <w:t xml:space="preserve"> projected revenue, fixed expenses, variable costs, and profit/loss are shown in this</w:t>
      </w:r>
      <w:r w:rsidR="004E6ADA" w:rsidRPr="00E3239A">
        <w:rPr>
          <w:rFonts w:ascii="Arial" w:hAnsi="Arial" w:cs="Arial"/>
          <w:sz w:val="32"/>
          <w:szCs w:val="32"/>
        </w:rPr>
        <w:t xml:space="preserve"> </w:t>
      </w:r>
      <w:r w:rsidRPr="00E3239A">
        <w:rPr>
          <w:rFonts w:ascii="Arial" w:hAnsi="Arial" w:cs="Arial"/>
          <w:sz w:val="32"/>
          <w:szCs w:val="32"/>
        </w:rPr>
        <w:t>financial plan. Monthly profits also rise as a result of the 20% monthly growth in revenue.</w:t>
      </w:r>
    </w:p>
    <w:p w14:paraId="7777EFAA" w14:textId="77777777" w:rsidR="001C2B4C" w:rsidRPr="00E3239A" w:rsidRDefault="001C2B4C" w:rsidP="001C2B4C">
      <w:pPr>
        <w:spacing w:after="240"/>
        <w:jc w:val="both"/>
        <w:rPr>
          <w:rFonts w:ascii="Arial" w:hAnsi="Arial" w:cs="Arial"/>
          <w:sz w:val="32"/>
          <w:szCs w:val="32"/>
        </w:rPr>
      </w:pPr>
    </w:p>
    <w:p w14:paraId="4F32555A" w14:textId="77777777" w:rsidR="001C2B4C" w:rsidRPr="00E3239A" w:rsidRDefault="001C2B4C" w:rsidP="001C2B4C">
      <w:pPr>
        <w:spacing w:after="240"/>
        <w:jc w:val="both"/>
        <w:rPr>
          <w:rFonts w:ascii="Arial" w:hAnsi="Arial" w:cs="Arial"/>
          <w:sz w:val="32"/>
          <w:szCs w:val="32"/>
        </w:rPr>
      </w:pPr>
    </w:p>
    <w:p w14:paraId="59013CA1" w14:textId="258E92FF" w:rsidR="001C2B4C" w:rsidRPr="00E3239A" w:rsidRDefault="001C2B4C" w:rsidP="001C2B4C">
      <w:pPr>
        <w:spacing w:after="240"/>
        <w:jc w:val="both"/>
        <w:rPr>
          <w:rFonts w:ascii="Arial" w:hAnsi="Arial" w:cs="Arial"/>
          <w:sz w:val="32"/>
          <w:szCs w:val="32"/>
        </w:rPr>
      </w:pPr>
      <w:r w:rsidRPr="00E3239A">
        <w:rPr>
          <w:rFonts w:ascii="Arial" w:hAnsi="Arial" w:cs="Arial"/>
          <w:sz w:val="32"/>
          <w:szCs w:val="32"/>
        </w:rPr>
        <w:lastRenderedPageBreak/>
        <w:t>C</w:t>
      </w:r>
      <w:r w:rsidR="0011584A" w:rsidRPr="00E3239A">
        <w:rPr>
          <w:rFonts w:ascii="Arial" w:hAnsi="Arial" w:cs="Arial"/>
          <w:sz w:val="32"/>
          <w:szCs w:val="32"/>
        </w:rPr>
        <w:t xml:space="preserve">losing summary </w:t>
      </w:r>
      <w:r w:rsidRPr="00E3239A">
        <w:rPr>
          <w:rFonts w:ascii="Arial" w:hAnsi="Arial" w:cs="Arial"/>
          <w:sz w:val="32"/>
          <w:szCs w:val="32"/>
        </w:rPr>
        <w:t xml:space="preserve">: By providing customers with wholesome, high-quality meal alternatives, HealthiBite Meals is set to upend the meal delivery market. The business is well-positioned for success because to an experienced management team, a clever marketing strategy, and reliable financial predictions. HealthiBite Meals wants to be a market leader in healthy meal delivery by emphasising innovation, customer happiness, and operational efficiency. </w:t>
      </w:r>
      <w:r w:rsidRPr="00E3239A">
        <w:rPr>
          <w:rFonts w:ascii="Arial" w:hAnsi="Arial" w:cs="Arial"/>
          <w:sz w:val="32"/>
          <w:szCs w:val="32"/>
        </w:rPr>
        <w:br/>
      </w:r>
    </w:p>
    <w:p w14:paraId="1F7FCBA6" w14:textId="77777777" w:rsidR="001C2B4C" w:rsidRPr="00E3239A" w:rsidRDefault="001C2B4C" w:rsidP="001C2B4C">
      <w:pPr>
        <w:spacing w:after="240"/>
        <w:jc w:val="both"/>
        <w:rPr>
          <w:rFonts w:ascii="Arial" w:hAnsi="Arial" w:cs="Arial"/>
          <w:sz w:val="32"/>
          <w:szCs w:val="32"/>
        </w:rPr>
      </w:pPr>
    </w:p>
    <w:p w14:paraId="04B46D02" w14:textId="77777777" w:rsidR="001C2B4C" w:rsidRPr="00E3239A" w:rsidRDefault="001C2B4C" w:rsidP="001C2B4C">
      <w:pPr>
        <w:spacing w:after="240"/>
        <w:jc w:val="both"/>
        <w:rPr>
          <w:rFonts w:ascii="Arial" w:hAnsi="Arial" w:cs="Arial"/>
          <w:sz w:val="32"/>
          <w:szCs w:val="32"/>
        </w:rPr>
      </w:pPr>
    </w:p>
    <w:p w14:paraId="18C6A711" w14:textId="77777777" w:rsidR="001C2B4C" w:rsidRPr="00E3239A" w:rsidRDefault="001C2B4C" w:rsidP="001C2B4C">
      <w:pPr>
        <w:spacing w:after="240"/>
        <w:jc w:val="both"/>
        <w:rPr>
          <w:rFonts w:ascii="Arial" w:hAnsi="Arial" w:cs="Arial"/>
          <w:sz w:val="32"/>
          <w:szCs w:val="32"/>
        </w:rPr>
      </w:pPr>
    </w:p>
    <w:p w14:paraId="140411D3" w14:textId="77777777" w:rsidR="00665520" w:rsidRDefault="00665520" w:rsidP="001C2B4C">
      <w:pPr>
        <w:jc w:val="both"/>
        <w:rPr>
          <w:rFonts w:ascii="Arial" w:hAnsi="Arial" w:cs="Arial"/>
          <w:sz w:val="32"/>
          <w:szCs w:val="32"/>
        </w:rPr>
      </w:pPr>
    </w:p>
    <w:p w14:paraId="777FEADA" w14:textId="77777777" w:rsidR="00665520" w:rsidRDefault="00665520" w:rsidP="001C2B4C">
      <w:pPr>
        <w:jc w:val="both"/>
        <w:rPr>
          <w:rFonts w:ascii="Arial" w:hAnsi="Arial" w:cs="Arial"/>
          <w:sz w:val="32"/>
          <w:szCs w:val="32"/>
        </w:rPr>
      </w:pPr>
    </w:p>
    <w:p w14:paraId="1AAABACA" w14:textId="77777777" w:rsidR="00665520" w:rsidRDefault="00665520" w:rsidP="001C2B4C">
      <w:pPr>
        <w:jc w:val="both"/>
        <w:rPr>
          <w:rFonts w:ascii="Arial" w:hAnsi="Arial" w:cs="Arial"/>
          <w:sz w:val="32"/>
          <w:szCs w:val="32"/>
        </w:rPr>
      </w:pPr>
    </w:p>
    <w:p w14:paraId="1BCCD90A" w14:textId="77777777" w:rsidR="00665520" w:rsidRDefault="00665520" w:rsidP="001C2B4C">
      <w:pPr>
        <w:jc w:val="both"/>
        <w:rPr>
          <w:rFonts w:ascii="Arial" w:hAnsi="Arial" w:cs="Arial"/>
          <w:sz w:val="32"/>
          <w:szCs w:val="32"/>
        </w:rPr>
      </w:pPr>
    </w:p>
    <w:p w14:paraId="01BB9D14" w14:textId="77777777" w:rsidR="00665520" w:rsidRDefault="00665520" w:rsidP="001C2B4C">
      <w:pPr>
        <w:jc w:val="both"/>
        <w:rPr>
          <w:rFonts w:ascii="Arial" w:hAnsi="Arial" w:cs="Arial"/>
          <w:sz w:val="32"/>
          <w:szCs w:val="32"/>
        </w:rPr>
      </w:pPr>
    </w:p>
    <w:p w14:paraId="43AD4A39" w14:textId="77777777" w:rsidR="00665520" w:rsidRDefault="00665520" w:rsidP="001C2B4C">
      <w:pPr>
        <w:jc w:val="both"/>
        <w:rPr>
          <w:rFonts w:ascii="Arial" w:hAnsi="Arial" w:cs="Arial"/>
          <w:sz w:val="32"/>
          <w:szCs w:val="32"/>
        </w:rPr>
      </w:pPr>
    </w:p>
    <w:p w14:paraId="680A03A6" w14:textId="77777777" w:rsidR="00665520" w:rsidRDefault="00665520" w:rsidP="001C2B4C">
      <w:pPr>
        <w:jc w:val="both"/>
        <w:rPr>
          <w:rFonts w:ascii="Arial" w:hAnsi="Arial" w:cs="Arial"/>
          <w:sz w:val="32"/>
          <w:szCs w:val="32"/>
        </w:rPr>
      </w:pPr>
    </w:p>
    <w:p w14:paraId="645EF420" w14:textId="77777777" w:rsidR="00665520" w:rsidRDefault="00665520" w:rsidP="001C2B4C">
      <w:pPr>
        <w:jc w:val="both"/>
        <w:rPr>
          <w:rFonts w:ascii="Arial" w:hAnsi="Arial" w:cs="Arial"/>
          <w:sz w:val="32"/>
          <w:szCs w:val="32"/>
        </w:rPr>
      </w:pPr>
    </w:p>
    <w:p w14:paraId="07E47BCC" w14:textId="77777777" w:rsidR="00665520" w:rsidRDefault="00665520" w:rsidP="001C2B4C">
      <w:pPr>
        <w:jc w:val="both"/>
        <w:rPr>
          <w:rFonts w:ascii="Arial" w:hAnsi="Arial" w:cs="Arial"/>
          <w:sz w:val="32"/>
          <w:szCs w:val="32"/>
        </w:rPr>
      </w:pPr>
    </w:p>
    <w:p w14:paraId="0C752E5B" w14:textId="77777777" w:rsidR="00665520" w:rsidRDefault="00665520" w:rsidP="001C2B4C">
      <w:pPr>
        <w:jc w:val="both"/>
        <w:rPr>
          <w:rFonts w:ascii="Arial" w:hAnsi="Arial" w:cs="Arial"/>
          <w:sz w:val="32"/>
          <w:szCs w:val="32"/>
        </w:rPr>
      </w:pPr>
    </w:p>
    <w:p w14:paraId="7C36955D" w14:textId="77777777" w:rsidR="00665520" w:rsidRDefault="00665520" w:rsidP="001C2B4C">
      <w:pPr>
        <w:jc w:val="both"/>
        <w:rPr>
          <w:rFonts w:ascii="Arial" w:hAnsi="Arial" w:cs="Arial"/>
          <w:sz w:val="32"/>
          <w:szCs w:val="32"/>
        </w:rPr>
      </w:pPr>
    </w:p>
    <w:p w14:paraId="735134A2" w14:textId="77777777" w:rsidR="00665520" w:rsidRDefault="00665520" w:rsidP="001C2B4C">
      <w:pPr>
        <w:jc w:val="both"/>
        <w:rPr>
          <w:rFonts w:ascii="Arial" w:hAnsi="Arial" w:cs="Arial"/>
          <w:sz w:val="32"/>
          <w:szCs w:val="32"/>
        </w:rPr>
      </w:pPr>
    </w:p>
    <w:p w14:paraId="4A916686" w14:textId="77777777" w:rsidR="00665520" w:rsidRDefault="00665520" w:rsidP="001C2B4C">
      <w:pPr>
        <w:jc w:val="both"/>
        <w:rPr>
          <w:rFonts w:ascii="Arial" w:hAnsi="Arial" w:cs="Arial"/>
          <w:sz w:val="32"/>
          <w:szCs w:val="32"/>
        </w:rPr>
      </w:pPr>
    </w:p>
    <w:p w14:paraId="599FD7F1" w14:textId="77777777" w:rsidR="00665520" w:rsidRDefault="00665520" w:rsidP="001C2B4C">
      <w:pPr>
        <w:jc w:val="both"/>
        <w:rPr>
          <w:rFonts w:ascii="Arial" w:hAnsi="Arial" w:cs="Arial"/>
          <w:sz w:val="32"/>
          <w:szCs w:val="32"/>
        </w:rPr>
      </w:pPr>
    </w:p>
    <w:p w14:paraId="0BBBA1A1" w14:textId="77777777" w:rsidR="00665520" w:rsidRDefault="00665520" w:rsidP="001C2B4C">
      <w:pPr>
        <w:jc w:val="both"/>
        <w:rPr>
          <w:rFonts w:ascii="Arial" w:hAnsi="Arial" w:cs="Arial"/>
          <w:sz w:val="32"/>
          <w:szCs w:val="32"/>
        </w:rPr>
      </w:pPr>
    </w:p>
    <w:p w14:paraId="4C65EAA2" w14:textId="77777777" w:rsidR="00665520" w:rsidRDefault="00665520" w:rsidP="001C2B4C">
      <w:pPr>
        <w:jc w:val="both"/>
        <w:rPr>
          <w:rFonts w:ascii="Arial" w:hAnsi="Arial" w:cs="Arial"/>
          <w:sz w:val="32"/>
          <w:szCs w:val="32"/>
        </w:rPr>
      </w:pPr>
    </w:p>
    <w:p w14:paraId="48BDA266" w14:textId="77777777" w:rsidR="00665520" w:rsidRDefault="00665520" w:rsidP="001C2B4C">
      <w:pPr>
        <w:jc w:val="both"/>
        <w:rPr>
          <w:rFonts w:ascii="Arial" w:hAnsi="Arial" w:cs="Arial"/>
          <w:sz w:val="32"/>
          <w:szCs w:val="32"/>
        </w:rPr>
      </w:pPr>
    </w:p>
    <w:p w14:paraId="1AD5472E" w14:textId="77777777" w:rsidR="00665520" w:rsidRDefault="00665520" w:rsidP="001C2B4C">
      <w:pPr>
        <w:jc w:val="both"/>
        <w:rPr>
          <w:rFonts w:ascii="Arial" w:hAnsi="Arial" w:cs="Arial"/>
          <w:sz w:val="32"/>
          <w:szCs w:val="32"/>
        </w:rPr>
      </w:pPr>
    </w:p>
    <w:p w14:paraId="5AB02DF4" w14:textId="77777777" w:rsidR="00665520" w:rsidRDefault="00665520" w:rsidP="001C2B4C">
      <w:pPr>
        <w:jc w:val="both"/>
        <w:rPr>
          <w:rFonts w:ascii="Arial" w:hAnsi="Arial" w:cs="Arial"/>
          <w:sz w:val="32"/>
          <w:szCs w:val="32"/>
        </w:rPr>
      </w:pPr>
    </w:p>
    <w:p w14:paraId="29BA359A" w14:textId="77777777" w:rsidR="00665520" w:rsidRDefault="00665520" w:rsidP="001C2B4C">
      <w:pPr>
        <w:jc w:val="both"/>
        <w:rPr>
          <w:rFonts w:ascii="Arial" w:hAnsi="Arial" w:cs="Arial"/>
          <w:sz w:val="32"/>
          <w:szCs w:val="32"/>
        </w:rPr>
      </w:pPr>
    </w:p>
    <w:p w14:paraId="12649616" w14:textId="77777777" w:rsidR="00665520" w:rsidRDefault="00665520" w:rsidP="001C2B4C">
      <w:pPr>
        <w:jc w:val="both"/>
        <w:rPr>
          <w:rFonts w:ascii="Arial" w:hAnsi="Arial" w:cs="Arial"/>
          <w:sz w:val="32"/>
          <w:szCs w:val="32"/>
        </w:rPr>
      </w:pPr>
    </w:p>
    <w:p w14:paraId="6C2FE565" w14:textId="77777777" w:rsidR="00665520" w:rsidRDefault="00665520" w:rsidP="001C2B4C">
      <w:pPr>
        <w:jc w:val="both"/>
        <w:rPr>
          <w:rFonts w:ascii="Arial" w:hAnsi="Arial" w:cs="Arial"/>
          <w:sz w:val="32"/>
          <w:szCs w:val="32"/>
        </w:rPr>
      </w:pPr>
    </w:p>
    <w:p w14:paraId="4792C738" w14:textId="77777777" w:rsidR="00665520" w:rsidRDefault="00665520" w:rsidP="001C2B4C">
      <w:pPr>
        <w:jc w:val="both"/>
        <w:rPr>
          <w:rFonts w:ascii="Arial" w:hAnsi="Arial" w:cs="Arial"/>
          <w:sz w:val="32"/>
          <w:szCs w:val="32"/>
        </w:rPr>
      </w:pPr>
    </w:p>
    <w:p w14:paraId="791D45C9" w14:textId="048042E4" w:rsidR="00A64D3C" w:rsidRDefault="00745AD7" w:rsidP="001C2B4C">
      <w:pPr>
        <w:jc w:val="both"/>
        <w:rPr>
          <w:rFonts w:ascii="Arial" w:hAnsi="Arial" w:cs="Arial"/>
          <w:sz w:val="32"/>
          <w:szCs w:val="32"/>
        </w:rPr>
      </w:pPr>
      <w:r w:rsidRPr="00E3239A">
        <w:rPr>
          <w:rFonts w:ascii="Arial" w:hAnsi="Arial" w:cs="Arial"/>
          <w:sz w:val="32"/>
          <w:szCs w:val="32"/>
        </w:rPr>
        <w:lastRenderedPageBreak/>
        <w:t>References</w:t>
      </w:r>
    </w:p>
    <w:p w14:paraId="6F833AF8" w14:textId="77777777" w:rsidR="005F7030" w:rsidRDefault="005F7030" w:rsidP="001C2B4C">
      <w:pPr>
        <w:jc w:val="both"/>
        <w:rPr>
          <w:rFonts w:ascii="Arial" w:hAnsi="Arial" w:cs="Arial"/>
          <w:sz w:val="32"/>
          <w:szCs w:val="32"/>
        </w:rPr>
      </w:pPr>
    </w:p>
    <w:p w14:paraId="4F17E69F" w14:textId="77777777" w:rsidR="00665520" w:rsidRPr="00E3239A"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Bajpai, P. (2022). </w:t>
      </w:r>
      <w:r w:rsidRPr="00E3239A">
        <w:rPr>
          <w:rFonts w:ascii="Arial" w:hAnsi="Arial" w:cs="Arial"/>
          <w:i/>
          <w:iCs/>
          <w:color w:val="000000"/>
          <w:sz w:val="32"/>
          <w:szCs w:val="32"/>
        </w:rPr>
        <w:t>The Basics of Forming A Limited Liability Company (LLC)</w:t>
      </w:r>
      <w:r w:rsidRPr="00E3239A">
        <w:rPr>
          <w:rFonts w:ascii="Arial" w:hAnsi="Arial" w:cs="Arial"/>
          <w:color w:val="000000"/>
          <w:sz w:val="32"/>
          <w:szCs w:val="32"/>
        </w:rPr>
        <w:t xml:space="preserve">. [online] Investopedia. Available at: </w:t>
      </w:r>
      <w:hyperlink r:id="rId6" w:history="1">
        <w:r w:rsidRPr="00E3239A">
          <w:rPr>
            <w:rStyle w:val="Hyperlink"/>
            <w:rFonts w:ascii="Arial" w:hAnsi="Arial" w:cs="Arial"/>
            <w:sz w:val="32"/>
            <w:szCs w:val="32"/>
          </w:rPr>
          <w:t>https://www.investopedia.com/articles/investing/091014/basics-forming-limited-liability-company-llc.asp</w:t>
        </w:r>
      </w:hyperlink>
      <w:r w:rsidRPr="00E3239A">
        <w:rPr>
          <w:rFonts w:ascii="Arial" w:hAnsi="Arial" w:cs="Arial"/>
          <w:color w:val="000000"/>
          <w:sz w:val="32"/>
          <w:szCs w:val="32"/>
        </w:rPr>
        <w:t>.</w:t>
      </w:r>
    </w:p>
    <w:p w14:paraId="62F74484" w14:textId="77777777" w:rsidR="00665520" w:rsidRPr="00E3239A" w:rsidRDefault="00665520" w:rsidP="00665520">
      <w:pPr>
        <w:pStyle w:val="NormalWeb"/>
        <w:spacing w:before="0" w:beforeAutospacing="0" w:after="0" w:afterAutospacing="0" w:line="360" w:lineRule="atLeast"/>
        <w:rPr>
          <w:rFonts w:ascii="Arial" w:hAnsi="Arial" w:cs="Arial"/>
          <w:color w:val="000000"/>
          <w:sz w:val="32"/>
          <w:szCs w:val="32"/>
        </w:rPr>
      </w:pPr>
    </w:p>
    <w:p w14:paraId="50D8994F" w14:textId="77777777" w:rsidR="00DE7A61" w:rsidRPr="00E3239A" w:rsidRDefault="00DE7A61" w:rsidP="005F7030">
      <w:pPr>
        <w:pStyle w:val="NormalWeb"/>
        <w:numPr>
          <w:ilvl w:val="0"/>
          <w:numId w:val="5"/>
        </w:numPr>
        <w:spacing w:before="0" w:beforeAutospacing="0" w:after="0" w:afterAutospacing="0" w:line="360" w:lineRule="atLeast"/>
        <w:jc w:val="both"/>
        <w:rPr>
          <w:rFonts w:ascii="Arial" w:hAnsi="Arial" w:cs="Arial"/>
          <w:color w:val="000000"/>
          <w:sz w:val="32"/>
          <w:szCs w:val="32"/>
        </w:rPr>
      </w:pPr>
      <w:r w:rsidRPr="00E3239A">
        <w:rPr>
          <w:rFonts w:ascii="Arial" w:hAnsi="Arial" w:cs="Arial"/>
          <w:color w:val="000000"/>
          <w:sz w:val="32"/>
          <w:szCs w:val="32"/>
        </w:rPr>
        <w:t>Chen, S.-W. and Peng, J.-C. (2019). Determinants of frontline employee engagement and their influence on service performance. </w:t>
      </w:r>
      <w:r w:rsidRPr="00E3239A">
        <w:rPr>
          <w:rFonts w:ascii="Arial" w:hAnsi="Arial" w:cs="Arial"/>
          <w:i/>
          <w:iCs/>
          <w:color w:val="000000"/>
          <w:sz w:val="32"/>
          <w:szCs w:val="32"/>
        </w:rPr>
        <w:t>The International Journal of Human Resource Management</w:t>
      </w:r>
      <w:r w:rsidRPr="00E3239A">
        <w:rPr>
          <w:rFonts w:ascii="Arial" w:hAnsi="Arial" w:cs="Arial"/>
          <w:color w:val="000000"/>
          <w:sz w:val="32"/>
          <w:szCs w:val="32"/>
        </w:rPr>
        <w:t xml:space="preserve">, pp.1–24. </w:t>
      </w:r>
    </w:p>
    <w:p w14:paraId="2663C1CD" w14:textId="5DACFFA7" w:rsidR="00DE7A61" w:rsidRPr="00E3239A" w:rsidRDefault="00DE7A61" w:rsidP="005F7030">
      <w:pPr>
        <w:pStyle w:val="NormalWeb"/>
        <w:spacing w:before="0" w:beforeAutospacing="0" w:after="0" w:afterAutospacing="0" w:line="360" w:lineRule="atLeast"/>
        <w:ind w:left="720"/>
        <w:jc w:val="both"/>
        <w:rPr>
          <w:rFonts w:ascii="Arial" w:hAnsi="Arial" w:cs="Arial"/>
          <w:color w:val="000000"/>
          <w:sz w:val="32"/>
          <w:szCs w:val="32"/>
        </w:rPr>
      </w:pPr>
      <w:proofErr w:type="spellStart"/>
      <w:r w:rsidRPr="00E3239A">
        <w:rPr>
          <w:rFonts w:ascii="Arial" w:hAnsi="Arial" w:cs="Arial"/>
          <w:color w:val="000000"/>
          <w:sz w:val="32"/>
          <w:szCs w:val="32"/>
        </w:rPr>
        <w:t>doi</w:t>
      </w:r>
      <w:proofErr w:type="spellEnd"/>
      <w:r w:rsidRPr="00E3239A">
        <w:rPr>
          <w:rFonts w:ascii="Arial" w:hAnsi="Arial" w:cs="Arial"/>
          <w:color w:val="000000"/>
          <w:sz w:val="32"/>
          <w:szCs w:val="32"/>
        </w:rPr>
        <w:t xml:space="preserve">: </w:t>
      </w:r>
      <w:hyperlink r:id="rId7" w:history="1">
        <w:r w:rsidRPr="00E3239A">
          <w:rPr>
            <w:rStyle w:val="Hyperlink"/>
            <w:rFonts w:ascii="Arial" w:hAnsi="Arial" w:cs="Arial"/>
            <w:sz w:val="32"/>
            <w:szCs w:val="32"/>
          </w:rPr>
          <w:t>https://doi.org/10.1080/09585192.2018.1505764</w:t>
        </w:r>
      </w:hyperlink>
    </w:p>
    <w:p w14:paraId="7D2490B1" w14:textId="77777777" w:rsidR="00DE7A61" w:rsidRPr="00E3239A"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28977971" w14:textId="59CD62C2" w:rsidR="000A7C64" w:rsidRPr="00E3239A" w:rsidRDefault="00DE7A61"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w:t>
      </w:r>
      <w:r w:rsidR="000A7C64" w:rsidRPr="00E3239A">
        <w:rPr>
          <w:rFonts w:ascii="Arial" w:hAnsi="Arial" w:cs="Arial"/>
          <w:color w:val="000000"/>
          <w:sz w:val="32"/>
          <w:szCs w:val="32"/>
        </w:rPr>
        <w:t xml:space="preserve"> Drummond, K.E., Cooley, M. and Cooley, T.J. (2021). </w:t>
      </w:r>
      <w:r w:rsidR="000A7C64" w:rsidRPr="00E3239A">
        <w:rPr>
          <w:rFonts w:ascii="Arial" w:hAnsi="Arial" w:cs="Arial"/>
          <w:i/>
          <w:iCs/>
          <w:color w:val="000000"/>
          <w:sz w:val="32"/>
          <w:szCs w:val="32"/>
        </w:rPr>
        <w:t>Foodservice Operations and Management: Concepts and Applications</w:t>
      </w:r>
      <w:r w:rsidR="000A7C64" w:rsidRPr="00E3239A">
        <w:rPr>
          <w:rFonts w:ascii="Arial" w:hAnsi="Arial" w:cs="Arial"/>
          <w:color w:val="000000"/>
          <w:sz w:val="32"/>
          <w:szCs w:val="32"/>
        </w:rPr>
        <w:t>. [online] </w:t>
      </w:r>
      <w:r w:rsidR="000A7C64" w:rsidRPr="00E3239A">
        <w:rPr>
          <w:rFonts w:ascii="Arial" w:hAnsi="Arial" w:cs="Arial"/>
          <w:i/>
          <w:iCs/>
          <w:color w:val="000000"/>
          <w:sz w:val="32"/>
          <w:szCs w:val="32"/>
        </w:rPr>
        <w:t>Google Books</w:t>
      </w:r>
      <w:r w:rsidR="000A7C64" w:rsidRPr="00E3239A">
        <w:rPr>
          <w:rFonts w:ascii="Arial" w:hAnsi="Arial" w:cs="Arial"/>
          <w:color w:val="000000"/>
          <w:sz w:val="32"/>
          <w:szCs w:val="32"/>
        </w:rPr>
        <w:t>. Jones &amp; Bartlett Learning. Available at:</w:t>
      </w:r>
      <w:hyperlink r:id="rId8" w:history="1">
        <w:r w:rsidR="000A7C64" w:rsidRPr="00E3239A">
          <w:rPr>
            <w:rStyle w:val="Hyperlink"/>
            <w:rFonts w:ascii="Arial" w:hAnsi="Arial" w:cs="Arial"/>
            <w:sz w:val="32"/>
            <w:szCs w:val="32"/>
          </w:rPr>
          <w:t>https://books.google.co.uk/books?id=X2M4EAAAQBAJ&amp;pg=PA371&amp;dq=smart+objective+of+new+restaurants&amp;hl=en&amp;newbks=1&amp;newbks_redir=1&amp;sa=X&amp;ved=2ahUKEwixru6c-6iFAxVyVkEAHcSZD00Q6AF6BAgKEAI</w:t>
        </w:r>
      </w:hyperlink>
    </w:p>
    <w:p w14:paraId="27EDC187" w14:textId="452EB445" w:rsidR="000A7C64" w:rsidRDefault="000A7C64"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25B9EAB8"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6E992CC1"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41464E66" w14:textId="686E6803" w:rsidR="005F7030" w:rsidRPr="00E3239A"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foodindustryhub (2024). </w:t>
      </w:r>
      <w:r w:rsidRPr="00E3239A">
        <w:rPr>
          <w:rFonts w:ascii="Arial" w:hAnsi="Arial" w:cs="Arial"/>
          <w:i/>
          <w:iCs/>
          <w:color w:val="000000"/>
          <w:sz w:val="32"/>
          <w:szCs w:val="32"/>
        </w:rPr>
        <w:t>All About Kaizen for Food Manufacturers</w:t>
      </w:r>
      <w:r w:rsidRPr="00E3239A">
        <w:rPr>
          <w:rFonts w:ascii="Arial" w:hAnsi="Arial" w:cs="Arial"/>
          <w:color w:val="000000"/>
          <w:sz w:val="32"/>
          <w:szCs w:val="32"/>
        </w:rPr>
        <w:t xml:space="preserve">. [online] Food Industry Hub. Available at: </w:t>
      </w:r>
      <w:hyperlink r:id="rId9" w:history="1">
        <w:r w:rsidRPr="00E3239A">
          <w:rPr>
            <w:rStyle w:val="Hyperlink"/>
            <w:rFonts w:ascii="Arial" w:hAnsi="Arial" w:cs="Arial"/>
            <w:sz w:val="32"/>
            <w:szCs w:val="32"/>
          </w:rPr>
          <w:t>https://foodindustryhub.com/all-about-kaizen-for-food-manufacturers/#:~:text=Importance%20of%20Kaizen</w:t>
        </w:r>
      </w:hyperlink>
    </w:p>
    <w:p w14:paraId="413A7273" w14:textId="2BC69355" w:rsidR="005F7030" w:rsidRPr="00E3239A"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260FA554" w14:textId="77777777" w:rsidR="005F7030" w:rsidRDefault="005F7030" w:rsidP="000A7C64">
      <w:pPr>
        <w:pStyle w:val="NormalWeb"/>
        <w:spacing w:before="0" w:beforeAutospacing="0" w:after="0" w:afterAutospacing="0" w:line="360" w:lineRule="atLeast"/>
        <w:rPr>
          <w:rFonts w:ascii="Arial" w:hAnsi="Arial" w:cs="Arial"/>
          <w:color w:val="000000"/>
          <w:sz w:val="32"/>
          <w:szCs w:val="32"/>
        </w:rPr>
      </w:pPr>
    </w:p>
    <w:p w14:paraId="1EE5F8E4" w14:textId="77777777" w:rsidR="00665520" w:rsidRPr="00E3239A"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Guides, B.B. (2019). </w:t>
      </w:r>
      <w:r w:rsidRPr="00E3239A">
        <w:rPr>
          <w:rFonts w:ascii="Arial" w:hAnsi="Arial" w:cs="Arial"/>
          <w:i/>
          <w:iCs/>
          <w:color w:val="000000"/>
          <w:sz w:val="32"/>
          <w:szCs w:val="32"/>
        </w:rPr>
        <w:t>LLC Practical Guide: The Fast and Easy Beginner Friendly Guide to Understanding, Forming and Maintaining Limited Liability Companies and Understanding LLC Taxes (Small Business Guides)</w:t>
      </w:r>
      <w:r w:rsidRPr="00E3239A">
        <w:rPr>
          <w:rFonts w:ascii="Arial" w:hAnsi="Arial" w:cs="Arial"/>
          <w:color w:val="000000"/>
          <w:sz w:val="32"/>
          <w:szCs w:val="32"/>
        </w:rPr>
        <w:t>. [online] </w:t>
      </w:r>
      <w:r w:rsidRPr="00E3239A">
        <w:rPr>
          <w:rFonts w:ascii="Arial" w:hAnsi="Arial" w:cs="Arial"/>
          <w:i/>
          <w:iCs/>
          <w:color w:val="000000"/>
          <w:sz w:val="32"/>
          <w:szCs w:val="32"/>
        </w:rPr>
        <w:t>Google Books</w:t>
      </w:r>
      <w:r w:rsidRPr="00E3239A">
        <w:rPr>
          <w:rFonts w:ascii="Arial" w:hAnsi="Arial" w:cs="Arial"/>
          <w:color w:val="000000"/>
          <w:sz w:val="32"/>
          <w:szCs w:val="32"/>
        </w:rPr>
        <w:t xml:space="preserve">. Anthony Lloyd. Available at: </w:t>
      </w:r>
      <w:hyperlink r:id="rId10" w:history="1">
        <w:r w:rsidRPr="00E3239A">
          <w:rPr>
            <w:rStyle w:val="Hyperlink"/>
            <w:rFonts w:ascii="Arial" w:hAnsi="Arial" w:cs="Arial"/>
            <w:sz w:val="32"/>
            <w:szCs w:val="32"/>
          </w:rPr>
          <w:t>https://books.google.com/books?id=5OwWzQEACAAJ&amp;dq</w:t>
        </w:r>
        <w:r w:rsidRPr="00E3239A">
          <w:rPr>
            <w:rStyle w:val="Hyperlink"/>
            <w:rFonts w:ascii="Arial" w:hAnsi="Arial" w:cs="Arial"/>
            <w:sz w:val="32"/>
            <w:szCs w:val="32"/>
          </w:rPr>
          <w:lastRenderedPageBreak/>
          <w:t>=advantages+of+llc&amp;hl=en&amp;newbks=1&amp;newbks_redir=1&amp;sa=X&amp;ved=2ahUKEwi5ys_4uKmFAxUPVEEAHT9ZBn0Q6AF6BAgGEAI</w:t>
        </w:r>
      </w:hyperlink>
    </w:p>
    <w:p w14:paraId="778A0237" w14:textId="7C0EFCAA" w:rsidR="00665520" w:rsidRDefault="00665520"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243AFE29" w14:textId="77777777" w:rsidR="005F7030" w:rsidRDefault="005F7030" w:rsidP="005F7030">
      <w:pPr>
        <w:pStyle w:val="NormalWeb"/>
        <w:spacing w:before="0" w:beforeAutospacing="0" w:after="0" w:afterAutospacing="0" w:line="360" w:lineRule="atLeast"/>
        <w:ind w:left="720"/>
        <w:rPr>
          <w:rFonts w:ascii="Arial" w:hAnsi="Arial" w:cs="Arial"/>
          <w:color w:val="000000"/>
          <w:sz w:val="32"/>
          <w:szCs w:val="32"/>
        </w:rPr>
      </w:pPr>
    </w:p>
    <w:p w14:paraId="20EF801F" w14:textId="77777777" w:rsidR="005F7030" w:rsidRPr="00E3239A"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proofErr w:type="spellStart"/>
      <w:r w:rsidRPr="00E3239A">
        <w:rPr>
          <w:rFonts w:ascii="Arial" w:hAnsi="Arial" w:cs="Arial"/>
          <w:color w:val="000000"/>
          <w:sz w:val="32"/>
          <w:szCs w:val="32"/>
        </w:rPr>
        <w:t>Gładysz</w:t>
      </w:r>
      <w:proofErr w:type="spellEnd"/>
      <w:r w:rsidRPr="00E3239A">
        <w:rPr>
          <w:rFonts w:ascii="Arial" w:hAnsi="Arial" w:cs="Arial"/>
          <w:color w:val="000000"/>
          <w:sz w:val="32"/>
          <w:szCs w:val="32"/>
        </w:rPr>
        <w:t xml:space="preserve">, B., </w:t>
      </w:r>
      <w:proofErr w:type="spellStart"/>
      <w:r w:rsidRPr="00E3239A">
        <w:rPr>
          <w:rFonts w:ascii="Arial" w:hAnsi="Arial" w:cs="Arial"/>
          <w:color w:val="000000"/>
          <w:sz w:val="32"/>
          <w:szCs w:val="32"/>
        </w:rPr>
        <w:t>Buczacki</w:t>
      </w:r>
      <w:proofErr w:type="spellEnd"/>
      <w:r w:rsidRPr="00E3239A">
        <w:rPr>
          <w:rFonts w:ascii="Arial" w:hAnsi="Arial" w:cs="Arial"/>
          <w:color w:val="000000"/>
          <w:sz w:val="32"/>
          <w:szCs w:val="32"/>
        </w:rPr>
        <w:t xml:space="preserve">, A. and Haskins, C. (2020). Lean Management Approach to Reduce Waste in </w:t>
      </w:r>
      <w:proofErr w:type="spellStart"/>
      <w:r w:rsidRPr="00E3239A">
        <w:rPr>
          <w:rFonts w:ascii="Arial" w:hAnsi="Arial" w:cs="Arial"/>
          <w:color w:val="000000"/>
          <w:sz w:val="32"/>
          <w:szCs w:val="32"/>
        </w:rPr>
        <w:t>HoReCa</w:t>
      </w:r>
      <w:proofErr w:type="spellEnd"/>
      <w:r w:rsidRPr="00E3239A">
        <w:rPr>
          <w:rFonts w:ascii="Arial" w:hAnsi="Arial" w:cs="Arial"/>
          <w:color w:val="000000"/>
          <w:sz w:val="32"/>
          <w:szCs w:val="32"/>
        </w:rPr>
        <w:t xml:space="preserve"> Food Services. </w:t>
      </w:r>
      <w:r w:rsidRPr="00E3239A">
        <w:rPr>
          <w:rFonts w:ascii="Arial" w:hAnsi="Arial" w:cs="Arial"/>
          <w:i/>
          <w:iCs/>
          <w:color w:val="000000"/>
          <w:sz w:val="32"/>
          <w:szCs w:val="32"/>
        </w:rPr>
        <w:t>Resources</w:t>
      </w:r>
      <w:r w:rsidRPr="00E3239A">
        <w:rPr>
          <w:rFonts w:ascii="Arial" w:hAnsi="Arial" w:cs="Arial"/>
          <w:color w:val="000000"/>
          <w:sz w:val="32"/>
          <w:szCs w:val="32"/>
        </w:rPr>
        <w:t xml:space="preserve">, [online] 9(12), p.144. </w:t>
      </w:r>
      <w:proofErr w:type="spellStart"/>
      <w:r w:rsidRPr="00E3239A">
        <w:rPr>
          <w:rFonts w:ascii="Arial" w:hAnsi="Arial" w:cs="Arial"/>
          <w:color w:val="000000"/>
          <w:sz w:val="32"/>
          <w:szCs w:val="32"/>
        </w:rPr>
        <w:t>doi</w:t>
      </w:r>
      <w:proofErr w:type="spellEnd"/>
      <w:r w:rsidRPr="00E3239A">
        <w:rPr>
          <w:rFonts w:ascii="Arial" w:hAnsi="Arial" w:cs="Arial"/>
          <w:color w:val="000000"/>
          <w:sz w:val="32"/>
          <w:szCs w:val="32"/>
        </w:rPr>
        <w:t xml:space="preserve">: </w:t>
      </w:r>
      <w:hyperlink r:id="rId11" w:history="1">
        <w:r w:rsidRPr="00E3239A">
          <w:rPr>
            <w:rStyle w:val="Hyperlink"/>
            <w:rFonts w:ascii="Arial" w:hAnsi="Arial" w:cs="Arial"/>
            <w:sz w:val="32"/>
            <w:szCs w:val="32"/>
          </w:rPr>
          <w:t>https://doi.org/10.3390/resources9120144</w:t>
        </w:r>
      </w:hyperlink>
    </w:p>
    <w:p w14:paraId="2B456990" w14:textId="77777777" w:rsidR="005F7030" w:rsidRDefault="005F7030" w:rsidP="00665520">
      <w:pPr>
        <w:pStyle w:val="NormalWeb"/>
        <w:spacing w:before="0" w:beforeAutospacing="0" w:after="0" w:afterAutospacing="0" w:line="360" w:lineRule="atLeast"/>
        <w:rPr>
          <w:rFonts w:ascii="Arial" w:hAnsi="Arial" w:cs="Arial"/>
          <w:color w:val="000000"/>
          <w:sz w:val="32"/>
          <w:szCs w:val="32"/>
        </w:rPr>
      </w:pPr>
    </w:p>
    <w:p w14:paraId="7D3EFFDB"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6FD4F165" w14:textId="77777777" w:rsidR="005F7030" w:rsidRPr="00E3239A"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Jenkins, A. (2023). </w:t>
      </w:r>
      <w:r w:rsidRPr="00E3239A">
        <w:rPr>
          <w:rFonts w:ascii="Arial" w:hAnsi="Arial" w:cs="Arial"/>
          <w:i/>
          <w:iCs/>
          <w:color w:val="000000"/>
          <w:sz w:val="32"/>
          <w:szCs w:val="32"/>
        </w:rPr>
        <w:t>Just-in-Time Inventory: All You Need to Know</w:t>
      </w:r>
      <w:r w:rsidRPr="00E3239A">
        <w:rPr>
          <w:rFonts w:ascii="Arial" w:hAnsi="Arial" w:cs="Arial"/>
          <w:color w:val="000000"/>
          <w:sz w:val="32"/>
          <w:szCs w:val="32"/>
        </w:rPr>
        <w:t>. [online] Oracle NetSuite. Availableat:</w:t>
      </w:r>
      <w:hyperlink r:id="rId12" w:history="1">
        <w:r w:rsidRPr="00E3239A">
          <w:rPr>
            <w:rStyle w:val="Hyperlink"/>
            <w:rFonts w:ascii="Arial" w:hAnsi="Arial" w:cs="Arial"/>
            <w:sz w:val="32"/>
            <w:szCs w:val="32"/>
          </w:rPr>
          <w:t>https://www.netsuite.com/portal/resource/articles/inventory-management/just-in-time-inventory.shtml</w:t>
        </w:r>
      </w:hyperlink>
    </w:p>
    <w:p w14:paraId="3810112E"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6F86F393"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1FD303F0" w14:textId="5B6FEA93" w:rsidR="005F7030" w:rsidRPr="00E3239A"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Koivuniemi, N. (2024). </w:t>
      </w:r>
      <w:r w:rsidRPr="00E3239A">
        <w:rPr>
          <w:rFonts w:ascii="Arial" w:hAnsi="Arial" w:cs="Arial"/>
          <w:i/>
          <w:iCs/>
          <w:color w:val="000000"/>
          <w:sz w:val="32"/>
          <w:szCs w:val="32"/>
        </w:rPr>
        <w:t>Restaurant business guide</w:t>
      </w:r>
      <w:r w:rsidRPr="00E3239A">
        <w:rPr>
          <w:rFonts w:ascii="Arial" w:hAnsi="Arial" w:cs="Arial"/>
          <w:color w:val="000000"/>
          <w:sz w:val="32"/>
          <w:szCs w:val="32"/>
        </w:rPr>
        <w:t xml:space="preserve">. [online] www.theseus.fi. Available at: </w:t>
      </w:r>
      <w:hyperlink r:id="rId13" w:history="1">
        <w:r w:rsidRPr="00E3239A">
          <w:rPr>
            <w:rStyle w:val="Hyperlink"/>
            <w:rFonts w:ascii="Arial" w:hAnsi="Arial" w:cs="Arial"/>
            <w:sz w:val="32"/>
            <w:szCs w:val="32"/>
          </w:rPr>
          <w:t>https://translate.google.com/translate?hl=en&amp;sl=fi&amp;u=https://www.theseus.fi/handle/10024/818759&amp;prev=search&amp;pto=aue</w:t>
        </w:r>
      </w:hyperlink>
    </w:p>
    <w:p w14:paraId="7D4AC9C1" w14:textId="66000F53" w:rsidR="005F7030" w:rsidRPr="00E3239A"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734E59AC" w14:textId="77777777" w:rsidR="005F7030" w:rsidRPr="00E3239A" w:rsidRDefault="005F7030" w:rsidP="00665520">
      <w:pPr>
        <w:pStyle w:val="NormalWeb"/>
        <w:spacing w:before="0" w:beforeAutospacing="0" w:after="0" w:afterAutospacing="0" w:line="360" w:lineRule="atLeast"/>
        <w:rPr>
          <w:rFonts w:ascii="Arial" w:hAnsi="Arial" w:cs="Arial"/>
          <w:color w:val="000000"/>
          <w:sz w:val="32"/>
          <w:szCs w:val="32"/>
        </w:rPr>
      </w:pPr>
    </w:p>
    <w:p w14:paraId="55974E10" w14:textId="7A51CECA" w:rsidR="00CD0BC8" w:rsidRPr="00E3239A" w:rsidRDefault="00CD0BC8" w:rsidP="005F7030">
      <w:pPr>
        <w:pStyle w:val="NormalWeb"/>
        <w:numPr>
          <w:ilvl w:val="0"/>
          <w:numId w:val="5"/>
        </w:numPr>
        <w:spacing w:before="0" w:beforeAutospacing="0" w:after="0" w:afterAutospacing="0" w:line="360" w:lineRule="atLeast"/>
        <w:rPr>
          <w:rStyle w:val="Hyperlink"/>
          <w:rFonts w:ascii="Arial" w:hAnsi="Arial" w:cs="Arial"/>
          <w:sz w:val="32"/>
          <w:szCs w:val="32"/>
        </w:rPr>
      </w:pPr>
      <w:r w:rsidRPr="00E3239A">
        <w:rPr>
          <w:rFonts w:ascii="Arial" w:hAnsi="Arial" w:cs="Arial"/>
          <w:color w:val="000000"/>
          <w:sz w:val="32"/>
          <w:szCs w:val="32"/>
        </w:rPr>
        <w:t xml:space="preserve">Musa, M.I. (2019). Analysis of Segmentation, Targeting, and Positioning in the Hospitality Sector: The Case of </w:t>
      </w:r>
      <w:proofErr w:type="spellStart"/>
      <w:r w:rsidRPr="00E3239A">
        <w:rPr>
          <w:rFonts w:ascii="Arial" w:hAnsi="Arial" w:cs="Arial"/>
          <w:color w:val="000000"/>
          <w:sz w:val="32"/>
          <w:szCs w:val="32"/>
        </w:rPr>
        <w:t>Paputo</w:t>
      </w:r>
      <w:proofErr w:type="spellEnd"/>
      <w:r w:rsidRPr="00E3239A">
        <w:rPr>
          <w:rFonts w:ascii="Arial" w:hAnsi="Arial" w:cs="Arial"/>
          <w:color w:val="000000"/>
          <w:sz w:val="32"/>
          <w:szCs w:val="32"/>
        </w:rPr>
        <w:t xml:space="preserve"> Beach Café. </w:t>
      </w:r>
      <w:r w:rsidRPr="00E3239A">
        <w:rPr>
          <w:rFonts w:ascii="Arial" w:hAnsi="Arial" w:cs="Arial"/>
          <w:i/>
          <w:iCs/>
          <w:color w:val="000000"/>
          <w:sz w:val="32"/>
          <w:szCs w:val="32"/>
        </w:rPr>
        <w:t>African Journal of Hospitality, Tourism and Leisure</w:t>
      </w:r>
      <w:r w:rsidRPr="00E3239A">
        <w:rPr>
          <w:rFonts w:ascii="Arial" w:hAnsi="Arial" w:cs="Arial"/>
          <w:color w:val="000000"/>
          <w:sz w:val="32"/>
          <w:szCs w:val="32"/>
        </w:rPr>
        <w:t xml:space="preserve">, [online] 8(4), pp.1–20. Available at: </w:t>
      </w:r>
      <w:hyperlink r:id="rId14" w:history="1">
        <w:r w:rsidRPr="00E3239A">
          <w:rPr>
            <w:rStyle w:val="Hyperlink"/>
            <w:rFonts w:ascii="Arial" w:hAnsi="Arial" w:cs="Arial"/>
            <w:sz w:val="32"/>
            <w:szCs w:val="32"/>
          </w:rPr>
          <w:t>http://eprints.unm.ac.id/28831/</w:t>
        </w:r>
      </w:hyperlink>
    </w:p>
    <w:p w14:paraId="72299538" w14:textId="77777777" w:rsidR="005F7030" w:rsidRDefault="005F7030" w:rsidP="00665520">
      <w:pPr>
        <w:pStyle w:val="NormalWeb"/>
        <w:spacing w:before="0" w:beforeAutospacing="0" w:after="0" w:afterAutospacing="0" w:line="360" w:lineRule="atLeast"/>
        <w:rPr>
          <w:rFonts w:ascii="Arial" w:hAnsi="Arial" w:cs="Arial"/>
          <w:color w:val="000000"/>
          <w:sz w:val="32"/>
          <w:szCs w:val="32"/>
        </w:rPr>
      </w:pPr>
    </w:p>
    <w:p w14:paraId="1C4141D2" w14:textId="77777777" w:rsidR="005F7030" w:rsidRDefault="005F7030" w:rsidP="00665520">
      <w:pPr>
        <w:pStyle w:val="NormalWeb"/>
        <w:spacing w:before="0" w:beforeAutospacing="0" w:after="0" w:afterAutospacing="0" w:line="360" w:lineRule="atLeast"/>
        <w:rPr>
          <w:rFonts w:ascii="Arial" w:hAnsi="Arial" w:cs="Arial"/>
          <w:color w:val="000000"/>
          <w:sz w:val="32"/>
          <w:szCs w:val="32"/>
        </w:rPr>
      </w:pPr>
    </w:p>
    <w:p w14:paraId="4A96889A" w14:textId="0E86D249" w:rsidR="00665520"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Momin, A. (2022). </w:t>
      </w:r>
      <w:r w:rsidRPr="00E3239A">
        <w:rPr>
          <w:rFonts w:ascii="Arial" w:hAnsi="Arial" w:cs="Arial"/>
          <w:i/>
          <w:iCs/>
          <w:color w:val="000000"/>
          <w:sz w:val="32"/>
          <w:szCs w:val="32"/>
        </w:rPr>
        <w:t>Food and Beverage Industry Analysis: PESTLE, SWOT, Porter’s Five Forces</w:t>
      </w:r>
      <w:r w:rsidRPr="00E3239A">
        <w:rPr>
          <w:rFonts w:ascii="Arial" w:hAnsi="Arial" w:cs="Arial"/>
          <w:color w:val="000000"/>
          <w:sz w:val="32"/>
          <w:szCs w:val="32"/>
        </w:rPr>
        <w:t xml:space="preserve">. [online] pestleanalysis.com. Available at: </w:t>
      </w:r>
      <w:hyperlink r:id="rId15" w:history="1">
        <w:r w:rsidRPr="00E3239A">
          <w:rPr>
            <w:rStyle w:val="Hyperlink"/>
            <w:rFonts w:ascii="Arial" w:hAnsi="Arial" w:cs="Arial"/>
            <w:sz w:val="32"/>
            <w:szCs w:val="32"/>
          </w:rPr>
          <w:t>https://pestleanalysis.com/food-and-beverage-industry-analysis/</w:t>
        </w:r>
      </w:hyperlink>
    </w:p>
    <w:p w14:paraId="3C04FCBF" w14:textId="77777777" w:rsidR="005F7030" w:rsidRDefault="005F7030" w:rsidP="00665520">
      <w:pPr>
        <w:pStyle w:val="NormalWeb"/>
        <w:spacing w:before="0" w:beforeAutospacing="0" w:after="0" w:afterAutospacing="0" w:line="360" w:lineRule="atLeast"/>
        <w:rPr>
          <w:rFonts w:ascii="Arial" w:hAnsi="Arial" w:cs="Arial"/>
          <w:color w:val="000000"/>
          <w:sz w:val="32"/>
          <w:szCs w:val="32"/>
        </w:rPr>
      </w:pPr>
    </w:p>
    <w:p w14:paraId="55FCB23A" w14:textId="021A0A2C" w:rsidR="00665520" w:rsidRPr="00E3239A" w:rsidRDefault="0066552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lastRenderedPageBreak/>
        <w:t>Nelson Sidibe, A. (2023). Independent Restaurant Owners’ Strategies for Acquiring, Managing, and Retaining Organizational Knowledge, Skills, and Abilities. </w:t>
      </w:r>
      <w:r w:rsidRPr="00E3239A">
        <w:rPr>
          <w:rFonts w:ascii="Arial" w:hAnsi="Arial" w:cs="Arial"/>
          <w:i/>
          <w:iCs/>
          <w:color w:val="000000"/>
          <w:sz w:val="32"/>
          <w:szCs w:val="32"/>
        </w:rPr>
        <w:t>Walden Dissertations and Doctoral Studies</w:t>
      </w:r>
      <w:r w:rsidRPr="00E3239A">
        <w:rPr>
          <w:rFonts w:ascii="Arial" w:hAnsi="Arial" w:cs="Arial"/>
          <w:color w:val="000000"/>
          <w:sz w:val="32"/>
          <w:szCs w:val="32"/>
        </w:rPr>
        <w:t xml:space="preserve">. [online] Available at: </w:t>
      </w:r>
      <w:hyperlink r:id="rId16" w:history="1">
        <w:r w:rsidRPr="00E3239A">
          <w:rPr>
            <w:rStyle w:val="Hyperlink"/>
            <w:rFonts w:ascii="Arial" w:hAnsi="Arial" w:cs="Arial"/>
            <w:sz w:val="32"/>
            <w:szCs w:val="32"/>
          </w:rPr>
          <w:t>https://scholarworks.waldenu.edu/dissertations/14745/</w:t>
        </w:r>
      </w:hyperlink>
    </w:p>
    <w:p w14:paraId="5A4E4C6F" w14:textId="2B58CFE0" w:rsidR="00665520" w:rsidRDefault="00665520"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5E3BC8C9"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36735895" w14:textId="77777777" w:rsidR="005F7030" w:rsidRDefault="005F7030" w:rsidP="005F7030">
      <w:pPr>
        <w:pStyle w:val="NormalWeb"/>
        <w:spacing w:before="0" w:beforeAutospacing="0" w:after="0" w:afterAutospacing="0" w:line="360" w:lineRule="atLeast"/>
        <w:rPr>
          <w:rFonts w:ascii="Arial" w:hAnsi="Arial" w:cs="Arial"/>
          <w:color w:val="000000"/>
          <w:sz w:val="32"/>
          <w:szCs w:val="32"/>
        </w:rPr>
      </w:pPr>
    </w:p>
    <w:p w14:paraId="6990AF0E" w14:textId="3692BD42" w:rsidR="005F7030" w:rsidRDefault="005F7030"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Politz, M. (2020). </w:t>
      </w:r>
      <w:r w:rsidRPr="00E3239A">
        <w:rPr>
          <w:rFonts w:ascii="Arial" w:hAnsi="Arial" w:cs="Arial"/>
          <w:i/>
          <w:iCs/>
          <w:color w:val="000000"/>
          <w:sz w:val="32"/>
          <w:szCs w:val="32"/>
        </w:rPr>
        <w:t>The Food and Beverage Magazine Guide to Restaurant Success: The Proven Process for Starting Any Restaurant Business From Scratch to Success</w:t>
      </w:r>
      <w:r w:rsidRPr="00E3239A">
        <w:rPr>
          <w:rFonts w:ascii="Arial" w:hAnsi="Arial" w:cs="Arial"/>
          <w:color w:val="000000"/>
          <w:sz w:val="32"/>
          <w:szCs w:val="32"/>
        </w:rPr>
        <w:t>. [online] </w:t>
      </w:r>
      <w:r w:rsidRPr="00E3239A">
        <w:rPr>
          <w:rFonts w:ascii="Arial" w:hAnsi="Arial" w:cs="Arial"/>
          <w:i/>
          <w:iCs/>
          <w:color w:val="000000"/>
          <w:sz w:val="32"/>
          <w:szCs w:val="32"/>
        </w:rPr>
        <w:t>Google Books</w:t>
      </w:r>
      <w:r w:rsidRPr="00E3239A">
        <w:rPr>
          <w:rFonts w:ascii="Arial" w:hAnsi="Arial" w:cs="Arial"/>
          <w:color w:val="000000"/>
          <w:sz w:val="32"/>
          <w:szCs w:val="32"/>
        </w:rPr>
        <w:t xml:space="preserve">. John Wiley &amp; Sons. Available at: </w:t>
      </w:r>
      <w:hyperlink r:id="rId17" w:history="1">
        <w:r w:rsidRPr="007932BB">
          <w:rPr>
            <w:rStyle w:val="Hyperlink"/>
            <w:rFonts w:ascii="Arial" w:hAnsi="Arial" w:cs="Arial"/>
            <w:sz w:val="32"/>
            <w:szCs w:val="32"/>
          </w:rPr>
          <w:t>https://books.google.com/books/about/The_Food_and_Beverage_Magazine_Guide_to.html?id=KdbkDwAAQBAJ</w:t>
        </w:r>
      </w:hyperlink>
    </w:p>
    <w:p w14:paraId="6E989848" w14:textId="092B8D5C" w:rsidR="005F7030" w:rsidRPr="00E3239A" w:rsidRDefault="005F7030"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354432A5" w14:textId="2A72B9E1" w:rsidR="00025F6F" w:rsidRDefault="005F7030" w:rsidP="005F7030">
      <w:pPr>
        <w:pStyle w:val="NormalWeb"/>
        <w:numPr>
          <w:ilvl w:val="0"/>
          <w:numId w:val="5"/>
        </w:numPr>
        <w:rPr>
          <w:rFonts w:ascii="Arial" w:hAnsi="Arial" w:cs="Arial"/>
          <w:color w:val="000000"/>
          <w:sz w:val="32"/>
          <w:szCs w:val="32"/>
        </w:rPr>
      </w:pPr>
      <w:r w:rsidRPr="00E3239A">
        <w:rPr>
          <w:rFonts w:ascii="Arial" w:hAnsi="Arial" w:cs="Arial"/>
          <w:color w:val="000000"/>
          <w:sz w:val="32"/>
          <w:szCs w:val="32"/>
        </w:rPr>
        <w:t>‌</w:t>
      </w:r>
      <w:r w:rsidR="00025F6F" w:rsidRPr="00E3239A">
        <w:rPr>
          <w:rFonts w:ascii="Arial" w:hAnsi="Arial" w:cs="Arial"/>
          <w:color w:val="000000"/>
          <w:sz w:val="32"/>
          <w:szCs w:val="32"/>
        </w:rPr>
        <w:t>Stephens, N. (2023). </w:t>
      </w:r>
      <w:r w:rsidR="00025F6F" w:rsidRPr="00E3239A">
        <w:rPr>
          <w:rFonts w:ascii="Arial" w:hAnsi="Arial" w:cs="Arial"/>
          <w:i/>
          <w:iCs/>
          <w:color w:val="000000"/>
          <w:sz w:val="32"/>
          <w:szCs w:val="32"/>
        </w:rPr>
        <w:t>LLC for Beginners</w:t>
      </w:r>
      <w:r w:rsidR="00025F6F" w:rsidRPr="00E3239A">
        <w:rPr>
          <w:rFonts w:ascii="Arial" w:hAnsi="Arial" w:cs="Arial"/>
          <w:color w:val="000000"/>
          <w:sz w:val="32"/>
          <w:szCs w:val="32"/>
        </w:rPr>
        <w:t>. [online] </w:t>
      </w:r>
      <w:r w:rsidR="00025F6F" w:rsidRPr="00E3239A">
        <w:rPr>
          <w:rFonts w:ascii="Arial" w:hAnsi="Arial" w:cs="Arial"/>
          <w:i/>
          <w:iCs/>
          <w:color w:val="000000"/>
          <w:sz w:val="32"/>
          <w:szCs w:val="32"/>
        </w:rPr>
        <w:t>Google Books</w:t>
      </w:r>
      <w:r w:rsidR="00025F6F" w:rsidRPr="00E3239A">
        <w:rPr>
          <w:rFonts w:ascii="Arial" w:hAnsi="Arial" w:cs="Arial"/>
          <w:color w:val="000000"/>
          <w:sz w:val="32"/>
          <w:szCs w:val="32"/>
        </w:rPr>
        <w:t xml:space="preserve">. Nigel Stephens. Available at: </w:t>
      </w:r>
      <w:hyperlink r:id="rId18" w:history="1">
        <w:r w:rsidR="00025F6F" w:rsidRPr="00E3239A">
          <w:rPr>
            <w:rStyle w:val="Hyperlink"/>
            <w:rFonts w:ascii="Arial" w:hAnsi="Arial" w:cs="Arial"/>
            <w:sz w:val="32"/>
            <w:szCs w:val="32"/>
          </w:rPr>
          <w:t>https://books.google.com/books?id=19wi0AEACAAJ&amp;dq=advantages+of+llc&amp;hl=en&amp;newbks=1&amp;newbks_redir=1&amp;sa=X&amp;ved=2ahUKEwi5ys_4uKmFAxUPVEEAHT9ZBn0Q6AF6BAgKEAI</w:t>
        </w:r>
      </w:hyperlink>
      <w:r w:rsidR="00025F6F" w:rsidRPr="00E3239A">
        <w:rPr>
          <w:rFonts w:ascii="Arial" w:hAnsi="Arial" w:cs="Arial"/>
          <w:color w:val="000000"/>
          <w:sz w:val="32"/>
          <w:szCs w:val="32"/>
        </w:rPr>
        <w:t>[Accessed 4 Apr. 2024].</w:t>
      </w:r>
    </w:p>
    <w:p w14:paraId="7B136759" w14:textId="77777777" w:rsidR="005F7030" w:rsidRPr="00E3239A" w:rsidRDefault="005F7030" w:rsidP="00025F6F">
      <w:pPr>
        <w:pStyle w:val="NormalWeb"/>
        <w:spacing w:before="0" w:beforeAutospacing="0" w:after="0" w:afterAutospacing="0" w:line="360" w:lineRule="atLeast"/>
        <w:rPr>
          <w:rFonts w:ascii="Arial" w:hAnsi="Arial" w:cs="Arial"/>
          <w:color w:val="000000"/>
          <w:sz w:val="32"/>
          <w:szCs w:val="32"/>
        </w:rPr>
      </w:pPr>
    </w:p>
    <w:p w14:paraId="703FEF3B" w14:textId="40FDF02D" w:rsidR="00C86E87" w:rsidRDefault="00C86E87"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Zhang, Y. (</w:t>
      </w:r>
      <w:r w:rsidRPr="00E3239A">
        <w:rPr>
          <w:rFonts w:ascii="Arial" w:hAnsi="Arial" w:cs="Arial"/>
          <w:color w:val="000000"/>
          <w:sz w:val="32"/>
          <w:szCs w:val="32"/>
        </w:rPr>
        <w:t>2021</w:t>
      </w:r>
      <w:r w:rsidRPr="00E3239A">
        <w:rPr>
          <w:rFonts w:ascii="Arial" w:hAnsi="Arial" w:cs="Arial"/>
          <w:color w:val="000000"/>
          <w:sz w:val="32"/>
          <w:szCs w:val="32"/>
        </w:rPr>
        <w:t>). </w:t>
      </w:r>
      <w:r w:rsidRPr="00E3239A">
        <w:rPr>
          <w:rFonts w:ascii="Arial" w:hAnsi="Arial" w:cs="Arial"/>
          <w:i/>
          <w:iCs/>
          <w:color w:val="000000"/>
          <w:sz w:val="32"/>
          <w:szCs w:val="32"/>
        </w:rPr>
        <w:t xml:space="preserve">Qualitative Analysis of </w:t>
      </w:r>
      <w:proofErr w:type="spellStart"/>
      <w:r w:rsidRPr="00E3239A">
        <w:rPr>
          <w:rFonts w:ascii="Arial" w:hAnsi="Arial" w:cs="Arial"/>
          <w:i/>
          <w:iCs/>
          <w:color w:val="000000"/>
          <w:sz w:val="32"/>
          <w:szCs w:val="32"/>
        </w:rPr>
        <w:t>DoorDash</w:t>
      </w:r>
      <w:proofErr w:type="spellEnd"/>
      <w:r w:rsidRPr="00E3239A">
        <w:rPr>
          <w:rFonts w:ascii="Arial" w:hAnsi="Arial" w:cs="Arial"/>
          <w:color w:val="000000"/>
          <w:sz w:val="32"/>
          <w:szCs w:val="32"/>
        </w:rPr>
        <w:t xml:space="preserve">. [online] Available at: </w:t>
      </w:r>
      <w:hyperlink r:id="rId19" w:history="1">
        <w:r w:rsidRPr="00E3239A">
          <w:rPr>
            <w:rStyle w:val="Hyperlink"/>
            <w:rFonts w:ascii="Arial" w:hAnsi="Arial" w:cs="Arial"/>
            <w:sz w:val="32"/>
            <w:szCs w:val="32"/>
          </w:rPr>
          <w:t>https://www.atlantis-press.com/article/125965924.pdf</w:t>
        </w:r>
      </w:hyperlink>
    </w:p>
    <w:p w14:paraId="72054FE4" w14:textId="77777777" w:rsidR="005F7030" w:rsidRPr="00E3239A" w:rsidRDefault="005F7030" w:rsidP="00C86E87">
      <w:pPr>
        <w:pStyle w:val="NormalWeb"/>
        <w:spacing w:before="0" w:beforeAutospacing="0" w:after="0" w:afterAutospacing="0" w:line="360" w:lineRule="atLeast"/>
        <w:rPr>
          <w:rFonts w:ascii="Arial" w:hAnsi="Arial" w:cs="Arial"/>
          <w:color w:val="000000"/>
          <w:sz w:val="32"/>
          <w:szCs w:val="32"/>
        </w:rPr>
      </w:pPr>
    </w:p>
    <w:p w14:paraId="5831F714" w14:textId="19D259E2" w:rsidR="005F7030" w:rsidRDefault="00F51D38"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Politz, M. (2020). </w:t>
      </w:r>
      <w:r w:rsidRPr="00E3239A">
        <w:rPr>
          <w:rFonts w:ascii="Arial" w:hAnsi="Arial" w:cs="Arial"/>
          <w:i/>
          <w:iCs/>
          <w:color w:val="000000"/>
          <w:sz w:val="32"/>
          <w:szCs w:val="32"/>
        </w:rPr>
        <w:t>The Food and Beverage Magazine Guide to Restaurant Success: The Proven Process for Starting Any Restaurant Business From Scratch to Success</w:t>
      </w:r>
      <w:r w:rsidRPr="00E3239A">
        <w:rPr>
          <w:rFonts w:ascii="Arial" w:hAnsi="Arial" w:cs="Arial"/>
          <w:color w:val="000000"/>
          <w:sz w:val="32"/>
          <w:szCs w:val="32"/>
        </w:rPr>
        <w:t>. [online] </w:t>
      </w:r>
      <w:r w:rsidRPr="00E3239A">
        <w:rPr>
          <w:rFonts w:ascii="Arial" w:hAnsi="Arial" w:cs="Arial"/>
          <w:i/>
          <w:iCs/>
          <w:color w:val="000000"/>
          <w:sz w:val="32"/>
          <w:szCs w:val="32"/>
        </w:rPr>
        <w:t>Google Books</w:t>
      </w:r>
      <w:r w:rsidRPr="00E3239A">
        <w:rPr>
          <w:rFonts w:ascii="Arial" w:hAnsi="Arial" w:cs="Arial"/>
          <w:color w:val="000000"/>
          <w:sz w:val="32"/>
          <w:szCs w:val="32"/>
        </w:rPr>
        <w:t xml:space="preserve">. John Wiley &amp; Sons. Available at: </w:t>
      </w:r>
      <w:hyperlink r:id="rId20" w:history="1">
        <w:r w:rsidR="005F7030" w:rsidRPr="007932BB">
          <w:rPr>
            <w:rStyle w:val="Hyperlink"/>
            <w:rFonts w:ascii="Arial" w:hAnsi="Arial" w:cs="Arial"/>
            <w:sz w:val="32"/>
            <w:szCs w:val="32"/>
          </w:rPr>
          <w:t>https://books.google.com/books/about/The_Food_and_Beverage_Magazine_Guide_to.html?id=KdbkDwAAQBAJ</w:t>
        </w:r>
      </w:hyperlink>
    </w:p>
    <w:p w14:paraId="2632F37E" w14:textId="66DAB2C0" w:rsidR="00F51D38" w:rsidRPr="00E3239A" w:rsidRDefault="00F51D38" w:rsidP="005F7030">
      <w:pPr>
        <w:pStyle w:val="NormalWeb"/>
        <w:spacing w:before="0" w:beforeAutospacing="0" w:after="0" w:afterAutospacing="0" w:line="360" w:lineRule="atLeast"/>
        <w:ind w:left="720"/>
        <w:rPr>
          <w:rFonts w:ascii="Arial" w:hAnsi="Arial" w:cs="Arial"/>
          <w:color w:val="000000"/>
          <w:sz w:val="32"/>
          <w:szCs w:val="32"/>
        </w:rPr>
      </w:pPr>
      <w:r w:rsidRPr="00E3239A">
        <w:rPr>
          <w:rFonts w:ascii="Arial" w:hAnsi="Arial" w:cs="Arial"/>
          <w:color w:val="000000"/>
          <w:sz w:val="32"/>
          <w:szCs w:val="32"/>
        </w:rPr>
        <w:t>[Accessed 4 Apr. 2024].</w:t>
      </w:r>
    </w:p>
    <w:p w14:paraId="0BB3DDD4" w14:textId="77777777" w:rsidR="00F51D38" w:rsidRPr="00E3239A" w:rsidRDefault="00F51D38" w:rsidP="00F51D38">
      <w:pPr>
        <w:pStyle w:val="NormalWeb"/>
        <w:rPr>
          <w:rFonts w:ascii="Arial" w:hAnsi="Arial" w:cs="Arial"/>
          <w:color w:val="000000"/>
          <w:sz w:val="32"/>
          <w:szCs w:val="32"/>
        </w:rPr>
      </w:pPr>
      <w:r w:rsidRPr="00E3239A">
        <w:rPr>
          <w:rFonts w:ascii="Arial" w:hAnsi="Arial" w:cs="Arial"/>
          <w:color w:val="000000"/>
          <w:sz w:val="32"/>
          <w:szCs w:val="32"/>
        </w:rPr>
        <w:lastRenderedPageBreak/>
        <w:t>‌</w:t>
      </w:r>
    </w:p>
    <w:p w14:paraId="66EB539F" w14:textId="4E314D68" w:rsidR="00F51D38" w:rsidRPr="00E3239A" w:rsidRDefault="00F51D38" w:rsidP="00630E44">
      <w:pPr>
        <w:pStyle w:val="NormalWeb"/>
        <w:spacing w:before="0" w:beforeAutospacing="0" w:after="0" w:afterAutospacing="0" w:line="360" w:lineRule="atLeast"/>
        <w:rPr>
          <w:rFonts w:ascii="Arial" w:hAnsi="Arial" w:cs="Arial"/>
          <w:color w:val="000000"/>
          <w:sz w:val="32"/>
          <w:szCs w:val="32"/>
        </w:rPr>
      </w:pPr>
    </w:p>
    <w:p w14:paraId="72EF55F1" w14:textId="77777777" w:rsidR="00630E44" w:rsidRPr="00E3239A" w:rsidRDefault="00630E44" w:rsidP="00630E44">
      <w:pPr>
        <w:pStyle w:val="NormalWeb"/>
        <w:rPr>
          <w:rFonts w:ascii="Arial" w:hAnsi="Arial" w:cs="Arial"/>
          <w:color w:val="000000"/>
          <w:sz w:val="32"/>
          <w:szCs w:val="32"/>
        </w:rPr>
      </w:pPr>
      <w:r w:rsidRPr="00E3239A">
        <w:rPr>
          <w:rFonts w:ascii="Arial" w:hAnsi="Arial" w:cs="Arial"/>
          <w:color w:val="000000"/>
          <w:sz w:val="32"/>
          <w:szCs w:val="32"/>
        </w:rPr>
        <w:t>‌</w:t>
      </w:r>
    </w:p>
    <w:p w14:paraId="56CE4237" w14:textId="77777777" w:rsidR="00630E44" w:rsidRPr="00E3239A" w:rsidRDefault="00630E44" w:rsidP="008A2503">
      <w:pPr>
        <w:pStyle w:val="NormalWeb"/>
        <w:spacing w:before="0" w:beforeAutospacing="0" w:after="0" w:afterAutospacing="0" w:line="360" w:lineRule="atLeast"/>
        <w:rPr>
          <w:rFonts w:ascii="Arial" w:hAnsi="Arial" w:cs="Arial"/>
          <w:color w:val="000000"/>
          <w:sz w:val="32"/>
          <w:szCs w:val="32"/>
        </w:rPr>
      </w:pPr>
    </w:p>
    <w:p w14:paraId="688F05AB" w14:textId="5CD17A19" w:rsidR="008A2503" w:rsidRPr="005F7030" w:rsidRDefault="008A2503" w:rsidP="005F7030">
      <w:pPr>
        <w:pStyle w:val="NormalWeb"/>
        <w:spacing w:before="0" w:beforeAutospacing="0" w:after="0" w:afterAutospacing="0" w:line="360" w:lineRule="atLeast"/>
        <w:rPr>
          <w:rFonts w:ascii="Arial" w:hAnsi="Arial" w:cs="Arial"/>
          <w:color w:val="000000"/>
          <w:sz w:val="32"/>
          <w:szCs w:val="32"/>
        </w:rPr>
      </w:pPr>
    </w:p>
    <w:p w14:paraId="78C1A5BE" w14:textId="77777777" w:rsidR="008A2503" w:rsidRPr="00E3239A" w:rsidRDefault="008A2503" w:rsidP="008A2503">
      <w:pPr>
        <w:pStyle w:val="NormalWeb"/>
        <w:spacing w:before="0" w:beforeAutospacing="0" w:after="0" w:afterAutospacing="0" w:line="360" w:lineRule="atLeast"/>
        <w:rPr>
          <w:rFonts w:ascii="Arial" w:hAnsi="Arial" w:cs="Arial"/>
          <w:color w:val="000000"/>
          <w:sz w:val="32"/>
          <w:szCs w:val="32"/>
        </w:rPr>
      </w:pPr>
    </w:p>
    <w:p w14:paraId="76ABF11C" w14:textId="77777777" w:rsidR="008A2503" w:rsidRPr="00E3239A" w:rsidRDefault="008A2503" w:rsidP="008A2503">
      <w:pPr>
        <w:pStyle w:val="NormalWeb"/>
        <w:spacing w:before="0" w:beforeAutospacing="0" w:after="0" w:afterAutospacing="0" w:line="360" w:lineRule="atLeast"/>
        <w:rPr>
          <w:rFonts w:ascii="Arial" w:hAnsi="Arial" w:cs="Arial"/>
          <w:color w:val="000000"/>
          <w:sz w:val="32"/>
          <w:szCs w:val="32"/>
        </w:rPr>
      </w:pPr>
    </w:p>
    <w:p w14:paraId="6FDA6FED" w14:textId="77777777" w:rsidR="008A2503" w:rsidRPr="00E3239A" w:rsidRDefault="008A2503" w:rsidP="008A2503">
      <w:pPr>
        <w:pStyle w:val="NormalWeb"/>
        <w:spacing w:before="0" w:beforeAutospacing="0" w:after="0" w:afterAutospacing="0" w:line="360" w:lineRule="atLeast"/>
        <w:rPr>
          <w:rFonts w:ascii="Arial" w:hAnsi="Arial" w:cs="Arial"/>
          <w:color w:val="000000"/>
          <w:sz w:val="32"/>
          <w:szCs w:val="32"/>
        </w:rPr>
      </w:pPr>
    </w:p>
    <w:p w14:paraId="48943E22" w14:textId="7B53561D" w:rsidR="008A2503" w:rsidRPr="00E3239A" w:rsidRDefault="008A2503" w:rsidP="008A2503">
      <w:pPr>
        <w:pStyle w:val="NormalWeb"/>
        <w:spacing w:before="0" w:beforeAutospacing="0" w:after="0" w:afterAutospacing="0" w:line="360" w:lineRule="atLeast"/>
        <w:rPr>
          <w:rFonts w:ascii="Arial" w:hAnsi="Arial" w:cs="Arial"/>
          <w:color w:val="000000"/>
          <w:sz w:val="32"/>
          <w:szCs w:val="32"/>
        </w:rPr>
      </w:pPr>
    </w:p>
    <w:p w14:paraId="7A2079FC" w14:textId="77777777" w:rsidR="008A2503" w:rsidRPr="00E3239A" w:rsidRDefault="008A2503" w:rsidP="008A2503">
      <w:pPr>
        <w:pStyle w:val="NormalWeb"/>
        <w:rPr>
          <w:rFonts w:ascii="Arial" w:hAnsi="Arial" w:cs="Arial"/>
          <w:color w:val="000000"/>
          <w:sz w:val="32"/>
          <w:szCs w:val="32"/>
        </w:rPr>
      </w:pPr>
      <w:r w:rsidRPr="00E3239A">
        <w:rPr>
          <w:rFonts w:ascii="Arial" w:hAnsi="Arial" w:cs="Arial"/>
          <w:color w:val="000000"/>
          <w:sz w:val="32"/>
          <w:szCs w:val="32"/>
        </w:rPr>
        <w:t>‌</w:t>
      </w:r>
    </w:p>
    <w:p w14:paraId="589F8342" w14:textId="77777777" w:rsidR="008A2503" w:rsidRPr="00E3239A" w:rsidRDefault="008A2503" w:rsidP="00355B6D">
      <w:pPr>
        <w:pStyle w:val="NormalWeb"/>
        <w:spacing w:before="0" w:beforeAutospacing="0" w:after="0" w:afterAutospacing="0" w:line="360" w:lineRule="atLeast"/>
        <w:rPr>
          <w:rFonts w:ascii="Arial" w:hAnsi="Arial" w:cs="Arial"/>
          <w:color w:val="000000"/>
          <w:sz w:val="32"/>
          <w:szCs w:val="32"/>
        </w:rPr>
      </w:pPr>
    </w:p>
    <w:p w14:paraId="70C552C4" w14:textId="77777777" w:rsidR="00355B6D" w:rsidRPr="00E3239A" w:rsidRDefault="00355B6D" w:rsidP="00355B6D">
      <w:pPr>
        <w:pStyle w:val="NormalWeb"/>
        <w:rPr>
          <w:rFonts w:ascii="Arial" w:hAnsi="Arial" w:cs="Arial"/>
          <w:color w:val="000000"/>
          <w:sz w:val="32"/>
          <w:szCs w:val="32"/>
        </w:rPr>
      </w:pPr>
      <w:r w:rsidRPr="00E3239A">
        <w:rPr>
          <w:rFonts w:ascii="Arial" w:hAnsi="Arial" w:cs="Arial"/>
          <w:color w:val="000000"/>
          <w:sz w:val="32"/>
          <w:szCs w:val="32"/>
        </w:rPr>
        <w:t>‌</w:t>
      </w:r>
    </w:p>
    <w:p w14:paraId="5982E11F" w14:textId="77777777" w:rsidR="00355B6D" w:rsidRPr="00E3239A" w:rsidRDefault="00355B6D" w:rsidP="007C1F09">
      <w:pPr>
        <w:pStyle w:val="NormalWeb"/>
        <w:spacing w:before="0" w:beforeAutospacing="0" w:after="0" w:afterAutospacing="0" w:line="360" w:lineRule="atLeast"/>
        <w:rPr>
          <w:rFonts w:ascii="Arial" w:hAnsi="Arial" w:cs="Arial"/>
          <w:color w:val="000000"/>
          <w:sz w:val="32"/>
          <w:szCs w:val="32"/>
        </w:rPr>
      </w:pPr>
    </w:p>
    <w:p w14:paraId="2316D6A1" w14:textId="77777777" w:rsidR="007C1F09" w:rsidRPr="00E3239A" w:rsidRDefault="007C1F09" w:rsidP="007C1F09">
      <w:pPr>
        <w:pStyle w:val="NormalWeb"/>
        <w:rPr>
          <w:rFonts w:ascii="Arial" w:hAnsi="Arial" w:cs="Arial"/>
          <w:color w:val="000000"/>
          <w:sz w:val="32"/>
          <w:szCs w:val="32"/>
        </w:rPr>
      </w:pPr>
      <w:r w:rsidRPr="00E3239A">
        <w:rPr>
          <w:rFonts w:ascii="Arial" w:hAnsi="Arial" w:cs="Arial"/>
          <w:color w:val="000000"/>
          <w:sz w:val="32"/>
          <w:szCs w:val="32"/>
        </w:rPr>
        <w:t>‌</w:t>
      </w:r>
    </w:p>
    <w:p w14:paraId="7BB82BD7" w14:textId="3E34921D" w:rsidR="007C1F09" w:rsidRPr="00E3239A" w:rsidRDefault="007C1F09" w:rsidP="007C1F09">
      <w:pPr>
        <w:pStyle w:val="NormalWeb"/>
        <w:spacing w:before="0" w:beforeAutospacing="0" w:after="0" w:afterAutospacing="0" w:line="360" w:lineRule="atLeast"/>
        <w:rPr>
          <w:rFonts w:ascii="Arial" w:hAnsi="Arial" w:cs="Arial"/>
          <w:color w:val="000000"/>
          <w:sz w:val="32"/>
          <w:szCs w:val="32"/>
        </w:rPr>
      </w:pPr>
    </w:p>
    <w:p w14:paraId="6376E338" w14:textId="77777777" w:rsidR="007C1F09" w:rsidRPr="00E3239A" w:rsidRDefault="007C1F09" w:rsidP="007C1F09">
      <w:pPr>
        <w:pStyle w:val="NormalWeb"/>
        <w:rPr>
          <w:rFonts w:ascii="Arial" w:hAnsi="Arial" w:cs="Arial"/>
          <w:color w:val="000000"/>
          <w:sz w:val="32"/>
          <w:szCs w:val="32"/>
        </w:rPr>
      </w:pPr>
      <w:r w:rsidRPr="00E3239A">
        <w:rPr>
          <w:rFonts w:ascii="Arial" w:hAnsi="Arial" w:cs="Arial"/>
          <w:color w:val="000000"/>
          <w:sz w:val="32"/>
          <w:szCs w:val="32"/>
        </w:rPr>
        <w:t>‌</w:t>
      </w:r>
    </w:p>
    <w:p w14:paraId="6E9F1E4D" w14:textId="77777777" w:rsidR="007C1F09" w:rsidRPr="00E3239A" w:rsidRDefault="007C1F09" w:rsidP="00C86E87">
      <w:pPr>
        <w:pStyle w:val="NormalWeb"/>
        <w:spacing w:before="0" w:beforeAutospacing="0" w:after="0" w:afterAutospacing="0" w:line="360" w:lineRule="atLeast"/>
        <w:rPr>
          <w:rFonts w:ascii="Arial" w:hAnsi="Arial" w:cs="Arial"/>
          <w:color w:val="000000"/>
          <w:sz w:val="32"/>
          <w:szCs w:val="32"/>
        </w:rPr>
      </w:pPr>
    </w:p>
    <w:p w14:paraId="67D66573" w14:textId="57B9069F" w:rsidR="00C86E87" w:rsidRPr="00E3239A" w:rsidRDefault="00C86E87" w:rsidP="005F7030">
      <w:pPr>
        <w:pStyle w:val="NormalWeb"/>
        <w:numPr>
          <w:ilvl w:val="0"/>
          <w:numId w:val="5"/>
        </w:numPr>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w:t>
      </w:r>
    </w:p>
    <w:p w14:paraId="26FED65A" w14:textId="77777777" w:rsidR="00C86E87" w:rsidRPr="00E3239A" w:rsidRDefault="00C86E87" w:rsidP="00C86E87">
      <w:pPr>
        <w:pStyle w:val="NormalWeb"/>
        <w:rPr>
          <w:rFonts w:ascii="Arial" w:hAnsi="Arial" w:cs="Arial"/>
          <w:color w:val="000000"/>
          <w:sz w:val="32"/>
          <w:szCs w:val="32"/>
        </w:rPr>
      </w:pPr>
      <w:r w:rsidRPr="00E3239A">
        <w:rPr>
          <w:rFonts w:ascii="Arial" w:hAnsi="Arial" w:cs="Arial"/>
          <w:color w:val="000000"/>
          <w:sz w:val="32"/>
          <w:szCs w:val="32"/>
        </w:rPr>
        <w:t>‌</w:t>
      </w:r>
    </w:p>
    <w:p w14:paraId="0228EFE3" w14:textId="77777777" w:rsidR="00C86E87" w:rsidRPr="00E3239A" w:rsidRDefault="00C86E87" w:rsidP="00025F6F">
      <w:pPr>
        <w:pStyle w:val="NormalWeb"/>
        <w:spacing w:before="0" w:beforeAutospacing="0" w:after="0" w:afterAutospacing="0" w:line="360" w:lineRule="atLeast"/>
        <w:rPr>
          <w:rFonts w:ascii="Arial" w:hAnsi="Arial" w:cs="Arial"/>
          <w:color w:val="000000"/>
          <w:sz w:val="32"/>
          <w:szCs w:val="32"/>
        </w:rPr>
      </w:pPr>
    </w:p>
    <w:p w14:paraId="1457A80E" w14:textId="77777777" w:rsidR="00025F6F" w:rsidRPr="00E3239A" w:rsidRDefault="00025F6F" w:rsidP="00025F6F">
      <w:pPr>
        <w:pStyle w:val="NormalWeb"/>
        <w:rPr>
          <w:rFonts w:ascii="Arial" w:hAnsi="Arial" w:cs="Arial"/>
          <w:color w:val="000000"/>
          <w:sz w:val="32"/>
          <w:szCs w:val="32"/>
        </w:rPr>
      </w:pPr>
      <w:r w:rsidRPr="00E3239A">
        <w:rPr>
          <w:rFonts w:ascii="Arial" w:hAnsi="Arial" w:cs="Arial"/>
          <w:color w:val="000000"/>
          <w:sz w:val="32"/>
          <w:szCs w:val="32"/>
        </w:rPr>
        <w:t>‌</w:t>
      </w:r>
    </w:p>
    <w:p w14:paraId="06CC1E63" w14:textId="77777777" w:rsidR="00025F6F" w:rsidRPr="00E3239A" w:rsidRDefault="00025F6F" w:rsidP="00025F6F">
      <w:pPr>
        <w:pStyle w:val="NormalWeb"/>
        <w:spacing w:before="0" w:beforeAutospacing="0" w:after="0" w:afterAutospacing="0" w:line="360" w:lineRule="atLeast"/>
        <w:rPr>
          <w:rFonts w:ascii="Arial" w:hAnsi="Arial" w:cs="Arial"/>
          <w:color w:val="000000"/>
          <w:sz w:val="32"/>
          <w:szCs w:val="32"/>
        </w:rPr>
      </w:pPr>
    </w:p>
    <w:p w14:paraId="59FAF733" w14:textId="77777777" w:rsidR="00025F6F" w:rsidRPr="00E3239A" w:rsidRDefault="00025F6F" w:rsidP="00025F6F">
      <w:pPr>
        <w:pStyle w:val="NormalWeb"/>
        <w:rPr>
          <w:rFonts w:ascii="Arial" w:hAnsi="Arial" w:cs="Arial"/>
          <w:color w:val="000000"/>
          <w:sz w:val="32"/>
          <w:szCs w:val="32"/>
        </w:rPr>
      </w:pPr>
      <w:r w:rsidRPr="00E3239A">
        <w:rPr>
          <w:rFonts w:ascii="Arial" w:hAnsi="Arial" w:cs="Arial"/>
          <w:color w:val="000000"/>
          <w:sz w:val="32"/>
          <w:szCs w:val="32"/>
        </w:rPr>
        <w:t>‌</w:t>
      </w:r>
    </w:p>
    <w:p w14:paraId="3EEE13C9" w14:textId="77777777" w:rsidR="00025F6F" w:rsidRPr="00E3239A" w:rsidRDefault="00025F6F" w:rsidP="00025F6F">
      <w:pPr>
        <w:pStyle w:val="NormalWeb"/>
        <w:spacing w:before="0" w:beforeAutospacing="0" w:after="0" w:afterAutospacing="0" w:line="360" w:lineRule="atLeast"/>
        <w:rPr>
          <w:rFonts w:ascii="Arial" w:hAnsi="Arial" w:cs="Arial"/>
          <w:color w:val="000000"/>
          <w:sz w:val="32"/>
          <w:szCs w:val="32"/>
        </w:rPr>
      </w:pPr>
    </w:p>
    <w:p w14:paraId="5AE825E7" w14:textId="77777777" w:rsidR="00025F6F" w:rsidRPr="00E3239A" w:rsidRDefault="00025F6F" w:rsidP="00025F6F">
      <w:pPr>
        <w:pStyle w:val="NormalWeb"/>
        <w:rPr>
          <w:rFonts w:ascii="Arial" w:hAnsi="Arial" w:cs="Arial"/>
          <w:color w:val="000000"/>
          <w:sz w:val="32"/>
          <w:szCs w:val="32"/>
        </w:rPr>
      </w:pPr>
      <w:r w:rsidRPr="00E3239A">
        <w:rPr>
          <w:rFonts w:ascii="Arial" w:hAnsi="Arial" w:cs="Arial"/>
          <w:color w:val="000000"/>
          <w:sz w:val="32"/>
          <w:szCs w:val="32"/>
        </w:rPr>
        <w:lastRenderedPageBreak/>
        <w:t>‌</w:t>
      </w:r>
    </w:p>
    <w:p w14:paraId="61DAAD3B" w14:textId="77777777" w:rsidR="00025F6F" w:rsidRPr="00E3239A" w:rsidRDefault="00025F6F" w:rsidP="00CD0BC8">
      <w:pPr>
        <w:pStyle w:val="NormalWeb"/>
        <w:spacing w:before="0" w:beforeAutospacing="0" w:after="0" w:afterAutospacing="0" w:line="360" w:lineRule="atLeast"/>
        <w:rPr>
          <w:rFonts w:ascii="Arial" w:hAnsi="Arial" w:cs="Arial"/>
          <w:color w:val="000000"/>
          <w:sz w:val="32"/>
          <w:szCs w:val="32"/>
        </w:rPr>
      </w:pPr>
    </w:p>
    <w:p w14:paraId="4AE493D8" w14:textId="5C376E82" w:rsidR="00CD0BC8" w:rsidRPr="00E3239A" w:rsidRDefault="00CD0BC8" w:rsidP="00CD0BC8">
      <w:pPr>
        <w:pStyle w:val="NormalWeb"/>
        <w:spacing w:before="0" w:beforeAutospacing="0" w:after="0" w:afterAutospacing="0" w:line="360" w:lineRule="atLeast"/>
        <w:rPr>
          <w:rFonts w:ascii="Arial" w:hAnsi="Arial" w:cs="Arial"/>
          <w:color w:val="000000"/>
          <w:sz w:val="32"/>
          <w:szCs w:val="32"/>
        </w:rPr>
      </w:pPr>
      <w:r w:rsidRPr="00E3239A">
        <w:rPr>
          <w:rFonts w:ascii="Arial" w:hAnsi="Arial" w:cs="Arial"/>
          <w:color w:val="000000"/>
          <w:sz w:val="32"/>
          <w:szCs w:val="32"/>
        </w:rPr>
        <w:t>.</w:t>
      </w:r>
    </w:p>
    <w:p w14:paraId="3E08AA79" w14:textId="77777777" w:rsidR="00CD0BC8" w:rsidRPr="00E3239A" w:rsidRDefault="00CD0BC8" w:rsidP="00CD0BC8">
      <w:pPr>
        <w:pStyle w:val="NormalWeb"/>
        <w:rPr>
          <w:rFonts w:ascii="Arial" w:hAnsi="Arial" w:cs="Arial"/>
          <w:color w:val="000000"/>
          <w:sz w:val="32"/>
          <w:szCs w:val="32"/>
        </w:rPr>
      </w:pPr>
      <w:r w:rsidRPr="00E3239A">
        <w:rPr>
          <w:rFonts w:ascii="Arial" w:hAnsi="Arial" w:cs="Arial"/>
          <w:color w:val="000000"/>
          <w:sz w:val="32"/>
          <w:szCs w:val="32"/>
        </w:rPr>
        <w:t>‌</w:t>
      </w:r>
    </w:p>
    <w:p w14:paraId="1F4CA4D5" w14:textId="3C971C54" w:rsidR="00DE7A61" w:rsidRPr="00E3239A"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08A90717" w14:textId="77777777" w:rsidR="00DE7A61" w:rsidRPr="00E3239A" w:rsidRDefault="00DE7A61" w:rsidP="00DE7A61">
      <w:pPr>
        <w:pStyle w:val="NormalWeb"/>
        <w:spacing w:before="0" w:beforeAutospacing="0" w:after="0" w:afterAutospacing="0" w:line="360" w:lineRule="atLeast"/>
        <w:jc w:val="both"/>
        <w:rPr>
          <w:rFonts w:ascii="Arial" w:hAnsi="Arial" w:cs="Arial"/>
          <w:color w:val="000000"/>
          <w:sz w:val="32"/>
          <w:szCs w:val="32"/>
        </w:rPr>
      </w:pPr>
    </w:p>
    <w:p w14:paraId="5A5C3327" w14:textId="77777777" w:rsidR="00DE7A61" w:rsidRPr="00E3239A" w:rsidRDefault="00DE7A61" w:rsidP="00DE7A61">
      <w:pPr>
        <w:pStyle w:val="NormalWeb"/>
        <w:jc w:val="both"/>
        <w:rPr>
          <w:rFonts w:ascii="Arial" w:hAnsi="Arial" w:cs="Arial"/>
          <w:color w:val="000000"/>
          <w:sz w:val="32"/>
          <w:szCs w:val="32"/>
        </w:rPr>
      </w:pPr>
      <w:r w:rsidRPr="00E3239A">
        <w:rPr>
          <w:rFonts w:ascii="Arial" w:hAnsi="Arial" w:cs="Arial"/>
          <w:color w:val="000000"/>
          <w:sz w:val="32"/>
          <w:szCs w:val="32"/>
        </w:rPr>
        <w:t>‌</w:t>
      </w:r>
    </w:p>
    <w:p w14:paraId="009BBC93" w14:textId="77777777" w:rsidR="00745AD7" w:rsidRPr="00E3239A" w:rsidRDefault="00745AD7" w:rsidP="001C2B4C">
      <w:pPr>
        <w:jc w:val="both"/>
        <w:rPr>
          <w:rFonts w:ascii="Arial" w:hAnsi="Arial" w:cs="Arial"/>
          <w:sz w:val="32"/>
          <w:szCs w:val="32"/>
        </w:rPr>
      </w:pPr>
    </w:p>
    <w:sectPr w:rsidR="00745AD7" w:rsidRPr="00E3239A" w:rsidSect="00B23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61EE0"/>
    <w:multiLevelType w:val="hybridMultilevel"/>
    <w:tmpl w:val="A1F6EBC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307737"/>
    <w:multiLevelType w:val="hybridMultilevel"/>
    <w:tmpl w:val="5C0EF8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D20887"/>
    <w:multiLevelType w:val="hybridMultilevel"/>
    <w:tmpl w:val="A5B6B6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1390CEC"/>
    <w:multiLevelType w:val="hybridMultilevel"/>
    <w:tmpl w:val="DCA68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CB20E51"/>
    <w:multiLevelType w:val="hybridMultilevel"/>
    <w:tmpl w:val="3E3837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42298286">
    <w:abstractNumId w:val="0"/>
  </w:num>
  <w:num w:numId="2" w16cid:durableId="518277925">
    <w:abstractNumId w:val="1"/>
  </w:num>
  <w:num w:numId="3" w16cid:durableId="1972592651">
    <w:abstractNumId w:val="4"/>
  </w:num>
  <w:num w:numId="4" w16cid:durableId="520900349">
    <w:abstractNumId w:val="2"/>
  </w:num>
  <w:num w:numId="5" w16cid:durableId="445344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4C"/>
    <w:rsid w:val="00025F6F"/>
    <w:rsid w:val="000A7C64"/>
    <w:rsid w:val="0011584A"/>
    <w:rsid w:val="001C2B4C"/>
    <w:rsid w:val="00355B6D"/>
    <w:rsid w:val="00367148"/>
    <w:rsid w:val="00372402"/>
    <w:rsid w:val="0040494F"/>
    <w:rsid w:val="0046142B"/>
    <w:rsid w:val="00462A18"/>
    <w:rsid w:val="004E6ADA"/>
    <w:rsid w:val="005930D0"/>
    <w:rsid w:val="005F7030"/>
    <w:rsid w:val="00630E44"/>
    <w:rsid w:val="00665520"/>
    <w:rsid w:val="00745AD7"/>
    <w:rsid w:val="00791D17"/>
    <w:rsid w:val="007C1F09"/>
    <w:rsid w:val="008A2503"/>
    <w:rsid w:val="00A06770"/>
    <w:rsid w:val="00A07E58"/>
    <w:rsid w:val="00A64D3C"/>
    <w:rsid w:val="00AD6E71"/>
    <w:rsid w:val="00B239CD"/>
    <w:rsid w:val="00C86E87"/>
    <w:rsid w:val="00CD0BC8"/>
    <w:rsid w:val="00DE7A61"/>
    <w:rsid w:val="00E3239A"/>
    <w:rsid w:val="00F340B8"/>
    <w:rsid w:val="00F51D38"/>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08B95"/>
  <w15:chartTrackingRefBased/>
  <w15:docId w15:val="{DDC1F7B7-9D9B-41A2-9B47-311E4BE7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B4C"/>
    <w:pPr>
      <w:spacing w:after="0" w:line="240" w:lineRule="auto"/>
    </w:pPr>
    <w:rPr>
      <w:rFonts w:ascii="Times New Roman" w:eastAsia="Times New Roman" w:hAnsi="Times New Roman" w:cs="Times New Roman"/>
      <w:kern w:val="0"/>
      <w:sz w:val="24"/>
      <w:szCs w:val="24"/>
      <w:lang w:val="en-IN"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2-Accent3">
    <w:name w:val="List Table 2 Accent 3"/>
    <w:basedOn w:val="TableNormal"/>
    <w:uiPriority w:val="47"/>
    <w:rsid w:val="001C2B4C"/>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11584A"/>
    <w:pPr>
      <w:ind w:left="720"/>
      <w:contextualSpacing/>
    </w:pPr>
  </w:style>
  <w:style w:type="paragraph" w:styleId="NormalWeb">
    <w:name w:val="Normal (Web)"/>
    <w:basedOn w:val="Normal"/>
    <w:uiPriority w:val="99"/>
    <w:semiHidden/>
    <w:unhideWhenUsed/>
    <w:rsid w:val="00745AD7"/>
    <w:pPr>
      <w:spacing w:before="100" w:beforeAutospacing="1" w:after="100" w:afterAutospacing="1"/>
    </w:pPr>
  </w:style>
  <w:style w:type="character" w:styleId="Hyperlink">
    <w:name w:val="Hyperlink"/>
    <w:basedOn w:val="DefaultParagraphFont"/>
    <w:uiPriority w:val="99"/>
    <w:unhideWhenUsed/>
    <w:rsid w:val="00745AD7"/>
    <w:rPr>
      <w:color w:val="0563C1" w:themeColor="hyperlink"/>
      <w:u w:val="single"/>
    </w:rPr>
  </w:style>
  <w:style w:type="character" w:styleId="UnresolvedMention">
    <w:name w:val="Unresolved Mention"/>
    <w:basedOn w:val="DefaultParagraphFont"/>
    <w:uiPriority w:val="99"/>
    <w:semiHidden/>
    <w:unhideWhenUsed/>
    <w:rsid w:val="00745A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67303">
      <w:bodyDiv w:val="1"/>
      <w:marLeft w:val="0"/>
      <w:marRight w:val="0"/>
      <w:marTop w:val="0"/>
      <w:marBottom w:val="0"/>
      <w:divBdr>
        <w:top w:val="none" w:sz="0" w:space="0" w:color="auto"/>
        <w:left w:val="none" w:sz="0" w:space="0" w:color="auto"/>
        <w:bottom w:val="none" w:sz="0" w:space="0" w:color="auto"/>
        <w:right w:val="none" w:sz="0" w:space="0" w:color="auto"/>
      </w:divBdr>
    </w:div>
    <w:div w:id="103431026">
      <w:bodyDiv w:val="1"/>
      <w:marLeft w:val="0"/>
      <w:marRight w:val="0"/>
      <w:marTop w:val="0"/>
      <w:marBottom w:val="0"/>
      <w:divBdr>
        <w:top w:val="none" w:sz="0" w:space="0" w:color="auto"/>
        <w:left w:val="none" w:sz="0" w:space="0" w:color="auto"/>
        <w:bottom w:val="none" w:sz="0" w:space="0" w:color="auto"/>
        <w:right w:val="none" w:sz="0" w:space="0" w:color="auto"/>
      </w:divBdr>
    </w:div>
    <w:div w:id="422917575">
      <w:bodyDiv w:val="1"/>
      <w:marLeft w:val="0"/>
      <w:marRight w:val="0"/>
      <w:marTop w:val="0"/>
      <w:marBottom w:val="0"/>
      <w:divBdr>
        <w:top w:val="none" w:sz="0" w:space="0" w:color="auto"/>
        <w:left w:val="none" w:sz="0" w:space="0" w:color="auto"/>
        <w:bottom w:val="none" w:sz="0" w:space="0" w:color="auto"/>
        <w:right w:val="none" w:sz="0" w:space="0" w:color="auto"/>
      </w:divBdr>
    </w:div>
    <w:div w:id="520822027">
      <w:bodyDiv w:val="1"/>
      <w:marLeft w:val="0"/>
      <w:marRight w:val="0"/>
      <w:marTop w:val="0"/>
      <w:marBottom w:val="0"/>
      <w:divBdr>
        <w:top w:val="none" w:sz="0" w:space="0" w:color="auto"/>
        <w:left w:val="none" w:sz="0" w:space="0" w:color="auto"/>
        <w:bottom w:val="none" w:sz="0" w:space="0" w:color="auto"/>
        <w:right w:val="none" w:sz="0" w:space="0" w:color="auto"/>
      </w:divBdr>
    </w:div>
    <w:div w:id="619335791">
      <w:bodyDiv w:val="1"/>
      <w:marLeft w:val="0"/>
      <w:marRight w:val="0"/>
      <w:marTop w:val="0"/>
      <w:marBottom w:val="0"/>
      <w:divBdr>
        <w:top w:val="none" w:sz="0" w:space="0" w:color="auto"/>
        <w:left w:val="none" w:sz="0" w:space="0" w:color="auto"/>
        <w:bottom w:val="none" w:sz="0" w:space="0" w:color="auto"/>
        <w:right w:val="none" w:sz="0" w:space="0" w:color="auto"/>
      </w:divBdr>
    </w:div>
    <w:div w:id="656301087">
      <w:bodyDiv w:val="1"/>
      <w:marLeft w:val="0"/>
      <w:marRight w:val="0"/>
      <w:marTop w:val="0"/>
      <w:marBottom w:val="0"/>
      <w:divBdr>
        <w:top w:val="none" w:sz="0" w:space="0" w:color="auto"/>
        <w:left w:val="none" w:sz="0" w:space="0" w:color="auto"/>
        <w:bottom w:val="none" w:sz="0" w:space="0" w:color="auto"/>
        <w:right w:val="none" w:sz="0" w:space="0" w:color="auto"/>
      </w:divBdr>
    </w:div>
    <w:div w:id="662321066">
      <w:bodyDiv w:val="1"/>
      <w:marLeft w:val="0"/>
      <w:marRight w:val="0"/>
      <w:marTop w:val="0"/>
      <w:marBottom w:val="0"/>
      <w:divBdr>
        <w:top w:val="none" w:sz="0" w:space="0" w:color="auto"/>
        <w:left w:val="none" w:sz="0" w:space="0" w:color="auto"/>
        <w:bottom w:val="none" w:sz="0" w:space="0" w:color="auto"/>
        <w:right w:val="none" w:sz="0" w:space="0" w:color="auto"/>
      </w:divBdr>
    </w:div>
    <w:div w:id="845439199">
      <w:bodyDiv w:val="1"/>
      <w:marLeft w:val="0"/>
      <w:marRight w:val="0"/>
      <w:marTop w:val="0"/>
      <w:marBottom w:val="0"/>
      <w:divBdr>
        <w:top w:val="none" w:sz="0" w:space="0" w:color="auto"/>
        <w:left w:val="none" w:sz="0" w:space="0" w:color="auto"/>
        <w:bottom w:val="none" w:sz="0" w:space="0" w:color="auto"/>
        <w:right w:val="none" w:sz="0" w:space="0" w:color="auto"/>
      </w:divBdr>
    </w:div>
    <w:div w:id="862284742">
      <w:bodyDiv w:val="1"/>
      <w:marLeft w:val="0"/>
      <w:marRight w:val="0"/>
      <w:marTop w:val="0"/>
      <w:marBottom w:val="0"/>
      <w:divBdr>
        <w:top w:val="none" w:sz="0" w:space="0" w:color="auto"/>
        <w:left w:val="none" w:sz="0" w:space="0" w:color="auto"/>
        <w:bottom w:val="none" w:sz="0" w:space="0" w:color="auto"/>
        <w:right w:val="none" w:sz="0" w:space="0" w:color="auto"/>
      </w:divBdr>
    </w:div>
    <w:div w:id="1094010920">
      <w:bodyDiv w:val="1"/>
      <w:marLeft w:val="0"/>
      <w:marRight w:val="0"/>
      <w:marTop w:val="0"/>
      <w:marBottom w:val="0"/>
      <w:divBdr>
        <w:top w:val="none" w:sz="0" w:space="0" w:color="auto"/>
        <w:left w:val="none" w:sz="0" w:space="0" w:color="auto"/>
        <w:bottom w:val="none" w:sz="0" w:space="0" w:color="auto"/>
        <w:right w:val="none" w:sz="0" w:space="0" w:color="auto"/>
      </w:divBdr>
    </w:div>
    <w:div w:id="1109616761">
      <w:bodyDiv w:val="1"/>
      <w:marLeft w:val="0"/>
      <w:marRight w:val="0"/>
      <w:marTop w:val="0"/>
      <w:marBottom w:val="0"/>
      <w:divBdr>
        <w:top w:val="none" w:sz="0" w:space="0" w:color="auto"/>
        <w:left w:val="none" w:sz="0" w:space="0" w:color="auto"/>
        <w:bottom w:val="none" w:sz="0" w:space="0" w:color="auto"/>
        <w:right w:val="none" w:sz="0" w:space="0" w:color="auto"/>
      </w:divBdr>
    </w:div>
    <w:div w:id="1158768607">
      <w:bodyDiv w:val="1"/>
      <w:marLeft w:val="0"/>
      <w:marRight w:val="0"/>
      <w:marTop w:val="0"/>
      <w:marBottom w:val="0"/>
      <w:divBdr>
        <w:top w:val="none" w:sz="0" w:space="0" w:color="auto"/>
        <w:left w:val="none" w:sz="0" w:space="0" w:color="auto"/>
        <w:bottom w:val="none" w:sz="0" w:space="0" w:color="auto"/>
        <w:right w:val="none" w:sz="0" w:space="0" w:color="auto"/>
      </w:divBdr>
    </w:div>
    <w:div w:id="1315178020">
      <w:bodyDiv w:val="1"/>
      <w:marLeft w:val="0"/>
      <w:marRight w:val="0"/>
      <w:marTop w:val="0"/>
      <w:marBottom w:val="0"/>
      <w:divBdr>
        <w:top w:val="none" w:sz="0" w:space="0" w:color="auto"/>
        <w:left w:val="none" w:sz="0" w:space="0" w:color="auto"/>
        <w:bottom w:val="none" w:sz="0" w:space="0" w:color="auto"/>
        <w:right w:val="none" w:sz="0" w:space="0" w:color="auto"/>
      </w:divBdr>
    </w:div>
    <w:div w:id="1369912373">
      <w:bodyDiv w:val="1"/>
      <w:marLeft w:val="0"/>
      <w:marRight w:val="0"/>
      <w:marTop w:val="0"/>
      <w:marBottom w:val="0"/>
      <w:divBdr>
        <w:top w:val="none" w:sz="0" w:space="0" w:color="auto"/>
        <w:left w:val="none" w:sz="0" w:space="0" w:color="auto"/>
        <w:bottom w:val="none" w:sz="0" w:space="0" w:color="auto"/>
        <w:right w:val="none" w:sz="0" w:space="0" w:color="auto"/>
      </w:divBdr>
    </w:div>
    <w:div w:id="1528762083">
      <w:bodyDiv w:val="1"/>
      <w:marLeft w:val="0"/>
      <w:marRight w:val="0"/>
      <w:marTop w:val="0"/>
      <w:marBottom w:val="0"/>
      <w:divBdr>
        <w:top w:val="none" w:sz="0" w:space="0" w:color="auto"/>
        <w:left w:val="none" w:sz="0" w:space="0" w:color="auto"/>
        <w:bottom w:val="none" w:sz="0" w:space="0" w:color="auto"/>
        <w:right w:val="none" w:sz="0" w:space="0" w:color="auto"/>
      </w:divBdr>
    </w:div>
    <w:div w:id="1682856676">
      <w:bodyDiv w:val="1"/>
      <w:marLeft w:val="0"/>
      <w:marRight w:val="0"/>
      <w:marTop w:val="0"/>
      <w:marBottom w:val="0"/>
      <w:divBdr>
        <w:top w:val="none" w:sz="0" w:space="0" w:color="auto"/>
        <w:left w:val="none" w:sz="0" w:space="0" w:color="auto"/>
        <w:bottom w:val="none" w:sz="0" w:space="0" w:color="auto"/>
        <w:right w:val="none" w:sz="0" w:space="0" w:color="auto"/>
      </w:divBdr>
    </w:div>
    <w:div w:id="1706830555">
      <w:bodyDiv w:val="1"/>
      <w:marLeft w:val="0"/>
      <w:marRight w:val="0"/>
      <w:marTop w:val="0"/>
      <w:marBottom w:val="0"/>
      <w:divBdr>
        <w:top w:val="none" w:sz="0" w:space="0" w:color="auto"/>
        <w:left w:val="none" w:sz="0" w:space="0" w:color="auto"/>
        <w:bottom w:val="none" w:sz="0" w:space="0" w:color="auto"/>
        <w:right w:val="none" w:sz="0" w:space="0" w:color="auto"/>
      </w:divBdr>
    </w:div>
    <w:div w:id="1862473904">
      <w:bodyDiv w:val="1"/>
      <w:marLeft w:val="0"/>
      <w:marRight w:val="0"/>
      <w:marTop w:val="0"/>
      <w:marBottom w:val="0"/>
      <w:divBdr>
        <w:top w:val="none" w:sz="0" w:space="0" w:color="auto"/>
        <w:left w:val="none" w:sz="0" w:space="0" w:color="auto"/>
        <w:bottom w:val="none" w:sz="0" w:space="0" w:color="auto"/>
        <w:right w:val="none" w:sz="0" w:space="0" w:color="auto"/>
      </w:divBdr>
    </w:div>
    <w:div w:id="1985743210">
      <w:bodyDiv w:val="1"/>
      <w:marLeft w:val="0"/>
      <w:marRight w:val="0"/>
      <w:marTop w:val="0"/>
      <w:marBottom w:val="0"/>
      <w:divBdr>
        <w:top w:val="none" w:sz="0" w:space="0" w:color="auto"/>
        <w:left w:val="none" w:sz="0" w:space="0" w:color="auto"/>
        <w:bottom w:val="none" w:sz="0" w:space="0" w:color="auto"/>
        <w:right w:val="none" w:sz="0" w:space="0" w:color="auto"/>
      </w:divBdr>
    </w:div>
    <w:div w:id="20977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X2M4EAAAQBAJ&amp;pg=PA371&amp;dq=smart+objective+of+new+restaurants&amp;hl=en&amp;newbks=1&amp;newbks_redir=1&amp;sa=X&amp;ved=2ahUKEwixru6c-6iFAxVyVkEAHcSZD00Q6AF6BAgKEAI" TargetMode="External"/><Relationship Id="rId13" Type="http://schemas.openxmlformats.org/officeDocument/2006/relationships/hyperlink" Target="https://translate.google.com/translate?hl=en&amp;sl=fi&amp;u=https://www.theseus.fi/handle/10024/818759&amp;prev=search&amp;pto=aue" TargetMode="External"/><Relationship Id="rId18" Type="http://schemas.openxmlformats.org/officeDocument/2006/relationships/hyperlink" Target="https://books.google.com/books?id=19wi0AEACAAJ&amp;dq=advantages+of+llc&amp;hl=en&amp;newbks=1&amp;newbks_redir=1&amp;sa=X&amp;ved=2ahUKEwi5ys_4uKmFAxUPVEEAHT9ZBn0Q6AF6BAgKEA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080/09585192.2018.1505764" TargetMode="External"/><Relationship Id="rId12" Type="http://schemas.openxmlformats.org/officeDocument/2006/relationships/hyperlink" Target="https://www.netsuite.com/portal/resource/articles/inventory-management/just-in-time-inventory.shtml" TargetMode="External"/><Relationship Id="rId17" Type="http://schemas.openxmlformats.org/officeDocument/2006/relationships/hyperlink" Target="https://books.google.com/books/about/The_Food_and_Beverage_Magazine_Guide_to.html?id=KdbkDwAAQBAJ" TargetMode="External"/><Relationship Id="rId2" Type="http://schemas.openxmlformats.org/officeDocument/2006/relationships/numbering" Target="numbering.xml"/><Relationship Id="rId16" Type="http://schemas.openxmlformats.org/officeDocument/2006/relationships/hyperlink" Target="https://scholarworks.waldenu.edu/dissertations/14745/" TargetMode="External"/><Relationship Id="rId20" Type="http://schemas.openxmlformats.org/officeDocument/2006/relationships/hyperlink" Target="https://books.google.com/books/about/The_Food_and_Beverage_Magazine_Guide_to.html?id=KdbkDwAAQBAJ" TargetMode="External"/><Relationship Id="rId1" Type="http://schemas.openxmlformats.org/officeDocument/2006/relationships/customXml" Target="../customXml/item1.xml"/><Relationship Id="rId6" Type="http://schemas.openxmlformats.org/officeDocument/2006/relationships/hyperlink" Target="https://www.investopedia.com/articles/investing/091014/basics-forming-limited-liability-company-llc.asp" TargetMode="External"/><Relationship Id="rId11" Type="http://schemas.openxmlformats.org/officeDocument/2006/relationships/hyperlink" Target="https://doi.org/10.3390/resources9120144" TargetMode="External"/><Relationship Id="rId5" Type="http://schemas.openxmlformats.org/officeDocument/2006/relationships/webSettings" Target="webSettings.xml"/><Relationship Id="rId15" Type="http://schemas.openxmlformats.org/officeDocument/2006/relationships/hyperlink" Target="https://pestleanalysis.com/food-and-beverage-industry-analysis/" TargetMode="External"/><Relationship Id="rId10" Type="http://schemas.openxmlformats.org/officeDocument/2006/relationships/hyperlink" Target="https://books.google.com/books?id=5OwWzQEACAAJ&amp;dq=advantages+of+llc&amp;hl=en&amp;newbks=1&amp;newbks_redir=1&amp;sa=X&amp;ved=2ahUKEwi5ys_4uKmFAxUPVEEAHT9ZBn0Q6AF6BAgGEAI" TargetMode="External"/><Relationship Id="rId19" Type="http://schemas.openxmlformats.org/officeDocument/2006/relationships/hyperlink" Target="https://www.atlantis-press.com/article/125965924.pdf" TargetMode="External"/><Relationship Id="rId4" Type="http://schemas.openxmlformats.org/officeDocument/2006/relationships/settings" Target="settings.xml"/><Relationship Id="rId9" Type="http://schemas.openxmlformats.org/officeDocument/2006/relationships/hyperlink" Target="https://foodindustryhub.com/all-about-kaizen-for-food-manufacturers/#:~:text=Importance%20of%20Kaizen" TargetMode="External"/><Relationship Id="rId14" Type="http://schemas.openxmlformats.org/officeDocument/2006/relationships/hyperlink" Target="http://eprints.unm.ac.id/2883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19A84-6EE0-44B9-8106-C91DD032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17</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5</cp:revision>
  <dcterms:created xsi:type="dcterms:W3CDTF">2024-04-03T23:15:00Z</dcterms:created>
  <dcterms:modified xsi:type="dcterms:W3CDTF">2024-04-04T22:47:00Z</dcterms:modified>
</cp:coreProperties>
</file>