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61635095" w:displacedByCustomXml="next"/>
    <w:bookmarkEnd w:id="0" w:displacedByCustomXml="next"/>
    <w:sdt>
      <w:sdtPr>
        <w:id w:val="-1819958192"/>
        <w:docPartObj>
          <w:docPartGallery w:val="Cover Pages"/>
          <w:docPartUnique/>
        </w:docPartObj>
      </w:sdtPr>
      <w:sdtEndPr/>
      <w:sdtContent>
        <w:p w14:paraId="5035D4B7" w14:textId="77777777" w:rsidR="00CC2E24" w:rsidRDefault="00CD559D">
          <w:r>
            <w:rPr>
              <w:noProof/>
            </w:rPr>
            <mc:AlternateContent>
              <mc:Choice Requires="wps">
                <w:drawing>
                  <wp:anchor distT="0" distB="0" distL="114300" distR="114300" simplePos="0" relativeHeight="251666432" behindDoc="1" locked="0" layoutInCell="1" allowOverlap="1" wp14:anchorId="7E2E7024" wp14:editId="56911BB9">
                    <wp:simplePos x="0" y="0"/>
                    <wp:positionH relativeFrom="page">
                      <wp:align>center</wp:align>
                    </wp:positionH>
                    <wp:positionV relativeFrom="page">
                      <wp:align>center</wp:align>
                    </wp:positionV>
                    <wp:extent cx="7174674" cy="10149904"/>
                    <wp:effectExtent l="0" t="0" r="7620" b="7620"/>
                    <wp:wrapNone/>
                    <wp:docPr id="466" name="Rectangle 466"/>
                    <wp:cNvGraphicFramePr/>
                    <a:graphic xmlns:a="http://schemas.openxmlformats.org/drawingml/2006/main">
                      <a:graphicData uri="http://schemas.microsoft.com/office/word/2010/wordprocessingShape">
                        <wps:wsp>
                          <wps:cNvSpPr/>
                          <wps:spPr>
                            <a:xfrm>
                              <a:off x="0" y="0"/>
                              <a:ext cx="7174674" cy="10149904"/>
                            </a:xfrm>
                            <a:prstGeom prst="rect">
                              <a:avLst/>
                            </a:prstGeom>
                            <a:gradFill rotWithShape="1">
                              <a:gsLst>
                                <a:gs pos="0">
                                  <a:schemeClr val="accent1">
                                    <a:lumMod val="20000"/>
                                    <a:lumOff val="80000"/>
                                  </a:schemeClr>
                                </a:gs>
                                <a:gs pos="100000">
                                  <a:schemeClr val="accent1">
                                    <a:lumMod val="60000"/>
                                    <a:lumOff val="40000"/>
                                  </a:schemeClr>
                                </a:gs>
                              </a:gsLst>
                              <a:lin ang="0" scaled="0"/>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A0D439B" w14:textId="77777777" w:rsidR="003140EC" w:rsidRDefault="003140E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wps:bodyPr>
                        </wps:wsp>
                      </a:graphicData>
                    </a:graphic>
                    <wp14:sizeRelH relativeFrom="page">
                      <wp14:pctWidth>95000</wp14:pctWidth>
                    </wp14:sizeRelH>
                    <wp14:sizeRelV relativeFrom="page">
                      <wp14:pctHeight>95000</wp14:pctHeight>
                    </wp14:sizeRelV>
                  </wp:anchor>
                </w:drawing>
              </mc:Choice>
              <mc:Fallback>
                <w:pict>
                  <v:rect id="Rectangle 466" o:spid="_x0000_s1025" style="width:581.4pt;height:752.4pt;margin-top:0;margin-left:0;mso-height-percent:950;mso-height-relative:page;mso-position-horizontal:center;mso-position-horizontal-relative:page;mso-position-vertical:center;mso-position-vertical-relative:page;mso-width-percent:950;mso-width-relative:page;mso-wrap-distance-bottom:0;mso-wrap-distance-left:9pt;mso-wrap-distance-right:9pt;mso-wrap-distance-top:0;mso-wrap-style:square;position:absolute;visibility:visible;v-text-anchor:middle;z-index:-251649024" fillcolor="#d9e2f3" stroked="f" strokeweight="1pt">
                    <v:fill color2="#8eaadb" rotate="t" focus="100%" type="gradient">
                      <o:fill v:ext="view" type="gradientUnscaled"/>
                    </v:fill>
                    <v:textbox inset="21.6pt,,21.6pt">
                      <w:txbxContent>
                        <w:p w:rsidR="003140EC" w14:paraId="5DE7A5CE" w14:textId="77777777"/>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17E171C9" wp14:editId="3ED6DCE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797315" cy="3207639"/>
                    <wp:effectExtent l="0" t="0" r="0" b="0"/>
                    <wp:wrapNone/>
                    <wp:docPr id="467" name="Rectangle 467"/>
                    <wp:cNvGraphicFramePr/>
                    <a:graphic xmlns:a="http://schemas.openxmlformats.org/drawingml/2006/main">
                      <a:graphicData uri="http://schemas.microsoft.com/office/word/2010/wordprocessingShape">
                        <wps:wsp>
                          <wps:cNvSpPr/>
                          <wps:spPr>
                            <a:xfrm>
                              <a:off x="0" y="0"/>
                              <a:ext cx="2797315" cy="3207639"/>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3FDFE4" w14:textId="77777777" w:rsidR="003140EC" w:rsidRDefault="00CD559D">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094378">
                                      <w:rPr>
                                        <w:color w:val="FFFFFF" w:themeColor="background1"/>
                                      </w:rPr>
                                      <w:t xml:space="preserve">BUSINESSES ARE A STRUCTURE THAT BRING COMMUNITIES TOGETHER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wps:bodyPr>
                        </wps:wsp>
                      </a:graphicData>
                    </a:graphic>
                    <wp14:sizeRelH relativeFrom="page">
                      <wp14:pctWidth>37000</wp14:pctWidth>
                    </wp14:sizeRelH>
                    <wp14:sizeRelV relativeFrom="page">
                      <wp14:pctHeight>30000</wp14:pctHeight>
                    </wp14:sizeRelV>
                  </wp:anchor>
                </w:drawing>
              </mc:Choice>
              <mc:Fallback>
                <w:pict>
                  <v:rect w14:anchorId="17E171C9" id="Rectangle 467" o:spid="_x0000_s1027" style="position:absolute;margin-left:0;margin-top:0;width:220.25pt;height:252.55pt;z-index:251661312;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" fillcolor="#44546a [3215]" stroked="f" strokeweight="1pt">
                    <v:textbox inset="14.4pt,14.4pt,14.4pt,28.8pt">
                      <w:txbxContent>
                        <w:p w14:paraId="4E3FDFE4" w14:textId="77777777" w:rsidR="003140EC" w:rsidRDefault="00CD559D">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094378">
                                <w:rPr>
                                  <w:color w:val="FFFFFF" w:themeColor="background1"/>
                                </w:rPr>
                                <w:t xml:space="preserve">BUSINESSES ARE A STRUCTURE THAT BRING COMMUNITIES TOGETHER </w:t>
                              </w:r>
                            </w:sdtContent>
                          </w:sdt>
                        </w:p>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53E44156" wp14:editId="76AB506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024124" cy="7484491"/>
                    <wp:effectExtent l="0" t="0" r="0" b="0"/>
                    <wp:wrapNone/>
                    <wp:docPr id="468" name="Rectangle 468"/>
                    <wp:cNvGraphicFramePr/>
                    <a:graphic xmlns:a="http://schemas.openxmlformats.org/drawingml/2006/main">
                      <a:graphicData uri="http://schemas.microsoft.com/office/word/2010/wordprocessingShape">
                        <wps:wsp>
                          <wps:cNvSpPr/>
                          <wps:spPr>
                            <a:xfrm>
                              <a:off x="0" y="0"/>
                              <a:ext cx="3024124" cy="7484491"/>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page">
                      <wp14:pctWidth>40000</wp14:pctWidth>
                    </wp14:sizeRelH>
                    <wp14:sizeRelV relativeFrom="page">
                      <wp14:pctHeight>70000</wp14:pctHeight>
                    </wp14:sizeRelV>
                  </wp:anchor>
                </w:drawing>
              </mc:Choice>
              <mc:Fallback>
                <w:pict>
                  <v:rect id="Rectangle 468" o:spid="_x0000_s1027" style="width:244.8pt;height:554.4pt;margin-top:0;margin-left:0;mso-height-percent:700;mso-height-relative:page;mso-left-percent:440;mso-position-horizontal-relative:page;mso-position-vertical-relative:page;mso-top-percent:25;mso-width-percent:400;mso-width-relative:page;mso-wrap-distance-bottom:0;mso-wrap-distance-left:9pt;mso-wrap-distance-right:9pt;mso-wrap-distance-top:0;mso-wrap-style:square;position:absolute;visibility:visible;v-text-anchor:middle;z-index:251659264" fillcolor="white" strokecolor="#747070" strokeweight="1.25pt"/>
                </w:pict>
              </mc:Fallback>
            </mc:AlternateContent>
          </w:r>
          <w:r>
            <w:rPr>
              <w:noProof/>
            </w:rPr>
            <mc:AlternateContent>
              <mc:Choice Requires="wps">
                <w:drawing>
                  <wp:anchor distT="0" distB="0" distL="114300" distR="114300" simplePos="0" relativeHeight="251664384" behindDoc="0" locked="0" layoutInCell="1" allowOverlap="1" wp14:anchorId="2538D9FC" wp14:editId="110F6C8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7973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7973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page">
                      <wp14:pctWidth>37000</wp14:pctWidth>
                    </wp14:sizeRelH>
                    <wp14:sizeRelV relativeFrom="margin">
                      <wp14:pctHeight>0</wp14:pctHeight>
                    </wp14:sizeRelV>
                  </wp:anchor>
                </w:drawing>
              </mc:Choice>
              <mc:Fallback>
                <w:pict>
                  <v:rect id="Rectangle 469" o:spid="_x0000_s1028" style="width:226.45pt;height:9.35pt;margin-top:0;margin-left:0;mso-height-percent:0;mso-height-relative:margin;mso-left-percent:455;mso-position-horizontal-relative:page;mso-position-vertical-relative:page;mso-top-percent:690;mso-width-percent:370;mso-width-relative:page;mso-wrap-distance-bottom:0;mso-wrap-distance-left:9pt;mso-wrap-distance-right:9pt;mso-wrap-distance-top:0;mso-wrap-style:square;position:absolute;visibility:visible;v-text-anchor:middle;z-index:251665408" fillcolor="#4472c4" stroked="f" strokeweight="1pt"/>
                </w:pict>
              </mc:Fallback>
            </mc:AlternateContent>
          </w:r>
          <w:r>
            <w:rPr>
              <w:noProof/>
            </w:rPr>
            <mc:AlternateContent>
              <mc:Choice Requires="wps">
                <w:drawing>
                  <wp:anchor distT="0" distB="0" distL="114300" distR="114300" simplePos="0" relativeHeight="251662336" behindDoc="0" locked="0" layoutInCell="1" allowOverlap="1" wp14:anchorId="17C3DBBA" wp14:editId="4FD1302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21712" cy="2993796"/>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21712" cy="2993796"/>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DB04765" w14:textId="77777777" w:rsidR="003140EC" w:rsidRPr="004F2163" w:rsidRDefault="00CD559D">
                                    <w:pPr>
                                      <w:spacing w:line="240" w:lineRule="auto"/>
                                      <w:rPr>
                                        <w:rFonts w:asciiTheme="majorHAnsi" w:eastAsiaTheme="majorEastAsia" w:hAnsiTheme="majorHAnsi" w:cstheme="majorBidi"/>
                                        <w:noProof/>
                                        <w:color w:val="4472C4" w:themeColor="accent1"/>
                                        <w:sz w:val="56"/>
                                        <w:szCs w:val="56"/>
                                      </w:rPr>
                                    </w:pPr>
                                    <w:r>
                                      <w:rPr>
                                        <w:rFonts w:asciiTheme="majorHAnsi" w:eastAsiaTheme="majorEastAsia" w:hAnsiTheme="majorHAnsi" w:cstheme="majorBidi"/>
                                        <w:noProof/>
                                        <w:color w:val="4472C4" w:themeColor="accent1"/>
                                        <w:sz w:val="56"/>
                                        <w:szCs w:val="56"/>
                                      </w:rPr>
                                      <w:t>REGENERATION REPORT FOR BLAENAVON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EAFE61B" w14:textId="77777777" w:rsidR="003140EC" w:rsidRDefault="00CD559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BMSP4005</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width:220.3pt;height:194.9pt;margin-top:0;margin-left:0;mso-height-percent:280;mso-height-relative:page;mso-left-percent:455;mso-position-horizontal-relative:page;mso-position-vertical-relative:page;mso-top-percent:350;mso-width-percent:360;mso-width-relative:page;mso-wrap-distance-bottom:0;mso-wrap-distance-left:9pt;mso-wrap-distance-right:9pt;mso-wrap-distance-top:0;mso-wrap-style:square;position:absolute;visibility:visible;v-text-anchor:top;z-index:251663360" filled="f" stroked="f" strokeweight="0.5pt">
                    <v:textbox style="mso-fit-shape-to-text:t">
                      <w:txbxContent>
                        <w:sdt>
                          <w:sdtPr>
                            <w:rPr>
                              <w:rFonts w:asciiTheme="majorHAnsi" w:eastAsiaTheme="majorEastAsia" w:hAnsiTheme="majorHAnsi" w:cstheme="majorBidi"/>
                              <w:noProof/>
                              <w:color w:val="4472C4" w:themeColor="accent1"/>
                              <w:sz w:val="56"/>
                              <w:szCs w:val="56"/>
                            </w:rPr>
                            <w:alias w:val="Title"/>
                            <w:id w:val="841477002"/>
                            <w:dataBinding w:prefixMappings="xmlns:ns0='http://schemas.openxmlformats.org/package/2006/metadata/core-properties' xmlns:ns1='http://purl.org/dc/elements/1.1/'" w:xpath="/ns0:coreProperties[1]/ns1:title[1]" w:storeItemID="{6C3C8BC8-F283-45AE-878A-BAB7291924A1}"/>
                            <w:text/>
                          </w:sdtPr>
                          <w:sdtContent>
                            <w:p w:rsidR="003140EC" w:rsidRPr="004F2163" w14:paraId="13D03805" w14:textId="7BCF0444">
                              <w:pPr>
                                <w:spacing w:line="240" w:lineRule="auto"/>
                                <w:rPr>
                                  <w:rFonts w:asciiTheme="majorHAnsi" w:eastAsiaTheme="majorEastAsia" w:hAnsiTheme="majorHAnsi" w:cstheme="majorBidi"/>
                                  <w:noProof/>
                                  <w:color w:val="4472C4" w:themeColor="accent1"/>
                                  <w:sz w:val="56"/>
                                  <w:szCs w:val="56"/>
                                </w:rPr>
                              </w:pPr>
                              <w:r>
                                <w:rPr>
                                  <w:rFonts w:asciiTheme="majorHAnsi" w:eastAsiaTheme="majorEastAsia" w:hAnsiTheme="majorHAnsi" w:cstheme="majorBidi"/>
                                  <w:noProof/>
                                  <w:color w:val="4472C4" w:themeColor="accent1"/>
                                  <w:sz w:val="56"/>
                                  <w:szCs w:val="56"/>
                                </w:rPr>
                                <w:t>REGENERATION REPORT FOR BLAENAVON</w:t>
                              </w:r>
                            </w:p>
                          </w:sdtContent>
                        </w:sdt>
                        <w:sdt>
                          <w:sdtPr>
                            <w:rPr>
                              <w:rFonts w:asciiTheme="majorHAnsi" w:eastAsiaTheme="majorEastAsia" w:hAnsiTheme="majorHAnsi" w:cstheme="majorBidi"/>
                              <w:noProof/>
                              <w:color w:val="44546A" w:themeColor="text2"/>
                              <w:sz w:val="32"/>
                              <w:szCs w:val="32"/>
                            </w:rPr>
                            <w:alias w:val="Subtitle"/>
                            <w:id w:val="632088908"/>
                            <w:dataBinding w:prefixMappings="xmlns:ns0='http://schemas.openxmlformats.org/package/2006/metadata/core-properties' xmlns:ns1='http://purl.org/dc/elements/1.1/'" w:xpath="/ns0:coreProperties[1]/ns1:subject[1]" w:storeItemID="{6C3C8BC8-F283-45AE-878A-BAB7291924A1}"/>
                            <w:text/>
                          </w:sdtPr>
                          <w:sdtContent>
                            <w:p w:rsidR="003140EC" w14:paraId="3601CD3E" w14:textId="58896C4E">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BMSP4005</w:t>
                              </w:r>
                            </w:p>
                          </w:sdtContent>
                        </w:sdt>
                      </w:txbxContent>
                    </v:textbox>
                    <w10:wrap type="square"/>
                  </v:shape>
                </w:pict>
              </mc:Fallback>
            </mc:AlternateContent>
          </w:r>
        </w:p>
        <w:p w14:paraId="3C2E5CD4" w14:textId="77777777" w:rsidR="00CC2E24" w:rsidRDefault="00CD559D">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8480" behindDoc="0" locked="0" layoutInCell="1" allowOverlap="1" wp14:anchorId="27305FB8" wp14:editId="05D4E7BF">
                    <wp:simplePos x="0" y="0"/>
                    <wp:positionH relativeFrom="page">
                      <wp:posOffset>3438144</wp:posOffset>
                    </wp:positionH>
                    <wp:positionV relativeFrom="page">
                      <wp:posOffset>6825082</wp:posOffset>
                    </wp:positionV>
                    <wp:extent cx="2721712" cy="549046"/>
                    <wp:effectExtent l="0" t="0" r="0" b="3810"/>
                    <wp:wrapSquare wrapText="bothSides"/>
                    <wp:docPr id="465" name="Text Box 465"/>
                    <wp:cNvGraphicFramePr/>
                    <a:graphic xmlns:a="http://schemas.openxmlformats.org/drawingml/2006/main">
                      <a:graphicData uri="http://schemas.microsoft.com/office/word/2010/wordprocessingShape">
                        <wps:wsp>
                          <wps:cNvSpPr txBox="1"/>
                          <wps:spPr>
                            <a:xfrm>
                              <a:off x="0" y="0"/>
                              <a:ext cx="2721712" cy="549046"/>
                            </a:xfrm>
                            <a:prstGeom prst="rect">
                              <a:avLst/>
                            </a:prstGeom>
                            <a:noFill/>
                            <a:ln w="6350">
                              <a:noFill/>
                            </a:ln>
                            <a:effectLst/>
                          </wps:spPr>
                          <wps:txbx>
                            <w:txbxContent>
                              <w:p w14:paraId="7ADB41EA" w14:textId="77777777" w:rsidR="003140EC" w:rsidRPr="004B232F" w:rsidRDefault="00CD559D" w:rsidP="005D6A29">
                                <w:pPr>
                                  <w:pStyle w:val="NoSpacing"/>
                                  <w:rPr>
                                    <w:noProof/>
                                    <w:color w:val="44546A" w:themeColor="text2"/>
                                    <w:sz w:val="28"/>
                                    <w:szCs w:val="28"/>
                                  </w:rPr>
                                </w:pPr>
                                <w:sdt>
                                  <w:sdtPr>
                                    <w:rPr>
                                      <w:noProof/>
                                      <w:color w:val="44546A"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Pr="004B232F">
                                      <w:rPr>
                                        <w:noProof/>
                                        <w:color w:val="44546A" w:themeColor="text2"/>
                                        <w:sz w:val="28"/>
                                        <w:szCs w:val="28"/>
                                      </w:rPr>
                                      <w:t>Zoe Vaughan</w:t>
                                    </w:r>
                                  </w:sdtContent>
                                </w:sdt>
                                <w:r>
                                  <w:rPr>
                                    <w:noProof/>
                                    <w:color w:val="44546A" w:themeColor="text2"/>
                                    <w:sz w:val="28"/>
                                    <w:szCs w:val="28"/>
                                  </w:rPr>
                                  <w:t xml:space="preserve"> </w:t>
                                </w:r>
                              </w:p>
                              <w:p w14:paraId="487C9DE0" w14:textId="77777777" w:rsidR="003140EC" w:rsidRPr="004B232F" w:rsidRDefault="00CD559D" w:rsidP="005D6A29">
                                <w:pPr>
                                  <w:pStyle w:val="NoSpacing"/>
                                  <w:rPr>
                                    <w:noProof/>
                                    <w:color w:val="44546A" w:themeColor="text2"/>
                                    <w:sz w:val="28"/>
                                    <w:szCs w:val="28"/>
                                  </w:rPr>
                                </w:pPr>
                                <w:r>
                                  <w:rPr>
                                    <w:noProof/>
                                    <w:color w:val="44546A" w:themeColor="text2"/>
                                    <w:sz w:val="28"/>
                                    <w:szCs w:val="28"/>
                                  </w:rPr>
                                  <w:t>2015102</w:t>
                                </w:r>
                              </w:p>
                              <w:p w14:paraId="6FC17B8E" w14:textId="77777777" w:rsidR="003140EC" w:rsidRPr="004B232F" w:rsidRDefault="00CD559D">
                                <w:pPr>
                                  <w:pStyle w:val="NoSpacing"/>
                                  <w:rPr>
                                    <w:noProof/>
                                    <w:color w:val="44546A" w:themeColor="text2"/>
                                    <w:sz w:val="28"/>
                                    <w:szCs w:val="28"/>
                                  </w:rPr>
                                </w:pPr>
                                <w:r>
                                  <w:rPr>
                                    <w:noProof/>
                                    <w:color w:val="44546A" w:themeColor="text2"/>
                                    <w:sz w:val="28"/>
                                    <w:szCs w:val="28"/>
                                  </w:rPr>
                                  <w:t>2015102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wps:bodyPr>
                        </wps:wsp>
                      </a:graphicData>
                    </a:graphic>
                    <wp14:sizeRelH relativeFrom="page">
                      <wp14:pctWidth>36000</wp14:pctWidth>
                    </wp14:sizeRelH>
                    <wp14:sizeRelV relativeFrom="margin">
                      <wp14:pctHeight>0</wp14:pctHeight>
                    </wp14:sizeRelV>
                  </wp:anchor>
                </w:drawing>
              </mc:Choice>
              <mc:Fallback>
                <w:pict>
                  <v:shape id="Text Box 465" o:spid="_x0000_s1030" type="#_x0000_t202" style="width:220.3pt;height:43.25pt;margin-top:537.4pt;margin-left:270.7pt;mso-height-percent:0;mso-height-relative:margin;mso-position-horizontal-relative:page;mso-position-vertical-relative:page;mso-width-percent:360;mso-width-relative:page;mso-wrap-distance-bottom:0;mso-wrap-distance-left:9pt;mso-wrap-distance-right:9pt;mso-wrap-distance-top:0;mso-wrap-style:square;position:absolute;visibility:visible;v-text-anchor:bottom;z-index:251669504" filled="f" stroked="f" strokeweight="0.5pt">
                    <v:textbox>
                      <w:txbxContent>
                        <w:p w:rsidR="003140EC" w:rsidRPr="004B232F" w:rsidP="005D6A29" w14:paraId="68C0AF9C" w14:textId="15397B21">
                          <w:pPr>
                            <w:pStyle w:val="NoSpacing"/>
                            <w:rPr>
                              <w:noProof/>
                              <w:color w:val="44546A" w:themeColor="text2"/>
                              <w:sz w:val="28"/>
                              <w:szCs w:val="28"/>
                            </w:rPr>
                          </w:pPr>
                          <w:sdt>
                            <w:sdtPr>
                              <w:rPr>
                                <w:noProof/>
                                <w:color w:val="44546A" w:themeColor="text2"/>
                                <w:sz w:val="28"/>
                                <w:szCs w:val="28"/>
                              </w:rPr>
                              <w:alias w:val="Author"/>
                              <w:id w:val="418318590"/>
                              <w:dataBinding w:prefixMappings="xmlns:ns0='http://schemas.openxmlformats.org/package/2006/metadata/core-properties' xmlns:ns1='http://purl.org/dc/elements/1.1/'" w:xpath="/ns0:coreProperties[1]/ns1:creator[1]" w:storeItemID="{6C3C8BC8-F283-45AE-878A-BAB7291924A1}"/>
                              <w:text/>
                            </w:sdtPr>
                            <w:sdtContent>
                              <w:r w:rsidRPr="004B232F">
                                <w:rPr>
                                  <w:noProof/>
                                  <w:color w:val="44546A" w:themeColor="text2"/>
                                  <w:sz w:val="28"/>
                                  <w:szCs w:val="28"/>
                                </w:rPr>
                                <w:t>Zoe Vaughan</w:t>
                              </w:r>
                            </w:sdtContent>
                          </w:sdt>
                          <w:r>
                            <w:rPr>
                              <w:noProof/>
                              <w:color w:val="44546A" w:themeColor="text2"/>
                              <w:sz w:val="28"/>
                              <w:szCs w:val="28"/>
                            </w:rPr>
                            <w:t xml:space="preserve"> </w:t>
                          </w:r>
                        </w:p>
                        <w:p w:rsidR="003140EC" w:rsidRPr="004B232F" w:rsidP="005D6A29" w14:paraId="44CC4305" w14:textId="59355690">
                          <w:pPr>
                            <w:pStyle w:val="NoSpacing"/>
                            <w:rPr>
                              <w:noProof/>
                              <w:color w:val="44546A" w:themeColor="text2"/>
                              <w:sz w:val="28"/>
                              <w:szCs w:val="28"/>
                            </w:rPr>
                          </w:pPr>
                          <w:r>
                            <w:rPr>
                              <w:noProof/>
                              <w:color w:val="44546A" w:themeColor="text2"/>
                              <w:sz w:val="28"/>
                              <w:szCs w:val="28"/>
                            </w:rPr>
                            <w:t>2015102</w:t>
                          </w:r>
                        </w:p>
                        <w:p w:rsidR="003140EC" w:rsidRPr="004B232F" w14:paraId="1B833CD5" w14:textId="7CF30ACB">
                          <w:pPr>
                            <w:pStyle w:val="NoSpacing"/>
                            <w:rPr>
                              <w:noProof/>
                              <w:color w:val="44546A" w:themeColor="text2"/>
                              <w:sz w:val="28"/>
                              <w:szCs w:val="28"/>
                            </w:rPr>
                          </w:pPr>
                          <w:r>
                            <w:rPr>
                              <w:noProof/>
                              <w:color w:val="44546A" w:themeColor="text2"/>
                              <w:sz w:val="28"/>
                              <w:szCs w:val="28"/>
                            </w:rPr>
                            <w:t>2015102</w:t>
                          </w:r>
                        </w:p>
                      </w:txbxContent>
                    </v:textbox>
                    <w10:wrap type="square"/>
                  </v:shape>
                </w:pict>
              </mc:Fallback>
            </mc:AlternateContent>
          </w:r>
          <w:r w:rsidR="00CC2E24">
            <w:br w:type="page"/>
          </w:r>
        </w:p>
      </w:sdtContent>
    </w:sdt>
    <w:p w14:paraId="59ABFD84" w14:textId="77777777" w:rsidR="00F53DE5" w:rsidRDefault="00F53DE5" w:rsidP="00CC2E24">
      <w:pPr>
        <w:pStyle w:val="Heading1"/>
      </w:pPr>
    </w:p>
    <w:p w14:paraId="36299C40" w14:textId="77777777" w:rsidR="00CC2E24" w:rsidRDefault="00CD559D">
      <w:pPr>
        <w:rPr>
          <w:rFonts w:asciiTheme="majorHAnsi" w:eastAsiaTheme="majorEastAsia" w:hAnsiTheme="majorHAnsi" w:cstheme="majorBidi"/>
          <w:color w:val="2F5496" w:themeColor="accent1" w:themeShade="BF"/>
          <w:sz w:val="32"/>
          <w:szCs w:val="32"/>
        </w:rPr>
      </w:pPr>
      <w:r>
        <w:br w:type="page"/>
      </w:r>
    </w:p>
    <w:p w14:paraId="755C2148" w14:textId="77777777" w:rsidR="00CC2E24" w:rsidRPr="00B74E82" w:rsidRDefault="00CD559D" w:rsidP="00CC2E24">
      <w:pPr>
        <w:pStyle w:val="Heading1"/>
        <w:rPr>
          <w:color w:val="auto"/>
        </w:rPr>
      </w:pPr>
      <w:r w:rsidRPr="00B74E82">
        <w:rPr>
          <w:color w:val="auto"/>
        </w:rPr>
        <w:lastRenderedPageBreak/>
        <w:t>Executive Summary</w:t>
      </w:r>
    </w:p>
    <w:p w14:paraId="6A75C5C8" w14:textId="77777777" w:rsidR="00B74E82" w:rsidRDefault="00B74E82" w:rsidP="00B74E82"/>
    <w:p w14:paraId="433188F6" w14:textId="77777777" w:rsidR="008E2E48" w:rsidRDefault="00CD559D" w:rsidP="00B74E82">
      <w:r>
        <w:t xml:space="preserve">Overview </w:t>
      </w:r>
    </w:p>
    <w:p w14:paraId="5E601025" w14:textId="77777777" w:rsidR="008E2E48" w:rsidRDefault="00CD559D" w:rsidP="008E2E48">
      <w:r>
        <w:t xml:space="preserve">A Regeneration </w:t>
      </w:r>
      <w:r w:rsidR="00111FA9">
        <w:t>p</w:t>
      </w:r>
      <w:r>
        <w:t xml:space="preserve">lan to </w:t>
      </w:r>
      <w:r w:rsidR="00111FA9">
        <w:t>i</w:t>
      </w:r>
      <w:r>
        <w:t>mprove</w:t>
      </w:r>
      <w:r w:rsidR="00111FA9">
        <w:t xml:space="preserve"> Blaenavon</w:t>
      </w:r>
      <w:r>
        <w:t xml:space="preserve"> </w:t>
      </w:r>
      <w:r w:rsidR="00111FA9">
        <w:t>is</w:t>
      </w:r>
      <w:r>
        <w:t xml:space="preserve"> needed urgently to restore the area and improve the local economy. </w:t>
      </w:r>
    </w:p>
    <w:p w14:paraId="26583FEC" w14:textId="77777777" w:rsidR="008E2E48" w:rsidRDefault="00CD559D" w:rsidP="008E2E48">
      <w:r>
        <w:t>If all stakeholder</w:t>
      </w:r>
      <w:r w:rsidR="00111FA9">
        <w:t xml:space="preserve">s </w:t>
      </w:r>
      <w:r>
        <w:t>worked together to raise funding to improve the town</w:t>
      </w:r>
      <w:r w:rsidR="00111FA9">
        <w:t>, the town would see improvements with:</w:t>
      </w:r>
    </w:p>
    <w:p w14:paraId="22990A77" w14:textId="77777777" w:rsidR="008E2E48" w:rsidRDefault="00CD559D" w:rsidP="008E2E48">
      <w:r>
        <w:t xml:space="preserve">Employment Levels. </w:t>
      </w:r>
    </w:p>
    <w:p w14:paraId="643346E1" w14:textId="77777777" w:rsidR="008E2E48" w:rsidRDefault="00CD559D" w:rsidP="008E2E48">
      <w:r>
        <w:t xml:space="preserve">Poverty. </w:t>
      </w:r>
    </w:p>
    <w:p w14:paraId="1E3302CD" w14:textId="01F138CB" w:rsidR="008E2E48" w:rsidRDefault="00CD559D" w:rsidP="008E2E48">
      <w:r>
        <w:t>Improve</w:t>
      </w:r>
      <w:r w:rsidR="00094378">
        <w:t>ments within</w:t>
      </w:r>
      <w:r>
        <w:t xml:space="preserve"> the Local Economy. </w:t>
      </w:r>
    </w:p>
    <w:p w14:paraId="25FF3CE1" w14:textId="77777777" w:rsidR="008E2E48" w:rsidRDefault="00CD559D" w:rsidP="008E2E48">
      <w:r>
        <w:t>Investment opportunities</w:t>
      </w:r>
      <w:r w:rsidR="00111FA9">
        <w:t>.</w:t>
      </w:r>
    </w:p>
    <w:p w14:paraId="4BCF4560" w14:textId="77777777" w:rsidR="00111FA9" w:rsidRDefault="00CD559D" w:rsidP="008E2E48">
      <w:r>
        <w:t>Improve</w:t>
      </w:r>
      <w:r w:rsidR="00252715">
        <w:t xml:space="preserve">ments </w:t>
      </w:r>
      <w:r>
        <w:t xml:space="preserve">of livelihoods. </w:t>
      </w:r>
    </w:p>
    <w:p w14:paraId="69A55235" w14:textId="77777777" w:rsidR="002E7921" w:rsidRDefault="002E7921" w:rsidP="008E2E48"/>
    <w:p w14:paraId="064FAF66" w14:textId="77777777" w:rsidR="002E7921" w:rsidRDefault="002E7921" w:rsidP="008E2E48"/>
    <w:p w14:paraId="3A087DFF" w14:textId="77777777" w:rsidR="00111FA9" w:rsidRDefault="00111FA9" w:rsidP="008E2E48"/>
    <w:p w14:paraId="72D68456" w14:textId="77777777" w:rsidR="008E2E48" w:rsidRDefault="008E2E48" w:rsidP="008E2E48"/>
    <w:p w14:paraId="2A9FDC3E" w14:textId="77777777" w:rsidR="008E2E48" w:rsidRDefault="008E2E48" w:rsidP="008E2E48"/>
    <w:p w14:paraId="51D0F9E2" w14:textId="77777777" w:rsidR="008E2E48" w:rsidRDefault="008E2E48" w:rsidP="00B74E82"/>
    <w:p w14:paraId="590F3841" w14:textId="77777777" w:rsidR="008E2E48" w:rsidRPr="00B74E82" w:rsidRDefault="008E2E48" w:rsidP="00B74E82"/>
    <w:p w14:paraId="37EDF7B2" w14:textId="77777777" w:rsidR="00CC2E24" w:rsidRDefault="00CD559D">
      <w:pPr>
        <w:rPr>
          <w:rFonts w:asciiTheme="majorHAnsi" w:eastAsiaTheme="majorEastAsia" w:hAnsiTheme="majorHAnsi" w:cstheme="majorBidi"/>
          <w:color w:val="2F5496" w:themeColor="accent1" w:themeShade="BF"/>
          <w:sz w:val="32"/>
          <w:szCs w:val="32"/>
        </w:rPr>
      </w:pPr>
      <w:r>
        <w:br w:type="page"/>
      </w:r>
    </w:p>
    <w:p w14:paraId="3F443896" w14:textId="77777777" w:rsidR="00CC2E24" w:rsidRPr="003C53CA" w:rsidRDefault="00CD559D" w:rsidP="00CC2E24">
      <w:pPr>
        <w:pStyle w:val="Heading1"/>
        <w:rPr>
          <w:b/>
          <w:bCs/>
          <w:color w:val="auto"/>
        </w:rPr>
      </w:pPr>
      <w:r w:rsidRPr="003C53CA">
        <w:rPr>
          <w:b/>
          <w:bCs/>
          <w:color w:val="auto"/>
        </w:rPr>
        <w:lastRenderedPageBreak/>
        <w:t>Contents Page</w:t>
      </w:r>
    </w:p>
    <w:p w14:paraId="373BB2ED" w14:textId="77777777" w:rsidR="007C5F1D" w:rsidRDefault="007C5F1D" w:rsidP="007C5F1D"/>
    <w:p w14:paraId="084BFF2C" w14:textId="77777777" w:rsidR="007C5F1D" w:rsidRPr="007C5F1D" w:rsidRDefault="00CD559D" w:rsidP="007C5F1D">
      <w:r>
        <w:t xml:space="preserve">1. Introduction </w:t>
      </w:r>
    </w:p>
    <w:p w14:paraId="668902FD" w14:textId="77777777" w:rsidR="004B232F" w:rsidRDefault="00CD559D" w:rsidP="004B232F">
      <w:pPr>
        <w:pStyle w:val="Heading3"/>
        <w:rPr>
          <w:rFonts w:asciiTheme="minorHAnsi" w:hAnsiTheme="minorHAnsi"/>
          <w:color w:val="000000" w:themeColor="text1"/>
          <w:sz w:val="22"/>
          <w:szCs w:val="22"/>
        </w:rPr>
      </w:pPr>
      <w:r>
        <w:rPr>
          <w:rFonts w:asciiTheme="minorHAnsi" w:hAnsiTheme="minorHAnsi"/>
          <w:color w:val="000000" w:themeColor="text1"/>
          <w:sz w:val="22"/>
          <w:szCs w:val="22"/>
        </w:rPr>
        <w:t xml:space="preserve">2. Part A-Main body </w:t>
      </w:r>
    </w:p>
    <w:p w14:paraId="3144931B" w14:textId="77777777" w:rsidR="00DE4BD9" w:rsidRDefault="00DE4BD9" w:rsidP="004B232F">
      <w:pPr>
        <w:pStyle w:val="Heading3"/>
        <w:rPr>
          <w:rFonts w:asciiTheme="minorHAnsi" w:hAnsiTheme="minorHAnsi"/>
          <w:color w:val="000000" w:themeColor="text1"/>
          <w:sz w:val="22"/>
          <w:szCs w:val="22"/>
        </w:rPr>
      </w:pPr>
    </w:p>
    <w:p w14:paraId="2ECC3B91" w14:textId="77777777" w:rsidR="007C5F1D" w:rsidRPr="007C5F1D" w:rsidRDefault="00CD559D" w:rsidP="004B232F">
      <w:pPr>
        <w:pStyle w:val="Heading3"/>
        <w:rPr>
          <w:rFonts w:asciiTheme="minorHAnsi" w:hAnsiTheme="minorHAnsi"/>
          <w:color w:val="000000" w:themeColor="text1"/>
          <w:sz w:val="22"/>
          <w:szCs w:val="22"/>
        </w:rPr>
      </w:pPr>
      <w:r>
        <w:rPr>
          <w:rFonts w:asciiTheme="minorHAnsi" w:hAnsiTheme="minorHAnsi"/>
          <w:color w:val="000000" w:themeColor="text1"/>
          <w:sz w:val="22"/>
          <w:szCs w:val="22"/>
        </w:rPr>
        <w:t>2.1</w:t>
      </w:r>
      <w:r w:rsidR="00674E7C">
        <w:rPr>
          <w:rFonts w:asciiTheme="minorHAnsi" w:hAnsiTheme="minorHAnsi"/>
          <w:color w:val="000000" w:themeColor="text1"/>
          <w:sz w:val="22"/>
          <w:szCs w:val="22"/>
        </w:rPr>
        <w:t xml:space="preserve">. </w:t>
      </w:r>
      <w:r w:rsidRPr="007C5F1D">
        <w:rPr>
          <w:rFonts w:asciiTheme="minorHAnsi" w:hAnsiTheme="minorHAnsi"/>
          <w:color w:val="000000" w:themeColor="text1"/>
          <w:sz w:val="22"/>
          <w:szCs w:val="22"/>
        </w:rPr>
        <w:t>Historical Development</w:t>
      </w:r>
    </w:p>
    <w:p w14:paraId="6C15EB76" w14:textId="77777777" w:rsidR="007C5F1D" w:rsidRPr="007C5F1D" w:rsidRDefault="00CD559D" w:rsidP="007C5F1D">
      <w:pPr>
        <w:pStyle w:val="Heading3"/>
        <w:rPr>
          <w:rFonts w:asciiTheme="minorHAnsi" w:hAnsiTheme="minorHAnsi"/>
          <w:color w:val="000000" w:themeColor="text1"/>
          <w:sz w:val="22"/>
          <w:szCs w:val="22"/>
        </w:rPr>
      </w:pPr>
      <w:r w:rsidRPr="007C5F1D">
        <w:rPr>
          <w:rFonts w:asciiTheme="minorHAnsi" w:hAnsiTheme="minorHAnsi"/>
          <w:color w:val="000000" w:themeColor="text1"/>
          <w:sz w:val="22"/>
          <w:szCs w:val="22"/>
        </w:rPr>
        <w:t>2.</w:t>
      </w:r>
      <w:r w:rsidR="002F0F1A">
        <w:rPr>
          <w:rFonts w:asciiTheme="minorHAnsi" w:hAnsiTheme="minorHAnsi"/>
          <w:color w:val="000000" w:themeColor="text1"/>
          <w:sz w:val="22"/>
          <w:szCs w:val="22"/>
        </w:rPr>
        <w:t>2.</w:t>
      </w:r>
      <w:r w:rsidRPr="007C5F1D">
        <w:rPr>
          <w:rFonts w:asciiTheme="minorHAnsi" w:hAnsiTheme="minorHAnsi"/>
          <w:color w:val="000000" w:themeColor="text1"/>
          <w:sz w:val="22"/>
          <w:szCs w:val="22"/>
        </w:rPr>
        <w:t xml:space="preserve"> Changing Fortunes</w:t>
      </w:r>
    </w:p>
    <w:p w14:paraId="1FF6FA24" w14:textId="77777777" w:rsidR="007C5F1D" w:rsidRPr="007C5F1D" w:rsidRDefault="00CD559D" w:rsidP="007C5F1D">
      <w:pPr>
        <w:pStyle w:val="Heading3"/>
        <w:rPr>
          <w:rFonts w:asciiTheme="minorHAnsi" w:hAnsiTheme="minorHAnsi"/>
          <w:color w:val="000000" w:themeColor="text1"/>
          <w:sz w:val="22"/>
          <w:szCs w:val="22"/>
        </w:rPr>
      </w:pPr>
      <w:r w:rsidRPr="007C5F1D">
        <w:rPr>
          <w:rFonts w:asciiTheme="minorHAnsi" w:hAnsiTheme="minorHAnsi"/>
          <w:color w:val="000000" w:themeColor="text1"/>
          <w:sz w:val="22"/>
          <w:szCs w:val="22"/>
        </w:rPr>
        <w:t>2.</w:t>
      </w:r>
      <w:r w:rsidR="00674E7C">
        <w:rPr>
          <w:rFonts w:asciiTheme="minorHAnsi" w:hAnsiTheme="minorHAnsi"/>
          <w:color w:val="000000" w:themeColor="text1"/>
          <w:sz w:val="22"/>
          <w:szCs w:val="22"/>
        </w:rPr>
        <w:t>3.</w:t>
      </w:r>
      <w:r w:rsidRPr="007C5F1D">
        <w:rPr>
          <w:rFonts w:asciiTheme="minorHAnsi" w:hAnsiTheme="minorHAnsi"/>
          <w:color w:val="000000" w:themeColor="text1"/>
          <w:sz w:val="22"/>
          <w:szCs w:val="22"/>
        </w:rPr>
        <w:t xml:space="preserve"> Existing assets, </w:t>
      </w:r>
      <w:r w:rsidR="00901F2D" w:rsidRPr="007C5F1D">
        <w:rPr>
          <w:rFonts w:asciiTheme="minorHAnsi" w:hAnsiTheme="minorHAnsi"/>
          <w:color w:val="000000" w:themeColor="text1"/>
          <w:sz w:val="22"/>
          <w:szCs w:val="22"/>
        </w:rPr>
        <w:t>structures,</w:t>
      </w:r>
      <w:r w:rsidRPr="007C5F1D">
        <w:rPr>
          <w:rFonts w:asciiTheme="minorHAnsi" w:hAnsiTheme="minorHAnsi"/>
          <w:color w:val="000000" w:themeColor="text1"/>
          <w:sz w:val="22"/>
          <w:szCs w:val="22"/>
        </w:rPr>
        <w:t xml:space="preserve"> and economic character</w:t>
      </w:r>
    </w:p>
    <w:p w14:paraId="60E6FCAF" w14:textId="77777777" w:rsidR="007C5F1D" w:rsidRPr="007C5F1D" w:rsidRDefault="00CD559D" w:rsidP="007C5F1D">
      <w:pPr>
        <w:pStyle w:val="Heading3"/>
        <w:rPr>
          <w:rFonts w:asciiTheme="minorHAnsi" w:hAnsiTheme="minorHAnsi"/>
          <w:color w:val="000000" w:themeColor="text1"/>
          <w:sz w:val="22"/>
          <w:szCs w:val="22"/>
        </w:rPr>
      </w:pPr>
      <w:r w:rsidRPr="007C5F1D">
        <w:rPr>
          <w:rFonts w:asciiTheme="minorHAnsi" w:hAnsiTheme="minorHAnsi"/>
          <w:color w:val="000000" w:themeColor="text1"/>
          <w:sz w:val="22"/>
          <w:szCs w:val="22"/>
        </w:rPr>
        <w:t>2.</w:t>
      </w:r>
      <w:r w:rsidR="00674E7C">
        <w:rPr>
          <w:rFonts w:asciiTheme="minorHAnsi" w:hAnsiTheme="minorHAnsi"/>
          <w:color w:val="000000" w:themeColor="text1"/>
          <w:sz w:val="22"/>
          <w:szCs w:val="22"/>
        </w:rPr>
        <w:t>4.</w:t>
      </w:r>
      <w:r w:rsidRPr="007C5F1D">
        <w:rPr>
          <w:rFonts w:asciiTheme="minorHAnsi" w:hAnsiTheme="minorHAnsi"/>
          <w:color w:val="000000" w:themeColor="text1"/>
          <w:sz w:val="22"/>
          <w:szCs w:val="22"/>
        </w:rPr>
        <w:t xml:space="preserve"> Key Stakeholders and interest groups</w:t>
      </w:r>
    </w:p>
    <w:p w14:paraId="1878BBF7" w14:textId="77777777" w:rsidR="007C5F1D" w:rsidRPr="007C5F1D" w:rsidRDefault="00CD559D" w:rsidP="007C5F1D">
      <w:pPr>
        <w:pStyle w:val="Heading3"/>
        <w:rPr>
          <w:rFonts w:asciiTheme="minorHAnsi" w:hAnsiTheme="minorHAnsi"/>
          <w:color w:val="000000" w:themeColor="text1"/>
          <w:sz w:val="22"/>
          <w:szCs w:val="22"/>
        </w:rPr>
      </w:pPr>
      <w:r w:rsidRPr="007C5F1D">
        <w:rPr>
          <w:rFonts w:asciiTheme="minorHAnsi" w:hAnsiTheme="minorHAnsi"/>
          <w:color w:val="000000" w:themeColor="text1"/>
          <w:sz w:val="22"/>
          <w:szCs w:val="22"/>
        </w:rPr>
        <w:t>2.</w:t>
      </w:r>
      <w:r w:rsidR="00674E7C">
        <w:rPr>
          <w:rFonts w:asciiTheme="minorHAnsi" w:hAnsiTheme="minorHAnsi"/>
          <w:color w:val="000000" w:themeColor="text1"/>
          <w:sz w:val="22"/>
          <w:szCs w:val="22"/>
        </w:rPr>
        <w:t>5.</w:t>
      </w:r>
      <w:r w:rsidRPr="007C5F1D">
        <w:rPr>
          <w:rFonts w:asciiTheme="minorHAnsi" w:hAnsiTheme="minorHAnsi"/>
          <w:color w:val="000000" w:themeColor="text1"/>
          <w:sz w:val="22"/>
          <w:szCs w:val="22"/>
        </w:rPr>
        <w:t xml:space="preserve"> Local/Regional development strategies</w:t>
      </w:r>
    </w:p>
    <w:p w14:paraId="6ACFA5E7" w14:textId="77777777" w:rsidR="007C5F1D" w:rsidRDefault="007C5F1D" w:rsidP="007C5F1D">
      <w:pPr>
        <w:pStyle w:val="Heading2"/>
        <w:rPr>
          <w:rFonts w:asciiTheme="minorHAnsi" w:hAnsiTheme="minorHAnsi"/>
          <w:color w:val="000000" w:themeColor="text1"/>
          <w:sz w:val="22"/>
          <w:szCs w:val="22"/>
        </w:rPr>
      </w:pPr>
    </w:p>
    <w:p w14:paraId="3B1C9172" w14:textId="77777777" w:rsidR="00620020" w:rsidRDefault="00CD559D" w:rsidP="00620020">
      <w:pPr>
        <w:pStyle w:val="Heading2"/>
        <w:rPr>
          <w:rFonts w:asciiTheme="minorHAnsi" w:hAnsiTheme="minorHAnsi"/>
          <w:color w:val="000000" w:themeColor="text1"/>
          <w:sz w:val="22"/>
          <w:szCs w:val="22"/>
        </w:rPr>
      </w:pPr>
      <w:r>
        <w:rPr>
          <w:rFonts w:asciiTheme="minorHAnsi" w:hAnsiTheme="minorHAnsi"/>
          <w:color w:val="000000" w:themeColor="text1"/>
          <w:sz w:val="22"/>
          <w:szCs w:val="22"/>
        </w:rPr>
        <w:t xml:space="preserve">3. </w:t>
      </w:r>
      <w:r w:rsidR="007C5F1D" w:rsidRPr="007C5F1D">
        <w:rPr>
          <w:rFonts w:asciiTheme="minorHAnsi" w:hAnsiTheme="minorHAnsi"/>
          <w:color w:val="000000" w:themeColor="text1"/>
          <w:sz w:val="22"/>
          <w:szCs w:val="22"/>
        </w:rPr>
        <w:t>Part B – Regeneration Ideas (1200 words)</w:t>
      </w:r>
    </w:p>
    <w:p w14:paraId="52048613" w14:textId="77777777" w:rsidR="00DE4BD9" w:rsidRDefault="00CD559D" w:rsidP="00620020">
      <w:pPr>
        <w:pStyle w:val="Heading3"/>
        <w:rPr>
          <w:rFonts w:asciiTheme="minorHAnsi" w:hAnsiTheme="minorHAnsi"/>
          <w:color w:val="000000" w:themeColor="text1"/>
          <w:sz w:val="22"/>
          <w:szCs w:val="22"/>
        </w:rPr>
      </w:pPr>
      <w:r>
        <w:rPr>
          <w:rFonts w:asciiTheme="minorHAnsi" w:hAnsiTheme="minorHAnsi"/>
          <w:color w:val="000000" w:themeColor="text1"/>
          <w:sz w:val="22"/>
          <w:szCs w:val="22"/>
        </w:rPr>
        <w:t>3.1. Cycling and Walking Groups</w:t>
      </w:r>
    </w:p>
    <w:p w14:paraId="12986192" w14:textId="77777777" w:rsidR="002F0F1A" w:rsidRDefault="00CD559D" w:rsidP="007C5F1D">
      <w:r>
        <w:t xml:space="preserve">3.2. </w:t>
      </w:r>
      <w:r w:rsidR="00620020" w:rsidRPr="00DE4BD9">
        <w:t>Fun Activities</w:t>
      </w:r>
    </w:p>
    <w:p w14:paraId="7AE3C945" w14:textId="77777777" w:rsidR="00620020" w:rsidRDefault="00CD559D" w:rsidP="007C5F1D">
      <w:r>
        <w:rPr>
          <w:color w:val="000000" w:themeColor="text1"/>
        </w:rPr>
        <w:t>3.3. Camping Sites or Caravan Parks</w:t>
      </w:r>
    </w:p>
    <w:p w14:paraId="0FAD54DB" w14:textId="77777777" w:rsidR="007C5F1D" w:rsidRDefault="00CD559D" w:rsidP="007C5F1D">
      <w:r>
        <w:t>4</w:t>
      </w:r>
      <w:r w:rsidR="00DE4BD9">
        <w:t>.</w:t>
      </w:r>
      <w:r>
        <w:t xml:space="preserve"> </w:t>
      </w:r>
      <w:r w:rsidR="004B232F">
        <w:t>Conclusion</w:t>
      </w:r>
    </w:p>
    <w:p w14:paraId="079D018C" w14:textId="77777777" w:rsidR="007C5F1D" w:rsidRPr="007C5F1D" w:rsidRDefault="00CD559D" w:rsidP="007C5F1D">
      <w:r>
        <w:t>5</w:t>
      </w:r>
      <w:r w:rsidR="00DE4BD9">
        <w:t>.</w:t>
      </w:r>
      <w:r>
        <w:t xml:space="preserve"> References </w:t>
      </w:r>
    </w:p>
    <w:p w14:paraId="2D50FCE0" w14:textId="77777777" w:rsidR="007C5F1D" w:rsidRPr="007C5F1D" w:rsidRDefault="007C5F1D" w:rsidP="007C5F1D"/>
    <w:p w14:paraId="1701ECE0" w14:textId="77777777" w:rsidR="00CC2E24" w:rsidRDefault="00CD559D">
      <w:pPr>
        <w:rPr>
          <w:rFonts w:asciiTheme="majorHAnsi" w:eastAsiaTheme="majorEastAsia" w:hAnsiTheme="majorHAnsi" w:cstheme="majorBidi"/>
          <w:color w:val="2F5496" w:themeColor="accent1" w:themeShade="BF"/>
          <w:sz w:val="32"/>
          <w:szCs w:val="32"/>
        </w:rPr>
      </w:pPr>
      <w:r>
        <w:br w:type="page"/>
      </w:r>
    </w:p>
    <w:p w14:paraId="3FE91C80" w14:textId="77777777" w:rsidR="00CC2E24" w:rsidRPr="003C53CA" w:rsidRDefault="00CD559D" w:rsidP="00831CAE">
      <w:pPr>
        <w:pStyle w:val="Heading1"/>
        <w:numPr>
          <w:ilvl w:val="0"/>
          <w:numId w:val="1"/>
        </w:numPr>
        <w:rPr>
          <w:b/>
          <w:bCs/>
        </w:rPr>
      </w:pPr>
      <w:r w:rsidRPr="003C53CA">
        <w:rPr>
          <w:b/>
          <w:bCs/>
          <w:color w:val="auto"/>
        </w:rPr>
        <w:lastRenderedPageBreak/>
        <w:t>Introduction</w:t>
      </w:r>
      <w:r w:rsidRPr="003C53CA">
        <w:rPr>
          <w:b/>
          <w:bCs/>
        </w:rPr>
        <w:t xml:space="preserve"> </w:t>
      </w:r>
    </w:p>
    <w:p w14:paraId="6CF72D25" w14:textId="77777777" w:rsidR="00173389" w:rsidRPr="00173389" w:rsidRDefault="00173389" w:rsidP="00173389"/>
    <w:p w14:paraId="618BCBB1" w14:textId="4E9E7789" w:rsidR="00173389" w:rsidRDefault="00CD559D" w:rsidP="00173389">
      <w:r>
        <w:t>A</w:t>
      </w:r>
      <w:r w:rsidR="00620020">
        <w:t xml:space="preserve"> small village in </w:t>
      </w:r>
      <w:r>
        <w:t>Pontypool,</w:t>
      </w:r>
      <w:r w:rsidR="00620020">
        <w:t xml:space="preserve"> </w:t>
      </w:r>
      <w:r>
        <w:t>S</w:t>
      </w:r>
      <w:r w:rsidR="00620020">
        <w:t xml:space="preserve">outh </w:t>
      </w:r>
      <w:r>
        <w:t>W</w:t>
      </w:r>
      <w:r w:rsidR="00620020">
        <w:t>ales</w:t>
      </w:r>
      <w:r>
        <w:t xml:space="preserve"> called Blaenavon</w:t>
      </w:r>
      <w:r w:rsidR="00620020">
        <w:t>, is one of the largest industrial revolution areas.</w:t>
      </w:r>
      <w:r w:rsidR="005D6A29">
        <w:t xml:space="preserve"> </w:t>
      </w:r>
      <w:r w:rsidR="00620020">
        <w:t xml:space="preserve">The mountains on the edge of the town were rich with coal, limestone and iron ore. The production </w:t>
      </w:r>
      <w:r w:rsidR="00A72983">
        <w:t>from</w:t>
      </w:r>
      <w:r w:rsidR="00620020">
        <w:t xml:space="preserve"> these fossil fuels brought busines</w:t>
      </w:r>
      <w:r w:rsidR="00AD2062">
        <w:t>s</w:t>
      </w:r>
      <w:r w:rsidR="00620020">
        <w:t xml:space="preserve"> to the area</w:t>
      </w:r>
      <w:r w:rsidR="00966B2D">
        <w:t>,</w:t>
      </w:r>
      <w:r>
        <w:t xml:space="preserve"> and the little welsh village</w:t>
      </w:r>
      <w:r w:rsidR="00620020">
        <w:t xml:space="preserve"> become one of the important areas in the world </w:t>
      </w:r>
      <w:r w:rsidR="00AD2062">
        <w:t>during the</w:t>
      </w:r>
      <w:r w:rsidR="00620020">
        <w:t xml:space="preserve"> 18</w:t>
      </w:r>
      <w:r w:rsidR="00620020">
        <w:rPr>
          <w:vertAlign w:val="superscript"/>
        </w:rPr>
        <w:t>th</w:t>
      </w:r>
      <w:r w:rsidR="00620020">
        <w:t xml:space="preserve"> </w:t>
      </w:r>
      <w:r w:rsidR="00AD2062">
        <w:t xml:space="preserve">and </w:t>
      </w:r>
      <w:r w:rsidR="00620020">
        <w:t>19</w:t>
      </w:r>
      <w:r w:rsidR="00620020">
        <w:rPr>
          <w:vertAlign w:val="superscript"/>
        </w:rPr>
        <w:t>th</w:t>
      </w:r>
      <w:r w:rsidR="00620020">
        <w:t xml:space="preserve"> centu</w:t>
      </w:r>
      <w:r>
        <w:t>ry</w:t>
      </w:r>
      <w:r w:rsidR="00620020">
        <w:t>. Blaenavon today is no</w:t>
      </w:r>
      <w:r w:rsidR="00AD2062">
        <w:t xml:space="preserve"> longer</w:t>
      </w:r>
      <w:r w:rsidR="00620020">
        <w:t xml:space="preserve"> the lively, </w:t>
      </w:r>
      <w:r w:rsidR="0001724D">
        <w:t>energetic</w:t>
      </w:r>
      <w:r>
        <w:t xml:space="preserve">, money-making </w:t>
      </w:r>
      <w:r w:rsidR="00620020">
        <w:t xml:space="preserve">place it once </w:t>
      </w:r>
      <w:r w:rsidR="00AD2062">
        <w:t>was</w:t>
      </w:r>
      <w:r w:rsidR="00A70302">
        <w:t xml:space="preserve">. Job </w:t>
      </w:r>
      <w:r w:rsidR="0001724D">
        <w:t xml:space="preserve">opportunities in the area </w:t>
      </w:r>
      <w:r w:rsidR="00966B2D">
        <w:t xml:space="preserve">are </w:t>
      </w:r>
      <w:r>
        <w:t xml:space="preserve">rare, </w:t>
      </w:r>
      <w:r w:rsidR="00A70302">
        <w:t xml:space="preserve">and because of </w:t>
      </w:r>
      <w:r w:rsidR="0001724D">
        <w:t>this</w:t>
      </w:r>
      <w:r w:rsidR="00A70302">
        <w:t xml:space="preserve">, </w:t>
      </w:r>
      <w:r w:rsidR="0001724D">
        <w:t xml:space="preserve">a detrimental effect on the </w:t>
      </w:r>
      <w:r w:rsidR="00A70302">
        <w:t xml:space="preserve">local economy </w:t>
      </w:r>
      <w:r w:rsidR="00E601D9">
        <w:t xml:space="preserve">has left many Blaenavon </w:t>
      </w:r>
      <w:r w:rsidR="0001724D">
        <w:t>r</w:t>
      </w:r>
      <w:r w:rsidR="00E601D9">
        <w:t xml:space="preserve">esidents living </w:t>
      </w:r>
      <w:r w:rsidR="0001724D">
        <w:t>in poverty.</w:t>
      </w:r>
      <w:r>
        <w:t xml:space="preserve"> </w:t>
      </w:r>
    </w:p>
    <w:p w14:paraId="4B122AD4" w14:textId="77777777" w:rsidR="0003103B" w:rsidRDefault="00CD559D" w:rsidP="00620020">
      <w:r>
        <w:t xml:space="preserve">According to Torfaen public services board </w:t>
      </w:r>
      <w:r w:rsidR="00C45003">
        <w:t>(</w:t>
      </w:r>
      <w:r>
        <w:t>2017</w:t>
      </w:r>
      <w:r w:rsidR="00C45003">
        <w:t>)</w:t>
      </w:r>
      <w:r>
        <w:t>,</w:t>
      </w:r>
      <w:r w:rsidR="00E601D9">
        <w:t xml:space="preserve"> </w:t>
      </w:r>
      <w:r>
        <w:t xml:space="preserve">unemployment in Blaenavon is higher in </w:t>
      </w:r>
      <w:r>
        <w:t>residents aged between 16</w:t>
      </w:r>
      <w:r w:rsidR="00E601D9">
        <w:t>-</w:t>
      </w:r>
      <w:r>
        <w:t>24</w:t>
      </w:r>
      <w:r w:rsidR="00966B2D">
        <w:t xml:space="preserve"> compared to other areas.</w:t>
      </w:r>
      <w:r w:rsidR="00821502">
        <w:t xml:space="preserve"> There are h</w:t>
      </w:r>
      <w:r w:rsidR="00966B2D">
        <w:t>igher l</w:t>
      </w:r>
      <w:r>
        <w:t xml:space="preserve">evels of residents </w:t>
      </w:r>
      <w:r w:rsidR="00821502">
        <w:t xml:space="preserve">who </w:t>
      </w:r>
      <w:r w:rsidR="00966B2D">
        <w:t xml:space="preserve">do not </w:t>
      </w:r>
      <w:r w:rsidR="00821502">
        <w:t>own or drive a</w:t>
      </w:r>
      <w:r w:rsidR="00966B2D">
        <w:t xml:space="preserve"> </w:t>
      </w:r>
      <w:r>
        <w:t>vehicle. Half of Blaenavon households are in poverty</w:t>
      </w:r>
      <w:r w:rsidR="00966B2D">
        <w:t xml:space="preserve"> </w:t>
      </w:r>
      <w:r w:rsidR="00821502">
        <w:t xml:space="preserve">resulting in </w:t>
      </w:r>
      <w:r>
        <w:t>a fifth</w:t>
      </w:r>
      <w:r w:rsidR="00966B2D">
        <w:t xml:space="preserve"> </w:t>
      </w:r>
      <w:r w:rsidR="00821502">
        <w:t xml:space="preserve">being </w:t>
      </w:r>
      <w:r w:rsidR="00966B2D">
        <w:t>either</w:t>
      </w:r>
      <w:r>
        <w:t xml:space="preserve"> income </w:t>
      </w:r>
      <w:r w:rsidR="00966B2D">
        <w:t xml:space="preserve">deprived or </w:t>
      </w:r>
      <w:r>
        <w:t xml:space="preserve">claiming benefits from the </w:t>
      </w:r>
      <w:r w:rsidR="00966B2D">
        <w:t>local state.</w:t>
      </w:r>
      <w:bookmarkStart w:id="1" w:name="_Hlk61623496"/>
      <w:bookmarkStart w:id="2" w:name="_Hlk61623226"/>
    </w:p>
    <w:p w14:paraId="1301E594" w14:textId="77777777" w:rsidR="00A70302" w:rsidRDefault="00CD559D" w:rsidP="00620020">
      <w:r>
        <w:t xml:space="preserve"> </w:t>
      </w:r>
      <w:r w:rsidR="00AD2062">
        <w:t>There have been conservation orders placed on most</w:t>
      </w:r>
      <w:r w:rsidR="00BC03F8">
        <w:t xml:space="preserve"> </w:t>
      </w:r>
      <w:r w:rsidR="00AD2062">
        <w:t>buildings</w:t>
      </w:r>
      <w:r w:rsidR="00BC03F8">
        <w:t xml:space="preserve"> </w:t>
      </w:r>
      <w:r w:rsidR="00E601D9">
        <w:t>in</w:t>
      </w:r>
      <w:r w:rsidR="00173389">
        <w:t xml:space="preserve"> the town </w:t>
      </w:r>
      <w:r w:rsidR="008636E9">
        <w:t>to</w:t>
      </w:r>
      <w:r w:rsidR="00E601D9">
        <w:t xml:space="preserve"> maintain</w:t>
      </w:r>
      <w:r w:rsidR="00BC03F8">
        <w:t xml:space="preserve"> </w:t>
      </w:r>
      <w:r w:rsidR="00173389">
        <w:t>its</w:t>
      </w:r>
      <w:r w:rsidR="00BC03F8">
        <w:t xml:space="preserve"> historic landscape</w:t>
      </w:r>
      <w:r w:rsidR="00966B2D">
        <w:t xml:space="preserve">. Although </w:t>
      </w:r>
      <w:r w:rsidR="00051B72">
        <w:t xml:space="preserve">the area has </w:t>
      </w:r>
      <w:r w:rsidR="00966B2D">
        <w:t xml:space="preserve">benefited </w:t>
      </w:r>
      <w:r w:rsidR="00051B72">
        <w:t xml:space="preserve">from tourist attractions </w:t>
      </w:r>
      <w:r w:rsidR="00DE7D75">
        <w:t xml:space="preserve">from the remains of the furnaces and the </w:t>
      </w:r>
      <w:r w:rsidR="00051B72">
        <w:t>“Big Pit”</w:t>
      </w:r>
      <w:r w:rsidR="00966B2D">
        <w:t xml:space="preserve"> </w:t>
      </w:r>
      <w:r w:rsidR="00051B72">
        <w:t>museum, the</w:t>
      </w:r>
      <w:r w:rsidR="00BC03F8">
        <w:t xml:space="preserve"> </w:t>
      </w:r>
      <w:r w:rsidR="00051B72">
        <w:t>concerns,</w:t>
      </w:r>
      <w:r w:rsidR="00BC03F8">
        <w:t xml:space="preserve"> and problems</w:t>
      </w:r>
      <w:r w:rsidR="00AD2062">
        <w:t xml:space="preserve"> </w:t>
      </w:r>
      <w:r w:rsidR="00051B72">
        <w:t xml:space="preserve">the town has, </w:t>
      </w:r>
      <w:r w:rsidR="00C17D50">
        <w:t xml:space="preserve">are </w:t>
      </w:r>
      <w:r w:rsidR="00051B72">
        <w:t>still very much a big worry for the residents</w:t>
      </w:r>
      <w:r w:rsidR="00BC03F8">
        <w:t xml:space="preserve"> </w:t>
      </w:r>
      <w:r w:rsidR="00051B72">
        <w:t>and</w:t>
      </w:r>
      <w:r w:rsidR="00BC03F8">
        <w:t xml:space="preserve"> future of </w:t>
      </w:r>
      <w:r w:rsidR="00AD2062">
        <w:t>Blaenavon</w:t>
      </w:r>
      <w:bookmarkStart w:id="3" w:name="_Hlk61623261"/>
      <w:bookmarkEnd w:id="1"/>
      <w:bookmarkEnd w:id="2"/>
      <w:r w:rsidR="00E601D9">
        <w:t xml:space="preserve">. </w:t>
      </w:r>
      <w:r w:rsidR="00C17D50">
        <w:t>Torfaen public services board</w:t>
      </w:r>
      <w:r w:rsidR="00C45003">
        <w:t xml:space="preserve"> (</w:t>
      </w:r>
      <w:r w:rsidR="00C17D50">
        <w:t>2017).</w:t>
      </w:r>
    </w:p>
    <w:p w14:paraId="4AD11B15" w14:textId="77777777" w:rsidR="0003103B" w:rsidRDefault="00CD559D" w:rsidP="0003103B">
      <w:r>
        <w:t xml:space="preserve">The report below proves </w:t>
      </w:r>
      <w:bookmarkEnd w:id="3"/>
      <w:r>
        <w:t>a regeneration plan of new ideas could potentially encourage investments resulting in a positive effe</w:t>
      </w:r>
      <w:r>
        <w:t xml:space="preserve">ct on the local economy. </w:t>
      </w:r>
    </w:p>
    <w:p w14:paraId="5308D6EF" w14:textId="77777777" w:rsidR="00620020" w:rsidRDefault="00620020" w:rsidP="00620020"/>
    <w:p w14:paraId="152A74A8" w14:textId="77777777" w:rsidR="007605A8" w:rsidRDefault="007605A8" w:rsidP="00620020"/>
    <w:p w14:paraId="18C9FEBD" w14:textId="77777777" w:rsidR="00CC2E24" w:rsidRDefault="00CC2E24">
      <w:pPr>
        <w:rPr>
          <w:rFonts w:asciiTheme="majorHAnsi" w:eastAsiaTheme="majorEastAsia" w:hAnsiTheme="majorHAnsi" w:cstheme="majorBidi"/>
          <w:color w:val="2F5496" w:themeColor="accent1" w:themeShade="BF"/>
          <w:sz w:val="32"/>
          <w:szCs w:val="32"/>
        </w:rPr>
      </w:pPr>
    </w:p>
    <w:p w14:paraId="183E6ADC" w14:textId="77777777" w:rsidR="00813E8A" w:rsidRDefault="00813E8A" w:rsidP="00813E8A"/>
    <w:p w14:paraId="2D96375D" w14:textId="77777777" w:rsidR="00813E8A" w:rsidRDefault="00813E8A" w:rsidP="00813E8A"/>
    <w:p w14:paraId="76D6C286" w14:textId="77777777" w:rsidR="00813E8A" w:rsidRDefault="00813E8A" w:rsidP="00813E8A"/>
    <w:p w14:paraId="27F1836B" w14:textId="77777777" w:rsidR="00813E8A" w:rsidRDefault="00813E8A" w:rsidP="00813E8A"/>
    <w:p w14:paraId="774B79B5" w14:textId="77777777" w:rsidR="00813E8A" w:rsidRDefault="00813E8A" w:rsidP="00813E8A"/>
    <w:p w14:paraId="25890CCA" w14:textId="77777777" w:rsidR="00813E8A" w:rsidRDefault="00813E8A" w:rsidP="00813E8A"/>
    <w:p w14:paraId="15BC7AED" w14:textId="77777777" w:rsidR="00813E8A" w:rsidRDefault="00813E8A" w:rsidP="00813E8A"/>
    <w:p w14:paraId="7AC48BE5" w14:textId="77777777" w:rsidR="00813E8A" w:rsidRDefault="00813E8A" w:rsidP="00813E8A"/>
    <w:p w14:paraId="6137BA10" w14:textId="77777777" w:rsidR="00813E8A" w:rsidRDefault="00813E8A" w:rsidP="00813E8A"/>
    <w:p w14:paraId="31E9EAFA" w14:textId="77777777" w:rsidR="00813E8A" w:rsidRDefault="00813E8A" w:rsidP="00813E8A"/>
    <w:p w14:paraId="75E859A0" w14:textId="77777777" w:rsidR="00813E8A" w:rsidRDefault="00813E8A" w:rsidP="00813E8A"/>
    <w:p w14:paraId="6DC34309" w14:textId="77777777" w:rsidR="00813E8A" w:rsidRDefault="00813E8A" w:rsidP="00813E8A"/>
    <w:p w14:paraId="76EFB078" w14:textId="77777777" w:rsidR="008636E9" w:rsidRDefault="008636E9" w:rsidP="00813E8A"/>
    <w:p w14:paraId="349950D3" w14:textId="77777777" w:rsidR="005D6A29" w:rsidRPr="003C53CA" w:rsidRDefault="00CD559D" w:rsidP="00813E8A">
      <w:pPr>
        <w:rPr>
          <w:b/>
          <w:bCs/>
        </w:rPr>
      </w:pPr>
      <w:r w:rsidRPr="003C53CA">
        <w:rPr>
          <w:b/>
          <w:bCs/>
        </w:rPr>
        <w:lastRenderedPageBreak/>
        <w:t>2. Main body.</w:t>
      </w:r>
    </w:p>
    <w:p w14:paraId="78BE7FB9" w14:textId="77777777" w:rsidR="00813E8A" w:rsidRPr="003C53CA" w:rsidRDefault="00CD559D" w:rsidP="00813E8A">
      <w:pPr>
        <w:rPr>
          <w:rFonts w:asciiTheme="majorHAnsi" w:eastAsiaTheme="majorEastAsia" w:hAnsiTheme="majorHAnsi" w:cstheme="majorBidi"/>
          <w:b/>
          <w:bCs/>
          <w:color w:val="2F5496" w:themeColor="accent1" w:themeShade="BF"/>
          <w:sz w:val="32"/>
          <w:szCs w:val="32"/>
        </w:rPr>
      </w:pPr>
      <w:r w:rsidRPr="003C53CA">
        <w:rPr>
          <w:b/>
          <w:bCs/>
        </w:rPr>
        <w:t>2.1.</w:t>
      </w:r>
      <w:r w:rsidR="002F0F1A" w:rsidRPr="003C53CA">
        <w:rPr>
          <w:b/>
          <w:bCs/>
        </w:rPr>
        <w:t xml:space="preserve"> </w:t>
      </w:r>
      <w:r w:rsidRPr="003C53CA">
        <w:rPr>
          <w:b/>
          <w:bCs/>
        </w:rPr>
        <w:t xml:space="preserve">Historical Developments </w:t>
      </w:r>
    </w:p>
    <w:p w14:paraId="3F36CA94" w14:textId="2D8C814C" w:rsidR="00865F05" w:rsidRDefault="00CD559D" w:rsidP="00813E8A">
      <w:r>
        <w:t>Blaenavon was once a small village</w:t>
      </w:r>
      <w:r w:rsidR="00DE7D75">
        <w:t xml:space="preserve"> surrounded by fields</w:t>
      </w:r>
      <w:r w:rsidR="008018DB">
        <w:t xml:space="preserve"> and with</w:t>
      </w:r>
      <w:r w:rsidR="00DE7D75">
        <w:t xml:space="preserve"> only housing </w:t>
      </w:r>
      <w:r w:rsidR="008018DB">
        <w:t xml:space="preserve">for </w:t>
      </w:r>
      <w:r w:rsidR="00DE7D75">
        <w:t>a few families</w:t>
      </w:r>
      <w:r>
        <w:t xml:space="preserve">, </w:t>
      </w:r>
      <w:r w:rsidR="008018DB">
        <w:t xml:space="preserve">but this </w:t>
      </w:r>
      <w:r w:rsidR="00F47349">
        <w:t xml:space="preserve">changed over </w:t>
      </w:r>
      <w:r w:rsidR="00DE7D75">
        <w:t>time</w:t>
      </w:r>
      <w:r w:rsidR="00F47349">
        <w:t xml:space="preserve"> and</w:t>
      </w:r>
      <w:r>
        <w:t xml:space="preserve"> became a well-known area </w:t>
      </w:r>
      <w:r w:rsidR="00F47349">
        <w:t>globally</w:t>
      </w:r>
      <w:r w:rsidR="008018DB">
        <w:t xml:space="preserve"> with </w:t>
      </w:r>
      <w:r w:rsidR="00403567">
        <w:t>the</w:t>
      </w:r>
      <w:r w:rsidR="008018DB">
        <w:t xml:space="preserve"> beginning</w:t>
      </w:r>
      <w:r w:rsidR="00403567">
        <w:t xml:space="preserve"> of</w:t>
      </w:r>
      <w:r>
        <w:t xml:space="preserve"> the industrial revolution</w:t>
      </w:r>
      <w:r w:rsidR="00F47349">
        <w:t xml:space="preserve"> </w:t>
      </w:r>
      <w:r w:rsidR="00403567">
        <w:t xml:space="preserve">from </w:t>
      </w:r>
      <w:r w:rsidR="008018DB">
        <w:t>the production of</w:t>
      </w:r>
      <w:r>
        <w:t xml:space="preserve"> coal and iron making during the 18</w:t>
      </w:r>
      <w:r w:rsidRPr="00D933E9">
        <w:rPr>
          <w:vertAlign w:val="superscript"/>
        </w:rPr>
        <w:t>th</w:t>
      </w:r>
      <w:r>
        <w:t xml:space="preserve"> and 19</w:t>
      </w:r>
      <w:r w:rsidRPr="00D933E9">
        <w:rPr>
          <w:vertAlign w:val="superscript"/>
        </w:rPr>
        <w:t>th</w:t>
      </w:r>
      <w:r>
        <w:t xml:space="preserve"> century. </w:t>
      </w:r>
      <w:r w:rsidR="00F47349">
        <w:t xml:space="preserve">People </w:t>
      </w:r>
      <w:r>
        <w:t>relocated to the</w:t>
      </w:r>
      <w:r w:rsidR="00F47349">
        <w:t xml:space="preserve"> small welsh town</w:t>
      </w:r>
      <w:r>
        <w:t xml:space="preserve"> for job opportunities and to be a part of the new way of living</w:t>
      </w:r>
      <w:r w:rsidR="00F47349">
        <w:t>, resulting in</w:t>
      </w:r>
      <w:r>
        <w:t xml:space="preserve"> </w:t>
      </w:r>
      <w:r w:rsidR="00F47349">
        <w:t>a vast</w:t>
      </w:r>
      <w:r>
        <w:t xml:space="preserve"> growth </w:t>
      </w:r>
      <w:r w:rsidR="00F47349">
        <w:t>in the local</w:t>
      </w:r>
      <w:r>
        <w:t xml:space="preserve"> population</w:t>
      </w:r>
      <w:r w:rsidR="00F47349">
        <w:t xml:space="preserve"> and the economy</w:t>
      </w:r>
      <w:r>
        <w:t xml:space="preserve">. Houses were developed, gaining </w:t>
      </w:r>
      <w:r w:rsidR="00DE7D75">
        <w:t>m</w:t>
      </w:r>
      <w:r w:rsidR="00F47349">
        <w:t>ore employment</w:t>
      </w:r>
      <w:r>
        <w:t xml:space="preserve"> within the area and </w:t>
      </w:r>
      <w:r w:rsidR="00DE7D75">
        <w:t xml:space="preserve">a boost within the local economy. </w:t>
      </w:r>
      <w:r>
        <w:t xml:space="preserve"> </w:t>
      </w:r>
    </w:p>
    <w:p w14:paraId="340658AC" w14:textId="4DBF1A00" w:rsidR="00865F05" w:rsidRDefault="00CD559D" w:rsidP="00813E8A">
      <w:r>
        <w:t xml:space="preserve">Miners </w:t>
      </w:r>
      <w:r w:rsidR="00813E8A">
        <w:t xml:space="preserve">extracted iron ore from the Blaenavon mountains in the south valley. Henry </w:t>
      </w:r>
      <w:proofErr w:type="spellStart"/>
      <w:r w:rsidR="00813E8A">
        <w:t>Nevill</w:t>
      </w:r>
      <w:proofErr w:type="spellEnd"/>
      <w:r w:rsidR="00813E8A">
        <w:t xml:space="preserve"> leased </w:t>
      </w:r>
      <w:r w:rsidR="00A302DD">
        <w:t xml:space="preserve">over 20 </w:t>
      </w:r>
      <w:r w:rsidR="00813E8A">
        <w:t>acres of Blaenavon land to three entrepreneurs from the midlands who had moved to the area</w:t>
      </w:r>
      <w:r w:rsidR="00C45003">
        <w:t xml:space="preserve"> </w:t>
      </w:r>
      <w:r w:rsidR="00A302DD">
        <w:t xml:space="preserve">to </w:t>
      </w:r>
      <w:r w:rsidR="00813E8A">
        <w:t>buil</w:t>
      </w:r>
      <w:r w:rsidR="00A302DD">
        <w:t>d</w:t>
      </w:r>
      <w:r w:rsidR="00813E8A">
        <w:t xml:space="preserve"> a new major ironworks</w:t>
      </w:r>
      <w:r w:rsidR="00A302DD">
        <w:t>. In</w:t>
      </w:r>
      <w:r w:rsidR="00813E8A">
        <w:t xml:space="preserve"> 1789 Blaenavon ironworks had three furnaces utilising steam a</w:t>
      </w:r>
      <w:r w:rsidR="00F47349">
        <w:t>nd exporting steel to the rest of the world</w:t>
      </w:r>
      <w:r w:rsidR="00813E8A">
        <w:t>.</w:t>
      </w:r>
      <w:r w:rsidR="00C45003">
        <w:t xml:space="preserve"> </w:t>
      </w:r>
      <w:r w:rsidR="00813E8A">
        <w:t xml:space="preserve">(Blaenavon Ironworks). </w:t>
      </w:r>
    </w:p>
    <w:p w14:paraId="72848E35" w14:textId="77777777" w:rsidR="00813E8A" w:rsidRDefault="00CD559D" w:rsidP="00813E8A">
      <w:r>
        <w:t xml:space="preserve">The iron production was </w:t>
      </w:r>
      <w:r>
        <w:t>favourable and beneficial not only for the area but the world. Ships, railway tracks and bridges were all constructed</w:t>
      </w:r>
      <w:r w:rsidR="00F47349">
        <w:t xml:space="preserve"> from the Iron. Exportation became more straightforward, and deliveries of Iron out of Blaenavon increased to larger quantities. T</w:t>
      </w:r>
      <w:r>
        <w:t>ransporta</w:t>
      </w:r>
      <w:r>
        <w:t xml:space="preserve">tion links </w:t>
      </w:r>
      <w:r w:rsidR="00F47349">
        <w:t xml:space="preserve">and the way of travelling changed the world </w:t>
      </w:r>
      <w:r>
        <w:t xml:space="preserve">forever and made exportation easier </w:t>
      </w:r>
      <w:r w:rsidR="00F47349">
        <w:t xml:space="preserve">for the future. </w:t>
      </w:r>
      <w:r>
        <w:t>(Historical Landscape Characterisation).</w:t>
      </w:r>
    </w:p>
    <w:p w14:paraId="62506B48" w14:textId="77777777" w:rsidR="00813E8A" w:rsidRDefault="00CD559D" w:rsidP="00813E8A">
      <w:r>
        <w:t xml:space="preserve">In 1830 the roads in Blaenavon were not fit for vehicles and just ten years later in 1840 urban development </w:t>
      </w:r>
      <w:r>
        <w:t xml:space="preserve">happened, and the streets were made useable for cars. </w:t>
      </w:r>
      <w:r w:rsidR="00F47349">
        <w:t>Blaenavon</w:t>
      </w:r>
      <w:r>
        <w:t xml:space="preserve"> town centre conservation area appraisal and management plan.</w:t>
      </w:r>
    </w:p>
    <w:p w14:paraId="423095E1" w14:textId="77777777" w:rsidR="00813E8A" w:rsidRDefault="00CD559D" w:rsidP="00813E8A">
      <w:r>
        <w:rPr>
          <w:noProof/>
        </w:rPr>
        <w:drawing>
          <wp:anchor distT="0" distB="0" distL="114300" distR="114300" simplePos="0" relativeHeight="251695104" behindDoc="0" locked="0" layoutInCell="1" allowOverlap="1" wp14:anchorId="53CB2BF4" wp14:editId="346217DE">
            <wp:simplePos x="0" y="0"/>
            <wp:positionH relativeFrom="margin">
              <wp:align>left</wp:align>
            </wp:positionH>
            <wp:positionV relativeFrom="paragraph">
              <wp:align>top</wp:align>
            </wp:positionV>
            <wp:extent cx="2186940" cy="1473200"/>
            <wp:effectExtent l="0" t="0" r="3810" b="0"/>
            <wp:wrapSquare wrapText="bothSides"/>
            <wp:docPr id="15" name="Picture 15" descr="A picture containing grass, outdoor, nature, m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grass, outdoor, nature, mountai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40540" cy="1509516"/>
                    </a:xfrm>
                    <a:prstGeom prst="rect">
                      <a:avLst/>
                    </a:prstGeom>
                  </pic:spPr>
                </pic:pic>
              </a:graphicData>
            </a:graphic>
            <wp14:sizeRelH relativeFrom="margin">
              <wp14:pctWidth>0</wp14:pctWidth>
            </wp14:sizeRelH>
            <wp14:sizeRelV relativeFrom="margin">
              <wp14:pctHeight>0</wp14:pctHeight>
            </wp14:sizeRelV>
          </wp:anchor>
        </w:drawing>
      </w:r>
    </w:p>
    <w:p w14:paraId="55EDF56B" w14:textId="77777777" w:rsidR="00A302DD" w:rsidRDefault="00A302DD" w:rsidP="00813E8A"/>
    <w:p w14:paraId="2F5B899E" w14:textId="77777777" w:rsidR="00A302DD" w:rsidRDefault="00A302DD" w:rsidP="00813E8A"/>
    <w:p w14:paraId="5BA26644" w14:textId="77777777" w:rsidR="00A302DD" w:rsidRDefault="00A302DD" w:rsidP="00813E8A"/>
    <w:p w14:paraId="5CF2A1B8" w14:textId="50C52B33" w:rsidR="00813E8A" w:rsidRDefault="00F47349" w:rsidP="00813E8A">
      <w:r>
        <w:t xml:space="preserve">Image. </w:t>
      </w:r>
      <w:r w:rsidR="00CD559D">
        <w:t xml:space="preserve">Historic landscape characterisation. </w:t>
      </w:r>
      <w:r w:rsidR="00CD559D" w:rsidRPr="0057607F">
        <w:t>http://www.ggat.org.uk/cadw/historic_landscape/blaenavon/english/Blaenavon_004</w:t>
      </w:r>
      <w:r w:rsidR="00CD559D" w:rsidRPr="0057607F">
        <w:t>.htm</w:t>
      </w:r>
      <w:r w:rsidR="00C45003">
        <w:t>.</w:t>
      </w:r>
    </w:p>
    <w:p w14:paraId="6332E689" w14:textId="77777777" w:rsidR="003C782B" w:rsidRDefault="003C782B" w:rsidP="00813E8A"/>
    <w:p w14:paraId="32C2F5AE" w14:textId="77777777" w:rsidR="00813E8A" w:rsidRPr="003C53CA" w:rsidRDefault="00CD559D" w:rsidP="00813E8A">
      <w:pPr>
        <w:rPr>
          <w:b/>
          <w:bCs/>
        </w:rPr>
      </w:pPr>
      <w:r w:rsidRPr="003C53CA">
        <w:rPr>
          <w:b/>
          <w:bCs/>
        </w:rPr>
        <w:t>2.2 Changing Fortunes</w:t>
      </w:r>
    </w:p>
    <w:p w14:paraId="59088815" w14:textId="77777777" w:rsidR="00A302DD" w:rsidRDefault="00CD559D" w:rsidP="00813E8A">
      <w:r>
        <w:t xml:space="preserve">Life changed in Blaenavon for the better, </w:t>
      </w:r>
      <w:r w:rsidR="00A302DD">
        <w:t>regarding</w:t>
      </w:r>
      <w:r>
        <w:t xml:space="preserve"> a sense of community, once being only agricultural land</w:t>
      </w:r>
      <w:r w:rsidR="00A302DD">
        <w:t xml:space="preserve">, </w:t>
      </w:r>
      <w:r>
        <w:t>became a town, an industrial society. Blaenavon was one of the most powerful countries in the world during the industri</w:t>
      </w:r>
      <w:r>
        <w:t>al revolution</w:t>
      </w:r>
      <w:r w:rsidR="00A302DD">
        <w:t xml:space="preserve"> and o</w:t>
      </w:r>
      <w:r>
        <w:t xml:space="preserve">ther countries began to rely on the little </w:t>
      </w:r>
      <w:r w:rsidR="00A302DD">
        <w:t xml:space="preserve">Welsh </w:t>
      </w:r>
      <w:r>
        <w:t>village in South Wales</w:t>
      </w:r>
      <w:r w:rsidR="00A302DD">
        <w:t>. The</w:t>
      </w:r>
      <w:r>
        <w:t xml:space="preserve"> profits made from the iron production boosted the local economy</w:t>
      </w:r>
      <w:r w:rsidR="00A302DD">
        <w:t xml:space="preserve"> and </w:t>
      </w:r>
      <w:r>
        <w:t>Blaenavon rightly earned the reputation they have today.</w:t>
      </w:r>
    </w:p>
    <w:p w14:paraId="22212084" w14:textId="77777777" w:rsidR="00A302DD" w:rsidRDefault="00A302DD" w:rsidP="00813E8A">
      <w:r>
        <w:t>Blaenavon Town Council (2020)</w:t>
      </w:r>
      <w:r>
        <w:t xml:space="preserve"> commented that t</w:t>
      </w:r>
      <w:r w:rsidR="00CD559D">
        <w:t xml:space="preserve">here </w:t>
      </w:r>
      <w:r>
        <w:t>were</w:t>
      </w:r>
      <w:r w:rsidR="00CD559D">
        <w:t xml:space="preserve"> two welsh world heritage sites,</w:t>
      </w:r>
      <w:r w:rsidR="00403567">
        <w:t xml:space="preserve"> and</w:t>
      </w:r>
      <w:r w:rsidR="00CD559D">
        <w:t xml:space="preserve"> Blaenavon </w:t>
      </w:r>
      <w:r w:rsidR="00403567">
        <w:t xml:space="preserve">has </w:t>
      </w:r>
      <w:r w:rsidR="00CD559D">
        <w:t>one of them</w:t>
      </w:r>
      <w:r>
        <w:t xml:space="preserve"> - Blaenavon World Heritage Site. </w:t>
      </w:r>
    </w:p>
    <w:p w14:paraId="51745B80" w14:textId="5DD3D1B6" w:rsidR="00865F05" w:rsidRDefault="00813E8A" w:rsidP="00813E8A">
      <w:r>
        <w:t xml:space="preserve">Due to economic conditions regarding the war, the site's ownership changed hands and even a change in steel production could not stop the decline, the site shut down and remained closed. </w:t>
      </w:r>
      <w:r w:rsidR="00CD559D">
        <w:t>(</w:t>
      </w:r>
      <w:r>
        <w:t>Blaenavon Ironworks</w:t>
      </w:r>
      <w:r w:rsidR="00CD559D">
        <w:t>)</w:t>
      </w:r>
      <w:r>
        <w:t xml:space="preserve">. </w:t>
      </w:r>
    </w:p>
    <w:p w14:paraId="77E72A38" w14:textId="00315F56" w:rsidR="00813E8A" w:rsidRDefault="00CD559D" w:rsidP="00813E8A">
      <w:r>
        <w:lastRenderedPageBreak/>
        <w:t xml:space="preserve">Blaenavon </w:t>
      </w:r>
      <w:r w:rsidR="00C45003">
        <w:t>T</w:t>
      </w:r>
      <w:r>
        <w:t xml:space="preserve">own </w:t>
      </w:r>
      <w:r w:rsidR="00C45003">
        <w:t>C</w:t>
      </w:r>
      <w:r>
        <w:t xml:space="preserve">ouncil </w:t>
      </w:r>
      <w:r w:rsidR="00C45003">
        <w:t xml:space="preserve">(2020) also commented that </w:t>
      </w:r>
      <w:r>
        <w:t xml:space="preserve">Blaenavon reached a population of 12,469 in 1920, but in 2011 the Census showed below half the population's number. Pressures from the economic fall with orders from overseas </w:t>
      </w:r>
      <w:r w:rsidR="00865F05">
        <w:t>had come</w:t>
      </w:r>
      <w:r>
        <w:t xml:space="preserve"> to a</w:t>
      </w:r>
      <w:r>
        <w:t xml:space="preserve"> stop</w:t>
      </w:r>
      <w:r w:rsidR="00865F05">
        <w:t>, which</w:t>
      </w:r>
      <w:r>
        <w:t xml:space="preserve"> causes Blaenavons population </w:t>
      </w:r>
      <w:r w:rsidR="00865F05">
        <w:t xml:space="preserve">to </w:t>
      </w:r>
      <w:r>
        <w:t>decrease</w:t>
      </w:r>
      <w:r w:rsidR="00865F05">
        <w:t>,</w:t>
      </w:r>
      <w:r>
        <w:t xml:space="preserve"> with no longer much employment available. However, despite this</w:t>
      </w:r>
      <w:r w:rsidR="00865F05">
        <w:t xml:space="preserve">, </w:t>
      </w:r>
      <w:r>
        <w:t xml:space="preserve">the urban </w:t>
      </w:r>
      <w:r w:rsidR="00865F05">
        <w:t>a</w:t>
      </w:r>
      <w:r>
        <w:t xml:space="preserve">rea of </w:t>
      </w:r>
      <w:r w:rsidR="00865F05">
        <w:t>Blaenavon</w:t>
      </w:r>
      <w:r>
        <w:t xml:space="preserve"> grew with bigger houses built to house the workers and their families</w:t>
      </w:r>
      <w:r w:rsidR="003C782B">
        <w:t>. These new homes</w:t>
      </w:r>
      <w:r>
        <w:t xml:space="preserve"> expanded as far east </w:t>
      </w:r>
      <w:r>
        <w:t xml:space="preserve">of </w:t>
      </w:r>
      <w:r w:rsidR="00865F05">
        <w:t>Blaenavon</w:t>
      </w:r>
      <w:r>
        <w:t xml:space="preserve">. </w:t>
      </w:r>
      <w:r w:rsidR="00865F05">
        <w:t>Blaenavon</w:t>
      </w:r>
      <w:r>
        <w:t xml:space="preserve"> town centre conservation area appraisal and management </w:t>
      </w:r>
      <w:r w:rsidR="00C45003">
        <w:t>P</w:t>
      </w:r>
      <w:r>
        <w:t>lan.</w:t>
      </w:r>
    </w:p>
    <w:p w14:paraId="7A4B95AF" w14:textId="012307AA" w:rsidR="00813E8A" w:rsidRDefault="00CD559D" w:rsidP="00813E8A">
      <w:r>
        <w:rPr>
          <w:noProof/>
        </w:rPr>
        <w:drawing>
          <wp:anchor distT="0" distB="0" distL="114300" distR="114300" simplePos="0" relativeHeight="251696128" behindDoc="0" locked="0" layoutInCell="1" allowOverlap="1" wp14:anchorId="323A6C87" wp14:editId="7FD38075">
            <wp:simplePos x="0" y="0"/>
            <wp:positionH relativeFrom="margin">
              <wp:align>left</wp:align>
            </wp:positionH>
            <wp:positionV relativeFrom="paragraph">
              <wp:posOffset>13970</wp:posOffset>
            </wp:positionV>
            <wp:extent cx="3524250" cy="1537335"/>
            <wp:effectExtent l="0" t="0" r="0" b="5715"/>
            <wp:wrapThrough wrapText="bothSides">
              <wp:wrapPolygon edited="0">
                <wp:start x="0" y="0"/>
                <wp:lineTo x="0" y="21413"/>
                <wp:lineTo x="21483" y="21413"/>
                <wp:lineTo x="21483" y="0"/>
                <wp:lineTo x="0" y="0"/>
              </wp:wrapPolygon>
            </wp:wrapThrough>
            <wp:docPr id="14" name="Picture 1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line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24250" cy="1537335"/>
                    </a:xfrm>
                    <a:prstGeom prst="rect">
                      <a:avLst/>
                    </a:prstGeom>
                  </pic:spPr>
                </pic:pic>
              </a:graphicData>
            </a:graphic>
            <wp14:sizeRelH relativeFrom="margin">
              <wp14:pctWidth>0</wp14:pctWidth>
            </wp14:sizeRelH>
            <wp14:sizeRelV relativeFrom="margin">
              <wp14:pctHeight>0</wp14:pctHeight>
            </wp14:sizeRelV>
          </wp:anchor>
        </w:drawing>
      </w:r>
    </w:p>
    <w:p w14:paraId="40BA57C8" w14:textId="77777777" w:rsidR="00CF61B0" w:rsidRDefault="00CF61B0" w:rsidP="00813E8A"/>
    <w:p w14:paraId="47C65B36" w14:textId="77777777" w:rsidR="00CF61B0" w:rsidRDefault="00CF61B0" w:rsidP="00813E8A"/>
    <w:p w14:paraId="1FA6125E" w14:textId="77777777" w:rsidR="00CF61B0" w:rsidRDefault="00CF61B0" w:rsidP="00813E8A"/>
    <w:p w14:paraId="411B5B44" w14:textId="77777777" w:rsidR="00CF61B0" w:rsidRDefault="00CF61B0" w:rsidP="00813E8A"/>
    <w:p w14:paraId="58796966" w14:textId="77777777" w:rsidR="00CD559D" w:rsidRDefault="00CD559D" w:rsidP="00813E8A"/>
    <w:p w14:paraId="15748659" w14:textId="5A826C16" w:rsidR="003C782B" w:rsidRDefault="00C45003" w:rsidP="00813E8A">
      <w:r>
        <w:t>Graph from</w:t>
      </w:r>
      <w:r w:rsidR="00CD559D">
        <w:t xml:space="preserve"> B</w:t>
      </w:r>
      <w:r w:rsidR="00813E8A" w:rsidRPr="005754AE">
        <w:t xml:space="preserve">laenavon </w:t>
      </w:r>
      <w:r>
        <w:t>T</w:t>
      </w:r>
      <w:r w:rsidR="00813E8A" w:rsidRPr="005754AE">
        <w:t xml:space="preserve">ownscape </w:t>
      </w:r>
      <w:r>
        <w:t>H</w:t>
      </w:r>
      <w:r w:rsidR="00813E8A" w:rsidRPr="005754AE">
        <w:t xml:space="preserve">eritage </w:t>
      </w:r>
      <w:r>
        <w:t>P</w:t>
      </w:r>
      <w:r w:rsidR="00813E8A" w:rsidRPr="005754AE">
        <w:t>rogramme</w:t>
      </w:r>
      <w:r w:rsidR="00F45117">
        <w:t xml:space="preserve">. </w:t>
      </w:r>
      <w:r>
        <w:t>H</w:t>
      </w:r>
      <w:r w:rsidR="00813E8A" w:rsidRPr="005754AE">
        <w:t>istorical</w:t>
      </w:r>
      <w:r w:rsidR="00813E8A">
        <w:t xml:space="preserve"> </w:t>
      </w:r>
      <w:r>
        <w:t>C</w:t>
      </w:r>
      <w:r w:rsidR="00813E8A" w:rsidRPr="005754AE">
        <w:t>ontext</w:t>
      </w:r>
      <w:r>
        <w:t>.</w:t>
      </w:r>
      <w:r w:rsidR="00813E8A">
        <w:t xml:space="preserve"> </w:t>
      </w:r>
      <w:hyperlink r:id="rId8" w:history="1">
        <w:r w:rsidR="00CD559D" w:rsidRPr="00CF61B0">
          <w:rPr>
            <w:rStyle w:val="Hyperlink"/>
            <w:color w:val="auto"/>
            <w:u w:val="none"/>
          </w:rPr>
          <w:t>https://www.visitblaenavon.co.uk/en/Publications/Education/The-Blaenavon-Townscape-Story.pdf</w:t>
        </w:r>
      </w:hyperlink>
      <w:r>
        <w:rPr>
          <w:rStyle w:val="Hyperlink"/>
          <w:color w:val="auto"/>
          <w:u w:val="none"/>
        </w:rPr>
        <w:t>.</w:t>
      </w:r>
    </w:p>
    <w:p w14:paraId="3252D269" w14:textId="77777777" w:rsidR="00CF61B0" w:rsidRDefault="00CF61B0" w:rsidP="00813E8A"/>
    <w:p w14:paraId="2E5EC3F6" w14:textId="77777777" w:rsidR="00813E8A" w:rsidRPr="003C53CA" w:rsidRDefault="00CD559D" w:rsidP="00813E8A">
      <w:pPr>
        <w:rPr>
          <w:b/>
          <w:bCs/>
        </w:rPr>
      </w:pPr>
      <w:r w:rsidRPr="003C53CA">
        <w:rPr>
          <w:b/>
          <w:bCs/>
        </w:rPr>
        <w:t>2.3. Existing Assets, Structures, and Economic Charact</w:t>
      </w:r>
      <w:r w:rsidRPr="003C53CA">
        <w:rPr>
          <w:b/>
          <w:bCs/>
        </w:rPr>
        <w:t>er</w:t>
      </w:r>
    </w:p>
    <w:p w14:paraId="37D4C2A0" w14:textId="6BE922EB" w:rsidR="003C782B" w:rsidRDefault="00CD559D" w:rsidP="00813E8A">
      <w:r>
        <w:t xml:space="preserve">Today the site where mining took place </w:t>
      </w:r>
      <w:r w:rsidR="003C782B">
        <w:t xml:space="preserve">has </w:t>
      </w:r>
      <w:r w:rsidR="00403567">
        <w:t>only the remains of its structure</w:t>
      </w:r>
      <w:r w:rsidR="003C782B">
        <w:t xml:space="preserve"> left</w:t>
      </w:r>
      <w:r w:rsidR="00403567">
        <w:t>. Now a</w:t>
      </w:r>
      <w:r>
        <w:t xml:space="preserve"> tourist attraction the furnaces </w:t>
      </w:r>
      <w:r w:rsidR="003C782B">
        <w:t xml:space="preserve">are </w:t>
      </w:r>
      <w:r>
        <w:t xml:space="preserve">still standing and the original industrial origins </w:t>
      </w:r>
      <w:r w:rsidR="003C782B">
        <w:t xml:space="preserve">that remain do </w:t>
      </w:r>
      <w:r>
        <w:t>have conservations orders. Th</w:t>
      </w:r>
      <w:r w:rsidR="003C782B">
        <w:t>e conservation</w:t>
      </w:r>
      <w:r>
        <w:t xml:space="preserve"> order</w:t>
      </w:r>
      <w:r w:rsidR="003C782B">
        <w:t>s</w:t>
      </w:r>
      <w:r>
        <w:t xml:space="preserve"> cover </w:t>
      </w:r>
      <w:r w:rsidR="003C782B">
        <w:t>most of</w:t>
      </w:r>
      <w:r>
        <w:t xml:space="preserve"> </w:t>
      </w:r>
      <w:r w:rsidR="003C782B">
        <w:t>Blaenavon</w:t>
      </w:r>
      <w:r>
        <w:t xml:space="preserve"> town. The building</w:t>
      </w:r>
      <w:r w:rsidR="003C782B">
        <w:t>’s</w:t>
      </w:r>
      <w:r>
        <w:t xml:space="preserve"> and </w:t>
      </w:r>
      <w:r w:rsidR="003C782B">
        <w:t xml:space="preserve">areas </w:t>
      </w:r>
      <w:r>
        <w:t xml:space="preserve">of the town cannot be altered from its original look but can be improved if specific guidelines are followed. Blaenavon town centre conservation area appraisal and management plan. </w:t>
      </w:r>
      <w:r>
        <w:t>These orders will significantl</w:t>
      </w:r>
      <w:r>
        <w:t xml:space="preserve">y affect the property market with buyers less reluctant to buy in the area. </w:t>
      </w:r>
    </w:p>
    <w:p w14:paraId="783B4FAF" w14:textId="77777777" w:rsidR="00813E8A" w:rsidRDefault="00CD559D" w:rsidP="00813E8A">
      <w:r>
        <w:t xml:space="preserve">The original Pontypool and Blaenavon railway track </w:t>
      </w:r>
      <w:r>
        <w:t xml:space="preserve">is still in place, quarries untouched and the ironworker's cottages empty and derelict. The workmen's hall and big pit national coal museum </w:t>
      </w:r>
      <w:r w:rsidR="003C782B">
        <w:t>remain</w:t>
      </w:r>
      <w:r>
        <w:t>, where you can find the same mines and have the experience of visiting underground and getting a first-hand e</w:t>
      </w:r>
      <w:r>
        <w:t xml:space="preserve">xperience of the where the fossil fuels </w:t>
      </w:r>
      <w:r w:rsidR="00AA0D84">
        <w:t>got</w:t>
      </w:r>
      <w:r>
        <w:t xml:space="preserve"> extracted. (Blaenavon </w:t>
      </w:r>
      <w:r w:rsidR="00C45003">
        <w:t>W</w:t>
      </w:r>
      <w:r>
        <w:t xml:space="preserve">orld </w:t>
      </w:r>
      <w:r w:rsidR="00C45003">
        <w:t>H</w:t>
      </w:r>
      <w:r>
        <w:t xml:space="preserve">eritage </w:t>
      </w:r>
      <w:r w:rsidR="00C45003">
        <w:t>S</w:t>
      </w:r>
      <w:r>
        <w:t>ite). The canal used to export Iron and coal is now a major tourist attraction</w:t>
      </w:r>
      <w:r w:rsidR="00AA0D84">
        <w:t xml:space="preserve">. A </w:t>
      </w:r>
      <w:r>
        <w:t xml:space="preserve">pond called </w:t>
      </w:r>
      <w:r w:rsidR="00AA0D84">
        <w:t>“</w:t>
      </w:r>
      <w:r>
        <w:t>Keepers mountain</w:t>
      </w:r>
      <w:r w:rsidR="00AA0D84">
        <w:t xml:space="preserve">” which </w:t>
      </w:r>
      <w:r>
        <w:t>was of high importance for moving materials and produci</w:t>
      </w:r>
      <w:r>
        <w:t>ng power</w:t>
      </w:r>
      <w:r w:rsidR="00AA0D84">
        <w:t xml:space="preserve"> is still intact</w:t>
      </w:r>
      <w:r>
        <w:t xml:space="preserve">. Tourists can find Keepers mountain on the edge of the Brecon beacon mountains that overlook the town of Blaenavon where the pond supplied water to </w:t>
      </w:r>
      <w:r w:rsidRPr="000D3060">
        <w:rPr>
          <w:rFonts w:cs="Arial"/>
          <w:color w:val="000000" w:themeColor="text1"/>
          <w:shd w:val="clear" w:color="auto" w:fill="FFFFFF"/>
        </w:rPr>
        <w:t>Garnddyrys Forge</w:t>
      </w:r>
      <w:r>
        <w:rPr>
          <w:rFonts w:cs="Arial"/>
          <w:color w:val="000000" w:themeColor="text1"/>
          <w:shd w:val="clear" w:color="auto" w:fill="FFFFFF"/>
        </w:rPr>
        <w:t xml:space="preserve">. (Blaenavon </w:t>
      </w:r>
      <w:r w:rsidR="00C45003">
        <w:rPr>
          <w:rFonts w:cs="Arial"/>
          <w:color w:val="000000" w:themeColor="text1"/>
          <w:shd w:val="clear" w:color="auto" w:fill="FFFFFF"/>
        </w:rPr>
        <w:t>W</w:t>
      </w:r>
      <w:r>
        <w:rPr>
          <w:rFonts w:cs="Arial"/>
          <w:color w:val="000000" w:themeColor="text1"/>
          <w:shd w:val="clear" w:color="auto" w:fill="FFFFFF"/>
        </w:rPr>
        <w:t xml:space="preserve">orld </w:t>
      </w:r>
      <w:r w:rsidR="00C45003">
        <w:rPr>
          <w:rFonts w:cs="Arial"/>
          <w:color w:val="000000" w:themeColor="text1"/>
          <w:shd w:val="clear" w:color="auto" w:fill="FFFFFF"/>
        </w:rPr>
        <w:t>H</w:t>
      </w:r>
      <w:r>
        <w:rPr>
          <w:rFonts w:cs="Arial"/>
          <w:color w:val="000000" w:themeColor="text1"/>
          <w:shd w:val="clear" w:color="auto" w:fill="FFFFFF"/>
        </w:rPr>
        <w:t xml:space="preserve">eritage </w:t>
      </w:r>
      <w:r w:rsidR="00C45003">
        <w:rPr>
          <w:rFonts w:cs="Arial"/>
          <w:color w:val="000000" w:themeColor="text1"/>
          <w:shd w:val="clear" w:color="auto" w:fill="FFFFFF"/>
        </w:rPr>
        <w:t>S</w:t>
      </w:r>
      <w:r>
        <w:rPr>
          <w:rFonts w:cs="Arial"/>
          <w:color w:val="000000" w:themeColor="text1"/>
          <w:shd w:val="clear" w:color="auto" w:fill="FFFFFF"/>
        </w:rPr>
        <w:t>ite).</w:t>
      </w:r>
    </w:p>
    <w:p w14:paraId="166CEB6E" w14:textId="77777777" w:rsidR="00AA0D84" w:rsidRDefault="00CD559D" w:rsidP="00813E8A">
      <w:pPr>
        <w:rPr>
          <w:rFonts w:cs="Arial"/>
          <w:color w:val="000000" w:themeColor="text1"/>
          <w:shd w:val="clear" w:color="auto" w:fill="FFFFFF"/>
        </w:rPr>
      </w:pPr>
      <w:r>
        <w:rPr>
          <w:rFonts w:cs="Arial"/>
          <w:noProof/>
          <w:color w:val="000000" w:themeColor="text1"/>
          <w:shd w:val="clear" w:color="auto" w:fill="FFFFFF"/>
        </w:rPr>
        <w:drawing>
          <wp:inline distT="0" distB="0" distL="0" distR="0" wp14:anchorId="011CA9F0" wp14:editId="43B00FF7">
            <wp:extent cx="1982419" cy="1074713"/>
            <wp:effectExtent l="0" t="0" r="0" b="0"/>
            <wp:docPr id="18" name="Picture 18" descr="A train on the railway track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train on the railway tracks&#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21620" cy="1095964"/>
                    </a:xfrm>
                    <a:prstGeom prst="rect">
                      <a:avLst/>
                    </a:prstGeom>
                  </pic:spPr>
                </pic:pic>
              </a:graphicData>
            </a:graphic>
          </wp:inline>
        </w:drawing>
      </w:r>
    </w:p>
    <w:p w14:paraId="6B90A25E" w14:textId="77777777" w:rsidR="008D194B" w:rsidRDefault="00CD559D" w:rsidP="00813E8A">
      <w:pPr>
        <w:rPr>
          <w:rFonts w:cs="Arial"/>
          <w:color w:val="000000" w:themeColor="text1"/>
          <w:shd w:val="clear" w:color="auto" w:fill="FFFFFF"/>
        </w:rPr>
      </w:pPr>
      <w:r>
        <w:rPr>
          <w:rFonts w:cs="Arial"/>
          <w:color w:val="000000" w:themeColor="text1"/>
          <w:shd w:val="clear" w:color="auto" w:fill="FFFFFF"/>
        </w:rPr>
        <w:t xml:space="preserve">Online Image. Big Pitt National Coal Museum. </w:t>
      </w:r>
      <w:hyperlink r:id="rId10" w:history="1">
        <w:r w:rsidR="00147C3F" w:rsidRPr="00C45003">
          <w:rPr>
            <w:rStyle w:val="Hyperlink"/>
            <w:rFonts w:cs="Arial"/>
            <w:color w:val="auto"/>
            <w:u w:val="none"/>
            <w:shd w:val="clear" w:color="auto" w:fill="FFFFFF"/>
          </w:rPr>
          <w:t>https://museum.wales/bigpit/hire/filming-location/</w:t>
        </w:r>
      </w:hyperlink>
      <w:r w:rsidR="00F45117">
        <w:rPr>
          <w:rStyle w:val="Hyperlink"/>
          <w:rFonts w:cs="Arial"/>
          <w:color w:val="auto"/>
          <w:u w:val="none"/>
          <w:shd w:val="clear" w:color="auto" w:fill="FFFFFF"/>
        </w:rPr>
        <w:t>.</w:t>
      </w:r>
    </w:p>
    <w:p w14:paraId="26B1CDF6" w14:textId="77777777" w:rsidR="00C45003" w:rsidRDefault="00C45003" w:rsidP="00813E8A">
      <w:pPr>
        <w:rPr>
          <w:rFonts w:cs="Arial"/>
          <w:color w:val="000000" w:themeColor="text1"/>
          <w:shd w:val="clear" w:color="auto" w:fill="FFFFFF"/>
        </w:rPr>
      </w:pPr>
    </w:p>
    <w:p w14:paraId="0E3719BB" w14:textId="77777777" w:rsidR="00D64A01" w:rsidRPr="003C53CA" w:rsidRDefault="00CD559D" w:rsidP="00813E8A">
      <w:pPr>
        <w:rPr>
          <w:rFonts w:cs="Arial"/>
          <w:b/>
          <w:bCs/>
          <w:color w:val="000000" w:themeColor="text1"/>
          <w:shd w:val="clear" w:color="auto" w:fill="FFFFFF"/>
        </w:rPr>
      </w:pPr>
      <w:r w:rsidRPr="003C53CA">
        <w:rPr>
          <w:rFonts w:cs="Arial"/>
          <w:b/>
          <w:bCs/>
          <w:color w:val="000000" w:themeColor="text1"/>
          <w:shd w:val="clear" w:color="auto" w:fill="FFFFFF"/>
        </w:rPr>
        <w:lastRenderedPageBreak/>
        <w:t xml:space="preserve">2.4. </w:t>
      </w:r>
      <w:r w:rsidR="00813E8A" w:rsidRPr="003C53CA">
        <w:rPr>
          <w:rFonts w:cs="Arial"/>
          <w:b/>
          <w:bCs/>
          <w:color w:val="000000" w:themeColor="text1"/>
          <w:shd w:val="clear" w:color="auto" w:fill="FFFFFF"/>
        </w:rPr>
        <w:t xml:space="preserve">Key </w:t>
      </w:r>
      <w:r w:rsidR="003C53CA">
        <w:rPr>
          <w:rFonts w:cs="Arial"/>
          <w:b/>
          <w:bCs/>
          <w:color w:val="000000" w:themeColor="text1"/>
          <w:shd w:val="clear" w:color="auto" w:fill="FFFFFF"/>
        </w:rPr>
        <w:t>S</w:t>
      </w:r>
      <w:r w:rsidR="00813E8A" w:rsidRPr="003C53CA">
        <w:rPr>
          <w:rFonts w:cs="Arial"/>
          <w:b/>
          <w:bCs/>
          <w:color w:val="000000" w:themeColor="text1"/>
          <w:shd w:val="clear" w:color="auto" w:fill="FFFFFF"/>
        </w:rPr>
        <w:t xml:space="preserve">takeholders and </w:t>
      </w:r>
      <w:r w:rsidR="003C53CA">
        <w:rPr>
          <w:rFonts w:cs="Arial"/>
          <w:b/>
          <w:bCs/>
          <w:color w:val="000000" w:themeColor="text1"/>
          <w:shd w:val="clear" w:color="auto" w:fill="FFFFFF"/>
        </w:rPr>
        <w:t>I</w:t>
      </w:r>
      <w:r w:rsidR="00813E8A" w:rsidRPr="003C53CA">
        <w:rPr>
          <w:rFonts w:cs="Arial"/>
          <w:b/>
          <w:bCs/>
          <w:color w:val="000000" w:themeColor="text1"/>
          <w:shd w:val="clear" w:color="auto" w:fill="FFFFFF"/>
        </w:rPr>
        <w:t xml:space="preserve">nterest </w:t>
      </w:r>
      <w:r w:rsidR="003C53CA">
        <w:rPr>
          <w:rFonts w:cs="Arial"/>
          <w:b/>
          <w:bCs/>
          <w:color w:val="000000" w:themeColor="text1"/>
          <w:shd w:val="clear" w:color="auto" w:fill="FFFFFF"/>
        </w:rPr>
        <w:t>G</w:t>
      </w:r>
      <w:r w:rsidR="00813E8A" w:rsidRPr="003C53CA">
        <w:rPr>
          <w:rFonts w:cs="Arial"/>
          <w:b/>
          <w:bCs/>
          <w:color w:val="000000" w:themeColor="text1"/>
          <w:shd w:val="clear" w:color="auto" w:fill="FFFFFF"/>
        </w:rPr>
        <w:t>roups</w:t>
      </w:r>
    </w:p>
    <w:p w14:paraId="72E2D9B9" w14:textId="77777777" w:rsidR="008D194B" w:rsidRDefault="00CD559D" w:rsidP="00813E8A">
      <w:r>
        <w:t>The problems Blaenavon are lack of signs between tourist attractions, parking, and transport links. With a regeneration plan in place and backing from the Local councillors and business owners, funding for updated road signs will attract more people into t</w:t>
      </w:r>
      <w:r>
        <w:t>he area and gather the foot flow in which the town deserves. Nearly all traffic pass through port talbot and take the bypass on church road avoiding the town of Blaenavon. Suppose the town received funding or investments from business opportunities. In tha</w:t>
      </w:r>
      <w:r>
        <w:t>t case, the local council could improve road signs and have clear tourist signs of what Blaenavon has to offer, and where the tourist attractions can be found. These changes could potentially entice other passing tourists to visit and help rehabilitation f</w:t>
      </w:r>
      <w:r>
        <w:t xml:space="preserve">or a well-deserved area. Blaenavon town </w:t>
      </w:r>
      <w:r w:rsidR="00F45117">
        <w:t>C</w:t>
      </w:r>
      <w:r>
        <w:t xml:space="preserve">entre </w:t>
      </w:r>
      <w:r w:rsidR="00F45117">
        <w:t>C</w:t>
      </w:r>
      <w:r>
        <w:t xml:space="preserve">onservation </w:t>
      </w:r>
      <w:r w:rsidR="00F45117">
        <w:t>A</w:t>
      </w:r>
      <w:r>
        <w:t xml:space="preserve">rea </w:t>
      </w:r>
      <w:r w:rsidR="00F45117">
        <w:t>A</w:t>
      </w:r>
      <w:r>
        <w:t xml:space="preserve">ppraisal and </w:t>
      </w:r>
      <w:r w:rsidR="00F45117">
        <w:t>M</w:t>
      </w:r>
      <w:r>
        <w:t xml:space="preserve">anagement </w:t>
      </w:r>
      <w:r w:rsidR="00F45117">
        <w:t>P</w:t>
      </w:r>
      <w:r>
        <w:t>lan.</w:t>
      </w:r>
    </w:p>
    <w:p w14:paraId="03C7704B" w14:textId="77777777" w:rsidR="008D194B" w:rsidRDefault="008D194B" w:rsidP="00813E8A"/>
    <w:p w14:paraId="152B97E2" w14:textId="77777777" w:rsidR="008D194B" w:rsidRPr="008D194B" w:rsidRDefault="00CD559D" w:rsidP="00813E8A">
      <w:r w:rsidRPr="00AE65D2">
        <w:rPr>
          <w:rFonts w:cs="Arial"/>
          <w:noProof/>
          <w:color w:val="000000" w:themeColor="text1"/>
          <w:shd w:val="clear" w:color="auto" w:fill="FFFFFF"/>
        </w:rPr>
        <mc:AlternateContent>
          <mc:Choice Requires="wps">
            <w:drawing>
              <wp:anchor distT="45720" distB="45720" distL="114300" distR="114300" simplePos="0" relativeHeight="251692032" behindDoc="0" locked="0" layoutInCell="1" allowOverlap="1" wp14:anchorId="54613DEA" wp14:editId="31910E61">
                <wp:simplePos x="0" y="0"/>
                <wp:positionH relativeFrom="column">
                  <wp:posOffset>3721289</wp:posOffset>
                </wp:positionH>
                <wp:positionV relativeFrom="paragraph">
                  <wp:posOffset>148799</wp:posOffset>
                </wp:positionV>
                <wp:extent cx="1318260" cy="462280"/>
                <wp:effectExtent l="0" t="0" r="15240" b="1397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8260" cy="462280"/>
                        </a:xfrm>
                        <a:prstGeom prst="rect">
                          <a:avLst/>
                        </a:prstGeom>
                        <a:solidFill>
                          <a:srgbClr val="FFFFFF"/>
                        </a:solidFill>
                        <a:ln w="9525">
                          <a:solidFill>
                            <a:srgbClr val="000000"/>
                          </a:solidFill>
                          <a:miter lim="800000"/>
                          <a:headEnd/>
                          <a:tailEnd/>
                        </a:ln>
                      </wps:spPr>
                      <wps:txbx>
                        <w:txbxContent>
                          <w:p w14:paraId="6682F057" w14:textId="77777777" w:rsidR="003140EC" w:rsidRDefault="00CD559D" w:rsidP="00813E8A">
                            <w:r>
                              <w:t>Charities and Local History Groups.</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Text Box 2" o:spid="_x0000_s1031" type="#_x0000_t202" style="width:103.8pt;height:36.4pt;margin-top:11.72pt;margin-left:293.01pt;mso-height-percent:0;mso-height-relative:margin;mso-width-percent:0;mso-width-relative:margin;mso-wrap-distance-bottom:3.6pt;mso-wrap-distance-left:9pt;mso-wrap-distance-right:9pt;mso-wrap-distance-top:3.6pt;position:absolute;v-text-anchor:top;z-index:251691008" fillcolor="white" stroked="t" strokecolor="black" strokeweight="0.75pt">
                <v:textbox>
                  <w:txbxContent>
                    <w:p w:rsidR="003140EC" w:rsidP="00813E8A" w14:paraId="1359EB95" w14:textId="1081E478">
                      <w:r>
                        <w:t>Charities and Local History Groups.</w:t>
                      </w:r>
                    </w:p>
                  </w:txbxContent>
                </v:textbox>
                <w10:wrap type="square"/>
              </v:shape>
            </w:pict>
          </mc:Fallback>
        </mc:AlternateContent>
      </w:r>
      <w:r w:rsidRPr="00AE65D2">
        <w:rPr>
          <w:rFonts w:cs="Arial"/>
          <w:noProof/>
          <w:color w:val="000000" w:themeColor="text1"/>
          <w:shd w:val="clear" w:color="auto" w:fill="FFFFFF"/>
        </w:rPr>
        <mc:AlternateContent>
          <mc:Choice Requires="wps">
            <w:drawing>
              <wp:anchor distT="45720" distB="45720" distL="114300" distR="114300" simplePos="0" relativeHeight="251686912" behindDoc="0" locked="0" layoutInCell="1" allowOverlap="1" wp14:anchorId="24E166F2" wp14:editId="7637253B">
                <wp:simplePos x="0" y="0"/>
                <wp:positionH relativeFrom="margin">
                  <wp:posOffset>1991872</wp:posOffset>
                </wp:positionH>
                <wp:positionV relativeFrom="paragraph">
                  <wp:posOffset>47407</wp:posOffset>
                </wp:positionV>
                <wp:extent cx="1523365" cy="298450"/>
                <wp:effectExtent l="0" t="0" r="19685" b="2540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3365" cy="298450"/>
                        </a:xfrm>
                        <a:prstGeom prst="rect">
                          <a:avLst/>
                        </a:prstGeom>
                        <a:solidFill>
                          <a:srgbClr val="FFFFFF"/>
                        </a:solidFill>
                        <a:ln w="9525">
                          <a:solidFill>
                            <a:srgbClr val="000000"/>
                          </a:solidFill>
                          <a:miter lim="800000"/>
                          <a:headEnd/>
                          <a:tailEnd/>
                        </a:ln>
                      </wps:spPr>
                      <wps:txbx>
                        <w:txbxContent>
                          <w:p w14:paraId="06FBA2A3" w14:textId="77777777" w:rsidR="003140EC" w:rsidRDefault="00CD559D" w:rsidP="00813E8A">
                            <w:r>
                              <w:t>Local Business Owners.</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32" type="#_x0000_t202" style="width:119.95pt;height:23.5pt;margin-top:3.75pt;margin-left:156.85pt;mso-height-percent:0;mso-height-relative:margin;mso-position-horizontal-relative:margin;mso-width-percent:0;mso-width-relative:margin;mso-wrap-distance-bottom:3.6pt;mso-wrap-distance-left:9pt;mso-wrap-distance-right:9pt;mso-wrap-distance-top:3.6pt;mso-wrap-style:square;position:absolute;visibility:visible;v-text-anchor:top;z-index:251687936">
                <v:textbox>
                  <w:txbxContent>
                    <w:p w:rsidR="003140EC" w:rsidP="00813E8A" w14:paraId="3E7594F2" w14:textId="6FDD1BD6">
                      <w:r>
                        <w:t>Local Business Owners.</w:t>
                      </w:r>
                    </w:p>
                  </w:txbxContent>
                </v:textbox>
                <w10:wrap type="square"/>
              </v:shape>
            </w:pict>
          </mc:Fallback>
        </mc:AlternateContent>
      </w:r>
    </w:p>
    <w:p w14:paraId="446E7A24" w14:textId="77777777" w:rsidR="008D194B" w:rsidRDefault="00CD559D" w:rsidP="008D194B">
      <w:pPr>
        <w:tabs>
          <w:tab w:val="left" w:pos="5610"/>
        </w:tabs>
      </w:pPr>
      <w:r>
        <w:rPr>
          <w:rFonts w:cs="Arial"/>
          <w:noProof/>
          <w:color w:val="000000" w:themeColor="text1"/>
        </w:rPr>
        <mc:AlternateContent>
          <mc:Choice Requires="wps">
            <w:drawing>
              <wp:anchor distT="0" distB="0" distL="114300" distR="114300" simplePos="0" relativeHeight="251688960" behindDoc="0" locked="0" layoutInCell="1" allowOverlap="1" wp14:anchorId="3C9C4809" wp14:editId="528467FF">
                <wp:simplePos x="0" y="0"/>
                <wp:positionH relativeFrom="column">
                  <wp:posOffset>2803838</wp:posOffset>
                </wp:positionH>
                <wp:positionV relativeFrom="paragraph">
                  <wp:posOffset>72048</wp:posOffset>
                </wp:positionV>
                <wp:extent cx="6824" cy="204432"/>
                <wp:effectExtent l="0" t="0" r="31750" b="24765"/>
                <wp:wrapNone/>
                <wp:docPr id="10" name="Straight Connector 10"/>
                <wp:cNvGraphicFramePr/>
                <a:graphic xmlns:a="http://schemas.openxmlformats.org/drawingml/2006/main">
                  <a:graphicData uri="http://schemas.microsoft.com/office/word/2010/wordprocessingShape">
                    <wps:wsp>
                      <wps:cNvCnPr/>
                      <wps:spPr>
                        <a:xfrm flipH="1" flipV="1">
                          <a:off x="0" y="0"/>
                          <a:ext cx="6824" cy="20443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0" o:spid="_x0000_s1033" style="flip:x y;mso-height-percent:0;mso-height-relative:margin;mso-width-percent:0;mso-width-relative:margin;mso-wrap-distance-bottom:0;mso-wrap-distance-left:9pt;mso-wrap-distance-right:9pt;mso-wrap-distance-top:0;mso-wrap-style:square;position:absolute;visibility:visible;z-index:251689984" from="220.75pt,5.65pt" to="221.3pt,21.75pt" strokecolor="#4472c4" strokeweight="0.5pt">
                <v:stroke joinstyle="miter"/>
              </v:line>
            </w:pict>
          </mc:Fallback>
        </mc:AlternateContent>
      </w:r>
      <w:r>
        <w:rPr>
          <w:rFonts w:cs="Arial"/>
          <w:noProof/>
          <w:color w:val="000000" w:themeColor="text1"/>
        </w:rPr>
        <mc:AlternateContent>
          <mc:Choice Requires="wps">
            <w:drawing>
              <wp:anchor distT="0" distB="0" distL="114300" distR="114300" simplePos="0" relativeHeight="251670528" behindDoc="0" locked="0" layoutInCell="1" allowOverlap="1" wp14:anchorId="3C967C9A" wp14:editId="7436E70D">
                <wp:simplePos x="0" y="0"/>
                <wp:positionH relativeFrom="margin">
                  <wp:align>center</wp:align>
                </wp:positionH>
                <wp:positionV relativeFrom="paragraph">
                  <wp:posOffset>235377</wp:posOffset>
                </wp:positionV>
                <wp:extent cx="2296160" cy="914400"/>
                <wp:effectExtent l="0" t="0" r="27940" b="19050"/>
                <wp:wrapNone/>
                <wp:docPr id="1" name="Oval 1"/>
                <wp:cNvGraphicFramePr/>
                <a:graphic xmlns:a="http://schemas.openxmlformats.org/drawingml/2006/main">
                  <a:graphicData uri="http://schemas.microsoft.com/office/word/2010/wordprocessingShape">
                    <wps:wsp>
                      <wps:cNvSpPr/>
                      <wps:spPr>
                        <a:xfrm>
                          <a:off x="0" y="0"/>
                          <a:ext cx="2296160" cy="914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oval id="Oval 1" o:spid="_x0000_s1034" style="width:180.8pt;height:1in;margin-top:18.55pt;margin-left:0;mso-position-horizontal:center;mso-position-horizontal-relative:margin;mso-width-percent:0;mso-width-relative:margin;mso-wrap-distance-bottom:0;mso-wrap-distance-left:9pt;mso-wrap-distance-right:9pt;mso-wrap-distance-top:0;mso-wrap-style:square;position:absolute;visibility:visible;v-text-anchor:middle;z-index:251671552" fillcolor="#4472c4" strokecolor="#1f3763" strokeweight="1pt">
                <v:stroke joinstyle="miter"/>
                <w10:wrap anchorx="margin"/>
              </v:oval>
            </w:pict>
          </mc:Fallback>
        </mc:AlternateContent>
      </w:r>
      <w:r w:rsidRPr="00AE65D2">
        <w:rPr>
          <w:rFonts w:cs="Arial"/>
          <w:noProof/>
          <w:color w:val="000000" w:themeColor="text1"/>
          <w:shd w:val="clear" w:color="auto" w:fill="FFFFFF"/>
        </w:rPr>
        <mc:AlternateContent>
          <mc:Choice Requires="wps">
            <w:drawing>
              <wp:anchor distT="45720" distB="45720" distL="114300" distR="114300" simplePos="0" relativeHeight="251683840" behindDoc="0" locked="0" layoutInCell="1" allowOverlap="1" wp14:anchorId="794AC605" wp14:editId="449BA806">
                <wp:simplePos x="0" y="0"/>
                <wp:positionH relativeFrom="column">
                  <wp:posOffset>119266</wp:posOffset>
                </wp:positionH>
                <wp:positionV relativeFrom="paragraph">
                  <wp:posOffset>11250</wp:posOffset>
                </wp:positionV>
                <wp:extent cx="1708785" cy="340995"/>
                <wp:effectExtent l="0" t="0" r="24765" b="2095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8785" cy="340995"/>
                        </a:xfrm>
                        <a:prstGeom prst="rect">
                          <a:avLst/>
                        </a:prstGeom>
                        <a:solidFill>
                          <a:srgbClr val="FFFFFF"/>
                        </a:solidFill>
                        <a:ln w="9525">
                          <a:solidFill>
                            <a:srgbClr val="000000"/>
                          </a:solidFill>
                          <a:miter lim="800000"/>
                          <a:headEnd/>
                          <a:tailEnd/>
                        </a:ln>
                      </wps:spPr>
                      <wps:txbx>
                        <w:txbxContent>
                          <w:p w14:paraId="19F4F0F5" w14:textId="77777777" w:rsidR="003140EC" w:rsidRDefault="00CD559D" w:rsidP="00813E8A">
                            <w:r>
                              <w:rPr>
                                <w:rFonts w:cs="Arial"/>
                                <w:color w:val="000000" w:themeColor="text1"/>
                                <w:shd w:val="clear" w:color="auto" w:fill="FFFFFF"/>
                              </w:rPr>
                              <w:t>Local councillors and MPs.</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Text Box 2" o:spid="_x0000_s1035" type="#_x0000_t202" style="width:134.55pt;height:26.85pt;margin-top:0.89pt;margin-left:9.39pt;mso-height-percent:0;mso-height-relative:margin;mso-width-percent:0;mso-width-relative:margin;mso-wrap-distance-bottom:3.6pt;mso-wrap-distance-left:9pt;mso-wrap-distance-right:9pt;mso-wrap-distance-top:3.6pt;position:absolute;v-text-anchor:top;z-index:251682816" fillcolor="white" stroked="t" strokecolor="black" strokeweight="0.75pt">
                <v:textbox>
                  <w:txbxContent>
                    <w:p w:rsidR="003140EC" w:rsidP="00813E8A" w14:paraId="0BBC1117" w14:textId="63D7FBA0">
                      <w:r>
                        <w:rPr>
                          <w:rFonts w:cs="Arial"/>
                          <w:color w:val="000000" w:themeColor="text1"/>
                          <w:shd w:val="clear" w:color="auto" w:fill="FFFFFF"/>
                        </w:rPr>
                        <w:t>Local councillors and MPs.</w:t>
                      </w:r>
                    </w:p>
                  </w:txbxContent>
                </v:textbox>
                <w10:wrap type="square"/>
              </v:shape>
            </w:pict>
          </mc:Fallback>
        </mc:AlternateContent>
      </w:r>
      <w:r w:rsidR="006A61DB">
        <w:tab/>
      </w:r>
    </w:p>
    <w:p w14:paraId="5D508407" w14:textId="77777777" w:rsidR="00813E8A" w:rsidRPr="008D194B" w:rsidRDefault="00CD559D" w:rsidP="008D194B">
      <w:pPr>
        <w:tabs>
          <w:tab w:val="left" w:pos="5610"/>
        </w:tabs>
      </w:pPr>
      <w:r>
        <w:rPr>
          <w:noProof/>
        </w:rPr>
        <mc:AlternateContent>
          <mc:Choice Requires="wps">
            <w:drawing>
              <wp:anchor distT="45720" distB="45720" distL="114300" distR="114300" simplePos="0" relativeHeight="251699200" behindDoc="0" locked="0" layoutInCell="1" allowOverlap="1" wp14:anchorId="2289D1E9" wp14:editId="1C46A86B">
                <wp:simplePos x="0" y="0"/>
                <wp:positionH relativeFrom="column">
                  <wp:posOffset>4189190</wp:posOffset>
                </wp:positionH>
                <wp:positionV relativeFrom="paragraph">
                  <wp:posOffset>152447</wp:posOffset>
                </wp:positionV>
                <wp:extent cx="1118870" cy="261620"/>
                <wp:effectExtent l="0" t="0" r="24130" b="2413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61620"/>
                        </a:xfrm>
                        <a:prstGeom prst="rect">
                          <a:avLst/>
                        </a:prstGeom>
                        <a:solidFill>
                          <a:srgbClr val="FFFFFF"/>
                        </a:solidFill>
                        <a:ln w="9525">
                          <a:solidFill>
                            <a:srgbClr val="000000"/>
                          </a:solidFill>
                          <a:miter lim="800000"/>
                          <a:headEnd/>
                          <a:tailEnd/>
                        </a:ln>
                      </wps:spPr>
                      <wps:txbx>
                        <w:txbxContent>
                          <w:p w14:paraId="1CD87E1C" w14:textId="77777777" w:rsidR="003140EC" w:rsidRDefault="00CD559D">
                            <w:r>
                              <w:t xml:space="preserve">Local Residents. </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36" type="#_x0000_t202" style="width:88.1pt;height:20.6pt;margin-top:12pt;margin-left:329.85pt;mso-height-percent:0;mso-height-relative:margin;mso-width-percent:0;mso-width-relative:margin;mso-wrap-distance-bottom:3.6pt;mso-wrap-distance-left:9pt;mso-wrap-distance-right:9pt;mso-wrap-distance-top:3.6pt;mso-wrap-style:square;position:absolute;visibility:visible;v-text-anchor:top;z-index:251700224">
                <v:textbox>
                  <w:txbxContent>
                    <w:p w:rsidR="003140EC" w14:paraId="6D9D2F6B" w14:textId="6BF334D5">
                      <w:r>
                        <w:t xml:space="preserve">Local Residents. </w:t>
                      </w:r>
                    </w:p>
                  </w:txbxContent>
                </v:textbox>
                <w10:wrap type="square"/>
              </v:shape>
            </w:pict>
          </mc:Fallback>
        </mc:AlternateContent>
      </w:r>
      <w:r w:rsidRPr="00A51820">
        <w:rPr>
          <w:rFonts w:cs="Arial"/>
          <w:noProof/>
          <w:color w:val="000000" w:themeColor="text1"/>
          <w:shd w:val="clear" w:color="auto" w:fill="FFFFFF"/>
        </w:rPr>
        <mc:AlternateContent>
          <mc:Choice Requires="wps">
            <w:drawing>
              <wp:anchor distT="45720" distB="45720" distL="114300" distR="114300" simplePos="0" relativeHeight="251672576" behindDoc="0" locked="0" layoutInCell="1" allowOverlap="1" wp14:anchorId="5DB7E35E" wp14:editId="729A6676">
                <wp:simplePos x="0" y="0"/>
                <wp:positionH relativeFrom="margin">
                  <wp:align>center</wp:align>
                </wp:positionH>
                <wp:positionV relativeFrom="paragraph">
                  <wp:posOffset>145263</wp:posOffset>
                </wp:positionV>
                <wp:extent cx="1179830" cy="504825"/>
                <wp:effectExtent l="0" t="0" r="2032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9830" cy="504825"/>
                        </a:xfrm>
                        <a:prstGeom prst="rect">
                          <a:avLst/>
                        </a:prstGeom>
                        <a:solidFill>
                          <a:srgbClr val="FFFFFF"/>
                        </a:solidFill>
                        <a:ln w="9525">
                          <a:solidFill>
                            <a:srgbClr val="000000"/>
                          </a:solidFill>
                          <a:miter lim="800000"/>
                          <a:headEnd/>
                          <a:tailEnd/>
                        </a:ln>
                      </wps:spPr>
                      <wps:txbx>
                        <w:txbxContent>
                          <w:p w14:paraId="72ABE9EB" w14:textId="77777777" w:rsidR="003140EC" w:rsidRDefault="00CD559D" w:rsidP="00813E8A">
                            <w:r>
                              <w:t xml:space="preserve">Blaenavon World Heritage Site </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37" type="#_x0000_t202" style="width:92.9pt;height:39.75pt;margin-top:11.45pt;margin-left:0;mso-height-percent:0;mso-height-relative:margin;mso-position-horizontal:center;mso-position-horizontal-relative:margin;mso-width-percent:0;mso-width-relative:margin;mso-wrap-distance-bottom:3.6pt;mso-wrap-distance-left:9pt;mso-wrap-distance-right:9pt;mso-wrap-distance-top:3.6pt;mso-wrap-style:square;position:absolute;visibility:visible;v-text-anchor:top;z-index:251673600">
                <v:textbox>
                  <w:txbxContent>
                    <w:p w:rsidR="003140EC" w:rsidP="00813E8A" w14:paraId="118D4AAB" w14:textId="77777777">
                      <w:r>
                        <w:t xml:space="preserve">Blaenavon World Heritage Site </w:t>
                      </w:r>
                    </w:p>
                  </w:txbxContent>
                </v:textbox>
                <w10:wrap type="square"/>
              </v:shape>
            </w:pict>
          </mc:Fallback>
        </mc:AlternateContent>
      </w:r>
      <w:r>
        <w:rPr>
          <w:rFonts w:cs="Arial"/>
          <w:noProof/>
          <w:color w:val="000000" w:themeColor="text1"/>
        </w:rPr>
        <mc:AlternateContent>
          <mc:Choice Requires="wps">
            <w:drawing>
              <wp:anchor distT="0" distB="0" distL="114300" distR="114300" simplePos="0" relativeHeight="251678720" behindDoc="0" locked="0" layoutInCell="1" allowOverlap="1" wp14:anchorId="2859AA7D" wp14:editId="12EE4D5D">
                <wp:simplePos x="0" y="0"/>
                <wp:positionH relativeFrom="column">
                  <wp:posOffset>3623481</wp:posOffset>
                </wp:positionH>
                <wp:positionV relativeFrom="paragraph">
                  <wp:posOffset>257924</wp:posOffset>
                </wp:positionV>
                <wp:extent cx="358595" cy="79583"/>
                <wp:effectExtent l="0" t="0" r="22860" b="34925"/>
                <wp:wrapNone/>
                <wp:docPr id="4" name="Straight Connector 4"/>
                <wp:cNvGraphicFramePr/>
                <a:graphic xmlns:a="http://schemas.openxmlformats.org/drawingml/2006/main">
                  <a:graphicData uri="http://schemas.microsoft.com/office/word/2010/wordprocessingShape">
                    <wps:wsp>
                      <wps:cNvCnPr/>
                      <wps:spPr>
                        <a:xfrm>
                          <a:off x="0" y="0"/>
                          <a:ext cx="358595" cy="7958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 o:spid="_x0000_s1038" style="mso-height-percent:0;mso-height-relative:margin;mso-width-percent:0;mso-width-relative:margin;mso-wrap-distance-bottom:0;mso-wrap-distance-left:9pt;mso-wrap-distance-right:9pt;mso-wrap-distance-top:0;mso-wrap-style:square;position:absolute;visibility:visible;z-index:251679744" from="285.3pt,20.3pt" to="313.55pt,26.55pt" strokecolor="#4472c4" strokeweight="0.5pt">
                <v:stroke joinstyle="miter"/>
              </v:line>
            </w:pict>
          </mc:Fallback>
        </mc:AlternateContent>
      </w:r>
      <w:r>
        <w:rPr>
          <w:rFonts w:cs="Arial"/>
          <w:noProof/>
          <w:color w:val="000000" w:themeColor="text1"/>
        </w:rPr>
        <mc:AlternateContent>
          <mc:Choice Requires="wps">
            <w:drawing>
              <wp:anchor distT="0" distB="0" distL="114300" distR="114300" simplePos="0" relativeHeight="251674624" behindDoc="0" locked="0" layoutInCell="1" allowOverlap="1" wp14:anchorId="5B1A94FE" wp14:editId="25D2B48F">
                <wp:simplePos x="0" y="0"/>
                <wp:positionH relativeFrom="column">
                  <wp:posOffset>3492831</wp:posOffset>
                </wp:positionH>
                <wp:positionV relativeFrom="paragraph">
                  <wp:posOffset>6350</wp:posOffset>
                </wp:positionV>
                <wp:extent cx="297712" cy="180754"/>
                <wp:effectExtent l="0" t="0" r="26670" b="29210"/>
                <wp:wrapNone/>
                <wp:docPr id="2" name="Straight Connector 2"/>
                <wp:cNvGraphicFramePr/>
                <a:graphic xmlns:a="http://schemas.openxmlformats.org/drawingml/2006/main">
                  <a:graphicData uri="http://schemas.microsoft.com/office/word/2010/wordprocessingShape">
                    <wps:wsp>
                      <wps:cNvCnPr/>
                      <wps:spPr>
                        <a:xfrm flipV="1">
                          <a:off x="0" y="0"/>
                          <a:ext cx="297712" cy="18075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2" o:spid="_x0000_s1039" style="flip:y;mso-wrap-distance-bottom:0;mso-wrap-distance-left:9pt;mso-wrap-distance-right:9pt;mso-wrap-distance-top:0;mso-wrap-style:square;position:absolute;visibility:visible;z-index:251675648" from="275.05pt,0.5pt" to="298.5pt,14.75pt" strokecolor="#4472c4" strokeweight="0.5pt">
                <v:stroke joinstyle="miter"/>
              </v:line>
            </w:pict>
          </mc:Fallback>
        </mc:AlternateContent>
      </w:r>
      <w:r w:rsidR="00813E8A">
        <w:rPr>
          <w:rFonts w:cs="Arial"/>
          <w:noProof/>
          <w:color w:val="000000" w:themeColor="text1"/>
        </w:rPr>
        <mc:AlternateContent>
          <mc:Choice Requires="wps">
            <w:drawing>
              <wp:anchor distT="0" distB="0" distL="114300" distR="114300" simplePos="0" relativeHeight="251680768" behindDoc="0" locked="0" layoutInCell="1" allowOverlap="1" wp14:anchorId="1F659516" wp14:editId="17153D3E">
                <wp:simplePos x="0" y="0"/>
                <wp:positionH relativeFrom="column">
                  <wp:posOffset>1626453</wp:posOffset>
                </wp:positionH>
                <wp:positionV relativeFrom="paragraph">
                  <wp:posOffset>6587</wp:posOffset>
                </wp:positionV>
                <wp:extent cx="393405" cy="138223"/>
                <wp:effectExtent l="0" t="0" r="26035" b="33655"/>
                <wp:wrapNone/>
                <wp:docPr id="5" name="Straight Connector 5"/>
                <wp:cNvGraphicFramePr/>
                <a:graphic xmlns:a="http://schemas.openxmlformats.org/drawingml/2006/main">
                  <a:graphicData uri="http://schemas.microsoft.com/office/word/2010/wordprocessingShape">
                    <wps:wsp>
                      <wps:cNvCnPr/>
                      <wps:spPr>
                        <a:xfrm flipH="1" flipV="1">
                          <a:off x="0" y="0"/>
                          <a:ext cx="393405" cy="13822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5" o:spid="_x0000_s1040" style="flip:x y;mso-wrap-distance-bottom:0;mso-wrap-distance-left:9pt;mso-wrap-distance-right:9pt;mso-wrap-distance-top:0;mso-wrap-style:square;position:absolute;visibility:visible;z-index:251681792" from="128.05pt,0.5pt" to="159.05pt,11.4pt" strokecolor="#4472c4" strokeweight="0.5pt">
                <v:stroke joinstyle="miter"/>
              </v:line>
            </w:pict>
          </mc:Fallback>
        </mc:AlternateContent>
      </w:r>
    </w:p>
    <w:p w14:paraId="74E5EF49" w14:textId="77777777" w:rsidR="006A61DB" w:rsidRDefault="00CD559D" w:rsidP="00813E8A">
      <w:pPr>
        <w:rPr>
          <w:rFonts w:cs="Arial"/>
          <w:color w:val="000000" w:themeColor="text1"/>
          <w:shd w:val="clear" w:color="auto" w:fill="FFFFFF"/>
        </w:rPr>
      </w:pPr>
      <w:r>
        <w:rPr>
          <w:rFonts w:cs="Arial"/>
          <w:noProof/>
          <w:color w:val="000000" w:themeColor="text1"/>
        </w:rPr>
        <mc:AlternateContent>
          <mc:Choice Requires="wps">
            <w:drawing>
              <wp:anchor distT="0" distB="0" distL="114300" distR="114300" simplePos="0" relativeHeight="251701248" behindDoc="0" locked="0" layoutInCell="1" allowOverlap="1" wp14:anchorId="24DB3B9B" wp14:editId="098A791C">
                <wp:simplePos x="0" y="0"/>
                <wp:positionH relativeFrom="column">
                  <wp:posOffset>3896436</wp:posOffset>
                </wp:positionH>
                <wp:positionV relativeFrom="paragraph">
                  <wp:posOffset>272424</wp:posOffset>
                </wp:positionV>
                <wp:extent cx="136477" cy="34120"/>
                <wp:effectExtent l="0" t="0" r="35560" b="23495"/>
                <wp:wrapNone/>
                <wp:docPr id="26" name="Straight Connector 26"/>
                <wp:cNvGraphicFramePr/>
                <a:graphic xmlns:a="http://schemas.openxmlformats.org/drawingml/2006/main">
                  <a:graphicData uri="http://schemas.microsoft.com/office/word/2010/wordprocessingShape">
                    <wps:wsp>
                      <wps:cNvCnPr/>
                      <wps:spPr>
                        <a:xfrm>
                          <a:off x="0" y="0"/>
                          <a:ext cx="136477" cy="341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26" o:spid="_x0000_s1041" style="mso-wrap-distance-bottom:0;mso-wrap-distance-left:9pt;mso-wrap-distance-right:9pt;mso-wrap-distance-top:0;mso-wrap-style:square;position:absolute;visibility:visible;z-index:251702272" from="306.8pt,21.45pt" to="317.55pt,24.15pt" strokecolor="#4472c4" strokeweight="0.5pt">
                <v:stroke joinstyle="miter"/>
              </v:line>
            </w:pict>
          </mc:Fallback>
        </mc:AlternateContent>
      </w:r>
      <w:r>
        <w:rPr>
          <w:rFonts w:cs="Arial"/>
          <w:noProof/>
          <w:color w:val="000000" w:themeColor="text1"/>
        </w:rPr>
        <mc:AlternateContent>
          <mc:Choice Requires="wps">
            <w:drawing>
              <wp:anchor distT="0" distB="0" distL="114300" distR="114300" simplePos="0" relativeHeight="251697152" behindDoc="0" locked="0" layoutInCell="1" allowOverlap="1" wp14:anchorId="2054EBCF" wp14:editId="74E7265C">
                <wp:simplePos x="0" y="0"/>
                <wp:positionH relativeFrom="column">
                  <wp:posOffset>3913059</wp:posOffset>
                </wp:positionH>
                <wp:positionV relativeFrom="paragraph">
                  <wp:posOffset>9203</wp:posOffset>
                </wp:positionV>
                <wp:extent cx="255971" cy="0"/>
                <wp:effectExtent l="0" t="0" r="0" b="0"/>
                <wp:wrapNone/>
                <wp:docPr id="24" name="Straight Connector 24"/>
                <wp:cNvGraphicFramePr/>
                <a:graphic xmlns:a="http://schemas.openxmlformats.org/drawingml/2006/main">
                  <a:graphicData uri="http://schemas.microsoft.com/office/word/2010/wordprocessingShape">
                    <wps:wsp>
                      <wps:cNvCnPr/>
                      <wps:spPr>
                        <a:xfrm>
                          <a:off x="0" y="0"/>
                          <a:ext cx="25597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24" o:spid="_x0000_s1042" style="mso-wrap-distance-bottom:0;mso-wrap-distance-left:9pt;mso-wrap-distance-right:9pt;mso-wrap-distance-top:0;mso-wrap-style:square;position:absolute;visibility:visible;z-index:251698176" from="308.1pt,0.7pt" to="328.25pt,0.7pt" strokecolor="#4472c4" strokeweight="0.5pt">
                <v:stroke joinstyle="miter"/>
              </v:line>
            </w:pict>
          </mc:Fallback>
        </mc:AlternateContent>
      </w:r>
      <w:r>
        <w:rPr>
          <w:rFonts w:cs="Arial"/>
          <w:noProof/>
          <w:color w:val="000000" w:themeColor="text1"/>
        </w:rPr>
        <mc:AlternateContent>
          <mc:Choice Requires="wps">
            <w:drawing>
              <wp:anchor distT="0" distB="0" distL="114300" distR="114300" simplePos="0" relativeHeight="251676672" behindDoc="0" locked="0" layoutInCell="1" allowOverlap="1" wp14:anchorId="62B7802B" wp14:editId="34BCEF6D">
                <wp:simplePos x="0" y="0"/>
                <wp:positionH relativeFrom="column">
                  <wp:posOffset>1430892</wp:posOffset>
                </wp:positionH>
                <wp:positionV relativeFrom="paragraph">
                  <wp:posOffset>113049</wp:posOffset>
                </wp:positionV>
                <wp:extent cx="361507" cy="254606"/>
                <wp:effectExtent l="0" t="0" r="19685" b="31750"/>
                <wp:wrapNone/>
                <wp:docPr id="3" name="Straight Connector 3"/>
                <wp:cNvGraphicFramePr/>
                <a:graphic xmlns:a="http://schemas.openxmlformats.org/drawingml/2006/main">
                  <a:graphicData uri="http://schemas.microsoft.com/office/word/2010/wordprocessingShape">
                    <wps:wsp>
                      <wps:cNvCnPr/>
                      <wps:spPr>
                        <a:xfrm flipH="1">
                          <a:off x="0" y="0"/>
                          <a:ext cx="361507" cy="25460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 o:spid="_x0000_s1043" style="flip:x;mso-height-percent:0;mso-height-relative:margin;mso-width-percent:0;mso-width-relative:margin;mso-wrap-distance-bottom:0;mso-wrap-distance-left:9pt;mso-wrap-distance-right:9pt;mso-wrap-distance-top:0;mso-wrap-style:square;position:absolute;visibility:visible;z-index:251677696" from="112.65pt,8.9pt" to="141.1pt,28.95pt" strokecolor="#4472c4" strokeweight="0.5pt">
                <v:stroke joinstyle="miter"/>
              </v:line>
            </w:pict>
          </mc:Fallback>
        </mc:AlternateContent>
      </w:r>
      <w:r w:rsidRPr="00AE65D2">
        <w:rPr>
          <w:rFonts w:cs="Arial"/>
          <w:noProof/>
          <w:color w:val="000000" w:themeColor="text1"/>
          <w:shd w:val="clear" w:color="auto" w:fill="FFFFFF"/>
        </w:rPr>
        <mc:AlternateContent>
          <mc:Choice Requires="wps">
            <w:drawing>
              <wp:anchor distT="45720" distB="45720" distL="114300" distR="114300" simplePos="0" relativeHeight="251684864" behindDoc="0" locked="0" layoutInCell="1" allowOverlap="1" wp14:anchorId="4F3A0176" wp14:editId="7F56F609">
                <wp:simplePos x="0" y="0"/>
                <wp:positionH relativeFrom="column">
                  <wp:posOffset>128631</wp:posOffset>
                </wp:positionH>
                <wp:positionV relativeFrom="paragraph">
                  <wp:posOffset>63045</wp:posOffset>
                </wp:positionV>
                <wp:extent cx="1428115" cy="456565"/>
                <wp:effectExtent l="0" t="0" r="19685" b="1968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115" cy="456565"/>
                        </a:xfrm>
                        <a:prstGeom prst="rect">
                          <a:avLst/>
                        </a:prstGeom>
                        <a:solidFill>
                          <a:srgbClr val="FFFFFF"/>
                        </a:solidFill>
                        <a:ln w="9525">
                          <a:solidFill>
                            <a:srgbClr val="000000"/>
                          </a:solidFill>
                          <a:miter lim="800000"/>
                          <a:headEnd/>
                          <a:tailEnd/>
                        </a:ln>
                      </wps:spPr>
                      <wps:txbx>
                        <w:txbxContent>
                          <w:p w14:paraId="6C34E326" w14:textId="77777777" w:rsidR="003140EC" w:rsidRDefault="00CD559D" w:rsidP="00813E8A">
                            <w:r>
                              <w:t>Board Members, CEOs, and Investors.</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44" type="#_x0000_t202" style="width:112.45pt;height:35.95pt;margin-top:4.95pt;margin-left:10.15pt;mso-height-percent:0;mso-height-relative:margin;mso-width-percent:0;mso-width-relative:margin;mso-wrap-distance-bottom:3.6pt;mso-wrap-distance-left:9pt;mso-wrap-distance-right:9pt;mso-wrap-distance-top:3.6pt;mso-wrap-style:square;position:absolute;visibility:visible;v-text-anchor:top;z-index:251685888">
                <v:textbox>
                  <w:txbxContent>
                    <w:p w:rsidR="003140EC" w:rsidP="00813E8A" w14:paraId="4E365FD9" w14:textId="767AE60A">
                      <w:r>
                        <w:t>Board Members, CEOs, and Investors.</w:t>
                      </w:r>
                    </w:p>
                  </w:txbxContent>
                </v:textbox>
                <w10:wrap type="square"/>
              </v:shape>
            </w:pict>
          </mc:Fallback>
        </mc:AlternateContent>
      </w:r>
    </w:p>
    <w:p w14:paraId="3419AF31" w14:textId="77777777" w:rsidR="00813E8A" w:rsidRDefault="00CD559D" w:rsidP="00813E8A">
      <w:pPr>
        <w:rPr>
          <w:rFonts w:cs="Arial"/>
          <w:color w:val="000000" w:themeColor="text1"/>
          <w:shd w:val="clear" w:color="auto" w:fill="FFFFFF"/>
        </w:rPr>
      </w:pPr>
      <w:r w:rsidRPr="00AE65D2">
        <w:rPr>
          <w:rFonts w:cs="Arial"/>
          <w:noProof/>
          <w:color w:val="000000" w:themeColor="text1"/>
          <w:shd w:val="clear" w:color="auto" w:fill="FFFFFF"/>
        </w:rPr>
        <mc:AlternateContent>
          <mc:Choice Requires="wps">
            <w:drawing>
              <wp:anchor distT="45720" distB="45720" distL="114300" distR="114300" simplePos="0" relativeHeight="251693056" behindDoc="0" locked="0" layoutInCell="1" allowOverlap="1" wp14:anchorId="4629C63C" wp14:editId="4BA6B527">
                <wp:simplePos x="0" y="0"/>
                <wp:positionH relativeFrom="column">
                  <wp:posOffset>4017247</wp:posOffset>
                </wp:positionH>
                <wp:positionV relativeFrom="paragraph">
                  <wp:posOffset>9705</wp:posOffset>
                </wp:positionV>
                <wp:extent cx="900430" cy="307975"/>
                <wp:effectExtent l="0" t="0" r="13970" b="158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0430" cy="307975"/>
                        </a:xfrm>
                        <a:prstGeom prst="rect">
                          <a:avLst/>
                        </a:prstGeom>
                        <a:solidFill>
                          <a:srgbClr val="FFFFFF"/>
                        </a:solidFill>
                        <a:ln w="9525">
                          <a:solidFill>
                            <a:srgbClr val="000000"/>
                          </a:solidFill>
                          <a:miter lim="800000"/>
                          <a:headEnd/>
                          <a:tailEnd/>
                        </a:ln>
                      </wps:spPr>
                      <wps:txbx>
                        <w:txbxContent>
                          <w:p w14:paraId="15E81D79" w14:textId="77777777" w:rsidR="003140EC" w:rsidRDefault="00CD559D" w:rsidP="00813E8A">
                            <w:r>
                              <w:t>The Media.</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45" type="#_x0000_t202" style="width:70.9pt;height:24.25pt;margin-top:0.75pt;margin-left:316.3pt;mso-height-percent:0;mso-height-relative:margin;mso-width-percent:0;mso-width-relative:margin;mso-wrap-distance-bottom:3.6pt;mso-wrap-distance-left:9pt;mso-wrap-distance-right:9pt;mso-wrap-distance-top:3.6pt;mso-wrap-style:square;position:absolute;visibility:visible;v-text-anchor:top;z-index:251694080">
                <v:textbox>
                  <w:txbxContent>
                    <w:p w:rsidR="003140EC" w:rsidP="00813E8A" w14:paraId="7512CA57" w14:textId="2E2693C1">
                      <w:r>
                        <w:t>The Media.</w:t>
                      </w:r>
                    </w:p>
                  </w:txbxContent>
                </v:textbox>
                <w10:wrap type="square"/>
              </v:shape>
            </w:pict>
          </mc:Fallback>
        </mc:AlternateContent>
      </w:r>
    </w:p>
    <w:p w14:paraId="5862C563" w14:textId="77777777" w:rsidR="00813E8A" w:rsidRDefault="00813E8A" w:rsidP="00813E8A">
      <w:pPr>
        <w:rPr>
          <w:rFonts w:cs="Arial"/>
          <w:color w:val="000000" w:themeColor="text1"/>
          <w:shd w:val="clear" w:color="auto" w:fill="FFFFFF"/>
        </w:rPr>
      </w:pPr>
    </w:p>
    <w:p w14:paraId="603B57F4" w14:textId="77777777" w:rsidR="008D194B" w:rsidRPr="008D194B" w:rsidRDefault="00CD559D" w:rsidP="00813E8A">
      <w:pPr>
        <w:rPr>
          <w:rFonts w:cs="Arial"/>
          <w:color w:val="000000" w:themeColor="text1"/>
          <w:shd w:val="clear" w:color="auto" w:fill="FFFFFF"/>
        </w:rPr>
      </w:pPr>
      <w:r>
        <w:rPr>
          <w:rFonts w:cs="Arial"/>
          <w:color w:val="000000" w:themeColor="text1"/>
          <w:shd w:val="clear" w:color="auto" w:fill="FFFFFF"/>
        </w:rPr>
        <w:t xml:space="preserve">Critical stakeholders in Blaenavon are local councillors and MPs; </w:t>
      </w:r>
      <w:r w:rsidR="00AA0D84">
        <w:rPr>
          <w:rFonts w:cs="Arial"/>
          <w:color w:val="000000" w:themeColor="text1"/>
          <w:shd w:val="clear" w:color="auto" w:fill="FFFFFF"/>
        </w:rPr>
        <w:t>these stakeholders are</w:t>
      </w:r>
      <w:r>
        <w:rPr>
          <w:rFonts w:cs="Arial"/>
          <w:color w:val="000000" w:themeColor="text1"/>
          <w:shd w:val="clear" w:color="auto" w:fill="FFFFFF"/>
        </w:rPr>
        <w:t xml:space="preserve"> a high priority</w:t>
      </w:r>
      <w:r w:rsidR="00AA0D84">
        <w:rPr>
          <w:rFonts w:cs="Arial"/>
          <w:color w:val="000000" w:themeColor="text1"/>
          <w:shd w:val="clear" w:color="auto" w:fill="FFFFFF"/>
        </w:rPr>
        <w:t xml:space="preserve"> and should be</w:t>
      </w:r>
      <w:r>
        <w:rPr>
          <w:rFonts w:cs="Arial"/>
          <w:color w:val="000000" w:themeColor="text1"/>
          <w:shd w:val="clear" w:color="auto" w:fill="FFFFFF"/>
        </w:rPr>
        <w:t xml:space="preserve"> </w:t>
      </w:r>
      <w:r w:rsidR="00AA0D84">
        <w:rPr>
          <w:rFonts w:cs="Arial"/>
          <w:color w:val="000000" w:themeColor="text1"/>
          <w:shd w:val="clear" w:color="auto" w:fill="FFFFFF"/>
        </w:rPr>
        <w:t>kept</w:t>
      </w:r>
      <w:r>
        <w:rPr>
          <w:rFonts w:cs="Arial"/>
          <w:color w:val="000000" w:themeColor="text1"/>
          <w:shd w:val="clear" w:color="auto" w:fill="FFFFFF"/>
        </w:rPr>
        <w:t xml:space="preserve"> satisfied with any plan</w:t>
      </w:r>
      <w:r w:rsidR="009B45F8">
        <w:rPr>
          <w:rFonts w:cs="Arial"/>
          <w:color w:val="000000" w:themeColor="text1"/>
          <w:shd w:val="clear" w:color="auto" w:fill="FFFFFF"/>
        </w:rPr>
        <w:t>n</w:t>
      </w:r>
      <w:r>
        <w:rPr>
          <w:rFonts w:cs="Arial"/>
          <w:color w:val="000000" w:themeColor="text1"/>
          <w:shd w:val="clear" w:color="auto" w:fill="FFFFFF"/>
        </w:rPr>
        <w:t>ed ideas for the area. Board members/CEO</w:t>
      </w:r>
      <w:r w:rsidR="00CF61B0">
        <w:rPr>
          <w:rFonts w:cs="Arial"/>
          <w:color w:val="000000" w:themeColor="text1"/>
          <w:shd w:val="clear" w:color="auto" w:fill="FFFFFF"/>
        </w:rPr>
        <w:t>s</w:t>
      </w:r>
      <w:r>
        <w:rPr>
          <w:rFonts w:cs="Arial"/>
          <w:color w:val="000000" w:themeColor="text1"/>
          <w:shd w:val="clear" w:color="auto" w:fill="FFFFFF"/>
        </w:rPr>
        <w:t xml:space="preserve"> and </w:t>
      </w:r>
      <w:r w:rsidR="00CF61B0">
        <w:rPr>
          <w:rFonts w:cs="Arial"/>
          <w:color w:val="000000" w:themeColor="text1"/>
          <w:shd w:val="clear" w:color="auto" w:fill="FFFFFF"/>
        </w:rPr>
        <w:t>I</w:t>
      </w:r>
      <w:r>
        <w:rPr>
          <w:rFonts w:cs="Arial"/>
          <w:color w:val="000000" w:themeColor="text1"/>
          <w:shd w:val="clear" w:color="auto" w:fill="FFFFFF"/>
        </w:rPr>
        <w:t xml:space="preserve">nvestors are key players and should be managed closely along with </w:t>
      </w:r>
      <w:r w:rsidR="0072614C">
        <w:rPr>
          <w:rFonts w:cs="Arial"/>
          <w:color w:val="000000" w:themeColor="text1"/>
          <w:shd w:val="clear" w:color="auto" w:fill="FFFFFF"/>
        </w:rPr>
        <w:t xml:space="preserve">local </w:t>
      </w:r>
      <w:r>
        <w:rPr>
          <w:rFonts w:cs="Arial"/>
          <w:color w:val="000000" w:themeColor="text1"/>
          <w:shd w:val="clear" w:color="auto" w:fill="FFFFFF"/>
        </w:rPr>
        <w:t xml:space="preserve">Business </w:t>
      </w:r>
      <w:r w:rsidR="0072614C">
        <w:rPr>
          <w:rFonts w:cs="Arial"/>
          <w:color w:val="000000" w:themeColor="text1"/>
          <w:shd w:val="clear" w:color="auto" w:fill="FFFFFF"/>
        </w:rPr>
        <w:t>owners’</w:t>
      </w:r>
      <w:r>
        <w:rPr>
          <w:rFonts w:cs="Arial"/>
          <w:color w:val="000000" w:themeColor="text1"/>
          <w:shd w:val="clear" w:color="auto" w:fill="FFFFFF"/>
        </w:rPr>
        <w:t xml:space="preserve"> charities, and local history groups. Business owners should </w:t>
      </w:r>
      <w:r w:rsidR="0072614C">
        <w:rPr>
          <w:rFonts w:cs="Arial"/>
          <w:color w:val="000000" w:themeColor="text1"/>
          <w:shd w:val="clear" w:color="auto" w:fill="FFFFFF"/>
        </w:rPr>
        <w:t xml:space="preserve">share plans with the area's residents, and </w:t>
      </w:r>
      <w:r>
        <w:rPr>
          <w:rFonts w:cs="Arial"/>
          <w:color w:val="000000" w:themeColor="text1"/>
          <w:shd w:val="clear" w:color="auto" w:fill="FFFFFF"/>
        </w:rPr>
        <w:t>Businesses should monitor the media and any news reporters</w:t>
      </w:r>
      <w:r w:rsidR="0072614C">
        <w:rPr>
          <w:rFonts w:cs="Arial"/>
          <w:color w:val="000000" w:themeColor="text1"/>
          <w:shd w:val="clear" w:color="auto" w:fill="FFFFFF"/>
        </w:rPr>
        <w:t>.</w:t>
      </w:r>
    </w:p>
    <w:p w14:paraId="5FAA288B" w14:textId="77777777" w:rsidR="008D194B" w:rsidRDefault="008D194B" w:rsidP="00813E8A"/>
    <w:p w14:paraId="1DE254D5" w14:textId="77777777" w:rsidR="00813E8A" w:rsidRPr="003C53CA" w:rsidRDefault="00CD559D" w:rsidP="00813E8A">
      <w:pPr>
        <w:rPr>
          <w:b/>
          <w:bCs/>
        </w:rPr>
      </w:pPr>
      <w:r w:rsidRPr="003C53CA">
        <w:rPr>
          <w:b/>
          <w:bCs/>
        </w:rPr>
        <w:t xml:space="preserve">2.5. Local/Regional </w:t>
      </w:r>
      <w:r w:rsidR="003C53CA">
        <w:rPr>
          <w:b/>
          <w:bCs/>
        </w:rPr>
        <w:t>D</w:t>
      </w:r>
      <w:r w:rsidRPr="003C53CA">
        <w:rPr>
          <w:b/>
          <w:bCs/>
        </w:rPr>
        <w:t xml:space="preserve">evelopment </w:t>
      </w:r>
      <w:r w:rsidR="003C53CA">
        <w:rPr>
          <w:b/>
          <w:bCs/>
        </w:rPr>
        <w:t>S</w:t>
      </w:r>
      <w:r w:rsidRPr="003C53CA">
        <w:rPr>
          <w:b/>
          <w:bCs/>
        </w:rPr>
        <w:t>trategies</w:t>
      </w:r>
    </w:p>
    <w:p w14:paraId="0EDD3E48" w14:textId="77777777" w:rsidR="008D194B" w:rsidRDefault="00CD559D" w:rsidP="008D194B">
      <w:r>
        <w:t>Developments strategies have been reforming the original site where the furnaces stand, focusing on tourist attraction. In 1996 the newly formed</w:t>
      </w:r>
      <w:r>
        <w:t xml:space="preserve"> authority Torfaen County Borough council announced an urgent regeneration plan for Blaenavon. By 1997, a strategy planned by the stakeholder to improve the town's fortunes. The goal was to become UNESCO, a world heritage status, for which the town achieve</w:t>
      </w:r>
      <w:r>
        <w:t xml:space="preserve">d three years later. Although this title did not bring money into the area, it did shed publicity on the town and brought funding opportunities and support from various public bodies. Blaenavon has attracted tourism, and since the year 2000, </w:t>
      </w:r>
      <w:r w:rsidR="00147C3F">
        <w:t>millions</w:t>
      </w:r>
      <w:r>
        <w:t xml:space="preserve"> of po</w:t>
      </w:r>
      <w:r>
        <w:t xml:space="preserve">unds have been invested into the world heritage site. The Big Pit, the ironworks and Blaenavon railway have benefited in the recent years of them becoming tourist attractions, and 2001–2008 the Cordell </w:t>
      </w:r>
      <w:r w:rsidR="0072614C">
        <w:t>C</w:t>
      </w:r>
      <w:r>
        <w:t xml:space="preserve">ommunity </w:t>
      </w:r>
      <w:r w:rsidR="0072614C">
        <w:t>H</w:t>
      </w:r>
      <w:r>
        <w:t xml:space="preserve">eritage </w:t>
      </w:r>
      <w:r w:rsidR="0072614C">
        <w:t>M</w:t>
      </w:r>
      <w:r>
        <w:t>useum and the Blaenavon world heri</w:t>
      </w:r>
      <w:r>
        <w:t>tage centre</w:t>
      </w:r>
      <w:r w:rsidR="0072614C">
        <w:t>,</w:t>
      </w:r>
      <w:r>
        <w:t xml:space="preserve"> opened to provide a more in-depth insight of the history within</w:t>
      </w:r>
      <w:r w:rsidR="0072614C">
        <w:t xml:space="preserve"> the</w:t>
      </w:r>
      <w:r>
        <w:t xml:space="preserve"> town</w:t>
      </w:r>
      <w:r w:rsidR="0072614C">
        <w:t>.</w:t>
      </w:r>
      <w:r>
        <w:t xml:space="preserve"> </w:t>
      </w:r>
      <w:r w:rsidR="0072614C">
        <w:t xml:space="preserve">The </w:t>
      </w:r>
      <w:r>
        <w:t>improvements made to commercial and residential areas</w:t>
      </w:r>
      <w:r w:rsidR="0072614C">
        <w:t xml:space="preserve"> cost</w:t>
      </w:r>
      <w:r>
        <w:t xml:space="preserve"> millions</w:t>
      </w:r>
      <w:r w:rsidR="0072614C">
        <w:t xml:space="preserve">. </w:t>
      </w:r>
      <w:r>
        <w:t xml:space="preserve">Blaenavon council offices and Old St Peters school have </w:t>
      </w:r>
      <w:r w:rsidR="0072614C">
        <w:t>also</w:t>
      </w:r>
      <w:r w:rsidR="00D8560E">
        <w:t xml:space="preserve"> benefited with </w:t>
      </w:r>
      <w:r>
        <w:t xml:space="preserve">structural work and </w:t>
      </w:r>
      <w:r>
        <w:t>improvements</w:t>
      </w:r>
      <w:r w:rsidR="0072614C">
        <w:t xml:space="preserve"> made </w:t>
      </w:r>
      <w:r w:rsidR="00D8560E">
        <w:t>t</w:t>
      </w:r>
      <w:r>
        <w:t xml:space="preserve">o reopen their doors. (Blaenavon </w:t>
      </w:r>
      <w:r w:rsidR="00F45117">
        <w:t>W</w:t>
      </w:r>
      <w:r>
        <w:t xml:space="preserve">orld </w:t>
      </w:r>
      <w:r w:rsidR="00F45117">
        <w:t>H</w:t>
      </w:r>
      <w:r>
        <w:t xml:space="preserve">eritage </w:t>
      </w:r>
      <w:r w:rsidR="00F45117">
        <w:t>S</w:t>
      </w:r>
      <w:r>
        <w:t>ite).</w:t>
      </w:r>
      <w:r w:rsidRPr="00147C3F">
        <w:rPr>
          <w:noProof/>
        </w:rPr>
        <w:t xml:space="preserve"> </w:t>
      </w:r>
    </w:p>
    <w:p w14:paraId="58AB0DE5" w14:textId="77777777" w:rsidR="008D194B" w:rsidRDefault="00CD559D" w:rsidP="00813E8A">
      <w:r w:rsidRPr="00F32401">
        <w:rPr>
          <w:noProof/>
        </w:rPr>
        <w:drawing>
          <wp:anchor distT="0" distB="0" distL="114300" distR="114300" simplePos="0" relativeHeight="251703296" behindDoc="1" locked="0" layoutInCell="1" allowOverlap="1" wp14:anchorId="55806C56" wp14:editId="3AC910E9">
            <wp:simplePos x="0" y="0"/>
            <wp:positionH relativeFrom="margin">
              <wp:align>left</wp:align>
            </wp:positionH>
            <wp:positionV relativeFrom="paragraph">
              <wp:posOffset>-81944</wp:posOffset>
            </wp:positionV>
            <wp:extent cx="1015166" cy="627797"/>
            <wp:effectExtent l="0" t="0" r="0" b="1270"/>
            <wp:wrapTight wrapText="bothSides">
              <wp:wrapPolygon edited="0">
                <wp:start x="0" y="0"/>
                <wp:lineTo x="0" y="20988"/>
                <wp:lineTo x="21086" y="20988"/>
                <wp:lineTo x="21086" y="0"/>
                <wp:lineTo x="0" y="0"/>
              </wp:wrapPolygon>
            </wp:wrapTight>
            <wp:docPr id="16" name="Picture 16" descr="A picture containing stone, building, brick,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stone, building, brick, ol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15166" cy="627797"/>
                    </a:xfrm>
                    <a:prstGeom prst="rect">
                      <a:avLst/>
                    </a:prstGeom>
                  </pic:spPr>
                </pic:pic>
              </a:graphicData>
            </a:graphic>
            <wp14:sizeRelH relativeFrom="margin">
              <wp14:pctWidth>0</wp14:pctWidth>
            </wp14:sizeRelH>
            <wp14:sizeRelV relativeFrom="margin">
              <wp14:pctHeight>0</wp14:pctHeight>
            </wp14:sizeRelV>
          </wp:anchor>
        </w:drawing>
      </w:r>
      <w:r w:rsidR="00813E8A">
        <w:t>Morris,C</w:t>
      </w:r>
      <w:r w:rsidR="00F45117">
        <w:t>. (</w:t>
      </w:r>
      <w:r w:rsidR="00813E8A">
        <w:t>2020</w:t>
      </w:r>
      <w:r w:rsidR="00F45117">
        <w:t>).</w:t>
      </w:r>
      <w:r w:rsidR="00813E8A">
        <w:t xml:space="preserve"> Blaenavon Ironworks. </w:t>
      </w:r>
      <w:hyperlink r:id="rId12" w:history="1">
        <w:r w:rsidR="00813E8A" w:rsidRPr="00147C3F">
          <w:rPr>
            <w:rStyle w:val="Hyperlink"/>
            <w:color w:val="auto"/>
            <w:u w:val="none"/>
          </w:rPr>
          <w:t>http://www.engineering-timelines.com/scripts/engineeringItem.asp?id=1395</w:t>
        </w:r>
      </w:hyperlink>
      <w:r w:rsidR="00813E8A" w:rsidRPr="00147C3F">
        <w:t xml:space="preserve">. </w:t>
      </w:r>
    </w:p>
    <w:p w14:paraId="3540FDCF" w14:textId="77777777" w:rsidR="008B0B81" w:rsidRPr="003C53CA" w:rsidRDefault="00CD559D" w:rsidP="00813E8A">
      <w:pPr>
        <w:rPr>
          <w:b/>
          <w:bCs/>
        </w:rPr>
      </w:pPr>
      <w:r w:rsidRPr="003C53CA">
        <w:rPr>
          <w:b/>
          <w:bCs/>
        </w:rPr>
        <w:lastRenderedPageBreak/>
        <w:t xml:space="preserve">3. Part B. Regenerations ideas for </w:t>
      </w:r>
      <w:r w:rsidR="00147C3F" w:rsidRPr="003C53CA">
        <w:rPr>
          <w:b/>
          <w:bCs/>
        </w:rPr>
        <w:t>Blaenavon</w:t>
      </w:r>
      <w:r w:rsidRPr="003C53CA">
        <w:rPr>
          <w:b/>
          <w:bCs/>
        </w:rPr>
        <w:t xml:space="preserve"> </w:t>
      </w:r>
    </w:p>
    <w:p w14:paraId="1955AC18" w14:textId="77777777" w:rsidR="00F60831" w:rsidRPr="003C53CA" w:rsidRDefault="00CD559D" w:rsidP="00F60831">
      <w:pPr>
        <w:rPr>
          <w:b/>
          <w:bCs/>
        </w:rPr>
      </w:pPr>
      <w:r w:rsidRPr="003C53CA">
        <w:rPr>
          <w:b/>
          <w:bCs/>
        </w:rPr>
        <w:t>3.1.</w:t>
      </w:r>
      <w:r w:rsidR="009A1F40" w:rsidRPr="003C53CA">
        <w:rPr>
          <w:b/>
          <w:bCs/>
        </w:rPr>
        <w:t xml:space="preserve"> </w:t>
      </w:r>
      <w:r w:rsidRPr="003C53CA">
        <w:rPr>
          <w:b/>
          <w:bCs/>
        </w:rPr>
        <w:t xml:space="preserve">Cycling and </w:t>
      </w:r>
      <w:r w:rsidR="003C53CA">
        <w:rPr>
          <w:b/>
          <w:bCs/>
        </w:rPr>
        <w:t>W</w:t>
      </w:r>
      <w:r w:rsidRPr="003C53CA">
        <w:rPr>
          <w:b/>
          <w:bCs/>
        </w:rPr>
        <w:t xml:space="preserve">alking </w:t>
      </w:r>
      <w:r w:rsidR="003C53CA">
        <w:rPr>
          <w:b/>
          <w:bCs/>
        </w:rPr>
        <w:t>G</w:t>
      </w:r>
      <w:r w:rsidRPr="003C53CA">
        <w:rPr>
          <w:b/>
          <w:bCs/>
        </w:rPr>
        <w:t xml:space="preserve">roups. </w:t>
      </w:r>
    </w:p>
    <w:p w14:paraId="06B7C98C" w14:textId="77777777" w:rsidR="003140EC" w:rsidRDefault="00CD559D" w:rsidP="003140EC">
      <w:r>
        <w:t xml:space="preserve">The </w:t>
      </w:r>
      <w:r w:rsidR="00147C3F">
        <w:t>A</w:t>
      </w:r>
      <w:r>
        <w:t xml:space="preserve">fon </w:t>
      </w:r>
      <w:r w:rsidR="00147C3F">
        <w:t>L</w:t>
      </w:r>
      <w:r>
        <w:t>lwyd</w:t>
      </w:r>
      <w:r>
        <w:t xml:space="preserve"> route consists of a river and a path with 16 miles free of traffic. The trail runs from the north of </w:t>
      </w:r>
      <w:r w:rsidR="00147C3F">
        <w:t>Blaenavon</w:t>
      </w:r>
      <w:r>
        <w:t xml:space="preserve"> world heritage site through Pontypool and up to the south of </w:t>
      </w:r>
      <w:r w:rsidR="00147C3F">
        <w:t>Cwmbran.</w:t>
      </w:r>
      <w:r w:rsidR="008E2E48">
        <w:t xml:space="preserve"> </w:t>
      </w:r>
      <w:r>
        <w:t>The cycle path journey passes through many valley communities, with pictur</w:t>
      </w:r>
      <w:r>
        <w:t xml:space="preserve">esque scenery and a traffic-free route; families enjoy the area because of the safe cycle route. Torfaen County Borough </w:t>
      </w:r>
      <w:r w:rsidR="00F45117">
        <w:t>(</w:t>
      </w:r>
      <w:r>
        <w:t>2018).</w:t>
      </w:r>
    </w:p>
    <w:p w14:paraId="53BBB582" w14:textId="77777777" w:rsidR="00F60831" w:rsidRDefault="00CD559D" w:rsidP="00F60831">
      <w:r>
        <w:t>Attractions along the</w:t>
      </w:r>
      <w:r w:rsidR="00147C3F">
        <w:t xml:space="preserve"> route </w:t>
      </w:r>
      <w:r>
        <w:t>are:</w:t>
      </w:r>
    </w:p>
    <w:p w14:paraId="632F1829" w14:textId="77777777" w:rsidR="00F60831" w:rsidRDefault="00CD559D" w:rsidP="00F60831">
      <w:pPr>
        <w:pStyle w:val="ListParagraph"/>
        <w:numPr>
          <w:ilvl w:val="0"/>
          <w:numId w:val="4"/>
        </w:numPr>
      </w:pPr>
      <w:r>
        <w:t xml:space="preserve">World </w:t>
      </w:r>
      <w:r w:rsidR="00147C3F">
        <w:t>H</w:t>
      </w:r>
      <w:r>
        <w:t xml:space="preserve">eritage </w:t>
      </w:r>
      <w:r w:rsidR="00147C3F">
        <w:t>S</w:t>
      </w:r>
      <w:r>
        <w:t xml:space="preserve">ite </w:t>
      </w:r>
    </w:p>
    <w:p w14:paraId="20BED83B" w14:textId="77777777" w:rsidR="00F60831" w:rsidRDefault="00CD559D" w:rsidP="00F60831">
      <w:pPr>
        <w:pStyle w:val="ListParagraph"/>
        <w:numPr>
          <w:ilvl w:val="0"/>
          <w:numId w:val="4"/>
        </w:numPr>
      </w:pPr>
      <w:r>
        <w:t xml:space="preserve">Garn </w:t>
      </w:r>
      <w:r w:rsidR="00147C3F">
        <w:t>L</w:t>
      </w:r>
      <w:r>
        <w:t xml:space="preserve">akes </w:t>
      </w:r>
      <w:r w:rsidR="00147C3F">
        <w:t>L</w:t>
      </w:r>
      <w:r>
        <w:t xml:space="preserve">ocal </w:t>
      </w:r>
      <w:r w:rsidR="00147C3F">
        <w:t>N</w:t>
      </w:r>
      <w:r>
        <w:t xml:space="preserve">ature </w:t>
      </w:r>
      <w:r w:rsidR="00147C3F">
        <w:t>R</w:t>
      </w:r>
      <w:r>
        <w:t xml:space="preserve">eserve </w:t>
      </w:r>
    </w:p>
    <w:p w14:paraId="547A0229" w14:textId="77777777" w:rsidR="00F60831" w:rsidRDefault="00CD559D" w:rsidP="00F60831">
      <w:pPr>
        <w:pStyle w:val="ListParagraph"/>
        <w:numPr>
          <w:ilvl w:val="0"/>
          <w:numId w:val="4"/>
        </w:numPr>
      </w:pPr>
      <w:r>
        <w:t>Pontypool and Blaenavon railway</w:t>
      </w:r>
    </w:p>
    <w:p w14:paraId="67B1B79C" w14:textId="77777777" w:rsidR="00F60831" w:rsidRDefault="00CD559D" w:rsidP="00F60831">
      <w:pPr>
        <w:pStyle w:val="ListParagraph"/>
        <w:numPr>
          <w:ilvl w:val="0"/>
          <w:numId w:val="4"/>
        </w:numPr>
      </w:pPr>
      <w:r>
        <w:t xml:space="preserve">Big </w:t>
      </w:r>
      <w:r w:rsidR="00147C3F">
        <w:t>P</w:t>
      </w:r>
      <w:r>
        <w:t xml:space="preserve">it </w:t>
      </w:r>
      <w:r w:rsidR="00147C3F">
        <w:t>C</w:t>
      </w:r>
      <w:r>
        <w:t xml:space="preserve">oal </w:t>
      </w:r>
      <w:r w:rsidR="00147C3F">
        <w:t>Museum</w:t>
      </w:r>
      <w:r>
        <w:t xml:space="preserve"> </w:t>
      </w:r>
    </w:p>
    <w:p w14:paraId="27DDB7E9" w14:textId="77777777" w:rsidR="00F60831" w:rsidRDefault="00CD559D" w:rsidP="00F60831">
      <w:pPr>
        <w:pStyle w:val="ListParagraph"/>
        <w:numPr>
          <w:ilvl w:val="0"/>
          <w:numId w:val="4"/>
        </w:numPr>
      </w:pPr>
      <w:r>
        <w:t xml:space="preserve">Pontypool </w:t>
      </w:r>
      <w:r w:rsidR="00147C3F">
        <w:t>P</w:t>
      </w:r>
      <w:r>
        <w:t xml:space="preserve">ark and </w:t>
      </w:r>
      <w:r w:rsidR="00147C3F">
        <w:t>Museum</w:t>
      </w:r>
      <w:r>
        <w:t xml:space="preserve"> </w:t>
      </w:r>
    </w:p>
    <w:p w14:paraId="7FE5301F" w14:textId="77777777" w:rsidR="00F60831" w:rsidRDefault="00CD559D" w:rsidP="00F60831">
      <w:pPr>
        <w:pStyle w:val="ListParagraph"/>
        <w:numPr>
          <w:ilvl w:val="0"/>
          <w:numId w:val="4"/>
        </w:numPr>
      </w:pPr>
      <w:r>
        <w:t xml:space="preserve">The </w:t>
      </w:r>
      <w:r w:rsidR="00147C3F">
        <w:t>T</w:t>
      </w:r>
      <w:r>
        <w:t xml:space="preserve">own </w:t>
      </w:r>
      <w:r w:rsidR="00147C3F">
        <w:t>C</w:t>
      </w:r>
      <w:r>
        <w:t xml:space="preserve">entres </w:t>
      </w:r>
    </w:p>
    <w:p w14:paraId="1674043C" w14:textId="77777777" w:rsidR="00F60831" w:rsidRDefault="00CD559D" w:rsidP="00F60831">
      <w:pPr>
        <w:pStyle w:val="ListParagraph"/>
        <w:numPr>
          <w:ilvl w:val="0"/>
          <w:numId w:val="4"/>
        </w:numPr>
      </w:pPr>
      <w:r>
        <w:t>Monmouthshire and Brecon Canal.</w:t>
      </w:r>
    </w:p>
    <w:p w14:paraId="7BD325B8" w14:textId="77777777" w:rsidR="00F60831" w:rsidRDefault="00CD559D" w:rsidP="00F60831">
      <w:r>
        <w:t>A regeneration plan to encourage Cycle groups to improve socio-economic deprivation</w:t>
      </w:r>
      <w:r w:rsidR="00147C3F">
        <w:t xml:space="preserve"> would help the community by allowing </w:t>
      </w:r>
      <w:r w:rsidR="00D8560E">
        <w:t>locals and tourists</w:t>
      </w:r>
      <w:r>
        <w:t xml:space="preserve"> to meet and make </w:t>
      </w:r>
      <w:r w:rsidR="00147C3F">
        <w:t>friendships</w:t>
      </w:r>
      <w:r>
        <w:t xml:space="preserve">. </w:t>
      </w:r>
      <w:r w:rsidR="00147C3F">
        <w:t>The</w:t>
      </w:r>
      <w:r w:rsidR="00D8560E">
        <w:t>re could be</w:t>
      </w:r>
      <w:r w:rsidR="00147C3F">
        <w:t xml:space="preserve"> opportunit</w:t>
      </w:r>
      <w:r w:rsidR="00D8560E">
        <w:t>ies</w:t>
      </w:r>
      <w:r w:rsidR="00147C3F">
        <w:t xml:space="preserve"> to train with other cyclists for competitions</w:t>
      </w:r>
      <w:r w:rsidR="00D8560E">
        <w:t>,</w:t>
      </w:r>
      <w:r w:rsidR="00147C3F">
        <w:t xml:space="preserve"> </w:t>
      </w:r>
      <w:r>
        <w:t>local and global competitions</w:t>
      </w:r>
      <w:r w:rsidR="00147C3F">
        <w:t xml:space="preserve">. </w:t>
      </w:r>
      <w:r>
        <w:t>Cycling</w:t>
      </w:r>
      <w:r w:rsidR="00D8560E">
        <w:t xml:space="preserve">, </w:t>
      </w:r>
      <w:r>
        <w:t>walking groups</w:t>
      </w:r>
      <w:r w:rsidR="00D8560E">
        <w:t xml:space="preserve"> and </w:t>
      </w:r>
      <w:r>
        <w:t>events</w:t>
      </w:r>
      <w:r w:rsidR="00D8560E">
        <w:t xml:space="preserve"> could be held</w:t>
      </w:r>
      <w:r>
        <w:t xml:space="preserve"> </w:t>
      </w:r>
      <w:r w:rsidR="00D8560E">
        <w:t>by involving</w:t>
      </w:r>
      <w:r>
        <w:t xml:space="preserve"> the community and encourag</w:t>
      </w:r>
      <w:r w:rsidR="00D8560E">
        <w:t>ing</w:t>
      </w:r>
      <w:r>
        <w:t xml:space="preserve"> all ages </w:t>
      </w:r>
      <w:r w:rsidR="00D8560E">
        <w:t>to part</w:t>
      </w:r>
      <w:r w:rsidR="00354BAF">
        <w:t xml:space="preserve">icipate. The more outdoor activities, the more </w:t>
      </w:r>
      <w:r w:rsidR="00D8560E">
        <w:t xml:space="preserve">a </w:t>
      </w:r>
      <w:r>
        <w:t xml:space="preserve">community </w:t>
      </w:r>
      <w:r w:rsidR="00354BAF">
        <w:t xml:space="preserve">will </w:t>
      </w:r>
      <w:r w:rsidR="00D8560E">
        <w:t>grow</w:t>
      </w:r>
      <w:r w:rsidR="00354BAF">
        <w:t xml:space="preserve"> </w:t>
      </w:r>
      <w:r w:rsidR="00D8560E">
        <w:t xml:space="preserve">once </w:t>
      </w:r>
      <w:r>
        <w:t>again</w:t>
      </w:r>
      <w:r w:rsidR="00D8560E">
        <w:t xml:space="preserve">. </w:t>
      </w:r>
      <w:r w:rsidR="00354BAF">
        <w:t>Blaenavon’s</w:t>
      </w:r>
      <w:r>
        <w:t xml:space="preserve"> views</w:t>
      </w:r>
      <w:r w:rsidR="00D8560E">
        <w:t xml:space="preserve"> from the beautiful mountains</w:t>
      </w:r>
      <w:r>
        <w:t xml:space="preserve"> would be a success with tourists who already visit from worldwide</w:t>
      </w:r>
      <w:r w:rsidR="00D8560E">
        <w:t xml:space="preserve"> to see Blaenavon’s World Heritage Site</w:t>
      </w:r>
      <w:r>
        <w:t xml:space="preserve">. </w:t>
      </w:r>
      <w:r w:rsidR="00D8560E">
        <w:t xml:space="preserve">More tourists who </w:t>
      </w:r>
      <w:r w:rsidR="00354BAF">
        <w:t xml:space="preserve">visit the area, the higher chance the region </w:t>
      </w:r>
      <w:r w:rsidR="00D8560E">
        <w:t xml:space="preserve">will </w:t>
      </w:r>
      <w:r w:rsidR="00354BAF">
        <w:t>gain</w:t>
      </w:r>
      <w:r w:rsidR="00D8560E">
        <w:t xml:space="preserve"> </w:t>
      </w:r>
      <w:r w:rsidR="00354BAF">
        <w:t xml:space="preserve">more </w:t>
      </w:r>
      <w:r>
        <w:t xml:space="preserve">publicity from </w:t>
      </w:r>
      <w:r w:rsidR="00354BAF">
        <w:t xml:space="preserve">a </w:t>
      </w:r>
      <w:r>
        <w:t>“local bike club”</w:t>
      </w:r>
      <w:r w:rsidR="00354BAF">
        <w:t xml:space="preserve"> </w:t>
      </w:r>
      <w:r w:rsidR="00D8560E">
        <w:t xml:space="preserve">and could </w:t>
      </w:r>
      <w:r>
        <w:t xml:space="preserve">increase </w:t>
      </w:r>
      <w:r w:rsidR="00D8560E">
        <w:t xml:space="preserve">job opportunities </w:t>
      </w:r>
      <w:r>
        <w:t>with tour guides needed</w:t>
      </w:r>
      <w:r w:rsidR="00D8560E">
        <w:t xml:space="preserve">, and may even encourage </w:t>
      </w:r>
      <w:r>
        <w:t>the need for more hospitality</w:t>
      </w:r>
      <w:r w:rsidR="00D8560E">
        <w:t xml:space="preserve"> and </w:t>
      </w:r>
      <w:r>
        <w:t>accommodation facilities for tourist stays</w:t>
      </w:r>
      <w:r w:rsidR="00354BAF">
        <w:t xml:space="preserve">. </w:t>
      </w:r>
      <w:r>
        <w:t xml:space="preserve">Blaenavon </w:t>
      </w:r>
      <w:r>
        <w:t>town centre conservation area appraisal and management plan.</w:t>
      </w:r>
    </w:p>
    <w:p w14:paraId="6E5AFF53" w14:textId="77777777" w:rsidR="00F60831" w:rsidRDefault="00CD559D" w:rsidP="00F60831">
      <w:r>
        <w:rPr>
          <w:noProof/>
        </w:rPr>
        <w:drawing>
          <wp:anchor distT="0" distB="0" distL="114300" distR="114300" simplePos="0" relativeHeight="251704320" behindDoc="1" locked="0" layoutInCell="1" allowOverlap="1" wp14:anchorId="4E9A832D" wp14:editId="18A72899">
            <wp:simplePos x="0" y="0"/>
            <wp:positionH relativeFrom="margin">
              <wp:align>left</wp:align>
            </wp:positionH>
            <wp:positionV relativeFrom="paragraph">
              <wp:posOffset>470535</wp:posOffset>
            </wp:positionV>
            <wp:extent cx="1971675" cy="1280160"/>
            <wp:effectExtent l="0" t="0" r="0" b="0"/>
            <wp:wrapTopAndBottom/>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descr="Chart, line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78362" cy="1284611"/>
                    </a:xfrm>
                    <a:prstGeom prst="rect">
                      <a:avLst/>
                    </a:prstGeom>
                  </pic:spPr>
                </pic:pic>
              </a:graphicData>
            </a:graphic>
            <wp14:sizeRelH relativeFrom="margin">
              <wp14:pctWidth>0</wp14:pctWidth>
            </wp14:sizeRelH>
            <wp14:sizeRelV relativeFrom="margin">
              <wp14:pctHeight>0</wp14:pctHeight>
            </wp14:sizeRelV>
          </wp:anchor>
        </w:drawing>
      </w:r>
      <w:r>
        <w:t xml:space="preserve">The graph below shows the increase in cycling from 1993 – 2018, which shows how popular it has become. </w:t>
      </w:r>
    </w:p>
    <w:p w14:paraId="3401FA2E" w14:textId="77777777" w:rsidR="00F60831" w:rsidRDefault="00CD559D" w:rsidP="00F60831">
      <w:r>
        <w:t xml:space="preserve">Image from Cycling UK’s </w:t>
      </w:r>
      <w:r w:rsidR="00F45117">
        <w:t>C</w:t>
      </w:r>
      <w:r>
        <w:t xml:space="preserve">ycling </w:t>
      </w:r>
      <w:r w:rsidR="00F45117">
        <w:t>S</w:t>
      </w:r>
      <w:r>
        <w:t xml:space="preserve">tatistics. We are </w:t>
      </w:r>
      <w:r w:rsidR="00F45117">
        <w:t>C</w:t>
      </w:r>
      <w:r>
        <w:t xml:space="preserve">ycling </w:t>
      </w:r>
      <w:r w:rsidR="00F45117">
        <w:t>UK</w:t>
      </w:r>
      <w:r>
        <w:t xml:space="preserve">.  </w:t>
      </w:r>
      <w:r w:rsidRPr="005A1E68">
        <w:t>https://www.cyclinguk.org/</w:t>
      </w:r>
      <w:r w:rsidRPr="005A1E68">
        <w:t>statistics#:~:text=Wales%20(2018%2F19)&amp;text=57%25%20went%20by%20car%2C%20and,same%20%E2%80%93%20less%20than%201%25.</w:t>
      </w:r>
    </w:p>
    <w:p w14:paraId="4AE78742" w14:textId="77777777" w:rsidR="00F60831" w:rsidRDefault="00CD559D" w:rsidP="00F60831">
      <w:r>
        <w:t xml:space="preserve">In 2018, cyclists cycled for 33.3 billion miles, that's a 32% increase then 20 years prior. Funding from charities and the local </w:t>
      </w:r>
      <w:r>
        <w:t>governments would not benefit the problems mentioned above but could improve health and lifestyle and encourage others to get involve</w:t>
      </w:r>
      <w:r w:rsidR="00AD7BDB">
        <w:t>d</w:t>
      </w:r>
      <w:r>
        <w:t xml:space="preserve">. UK’s Cycling </w:t>
      </w:r>
      <w:r w:rsidR="00354BAF">
        <w:t>Statistics</w:t>
      </w:r>
      <w:r>
        <w:t xml:space="preserve">. </w:t>
      </w:r>
    </w:p>
    <w:p w14:paraId="2F3CD2EF" w14:textId="77777777" w:rsidR="00F45117" w:rsidRDefault="00F45117" w:rsidP="00F60831"/>
    <w:p w14:paraId="4B74DA23" w14:textId="77777777" w:rsidR="00F60831" w:rsidRPr="003C53CA" w:rsidRDefault="00CD559D" w:rsidP="00F60831">
      <w:pPr>
        <w:rPr>
          <w:b/>
          <w:bCs/>
        </w:rPr>
      </w:pPr>
      <w:r w:rsidRPr="003C53CA">
        <w:rPr>
          <w:b/>
          <w:bCs/>
        </w:rPr>
        <w:t>3.2</w:t>
      </w:r>
      <w:r w:rsidR="009A1F40" w:rsidRPr="003C53CA">
        <w:rPr>
          <w:b/>
          <w:bCs/>
        </w:rPr>
        <w:t xml:space="preserve">. </w:t>
      </w:r>
      <w:r w:rsidRPr="003C53CA">
        <w:rPr>
          <w:b/>
          <w:bCs/>
        </w:rPr>
        <w:t xml:space="preserve">Fun </w:t>
      </w:r>
      <w:r w:rsidR="00354BAF" w:rsidRPr="003C53CA">
        <w:rPr>
          <w:b/>
          <w:bCs/>
        </w:rPr>
        <w:t>Outdoor</w:t>
      </w:r>
      <w:r w:rsidRPr="003C53CA">
        <w:rPr>
          <w:b/>
          <w:bCs/>
        </w:rPr>
        <w:t xml:space="preserve"> Activities. </w:t>
      </w:r>
    </w:p>
    <w:p w14:paraId="5CE15D36" w14:textId="77777777" w:rsidR="00F60831" w:rsidRDefault="00CD559D" w:rsidP="00F60831">
      <w:r>
        <w:lastRenderedPageBreak/>
        <w:t xml:space="preserve">Hot Air balloon </w:t>
      </w:r>
      <w:r w:rsidR="00354BAF">
        <w:t xml:space="preserve">or zip-lining </w:t>
      </w:r>
      <w:r>
        <w:t xml:space="preserve">over the town of </w:t>
      </w:r>
      <w:r w:rsidR="00354BAF">
        <w:t>Blaenavon</w:t>
      </w:r>
      <w:r>
        <w:t xml:space="preserve"> taking</w:t>
      </w:r>
      <w:r>
        <w:t xml:space="preserve"> in the </w:t>
      </w:r>
      <w:r w:rsidR="0094508C">
        <w:t>breath-taking</w:t>
      </w:r>
      <w:r>
        <w:t xml:space="preserve"> views</w:t>
      </w:r>
      <w:r w:rsidR="00AD7BDB">
        <w:t xml:space="preserve"> could</w:t>
      </w:r>
      <w:r>
        <w:t xml:space="preserve"> be </w:t>
      </w:r>
      <w:r w:rsidR="00354BAF">
        <w:t>an</w:t>
      </w:r>
      <w:r>
        <w:t xml:space="preserve"> exciting </w:t>
      </w:r>
      <w:r w:rsidR="00AD7BDB">
        <w:t>opportunity</w:t>
      </w:r>
      <w:r>
        <w:t xml:space="preserve"> for scho</w:t>
      </w:r>
      <w:r w:rsidR="00354BAF">
        <w:t>o</w:t>
      </w:r>
      <w:r>
        <w:t xml:space="preserve">l </w:t>
      </w:r>
      <w:r w:rsidR="00354BAF">
        <w:t>activities</w:t>
      </w:r>
      <w:r>
        <w:t xml:space="preserve">, family breaks or </w:t>
      </w:r>
      <w:r w:rsidR="00354BAF">
        <w:t xml:space="preserve">a </w:t>
      </w:r>
      <w:r>
        <w:t>mini getaway</w:t>
      </w:r>
      <w:r w:rsidR="00AD7BDB">
        <w:t>.</w:t>
      </w:r>
      <w:r w:rsidR="00354BAF">
        <w:t xml:space="preserve"> </w:t>
      </w:r>
      <w:r w:rsidR="00AD7BDB">
        <w:t>O</w:t>
      </w:r>
      <w:r w:rsidR="00354BAF">
        <w:t>utdoor activities can be for all age groups. With what Blaenavon</w:t>
      </w:r>
      <w:r>
        <w:t xml:space="preserve"> </w:t>
      </w:r>
      <w:r w:rsidR="00354BAF">
        <w:t xml:space="preserve">offers and </w:t>
      </w:r>
      <w:r w:rsidR="00AD7BDB">
        <w:t xml:space="preserve">the </w:t>
      </w:r>
      <w:r>
        <w:t xml:space="preserve">historical gems </w:t>
      </w:r>
      <w:r w:rsidR="00354BAF">
        <w:t>it holds, tourists</w:t>
      </w:r>
      <w:r>
        <w:t xml:space="preserve"> can enjoy </w:t>
      </w:r>
      <w:r w:rsidR="00AD7BDB">
        <w:t>an</w:t>
      </w:r>
      <w:r>
        <w:t xml:space="preserve"> activity a</w:t>
      </w:r>
      <w:r>
        <w:t xml:space="preserve">fternoon by either </w:t>
      </w:r>
      <w:r w:rsidR="00AD7BDB">
        <w:t xml:space="preserve">taking part in </w:t>
      </w:r>
      <w:r w:rsidR="0094508C">
        <w:t xml:space="preserve">sky sports </w:t>
      </w:r>
      <w:r>
        <w:t xml:space="preserve">or water sports in the </w:t>
      </w:r>
      <w:r w:rsidR="0094508C">
        <w:t>A</w:t>
      </w:r>
      <w:r>
        <w:t xml:space="preserve">fon </w:t>
      </w:r>
      <w:r w:rsidR="0094508C">
        <w:t>L</w:t>
      </w:r>
      <w:r>
        <w:t>lwyd river. On average the world heritage centre welcomes around 488200 visitors a year</w:t>
      </w:r>
      <w:r w:rsidR="00AD7BDB">
        <w:t>. If</w:t>
      </w:r>
      <w:r>
        <w:t xml:space="preserve"> fun </w:t>
      </w:r>
      <w:r w:rsidR="00AD7BDB">
        <w:t>sporting events</w:t>
      </w:r>
      <w:r w:rsidR="0094508C">
        <w:t xml:space="preserve"> </w:t>
      </w:r>
      <w:r w:rsidR="00AD7BDB">
        <w:t xml:space="preserve">took place, </w:t>
      </w:r>
      <w:r w:rsidR="0094508C">
        <w:t xml:space="preserve">more tourists </w:t>
      </w:r>
      <w:r w:rsidR="00AD7BDB">
        <w:t xml:space="preserve">might be interested in visiting Blaenavon. Employment will rise for all ages and an </w:t>
      </w:r>
      <w:r w:rsidR="0094508C">
        <w:t>opportunity</w:t>
      </w:r>
      <w:r>
        <w:t xml:space="preserve"> to </w:t>
      </w:r>
      <w:r w:rsidR="0094508C">
        <w:t>be involved</w:t>
      </w:r>
      <w:r w:rsidR="00AD7BDB">
        <w:t xml:space="preserve"> as a community</w:t>
      </w:r>
      <w:r w:rsidR="0094508C">
        <w:t xml:space="preserve">, </w:t>
      </w:r>
      <w:r w:rsidR="00AD7BDB">
        <w:t xml:space="preserve">and most importantly, a </w:t>
      </w:r>
      <w:r w:rsidR="0094508C">
        <w:t>boost</w:t>
      </w:r>
      <w:r w:rsidR="00AD7BDB">
        <w:t xml:space="preserve"> in</w:t>
      </w:r>
      <w:r w:rsidR="0094508C">
        <w:t xml:space="preserve"> the local economy</w:t>
      </w:r>
      <w:r w:rsidR="00AD7BDB">
        <w:t>.</w:t>
      </w:r>
      <w:r w:rsidR="00F45117">
        <w:t xml:space="preserve"> Blaenavon World Heritage Site.</w:t>
      </w:r>
    </w:p>
    <w:p w14:paraId="4CC1BB0E" w14:textId="77777777" w:rsidR="00F60831" w:rsidRDefault="00CD559D" w:rsidP="00F60831">
      <w:r>
        <w:rPr>
          <w:noProof/>
        </w:rPr>
        <w:drawing>
          <wp:inline distT="0" distB="0" distL="0" distR="0" wp14:anchorId="5FCD217D" wp14:editId="5B8AA32E">
            <wp:extent cx="2634018" cy="1752815"/>
            <wp:effectExtent l="0" t="0" r="0" b="0"/>
            <wp:docPr id="13" name="Picture 13" descr="A person parachuting in the ai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2" descr="A person parachuting in the air&#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a:off x="0" y="0"/>
                      <a:ext cx="2749364" cy="1829572"/>
                    </a:xfrm>
                    <a:prstGeom prst="rect">
                      <a:avLst/>
                    </a:prstGeom>
                  </pic:spPr>
                </pic:pic>
              </a:graphicData>
            </a:graphic>
          </wp:inline>
        </w:drawing>
      </w:r>
    </w:p>
    <w:p w14:paraId="3F31EB24" w14:textId="77777777" w:rsidR="00F60831" w:rsidRDefault="00CD559D" w:rsidP="00F60831">
      <w:r>
        <w:t xml:space="preserve">Online Image, iStock </w:t>
      </w:r>
      <w:r w:rsidRPr="00760EC0">
        <w:t>https://pixnio.com/spor</w:t>
      </w:r>
      <w:r w:rsidRPr="00760EC0">
        <w:t>t/extreme-sports/blue-sky-parachute-equipment-air-extreme-sport-outdoor-tree-mountain</w:t>
      </w:r>
      <w:r w:rsidR="00F45117">
        <w:t>.</w:t>
      </w:r>
    </w:p>
    <w:p w14:paraId="7916A2DC" w14:textId="77777777" w:rsidR="00B575D3" w:rsidRDefault="00CD559D" w:rsidP="00F60831">
      <w:r>
        <w:t>Barry</w:t>
      </w:r>
      <w:r w:rsidR="00F45117">
        <w:t xml:space="preserve"> (</w:t>
      </w:r>
      <w:r>
        <w:t>2014</w:t>
      </w:r>
      <w:r w:rsidR="00F45117">
        <w:t>)</w:t>
      </w:r>
      <w:r>
        <w:t xml:space="preserve"> published an article </w:t>
      </w:r>
      <w:r w:rsidR="00AD7BDB">
        <w:t>for</w:t>
      </w:r>
      <w:r>
        <w:t xml:space="preserve"> wales online</w:t>
      </w:r>
      <w:r w:rsidR="00AD7BDB">
        <w:t xml:space="preserve"> </w:t>
      </w:r>
      <w:r>
        <w:t xml:space="preserve">commenting on </w:t>
      </w:r>
      <w:r w:rsidR="00AD7BDB">
        <w:t>the</w:t>
      </w:r>
      <w:r>
        <w:t xml:space="preserve"> welsh </w:t>
      </w:r>
      <w:r w:rsidR="0094508C">
        <w:t>government</w:t>
      </w:r>
      <w:r>
        <w:t xml:space="preserve"> tourism, </w:t>
      </w:r>
      <w:r w:rsidR="00AD7BDB">
        <w:t xml:space="preserve">who are </w:t>
      </w:r>
      <w:r>
        <w:t>in partnership with (</w:t>
      </w:r>
      <w:r w:rsidR="0094508C">
        <w:t>WATO</w:t>
      </w:r>
      <w:r>
        <w:t>) and who represent more than 600 outdoor</w:t>
      </w:r>
      <w:r>
        <w:t xml:space="preserve"> activity centres, have </w:t>
      </w:r>
      <w:r w:rsidR="0094508C">
        <w:t>revealed</w:t>
      </w:r>
      <w:r w:rsidR="00AD7BDB">
        <w:t xml:space="preserve"> </w:t>
      </w:r>
      <w:r>
        <w:t xml:space="preserve">that the outdoor activity </w:t>
      </w:r>
      <w:r w:rsidR="0094508C">
        <w:t>tourism</w:t>
      </w:r>
      <w:r>
        <w:t xml:space="preserve"> industry in wales is worth a total of £481 million to the economy and supports over 8,000 jobs. In 2013 The sector made up 10% of the Welsh economy through day trips spending 220 million</w:t>
      </w:r>
      <w:r w:rsidR="0094508C">
        <w:t>, with</w:t>
      </w:r>
      <w:r>
        <w:t xml:space="preserve"> 236 million from </w:t>
      </w:r>
      <w:r w:rsidR="0094508C">
        <w:t>overnight</w:t>
      </w:r>
      <w:r>
        <w:t xml:space="preserve"> stays and 24 million from international stay overs. This survey is </w:t>
      </w:r>
      <w:r w:rsidR="0094508C">
        <w:t>on outdoor</w:t>
      </w:r>
      <w:r>
        <w:t xml:space="preserve"> </w:t>
      </w:r>
      <w:r w:rsidR="0094508C">
        <w:t>activities</w:t>
      </w:r>
      <w:r>
        <w:t xml:space="preserve"> such as water sports, air sports, walking.</w:t>
      </w:r>
      <w:r w:rsidRPr="00B575D3">
        <w:t xml:space="preserve"> </w:t>
      </w:r>
    </w:p>
    <w:p w14:paraId="7472C981" w14:textId="77777777" w:rsidR="00F60831" w:rsidRDefault="00CD559D" w:rsidP="00F60831">
      <w:r>
        <w:t xml:space="preserve">Barry </w:t>
      </w:r>
      <w:r w:rsidR="00F45117">
        <w:t>(</w:t>
      </w:r>
      <w:r>
        <w:t xml:space="preserve">2014) wrote Over 50% of </w:t>
      </w:r>
      <w:r w:rsidR="0094508C">
        <w:t>tourists</w:t>
      </w:r>
      <w:r>
        <w:t xml:space="preserve"> said they would not have stayed overnight if there </w:t>
      </w:r>
      <w:r w:rsidR="0094508C">
        <w:t xml:space="preserve">were </w:t>
      </w:r>
      <w:r>
        <w:t xml:space="preserve">no outdoor activities to take part in and believe outdoor activities are </w:t>
      </w:r>
      <w:r w:rsidR="0094508C">
        <w:t>an</w:t>
      </w:r>
      <w:r>
        <w:t xml:space="preserve"> essential factor in attractions in wales. Eight hundred eighty-four thousand </w:t>
      </w:r>
      <w:r w:rsidR="0094508C">
        <w:t>visitors</w:t>
      </w:r>
      <w:r>
        <w:t xml:space="preserve"> worldwide visited wales in 2013, resulting </w:t>
      </w:r>
      <w:r w:rsidR="0094508C">
        <w:t>in</w:t>
      </w:r>
      <w:r>
        <w:t xml:space="preserve"> </w:t>
      </w:r>
      <w:r w:rsidR="0094508C">
        <w:t xml:space="preserve">a </w:t>
      </w:r>
      <w:r>
        <w:t>4% higher</w:t>
      </w:r>
      <w:r w:rsidR="0094508C">
        <w:t xml:space="preserve"> increase</w:t>
      </w:r>
      <w:r>
        <w:t xml:space="preserve"> than 2012 with a total </w:t>
      </w:r>
      <w:r>
        <w:t xml:space="preserve">amount spent </w:t>
      </w:r>
      <w:r w:rsidR="0094508C">
        <w:t xml:space="preserve">being </w:t>
      </w:r>
      <w:r>
        <w:t xml:space="preserve">£353 </w:t>
      </w:r>
      <w:r w:rsidR="0094508C">
        <w:t>million</w:t>
      </w:r>
      <w:r>
        <w:t xml:space="preserve">, </w:t>
      </w:r>
      <w:r w:rsidR="0094508C">
        <w:t xml:space="preserve">which resulted in </w:t>
      </w:r>
      <w:r>
        <w:t xml:space="preserve">2% higher </w:t>
      </w:r>
      <w:r w:rsidR="0094508C">
        <w:t>than</w:t>
      </w:r>
      <w:r>
        <w:t xml:space="preserve"> in 2012. Barry </w:t>
      </w:r>
      <w:r w:rsidR="00F45117">
        <w:t>(</w:t>
      </w:r>
      <w:r>
        <w:t>2014)</w:t>
      </w:r>
      <w:r w:rsidR="00F45117">
        <w:t>.</w:t>
      </w:r>
    </w:p>
    <w:p w14:paraId="72A9562B" w14:textId="77777777" w:rsidR="00B575D3" w:rsidRDefault="00CD559D" w:rsidP="00F60831">
      <w:r>
        <w:rPr>
          <w:noProof/>
        </w:rPr>
        <w:drawing>
          <wp:inline distT="0" distB="0" distL="0" distR="0" wp14:anchorId="70A315B1" wp14:editId="3B841C6A">
            <wp:extent cx="2272352" cy="1512047"/>
            <wp:effectExtent l="0" t="0" r="0" b="0"/>
            <wp:docPr id="27" name="Picture 27" descr="A group of people in cano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group of people in canoes&#10;&#10;Description automatically generated with low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295262" cy="1527291"/>
                    </a:xfrm>
                    <a:prstGeom prst="rect">
                      <a:avLst/>
                    </a:prstGeom>
                  </pic:spPr>
                </pic:pic>
              </a:graphicData>
            </a:graphic>
          </wp:inline>
        </w:drawing>
      </w:r>
    </w:p>
    <w:p w14:paraId="655B96A5" w14:textId="77777777" w:rsidR="009A1F40" w:rsidRDefault="00CD559D" w:rsidP="009A1F40">
      <w:r>
        <w:t xml:space="preserve">Barry, S. </w:t>
      </w:r>
      <w:r w:rsidR="00F45117">
        <w:t>(M</w:t>
      </w:r>
      <w:r>
        <w:t>ay, 2014</w:t>
      </w:r>
      <w:r w:rsidR="00F45117">
        <w:t>)</w:t>
      </w:r>
      <w:r>
        <w:t xml:space="preserve">. Outdoor activity tourism </w:t>
      </w:r>
      <w:r w:rsidR="00F45117">
        <w:t>m</w:t>
      </w:r>
      <w:r>
        <w:t xml:space="preserve">akes a </w:t>
      </w:r>
      <w:r w:rsidR="00DD269C">
        <w:t>s</w:t>
      </w:r>
      <w:r>
        <w:t xml:space="preserve">ignificant </w:t>
      </w:r>
      <w:r w:rsidR="00DD269C">
        <w:t>c</w:t>
      </w:r>
      <w:r>
        <w:t xml:space="preserve">ontribution to the </w:t>
      </w:r>
      <w:r w:rsidR="00F45117">
        <w:t>W</w:t>
      </w:r>
      <w:r>
        <w:t xml:space="preserve">elsh </w:t>
      </w:r>
      <w:r w:rsidR="00DD269C">
        <w:t>e</w:t>
      </w:r>
      <w:r>
        <w:t xml:space="preserve">conomy. </w:t>
      </w:r>
      <w:hyperlink r:id="rId16" w:history="1">
        <w:r w:rsidRPr="00DE4BD9">
          <w:rPr>
            <w:rStyle w:val="Hyperlink"/>
            <w:color w:val="auto"/>
            <w:u w:val="none"/>
          </w:rPr>
          <w:t>https://www.walesonline.co.uk/business/business-news/outdoor-activity-tourism-makes-significant-7102367</w:t>
        </w:r>
      </w:hyperlink>
      <w:r w:rsidR="00DD269C">
        <w:t>.</w:t>
      </w:r>
    </w:p>
    <w:p w14:paraId="05AF2EDB" w14:textId="77777777" w:rsidR="009A1F40" w:rsidRPr="003C53CA" w:rsidRDefault="00CD559D" w:rsidP="009A1F40">
      <w:pPr>
        <w:rPr>
          <w:b/>
          <w:bCs/>
        </w:rPr>
      </w:pPr>
      <w:r w:rsidRPr="003C53CA">
        <w:rPr>
          <w:b/>
          <w:bCs/>
          <w:color w:val="000000" w:themeColor="text1"/>
        </w:rPr>
        <w:t>3.3. Camping Sites or Caravan Par</w:t>
      </w:r>
      <w:r w:rsidRPr="003C53CA">
        <w:rPr>
          <w:b/>
          <w:bCs/>
          <w:color w:val="000000" w:themeColor="text1"/>
        </w:rPr>
        <w:t>ks</w:t>
      </w:r>
    </w:p>
    <w:p w14:paraId="2CA54527" w14:textId="77777777" w:rsidR="00F60831" w:rsidRDefault="00CD559D" w:rsidP="00F60831">
      <w:r>
        <w:lastRenderedPageBreak/>
        <w:t>Blaenavon</w:t>
      </w:r>
      <w:r w:rsidR="00B575D3">
        <w:t xml:space="preserve"> has many car parks, and </w:t>
      </w:r>
      <w:r>
        <w:t xml:space="preserve">if the local council Leased car parks or charged for </w:t>
      </w:r>
      <w:r w:rsidR="00B575D3">
        <w:t>overnight</w:t>
      </w:r>
      <w:r>
        <w:t xml:space="preserve"> stays, the tourism industry would increase. Torfaen county borough council has five car parks alone that they operate. To gain money for the local economy, </w:t>
      </w:r>
      <w:r>
        <w:t xml:space="preserve">the council could charge a parking fee for campervans or campers for overnight stays, a way to make friends and bring life back to the lost town. The history of Blaenavon and the publicity and tourism it has </w:t>
      </w:r>
      <w:r w:rsidR="00B575D3">
        <w:t xml:space="preserve">already </w:t>
      </w:r>
      <w:r>
        <w:t>received from its history, a caravan par</w:t>
      </w:r>
      <w:r w:rsidR="00B575D3">
        <w:t>k/</w:t>
      </w:r>
      <w:r>
        <w:t>campsite where people could stay would make their experience even more enjoyable. According to Statista, the amount of nights camping or in campervans in Great Britain in 2019,</w:t>
      </w:r>
      <w:r w:rsidR="00DE0F43">
        <w:t xml:space="preserve"> were</w:t>
      </w:r>
      <w:r>
        <w:t xml:space="preserve"> just under 20 million</w:t>
      </w:r>
      <w:r w:rsidR="00B575D3">
        <w:t xml:space="preserve">, </w:t>
      </w:r>
      <w:r>
        <w:t>while tourists spent 12.5 million nights in tents</w:t>
      </w:r>
      <w:r>
        <w:t>. Statista</w:t>
      </w:r>
      <w:r w:rsidR="00DD269C">
        <w:t xml:space="preserve"> (</w:t>
      </w:r>
      <w:r>
        <w:t>2019).</w:t>
      </w:r>
    </w:p>
    <w:p w14:paraId="5B5AA87B" w14:textId="77777777" w:rsidR="00F60831" w:rsidRDefault="00CD559D" w:rsidP="00F60831">
      <w:r>
        <w:t xml:space="preserve">The statistics below show the number of nights spent camping or in caravans in 2019 in Great Britain. </w:t>
      </w:r>
    </w:p>
    <w:p w14:paraId="3FFE632E" w14:textId="77777777" w:rsidR="00F60831" w:rsidRDefault="00CD559D" w:rsidP="00F60831">
      <w:r>
        <w:rPr>
          <w:noProof/>
        </w:rPr>
        <w:drawing>
          <wp:inline distT="0" distB="0" distL="0" distR="0" wp14:anchorId="5642E4C0" wp14:editId="5F4E7636">
            <wp:extent cx="2591563" cy="1638605"/>
            <wp:effectExtent l="0" t="0" r="0" b="0"/>
            <wp:docPr id="17" name="Picture 1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 descr="Chart, bar char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98859" cy="1643218"/>
                    </a:xfrm>
                    <a:prstGeom prst="rect">
                      <a:avLst/>
                    </a:prstGeom>
                  </pic:spPr>
                </pic:pic>
              </a:graphicData>
            </a:graphic>
          </wp:inline>
        </w:drawing>
      </w:r>
    </w:p>
    <w:p w14:paraId="1D2FB627" w14:textId="77777777" w:rsidR="00F60831" w:rsidRDefault="00CD559D" w:rsidP="00F60831">
      <w:r>
        <w:t>Statista</w:t>
      </w:r>
      <w:r w:rsidR="00DD269C">
        <w:t xml:space="preserve"> (</w:t>
      </w:r>
      <w:r>
        <w:t>2019</w:t>
      </w:r>
      <w:r w:rsidR="00DD269C">
        <w:t>)</w:t>
      </w:r>
      <w:r>
        <w:t xml:space="preserve">. A number of nights spent camping or in a caravan in 2019, by type (in millions) </w:t>
      </w:r>
      <w:r w:rsidR="00DE0F43">
        <w:t>Britain.</w:t>
      </w:r>
      <w:r>
        <w:t xml:space="preserve"> </w:t>
      </w:r>
      <w:hyperlink r:id="rId18" w:history="1">
        <w:r w:rsidRPr="00DE0F43">
          <w:rPr>
            <w:rStyle w:val="Hyperlink"/>
            <w:color w:val="auto"/>
            <w:u w:val="none"/>
          </w:rPr>
          <w:t>https://www.statista.com/statistics/505369/nights-spent-in-caravans-great-britain/</w:t>
        </w:r>
      </w:hyperlink>
      <w:r w:rsidR="00DD269C">
        <w:rPr>
          <w:rStyle w:val="Hyperlink"/>
          <w:color w:val="auto"/>
          <w:u w:val="none"/>
        </w:rPr>
        <w:t>.</w:t>
      </w:r>
    </w:p>
    <w:p w14:paraId="4A6BB2DC" w14:textId="77777777" w:rsidR="00F60831" w:rsidRDefault="00F60831" w:rsidP="00F60831"/>
    <w:p w14:paraId="20B980B5" w14:textId="77777777" w:rsidR="00F60831" w:rsidRDefault="00CD559D" w:rsidP="00F60831">
      <w:r>
        <w:t xml:space="preserve">Over 22,000 caravan holiday homes were dispatched to parks in the United Kingdom in 2017. There were 7,000 New motorhomes registered in 2010, and according to </w:t>
      </w:r>
      <w:r w:rsidR="00DE0F43">
        <w:t>Statista</w:t>
      </w:r>
      <w:r w:rsidR="00DD269C">
        <w:t xml:space="preserve"> (</w:t>
      </w:r>
      <w:r>
        <w:t>2019) by 2017; the motorhome registrations had doubled to 14,000. New overnight stay si</w:t>
      </w:r>
      <w:r>
        <w:t xml:space="preserve">tes would regain a </w:t>
      </w:r>
      <w:r w:rsidR="00DE0F43">
        <w:t>sense</w:t>
      </w:r>
      <w:r>
        <w:t xml:space="preserve"> of life in the area and keep the iconic feel. This </w:t>
      </w:r>
      <w:r w:rsidR="00DE0F43">
        <w:t>opportunity</w:t>
      </w:r>
      <w:r>
        <w:t xml:space="preserve"> would increase more jobs </w:t>
      </w:r>
      <w:r w:rsidR="00ED7BDB">
        <w:t>resulting from the end of</w:t>
      </w:r>
      <w:r>
        <w:t xml:space="preserve"> poverty in </w:t>
      </w:r>
      <w:r w:rsidR="00DE0F43">
        <w:t>Blaenavon</w:t>
      </w:r>
      <w:r>
        <w:t xml:space="preserve">, </w:t>
      </w:r>
      <w:r w:rsidR="00ED7BDB">
        <w:t>leaving</w:t>
      </w:r>
      <w:r>
        <w:t xml:space="preserve"> positive </w:t>
      </w:r>
      <w:r w:rsidR="00ED7BDB">
        <w:t>uplift within the town.</w:t>
      </w:r>
      <w:r>
        <w:t xml:space="preserve"> </w:t>
      </w:r>
    </w:p>
    <w:p w14:paraId="078B70FB" w14:textId="77777777" w:rsidR="00F60831" w:rsidRDefault="00CD559D" w:rsidP="00F60831">
      <w:r>
        <w:t>An article from Ibis world said the statistics for th</w:t>
      </w:r>
      <w:r>
        <w:t>e caravan and camping sites in the United Kingdom industry has a market size of 4 billion pounds with the employment industry standing at 43,802.  One car park converted into a campsite could potentially generate not only jobs in Blaenavon but money, focus</w:t>
      </w:r>
      <w:r>
        <w:t xml:space="preserve">ing on the area they reside in. Static parks estimated a gain of 51.5% revenue in 2020 –2021. </w:t>
      </w:r>
      <w:r w:rsidR="00DD269C">
        <w:t xml:space="preserve">Ibis World. </w:t>
      </w:r>
    </w:p>
    <w:p w14:paraId="0B79FCC4" w14:textId="77777777" w:rsidR="00F60831" w:rsidRDefault="00CD559D" w:rsidP="00F60831">
      <w:r>
        <w:t>Domestic and international tourists drive the demand for camping and caravanning sites with tourist numbers rising</w:t>
      </w:r>
      <w:r w:rsidR="00DE0F43">
        <w:t>,</w:t>
      </w:r>
      <w:r>
        <w:t xml:space="preserve"> requests for </w:t>
      </w:r>
      <w:r w:rsidR="00DE0F43">
        <w:t>accommodation</w:t>
      </w:r>
      <w:r>
        <w:t xml:space="preserve"> nee</w:t>
      </w:r>
      <w:r w:rsidR="00ED7BDB">
        <w:t>ds</w:t>
      </w:r>
      <w:r>
        <w:t xml:space="preserve"> </w:t>
      </w:r>
      <w:r>
        <w:t xml:space="preserve">will </w:t>
      </w:r>
      <w:r w:rsidR="00DE0F43">
        <w:t>also increase</w:t>
      </w:r>
      <w:r>
        <w:t xml:space="preserve">. Camping, glamping, touring caravans and campervans can all use this service and has a market which is open to people of all ages. </w:t>
      </w:r>
    </w:p>
    <w:p w14:paraId="61E2ABCA" w14:textId="77777777" w:rsidR="00F60831" w:rsidRDefault="00CD559D" w:rsidP="00F60831">
      <w:r>
        <w:t xml:space="preserve">Economic growth will improve poverty and the way of living for the residents of Blaenavon. </w:t>
      </w:r>
    </w:p>
    <w:p w14:paraId="4FE55440" w14:textId="77777777" w:rsidR="00F60831" w:rsidRDefault="00F60831" w:rsidP="00F60831"/>
    <w:p w14:paraId="2BDDFC5C" w14:textId="77777777" w:rsidR="00F60831" w:rsidRDefault="00F60831" w:rsidP="00F60831"/>
    <w:p w14:paraId="7E27187B" w14:textId="77777777" w:rsidR="00F60831" w:rsidRDefault="00F60831" w:rsidP="00F60831"/>
    <w:p w14:paraId="3CE31654" w14:textId="77777777" w:rsidR="00F60831" w:rsidRDefault="00F60831" w:rsidP="00F60831"/>
    <w:p w14:paraId="6EDC60DD" w14:textId="77777777" w:rsidR="00F60831" w:rsidRDefault="00F60831" w:rsidP="00F60831"/>
    <w:p w14:paraId="177D0203" w14:textId="77777777" w:rsidR="00F60831" w:rsidRDefault="00F60831" w:rsidP="00F60831"/>
    <w:p w14:paraId="31C2ED28" w14:textId="77777777" w:rsidR="00F60831" w:rsidRDefault="00F60831" w:rsidP="00F60831"/>
    <w:p w14:paraId="1E10D6A0" w14:textId="77777777" w:rsidR="00F60831" w:rsidRDefault="00F60831" w:rsidP="00F60831"/>
    <w:p w14:paraId="0706695B" w14:textId="77777777" w:rsidR="00F60831" w:rsidRDefault="00F60831" w:rsidP="00F60831"/>
    <w:p w14:paraId="1C048880" w14:textId="77777777" w:rsidR="00F60831" w:rsidRDefault="00F60831" w:rsidP="00F60831"/>
    <w:p w14:paraId="74F55211" w14:textId="77777777" w:rsidR="008B0B81" w:rsidRDefault="008B0B81" w:rsidP="00813E8A"/>
    <w:p w14:paraId="025A3F87" w14:textId="77777777" w:rsidR="008B0B81" w:rsidRDefault="008B0B81" w:rsidP="00813E8A"/>
    <w:p w14:paraId="5B43E081" w14:textId="77777777" w:rsidR="008B0B81" w:rsidRDefault="008B0B81" w:rsidP="00813E8A"/>
    <w:p w14:paraId="56089320" w14:textId="77777777" w:rsidR="008B0B81" w:rsidRDefault="008B0B81" w:rsidP="00813E8A"/>
    <w:p w14:paraId="22011070" w14:textId="77777777" w:rsidR="008B0B81" w:rsidRDefault="008B0B81" w:rsidP="00813E8A"/>
    <w:p w14:paraId="1DE05C0D" w14:textId="77777777" w:rsidR="008B0B81" w:rsidRDefault="008B0B81" w:rsidP="00813E8A"/>
    <w:p w14:paraId="43381D83" w14:textId="77777777" w:rsidR="008B0B81" w:rsidRDefault="008B0B81" w:rsidP="00813E8A"/>
    <w:p w14:paraId="5AD10CAB" w14:textId="77777777" w:rsidR="008B0B81" w:rsidRDefault="008B0B81" w:rsidP="00813E8A"/>
    <w:p w14:paraId="20DFF369" w14:textId="77777777" w:rsidR="008B0B81" w:rsidRDefault="008B0B81" w:rsidP="00813E8A"/>
    <w:p w14:paraId="4A89BD37" w14:textId="77777777" w:rsidR="008B0B81" w:rsidRDefault="008B0B81" w:rsidP="00813E8A"/>
    <w:p w14:paraId="212CB80E" w14:textId="77777777" w:rsidR="008B0B81" w:rsidRDefault="008B0B81" w:rsidP="00813E8A"/>
    <w:p w14:paraId="4B9DB917" w14:textId="77777777" w:rsidR="008B0B81" w:rsidRDefault="008B0B81" w:rsidP="00813E8A"/>
    <w:p w14:paraId="7CD2968C" w14:textId="77777777" w:rsidR="008B0B81" w:rsidRDefault="008B0B81" w:rsidP="00813E8A"/>
    <w:p w14:paraId="35E667FB" w14:textId="77777777" w:rsidR="008B0B81" w:rsidRDefault="008B0B81" w:rsidP="00813E8A"/>
    <w:p w14:paraId="632FCA0B" w14:textId="77777777" w:rsidR="008B0B81" w:rsidRDefault="008B0B81" w:rsidP="00813E8A"/>
    <w:p w14:paraId="3B66FB3D" w14:textId="77777777" w:rsidR="008B0B81" w:rsidRDefault="008B0B81" w:rsidP="00813E8A"/>
    <w:p w14:paraId="78C11492" w14:textId="77777777" w:rsidR="008B0B81" w:rsidRDefault="008B0B81" w:rsidP="00813E8A"/>
    <w:p w14:paraId="223F14D6" w14:textId="77777777" w:rsidR="008B0B81" w:rsidRDefault="008B0B81" w:rsidP="00813E8A"/>
    <w:p w14:paraId="690F0984" w14:textId="77777777" w:rsidR="008B0B81" w:rsidRDefault="008B0B81" w:rsidP="00813E8A"/>
    <w:p w14:paraId="00ECFA81" w14:textId="77777777" w:rsidR="008B0B81" w:rsidRDefault="008B0B81" w:rsidP="00813E8A"/>
    <w:p w14:paraId="1E52C968" w14:textId="77777777" w:rsidR="008B0B81" w:rsidRDefault="008B0B81" w:rsidP="00813E8A"/>
    <w:p w14:paraId="69056A81" w14:textId="77777777" w:rsidR="008B0B81" w:rsidRDefault="008B0B81" w:rsidP="00813E8A"/>
    <w:p w14:paraId="0FD3C666" w14:textId="77777777" w:rsidR="008B0B81" w:rsidRDefault="008B0B81" w:rsidP="00813E8A"/>
    <w:p w14:paraId="4A6EE5A9" w14:textId="77777777" w:rsidR="00555B25" w:rsidRDefault="00555B25" w:rsidP="00813E8A"/>
    <w:p w14:paraId="0226C0AD" w14:textId="77777777" w:rsidR="00CD559D" w:rsidRDefault="00CD559D" w:rsidP="00813E8A">
      <w:pPr>
        <w:rPr>
          <w:b/>
          <w:bCs/>
        </w:rPr>
      </w:pPr>
    </w:p>
    <w:p w14:paraId="1B6D5D7D" w14:textId="6FF41717" w:rsidR="00813E8A" w:rsidRPr="003C53CA" w:rsidRDefault="00CD559D" w:rsidP="00813E8A">
      <w:pPr>
        <w:rPr>
          <w:b/>
          <w:bCs/>
        </w:rPr>
      </w:pPr>
      <w:r w:rsidRPr="003C53CA">
        <w:rPr>
          <w:b/>
          <w:bCs/>
        </w:rPr>
        <w:lastRenderedPageBreak/>
        <w:t>4</w:t>
      </w:r>
      <w:r w:rsidR="00674E7C" w:rsidRPr="003C53CA">
        <w:rPr>
          <w:b/>
          <w:bCs/>
        </w:rPr>
        <w:t xml:space="preserve">. Conclusion </w:t>
      </w:r>
    </w:p>
    <w:p w14:paraId="4DA836C3" w14:textId="77777777" w:rsidR="0077086E" w:rsidRDefault="00CD559D" w:rsidP="00813E8A">
      <w:r>
        <w:t xml:space="preserve">On reflection </w:t>
      </w:r>
      <w:r w:rsidR="00ED7BDB">
        <w:t>Blaenavon</w:t>
      </w:r>
      <w:r>
        <w:t xml:space="preserve"> once </w:t>
      </w:r>
      <w:r w:rsidR="00133091">
        <w:t>just fields with not many houses, one shop and no town</w:t>
      </w:r>
      <w:r w:rsidR="00ED7BDB">
        <w:t>,</w:t>
      </w:r>
      <w:r w:rsidR="00133091">
        <w:t xml:space="preserve"> lived a small population, the population of the town had then increased</w:t>
      </w:r>
      <w:r w:rsidR="00ED7BDB">
        <w:t xml:space="preserve"> </w:t>
      </w:r>
      <w:r w:rsidR="00133091">
        <w:t xml:space="preserve">when the coal mining industry started. The industrial revolution happened, people relocated to the area for employment and the economy grew, </w:t>
      </w:r>
      <w:r w:rsidR="00ED7BDB">
        <w:t>Blaenavon</w:t>
      </w:r>
      <w:r w:rsidR="00133091">
        <w:t xml:space="preserve"> becomes a town, an</w:t>
      </w:r>
      <w:r w:rsidR="00ED7BDB">
        <w:t>d for the first time</w:t>
      </w:r>
      <w:r w:rsidR="00133091">
        <w:t xml:space="preserve">, a </w:t>
      </w:r>
      <w:r w:rsidR="00ED7BDB">
        <w:t>sense</w:t>
      </w:r>
      <w:r w:rsidR="00133091">
        <w:t xml:space="preserve"> of community</w:t>
      </w:r>
      <w:r w:rsidR="00ED7BDB">
        <w:t xml:space="preserve"> evolves. T</w:t>
      </w:r>
      <w:r w:rsidR="00133091">
        <w:t xml:space="preserve">he </w:t>
      </w:r>
      <w:r w:rsidR="00ED7BDB">
        <w:t xml:space="preserve">effects the </w:t>
      </w:r>
      <w:r w:rsidR="00133091">
        <w:t xml:space="preserve">war </w:t>
      </w:r>
      <w:r w:rsidR="00ED7BDB">
        <w:t>would have changed</w:t>
      </w:r>
      <w:r w:rsidR="00133091">
        <w:t xml:space="preserve"> </w:t>
      </w:r>
      <w:r w:rsidR="00ED7BDB">
        <w:t>Blaenavon</w:t>
      </w:r>
      <w:r w:rsidR="00133091">
        <w:t xml:space="preserve">, </w:t>
      </w:r>
      <w:r w:rsidR="00ED7BDB">
        <w:t xml:space="preserve">and </w:t>
      </w:r>
      <w:r w:rsidR="00133091">
        <w:t xml:space="preserve">after the second world war, </w:t>
      </w:r>
      <w:r w:rsidR="00ED7BDB">
        <w:t xml:space="preserve">the </w:t>
      </w:r>
      <w:r w:rsidR="00133091">
        <w:t>miners</w:t>
      </w:r>
      <w:r w:rsidR="00ED7BDB">
        <w:t xml:space="preserve"> downed tools and the furnace's power was turned off.</w:t>
      </w:r>
      <w:r w:rsidR="00133091">
        <w:t xml:space="preserve"> </w:t>
      </w:r>
      <w:r w:rsidR="00ED7BDB">
        <w:t xml:space="preserve">Blaenavon </w:t>
      </w:r>
      <w:r w:rsidR="00133091">
        <w:t xml:space="preserve">stopped trading globally. The town once again became a </w:t>
      </w:r>
      <w:r w:rsidR="00ED7BDB">
        <w:t>quiet,</w:t>
      </w:r>
      <w:r w:rsidR="00133091">
        <w:t xml:space="preserve"> </w:t>
      </w:r>
      <w:r w:rsidR="00ED7BDB">
        <w:t>eery</w:t>
      </w:r>
      <w:r w:rsidR="00133091">
        <w:t xml:space="preserve"> </w:t>
      </w:r>
      <w:r w:rsidR="00ED7BDB">
        <w:t>town</w:t>
      </w:r>
      <w:r w:rsidR="00133091">
        <w:t xml:space="preserve">. People relocated </w:t>
      </w:r>
      <w:r w:rsidR="00ED7BDB">
        <w:t>to find</w:t>
      </w:r>
      <w:r w:rsidR="00133091">
        <w:t xml:space="preserve"> work and the local economy again hit poverty</w:t>
      </w:r>
      <w:r w:rsidR="00ED7BDB">
        <w:t>.</w:t>
      </w:r>
      <w:r w:rsidR="00133091">
        <w:t xml:space="preserve"> </w:t>
      </w:r>
      <w:r w:rsidR="00ED7BDB">
        <w:t>B</w:t>
      </w:r>
      <w:r w:rsidR="00133091">
        <w:t xml:space="preserve">uildings began to sit empty and </w:t>
      </w:r>
      <w:r w:rsidR="00ED7BDB">
        <w:t>deteriorate over time,</w:t>
      </w:r>
      <w:r w:rsidR="00133091">
        <w:t xml:space="preserve"> businesses </w:t>
      </w:r>
      <w:r w:rsidR="00ED7BDB">
        <w:t>failed,</w:t>
      </w:r>
      <w:r w:rsidR="00133091">
        <w:t xml:space="preserve"> and shops closed their doors. </w:t>
      </w:r>
      <w:r w:rsidR="00ED7BDB">
        <w:t>However, due to the industrial revolution, Blaenavon</w:t>
      </w:r>
      <w:r w:rsidR="00133091">
        <w:t xml:space="preserve"> became known </w:t>
      </w:r>
      <w:r w:rsidR="00ED7BDB">
        <w:t xml:space="preserve">as </w:t>
      </w:r>
      <w:r w:rsidR="00133091">
        <w:t xml:space="preserve">one of the most important areas worldwide. Conservations orders are now on </w:t>
      </w:r>
      <w:r w:rsidR="00ED7BDB">
        <w:t>buildings</w:t>
      </w:r>
      <w:r w:rsidR="00133091">
        <w:t xml:space="preserve"> to </w:t>
      </w:r>
      <w:r w:rsidR="008B0B81">
        <w:t>k</w:t>
      </w:r>
      <w:r w:rsidR="00133091">
        <w:t xml:space="preserve">eep the </w:t>
      </w:r>
      <w:r w:rsidR="00555B25">
        <w:t>historic landscape within the region. Investments</w:t>
      </w:r>
      <w:r w:rsidR="008B0B81">
        <w:t xml:space="preserve"> and funding </w:t>
      </w:r>
      <w:r w:rsidR="00555B25">
        <w:t xml:space="preserve">were </w:t>
      </w:r>
      <w:r w:rsidR="00ED7BDB">
        <w:t>made available</w:t>
      </w:r>
      <w:r w:rsidR="00A011A5">
        <w:t xml:space="preserve"> for</w:t>
      </w:r>
      <w:r w:rsidR="008B0B81">
        <w:t xml:space="preserve"> </w:t>
      </w:r>
      <w:r w:rsidR="00A011A5">
        <w:t>structural work</w:t>
      </w:r>
      <w:r w:rsidR="00555B25">
        <w:t xml:space="preserve"> including the “</w:t>
      </w:r>
      <w:r w:rsidR="00A011A5">
        <w:t>B</w:t>
      </w:r>
      <w:r w:rsidR="008B0B81">
        <w:t xml:space="preserve">ig </w:t>
      </w:r>
      <w:r w:rsidR="00A011A5">
        <w:t>P</w:t>
      </w:r>
      <w:r w:rsidR="008B0B81">
        <w:t>it</w:t>
      </w:r>
      <w:r w:rsidR="00555B25">
        <w:t>”</w:t>
      </w:r>
      <w:r w:rsidR="008B0B81">
        <w:t xml:space="preserve"> coal </w:t>
      </w:r>
      <w:r w:rsidR="00A011A5">
        <w:t>museum</w:t>
      </w:r>
      <w:r w:rsidR="008B0B81">
        <w:t xml:space="preserve"> </w:t>
      </w:r>
      <w:r w:rsidR="00A011A5">
        <w:t>and</w:t>
      </w:r>
      <w:r w:rsidR="008B0B81">
        <w:t xml:space="preserve"> the structure to ensure the original blast </w:t>
      </w:r>
      <w:r w:rsidR="00A011A5">
        <w:t>furnaces</w:t>
      </w:r>
      <w:r w:rsidR="00555B25">
        <w:t xml:space="preserve"> are </w:t>
      </w:r>
      <w:r w:rsidR="008B0B81">
        <w:t xml:space="preserve">standing safe for </w:t>
      </w:r>
      <w:r w:rsidR="00A011A5">
        <w:t>tourist</w:t>
      </w:r>
      <w:r w:rsidR="008B0B81">
        <w:t xml:space="preserve"> attraction</w:t>
      </w:r>
      <w:r w:rsidR="00A011A5">
        <w:t>s.</w:t>
      </w:r>
      <w:r w:rsidR="008B0B81">
        <w:t xml:space="preserve"> </w:t>
      </w:r>
      <w:r w:rsidR="00A011A5">
        <w:t>People from all over the world</w:t>
      </w:r>
      <w:r w:rsidR="008B0B81">
        <w:t xml:space="preserve"> </w:t>
      </w:r>
      <w:r w:rsidR="00555B25">
        <w:t>are</w:t>
      </w:r>
      <w:r w:rsidR="008B0B81">
        <w:t xml:space="preserve"> </w:t>
      </w:r>
      <w:r w:rsidR="00555B25">
        <w:t>keen</w:t>
      </w:r>
      <w:r w:rsidR="008B0B81">
        <w:t xml:space="preserve"> to visit and learn all about the </w:t>
      </w:r>
      <w:r w:rsidR="00A011A5">
        <w:t>heritage Blaenavon holds.</w:t>
      </w:r>
      <w:r w:rsidR="008B0B81">
        <w:t xml:space="preserve"> </w:t>
      </w:r>
      <w:r w:rsidR="00A011A5">
        <w:t>Tourism</w:t>
      </w:r>
      <w:r w:rsidR="008B0B81">
        <w:t xml:space="preserve"> has brought some wealth to the local economy. However, it has not got much, and are still </w:t>
      </w:r>
      <w:r w:rsidR="00A011A5">
        <w:t>residents</w:t>
      </w:r>
      <w:r w:rsidR="008B0B81">
        <w:t xml:space="preserve"> living in poverty</w:t>
      </w:r>
      <w:r w:rsidR="00555B25">
        <w:t xml:space="preserve"> which is a cause for concern regarding Blaenavon and the future generations. </w:t>
      </w:r>
    </w:p>
    <w:p w14:paraId="4949B314" w14:textId="77777777" w:rsidR="008D194B" w:rsidRDefault="008D194B" w:rsidP="00813E8A"/>
    <w:p w14:paraId="2B67D0BF" w14:textId="77777777" w:rsidR="00620020" w:rsidRDefault="00620020" w:rsidP="00620020"/>
    <w:p w14:paraId="48BFF7FE" w14:textId="77777777" w:rsidR="00620020" w:rsidRDefault="00620020" w:rsidP="00620020"/>
    <w:p w14:paraId="0799A57E" w14:textId="77777777" w:rsidR="00620020" w:rsidRDefault="00620020" w:rsidP="00620020"/>
    <w:p w14:paraId="2C6E7A90" w14:textId="77777777" w:rsidR="00620020" w:rsidRDefault="00620020" w:rsidP="00620020"/>
    <w:p w14:paraId="2560AB19" w14:textId="77777777" w:rsidR="00620020" w:rsidRDefault="00620020" w:rsidP="00620020"/>
    <w:p w14:paraId="0890AE2F" w14:textId="77777777" w:rsidR="00620020" w:rsidRDefault="00620020" w:rsidP="00620020"/>
    <w:p w14:paraId="3176FB38" w14:textId="77777777" w:rsidR="00620020" w:rsidRDefault="00620020" w:rsidP="00620020"/>
    <w:p w14:paraId="3C906B63" w14:textId="77777777" w:rsidR="00620020" w:rsidRDefault="00620020" w:rsidP="00620020"/>
    <w:p w14:paraId="0B7478DA" w14:textId="77777777" w:rsidR="00620020" w:rsidRDefault="00620020" w:rsidP="00620020"/>
    <w:p w14:paraId="0E4D0C67" w14:textId="77777777" w:rsidR="00620020" w:rsidRDefault="00620020" w:rsidP="00620020"/>
    <w:p w14:paraId="3CE190A7" w14:textId="77777777" w:rsidR="00620020" w:rsidRDefault="00620020" w:rsidP="00620020"/>
    <w:p w14:paraId="34772A37" w14:textId="77777777" w:rsidR="00620020" w:rsidRDefault="00620020" w:rsidP="00620020"/>
    <w:p w14:paraId="5A9B47C3" w14:textId="77777777" w:rsidR="00620020" w:rsidRDefault="00620020" w:rsidP="00620020"/>
    <w:p w14:paraId="121CDE22" w14:textId="77777777" w:rsidR="00620020" w:rsidRDefault="00620020" w:rsidP="00620020"/>
    <w:p w14:paraId="78826D1B" w14:textId="77777777" w:rsidR="00620020" w:rsidRDefault="00620020" w:rsidP="00620020"/>
    <w:p w14:paraId="3EA08BD6" w14:textId="77777777" w:rsidR="00620020" w:rsidRDefault="00620020" w:rsidP="00620020"/>
    <w:p w14:paraId="3021614B" w14:textId="77777777" w:rsidR="00620020" w:rsidRDefault="00620020" w:rsidP="00620020"/>
    <w:p w14:paraId="0B9E37D7" w14:textId="77777777" w:rsidR="00620020" w:rsidRDefault="00620020" w:rsidP="00620020"/>
    <w:p w14:paraId="4FD0F26B" w14:textId="77777777" w:rsidR="00F60831" w:rsidRDefault="00F60831" w:rsidP="00620020"/>
    <w:p w14:paraId="1DF0DF5F" w14:textId="77777777" w:rsidR="00620020" w:rsidRPr="003C53CA" w:rsidRDefault="00CD559D" w:rsidP="00620020">
      <w:pPr>
        <w:rPr>
          <w:b/>
          <w:bCs/>
        </w:rPr>
      </w:pPr>
      <w:r w:rsidRPr="003C53CA">
        <w:rPr>
          <w:b/>
          <w:bCs/>
        </w:rPr>
        <w:t>5</w:t>
      </w:r>
      <w:r w:rsidR="00674E7C" w:rsidRPr="003C53CA">
        <w:rPr>
          <w:b/>
          <w:bCs/>
        </w:rPr>
        <w:t xml:space="preserve">. </w:t>
      </w:r>
      <w:r w:rsidRPr="003C53CA">
        <w:rPr>
          <w:b/>
          <w:bCs/>
        </w:rPr>
        <w:t xml:space="preserve">References </w:t>
      </w:r>
    </w:p>
    <w:p w14:paraId="3CB5F396" w14:textId="77777777" w:rsidR="00DD269C" w:rsidRDefault="00CD559D" w:rsidP="00620020">
      <w:r>
        <w:t xml:space="preserve">Barry, S. (May, 2014). </w:t>
      </w:r>
      <w:r w:rsidRPr="00DD269C">
        <w:rPr>
          <w:i/>
          <w:iCs/>
        </w:rPr>
        <w:t>Outdoor activity tourism makes a significant contribution to the Welsh economy</w:t>
      </w:r>
      <w:r>
        <w:t xml:space="preserve">. </w:t>
      </w:r>
      <w:r w:rsidRPr="00EC00D2">
        <w:t>https://www.walesonline.co.uk/business/business-news/outdoor-activity-tourism-makes-significant-7102367</w:t>
      </w:r>
    </w:p>
    <w:p w14:paraId="2B4EA48D" w14:textId="77777777" w:rsidR="00620020" w:rsidRPr="006C0BE5" w:rsidRDefault="00CD559D" w:rsidP="00620020">
      <w:r w:rsidRPr="00DD269C">
        <w:rPr>
          <w:i/>
          <w:iCs/>
        </w:rPr>
        <w:t>Blaenavon Ironworks, Blaenavon wales</w:t>
      </w:r>
      <w:r>
        <w:t xml:space="preserve"> </w:t>
      </w:r>
      <w:hyperlink r:id="rId19" w:history="1">
        <w:r w:rsidRPr="00DD269C">
          <w:rPr>
            <w:rStyle w:val="Hyperlink"/>
            <w:color w:val="auto"/>
            <w:u w:val="none"/>
          </w:rPr>
          <w:t>https://www.atlasobscura.com/places/blaenavon-ironworks</w:t>
        </w:r>
      </w:hyperlink>
      <w:r w:rsidR="00DD269C">
        <w:rPr>
          <w:rStyle w:val="Hyperlink"/>
          <w:color w:val="auto"/>
          <w:u w:val="none"/>
        </w:rPr>
        <w:t>.</w:t>
      </w:r>
    </w:p>
    <w:p w14:paraId="030B6DA6" w14:textId="77777777" w:rsidR="00620020" w:rsidRDefault="00CD559D" w:rsidP="00620020">
      <w:r w:rsidRPr="00DD269C">
        <w:rPr>
          <w:i/>
          <w:iCs/>
        </w:rPr>
        <w:t>Blaenavon world heritage site. Visit Blaenavon.</w:t>
      </w:r>
      <w:r>
        <w:t xml:space="preserve"> </w:t>
      </w:r>
      <w:r w:rsidRPr="00DD269C">
        <w:t>https://www.visitblaenavon.co.uk/en/VisitBlaenavon/Visit-Blaenavon.aspx</w:t>
      </w:r>
      <w:r w:rsidR="00DD269C">
        <w:t>.</w:t>
      </w:r>
    </w:p>
    <w:p w14:paraId="687A2429" w14:textId="77777777" w:rsidR="00620020" w:rsidRDefault="00CD559D" w:rsidP="00620020">
      <w:r w:rsidRPr="00DD269C">
        <w:rPr>
          <w:rFonts w:cs="Arial"/>
          <w:i/>
          <w:iCs/>
          <w:color w:val="000000" w:themeColor="text1"/>
          <w:shd w:val="clear" w:color="auto" w:fill="FFFFFF"/>
        </w:rPr>
        <w:t>Blaenavon world heritage site. Significant sites.</w:t>
      </w:r>
      <w:r>
        <w:rPr>
          <w:rFonts w:cs="Arial"/>
          <w:color w:val="000000" w:themeColor="text1"/>
          <w:shd w:val="clear" w:color="auto" w:fill="FFFFFF"/>
        </w:rPr>
        <w:t xml:space="preserve"> </w:t>
      </w:r>
      <w:r w:rsidRPr="00677722">
        <w:rPr>
          <w:rFonts w:cs="Arial"/>
          <w:color w:val="000000" w:themeColor="text1"/>
          <w:shd w:val="clear" w:color="auto" w:fill="FFFFFF"/>
        </w:rPr>
        <w:t>https://www.visitblaenavon.c</w:t>
      </w:r>
      <w:r w:rsidRPr="00677722">
        <w:rPr>
          <w:rFonts w:cs="Arial"/>
          <w:color w:val="000000" w:themeColor="text1"/>
          <w:shd w:val="clear" w:color="auto" w:fill="FFFFFF"/>
        </w:rPr>
        <w:t>o.uk/en/WorldHeritageSite/SignificantSites/SitesThatMakeuptheArea</w:t>
      </w:r>
      <w:r w:rsidR="009E3400">
        <w:rPr>
          <w:rFonts w:cs="Arial"/>
          <w:color w:val="000000" w:themeColor="text1"/>
          <w:shd w:val="clear" w:color="auto" w:fill="FFFFFF"/>
        </w:rPr>
        <w:t>.</w:t>
      </w:r>
      <w:r w:rsidRPr="00677722">
        <w:rPr>
          <w:rFonts w:cs="Arial"/>
          <w:color w:val="000000" w:themeColor="text1"/>
          <w:shd w:val="clear" w:color="auto" w:fill="FFFFFF"/>
        </w:rPr>
        <w:t>aspx</w:t>
      </w:r>
    </w:p>
    <w:p w14:paraId="30CA3534" w14:textId="77777777" w:rsidR="00620020" w:rsidRDefault="00CD559D" w:rsidP="00620020">
      <w:r w:rsidRPr="00DD269C">
        <w:rPr>
          <w:i/>
          <w:iCs/>
        </w:rPr>
        <w:t>Blaenavon world heritage site. Regeneration.</w:t>
      </w:r>
      <w:r>
        <w:t xml:space="preserve"> </w:t>
      </w:r>
      <w:r w:rsidRPr="009E3400">
        <w:t>https://www.visitblaenavon.co.uk/en/WorldHeritageSite/LookingAfterBlaenavon/Regeneration.aspx</w:t>
      </w:r>
    </w:p>
    <w:p w14:paraId="5867E37B" w14:textId="77777777" w:rsidR="00620020" w:rsidRDefault="00CD559D" w:rsidP="00620020">
      <w:r>
        <w:t>Blaenavon Town Centre</w:t>
      </w:r>
      <w:r w:rsidR="00DD269C">
        <w:t xml:space="preserve"> (</w:t>
      </w:r>
      <w:r>
        <w:t>2020</w:t>
      </w:r>
      <w:r w:rsidR="00DD269C">
        <w:t>)</w:t>
      </w:r>
      <w:r>
        <w:t xml:space="preserve">. </w:t>
      </w:r>
      <w:r w:rsidRPr="00DD269C">
        <w:rPr>
          <w:i/>
          <w:iCs/>
        </w:rPr>
        <w:t>Our town</w:t>
      </w:r>
      <w:r>
        <w:t xml:space="preserve">. </w:t>
      </w:r>
      <w:r w:rsidRPr="009E3400">
        <w:t>https:</w:t>
      </w:r>
      <w:r w:rsidRPr="009E3400">
        <w:t>//www.blaenavontowncouncil.co.uk/our-town</w:t>
      </w:r>
      <w:r w:rsidR="00DD269C">
        <w:t>.</w:t>
      </w:r>
    </w:p>
    <w:p w14:paraId="248ECC7D" w14:textId="77777777" w:rsidR="00620020" w:rsidRDefault="00CD559D" w:rsidP="00620020">
      <w:r w:rsidRPr="00DD269C">
        <w:rPr>
          <w:i/>
          <w:iCs/>
        </w:rPr>
        <w:t>Blaenavon townscape heritage programme historical context</w:t>
      </w:r>
      <w:r>
        <w:t xml:space="preserve"> </w:t>
      </w:r>
      <w:r w:rsidRPr="009E3400">
        <w:t>https://www.visitblaenavon.co.uk/en/Publications/Education/The-Blaenavon-Townscape-Story.pdf</w:t>
      </w:r>
      <w:r>
        <w:rPr>
          <w:rStyle w:val="Hyperlink"/>
          <w:color w:val="auto"/>
          <w:u w:val="none"/>
        </w:rPr>
        <w:t>.</w:t>
      </w:r>
    </w:p>
    <w:p w14:paraId="154792FB" w14:textId="77777777" w:rsidR="00DD269C" w:rsidRPr="00DD269C" w:rsidRDefault="00CD559D" w:rsidP="00DD269C">
      <w:pPr>
        <w:rPr>
          <w:color w:val="000000" w:themeColor="text1"/>
        </w:rPr>
      </w:pPr>
      <w:r w:rsidRPr="00DD269C">
        <w:rPr>
          <w:i/>
          <w:iCs/>
        </w:rPr>
        <w:t>Blaenavon</w:t>
      </w:r>
      <w:r w:rsidR="00620020" w:rsidRPr="00DD269C">
        <w:rPr>
          <w:i/>
          <w:iCs/>
        </w:rPr>
        <w:t xml:space="preserve"> town centre conservation area appraisal and management plan. Appraisal and management plan</w:t>
      </w:r>
      <w:r w:rsidR="00620020" w:rsidRPr="00DD269C">
        <w:rPr>
          <w:color w:val="000000" w:themeColor="text1"/>
        </w:rPr>
        <w:t xml:space="preserve">. </w:t>
      </w:r>
      <w:r w:rsidR="00620020" w:rsidRPr="00DD269C">
        <w:t>https://www.visitblaenavon.co.uk/en/Publications/Blaenavon-Townscape-Heritage-Programme/Blaenavon-Town-Centre-Conservation-Area-Appraisal-and-Management-Plan-2017-2022.pdf</w:t>
      </w:r>
      <w:r w:rsidRPr="00DD269C">
        <w:t>.</w:t>
      </w:r>
    </w:p>
    <w:p w14:paraId="75DE6A2B" w14:textId="77777777" w:rsidR="00DD269C" w:rsidRDefault="00CD559D" w:rsidP="00620020">
      <w:pPr>
        <w:rPr>
          <w:rStyle w:val="Hyperlink"/>
          <w:color w:val="auto"/>
          <w:u w:val="none"/>
        </w:rPr>
      </w:pPr>
      <w:r w:rsidRPr="009E3400">
        <w:rPr>
          <w:i/>
          <w:iCs/>
        </w:rPr>
        <w:t>CADW. Blaenavon industrial landscape world heritage site</w:t>
      </w:r>
      <w:r>
        <w:t xml:space="preserve">. </w:t>
      </w:r>
      <w:r w:rsidRPr="009E3400">
        <w:t>https://cadw.gov.wales/ad</w:t>
      </w:r>
      <w:r w:rsidRPr="009E3400">
        <w:t>vice-support/historic-assets/other-historic-assets/world-heritage-sites/blaenavon-industrial</w:t>
      </w:r>
      <w:r>
        <w:rPr>
          <w:rStyle w:val="Hyperlink"/>
          <w:color w:val="auto"/>
          <w:u w:val="none"/>
        </w:rPr>
        <w:t>.</w:t>
      </w:r>
    </w:p>
    <w:p w14:paraId="709BDC4B" w14:textId="77777777" w:rsidR="00DD269C" w:rsidRDefault="00CD559D" w:rsidP="00620020">
      <w:pPr>
        <w:rPr>
          <w:rStyle w:val="Hyperlink"/>
          <w:color w:val="auto"/>
          <w:u w:val="none"/>
        </w:rPr>
      </w:pPr>
      <w:r w:rsidRPr="009E3400">
        <w:rPr>
          <w:i/>
          <w:iCs/>
        </w:rPr>
        <w:t>Caravan and camping sites in the UK. Aug 2020</w:t>
      </w:r>
      <w:r>
        <w:t>.</w:t>
      </w:r>
      <w:r w:rsidRPr="00DD269C">
        <w:t xml:space="preserve"> </w:t>
      </w:r>
      <w:r w:rsidRPr="009E3400">
        <w:t>https://www.ibisworld.com/united-kingdom/market-research-reports/caravan-camping-sites-industry/</w:t>
      </w:r>
      <w:r>
        <w:rPr>
          <w:rStyle w:val="Hyperlink"/>
          <w:color w:val="auto"/>
          <w:u w:val="none"/>
        </w:rPr>
        <w:t>.</w:t>
      </w:r>
    </w:p>
    <w:p w14:paraId="265F2002" w14:textId="77777777" w:rsidR="00DD269C" w:rsidRDefault="00CD559D" w:rsidP="00DD269C">
      <w:pPr>
        <w:rPr>
          <w:rStyle w:val="Hyperlink"/>
        </w:rPr>
      </w:pPr>
      <w:r w:rsidRPr="009E3400">
        <w:rPr>
          <w:i/>
          <w:iCs/>
        </w:rPr>
        <w:t>Engineering timel</w:t>
      </w:r>
      <w:r w:rsidRPr="009E3400">
        <w:rPr>
          <w:i/>
          <w:iCs/>
        </w:rPr>
        <w:t>ines. 2020, Blaenavon ironworks.</w:t>
      </w:r>
      <w:r>
        <w:t xml:space="preserve"> </w:t>
      </w:r>
      <w:r w:rsidRPr="009E3400">
        <w:t>http://www.engineering-timelines.com/scripts/engineeringItem.asp?id=1395</w:t>
      </w:r>
      <w:r>
        <w:rPr>
          <w:rStyle w:val="Hyperlink"/>
          <w:color w:val="auto"/>
          <w:u w:val="none"/>
        </w:rPr>
        <w:t>.</w:t>
      </w:r>
    </w:p>
    <w:p w14:paraId="2A5BC2D2" w14:textId="77777777" w:rsidR="00620020" w:rsidRDefault="00CD559D" w:rsidP="00620020">
      <w:r w:rsidRPr="009E3400">
        <w:rPr>
          <w:i/>
          <w:iCs/>
        </w:rPr>
        <w:t xml:space="preserve">Image from Cycling UK’s cycling statistics. We are </w:t>
      </w:r>
      <w:r w:rsidR="009E3400">
        <w:rPr>
          <w:i/>
          <w:iCs/>
        </w:rPr>
        <w:t>cycling UK</w:t>
      </w:r>
      <w:r>
        <w:t xml:space="preserve">.  </w:t>
      </w:r>
      <w:r w:rsidRPr="005A1E68">
        <w:t>https://www.cyclinguk.org/statistics#:~:text=Wales%20(2018%2F19)&amp;text=57%25%20went%20</w:t>
      </w:r>
      <w:r w:rsidRPr="005A1E68">
        <w:t>by%20car%2C%20and,same%20%E2%80%93%20less%20than%201%25</w:t>
      </w:r>
      <w:r w:rsidR="009E3400">
        <w:t>.</w:t>
      </w:r>
    </w:p>
    <w:p w14:paraId="1D4DC0D1" w14:textId="77777777" w:rsidR="00620020" w:rsidRDefault="00CD559D" w:rsidP="00620020">
      <w:r w:rsidRPr="009E3400">
        <w:rPr>
          <w:i/>
          <w:iCs/>
        </w:rPr>
        <w:t xml:space="preserve">Statista, 2019. Several nights spent camping or in a caravan in great in 2019, by type (in millions) </w:t>
      </w:r>
      <w:r w:rsidR="009E3400">
        <w:rPr>
          <w:i/>
          <w:iCs/>
        </w:rPr>
        <w:t>Britain</w:t>
      </w:r>
      <w:r w:rsidR="009E3400">
        <w:t>.</w:t>
      </w:r>
      <w:r>
        <w:t xml:space="preserve">  </w:t>
      </w:r>
      <w:r w:rsidRPr="009E3400">
        <w:t>https://www.statista.com/statistics/505369/nights-spent-in-caravans-great-britain/</w:t>
      </w:r>
      <w:r w:rsidR="00DD269C">
        <w:rPr>
          <w:rStyle w:val="Hyperlink"/>
          <w:color w:val="auto"/>
          <w:u w:val="none"/>
        </w:rPr>
        <w:t>.</w:t>
      </w:r>
    </w:p>
    <w:p w14:paraId="4AEAD330" w14:textId="77777777" w:rsidR="00DD269C" w:rsidRDefault="00CD559D" w:rsidP="00DD269C">
      <w:r w:rsidRPr="009E3400">
        <w:rPr>
          <w:i/>
          <w:iCs/>
        </w:rPr>
        <w:t>Torf</w:t>
      </w:r>
      <w:r w:rsidRPr="009E3400">
        <w:rPr>
          <w:i/>
          <w:iCs/>
        </w:rPr>
        <w:t>aen County Borough. Afon Llwyd Trail 05/12/ 2018)</w:t>
      </w:r>
      <w:r>
        <w:t xml:space="preserve"> </w:t>
      </w:r>
      <w:r w:rsidRPr="0044377A">
        <w:t>https://www.torfaen.gov.uk/en/RoadsTravelParking/WalkingCycling/Cyclelanesandroutes/Afon-Lwyd-Trail.aspx</w:t>
      </w:r>
    </w:p>
    <w:p w14:paraId="2DB4BA4C" w14:textId="77777777" w:rsidR="00620020" w:rsidRDefault="00620020" w:rsidP="00620020"/>
    <w:p w14:paraId="095BB1A1" w14:textId="77777777" w:rsidR="00620020" w:rsidRDefault="00620020" w:rsidP="00620020"/>
    <w:p w14:paraId="1DBA33EC" w14:textId="77777777" w:rsidR="00CC2E24" w:rsidRDefault="00CD559D">
      <w:pPr>
        <w:rPr>
          <w:rFonts w:asciiTheme="majorHAnsi" w:eastAsiaTheme="majorEastAsia" w:hAnsiTheme="majorHAnsi" w:cstheme="majorBidi"/>
          <w:color w:val="2F5496" w:themeColor="accent1" w:themeShade="BF"/>
          <w:sz w:val="32"/>
          <w:szCs w:val="32"/>
        </w:rPr>
      </w:pPr>
      <w:r>
        <w:br w:type="page"/>
      </w:r>
    </w:p>
    <w:p w14:paraId="0B66B4B0" w14:textId="77777777" w:rsidR="00CC2E24" w:rsidRDefault="00CC2E24" w:rsidP="00CC2E24"/>
    <w:sectPr w:rsidR="00CC2E24" w:rsidSect="00CC2E24">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06E63"/>
    <w:multiLevelType w:val="multilevel"/>
    <w:tmpl w:val="B24CAF80"/>
    <w:lvl w:ilvl="0">
      <w:start w:val="1"/>
      <w:numFmt w:val="decimal"/>
      <w:lvlText w:val="%1."/>
      <w:lvlJc w:val="left"/>
      <w:pPr>
        <w:ind w:left="643" w:hanging="360"/>
      </w:pPr>
      <w:rPr>
        <w:rFonts w:hint="default"/>
        <w:color w:val="auto"/>
      </w:rPr>
    </w:lvl>
    <w:lvl w:ilvl="1">
      <w:start w:val="1"/>
      <w:numFmt w:val="decimal"/>
      <w:isLgl/>
      <w:lvlText w:val="%1.%2"/>
      <w:lvlJc w:val="left"/>
      <w:pPr>
        <w:ind w:left="1003" w:hanging="360"/>
      </w:pPr>
      <w:rPr>
        <w:rFonts w:hint="default"/>
      </w:rPr>
    </w:lvl>
    <w:lvl w:ilvl="2">
      <w:start w:val="1"/>
      <w:numFmt w:val="decimal"/>
      <w:isLgl/>
      <w:lvlText w:val="%1.%2.%3"/>
      <w:lvlJc w:val="left"/>
      <w:pPr>
        <w:ind w:left="1723" w:hanging="720"/>
      </w:pPr>
      <w:rPr>
        <w:rFonts w:hint="default"/>
      </w:rPr>
    </w:lvl>
    <w:lvl w:ilvl="3">
      <w:start w:val="1"/>
      <w:numFmt w:val="decimal"/>
      <w:isLgl/>
      <w:lvlText w:val="%1.%2.%3.%4"/>
      <w:lvlJc w:val="left"/>
      <w:pPr>
        <w:ind w:left="2083" w:hanging="720"/>
      </w:pPr>
      <w:rPr>
        <w:rFonts w:hint="default"/>
      </w:rPr>
    </w:lvl>
    <w:lvl w:ilvl="4">
      <w:start w:val="1"/>
      <w:numFmt w:val="decimal"/>
      <w:isLgl/>
      <w:lvlText w:val="%1.%2.%3.%4.%5"/>
      <w:lvlJc w:val="left"/>
      <w:pPr>
        <w:ind w:left="2803" w:hanging="1080"/>
      </w:pPr>
      <w:rPr>
        <w:rFonts w:hint="default"/>
      </w:rPr>
    </w:lvl>
    <w:lvl w:ilvl="5">
      <w:start w:val="1"/>
      <w:numFmt w:val="decimal"/>
      <w:isLgl/>
      <w:lvlText w:val="%1.%2.%3.%4.%5.%6"/>
      <w:lvlJc w:val="left"/>
      <w:pPr>
        <w:ind w:left="3523" w:hanging="1440"/>
      </w:pPr>
      <w:rPr>
        <w:rFonts w:hint="default"/>
      </w:rPr>
    </w:lvl>
    <w:lvl w:ilvl="6">
      <w:start w:val="1"/>
      <w:numFmt w:val="decimal"/>
      <w:isLgl/>
      <w:lvlText w:val="%1.%2.%3.%4.%5.%6.%7"/>
      <w:lvlJc w:val="left"/>
      <w:pPr>
        <w:ind w:left="3883" w:hanging="1440"/>
      </w:pPr>
      <w:rPr>
        <w:rFonts w:hint="default"/>
      </w:rPr>
    </w:lvl>
    <w:lvl w:ilvl="7">
      <w:start w:val="1"/>
      <w:numFmt w:val="decimal"/>
      <w:isLgl/>
      <w:lvlText w:val="%1.%2.%3.%4.%5.%6.%7.%8"/>
      <w:lvlJc w:val="left"/>
      <w:pPr>
        <w:ind w:left="4603" w:hanging="1800"/>
      </w:pPr>
      <w:rPr>
        <w:rFonts w:hint="default"/>
      </w:rPr>
    </w:lvl>
    <w:lvl w:ilvl="8">
      <w:start w:val="1"/>
      <w:numFmt w:val="decimal"/>
      <w:isLgl/>
      <w:lvlText w:val="%1.%2.%3.%4.%5.%6.%7.%8.%9"/>
      <w:lvlJc w:val="left"/>
      <w:pPr>
        <w:ind w:left="4963" w:hanging="1800"/>
      </w:pPr>
      <w:rPr>
        <w:rFonts w:hint="default"/>
      </w:rPr>
    </w:lvl>
  </w:abstractNum>
  <w:abstractNum w:abstractNumId="1" w15:restartNumberingAfterBreak="0">
    <w:nsid w:val="1EF84D83"/>
    <w:multiLevelType w:val="hybridMultilevel"/>
    <w:tmpl w:val="CB749BB6"/>
    <w:lvl w:ilvl="0" w:tplc="19A642F4">
      <w:start w:val="1"/>
      <w:numFmt w:val="bullet"/>
      <w:lvlText w:val=""/>
      <w:lvlJc w:val="left"/>
      <w:pPr>
        <w:ind w:left="720" w:hanging="360"/>
      </w:pPr>
      <w:rPr>
        <w:rFonts w:ascii="Symbol" w:hAnsi="Symbol" w:hint="default"/>
      </w:rPr>
    </w:lvl>
    <w:lvl w:ilvl="1" w:tplc="EBD4DFE0" w:tentative="1">
      <w:start w:val="1"/>
      <w:numFmt w:val="bullet"/>
      <w:lvlText w:val="o"/>
      <w:lvlJc w:val="left"/>
      <w:pPr>
        <w:ind w:left="1440" w:hanging="360"/>
      </w:pPr>
      <w:rPr>
        <w:rFonts w:ascii="Courier New" w:hAnsi="Courier New" w:cs="Courier New" w:hint="default"/>
      </w:rPr>
    </w:lvl>
    <w:lvl w:ilvl="2" w:tplc="46582574" w:tentative="1">
      <w:start w:val="1"/>
      <w:numFmt w:val="bullet"/>
      <w:lvlText w:val=""/>
      <w:lvlJc w:val="left"/>
      <w:pPr>
        <w:ind w:left="2160" w:hanging="360"/>
      </w:pPr>
      <w:rPr>
        <w:rFonts w:ascii="Wingdings" w:hAnsi="Wingdings" w:hint="default"/>
      </w:rPr>
    </w:lvl>
    <w:lvl w:ilvl="3" w:tplc="39502878" w:tentative="1">
      <w:start w:val="1"/>
      <w:numFmt w:val="bullet"/>
      <w:lvlText w:val=""/>
      <w:lvlJc w:val="left"/>
      <w:pPr>
        <w:ind w:left="2880" w:hanging="360"/>
      </w:pPr>
      <w:rPr>
        <w:rFonts w:ascii="Symbol" w:hAnsi="Symbol" w:hint="default"/>
      </w:rPr>
    </w:lvl>
    <w:lvl w:ilvl="4" w:tplc="F29E3A0A" w:tentative="1">
      <w:start w:val="1"/>
      <w:numFmt w:val="bullet"/>
      <w:lvlText w:val="o"/>
      <w:lvlJc w:val="left"/>
      <w:pPr>
        <w:ind w:left="3600" w:hanging="360"/>
      </w:pPr>
      <w:rPr>
        <w:rFonts w:ascii="Courier New" w:hAnsi="Courier New" w:cs="Courier New" w:hint="default"/>
      </w:rPr>
    </w:lvl>
    <w:lvl w:ilvl="5" w:tplc="102EFC7E" w:tentative="1">
      <w:start w:val="1"/>
      <w:numFmt w:val="bullet"/>
      <w:lvlText w:val=""/>
      <w:lvlJc w:val="left"/>
      <w:pPr>
        <w:ind w:left="4320" w:hanging="360"/>
      </w:pPr>
      <w:rPr>
        <w:rFonts w:ascii="Wingdings" w:hAnsi="Wingdings" w:hint="default"/>
      </w:rPr>
    </w:lvl>
    <w:lvl w:ilvl="6" w:tplc="F53A59BC" w:tentative="1">
      <w:start w:val="1"/>
      <w:numFmt w:val="bullet"/>
      <w:lvlText w:val=""/>
      <w:lvlJc w:val="left"/>
      <w:pPr>
        <w:ind w:left="5040" w:hanging="360"/>
      </w:pPr>
      <w:rPr>
        <w:rFonts w:ascii="Symbol" w:hAnsi="Symbol" w:hint="default"/>
      </w:rPr>
    </w:lvl>
    <w:lvl w:ilvl="7" w:tplc="0598D116" w:tentative="1">
      <w:start w:val="1"/>
      <w:numFmt w:val="bullet"/>
      <w:lvlText w:val="o"/>
      <w:lvlJc w:val="left"/>
      <w:pPr>
        <w:ind w:left="5760" w:hanging="360"/>
      </w:pPr>
      <w:rPr>
        <w:rFonts w:ascii="Courier New" w:hAnsi="Courier New" w:cs="Courier New" w:hint="default"/>
      </w:rPr>
    </w:lvl>
    <w:lvl w:ilvl="8" w:tplc="FA346162" w:tentative="1">
      <w:start w:val="1"/>
      <w:numFmt w:val="bullet"/>
      <w:lvlText w:val=""/>
      <w:lvlJc w:val="left"/>
      <w:pPr>
        <w:ind w:left="6480" w:hanging="360"/>
      </w:pPr>
      <w:rPr>
        <w:rFonts w:ascii="Wingdings" w:hAnsi="Wingdings" w:hint="default"/>
      </w:rPr>
    </w:lvl>
  </w:abstractNum>
  <w:abstractNum w:abstractNumId="2" w15:restartNumberingAfterBreak="0">
    <w:nsid w:val="68CF1DB8"/>
    <w:multiLevelType w:val="multilevel"/>
    <w:tmpl w:val="C8107FFE"/>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542338C"/>
    <w:multiLevelType w:val="hybridMultilevel"/>
    <w:tmpl w:val="D7C2B4B0"/>
    <w:lvl w:ilvl="0" w:tplc="17C8AE24">
      <w:start w:val="1"/>
      <w:numFmt w:val="decimal"/>
      <w:lvlText w:val="%1."/>
      <w:lvlJc w:val="left"/>
      <w:pPr>
        <w:ind w:left="720" w:hanging="360"/>
      </w:pPr>
      <w:rPr>
        <w:rFonts w:hint="default"/>
      </w:rPr>
    </w:lvl>
    <w:lvl w:ilvl="1" w:tplc="2054C2B2" w:tentative="1">
      <w:start w:val="1"/>
      <w:numFmt w:val="lowerLetter"/>
      <w:lvlText w:val="%2."/>
      <w:lvlJc w:val="left"/>
      <w:pPr>
        <w:ind w:left="1440" w:hanging="360"/>
      </w:pPr>
    </w:lvl>
    <w:lvl w:ilvl="2" w:tplc="CF4ACE3E" w:tentative="1">
      <w:start w:val="1"/>
      <w:numFmt w:val="lowerRoman"/>
      <w:lvlText w:val="%3."/>
      <w:lvlJc w:val="right"/>
      <w:pPr>
        <w:ind w:left="2160" w:hanging="180"/>
      </w:pPr>
    </w:lvl>
    <w:lvl w:ilvl="3" w:tplc="ABEE57B0" w:tentative="1">
      <w:start w:val="1"/>
      <w:numFmt w:val="decimal"/>
      <w:lvlText w:val="%4."/>
      <w:lvlJc w:val="left"/>
      <w:pPr>
        <w:ind w:left="2880" w:hanging="360"/>
      </w:pPr>
    </w:lvl>
    <w:lvl w:ilvl="4" w:tplc="7334332E" w:tentative="1">
      <w:start w:val="1"/>
      <w:numFmt w:val="lowerLetter"/>
      <w:lvlText w:val="%5."/>
      <w:lvlJc w:val="left"/>
      <w:pPr>
        <w:ind w:left="3600" w:hanging="360"/>
      </w:pPr>
    </w:lvl>
    <w:lvl w:ilvl="5" w:tplc="E4B81F84" w:tentative="1">
      <w:start w:val="1"/>
      <w:numFmt w:val="lowerRoman"/>
      <w:lvlText w:val="%6."/>
      <w:lvlJc w:val="right"/>
      <w:pPr>
        <w:ind w:left="4320" w:hanging="180"/>
      </w:pPr>
    </w:lvl>
    <w:lvl w:ilvl="6" w:tplc="4AC60412" w:tentative="1">
      <w:start w:val="1"/>
      <w:numFmt w:val="decimal"/>
      <w:lvlText w:val="%7."/>
      <w:lvlJc w:val="left"/>
      <w:pPr>
        <w:ind w:left="5040" w:hanging="360"/>
      </w:pPr>
    </w:lvl>
    <w:lvl w:ilvl="7" w:tplc="859C27A6" w:tentative="1">
      <w:start w:val="1"/>
      <w:numFmt w:val="lowerLetter"/>
      <w:lvlText w:val="%8."/>
      <w:lvlJc w:val="left"/>
      <w:pPr>
        <w:ind w:left="5760" w:hanging="360"/>
      </w:pPr>
    </w:lvl>
    <w:lvl w:ilvl="8" w:tplc="58EAA3B0"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E24"/>
    <w:rsid w:val="0001724D"/>
    <w:rsid w:val="0003103B"/>
    <w:rsid w:val="00051B72"/>
    <w:rsid w:val="000873BF"/>
    <w:rsid w:val="00094378"/>
    <w:rsid w:val="000D3060"/>
    <w:rsid w:val="000F58EF"/>
    <w:rsid w:val="00104BE3"/>
    <w:rsid w:val="00111FA9"/>
    <w:rsid w:val="00133091"/>
    <w:rsid w:val="00147C3F"/>
    <w:rsid w:val="0015546B"/>
    <w:rsid w:val="00173389"/>
    <w:rsid w:val="001D0CF6"/>
    <w:rsid w:val="001F4622"/>
    <w:rsid w:val="00252715"/>
    <w:rsid w:val="002D07C1"/>
    <w:rsid w:val="002E7921"/>
    <w:rsid w:val="002F0F1A"/>
    <w:rsid w:val="003140EC"/>
    <w:rsid w:val="00342CB4"/>
    <w:rsid w:val="00354BAF"/>
    <w:rsid w:val="003A14DD"/>
    <w:rsid w:val="003C077A"/>
    <w:rsid w:val="003C2BBC"/>
    <w:rsid w:val="003C53CA"/>
    <w:rsid w:val="003C782B"/>
    <w:rsid w:val="00403567"/>
    <w:rsid w:val="004310D7"/>
    <w:rsid w:val="0044377A"/>
    <w:rsid w:val="00444FAF"/>
    <w:rsid w:val="00447251"/>
    <w:rsid w:val="004B232F"/>
    <w:rsid w:val="004D5657"/>
    <w:rsid w:val="004D7F7E"/>
    <w:rsid w:val="004F2163"/>
    <w:rsid w:val="00531380"/>
    <w:rsid w:val="00554AC0"/>
    <w:rsid w:val="00555B25"/>
    <w:rsid w:val="005754AE"/>
    <w:rsid w:val="0057607F"/>
    <w:rsid w:val="00583554"/>
    <w:rsid w:val="00586C05"/>
    <w:rsid w:val="005A1E68"/>
    <w:rsid w:val="005D6A29"/>
    <w:rsid w:val="00620020"/>
    <w:rsid w:val="006375F2"/>
    <w:rsid w:val="00653CA8"/>
    <w:rsid w:val="00654CF3"/>
    <w:rsid w:val="00674E7C"/>
    <w:rsid w:val="00677722"/>
    <w:rsid w:val="00680726"/>
    <w:rsid w:val="00686AC4"/>
    <w:rsid w:val="00695F2F"/>
    <w:rsid w:val="006A61DB"/>
    <w:rsid w:val="006C0BE5"/>
    <w:rsid w:val="006D08FD"/>
    <w:rsid w:val="0072614C"/>
    <w:rsid w:val="007605A8"/>
    <w:rsid w:val="00760EC0"/>
    <w:rsid w:val="0077086E"/>
    <w:rsid w:val="007A3128"/>
    <w:rsid w:val="007A58F6"/>
    <w:rsid w:val="007B0257"/>
    <w:rsid w:val="007C5F1D"/>
    <w:rsid w:val="008018DB"/>
    <w:rsid w:val="00813E8A"/>
    <w:rsid w:val="00821502"/>
    <w:rsid w:val="00831CAE"/>
    <w:rsid w:val="008636E9"/>
    <w:rsid w:val="00865F05"/>
    <w:rsid w:val="00894891"/>
    <w:rsid w:val="008B0B81"/>
    <w:rsid w:val="008D1479"/>
    <w:rsid w:val="008D194B"/>
    <w:rsid w:val="008E2E48"/>
    <w:rsid w:val="00901F2D"/>
    <w:rsid w:val="009054FE"/>
    <w:rsid w:val="009178E8"/>
    <w:rsid w:val="0094508C"/>
    <w:rsid w:val="00966B2D"/>
    <w:rsid w:val="00985345"/>
    <w:rsid w:val="00992A04"/>
    <w:rsid w:val="009A1F40"/>
    <w:rsid w:val="009B45F8"/>
    <w:rsid w:val="009B6C3C"/>
    <w:rsid w:val="009C773A"/>
    <w:rsid w:val="009E3400"/>
    <w:rsid w:val="009E3EC3"/>
    <w:rsid w:val="009E522D"/>
    <w:rsid w:val="00A011A5"/>
    <w:rsid w:val="00A20E13"/>
    <w:rsid w:val="00A302DD"/>
    <w:rsid w:val="00A70302"/>
    <w:rsid w:val="00A72983"/>
    <w:rsid w:val="00AA0D84"/>
    <w:rsid w:val="00AD107D"/>
    <w:rsid w:val="00AD2062"/>
    <w:rsid w:val="00AD7BDB"/>
    <w:rsid w:val="00B575D3"/>
    <w:rsid w:val="00B74E82"/>
    <w:rsid w:val="00BC03F8"/>
    <w:rsid w:val="00C17D50"/>
    <w:rsid w:val="00C45003"/>
    <w:rsid w:val="00C458D1"/>
    <w:rsid w:val="00C9748F"/>
    <w:rsid w:val="00CC02BD"/>
    <w:rsid w:val="00CC2E24"/>
    <w:rsid w:val="00CC63F1"/>
    <w:rsid w:val="00CD559D"/>
    <w:rsid w:val="00CF61B0"/>
    <w:rsid w:val="00D316C0"/>
    <w:rsid w:val="00D60AC0"/>
    <w:rsid w:val="00D64A01"/>
    <w:rsid w:val="00D84452"/>
    <w:rsid w:val="00D8560E"/>
    <w:rsid w:val="00D933E9"/>
    <w:rsid w:val="00DC09AF"/>
    <w:rsid w:val="00DD269C"/>
    <w:rsid w:val="00DE0F43"/>
    <w:rsid w:val="00DE4BD9"/>
    <w:rsid w:val="00DE7D75"/>
    <w:rsid w:val="00E601D9"/>
    <w:rsid w:val="00EC00D2"/>
    <w:rsid w:val="00ED7BDB"/>
    <w:rsid w:val="00F444C0"/>
    <w:rsid w:val="00F45117"/>
    <w:rsid w:val="00F47349"/>
    <w:rsid w:val="00F53DE5"/>
    <w:rsid w:val="00F60831"/>
    <w:rsid w:val="00FB4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25B32"/>
  <w15:chartTrackingRefBased/>
  <w15:docId w15:val="{03DA7CA6-7C93-419F-964E-D719C57C0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C2E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2E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2E2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9">
    <w:name w:val="heading 9"/>
    <w:basedOn w:val="Normal"/>
    <w:next w:val="Normal"/>
    <w:link w:val="Heading9Char"/>
    <w:uiPriority w:val="9"/>
    <w:semiHidden/>
    <w:unhideWhenUsed/>
    <w:qFormat/>
    <w:rsid w:val="00CC2E24"/>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E2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C2E2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2E24"/>
    <w:rPr>
      <w:rFonts w:eastAsiaTheme="minorEastAsia"/>
      <w:lang w:val="en-US"/>
    </w:rPr>
  </w:style>
  <w:style w:type="character" w:customStyle="1" w:styleId="Heading2Char">
    <w:name w:val="Heading 2 Char"/>
    <w:basedOn w:val="DefaultParagraphFont"/>
    <w:link w:val="Heading2"/>
    <w:uiPriority w:val="9"/>
    <w:rsid w:val="00CC2E2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2E24"/>
    <w:rPr>
      <w:rFonts w:asciiTheme="majorHAnsi" w:eastAsiaTheme="majorEastAsia" w:hAnsiTheme="majorHAnsi" w:cstheme="majorBidi"/>
      <w:color w:val="1F3763" w:themeColor="accent1" w:themeShade="7F"/>
      <w:sz w:val="24"/>
      <w:szCs w:val="24"/>
    </w:rPr>
  </w:style>
  <w:style w:type="character" w:customStyle="1" w:styleId="Heading9Char">
    <w:name w:val="Heading 9 Char"/>
    <w:basedOn w:val="DefaultParagraphFont"/>
    <w:link w:val="Heading9"/>
    <w:uiPriority w:val="9"/>
    <w:semiHidden/>
    <w:rsid w:val="00CC2E24"/>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620020"/>
    <w:rPr>
      <w:color w:val="0563C1" w:themeColor="hyperlink"/>
      <w:u w:val="single"/>
    </w:rPr>
  </w:style>
  <w:style w:type="character" w:customStyle="1" w:styleId="UnresolvedMention1">
    <w:name w:val="Unresolved Mention1"/>
    <w:basedOn w:val="DefaultParagraphFont"/>
    <w:uiPriority w:val="99"/>
    <w:semiHidden/>
    <w:unhideWhenUsed/>
    <w:rsid w:val="00444FAF"/>
    <w:rPr>
      <w:color w:val="605E5C"/>
      <w:shd w:val="clear" w:color="auto" w:fill="E1DFDD"/>
    </w:rPr>
  </w:style>
  <w:style w:type="paragraph" w:styleId="Header">
    <w:name w:val="header"/>
    <w:basedOn w:val="Normal"/>
    <w:link w:val="HeaderChar"/>
    <w:uiPriority w:val="99"/>
    <w:unhideWhenUsed/>
    <w:rsid w:val="008B0B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0B81"/>
  </w:style>
  <w:style w:type="paragraph" w:styleId="Footer">
    <w:name w:val="footer"/>
    <w:basedOn w:val="Normal"/>
    <w:link w:val="FooterChar"/>
    <w:uiPriority w:val="99"/>
    <w:unhideWhenUsed/>
    <w:rsid w:val="008B0B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0B81"/>
  </w:style>
  <w:style w:type="paragraph" w:styleId="ListParagraph">
    <w:name w:val="List Paragraph"/>
    <w:basedOn w:val="Normal"/>
    <w:uiPriority w:val="34"/>
    <w:qFormat/>
    <w:rsid w:val="00F60831"/>
    <w:pPr>
      <w:ind w:left="720"/>
      <w:contextualSpacing/>
    </w:pPr>
  </w:style>
  <w:style w:type="character" w:styleId="FollowedHyperlink">
    <w:name w:val="FollowedHyperlink"/>
    <w:basedOn w:val="DefaultParagraphFont"/>
    <w:uiPriority w:val="99"/>
    <w:semiHidden/>
    <w:unhideWhenUsed/>
    <w:rsid w:val="00DD269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sitblaenavon.co.uk/en/Publications/Education/The-Blaenavon-Townscape-Story.pdf" TargetMode="External"/><Relationship Id="rId13" Type="http://schemas.openxmlformats.org/officeDocument/2006/relationships/image" Target="media/image5.png"/><Relationship Id="rId18" Type="http://schemas.openxmlformats.org/officeDocument/2006/relationships/hyperlink" Target="https://www.statista.com/statistics/505369/nights-spent-in-caravans-great-britai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www.engineering-timelines.com/scripts/engineeringItem.asp?id=1395" TargetMode="External"/><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hyperlink" Target="https://www.walesonline.co.uk/business/business-news/outdoor-activity-tourism-makes-significant-710236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hyperlink" Target="https://museum.wales/bigpit/hire/filming-location/" TargetMode="External"/><Relationship Id="rId19" Type="http://schemas.openxmlformats.org/officeDocument/2006/relationships/hyperlink" Target="https://www.atlasobscura.com/places/blaenavon-ironworks"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BUSINESSES ARE A STRUCTURE THAT BRING COMMUNITIES TOGETHER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598</TotalTime>
  <Pages>15</Pages>
  <Words>3157</Words>
  <Characters>17999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REGENERATION REPORT FOR BLAENAVON</vt:lpstr>
    </vt:vector>
  </TitlesOfParts>
  <Company>University of Wales Trinity Saint David</Company>
  <LinksUpToDate>false</LinksUpToDate>
  <CharactersWithSpaces>21114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REGENERATION REPORT FOR BLAENAVON</dc:title>
  <dc:subject>BMSP4005</dc:subject>
  <dc:creator>Zoe Vaughan</dc:creator>
  <cp:lastModifiedBy>Zoe Vaughan (2015102)</cp:lastModifiedBy>
  <cp:revision>33</cp:revision>
  <dcterms:created xsi:type="dcterms:W3CDTF">2020-12-11T20:31:00Z</dcterms:created>
  <dcterms:modified xsi:type="dcterms:W3CDTF">2021-01-15T23:49:00Z</dcterms:modified>
</cp:coreProperties>
</file>