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796FED" w14:textId="2B709235" w:rsidR="00DB0B05" w:rsidRDefault="00C3537A" w:rsidP="00DB0B05">
      <w:pPr>
        <w:rPr>
          <w:rFonts w:ascii="Book Antiqua" w:hAnsi="Book Antiqua"/>
        </w:rPr>
      </w:pPr>
      <w:r>
        <w:rPr>
          <w:rFonts w:ascii="Book Antiqua" w:hAnsi="Book Antiqua"/>
        </w:rPr>
        <w:t xml:space="preserve">Jo McConaghy </w:t>
      </w:r>
    </w:p>
    <w:p w14:paraId="234B8BE5" w14:textId="1E2ACA73" w:rsidR="00C3537A" w:rsidRDefault="00C3537A" w:rsidP="00DB0B05">
      <w:pPr>
        <w:rPr>
          <w:rFonts w:ascii="Book Antiqua" w:hAnsi="Book Antiqua"/>
        </w:rPr>
      </w:pPr>
      <w:r>
        <w:rPr>
          <w:rFonts w:ascii="Book Antiqua" w:hAnsi="Book Antiqua"/>
        </w:rPr>
        <w:t>Student ID: 0001110</w:t>
      </w:r>
    </w:p>
    <w:p w14:paraId="2D62A617" w14:textId="10CD6296" w:rsidR="00C3537A" w:rsidRDefault="00C3537A" w:rsidP="00DB0B05">
      <w:pPr>
        <w:rPr>
          <w:rFonts w:ascii="Book Antiqua" w:hAnsi="Book Antiqua"/>
        </w:rPr>
      </w:pPr>
      <w:r>
        <w:rPr>
          <w:rFonts w:ascii="Book Antiqua" w:hAnsi="Book Antiqua"/>
        </w:rPr>
        <w:t>Module:  Ancient Egyptian Religion</w:t>
      </w:r>
    </w:p>
    <w:p w14:paraId="5817BA28" w14:textId="50F50EA3" w:rsidR="00243DEF" w:rsidRDefault="00243DEF" w:rsidP="00DB0B05">
      <w:pPr>
        <w:rPr>
          <w:rFonts w:ascii="Book Antiqua" w:hAnsi="Book Antiqua"/>
        </w:rPr>
      </w:pPr>
      <w:r>
        <w:rPr>
          <w:rFonts w:ascii="Book Antiqua" w:hAnsi="Book Antiqua"/>
        </w:rPr>
        <w:t>Submission date:  15</w:t>
      </w:r>
      <w:r w:rsidRPr="00243DEF">
        <w:rPr>
          <w:rFonts w:ascii="Book Antiqua" w:hAnsi="Book Antiqua"/>
          <w:vertAlign w:val="superscript"/>
        </w:rPr>
        <w:t>th</w:t>
      </w:r>
      <w:r>
        <w:rPr>
          <w:rFonts w:ascii="Book Antiqua" w:hAnsi="Book Antiqua"/>
        </w:rPr>
        <w:t xml:space="preserve"> May 2026</w:t>
      </w:r>
    </w:p>
    <w:p w14:paraId="203D8707" w14:textId="6AA5713F" w:rsidR="00C3537A" w:rsidRDefault="00C3537A" w:rsidP="00DB0B05">
      <w:pPr>
        <w:rPr>
          <w:rFonts w:ascii="Book Antiqua" w:hAnsi="Book Antiqua"/>
        </w:rPr>
      </w:pPr>
      <w:r>
        <w:rPr>
          <w:rFonts w:ascii="Book Antiqua" w:hAnsi="Book Antiqua"/>
        </w:rPr>
        <w:t>Project Thesis:</w:t>
      </w:r>
    </w:p>
    <w:p w14:paraId="728FF538" w14:textId="77777777" w:rsidR="00C3537A" w:rsidRDefault="00C3537A" w:rsidP="00DB0B05">
      <w:pPr>
        <w:rPr>
          <w:rFonts w:ascii="Book Antiqua" w:hAnsi="Book Antiqua"/>
        </w:rPr>
      </w:pPr>
    </w:p>
    <w:p w14:paraId="23E40667" w14:textId="332749D0" w:rsidR="00C3537A" w:rsidRPr="004F713A" w:rsidRDefault="00F45714" w:rsidP="00672DCC">
      <w:pPr>
        <w:jc w:val="center"/>
        <w:rPr>
          <w:rFonts w:ascii="Book Antiqua" w:hAnsi="Book Antiqua"/>
          <w:sz w:val="48"/>
          <w:szCs w:val="48"/>
        </w:rPr>
      </w:pPr>
      <w:r w:rsidRPr="004F713A">
        <w:rPr>
          <w:rFonts w:ascii="Book Antiqua" w:hAnsi="Book Antiqua"/>
          <w:sz w:val="48"/>
          <w:szCs w:val="48"/>
        </w:rPr>
        <w:t xml:space="preserve">To what extent did the river Nile influence and facilitate </w:t>
      </w:r>
      <w:r w:rsidR="002B65CF">
        <w:rPr>
          <w:rFonts w:ascii="Book Antiqua" w:hAnsi="Book Antiqua"/>
          <w:sz w:val="48"/>
          <w:szCs w:val="48"/>
        </w:rPr>
        <w:t xml:space="preserve">the </w:t>
      </w:r>
      <w:r w:rsidR="004F713A" w:rsidRPr="004F713A">
        <w:rPr>
          <w:rFonts w:ascii="Book Antiqua" w:hAnsi="Book Antiqua"/>
          <w:sz w:val="48"/>
          <w:szCs w:val="48"/>
        </w:rPr>
        <w:t xml:space="preserve">religious </w:t>
      </w:r>
      <w:r w:rsidR="002B65CF">
        <w:rPr>
          <w:rFonts w:ascii="Book Antiqua" w:hAnsi="Book Antiqua"/>
          <w:sz w:val="48"/>
          <w:szCs w:val="48"/>
        </w:rPr>
        <w:t>beliefs</w:t>
      </w:r>
      <w:r w:rsidR="004F713A" w:rsidRPr="004F713A">
        <w:rPr>
          <w:rFonts w:ascii="Book Antiqua" w:hAnsi="Book Antiqua"/>
          <w:sz w:val="48"/>
          <w:szCs w:val="48"/>
        </w:rPr>
        <w:t xml:space="preserve"> and behaviour</w:t>
      </w:r>
      <w:r w:rsidR="002B65CF">
        <w:rPr>
          <w:rFonts w:ascii="Book Antiqua" w:hAnsi="Book Antiqua"/>
          <w:sz w:val="48"/>
          <w:szCs w:val="48"/>
        </w:rPr>
        <w:t>s</w:t>
      </w:r>
      <w:r w:rsidR="004F713A" w:rsidRPr="004F713A">
        <w:rPr>
          <w:rFonts w:ascii="Book Antiqua" w:hAnsi="Book Antiqua"/>
          <w:sz w:val="48"/>
          <w:szCs w:val="48"/>
        </w:rPr>
        <w:t xml:space="preserve"> of the Ancient Egyptian people?</w:t>
      </w:r>
    </w:p>
    <w:p w14:paraId="55E0A390" w14:textId="77777777" w:rsidR="00DB15A9" w:rsidRDefault="00DB15A9" w:rsidP="00DB0B05">
      <w:pPr>
        <w:rPr>
          <w:rFonts w:ascii="Book Antiqua" w:hAnsi="Book Antiqua"/>
        </w:rPr>
      </w:pPr>
    </w:p>
    <w:p w14:paraId="48F534CF" w14:textId="155271B7" w:rsidR="00DB15A9" w:rsidRDefault="00946BD2" w:rsidP="00DB0B05">
      <w:pPr>
        <w:rPr>
          <w:rFonts w:ascii="Book Antiqua" w:hAnsi="Book Antiqua"/>
        </w:rPr>
      </w:pPr>
      <w:r>
        <w:rPr>
          <w:rFonts w:ascii="Book Antiqua" w:hAnsi="Book Antiqua"/>
        </w:rPr>
        <w:t xml:space="preserve"> </w:t>
      </w:r>
    </w:p>
    <w:p w14:paraId="1BE4E712" w14:textId="77777777" w:rsidR="00DB15A9" w:rsidRDefault="00DB15A9" w:rsidP="00DB0B05">
      <w:pPr>
        <w:rPr>
          <w:rFonts w:ascii="Book Antiqua" w:hAnsi="Book Antiqua"/>
        </w:rPr>
      </w:pPr>
    </w:p>
    <w:p w14:paraId="793E75E8" w14:textId="77777777" w:rsidR="00DB15A9" w:rsidRDefault="00DB15A9" w:rsidP="00DB0B05">
      <w:pPr>
        <w:rPr>
          <w:rFonts w:ascii="Book Antiqua" w:hAnsi="Book Antiqua"/>
        </w:rPr>
      </w:pPr>
    </w:p>
    <w:p w14:paraId="2ADD04BA" w14:textId="77777777" w:rsidR="00DB15A9" w:rsidRDefault="00DB15A9" w:rsidP="00DB0B05">
      <w:pPr>
        <w:rPr>
          <w:rFonts w:ascii="Book Antiqua" w:hAnsi="Book Antiqua"/>
        </w:rPr>
      </w:pPr>
    </w:p>
    <w:p w14:paraId="624B9931" w14:textId="77777777" w:rsidR="00DB15A9" w:rsidRDefault="00DB15A9" w:rsidP="00DB0B05">
      <w:pPr>
        <w:rPr>
          <w:rFonts w:ascii="Book Antiqua" w:hAnsi="Book Antiqua"/>
        </w:rPr>
      </w:pPr>
    </w:p>
    <w:p w14:paraId="54A502EE" w14:textId="77777777" w:rsidR="002B65CF" w:rsidRDefault="002B65CF" w:rsidP="00DB0B05">
      <w:pPr>
        <w:rPr>
          <w:rFonts w:ascii="Book Antiqua" w:hAnsi="Book Antiqua"/>
        </w:rPr>
      </w:pPr>
    </w:p>
    <w:p w14:paraId="76CE90D4" w14:textId="77777777" w:rsidR="002B65CF" w:rsidRDefault="002B65CF" w:rsidP="00DB0B05">
      <w:pPr>
        <w:rPr>
          <w:rFonts w:ascii="Book Antiqua" w:hAnsi="Book Antiqua"/>
        </w:rPr>
      </w:pPr>
    </w:p>
    <w:p w14:paraId="5838558A" w14:textId="77777777" w:rsidR="002B65CF" w:rsidRDefault="002B65CF" w:rsidP="00DB0B05">
      <w:pPr>
        <w:rPr>
          <w:rFonts w:ascii="Book Antiqua" w:hAnsi="Book Antiqua"/>
        </w:rPr>
      </w:pPr>
    </w:p>
    <w:p w14:paraId="35B971E4" w14:textId="77777777" w:rsidR="002B65CF" w:rsidRDefault="002B65CF" w:rsidP="00DB0B05">
      <w:pPr>
        <w:rPr>
          <w:rFonts w:ascii="Book Antiqua" w:hAnsi="Book Antiqua"/>
        </w:rPr>
      </w:pPr>
    </w:p>
    <w:p w14:paraId="15702EFC" w14:textId="77777777" w:rsidR="00DB15A9" w:rsidRDefault="00DB15A9" w:rsidP="00DB0B05">
      <w:pPr>
        <w:rPr>
          <w:rFonts w:ascii="Book Antiqua" w:hAnsi="Book Antiqua"/>
        </w:rPr>
      </w:pPr>
    </w:p>
    <w:p w14:paraId="75A3937E" w14:textId="77777777" w:rsidR="00DB15A9" w:rsidRDefault="00DB15A9" w:rsidP="00DB0B05">
      <w:pPr>
        <w:rPr>
          <w:rFonts w:ascii="Book Antiqua" w:hAnsi="Book Antiqua"/>
        </w:rPr>
      </w:pPr>
    </w:p>
    <w:p w14:paraId="7CDAEABE" w14:textId="77777777" w:rsidR="00DB15A9" w:rsidRDefault="00DB15A9" w:rsidP="00DB0B05">
      <w:pPr>
        <w:rPr>
          <w:rFonts w:ascii="Book Antiqua" w:hAnsi="Book Antiqua"/>
        </w:rPr>
      </w:pPr>
    </w:p>
    <w:p w14:paraId="5C925F78" w14:textId="77777777" w:rsidR="00DB15A9" w:rsidRDefault="00DB15A9" w:rsidP="00DB0B05">
      <w:pPr>
        <w:rPr>
          <w:rFonts w:ascii="Book Antiqua" w:hAnsi="Book Antiqua"/>
        </w:rPr>
      </w:pPr>
    </w:p>
    <w:p w14:paraId="2CA1C219" w14:textId="77777777" w:rsidR="00DB15A9" w:rsidRPr="003F65BF" w:rsidRDefault="00DB15A9" w:rsidP="00DB0B05">
      <w:pPr>
        <w:rPr>
          <w:rFonts w:ascii="Book Antiqua" w:hAnsi="Book Antiqua"/>
        </w:rPr>
      </w:pPr>
    </w:p>
    <w:p w14:paraId="5D057A41" w14:textId="77777777" w:rsidR="007079DD" w:rsidRPr="00755C00" w:rsidRDefault="007079DD" w:rsidP="00DB0B05">
      <w:pPr>
        <w:rPr>
          <w:rFonts w:ascii="Book Antiqua" w:hAnsi="Book Antiqua"/>
          <w:b/>
          <w:bCs/>
          <w:i/>
          <w:iCs/>
          <w:u w:val="single"/>
        </w:rPr>
      </w:pPr>
    </w:p>
    <w:p w14:paraId="668EFF26" w14:textId="53E4C582" w:rsidR="007079DD" w:rsidRPr="00755C00" w:rsidRDefault="007079DD" w:rsidP="00DB0B05">
      <w:pPr>
        <w:rPr>
          <w:rFonts w:ascii="Book Antiqua" w:hAnsi="Book Antiqua"/>
          <w:b/>
          <w:bCs/>
          <w:i/>
          <w:iCs/>
          <w:u w:val="single"/>
        </w:rPr>
      </w:pPr>
      <w:r w:rsidRPr="00755C00">
        <w:rPr>
          <w:rFonts w:ascii="Book Antiqua" w:hAnsi="Book Antiqua"/>
          <w:b/>
          <w:bCs/>
          <w:i/>
          <w:iCs/>
          <w:u w:val="single"/>
        </w:rPr>
        <w:lastRenderedPageBreak/>
        <w:t>Movement of the people</w:t>
      </w:r>
    </w:p>
    <w:p w14:paraId="12F17CB2" w14:textId="682A4CFA" w:rsidR="00755C00" w:rsidRPr="00755C00" w:rsidRDefault="00755C00" w:rsidP="00755C00">
      <w:pPr>
        <w:rPr>
          <w:rFonts w:ascii="Book Antiqua" w:hAnsi="Book Antiqua"/>
          <w:b/>
          <w:bCs/>
          <w:i/>
          <w:iCs/>
          <w:sz w:val="20"/>
          <w:szCs w:val="20"/>
        </w:rPr>
      </w:pPr>
      <w:r w:rsidRPr="00755C00">
        <w:rPr>
          <w:rFonts w:ascii="Book Antiqua" w:hAnsi="Book Antiqua"/>
          <w:b/>
          <w:bCs/>
          <w:i/>
          <w:iCs/>
          <w:sz w:val="20"/>
          <w:szCs w:val="20"/>
        </w:rPr>
        <w:t>Hail to thee, O Nile!</w:t>
      </w:r>
      <w:r w:rsidRPr="00755C00">
        <w:rPr>
          <w:rFonts w:ascii="Book Antiqua" w:hAnsi="Book Antiqua"/>
          <w:b/>
          <w:bCs/>
          <w:i/>
          <w:iCs/>
          <w:sz w:val="20"/>
          <w:szCs w:val="20"/>
        </w:rPr>
        <w:br/>
        <w:t xml:space="preserve">Who manifests thyself over this </w:t>
      </w:r>
      <w:r w:rsidR="00267115" w:rsidRPr="00755C00">
        <w:rPr>
          <w:rFonts w:ascii="Book Antiqua" w:hAnsi="Book Antiqua"/>
          <w:b/>
          <w:bCs/>
          <w:i/>
          <w:iCs/>
          <w:sz w:val="20"/>
          <w:szCs w:val="20"/>
        </w:rPr>
        <w:t>land and</w:t>
      </w:r>
      <w:r w:rsidRPr="00755C00">
        <w:rPr>
          <w:rFonts w:ascii="Book Antiqua" w:hAnsi="Book Antiqua"/>
          <w:b/>
          <w:bCs/>
          <w:i/>
          <w:iCs/>
          <w:sz w:val="20"/>
          <w:szCs w:val="20"/>
        </w:rPr>
        <w:t xml:space="preserve"> comes to give life to Egypt!</w:t>
      </w:r>
      <w:sdt>
        <w:sdtPr>
          <w:rPr>
            <w:rFonts w:ascii="Book Antiqua" w:hAnsi="Book Antiqua"/>
            <w:b/>
            <w:bCs/>
            <w:i/>
            <w:iCs/>
            <w:sz w:val="20"/>
            <w:szCs w:val="20"/>
          </w:rPr>
          <w:id w:val="1357541481"/>
          <w:citation/>
        </w:sdtPr>
        <w:sdtContent>
          <w:r w:rsidRPr="00755C00">
            <w:rPr>
              <w:rFonts w:ascii="Book Antiqua" w:hAnsi="Book Antiqua"/>
              <w:b/>
              <w:bCs/>
              <w:i/>
              <w:iCs/>
              <w:sz w:val="20"/>
              <w:szCs w:val="20"/>
            </w:rPr>
            <w:fldChar w:fldCharType="begin"/>
          </w:r>
          <w:r w:rsidRPr="00755C00">
            <w:rPr>
              <w:rFonts w:ascii="Book Antiqua" w:hAnsi="Book Antiqua"/>
              <w:b/>
              <w:bCs/>
              <w:i/>
              <w:iCs/>
              <w:sz w:val="20"/>
              <w:szCs w:val="20"/>
            </w:rPr>
            <w:instrText xml:space="preserve"> CITATION Tha07 \l 2057 </w:instrText>
          </w:r>
          <w:r w:rsidRPr="00755C00">
            <w:rPr>
              <w:rFonts w:ascii="Book Antiqua" w:hAnsi="Book Antiqua"/>
              <w:b/>
              <w:bCs/>
              <w:i/>
              <w:iCs/>
              <w:sz w:val="20"/>
              <w:szCs w:val="20"/>
            </w:rPr>
            <w:fldChar w:fldCharType="separate"/>
          </w:r>
          <w:r w:rsidRPr="00755C00">
            <w:rPr>
              <w:rFonts w:ascii="Book Antiqua" w:hAnsi="Book Antiqua"/>
              <w:b/>
              <w:bCs/>
              <w:i/>
              <w:iCs/>
              <w:noProof/>
              <w:sz w:val="20"/>
              <w:szCs w:val="20"/>
            </w:rPr>
            <w:t xml:space="preserve"> </w:t>
          </w:r>
          <w:r w:rsidRPr="00755C00">
            <w:rPr>
              <w:rFonts w:ascii="Book Antiqua" w:hAnsi="Book Antiqua"/>
              <w:noProof/>
              <w:sz w:val="20"/>
              <w:szCs w:val="20"/>
            </w:rPr>
            <w:t>(Great Hymn to the Nile, 1907)</w:t>
          </w:r>
          <w:r w:rsidRPr="00755C00">
            <w:rPr>
              <w:rFonts w:ascii="Book Antiqua" w:hAnsi="Book Antiqua"/>
              <w:b/>
              <w:bCs/>
              <w:i/>
              <w:iCs/>
              <w:sz w:val="20"/>
              <w:szCs w:val="20"/>
            </w:rPr>
            <w:fldChar w:fldCharType="end"/>
          </w:r>
        </w:sdtContent>
      </w:sdt>
    </w:p>
    <w:p w14:paraId="0338D54D" w14:textId="61DB2505" w:rsidR="002720A1" w:rsidRPr="003F65BF" w:rsidRDefault="003A0A7B" w:rsidP="00DB0B05">
      <w:pPr>
        <w:rPr>
          <w:rFonts w:ascii="Book Antiqua" w:hAnsi="Book Antiqua"/>
        </w:rPr>
      </w:pPr>
      <w:r w:rsidRPr="003F65BF">
        <w:rPr>
          <w:rFonts w:ascii="Book Antiqua" w:hAnsi="Book Antiqua"/>
        </w:rPr>
        <w:t xml:space="preserve">What we know today as the river Nile has existed in </w:t>
      </w:r>
      <w:r w:rsidR="00C41EB6" w:rsidRPr="003F65BF">
        <w:rPr>
          <w:rFonts w:ascii="Book Antiqua" w:hAnsi="Book Antiqua"/>
        </w:rPr>
        <w:t>var</w:t>
      </w:r>
      <w:r w:rsidR="00882134" w:rsidRPr="003F65BF">
        <w:rPr>
          <w:rFonts w:ascii="Book Antiqua" w:hAnsi="Book Antiqua"/>
        </w:rPr>
        <w:t>y</w:t>
      </w:r>
      <w:r w:rsidR="00C41EB6" w:rsidRPr="003F65BF">
        <w:rPr>
          <w:rFonts w:ascii="Book Antiqua" w:hAnsi="Book Antiqua"/>
        </w:rPr>
        <w:t xml:space="preserve">ing </w:t>
      </w:r>
      <w:r w:rsidR="004F7453" w:rsidRPr="003F65BF">
        <w:rPr>
          <w:rFonts w:ascii="Book Antiqua" w:hAnsi="Book Antiqua"/>
        </w:rPr>
        <w:t>configurations</w:t>
      </w:r>
      <w:r w:rsidR="00C41EB6" w:rsidRPr="003F65BF">
        <w:rPr>
          <w:rFonts w:ascii="Book Antiqua" w:hAnsi="Book Antiqua"/>
        </w:rPr>
        <w:t xml:space="preserve"> since </w:t>
      </w:r>
      <w:r w:rsidR="00882134" w:rsidRPr="003F65BF">
        <w:rPr>
          <w:rFonts w:ascii="Book Antiqua" w:hAnsi="Book Antiqua"/>
        </w:rPr>
        <w:t>the end of the last ice ag</w:t>
      </w:r>
      <w:r w:rsidR="002B262E" w:rsidRPr="003F65BF">
        <w:rPr>
          <w:rFonts w:ascii="Book Antiqua" w:hAnsi="Book Antiqua"/>
        </w:rPr>
        <w:t xml:space="preserve">e, </w:t>
      </w:r>
      <w:r w:rsidR="00882134" w:rsidRPr="003F65BF">
        <w:rPr>
          <w:rFonts w:ascii="Book Antiqua" w:hAnsi="Book Antiqua"/>
        </w:rPr>
        <w:t xml:space="preserve">and the </w:t>
      </w:r>
      <w:r w:rsidR="00C72D51" w:rsidRPr="003F65BF">
        <w:rPr>
          <w:rFonts w:ascii="Book Antiqua" w:hAnsi="Book Antiqua"/>
        </w:rPr>
        <w:t xml:space="preserve">climate change effected by the Holocene was the primary driver </w:t>
      </w:r>
      <w:r w:rsidR="002B262E" w:rsidRPr="003F65BF">
        <w:rPr>
          <w:rFonts w:ascii="Book Antiqua" w:hAnsi="Book Antiqua"/>
        </w:rPr>
        <w:t xml:space="preserve">of what we know today as the Ancient Egyptian civilisation </w:t>
      </w:r>
      <w:r w:rsidR="00C27B24" w:rsidRPr="003F65BF">
        <w:rPr>
          <w:rFonts w:ascii="Book Antiqua" w:hAnsi="Book Antiqua"/>
          <w:noProof/>
        </w:rPr>
        <w:t>(Bunbury, 2019 pp.2-3)</w:t>
      </w:r>
      <w:r w:rsidR="00267115" w:rsidRPr="003F65BF">
        <w:rPr>
          <w:rFonts w:ascii="Book Antiqua" w:hAnsi="Book Antiqua"/>
        </w:rPr>
        <w:t xml:space="preserve">. </w:t>
      </w:r>
      <w:r w:rsidR="006A55A8" w:rsidRPr="003F65BF">
        <w:rPr>
          <w:rFonts w:ascii="Book Antiqua" w:hAnsi="Book Antiqua"/>
        </w:rPr>
        <w:t xml:space="preserve">Waters freed from the polar ice caps led to a warmer and wetter environment, </w:t>
      </w:r>
      <w:r w:rsidR="003B2C3B" w:rsidRPr="003F65BF">
        <w:rPr>
          <w:rFonts w:ascii="Book Antiqua" w:hAnsi="Book Antiqua"/>
        </w:rPr>
        <w:t xml:space="preserve">reinvigoration of the Ethiopian monsoon, </w:t>
      </w:r>
      <w:r w:rsidR="00F81181" w:rsidRPr="003F65BF">
        <w:rPr>
          <w:rFonts w:ascii="Book Antiqua" w:hAnsi="Book Antiqua"/>
        </w:rPr>
        <w:t xml:space="preserve">and a </w:t>
      </w:r>
      <w:r w:rsidR="00097BC7" w:rsidRPr="003F65BF">
        <w:rPr>
          <w:rFonts w:ascii="Book Antiqua" w:hAnsi="Book Antiqua"/>
        </w:rPr>
        <w:t>marshier river course</w:t>
      </w:r>
      <w:r w:rsidR="00267115" w:rsidRPr="003F65BF">
        <w:rPr>
          <w:rFonts w:ascii="Book Antiqua" w:hAnsi="Book Antiqua"/>
        </w:rPr>
        <w:t xml:space="preserve">. </w:t>
      </w:r>
      <w:proofErr w:type="gramStart"/>
      <w:r w:rsidR="00357CD3" w:rsidRPr="003F65BF">
        <w:rPr>
          <w:rFonts w:ascii="Book Antiqua" w:hAnsi="Book Antiqua"/>
        </w:rPr>
        <w:t xml:space="preserve">A </w:t>
      </w:r>
      <w:r w:rsidR="00F70C1C" w:rsidRPr="003F65BF">
        <w:rPr>
          <w:rFonts w:ascii="Book Antiqua" w:hAnsi="Book Antiqua"/>
        </w:rPr>
        <w:t>number of</w:t>
      </w:r>
      <w:proofErr w:type="gramEnd"/>
      <w:r w:rsidR="00F70C1C" w:rsidRPr="003F65BF">
        <w:rPr>
          <w:rFonts w:ascii="Book Antiqua" w:hAnsi="Book Antiqua"/>
        </w:rPr>
        <w:t xml:space="preserve"> l</w:t>
      </w:r>
      <w:r w:rsidR="00097BC7" w:rsidRPr="003F65BF">
        <w:rPr>
          <w:rFonts w:ascii="Book Antiqua" w:hAnsi="Book Antiqua"/>
        </w:rPr>
        <w:t xml:space="preserve">akes appeared in the adjacent </w:t>
      </w:r>
      <w:r w:rsidR="006704BC" w:rsidRPr="003F65BF">
        <w:rPr>
          <w:rFonts w:ascii="Book Antiqua" w:hAnsi="Book Antiqua"/>
        </w:rPr>
        <w:t>land</w:t>
      </w:r>
      <w:r w:rsidR="00430CF4" w:rsidRPr="003F65BF">
        <w:rPr>
          <w:rFonts w:ascii="Book Antiqua" w:hAnsi="Book Antiqua"/>
        </w:rPr>
        <w:t xml:space="preserve">, which were </w:t>
      </w:r>
      <w:r w:rsidR="00312D86" w:rsidRPr="003F65BF">
        <w:rPr>
          <w:rFonts w:ascii="Book Antiqua" w:hAnsi="Book Antiqua"/>
        </w:rPr>
        <w:t>ideal human habitats with abundant fresh water and a plethora of fish and game to hunt</w:t>
      </w:r>
      <w:proofErr w:type="gramStart"/>
      <w:r w:rsidR="00312D86" w:rsidRPr="003F65BF">
        <w:rPr>
          <w:rFonts w:ascii="Book Antiqua" w:hAnsi="Book Antiqua"/>
        </w:rPr>
        <w:t xml:space="preserve">. </w:t>
      </w:r>
      <w:r w:rsidR="00284B35" w:rsidRPr="003F65BF">
        <w:rPr>
          <w:rFonts w:ascii="Book Antiqua" w:hAnsi="Book Antiqua"/>
        </w:rPr>
        <w:t xml:space="preserve"> </w:t>
      </w:r>
      <w:proofErr w:type="gramEnd"/>
      <w:r w:rsidR="008B6A71" w:rsidRPr="003F65BF">
        <w:rPr>
          <w:rFonts w:ascii="Book Antiqua" w:hAnsi="Book Antiqua"/>
        </w:rPr>
        <w:t xml:space="preserve">During </w:t>
      </w:r>
      <w:r w:rsidR="00267115" w:rsidRPr="003F65BF">
        <w:rPr>
          <w:rFonts w:ascii="Book Antiqua" w:hAnsi="Book Antiqua"/>
        </w:rPr>
        <w:t>extended periods</w:t>
      </w:r>
      <w:r w:rsidR="008B6A71" w:rsidRPr="003F65BF">
        <w:rPr>
          <w:rFonts w:ascii="Book Antiqua" w:hAnsi="Book Antiqua"/>
        </w:rPr>
        <w:t xml:space="preserve"> of climate </w:t>
      </w:r>
      <w:r w:rsidR="0047017E" w:rsidRPr="003F65BF">
        <w:rPr>
          <w:rFonts w:ascii="Book Antiqua" w:hAnsi="Book Antiqua"/>
        </w:rPr>
        <w:t>fluctuation</w:t>
      </w:r>
      <w:r w:rsidR="00A3315B" w:rsidRPr="003F65BF">
        <w:rPr>
          <w:rFonts w:ascii="Book Antiqua" w:hAnsi="Book Antiqua"/>
        </w:rPr>
        <w:t xml:space="preserve"> </w:t>
      </w:r>
      <w:r w:rsidR="00494BA2" w:rsidRPr="003F65BF">
        <w:rPr>
          <w:rFonts w:ascii="Book Antiqua" w:hAnsi="Book Antiqua"/>
        </w:rPr>
        <w:t>dynamic changes</w:t>
      </w:r>
      <w:r w:rsidR="002720A1" w:rsidRPr="003F65BF">
        <w:rPr>
          <w:rFonts w:ascii="Book Antiqua" w:hAnsi="Book Antiqua"/>
        </w:rPr>
        <w:t xml:space="preserve"> occurred to</w:t>
      </w:r>
      <w:r w:rsidR="00494BA2" w:rsidRPr="003F65BF">
        <w:rPr>
          <w:rFonts w:ascii="Book Antiqua" w:hAnsi="Book Antiqua"/>
        </w:rPr>
        <w:t xml:space="preserve"> the delta, </w:t>
      </w:r>
      <w:r w:rsidR="00267115" w:rsidRPr="003F65BF">
        <w:rPr>
          <w:rFonts w:ascii="Book Antiqua" w:hAnsi="Book Antiqua"/>
        </w:rPr>
        <w:t>floodplains,</w:t>
      </w:r>
      <w:r w:rsidR="00494BA2" w:rsidRPr="003F65BF">
        <w:rPr>
          <w:rFonts w:ascii="Book Antiqua" w:hAnsi="Book Antiqua"/>
        </w:rPr>
        <w:t xml:space="preserve"> and the river margins</w:t>
      </w:r>
      <w:r w:rsidR="0065629E" w:rsidRPr="003F65BF">
        <w:rPr>
          <w:rFonts w:ascii="Book Antiqua" w:hAnsi="Book Antiqua"/>
        </w:rPr>
        <w:t xml:space="preserve">, leading to the creation of </w:t>
      </w:r>
      <w:r w:rsidR="002720A1" w:rsidRPr="003F65BF">
        <w:rPr>
          <w:rFonts w:ascii="Book Antiqua" w:hAnsi="Book Antiqua"/>
        </w:rPr>
        <w:t>the river Nile as we might recognise it</w:t>
      </w:r>
      <w:r w:rsidR="0065629E" w:rsidRPr="003F65BF">
        <w:rPr>
          <w:rFonts w:ascii="Book Antiqua" w:hAnsi="Book Antiqua"/>
          <w:noProof/>
        </w:rPr>
        <w:t xml:space="preserve"> (Bunbury, 2019 p.</w:t>
      </w:r>
      <w:r w:rsidR="003B245F" w:rsidRPr="003F65BF">
        <w:rPr>
          <w:rFonts w:ascii="Book Antiqua" w:hAnsi="Book Antiqua"/>
          <w:noProof/>
        </w:rPr>
        <w:t>2-3</w:t>
      </w:r>
      <w:r w:rsidR="0065629E" w:rsidRPr="003F65BF">
        <w:rPr>
          <w:rFonts w:ascii="Book Antiqua" w:hAnsi="Book Antiqua"/>
          <w:noProof/>
        </w:rPr>
        <w:t>)</w:t>
      </w:r>
      <w:r w:rsidR="0065629E" w:rsidRPr="003F65BF">
        <w:rPr>
          <w:rFonts w:ascii="Book Antiqua" w:hAnsi="Book Antiqua"/>
        </w:rPr>
        <w:t>.</w:t>
      </w:r>
    </w:p>
    <w:p w14:paraId="2F285674" w14:textId="37D5CD2F" w:rsidR="00EE457F" w:rsidRPr="003F65BF" w:rsidRDefault="006704BC" w:rsidP="00DB0B05">
      <w:pPr>
        <w:rPr>
          <w:rFonts w:ascii="Book Antiqua" w:hAnsi="Book Antiqua"/>
        </w:rPr>
      </w:pPr>
      <w:r w:rsidRPr="003F65BF">
        <w:rPr>
          <w:rFonts w:ascii="Book Antiqua" w:hAnsi="Book Antiqua"/>
        </w:rPr>
        <w:t xml:space="preserve">However, at some point during the late Saharan Neolithic period, rainfall </w:t>
      </w:r>
      <w:r w:rsidR="0004750F" w:rsidRPr="003F65BF">
        <w:rPr>
          <w:rFonts w:ascii="Book Antiqua" w:hAnsi="Book Antiqua"/>
        </w:rPr>
        <w:t xml:space="preserve">reduced and the lakes were no longer able to sustain these populations – </w:t>
      </w:r>
      <w:r w:rsidR="00465D87" w:rsidRPr="003F65BF">
        <w:rPr>
          <w:rFonts w:ascii="Book Antiqua" w:hAnsi="Book Antiqua"/>
        </w:rPr>
        <w:t>the loss of this perfect habitat</w:t>
      </w:r>
      <w:r w:rsidR="0004750F" w:rsidRPr="003F65BF">
        <w:rPr>
          <w:rFonts w:ascii="Book Antiqua" w:hAnsi="Book Antiqua"/>
        </w:rPr>
        <w:t xml:space="preserve"> would have appeared to be a humanitarian catastrophe of the time</w:t>
      </w:r>
      <w:r w:rsidR="000002E6" w:rsidRPr="003F65BF">
        <w:rPr>
          <w:rFonts w:ascii="Book Antiqua" w:hAnsi="Book Antiqua"/>
        </w:rPr>
        <w:t xml:space="preserve">, but it  would prove to be </w:t>
      </w:r>
      <w:r w:rsidR="0004750F" w:rsidRPr="003F65BF">
        <w:rPr>
          <w:rFonts w:ascii="Book Antiqua" w:hAnsi="Book Antiqua"/>
        </w:rPr>
        <w:t xml:space="preserve">the catalyst for the beginnings </w:t>
      </w:r>
      <w:r w:rsidR="000F6637" w:rsidRPr="003F65BF">
        <w:rPr>
          <w:rFonts w:ascii="Book Antiqua" w:hAnsi="Book Antiqua"/>
        </w:rPr>
        <w:t>of Nilotic culture, and possibl</w:t>
      </w:r>
      <w:r w:rsidR="000002E6" w:rsidRPr="003F65BF">
        <w:rPr>
          <w:rFonts w:ascii="Book Antiqua" w:hAnsi="Book Antiqua"/>
        </w:rPr>
        <w:t>y</w:t>
      </w:r>
      <w:r w:rsidR="000F6637" w:rsidRPr="003F65BF">
        <w:rPr>
          <w:rFonts w:ascii="Book Antiqua" w:hAnsi="Book Antiqua"/>
        </w:rPr>
        <w:t xml:space="preserve"> even the first </w:t>
      </w:r>
      <w:r w:rsidR="000145B0" w:rsidRPr="003F65BF">
        <w:rPr>
          <w:rFonts w:ascii="Book Antiqua" w:hAnsi="Book Antiqua"/>
        </w:rPr>
        <w:t>U</w:t>
      </w:r>
      <w:r w:rsidR="009C7409" w:rsidRPr="003F65BF">
        <w:rPr>
          <w:rFonts w:ascii="Book Antiqua" w:hAnsi="Book Antiqua"/>
        </w:rPr>
        <w:t>nified state of Egypt</w:t>
      </w:r>
      <w:r w:rsidR="002018BD" w:rsidRPr="003F65BF">
        <w:rPr>
          <w:rFonts w:ascii="Book Antiqua" w:hAnsi="Book Antiqua"/>
          <w:noProof/>
        </w:rPr>
        <w:t xml:space="preserve"> (Bunbury, 2019 p.</w:t>
      </w:r>
      <w:r w:rsidR="006E570C" w:rsidRPr="003F65BF">
        <w:rPr>
          <w:rFonts w:ascii="Book Antiqua" w:hAnsi="Book Antiqua"/>
          <w:noProof/>
        </w:rPr>
        <w:t>45</w:t>
      </w:r>
      <w:r w:rsidR="002018BD" w:rsidRPr="003F65BF">
        <w:rPr>
          <w:rFonts w:ascii="Book Antiqua" w:hAnsi="Book Antiqua"/>
          <w:noProof/>
        </w:rPr>
        <w:t>)</w:t>
      </w:r>
      <w:r w:rsidR="009C7409" w:rsidRPr="003F65BF">
        <w:rPr>
          <w:rFonts w:ascii="Book Antiqua" w:hAnsi="Book Antiqua"/>
        </w:rPr>
        <w:t>.</w:t>
      </w:r>
    </w:p>
    <w:p w14:paraId="6CEBB707" w14:textId="19550DC3" w:rsidR="009C7409" w:rsidRPr="003F65BF" w:rsidRDefault="00C04A27" w:rsidP="00DB0B05">
      <w:pPr>
        <w:rPr>
          <w:rFonts w:ascii="Book Antiqua" w:hAnsi="Book Antiqua"/>
        </w:rPr>
      </w:pPr>
      <w:r w:rsidRPr="003F65BF">
        <w:rPr>
          <w:rFonts w:ascii="Book Antiqua" w:hAnsi="Book Antiqua"/>
        </w:rPr>
        <w:t>The people began to diffuse into the Nile valley, likely through the wadis</w:t>
      </w:r>
      <w:r w:rsidR="005102E1" w:rsidRPr="003F65BF">
        <w:rPr>
          <w:rFonts w:ascii="Book Antiqua" w:hAnsi="Book Antiqua"/>
        </w:rPr>
        <w:t xml:space="preserve"> leading directly from the desert to the river</w:t>
      </w:r>
      <w:proofErr w:type="gramStart"/>
      <w:r w:rsidR="005102E1" w:rsidRPr="003F65BF">
        <w:rPr>
          <w:rFonts w:ascii="Book Antiqua" w:hAnsi="Book Antiqua"/>
        </w:rPr>
        <w:t xml:space="preserve">.  </w:t>
      </w:r>
      <w:proofErr w:type="gramEnd"/>
      <w:r w:rsidR="005102E1" w:rsidRPr="003F65BF">
        <w:rPr>
          <w:rFonts w:ascii="Book Antiqua" w:hAnsi="Book Antiqua"/>
        </w:rPr>
        <w:t xml:space="preserve">With </w:t>
      </w:r>
      <w:r w:rsidR="00255217" w:rsidRPr="003F65BF">
        <w:rPr>
          <w:rFonts w:ascii="Book Antiqua" w:hAnsi="Book Antiqua"/>
        </w:rPr>
        <w:t>access to</w:t>
      </w:r>
      <w:r w:rsidR="005102E1" w:rsidRPr="003F65BF">
        <w:rPr>
          <w:rFonts w:ascii="Book Antiqua" w:hAnsi="Book Antiqua"/>
        </w:rPr>
        <w:t xml:space="preserve"> a </w:t>
      </w:r>
      <w:r w:rsidR="00255217" w:rsidRPr="003F65BF">
        <w:rPr>
          <w:rFonts w:ascii="Book Antiqua" w:hAnsi="Book Antiqua"/>
        </w:rPr>
        <w:t xml:space="preserve">new and </w:t>
      </w:r>
      <w:r w:rsidR="005102E1" w:rsidRPr="003F65BF">
        <w:rPr>
          <w:rFonts w:ascii="Book Antiqua" w:hAnsi="Book Antiqua"/>
        </w:rPr>
        <w:t xml:space="preserve">reliable source of water, the river </w:t>
      </w:r>
      <w:r w:rsidR="000145B0" w:rsidRPr="003F65BF">
        <w:rPr>
          <w:rFonts w:ascii="Book Antiqua" w:hAnsi="Book Antiqua"/>
        </w:rPr>
        <w:t>a</w:t>
      </w:r>
      <w:r w:rsidR="00F969C7" w:rsidRPr="003F65BF">
        <w:rPr>
          <w:rFonts w:ascii="Book Antiqua" w:hAnsi="Book Antiqua"/>
        </w:rPr>
        <w:t>ttracted people to herd, hunt and gather on its banks</w:t>
      </w:r>
      <w:r w:rsidR="002018BD" w:rsidRPr="003F65BF">
        <w:rPr>
          <w:rFonts w:ascii="Book Antiqua" w:hAnsi="Book Antiqua"/>
          <w:noProof/>
        </w:rPr>
        <w:t xml:space="preserve"> (Bunbury, 2019 p.39)</w:t>
      </w:r>
      <w:proofErr w:type="gramStart"/>
      <w:r w:rsidR="00F969C7" w:rsidRPr="003F65BF">
        <w:rPr>
          <w:rFonts w:ascii="Book Antiqua" w:hAnsi="Book Antiqua"/>
        </w:rPr>
        <w:t xml:space="preserve">.  </w:t>
      </w:r>
      <w:proofErr w:type="gramEnd"/>
    </w:p>
    <w:p w14:paraId="10E6DD3D" w14:textId="331B3134" w:rsidR="000002E6" w:rsidRDefault="009F7565" w:rsidP="00DB0B05">
      <w:pPr>
        <w:rPr>
          <w:rFonts w:ascii="Book Antiqua" w:hAnsi="Book Antiqua"/>
          <w:noProof/>
        </w:rPr>
      </w:pPr>
      <w:r w:rsidRPr="003F65BF">
        <w:rPr>
          <w:rFonts w:ascii="Book Antiqua" w:hAnsi="Book Antiqua"/>
        </w:rPr>
        <w:t xml:space="preserve">The stage was now set for the </w:t>
      </w:r>
      <w:r w:rsidR="00D17B93" w:rsidRPr="003F65BF">
        <w:rPr>
          <w:rFonts w:ascii="Book Antiqua" w:hAnsi="Book Antiqua"/>
        </w:rPr>
        <w:t>evolution of the Nile valley into what would later become one of the most influential</w:t>
      </w:r>
      <w:r w:rsidR="00554E97" w:rsidRPr="003F65BF">
        <w:rPr>
          <w:rFonts w:ascii="Book Antiqua" w:hAnsi="Book Antiqua"/>
        </w:rPr>
        <w:t xml:space="preserve"> and important ancient civilisations on Earth – that of Ancient Egypt</w:t>
      </w:r>
      <w:proofErr w:type="gramStart"/>
      <w:r w:rsidR="00554E97" w:rsidRPr="003F65BF">
        <w:rPr>
          <w:rFonts w:ascii="Book Antiqua" w:hAnsi="Book Antiqua"/>
        </w:rPr>
        <w:t>.</w:t>
      </w:r>
      <w:r w:rsidR="004B2BD4" w:rsidRPr="003F65BF">
        <w:rPr>
          <w:rFonts w:ascii="Book Antiqua" w:hAnsi="Book Antiqua"/>
        </w:rPr>
        <w:t xml:space="preserve">  </w:t>
      </w:r>
      <w:proofErr w:type="gramEnd"/>
      <w:r w:rsidR="004B2BD4" w:rsidRPr="003F65BF">
        <w:rPr>
          <w:rFonts w:ascii="Book Antiqua" w:hAnsi="Book Antiqua"/>
        </w:rPr>
        <w:t>As Judith Bunbury states</w:t>
      </w:r>
      <w:r w:rsidR="008C0FFA" w:rsidRPr="003F65BF">
        <w:rPr>
          <w:rFonts w:ascii="Book Antiqua" w:hAnsi="Book Antiqua"/>
        </w:rPr>
        <w:t>, ‘The Nile, now the lifeblood of Egypt, began its rise to supreme importance</w:t>
      </w:r>
      <w:r w:rsidR="008C0FFA" w:rsidRPr="003F65BF">
        <w:rPr>
          <w:rFonts w:ascii="Book Antiqua" w:hAnsi="Book Antiqua"/>
          <w:noProof/>
        </w:rPr>
        <w:t xml:space="preserve"> (Bunbury, 2019 p.</w:t>
      </w:r>
      <w:r w:rsidR="00D32AD7" w:rsidRPr="003F65BF">
        <w:rPr>
          <w:rFonts w:ascii="Book Antiqua" w:hAnsi="Book Antiqua"/>
          <w:noProof/>
        </w:rPr>
        <w:t>39</w:t>
      </w:r>
      <w:r w:rsidR="008C0FFA" w:rsidRPr="003F65BF">
        <w:rPr>
          <w:rFonts w:ascii="Book Antiqua" w:hAnsi="Book Antiqua"/>
          <w:noProof/>
        </w:rPr>
        <w:t>)</w:t>
      </w:r>
      <w:r w:rsidR="00D32AD7" w:rsidRPr="003F65BF">
        <w:rPr>
          <w:rFonts w:ascii="Book Antiqua" w:hAnsi="Book Antiqua"/>
          <w:noProof/>
        </w:rPr>
        <w:t>’</w:t>
      </w:r>
      <w:r w:rsidR="00362233" w:rsidRPr="003F65BF">
        <w:rPr>
          <w:rFonts w:ascii="Book Antiqua" w:hAnsi="Book Antiqua"/>
          <w:noProof/>
        </w:rPr>
        <w:t xml:space="preserve">  This work seeks to explore this statement, and to establish </w:t>
      </w:r>
      <w:r w:rsidR="00586798" w:rsidRPr="003F65BF">
        <w:rPr>
          <w:rFonts w:ascii="Book Antiqua" w:hAnsi="Book Antiqua"/>
          <w:noProof/>
        </w:rPr>
        <w:t>the extent to which living alongside the river Nile</w:t>
      </w:r>
      <w:r w:rsidR="00334EA0" w:rsidRPr="003F65BF">
        <w:rPr>
          <w:rFonts w:ascii="Book Antiqua" w:hAnsi="Book Antiqua"/>
          <w:noProof/>
        </w:rPr>
        <w:t xml:space="preserve"> created and sustained religious belief and behaviour during the time of the ancient Egyptian civilisation.</w:t>
      </w:r>
    </w:p>
    <w:p w14:paraId="2100F450" w14:textId="77777777" w:rsidR="00755C00" w:rsidRPr="003F65BF" w:rsidRDefault="00755C00" w:rsidP="00DB0B05">
      <w:pPr>
        <w:rPr>
          <w:rFonts w:ascii="Book Antiqua" w:hAnsi="Book Antiqua"/>
          <w:noProof/>
        </w:rPr>
      </w:pPr>
    </w:p>
    <w:p w14:paraId="0472C9B6" w14:textId="021CA12A" w:rsidR="007079DD" w:rsidRPr="00755C00" w:rsidRDefault="007079DD" w:rsidP="00DB0B05">
      <w:pPr>
        <w:rPr>
          <w:rFonts w:ascii="Book Antiqua" w:hAnsi="Book Antiqua"/>
          <w:b/>
          <w:bCs/>
          <w:i/>
          <w:iCs/>
          <w:u w:val="single"/>
        </w:rPr>
      </w:pPr>
      <w:r w:rsidRPr="00755C00">
        <w:rPr>
          <w:rFonts w:ascii="Book Antiqua" w:hAnsi="Book Antiqua"/>
          <w:b/>
          <w:bCs/>
          <w:i/>
          <w:iCs/>
          <w:u w:val="single"/>
        </w:rPr>
        <w:t>Making sense of the landscape</w:t>
      </w:r>
    </w:p>
    <w:p w14:paraId="34CA960B" w14:textId="0A79F9DA" w:rsidR="00D32AD7" w:rsidRPr="003F65BF" w:rsidRDefault="009264BB" w:rsidP="00DB0B05">
      <w:pPr>
        <w:rPr>
          <w:rFonts w:ascii="Book Antiqua" w:hAnsi="Book Antiqua"/>
        </w:rPr>
      </w:pPr>
      <w:r w:rsidRPr="003F65BF">
        <w:rPr>
          <w:rFonts w:ascii="Book Antiqua" w:hAnsi="Book Antiqua"/>
        </w:rPr>
        <w:t>Following this great migra</w:t>
      </w:r>
      <w:r w:rsidR="009760CB" w:rsidRPr="003F65BF">
        <w:rPr>
          <w:rFonts w:ascii="Book Antiqua" w:hAnsi="Book Antiqua"/>
        </w:rPr>
        <w:t>tion of people, l</w:t>
      </w:r>
      <w:r w:rsidR="00BD209F" w:rsidRPr="003F65BF">
        <w:rPr>
          <w:rFonts w:ascii="Book Antiqua" w:hAnsi="Book Antiqua"/>
        </w:rPr>
        <w:t>ife was thus dictated by the river and by the landscape</w:t>
      </w:r>
      <w:proofErr w:type="gramStart"/>
      <w:r w:rsidR="00AD2FC5" w:rsidRPr="003F65BF">
        <w:rPr>
          <w:rFonts w:ascii="Book Antiqua" w:hAnsi="Book Antiqua"/>
        </w:rPr>
        <w:t xml:space="preserve">.  </w:t>
      </w:r>
      <w:proofErr w:type="gramEnd"/>
      <w:r w:rsidR="00F47E00" w:rsidRPr="003F65BF">
        <w:rPr>
          <w:rFonts w:ascii="Book Antiqua" w:hAnsi="Book Antiqua"/>
        </w:rPr>
        <w:t xml:space="preserve">The people would have recognised the sharp contrasts </w:t>
      </w:r>
      <w:r w:rsidR="00721B71" w:rsidRPr="003F65BF">
        <w:rPr>
          <w:rFonts w:ascii="Book Antiqua" w:hAnsi="Book Antiqua"/>
        </w:rPr>
        <w:t xml:space="preserve">between the rich alluvial soil of the </w:t>
      </w:r>
      <w:r w:rsidR="00721596" w:rsidRPr="003F65BF">
        <w:rPr>
          <w:rFonts w:ascii="Book Antiqua" w:hAnsi="Book Antiqua"/>
        </w:rPr>
        <w:t>floodplains</w:t>
      </w:r>
      <w:r w:rsidR="009435A7" w:rsidRPr="003F65BF">
        <w:rPr>
          <w:rFonts w:ascii="Book Antiqua" w:hAnsi="Book Antiqua"/>
        </w:rPr>
        <w:t xml:space="preserve"> – replenished each year with the fertile deposits of the flood -</w:t>
      </w:r>
      <w:r w:rsidR="00721596" w:rsidRPr="003F65BF">
        <w:rPr>
          <w:rFonts w:ascii="Book Antiqua" w:hAnsi="Book Antiqua"/>
        </w:rPr>
        <w:t xml:space="preserve"> and the dry, red desert</w:t>
      </w:r>
      <w:r w:rsidR="00835C8A" w:rsidRPr="003F65BF">
        <w:rPr>
          <w:rFonts w:ascii="Book Antiqua" w:hAnsi="Book Antiqua"/>
        </w:rPr>
        <w:t xml:space="preserve">, with its imposing mountain </w:t>
      </w:r>
      <w:r w:rsidR="00110B7A" w:rsidRPr="003F65BF">
        <w:rPr>
          <w:rFonts w:ascii="Book Antiqua" w:hAnsi="Book Antiqua"/>
        </w:rPr>
        <w:t>ranges</w:t>
      </w:r>
      <w:r w:rsidR="00F14471" w:rsidRPr="003F65BF">
        <w:rPr>
          <w:rFonts w:ascii="Book Antiqua" w:hAnsi="Book Antiqua"/>
        </w:rPr>
        <w:t xml:space="preserve">, an area of danger and </w:t>
      </w:r>
      <w:r w:rsidR="008646C8" w:rsidRPr="003F65BF">
        <w:rPr>
          <w:rFonts w:ascii="Book Antiqua" w:hAnsi="Book Antiqua"/>
        </w:rPr>
        <w:t>peril</w:t>
      </w:r>
      <w:proofErr w:type="gramStart"/>
      <w:r w:rsidR="00110B7A" w:rsidRPr="003F65BF">
        <w:rPr>
          <w:rFonts w:ascii="Book Antiqua" w:hAnsi="Book Antiqua"/>
        </w:rPr>
        <w:t>.</w:t>
      </w:r>
      <w:r w:rsidR="00721596" w:rsidRPr="003F65BF">
        <w:rPr>
          <w:rFonts w:ascii="Book Antiqua" w:hAnsi="Book Antiqua"/>
        </w:rPr>
        <w:t xml:space="preserve">  </w:t>
      </w:r>
      <w:proofErr w:type="gramEnd"/>
      <w:r w:rsidR="00B1529B" w:rsidRPr="003F65BF">
        <w:rPr>
          <w:rFonts w:ascii="Book Antiqua" w:hAnsi="Book Antiqua"/>
        </w:rPr>
        <w:t>They may have known about the marshy wetlands of the delta to the north an</w:t>
      </w:r>
      <w:r w:rsidR="007E4790" w:rsidRPr="003F65BF">
        <w:rPr>
          <w:rFonts w:ascii="Book Antiqua" w:hAnsi="Book Antiqua"/>
        </w:rPr>
        <w:t xml:space="preserve">d the </w:t>
      </w:r>
      <w:r w:rsidR="00710F84" w:rsidRPr="003F65BF">
        <w:rPr>
          <w:rFonts w:ascii="Book Antiqua" w:hAnsi="Book Antiqua"/>
        </w:rPr>
        <w:t xml:space="preserve">great </w:t>
      </w:r>
      <w:r w:rsidR="009435A7" w:rsidRPr="003F65BF">
        <w:rPr>
          <w:rFonts w:ascii="Book Antiqua" w:hAnsi="Book Antiqua"/>
        </w:rPr>
        <w:t>cataracts of Upper Egypt</w:t>
      </w:r>
      <w:r w:rsidR="00986474" w:rsidRPr="003F65BF">
        <w:rPr>
          <w:rFonts w:ascii="Book Antiqua" w:hAnsi="Book Antiqua"/>
          <w:noProof/>
        </w:rPr>
        <w:t xml:space="preserve"> (Pires, 2017 p.151)</w:t>
      </w:r>
      <w:proofErr w:type="gramStart"/>
      <w:r w:rsidR="009435A7" w:rsidRPr="003F65BF">
        <w:rPr>
          <w:rFonts w:ascii="Book Antiqua" w:hAnsi="Book Antiqua"/>
        </w:rPr>
        <w:t>.</w:t>
      </w:r>
      <w:r w:rsidR="008D4723" w:rsidRPr="003F65BF">
        <w:rPr>
          <w:rFonts w:ascii="Book Antiqua" w:hAnsi="Book Antiqua"/>
        </w:rPr>
        <w:t xml:space="preserve">  </w:t>
      </w:r>
      <w:proofErr w:type="gramEnd"/>
      <w:r w:rsidR="00E7520D" w:rsidRPr="003F65BF">
        <w:rPr>
          <w:rFonts w:ascii="Book Antiqua" w:hAnsi="Book Antiqua"/>
        </w:rPr>
        <w:t xml:space="preserve">They certainly </w:t>
      </w:r>
      <w:r w:rsidR="00E7520D" w:rsidRPr="003F65BF">
        <w:rPr>
          <w:rFonts w:ascii="Book Antiqua" w:hAnsi="Book Antiqua"/>
        </w:rPr>
        <w:lastRenderedPageBreak/>
        <w:t xml:space="preserve">would have witnessed the rising of the sun in the east and its setting in the west, </w:t>
      </w:r>
      <w:r w:rsidR="00031BDB" w:rsidRPr="003F65BF">
        <w:rPr>
          <w:rFonts w:ascii="Book Antiqua" w:hAnsi="Book Antiqua"/>
        </w:rPr>
        <w:t xml:space="preserve">corresponding to the </w:t>
      </w:r>
      <w:r w:rsidR="00DD55EF" w:rsidRPr="003F65BF">
        <w:rPr>
          <w:rFonts w:ascii="Book Antiqua" w:hAnsi="Book Antiqua"/>
        </w:rPr>
        <w:t xml:space="preserve">banks of the river – the east becoming the land of the living, of rebirth and renewal </w:t>
      </w:r>
      <w:r w:rsidR="00380EA2" w:rsidRPr="003F65BF">
        <w:rPr>
          <w:rFonts w:ascii="Book Antiqua" w:hAnsi="Book Antiqua"/>
        </w:rPr>
        <w:t>of the sun, and the west the land of the dead – symbolised by the setting of the sun</w:t>
      </w:r>
      <w:r w:rsidR="008E0268" w:rsidRPr="003F65BF">
        <w:rPr>
          <w:rFonts w:ascii="Book Antiqua" w:hAnsi="Book Antiqua"/>
        </w:rPr>
        <w:t>, where it would begin its dangerous journey through the darkness to be reborn again as the light of the morning sun</w:t>
      </w:r>
      <w:r w:rsidR="00842A1C" w:rsidRPr="003F65BF">
        <w:rPr>
          <w:rFonts w:ascii="Book Antiqua" w:hAnsi="Book Antiqua"/>
          <w:noProof/>
        </w:rPr>
        <w:t xml:space="preserve"> (Magli, no date Ch.2).</w:t>
      </w:r>
    </w:p>
    <w:p w14:paraId="1FAC48FA" w14:textId="23F72489" w:rsidR="00986474" w:rsidRDefault="00356816" w:rsidP="00DB0B05">
      <w:pPr>
        <w:rPr>
          <w:rFonts w:ascii="Book Antiqua" w:hAnsi="Book Antiqua"/>
          <w:noProof/>
        </w:rPr>
      </w:pPr>
      <w:r w:rsidRPr="003F65BF">
        <w:rPr>
          <w:rFonts w:ascii="Book Antiqua" w:hAnsi="Book Antiqua"/>
        </w:rPr>
        <w:t xml:space="preserve">This immersion and reliance on their locale </w:t>
      </w:r>
      <w:r w:rsidR="000075B9" w:rsidRPr="003F65BF">
        <w:rPr>
          <w:rFonts w:ascii="Book Antiqua" w:hAnsi="Book Antiqua"/>
        </w:rPr>
        <w:t>were</w:t>
      </w:r>
      <w:r w:rsidRPr="003F65BF">
        <w:rPr>
          <w:rFonts w:ascii="Book Antiqua" w:hAnsi="Book Antiqua"/>
        </w:rPr>
        <w:t xml:space="preserve"> defining feature</w:t>
      </w:r>
      <w:r w:rsidR="000075B9" w:rsidRPr="003F65BF">
        <w:rPr>
          <w:rFonts w:ascii="Book Antiqua" w:hAnsi="Book Antiqua"/>
        </w:rPr>
        <w:t>s</w:t>
      </w:r>
      <w:r w:rsidRPr="003F65BF">
        <w:rPr>
          <w:rFonts w:ascii="Book Antiqua" w:hAnsi="Book Antiqua"/>
        </w:rPr>
        <w:t xml:space="preserve"> in the religious beliefs of the </w:t>
      </w:r>
      <w:r w:rsidR="00DB7B19">
        <w:rPr>
          <w:rFonts w:ascii="Book Antiqua" w:hAnsi="Book Antiqua"/>
        </w:rPr>
        <w:t>Ancient Egyptians</w:t>
      </w:r>
      <w:proofErr w:type="gramStart"/>
      <w:r w:rsidRPr="003F65BF">
        <w:rPr>
          <w:rFonts w:ascii="Book Antiqua" w:hAnsi="Book Antiqua"/>
        </w:rPr>
        <w:t xml:space="preserve">.  </w:t>
      </w:r>
      <w:proofErr w:type="gramEnd"/>
      <w:r w:rsidR="001F38F6" w:rsidRPr="003F65BF">
        <w:rPr>
          <w:rFonts w:ascii="Book Antiqua" w:hAnsi="Book Antiqua"/>
        </w:rPr>
        <w:t xml:space="preserve">The visible and tangible rhythms of </w:t>
      </w:r>
      <w:r w:rsidR="009A3624" w:rsidRPr="003F65BF">
        <w:rPr>
          <w:rFonts w:ascii="Book Antiqua" w:hAnsi="Book Antiqua"/>
        </w:rPr>
        <w:t xml:space="preserve">nature became the </w:t>
      </w:r>
      <w:r w:rsidR="00734DD9" w:rsidRPr="003F65BF">
        <w:rPr>
          <w:rFonts w:ascii="Book Antiqua" w:hAnsi="Book Antiqua"/>
        </w:rPr>
        <w:t xml:space="preserve">foundations of their </w:t>
      </w:r>
      <w:r w:rsidR="005A2003" w:rsidRPr="003F65BF">
        <w:rPr>
          <w:rFonts w:ascii="Book Antiqua" w:hAnsi="Book Antiqua"/>
        </w:rPr>
        <w:t xml:space="preserve">cultural and theological legacy </w:t>
      </w:r>
      <w:r w:rsidR="00D620F3" w:rsidRPr="003F65BF">
        <w:rPr>
          <w:rFonts w:ascii="Book Antiqua" w:hAnsi="Book Antiqua"/>
        </w:rPr>
        <w:t xml:space="preserve">– in fact, it is </w:t>
      </w:r>
      <w:r w:rsidR="002F05FC" w:rsidRPr="003F65BF">
        <w:rPr>
          <w:rFonts w:ascii="Book Antiqua" w:hAnsi="Book Antiqua"/>
        </w:rPr>
        <w:t xml:space="preserve">almost impossible to extricate ancient Egyptian culture and history from </w:t>
      </w:r>
      <w:r w:rsidR="002C7D7F" w:rsidRPr="003F65BF">
        <w:rPr>
          <w:rFonts w:ascii="Book Antiqua" w:hAnsi="Book Antiqua"/>
        </w:rPr>
        <w:t xml:space="preserve">the ecology and environment in which they lived </w:t>
      </w:r>
      <w:r w:rsidR="002C7D7F" w:rsidRPr="003F65BF">
        <w:rPr>
          <w:rFonts w:ascii="Book Antiqua" w:hAnsi="Book Antiqua"/>
          <w:noProof/>
        </w:rPr>
        <w:t xml:space="preserve">(Brewer &amp; Teeter, 1999 p.16).  </w:t>
      </w:r>
    </w:p>
    <w:p w14:paraId="4BAC0F4C" w14:textId="77777777" w:rsidR="00755C00" w:rsidRPr="003F65BF" w:rsidRDefault="00755C00" w:rsidP="00DB0B05">
      <w:pPr>
        <w:rPr>
          <w:rFonts w:ascii="Book Antiqua" w:hAnsi="Book Antiqua"/>
          <w:noProof/>
        </w:rPr>
      </w:pPr>
    </w:p>
    <w:p w14:paraId="33A47B3E" w14:textId="7D2B2AB3" w:rsidR="00C51591" w:rsidRPr="00755C00" w:rsidRDefault="007079DD" w:rsidP="00DB0B05">
      <w:pPr>
        <w:rPr>
          <w:rFonts w:ascii="Book Antiqua" w:hAnsi="Book Antiqua"/>
          <w:b/>
          <w:bCs/>
          <w:i/>
          <w:iCs/>
          <w:noProof/>
          <w:u w:val="single"/>
        </w:rPr>
      </w:pPr>
      <w:r w:rsidRPr="00755C00">
        <w:rPr>
          <w:rFonts w:ascii="Book Antiqua" w:hAnsi="Book Antiqua"/>
          <w:b/>
          <w:bCs/>
          <w:i/>
          <w:iCs/>
          <w:noProof/>
          <w:u w:val="single"/>
        </w:rPr>
        <w:t>The my</w:t>
      </w:r>
      <w:r w:rsidR="00ED5019" w:rsidRPr="00755C00">
        <w:rPr>
          <w:rFonts w:ascii="Book Antiqua" w:hAnsi="Book Antiqua"/>
          <w:b/>
          <w:bCs/>
          <w:i/>
          <w:iCs/>
          <w:noProof/>
          <w:u w:val="single"/>
        </w:rPr>
        <w:t>th of Osiris</w:t>
      </w:r>
    </w:p>
    <w:p w14:paraId="1596CA52" w14:textId="1CB3053E" w:rsidR="00A25728" w:rsidRPr="003F65BF" w:rsidRDefault="007876AD" w:rsidP="00A25728">
      <w:pPr>
        <w:rPr>
          <w:rFonts w:ascii="Book Antiqua" w:hAnsi="Book Antiqua"/>
          <w:noProof/>
        </w:rPr>
      </w:pPr>
      <w:r w:rsidRPr="003F65BF">
        <w:rPr>
          <w:rFonts w:ascii="Book Antiqua" w:hAnsi="Book Antiqua"/>
          <w:noProof/>
        </w:rPr>
        <w:t xml:space="preserve">The Creation myth of Osiris, Seth, Isis and Nephthys </w:t>
      </w:r>
      <w:r w:rsidR="00D52A6D" w:rsidRPr="003F65BF">
        <w:rPr>
          <w:rFonts w:ascii="Book Antiqua" w:hAnsi="Book Antiqua"/>
          <w:noProof/>
        </w:rPr>
        <w:t>are clear evidence of this, incorporating the segregation of the landscape</w:t>
      </w:r>
      <w:r w:rsidR="00E265F3" w:rsidRPr="003F65BF">
        <w:rPr>
          <w:rFonts w:ascii="Book Antiqua" w:hAnsi="Book Antiqua"/>
          <w:noProof/>
        </w:rPr>
        <w:t>,</w:t>
      </w:r>
      <w:r w:rsidR="00D52A6D" w:rsidRPr="003F65BF">
        <w:rPr>
          <w:rFonts w:ascii="Book Antiqua" w:hAnsi="Book Antiqua"/>
          <w:noProof/>
        </w:rPr>
        <w:t xml:space="preserve"> and the life-giving importance of the Nile.  </w:t>
      </w:r>
      <w:r w:rsidR="00231745" w:rsidRPr="003F65BF">
        <w:rPr>
          <w:rFonts w:ascii="Book Antiqua" w:hAnsi="Book Antiqua"/>
          <w:noProof/>
        </w:rPr>
        <w:t>In the tale, Osiris is killed by his brother</w:t>
      </w:r>
      <w:r w:rsidR="005D0276" w:rsidRPr="003F65BF">
        <w:rPr>
          <w:rFonts w:ascii="Book Antiqua" w:hAnsi="Book Antiqua"/>
          <w:noProof/>
        </w:rPr>
        <w:t>, Seth</w:t>
      </w:r>
      <w:r w:rsidR="0042011E" w:rsidRPr="003F65BF">
        <w:rPr>
          <w:rFonts w:ascii="Book Antiqua" w:hAnsi="Book Antiqua"/>
          <w:noProof/>
        </w:rPr>
        <w:t xml:space="preserve"> – he is </w:t>
      </w:r>
      <w:r w:rsidR="00C11350" w:rsidRPr="003F65BF">
        <w:rPr>
          <w:rFonts w:ascii="Book Antiqua" w:hAnsi="Book Antiqua"/>
          <w:noProof/>
        </w:rPr>
        <w:t>locked inside a chest and thrown</w:t>
      </w:r>
      <w:r w:rsidR="001B065B" w:rsidRPr="003F65BF">
        <w:rPr>
          <w:rFonts w:ascii="Book Antiqua" w:hAnsi="Book Antiqua"/>
          <w:noProof/>
        </w:rPr>
        <w:t xml:space="preserve"> in</w:t>
      </w:r>
      <w:r w:rsidR="00C11350" w:rsidRPr="003F65BF">
        <w:rPr>
          <w:rFonts w:ascii="Book Antiqua" w:hAnsi="Book Antiqua"/>
          <w:noProof/>
        </w:rPr>
        <w:t xml:space="preserve"> to the Nile to drown.  </w:t>
      </w:r>
      <w:r w:rsidR="00283CA6" w:rsidRPr="003F65BF">
        <w:rPr>
          <w:rFonts w:ascii="Book Antiqua" w:hAnsi="Book Antiqua"/>
          <w:noProof/>
        </w:rPr>
        <w:t xml:space="preserve">Seth also chops his body into pieces – in some versions, </w:t>
      </w:r>
      <w:r w:rsidR="00F10A65" w:rsidRPr="003F65BF">
        <w:rPr>
          <w:rFonts w:ascii="Book Antiqua" w:hAnsi="Book Antiqua"/>
          <w:noProof/>
        </w:rPr>
        <w:t xml:space="preserve"> 42, and scattered </w:t>
      </w:r>
      <w:r w:rsidR="00283CA6" w:rsidRPr="003F65BF">
        <w:rPr>
          <w:rFonts w:ascii="Book Antiqua" w:hAnsi="Book Antiqua"/>
          <w:noProof/>
        </w:rPr>
        <w:t xml:space="preserve">these </w:t>
      </w:r>
      <w:r w:rsidR="00F10A65" w:rsidRPr="003F65BF">
        <w:rPr>
          <w:rFonts w:ascii="Book Antiqua" w:hAnsi="Book Antiqua"/>
          <w:noProof/>
        </w:rPr>
        <w:t>across the land.</w:t>
      </w:r>
      <w:r w:rsidR="00283CA6" w:rsidRPr="003F65BF">
        <w:rPr>
          <w:rFonts w:ascii="Book Antiqua" w:hAnsi="Book Antiqua"/>
          <w:noProof/>
        </w:rPr>
        <w:t xml:space="preserve">  It may not be a coi</w:t>
      </w:r>
      <w:r w:rsidR="00466987" w:rsidRPr="003F65BF">
        <w:rPr>
          <w:rFonts w:ascii="Book Antiqua" w:hAnsi="Book Antiqua"/>
          <w:noProof/>
        </w:rPr>
        <w:t>n</w:t>
      </w:r>
      <w:r w:rsidR="00283CA6" w:rsidRPr="003F65BF">
        <w:rPr>
          <w:rFonts w:ascii="Book Antiqua" w:hAnsi="Book Antiqua"/>
          <w:noProof/>
        </w:rPr>
        <w:t xml:space="preserve">cidence that there were reportedly 42 nomes, or </w:t>
      </w:r>
      <w:r w:rsidR="00CC7F00" w:rsidRPr="003F65BF">
        <w:rPr>
          <w:rFonts w:ascii="Book Antiqua" w:hAnsi="Book Antiqua"/>
          <w:noProof/>
        </w:rPr>
        <w:t xml:space="preserve">locally governed areas, in </w:t>
      </w:r>
      <w:r w:rsidR="00DC0900" w:rsidRPr="003F65BF">
        <w:rPr>
          <w:rFonts w:ascii="Book Antiqua" w:hAnsi="Book Antiqua"/>
          <w:noProof/>
        </w:rPr>
        <w:t xml:space="preserve">ancient </w:t>
      </w:r>
      <w:r w:rsidR="00CC7F00" w:rsidRPr="003F65BF">
        <w:rPr>
          <w:rFonts w:ascii="Book Antiqua" w:hAnsi="Book Antiqua"/>
          <w:noProof/>
        </w:rPr>
        <w:t>Egypt.</w:t>
      </w:r>
      <w:r w:rsidR="00DC0900" w:rsidRPr="003F65BF">
        <w:rPr>
          <w:rFonts w:ascii="Book Antiqua" w:hAnsi="Book Antiqua"/>
          <w:noProof/>
        </w:rPr>
        <w:t xml:space="preserve">  </w:t>
      </w:r>
      <w:r w:rsidR="001253FB" w:rsidRPr="003F65BF">
        <w:rPr>
          <w:rFonts w:ascii="Book Antiqua" w:hAnsi="Book Antiqua"/>
          <w:noProof/>
        </w:rPr>
        <w:t xml:space="preserve">His body parts were </w:t>
      </w:r>
      <w:r w:rsidR="00A11B97" w:rsidRPr="003F65BF">
        <w:rPr>
          <w:rFonts w:ascii="Book Antiqua" w:hAnsi="Book Antiqua"/>
          <w:noProof/>
        </w:rPr>
        <w:t xml:space="preserve">gathered and reassembled by Isis and Nephthys, bar one – his phallus, which had been lost to the river.  </w:t>
      </w:r>
      <w:r w:rsidR="004F03F0" w:rsidRPr="003F65BF">
        <w:rPr>
          <w:rFonts w:ascii="Book Antiqua" w:hAnsi="Book Antiqua"/>
          <w:noProof/>
        </w:rPr>
        <w:t xml:space="preserve">Isis created a </w:t>
      </w:r>
      <w:r w:rsidR="00CD6EC6" w:rsidRPr="003F65BF">
        <w:rPr>
          <w:rFonts w:ascii="Book Antiqua" w:hAnsi="Book Antiqua"/>
          <w:noProof/>
        </w:rPr>
        <w:t>false one to replace it, and Osiris was successfully resurrected</w:t>
      </w:r>
      <w:r w:rsidR="001C532A" w:rsidRPr="003F65BF">
        <w:rPr>
          <w:rFonts w:ascii="Book Antiqua" w:hAnsi="Book Antiqua"/>
          <w:noProof/>
        </w:rPr>
        <w:t xml:space="preserve"> (Ikram, 2010 p.</w:t>
      </w:r>
      <w:r w:rsidR="00C97809" w:rsidRPr="003F65BF">
        <w:rPr>
          <w:rFonts w:ascii="Book Antiqua" w:hAnsi="Book Antiqua"/>
          <w:noProof/>
        </w:rPr>
        <w:t>158</w:t>
      </w:r>
      <w:r w:rsidR="001C532A" w:rsidRPr="003F65BF">
        <w:rPr>
          <w:rFonts w:ascii="Book Antiqua" w:hAnsi="Book Antiqua"/>
          <w:noProof/>
        </w:rPr>
        <w:t>)</w:t>
      </w:r>
      <w:r w:rsidR="00CD6EC6" w:rsidRPr="003F65BF">
        <w:rPr>
          <w:rFonts w:ascii="Book Antiqua" w:hAnsi="Book Antiqua"/>
          <w:noProof/>
        </w:rPr>
        <w:t>.</w:t>
      </w:r>
      <w:r w:rsidR="001C532A" w:rsidRPr="003F65BF">
        <w:rPr>
          <w:rFonts w:ascii="Book Antiqua" w:hAnsi="Book Antiqua"/>
          <w:noProof/>
        </w:rPr>
        <w:t xml:space="preserve">  </w:t>
      </w:r>
      <w:r w:rsidR="00A25728" w:rsidRPr="003F65BF">
        <w:rPr>
          <w:rFonts w:ascii="Book Antiqua" w:hAnsi="Book Antiqua"/>
          <w:noProof/>
        </w:rPr>
        <w:t xml:space="preserve">Osiris became the ruler of the Underworld, </w:t>
      </w:r>
      <w:r w:rsidR="0089407B" w:rsidRPr="003F65BF">
        <w:rPr>
          <w:rFonts w:ascii="Book Antiqua" w:hAnsi="Book Antiqua"/>
          <w:noProof/>
        </w:rPr>
        <w:t xml:space="preserve">and </w:t>
      </w:r>
      <w:r w:rsidR="009A402C" w:rsidRPr="003F65BF">
        <w:rPr>
          <w:rFonts w:ascii="Book Antiqua" w:hAnsi="Book Antiqua"/>
          <w:noProof/>
        </w:rPr>
        <w:t xml:space="preserve">of renewal and rebirth.  </w:t>
      </w:r>
      <w:r w:rsidR="00A25728" w:rsidRPr="003F65BF">
        <w:rPr>
          <w:rFonts w:ascii="Book Antiqua" w:hAnsi="Book Antiqua"/>
          <w:noProof/>
        </w:rPr>
        <w:t xml:space="preserve">Images of Osiris depict him as black, or green, both alluding to the fertile black soil or the green flora and abundance of the riverbank (Ikram, 2010 p.156).    </w:t>
      </w:r>
    </w:p>
    <w:p w14:paraId="6357FAF9" w14:textId="351F6186" w:rsidR="004107C5" w:rsidRPr="003F65BF" w:rsidRDefault="00640B67" w:rsidP="00DB0B05">
      <w:pPr>
        <w:rPr>
          <w:rFonts w:ascii="Book Antiqua" w:hAnsi="Book Antiqua"/>
          <w:noProof/>
        </w:rPr>
      </w:pPr>
      <w:r w:rsidRPr="003F65BF">
        <w:rPr>
          <w:rFonts w:ascii="Book Antiqua" w:hAnsi="Book Antiqua"/>
          <w:noProof/>
        </w:rPr>
        <w:t xml:space="preserve">The myth culminates in a </w:t>
      </w:r>
      <w:r w:rsidR="008A25DC" w:rsidRPr="003F65BF">
        <w:rPr>
          <w:rFonts w:ascii="Book Antiqua" w:hAnsi="Book Antiqua"/>
          <w:noProof/>
        </w:rPr>
        <w:t xml:space="preserve">battle between Horus, the son of Osiris and Isis, </w:t>
      </w:r>
      <w:r w:rsidR="005605CA" w:rsidRPr="003F65BF">
        <w:rPr>
          <w:rFonts w:ascii="Book Antiqua" w:hAnsi="Book Antiqua"/>
          <w:noProof/>
        </w:rPr>
        <w:t>conceived after his resurrection, and Seth</w:t>
      </w:r>
      <w:r w:rsidR="00CC33A0" w:rsidRPr="003F65BF">
        <w:rPr>
          <w:rFonts w:ascii="Book Antiqua" w:hAnsi="Book Antiqua"/>
          <w:noProof/>
        </w:rPr>
        <w:t xml:space="preserve">.  </w:t>
      </w:r>
      <w:r w:rsidR="005605CA" w:rsidRPr="003F65BF">
        <w:rPr>
          <w:rFonts w:ascii="Book Antiqua" w:hAnsi="Book Antiqua"/>
          <w:noProof/>
        </w:rPr>
        <w:t xml:space="preserve">Horus </w:t>
      </w:r>
      <w:r w:rsidR="00CC33A0" w:rsidRPr="003F65BF">
        <w:rPr>
          <w:rFonts w:ascii="Book Antiqua" w:hAnsi="Book Antiqua"/>
          <w:noProof/>
        </w:rPr>
        <w:t>is victorious, ruling over the life-giving</w:t>
      </w:r>
      <w:r w:rsidR="004107C5" w:rsidRPr="003F65BF">
        <w:rPr>
          <w:rFonts w:ascii="Book Antiqua" w:hAnsi="Book Antiqua"/>
          <w:noProof/>
        </w:rPr>
        <w:t xml:space="preserve"> ‘black land’ and Seth is banished to rule over the barren red desert</w:t>
      </w:r>
      <w:r w:rsidR="00F87EC5" w:rsidRPr="003F65BF">
        <w:rPr>
          <w:rFonts w:ascii="Book Antiqua" w:hAnsi="Book Antiqua"/>
          <w:noProof/>
        </w:rPr>
        <w:t>, a land of chaos</w:t>
      </w:r>
      <w:r w:rsidR="00E51FD8" w:rsidRPr="003F65BF">
        <w:rPr>
          <w:rFonts w:ascii="Book Antiqua" w:hAnsi="Book Antiqua"/>
          <w:noProof/>
        </w:rPr>
        <w:t>, disorder</w:t>
      </w:r>
      <w:r w:rsidR="00F87EC5" w:rsidRPr="003F65BF">
        <w:rPr>
          <w:rFonts w:ascii="Book Antiqua" w:hAnsi="Book Antiqua"/>
          <w:noProof/>
        </w:rPr>
        <w:t xml:space="preserve"> and unpredic</w:t>
      </w:r>
      <w:r w:rsidR="003312C2" w:rsidRPr="003F65BF">
        <w:rPr>
          <w:rFonts w:ascii="Book Antiqua" w:hAnsi="Book Antiqua"/>
          <w:noProof/>
        </w:rPr>
        <w:t>tabili</w:t>
      </w:r>
      <w:r w:rsidR="00E51FD8" w:rsidRPr="003F65BF">
        <w:rPr>
          <w:rFonts w:ascii="Book Antiqua" w:hAnsi="Book Antiqua"/>
          <w:noProof/>
        </w:rPr>
        <w:t>ty (Ikram, 2010 p.</w:t>
      </w:r>
      <w:r w:rsidR="000C50C9" w:rsidRPr="003F65BF">
        <w:rPr>
          <w:rFonts w:ascii="Book Antiqua" w:hAnsi="Book Antiqua"/>
          <w:noProof/>
        </w:rPr>
        <w:t>159</w:t>
      </w:r>
      <w:r w:rsidR="00E51FD8" w:rsidRPr="003F65BF">
        <w:rPr>
          <w:rFonts w:ascii="Book Antiqua" w:hAnsi="Book Antiqua"/>
          <w:noProof/>
        </w:rPr>
        <w:t>)</w:t>
      </w:r>
      <w:r w:rsidR="004107C5" w:rsidRPr="003F65BF">
        <w:rPr>
          <w:rFonts w:ascii="Book Antiqua" w:hAnsi="Book Antiqua"/>
          <w:noProof/>
        </w:rPr>
        <w:t>.</w:t>
      </w:r>
    </w:p>
    <w:p w14:paraId="180A663C" w14:textId="4CBCE634" w:rsidR="000C50C9" w:rsidRPr="003F65BF" w:rsidRDefault="000C50C9" w:rsidP="00DB0B05">
      <w:pPr>
        <w:rPr>
          <w:rFonts w:ascii="Book Antiqua" w:hAnsi="Book Antiqua"/>
          <w:noProof/>
        </w:rPr>
      </w:pPr>
      <w:r w:rsidRPr="003F65BF">
        <w:rPr>
          <w:rFonts w:ascii="Book Antiqua" w:hAnsi="Book Antiqua"/>
          <w:noProof/>
        </w:rPr>
        <w:t xml:space="preserve">Clearly this myth goes some way to </w:t>
      </w:r>
      <w:r w:rsidR="00646239" w:rsidRPr="003F65BF">
        <w:rPr>
          <w:rFonts w:ascii="Book Antiqua" w:hAnsi="Book Antiqua"/>
          <w:noProof/>
        </w:rPr>
        <w:t>theologising the landscape of ancient Egypt</w:t>
      </w:r>
      <w:r w:rsidR="00C4181E" w:rsidRPr="003F65BF">
        <w:rPr>
          <w:rFonts w:ascii="Book Antiqua" w:hAnsi="Book Antiqua"/>
          <w:noProof/>
        </w:rPr>
        <w:t xml:space="preserve">, with Horus associated with the </w:t>
      </w:r>
      <w:r w:rsidR="0003246B" w:rsidRPr="003F65BF">
        <w:rPr>
          <w:rFonts w:ascii="Book Antiqua" w:hAnsi="Book Antiqua"/>
          <w:noProof/>
        </w:rPr>
        <w:t xml:space="preserve">black fertile floodplain, and Seth the dry and </w:t>
      </w:r>
      <w:r w:rsidR="00E263B5" w:rsidRPr="003F65BF">
        <w:rPr>
          <w:rFonts w:ascii="Book Antiqua" w:hAnsi="Book Antiqua"/>
          <w:noProof/>
        </w:rPr>
        <w:t>sterile desert lands</w:t>
      </w:r>
      <w:r w:rsidR="00ED2509" w:rsidRPr="003F65BF">
        <w:rPr>
          <w:rFonts w:ascii="Book Antiqua" w:hAnsi="Book Antiqua"/>
          <w:noProof/>
        </w:rPr>
        <w:t xml:space="preserve">.  Osiris </w:t>
      </w:r>
      <w:r w:rsidR="0005511B" w:rsidRPr="003F65BF">
        <w:rPr>
          <w:rFonts w:ascii="Book Antiqua" w:hAnsi="Book Antiqua"/>
          <w:noProof/>
        </w:rPr>
        <w:t xml:space="preserve">becomes </w:t>
      </w:r>
      <w:r w:rsidR="00ED2509" w:rsidRPr="003F65BF">
        <w:rPr>
          <w:rFonts w:ascii="Book Antiqua" w:hAnsi="Book Antiqua"/>
          <w:noProof/>
        </w:rPr>
        <w:t xml:space="preserve">not only the god of the Afterlife, but also </w:t>
      </w:r>
      <w:r w:rsidR="0005511B" w:rsidRPr="003F65BF">
        <w:rPr>
          <w:rFonts w:ascii="Book Antiqua" w:hAnsi="Book Antiqua"/>
          <w:noProof/>
        </w:rPr>
        <w:t xml:space="preserve">of </w:t>
      </w:r>
      <w:r w:rsidR="00ED2509" w:rsidRPr="003F65BF">
        <w:rPr>
          <w:rFonts w:ascii="Book Antiqua" w:hAnsi="Book Antiqua"/>
          <w:noProof/>
        </w:rPr>
        <w:t xml:space="preserve">the renewal and abundance of life </w:t>
      </w:r>
      <w:r w:rsidR="00D06554" w:rsidRPr="003F65BF">
        <w:rPr>
          <w:rFonts w:ascii="Book Antiqua" w:hAnsi="Book Antiqua"/>
          <w:noProof/>
        </w:rPr>
        <w:t>that sustained all of the people living along the Nile.</w:t>
      </w:r>
      <w:r w:rsidR="00DE74D2" w:rsidRPr="003F65BF">
        <w:rPr>
          <w:rFonts w:ascii="Book Antiqua" w:hAnsi="Book Antiqua"/>
          <w:noProof/>
        </w:rPr>
        <w:t xml:space="preserve">  </w:t>
      </w:r>
      <w:r w:rsidR="00AD3931" w:rsidRPr="003F65BF">
        <w:rPr>
          <w:rFonts w:ascii="Book Antiqua" w:hAnsi="Book Antiqua"/>
          <w:noProof/>
        </w:rPr>
        <w:t xml:space="preserve">The annual </w:t>
      </w:r>
      <w:r w:rsidR="00113207" w:rsidRPr="003F65BF">
        <w:rPr>
          <w:rFonts w:ascii="Book Antiqua" w:hAnsi="Book Antiqua"/>
          <w:noProof/>
        </w:rPr>
        <w:t>sprouting and greening of the land was the embodiment of Osiris</w:t>
      </w:r>
      <w:r w:rsidR="00362B89" w:rsidRPr="003F65BF">
        <w:rPr>
          <w:rFonts w:ascii="Book Antiqua" w:hAnsi="Book Antiqua"/>
          <w:noProof/>
        </w:rPr>
        <w:t xml:space="preserve"> in his state of resurrection and renewal (Frankfort, 1948 p.185).</w:t>
      </w:r>
    </w:p>
    <w:p w14:paraId="737480D3" w14:textId="77777777" w:rsidR="0066431C" w:rsidRPr="003F65BF" w:rsidRDefault="0066431C" w:rsidP="00DB0B05">
      <w:pPr>
        <w:rPr>
          <w:rFonts w:ascii="Book Antiqua" w:hAnsi="Book Antiqua"/>
          <w:noProof/>
        </w:rPr>
      </w:pPr>
    </w:p>
    <w:p w14:paraId="560B0767" w14:textId="77777777" w:rsidR="009B1C2E" w:rsidRPr="003F65BF" w:rsidRDefault="009B1C2E" w:rsidP="00DB0B05">
      <w:pPr>
        <w:rPr>
          <w:rFonts w:ascii="Book Antiqua" w:hAnsi="Book Antiqua"/>
          <w:b/>
          <w:bCs/>
          <w:i/>
          <w:iCs/>
          <w:noProof/>
        </w:rPr>
      </w:pPr>
    </w:p>
    <w:p w14:paraId="5A9A8337" w14:textId="3BCDCFE6" w:rsidR="00ED5019" w:rsidRDefault="00ED5019" w:rsidP="00DB0B05">
      <w:pPr>
        <w:rPr>
          <w:rFonts w:ascii="Book Antiqua" w:hAnsi="Book Antiqua"/>
          <w:b/>
          <w:bCs/>
          <w:i/>
          <w:iCs/>
          <w:noProof/>
          <w:u w:val="single"/>
        </w:rPr>
      </w:pPr>
      <w:r w:rsidRPr="00755C00">
        <w:rPr>
          <w:rFonts w:ascii="Book Antiqua" w:hAnsi="Book Antiqua"/>
          <w:b/>
          <w:bCs/>
          <w:i/>
          <w:iCs/>
          <w:noProof/>
          <w:u w:val="single"/>
        </w:rPr>
        <w:lastRenderedPageBreak/>
        <w:t xml:space="preserve">Maat and Isfet – the </w:t>
      </w:r>
      <w:r w:rsidR="009B1C2E" w:rsidRPr="00755C00">
        <w:rPr>
          <w:rFonts w:ascii="Book Antiqua" w:hAnsi="Book Antiqua"/>
          <w:b/>
          <w:bCs/>
          <w:i/>
          <w:iCs/>
          <w:noProof/>
          <w:u w:val="single"/>
        </w:rPr>
        <w:t>struggle between order and chaos</w:t>
      </w:r>
    </w:p>
    <w:p w14:paraId="66A6EFF5" w14:textId="77777777" w:rsidR="001967BD" w:rsidRPr="003F65BF" w:rsidRDefault="001967BD" w:rsidP="001967BD">
      <w:pPr>
        <w:rPr>
          <w:rFonts w:ascii="Book Antiqua" w:hAnsi="Book Antiqua"/>
          <w:b/>
          <w:bCs/>
          <w:i/>
          <w:iCs/>
          <w:noProof/>
        </w:rPr>
      </w:pPr>
      <w:r w:rsidRPr="003F65BF">
        <w:rPr>
          <w:rFonts w:ascii="Book Antiqua" w:hAnsi="Book Antiqua"/>
          <w:b/>
          <w:bCs/>
          <w:i/>
          <w:iCs/>
          <w:noProof/>
        </w:rPr>
        <w:t>If you cease your toil and your work, then all that exists is in anguish.</w:t>
      </w:r>
      <w:r w:rsidRPr="003F65BF">
        <w:rPr>
          <w:rFonts w:ascii="Book Antiqua" w:hAnsi="Book Antiqua"/>
          <w:b/>
          <w:bCs/>
          <w:i/>
          <w:iCs/>
          <w:noProof/>
        </w:rPr>
        <w:br/>
        <w:t>If the gods suffer in heaven, then the faces of men waste away.</w:t>
      </w:r>
      <w:sdt>
        <w:sdtPr>
          <w:rPr>
            <w:rFonts w:ascii="Book Antiqua" w:hAnsi="Book Antiqua"/>
            <w:b/>
            <w:bCs/>
            <w:i/>
            <w:iCs/>
            <w:noProof/>
          </w:rPr>
          <w:id w:val="-1121146609"/>
          <w:citation/>
        </w:sdtPr>
        <w:sdtContent>
          <w:r w:rsidRPr="003F65BF">
            <w:rPr>
              <w:rFonts w:ascii="Book Antiqua" w:hAnsi="Book Antiqua"/>
              <w:b/>
              <w:bCs/>
              <w:i/>
              <w:iCs/>
              <w:noProof/>
            </w:rPr>
            <w:fldChar w:fldCharType="begin"/>
          </w:r>
          <w:r w:rsidRPr="003F65BF">
            <w:rPr>
              <w:rFonts w:ascii="Book Antiqua" w:hAnsi="Book Antiqua"/>
              <w:b/>
              <w:bCs/>
              <w:i/>
              <w:iCs/>
              <w:noProof/>
            </w:rPr>
            <w:instrText xml:space="preserve"> CITATION Tha07 \l 2057 </w:instrText>
          </w:r>
          <w:r w:rsidRPr="003F65BF">
            <w:rPr>
              <w:rFonts w:ascii="Book Antiqua" w:hAnsi="Book Antiqua"/>
              <w:b/>
              <w:bCs/>
              <w:i/>
              <w:iCs/>
              <w:noProof/>
            </w:rPr>
            <w:fldChar w:fldCharType="separate"/>
          </w:r>
          <w:r w:rsidRPr="003F65BF">
            <w:rPr>
              <w:rFonts w:ascii="Book Antiqua" w:hAnsi="Book Antiqua"/>
              <w:b/>
              <w:bCs/>
              <w:i/>
              <w:iCs/>
              <w:noProof/>
            </w:rPr>
            <w:t xml:space="preserve"> </w:t>
          </w:r>
          <w:r w:rsidRPr="003F65BF">
            <w:rPr>
              <w:rFonts w:ascii="Book Antiqua" w:hAnsi="Book Antiqua"/>
              <w:noProof/>
            </w:rPr>
            <w:t>(Great Hymn to the Nile, 1907)</w:t>
          </w:r>
          <w:r w:rsidRPr="003F65BF">
            <w:rPr>
              <w:rFonts w:ascii="Book Antiqua" w:hAnsi="Book Antiqua"/>
              <w:b/>
              <w:bCs/>
              <w:i/>
              <w:iCs/>
              <w:noProof/>
            </w:rPr>
            <w:fldChar w:fldCharType="end"/>
          </w:r>
        </w:sdtContent>
      </w:sdt>
    </w:p>
    <w:p w14:paraId="28F9F0C2" w14:textId="577F0D9F" w:rsidR="00865FB4" w:rsidRPr="003F65BF" w:rsidRDefault="00865FB4" w:rsidP="00DB0B05">
      <w:pPr>
        <w:rPr>
          <w:rFonts w:ascii="Book Antiqua" w:hAnsi="Book Antiqua"/>
          <w:noProof/>
        </w:rPr>
      </w:pPr>
      <w:r w:rsidRPr="003F65BF">
        <w:rPr>
          <w:rFonts w:ascii="Book Antiqua" w:hAnsi="Book Antiqua"/>
          <w:noProof/>
        </w:rPr>
        <w:t xml:space="preserve">The struggle between </w:t>
      </w:r>
      <w:r w:rsidR="00AB49EC" w:rsidRPr="003F65BF">
        <w:rPr>
          <w:rFonts w:ascii="Book Antiqua" w:hAnsi="Book Antiqua"/>
          <w:noProof/>
        </w:rPr>
        <w:t xml:space="preserve">order and chaos was </w:t>
      </w:r>
      <w:r w:rsidR="003503DD" w:rsidRPr="003F65BF">
        <w:rPr>
          <w:rFonts w:ascii="Book Antiqua" w:hAnsi="Book Antiqua"/>
          <w:noProof/>
        </w:rPr>
        <w:t>inherent and deep-seate</w:t>
      </w:r>
      <w:r w:rsidR="009112FB" w:rsidRPr="003F65BF">
        <w:rPr>
          <w:rFonts w:ascii="Book Antiqua" w:hAnsi="Book Antiqua"/>
          <w:noProof/>
        </w:rPr>
        <w:t xml:space="preserve">d, and pervaded every aspect of life.  </w:t>
      </w:r>
      <w:r w:rsidR="0053432D" w:rsidRPr="003F65BF">
        <w:rPr>
          <w:rFonts w:ascii="Book Antiqua" w:hAnsi="Book Antiqua"/>
          <w:noProof/>
        </w:rPr>
        <w:t>Maat</w:t>
      </w:r>
      <w:r w:rsidR="000F5F19" w:rsidRPr="003F65BF">
        <w:rPr>
          <w:rFonts w:ascii="Book Antiqua" w:hAnsi="Book Antiqua"/>
          <w:noProof/>
        </w:rPr>
        <w:t>, the sense of cosmic order,</w:t>
      </w:r>
      <w:r w:rsidR="000814FB" w:rsidRPr="003F65BF">
        <w:rPr>
          <w:rFonts w:ascii="Book Antiqua" w:hAnsi="Book Antiqua"/>
          <w:noProof/>
        </w:rPr>
        <w:t xml:space="preserve"> and Isfet</w:t>
      </w:r>
      <w:r w:rsidR="000229BF" w:rsidRPr="003F65BF">
        <w:rPr>
          <w:rFonts w:ascii="Book Antiqua" w:hAnsi="Book Antiqua"/>
          <w:noProof/>
        </w:rPr>
        <w:t xml:space="preserve">, the expression of disorder and chaos, </w:t>
      </w:r>
      <w:r w:rsidR="000814FB" w:rsidRPr="003F65BF">
        <w:rPr>
          <w:rFonts w:ascii="Book Antiqua" w:hAnsi="Book Antiqua"/>
          <w:noProof/>
        </w:rPr>
        <w:t xml:space="preserve">were </w:t>
      </w:r>
      <w:r w:rsidR="008974BA" w:rsidRPr="003F65BF">
        <w:rPr>
          <w:rFonts w:ascii="Book Antiqua" w:hAnsi="Book Antiqua"/>
          <w:noProof/>
        </w:rPr>
        <w:t xml:space="preserve">manifest in all areas of life and the river and the landscape were no exceptions.  </w:t>
      </w:r>
    </w:p>
    <w:p w14:paraId="08130C2A" w14:textId="7E578DEA" w:rsidR="007653FE" w:rsidRPr="003F65BF" w:rsidRDefault="007653FE" w:rsidP="007653FE">
      <w:pPr>
        <w:rPr>
          <w:rFonts w:ascii="Book Antiqua" w:hAnsi="Book Antiqua"/>
          <w:noProof/>
        </w:rPr>
      </w:pPr>
      <w:r w:rsidRPr="003F65BF">
        <w:rPr>
          <w:rFonts w:ascii="Book Antiqua" w:hAnsi="Book Antiqua"/>
          <w:noProof/>
        </w:rPr>
        <w:t xml:space="preserve">Not least, the annual inundation of the Nile was the phenomenon upon which everything else was dependent – the extent of the floodwaters could spell abundance or disaster.  It was the </w:t>
      </w:r>
      <w:r w:rsidR="00B55AE9" w:rsidRPr="003F65BF">
        <w:rPr>
          <w:rFonts w:ascii="Book Antiqua" w:hAnsi="Book Antiqua"/>
          <w:noProof/>
        </w:rPr>
        <w:t>respon</w:t>
      </w:r>
      <w:r w:rsidR="00AD7594" w:rsidRPr="003F65BF">
        <w:rPr>
          <w:rFonts w:ascii="Book Antiqua" w:hAnsi="Book Antiqua"/>
          <w:noProof/>
        </w:rPr>
        <w:t>si</w:t>
      </w:r>
      <w:r w:rsidR="00B55AE9" w:rsidRPr="003F65BF">
        <w:rPr>
          <w:rFonts w:ascii="Book Antiqua" w:hAnsi="Book Antiqua"/>
          <w:noProof/>
        </w:rPr>
        <w:t>bility of the Pharaoh</w:t>
      </w:r>
      <w:r w:rsidR="0069343D" w:rsidRPr="003F65BF">
        <w:rPr>
          <w:rFonts w:ascii="Book Antiqua" w:hAnsi="Book Antiqua"/>
          <w:noProof/>
        </w:rPr>
        <w:t xml:space="preserve">, in his expression of the living god, to </w:t>
      </w:r>
      <w:r w:rsidR="007A5505" w:rsidRPr="003F65BF">
        <w:rPr>
          <w:rFonts w:ascii="Book Antiqua" w:hAnsi="Book Antiqua"/>
          <w:noProof/>
        </w:rPr>
        <w:t>maintain the cosmic order on Earth</w:t>
      </w:r>
      <w:r w:rsidR="00907170" w:rsidRPr="003F65BF">
        <w:rPr>
          <w:rFonts w:ascii="Book Antiqua" w:hAnsi="Book Antiqua"/>
          <w:noProof/>
        </w:rPr>
        <w:t xml:space="preserve"> (Magli</w:t>
      </w:r>
      <w:r w:rsidR="00C034CF" w:rsidRPr="003F65BF">
        <w:rPr>
          <w:rFonts w:ascii="Book Antiqua" w:hAnsi="Book Antiqua"/>
          <w:noProof/>
        </w:rPr>
        <w:t>, no date, p.5</w:t>
      </w:r>
      <w:r w:rsidR="00907170" w:rsidRPr="003F65BF">
        <w:rPr>
          <w:rFonts w:ascii="Book Antiqua" w:hAnsi="Book Antiqua"/>
          <w:noProof/>
        </w:rPr>
        <w:t>)</w:t>
      </w:r>
      <w:r w:rsidR="00C034CF" w:rsidRPr="003F65BF">
        <w:rPr>
          <w:rFonts w:ascii="Book Antiqua" w:hAnsi="Book Antiqua"/>
          <w:noProof/>
        </w:rPr>
        <w:t>.</w:t>
      </w:r>
      <w:r w:rsidRPr="003F65BF">
        <w:rPr>
          <w:rFonts w:ascii="Book Antiqua" w:hAnsi="Book Antiqua"/>
          <w:noProof/>
        </w:rPr>
        <w:t xml:space="preserve"> </w:t>
      </w:r>
    </w:p>
    <w:p w14:paraId="037F3DC9" w14:textId="7DE8779B" w:rsidR="000F5F19" w:rsidRPr="003F65BF" w:rsidRDefault="007250E2" w:rsidP="00DB0B05">
      <w:pPr>
        <w:rPr>
          <w:rFonts w:ascii="Book Antiqua" w:hAnsi="Book Antiqua"/>
          <w:noProof/>
        </w:rPr>
      </w:pPr>
      <w:r w:rsidRPr="003F65BF">
        <w:rPr>
          <w:rFonts w:ascii="Book Antiqua" w:hAnsi="Book Antiqua"/>
          <w:noProof/>
        </w:rPr>
        <w:t xml:space="preserve">When </w:t>
      </w:r>
      <w:r w:rsidR="00D67E46" w:rsidRPr="003F65BF">
        <w:rPr>
          <w:rFonts w:ascii="Book Antiqua" w:hAnsi="Book Antiqua"/>
          <w:noProof/>
        </w:rPr>
        <w:t xml:space="preserve">floodwaters were optimum, life was abundant and </w:t>
      </w:r>
      <w:r w:rsidR="006C3AE6" w:rsidRPr="003F65BF">
        <w:rPr>
          <w:rFonts w:ascii="Book Antiqua" w:hAnsi="Book Antiqua"/>
          <w:noProof/>
        </w:rPr>
        <w:t>order was maintained</w:t>
      </w:r>
      <w:r w:rsidR="000031D7" w:rsidRPr="003F65BF">
        <w:rPr>
          <w:rFonts w:ascii="Book Antiqua" w:hAnsi="Book Antiqua"/>
          <w:noProof/>
        </w:rPr>
        <w:t xml:space="preserve"> - t</w:t>
      </w:r>
      <w:r w:rsidR="00173184" w:rsidRPr="003F65BF">
        <w:rPr>
          <w:rFonts w:ascii="Book Antiqua" w:hAnsi="Book Antiqua"/>
          <w:noProof/>
        </w:rPr>
        <w:t xml:space="preserve">he annual inundation was </w:t>
      </w:r>
      <w:r w:rsidR="00D01336" w:rsidRPr="003F65BF">
        <w:rPr>
          <w:rFonts w:ascii="Book Antiqua" w:hAnsi="Book Antiqua"/>
          <w:noProof/>
        </w:rPr>
        <w:t>recognised by all as a symbol of renewal and regeneration</w:t>
      </w:r>
      <w:r w:rsidR="000031D7" w:rsidRPr="003F65BF">
        <w:rPr>
          <w:rFonts w:ascii="Book Antiqua" w:hAnsi="Book Antiqua"/>
          <w:noProof/>
        </w:rPr>
        <w:t xml:space="preserve">.  </w:t>
      </w:r>
      <w:r w:rsidR="00D167EC" w:rsidRPr="003F65BF">
        <w:rPr>
          <w:rFonts w:ascii="Book Antiqua" w:hAnsi="Book Antiqua"/>
          <w:noProof/>
        </w:rPr>
        <w:t xml:space="preserve">An absent, or </w:t>
      </w:r>
      <w:r w:rsidR="0064606D" w:rsidRPr="003F65BF">
        <w:rPr>
          <w:rFonts w:ascii="Book Antiqua" w:hAnsi="Book Antiqua"/>
          <w:noProof/>
        </w:rPr>
        <w:t>inadequate flood, would unleash Isfet – social chaos, poverty</w:t>
      </w:r>
      <w:r w:rsidR="00195165" w:rsidRPr="003F65BF">
        <w:rPr>
          <w:rFonts w:ascii="Book Antiqua" w:hAnsi="Book Antiqua"/>
          <w:noProof/>
        </w:rPr>
        <w:t xml:space="preserve"> and </w:t>
      </w:r>
      <w:r w:rsidR="00A677FF" w:rsidRPr="003F65BF">
        <w:rPr>
          <w:rFonts w:ascii="Book Antiqua" w:hAnsi="Book Antiqua"/>
          <w:noProof/>
        </w:rPr>
        <w:t>illness</w:t>
      </w:r>
      <w:r w:rsidR="00463CE9" w:rsidRPr="003F65BF">
        <w:rPr>
          <w:rFonts w:ascii="Book Antiqua" w:hAnsi="Book Antiqua"/>
          <w:noProof/>
        </w:rPr>
        <w:t xml:space="preserve"> (Lopes &amp; Pires, 2017 p.</w:t>
      </w:r>
      <w:r w:rsidR="00336980" w:rsidRPr="003F65BF">
        <w:rPr>
          <w:rFonts w:ascii="Book Antiqua" w:hAnsi="Book Antiqua"/>
          <w:noProof/>
        </w:rPr>
        <w:t>447</w:t>
      </w:r>
      <w:r w:rsidR="00463CE9" w:rsidRPr="003F65BF">
        <w:rPr>
          <w:rFonts w:ascii="Book Antiqua" w:hAnsi="Book Antiqua"/>
          <w:noProof/>
        </w:rPr>
        <w:t>)</w:t>
      </w:r>
      <w:r w:rsidR="00A677FF" w:rsidRPr="003F65BF">
        <w:rPr>
          <w:rFonts w:ascii="Book Antiqua" w:hAnsi="Book Antiqua"/>
          <w:noProof/>
        </w:rPr>
        <w:t>.</w:t>
      </w:r>
      <w:r w:rsidR="00336980" w:rsidRPr="003F65BF">
        <w:rPr>
          <w:rFonts w:ascii="Book Antiqua" w:hAnsi="Book Antiqua"/>
          <w:noProof/>
        </w:rPr>
        <w:t xml:space="preserve">  </w:t>
      </w:r>
    </w:p>
    <w:p w14:paraId="1A464B5C" w14:textId="35CB598F" w:rsidR="00195165" w:rsidRPr="003F65BF" w:rsidRDefault="00195165" w:rsidP="00DB0B05">
      <w:pPr>
        <w:rPr>
          <w:rFonts w:ascii="Book Antiqua" w:hAnsi="Book Antiqua"/>
          <w:noProof/>
        </w:rPr>
      </w:pPr>
      <w:r w:rsidRPr="003F65BF">
        <w:rPr>
          <w:rFonts w:ascii="Book Antiqua" w:hAnsi="Book Antiqua"/>
          <w:noProof/>
        </w:rPr>
        <w:t xml:space="preserve">The Famine Stela provides a clear recount of the </w:t>
      </w:r>
      <w:r w:rsidR="00344E4E" w:rsidRPr="003F65BF">
        <w:rPr>
          <w:rFonts w:ascii="Book Antiqua" w:hAnsi="Book Antiqua"/>
          <w:noProof/>
        </w:rPr>
        <w:t>consequences of a poor flood:</w:t>
      </w:r>
    </w:p>
    <w:p w14:paraId="13D78B3C" w14:textId="1BBFF4DA" w:rsidR="00A567C9" w:rsidRPr="003F65BF" w:rsidRDefault="00F101C7" w:rsidP="00DB0B05">
      <w:pPr>
        <w:rPr>
          <w:rFonts w:ascii="Book Antiqua" w:hAnsi="Book Antiqua"/>
          <w:i/>
          <w:iCs/>
          <w:noProof/>
          <w:color w:val="EE0000"/>
          <w:sz w:val="20"/>
          <w:szCs w:val="20"/>
        </w:rPr>
      </w:pPr>
      <w:r w:rsidRPr="003F65BF">
        <w:rPr>
          <w:rFonts w:ascii="Book Antiqua" w:hAnsi="Book Antiqua"/>
          <w:i/>
          <w:iCs/>
          <w:noProof/>
          <w:color w:val="000000" w:themeColor="text1"/>
          <w:sz w:val="20"/>
          <w:szCs w:val="20"/>
        </w:rPr>
        <w:t>‘</w:t>
      </w:r>
      <w:r w:rsidR="000410BF" w:rsidRPr="003F65BF">
        <w:rPr>
          <w:rFonts w:ascii="Book Antiqua" w:hAnsi="Book Antiqua"/>
          <w:i/>
          <w:iCs/>
          <w:noProof/>
          <w:color w:val="000000" w:themeColor="text1"/>
          <w:sz w:val="20"/>
          <w:szCs w:val="20"/>
        </w:rPr>
        <w:t>I was in mourning on my throne, those of the palace were in grief, my heart was in great affliction, because Hapy had failed to come in time in a period of seven years. Grain was scant, kernels were dried up, scarce was every kind of food. Every man robbed his twin, those who entered did not go. Children cried, youngsters fell, the hearts of the old were grieving; legs drawn up, they hugged the ground, their arms clasped about them. Courtiers were needy, temples were shut, shrines covered with dust, everyone was in distress.</w:t>
      </w:r>
      <w:r w:rsidRPr="003F65BF">
        <w:rPr>
          <w:rFonts w:ascii="Book Antiqua" w:hAnsi="Book Antiqua"/>
          <w:i/>
          <w:iCs/>
          <w:noProof/>
          <w:color w:val="000000" w:themeColor="text1"/>
          <w:sz w:val="20"/>
          <w:szCs w:val="20"/>
        </w:rPr>
        <w:t>’</w:t>
      </w:r>
      <w:r w:rsidR="00A567C9" w:rsidRPr="003F65BF">
        <w:rPr>
          <w:rFonts w:ascii="Book Antiqua" w:hAnsi="Book Antiqua"/>
          <w:i/>
          <w:iCs/>
          <w:noProof/>
          <w:color w:val="000000" w:themeColor="text1"/>
          <w:sz w:val="20"/>
          <w:szCs w:val="20"/>
        </w:rPr>
        <w:t xml:space="preserve"> </w:t>
      </w:r>
    </w:p>
    <w:p w14:paraId="1DE49F0E" w14:textId="5B2EC41A" w:rsidR="008D7EEA" w:rsidRPr="003F65BF" w:rsidRDefault="008D7EEA" w:rsidP="00DB0B05">
      <w:pPr>
        <w:rPr>
          <w:rFonts w:ascii="Book Antiqua" w:hAnsi="Book Antiqua"/>
          <w:noProof/>
        </w:rPr>
      </w:pPr>
      <w:r w:rsidRPr="003F65BF">
        <w:rPr>
          <w:rFonts w:ascii="Book Antiqua" w:hAnsi="Book Antiqua"/>
          <w:noProof/>
        </w:rPr>
        <w:t xml:space="preserve">Of course, </w:t>
      </w:r>
      <w:r w:rsidR="00320BC5" w:rsidRPr="003F65BF">
        <w:rPr>
          <w:rFonts w:ascii="Book Antiqua" w:hAnsi="Book Antiqua"/>
          <w:noProof/>
        </w:rPr>
        <w:t xml:space="preserve">too much water </w:t>
      </w:r>
      <w:r w:rsidR="00A80315" w:rsidRPr="003F65BF">
        <w:rPr>
          <w:rFonts w:ascii="Book Antiqua" w:hAnsi="Book Antiqua"/>
          <w:noProof/>
        </w:rPr>
        <w:t>could also signal catastrophe</w:t>
      </w:r>
      <w:r w:rsidR="00E02B85" w:rsidRPr="003F65BF">
        <w:rPr>
          <w:rFonts w:ascii="Book Antiqua" w:hAnsi="Book Antiqua"/>
          <w:noProof/>
        </w:rPr>
        <w:t>. L</w:t>
      </w:r>
      <w:r w:rsidR="0019449B" w:rsidRPr="003F65BF">
        <w:rPr>
          <w:rFonts w:ascii="Book Antiqua" w:hAnsi="Book Antiqua"/>
          <w:noProof/>
        </w:rPr>
        <w:t>ate Twelfth Dynasty inscriptions tell of numerous high floods</w:t>
      </w:r>
      <w:r w:rsidR="00E02B85" w:rsidRPr="003F65BF">
        <w:rPr>
          <w:rFonts w:ascii="Book Antiqua" w:hAnsi="Book Antiqua"/>
          <w:noProof/>
        </w:rPr>
        <w:t xml:space="preserve">, and </w:t>
      </w:r>
      <w:r w:rsidR="009C5A1A" w:rsidRPr="003F65BF">
        <w:rPr>
          <w:rFonts w:ascii="Book Antiqua" w:hAnsi="Book Antiqua"/>
          <w:noProof/>
        </w:rPr>
        <w:t>of the concern that the flood waters would</w:t>
      </w:r>
      <w:r w:rsidR="004E4729" w:rsidRPr="003F65BF">
        <w:rPr>
          <w:rFonts w:ascii="Book Antiqua" w:hAnsi="Book Antiqua"/>
          <w:noProof/>
        </w:rPr>
        <w:t xml:space="preserve"> not</w:t>
      </w:r>
      <w:r w:rsidR="009C5A1A" w:rsidRPr="003F65BF">
        <w:rPr>
          <w:rFonts w:ascii="Book Antiqua" w:hAnsi="Book Antiqua"/>
          <w:noProof/>
        </w:rPr>
        <w:t xml:space="preserve"> recede in time for planting to occur </w:t>
      </w:r>
      <w:r w:rsidR="007A2669" w:rsidRPr="003F65BF">
        <w:rPr>
          <w:rFonts w:ascii="Book Antiqua" w:hAnsi="Book Antiqua"/>
          <w:noProof/>
        </w:rPr>
        <w:t>(Parcak, 2010 p.9)</w:t>
      </w:r>
      <w:r w:rsidR="009C5A1A" w:rsidRPr="003F65BF">
        <w:rPr>
          <w:rFonts w:ascii="Book Antiqua" w:hAnsi="Book Antiqua"/>
          <w:noProof/>
        </w:rPr>
        <w:t>.  This would mean a failed harvest, not due to lack of alluvial silt deposits, but through lack of growing time for the crops.</w:t>
      </w:r>
      <w:r w:rsidR="00C72DD5" w:rsidRPr="003F65BF">
        <w:rPr>
          <w:rFonts w:ascii="Book Antiqua" w:hAnsi="Book Antiqua"/>
          <w:noProof/>
        </w:rPr>
        <w:t xml:space="preserve">  The priest Na</w:t>
      </w:r>
      <w:r w:rsidR="00D1674D" w:rsidRPr="003F65BF">
        <w:rPr>
          <w:rFonts w:ascii="Book Antiqua" w:hAnsi="Book Antiqua"/>
          <w:noProof/>
        </w:rPr>
        <w:t xml:space="preserve">khtefmut recorded just such an event </w:t>
      </w:r>
      <w:r w:rsidR="00671282" w:rsidRPr="003F65BF">
        <w:rPr>
          <w:rFonts w:ascii="Book Antiqua" w:hAnsi="Book Antiqua"/>
          <w:noProof/>
        </w:rPr>
        <w:t>on a graffito at the Southern Sanctuary of the Luxor Temple</w:t>
      </w:r>
      <w:r w:rsidR="003708D8" w:rsidRPr="003F65BF">
        <w:rPr>
          <w:rFonts w:ascii="Book Antiqua" w:hAnsi="Book Antiqua"/>
          <w:noProof/>
        </w:rPr>
        <w:t>, c. 787 BC</w:t>
      </w:r>
      <w:r w:rsidR="00D30F6C" w:rsidRPr="003F65BF">
        <w:rPr>
          <w:rFonts w:ascii="Book Antiqua" w:hAnsi="Book Antiqua"/>
          <w:noProof/>
        </w:rPr>
        <w:t xml:space="preserve">.  He describes the </w:t>
      </w:r>
      <w:r w:rsidR="00DA71CD" w:rsidRPr="003F65BF">
        <w:rPr>
          <w:rFonts w:ascii="Book Antiqua" w:hAnsi="Book Antiqua"/>
          <w:noProof/>
        </w:rPr>
        <w:t xml:space="preserve">devastation, and pleads with Amun to </w:t>
      </w:r>
      <w:r w:rsidR="00553764" w:rsidRPr="003F65BF">
        <w:rPr>
          <w:rFonts w:ascii="Book Antiqua" w:hAnsi="Book Antiqua"/>
          <w:noProof/>
        </w:rPr>
        <w:t>relieve the situation</w:t>
      </w:r>
      <w:r w:rsidR="00B17800" w:rsidRPr="003F65BF">
        <w:rPr>
          <w:rFonts w:ascii="Book Antiqua" w:hAnsi="Book Antiqua"/>
          <w:noProof/>
        </w:rPr>
        <w:t xml:space="preserve"> </w:t>
      </w:r>
      <w:r w:rsidR="00E26206" w:rsidRPr="003F65BF">
        <w:rPr>
          <w:rFonts w:ascii="Book Antiqua" w:hAnsi="Book Antiqua"/>
          <w:noProof/>
        </w:rPr>
        <w:t>(Selden, 2020 p.447)</w:t>
      </w:r>
      <w:r w:rsidR="003708D8" w:rsidRPr="003F65BF">
        <w:rPr>
          <w:rFonts w:ascii="Book Antiqua" w:hAnsi="Book Antiqua"/>
          <w:noProof/>
        </w:rPr>
        <w:t>:</w:t>
      </w:r>
    </w:p>
    <w:p w14:paraId="413C5B52" w14:textId="7B51811C" w:rsidR="000732FD" w:rsidRPr="001967BD" w:rsidRDefault="00E34313" w:rsidP="00DB0B05">
      <w:pPr>
        <w:rPr>
          <w:rFonts w:ascii="Book Antiqua" w:hAnsi="Book Antiqua"/>
          <w:i/>
          <w:iCs/>
          <w:noProof/>
          <w:sz w:val="20"/>
          <w:szCs w:val="20"/>
        </w:rPr>
      </w:pPr>
      <w:r w:rsidRPr="001967BD">
        <w:rPr>
          <w:rFonts w:ascii="Book Antiqua" w:hAnsi="Book Antiqua"/>
          <w:i/>
          <w:iCs/>
          <w:noProof/>
          <w:sz w:val="20"/>
          <w:szCs w:val="20"/>
        </w:rPr>
        <w:t>‘</w:t>
      </w:r>
      <w:r w:rsidR="00F81C0C" w:rsidRPr="001967BD">
        <w:rPr>
          <w:rFonts w:ascii="Book Antiqua" w:hAnsi="Book Antiqua"/>
          <w:i/>
          <w:iCs/>
          <w:noProof/>
          <w:sz w:val="20"/>
          <w:szCs w:val="20"/>
        </w:rPr>
        <w:t>The primeval water from the Abyss wells up</w:t>
      </w:r>
      <w:r w:rsidR="004B1FF9" w:rsidRPr="001967BD">
        <w:rPr>
          <w:rFonts w:ascii="Book Antiqua" w:hAnsi="Book Antiqua"/>
          <w:i/>
          <w:iCs/>
          <w:noProof/>
          <w:sz w:val="20"/>
          <w:szCs w:val="20"/>
        </w:rPr>
        <w:t xml:space="preserve"> in</w:t>
      </w:r>
      <w:r w:rsidR="00F81C0C" w:rsidRPr="001967BD">
        <w:rPr>
          <w:rFonts w:ascii="Book Antiqua" w:hAnsi="Book Antiqua"/>
          <w:i/>
          <w:iCs/>
          <w:noProof/>
          <w:sz w:val="20"/>
          <w:szCs w:val="20"/>
        </w:rPr>
        <w:t xml:space="preserve"> (…) </w:t>
      </w:r>
      <w:r w:rsidR="004B1FF9" w:rsidRPr="001967BD">
        <w:rPr>
          <w:rFonts w:ascii="Book Antiqua" w:hAnsi="Book Antiqua"/>
          <w:i/>
          <w:iCs/>
          <w:noProof/>
          <w:sz w:val="20"/>
          <w:szCs w:val="20"/>
        </w:rPr>
        <w:t>this entire Land.  As on the First Occasion (Zp Tpy)</w:t>
      </w:r>
      <w:r w:rsidR="006A61E0" w:rsidRPr="001967BD">
        <w:rPr>
          <w:rFonts w:ascii="Book Antiqua" w:hAnsi="Book Antiqua"/>
          <w:i/>
          <w:iCs/>
          <w:noProof/>
          <w:sz w:val="20"/>
          <w:szCs w:val="20"/>
        </w:rPr>
        <w:t xml:space="preserve">, it has attained the bordering mountains; this Land is in its power like the sea.  </w:t>
      </w:r>
      <w:r w:rsidR="00AB150B" w:rsidRPr="001967BD">
        <w:rPr>
          <w:rFonts w:ascii="Book Antiqua" w:hAnsi="Book Antiqua"/>
          <w:i/>
          <w:iCs/>
          <w:noProof/>
          <w:sz w:val="20"/>
          <w:szCs w:val="20"/>
        </w:rPr>
        <w:t>There was no dyke made by man that could repel its ravages.  Everyone was as like a duck in his city</w:t>
      </w:r>
      <w:r w:rsidR="00DD2B8C" w:rsidRPr="001967BD">
        <w:rPr>
          <w:rFonts w:ascii="Book Antiqua" w:hAnsi="Book Antiqua"/>
          <w:i/>
          <w:iCs/>
          <w:noProof/>
          <w:sz w:val="20"/>
          <w:szCs w:val="20"/>
        </w:rPr>
        <w:t>, as the flood raged high as heaven.  Every temple at Thebes has become like a swamp (…) and its citizens</w:t>
      </w:r>
      <w:r w:rsidR="005827DA" w:rsidRPr="001967BD">
        <w:rPr>
          <w:rFonts w:ascii="Book Antiqua" w:hAnsi="Book Antiqua"/>
          <w:i/>
          <w:iCs/>
          <w:noProof/>
          <w:sz w:val="20"/>
          <w:szCs w:val="20"/>
        </w:rPr>
        <w:t xml:space="preserve"> like swimmers in the waves.</w:t>
      </w:r>
    </w:p>
    <w:p w14:paraId="2E8EA540" w14:textId="4A17C893" w:rsidR="00553764" w:rsidRPr="001967BD" w:rsidRDefault="005827DA" w:rsidP="00DB0B05">
      <w:pPr>
        <w:rPr>
          <w:rFonts w:ascii="Book Antiqua" w:hAnsi="Book Antiqua"/>
          <w:i/>
          <w:iCs/>
          <w:noProof/>
          <w:sz w:val="20"/>
          <w:szCs w:val="20"/>
        </w:rPr>
      </w:pPr>
      <w:r w:rsidRPr="001967BD">
        <w:rPr>
          <w:rFonts w:ascii="Book Antiqua" w:hAnsi="Book Antiqua"/>
          <w:i/>
          <w:iCs/>
          <w:noProof/>
          <w:sz w:val="20"/>
          <w:szCs w:val="20"/>
        </w:rPr>
        <w:t>Pay attention Amun, listen please</w:t>
      </w:r>
      <w:r w:rsidR="001D487E" w:rsidRPr="001967BD">
        <w:rPr>
          <w:rFonts w:ascii="Book Antiqua" w:hAnsi="Book Antiqua"/>
          <w:i/>
          <w:iCs/>
          <w:noProof/>
          <w:sz w:val="20"/>
          <w:szCs w:val="20"/>
        </w:rPr>
        <w:t>: (…) This situation is a great curse: nothing like it can be recalled!</w:t>
      </w:r>
      <w:r w:rsidR="00FD3213" w:rsidRPr="001967BD">
        <w:rPr>
          <w:rFonts w:ascii="Book Antiqua" w:hAnsi="Book Antiqua"/>
          <w:i/>
          <w:iCs/>
          <w:noProof/>
          <w:sz w:val="20"/>
          <w:szCs w:val="20"/>
        </w:rPr>
        <w:t xml:space="preserve">  Half of Luxor is swallowed by the sea!  How can one understand this?  It is in accordance with what thou </w:t>
      </w:r>
      <w:r w:rsidR="00B13298" w:rsidRPr="001967BD">
        <w:rPr>
          <w:rFonts w:ascii="Book Antiqua" w:hAnsi="Book Antiqua"/>
          <w:i/>
          <w:iCs/>
          <w:noProof/>
          <w:sz w:val="20"/>
          <w:szCs w:val="20"/>
        </w:rPr>
        <w:t xml:space="preserve">commanded that the Inundation wells up.  Will it submerge your temple in its depths whilst thou </w:t>
      </w:r>
      <w:r w:rsidR="005713BA" w:rsidRPr="001967BD">
        <w:rPr>
          <w:rFonts w:ascii="Book Antiqua" w:hAnsi="Book Antiqua"/>
          <w:i/>
          <w:iCs/>
          <w:noProof/>
          <w:sz w:val="20"/>
          <w:szCs w:val="20"/>
        </w:rPr>
        <w:t>risest shining in Thebes?  How will they know when his proper form will</w:t>
      </w:r>
      <w:r w:rsidR="00D92213" w:rsidRPr="001967BD">
        <w:rPr>
          <w:rFonts w:ascii="Book Antiqua" w:hAnsi="Book Antiqua"/>
          <w:i/>
          <w:iCs/>
          <w:noProof/>
          <w:sz w:val="20"/>
          <w:szCs w:val="20"/>
        </w:rPr>
        <w:t xml:space="preserve"> return, as comes and goes according to (thy) plan?</w:t>
      </w:r>
      <w:r w:rsidR="00B17800" w:rsidRPr="001967BD">
        <w:rPr>
          <w:rFonts w:ascii="Book Antiqua" w:hAnsi="Book Antiqua"/>
          <w:i/>
          <w:iCs/>
          <w:noProof/>
          <w:sz w:val="20"/>
          <w:szCs w:val="20"/>
        </w:rPr>
        <w:t xml:space="preserve"> (ll 30-36)</w:t>
      </w:r>
      <w:r w:rsidR="00E34313" w:rsidRPr="001967BD">
        <w:rPr>
          <w:rFonts w:ascii="Book Antiqua" w:hAnsi="Book Antiqua"/>
          <w:i/>
          <w:iCs/>
          <w:noProof/>
          <w:sz w:val="20"/>
          <w:szCs w:val="20"/>
        </w:rPr>
        <w:t>’</w:t>
      </w:r>
    </w:p>
    <w:p w14:paraId="173EC667" w14:textId="12F732A6" w:rsidR="00A567C9" w:rsidRPr="003F65BF" w:rsidRDefault="00427FDC" w:rsidP="00DB0B05">
      <w:pPr>
        <w:rPr>
          <w:rFonts w:ascii="Book Antiqua" w:hAnsi="Book Antiqua"/>
          <w:noProof/>
        </w:rPr>
      </w:pPr>
      <w:r w:rsidRPr="003F65BF">
        <w:rPr>
          <w:rFonts w:ascii="Book Antiqua" w:hAnsi="Book Antiqua"/>
          <w:noProof/>
        </w:rPr>
        <w:lastRenderedPageBreak/>
        <w:t>Clearly, to the people of the Nile Valley, t</w:t>
      </w:r>
      <w:r w:rsidR="000A077A" w:rsidRPr="003F65BF">
        <w:rPr>
          <w:rFonts w:ascii="Book Antiqua" w:hAnsi="Book Antiqua"/>
          <w:noProof/>
        </w:rPr>
        <w:t>he river was regarded</w:t>
      </w:r>
      <w:r w:rsidRPr="003F65BF">
        <w:rPr>
          <w:rFonts w:ascii="Book Antiqua" w:hAnsi="Book Antiqua"/>
          <w:noProof/>
        </w:rPr>
        <w:t xml:space="preserve"> and respected</w:t>
      </w:r>
      <w:r w:rsidR="000A077A" w:rsidRPr="003F65BF">
        <w:rPr>
          <w:rFonts w:ascii="Book Antiqua" w:hAnsi="Book Antiqua"/>
          <w:noProof/>
        </w:rPr>
        <w:t xml:space="preserve"> as a sacred watercourse, </w:t>
      </w:r>
      <w:r w:rsidR="00C0484F" w:rsidRPr="003F65BF">
        <w:rPr>
          <w:rFonts w:ascii="Book Antiqua" w:hAnsi="Book Antiqua"/>
          <w:noProof/>
        </w:rPr>
        <w:t xml:space="preserve">and the whims of the gods and the struggle between maat and isfet </w:t>
      </w:r>
      <w:r w:rsidR="00E03BD7" w:rsidRPr="003F65BF">
        <w:rPr>
          <w:rFonts w:ascii="Book Antiqua" w:hAnsi="Book Antiqua"/>
          <w:noProof/>
        </w:rPr>
        <w:t xml:space="preserve">could mean </w:t>
      </w:r>
      <w:r w:rsidR="00786707" w:rsidRPr="003F65BF">
        <w:rPr>
          <w:rFonts w:ascii="Book Antiqua" w:hAnsi="Book Antiqua"/>
          <w:noProof/>
        </w:rPr>
        <w:t xml:space="preserve">life or death </w:t>
      </w:r>
      <w:r w:rsidR="006F41AC" w:rsidRPr="003F65BF">
        <w:rPr>
          <w:rFonts w:ascii="Book Antiqua" w:hAnsi="Book Antiqua"/>
          <w:noProof/>
        </w:rPr>
        <w:t xml:space="preserve">for the population and their precarious reliance on the </w:t>
      </w:r>
      <w:r w:rsidR="006C2B28" w:rsidRPr="003F65BF">
        <w:rPr>
          <w:rFonts w:ascii="Book Antiqua" w:hAnsi="Book Antiqua"/>
          <w:noProof/>
        </w:rPr>
        <w:t>divine</w:t>
      </w:r>
      <w:r w:rsidR="006F41AC" w:rsidRPr="003F65BF">
        <w:rPr>
          <w:rFonts w:ascii="Book Antiqua" w:hAnsi="Book Antiqua"/>
          <w:noProof/>
        </w:rPr>
        <w:t xml:space="preserve"> floodwaters of the Nile.</w:t>
      </w:r>
    </w:p>
    <w:p w14:paraId="44058A1D" w14:textId="77777777" w:rsidR="00755C00" w:rsidRDefault="00755C00" w:rsidP="00DB0B05">
      <w:pPr>
        <w:rPr>
          <w:rFonts w:ascii="Book Antiqua" w:hAnsi="Book Antiqua"/>
          <w:b/>
          <w:bCs/>
          <w:i/>
          <w:iCs/>
        </w:rPr>
      </w:pPr>
    </w:p>
    <w:p w14:paraId="289DDB6F" w14:textId="41E6883E" w:rsidR="00DB0B05" w:rsidRPr="00755C00" w:rsidRDefault="008E28B5" w:rsidP="00DB0B05">
      <w:pPr>
        <w:rPr>
          <w:rFonts w:ascii="Book Antiqua" w:hAnsi="Book Antiqua"/>
          <w:b/>
          <w:bCs/>
          <w:i/>
          <w:iCs/>
          <w:u w:val="single"/>
        </w:rPr>
      </w:pPr>
      <w:r w:rsidRPr="00755C00">
        <w:rPr>
          <w:rFonts w:ascii="Book Antiqua" w:hAnsi="Book Antiqua"/>
          <w:b/>
          <w:bCs/>
          <w:i/>
          <w:iCs/>
          <w:u w:val="single"/>
        </w:rPr>
        <w:t>The First Water</w:t>
      </w:r>
    </w:p>
    <w:p w14:paraId="38CE674C" w14:textId="30780652" w:rsidR="002E7DC8" w:rsidRPr="003F65BF" w:rsidRDefault="00EE5054" w:rsidP="00DB0B05">
      <w:pPr>
        <w:rPr>
          <w:rFonts w:ascii="Book Antiqua" w:hAnsi="Book Antiqua"/>
        </w:rPr>
      </w:pPr>
      <w:r w:rsidRPr="003F65BF">
        <w:rPr>
          <w:rFonts w:ascii="Book Antiqua" w:hAnsi="Book Antiqua"/>
        </w:rPr>
        <w:t>The land under the floodwaters was reminiscent to the people of another element of the creation myth – that of the primordial waters</w:t>
      </w:r>
      <w:r w:rsidR="009E095C" w:rsidRPr="003F65BF">
        <w:rPr>
          <w:rFonts w:ascii="Book Antiqua" w:hAnsi="Book Antiqua"/>
          <w:noProof/>
        </w:rPr>
        <w:t xml:space="preserve"> (Lopes &amp; Pires, 2017 p.447)</w:t>
      </w:r>
      <w:proofErr w:type="gramStart"/>
      <w:r w:rsidRPr="003F65BF">
        <w:rPr>
          <w:rFonts w:ascii="Book Antiqua" w:hAnsi="Book Antiqua"/>
        </w:rPr>
        <w:t xml:space="preserve">.  </w:t>
      </w:r>
      <w:proofErr w:type="gramEnd"/>
      <w:r w:rsidRPr="003F65BF">
        <w:rPr>
          <w:rFonts w:ascii="Book Antiqua" w:hAnsi="Book Antiqua"/>
        </w:rPr>
        <w:t>According to th</w:t>
      </w:r>
      <w:r w:rsidR="00501FE0" w:rsidRPr="003F65BF">
        <w:rPr>
          <w:rFonts w:ascii="Book Antiqua" w:hAnsi="Book Antiqua"/>
        </w:rPr>
        <w:t>is</w:t>
      </w:r>
      <w:r w:rsidRPr="003F65BF">
        <w:rPr>
          <w:rFonts w:ascii="Book Antiqua" w:hAnsi="Book Antiqua"/>
        </w:rPr>
        <w:t xml:space="preserve"> myth, before</w:t>
      </w:r>
      <w:r w:rsidR="00531316" w:rsidRPr="003F65BF">
        <w:rPr>
          <w:rFonts w:ascii="Book Antiqua" w:hAnsi="Book Antiqua"/>
        </w:rPr>
        <w:t xml:space="preserve"> </w:t>
      </w:r>
      <w:r w:rsidR="007020B3" w:rsidRPr="003F65BF">
        <w:rPr>
          <w:rFonts w:ascii="Book Antiqua" w:hAnsi="Book Antiqua"/>
        </w:rPr>
        <w:t>the creation of the world, there existed a latent</w:t>
      </w:r>
      <w:r w:rsidR="00BC250F" w:rsidRPr="003F65BF">
        <w:rPr>
          <w:rFonts w:ascii="Book Antiqua" w:hAnsi="Book Antiqua"/>
        </w:rPr>
        <w:t xml:space="preserve"> state where everything that was required for creation existed in a vast</w:t>
      </w:r>
      <w:r w:rsidR="002B763E" w:rsidRPr="003F65BF">
        <w:rPr>
          <w:rFonts w:ascii="Book Antiqua" w:hAnsi="Book Antiqua"/>
        </w:rPr>
        <w:t xml:space="preserve"> </w:t>
      </w:r>
      <w:r w:rsidR="003020F3" w:rsidRPr="003F65BF">
        <w:rPr>
          <w:rFonts w:ascii="Book Antiqua" w:hAnsi="Book Antiqua"/>
        </w:rPr>
        <w:t>body</w:t>
      </w:r>
      <w:r w:rsidR="002B763E" w:rsidRPr="003F65BF">
        <w:rPr>
          <w:rFonts w:ascii="Book Antiqua" w:hAnsi="Book Antiqua"/>
        </w:rPr>
        <w:t xml:space="preserve"> of liquid – the primordial waters</w:t>
      </w:r>
      <w:proofErr w:type="gramStart"/>
      <w:r w:rsidR="002B763E" w:rsidRPr="003F65BF">
        <w:rPr>
          <w:rFonts w:ascii="Book Antiqua" w:hAnsi="Book Antiqua"/>
        </w:rPr>
        <w:t xml:space="preserve">.  </w:t>
      </w:r>
      <w:proofErr w:type="gramEnd"/>
      <w:r w:rsidR="002B763E" w:rsidRPr="003F65BF">
        <w:rPr>
          <w:rFonts w:ascii="Book Antiqua" w:hAnsi="Book Antiqua"/>
        </w:rPr>
        <w:t xml:space="preserve">This pre-state of being was seen as </w:t>
      </w:r>
      <w:r w:rsidR="00700E9B" w:rsidRPr="003F65BF">
        <w:rPr>
          <w:rFonts w:ascii="Book Antiqua" w:hAnsi="Book Antiqua"/>
        </w:rPr>
        <w:t xml:space="preserve">embodying </w:t>
      </w:r>
      <w:r w:rsidR="00490145" w:rsidRPr="003F65BF">
        <w:rPr>
          <w:rFonts w:ascii="Book Antiqua" w:hAnsi="Book Antiqua"/>
        </w:rPr>
        <w:t xml:space="preserve">chaos and </w:t>
      </w:r>
      <w:r w:rsidR="00267115" w:rsidRPr="003F65BF">
        <w:rPr>
          <w:rFonts w:ascii="Book Antiqua" w:hAnsi="Book Antiqua"/>
        </w:rPr>
        <w:t>disorder and</w:t>
      </w:r>
      <w:r w:rsidR="00490145" w:rsidRPr="003F65BF">
        <w:rPr>
          <w:rFonts w:ascii="Book Antiqua" w:hAnsi="Book Antiqua"/>
        </w:rPr>
        <w:t xml:space="preserve"> yet containing the potential for everything </w:t>
      </w:r>
      <w:r w:rsidR="00AB587A" w:rsidRPr="003F65BF">
        <w:rPr>
          <w:rFonts w:ascii="Book Antiqua" w:hAnsi="Book Antiqua"/>
        </w:rPr>
        <w:t>–</w:t>
      </w:r>
      <w:r w:rsidR="00490145" w:rsidRPr="003F65BF">
        <w:rPr>
          <w:rFonts w:ascii="Book Antiqua" w:hAnsi="Book Antiqua"/>
        </w:rPr>
        <w:t xml:space="preserve"> </w:t>
      </w:r>
      <w:r w:rsidR="00AB587A" w:rsidRPr="003F65BF">
        <w:rPr>
          <w:rFonts w:ascii="Book Antiqua" w:hAnsi="Book Antiqua"/>
        </w:rPr>
        <w:t>‘the germs of creation</w:t>
      </w:r>
      <w:r w:rsidR="004D42AF" w:rsidRPr="003F65BF">
        <w:rPr>
          <w:rFonts w:ascii="Book Antiqua" w:hAnsi="Book Antiqua"/>
        </w:rPr>
        <w:t>’</w:t>
      </w:r>
      <w:r w:rsidR="00AB587A" w:rsidRPr="003F65BF">
        <w:rPr>
          <w:rFonts w:ascii="Book Antiqua" w:hAnsi="Book Antiqua"/>
        </w:rPr>
        <w:t xml:space="preserve"> </w:t>
      </w:r>
      <w:r w:rsidR="00AB587A" w:rsidRPr="003F65BF">
        <w:rPr>
          <w:rFonts w:ascii="Book Antiqua" w:hAnsi="Book Antiqua"/>
          <w:noProof/>
        </w:rPr>
        <w:t>(Tatomir, 2003-2007 p.</w:t>
      </w:r>
      <w:r w:rsidR="002E7DC8" w:rsidRPr="003F65BF">
        <w:rPr>
          <w:rFonts w:ascii="Book Antiqua" w:hAnsi="Book Antiqua"/>
          <w:noProof/>
        </w:rPr>
        <w:t>7</w:t>
      </w:r>
      <w:r w:rsidR="00AB587A" w:rsidRPr="003F65BF">
        <w:rPr>
          <w:rFonts w:ascii="Book Antiqua" w:hAnsi="Book Antiqua"/>
          <w:noProof/>
        </w:rPr>
        <w:t>)</w:t>
      </w:r>
      <w:proofErr w:type="gramStart"/>
      <w:r w:rsidR="00AB587A" w:rsidRPr="003F65BF">
        <w:rPr>
          <w:rFonts w:ascii="Book Antiqua" w:hAnsi="Book Antiqua"/>
        </w:rPr>
        <w:t>.</w:t>
      </w:r>
      <w:r w:rsidR="00EB4124" w:rsidRPr="003F65BF">
        <w:rPr>
          <w:rFonts w:ascii="Book Antiqua" w:hAnsi="Book Antiqua"/>
        </w:rPr>
        <w:t xml:space="preserve">  </w:t>
      </w:r>
      <w:proofErr w:type="gramEnd"/>
      <w:r w:rsidR="00EB4124" w:rsidRPr="003F65BF">
        <w:rPr>
          <w:rFonts w:ascii="Book Antiqua" w:hAnsi="Book Antiqua"/>
        </w:rPr>
        <w:t xml:space="preserve">This </w:t>
      </w:r>
      <w:r w:rsidR="006F2F60" w:rsidRPr="003F65BF">
        <w:rPr>
          <w:rFonts w:ascii="Book Antiqua" w:hAnsi="Book Antiqua"/>
        </w:rPr>
        <w:t xml:space="preserve">liquid space was called </w:t>
      </w:r>
      <w:r w:rsidR="006F2F60" w:rsidRPr="003F65BF">
        <w:rPr>
          <w:rFonts w:ascii="Book Antiqua" w:hAnsi="Book Antiqua"/>
          <w:i/>
          <w:iCs/>
        </w:rPr>
        <w:t>Nwn</w:t>
      </w:r>
      <w:proofErr w:type="gramStart"/>
      <w:r w:rsidR="00070560" w:rsidRPr="003F65BF">
        <w:rPr>
          <w:rFonts w:ascii="Book Antiqua" w:hAnsi="Book Antiqua"/>
        </w:rPr>
        <w:t xml:space="preserve">.  </w:t>
      </w:r>
      <w:proofErr w:type="gramEnd"/>
      <w:r w:rsidR="00070560" w:rsidRPr="003F65BF">
        <w:rPr>
          <w:rFonts w:ascii="Book Antiqua" w:hAnsi="Book Antiqua"/>
        </w:rPr>
        <w:t>The Egyptians believed that the inundation of the Nile was a constantly renewing facet of Nwn</w:t>
      </w:r>
      <w:r w:rsidR="009F4982" w:rsidRPr="003F65BF">
        <w:rPr>
          <w:rFonts w:ascii="Book Antiqua" w:hAnsi="Book Antiqua"/>
        </w:rPr>
        <w:t xml:space="preserve"> – first, the chaos of the floodwaters engulfing the land, leaving only the </w:t>
      </w:r>
      <w:r w:rsidR="00732FC5" w:rsidRPr="003F65BF">
        <w:rPr>
          <w:rFonts w:ascii="Book Antiqua" w:hAnsi="Book Antiqua"/>
        </w:rPr>
        <w:t xml:space="preserve">high ground safely above – </w:t>
      </w:r>
      <w:r w:rsidR="000B199D" w:rsidRPr="003F65BF">
        <w:rPr>
          <w:rFonts w:ascii="Book Antiqua" w:hAnsi="Book Antiqua"/>
        </w:rPr>
        <w:t>mirroring the</w:t>
      </w:r>
      <w:r w:rsidR="00732FC5" w:rsidRPr="003F65BF">
        <w:rPr>
          <w:rFonts w:ascii="Book Antiqua" w:hAnsi="Book Antiqua"/>
        </w:rPr>
        <w:t xml:space="preserve"> primeval mound above the </w:t>
      </w:r>
      <w:r w:rsidR="002B43B6" w:rsidRPr="003F65BF">
        <w:rPr>
          <w:rFonts w:ascii="Book Antiqua" w:hAnsi="Book Antiqua"/>
        </w:rPr>
        <w:t>waters of creation</w:t>
      </w:r>
      <w:proofErr w:type="gramStart"/>
      <w:r w:rsidR="002B43B6" w:rsidRPr="003F65BF">
        <w:rPr>
          <w:rFonts w:ascii="Book Antiqua" w:hAnsi="Book Antiqua"/>
        </w:rPr>
        <w:t xml:space="preserve">.  </w:t>
      </w:r>
      <w:proofErr w:type="gramEnd"/>
      <w:r w:rsidR="002B43B6" w:rsidRPr="003F65BF">
        <w:rPr>
          <w:rFonts w:ascii="Book Antiqua" w:hAnsi="Book Antiqua"/>
        </w:rPr>
        <w:t xml:space="preserve">When the water receded and the </w:t>
      </w:r>
      <w:r w:rsidR="00681F74" w:rsidRPr="003F65BF">
        <w:rPr>
          <w:rFonts w:ascii="Book Antiqua" w:hAnsi="Book Antiqua"/>
        </w:rPr>
        <w:t xml:space="preserve">riverbanks sprouted, order was restored and </w:t>
      </w:r>
      <w:r w:rsidR="0034708D" w:rsidRPr="003F65BF">
        <w:rPr>
          <w:rFonts w:ascii="Book Antiqua" w:hAnsi="Book Antiqua"/>
        </w:rPr>
        <w:t>renewal</w:t>
      </w:r>
      <w:r w:rsidR="000B199D" w:rsidRPr="003F65BF">
        <w:rPr>
          <w:rFonts w:ascii="Book Antiqua" w:hAnsi="Book Antiqua"/>
        </w:rPr>
        <w:t xml:space="preserve"> (or creation)</w:t>
      </w:r>
      <w:r w:rsidR="0034708D" w:rsidRPr="003F65BF">
        <w:rPr>
          <w:rFonts w:ascii="Book Antiqua" w:hAnsi="Book Antiqua"/>
        </w:rPr>
        <w:t xml:space="preserve"> of life was </w:t>
      </w:r>
      <w:r w:rsidR="00D71496" w:rsidRPr="003F65BF">
        <w:rPr>
          <w:rFonts w:ascii="Book Antiqua" w:hAnsi="Book Antiqua"/>
        </w:rPr>
        <w:t>secured</w:t>
      </w:r>
      <w:r w:rsidR="0034708D" w:rsidRPr="003F65BF">
        <w:rPr>
          <w:rFonts w:ascii="Book Antiqua" w:hAnsi="Book Antiqua"/>
        </w:rPr>
        <w:t xml:space="preserve"> </w:t>
      </w:r>
      <w:r w:rsidR="0034708D" w:rsidRPr="003F65BF">
        <w:rPr>
          <w:rFonts w:ascii="Book Antiqua" w:hAnsi="Book Antiqua"/>
          <w:noProof/>
        </w:rPr>
        <w:t>(Lopes &amp; Pires, 2017 p.447)</w:t>
      </w:r>
      <w:r w:rsidR="0034708D" w:rsidRPr="003F65BF">
        <w:rPr>
          <w:rFonts w:ascii="Book Antiqua" w:hAnsi="Book Antiqua"/>
        </w:rPr>
        <w:t>.</w:t>
      </w:r>
    </w:p>
    <w:p w14:paraId="63346154" w14:textId="0F49BA82" w:rsidR="0090106D" w:rsidRPr="003F65BF" w:rsidRDefault="00747B3F" w:rsidP="00DB0B05">
      <w:pPr>
        <w:rPr>
          <w:rFonts w:ascii="Book Antiqua" w:hAnsi="Book Antiqua"/>
          <w:noProof/>
        </w:rPr>
      </w:pPr>
      <w:r w:rsidRPr="003F65BF">
        <w:rPr>
          <w:rFonts w:ascii="Book Antiqua" w:hAnsi="Book Antiqua"/>
        </w:rPr>
        <w:t xml:space="preserve">Early settlements, around 3000 BC, were recorded on the </w:t>
      </w:r>
      <w:r w:rsidR="00C92BF1" w:rsidRPr="003F65BF">
        <w:rPr>
          <w:rFonts w:ascii="Book Antiqua" w:hAnsi="Book Antiqua"/>
          <w:i/>
          <w:iCs/>
        </w:rPr>
        <w:t>geziras</w:t>
      </w:r>
      <w:r w:rsidR="00C92BF1" w:rsidRPr="003F65BF">
        <w:rPr>
          <w:rFonts w:ascii="Book Antiqua" w:hAnsi="Book Antiqua"/>
        </w:rPr>
        <w:t xml:space="preserve">, or turtlebacks of the </w:t>
      </w:r>
      <w:r w:rsidR="00EE1984" w:rsidRPr="003F65BF">
        <w:rPr>
          <w:rFonts w:ascii="Book Antiqua" w:hAnsi="Book Antiqua"/>
        </w:rPr>
        <w:t>flood plains</w:t>
      </w:r>
      <w:r w:rsidR="00C92BF1" w:rsidRPr="003F65BF">
        <w:rPr>
          <w:rFonts w:ascii="Book Antiqua" w:hAnsi="Book Antiqua"/>
        </w:rPr>
        <w:t>, keeping them safely away from the inundation of the flood waters</w:t>
      </w:r>
      <w:r w:rsidR="00EE1984" w:rsidRPr="003F65BF">
        <w:rPr>
          <w:rFonts w:ascii="Book Antiqua" w:hAnsi="Book Antiqua"/>
        </w:rPr>
        <w:t xml:space="preserve"> </w:t>
      </w:r>
      <w:r w:rsidR="007776A2" w:rsidRPr="003F65BF">
        <w:rPr>
          <w:rFonts w:ascii="Book Antiqua" w:hAnsi="Book Antiqua"/>
          <w:noProof/>
        </w:rPr>
        <w:t>(Parcak, 2010 p.13).</w:t>
      </w:r>
      <w:r w:rsidR="009767AA" w:rsidRPr="003F65BF">
        <w:rPr>
          <w:rFonts w:ascii="Book Antiqua" w:hAnsi="Book Antiqua"/>
          <w:noProof/>
        </w:rPr>
        <w:t xml:space="preserve">  </w:t>
      </w:r>
      <w:r w:rsidR="00D40967" w:rsidRPr="003F65BF">
        <w:rPr>
          <w:rFonts w:ascii="Book Antiqua" w:hAnsi="Book Antiqua"/>
          <w:noProof/>
        </w:rPr>
        <w:t>Might this be an</w:t>
      </w:r>
      <w:r w:rsidR="00A240C4" w:rsidRPr="003F65BF">
        <w:rPr>
          <w:rFonts w:ascii="Book Antiqua" w:hAnsi="Book Antiqua"/>
          <w:noProof/>
        </w:rPr>
        <w:t xml:space="preserve"> echo</w:t>
      </w:r>
      <w:r w:rsidR="00D40967" w:rsidRPr="003F65BF">
        <w:rPr>
          <w:rFonts w:ascii="Book Antiqua" w:hAnsi="Book Antiqua"/>
          <w:noProof/>
        </w:rPr>
        <w:t xml:space="preserve"> of </w:t>
      </w:r>
      <w:r w:rsidR="00A240C4" w:rsidRPr="003F65BF">
        <w:rPr>
          <w:rFonts w:ascii="Book Antiqua" w:hAnsi="Book Antiqua"/>
          <w:noProof/>
        </w:rPr>
        <w:t xml:space="preserve">the myth of the first creation, </w:t>
      </w:r>
      <w:r w:rsidR="006B12B3" w:rsidRPr="003F65BF">
        <w:rPr>
          <w:rFonts w:ascii="Book Antiqua" w:hAnsi="Book Antiqua"/>
          <w:noProof/>
        </w:rPr>
        <w:t xml:space="preserve">the rising of the first land above the swirling waters of creation, followed by the </w:t>
      </w:r>
      <w:r w:rsidR="00515671" w:rsidRPr="003F65BF">
        <w:rPr>
          <w:rFonts w:ascii="Book Antiqua" w:hAnsi="Book Antiqua"/>
          <w:noProof/>
        </w:rPr>
        <w:t xml:space="preserve">green shoots of new life?  Or could this myth </w:t>
      </w:r>
      <w:r w:rsidR="00660B83" w:rsidRPr="003F65BF">
        <w:rPr>
          <w:rFonts w:ascii="Book Antiqua" w:hAnsi="Book Antiqua"/>
          <w:noProof/>
        </w:rPr>
        <w:t xml:space="preserve">have been a distant reverberation of a </w:t>
      </w:r>
      <w:r w:rsidR="001D3DA2" w:rsidRPr="003F65BF">
        <w:rPr>
          <w:rFonts w:ascii="Book Antiqua" w:hAnsi="Book Antiqua"/>
          <w:noProof/>
        </w:rPr>
        <w:t xml:space="preserve">folk memory – a reiteration of the very earliest inhabitants of the valley, living in the </w:t>
      </w:r>
      <w:r w:rsidR="0039684B" w:rsidRPr="003F65BF">
        <w:rPr>
          <w:rFonts w:ascii="Book Antiqua" w:hAnsi="Book Antiqua"/>
          <w:noProof/>
        </w:rPr>
        <w:t xml:space="preserve">wet and marshy landscape </w:t>
      </w:r>
      <w:r w:rsidR="00622435" w:rsidRPr="003F65BF">
        <w:rPr>
          <w:rFonts w:ascii="Book Antiqua" w:hAnsi="Book Antiqua"/>
          <w:noProof/>
        </w:rPr>
        <w:t>of the interglacial period, before the d</w:t>
      </w:r>
      <w:r w:rsidR="00BC0ADC" w:rsidRPr="003F65BF">
        <w:rPr>
          <w:rFonts w:ascii="Book Antiqua" w:hAnsi="Book Antiqua"/>
          <w:noProof/>
        </w:rPr>
        <w:t>esertification</w:t>
      </w:r>
      <w:r w:rsidR="00622435" w:rsidRPr="003F65BF">
        <w:rPr>
          <w:rFonts w:ascii="Book Antiqua" w:hAnsi="Book Antiqua"/>
          <w:noProof/>
        </w:rPr>
        <w:t xml:space="preserve"> of the Sahara?</w:t>
      </w:r>
      <w:r w:rsidR="009830AB" w:rsidRPr="003F65BF">
        <w:rPr>
          <w:rFonts w:ascii="Book Antiqua" w:hAnsi="Book Antiqua"/>
          <w:noProof/>
        </w:rPr>
        <w:t xml:space="preserve">  </w:t>
      </w:r>
      <w:r w:rsidR="00D97E6D" w:rsidRPr="003F65BF">
        <w:rPr>
          <w:rFonts w:ascii="Book Antiqua" w:hAnsi="Book Antiqua"/>
          <w:noProof/>
        </w:rPr>
        <w:t xml:space="preserve">Jan Assman alludes to a collective </w:t>
      </w:r>
      <w:r w:rsidR="00CC4805" w:rsidRPr="003F65BF">
        <w:rPr>
          <w:rFonts w:ascii="Book Antiqua" w:hAnsi="Book Antiqua"/>
          <w:noProof/>
        </w:rPr>
        <w:t xml:space="preserve">Egyptian </w:t>
      </w:r>
      <w:r w:rsidR="00D97E6D" w:rsidRPr="003F65BF">
        <w:rPr>
          <w:rFonts w:ascii="Book Antiqua" w:hAnsi="Book Antiqua"/>
          <w:noProof/>
        </w:rPr>
        <w:t xml:space="preserve">memory, </w:t>
      </w:r>
      <w:r w:rsidR="006C38F1" w:rsidRPr="003F65BF">
        <w:rPr>
          <w:rFonts w:ascii="Book Antiqua" w:hAnsi="Book Antiqua"/>
          <w:noProof/>
        </w:rPr>
        <w:t xml:space="preserve">cultivated by an oral tradition, in which </w:t>
      </w:r>
      <w:r w:rsidR="000B4528" w:rsidRPr="003F65BF">
        <w:rPr>
          <w:rFonts w:ascii="Book Antiqua" w:hAnsi="Book Antiqua"/>
          <w:noProof/>
        </w:rPr>
        <w:t xml:space="preserve">there existed a </w:t>
      </w:r>
      <w:r w:rsidR="00CC4805" w:rsidRPr="003F65BF">
        <w:rPr>
          <w:rFonts w:ascii="Book Antiqua" w:hAnsi="Book Antiqua"/>
          <w:noProof/>
        </w:rPr>
        <w:t>trio of</w:t>
      </w:r>
      <w:r w:rsidR="00D17E32" w:rsidRPr="003F65BF">
        <w:rPr>
          <w:rFonts w:ascii="Book Antiqua" w:hAnsi="Book Antiqua"/>
          <w:noProof/>
        </w:rPr>
        <w:t xml:space="preserve"> great catastrophes </w:t>
      </w:r>
      <w:r w:rsidR="00777B17" w:rsidRPr="003F65BF">
        <w:rPr>
          <w:rFonts w:ascii="Book Antiqua" w:hAnsi="Book Antiqua"/>
          <w:noProof/>
        </w:rPr>
        <w:t xml:space="preserve">– that of the </w:t>
      </w:r>
      <w:r w:rsidR="00AA0BE0" w:rsidRPr="003F65BF">
        <w:rPr>
          <w:rFonts w:ascii="Book Antiqua" w:hAnsi="Book Antiqua"/>
          <w:noProof/>
        </w:rPr>
        <w:t>Assyrian invasions in the 7</w:t>
      </w:r>
      <w:r w:rsidR="00AA0BE0" w:rsidRPr="003F65BF">
        <w:rPr>
          <w:rFonts w:ascii="Book Antiqua" w:hAnsi="Book Antiqua"/>
          <w:noProof/>
          <w:vertAlign w:val="superscript"/>
        </w:rPr>
        <w:t>th</w:t>
      </w:r>
      <w:r w:rsidR="00AA0BE0" w:rsidRPr="003F65BF">
        <w:rPr>
          <w:rFonts w:ascii="Book Antiqua" w:hAnsi="Book Antiqua"/>
          <w:noProof/>
        </w:rPr>
        <w:t xml:space="preserve"> century BCE, the </w:t>
      </w:r>
      <w:r w:rsidR="000577A2" w:rsidRPr="003F65BF">
        <w:rPr>
          <w:rFonts w:ascii="Book Antiqua" w:hAnsi="Book Antiqua"/>
          <w:noProof/>
        </w:rPr>
        <w:t>Hyksos domination of the 17</w:t>
      </w:r>
      <w:r w:rsidR="000577A2" w:rsidRPr="003F65BF">
        <w:rPr>
          <w:rFonts w:ascii="Book Antiqua" w:hAnsi="Book Antiqua"/>
          <w:noProof/>
          <w:vertAlign w:val="superscript"/>
        </w:rPr>
        <w:t>th</w:t>
      </w:r>
      <w:r w:rsidR="000577A2" w:rsidRPr="003F65BF">
        <w:rPr>
          <w:rFonts w:ascii="Book Antiqua" w:hAnsi="Book Antiqua"/>
          <w:noProof/>
        </w:rPr>
        <w:t xml:space="preserve"> and 16</w:t>
      </w:r>
      <w:r w:rsidR="000577A2" w:rsidRPr="003F65BF">
        <w:rPr>
          <w:rFonts w:ascii="Book Antiqua" w:hAnsi="Book Antiqua"/>
          <w:noProof/>
          <w:vertAlign w:val="superscript"/>
        </w:rPr>
        <w:t>th</w:t>
      </w:r>
      <w:r w:rsidR="000577A2" w:rsidRPr="003F65BF">
        <w:rPr>
          <w:rFonts w:ascii="Book Antiqua" w:hAnsi="Book Antiqua"/>
          <w:noProof/>
        </w:rPr>
        <w:t xml:space="preserve"> centuries BCE, and </w:t>
      </w:r>
      <w:r w:rsidR="00850B2C" w:rsidRPr="003F65BF">
        <w:rPr>
          <w:rFonts w:ascii="Book Antiqua" w:hAnsi="Book Antiqua"/>
          <w:noProof/>
        </w:rPr>
        <w:t>the Amarna period of the 14</w:t>
      </w:r>
      <w:r w:rsidR="00850B2C" w:rsidRPr="003F65BF">
        <w:rPr>
          <w:rFonts w:ascii="Book Antiqua" w:hAnsi="Book Antiqua"/>
          <w:noProof/>
          <w:vertAlign w:val="superscript"/>
        </w:rPr>
        <w:t>th</w:t>
      </w:r>
      <w:r w:rsidR="00850B2C" w:rsidRPr="003F65BF">
        <w:rPr>
          <w:rFonts w:ascii="Book Antiqua" w:hAnsi="Book Antiqua"/>
          <w:noProof/>
        </w:rPr>
        <w:t xml:space="preserve"> century BCE.  </w:t>
      </w:r>
      <w:r w:rsidR="007A062F" w:rsidRPr="003F65BF">
        <w:rPr>
          <w:rFonts w:ascii="Book Antiqua" w:hAnsi="Book Antiqua"/>
          <w:noProof/>
        </w:rPr>
        <w:t xml:space="preserve">These traditions are assimilated from </w:t>
      </w:r>
      <w:r w:rsidR="00373D83" w:rsidRPr="003F65BF">
        <w:rPr>
          <w:rFonts w:ascii="Book Antiqua" w:hAnsi="Book Antiqua"/>
          <w:noProof/>
        </w:rPr>
        <w:t>Manetho’s lost Egyptian History, and recorded by</w:t>
      </w:r>
      <w:r w:rsidR="000B44B8" w:rsidRPr="003F65BF">
        <w:rPr>
          <w:rFonts w:ascii="Book Antiqua" w:hAnsi="Book Antiqua"/>
          <w:noProof/>
        </w:rPr>
        <w:t xml:space="preserve"> Flavius</w:t>
      </w:r>
      <w:r w:rsidR="00373D83" w:rsidRPr="003F65BF">
        <w:rPr>
          <w:rFonts w:ascii="Book Antiqua" w:hAnsi="Book Antiqua"/>
          <w:noProof/>
        </w:rPr>
        <w:t xml:space="preserve"> Josephus</w:t>
      </w:r>
      <w:r w:rsidR="001E0E55" w:rsidRPr="003F65BF">
        <w:rPr>
          <w:rFonts w:ascii="Book Antiqua" w:hAnsi="Book Antiqua"/>
          <w:noProof/>
        </w:rPr>
        <w:t xml:space="preserve">.  The priest Manetho’s book was written in the </w:t>
      </w:r>
      <w:r w:rsidR="00E27534" w:rsidRPr="003F65BF">
        <w:rPr>
          <w:rFonts w:ascii="Book Antiqua" w:hAnsi="Book Antiqua"/>
          <w:noProof/>
        </w:rPr>
        <w:t>3</w:t>
      </w:r>
      <w:r w:rsidR="00E27534" w:rsidRPr="003F65BF">
        <w:rPr>
          <w:rFonts w:ascii="Book Antiqua" w:hAnsi="Book Antiqua"/>
          <w:noProof/>
          <w:vertAlign w:val="superscript"/>
        </w:rPr>
        <w:t>rd</w:t>
      </w:r>
      <w:r w:rsidR="00E27534" w:rsidRPr="003F65BF">
        <w:rPr>
          <w:rFonts w:ascii="Book Antiqua" w:hAnsi="Book Antiqua"/>
          <w:noProof/>
        </w:rPr>
        <w:t xml:space="preserve"> century BCE and recorded again by Josephus some 35</w:t>
      </w:r>
      <w:r w:rsidR="00DE1B7F" w:rsidRPr="003F65BF">
        <w:rPr>
          <w:rFonts w:ascii="Book Antiqua" w:hAnsi="Book Antiqua"/>
          <w:noProof/>
        </w:rPr>
        <w:t>0</w:t>
      </w:r>
      <w:r w:rsidR="00E27534" w:rsidRPr="003F65BF">
        <w:rPr>
          <w:rFonts w:ascii="Book Antiqua" w:hAnsi="Book Antiqua"/>
          <w:noProof/>
        </w:rPr>
        <w:t xml:space="preserve"> years later</w:t>
      </w:r>
      <w:r w:rsidR="00DE1B7F" w:rsidRPr="003F65BF">
        <w:rPr>
          <w:rFonts w:ascii="Book Antiqua" w:hAnsi="Book Antiqua"/>
          <w:noProof/>
        </w:rPr>
        <w:t xml:space="preserve"> (Assman, 2014 p.71)</w:t>
      </w:r>
      <w:r w:rsidR="00E27534" w:rsidRPr="003F65BF">
        <w:rPr>
          <w:rFonts w:ascii="Book Antiqua" w:hAnsi="Book Antiqua"/>
          <w:noProof/>
        </w:rPr>
        <w:t>.</w:t>
      </w:r>
      <w:r w:rsidR="00A13772" w:rsidRPr="003F65BF">
        <w:rPr>
          <w:rFonts w:ascii="Book Antiqua" w:hAnsi="Book Antiqua"/>
          <w:noProof/>
        </w:rPr>
        <w:t xml:space="preserve">  </w:t>
      </w:r>
      <w:r w:rsidR="008402F3" w:rsidRPr="003F65BF">
        <w:rPr>
          <w:rFonts w:ascii="Book Antiqua" w:hAnsi="Book Antiqua"/>
          <w:noProof/>
        </w:rPr>
        <w:t xml:space="preserve">It is not inconceivable that a far wider repertoire of </w:t>
      </w:r>
      <w:r w:rsidR="008146A3" w:rsidRPr="003F65BF">
        <w:rPr>
          <w:rFonts w:ascii="Book Antiqua" w:hAnsi="Book Antiqua"/>
          <w:noProof/>
        </w:rPr>
        <w:t>folk memor</w:t>
      </w:r>
      <w:r w:rsidR="00EE581C" w:rsidRPr="003F65BF">
        <w:rPr>
          <w:rFonts w:ascii="Book Antiqua" w:hAnsi="Book Antiqua"/>
          <w:noProof/>
        </w:rPr>
        <w:t>y now l</w:t>
      </w:r>
      <w:r w:rsidR="00EE787E" w:rsidRPr="003F65BF">
        <w:rPr>
          <w:rFonts w:ascii="Book Antiqua" w:hAnsi="Book Antiqua"/>
          <w:noProof/>
        </w:rPr>
        <w:t xml:space="preserve">ost to us but </w:t>
      </w:r>
      <w:r w:rsidR="008146A3" w:rsidRPr="003F65BF">
        <w:rPr>
          <w:rFonts w:ascii="Book Antiqua" w:hAnsi="Book Antiqua"/>
          <w:noProof/>
        </w:rPr>
        <w:t>rooted in generational history</w:t>
      </w:r>
      <w:r w:rsidR="00EE787E" w:rsidRPr="003F65BF">
        <w:rPr>
          <w:rFonts w:ascii="Book Antiqua" w:hAnsi="Book Antiqua"/>
          <w:noProof/>
        </w:rPr>
        <w:t xml:space="preserve"> may have existed.  If so, it </w:t>
      </w:r>
      <w:r w:rsidR="001D395F" w:rsidRPr="003F65BF">
        <w:rPr>
          <w:rFonts w:ascii="Book Antiqua" w:hAnsi="Book Antiqua"/>
          <w:noProof/>
        </w:rPr>
        <w:t>would have</w:t>
      </w:r>
      <w:r w:rsidR="008146A3" w:rsidRPr="003F65BF">
        <w:rPr>
          <w:rFonts w:ascii="Book Antiqua" w:hAnsi="Book Antiqua"/>
          <w:noProof/>
        </w:rPr>
        <w:t xml:space="preserve"> changed imperceptibly over millenia</w:t>
      </w:r>
      <w:r w:rsidR="001D395F" w:rsidRPr="003F65BF">
        <w:rPr>
          <w:rFonts w:ascii="Book Antiqua" w:hAnsi="Book Antiqua"/>
          <w:noProof/>
        </w:rPr>
        <w:t xml:space="preserve">, potentially </w:t>
      </w:r>
      <w:r w:rsidR="00EA1024" w:rsidRPr="003F65BF">
        <w:rPr>
          <w:rFonts w:ascii="Book Antiqua" w:hAnsi="Book Antiqua"/>
          <w:noProof/>
        </w:rPr>
        <w:t>evolv</w:t>
      </w:r>
      <w:r w:rsidR="001D395F" w:rsidRPr="003F65BF">
        <w:rPr>
          <w:rFonts w:ascii="Book Antiqua" w:hAnsi="Book Antiqua"/>
          <w:noProof/>
        </w:rPr>
        <w:t>ing</w:t>
      </w:r>
      <w:r w:rsidR="00EA1024" w:rsidRPr="003F65BF">
        <w:rPr>
          <w:rFonts w:ascii="Book Antiqua" w:hAnsi="Book Antiqua"/>
          <w:noProof/>
        </w:rPr>
        <w:t xml:space="preserve"> into stories of a </w:t>
      </w:r>
      <w:r w:rsidR="00D541D9" w:rsidRPr="003F65BF">
        <w:rPr>
          <w:rFonts w:ascii="Book Antiqua" w:hAnsi="Book Antiqua"/>
          <w:noProof/>
        </w:rPr>
        <w:t xml:space="preserve">primal </w:t>
      </w:r>
      <w:r w:rsidR="002976F6" w:rsidRPr="003F65BF">
        <w:rPr>
          <w:rFonts w:ascii="Book Antiqua" w:hAnsi="Book Antiqua"/>
          <w:noProof/>
        </w:rPr>
        <w:t>ocean of the not-yet created things of earth.</w:t>
      </w:r>
      <w:r w:rsidR="00DE1B7F" w:rsidRPr="003F65BF">
        <w:rPr>
          <w:rFonts w:ascii="Book Antiqua" w:hAnsi="Book Antiqua"/>
          <w:noProof/>
        </w:rPr>
        <w:t xml:space="preserve">  </w:t>
      </w:r>
    </w:p>
    <w:p w14:paraId="0A98BD5F" w14:textId="51C8ED03" w:rsidR="002E7DC8" w:rsidRPr="003F65BF" w:rsidRDefault="00BD27AA" w:rsidP="00DB0B05">
      <w:pPr>
        <w:rPr>
          <w:rFonts w:ascii="Book Antiqua" w:hAnsi="Book Antiqua"/>
        </w:rPr>
      </w:pPr>
      <w:r w:rsidRPr="003F65BF">
        <w:rPr>
          <w:rFonts w:ascii="Book Antiqua" w:hAnsi="Book Antiqua"/>
        </w:rPr>
        <w:t xml:space="preserve">Aside from this </w:t>
      </w:r>
      <w:r w:rsidR="00324EDC" w:rsidRPr="003F65BF">
        <w:rPr>
          <w:rFonts w:ascii="Book Antiqua" w:hAnsi="Book Antiqua"/>
        </w:rPr>
        <w:t>inference, w</w:t>
      </w:r>
      <w:r w:rsidR="002E7DC8" w:rsidRPr="003F65BF">
        <w:rPr>
          <w:rFonts w:ascii="Book Antiqua" w:hAnsi="Book Antiqua"/>
        </w:rPr>
        <w:t>e can see here the parallels between the myth of the primordial waters</w:t>
      </w:r>
      <w:r w:rsidR="00CB3F1C" w:rsidRPr="003F65BF">
        <w:rPr>
          <w:rFonts w:ascii="Book Antiqua" w:hAnsi="Book Antiqua"/>
        </w:rPr>
        <w:t xml:space="preserve"> and the inundation of the Nile,</w:t>
      </w:r>
      <w:r w:rsidR="004003C2" w:rsidRPr="003F65BF">
        <w:rPr>
          <w:rFonts w:ascii="Book Antiqua" w:hAnsi="Book Antiqua"/>
        </w:rPr>
        <w:t xml:space="preserve"> the water-logged land and the </w:t>
      </w:r>
      <w:r w:rsidR="002E0D40" w:rsidRPr="003F65BF">
        <w:rPr>
          <w:rFonts w:ascii="Book Antiqua" w:hAnsi="Book Antiqua"/>
        </w:rPr>
        <w:t xml:space="preserve">first </w:t>
      </w:r>
      <w:r w:rsidR="002E0D40" w:rsidRPr="003F65BF">
        <w:rPr>
          <w:rFonts w:ascii="Book Antiqua" w:hAnsi="Book Antiqua"/>
        </w:rPr>
        <w:lastRenderedPageBreak/>
        <w:t>liquid of creation</w:t>
      </w:r>
      <w:r w:rsidR="004003C2" w:rsidRPr="003F65BF">
        <w:rPr>
          <w:rFonts w:ascii="Book Antiqua" w:hAnsi="Book Antiqua"/>
        </w:rPr>
        <w:t xml:space="preserve">, </w:t>
      </w:r>
      <w:r w:rsidR="00CB3F1C" w:rsidRPr="003F65BF">
        <w:rPr>
          <w:rFonts w:ascii="Book Antiqua" w:hAnsi="Book Antiqua"/>
        </w:rPr>
        <w:t xml:space="preserve">and the renewal and rejuvenation of the land and the </w:t>
      </w:r>
      <w:r w:rsidR="000E2AB5" w:rsidRPr="003F65BF">
        <w:rPr>
          <w:rFonts w:ascii="Book Antiqua" w:hAnsi="Book Antiqua"/>
        </w:rPr>
        <w:t xml:space="preserve">botanical abundance of Osiris, </w:t>
      </w:r>
      <w:proofErr w:type="gramStart"/>
      <w:r w:rsidR="000E2AB5" w:rsidRPr="003F65BF">
        <w:rPr>
          <w:rFonts w:ascii="Book Antiqua" w:hAnsi="Book Antiqua"/>
        </w:rPr>
        <w:t>god</w:t>
      </w:r>
      <w:proofErr w:type="gramEnd"/>
      <w:r w:rsidR="000E2AB5" w:rsidRPr="003F65BF">
        <w:rPr>
          <w:rFonts w:ascii="Book Antiqua" w:hAnsi="Book Antiqua"/>
        </w:rPr>
        <w:t xml:space="preserve"> of rebirth.</w:t>
      </w:r>
    </w:p>
    <w:p w14:paraId="7279C69E" w14:textId="77777777" w:rsidR="00A323D6" w:rsidRPr="003F65BF" w:rsidRDefault="00A323D6" w:rsidP="00DB0B05">
      <w:pPr>
        <w:rPr>
          <w:rFonts w:ascii="Book Antiqua" w:hAnsi="Book Antiqua"/>
        </w:rPr>
      </w:pPr>
    </w:p>
    <w:p w14:paraId="25F41CE9" w14:textId="35A9F711" w:rsidR="00DB0B05" w:rsidRPr="00755C00" w:rsidRDefault="00895A6D" w:rsidP="00DB0B05">
      <w:pPr>
        <w:rPr>
          <w:rFonts w:ascii="Book Antiqua" w:hAnsi="Book Antiqua"/>
          <w:b/>
          <w:bCs/>
          <w:i/>
          <w:iCs/>
          <w:u w:val="single"/>
        </w:rPr>
      </w:pPr>
      <w:r w:rsidRPr="00755C00">
        <w:rPr>
          <w:rFonts w:ascii="Book Antiqua" w:hAnsi="Book Antiqua"/>
          <w:b/>
          <w:bCs/>
          <w:i/>
          <w:iCs/>
          <w:u w:val="single"/>
        </w:rPr>
        <w:t>Deifying the inundation</w:t>
      </w:r>
    </w:p>
    <w:p w14:paraId="4A48BE96" w14:textId="53909A3F" w:rsidR="00597B9F" w:rsidRPr="003F65BF" w:rsidRDefault="00267115" w:rsidP="00DB0B05">
      <w:pPr>
        <w:rPr>
          <w:rFonts w:ascii="Book Antiqua" w:hAnsi="Book Antiqua"/>
        </w:rPr>
      </w:pPr>
      <w:r w:rsidRPr="003F65BF">
        <w:rPr>
          <w:rFonts w:ascii="Book Antiqua" w:hAnsi="Book Antiqua"/>
        </w:rPr>
        <w:t>The</w:t>
      </w:r>
      <w:r w:rsidR="00AC563D" w:rsidRPr="003F65BF">
        <w:rPr>
          <w:rFonts w:ascii="Book Antiqua" w:hAnsi="Book Antiqua"/>
        </w:rPr>
        <w:t xml:space="preserve"> inundation of the river and the ri</w:t>
      </w:r>
      <w:r w:rsidR="00B825A6" w:rsidRPr="003F65BF">
        <w:rPr>
          <w:rFonts w:ascii="Book Antiqua" w:hAnsi="Book Antiqua"/>
        </w:rPr>
        <w:t>ch</w:t>
      </w:r>
      <w:r w:rsidR="00AC563D" w:rsidRPr="003F65BF">
        <w:rPr>
          <w:rFonts w:ascii="Book Antiqua" w:hAnsi="Book Antiqua"/>
        </w:rPr>
        <w:t xml:space="preserve">, fertile deposits left by the receding waters </w:t>
      </w:r>
      <w:r w:rsidR="00B825A6" w:rsidRPr="003F65BF">
        <w:rPr>
          <w:rFonts w:ascii="Book Antiqua" w:hAnsi="Book Antiqua"/>
        </w:rPr>
        <w:t xml:space="preserve">were of </w:t>
      </w:r>
      <w:r w:rsidR="009009A8" w:rsidRPr="003F65BF">
        <w:rPr>
          <w:rFonts w:ascii="Book Antiqua" w:hAnsi="Book Antiqua"/>
        </w:rPr>
        <w:t>dominating</w:t>
      </w:r>
      <w:r w:rsidR="00B825A6" w:rsidRPr="003F65BF">
        <w:rPr>
          <w:rFonts w:ascii="Book Antiqua" w:hAnsi="Book Antiqua"/>
        </w:rPr>
        <w:t xml:space="preserve"> importance to the people living i</w:t>
      </w:r>
      <w:r w:rsidR="00707487" w:rsidRPr="003F65BF">
        <w:rPr>
          <w:rFonts w:ascii="Book Antiqua" w:hAnsi="Book Antiqua"/>
        </w:rPr>
        <w:t>n this riverine society</w:t>
      </w:r>
      <w:proofErr w:type="gramStart"/>
      <w:r w:rsidR="00707487" w:rsidRPr="003F65BF">
        <w:rPr>
          <w:rFonts w:ascii="Book Antiqua" w:hAnsi="Book Antiqua"/>
        </w:rPr>
        <w:t xml:space="preserve">.  </w:t>
      </w:r>
      <w:proofErr w:type="gramEnd"/>
      <w:r w:rsidR="00707487" w:rsidRPr="003F65BF">
        <w:rPr>
          <w:rFonts w:ascii="Book Antiqua" w:hAnsi="Book Antiqua"/>
        </w:rPr>
        <w:t xml:space="preserve">This annual event was deified </w:t>
      </w:r>
      <w:r w:rsidR="00472769" w:rsidRPr="003F65BF">
        <w:rPr>
          <w:rFonts w:ascii="Book Antiqua" w:hAnsi="Book Antiqua"/>
        </w:rPr>
        <w:t>as the god Hap</w:t>
      </w:r>
      <w:r w:rsidR="005C16E4" w:rsidRPr="003F65BF">
        <w:rPr>
          <w:rFonts w:ascii="Book Antiqua" w:hAnsi="Book Antiqua"/>
        </w:rPr>
        <w:t>i</w:t>
      </w:r>
      <w:r w:rsidR="00472769" w:rsidRPr="003F65BF">
        <w:rPr>
          <w:rFonts w:ascii="Book Antiqua" w:hAnsi="Book Antiqua"/>
        </w:rPr>
        <w:t>,</w:t>
      </w:r>
      <w:r w:rsidR="005C16E4" w:rsidRPr="003F65BF">
        <w:rPr>
          <w:rFonts w:ascii="Book Antiqua" w:hAnsi="Book Antiqua"/>
        </w:rPr>
        <w:t xml:space="preserve"> typically depicted as a</w:t>
      </w:r>
      <w:r w:rsidR="00B82FC8" w:rsidRPr="003F65BF">
        <w:rPr>
          <w:rFonts w:ascii="Book Antiqua" w:hAnsi="Book Antiqua"/>
        </w:rPr>
        <w:t xml:space="preserve">n androgynous male with pendulous breasts and </w:t>
      </w:r>
      <w:r w:rsidR="00AB226F" w:rsidRPr="003F65BF">
        <w:rPr>
          <w:rFonts w:ascii="Book Antiqua" w:hAnsi="Book Antiqua"/>
        </w:rPr>
        <w:t>visible adipose tissue</w:t>
      </w:r>
      <w:r w:rsidR="00AB6C84" w:rsidRPr="003F65BF">
        <w:rPr>
          <w:rFonts w:ascii="Book Antiqua" w:hAnsi="Book Antiqua"/>
        </w:rPr>
        <w:t xml:space="preserve">, symbolising ‘fertility and abundance, </w:t>
      </w:r>
      <w:r w:rsidR="00C63E76" w:rsidRPr="003F65BF">
        <w:rPr>
          <w:rFonts w:ascii="Book Antiqua" w:hAnsi="Book Antiqua"/>
        </w:rPr>
        <w:t xml:space="preserve">the hope of a prosperous agricultural year’ </w:t>
      </w:r>
      <w:r w:rsidR="00C63E76" w:rsidRPr="003F65BF">
        <w:rPr>
          <w:rFonts w:ascii="Book Antiqua" w:hAnsi="Book Antiqua"/>
          <w:noProof/>
        </w:rPr>
        <w:t>(Lopes &amp; Pires, 2017 p.446)</w:t>
      </w:r>
      <w:proofErr w:type="gramStart"/>
      <w:r w:rsidR="00B82FC8" w:rsidRPr="003F65BF">
        <w:rPr>
          <w:rFonts w:ascii="Book Antiqua" w:hAnsi="Book Antiqua"/>
        </w:rPr>
        <w:t>.</w:t>
      </w:r>
      <w:r w:rsidR="004C588B" w:rsidRPr="003F65BF">
        <w:rPr>
          <w:rFonts w:ascii="Book Antiqua" w:hAnsi="Book Antiqua"/>
        </w:rPr>
        <w:t xml:space="preserve">  </w:t>
      </w:r>
      <w:proofErr w:type="gramEnd"/>
      <w:r w:rsidR="004C588B" w:rsidRPr="003F65BF">
        <w:rPr>
          <w:rFonts w:ascii="Book Antiqua" w:hAnsi="Book Antiqua"/>
        </w:rPr>
        <w:t>Given that h</w:t>
      </w:r>
      <w:r w:rsidR="0040066D" w:rsidRPr="003F65BF">
        <w:rPr>
          <w:rFonts w:ascii="Book Antiqua" w:hAnsi="Book Antiqua"/>
        </w:rPr>
        <w:t xml:space="preserve">e was associated with the flood and its </w:t>
      </w:r>
      <w:r w:rsidR="003E6036" w:rsidRPr="003F65BF">
        <w:rPr>
          <w:rFonts w:ascii="Book Antiqua" w:hAnsi="Book Antiqua"/>
        </w:rPr>
        <w:t>inconsistencies, he was regarded as an ambivalent character – he could bring prosperity and abundance</w:t>
      </w:r>
      <w:r w:rsidR="000D4DD2" w:rsidRPr="003F65BF">
        <w:rPr>
          <w:rFonts w:ascii="Book Antiqua" w:hAnsi="Book Antiqua"/>
        </w:rPr>
        <w:t xml:space="preserve"> with a median flood, </w:t>
      </w:r>
      <w:r w:rsidR="00973CAD" w:rsidRPr="003F65BF">
        <w:rPr>
          <w:rFonts w:ascii="Book Antiqua" w:hAnsi="Book Antiqua"/>
        </w:rPr>
        <w:t xml:space="preserve">famine and poverty with a low flood, or </w:t>
      </w:r>
      <w:r w:rsidR="00A776FF" w:rsidRPr="003F65BF">
        <w:rPr>
          <w:rFonts w:ascii="Book Antiqua" w:hAnsi="Book Antiqua"/>
        </w:rPr>
        <w:t>chaos and destruction with waters that were too high</w:t>
      </w:r>
      <w:proofErr w:type="gramStart"/>
      <w:r w:rsidR="00A31D4E" w:rsidRPr="003F65BF">
        <w:rPr>
          <w:rFonts w:ascii="Book Antiqua" w:hAnsi="Book Antiqua"/>
        </w:rPr>
        <w:t xml:space="preserve">. </w:t>
      </w:r>
      <w:r w:rsidR="00A31D4E" w:rsidRPr="003F65BF">
        <w:rPr>
          <w:rFonts w:ascii="Book Antiqua" w:hAnsi="Book Antiqua"/>
          <w:noProof/>
        </w:rPr>
        <w:t xml:space="preserve"> </w:t>
      </w:r>
      <w:proofErr w:type="gramEnd"/>
      <w:r w:rsidR="00CF5433" w:rsidRPr="003F65BF">
        <w:rPr>
          <w:rFonts w:ascii="Book Antiqua" w:hAnsi="Book Antiqua"/>
        </w:rPr>
        <w:t xml:space="preserve">The Middle Kingdom hymn, ‘Adoration of the Flood’ opens with </w:t>
      </w:r>
      <w:r w:rsidR="007D0F67" w:rsidRPr="003F65BF">
        <w:rPr>
          <w:rFonts w:ascii="Book Antiqua" w:hAnsi="Book Antiqua"/>
        </w:rPr>
        <w:t>great praise to Hapi</w:t>
      </w:r>
      <w:r w:rsidR="00A31D4E" w:rsidRPr="003F65BF">
        <w:rPr>
          <w:rFonts w:ascii="Book Antiqua" w:hAnsi="Book Antiqua"/>
        </w:rPr>
        <w:t xml:space="preserve"> </w:t>
      </w:r>
      <w:r w:rsidR="00A31D4E" w:rsidRPr="003F65BF">
        <w:rPr>
          <w:rFonts w:ascii="Book Antiqua" w:hAnsi="Book Antiqua"/>
          <w:noProof/>
        </w:rPr>
        <w:t>(Selden, 2020 p.417)</w:t>
      </w:r>
      <w:r w:rsidR="007D0F67" w:rsidRPr="003F65BF">
        <w:rPr>
          <w:rFonts w:ascii="Book Antiqua" w:hAnsi="Book Antiqua"/>
        </w:rPr>
        <w:t>:</w:t>
      </w:r>
    </w:p>
    <w:p w14:paraId="11532987" w14:textId="7D15EEEB" w:rsidR="007D0F67" w:rsidRPr="001967BD" w:rsidRDefault="007D0F67" w:rsidP="00DB0B05">
      <w:pPr>
        <w:rPr>
          <w:rFonts w:ascii="Book Antiqua" w:hAnsi="Book Antiqua"/>
          <w:i/>
          <w:iCs/>
          <w:sz w:val="20"/>
          <w:szCs w:val="20"/>
        </w:rPr>
      </w:pPr>
      <w:r w:rsidRPr="001967BD">
        <w:rPr>
          <w:rFonts w:ascii="Book Antiqua" w:hAnsi="Book Antiqua"/>
          <w:i/>
          <w:iCs/>
          <w:sz w:val="20"/>
          <w:szCs w:val="20"/>
        </w:rPr>
        <w:t>‘</w:t>
      </w:r>
      <w:r w:rsidR="00A47253" w:rsidRPr="001967BD">
        <w:rPr>
          <w:rFonts w:ascii="Book Antiqua" w:hAnsi="Book Antiqua"/>
          <w:i/>
          <w:iCs/>
          <w:sz w:val="20"/>
          <w:szCs w:val="20"/>
        </w:rPr>
        <w:t>Hail O Inundation (H’py)</w:t>
      </w:r>
      <w:proofErr w:type="gramStart"/>
      <w:r w:rsidR="00A47253" w:rsidRPr="001967BD">
        <w:rPr>
          <w:rFonts w:ascii="Book Antiqua" w:hAnsi="Book Antiqua"/>
          <w:i/>
          <w:iCs/>
          <w:sz w:val="20"/>
          <w:szCs w:val="20"/>
        </w:rPr>
        <w:t xml:space="preserve">!  </w:t>
      </w:r>
      <w:proofErr w:type="gramEnd"/>
      <w:r w:rsidR="00A47253" w:rsidRPr="001967BD">
        <w:rPr>
          <w:rFonts w:ascii="Book Antiqua" w:hAnsi="Book Antiqua"/>
          <w:i/>
          <w:iCs/>
          <w:sz w:val="20"/>
          <w:szCs w:val="20"/>
        </w:rPr>
        <w:t xml:space="preserve">Bursting forth </w:t>
      </w:r>
      <w:r w:rsidR="000C56C3" w:rsidRPr="001967BD">
        <w:rPr>
          <w:rFonts w:ascii="Book Antiqua" w:hAnsi="Book Antiqua"/>
          <w:i/>
          <w:iCs/>
          <w:sz w:val="20"/>
          <w:szCs w:val="20"/>
        </w:rPr>
        <w:t xml:space="preserve">from the land, you arrive </w:t>
      </w:r>
      <w:proofErr w:type="gramStart"/>
      <w:r w:rsidR="000C56C3" w:rsidRPr="001967BD">
        <w:rPr>
          <w:rFonts w:ascii="Book Antiqua" w:hAnsi="Book Antiqua"/>
          <w:i/>
          <w:iCs/>
          <w:sz w:val="20"/>
          <w:szCs w:val="20"/>
        </w:rPr>
        <w:t>in order to</w:t>
      </w:r>
      <w:proofErr w:type="gramEnd"/>
      <w:r w:rsidR="000C56C3" w:rsidRPr="001967BD">
        <w:rPr>
          <w:rFonts w:ascii="Book Antiqua" w:hAnsi="Book Antiqua"/>
          <w:i/>
          <w:iCs/>
          <w:sz w:val="20"/>
          <w:szCs w:val="20"/>
        </w:rPr>
        <w:t xml:space="preserve"> make Egypt live</w:t>
      </w:r>
      <w:proofErr w:type="gramStart"/>
      <w:r w:rsidR="000C56C3" w:rsidRPr="001967BD">
        <w:rPr>
          <w:rFonts w:ascii="Book Antiqua" w:hAnsi="Book Antiqua"/>
          <w:i/>
          <w:iCs/>
          <w:sz w:val="20"/>
          <w:szCs w:val="20"/>
        </w:rPr>
        <w:t xml:space="preserve">.  </w:t>
      </w:r>
      <w:proofErr w:type="gramEnd"/>
      <w:r w:rsidR="000C56C3" w:rsidRPr="001967BD">
        <w:rPr>
          <w:rFonts w:ascii="Book Antiqua" w:hAnsi="Book Antiqua"/>
          <w:i/>
          <w:iCs/>
          <w:sz w:val="20"/>
          <w:szCs w:val="20"/>
        </w:rPr>
        <w:t>(</w:t>
      </w:r>
      <w:proofErr w:type="gramStart"/>
      <w:r w:rsidR="000C56C3" w:rsidRPr="001967BD">
        <w:rPr>
          <w:rFonts w:ascii="Book Antiqua" w:hAnsi="Book Antiqua"/>
          <w:i/>
          <w:iCs/>
          <w:sz w:val="20"/>
          <w:szCs w:val="20"/>
        </w:rPr>
        <w:t>…)Bringer</w:t>
      </w:r>
      <w:proofErr w:type="gramEnd"/>
      <w:r w:rsidR="000C56C3" w:rsidRPr="001967BD">
        <w:rPr>
          <w:rFonts w:ascii="Book Antiqua" w:hAnsi="Book Antiqua"/>
          <w:i/>
          <w:iCs/>
          <w:sz w:val="20"/>
          <w:szCs w:val="20"/>
        </w:rPr>
        <w:t xml:space="preserve"> of </w:t>
      </w:r>
      <w:r w:rsidR="00D61B1B" w:rsidRPr="001967BD">
        <w:rPr>
          <w:rFonts w:ascii="Book Antiqua" w:hAnsi="Book Antiqua"/>
          <w:i/>
          <w:iCs/>
          <w:sz w:val="20"/>
          <w:szCs w:val="20"/>
        </w:rPr>
        <w:t>food, master of provisions, you engender all things that are good</w:t>
      </w:r>
      <w:proofErr w:type="gramStart"/>
      <w:r w:rsidR="00D61B1B" w:rsidRPr="001967BD">
        <w:rPr>
          <w:rFonts w:ascii="Book Antiqua" w:hAnsi="Book Antiqua"/>
          <w:i/>
          <w:iCs/>
          <w:sz w:val="20"/>
          <w:szCs w:val="20"/>
        </w:rPr>
        <w:t xml:space="preserve">.  </w:t>
      </w:r>
      <w:proofErr w:type="gramEnd"/>
      <w:r w:rsidR="00D61B1B" w:rsidRPr="001967BD">
        <w:rPr>
          <w:rFonts w:ascii="Book Antiqua" w:hAnsi="Book Antiqua"/>
          <w:i/>
          <w:iCs/>
          <w:sz w:val="20"/>
          <w:szCs w:val="20"/>
        </w:rPr>
        <w:t>Lord inspiring terror,</w:t>
      </w:r>
      <w:r w:rsidR="00463140" w:rsidRPr="001967BD">
        <w:rPr>
          <w:rFonts w:ascii="Book Antiqua" w:hAnsi="Book Antiqua"/>
          <w:i/>
          <w:iCs/>
          <w:sz w:val="20"/>
          <w:szCs w:val="20"/>
        </w:rPr>
        <w:t xml:space="preserve"> thou sweet in fragrance: in (you) resides all conciliation.’</w:t>
      </w:r>
    </w:p>
    <w:p w14:paraId="0A6F9C28" w14:textId="04EE8374" w:rsidR="00A776FF" w:rsidRDefault="00A776FF" w:rsidP="00DB0B05">
      <w:pPr>
        <w:rPr>
          <w:rFonts w:ascii="Book Antiqua" w:hAnsi="Book Antiqua"/>
          <w:noProof/>
        </w:rPr>
      </w:pPr>
      <w:r w:rsidRPr="003F65BF">
        <w:rPr>
          <w:rFonts w:ascii="Book Antiqua" w:hAnsi="Book Antiqua"/>
        </w:rPr>
        <w:t xml:space="preserve">Hapi was also seen as the bringer of the work that </w:t>
      </w:r>
      <w:r w:rsidR="00E62F4C" w:rsidRPr="003F65BF">
        <w:rPr>
          <w:rFonts w:ascii="Book Antiqua" w:hAnsi="Book Antiqua"/>
        </w:rPr>
        <w:t>was associated with the flood – the rebuilding of dykes and channels after the waters had receded</w:t>
      </w:r>
      <w:r w:rsidR="00822104" w:rsidRPr="003F65BF">
        <w:rPr>
          <w:rFonts w:ascii="Book Antiqua" w:hAnsi="Book Antiqua"/>
        </w:rPr>
        <w:t>, and the reorganisation of the arable lands</w:t>
      </w:r>
      <w:proofErr w:type="gramStart"/>
      <w:r w:rsidR="00E658CA" w:rsidRPr="003F65BF">
        <w:rPr>
          <w:rFonts w:ascii="Book Antiqua" w:hAnsi="Book Antiqua"/>
        </w:rPr>
        <w:t xml:space="preserve">.  </w:t>
      </w:r>
      <w:proofErr w:type="gramEnd"/>
      <w:r w:rsidR="00E658CA" w:rsidRPr="003F65BF">
        <w:rPr>
          <w:rFonts w:ascii="Book Antiqua" w:hAnsi="Book Antiqua"/>
        </w:rPr>
        <w:t xml:space="preserve">As well as the forthcoming harvest, he was also regarded as the </w:t>
      </w:r>
      <w:r w:rsidR="002D5FCD" w:rsidRPr="003F65BF">
        <w:rPr>
          <w:rFonts w:ascii="Book Antiqua" w:hAnsi="Book Antiqua"/>
        </w:rPr>
        <w:t xml:space="preserve">originator of </w:t>
      </w:r>
      <w:r w:rsidR="00AE7902" w:rsidRPr="00267115">
        <w:rPr>
          <w:rFonts w:ascii="Book Antiqua" w:hAnsi="Book Antiqua"/>
          <w:sz w:val="20"/>
          <w:szCs w:val="20"/>
        </w:rPr>
        <w:t>‘</w:t>
      </w:r>
      <w:r w:rsidR="00AE7902" w:rsidRPr="00267115">
        <w:rPr>
          <w:rFonts w:ascii="Book Antiqua" w:hAnsi="Book Antiqua"/>
          <w:i/>
          <w:iCs/>
          <w:sz w:val="20"/>
          <w:szCs w:val="20"/>
        </w:rPr>
        <w:t>all the writings of the words of god</w:t>
      </w:r>
      <w:r w:rsidR="005B4B07" w:rsidRPr="00267115">
        <w:rPr>
          <w:rFonts w:ascii="Book Antiqua" w:hAnsi="Book Antiqua"/>
          <w:i/>
          <w:iCs/>
          <w:sz w:val="20"/>
          <w:szCs w:val="20"/>
        </w:rPr>
        <w:t xml:space="preserve"> (mdw-ntr).</w:t>
      </w:r>
      <w:r w:rsidR="005B4B07" w:rsidRPr="003F65BF">
        <w:rPr>
          <w:rFonts w:ascii="Book Antiqua" w:hAnsi="Book Antiqua"/>
        </w:rPr>
        <w:t xml:space="preserve">’  As the provider of </w:t>
      </w:r>
      <w:r w:rsidR="00F7374E" w:rsidRPr="003F65BF">
        <w:rPr>
          <w:rFonts w:ascii="Book Antiqua" w:hAnsi="Book Antiqua"/>
        </w:rPr>
        <w:t>papyrus, reeds, pigments and other materials</w:t>
      </w:r>
      <w:r w:rsidR="006F1CF1" w:rsidRPr="003F65BF">
        <w:rPr>
          <w:rFonts w:ascii="Book Antiqua" w:hAnsi="Book Antiqua"/>
        </w:rPr>
        <w:t xml:space="preserve">, Hapy was therefore accredited with allowing the </w:t>
      </w:r>
      <w:r w:rsidR="00A13835" w:rsidRPr="003F65BF">
        <w:rPr>
          <w:rFonts w:ascii="Book Antiqua" w:hAnsi="Book Antiqua"/>
        </w:rPr>
        <w:t xml:space="preserve">scribal craft to exist, and subsequently </w:t>
      </w:r>
      <w:r w:rsidR="00267115" w:rsidRPr="003F65BF">
        <w:rPr>
          <w:rFonts w:ascii="Book Antiqua" w:hAnsi="Book Antiqua"/>
        </w:rPr>
        <w:t>all</w:t>
      </w:r>
      <w:r w:rsidR="00EB5423" w:rsidRPr="003F65BF">
        <w:rPr>
          <w:rFonts w:ascii="Book Antiqua" w:hAnsi="Book Antiqua"/>
        </w:rPr>
        <w:t xml:space="preserve"> </w:t>
      </w:r>
      <w:r w:rsidR="00785303" w:rsidRPr="003F65BF">
        <w:rPr>
          <w:rFonts w:ascii="Book Antiqua" w:hAnsi="Book Antiqua"/>
        </w:rPr>
        <w:t xml:space="preserve">the entire hieroglyphic script and the body of book-rolls created </w:t>
      </w:r>
      <w:r w:rsidR="00D9521A" w:rsidRPr="003F65BF">
        <w:rPr>
          <w:rFonts w:ascii="Book Antiqua" w:hAnsi="Book Antiqua"/>
        </w:rPr>
        <w:t xml:space="preserve">and stored by the temple scribes </w:t>
      </w:r>
      <w:r w:rsidR="00526E19" w:rsidRPr="003F65BF">
        <w:rPr>
          <w:rFonts w:ascii="Book Antiqua" w:hAnsi="Book Antiqua"/>
          <w:noProof/>
        </w:rPr>
        <w:t>(Selden, 2020 p.416).</w:t>
      </w:r>
      <w:r w:rsidR="00526D40" w:rsidRPr="003F65BF">
        <w:rPr>
          <w:rFonts w:ascii="Book Antiqua" w:hAnsi="Book Antiqua"/>
          <w:noProof/>
        </w:rPr>
        <w:t xml:space="preserve">  Hapy was therefore not only a deity for the riverside farmer, </w:t>
      </w:r>
      <w:r w:rsidR="00425163" w:rsidRPr="003F65BF">
        <w:rPr>
          <w:rFonts w:ascii="Book Antiqua" w:hAnsi="Book Antiqua"/>
          <w:noProof/>
        </w:rPr>
        <w:t xml:space="preserve">but for scribes and artisans, who relied on the flood for the provision of materials to </w:t>
      </w:r>
      <w:r w:rsidR="00B15F46" w:rsidRPr="003F65BF">
        <w:rPr>
          <w:rFonts w:ascii="Book Antiqua" w:hAnsi="Book Antiqua"/>
          <w:noProof/>
        </w:rPr>
        <w:t xml:space="preserve">carry out their craft. </w:t>
      </w:r>
      <w:r w:rsidR="003A3ACF">
        <w:rPr>
          <w:rFonts w:ascii="Book Antiqua" w:hAnsi="Book Antiqua"/>
          <w:noProof/>
        </w:rPr>
        <w:t xml:space="preserve"> This excerpt from The Great Hymn to the Nile demonstrates</w:t>
      </w:r>
      <w:r w:rsidR="00AC1A5A">
        <w:rPr>
          <w:rFonts w:ascii="Book Antiqua" w:hAnsi="Book Antiqua"/>
          <w:noProof/>
        </w:rPr>
        <w:t xml:space="preserve"> this reliance, and </w:t>
      </w:r>
      <w:r w:rsidR="00CD4ACB">
        <w:rPr>
          <w:rFonts w:ascii="Book Antiqua" w:hAnsi="Book Antiqua"/>
          <w:noProof/>
        </w:rPr>
        <w:t xml:space="preserve">indicates that all work by scribes was </w:t>
      </w:r>
      <w:r w:rsidR="001967BD">
        <w:rPr>
          <w:rFonts w:ascii="Book Antiqua" w:hAnsi="Book Antiqua"/>
          <w:noProof/>
        </w:rPr>
        <w:t>attested to the gifts of the inundation:</w:t>
      </w:r>
      <w:r w:rsidR="00AC1A5A">
        <w:rPr>
          <w:rFonts w:ascii="Book Antiqua" w:hAnsi="Book Antiqua"/>
          <w:noProof/>
        </w:rPr>
        <w:t xml:space="preserve"> </w:t>
      </w:r>
    </w:p>
    <w:p w14:paraId="3DE94105" w14:textId="77777777" w:rsidR="003A3ACF" w:rsidRPr="003F65BF" w:rsidRDefault="003A3ACF" w:rsidP="003A3ACF">
      <w:pPr>
        <w:rPr>
          <w:rFonts w:ascii="Book Antiqua" w:hAnsi="Book Antiqua"/>
          <w:b/>
          <w:bCs/>
        </w:rPr>
      </w:pPr>
      <w:r w:rsidRPr="003F65BF">
        <w:rPr>
          <w:rFonts w:ascii="Book Antiqua" w:hAnsi="Book Antiqua"/>
          <w:b/>
          <w:bCs/>
        </w:rPr>
        <w:t>The associate of Ptah . . .</w:t>
      </w:r>
      <w:r w:rsidRPr="003F65BF">
        <w:rPr>
          <w:rFonts w:ascii="Book Antiqua" w:hAnsi="Book Antiqua"/>
          <w:b/>
          <w:bCs/>
        </w:rPr>
        <w:br/>
        <w:t>He causes all his servants to exist, all writings and divine words, and that which He needs in the North.</w:t>
      </w:r>
      <w:sdt>
        <w:sdtPr>
          <w:rPr>
            <w:rFonts w:ascii="Book Antiqua" w:hAnsi="Book Antiqua"/>
            <w:b/>
            <w:bCs/>
          </w:rPr>
          <w:id w:val="-630242549"/>
          <w:citation/>
        </w:sdtPr>
        <w:sdtContent>
          <w:r w:rsidRPr="003F65BF">
            <w:rPr>
              <w:rFonts w:ascii="Book Antiqua" w:hAnsi="Book Antiqua"/>
              <w:b/>
              <w:bCs/>
            </w:rPr>
            <w:fldChar w:fldCharType="begin"/>
          </w:r>
          <w:r w:rsidRPr="003F65BF">
            <w:rPr>
              <w:rFonts w:ascii="Book Antiqua" w:hAnsi="Book Antiqua"/>
              <w:b/>
              <w:bCs/>
            </w:rPr>
            <w:instrText xml:space="preserve"> CITATION Tha07 \l 2057 </w:instrText>
          </w:r>
          <w:r w:rsidRPr="003F65BF">
            <w:rPr>
              <w:rFonts w:ascii="Book Antiqua" w:hAnsi="Book Antiqua"/>
              <w:b/>
              <w:bCs/>
            </w:rPr>
            <w:fldChar w:fldCharType="separate"/>
          </w:r>
          <w:r w:rsidRPr="003F65BF">
            <w:rPr>
              <w:rFonts w:ascii="Book Antiqua" w:hAnsi="Book Antiqua"/>
              <w:b/>
              <w:bCs/>
              <w:noProof/>
            </w:rPr>
            <w:t xml:space="preserve"> </w:t>
          </w:r>
          <w:r w:rsidRPr="003F65BF">
            <w:rPr>
              <w:rFonts w:ascii="Book Antiqua" w:hAnsi="Book Antiqua"/>
              <w:noProof/>
            </w:rPr>
            <w:t>(Great Hymn to the Nile, 1907)</w:t>
          </w:r>
          <w:r w:rsidRPr="003F65BF">
            <w:rPr>
              <w:rFonts w:ascii="Book Antiqua" w:hAnsi="Book Antiqua"/>
              <w:b/>
              <w:bCs/>
            </w:rPr>
            <w:fldChar w:fldCharType="end"/>
          </w:r>
        </w:sdtContent>
      </w:sdt>
    </w:p>
    <w:p w14:paraId="31D1C981" w14:textId="77777777" w:rsidR="00EB629C" w:rsidRDefault="00EB629C" w:rsidP="00DB0B05">
      <w:pPr>
        <w:rPr>
          <w:rFonts w:ascii="Book Antiqua" w:hAnsi="Book Antiqua"/>
        </w:rPr>
      </w:pPr>
    </w:p>
    <w:p w14:paraId="57D7010E" w14:textId="77777777" w:rsidR="00946BD2" w:rsidRDefault="00946BD2" w:rsidP="00DB0B05">
      <w:pPr>
        <w:rPr>
          <w:rFonts w:ascii="Book Antiqua" w:hAnsi="Book Antiqua"/>
        </w:rPr>
      </w:pPr>
    </w:p>
    <w:p w14:paraId="19FA4A11" w14:textId="77777777" w:rsidR="00946BD2" w:rsidRDefault="00946BD2" w:rsidP="00DB0B05">
      <w:pPr>
        <w:rPr>
          <w:rFonts w:ascii="Book Antiqua" w:hAnsi="Book Antiqua"/>
        </w:rPr>
      </w:pPr>
    </w:p>
    <w:p w14:paraId="2F7B3970" w14:textId="77777777" w:rsidR="001967BD" w:rsidRDefault="001967BD" w:rsidP="00DB0B05">
      <w:pPr>
        <w:rPr>
          <w:rFonts w:ascii="Book Antiqua" w:hAnsi="Book Antiqua"/>
        </w:rPr>
      </w:pPr>
    </w:p>
    <w:p w14:paraId="21EB318C" w14:textId="77777777" w:rsidR="001967BD" w:rsidRPr="003F65BF" w:rsidRDefault="001967BD" w:rsidP="00DB0B05">
      <w:pPr>
        <w:rPr>
          <w:rFonts w:ascii="Book Antiqua" w:hAnsi="Book Antiqua"/>
        </w:rPr>
      </w:pPr>
    </w:p>
    <w:p w14:paraId="208E9D01" w14:textId="5D811A7B" w:rsidR="00895A6D" w:rsidRPr="001967BD" w:rsidRDefault="00DF5C70" w:rsidP="00DB0B05">
      <w:pPr>
        <w:rPr>
          <w:rFonts w:ascii="Book Antiqua" w:hAnsi="Book Antiqua"/>
          <w:b/>
          <w:bCs/>
          <w:i/>
          <w:iCs/>
          <w:u w:val="single"/>
        </w:rPr>
      </w:pPr>
      <w:r w:rsidRPr="001967BD">
        <w:rPr>
          <w:rFonts w:ascii="Book Antiqua" w:hAnsi="Book Antiqua"/>
          <w:b/>
          <w:bCs/>
          <w:i/>
          <w:iCs/>
          <w:u w:val="single"/>
        </w:rPr>
        <w:lastRenderedPageBreak/>
        <w:t>The temporal nature of the Nile</w:t>
      </w:r>
    </w:p>
    <w:p w14:paraId="2F52F9E5" w14:textId="6F832947" w:rsidR="00EB629C" w:rsidRPr="003F65BF" w:rsidRDefault="00267115" w:rsidP="00DB0B05">
      <w:pPr>
        <w:rPr>
          <w:rFonts w:ascii="Book Antiqua" w:hAnsi="Book Antiqua"/>
          <w:noProof/>
        </w:rPr>
      </w:pPr>
      <w:r w:rsidRPr="003F65BF">
        <w:rPr>
          <w:rFonts w:ascii="Book Antiqua" w:hAnsi="Book Antiqua"/>
        </w:rPr>
        <w:t>Thus,</w:t>
      </w:r>
      <w:r w:rsidR="00F0330E" w:rsidRPr="003F65BF">
        <w:rPr>
          <w:rFonts w:ascii="Book Antiqua" w:hAnsi="Book Antiqua"/>
        </w:rPr>
        <w:t xml:space="preserve"> the annual cycle of </w:t>
      </w:r>
      <w:r w:rsidR="007C559F" w:rsidRPr="003F65BF">
        <w:rPr>
          <w:rFonts w:ascii="Book Antiqua" w:hAnsi="Book Antiqua"/>
        </w:rPr>
        <w:t>flood and retreat of the waters provided the ancient Egyptia</w:t>
      </w:r>
      <w:r w:rsidR="00C60B33" w:rsidRPr="003F65BF">
        <w:rPr>
          <w:rFonts w:ascii="Book Antiqua" w:hAnsi="Book Antiqua"/>
        </w:rPr>
        <w:t xml:space="preserve">n </w:t>
      </w:r>
      <w:r w:rsidR="007C559F" w:rsidRPr="003F65BF">
        <w:rPr>
          <w:rFonts w:ascii="Book Antiqua" w:hAnsi="Book Antiqua"/>
        </w:rPr>
        <w:t xml:space="preserve">people with a clear </w:t>
      </w:r>
      <w:r w:rsidR="00C7460E" w:rsidRPr="003F65BF">
        <w:rPr>
          <w:rFonts w:ascii="Book Antiqua" w:hAnsi="Book Antiqua"/>
        </w:rPr>
        <w:t xml:space="preserve">means </w:t>
      </w:r>
      <w:r w:rsidR="00C60B33" w:rsidRPr="003F65BF">
        <w:rPr>
          <w:rFonts w:ascii="Book Antiqua" w:hAnsi="Book Antiqua"/>
        </w:rPr>
        <w:t>around</w:t>
      </w:r>
      <w:r w:rsidR="00C7460E" w:rsidRPr="003F65BF">
        <w:rPr>
          <w:rFonts w:ascii="Book Antiqua" w:hAnsi="Book Antiqua"/>
        </w:rPr>
        <w:t xml:space="preserve"> which to orient their </w:t>
      </w:r>
      <w:r w:rsidR="00C60B33" w:rsidRPr="003F65BF">
        <w:rPr>
          <w:rFonts w:ascii="Book Antiqua" w:hAnsi="Book Antiqua"/>
        </w:rPr>
        <w:t>lives</w:t>
      </w:r>
      <w:proofErr w:type="gramStart"/>
      <w:r w:rsidR="00C60B33" w:rsidRPr="003F65BF">
        <w:rPr>
          <w:rFonts w:ascii="Book Antiqua" w:hAnsi="Book Antiqua"/>
        </w:rPr>
        <w:t xml:space="preserve">.  </w:t>
      </w:r>
      <w:proofErr w:type="gramEnd"/>
      <w:r w:rsidR="00C34C7A" w:rsidRPr="003F65BF">
        <w:rPr>
          <w:rFonts w:ascii="Book Antiqua" w:hAnsi="Book Antiqua"/>
        </w:rPr>
        <w:t xml:space="preserve">The daily flow of the river </w:t>
      </w:r>
      <w:r w:rsidR="00D94532" w:rsidRPr="003F65BF">
        <w:rPr>
          <w:rFonts w:ascii="Book Antiqua" w:hAnsi="Book Antiqua"/>
        </w:rPr>
        <w:t xml:space="preserve">created a sense of linear time, moving forwards at a steady and </w:t>
      </w:r>
      <w:r w:rsidR="00BB4829" w:rsidRPr="003F65BF">
        <w:rPr>
          <w:rFonts w:ascii="Book Antiqua" w:hAnsi="Book Antiqua"/>
        </w:rPr>
        <w:t xml:space="preserve">predictable manner, creating an ongoing tableau of </w:t>
      </w:r>
      <w:r w:rsidR="002D2877" w:rsidRPr="003F65BF">
        <w:rPr>
          <w:rFonts w:ascii="Book Antiqua" w:hAnsi="Book Antiqua"/>
        </w:rPr>
        <w:t>unique events, one after another</w:t>
      </w:r>
      <w:proofErr w:type="gramStart"/>
      <w:r w:rsidR="002D2877" w:rsidRPr="003F65BF">
        <w:rPr>
          <w:rFonts w:ascii="Book Antiqua" w:hAnsi="Book Antiqua"/>
        </w:rPr>
        <w:t xml:space="preserve">.  </w:t>
      </w:r>
      <w:proofErr w:type="gramEnd"/>
      <w:r w:rsidR="00EC12FF" w:rsidRPr="003F65BF">
        <w:rPr>
          <w:rFonts w:ascii="Book Antiqua" w:hAnsi="Book Antiqua"/>
        </w:rPr>
        <w:t>Simultaneously</w:t>
      </w:r>
      <w:r w:rsidR="004A47FD" w:rsidRPr="003F65BF">
        <w:rPr>
          <w:rFonts w:ascii="Book Antiqua" w:hAnsi="Book Antiqua"/>
        </w:rPr>
        <w:t>, the</w:t>
      </w:r>
      <w:r w:rsidR="00EC12FF" w:rsidRPr="003F65BF">
        <w:rPr>
          <w:rFonts w:ascii="Book Antiqua" w:hAnsi="Book Antiqua"/>
        </w:rPr>
        <w:t xml:space="preserve"> </w:t>
      </w:r>
      <w:r w:rsidR="00DF5C70" w:rsidRPr="003F65BF">
        <w:rPr>
          <w:rFonts w:ascii="Book Antiqua" w:hAnsi="Book Antiqua"/>
        </w:rPr>
        <w:t>once-a-year</w:t>
      </w:r>
      <w:r w:rsidR="004A47FD" w:rsidRPr="003F65BF">
        <w:rPr>
          <w:rFonts w:ascii="Book Antiqua" w:hAnsi="Book Antiqua"/>
        </w:rPr>
        <w:t xml:space="preserve"> </w:t>
      </w:r>
      <w:r w:rsidR="00642EBC" w:rsidRPr="003F65BF">
        <w:rPr>
          <w:rFonts w:ascii="Book Antiqua" w:hAnsi="Book Antiqua"/>
        </w:rPr>
        <w:t xml:space="preserve">inundation </w:t>
      </w:r>
      <w:r w:rsidR="0077551B" w:rsidRPr="003F65BF">
        <w:rPr>
          <w:rFonts w:ascii="Book Antiqua" w:hAnsi="Book Antiqua"/>
        </w:rPr>
        <w:t xml:space="preserve">demonstrated a series of cyclical events – repetition of the </w:t>
      </w:r>
      <w:r w:rsidR="00CF3FCE" w:rsidRPr="003F65BF">
        <w:rPr>
          <w:rFonts w:ascii="Book Antiqua" w:hAnsi="Book Antiqua"/>
        </w:rPr>
        <w:t xml:space="preserve">same </w:t>
      </w:r>
      <w:r w:rsidR="00F428BC" w:rsidRPr="003F65BF">
        <w:rPr>
          <w:rFonts w:ascii="Book Antiqua" w:hAnsi="Book Antiqua"/>
        </w:rPr>
        <w:t xml:space="preserve">event in an annual </w:t>
      </w:r>
      <w:r w:rsidR="0009603E" w:rsidRPr="003F65BF">
        <w:rPr>
          <w:rFonts w:ascii="Book Antiqua" w:hAnsi="Book Antiqua"/>
        </w:rPr>
        <w:t>loop</w:t>
      </w:r>
      <w:r w:rsidR="00E86337" w:rsidRPr="003F65BF">
        <w:rPr>
          <w:rFonts w:ascii="Book Antiqua" w:hAnsi="Book Antiqua"/>
          <w:noProof/>
        </w:rPr>
        <w:t xml:space="preserve"> (Selden, 2020 p.423).</w:t>
      </w:r>
    </w:p>
    <w:p w14:paraId="41C56896" w14:textId="26626D33" w:rsidR="00E86337" w:rsidRPr="003F65BF" w:rsidRDefault="003E25AC" w:rsidP="00DB0B05">
      <w:pPr>
        <w:rPr>
          <w:rFonts w:ascii="Book Antiqua" w:hAnsi="Book Antiqua"/>
          <w:noProof/>
        </w:rPr>
      </w:pPr>
      <w:r w:rsidRPr="003F65BF">
        <w:rPr>
          <w:rFonts w:ascii="Book Antiqua" w:hAnsi="Book Antiqua"/>
          <w:noProof/>
        </w:rPr>
        <w:t xml:space="preserve">Naturally, and due to its repeated temporal nature, the fluctuations of the river lent itself to the </w:t>
      </w:r>
      <w:r w:rsidR="0068392A" w:rsidRPr="003F65BF">
        <w:rPr>
          <w:rFonts w:ascii="Book Antiqua" w:hAnsi="Book Antiqua"/>
          <w:noProof/>
        </w:rPr>
        <w:t>manner in which</w:t>
      </w:r>
      <w:r w:rsidR="005D36FD" w:rsidRPr="003F65BF">
        <w:rPr>
          <w:rFonts w:ascii="Book Antiqua" w:hAnsi="Book Antiqua"/>
          <w:noProof/>
        </w:rPr>
        <w:t xml:space="preserve"> early</w:t>
      </w:r>
      <w:r w:rsidR="0028282F" w:rsidRPr="003F65BF">
        <w:rPr>
          <w:rFonts w:ascii="Book Antiqua" w:hAnsi="Book Antiqua"/>
          <w:noProof/>
        </w:rPr>
        <w:t xml:space="preserve"> Nilotic society measured time </w:t>
      </w:r>
      <w:r w:rsidR="00263828" w:rsidRPr="003F65BF">
        <w:rPr>
          <w:rFonts w:ascii="Book Antiqua" w:hAnsi="Book Antiqua"/>
          <w:noProof/>
        </w:rPr>
        <w:t>–</w:t>
      </w:r>
      <w:r w:rsidR="0028282F" w:rsidRPr="003F65BF">
        <w:rPr>
          <w:rFonts w:ascii="Book Antiqua" w:hAnsi="Book Antiqua"/>
          <w:noProof/>
        </w:rPr>
        <w:t xml:space="preserve"> </w:t>
      </w:r>
      <w:r w:rsidR="00263828" w:rsidRPr="003F65BF">
        <w:rPr>
          <w:rFonts w:ascii="Book Antiqua" w:hAnsi="Book Antiqua"/>
          <w:noProof/>
        </w:rPr>
        <w:t>in a theory proposed by Otto Neu</w:t>
      </w:r>
      <w:r w:rsidR="00625677" w:rsidRPr="003F65BF">
        <w:rPr>
          <w:rFonts w:ascii="Book Antiqua" w:hAnsi="Book Antiqua"/>
          <w:noProof/>
        </w:rPr>
        <w:t>gebauer</w:t>
      </w:r>
      <w:r w:rsidR="006A3F28" w:rsidRPr="003F65BF">
        <w:rPr>
          <w:rFonts w:ascii="Book Antiqua" w:hAnsi="Book Antiqua"/>
          <w:noProof/>
        </w:rPr>
        <w:t xml:space="preserve">, he asserted that ancient Egyptian people would have been </w:t>
      </w:r>
      <w:r w:rsidR="00E6586D" w:rsidRPr="003F65BF">
        <w:rPr>
          <w:rFonts w:ascii="Book Antiqua" w:hAnsi="Book Antiqua"/>
          <w:noProof/>
        </w:rPr>
        <w:t>much more attuned to the be</w:t>
      </w:r>
      <w:r w:rsidR="004966A5" w:rsidRPr="003F65BF">
        <w:rPr>
          <w:rFonts w:ascii="Book Antiqua" w:hAnsi="Book Antiqua"/>
          <w:noProof/>
        </w:rPr>
        <w:t>ha</w:t>
      </w:r>
      <w:r w:rsidR="00E6586D" w:rsidRPr="003F65BF">
        <w:rPr>
          <w:rFonts w:ascii="Book Antiqua" w:hAnsi="Book Antiqua"/>
          <w:noProof/>
        </w:rPr>
        <w:t>viour of the Nile</w:t>
      </w:r>
      <w:r w:rsidR="004966A5" w:rsidRPr="003F65BF">
        <w:rPr>
          <w:rFonts w:ascii="Book Antiqua" w:hAnsi="Book Antiqua"/>
          <w:noProof/>
        </w:rPr>
        <w:t>.</w:t>
      </w:r>
      <w:r w:rsidR="006C2DB9" w:rsidRPr="003F65BF">
        <w:rPr>
          <w:rFonts w:ascii="Book Antiqua" w:hAnsi="Book Antiqua"/>
          <w:noProof/>
        </w:rPr>
        <w:t xml:space="preserve">  The rise and fall of the waters, and the subsequent sowing, growing and harvesting of the </w:t>
      </w:r>
      <w:r w:rsidR="00341F82" w:rsidRPr="003F65BF">
        <w:rPr>
          <w:rFonts w:ascii="Book Antiqua" w:hAnsi="Book Antiqua"/>
          <w:noProof/>
        </w:rPr>
        <w:t xml:space="preserve">crops were what decided whether </w:t>
      </w:r>
      <w:r w:rsidR="00146FDB" w:rsidRPr="003F65BF">
        <w:rPr>
          <w:rFonts w:ascii="Book Antiqua" w:hAnsi="Book Antiqua"/>
          <w:noProof/>
        </w:rPr>
        <w:t xml:space="preserve">or not they would survive.  It is </w:t>
      </w:r>
      <w:r w:rsidR="00091B76" w:rsidRPr="003F65BF">
        <w:rPr>
          <w:rFonts w:ascii="Book Antiqua" w:hAnsi="Book Antiqua"/>
          <w:noProof/>
        </w:rPr>
        <w:t>feasible to assume that, r</w:t>
      </w:r>
      <w:r w:rsidR="00E6586D" w:rsidRPr="003F65BF">
        <w:rPr>
          <w:rFonts w:ascii="Book Antiqua" w:hAnsi="Book Antiqua"/>
          <w:noProof/>
        </w:rPr>
        <w:t xml:space="preserve">ather than </w:t>
      </w:r>
      <w:r w:rsidR="00091B76" w:rsidRPr="003F65BF">
        <w:rPr>
          <w:rFonts w:ascii="Book Antiqua" w:hAnsi="Book Antiqua"/>
          <w:noProof/>
        </w:rPr>
        <w:t xml:space="preserve">observing the </w:t>
      </w:r>
      <w:r w:rsidR="00E6586D" w:rsidRPr="003F65BF">
        <w:rPr>
          <w:rFonts w:ascii="Book Antiqua" w:hAnsi="Book Antiqua"/>
          <w:noProof/>
        </w:rPr>
        <w:t>celestial bodies,</w:t>
      </w:r>
      <w:r w:rsidR="00091B76" w:rsidRPr="003F65BF">
        <w:rPr>
          <w:rFonts w:ascii="Book Antiqua" w:hAnsi="Book Antiqua"/>
          <w:noProof/>
        </w:rPr>
        <w:t xml:space="preserve"> </w:t>
      </w:r>
      <w:r w:rsidR="00BB5C73" w:rsidRPr="003F65BF">
        <w:rPr>
          <w:rFonts w:ascii="Book Antiqua" w:hAnsi="Book Antiqua"/>
          <w:noProof/>
        </w:rPr>
        <w:t xml:space="preserve">the people </w:t>
      </w:r>
      <w:r w:rsidR="004966A5" w:rsidRPr="003F65BF">
        <w:rPr>
          <w:rFonts w:ascii="Book Antiqua" w:hAnsi="Book Antiqua"/>
          <w:noProof/>
        </w:rPr>
        <w:t>would have used a calendar connected to the yearly cycle of the river and its flood</w:t>
      </w:r>
      <w:r w:rsidR="00012E65" w:rsidRPr="003F65BF">
        <w:rPr>
          <w:rFonts w:ascii="Book Antiqua" w:hAnsi="Book Antiqua"/>
          <w:noProof/>
        </w:rPr>
        <w:t xml:space="preserve"> (Martin, 2015 p.</w:t>
      </w:r>
      <w:r w:rsidR="009709E6" w:rsidRPr="003F65BF">
        <w:rPr>
          <w:rFonts w:ascii="Book Antiqua" w:hAnsi="Book Antiqua"/>
          <w:noProof/>
        </w:rPr>
        <w:t>17</w:t>
      </w:r>
      <w:r w:rsidR="00012E65" w:rsidRPr="003F65BF">
        <w:rPr>
          <w:rFonts w:ascii="Book Antiqua" w:hAnsi="Book Antiqua"/>
          <w:noProof/>
        </w:rPr>
        <w:t>)</w:t>
      </w:r>
      <w:r w:rsidR="004966A5" w:rsidRPr="003F65BF">
        <w:rPr>
          <w:rFonts w:ascii="Book Antiqua" w:hAnsi="Book Antiqua"/>
          <w:noProof/>
        </w:rPr>
        <w:t>.</w:t>
      </w:r>
    </w:p>
    <w:p w14:paraId="0F8CC02C" w14:textId="22CD0D4D" w:rsidR="00B15859" w:rsidRPr="003F65BF" w:rsidRDefault="0007173D" w:rsidP="00DB0B05">
      <w:pPr>
        <w:rPr>
          <w:rFonts w:ascii="Book Antiqua" w:hAnsi="Book Antiqua"/>
          <w:noProof/>
        </w:rPr>
      </w:pPr>
      <w:r w:rsidRPr="003F65BF">
        <w:rPr>
          <w:rFonts w:ascii="Book Antiqua" w:hAnsi="Book Antiqua"/>
          <w:noProof/>
        </w:rPr>
        <w:t xml:space="preserve">The names of the seasons along the Nile </w:t>
      </w:r>
      <w:r w:rsidR="00763218" w:rsidRPr="003F65BF">
        <w:rPr>
          <w:rFonts w:ascii="Book Antiqua" w:hAnsi="Book Antiqua"/>
          <w:noProof/>
        </w:rPr>
        <w:t>are congruent</w:t>
      </w:r>
      <w:r w:rsidRPr="003F65BF">
        <w:rPr>
          <w:rFonts w:ascii="Book Antiqua" w:hAnsi="Book Antiqua"/>
          <w:noProof/>
        </w:rPr>
        <w:t xml:space="preserve"> with this</w:t>
      </w:r>
      <w:r w:rsidR="0073763D" w:rsidRPr="003F65BF">
        <w:rPr>
          <w:rFonts w:ascii="Book Antiqua" w:hAnsi="Book Antiqua"/>
          <w:noProof/>
        </w:rPr>
        <w:t xml:space="preserve"> theory</w:t>
      </w:r>
      <w:r w:rsidRPr="003F65BF">
        <w:rPr>
          <w:rFonts w:ascii="Book Antiqua" w:hAnsi="Book Antiqua"/>
          <w:noProof/>
        </w:rPr>
        <w:t xml:space="preserve"> – Akhet, Peret and Shemu</w:t>
      </w:r>
      <w:r w:rsidR="002906CC" w:rsidRPr="003F65BF">
        <w:rPr>
          <w:rFonts w:ascii="Book Antiqua" w:hAnsi="Book Antiqua"/>
          <w:noProof/>
        </w:rPr>
        <w:t xml:space="preserve"> each translate to ‘Flooding,’ ‘Rising’ and ‘Harves</w:t>
      </w:r>
      <w:r w:rsidR="0012072A" w:rsidRPr="003F65BF">
        <w:rPr>
          <w:rFonts w:ascii="Book Antiqua" w:hAnsi="Book Antiqua"/>
          <w:noProof/>
        </w:rPr>
        <w:t>t</w:t>
      </w:r>
      <w:r w:rsidR="002906CC" w:rsidRPr="003F65BF">
        <w:rPr>
          <w:rFonts w:ascii="Book Antiqua" w:hAnsi="Book Antiqua"/>
          <w:noProof/>
        </w:rPr>
        <w:t>’</w:t>
      </w:r>
      <w:r w:rsidR="0012072A" w:rsidRPr="003F65BF">
        <w:rPr>
          <w:rFonts w:ascii="Book Antiqua" w:hAnsi="Book Antiqua"/>
          <w:noProof/>
        </w:rPr>
        <w:t xml:space="preserve"> (Martin, 2015 p.17).</w:t>
      </w:r>
      <w:r w:rsidR="002F2ADF" w:rsidRPr="003F65BF">
        <w:rPr>
          <w:rFonts w:ascii="Book Antiqua" w:hAnsi="Book Antiqua"/>
          <w:noProof/>
        </w:rPr>
        <w:t xml:space="preserve">  Akhet, the season of the inundation itself, </w:t>
      </w:r>
      <w:r w:rsidR="0090573F" w:rsidRPr="003F65BF">
        <w:rPr>
          <w:rFonts w:ascii="Book Antiqua" w:hAnsi="Book Antiqua"/>
          <w:noProof/>
        </w:rPr>
        <w:t xml:space="preserve">Peret the growing period of </w:t>
      </w:r>
      <w:r w:rsidR="00DB5B4C" w:rsidRPr="003F65BF">
        <w:rPr>
          <w:rFonts w:ascii="Book Antiqua" w:hAnsi="Book Antiqua"/>
          <w:noProof/>
        </w:rPr>
        <w:t>‘</w:t>
      </w:r>
      <w:r w:rsidR="0090573F" w:rsidRPr="003F65BF">
        <w:rPr>
          <w:rFonts w:ascii="Book Antiqua" w:hAnsi="Book Antiqua"/>
          <w:noProof/>
        </w:rPr>
        <w:t>rising</w:t>
      </w:r>
      <w:r w:rsidR="00DB5B4C" w:rsidRPr="003F65BF">
        <w:rPr>
          <w:rFonts w:ascii="Book Antiqua" w:hAnsi="Book Antiqua"/>
          <w:noProof/>
        </w:rPr>
        <w:t>’ or sprouting</w:t>
      </w:r>
      <w:r w:rsidR="0090573F" w:rsidRPr="003F65BF">
        <w:rPr>
          <w:rFonts w:ascii="Book Antiqua" w:hAnsi="Book Antiqua"/>
          <w:noProof/>
        </w:rPr>
        <w:t xml:space="preserve"> of the crops, and Shemu</w:t>
      </w:r>
      <w:r w:rsidR="00DB5B4C" w:rsidRPr="003F65BF">
        <w:rPr>
          <w:rFonts w:ascii="Book Antiqua" w:hAnsi="Book Antiqua"/>
          <w:noProof/>
        </w:rPr>
        <w:t>, the harvest of the abundance delivered by the floodwaters.</w:t>
      </w:r>
    </w:p>
    <w:p w14:paraId="7189D805" w14:textId="77777777" w:rsidR="00141CA8" w:rsidRPr="003F65BF" w:rsidRDefault="00141CA8" w:rsidP="00DB0B05">
      <w:pPr>
        <w:rPr>
          <w:rFonts w:ascii="Book Antiqua" w:hAnsi="Book Antiqua"/>
          <w:b/>
          <w:bCs/>
          <w:i/>
          <w:iCs/>
          <w:noProof/>
        </w:rPr>
      </w:pPr>
    </w:p>
    <w:p w14:paraId="200AB189" w14:textId="4228BCD8" w:rsidR="00715629" w:rsidRPr="001967BD" w:rsidRDefault="00715629" w:rsidP="00DB0B05">
      <w:pPr>
        <w:rPr>
          <w:rFonts w:ascii="Book Antiqua" w:hAnsi="Book Antiqua"/>
          <w:b/>
          <w:bCs/>
          <w:i/>
          <w:iCs/>
          <w:noProof/>
          <w:u w:val="single"/>
        </w:rPr>
      </w:pPr>
      <w:r w:rsidRPr="001967BD">
        <w:rPr>
          <w:rFonts w:ascii="Book Antiqua" w:hAnsi="Book Antiqua"/>
          <w:b/>
          <w:bCs/>
          <w:i/>
          <w:iCs/>
          <w:noProof/>
          <w:u w:val="single"/>
        </w:rPr>
        <w:t>The king as divine intermediary</w:t>
      </w:r>
    </w:p>
    <w:p w14:paraId="0978BE00" w14:textId="0D1238F3" w:rsidR="00141CA8" w:rsidRPr="003F65BF" w:rsidRDefault="00141CA8" w:rsidP="00DB0B05">
      <w:pPr>
        <w:rPr>
          <w:rFonts w:ascii="Book Antiqua" w:hAnsi="Book Antiqua"/>
          <w:b/>
          <w:bCs/>
          <w:i/>
          <w:iCs/>
          <w:noProof/>
        </w:rPr>
      </w:pPr>
      <w:r w:rsidRPr="003F65BF">
        <w:rPr>
          <w:rFonts w:ascii="Book Antiqua" w:hAnsi="Book Antiqua"/>
          <w:b/>
          <w:bCs/>
          <w:i/>
          <w:iCs/>
          <w:noProof/>
        </w:rPr>
        <w:t>O inundation of the Nile, offerings are made unto you, men are immolated to you, great festivals are instituted for you.</w:t>
      </w:r>
      <w:sdt>
        <w:sdtPr>
          <w:rPr>
            <w:rFonts w:ascii="Book Antiqua" w:hAnsi="Book Antiqua"/>
            <w:b/>
            <w:bCs/>
            <w:i/>
            <w:iCs/>
            <w:noProof/>
          </w:rPr>
          <w:id w:val="-329061921"/>
          <w:citation/>
        </w:sdtPr>
        <w:sdtContent>
          <w:r w:rsidR="004F529F" w:rsidRPr="003F65BF">
            <w:rPr>
              <w:rFonts w:ascii="Book Antiqua" w:hAnsi="Book Antiqua"/>
              <w:b/>
              <w:bCs/>
              <w:i/>
              <w:iCs/>
              <w:noProof/>
            </w:rPr>
            <w:fldChar w:fldCharType="begin"/>
          </w:r>
          <w:r w:rsidR="004F529F" w:rsidRPr="003F65BF">
            <w:rPr>
              <w:rFonts w:ascii="Book Antiqua" w:hAnsi="Book Antiqua"/>
              <w:b/>
              <w:bCs/>
              <w:i/>
              <w:iCs/>
              <w:noProof/>
            </w:rPr>
            <w:instrText xml:space="preserve"> CITATION Tha07 \l 2057 </w:instrText>
          </w:r>
          <w:r w:rsidR="004F529F" w:rsidRPr="003F65BF">
            <w:rPr>
              <w:rFonts w:ascii="Book Antiqua" w:hAnsi="Book Antiqua"/>
              <w:b/>
              <w:bCs/>
              <w:i/>
              <w:iCs/>
              <w:noProof/>
            </w:rPr>
            <w:fldChar w:fldCharType="separate"/>
          </w:r>
          <w:r w:rsidR="004F529F" w:rsidRPr="003F65BF">
            <w:rPr>
              <w:rFonts w:ascii="Book Antiqua" w:hAnsi="Book Antiqua"/>
              <w:b/>
              <w:bCs/>
              <w:i/>
              <w:iCs/>
              <w:noProof/>
            </w:rPr>
            <w:t xml:space="preserve"> </w:t>
          </w:r>
          <w:r w:rsidR="004F529F" w:rsidRPr="003F65BF">
            <w:rPr>
              <w:rFonts w:ascii="Book Antiqua" w:hAnsi="Book Antiqua"/>
              <w:noProof/>
            </w:rPr>
            <w:t>(Great Hymn to the Nile, 1907)</w:t>
          </w:r>
          <w:r w:rsidR="004F529F" w:rsidRPr="003F65BF">
            <w:rPr>
              <w:rFonts w:ascii="Book Antiqua" w:hAnsi="Book Antiqua"/>
              <w:b/>
              <w:bCs/>
              <w:i/>
              <w:iCs/>
              <w:noProof/>
            </w:rPr>
            <w:fldChar w:fldCharType="end"/>
          </w:r>
        </w:sdtContent>
      </w:sdt>
    </w:p>
    <w:p w14:paraId="4A8233CE" w14:textId="1561E4F8" w:rsidR="002906CC" w:rsidRPr="003F65BF" w:rsidRDefault="001B0E32" w:rsidP="00DB0B05">
      <w:pPr>
        <w:rPr>
          <w:rFonts w:ascii="Book Antiqua" w:hAnsi="Book Antiqua"/>
          <w:noProof/>
        </w:rPr>
      </w:pPr>
      <w:r w:rsidRPr="003F65BF">
        <w:rPr>
          <w:rFonts w:ascii="Book Antiqua" w:hAnsi="Book Antiqua"/>
          <w:noProof/>
        </w:rPr>
        <w:t xml:space="preserve">To turn once again to the religious aspects of the cyclical, seasonal nature of the </w:t>
      </w:r>
      <w:r w:rsidR="0012072A" w:rsidRPr="003F65BF">
        <w:rPr>
          <w:rFonts w:ascii="Book Antiqua" w:hAnsi="Book Antiqua"/>
          <w:noProof/>
        </w:rPr>
        <w:t xml:space="preserve">Nile, we must </w:t>
      </w:r>
      <w:r w:rsidR="00D96A95" w:rsidRPr="003F65BF">
        <w:rPr>
          <w:rFonts w:ascii="Book Antiqua" w:hAnsi="Book Antiqua"/>
          <w:noProof/>
        </w:rPr>
        <w:t xml:space="preserve">consider how </w:t>
      </w:r>
      <w:r w:rsidR="00A52394" w:rsidRPr="003F65BF">
        <w:rPr>
          <w:rFonts w:ascii="Book Antiqua" w:hAnsi="Book Antiqua"/>
          <w:noProof/>
        </w:rPr>
        <w:t xml:space="preserve">society of the time </w:t>
      </w:r>
      <w:r w:rsidR="0051762E" w:rsidRPr="003F65BF">
        <w:rPr>
          <w:rFonts w:ascii="Book Antiqua" w:hAnsi="Book Antiqua"/>
          <w:noProof/>
        </w:rPr>
        <w:t>sought to appease the gods to bestow a median and abundant inundation</w:t>
      </w:r>
      <w:r w:rsidR="00FE48BC" w:rsidRPr="003F65BF">
        <w:rPr>
          <w:rFonts w:ascii="Book Antiqua" w:hAnsi="Book Antiqua"/>
          <w:noProof/>
        </w:rPr>
        <w:t xml:space="preserve"> upon th</w:t>
      </w:r>
      <w:r w:rsidR="00232BA2" w:rsidRPr="003F65BF">
        <w:rPr>
          <w:rFonts w:ascii="Book Antiqua" w:hAnsi="Book Antiqua"/>
          <w:noProof/>
        </w:rPr>
        <w:t>em.</w:t>
      </w:r>
    </w:p>
    <w:p w14:paraId="0D804840" w14:textId="4E5965CA" w:rsidR="00232BA2" w:rsidRPr="003F65BF" w:rsidRDefault="00486E4A" w:rsidP="00DB0B05">
      <w:pPr>
        <w:rPr>
          <w:rFonts w:ascii="Book Antiqua" w:hAnsi="Book Antiqua"/>
        </w:rPr>
      </w:pPr>
      <w:r w:rsidRPr="003F65BF">
        <w:rPr>
          <w:rFonts w:ascii="Book Antiqua" w:hAnsi="Book Antiqua"/>
        </w:rPr>
        <w:t xml:space="preserve">The Pharaoh </w:t>
      </w:r>
      <w:r w:rsidR="004562D2" w:rsidRPr="003F65BF">
        <w:rPr>
          <w:rFonts w:ascii="Book Antiqua" w:hAnsi="Book Antiqua"/>
        </w:rPr>
        <w:t>was considered divine, the embodiment of the god Horus, who</w:t>
      </w:r>
      <w:r w:rsidR="0004385C" w:rsidRPr="003F65BF">
        <w:rPr>
          <w:rFonts w:ascii="Book Antiqua" w:hAnsi="Book Antiqua"/>
        </w:rPr>
        <w:t>m</w:t>
      </w:r>
      <w:r w:rsidR="004562D2" w:rsidRPr="003F65BF">
        <w:rPr>
          <w:rFonts w:ascii="Book Antiqua" w:hAnsi="Book Antiqua"/>
        </w:rPr>
        <w:t xml:space="preserve"> we have already met whilst discussing the </w:t>
      </w:r>
      <w:r w:rsidR="00F32A1E" w:rsidRPr="003F65BF">
        <w:rPr>
          <w:rFonts w:ascii="Book Antiqua" w:hAnsi="Book Antiqua"/>
        </w:rPr>
        <w:t>Myth of Osiris</w:t>
      </w:r>
      <w:proofErr w:type="gramStart"/>
      <w:r w:rsidR="00F32A1E" w:rsidRPr="003F65BF">
        <w:rPr>
          <w:rFonts w:ascii="Book Antiqua" w:hAnsi="Book Antiqua"/>
        </w:rPr>
        <w:t xml:space="preserve">.  </w:t>
      </w:r>
      <w:proofErr w:type="gramEnd"/>
      <w:r w:rsidR="00A45340" w:rsidRPr="003F65BF">
        <w:rPr>
          <w:rFonts w:ascii="Book Antiqua" w:hAnsi="Book Antiqua"/>
        </w:rPr>
        <w:t xml:space="preserve">The falcon-headed god, </w:t>
      </w:r>
      <w:r w:rsidR="005528A8" w:rsidRPr="003F65BF">
        <w:rPr>
          <w:rFonts w:ascii="Book Antiqua" w:hAnsi="Book Antiqua"/>
        </w:rPr>
        <w:t xml:space="preserve">‘the Great God, the Lord of Heaven’ </w:t>
      </w:r>
      <w:r w:rsidR="00A25401" w:rsidRPr="003F65BF">
        <w:rPr>
          <w:rFonts w:ascii="Book Antiqua" w:hAnsi="Book Antiqua"/>
        </w:rPr>
        <w:t xml:space="preserve">was incarnate in the king, and therefore the king acted </w:t>
      </w:r>
      <w:r w:rsidR="00DD1447" w:rsidRPr="003F65BF">
        <w:rPr>
          <w:rFonts w:ascii="Book Antiqua" w:hAnsi="Book Antiqua"/>
        </w:rPr>
        <w:t>to create ‘harmony between heaven and earth’</w:t>
      </w:r>
      <w:r w:rsidR="00000018" w:rsidRPr="003F65BF">
        <w:rPr>
          <w:rFonts w:ascii="Book Antiqua" w:hAnsi="Book Antiqua"/>
        </w:rPr>
        <w:t xml:space="preserve"> </w:t>
      </w:r>
      <w:r w:rsidR="00000018" w:rsidRPr="003F65BF">
        <w:rPr>
          <w:rFonts w:ascii="Book Antiqua" w:hAnsi="Book Antiqua"/>
          <w:noProof/>
        </w:rPr>
        <w:t>(Frankfort, 1948 p</w:t>
      </w:r>
      <w:r w:rsidR="00B440EF" w:rsidRPr="003F65BF">
        <w:rPr>
          <w:rFonts w:ascii="Book Antiqua" w:hAnsi="Book Antiqua"/>
          <w:noProof/>
        </w:rPr>
        <w:t>p</w:t>
      </w:r>
      <w:r w:rsidR="00000018" w:rsidRPr="003F65BF">
        <w:rPr>
          <w:rFonts w:ascii="Book Antiqua" w:hAnsi="Book Antiqua"/>
          <w:noProof/>
        </w:rPr>
        <w:t>.</w:t>
      </w:r>
      <w:r w:rsidR="00B440EF" w:rsidRPr="003F65BF">
        <w:rPr>
          <w:rFonts w:ascii="Book Antiqua" w:hAnsi="Book Antiqua"/>
          <w:noProof/>
        </w:rPr>
        <w:t xml:space="preserve"> 36-37</w:t>
      </w:r>
      <w:r w:rsidR="00000018" w:rsidRPr="003F65BF">
        <w:rPr>
          <w:rFonts w:ascii="Book Antiqua" w:hAnsi="Book Antiqua"/>
          <w:noProof/>
        </w:rPr>
        <w:t>)</w:t>
      </w:r>
      <w:r w:rsidR="00B440EF" w:rsidRPr="003F65BF">
        <w:rPr>
          <w:rFonts w:ascii="Book Antiqua" w:hAnsi="Book Antiqua"/>
        </w:rPr>
        <w:t>.</w:t>
      </w:r>
      <w:r w:rsidR="00254A9E" w:rsidRPr="003F65BF">
        <w:rPr>
          <w:rFonts w:ascii="Book Antiqua" w:hAnsi="Book Antiqua"/>
        </w:rPr>
        <w:t xml:space="preserve"> </w:t>
      </w:r>
    </w:p>
    <w:p w14:paraId="5E0B6B5E" w14:textId="70EEAF42" w:rsidR="00CB4F2A" w:rsidRPr="003F65BF" w:rsidRDefault="00CB4F2A" w:rsidP="00DB0B05">
      <w:pPr>
        <w:rPr>
          <w:rFonts w:ascii="Book Antiqua" w:hAnsi="Book Antiqua"/>
          <w:noProof/>
        </w:rPr>
      </w:pPr>
      <w:r w:rsidRPr="003F65BF">
        <w:rPr>
          <w:rFonts w:ascii="Book Antiqua" w:hAnsi="Book Antiqua"/>
        </w:rPr>
        <w:t xml:space="preserve">It was the responsibility of the king, in his role as </w:t>
      </w:r>
      <w:r w:rsidR="00462980" w:rsidRPr="003F65BF">
        <w:rPr>
          <w:rFonts w:ascii="Book Antiqua" w:hAnsi="Book Antiqua"/>
        </w:rPr>
        <w:t>divine intermediary</w:t>
      </w:r>
      <w:r w:rsidR="00F069E9" w:rsidRPr="003F65BF">
        <w:rPr>
          <w:rFonts w:ascii="Book Antiqua" w:hAnsi="Book Antiqua"/>
        </w:rPr>
        <w:t xml:space="preserve">, </w:t>
      </w:r>
      <w:r w:rsidR="00462980" w:rsidRPr="003F65BF">
        <w:rPr>
          <w:rFonts w:ascii="Book Antiqua" w:hAnsi="Book Antiqua"/>
        </w:rPr>
        <w:t xml:space="preserve">part mortal and part god, to perform the necessary temple rituals to </w:t>
      </w:r>
      <w:r w:rsidR="008E6BED" w:rsidRPr="003F65BF">
        <w:rPr>
          <w:rFonts w:ascii="Book Antiqua" w:hAnsi="Book Antiqua"/>
        </w:rPr>
        <w:t xml:space="preserve">ensure the optimum levels of inundation during the </w:t>
      </w:r>
      <w:r w:rsidR="00DF56DE" w:rsidRPr="003F65BF">
        <w:rPr>
          <w:rFonts w:ascii="Book Antiqua" w:hAnsi="Book Antiqua"/>
        </w:rPr>
        <w:t>Nile year</w:t>
      </w:r>
      <w:r w:rsidR="00E50909" w:rsidRPr="003F65BF">
        <w:rPr>
          <w:rFonts w:ascii="Book Antiqua" w:hAnsi="Book Antiqua"/>
          <w:noProof/>
        </w:rPr>
        <w:t xml:space="preserve"> (Ikram, 2010 p.522)</w:t>
      </w:r>
      <w:proofErr w:type="gramStart"/>
      <w:r w:rsidR="00DF56DE" w:rsidRPr="003F65BF">
        <w:rPr>
          <w:rFonts w:ascii="Book Antiqua" w:hAnsi="Book Antiqua"/>
        </w:rPr>
        <w:t>.</w:t>
      </w:r>
      <w:r w:rsidR="00E50909" w:rsidRPr="003F65BF">
        <w:rPr>
          <w:rFonts w:ascii="Book Antiqua" w:hAnsi="Book Antiqua"/>
        </w:rPr>
        <w:t xml:space="preserve">  </w:t>
      </w:r>
      <w:proofErr w:type="gramEnd"/>
      <w:r w:rsidR="00D37F1A" w:rsidRPr="003F65BF">
        <w:rPr>
          <w:rFonts w:ascii="Book Antiqua" w:hAnsi="Book Antiqua"/>
        </w:rPr>
        <w:t xml:space="preserve">These rituals were considered a necessary means to </w:t>
      </w:r>
      <w:r w:rsidR="00CC4349" w:rsidRPr="003F65BF">
        <w:rPr>
          <w:rFonts w:ascii="Book Antiqua" w:hAnsi="Book Antiqua"/>
        </w:rPr>
        <w:t>mitigate and manage the unpredic</w:t>
      </w:r>
      <w:r w:rsidR="00F9573E" w:rsidRPr="003F65BF">
        <w:rPr>
          <w:rFonts w:ascii="Book Antiqua" w:hAnsi="Book Antiqua"/>
        </w:rPr>
        <w:t>tability of the natural cycles of their landscape and the river</w:t>
      </w:r>
      <w:proofErr w:type="gramStart"/>
      <w:r w:rsidR="00F9573E" w:rsidRPr="003F65BF">
        <w:rPr>
          <w:rFonts w:ascii="Book Antiqua" w:hAnsi="Book Antiqua"/>
        </w:rPr>
        <w:t xml:space="preserve">.  </w:t>
      </w:r>
      <w:proofErr w:type="gramEnd"/>
      <w:r w:rsidR="00F9573E" w:rsidRPr="003F65BF">
        <w:rPr>
          <w:rFonts w:ascii="Book Antiqua" w:hAnsi="Book Antiqua"/>
        </w:rPr>
        <w:t>Offerings of wine</w:t>
      </w:r>
      <w:r w:rsidR="00FB5EC3" w:rsidRPr="003F65BF">
        <w:rPr>
          <w:rFonts w:ascii="Book Antiqua" w:hAnsi="Book Antiqua"/>
        </w:rPr>
        <w:t xml:space="preserve"> and milk and the </w:t>
      </w:r>
      <w:r w:rsidR="00FB5EC3" w:rsidRPr="003F65BF">
        <w:rPr>
          <w:rFonts w:ascii="Book Antiqua" w:hAnsi="Book Antiqua"/>
        </w:rPr>
        <w:lastRenderedPageBreak/>
        <w:t xml:space="preserve">pouring of libations was </w:t>
      </w:r>
      <w:r w:rsidR="0003617D" w:rsidRPr="003F65BF">
        <w:rPr>
          <w:rFonts w:ascii="Book Antiqua" w:hAnsi="Book Antiqua"/>
        </w:rPr>
        <w:t xml:space="preserve">part of the ritual procedures </w:t>
      </w:r>
      <w:r w:rsidR="00C768AB" w:rsidRPr="003F65BF">
        <w:rPr>
          <w:rFonts w:ascii="Book Antiqua" w:hAnsi="Book Antiqua"/>
        </w:rPr>
        <w:t>for the surety of the inundation</w:t>
      </w:r>
      <w:r w:rsidR="00E755EC" w:rsidRPr="003F65BF">
        <w:rPr>
          <w:rFonts w:ascii="Book Antiqua" w:hAnsi="Book Antiqua"/>
        </w:rPr>
        <w:t xml:space="preserve">, and these were represented on temple walls </w:t>
      </w:r>
      <w:r w:rsidR="005E4FAB" w:rsidRPr="003F65BF">
        <w:rPr>
          <w:rFonts w:ascii="Book Antiqua" w:hAnsi="Book Antiqua"/>
          <w:noProof/>
        </w:rPr>
        <w:t>(Eaton, 2013 p.16).</w:t>
      </w:r>
      <w:r w:rsidR="00A3248F" w:rsidRPr="003F65BF">
        <w:rPr>
          <w:rFonts w:ascii="Book Antiqua" w:hAnsi="Book Antiqua"/>
          <w:noProof/>
        </w:rPr>
        <w:t xml:space="preserve">  Elaborate rituals </w:t>
      </w:r>
      <w:r w:rsidR="00BD46A1" w:rsidRPr="003F65BF">
        <w:rPr>
          <w:rFonts w:ascii="Book Antiqua" w:hAnsi="Book Antiqua"/>
          <w:noProof/>
        </w:rPr>
        <w:t>to worship the gods included ritual purification,</w:t>
      </w:r>
      <w:r w:rsidR="003A2385" w:rsidRPr="003F65BF">
        <w:rPr>
          <w:rFonts w:ascii="Book Antiqua" w:hAnsi="Book Antiqua"/>
          <w:noProof/>
        </w:rPr>
        <w:t xml:space="preserve"> application of incense,</w:t>
      </w:r>
      <w:r w:rsidR="00BD46A1" w:rsidRPr="003F65BF">
        <w:rPr>
          <w:rFonts w:ascii="Book Antiqua" w:hAnsi="Book Antiqua"/>
          <w:noProof/>
        </w:rPr>
        <w:t xml:space="preserve"> dressing and anointing the god, offering food and </w:t>
      </w:r>
      <w:r w:rsidR="00AA7073" w:rsidRPr="003F65BF">
        <w:rPr>
          <w:rFonts w:ascii="Book Antiqua" w:hAnsi="Book Antiqua"/>
          <w:noProof/>
        </w:rPr>
        <w:t>drink and</w:t>
      </w:r>
      <w:r w:rsidR="00EC408C" w:rsidRPr="003F65BF">
        <w:rPr>
          <w:rFonts w:ascii="Book Antiqua" w:hAnsi="Book Antiqua"/>
          <w:noProof/>
        </w:rPr>
        <w:t xml:space="preserve"> other gifts – including bouquets, </w:t>
      </w:r>
      <w:r w:rsidR="00F02C47" w:rsidRPr="003F65BF">
        <w:rPr>
          <w:rFonts w:ascii="Book Antiqua" w:hAnsi="Book Antiqua"/>
          <w:noProof/>
        </w:rPr>
        <w:t xml:space="preserve">bread, wine and milk.  Invocations were chanted in the presence of the </w:t>
      </w:r>
      <w:r w:rsidR="001C486D" w:rsidRPr="003F65BF">
        <w:rPr>
          <w:rFonts w:ascii="Book Antiqua" w:hAnsi="Book Antiqua"/>
          <w:noProof/>
        </w:rPr>
        <w:t>image of the god</w:t>
      </w:r>
      <w:r w:rsidR="005F1EB0" w:rsidRPr="003F65BF">
        <w:rPr>
          <w:rFonts w:ascii="Book Antiqua" w:hAnsi="Book Antiqua"/>
          <w:noProof/>
        </w:rPr>
        <w:t>,</w:t>
      </w:r>
      <w:r w:rsidR="001C486D" w:rsidRPr="003F65BF">
        <w:rPr>
          <w:rFonts w:ascii="Book Antiqua" w:hAnsi="Book Antiqua"/>
          <w:noProof/>
        </w:rPr>
        <w:t xml:space="preserve"> and these rituals would have been carried ou</w:t>
      </w:r>
      <w:r w:rsidR="006E72DF" w:rsidRPr="003F65BF">
        <w:rPr>
          <w:rFonts w:ascii="Book Antiqua" w:hAnsi="Book Antiqua"/>
          <w:noProof/>
        </w:rPr>
        <w:t>t repeated</w:t>
      </w:r>
      <w:r w:rsidR="006F0031" w:rsidRPr="003F65BF">
        <w:rPr>
          <w:rFonts w:ascii="Book Antiqua" w:hAnsi="Book Antiqua"/>
          <w:noProof/>
        </w:rPr>
        <w:t>ly</w:t>
      </w:r>
      <w:r w:rsidR="006E72DF" w:rsidRPr="003F65BF">
        <w:rPr>
          <w:rFonts w:ascii="Book Antiqua" w:hAnsi="Book Antiqua"/>
          <w:noProof/>
        </w:rPr>
        <w:t xml:space="preserve"> through the night and the day by the temple priests,</w:t>
      </w:r>
      <w:r w:rsidR="006F0031" w:rsidRPr="003F65BF">
        <w:rPr>
          <w:rFonts w:ascii="Book Antiqua" w:hAnsi="Book Antiqua"/>
          <w:noProof/>
        </w:rPr>
        <w:t xml:space="preserve"> who were</w:t>
      </w:r>
      <w:r w:rsidR="006E72DF" w:rsidRPr="003F65BF">
        <w:rPr>
          <w:rFonts w:ascii="Book Antiqua" w:hAnsi="Book Antiqua"/>
          <w:noProof/>
        </w:rPr>
        <w:t xml:space="preserve"> considered the delegates of the king, </w:t>
      </w:r>
      <w:r w:rsidR="006F0031" w:rsidRPr="003F65BF">
        <w:rPr>
          <w:rFonts w:ascii="Book Antiqua" w:hAnsi="Book Antiqua"/>
          <w:noProof/>
        </w:rPr>
        <w:t xml:space="preserve">and </w:t>
      </w:r>
      <w:r w:rsidR="006E72DF" w:rsidRPr="003F65BF">
        <w:rPr>
          <w:rFonts w:ascii="Book Antiqua" w:hAnsi="Book Antiqua"/>
          <w:noProof/>
        </w:rPr>
        <w:t>act</w:t>
      </w:r>
      <w:r w:rsidR="00B80501" w:rsidRPr="003F65BF">
        <w:rPr>
          <w:rFonts w:ascii="Book Antiqua" w:hAnsi="Book Antiqua"/>
          <w:noProof/>
        </w:rPr>
        <w:t>ed</w:t>
      </w:r>
      <w:r w:rsidR="006E72DF" w:rsidRPr="003F65BF">
        <w:rPr>
          <w:rFonts w:ascii="Book Antiqua" w:hAnsi="Book Antiqua"/>
          <w:noProof/>
        </w:rPr>
        <w:t xml:space="preserve"> on his behalf</w:t>
      </w:r>
      <w:r w:rsidR="003A2385" w:rsidRPr="003F65BF">
        <w:rPr>
          <w:rFonts w:ascii="Book Antiqua" w:hAnsi="Book Antiqua"/>
          <w:noProof/>
        </w:rPr>
        <w:t xml:space="preserve"> (Eaton, 2013 ch.8)</w:t>
      </w:r>
      <w:r w:rsidR="006E72DF" w:rsidRPr="003F65BF">
        <w:rPr>
          <w:rFonts w:ascii="Book Antiqua" w:hAnsi="Book Antiqua"/>
          <w:noProof/>
        </w:rPr>
        <w:t xml:space="preserve">.  </w:t>
      </w:r>
    </w:p>
    <w:p w14:paraId="7BB731D2" w14:textId="77777777" w:rsidR="00715629" w:rsidRPr="003F65BF" w:rsidRDefault="00715629" w:rsidP="00DB0B05">
      <w:pPr>
        <w:rPr>
          <w:rFonts w:ascii="Book Antiqua" w:hAnsi="Book Antiqua"/>
          <w:noProof/>
        </w:rPr>
      </w:pPr>
    </w:p>
    <w:p w14:paraId="04DD6751" w14:textId="404953FA" w:rsidR="00715629" w:rsidRPr="001967BD" w:rsidRDefault="00A27E6A" w:rsidP="00DB0B05">
      <w:pPr>
        <w:rPr>
          <w:rFonts w:ascii="Book Antiqua" w:hAnsi="Book Antiqua"/>
          <w:b/>
          <w:bCs/>
          <w:i/>
          <w:iCs/>
          <w:noProof/>
          <w:u w:val="single"/>
        </w:rPr>
      </w:pPr>
      <w:r w:rsidRPr="001967BD">
        <w:rPr>
          <w:rFonts w:ascii="Book Antiqua" w:hAnsi="Book Antiqua"/>
          <w:b/>
          <w:bCs/>
          <w:i/>
          <w:iCs/>
          <w:noProof/>
          <w:u w:val="single"/>
        </w:rPr>
        <w:t>The Nile as conduit for the people and the gods</w:t>
      </w:r>
    </w:p>
    <w:p w14:paraId="6AB57D0A" w14:textId="1386D078" w:rsidR="004359FA" w:rsidRDefault="004359FA" w:rsidP="00DB0B05">
      <w:pPr>
        <w:rPr>
          <w:rFonts w:ascii="Book Antiqua" w:hAnsi="Book Antiqua"/>
          <w:noProof/>
        </w:rPr>
      </w:pPr>
      <w:r w:rsidRPr="003F65BF">
        <w:rPr>
          <w:rFonts w:ascii="Book Antiqua" w:hAnsi="Book Antiqua"/>
          <w:noProof/>
        </w:rPr>
        <w:t xml:space="preserve">Alongside these </w:t>
      </w:r>
      <w:r w:rsidR="00C314FC" w:rsidRPr="003F65BF">
        <w:rPr>
          <w:rFonts w:ascii="Book Antiqua" w:hAnsi="Book Antiqua"/>
          <w:noProof/>
        </w:rPr>
        <w:t xml:space="preserve">detailed and </w:t>
      </w:r>
      <w:r w:rsidR="00D475BB" w:rsidRPr="003F65BF">
        <w:rPr>
          <w:rFonts w:ascii="Book Antiqua" w:hAnsi="Book Antiqua"/>
          <w:noProof/>
        </w:rPr>
        <w:t xml:space="preserve">extensive daily rituals, existed the festivals.  </w:t>
      </w:r>
      <w:r w:rsidR="00FA4355" w:rsidRPr="003F65BF">
        <w:rPr>
          <w:rFonts w:ascii="Book Antiqua" w:hAnsi="Book Antiqua"/>
          <w:noProof/>
        </w:rPr>
        <w:t xml:space="preserve">These were tied to the aforementioned Nilotic calendar, and afforded the non-elite populace the opportunity to </w:t>
      </w:r>
      <w:r w:rsidR="00F36209" w:rsidRPr="003F65BF">
        <w:rPr>
          <w:rFonts w:ascii="Book Antiqua" w:hAnsi="Book Antiqua"/>
          <w:noProof/>
        </w:rPr>
        <w:t xml:space="preserve">commune directly with the gods.  </w:t>
      </w:r>
      <w:r w:rsidR="007101BE" w:rsidRPr="003F65BF">
        <w:rPr>
          <w:rFonts w:ascii="Book Antiqua" w:hAnsi="Book Antiqua"/>
          <w:noProof/>
        </w:rPr>
        <w:t xml:space="preserve">Here the river comes into its own as a physical entity, allowing </w:t>
      </w:r>
      <w:r w:rsidR="00B94510" w:rsidRPr="003F65BF">
        <w:rPr>
          <w:rFonts w:ascii="Book Antiqua" w:hAnsi="Book Antiqua"/>
          <w:noProof/>
        </w:rPr>
        <w:t xml:space="preserve">the people to witness the procession of the god as it travelled along the </w:t>
      </w:r>
      <w:r w:rsidR="00025B30" w:rsidRPr="003F65BF">
        <w:rPr>
          <w:rFonts w:ascii="Book Antiqua" w:hAnsi="Book Antiqua"/>
          <w:noProof/>
        </w:rPr>
        <w:t>Nile.  Let us take the Opet festival as an example</w:t>
      </w:r>
      <w:r w:rsidR="00EB2947" w:rsidRPr="003F65BF">
        <w:rPr>
          <w:rFonts w:ascii="Book Antiqua" w:hAnsi="Book Antiqua"/>
          <w:noProof/>
        </w:rPr>
        <w:t xml:space="preserve">, in which the statue of the state god Amun </w:t>
      </w:r>
      <w:r w:rsidR="00176462" w:rsidRPr="003F65BF">
        <w:rPr>
          <w:rFonts w:ascii="Book Antiqua" w:hAnsi="Book Antiqua"/>
          <w:noProof/>
        </w:rPr>
        <w:t>would be taken through the streets of Thebes and onward to Luxor temple</w:t>
      </w:r>
      <w:r w:rsidR="00AB05B3" w:rsidRPr="003F65BF">
        <w:rPr>
          <w:rFonts w:ascii="Book Antiqua" w:hAnsi="Book Antiqua"/>
          <w:noProof/>
        </w:rPr>
        <w:t xml:space="preserve">. </w:t>
      </w:r>
      <w:r w:rsidR="00474A37" w:rsidRPr="003F65BF">
        <w:rPr>
          <w:rFonts w:ascii="Book Antiqua" w:hAnsi="Book Antiqua"/>
          <w:noProof/>
        </w:rPr>
        <w:t xml:space="preserve"> A detailed account of the </w:t>
      </w:r>
      <w:r w:rsidR="000D70BC" w:rsidRPr="003F65BF">
        <w:rPr>
          <w:rFonts w:ascii="Book Antiqua" w:hAnsi="Book Antiqua"/>
          <w:noProof/>
        </w:rPr>
        <w:t xml:space="preserve">procession exists in the Luxor temple, </w:t>
      </w:r>
      <w:r w:rsidR="00F84EBC" w:rsidRPr="003F65BF">
        <w:rPr>
          <w:rFonts w:ascii="Book Antiqua" w:hAnsi="Book Antiqua"/>
          <w:noProof/>
        </w:rPr>
        <w:t xml:space="preserve">created during the rule of Tutankhamun and completed during the reign of Seti I (Eaton, 2013 p. </w:t>
      </w:r>
      <w:r w:rsidR="00AC6F59" w:rsidRPr="003F65BF">
        <w:rPr>
          <w:rFonts w:ascii="Book Antiqua" w:hAnsi="Book Antiqua"/>
          <w:noProof/>
        </w:rPr>
        <w:t>118</w:t>
      </w:r>
      <w:r w:rsidR="00F84EBC" w:rsidRPr="003F65BF">
        <w:rPr>
          <w:rFonts w:ascii="Book Antiqua" w:hAnsi="Book Antiqua"/>
          <w:noProof/>
        </w:rPr>
        <w:t>)</w:t>
      </w:r>
      <w:r w:rsidR="00AC6F59" w:rsidRPr="003F65BF">
        <w:rPr>
          <w:rFonts w:ascii="Book Antiqua" w:hAnsi="Book Antiqua"/>
          <w:noProof/>
        </w:rPr>
        <w:t xml:space="preserve">. </w:t>
      </w:r>
      <w:r w:rsidR="00AB05B3" w:rsidRPr="003F65BF">
        <w:rPr>
          <w:rFonts w:ascii="Book Antiqua" w:hAnsi="Book Antiqua"/>
          <w:noProof/>
        </w:rPr>
        <w:t xml:space="preserve"> After </w:t>
      </w:r>
      <w:r w:rsidR="00C67851" w:rsidRPr="003F65BF">
        <w:rPr>
          <w:rFonts w:ascii="Book Antiqua" w:hAnsi="Book Antiqua"/>
          <w:noProof/>
        </w:rPr>
        <w:t>a journey along the road</w:t>
      </w:r>
      <w:r w:rsidR="00E57F83" w:rsidRPr="003F65BF">
        <w:rPr>
          <w:rFonts w:ascii="Book Antiqua" w:hAnsi="Book Antiqua"/>
          <w:noProof/>
        </w:rPr>
        <w:t xml:space="preserve"> from the temple</w:t>
      </w:r>
      <w:r w:rsidR="00C67851" w:rsidRPr="003F65BF">
        <w:rPr>
          <w:rFonts w:ascii="Book Antiqua" w:hAnsi="Book Antiqua"/>
          <w:noProof/>
        </w:rPr>
        <w:t xml:space="preserve"> to the river</w:t>
      </w:r>
      <w:r w:rsidR="00E57F83" w:rsidRPr="003F65BF">
        <w:rPr>
          <w:rFonts w:ascii="Book Antiqua" w:hAnsi="Book Antiqua"/>
          <w:noProof/>
        </w:rPr>
        <w:t>, during</w:t>
      </w:r>
      <w:r w:rsidR="00C67851" w:rsidRPr="003F65BF">
        <w:rPr>
          <w:rFonts w:ascii="Book Antiqua" w:hAnsi="Book Antiqua"/>
          <w:noProof/>
        </w:rPr>
        <w:t xml:space="preserve"> which the route is </w:t>
      </w:r>
      <w:r w:rsidR="00E01119" w:rsidRPr="003F65BF">
        <w:rPr>
          <w:rFonts w:ascii="Book Antiqua" w:hAnsi="Book Antiqua"/>
          <w:noProof/>
        </w:rPr>
        <w:t xml:space="preserve">cleansed both </w:t>
      </w:r>
      <w:r w:rsidR="00EF6703" w:rsidRPr="003F65BF">
        <w:rPr>
          <w:rFonts w:ascii="Book Antiqua" w:hAnsi="Book Antiqua"/>
          <w:noProof/>
        </w:rPr>
        <w:t>physically and spiritually</w:t>
      </w:r>
      <w:r w:rsidR="005E5E03" w:rsidRPr="003F65BF">
        <w:rPr>
          <w:rFonts w:ascii="Book Antiqua" w:hAnsi="Book Antiqua"/>
          <w:noProof/>
        </w:rPr>
        <w:t xml:space="preserve"> by pouring libations ahead of the barque </w:t>
      </w:r>
      <w:r w:rsidR="00E11327" w:rsidRPr="003F65BF">
        <w:rPr>
          <w:rFonts w:ascii="Book Antiqua" w:hAnsi="Book Antiqua"/>
          <w:noProof/>
        </w:rPr>
        <w:t>containing the god’s statue</w:t>
      </w:r>
      <w:r w:rsidR="00EF6703" w:rsidRPr="003F65BF">
        <w:rPr>
          <w:rFonts w:ascii="Book Antiqua" w:hAnsi="Book Antiqua"/>
          <w:noProof/>
        </w:rPr>
        <w:t>, the procession would arrive at the water’s edge</w:t>
      </w:r>
      <w:r w:rsidR="00357548" w:rsidRPr="003F65BF">
        <w:rPr>
          <w:rFonts w:ascii="Book Antiqua" w:hAnsi="Book Antiqua"/>
          <w:noProof/>
        </w:rPr>
        <w:t xml:space="preserve"> to be placed on barges and towed to </w:t>
      </w:r>
      <w:r w:rsidR="00625896" w:rsidRPr="003F65BF">
        <w:rPr>
          <w:rFonts w:ascii="Book Antiqua" w:hAnsi="Book Antiqua"/>
          <w:noProof/>
        </w:rPr>
        <w:t>Luxor.</w:t>
      </w:r>
      <w:r w:rsidR="00E95755" w:rsidRPr="003F65BF">
        <w:rPr>
          <w:rFonts w:ascii="Book Antiqua" w:hAnsi="Book Antiqua"/>
          <w:noProof/>
        </w:rPr>
        <w:t xml:space="preserve">  Images of the pharaoh carrying out the rites associated with the temple rituals </w:t>
      </w:r>
      <w:r w:rsidR="00AC6F59" w:rsidRPr="003F65BF">
        <w:rPr>
          <w:rFonts w:ascii="Book Antiqua" w:hAnsi="Book Antiqua"/>
          <w:noProof/>
        </w:rPr>
        <w:t xml:space="preserve">are part of the </w:t>
      </w:r>
      <w:r w:rsidR="008A638E" w:rsidRPr="003F65BF">
        <w:rPr>
          <w:rFonts w:ascii="Book Antiqua" w:hAnsi="Book Antiqua"/>
          <w:noProof/>
        </w:rPr>
        <w:t xml:space="preserve">representation, </w:t>
      </w:r>
      <w:r w:rsidR="00E95755" w:rsidRPr="003F65BF">
        <w:rPr>
          <w:rFonts w:ascii="Book Antiqua" w:hAnsi="Book Antiqua"/>
          <w:noProof/>
        </w:rPr>
        <w:t>and give us further insight into how this festival would have appeared</w:t>
      </w:r>
      <w:r w:rsidR="00CD6133" w:rsidRPr="003F65BF">
        <w:rPr>
          <w:rFonts w:ascii="Book Antiqua" w:hAnsi="Book Antiqua"/>
          <w:noProof/>
        </w:rPr>
        <w:t xml:space="preserve"> to the </w:t>
      </w:r>
      <w:r w:rsidR="00D46A05" w:rsidRPr="003F65BF">
        <w:rPr>
          <w:rFonts w:ascii="Book Antiqua" w:hAnsi="Book Antiqua"/>
          <w:noProof/>
        </w:rPr>
        <w:t>crowds.</w:t>
      </w:r>
      <w:r w:rsidR="00E95755" w:rsidRPr="003F65BF">
        <w:rPr>
          <w:rFonts w:ascii="Book Antiqua" w:hAnsi="Book Antiqua"/>
          <w:noProof/>
        </w:rPr>
        <w:t xml:space="preserve"> </w:t>
      </w:r>
      <w:r w:rsidR="00625896" w:rsidRPr="003F65BF">
        <w:rPr>
          <w:rFonts w:ascii="Book Antiqua" w:hAnsi="Book Antiqua"/>
          <w:noProof/>
        </w:rPr>
        <w:t xml:space="preserve">  Attendants lined the river’s edge</w:t>
      </w:r>
      <w:r w:rsidR="00B33AB5" w:rsidRPr="003F65BF">
        <w:rPr>
          <w:rFonts w:ascii="Book Antiqua" w:hAnsi="Book Antiqua"/>
          <w:noProof/>
        </w:rPr>
        <w:t xml:space="preserve">, sourced from the King’s military and the priests of the temple, </w:t>
      </w:r>
      <w:r w:rsidR="00F23884" w:rsidRPr="003F65BF">
        <w:rPr>
          <w:rFonts w:ascii="Book Antiqua" w:hAnsi="Book Antiqua"/>
          <w:noProof/>
        </w:rPr>
        <w:t xml:space="preserve">and </w:t>
      </w:r>
      <w:r w:rsidR="00420ABE" w:rsidRPr="003F65BF">
        <w:rPr>
          <w:rFonts w:ascii="Book Antiqua" w:hAnsi="Book Antiqua"/>
          <w:noProof/>
        </w:rPr>
        <w:t xml:space="preserve">in the images </w:t>
      </w:r>
      <w:r w:rsidR="00F23884" w:rsidRPr="003F65BF">
        <w:rPr>
          <w:rFonts w:ascii="Book Antiqua" w:hAnsi="Book Antiqua"/>
          <w:noProof/>
        </w:rPr>
        <w:t xml:space="preserve">people </w:t>
      </w:r>
      <w:r w:rsidR="00420ABE" w:rsidRPr="003F65BF">
        <w:rPr>
          <w:rFonts w:ascii="Book Antiqua" w:hAnsi="Book Antiqua"/>
          <w:noProof/>
        </w:rPr>
        <w:t>are</w:t>
      </w:r>
      <w:r w:rsidR="00F23884" w:rsidRPr="003F65BF">
        <w:rPr>
          <w:rFonts w:ascii="Book Antiqua" w:hAnsi="Book Antiqua"/>
          <w:noProof/>
        </w:rPr>
        <w:t xml:space="preserve"> depicted kneeling on the ground, raising their arms in adoration of the </w:t>
      </w:r>
      <w:r w:rsidR="005B029E" w:rsidRPr="003F65BF">
        <w:rPr>
          <w:rFonts w:ascii="Book Antiqua" w:hAnsi="Book Antiqua"/>
          <w:noProof/>
        </w:rPr>
        <w:t xml:space="preserve">god contained within the barque.  </w:t>
      </w:r>
      <w:r w:rsidR="00E50A03" w:rsidRPr="003F65BF">
        <w:rPr>
          <w:rFonts w:ascii="Book Antiqua" w:hAnsi="Book Antiqua"/>
          <w:noProof/>
        </w:rPr>
        <w:t xml:space="preserve">The barges themselves </w:t>
      </w:r>
      <w:r w:rsidR="00882177" w:rsidRPr="003F65BF">
        <w:rPr>
          <w:rFonts w:ascii="Book Antiqua" w:hAnsi="Book Antiqua"/>
          <w:noProof/>
        </w:rPr>
        <w:t>acted as virtual temples</w:t>
      </w:r>
      <w:r w:rsidR="0017217B" w:rsidRPr="003F65BF">
        <w:rPr>
          <w:rFonts w:ascii="Book Antiqua" w:hAnsi="Book Antiqua"/>
          <w:noProof/>
        </w:rPr>
        <w:t xml:space="preserve">, and the river the conduit by which </w:t>
      </w:r>
      <w:r w:rsidR="00B24020" w:rsidRPr="003F65BF">
        <w:rPr>
          <w:rFonts w:ascii="Book Antiqua" w:hAnsi="Book Antiqua"/>
          <w:noProof/>
        </w:rPr>
        <w:t>non-elites could be in the presence of the deity</w:t>
      </w:r>
      <w:r w:rsidR="00092837" w:rsidRPr="003F65BF">
        <w:rPr>
          <w:rFonts w:ascii="Book Antiqua" w:hAnsi="Book Antiqua"/>
          <w:noProof/>
        </w:rPr>
        <w:t xml:space="preserve"> for a brief period</w:t>
      </w:r>
      <w:r w:rsidR="00EF4F94" w:rsidRPr="003F65BF">
        <w:rPr>
          <w:rFonts w:ascii="Book Antiqua" w:hAnsi="Book Antiqua"/>
          <w:noProof/>
        </w:rPr>
        <w:t xml:space="preserve"> (Eaton, 2013 p.120)</w:t>
      </w:r>
      <w:r w:rsidR="00B24020" w:rsidRPr="003F65BF">
        <w:rPr>
          <w:rFonts w:ascii="Book Antiqua" w:hAnsi="Book Antiqua"/>
          <w:noProof/>
        </w:rPr>
        <w:t xml:space="preserve">. </w:t>
      </w:r>
    </w:p>
    <w:p w14:paraId="4AE099D4" w14:textId="77777777" w:rsidR="001967BD" w:rsidRPr="003F65BF" w:rsidRDefault="001967BD" w:rsidP="00DB0B05">
      <w:pPr>
        <w:rPr>
          <w:rFonts w:ascii="Book Antiqua" w:hAnsi="Book Antiqua"/>
        </w:rPr>
      </w:pPr>
    </w:p>
    <w:p w14:paraId="64A3BBBC" w14:textId="10678FA3" w:rsidR="00EC4412" w:rsidRPr="001967BD" w:rsidRDefault="007E234B" w:rsidP="00DB0B05">
      <w:pPr>
        <w:rPr>
          <w:rFonts w:ascii="Book Antiqua" w:hAnsi="Book Antiqua"/>
          <w:b/>
          <w:bCs/>
          <w:i/>
          <w:iCs/>
          <w:u w:val="single"/>
        </w:rPr>
      </w:pPr>
      <w:r w:rsidRPr="001967BD">
        <w:rPr>
          <w:rFonts w:ascii="Book Antiqua" w:hAnsi="Book Antiqua"/>
          <w:b/>
          <w:bCs/>
          <w:i/>
          <w:iCs/>
          <w:u w:val="single"/>
        </w:rPr>
        <w:t>The creation of temples</w:t>
      </w:r>
    </w:p>
    <w:p w14:paraId="12C5FB31" w14:textId="4E546362" w:rsidR="001C6D40" w:rsidRPr="003F65BF" w:rsidRDefault="003B4E70" w:rsidP="00DB0B05">
      <w:pPr>
        <w:rPr>
          <w:rFonts w:ascii="Book Antiqua" w:hAnsi="Book Antiqua"/>
          <w:noProof/>
        </w:rPr>
      </w:pPr>
      <w:r w:rsidRPr="003F65BF">
        <w:rPr>
          <w:rFonts w:ascii="Book Antiqua" w:hAnsi="Book Antiqua"/>
        </w:rPr>
        <w:t xml:space="preserve">To modern eyes, the Karnak and Luxor temples </w:t>
      </w:r>
      <w:r w:rsidR="00DA14E2" w:rsidRPr="003F65BF">
        <w:rPr>
          <w:rFonts w:ascii="Book Antiqua" w:hAnsi="Book Antiqua"/>
        </w:rPr>
        <w:t>of</w:t>
      </w:r>
      <w:r w:rsidRPr="003F65BF">
        <w:rPr>
          <w:rFonts w:ascii="Book Antiqua" w:hAnsi="Book Antiqua"/>
        </w:rPr>
        <w:t xml:space="preserve"> the Opet Festival are </w:t>
      </w:r>
      <w:proofErr w:type="gramStart"/>
      <w:r w:rsidRPr="003F65BF">
        <w:rPr>
          <w:rFonts w:ascii="Book Antiqua" w:hAnsi="Book Antiqua"/>
        </w:rPr>
        <w:t>some of</w:t>
      </w:r>
      <w:proofErr w:type="gramEnd"/>
      <w:r w:rsidRPr="003F65BF">
        <w:rPr>
          <w:rFonts w:ascii="Book Antiqua" w:hAnsi="Book Antiqua"/>
        </w:rPr>
        <w:t xml:space="preserve"> the </w:t>
      </w:r>
      <w:r w:rsidR="007F2829" w:rsidRPr="003F65BF">
        <w:rPr>
          <w:rFonts w:ascii="Book Antiqua" w:hAnsi="Book Antiqua"/>
        </w:rPr>
        <w:t xml:space="preserve">most impressive temples </w:t>
      </w:r>
      <w:r w:rsidR="001C6D40" w:rsidRPr="003F65BF">
        <w:rPr>
          <w:rFonts w:ascii="Book Antiqua" w:hAnsi="Book Antiqua"/>
        </w:rPr>
        <w:t>left to us from ancient Egypt</w:t>
      </w:r>
      <w:r w:rsidRPr="003F65BF">
        <w:rPr>
          <w:rFonts w:ascii="Book Antiqua" w:hAnsi="Book Antiqua"/>
        </w:rPr>
        <w:t xml:space="preserve">, but they were preceded by </w:t>
      </w:r>
      <w:proofErr w:type="gramStart"/>
      <w:r w:rsidR="005C3D99" w:rsidRPr="003F65BF">
        <w:rPr>
          <w:rFonts w:ascii="Book Antiqua" w:hAnsi="Book Antiqua"/>
        </w:rPr>
        <w:t>much</w:t>
      </w:r>
      <w:proofErr w:type="gramEnd"/>
      <w:r w:rsidR="005C3D99" w:rsidRPr="003F65BF">
        <w:rPr>
          <w:rFonts w:ascii="Book Antiqua" w:hAnsi="Book Antiqua"/>
        </w:rPr>
        <w:t xml:space="preserve"> simpler constructions</w:t>
      </w:r>
      <w:proofErr w:type="gramStart"/>
      <w:r w:rsidR="005C3D99" w:rsidRPr="003F65BF">
        <w:rPr>
          <w:rFonts w:ascii="Book Antiqua" w:hAnsi="Book Antiqua"/>
        </w:rPr>
        <w:t xml:space="preserve">.  </w:t>
      </w:r>
      <w:proofErr w:type="gramEnd"/>
      <w:r w:rsidR="005C3D99" w:rsidRPr="003F65BF">
        <w:rPr>
          <w:rFonts w:ascii="Book Antiqua" w:hAnsi="Book Antiqua"/>
        </w:rPr>
        <w:t xml:space="preserve">The very earliest temples </w:t>
      </w:r>
      <w:r w:rsidR="001D149F" w:rsidRPr="003F65BF">
        <w:rPr>
          <w:rFonts w:ascii="Book Antiqua" w:hAnsi="Book Antiqua"/>
        </w:rPr>
        <w:t>were made from locally sourced perishable materials</w:t>
      </w:r>
      <w:r w:rsidR="00E9324D" w:rsidRPr="003F65BF">
        <w:rPr>
          <w:rFonts w:ascii="Book Antiqua" w:hAnsi="Book Antiqua"/>
        </w:rPr>
        <w:t xml:space="preserve"> and here again we see the value of </w:t>
      </w:r>
      <w:r w:rsidR="00C7428A" w:rsidRPr="003F65BF">
        <w:rPr>
          <w:rFonts w:ascii="Book Antiqua" w:hAnsi="Book Antiqua"/>
        </w:rPr>
        <w:t xml:space="preserve">the Nile in its physical capacity </w:t>
      </w:r>
      <w:r w:rsidR="00F9363E" w:rsidRPr="003F65BF">
        <w:rPr>
          <w:rFonts w:ascii="Book Antiqua" w:hAnsi="Book Antiqua"/>
        </w:rPr>
        <w:t>as</w:t>
      </w:r>
      <w:r w:rsidR="00C7428A" w:rsidRPr="003F65BF">
        <w:rPr>
          <w:rFonts w:ascii="Book Antiqua" w:hAnsi="Book Antiqua"/>
        </w:rPr>
        <w:t xml:space="preserve"> </w:t>
      </w:r>
      <w:r w:rsidR="002531DC" w:rsidRPr="003F65BF">
        <w:rPr>
          <w:rFonts w:ascii="Book Antiqua" w:hAnsi="Book Antiqua"/>
        </w:rPr>
        <w:t xml:space="preserve">provider </w:t>
      </w:r>
      <w:r w:rsidR="003A0176" w:rsidRPr="003F65BF">
        <w:rPr>
          <w:rFonts w:ascii="Book Antiqua" w:hAnsi="Book Antiqua"/>
        </w:rPr>
        <w:t>–</w:t>
      </w:r>
      <w:r w:rsidR="002531DC" w:rsidRPr="003F65BF">
        <w:rPr>
          <w:rFonts w:ascii="Book Antiqua" w:hAnsi="Book Antiqua"/>
        </w:rPr>
        <w:t xml:space="preserve"> </w:t>
      </w:r>
      <w:r w:rsidR="003A0176" w:rsidRPr="003F65BF">
        <w:rPr>
          <w:rFonts w:ascii="Book Antiqua" w:hAnsi="Book Antiqua"/>
        </w:rPr>
        <w:t xml:space="preserve">the very earliest temples would have been </w:t>
      </w:r>
      <w:r w:rsidR="003A0176" w:rsidRPr="003F65BF">
        <w:rPr>
          <w:rFonts w:ascii="Book Antiqua" w:hAnsi="Book Antiqua"/>
        </w:rPr>
        <w:lastRenderedPageBreak/>
        <w:t xml:space="preserve">constructed from mud bricks, </w:t>
      </w:r>
      <w:r w:rsidR="00682344" w:rsidRPr="003F65BF">
        <w:rPr>
          <w:rFonts w:ascii="Book Antiqua" w:hAnsi="Book Antiqua"/>
        </w:rPr>
        <w:t xml:space="preserve">bundled reeds and mud plaster as well as some stone elements </w:t>
      </w:r>
      <w:r w:rsidR="003A699E" w:rsidRPr="003F65BF">
        <w:rPr>
          <w:rFonts w:ascii="Book Antiqua" w:hAnsi="Book Antiqua"/>
        </w:rPr>
        <w:t>for</w:t>
      </w:r>
      <w:r w:rsidR="00682344" w:rsidRPr="003F65BF">
        <w:rPr>
          <w:rFonts w:ascii="Book Antiqua" w:hAnsi="Book Antiqua"/>
        </w:rPr>
        <w:t xml:space="preserve"> thresholds and lintels</w:t>
      </w:r>
      <w:r w:rsidR="00870A0F" w:rsidRPr="003F65BF">
        <w:rPr>
          <w:rFonts w:ascii="Book Antiqua" w:hAnsi="Book Antiqua"/>
          <w:noProof/>
        </w:rPr>
        <w:t xml:space="preserve"> (Ikram, 2010 p.127)</w:t>
      </w:r>
      <w:r w:rsidR="00682344" w:rsidRPr="003F65BF">
        <w:rPr>
          <w:rFonts w:ascii="Book Antiqua" w:hAnsi="Book Antiqua"/>
        </w:rPr>
        <w:t>.</w:t>
      </w:r>
      <w:r w:rsidR="00870A0F" w:rsidRPr="003F65BF">
        <w:rPr>
          <w:rFonts w:ascii="Book Antiqua" w:hAnsi="Book Antiqua"/>
        </w:rPr>
        <w:t xml:space="preserve">  </w:t>
      </w:r>
      <w:r w:rsidR="00652CE1" w:rsidRPr="003F65BF">
        <w:rPr>
          <w:rFonts w:ascii="Book Antiqua" w:hAnsi="Book Antiqua"/>
        </w:rPr>
        <w:t xml:space="preserve"> Clay found at the </w:t>
      </w:r>
      <w:r w:rsidR="00F9363E" w:rsidRPr="003F65BF">
        <w:rPr>
          <w:rFonts w:ascii="Book Antiqua" w:hAnsi="Book Antiqua"/>
        </w:rPr>
        <w:t>riverbank</w:t>
      </w:r>
      <w:r w:rsidR="00652CE1" w:rsidRPr="003F65BF">
        <w:rPr>
          <w:rFonts w:ascii="Book Antiqua" w:hAnsi="Book Antiqua"/>
        </w:rPr>
        <w:t xml:space="preserve"> would have been strengthened with reeds and baked in the Egyptian sun, </w:t>
      </w:r>
      <w:r w:rsidR="003A699E" w:rsidRPr="003F65BF">
        <w:rPr>
          <w:rFonts w:ascii="Book Antiqua" w:hAnsi="Book Antiqua"/>
        </w:rPr>
        <w:t>and other materials such as palm leaves and papyrus would also have been used</w:t>
      </w:r>
      <w:r w:rsidR="00F9363E" w:rsidRPr="003F65BF">
        <w:rPr>
          <w:rFonts w:ascii="Book Antiqua" w:hAnsi="Book Antiqua"/>
        </w:rPr>
        <w:t xml:space="preserve"> -</w:t>
      </w:r>
      <w:r w:rsidR="004C68A8" w:rsidRPr="003F65BF">
        <w:rPr>
          <w:rFonts w:ascii="Book Antiqua" w:hAnsi="Book Antiqua"/>
        </w:rPr>
        <w:t xml:space="preserve"> all materials readily and abundantly available in the immediate local area </w:t>
      </w:r>
      <w:r w:rsidR="00B72C6E" w:rsidRPr="003F65BF">
        <w:rPr>
          <w:rFonts w:ascii="Book Antiqua" w:hAnsi="Book Antiqua"/>
          <w:noProof/>
        </w:rPr>
        <w:t xml:space="preserve">(Awan, Khilat, &amp; Jamil, 2019 p.27). </w:t>
      </w:r>
      <w:r w:rsidR="00082435" w:rsidRPr="003F65BF">
        <w:rPr>
          <w:rFonts w:ascii="Book Antiqua" w:hAnsi="Book Antiqua"/>
          <w:noProof/>
        </w:rPr>
        <w:t xml:space="preserve"> The earliest shrines were </w:t>
      </w:r>
      <w:r w:rsidR="00F9363E" w:rsidRPr="003F65BF">
        <w:rPr>
          <w:rFonts w:ascii="Book Antiqua" w:hAnsi="Book Antiqua"/>
          <w:noProof/>
        </w:rPr>
        <w:t>the</w:t>
      </w:r>
      <w:r w:rsidR="00082435" w:rsidRPr="003F65BF">
        <w:rPr>
          <w:rFonts w:ascii="Book Antiqua" w:hAnsi="Book Antiqua"/>
          <w:noProof/>
        </w:rPr>
        <w:t xml:space="preserve"> </w:t>
      </w:r>
      <w:r w:rsidR="00082435" w:rsidRPr="003F65BF">
        <w:rPr>
          <w:rFonts w:ascii="Book Antiqua" w:hAnsi="Book Antiqua"/>
          <w:i/>
          <w:iCs/>
          <w:noProof/>
        </w:rPr>
        <w:t>per-wer</w:t>
      </w:r>
      <w:r w:rsidR="00F62BB3" w:rsidRPr="003F65BF">
        <w:rPr>
          <w:rFonts w:ascii="Book Antiqua" w:hAnsi="Book Antiqua"/>
          <w:i/>
          <w:iCs/>
          <w:noProof/>
        </w:rPr>
        <w:t xml:space="preserve"> </w:t>
      </w:r>
      <w:r w:rsidR="00F62BB3" w:rsidRPr="003F65BF">
        <w:rPr>
          <w:rFonts w:ascii="Book Antiqua" w:hAnsi="Book Antiqua"/>
          <w:noProof/>
        </w:rPr>
        <w:t xml:space="preserve">or ‘Great House’ </w:t>
      </w:r>
      <w:r w:rsidR="00F9363E" w:rsidRPr="003F65BF">
        <w:rPr>
          <w:rFonts w:ascii="Book Antiqua" w:hAnsi="Book Antiqua"/>
          <w:noProof/>
        </w:rPr>
        <w:t>of</w:t>
      </w:r>
      <w:r w:rsidR="00F62BB3" w:rsidRPr="003F65BF">
        <w:rPr>
          <w:rFonts w:ascii="Book Antiqua" w:hAnsi="Book Antiqua"/>
          <w:noProof/>
        </w:rPr>
        <w:t xml:space="preserve"> </w:t>
      </w:r>
      <w:r w:rsidR="00A9545A" w:rsidRPr="003F65BF">
        <w:rPr>
          <w:rFonts w:ascii="Book Antiqua" w:hAnsi="Book Antiqua"/>
          <w:noProof/>
        </w:rPr>
        <w:t>U</w:t>
      </w:r>
      <w:r w:rsidR="00F62BB3" w:rsidRPr="003F65BF">
        <w:rPr>
          <w:rFonts w:ascii="Book Antiqua" w:hAnsi="Book Antiqua"/>
          <w:noProof/>
        </w:rPr>
        <w:t>pper E</w:t>
      </w:r>
      <w:r w:rsidR="001D21C3" w:rsidRPr="003F65BF">
        <w:rPr>
          <w:rFonts w:ascii="Book Antiqua" w:hAnsi="Book Antiqua"/>
          <w:noProof/>
        </w:rPr>
        <w:t xml:space="preserve">gypt, and the </w:t>
      </w:r>
      <w:r w:rsidR="001D21C3" w:rsidRPr="003F65BF">
        <w:rPr>
          <w:rFonts w:ascii="Book Antiqua" w:hAnsi="Book Antiqua"/>
          <w:i/>
          <w:iCs/>
          <w:noProof/>
        </w:rPr>
        <w:t>per-nu</w:t>
      </w:r>
      <w:r w:rsidR="001D21C3" w:rsidRPr="003F65BF">
        <w:rPr>
          <w:rFonts w:ascii="Book Antiqua" w:hAnsi="Book Antiqua"/>
          <w:noProof/>
        </w:rPr>
        <w:t xml:space="preserve"> or ‘House of the </w:t>
      </w:r>
      <w:r w:rsidR="00FC6C23" w:rsidRPr="003F65BF">
        <w:rPr>
          <w:rFonts w:ascii="Book Antiqua" w:hAnsi="Book Antiqua"/>
          <w:noProof/>
        </w:rPr>
        <w:t xml:space="preserve">Nu’ </w:t>
      </w:r>
      <w:r w:rsidR="00F9363E" w:rsidRPr="003F65BF">
        <w:rPr>
          <w:rFonts w:ascii="Book Antiqua" w:hAnsi="Book Antiqua"/>
          <w:noProof/>
        </w:rPr>
        <w:t>of</w:t>
      </w:r>
      <w:r w:rsidR="00FC6C23" w:rsidRPr="003F65BF">
        <w:rPr>
          <w:rFonts w:ascii="Book Antiqua" w:hAnsi="Book Antiqua"/>
          <w:noProof/>
        </w:rPr>
        <w:t xml:space="preserve"> </w:t>
      </w:r>
      <w:r w:rsidR="00A9545A" w:rsidRPr="003F65BF">
        <w:rPr>
          <w:rFonts w:ascii="Book Antiqua" w:hAnsi="Book Antiqua"/>
          <w:noProof/>
        </w:rPr>
        <w:t>L</w:t>
      </w:r>
      <w:r w:rsidR="00FC6C23" w:rsidRPr="003F65BF">
        <w:rPr>
          <w:rFonts w:ascii="Book Antiqua" w:hAnsi="Book Antiqua"/>
          <w:noProof/>
        </w:rPr>
        <w:t xml:space="preserve">ower Egypt.  These were made of the abundant Nilotic </w:t>
      </w:r>
      <w:r w:rsidR="0090188E" w:rsidRPr="003F65BF">
        <w:rPr>
          <w:rFonts w:ascii="Book Antiqua" w:hAnsi="Book Antiqua"/>
          <w:noProof/>
        </w:rPr>
        <w:t>materials – wattle and daub, reed matting and wooden posts</w:t>
      </w:r>
      <w:r w:rsidR="00850F56" w:rsidRPr="003F65BF">
        <w:rPr>
          <w:rFonts w:ascii="Book Antiqua" w:hAnsi="Book Antiqua"/>
          <w:noProof/>
        </w:rPr>
        <w:t xml:space="preserve"> (Wilson, 2010 p.785)</w:t>
      </w:r>
      <w:r w:rsidR="0090188E" w:rsidRPr="003F65BF">
        <w:rPr>
          <w:rFonts w:ascii="Book Antiqua" w:hAnsi="Book Antiqua"/>
          <w:noProof/>
        </w:rPr>
        <w:t xml:space="preserve">.  </w:t>
      </w:r>
      <w:r w:rsidR="006B1D69" w:rsidRPr="003F65BF">
        <w:rPr>
          <w:rFonts w:ascii="Book Antiqua" w:hAnsi="Book Antiqua"/>
          <w:noProof/>
        </w:rPr>
        <w:t xml:space="preserve">Evidence from most </w:t>
      </w:r>
      <w:r w:rsidR="0060076A" w:rsidRPr="003F65BF">
        <w:rPr>
          <w:rFonts w:ascii="Book Antiqua" w:hAnsi="Book Antiqua"/>
          <w:noProof/>
        </w:rPr>
        <w:t xml:space="preserve">of the cult temples that still exist show that the sanctuary part of the temple was raised higher than that of the </w:t>
      </w:r>
      <w:r w:rsidR="008E3761" w:rsidRPr="003F65BF">
        <w:rPr>
          <w:rFonts w:ascii="Book Antiqua" w:hAnsi="Book Antiqua"/>
          <w:noProof/>
        </w:rPr>
        <w:t xml:space="preserve">rest of the site, likely to represent the </w:t>
      </w:r>
      <w:r w:rsidR="003C00DD" w:rsidRPr="003F65BF">
        <w:rPr>
          <w:rFonts w:ascii="Book Antiqua" w:hAnsi="Book Antiqua"/>
          <w:noProof/>
        </w:rPr>
        <w:t xml:space="preserve">primeval </w:t>
      </w:r>
      <w:r w:rsidR="008E3761" w:rsidRPr="003F65BF">
        <w:rPr>
          <w:rFonts w:ascii="Book Antiqua" w:hAnsi="Book Antiqua"/>
          <w:noProof/>
        </w:rPr>
        <w:t>mound on which the first creation took place</w:t>
      </w:r>
      <w:r w:rsidR="002253A8" w:rsidRPr="003F65BF">
        <w:rPr>
          <w:rFonts w:ascii="Book Antiqua" w:hAnsi="Book Antiqua"/>
          <w:noProof/>
        </w:rPr>
        <w:t xml:space="preserve"> (Wilson, 2010 p.789)</w:t>
      </w:r>
      <w:r w:rsidR="003C00DD" w:rsidRPr="003F65BF">
        <w:rPr>
          <w:rFonts w:ascii="Book Antiqua" w:hAnsi="Book Antiqua"/>
          <w:noProof/>
        </w:rPr>
        <w:t>.</w:t>
      </w:r>
      <w:r w:rsidR="008E3761" w:rsidRPr="003F65BF">
        <w:rPr>
          <w:rFonts w:ascii="Book Antiqua" w:hAnsi="Book Antiqua"/>
          <w:noProof/>
        </w:rPr>
        <w:t xml:space="preserve">  From this dark recess the god who</w:t>
      </w:r>
      <w:r w:rsidR="00F975E0" w:rsidRPr="003F65BF">
        <w:rPr>
          <w:rFonts w:ascii="Book Antiqua" w:hAnsi="Book Antiqua"/>
          <w:noProof/>
        </w:rPr>
        <w:t>se abode was the sanctuary, could remain hidden and unseen, and yet was able to see everything</w:t>
      </w:r>
      <w:r w:rsidR="009D354F" w:rsidRPr="003F65BF">
        <w:rPr>
          <w:rFonts w:ascii="Book Antiqua" w:hAnsi="Book Antiqua"/>
          <w:noProof/>
        </w:rPr>
        <w:t>, a direct parallel to the creation myth.</w:t>
      </w:r>
      <w:r w:rsidR="00C157AE" w:rsidRPr="003F65BF">
        <w:rPr>
          <w:rFonts w:ascii="Book Antiqua" w:hAnsi="Book Antiqua"/>
          <w:noProof/>
        </w:rPr>
        <w:t xml:space="preserve">  The god is present, but </w:t>
      </w:r>
      <w:r w:rsidR="001439C3" w:rsidRPr="003F65BF">
        <w:rPr>
          <w:rFonts w:ascii="Book Antiqua" w:hAnsi="Book Antiqua"/>
          <w:noProof/>
        </w:rPr>
        <w:t>invisible</w:t>
      </w:r>
      <w:r w:rsidR="008E4D67" w:rsidRPr="003F65BF">
        <w:rPr>
          <w:rFonts w:ascii="Book Antiqua" w:hAnsi="Book Antiqua"/>
          <w:noProof/>
        </w:rPr>
        <w:t xml:space="preserve"> (Wilson, 2010 p.</w:t>
      </w:r>
      <w:r w:rsidR="002253A8" w:rsidRPr="003F65BF">
        <w:rPr>
          <w:rFonts w:ascii="Book Antiqua" w:hAnsi="Book Antiqua"/>
          <w:noProof/>
        </w:rPr>
        <w:t>789</w:t>
      </w:r>
      <w:r w:rsidR="008E4D67" w:rsidRPr="003F65BF">
        <w:rPr>
          <w:rFonts w:ascii="Book Antiqua" w:hAnsi="Book Antiqua"/>
          <w:noProof/>
        </w:rPr>
        <w:t>)</w:t>
      </w:r>
      <w:r w:rsidR="001439C3" w:rsidRPr="003F65BF">
        <w:rPr>
          <w:rFonts w:ascii="Book Antiqua" w:hAnsi="Book Antiqua"/>
          <w:noProof/>
        </w:rPr>
        <w:t>.</w:t>
      </w:r>
    </w:p>
    <w:p w14:paraId="0448EFDA" w14:textId="55848879" w:rsidR="00476C63" w:rsidRDefault="001C6D40" w:rsidP="00DB0B05">
      <w:pPr>
        <w:rPr>
          <w:rFonts w:ascii="Book Antiqua" w:hAnsi="Book Antiqua"/>
          <w:noProof/>
        </w:rPr>
      </w:pPr>
      <w:r w:rsidRPr="003F65BF">
        <w:rPr>
          <w:rFonts w:ascii="Book Antiqua" w:hAnsi="Book Antiqua"/>
          <w:noProof/>
        </w:rPr>
        <w:t xml:space="preserve">The founding of a </w:t>
      </w:r>
      <w:r w:rsidR="001439C3" w:rsidRPr="003F65BF">
        <w:rPr>
          <w:rFonts w:ascii="Book Antiqua" w:hAnsi="Book Antiqua"/>
          <w:noProof/>
        </w:rPr>
        <w:t xml:space="preserve">new </w:t>
      </w:r>
      <w:r w:rsidRPr="003F65BF">
        <w:rPr>
          <w:rFonts w:ascii="Book Antiqua" w:hAnsi="Book Antiqua"/>
          <w:noProof/>
        </w:rPr>
        <w:t xml:space="preserve">temple required </w:t>
      </w:r>
      <w:r w:rsidR="00107FC3" w:rsidRPr="003F65BF">
        <w:rPr>
          <w:rFonts w:ascii="Book Antiqua" w:hAnsi="Book Antiqua"/>
          <w:noProof/>
        </w:rPr>
        <w:t xml:space="preserve">elaborate rituals before constuction could begin </w:t>
      </w:r>
      <w:r w:rsidR="00E454BA" w:rsidRPr="003F65BF">
        <w:rPr>
          <w:rFonts w:ascii="Book Antiqua" w:hAnsi="Book Antiqua"/>
          <w:noProof/>
        </w:rPr>
        <w:t>–</w:t>
      </w:r>
      <w:r w:rsidR="00107FC3" w:rsidRPr="003F65BF">
        <w:rPr>
          <w:rFonts w:ascii="Book Antiqua" w:hAnsi="Book Antiqua"/>
          <w:noProof/>
        </w:rPr>
        <w:t xml:space="preserve"> </w:t>
      </w:r>
      <w:r w:rsidR="00E454BA" w:rsidRPr="003F65BF">
        <w:rPr>
          <w:rFonts w:ascii="Book Antiqua" w:hAnsi="Book Antiqua"/>
          <w:noProof/>
        </w:rPr>
        <w:t>known as ‘stretching of the cord</w:t>
      </w:r>
      <w:r w:rsidR="0094132B" w:rsidRPr="003F65BF">
        <w:rPr>
          <w:rFonts w:ascii="Book Antiqua" w:hAnsi="Book Antiqua"/>
          <w:noProof/>
        </w:rPr>
        <w:t>,’ analogous to the marking out of the four corners of the proposed site.  This ritual had its roots in the very earliest Egy</w:t>
      </w:r>
      <w:r w:rsidR="00391694" w:rsidRPr="003F65BF">
        <w:rPr>
          <w:rFonts w:ascii="Book Antiqua" w:hAnsi="Book Antiqua"/>
          <w:noProof/>
        </w:rPr>
        <w:t>ptian society</w:t>
      </w:r>
      <w:r w:rsidR="009D7A0A" w:rsidRPr="003F65BF">
        <w:rPr>
          <w:rFonts w:ascii="Book Antiqua" w:hAnsi="Book Antiqua"/>
          <w:noProof/>
        </w:rPr>
        <w:t>, as attested in the Palerno stone dating back to the first and second dynasties</w:t>
      </w:r>
      <w:r w:rsidR="0058274F" w:rsidRPr="003F65BF">
        <w:rPr>
          <w:rFonts w:ascii="Book Antiqua" w:hAnsi="Book Antiqua"/>
          <w:noProof/>
        </w:rPr>
        <w:t xml:space="preserve">.  </w:t>
      </w:r>
      <w:r w:rsidR="00497D02" w:rsidRPr="003F65BF">
        <w:rPr>
          <w:rFonts w:ascii="Book Antiqua" w:hAnsi="Book Antiqua"/>
          <w:noProof/>
        </w:rPr>
        <w:t>The king is depicted selecting a divine site, hoeing the first trench</w:t>
      </w:r>
      <w:r w:rsidR="006B3C9C" w:rsidRPr="003F65BF">
        <w:rPr>
          <w:rFonts w:ascii="Book Antiqua" w:hAnsi="Book Antiqua"/>
          <w:noProof/>
        </w:rPr>
        <w:t>, pouring sand into it, and fashioning the first mud brick</w:t>
      </w:r>
      <w:r w:rsidR="006F51A2" w:rsidRPr="003F65BF">
        <w:rPr>
          <w:rFonts w:ascii="Book Antiqua" w:hAnsi="Book Antiqua"/>
          <w:noProof/>
        </w:rPr>
        <w:t xml:space="preserve"> (Melika, 2020 p.200)</w:t>
      </w:r>
      <w:r w:rsidR="008D0CB4" w:rsidRPr="003F65BF">
        <w:rPr>
          <w:rFonts w:ascii="Book Antiqua" w:hAnsi="Book Antiqua"/>
          <w:noProof/>
        </w:rPr>
        <w:t xml:space="preserve">, a clear reference to the materials used to make the earliest temples.  </w:t>
      </w:r>
      <w:r w:rsidR="007A3127" w:rsidRPr="003F65BF">
        <w:rPr>
          <w:rFonts w:ascii="Book Antiqua" w:hAnsi="Book Antiqua"/>
          <w:noProof/>
        </w:rPr>
        <w:t xml:space="preserve">Other remnants of the old ways of making temples also exist to this day </w:t>
      </w:r>
      <w:r w:rsidR="00722110" w:rsidRPr="003F65BF">
        <w:rPr>
          <w:rFonts w:ascii="Book Antiqua" w:hAnsi="Book Antiqua"/>
          <w:noProof/>
        </w:rPr>
        <w:t>–</w:t>
      </w:r>
      <w:r w:rsidR="007A3127" w:rsidRPr="003F65BF">
        <w:rPr>
          <w:rFonts w:ascii="Book Antiqua" w:hAnsi="Book Antiqua"/>
          <w:noProof/>
        </w:rPr>
        <w:t xml:space="preserve"> </w:t>
      </w:r>
      <w:r w:rsidR="00722110" w:rsidRPr="003F65BF">
        <w:rPr>
          <w:rFonts w:ascii="Book Antiqua" w:hAnsi="Book Antiqua"/>
          <w:noProof/>
        </w:rPr>
        <w:t xml:space="preserve">the columns and pillars of still-standing temples </w:t>
      </w:r>
      <w:r w:rsidR="00B03AB1" w:rsidRPr="003F65BF">
        <w:rPr>
          <w:rFonts w:ascii="Book Antiqua" w:hAnsi="Book Antiqua"/>
          <w:noProof/>
        </w:rPr>
        <w:t xml:space="preserve">are topped with depictions and carvings of </w:t>
      </w:r>
      <w:r w:rsidR="00D3121D" w:rsidRPr="003F65BF">
        <w:rPr>
          <w:rFonts w:ascii="Book Antiqua" w:hAnsi="Book Antiqua"/>
          <w:noProof/>
        </w:rPr>
        <w:t>papyrus, lotus and reeds, to emulate the swampy beginnings of the pantheon</w:t>
      </w:r>
      <w:r w:rsidR="002311DA" w:rsidRPr="003F65BF">
        <w:rPr>
          <w:rFonts w:ascii="Book Antiqua" w:hAnsi="Book Antiqua"/>
          <w:noProof/>
        </w:rPr>
        <w:t xml:space="preserve">.  Penelope Wilson suggests that the coumns themselves might </w:t>
      </w:r>
      <w:r w:rsidR="00FD355A" w:rsidRPr="003F65BF">
        <w:rPr>
          <w:rFonts w:ascii="Book Antiqua" w:hAnsi="Book Antiqua"/>
          <w:noProof/>
        </w:rPr>
        <w:t xml:space="preserve">perform as replicas of these marsh-dwelling plants, </w:t>
      </w:r>
      <w:r w:rsidR="00F924E5" w:rsidRPr="003F65BF">
        <w:rPr>
          <w:rFonts w:ascii="Book Antiqua" w:hAnsi="Book Antiqua"/>
          <w:noProof/>
        </w:rPr>
        <w:t>evoking again the primeval watery world of the First Creation (Wilson, 2010</w:t>
      </w:r>
      <w:r w:rsidR="0099190B" w:rsidRPr="003F65BF">
        <w:rPr>
          <w:rFonts w:ascii="Book Antiqua" w:hAnsi="Book Antiqua"/>
          <w:noProof/>
        </w:rPr>
        <w:t xml:space="preserve"> p.790</w:t>
      </w:r>
      <w:r w:rsidR="00F924E5" w:rsidRPr="003F65BF">
        <w:rPr>
          <w:rFonts w:ascii="Book Antiqua" w:hAnsi="Book Antiqua"/>
          <w:noProof/>
        </w:rPr>
        <w:t>)</w:t>
      </w:r>
      <w:r w:rsidR="0099190B" w:rsidRPr="003F65BF">
        <w:rPr>
          <w:rFonts w:ascii="Book Antiqua" w:hAnsi="Book Antiqua"/>
          <w:noProof/>
        </w:rPr>
        <w:t>.</w:t>
      </w:r>
    </w:p>
    <w:p w14:paraId="59E54418" w14:textId="77777777" w:rsidR="001967BD" w:rsidRPr="003F65BF" w:rsidRDefault="001967BD" w:rsidP="00DB0B05">
      <w:pPr>
        <w:rPr>
          <w:rFonts w:ascii="Book Antiqua" w:hAnsi="Book Antiqua"/>
          <w:noProof/>
        </w:rPr>
      </w:pPr>
    </w:p>
    <w:p w14:paraId="051A29D8" w14:textId="60E697DE" w:rsidR="00C771B7" w:rsidRPr="001967BD" w:rsidRDefault="007E234B" w:rsidP="00DB0B05">
      <w:pPr>
        <w:rPr>
          <w:rFonts w:ascii="Book Antiqua" w:hAnsi="Book Antiqua"/>
          <w:b/>
          <w:bCs/>
          <w:i/>
          <w:iCs/>
          <w:u w:val="single"/>
        </w:rPr>
      </w:pPr>
      <w:r w:rsidRPr="001967BD">
        <w:rPr>
          <w:rFonts w:ascii="Book Antiqua" w:hAnsi="Book Antiqua"/>
          <w:b/>
          <w:bCs/>
          <w:i/>
          <w:iCs/>
          <w:u w:val="single"/>
        </w:rPr>
        <w:t>Summary</w:t>
      </w:r>
    </w:p>
    <w:p w14:paraId="121F4806" w14:textId="0BE2AC33" w:rsidR="00C771B7" w:rsidRPr="003F65BF" w:rsidRDefault="00E60426" w:rsidP="00DB0B05">
      <w:pPr>
        <w:rPr>
          <w:rFonts w:ascii="Book Antiqua" w:hAnsi="Book Antiqua"/>
        </w:rPr>
      </w:pPr>
      <w:r w:rsidRPr="003F65BF">
        <w:rPr>
          <w:rFonts w:ascii="Book Antiqua" w:hAnsi="Book Antiqua"/>
        </w:rPr>
        <w:t xml:space="preserve">It is my view that the Nile was </w:t>
      </w:r>
      <w:r w:rsidR="00014618" w:rsidRPr="003F65BF">
        <w:rPr>
          <w:rFonts w:ascii="Book Antiqua" w:hAnsi="Book Antiqua"/>
        </w:rPr>
        <w:t>the primary influence in the development of ancient Egyptian religious belief and behaviour</w:t>
      </w:r>
      <w:proofErr w:type="gramStart"/>
      <w:r w:rsidR="00014618" w:rsidRPr="003F65BF">
        <w:rPr>
          <w:rFonts w:ascii="Book Antiqua" w:hAnsi="Book Antiqua"/>
        </w:rPr>
        <w:t xml:space="preserve">.  </w:t>
      </w:r>
      <w:proofErr w:type="gramEnd"/>
      <w:r w:rsidR="00BB7E0E" w:rsidRPr="003F65BF">
        <w:rPr>
          <w:rFonts w:ascii="Book Antiqua" w:hAnsi="Book Antiqua"/>
        </w:rPr>
        <w:t xml:space="preserve">Early human </w:t>
      </w:r>
      <w:r w:rsidR="006D7640">
        <w:rPr>
          <w:rFonts w:ascii="Book Antiqua" w:hAnsi="Book Antiqua"/>
        </w:rPr>
        <w:t>groups who moved</w:t>
      </w:r>
      <w:r w:rsidR="00BB7E0E" w:rsidRPr="003F65BF">
        <w:rPr>
          <w:rFonts w:ascii="Book Antiqua" w:hAnsi="Book Antiqua"/>
        </w:rPr>
        <w:t xml:space="preserve"> to the site, </w:t>
      </w:r>
      <w:proofErr w:type="gramStart"/>
      <w:r w:rsidR="00BB7E0E" w:rsidRPr="003F65BF">
        <w:rPr>
          <w:rFonts w:ascii="Book Antiqua" w:hAnsi="Book Antiqua"/>
        </w:rPr>
        <w:t xml:space="preserve">in </w:t>
      </w:r>
      <w:r w:rsidR="00421E3E">
        <w:rPr>
          <w:rFonts w:ascii="Book Antiqua" w:hAnsi="Book Antiqua"/>
        </w:rPr>
        <w:t>the midst of</w:t>
      </w:r>
      <w:proofErr w:type="gramEnd"/>
      <w:r w:rsidR="00421E3E">
        <w:rPr>
          <w:rFonts w:ascii="Book Antiqua" w:hAnsi="Book Antiqua"/>
        </w:rPr>
        <w:t xml:space="preserve"> </w:t>
      </w:r>
      <w:r w:rsidR="00BB7E0E" w:rsidRPr="003F65BF">
        <w:rPr>
          <w:rFonts w:ascii="Book Antiqua" w:hAnsi="Book Antiqua"/>
        </w:rPr>
        <w:t xml:space="preserve">what was likely to have been considered a </w:t>
      </w:r>
      <w:r w:rsidR="00250A76" w:rsidRPr="003F65BF">
        <w:rPr>
          <w:rFonts w:ascii="Book Antiqua" w:hAnsi="Book Antiqua"/>
        </w:rPr>
        <w:t>societal crisis</w:t>
      </w:r>
      <w:r w:rsidR="00225BDE">
        <w:rPr>
          <w:rFonts w:ascii="Book Antiqua" w:hAnsi="Book Antiqua"/>
        </w:rPr>
        <w:t xml:space="preserve"> spanning generations</w:t>
      </w:r>
      <w:r w:rsidR="00250A76" w:rsidRPr="003F65BF">
        <w:rPr>
          <w:rFonts w:ascii="Book Antiqua" w:hAnsi="Book Antiqua"/>
        </w:rPr>
        <w:t>, would have viewed the verdant banks o</w:t>
      </w:r>
      <w:r w:rsidR="00A24363" w:rsidRPr="003F65BF">
        <w:rPr>
          <w:rFonts w:ascii="Book Antiqua" w:hAnsi="Book Antiqua"/>
        </w:rPr>
        <w:t xml:space="preserve">f </w:t>
      </w:r>
      <w:r w:rsidR="00250A76" w:rsidRPr="003F65BF">
        <w:rPr>
          <w:rFonts w:ascii="Book Antiqua" w:hAnsi="Book Antiqua"/>
        </w:rPr>
        <w:t xml:space="preserve">the river as </w:t>
      </w:r>
      <w:r w:rsidR="00A24363" w:rsidRPr="003F65BF">
        <w:rPr>
          <w:rFonts w:ascii="Book Antiqua" w:hAnsi="Book Antiqua"/>
        </w:rPr>
        <w:t>a salvation of sorts</w:t>
      </w:r>
      <w:proofErr w:type="gramStart"/>
      <w:r w:rsidR="00A24363" w:rsidRPr="003F65BF">
        <w:rPr>
          <w:rFonts w:ascii="Book Antiqua" w:hAnsi="Book Antiqua"/>
        </w:rPr>
        <w:t xml:space="preserve">.  </w:t>
      </w:r>
      <w:proofErr w:type="gramEnd"/>
      <w:r w:rsidR="00A24363" w:rsidRPr="003F65BF">
        <w:rPr>
          <w:rFonts w:ascii="Book Antiqua" w:hAnsi="Book Antiqua"/>
        </w:rPr>
        <w:t xml:space="preserve">It is possible that this early migration into the Nile Valley </w:t>
      </w:r>
      <w:r w:rsidR="002A0580" w:rsidRPr="003F65BF">
        <w:rPr>
          <w:rFonts w:ascii="Book Antiqua" w:hAnsi="Book Antiqua"/>
        </w:rPr>
        <w:t xml:space="preserve">still resonates in the various </w:t>
      </w:r>
      <w:r w:rsidR="007B6E91" w:rsidRPr="003F65BF">
        <w:rPr>
          <w:rFonts w:ascii="Book Antiqua" w:hAnsi="Book Antiqua"/>
        </w:rPr>
        <w:t xml:space="preserve">deep-seated </w:t>
      </w:r>
      <w:r w:rsidR="002A0580" w:rsidRPr="003F65BF">
        <w:rPr>
          <w:rFonts w:ascii="Book Antiqua" w:hAnsi="Book Antiqua"/>
        </w:rPr>
        <w:t xml:space="preserve">creation myths </w:t>
      </w:r>
      <w:r w:rsidR="007B6E91" w:rsidRPr="003F65BF">
        <w:rPr>
          <w:rFonts w:ascii="Book Antiqua" w:hAnsi="Book Antiqua"/>
        </w:rPr>
        <w:t xml:space="preserve">of the </w:t>
      </w:r>
      <w:r w:rsidR="007267CC" w:rsidRPr="003F65BF">
        <w:rPr>
          <w:rFonts w:ascii="Book Antiqua" w:hAnsi="Book Antiqua"/>
        </w:rPr>
        <w:t xml:space="preserve">Egyptian people throughout </w:t>
      </w:r>
      <w:r w:rsidR="00371769" w:rsidRPr="003F65BF">
        <w:rPr>
          <w:rFonts w:ascii="Book Antiqua" w:hAnsi="Book Antiqua"/>
        </w:rPr>
        <w:t xml:space="preserve">the existence of their civilisation – the primordial waters and </w:t>
      </w:r>
      <w:r w:rsidR="0072066E" w:rsidRPr="003F65BF">
        <w:rPr>
          <w:rFonts w:ascii="Book Antiqua" w:hAnsi="Book Antiqua"/>
        </w:rPr>
        <w:t xml:space="preserve">the first mound of creation is replicated </w:t>
      </w:r>
      <w:proofErr w:type="gramStart"/>
      <w:r w:rsidR="0072066E" w:rsidRPr="003F65BF">
        <w:rPr>
          <w:rFonts w:ascii="Book Antiqua" w:hAnsi="Book Antiqua"/>
        </w:rPr>
        <w:t>time and time again</w:t>
      </w:r>
      <w:proofErr w:type="gramEnd"/>
      <w:r w:rsidR="0072066E" w:rsidRPr="003F65BF">
        <w:rPr>
          <w:rFonts w:ascii="Book Antiqua" w:hAnsi="Book Antiqua"/>
        </w:rPr>
        <w:t xml:space="preserve"> in the sanctuaries of the temples</w:t>
      </w:r>
      <w:proofErr w:type="gramStart"/>
      <w:r w:rsidR="0072066E" w:rsidRPr="003F65BF">
        <w:rPr>
          <w:rFonts w:ascii="Book Antiqua" w:hAnsi="Book Antiqua"/>
        </w:rPr>
        <w:t xml:space="preserve">.  </w:t>
      </w:r>
      <w:proofErr w:type="gramEnd"/>
      <w:r w:rsidR="00091FB6" w:rsidRPr="003F65BF">
        <w:rPr>
          <w:rFonts w:ascii="Book Antiqua" w:hAnsi="Book Antiqua"/>
        </w:rPr>
        <w:t>From the very earliest structures used to venerate the gods, people were reliant on the materials to be found</w:t>
      </w:r>
      <w:r w:rsidR="004E79B0" w:rsidRPr="003F65BF">
        <w:rPr>
          <w:rFonts w:ascii="Book Antiqua" w:hAnsi="Book Antiqua"/>
        </w:rPr>
        <w:t xml:space="preserve"> on the riverbanks – mud, clay, </w:t>
      </w:r>
      <w:proofErr w:type="gramStart"/>
      <w:r w:rsidR="004E79B0" w:rsidRPr="003F65BF">
        <w:rPr>
          <w:rFonts w:ascii="Book Antiqua" w:hAnsi="Book Antiqua"/>
        </w:rPr>
        <w:t>reeds</w:t>
      </w:r>
      <w:proofErr w:type="gramEnd"/>
      <w:r w:rsidR="004E79B0" w:rsidRPr="003F65BF">
        <w:rPr>
          <w:rFonts w:ascii="Book Antiqua" w:hAnsi="Book Antiqua"/>
        </w:rPr>
        <w:t xml:space="preserve"> and palms</w:t>
      </w:r>
      <w:proofErr w:type="gramStart"/>
      <w:r w:rsidR="004E79B0" w:rsidRPr="003F65BF">
        <w:rPr>
          <w:rFonts w:ascii="Book Antiqua" w:hAnsi="Book Antiqua"/>
        </w:rPr>
        <w:t xml:space="preserve">.  </w:t>
      </w:r>
      <w:proofErr w:type="gramEnd"/>
      <w:r w:rsidR="00E51F71" w:rsidRPr="003F65BF">
        <w:rPr>
          <w:rFonts w:ascii="Book Antiqua" w:hAnsi="Book Antiqua"/>
        </w:rPr>
        <w:t xml:space="preserve">We are </w:t>
      </w:r>
      <w:r w:rsidR="00E51F71" w:rsidRPr="003F65BF">
        <w:rPr>
          <w:rFonts w:ascii="Book Antiqua" w:hAnsi="Book Antiqua"/>
        </w:rPr>
        <w:lastRenderedPageBreak/>
        <w:t xml:space="preserve">still able to see remnants of this, in the decorations of the </w:t>
      </w:r>
      <w:r w:rsidR="00E960CE" w:rsidRPr="003F65BF">
        <w:rPr>
          <w:rFonts w:ascii="Book Antiqua" w:hAnsi="Book Antiqua"/>
        </w:rPr>
        <w:t xml:space="preserve">columns and pillars of </w:t>
      </w:r>
      <w:proofErr w:type="gramStart"/>
      <w:r w:rsidR="00E960CE" w:rsidRPr="003F65BF">
        <w:rPr>
          <w:rFonts w:ascii="Book Antiqua" w:hAnsi="Book Antiqua"/>
        </w:rPr>
        <w:t>some of</w:t>
      </w:r>
      <w:proofErr w:type="gramEnd"/>
      <w:r w:rsidR="00E960CE" w:rsidRPr="003F65BF">
        <w:rPr>
          <w:rFonts w:ascii="Book Antiqua" w:hAnsi="Book Antiqua"/>
        </w:rPr>
        <w:t xml:space="preserve"> the </w:t>
      </w:r>
      <w:r w:rsidR="00972A9D" w:rsidRPr="003F65BF">
        <w:rPr>
          <w:rFonts w:ascii="Book Antiqua" w:hAnsi="Book Antiqua"/>
        </w:rPr>
        <w:t xml:space="preserve">remaining temples – </w:t>
      </w:r>
      <w:r w:rsidR="00134A2D" w:rsidRPr="003F65BF">
        <w:rPr>
          <w:rFonts w:ascii="Book Antiqua" w:hAnsi="Book Antiqua"/>
        </w:rPr>
        <w:t xml:space="preserve">with embellishment reminiscent of the </w:t>
      </w:r>
      <w:r w:rsidR="00D918B6" w:rsidRPr="003F65BF">
        <w:rPr>
          <w:rFonts w:ascii="Book Antiqua" w:hAnsi="Book Antiqua"/>
        </w:rPr>
        <w:t>materials to be found on the banks of the river.</w:t>
      </w:r>
    </w:p>
    <w:p w14:paraId="053D9946" w14:textId="7553D600" w:rsidR="00D918B6" w:rsidRPr="003F65BF" w:rsidRDefault="00D918B6" w:rsidP="00DB0B05">
      <w:pPr>
        <w:rPr>
          <w:rFonts w:ascii="Book Antiqua" w:hAnsi="Book Antiqua"/>
        </w:rPr>
      </w:pPr>
      <w:r w:rsidRPr="003F65BF">
        <w:rPr>
          <w:rFonts w:ascii="Book Antiqua" w:hAnsi="Book Antiqua"/>
        </w:rPr>
        <w:t>The annual inundation was revered a</w:t>
      </w:r>
      <w:r w:rsidR="00A151D2" w:rsidRPr="003F65BF">
        <w:rPr>
          <w:rFonts w:ascii="Book Antiqua" w:hAnsi="Book Antiqua"/>
        </w:rPr>
        <w:t xml:space="preserve">s the god Hapi, </w:t>
      </w:r>
      <w:r w:rsidR="005C7D76" w:rsidRPr="003F65BF">
        <w:rPr>
          <w:rFonts w:ascii="Book Antiqua" w:hAnsi="Book Antiqua"/>
        </w:rPr>
        <w:t xml:space="preserve">ambivalent bringer of fortune or </w:t>
      </w:r>
      <w:r w:rsidR="000923F7" w:rsidRPr="003F65BF">
        <w:rPr>
          <w:rFonts w:ascii="Book Antiqua" w:hAnsi="Book Antiqua"/>
        </w:rPr>
        <w:t>disaster, not only for the agricultural families reliant on the rich</w:t>
      </w:r>
      <w:r w:rsidR="00A32CE8" w:rsidRPr="003F65BF">
        <w:rPr>
          <w:rFonts w:ascii="Book Antiqua" w:hAnsi="Book Antiqua"/>
        </w:rPr>
        <w:t xml:space="preserve">, black deposits of the flood, but also for those who relied on the products of the Nile for their </w:t>
      </w:r>
      <w:r w:rsidR="00D275DC" w:rsidRPr="003F65BF">
        <w:rPr>
          <w:rFonts w:ascii="Book Antiqua" w:hAnsi="Book Antiqua"/>
        </w:rPr>
        <w:t>livelihoods – in particular scribes and artisans, who required papyrus</w:t>
      </w:r>
      <w:r w:rsidR="003D5945" w:rsidRPr="003F65BF">
        <w:rPr>
          <w:rFonts w:ascii="Book Antiqua" w:hAnsi="Book Antiqua"/>
        </w:rPr>
        <w:t>, reeds and other Nilotic materials to carry out their craft.</w:t>
      </w:r>
    </w:p>
    <w:p w14:paraId="73568B44" w14:textId="2D6C88C1" w:rsidR="00982437" w:rsidRPr="003F65BF" w:rsidRDefault="00982437" w:rsidP="00DB0B05">
      <w:pPr>
        <w:rPr>
          <w:rFonts w:ascii="Book Antiqua" w:hAnsi="Book Antiqua"/>
        </w:rPr>
      </w:pPr>
      <w:r w:rsidRPr="003F65BF">
        <w:rPr>
          <w:rFonts w:ascii="Book Antiqua" w:hAnsi="Book Antiqua"/>
        </w:rPr>
        <w:t xml:space="preserve">The myth of Osiris </w:t>
      </w:r>
      <w:r w:rsidR="000A1B4E" w:rsidRPr="003F65BF">
        <w:rPr>
          <w:rFonts w:ascii="Book Antiqua" w:hAnsi="Book Antiqua"/>
        </w:rPr>
        <w:t xml:space="preserve">also has its roots in the river – </w:t>
      </w:r>
      <w:r w:rsidR="00255182" w:rsidRPr="003F65BF">
        <w:rPr>
          <w:rFonts w:ascii="Book Antiqua" w:hAnsi="Book Antiqua"/>
        </w:rPr>
        <w:t>his green and black appearance representing the fertile black land and the green shoots of new life</w:t>
      </w:r>
      <w:r w:rsidR="00BB4B97" w:rsidRPr="003F65BF">
        <w:rPr>
          <w:rFonts w:ascii="Book Antiqua" w:hAnsi="Book Antiqua"/>
        </w:rPr>
        <w:t xml:space="preserve"> reminding us that </w:t>
      </w:r>
      <w:r w:rsidR="009C4491" w:rsidRPr="003F65BF">
        <w:rPr>
          <w:rFonts w:ascii="Book Antiqua" w:hAnsi="Book Antiqua"/>
        </w:rPr>
        <w:t xml:space="preserve">he is the god of the Afterlife – and of the subsequent rebirth and renewal that the </w:t>
      </w:r>
      <w:r w:rsidR="00225BDE">
        <w:rPr>
          <w:rFonts w:ascii="Book Antiqua" w:hAnsi="Book Antiqua"/>
        </w:rPr>
        <w:t xml:space="preserve">ancient Egyptian </w:t>
      </w:r>
      <w:r w:rsidR="009C4491" w:rsidRPr="003F65BF">
        <w:rPr>
          <w:rFonts w:ascii="Book Antiqua" w:hAnsi="Book Antiqua"/>
        </w:rPr>
        <w:t xml:space="preserve">people </w:t>
      </w:r>
      <w:r w:rsidR="00833E00" w:rsidRPr="003F65BF">
        <w:rPr>
          <w:rFonts w:ascii="Book Antiqua" w:hAnsi="Book Antiqua"/>
        </w:rPr>
        <w:t>believed followed death.</w:t>
      </w:r>
    </w:p>
    <w:p w14:paraId="5C3F3B80" w14:textId="5F951DA8" w:rsidR="00833E00" w:rsidRDefault="00833E00" w:rsidP="00DB0B05">
      <w:pPr>
        <w:rPr>
          <w:rFonts w:ascii="Book Antiqua" w:hAnsi="Book Antiqua"/>
        </w:rPr>
      </w:pPr>
      <w:r w:rsidRPr="003F65BF">
        <w:rPr>
          <w:rFonts w:ascii="Book Antiqua" w:hAnsi="Book Antiqua"/>
        </w:rPr>
        <w:t xml:space="preserve">The river </w:t>
      </w:r>
      <w:r w:rsidR="00DD525C" w:rsidRPr="003F65BF">
        <w:rPr>
          <w:rFonts w:ascii="Book Antiqua" w:hAnsi="Book Antiqua"/>
        </w:rPr>
        <w:t xml:space="preserve">generated cycles </w:t>
      </w:r>
      <w:r w:rsidR="00632550">
        <w:rPr>
          <w:rFonts w:ascii="Book Antiqua" w:hAnsi="Book Antiqua"/>
        </w:rPr>
        <w:t>of</w:t>
      </w:r>
      <w:r w:rsidR="00DD525C" w:rsidRPr="003F65BF">
        <w:rPr>
          <w:rFonts w:ascii="Book Antiqua" w:hAnsi="Book Antiqua"/>
        </w:rPr>
        <w:t xml:space="preserve"> time, </w:t>
      </w:r>
      <w:r w:rsidR="006804F4" w:rsidRPr="003F65BF">
        <w:rPr>
          <w:rFonts w:ascii="Book Antiqua" w:hAnsi="Book Antiqua"/>
        </w:rPr>
        <w:t xml:space="preserve">both annually in the rising and falling of the floodwaters, and </w:t>
      </w:r>
      <w:r w:rsidR="00197449" w:rsidRPr="003F65BF">
        <w:rPr>
          <w:rFonts w:ascii="Book Antiqua" w:hAnsi="Book Antiqua"/>
        </w:rPr>
        <w:t>linearly, as it passed them by day after day in its flow to the north</w:t>
      </w:r>
      <w:r w:rsidR="00BE1C2E" w:rsidRPr="003F65BF">
        <w:rPr>
          <w:rFonts w:ascii="Book Antiqua" w:hAnsi="Book Antiqua"/>
        </w:rPr>
        <w:t>, with the annual flood marking the festivals of the year</w:t>
      </w:r>
      <w:proofErr w:type="gramStart"/>
      <w:r w:rsidR="000F6B03" w:rsidRPr="003F65BF">
        <w:rPr>
          <w:rFonts w:ascii="Book Antiqua" w:hAnsi="Book Antiqua"/>
        </w:rPr>
        <w:t xml:space="preserve">.  </w:t>
      </w:r>
      <w:proofErr w:type="gramEnd"/>
      <w:r w:rsidR="000F6B03" w:rsidRPr="003F65BF">
        <w:rPr>
          <w:rFonts w:ascii="Book Antiqua" w:hAnsi="Book Antiqua"/>
        </w:rPr>
        <w:t xml:space="preserve">The river, as an ancient highway, allowed people the opportunity to </w:t>
      </w:r>
      <w:r w:rsidR="00612474" w:rsidRPr="003F65BF">
        <w:rPr>
          <w:rFonts w:ascii="Book Antiqua" w:hAnsi="Book Antiqua"/>
        </w:rPr>
        <w:t xml:space="preserve">worship and be in the presence of their gods, usually </w:t>
      </w:r>
      <w:r w:rsidR="000B448C" w:rsidRPr="003F65BF">
        <w:rPr>
          <w:rFonts w:ascii="Book Antiqua" w:hAnsi="Book Antiqua"/>
        </w:rPr>
        <w:t>hidden in the depths of the temples, unseen but all-seeing.</w:t>
      </w:r>
    </w:p>
    <w:p w14:paraId="37B371DF" w14:textId="46AAA219" w:rsidR="00950893" w:rsidRDefault="00CE334F" w:rsidP="00DB0B05">
      <w:pPr>
        <w:rPr>
          <w:rFonts w:ascii="Book Antiqua" w:hAnsi="Book Antiqua"/>
        </w:rPr>
      </w:pPr>
      <w:r>
        <w:rPr>
          <w:rFonts w:ascii="Book Antiqua" w:hAnsi="Book Antiqua"/>
        </w:rPr>
        <w:t xml:space="preserve">To revisit </w:t>
      </w:r>
      <w:r w:rsidR="00EA3C01">
        <w:rPr>
          <w:rFonts w:ascii="Book Antiqua" w:hAnsi="Book Antiqua"/>
        </w:rPr>
        <w:t>Judith Bunbury’s words at the beginning of this work, t</w:t>
      </w:r>
      <w:r w:rsidR="00950893">
        <w:rPr>
          <w:rFonts w:ascii="Book Antiqua" w:hAnsi="Book Antiqua"/>
        </w:rPr>
        <w:t>he river Nile did indeed hold supreme importance, and without doubt was the lifeblood of Egypt</w:t>
      </w:r>
      <w:proofErr w:type="gramStart"/>
      <w:r w:rsidR="00C23579">
        <w:rPr>
          <w:rFonts w:ascii="Book Antiqua" w:hAnsi="Book Antiqua"/>
        </w:rPr>
        <w:t xml:space="preserve">.  </w:t>
      </w:r>
      <w:proofErr w:type="gramEnd"/>
      <w:r w:rsidR="000B7533">
        <w:rPr>
          <w:rFonts w:ascii="Book Antiqua" w:hAnsi="Book Antiqua"/>
        </w:rPr>
        <w:t xml:space="preserve">Its great force shaped both the natural </w:t>
      </w:r>
      <w:r w:rsidR="00E253C5">
        <w:rPr>
          <w:rFonts w:ascii="Book Antiqua" w:hAnsi="Book Antiqua"/>
        </w:rPr>
        <w:t>and the</w:t>
      </w:r>
      <w:r w:rsidR="000B7533">
        <w:rPr>
          <w:rFonts w:ascii="Book Antiqua" w:hAnsi="Book Antiqua"/>
        </w:rPr>
        <w:t xml:space="preserve"> religious landscape</w:t>
      </w:r>
      <w:r>
        <w:rPr>
          <w:rFonts w:ascii="Book Antiqua" w:hAnsi="Book Antiqua"/>
        </w:rPr>
        <w:t xml:space="preserve">, </w:t>
      </w:r>
      <w:r w:rsidR="00EA3C01">
        <w:rPr>
          <w:rFonts w:ascii="Book Antiqua" w:hAnsi="Book Antiqua"/>
        </w:rPr>
        <w:t xml:space="preserve">as well as the </w:t>
      </w:r>
      <w:r w:rsidR="002D5DE9">
        <w:rPr>
          <w:rFonts w:ascii="Book Antiqua" w:hAnsi="Book Antiqua"/>
        </w:rPr>
        <w:t>minds of those that relied on its abundance</w:t>
      </w:r>
      <w:proofErr w:type="gramStart"/>
      <w:r w:rsidR="00E253C5">
        <w:rPr>
          <w:rFonts w:ascii="Book Antiqua" w:hAnsi="Book Antiqua"/>
        </w:rPr>
        <w:t xml:space="preserve">.  </w:t>
      </w:r>
      <w:proofErr w:type="gramEnd"/>
      <w:r w:rsidR="00E253C5">
        <w:rPr>
          <w:rFonts w:ascii="Book Antiqua" w:hAnsi="Book Antiqua"/>
        </w:rPr>
        <w:t xml:space="preserve">They created </w:t>
      </w:r>
      <w:r w:rsidR="00F948FA">
        <w:rPr>
          <w:rFonts w:ascii="Book Antiqua" w:hAnsi="Book Antiqua"/>
        </w:rPr>
        <w:t xml:space="preserve">spiritual explanations for the landscape in which they </w:t>
      </w:r>
      <w:r w:rsidR="00F82336">
        <w:rPr>
          <w:rFonts w:ascii="Book Antiqua" w:hAnsi="Book Antiqua"/>
        </w:rPr>
        <w:t>lived and</w:t>
      </w:r>
      <w:r w:rsidR="00F948FA">
        <w:rPr>
          <w:rFonts w:ascii="Book Antiqua" w:hAnsi="Book Antiqua"/>
        </w:rPr>
        <w:t xml:space="preserve"> </w:t>
      </w:r>
      <w:r w:rsidR="00900547">
        <w:rPr>
          <w:rFonts w:ascii="Book Antiqua" w:hAnsi="Book Antiqua"/>
        </w:rPr>
        <w:t>buil</w:t>
      </w:r>
      <w:r w:rsidR="00E253C5">
        <w:rPr>
          <w:rFonts w:ascii="Book Antiqua" w:hAnsi="Book Antiqua"/>
        </w:rPr>
        <w:t>t</w:t>
      </w:r>
      <w:r w:rsidR="00900547">
        <w:rPr>
          <w:rFonts w:ascii="Book Antiqua" w:hAnsi="Book Antiqua"/>
        </w:rPr>
        <w:t xml:space="preserve"> one of the greatest civilisations in history from </w:t>
      </w:r>
      <w:r w:rsidR="003A3BCC">
        <w:rPr>
          <w:rFonts w:ascii="Book Antiqua" w:hAnsi="Book Antiqua"/>
        </w:rPr>
        <w:t xml:space="preserve">the </w:t>
      </w:r>
      <w:r w:rsidR="00E253C5">
        <w:rPr>
          <w:rFonts w:ascii="Book Antiqua" w:hAnsi="Book Antiqua"/>
        </w:rPr>
        <w:t xml:space="preserve">physical </w:t>
      </w:r>
      <w:r w:rsidR="003A3BCC">
        <w:rPr>
          <w:rFonts w:ascii="Book Antiqua" w:hAnsi="Book Antiqua"/>
        </w:rPr>
        <w:t xml:space="preserve">abundance </w:t>
      </w:r>
      <w:r w:rsidR="005A3AE7">
        <w:rPr>
          <w:rFonts w:ascii="Book Antiqua" w:hAnsi="Book Antiqua"/>
        </w:rPr>
        <w:t xml:space="preserve">generated by the waters of the annual </w:t>
      </w:r>
      <w:r w:rsidR="003A3BCC">
        <w:rPr>
          <w:rFonts w:ascii="Book Antiqua" w:hAnsi="Book Antiqua"/>
        </w:rPr>
        <w:t>inundation.</w:t>
      </w:r>
    </w:p>
    <w:p w14:paraId="7DD6AFD0" w14:textId="77777777" w:rsidR="00267115" w:rsidRDefault="00267115" w:rsidP="00DB0B05">
      <w:pPr>
        <w:rPr>
          <w:rFonts w:ascii="Book Antiqua" w:hAnsi="Book Antiqua"/>
        </w:rPr>
      </w:pPr>
    </w:p>
    <w:sdt>
      <w:sdtPr>
        <w:id w:val="1783148504"/>
        <w:docPartObj>
          <w:docPartGallery w:val="Bibliographies"/>
          <w:docPartUnique/>
        </w:docPartObj>
      </w:sdtPr>
      <w:sdtEndPr>
        <w:rPr>
          <w:rFonts w:asciiTheme="minorHAnsi" w:eastAsiaTheme="minorHAnsi" w:hAnsiTheme="minorHAnsi" w:cstheme="minorBidi"/>
          <w:b/>
          <w:bCs/>
          <w:color w:val="auto"/>
          <w:sz w:val="24"/>
          <w:szCs w:val="24"/>
        </w:rPr>
      </w:sdtEndPr>
      <w:sdtContent>
        <w:p w14:paraId="59308D29" w14:textId="40707425" w:rsidR="00D00E1D" w:rsidRDefault="00D00E1D">
          <w:pPr>
            <w:pStyle w:val="Heading1"/>
          </w:pPr>
          <w:r>
            <w:t>Works Cited</w:t>
          </w:r>
        </w:p>
        <w:p w14:paraId="177738C1" w14:textId="57A9B002" w:rsidR="00D00E1D" w:rsidRDefault="00D00E1D" w:rsidP="00D00E1D">
          <w:pPr>
            <w:pStyle w:val="Bibliography"/>
            <w:ind w:left="720" w:hanging="720"/>
            <w:rPr>
              <w:noProof/>
              <w:kern w:val="0"/>
              <w14:ligatures w14:val="none"/>
            </w:rPr>
          </w:pPr>
          <w:r>
            <w:fldChar w:fldCharType="begin"/>
          </w:r>
          <w:r>
            <w:instrText xml:space="preserve"> BIBLIOGRAPHY </w:instrText>
          </w:r>
          <w:r>
            <w:fldChar w:fldCharType="separate"/>
          </w:r>
          <w:r>
            <w:rPr>
              <w:noProof/>
            </w:rPr>
            <w:t xml:space="preserve">Accetta, K. (2012). Access to the Divine in New Kingdom Egypt: Royal and public participation in the Opet Festival. In C. Graves, G. Heffernan, L. McGarrity, E. Millward, &amp; M. Sfakianou Bealby (Eds.), </w:t>
          </w:r>
          <w:r>
            <w:rPr>
              <w:i/>
              <w:iCs/>
              <w:noProof/>
            </w:rPr>
            <w:t>Current Research in Egyptology 2012 - Proceedings of the Thirteenth Annual Symposium</w:t>
          </w:r>
          <w:r>
            <w:rPr>
              <w:noProof/>
            </w:rPr>
            <w:t xml:space="preserve"> (pp. 1-21). Oxford: Oxbow Books.</w:t>
          </w:r>
        </w:p>
        <w:p w14:paraId="53C902FA" w14:textId="6275DFDC" w:rsidR="00D00E1D" w:rsidRDefault="00D00E1D" w:rsidP="00D00E1D">
          <w:pPr>
            <w:pStyle w:val="Bibliography"/>
            <w:ind w:left="720" w:hanging="720"/>
            <w:rPr>
              <w:noProof/>
            </w:rPr>
          </w:pPr>
          <w:r>
            <w:rPr>
              <w:noProof/>
            </w:rPr>
            <w:t xml:space="preserve">Arp-Neumann, J. (2022). Figurations in the study of Egyptian Religion. In L. Weiss, N. Staring, &amp; H. Twiston Davies (Eds.), </w:t>
          </w:r>
          <w:r>
            <w:rPr>
              <w:i/>
              <w:iCs/>
              <w:noProof/>
            </w:rPr>
            <w:t>Perspectives on Lived Religion II - the case of Akhetaten</w:t>
          </w:r>
          <w:r>
            <w:rPr>
              <w:noProof/>
            </w:rPr>
            <w:t xml:space="preserve"> (pp. 39-47). Leiden: Sidestone Press.</w:t>
          </w:r>
        </w:p>
        <w:p w14:paraId="618419DE" w14:textId="49044632" w:rsidR="00D00E1D" w:rsidRDefault="00D00E1D" w:rsidP="00D00E1D">
          <w:pPr>
            <w:pStyle w:val="Bibliography"/>
            <w:ind w:left="720" w:hanging="720"/>
            <w:rPr>
              <w:noProof/>
            </w:rPr>
          </w:pPr>
          <w:r>
            <w:rPr>
              <w:noProof/>
            </w:rPr>
            <w:lastRenderedPageBreak/>
            <w:t xml:space="preserve">Assman, J. (2014). Moses and Akhenaten - Memory and History. In J. Assman, </w:t>
          </w:r>
          <w:r>
            <w:rPr>
              <w:i/>
              <w:iCs/>
              <w:noProof/>
            </w:rPr>
            <w:t>From Akhenaten to Moses - Ancient Egypt and Religious Change</w:t>
          </w:r>
          <w:r>
            <w:rPr>
              <w:noProof/>
            </w:rPr>
            <w:t xml:space="preserve"> (pp. 67-78). Cairo: The American University in Cairo Press.</w:t>
          </w:r>
        </w:p>
        <w:p w14:paraId="23E14CD1" w14:textId="77777777" w:rsidR="00D00E1D" w:rsidRDefault="00D00E1D" w:rsidP="00D00E1D">
          <w:pPr>
            <w:pStyle w:val="Bibliography"/>
            <w:ind w:left="720" w:hanging="720"/>
            <w:rPr>
              <w:noProof/>
            </w:rPr>
          </w:pPr>
          <w:r>
            <w:rPr>
              <w:noProof/>
            </w:rPr>
            <w:t xml:space="preserve">Awan, M. Y., Khilat, F., &amp; Jamil, F. (2019). Role of Geography in Formation of Character of Civilizations Case Studies: Egypt, Mesopotamia, Indus Valley. </w:t>
          </w:r>
          <w:r>
            <w:rPr>
              <w:i/>
              <w:iCs/>
              <w:noProof/>
            </w:rPr>
            <w:t>Journal of Art, Architecture and Built Environment, 2</w:t>
          </w:r>
          <w:r>
            <w:rPr>
              <w:noProof/>
            </w:rPr>
            <w:t>(2), 17-34. doi:10.32350.jaabe.22.02</w:t>
          </w:r>
        </w:p>
        <w:p w14:paraId="154CA85F" w14:textId="77777777" w:rsidR="00D00E1D" w:rsidRDefault="00D00E1D" w:rsidP="00D00E1D">
          <w:pPr>
            <w:pStyle w:val="Bibliography"/>
            <w:ind w:left="720" w:hanging="720"/>
            <w:rPr>
              <w:noProof/>
            </w:rPr>
          </w:pPr>
          <w:r>
            <w:rPr>
              <w:noProof/>
            </w:rPr>
            <w:t xml:space="preserve">Brewer, D., &amp; Teeter, E. (1999). </w:t>
          </w:r>
          <w:r>
            <w:rPr>
              <w:i/>
              <w:iCs/>
              <w:noProof/>
            </w:rPr>
            <w:t>Egypt and the Egyptians.</w:t>
          </w:r>
          <w:r>
            <w:rPr>
              <w:noProof/>
            </w:rPr>
            <w:t xml:space="preserve"> Cambridge: Cambridge University Press.</w:t>
          </w:r>
        </w:p>
        <w:p w14:paraId="38E41210" w14:textId="77777777" w:rsidR="00D00E1D" w:rsidRDefault="00D00E1D" w:rsidP="00D00E1D">
          <w:pPr>
            <w:pStyle w:val="Bibliography"/>
            <w:ind w:left="720" w:hanging="720"/>
            <w:rPr>
              <w:noProof/>
            </w:rPr>
          </w:pPr>
          <w:r>
            <w:rPr>
              <w:noProof/>
            </w:rPr>
            <w:t xml:space="preserve">Bunbury, J. (2019). </w:t>
          </w:r>
          <w:r>
            <w:rPr>
              <w:i/>
              <w:iCs/>
              <w:noProof/>
            </w:rPr>
            <w:t>Nile and Ancient Egypt: Changing Land- and Waterscapes, from the Neolithic to the Roman Era.</w:t>
          </w:r>
          <w:r>
            <w:rPr>
              <w:noProof/>
            </w:rPr>
            <w:t xml:space="preserve"> Cambridge University Press.</w:t>
          </w:r>
        </w:p>
        <w:p w14:paraId="2095C994" w14:textId="76F4450F" w:rsidR="00D00E1D" w:rsidRDefault="00D00E1D" w:rsidP="00D00E1D">
          <w:pPr>
            <w:pStyle w:val="Bibliography"/>
            <w:ind w:left="720" w:hanging="720"/>
            <w:rPr>
              <w:noProof/>
            </w:rPr>
          </w:pPr>
          <w:r>
            <w:rPr>
              <w:noProof/>
            </w:rPr>
            <w:t xml:space="preserve">Bunbury, J., Cooper, J. P., Hoath, R., Ikram, S., Johnston, C., &amp; Schneider, T. (2023). The Egyptian Nile: Human Transformation of an Ancient River. In K. M. Wantzen (Ed.), </w:t>
          </w:r>
          <w:r>
            <w:rPr>
              <w:i/>
              <w:iCs/>
              <w:noProof/>
            </w:rPr>
            <w:t>River Culture – Life as a Dance to the Rhythm of the Waters</w:t>
          </w:r>
          <w:r>
            <w:rPr>
              <w:noProof/>
            </w:rPr>
            <w:t xml:space="preserve"> (pp. 43-77). Paris: UNESCO.</w:t>
          </w:r>
        </w:p>
        <w:p w14:paraId="2D62FD78" w14:textId="77777777" w:rsidR="00D00E1D" w:rsidRDefault="00D00E1D" w:rsidP="00D00E1D">
          <w:pPr>
            <w:pStyle w:val="Bibliography"/>
            <w:ind w:left="720" w:hanging="720"/>
            <w:rPr>
              <w:noProof/>
            </w:rPr>
          </w:pPr>
          <w:r>
            <w:rPr>
              <w:noProof/>
            </w:rPr>
            <w:t xml:space="preserve">Eaton, K. (2013). </w:t>
          </w:r>
          <w:r>
            <w:rPr>
              <w:i/>
              <w:iCs/>
              <w:noProof/>
            </w:rPr>
            <w:t>Ancient Egyptian Temple Ritual - Performance, Pattern and Practice.</w:t>
          </w:r>
          <w:r>
            <w:rPr>
              <w:noProof/>
            </w:rPr>
            <w:t xml:space="preserve"> New York: Routledge.</w:t>
          </w:r>
        </w:p>
        <w:p w14:paraId="49A2C21B" w14:textId="77777777" w:rsidR="00D00E1D" w:rsidRDefault="00D00E1D" w:rsidP="00D00E1D">
          <w:pPr>
            <w:pStyle w:val="Bibliography"/>
            <w:ind w:left="720" w:hanging="720"/>
            <w:rPr>
              <w:noProof/>
            </w:rPr>
          </w:pPr>
          <w:r>
            <w:rPr>
              <w:noProof/>
            </w:rPr>
            <w:t xml:space="preserve">Frankfort, H. (1948). </w:t>
          </w:r>
          <w:r>
            <w:rPr>
              <w:i/>
              <w:iCs/>
              <w:noProof/>
            </w:rPr>
            <w:t>Kingship and the Gods - A Study of Ancient Near Eastern Religion as the Integration of Society &amp; Nature.</w:t>
          </w:r>
          <w:r>
            <w:rPr>
              <w:noProof/>
            </w:rPr>
            <w:t xml:space="preserve"> Chicago &amp; London: The University of Chicago Press.</w:t>
          </w:r>
        </w:p>
        <w:p w14:paraId="03FD53AA" w14:textId="77777777" w:rsidR="00D00E1D" w:rsidRDefault="00D00E1D" w:rsidP="00D00E1D">
          <w:pPr>
            <w:pStyle w:val="Bibliography"/>
            <w:ind w:left="720" w:hanging="720"/>
            <w:rPr>
              <w:noProof/>
            </w:rPr>
          </w:pPr>
          <w:r>
            <w:rPr>
              <w:noProof/>
            </w:rPr>
            <w:t xml:space="preserve">Great Hymn to the Nile. (1907). In O. J. Thatcher, </w:t>
          </w:r>
          <w:r>
            <w:rPr>
              <w:i/>
              <w:iCs/>
              <w:noProof/>
            </w:rPr>
            <w:t>The Library of Original Sources</w:t>
          </w:r>
          <w:r>
            <w:rPr>
              <w:noProof/>
            </w:rPr>
            <w:t xml:space="preserve"> (pp. 79-83). Milwaukee: University Research Extension Co.</w:t>
          </w:r>
        </w:p>
        <w:p w14:paraId="287F49AC" w14:textId="77777777" w:rsidR="00D00E1D" w:rsidRDefault="00D00E1D" w:rsidP="00D00E1D">
          <w:pPr>
            <w:pStyle w:val="Bibliography"/>
            <w:ind w:left="720" w:hanging="720"/>
            <w:rPr>
              <w:noProof/>
            </w:rPr>
          </w:pPr>
          <w:r>
            <w:rPr>
              <w:noProof/>
            </w:rPr>
            <w:t xml:space="preserve">Ikram, S. (2010). </w:t>
          </w:r>
          <w:r>
            <w:rPr>
              <w:i/>
              <w:iCs/>
              <w:noProof/>
            </w:rPr>
            <w:t>Ancient Egypt: Am Introduction.</w:t>
          </w:r>
          <w:r>
            <w:rPr>
              <w:noProof/>
            </w:rPr>
            <w:t xml:space="preserve"> New York: Cambridge University Press.</w:t>
          </w:r>
        </w:p>
        <w:p w14:paraId="363A05B4" w14:textId="427299C7" w:rsidR="00D00E1D" w:rsidRDefault="00D00E1D" w:rsidP="00D00E1D">
          <w:pPr>
            <w:pStyle w:val="Bibliography"/>
            <w:ind w:left="720" w:hanging="720"/>
            <w:rPr>
              <w:noProof/>
            </w:rPr>
          </w:pPr>
          <w:r>
            <w:rPr>
              <w:noProof/>
            </w:rPr>
            <w:t xml:space="preserve">Lopes, M. T., &amp; Pires, G. B. (2017). Sacred Space in Ancient Egypt: Some Observations and Remarks from the Great Hymn to the Nile and the Tale of Sinuhe. In A. Maravelia, &amp; N. Guilhou (Eds.), </w:t>
          </w:r>
          <w:r>
            <w:rPr>
              <w:i/>
              <w:iCs/>
              <w:noProof/>
            </w:rPr>
            <w:t>Environment and Religion in Ancient and Coptic Egypt: Sensing the Cosmos through the Eyes of the Divine</w:t>
          </w:r>
          <w:r>
            <w:rPr>
              <w:noProof/>
            </w:rPr>
            <w:t xml:space="preserve"> (pp. 443-452). Oxford: Archaeopress Publishing Ltd.</w:t>
          </w:r>
        </w:p>
        <w:p w14:paraId="6AF9A966" w14:textId="77777777" w:rsidR="00D00E1D" w:rsidRDefault="00D00E1D" w:rsidP="00D00E1D">
          <w:pPr>
            <w:pStyle w:val="Bibliography"/>
            <w:ind w:left="720" w:hanging="720"/>
            <w:rPr>
              <w:noProof/>
            </w:rPr>
          </w:pPr>
          <w:r>
            <w:rPr>
              <w:noProof/>
            </w:rPr>
            <w:t>Magli, G. (n.d.). Reconstruction of Ancient Conceptual Landscapes in the Nile Valley.</w:t>
          </w:r>
        </w:p>
        <w:p w14:paraId="06E49430" w14:textId="14EFF98E" w:rsidR="00D00E1D" w:rsidRDefault="00D00E1D" w:rsidP="00D00E1D">
          <w:pPr>
            <w:pStyle w:val="Bibliography"/>
            <w:ind w:left="720" w:hanging="720"/>
            <w:rPr>
              <w:noProof/>
            </w:rPr>
          </w:pPr>
          <w:r>
            <w:rPr>
              <w:noProof/>
            </w:rPr>
            <w:t xml:space="preserve">Martin, B. C. (2015). A Historical Review of the Egyptian Calendars: The Development of Time Measurement in Ancient Egypt from Nabta Playa to the Ptolemies. </w:t>
          </w:r>
          <w:r>
            <w:rPr>
              <w:i/>
              <w:iCs/>
              <w:noProof/>
            </w:rPr>
            <w:t>Scientific Culture, 1</w:t>
          </w:r>
          <w:r>
            <w:rPr>
              <w:noProof/>
            </w:rPr>
            <w:t>(3), 15-27.</w:t>
          </w:r>
        </w:p>
        <w:p w14:paraId="0A1598BB" w14:textId="77777777" w:rsidR="00D00E1D" w:rsidRDefault="00D00E1D" w:rsidP="00D00E1D">
          <w:pPr>
            <w:pStyle w:val="Bibliography"/>
            <w:ind w:left="720" w:hanging="720"/>
            <w:rPr>
              <w:noProof/>
            </w:rPr>
          </w:pPr>
          <w:r>
            <w:rPr>
              <w:noProof/>
            </w:rPr>
            <w:t>Melika, A. (2020). The Founding of the Temple in Ancient Egypt: Ritual and Symbolism. 199-220.</w:t>
          </w:r>
        </w:p>
        <w:p w14:paraId="7991069C" w14:textId="2CA39470" w:rsidR="00D00E1D" w:rsidRDefault="00D00E1D" w:rsidP="00D00E1D">
          <w:pPr>
            <w:pStyle w:val="Bibliography"/>
            <w:ind w:left="720" w:hanging="720"/>
            <w:rPr>
              <w:noProof/>
            </w:rPr>
          </w:pPr>
          <w:r>
            <w:rPr>
              <w:noProof/>
            </w:rPr>
            <w:t xml:space="preserve">Parcak, S. (2010). The Physical Context of Ancient Egypt. In A. B. Lloyd, </w:t>
          </w:r>
          <w:r>
            <w:rPr>
              <w:i/>
              <w:iCs/>
              <w:noProof/>
            </w:rPr>
            <w:t>A Companion To Ancient Egypt</w:t>
          </w:r>
          <w:r>
            <w:rPr>
              <w:noProof/>
            </w:rPr>
            <w:t xml:space="preserve"> (pp. 3-10). Oxford: Wiley Blackwell. </w:t>
          </w:r>
        </w:p>
        <w:p w14:paraId="4BB79637" w14:textId="4EDAEDBA" w:rsidR="00D00E1D" w:rsidRDefault="00D00E1D" w:rsidP="00D00E1D">
          <w:pPr>
            <w:pStyle w:val="Bibliography"/>
            <w:ind w:left="720" w:hanging="720"/>
            <w:rPr>
              <w:noProof/>
            </w:rPr>
          </w:pPr>
          <w:r>
            <w:rPr>
              <w:noProof/>
            </w:rPr>
            <w:lastRenderedPageBreak/>
            <w:t xml:space="preserve">Pires, G. B. (2017). </w:t>
          </w:r>
          <w:r>
            <w:rPr>
              <w:i/>
              <w:iCs/>
              <w:noProof/>
            </w:rPr>
            <w:t>Chapter 10 - The Egyptian land-based layer: Between god(s), cosmic sacredness and fertility beliefs</w:t>
          </w:r>
          <w:r>
            <w:rPr>
              <w:noProof/>
            </w:rPr>
            <w:t xml:space="preserve"> (Vol. Current Research in Egyptology 2016 Proceedings of the Seventeenth Annual Symposium). (J. M. Chyler, J. Debowska-Ludwin, K. Rosinska-Balik, &amp; C. Walsh, Eds.) United Kingdom: Oxbow Books. Retrieved </w:t>
          </w:r>
          <w:r w:rsidR="00F54F33">
            <w:rPr>
              <w:noProof/>
            </w:rPr>
            <w:t>04 28</w:t>
          </w:r>
          <w:r>
            <w:rPr>
              <w:noProof/>
            </w:rPr>
            <w:t>, 2026, from https://www.academia.edu/42991489/The_Egyptian_land_based_layer_Between_god_s_cosmic_sacredness_and_fertility_beliefs?sm=a&amp;rhid=38557234191</w:t>
          </w:r>
        </w:p>
        <w:p w14:paraId="5D0AAC72" w14:textId="77777777" w:rsidR="00D00E1D" w:rsidRDefault="00D00E1D" w:rsidP="00D00E1D">
          <w:pPr>
            <w:pStyle w:val="Bibliography"/>
            <w:ind w:left="720" w:hanging="720"/>
            <w:rPr>
              <w:noProof/>
            </w:rPr>
          </w:pPr>
          <w:r>
            <w:rPr>
              <w:noProof/>
            </w:rPr>
            <w:t>Richey, C. C. (n.d.). Taweret: The Hippopotamus of Ancient Egypt. Retrieved 03 14, 2026, from https://www.academia.edu/33653953/Taweret_The_Hippopotamus_of_Ancient_Egypt?sm=a&amp;rhid=38595292716</w:t>
          </w:r>
        </w:p>
        <w:p w14:paraId="7D8683E7" w14:textId="35441009" w:rsidR="00D00E1D" w:rsidRDefault="00D00E1D" w:rsidP="00D00E1D">
          <w:pPr>
            <w:pStyle w:val="Bibliography"/>
            <w:ind w:left="720" w:hanging="720"/>
            <w:rPr>
              <w:noProof/>
            </w:rPr>
          </w:pPr>
          <w:r>
            <w:rPr>
              <w:noProof/>
            </w:rPr>
            <w:t xml:space="preserve">Selden, D. L. (2020). Inundation and Allegory. In A. Maravelia, &amp; N. Guilhou (Eds.), </w:t>
          </w:r>
          <w:r>
            <w:rPr>
              <w:i/>
              <w:iCs/>
              <w:noProof/>
            </w:rPr>
            <w:t>Environment and Religion in Ancient and Coptic Egypt: Sensing the Cosmos through the Eyes of the Divine</w:t>
          </w:r>
          <w:r>
            <w:rPr>
              <w:noProof/>
            </w:rPr>
            <w:t xml:space="preserve"> (pp. 415-427). Oxford: Archaeopress Publishing Ltd.</w:t>
          </w:r>
        </w:p>
        <w:p w14:paraId="2C7F23BD" w14:textId="77777777" w:rsidR="00D00E1D" w:rsidRDefault="00D00E1D" w:rsidP="00D00E1D">
          <w:pPr>
            <w:pStyle w:val="Bibliography"/>
            <w:ind w:left="720" w:hanging="720"/>
            <w:rPr>
              <w:noProof/>
            </w:rPr>
          </w:pPr>
          <w:r>
            <w:rPr>
              <w:noProof/>
            </w:rPr>
            <w:t>Szpakowska, K. (n.d.). Religion in Society: Pharaonic.</w:t>
          </w:r>
        </w:p>
        <w:p w14:paraId="248AD604" w14:textId="77777777" w:rsidR="00D00E1D" w:rsidRDefault="00D00E1D" w:rsidP="00D00E1D">
          <w:pPr>
            <w:pStyle w:val="Bibliography"/>
            <w:ind w:left="720" w:hanging="720"/>
            <w:rPr>
              <w:noProof/>
            </w:rPr>
          </w:pPr>
          <w:r>
            <w:rPr>
              <w:noProof/>
            </w:rPr>
            <w:t xml:space="preserve">Tatomir, R. (2003-2007). From Nwn to Ma'at and Back - The 'Butterfly Effect' and the Egyptian Pattern of Perfection. (R. Tatomir, Ed.) </w:t>
          </w:r>
          <w:r>
            <w:rPr>
              <w:i/>
              <w:iCs/>
              <w:noProof/>
            </w:rPr>
            <w:t>Annals of the Sergiu Al-George Institute</w:t>
          </w:r>
          <w:r>
            <w:rPr>
              <w:noProof/>
            </w:rPr>
            <w:t>, pp. 7-12.</w:t>
          </w:r>
        </w:p>
        <w:p w14:paraId="7D410E72" w14:textId="0420EDD8" w:rsidR="00D00E1D" w:rsidRDefault="00D00E1D" w:rsidP="00D00E1D">
          <w:pPr>
            <w:pStyle w:val="Bibliography"/>
            <w:ind w:left="720" w:hanging="720"/>
            <w:rPr>
              <w:noProof/>
            </w:rPr>
          </w:pPr>
          <w:r>
            <w:rPr>
              <w:noProof/>
            </w:rPr>
            <w:t xml:space="preserve">Waraksa, E. A., &amp; Baines, J. (n.d.). Popular Religion (Volksreligion). </w:t>
          </w:r>
        </w:p>
        <w:p w14:paraId="43D4380E" w14:textId="77777777" w:rsidR="00D00E1D" w:rsidRDefault="00D00E1D" w:rsidP="00D00E1D">
          <w:pPr>
            <w:pStyle w:val="Bibliography"/>
            <w:ind w:left="720" w:hanging="720"/>
            <w:rPr>
              <w:noProof/>
            </w:rPr>
          </w:pPr>
          <w:r>
            <w:rPr>
              <w:noProof/>
            </w:rPr>
            <w:t xml:space="preserve">Wilson, P. (2010). Temple Architecture and Decorative Systems. In A. B. Lloyd, </w:t>
          </w:r>
          <w:r>
            <w:rPr>
              <w:i/>
              <w:iCs/>
              <w:noProof/>
            </w:rPr>
            <w:t>A Companion to Ancient Egypt.</w:t>
          </w:r>
          <w:r>
            <w:rPr>
              <w:noProof/>
            </w:rPr>
            <w:t xml:space="preserve"> Wiley.</w:t>
          </w:r>
        </w:p>
        <w:p w14:paraId="36A438C9" w14:textId="5861F13C" w:rsidR="00D00E1D" w:rsidRDefault="00D00E1D" w:rsidP="00D00E1D">
          <w:r>
            <w:rPr>
              <w:b/>
              <w:bCs/>
            </w:rPr>
            <w:fldChar w:fldCharType="end"/>
          </w:r>
        </w:p>
      </w:sdtContent>
    </w:sdt>
    <w:p w14:paraId="762A08CB" w14:textId="77777777" w:rsidR="00D00E1D" w:rsidRDefault="00D00E1D" w:rsidP="00DB0B05">
      <w:pPr>
        <w:rPr>
          <w:rFonts w:ascii="Book Antiqua" w:hAnsi="Book Antiqua"/>
        </w:rPr>
      </w:pPr>
    </w:p>
    <w:p w14:paraId="650FA5BF" w14:textId="77777777" w:rsidR="00267115" w:rsidRPr="003F65BF" w:rsidRDefault="00267115" w:rsidP="00DB0B05">
      <w:pPr>
        <w:rPr>
          <w:rFonts w:ascii="Book Antiqua" w:hAnsi="Book Antiqua"/>
        </w:rPr>
      </w:pPr>
    </w:p>
    <w:p w14:paraId="18198515" w14:textId="77777777" w:rsidR="000B448C" w:rsidRPr="003F65BF" w:rsidRDefault="000B448C" w:rsidP="00DB0B05">
      <w:pPr>
        <w:rPr>
          <w:rFonts w:ascii="Book Antiqua" w:hAnsi="Book Antiqua"/>
        </w:rPr>
      </w:pPr>
    </w:p>
    <w:p w14:paraId="7E4A9E49" w14:textId="77777777" w:rsidR="00C771B7" w:rsidRPr="003F65BF" w:rsidRDefault="00C771B7" w:rsidP="00DB0B05">
      <w:pPr>
        <w:rPr>
          <w:rFonts w:ascii="Book Antiqua" w:hAnsi="Book Antiqua"/>
        </w:rPr>
      </w:pPr>
    </w:p>
    <w:p w14:paraId="611E234E" w14:textId="77777777" w:rsidR="00A323D6" w:rsidRPr="003F65BF" w:rsidRDefault="00A323D6" w:rsidP="00DB0B05">
      <w:pPr>
        <w:rPr>
          <w:rFonts w:ascii="Book Antiqua" w:hAnsi="Book Antiqua"/>
        </w:rPr>
      </w:pPr>
    </w:p>
    <w:p w14:paraId="53EC51E9" w14:textId="77777777" w:rsidR="00A323D6" w:rsidRPr="003F65BF" w:rsidRDefault="00A323D6" w:rsidP="00DB0B05">
      <w:pPr>
        <w:rPr>
          <w:rFonts w:ascii="Book Antiqua" w:hAnsi="Book Antiqua"/>
        </w:rPr>
      </w:pPr>
    </w:p>
    <w:p w14:paraId="20D10438" w14:textId="77777777" w:rsidR="005337DD" w:rsidRPr="003F65BF" w:rsidRDefault="005337DD">
      <w:pPr>
        <w:rPr>
          <w:rFonts w:ascii="Book Antiqua" w:hAnsi="Book Antiqua"/>
        </w:rPr>
      </w:pPr>
    </w:p>
    <w:sectPr w:rsidR="005337DD" w:rsidRPr="003F65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A72"/>
    <w:rsid w:val="00000018"/>
    <w:rsid w:val="000002E6"/>
    <w:rsid w:val="000031D7"/>
    <w:rsid w:val="000075B9"/>
    <w:rsid w:val="00010253"/>
    <w:rsid w:val="00012E65"/>
    <w:rsid w:val="000145B0"/>
    <w:rsid w:val="00014618"/>
    <w:rsid w:val="000229BF"/>
    <w:rsid w:val="00025B30"/>
    <w:rsid w:val="00031BDB"/>
    <w:rsid w:val="0003246B"/>
    <w:rsid w:val="0003426D"/>
    <w:rsid w:val="0003617D"/>
    <w:rsid w:val="000410BF"/>
    <w:rsid w:val="0004385C"/>
    <w:rsid w:val="0004750F"/>
    <w:rsid w:val="0005511B"/>
    <w:rsid w:val="000577A2"/>
    <w:rsid w:val="00061A37"/>
    <w:rsid w:val="00070560"/>
    <w:rsid w:val="0007173D"/>
    <w:rsid w:val="000732FD"/>
    <w:rsid w:val="000814FB"/>
    <w:rsid w:val="00082435"/>
    <w:rsid w:val="00091B76"/>
    <w:rsid w:val="00091FB6"/>
    <w:rsid w:val="000923F7"/>
    <w:rsid w:val="00092837"/>
    <w:rsid w:val="0009603E"/>
    <w:rsid w:val="00097BC7"/>
    <w:rsid w:val="000A077A"/>
    <w:rsid w:val="000A1B4E"/>
    <w:rsid w:val="000B199D"/>
    <w:rsid w:val="000B448C"/>
    <w:rsid w:val="000B44B8"/>
    <w:rsid w:val="000B4528"/>
    <w:rsid w:val="000B5D79"/>
    <w:rsid w:val="000B7533"/>
    <w:rsid w:val="000C50C9"/>
    <w:rsid w:val="000C56C3"/>
    <w:rsid w:val="000D4DD2"/>
    <w:rsid w:val="000D70BC"/>
    <w:rsid w:val="000E2AB5"/>
    <w:rsid w:val="000F5F19"/>
    <w:rsid w:val="000F6637"/>
    <w:rsid w:val="000F6B03"/>
    <w:rsid w:val="00100E6A"/>
    <w:rsid w:val="00101942"/>
    <w:rsid w:val="00107FC3"/>
    <w:rsid w:val="00110B7A"/>
    <w:rsid w:val="00112295"/>
    <w:rsid w:val="00113207"/>
    <w:rsid w:val="0012072A"/>
    <w:rsid w:val="001250AE"/>
    <w:rsid w:val="001253FB"/>
    <w:rsid w:val="001307F8"/>
    <w:rsid w:val="00134A2D"/>
    <w:rsid w:val="00141CA8"/>
    <w:rsid w:val="001439C3"/>
    <w:rsid w:val="00146FDB"/>
    <w:rsid w:val="0017217B"/>
    <w:rsid w:val="00173184"/>
    <w:rsid w:val="00176462"/>
    <w:rsid w:val="0019449B"/>
    <w:rsid w:val="00195165"/>
    <w:rsid w:val="001967BD"/>
    <w:rsid w:val="00197449"/>
    <w:rsid w:val="001A6C6E"/>
    <w:rsid w:val="001B065B"/>
    <w:rsid w:val="001B0E32"/>
    <w:rsid w:val="001C486D"/>
    <w:rsid w:val="001C532A"/>
    <w:rsid w:val="001C6D40"/>
    <w:rsid w:val="001D149F"/>
    <w:rsid w:val="001D21C3"/>
    <w:rsid w:val="001D395F"/>
    <w:rsid w:val="001D3DA2"/>
    <w:rsid w:val="001D487E"/>
    <w:rsid w:val="001D6D7A"/>
    <w:rsid w:val="001E0E55"/>
    <w:rsid w:val="001E77BD"/>
    <w:rsid w:val="001F38F6"/>
    <w:rsid w:val="002018BD"/>
    <w:rsid w:val="0022151F"/>
    <w:rsid w:val="002253A8"/>
    <w:rsid w:val="00225BDE"/>
    <w:rsid w:val="002311DA"/>
    <w:rsid w:val="00231745"/>
    <w:rsid w:val="00232BA2"/>
    <w:rsid w:val="00243DEF"/>
    <w:rsid w:val="00250A76"/>
    <w:rsid w:val="002531DC"/>
    <w:rsid w:val="00254A9E"/>
    <w:rsid w:val="00255182"/>
    <w:rsid w:val="00255217"/>
    <w:rsid w:val="00263828"/>
    <w:rsid w:val="00267115"/>
    <w:rsid w:val="002720A1"/>
    <w:rsid w:val="0028282F"/>
    <w:rsid w:val="00283CA6"/>
    <w:rsid w:val="00284B35"/>
    <w:rsid w:val="00285B23"/>
    <w:rsid w:val="002906CC"/>
    <w:rsid w:val="002976F6"/>
    <w:rsid w:val="002A0580"/>
    <w:rsid w:val="002B262E"/>
    <w:rsid w:val="002B43B6"/>
    <w:rsid w:val="002B65CF"/>
    <w:rsid w:val="002B763E"/>
    <w:rsid w:val="002C7D7F"/>
    <w:rsid w:val="002D2877"/>
    <w:rsid w:val="002D5DE9"/>
    <w:rsid w:val="002D5FCD"/>
    <w:rsid w:val="002E0D40"/>
    <w:rsid w:val="002E6D38"/>
    <w:rsid w:val="002E7DC8"/>
    <w:rsid w:val="002F0197"/>
    <w:rsid w:val="002F05FC"/>
    <w:rsid w:val="002F2ADF"/>
    <w:rsid w:val="003020F3"/>
    <w:rsid w:val="0031076D"/>
    <w:rsid w:val="00312D86"/>
    <w:rsid w:val="00320565"/>
    <w:rsid w:val="00320BC5"/>
    <w:rsid w:val="00324EDC"/>
    <w:rsid w:val="00326FCD"/>
    <w:rsid w:val="003312C2"/>
    <w:rsid w:val="00334EA0"/>
    <w:rsid w:val="00336980"/>
    <w:rsid w:val="00341F82"/>
    <w:rsid w:val="00344E4E"/>
    <w:rsid w:val="0034708D"/>
    <w:rsid w:val="003503DD"/>
    <w:rsid w:val="00356816"/>
    <w:rsid w:val="00357548"/>
    <w:rsid w:val="00357CD3"/>
    <w:rsid w:val="00361495"/>
    <w:rsid w:val="00362233"/>
    <w:rsid w:val="00362B89"/>
    <w:rsid w:val="003708D8"/>
    <w:rsid w:val="00371769"/>
    <w:rsid w:val="00373D83"/>
    <w:rsid w:val="00380EA2"/>
    <w:rsid w:val="00391694"/>
    <w:rsid w:val="00393C35"/>
    <w:rsid w:val="0039684B"/>
    <w:rsid w:val="003A0176"/>
    <w:rsid w:val="003A0A7B"/>
    <w:rsid w:val="003A2385"/>
    <w:rsid w:val="003A3ACF"/>
    <w:rsid w:val="003A3BCC"/>
    <w:rsid w:val="003A699E"/>
    <w:rsid w:val="003B245F"/>
    <w:rsid w:val="003B2C3B"/>
    <w:rsid w:val="003B4E70"/>
    <w:rsid w:val="003C00DD"/>
    <w:rsid w:val="003D5945"/>
    <w:rsid w:val="003E25AC"/>
    <w:rsid w:val="003E6036"/>
    <w:rsid w:val="003E7A72"/>
    <w:rsid w:val="003F2385"/>
    <w:rsid w:val="003F65BF"/>
    <w:rsid w:val="004003C2"/>
    <w:rsid w:val="0040066D"/>
    <w:rsid w:val="004107C5"/>
    <w:rsid w:val="0042011E"/>
    <w:rsid w:val="00420ABE"/>
    <w:rsid w:val="00421E3E"/>
    <w:rsid w:val="00425163"/>
    <w:rsid w:val="00426CBA"/>
    <w:rsid w:val="00427FDC"/>
    <w:rsid w:val="00430CF4"/>
    <w:rsid w:val="004359FA"/>
    <w:rsid w:val="004562D2"/>
    <w:rsid w:val="00462980"/>
    <w:rsid w:val="00463140"/>
    <w:rsid w:val="00463CE9"/>
    <w:rsid w:val="00465D87"/>
    <w:rsid w:val="00466987"/>
    <w:rsid w:val="0047017E"/>
    <w:rsid w:val="00471AE2"/>
    <w:rsid w:val="00472769"/>
    <w:rsid w:val="00472FCD"/>
    <w:rsid w:val="00474A37"/>
    <w:rsid w:val="004750E8"/>
    <w:rsid w:val="00476C63"/>
    <w:rsid w:val="00486E4A"/>
    <w:rsid w:val="00490145"/>
    <w:rsid w:val="00494BA2"/>
    <w:rsid w:val="004966A5"/>
    <w:rsid w:val="00497D02"/>
    <w:rsid w:val="004A47FD"/>
    <w:rsid w:val="004B1FF9"/>
    <w:rsid w:val="004B2BD4"/>
    <w:rsid w:val="004C30EF"/>
    <w:rsid w:val="004C588B"/>
    <w:rsid w:val="004C68A8"/>
    <w:rsid w:val="004D42AF"/>
    <w:rsid w:val="004D79D0"/>
    <w:rsid w:val="004E006C"/>
    <w:rsid w:val="004E4729"/>
    <w:rsid w:val="004E79B0"/>
    <w:rsid w:val="004F03F0"/>
    <w:rsid w:val="004F529F"/>
    <w:rsid w:val="004F656E"/>
    <w:rsid w:val="004F713A"/>
    <w:rsid w:val="004F7453"/>
    <w:rsid w:val="00501FE0"/>
    <w:rsid w:val="005102E1"/>
    <w:rsid w:val="00515671"/>
    <w:rsid w:val="0051762E"/>
    <w:rsid w:val="00526D40"/>
    <w:rsid w:val="00526E19"/>
    <w:rsid w:val="00531316"/>
    <w:rsid w:val="005337DD"/>
    <w:rsid w:val="0053432D"/>
    <w:rsid w:val="00537D12"/>
    <w:rsid w:val="005528A8"/>
    <w:rsid w:val="00553764"/>
    <w:rsid w:val="00554E97"/>
    <w:rsid w:val="005605CA"/>
    <w:rsid w:val="005713BA"/>
    <w:rsid w:val="0058274F"/>
    <w:rsid w:val="005827DA"/>
    <w:rsid w:val="00586798"/>
    <w:rsid w:val="00597B9F"/>
    <w:rsid w:val="005A2003"/>
    <w:rsid w:val="005A3AE7"/>
    <w:rsid w:val="005B029E"/>
    <w:rsid w:val="005B4B07"/>
    <w:rsid w:val="005C1208"/>
    <w:rsid w:val="005C16E4"/>
    <w:rsid w:val="005C3D99"/>
    <w:rsid w:val="005C7D76"/>
    <w:rsid w:val="005D0276"/>
    <w:rsid w:val="005D36FD"/>
    <w:rsid w:val="005E4FAB"/>
    <w:rsid w:val="005E5E03"/>
    <w:rsid w:val="005F1EB0"/>
    <w:rsid w:val="0060076A"/>
    <w:rsid w:val="00611134"/>
    <w:rsid w:val="00612474"/>
    <w:rsid w:val="00622435"/>
    <w:rsid w:val="00625677"/>
    <w:rsid w:val="00625896"/>
    <w:rsid w:val="00632550"/>
    <w:rsid w:val="00634092"/>
    <w:rsid w:val="00636897"/>
    <w:rsid w:val="00640690"/>
    <w:rsid w:val="00640B67"/>
    <w:rsid w:val="00640CCD"/>
    <w:rsid w:val="00642EBC"/>
    <w:rsid w:val="0064606D"/>
    <w:rsid w:val="00646239"/>
    <w:rsid w:val="006507AA"/>
    <w:rsid w:val="00652CE1"/>
    <w:rsid w:val="0065629E"/>
    <w:rsid w:val="00660B83"/>
    <w:rsid w:val="0066431C"/>
    <w:rsid w:val="006704BC"/>
    <w:rsid w:val="00671282"/>
    <w:rsid w:val="00672D3A"/>
    <w:rsid w:val="00672DCC"/>
    <w:rsid w:val="00673728"/>
    <w:rsid w:val="006804F4"/>
    <w:rsid w:val="006819DB"/>
    <w:rsid w:val="00681F74"/>
    <w:rsid w:val="00682344"/>
    <w:rsid w:val="0068392A"/>
    <w:rsid w:val="0069343D"/>
    <w:rsid w:val="006A3F28"/>
    <w:rsid w:val="006A55A8"/>
    <w:rsid w:val="006A61E0"/>
    <w:rsid w:val="006B09B5"/>
    <w:rsid w:val="006B12B3"/>
    <w:rsid w:val="006B1D69"/>
    <w:rsid w:val="006B3C9C"/>
    <w:rsid w:val="006C2B28"/>
    <w:rsid w:val="006C2DB9"/>
    <w:rsid w:val="006C38F1"/>
    <w:rsid w:val="006C3AE6"/>
    <w:rsid w:val="006D7640"/>
    <w:rsid w:val="006E570C"/>
    <w:rsid w:val="006E72DF"/>
    <w:rsid w:val="006F0031"/>
    <w:rsid w:val="006F1CF1"/>
    <w:rsid w:val="006F2F60"/>
    <w:rsid w:val="006F41AC"/>
    <w:rsid w:val="006F51A2"/>
    <w:rsid w:val="00700E9B"/>
    <w:rsid w:val="007020B3"/>
    <w:rsid w:val="00707487"/>
    <w:rsid w:val="007079DD"/>
    <w:rsid w:val="007101BE"/>
    <w:rsid w:val="00710F84"/>
    <w:rsid w:val="00715629"/>
    <w:rsid w:val="0072066E"/>
    <w:rsid w:val="00720F6F"/>
    <w:rsid w:val="00721596"/>
    <w:rsid w:val="00721B71"/>
    <w:rsid w:val="00722110"/>
    <w:rsid w:val="007250E2"/>
    <w:rsid w:val="007267CC"/>
    <w:rsid w:val="00732FC5"/>
    <w:rsid w:val="0073397D"/>
    <w:rsid w:val="00734DD9"/>
    <w:rsid w:val="0073763D"/>
    <w:rsid w:val="00747B3F"/>
    <w:rsid w:val="00755C00"/>
    <w:rsid w:val="00763218"/>
    <w:rsid w:val="00763CFB"/>
    <w:rsid w:val="007653FE"/>
    <w:rsid w:val="00765DE3"/>
    <w:rsid w:val="0077551B"/>
    <w:rsid w:val="007776A2"/>
    <w:rsid w:val="00777B17"/>
    <w:rsid w:val="00785303"/>
    <w:rsid w:val="00786707"/>
    <w:rsid w:val="007876AD"/>
    <w:rsid w:val="007A062F"/>
    <w:rsid w:val="007A2669"/>
    <w:rsid w:val="007A3127"/>
    <w:rsid w:val="007A5505"/>
    <w:rsid w:val="007B6E91"/>
    <w:rsid w:val="007C559F"/>
    <w:rsid w:val="007D0F67"/>
    <w:rsid w:val="007E234B"/>
    <w:rsid w:val="007E4790"/>
    <w:rsid w:val="007F2829"/>
    <w:rsid w:val="008001FC"/>
    <w:rsid w:val="00810A80"/>
    <w:rsid w:val="008146A3"/>
    <w:rsid w:val="00822104"/>
    <w:rsid w:val="00833E00"/>
    <w:rsid w:val="00835C8A"/>
    <w:rsid w:val="008402F3"/>
    <w:rsid w:val="00842A1C"/>
    <w:rsid w:val="00842A60"/>
    <w:rsid w:val="00846979"/>
    <w:rsid w:val="00850B2C"/>
    <w:rsid w:val="00850F56"/>
    <w:rsid w:val="00854D29"/>
    <w:rsid w:val="008646C8"/>
    <w:rsid w:val="00865FB4"/>
    <w:rsid w:val="00870A0F"/>
    <w:rsid w:val="00882134"/>
    <w:rsid w:val="00882177"/>
    <w:rsid w:val="0089407B"/>
    <w:rsid w:val="00895A6D"/>
    <w:rsid w:val="008974BA"/>
    <w:rsid w:val="008A25DC"/>
    <w:rsid w:val="008A638E"/>
    <w:rsid w:val="008B6A71"/>
    <w:rsid w:val="008C0FFA"/>
    <w:rsid w:val="008D0CB4"/>
    <w:rsid w:val="008D4723"/>
    <w:rsid w:val="008D7EEA"/>
    <w:rsid w:val="008E0268"/>
    <w:rsid w:val="008E28B5"/>
    <w:rsid w:val="008E3761"/>
    <w:rsid w:val="008E4D67"/>
    <w:rsid w:val="008E6BED"/>
    <w:rsid w:val="00900547"/>
    <w:rsid w:val="009009A8"/>
    <w:rsid w:val="0090106D"/>
    <w:rsid w:val="0090188E"/>
    <w:rsid w:val="0090573F"/>
    <w:rsid w:val="00907170"/>
    <w:rsid w:val="009112FB"/>
    <w:rsid w:val="00922DFE"/>
    <w:rsid w:val="009264BB"/>
    <w:rsid w:val="00935CDF"/>
    <w:rsid w:val="0094132B"/>
    <w:rsid w:val="009435A7"/>
    <w:rsid w:val="00946BD2"/>
    <w:rsid w:val="00950893"/>
    <w:rsid w:val="00957BBF"/>
    <w:rsid w:val="009709E6"/>
    <w:rsid w:val="00972A9D"/>
    <w:rsid w:val="00973CAD"/>
    <w:rsid w:val="009760CB"/>
    <w:rsid w:val="009767AA"/>
    <w:rsid w:val="00982437"/>
    <w:rsid w:val="009830AB"/>
    <w:rsid w:val="00986474"/>
    <w:rsid w:val="0099190B"/>
    <w:rsid w:val="009A3624"/>
    <w:rsid w:val="009A402C"/>
    <w:rsid w:val="009B1C2E"/>
    <w:rsid w:val="009C4491"/>
    <w:rsid w:val="009C5A1A"/>
    <w:rsid w:val="009C7409"/>
    <w:rsid w:val="009D354F"/>
    <w:rsid w:val="009D7A0A"/>
    <w:rsid w:val="009E095C"/>
    <w:rsid w:val="009E0C3B"/>
    <w:rsid w:val="009F0E7A"/>
    <w:rsid w:val="009F29E5"/>
    <w:rsid w:val="009F4982"/>
    <w:rsid w:val="009F7565"/>
    <w:rsid w:val="00A11B97"/>
    <w:rsid w:val="00A13772"/>
    <w:rsid w:val="00A13835"/>
    <w:rsid w:val="00A151D2"/>
    <w:rsid w:val="00A240C4"/>
    <w:rsid w:val="00A24363"/>
    <w:rsid w:val="00A25401"/>
    <w:rsid w:val="00A25728"/>
    <w:rsid w:val="00A27E6A"/>
    <w:rsid w:val="00A31D4E"/>
    <w:rsid w:val="00A323D6"/>
    <w:rsid w:val="00A3248F"/>
    <w:rsid w:val="00A32CE8"/>
    <w:rsid w:val="00A3315B"/>
    <w:rsid w:val="00A37B5A"/>
    <w:rsid w:val="00A45340"/>
    <w:rsid w:val="00A47253"/>
    <w:rsid w:val="00A52394"/>
    <w:rsid w:val="00A567C9"/>
    <w:rsid w:val="00A677FF"/>
    <w:rsid w:val="00A776FF"/>
    <w:rsid w:val="00A80315"/>
    <w:rsid w:val="00A9545A"/>
    <w:rsid w:val="00AA0BE0"/>
    <w:rsid w:val="00AA2657"/>
    <w:rsid w:val="00AA7073"/>
    <w:rsid w:val="00AB05B3"/>
    <w:rsid w:val="00AB150B"/>
    <w:rsid w:val="00AB226F"/>
    <w:rsid w:val="00AB49EC"/>
    <w:rsid w:val="00AB587A"/>
    <w:rsid w:val="00AB6C84"/>
    <w:rsid w:val="00AC1A5A"/>
    <w:rsid w:val="00AC563D"/>
    <w:rsid w:val="00AC6F59"/>
    <w:rsid w:val="00AD2FC5"/>
    <w:rsid w:val="00AD3931"/>
    <w:rsid w:val="00AD7594"/>
    <w:rsid w:val="00AE7902"/>
    <w:rsid w:val="00B03628"/>
    <w:rsid w:val="00B03AB1"/>
    <w:rsid w:val="00B071F9"/>
    <w:rsid w:val="00B13298"/>
    <w:rsid w:val="00B1529B"/>
    <w:rsid w:val="00B15859"/>
    <w:rsid w:val="00B15CA4"/>
    <w:rsid w:val="00B15F46"/>
    <w:rsid w:val="00B17800"/>
    <w:rsid w:val="00B24020"/>
    <w:rsid w:val="00B33AB5"/>
    <w:rsid w:val="00B440EF"/>
    <w:rsid w:val="00B55AE9"/>
    <w:rsid w:val="00B66D4B"/>
    <w:rsid w:val="00B72C6E"/>
    <w:rsid w:val="00B80501"/>
    <w:rsid w:val="00B825A6"/>
    <w:rsid w:val="00B82FC8"/>
    <w:rsid w:val="00B8614B"/>
    <w:rsid w:val="00B94510"/>
    <w:rsid w:val="00BB4829"/>
    <w:rsid w:val="00BB4B97"/>
    <w:rsid w:val="00BB5C73"/>
    <w:rsid w:val="00BB7E0E"/>
    <w:rsid w:val="00BC0ADC"/>
    <w:rsid w:val="00BC250F"/>
    <w:rsid w:val="00BD172E"/>
    <w:rsid w:val="00BD209F"/>
    <w:rsid w:val="00BD27AA"/>
    <w:rsid w:val="00BD46A1"/>
    <w:rsid w:val="00BE1C2E"/>
    <w:rsid w:val="00BE2505"/>
    <w:rsid w:val="00BE62A7"/>
    <w:rsid w:val="00BE73FF"/>
    <w:rsid w:val="00C00C9B"/>
    <w:rsid w:val="00C034CF"/>
    <w:rsid w:val="00C0484F"/>
    <w:rsid w:val="00C04A27"/>
    <w:rsid w:val="00C105D6"/>
    <w:rsid w:val="00C11350"/>
    <w:rsid w:val="00C157AE"/>
    <w:rsid w:val="00C23579"/>
    <w:rsid w:val="00C27B24"/>
    <w:rsid w:val="00C314FC"/>
    <w:rsid w:val="00C34C7A"/>
    <w:rsid w:val="00C3537A"/>
    <w:rsid w:val="00C4181E"/>
    <w:rsid w:val="00C41EB6"/>
    <w:rsid w:val="00C51591"/>
    <w:rsid w:val="00C60B33"/>
    <w:rsid w:val="00C63E76"/>
    <w:rsid w:val="00C67851"/>
    <w:rsid w:val="00C72D51"/>
    <w:rsid w:val="00C72DD5"/>
    <w:rsid w:val="00C7428A"/>
    <w:rsid w:val="00C7460E"/>
    <w:rsid w:val="00C768AB"/>
    <w:rsid w:val="00C771B7"/>
    <w:rsid w:val="00C92BF1"/>
    <w:rsid w:val="00C97809"/>
    <w:rsid w:val="00CB3F1C"/>
    <w:rsid w:val="00CB4F2A"/>
    <w:rsid w:val="00CC33A0"/>
    <w:rsid w:val="00CC4349"/>
    <w:rsid w:val="00CC4805"/>
    <w:rsid w:val="00CC63D4"/>
    <w:rsid w:val="00CC7F00"/>
    <w:rsid w:val="00CD4ACB"/>
    <w:rsid w:val="00CD6133"/>
    <w:rsid w:val="00CD6EC6"/>
    <w:rsid w:val="00CE334F"/>
    <w:rsid w:val="00CF3FCE"/>
    <w:rsid w:val="00CF5433"/>
    <w:rsid w:val="00D00E1D"/>
    <w:rsid w:val="00D01336"/>
    <w:rsid w:val="00D06554"/>
    <w:rsid w:val="00D1674D"/>
    <w:rsid w:val="00D167EC"/>
    <w:rsid w:val="00D17B93"/>
    <w:rsid w:val="00D17E32"/>
    <w:rsid w:val="00D21BEA"/>
    <w:rsid w:val="00D275DC"/>
    <w:rsid w:val="00D30F6C"/>
    <w:rsid w:val="00D3121D"/>
    <w:rsid w:val="00D32AD7"/>
    <w:rsid w:val="00D37F1A"/>
    <w:rsid w:val="00D40967"/>
    <w:rsid w:val="00D46A05"/>
    <w:rsid w:val="00D475BB"/>
    <w:rsid w:val="00D52A6D"/>
    <w:rsid w:val="00D541D9"/>
    <w:rsid w:val="00D61B1B"/>
    <w:rsid w:val="00D620F3"/>
    <w:rsid w:val="00D643EE"/>
    <w:rsid w:val="00D67E46"/>
    <w:rsid w:val="00D71496"/>
    <w:rsid w:val="00D719AD"/>
    <w:rsid w:val="00D86C3B"/>
    <w:rsid w:val="00D918B6"/>
    <w:rsid w:val="00D92213"/>
    <w:rsid w:val="00D94532"/>
    <w:rsid w:val="00D9521A"/>
    <w:rsid w:val="00D96A95"/>
    <w:rsid w:val="00D97E6D"/>
    <w:rsid w:val="00DA14E2"/>
    <w:rsid w:val="00DA3C34"/>
    <w:rsid w:val="00DA71CD"/>
    <w:rsid w:val="00DB0B05"/>
    <w:rsid w:val="00DB15A9"/>
    <w:rsid w:val="00DB5B4C"/>
    <w:rsid w:val="00DB7B19"/>
    <w:rsid w:val="00DC0900"/>
    <w:rsid w:val="00DD1447"/>
    <w:rsid w:val="00DD2B8C"/>
    <w:rsid w:val="00DD525C"/>
    <w:rsid w:val="00DD55EF"/>
    <w:rsid w:val="00DE1B7F"/>
    <w:rsid w:val="00DE74D2"/>
    <w:rsid w:val="00DF56DE"/>
    <w:rsid w:val="00DF5C70"/>
    <w:rsid w:val="00E01119"/>
    <w:rsid w:val="00E02B85"/>
    <w:rsid w:val="00E03BD7"/>
    <w:rsid w:val="00E06765"/>
    <w:rsid w:val="00E11327"/>
    <w:rsid w:val="00E253C5"/>
    <w:rsid w:val="00E26206"/>
    <w:rsid w:val="00E263B5"/>
    <w:rsid w:val="00E265F3"/>
    <w:rsid w:val="00E27534"/>
    <w:rsid w:val="00E34313"/>
    <w:rsid w:val="00E454BA"/>
    <w:rsid w:val="00E50909"/>
    <w:rsid w:val="00E50A03"/>
    <w:rsid w:val="00E51F71"/>
    <w:rsid w:val="00E51FD8"/>
    <w:rsid w:val="00E5775E"/>
    <w:rsid w:val="00E57F83"/>
    <w:rsid w:val="00E60426"/>
    <w:rsid w:val="00E62F4C"/>
    <w:rsid w:val="00E6586D"/>
    <w:rsid w:val="00E658CA"/>
    <w:rsid w:val="00E7520D"/>
    <w:rsid w:val="00E755EC"/>
    <w:rsid w:val="00E81D68"/>
    <w:rsid w:val="00E86337"/>
    <w:rsid w:val="00E9324D"/>
    <w:rsid w:val="00E9405F"/>
    <w:rsid w:val="00E95755"/>
    <w:rsid w:val="00E960CE"/>
    <w:rsid w:val="00EA1024"/>
    <w:rsid w:val="00EA3C01"/>
    <w:rsid w:val="00EB2947"/>
    <w:rsid w:val="00EB4124"/>
    <w:rsid w:val="00EB5423"/>
    <w:rsid w:val="00EB629C"/>
    <w:rsid w:val="00EC12FF"/>
    <w:rsid w:val="00EC408C"/>
    <w:rsid w:val="00EC4412"/>
    <w:rsid w:val="00ED2509"/>
    <w:rsid w:val="00ED5019"/>
    <w:rsid w:val="00ED62B5"/>
    <w:rsid w:val="00EE1984"/>
    <w:rsid w:val="00EE457F"/>
    <w:rsid w:val="00EE5054"/>
    <w:rsid w:val="00EE581C"/>
    <w:rsid w:val="00EE787E"/>
    <w:rsid w:val="00EF4F94"/>
    <w:rsid w:val="00EF6703"/>
    <w:rsid w:val="00F02C47"/>
    <w:rsid w:val="00F0330E"/>
    <w:rsid w:val="00F069E9"/>
    <w:rsid w:val="00F101C7"/>
    <w:rsid w:val="00F10A65"/>
    <w:rsid w:val="00F14471"/>
    <w:rsid w:val="00F1568C"/>
    <w:rsid w:val="00F23884"/>
    <w:rsid w:val="00F32A1E"/>
    <w:rsid w:val="00F36209"/>
    <w:rsid w:val="00F428BC"/>
    <w:rsid w:val="00F45714"/>
    <w:rsid w:val="00F47E00"/>
    <w:rsid w:val="00F54F33"/>
    <w:rsid w:val="00F62BB3"/>
    <w:rsid w:val="00F70C1C"/>
    <w:rsid w:val="00F7374E"/>
    <w:rsid w:val="00F77359"/>
    <w:rsid w:val="00F81181"/>
    <w:rsid w:val="00F81C0C"/>
    <w:rsid w:val="00F82336"/>
    <w:rsid w:val="00F84EBC"/>
    <w:rsid w:val="00F87EC5"/>
    <w:rsid w:val="00F924E5"/>
    <w:rsid w:val="00F9363E"/>
    <w:rsid w:val="00F948FA"/>
    <w:rsid w:val="00F9573E"/>
    <w:rsid w:val="00F969C7"/>
    <w:rsid w:val="00F975E0"/>
    <w:rsid w:val="00FA26D2"/>
    <w:rsid w:val="00FA4355"/>
    <w:rsid w:val="00FB5EC3"/>
    <w:rsid w:val="00FC6C23"/>
    <w:rsid w:val="00FD3213"/>
    <w:rsid w:val="00FD355A"/>
    <w:rsid w:val="00FE4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C300C"/>
  <w15:chartTrackingRefBased/>
  <w15:docId w15:val="{3EE87BD0-B90E-48AA-800C-F646E38F5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0B05"/>
  </w:style>
  <w:style w:type="paragraph" w:styleId="Heading1">
    <w:name w:val="heading 1"/>
    <w:basedOn w:val="Normal"/>
    <w:next w:val="Normal"/>
    <w:link w:val="Heading1Char"/>
    <w:uiPriority w:val="9"/>
    <w:qFormat/>
    <w:rsid w:val="003E7A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7A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7A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7A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7A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7A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7A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7A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7A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7A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7A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7A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7A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7A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7A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7A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7A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7A72"/>
    <w:rPr>
      <w:rFonts w:eastAsiaTheme="majorEastAsia" w:cstheme="majorBidi"/>
      <w:color w:val="272727" w:themeColor="text1" w:themeTint="D8"/>
    </w:rPr>
  </w:style>
  <w:style w:type="paragraph" w:styleId="Title">
    <w:name w:val="Title"/>
    <w:basedOn w:val="Normal"/>
    <w:next w:val="Normal"/>
    <w:link w:val="TitleChar"/>
    <w:uiPriority w:val="10"/>
    <w:qFormat/>
    <w:rsid w:val="003E7A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7A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7A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7A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7A72"/>
    <w:pPr>
      <w:spacing w:before="160"/>
      <w:jc w:val="center"/>
    </w:pPr>
    <w:rPr>
      <w:i/>
      <w:iCs/>
      <w:color w:val="404040" w:themeColor="text1" w:themeTint="BF"/>
    </w:rPr>
  </w:style>
  <w:style w:type="character" w:customStyle="1" w:styleId="QuoteChar">
    <w:name w:val="Quote Char"/>
    <w:basedOn w:val="DefaultParagraphFont"/>
    <w:link w:val="Quote"/>
    <w:uiPriority w:val="29"/>
    <w:rsid w:val="003E7A72"/>
    <w:rPr>
      <w:i/>
      <w:iCs/>
      <w:color w:val="404040" w:themeColor="text1" w:themeTint="BF"/>
    </w:rPr>
  </w:style>
  <w:style w:type="paragraph" w:styleId="ListParagraph">
    <w:name w:val="List Paragraph"/>
    <w:basedOn w:val="Normal"/>
    <w:uiPriority w:val="34"/>
    <w:qFormat/>
    <w:rsid w:val="003E7A72"/>
    <w:pPr>
      <w:ind w:left="720"/>
      <w:contextualSpacing/>
    </w:pPr>
  </w:style>
  <w:style w:type="character" w:styleId="IntenseEmphasis">
    <w:name w:val="Intense Emphasis"/>
    <w:basedOn w:val="DefaultParagraphFont"/>
    <w:uiPriority w:val="21"/>
    <w:qFormat/>
    <w:rsid w:val="003E7A72"/>
    <w:rPr>
      <w:i/>
      <w:iCs/>
      <w:color w:val="0F4761" w:themeColor="accent1" w:themeShade="BF"/>
    </w:rPr>
  </w:style>
  <w:style w:type="paragraph" w:styleId="IntenseQuote">
    <w:name w:val="Intense Quote"/>
    <w:basedOn w:val="Normal"/>
    <w:next w:val="Normal"/>
    <w:link w:val="IntenseQuoteChar"/>
    <w:uiPriority w:val="30"/>
    <w:qFormat/>
    <w:rsid w:val="003E7A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7A72"/>
    <w:rPr>
      <w:i/>
      <w:iCs/>
      <w:color w:val="0F4761" w:themeColor="accent1" w:themeShade="BF"/>
    </w:rPr>
  </w:style>
  <w:style w:type="character" w:styleId="IntenseReference">
    <w:name w:val="Intense Reference"/>
    <w:basedOn w:val="DefaultParagraphFont"/>
    <w:uiPriority w:val="32"/>
    <w:qFormat/>
    <w:rsid w:val="003E7A72"/>
    <w:rPr>
      <w:b/>
      <w:bCs/>
      <w:smallCaps/>
      <w:color w:val="0F4761" w:themeColor="accent1" w:themeShade="BF"/>
      <w:spacing w:val="5"/>
    </w:rPr>
  </w:style>
  <w:style w:type="paragraph" w:styleId="Bibliography">
    <w:name w:val="Bibliography"/>
    <w:basedOn w:val="Normal"/>
    <w:next w:val="Normal"/>
    <w:uiPriority w:val="37"/>
    <w:unhideWhenUsed/>
    <w:rsid w:val="00D00E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9718">
      <w:bodyDiv w:val="1"/>
      <w:marLeft w:val="0"/>
      <w:marRight w:val="0"/>
      <w:marTop w:val="0"/>
      <w:marBottom w:val="0"/>
      <w:divBdr>
        <w:top w:val="none" w:sz="0" w:space="0" w:color="auto"/>
        <w:left w:val="none" w:sz="0" w:space="0" w:color="auto"/>
        <w:bottom w:val="none" w:sz="0" w:space="0" w:color="auto"/>
        <w:right w:val="none" w:sz="0" w:space="0" w:color="auto"/>
      </w:divBdr>
    </w:div>
    <w:div w:id="30499256">
      <w:bodyDiv w:val="1"/>
      <w:marLeft w:val="0"/>
      <w:marRight w:val="0"/>
      <w:marTop w:val="0"/>
      <w:marBottom w:val="0"/>
      <w:divBdr>
        <w:top w:val="none" w:sz="0" w:space="0" w:color="auto"/>
        <w:left w:val="none" w:sz="0" w:space="0" w:color="auto"/>
        <w:bottom w:val="none" w:sz="0" w:space="0" w:color="auto"/>
        <w:right w:val="none" w:sz="0" w:space="0" w:color="auto"/>
      </w:divBdr>
    </w:div>
    <w:div w:id="73750248">
      <w:bodyDiv w:val="1"/>
      <w:marLeft w:val="0"/>
      <w:marRight w:val="0"/>
      <w:marTop w:val="0"/>
      <w:marBottom w:val="0"/>
      <w:divBdr>
        <w:top w:val="none" w:sz="0" w:space="0" w:color="auto"/>
        <w:left w:val="none" w:sz="0" w:space="0" w:color="auto"/>
        <w:bottom w:val="none" w:sz="0" w:space="0" w:color="auto"/>
        <w:right w:val="none" w:sz="0" w:space="0" w:color="auto"/>
      </w:divBdr>
    </w:div>
    <w:div w:id="254099316">
      <w:bodyDiv w:val="1"/>
      <w:marLeft w:val="0"/>
      <w:marRight w:val="0"/>
      <w:marTop w:val="0"/>
      <w:marBottom w:val="0"/>
      <w:divBdr>
        <w:top w:val="none" w:sz="0" w:space="0" w:color="auto"/>
        <w:left w:val="none" w:sz="0" w:space="0" w:color="auto"/>
        <w:bottom w:val="none" w:sz="0" w:space="0" w:color="auto"/>
        <w:right w:val="none" w:sz="0" w:space="0" w:color="auto"/>
      </w:divBdr>
    </w:div>
    <w:div w:id="276061792">
      <w:bodyDiv w:val="1"/>
      <w:marLeft w:val="0"/>
      <w:marRight w:val="0"/>
      <w:marTop w:val="0"/>
      <w:marBottom w:val="0"/>
      <w:divBdr>
        <w:top w:val="none" w:sz="0" w:space="0" w:color="auto"/>
        <w:left w:val="none" w:sz="0" w:space="0" w:color="auto"/>
        <w:bottom w:val="none" w:sz="0" w:space="0" w:color="auto"/>
        <w:right w:val="none" w:sz="0" w:space="0" w:color="auto"/>
      </w:divBdr>
    </w:div>
    <w:div w:id="280919975">
      <w:bodyDiv w:val="1"/>
      <w:marLeft w:val="0"/>
      <w:marRight w:val="0"/>
      <w:marTop w:val="0"/>
      <w:marBottom w:val="0"/>
      <w:divBdr>
        <w:top w:val="none" w:sz="0" w:space="0" w:color="auto"/>
        <w:left w:val="none" w:sz="0" w:space="0" w:color="auto"/>
        <w:bottom w:val="none" w:sz="0" w:space="0" w:color="auto"/>
        <w:right w:val="none" w:sz="0" w:space="0" w:color="auto"/>
      </w:divBdr>
    </w:div>
    <w:div w:id="285084585">
      <w:bodyDiv w:val="1"/>
      <w:marLeft w:val="0"/>
      <w:marRight w:val="0"/>
      <w:marTop w:val="0"/>
      <w:marBottom w:val="0"/>
      <w:divBdr>
        <w:top w:val="none" w:sz="0" w:space="0" w:color="auto"/>
        <w:left w:val="none" w:sz="0" w:space="0" w:color="auto"/>
        <w:bottom w:val="none" w:sz="0" w:space="0" w:color="auto"/>
        <w:right w:val="none" w:sz="0" w:space="0" w:color="auto"/>
      </w:divBdr>
    </w:div>
    <w:div w:id="413547548">
      <w:bodyDiv w:val="1"/>
      <w:marLeft w:val="0"/>
      <w:marRight w:val="0"/>
      <w:marTop w:val="0"/>
      <w:marBottom w:val="0"/>
      <w:divBdr>
        <w:top w:val="none" w:sz="0" w:space="0" w:color="auto"/>
        <w:left w:val="none" w:sz="0" w:space="0" w:color="auto"/>
        <w:bottom w:val="none" w:sz="0" w:space="0" w:color="auto"/>
        <w:right w:val="none" w:sz="0" w:space="0" w:color="auto"/>
      </w:divBdr>
    </w:div>
    <w:div w:id="525142871">
      <w:bodyDiv w:val="1"/>
      <w:marLeft w:val="0"/>
      <w:marRight w:val="0"/>
      <w:marTop w:val="0"/>
      <w:marBottom w:val="0"/>
      <w:divBdr>
        <w:top w:val="none" w:sz="0" w:space="0" w:color="auto"/>
        <w:left w:val="none" w:sz="0" w:space="0" w:color="auto"/>
        <w:bottom w:val="none" w:sz="0" w:space="0" w:color="auto"/>
        <w:right w:val="none" w:sz="0" w:space="0" w:color="auto"/>
      </w:divBdr>
    </w:div>
    <w:div w:id="531721971">
      <w:bodyDiv w:val="1"/>
      <w:marLeft w:val="0"/>
      <w:marRight w:val="0"/>
      <w:marTop w:val="0"/>
      <w:marBottom w:val="0"/>
      <w:divBdr>
        <w:top w:val="none" w:sz="0" w:space="0" w:color="auto"/>
        <w:left w:val="none" w:sz="0" w:space="0" w:color="auto"/>
        <w:bottom w:val="none" w:sz="0" w:space="0" w:color="auto"/>
        <w:right w:val="none" w:sz="0" w:space="0" w:color="auto"/>
      </w:divBdr>
    </w:div>
    <w:div w:id="543059476">
      <w:bodyDiv w:val="1"/>
      <w:marLeft w:val="0"/>
      <w:marRight w:val="0"/>
      <w:marTop w:val="0"/>
      <w:marBottom w:val="0"/>
      <w:divBdr>
        <w:top w:val="none" w:sz="0" w:space="0" w:color="auto"/>
        <w:left w:val="none" w:sz="0" w:space="0" w:color="auto"/>
        <w:bottom w:val="none" w:sz="0" w:space="0" w:color="auto"/>
        <w:right w:val="none" w:sz="0" w:space="0" w:color="auto"/>
      </w:divBdr>
    </w:div>
    <w:div w:id="579872134">
      <w:bodyDiv w:val="1"/>
      <w:marLeft w:val="0"/>
      <w:marRight w:val="0"/>
      <w:marTop w:val="0"/>
      <w:marBottom w:val="0"/>
      <w:divBdr>
        <w:top w:val="none" w:sz="0" w:space="0" w:color="auto"/>
        <w:left w:val="none" w:sz="0" w:space="0" w:color="auto"/>
        <w:bottom w:val="none" w:sz="0" w:space="0" w:color="auto"/>
        <w:right w:val="none" w:sz="0" w:space="0" w:color="auto"/>
      </w:divBdr>
    </w:div>
    <w:div w:id="589238665">
      <w:bodyDiv w:val="1"/>
      <w:marLeft w:val="0"/>
      <w:marRight w:val="0"/>
      <w:marTop w:val="0"/>
      <w:marBottom w:val="0"/>
      <w:divBdr>
        <w:top w:val="none" w:sz="0" w:space="0" w:color="auto"/>
        <w:left w:val="none" w:sz="0" w:space="0" w:color="auto"/>
        <w:bottom w:val="none" w:sz="0" w:space="0" w:color="auto"/>
        <w:right w:val="none" w:sz="0" w:space="0" w:color="auto"/>
      </w:divBdr>
    </w:div>
    <w:div w:id="660818461">
      <w:bodyDiv w:val="1"/>
      <w:marLeft w:val="0"/>
      <w:marRight w:val="0"/>
      <w:marTop w:val="0"/>
      <w:marBottom w:val="0"/>
      <w:divBdr>
        <w:top w:val="none" w:sz="0" w:space="0" w:color="auto"/>
        <w:left w:val="none" w:sz="0" w:space="0" w:color="auto"/>
        <w:bottom w:val="none" w:sz="0" w:space="0" w:color="auto"/>
        <w:right w:val="none" w:sz="0" w:space="0" w:color="auto"/>
      </w:divBdr>
    </w:div>
    <w:div w:id="684526958">
      <w:bodyDiv w:val="1"/>
      <w:marLeft w:val="0"/>
      <w:marRight w:val="0"/>
      <w:marTop w:val="0"/>
      <w:marBottom w:val="0"/>
      <w:divBdr>
        <w:top w:val="none" w:sz="0" w:space="0" w:color="auto"/>
        <w:left w:val="none" w:sz="0" w:space="0" w:color="auto"/>
        <w:bottom w:val="none" w:sz="0" w:space="0" w:color="auto"/>
        <w:right w:val="none" w:sz="0" w:space="0" w:color="auto"/>
      </w:divBdr>
    </w:div>
    <w:div w:id="701444729">
      <w:bodyDiv w:val="1"/>
      <w:marLeft w:val="0"/>
      <w:marRight w:val="0"/>
      <w:marTop w:val="0"/>
      <w:marBottom w:val="0"/>
      <w:divBdr>
        <w:top w:val="none" w:sz="0" w:space="0" w:color="auto"/>
        <w:left w:val="none" w:sz="0" w:space="0" w:color="auto"/>
        <w:bottom w:val="none" w:sz="0" w:space="0" w:color="auto"/>
        <w:right w:val="none" w:sz="0" w:space="0" w:color="auto"/>
      </w:divBdr>
    </w:div>
    <w:div w:id="705715936">
      <w:bodyDiv w:val="1"/>
      <w:marLeft w:val="0"/>
      <w:marRight w:val="0"/>
      <w:marTop w:val="0"/>
      <w:marBottom w:val="0"/>
      <w:divBdr>
        <w:top w:val="none" w:sz="0" w:space="0" w:color="auto"/>
        <w:left w:val="none" w:sz="0" w:space="0" w:color="auto"/>
        <w:bottom w:val="none" w:sz="0" w:space="0" w:color="auto"/>
        <w:right w:val="none" w:sz="0" w:space="0" w:color="auto"/>
      </w:divBdr>
    </w:div>
    <w:div w:id="719401951">
      <w:bodyDiv w:val="1"/>
      <w:marLeft w:val="0"/>
      <w:marRight w:val="0"/>
      <w:marTop w:val="0"/>
      <w:marBottom w:val="0"/>
      <w:divBdr>
        <w:top w:val="none" w:sz="0" w:space="0" w:color="auto"/>
        <w:left w:val="none" w:sz="0" w:space="0" w:color="auto"/>
        <w:bottom w:val="none" w:sz="0" w:space="0" w:color="auto"/>
        <w:right w:val="none" w:sz="0" w:space="0" w:color="auto"/>
      </w:divBdr>
    </w:div>
    <w:div w:id="841971110">
      <w:bodyDiv w:val="1"/>
      <w:marLeft w:val="0"/>
      <w:marRight w:val="0"/>
      <w:marTop w:val="0"/>
      <w:marBottom w:val="0"/>
      <w:divBdr>
        <w:top w:val="none" w:sz="0" w:space="0" w:color="auto"/>
        <w:left w:val="none" w:sz="0" w:space="0" w:color="auto"/>
        <w:bottom w:val="none" w:sz="0" w:space="0" w:color="auto"/>
        <w:right w:val="none" w:sz="0" w:space="0" w:color="auto"/>
      </w:divBdr>
    </w:div>
    <w:div w:id="862595583">
      <w:bodyDiv w:val="1"/>
      <w:marLeft w:val="0"/>
      <w:marRight w:val="0"/>
      <w:marTop w:val="0"/>
      <w:marBottom w:val="0"/>
      <w:divBdr>
        <w:top w:val="none" w:sz="0" w:space="0" w:color="auto"/>
        <w:left w:val="none" w:sz="0" w:space="0" w:color="auto"/>
        <w:bottom w:val="none" w:sz="0" w:space="0" w:color="auto"/>
        <w:right w:val="none" w:sz="0" w:space="0" w:color="auto"/>
      </w:divBdr>
    </w:div>
    <w:div w:id="911816309">
      <w:bodyDiv w:val="1"/>
      <w:marLeft w:val="0"/>
      <w:marRight w:val="0"/>
      <w:marTop w:val="0"/>
      <w:marBottom w:val="0"/>
      <w:divBdr>
        <w:top w:val="none" w:sz="0" w:space="0" w:color="auto"/>
        <w:left w:val="none" w:sz="0" w:space="0" w:color="auto"/>
        <w:bottom w:val="none" w:sz="0" w:space="0" w:color="auto"/>
        <w:right w:val="none" w:sz="0" w:space="0" w:color="auto"/>
      </w:divBdr>
    </w:div>
    <w:div w:id="921992056">
      <w:bodyDiv w:val="1"/>
      <w:marLeft w:val="0"/>
      <w:marRight w:val="0"/>
      <w:marTop w:val="0"/>
      <w:marBottom w:val="0"/>
      <w:divBdr>
        <w:top w:val="none" w:sz="0" w:space="0" w:color="auto"/>
        <w:left w:val="none" w:sz="0" w:space="0" w:color="auto"/>
        <w:bottom w:val="none" w:sz="0" w:space="0" w:color="auto"/>
        <w:right w:val="none" w:sz="0" w:space="0" w:color="auto"/>
      </w:divBdr>
    </w:div>
    <w:div w:id="997921087">
      <w:bodyDiv w:val="1"/>
      <w:marLeft w:val="0"/>
      <w:marRight w:val="0"/>
      <w:marTop w:val="0"/>
      <w:marBottom w:val="0"/>
      <w:divBdr>
        <w:top w:val="none" w:sz="0" w:space="0" w:color="auto"/>
        <w:left w:val="none" w:sz="0" w:space="0" w:color="auto"/>
        <w:bottom w:val="none" w:sz="0" w:space="0" w:color="auto"/>
        <w:right w:val="none" w:sz="0" w:space="0" w:color="auto"/>
      </w:divBdr>
    </w:div>
    <w:div w:id="1031341822">
      <w:bodyDiv w:val="1"/>
      <w:marLeft w:val="0"/>
      <w:marRight w:val="0"/>
      <w:marTop w:val="0"/>
      <w:marBottom w:val="0"/>
      <w:divBdr>
        <w:top w:val="none" w:sz="0" w:space="0" w:color="auto"/>
        <w:left w:val="none" w:sz="0" w:space="0" w:color="auto"/>
        <w:bottom w:val="none" w:sz="0" w:space="0" w:color="auto"/>
        <w:right w:val="none" w:sz="0" w:space="0" w:color="auto"/>
      </w:divBdr>
    </w:div>
    <w:div w:id="1043793471">
      <w:bodyDiv w:val="1"/>
      <w:marLeft w:val="0"/>
      <w:marRight w:val="0"/>
      <w:marTop w:val="0"/>
      <w:marBottom w:val="0"/>
      <w:divBdr>
        <w:top w:val="none" w:sz="0" w:space="0" w:color="auto"/>
        <w:left w:val="none" w:sz="0" w:space="0" w:color="auto"/>
        <w:bottom w:val="none" w:sz="0" w:space="0" w:color="auto"/>
        <w:right w:val="none" w:sz="0" w:space="0" w:color="auto"/>
      </w:divBdr>
    </w:div>
    <w:div w:id="1059402909">
      <w:bodyDiv w:val="1"/>
      <w:marLeft w:val="0"/>
      <w:marRight w:val="0"/>
      <w:marTop w:val="0"/>
      <w:marBottom w:val="0"/>
      <w:divBdr>
        <w:top w:val="none" w:sz="0" w:space="0" w:color="auto"/>
        <w:left w:val="none" w:sz="0" w:space="0" w:color="auto"/>
        <w:bottom w:val="none" w:sz="0" w:space="0" w:color="auto"/>
        <w:right w:val="none" w:sz="0" w:space="0" w:color="auto"/>
      </w:divBdr>
    </w:div>
    <w:div w:id="1070618177">
      <w:bodyDiv w:val="1"/>
      <w:marLeft w:val="0"/>
      <w:marRight w:val="0"/>
      <w:marTop w:val="0"/>
      <w:marBottom w:val="0"/>
      <w:divBdr>
        <w:top w:val="none" w:sz="0" w:space="0" w:color="auto"/>
        <w:left w:val="none" w:sz="0" w:space="0" w:color="auto"/>
        <w:bottom w:val="none" w:sz="0" w:space="0" w:color="auto"/>
        <w:right w:val="none" w:sz="0" w:space="0" w:color="auto"/>
      </w:divBdr>
    </w:div>
    <w:div w:id="1130324692">
      <w:bodyDiv w:val="1"/>
      <w:marLeft w:val="0"/>
      <w:marRight w:val="0"/>
      <w:marTop w:val="0"/>
      <w:marBottom w:val="0"/>
      <w:divBdr>
        <w:top w:val="none" w:sz="0" w:space="0" w:color="auto"/>
        <w:left w:val="none" w:sz="0" w:space="0" w:color="auto"/>
        <w:bottom w:val="none" w:sz="0" w:space="0" w:color="auto"/>
        <w:right w:val="none" w:sz="0" w:space="0" w:color="auto"/>
      </w:divBdr>
    </w:div>
    <w:div w:id="1143277172">
      <w:bodyDiv w:val="1"/>
      <w:marLeft w:val="0"/>
      <w:marRight w:val="0"/>
      <w:marTop w:val="0"/>
      <w:marBottom w:val="0"/>
      <w:divBdr>
        <w:top w:val="none" w:sz="0" w:space="0" w:color="auto"/>
        <w:left w:val="none" w:sz="0" w:space="0" w:color="auto"/>
        <w:bottom w:val="none" w:sz="0" w:space="0" w:color="auto"/>
        <w:right w:val="none" w:sz="0" w:space="0" w:color="auto"/>
      </w:divBdr>
    </w:div>
    <w:div w:id="1189641539">
      <w:bodyDiv w:val="1"/>
      <w:marLeft w:val="0"/>
      <w:marRight w:val="0"/>
      <w:marTop w:val="0"/>
      <w:marBottom w:val="0"/>
      <w:divBdr>
        <w:top w:val="none" w:sz="0" w:space="0" w:color="auto"/>
        <w:left w:val="none" w:sz="0" w:space="0" w:color="auto"/>
        <w:bottom w:val="none" w:sz="0" w:space="0" w:color="auto"/>
        <w:right w:val="none" w:sz="0" w:space="0" w:color="auto"/>
      </w:divBdr>
    </w:div>
    <w:div w:id="1216970619">
      <w:bodyDiv w:val="1"/>
      <w:marLeft w:val="0"/>
      <w:marRight w:val="0"/>
      <w:marTop w:val="0"/>
      <w:marBottom w:val="0"/>
      <w:divBdr>
        <w:top w:val="none" w:sz="0" w:space="0" w:color="auto"/>
        <w:left w:val="none" w:sz="0" w:space="0" w:color="auto"/>
        <w:bottom w:val="none" w:sz="0" w:space="0" w:color="auto"/>
        <w:right w:val="none" w:sz="0" w:space="0" w:color="auto"/>
      </w:divBdr>
    </w:div>
    <w:div w:id="1233392314">
      <w:bodyDiv w:val="1"/>
      <w:marLeft w:val="0"/>
      <w:marRight w:val="0"/>
      <w:marTop w:val="0"/>
      <w:marBottom w:val="0"/>
      <w:divBdr>
        <w:top w:val="none" w:sz="0" w:space="0" w:color="auto"/>
        <w:left w:val="none" w:sz="0" w:space="0" w:color="auto"/>
        <w:bottom w:val="none" w:sz="0" w:space="0" w:color="auto"/>
        <w:right w:val="none" w:sz="0" w:space="0" w:color="auto"/>
      </w:divBdr>
    </w:div>
    <w:div w:id="1271205215">
      <w:bodyDiv w:val="1"/>
      <w:marLeft w:val="0"/>
      <w:marRight w:val="0"/>
      <w:marTop w:val="0"/>
      <w:marBottom w:val="0"/>
      <w:divBdr>
        <w:top w:val="none" w:sz="0" w:space="0" w:color="auto"/>
        <w:left w:val="none" w:sz="0" w:space="0" w:color="auto"/>
        <w:bottom w:val="none" w:sz="0" w:space="0" w:color="auto"/>
        <w:right w:val="none" w:sz="0" w:space="0" w:color="auto"/>
      </w:divBdr>
    </w:div>
    <w:div w:id="1333600700">
      <w:bodyDiv w:val="1"/>
      <w:marLeft w:val="0"/>
      <w:marRight w:val="0"/>
      <w:marTop w:val="0"/>
      <w:marBottom w:val="0"/>
      <w:divBdr>
        <w:top w:val="none" w:sz="0" w:space="0" w:color="auto"/>
        <w:left w:val="none" w:sz="0" w:space="0" w:color="auto"/>
        <w:bottom w:val="none" w:sz="0" w:space="0" w:color="auto"/>
        <w:right w:val="none" w:sz="0" w:space="0" w:color="auto"/>
      </w:divBdr>
    </w:div>
    <w:div w:id="1392921432">
      <w:bodyDiv w:val="1"/>
      <w:marLeft w:val="0"/>
      <w:marRight w:val="0"/>
      <w:marTop w:val="0"/>
      <w:marBottom w:val="0"/>
      <w:divBdr>
        <w:top w:val="none" w:sz="0" w:space="0" w:color="auto"/>
        <w:left w:val="none" w:sz="0" w:space="0" w:color="auto"/>
        <w:bottom w:val="none" w:sz="0" w:space="0" w:color="auto"/>
        <w:right w:val="none" w:sz="0" w:space="0" w:color="auto"/>
      </w:divBdr>
    </w:div>
    <w:div w:id="1400058607">
      <w:bodyDiv w:val="1"/>
      <w:marLeft w:val="0"/>
      <w:marRight w:val="0"/>
      <w:marTop w:val="0"/>
      <w:marBottom w:val="0"/>
      <w:divBdr>
        <w:top w:val="none" w:sz="0" w:space="0" w:color="auto"/>
        <w:left w:val="none" w:sz="0" w:space="0" w:color="auto"/>
        <w:bottom w:val="none" w:sz="0" w:space="0" w:color="auto"/>
        <w:right w:val="none" w:sz="0" w:space="0" w:color="auto"/>
      </w:divBdr>
    </w:div>
    <w:div w:id="1519663529">
      <w:bodyDiv w:val="1"/>
      <w:marLeft w:val="0"/>
      <w:marRight w:val="0"/>
      <w:marTop w:val="0"/>
      <w:marBottom w:val="0"/>
      <w:divBdr>
        <w:top w:val="none" w:sz="0" w:space="0" w:color="auto"/>
        <w:left w:val="none" w:sz="0" w:space="0" w:color="auto"/>
        <w:bottom w:val="none" w:sz="0" w:space="0" w:color="auto"/>
        <w:right w:val="none" w:sz="0" w:space="0" w:color="auto"/>
      </w:divBdr>
    </w:div>
    <w:div w:id="1626040488">
      <w:bodyDiv w:val="1"/>
      <w:marLeft w:val="0"/>
      <w:marRight w:val="0"/>
      <w:marTop w:val="0"/>
      <w:marBottom w:val="0"/>
      <w:divBdr>
        <w:top w:val="none" w:sz="0" w:space="0" w:color="auto"/>
        <w:left w:val="none" w:sz="0" w:space="0" w:color="auto"/>
        <w:bottom w:val="none" w:sz="0" w:space="0" w:color="auto"/>
        <w:right w:val="none" w:sz="0" w:space="0" w:color="auto"/>
      </w:divBdr>
    </w:div>
    <w:div w:id="1630551984">
      <w:bodyDiv w:val="1"/>
      <w:marLeft w:val="0"/>
      <w:marRight w:val="0"/>
      <w:marTop w:val="0"/>
      <w:marBottom w:val="0"/>
      <w:divBdr>
        <w:top w:val="none" w:sz="0" w:space="0" w:color="auto"/>
        <w:left w:val="none" w:sz="0" w:space="0" w:color="auto"/>
        <w:bottom w:val="none" w:sz="0" w:space="0" w:color="auto"/>
        <w:right w:val="none" w:sz="0" w:space="0" w:color="auto"/>
      </w:divBdr>
    </w:div>
    <w:div w:id="1644920655">
      <w:bodyDiv w:val="1"/>
      <w:marLeft w:val="0"/>
      <w:marRight w:val="0"/>
      <w:marTop w:val="0"/>
      <w:marBottom w:val="0"/>
      <w:divBdr>
        <w:top w:val="none" w:sz="0" w:space="0" w:color="auto"/>
        <w:left w:val="none" w:sz="0" w:space="0" w:color="auto"/>
        <w:bottom w:val="none" w:sz="0" w:space="0" w:color="auto"/>
        <w:right w:val="none" w:sz="0" w:space="0" w:color="auto"/>
      </w:divBdr>
    </w:div>
    <w:div w:id="1711219199">
      <w:bodyDiv w:val="1"/>
      <w:marLeft w:val="0"/>
      <w:marRight w:val="0"/>
      <w:marTop w:val="0"/>
      <w:marBottom w:val="0"/>
      <w:divBdr>
        <w:top w:val="none" w:sz="0" w:space="0" w:color="auto"/>
        <w:left w:val="none" w:sz="0" w:space="0" w:color="auto"/>
        <w:bottom w:val="none" w:sz="0" w:space="0" w:color="auto"/>
        <w:right w:val="none" w:sz="0" w:space="0" w:color="auto"/>
      </w:divBdr>
    </w:div>
    <w:div w:id="1795521675">
      <w:bodyDiv w:val="1"/>
      <w:marLeft w:val="0"/>
      <w:marRight w:val="0"/>
      <w:marTop w:val="0"/>
      <w:marBottom w:val="0"/>
      <w:divBdr>
        <w:top w:val="none" w:sz="0" w:space="0" w:color="auto"/>
        <w:left w:val="none" w:sz="0" w:space="0" w:color="auto"/>
        <w:bottom w:val="none" w:sz="0" w:space="0" w:color="auto"/>
        <w:right w:val="none" w:sz="0" w:space="0" w:color="auto"/>
      </w:divBdr>
    </w:div>
    <w:div w:id="1846286616">
      <w:bodyDiv w:val="1"/>
      <w:marLeft w:val="0"/>
      <w:marRight w:val="0"/>
      <w:marTop w:val="0"/>
      <w:marBottom w:val="0"/>
      <w:divBdr>
        <w:top w:val="none" w:sz="0" w:space="0" w:color="auto"/>
        <w:left w:val="none" w:sz="0" w:space="0" w:color="auto"/>
        <w:bottom w:val="none" w:sz="0" w:space="0" w:color="auto"/>
        <w:right w:val="none" w:sz="0" w:space="0" w:color="auto"/>
      </w:divBdr>
    </w:div>
    <w:div w:id="1852332067">
      <w:bodyDiv w:val="1"/>
      <w:marLeft w:val="0"/>
      <w:marRight w:val="0"/>
      <w:marTop w:val="0"/>
      <w:marBottom w:val="0"/>
      <w:divBdr>
        <w:top w:val="none" w:sz="0" w:space="0" w:color="auto"/>
        <w:left w:val="none" w:sz="0" w:space="0" w:color="auto"/>
        <w:bottom w:val="none" w:sz="0" w:space="0" w:color="auto"/>
        <w:right w:val="none" w:sz="0" w:space="0" w:color="auto"/>
      </w:divBdr>
    </w:div>
    <w:div w:id="1954289608">
      <w:bodyDiv w:val="1"/>
      <w:marLeft w:val="0"/>
      <w:marRight w:val="0"/>
      <w:marTop w:val="0"/>
      <w:marBottom w:val="0"/>
      <w:divBdr>
        <w:top w:val="none" w:sz="0" w:space="0" w:color="auto"/>
        <w:left w:val="none" w:sz="0" w:space="0" w:color="auto"/>
        <w:bottom w:val="none" w:sz="0" w:space="0" w:color="auto"/>
        <w:right w:val="none" w:sz="0" w:space="0" w:color="auto"/>
      </w:divBdr>
    </w:div>
    <w:div w:id="2001956779">
      <w:bodyDiv w:val="1"/>
      <w:marLeft w:val="0"/>
      <w:marRight w:val="0"/>
      <w:marTop w:val="0"/>
      <w:marBottom w:val="0"/>
      <w:divBdr>
        <w:top w:val="none" w:sz="0" w:space="0" w:color="auto"/>
        <w:left w:val="none" w:sz="0" w:space="0" w:color="auto"/>
        <w:bottom w:val="none" w:sz="0" w:space="0" w:color="auto"/>
        <w:right w:val="none" w:sz="0" w:space="0" w:color="auto"/>
      </w:divBdr>
    </w:div>
    <w:div w:id="2051487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Acc12</b:Tag>
    <b:SourceType>BookSection</b:SourceType>
    <b:Guid>{6DE7FBAD-9C0B-4C0C-9879-2E4CAEE6B2C5}</b:Guid>
    <b:Title>Access to the Divine in New Kingdom Egypt: Royal and public participation in the Opet Festival</b:Title>
    <b:BookTitle>Current Research in Egyptology 2012 - Proceedings of the Thirteenth Annual Symposium</b:BookTitle>
    <b:Year>2012</b:Year>
    <b:Pages>1-21</b:Pages>
    <b:City>Oxford</b:City>
    <b:Publisher>Oxbow Books</b:Publisher>
    <b:Author>
      <b:Author>
        <b:NameList>
          <b:Person>
            <b:Last>Accetta</b:Last>
            <b:First>Kelly</b:First>
          </b:Person>
        </b:NameList>
      </b:Author>
      <b:Editor>
        <b:NameList>
          <b:Person>
            <b:Last>Graves</b:Last>
            <b:First>Carl</b:First>
          </b:Person>
          <b:Person>
            <b:Last>Heffernan</b:Last>
            <b:First>Gabrielle</b:First>
          </b:Person>
          <b:Person>
            <b:Last>McGarrity</b:Last>
            <b:First>Luke</b:First>
          </b:Person>
          <b:Person>
            <b:Last>Millward</b:Last>
            <b:First>Emily</b:First>
          </b:Person>
          <b:Person>
            <b:Last>Sfakianou Bealby</b:Last>
            <b:First>Marsia</b:First>
          </b:Person>
        </b:NameList>
      </b:Editor>
    </b:Author>
    <b:YearAccessed>2026</b:YearAccessed>
    <b:MonthAccessed>03</b:MonthAccessed>
    <b:DayAccessed>13</b:DayAccessed>
    <b:URL>https://www.academia.edu/10077581/Access_to_the_Divine_in_New_Kingdom_Egypt_Royal_and_Public_Participation_in_the_Opet_Festival?sm=a&amp;rhid=38558129553</b:URL>
    <b:RefOrder>2</b:RefOrder>
  </b:Source>
  <b:Source>
    <b:Tag>Arp22</b:Tag>
    <b:SourceType>BookSection</b:SourceType>
    <b:Guid>{D2B650D0-0F11-480F-80EC-469CA895939C}</b:Guid>
    <b:Title>Figurations in the study of Egyptian Religion</b:Title>
    <b:Year>2022</b:Year>
    <b:Pages>39-47</b:Pages>
    <b:City>Leiden</b:City>
    <b:Publisher>Sidestone Press</b:Publisher>
    <b:BookTitle>Perspectives on Lived Religion II - the case of Akhetaten</b:BookTitle>
    <b:Author>
      <b:Author>
        <b:NameList>
          <b:Person>
            <b:Last>Arp-Neumann</b:Last>
            <b:First>Janne</b:First>
          </b:Person>
        </b:NameList>
      </b:Author>
      <b:Editor>
        <b:NameList>
          <b:Person>
            <b:Last>Weiss</b:Last>
            <b:First>L.</b:First>
          </b:Person>
          <b:Person>
            <b:Last>Staring</b:Last>
            <b:First>N.</b:First>
          </b:Person>
          <b:Person>
            <b:Last>Twiston Davies</b:Last>
            <b:First>H.</b:First>
          </b:Person>
        </b:NameList>
      </b:Editor>
    </b:Author>
    <b:YearAccessed>2026</b:YearAccessed>
    <b:MonthAccessed>April</b:MonthAccessed>
    <b:DayAccessed>18</b:DayAccessed>
    <b:RefOrder>3</b:RefOrder>
  </b:Source>
  <b:Source>
    <b:Tag>Awa19</b:Tag>
    <b:SourceType>JournalArticle</b:SourceType>
    <b:Guid>{AFBA8F0D-31C5-40C9-B483-63EF47609030}</b:Guid>
    <b:Title>Role of Geography in Formation of Character of Civilizations Case Studies: Egypt, Mesopotamia, Indus Valley</b:Title>
    <b:JournalName>Journal of Art, Architecture and Built Environment</b:JournalName>
    <b:Year>2019</b:Year>
    <b:Pages>17-34</b:Pages>
    <b:Volume>2</b:Volume>
    <b:Issue>2</b:Issue>
    <b:DOI>10.32350.jaabe.22.02</b:DOI>
    <b:Author>
      <b:Author>
        <b:NameList>
          <b:Person>
            <b:Last>Awan</b:Last>
            <b:Middle>Yusuf</b:Middle>
            <b:First>Muhammad</b:First>
          </b:Person>
          <b:Person>
            <b:Last>Khilat</b:Last>
            <b:First>Faiqa</b:First>
          </b:Person>
          <b:Person>
            <b:Last>Jamil</b:Last>
            <b:First>Farah</b:First>
          </b:Person>
        </b:NameList>
      </b:Author>
    </b:Author>
    <b:RefOrder>4</b:RefOrder>
  </b:Source>
  <b:Source>
    <b:Tag>Bre99</b:Tag>
    <b:SourceType>Book</b:SourceType>
    <b:Guid>{C308E14A-2EEB-46C9-80B8-27416D5BDEBF}</b:Guid>
    <b:Title>Egypt and the Egyptians</b:Title>
    <b:Year>1999</b:Year>
    <b:City>Cambridge</b:City>
    <b:Publisher>Cambridge University Press</b:Publisher>
    <b:Author>
      <b:Author>
        <b:NameList>
          <b:Person>
            <b:Last>Brewer</b:Last>
            <b:First>Douglas J.</b:First>
          </b:Person>
          <b:Person>
            <b:Last>Teeter</b:Last>
            <b:First>Emily</b:First>
          </b:Person>
        </b:NameList>
      </b:Author>
    </b:Author>
    <b:RefOrder>5</b:RefOrder>
  </b:Source>
  <b:Source>
    <b:Tag>Bun19</b:Tag>
    <b:SourceType>Book</b:SourceType>
    <b:Guid>{3599F17F-A453-4C3B-8902-DEAD64844CB3}</b:Guid>
    <b:Title>Nile and Ancient Egypt: Changing Land- and Waterscapes, from the Neolithic to the Roman Era</b:Title>
    <b:Year>2019</b:Year>
    <b:Publisher>Cambridge University Press</b:Publisher>
    <b:Author>
      <b:Author>
        <b:NameList>
          <b:Person>
            <b:Last>Bunbury</b:Last>
            <b:First>Judith</b:First>
          </b:Person>
        </b:NameList>
      </b:Author>
    </b:Author>
    <b:RefOrder>6</b:RefOrder>
  </b:Source>
  <b:Source>
    <b:Tag>Bun23</b:Tag>
    <b:SourceType>BookSection</b:SourceType>
    <b:Guid>{0E8D96C2-3C9B-42AD-9488-10ADD8D27D4B}</b:Guid>
    <b:Title>The Egyptian Nile: Human Transformation of an Ancient River</b:Title>
    <b:BookTitle>River Culture – Life as a Dance to the Rhythm of the Waters</b:BookTitle>
    <b:Year>2023</b:Year>
    <b:Pages>43-77</b:Pages>
    <b:City>Paris</b:City>
    <b:Publisher>UNESCO</b:Publisher>
    <b:YearAccessed>2026</b:YearAccessed>
    <b:MonthAccessed>03</b:MonthAccessed>
    <b:DayAccessed>10</b:DayAccessed>
    <b:URL>https://www.academia.edu/117364049/The_Egyptian_Nile_Human_Transformation_of_an_Ancient_River?sm=a&amp;rhid=38557579463</b:URL>
    <b:DOI>10.54677/MDJN3102</b:DOI>
    <b:Author>
      <b:Author>
        <b:NameList>
          <b:Person>
            <b:Last>Bunbury</b:Last>
            <b:First>Judith</b:First>
          </b:Person>
          <b:Person>
            <b:Last>Cooper</b:Last>
            <b:Middle>P.</b:Middle>
            <b:First>John </b:First>
          </b:Person>
          <b:Person>
            <b:Last>Hoath</b:Last>
            <b:First>Richard</b:First>
          </b:Person>
          <b:Person>
            <b:Last>Ikram</b:Last>
            <b:First>Salima</b:First>
          </b:Person>
          <b:Person>
            <b:Last>Johnston</b:Last>
            <b:First>Christine</b:First>
          </b:Person>
          <b:Person>
            <b:Last>Schneider</b:Last>
            <b:First>Thomas</b:First>
          </b:Person>
        </b:NameList>
      </b:Author>
      <b:Editor>
        <b:NameList>
          <b:Person>
            <b:Last>Wantzen</b:Last>
            <b:Middle>M.</b:Middle>
            <b:First>K.</b:First>
          </b:Person>
        </b:NameList>
      </b:Editor>
    </b:Author>
    <b:RefOrder>7</b:RefOrder>
  </b:Source>
  <b:Source>
    <b:Tag>Lop17</b:Tag>
    <b:SourceType>BookSection</b:SourceType>
    <b:Guid>{8AA93515-E091-4A1D-A9B3-0B0AE3C87F07}</b:Guid>
    <b:Title>Sacred Space in Ancient Egypt:  Some Observations and Remarks from the Great Hymn to the Nile and the Tale of Sinuhe</b:Title>
    <b:BookTitle>Environment and Religion in Ancient and Coptic Egypt: Sensing the Cosmos through the Eyes of the Divine</b:BookTitle>
    <b:Year>2017</b:Year>
    <b:Pages>443-452</b:Pages>
    <b:City>Oxford</b:City>
    <b:Publisher>Archaeopress Publishing Ltd.</b:Publisher>
    <b:Author>
      <b:Author>
        <b:NameList>
          <b:Person>
            <b:Last>Lopes</b:Last>
            <b:Middle>Trindade</b:Middle>
            <b:First>Maria Helena</b:First>
          </b:Person>
          <b:Person>
            <b:Last>Pires</b:Last>
            <b:Middle>Borges</b:Middle>
            <b:First>Guilherme</b:First>
          </b:Person>
        </b:NameList>
      </b:Author>
      <b:Editor>
        <b:NameList>
          <b:Person>
            <b:Last>Maravelia</b:Last>
            <b:First>Alicia</b:First>
          </b:Person>
          <b:Person>
            <b:Last>Guilhou</b:Last>
            <b:First>Nadine</b:First>
          </b:Person>
        </b:NameList>
      </b:Editor>
    </b:Author>
    <b:YearAccessed>2026</b:YearAccessed>
    <b:MonthAccessed>03</b:MonthAccessed>
    <b:DayAccessed>09</b:DayAccessed>
    <b:URL>https://www.academia.edu/98365126/Sacred_Space_in_Ancient_Egypt?sm=a&amp;rhid=38557895233</b:URL>
    <b:RefOrder>8</b:RefOrder>
  </b:Source>
  <b:Source>
    <b:Tag>Mag</b:Tag>
    <b:SourceType>BookSection</b:SourceType>
    <b:Guid>{3059FDD4-548D-4F37-AA50-C2E50676770D}</b:Guid>
    <b:Title>Reconstruction of Ancient Conceptual Landscapes in the Nile Valley</b:Title>
    <b:Author>
      <b:Author>
        <b:NameList>
          <b:Person>
            <b:Last>Magli</b:Last>
            <b:First>Giulio</b:First>
          </b:Person>
        </b:NameList>
      </b:Author>
    </b:Author>
    <b:RefOrder>9</b:RefOrder>
  </b:Source>
  <b:Source>
    <b:Tag>Mar15</b:Tag>
    <b:SourceType>JournalArticle</b:SourceType>
    <b:Guid>{FDCD93E4-60C7-4CE6-8104-2B98AF8EF233}</b:Guid>
    <b:Title>A Historical Review of the Egyptian Calendars: The Development of Time Measurement in Ancient Egypt from Nabta Playa to the Ptolemies</b:Title>
    <b:Year>2015</b:Year>
    <b:Pages>15-27</b:Pages>
    <b:Publisher>University of the Aegean</b:Publisher>
    <b:JournalName>Scientific Culture</b:JournalName>
    <b:Author>
      <b:Author>
        <b:NameList>
          <b:Person>
            <b:Last>Martin</b:Last>
            <b:Middle>Castro</b:Middle>
            <b:First>Belen</b:First>
          </b:Person>
        </b:NameList>
      </b:Author>
    </b:Author>
    <b:Volume>1</b:Volume>
    <b:Issue>3</b:Issue>
    <b:DOI>10.5281/zenodo.18446</b:DOI>
    <b:RefOrder>10</b:RefOrder>
  </b:Source>
  <b:Source>
    <b:Tag>Par10</b:Tag>
    <b:SourceType>BookSection</b:SourceType>
    <b:Guid>{57A3D233-0D3F-4A3D-B75D-2452034429AE}</b:Guid>
    <b:Title>The Physical Context of Ancient Egypt</b:Title>
    <b:Year>2010</b:Year>
    <b:Pages>3-10</b:Pages>
    <b:City>Oxford</b:City>
    <b:Publisher>Wiley Blackwell</b:Publisher>
    <b:YearAccessed>11</b:YearAccessed>
    <b:MonthAccessed>03</b:MonthAccessed>
    <b:DayAccessed>2026</b:DayAccessed>
    <b:URL>https://www.academia.edu/97577071/The_Physical_Context_of_Ancient_Egypt?sm=a&amp;rhid=38557413665</b:URL>
    <b:Author>
      <b:Author>
        <b:NameList>
          <b:Person>
            <b:Last>Parcak</b:Last>
            <b:First>Sarah</b:First>
          </b:Person>
        </b:NameList>
      </b:Author>
      <b:BookAuthor>
        <b:NameList>
          <b:Person>
            <b:Last>Lloyd</b:Last>
            <b:Middle>B.</b:Middle>
            <b:First>Alan</b:First>
          </b:Person>
        </b:NameList>
      </b:BookAuthor>
    </b:Author>
    <b:BookTitle>A Companion To Ancient Egypt</b:BookTitle>
    <b:RefOrder>11</b:RefOrder>
  </b:Source>
  <b:Source>
    <b:Tag>Pir17</b:Tag>
    <b:SourceType>Book</b:SourceType>
    <b:Guid>{E05BA935-A745-4515-A97A-B397BEC69488}</b:Guid>
    <b:Title>Chapter 10 - The Egyptian land-based layer: Between god(s), cosmic sacredness and fertility beliefs</b:Title>
    <b:Year>2017</b:Year>
    <b:Publisher>Oxbow Books</b:Publisher>
    <b:CountryRegion>United Kingdom</b:CountryRegion>
    <b:Volume>Current Research in Egyptology 2016 Proceedings of the Seventeenth Annual Symposium</b:Volume>
    <b:YearAccessed>2026</b:YearAccessed>
    <b:MonthAccessed>03</b:MonthAccessed>
    <b:DayAccessed>11</b:DayAccessed>
    <b:URL>https://www.academia.edu/42991489/The_Egyptian_land_based_layer_Between_god_s_cosmic_sacredness_and_fertility_beliefs?sm=a&amp;rhid=38557234191</b:URL>
    <b:Author>
      <b:Author>
        <b:NameList>
          <b:Person>
            <b:Last>Pires</b:Last>
            <b:Middle>Borges</b:Middle>
            <b:First>Guilherme</b:First>
          </b:Person>
        </b:NameList>
      </b:Author>
      <b:Editor>
        <b:NameList>
          <b:Person>
            <b:Last>Chyler</b:Last>
            <b:Middle>M.</b:Middle>
            <b:First>Julia</b:First>
          </b:Person>
          <b:Person>
            <b:Last>Debowska-Ludwin</b:Last>
            <b:First>Joanna</b:First>
          </b:Person>
          <b:Person>
            <b:Last>Rosinska-Balik</b:Last>
            <b:First>Karolina</b:First>
          </b:Person>
          <b:Person>
            <b:Last>Walsh</b:Last>
            <b:First>Carl</b:First>
          </b:Person>
        </b:NameList>
      </b:Editor>
    </b:Author>
    <b:RefOrder>12</b:RefOrder>
  </b:Source>
  <b:Source>
    <b:Tag>Ric26</b:Tag>
    <b:SourceType>JournalArticle</b:SourceType>
    <b:Guid>{53445F34-CBA8-4FA0-9615-B0D5121B7D06}</b:Guid>
    <b:Author>
      <b:Author>
        <b:NameList>
          <b:Person>
            <b:Last>Richey</b:Last>
            <b:First>Clifford</b:First>
            <b:Middle>C.</b:Middle>
          </b:Person>
        </b:NameList>
      </b:Author>
    </b:Author>
    <b:Title>Taweret: The Hippopotamus of Ancient Egypt</b:Title>
    <b:YearAccessed>2026</b:YearAccessed>
    <b:MonthAccessed>03</b:MonthAccessed>
    <b:DayAccessed>14</b:DayAccessed>
    <b:URL>https://www.academia.edu/33653953/Taweret_The_Hippopotamus_of_Ancient_Egypt?sm=a&amp;rhid=38595292716</b:URL>
    <b:RefOrder>13</b:RefOrder>
  </b:Source>
  <b:Source>
    <b:Tag>Sel20</b:Tag>
    <b:SourceType>BookSection</b:SourceType>
    <b:Guid>{FC79B6D9-D4C2-4A6A-960A-0F2EF92E9274}</b:Guid>
    <b:Title>Inundation and Allegory</b:Title>
    <b:BookTitle>Environment and Religion in Ancient and Coptic Egypt: Sensing the Cosmos through the Eyes of the Divine</b:BookTitle>
    <b:Year>2020</b:Year>
    <b:Pages>415-427</b:Pages>
    <b:City>Oxford</b:City>
    <b:Publisher>Archaeopress Publishing Ltd.</b:Publisher>
    <b:YearAccessed>2026</b:YearAccessed>
    <b:MonthAccessed>03</b:MonthAccessed>
    <b:DayAccessed>09</b:DayAccessed>
    <b:URL>https://www.academia.edu/109770038/Inundation_and_Allegory?sm=a&amp;rhid=38558423178</b:URL>
    <b:Author>
      <b:Author>
        <b:NameList>
          <b:Person>
            <b:Last>Selden</b:Last>
            <b:Middle>L.</b:Middle>
            <b:First>Daniel</b:First>
          </b:Person>
        </b:NameList>
      </b:Author>
      <b:Editor>
        <b:NameList>
          <b:Person>
            <b:Last>Maravelia</b:Last>
            <b:First>Alicia</b:First>
          </b:Person>
          <b:Person>
            <b:Last>Guilhou</b:Last>
            <b:First>Nadine</b:First>
          </b:Person>
        </b:NameList>
      </b:Editor>
    </b:Author>
    <b:RefOrder>14</b:RefOrder>
  </b:Source>
  <b:Source>
    <b:Tag>Szp</b:Tag>
    <b:SourceType>BookSection</b:SourceType>
    <b:Guid>{608E9D98-53BB-4BB0-BCE5-F54B9208E4A1}</b:Guid>
    <b:Title>Religion in Society: Pharaonic</b:Title>
    <b:Author>
      <b:Author>
        <b:NameList>
          <b:Person>
            <b:Last>Szpakowska</b:Last>
            <b:First>Kasia</b:First>
          </b:Person>
        </b:NameList>
      </b:Author>
    </b:Author>
    <b:RefOrder>15</b:RefOrder>
  </b:Source>
  <b:Source>
    <b:Tag>War26</b:Tag>
    <b:SourceType>BookSection</b:SourceType>
    <b:Guid>{4FE7D1A3-C48B-41B1-95A1-B8404D37DECE}</b:Guid>
    <b:Title>Popular Religion (Volksreligion)</b:Title>
    <b:Author>
      <b:Author>
        <b:NameList>
          <b:Person>
            <b:Last>Waraksa</b:Last>
            <b:Middle>A.</b:Middle>
            <b:First>Elizabeth</b:First>
          </b:Person>
          <b:Person>
            <b:Last>Baines</b:Last>
            <b:First>John</b:First>
          </b:Person>
        </b:NameList>
      </b:Author>
    </b:Author>
    <b:Comments>This is a pre-print version of a book chapter submitted for inclusion in Handbuch der altägyptischen Religion</b:Comments>
    <b:YearAccessed>2026</b:YearAccessed>
    <b:MonthAccessed>03</b:MonthAccessed>
    <b:DayAccessed>12</b:DayAccessed>
    <b:URL>https://www.academia.edu/35561350/Popular_Religion_Volksreligion_with_John_Baines_?sm=a&amp;rhid=38557918489</b:URL>
    <b:RefOrder>16</b:RefOrder>
  </b:Source>
  <b:Source>
    <b:Tag>Ikr10</b:Tag>
    <b:SourceType>Book</b:SourceType>
    <b:Guid>{636D562C-B369-43DE-980C-2816AE339758}</b:Guid>
    <b:Title>Ancient Egypt: Am Introduction</b:Title>
    <b:Year>2010</b:Year>
    <b:City>New York</b:City>
    <b:Publisher>Cambridge University Press</b:Publisher>
    <b:Author>
      <b:Author>
        <b:NameList>
          <b:Person>
            <b:Last>Ikram</b:Last>
            <b:First>Salima</b:First>
          </b:Person>
        </b:NameList>
      </b:Author>
    </b:Author>
    <b:RefOrder>17</b:RefOrder>
  </b:Source>
  <b:Source>
    <b:Tag>Tat07</b:Tag>
    <b:SourceType>ArticleInAPeriodical</b:SourceType>
    <b:Guid>{9ACCEBC4-9F7E-4873-B942-76BA0DCCE092}</b:Guid>
    <b:Title>From Nwn to Ma'at and Back - The 'Butterfly Effect' and the Egyptian Pattern of Perfection</b:Title>
    <b:Year>2003-2007</b:Year>
    <b:Publisher>Institutul de Studii Orientale</b:Publisher>
    <b:PeriodicalTitle>Annals of the Sergiu Al-George Institute</b:PeriodicalTitle>
    <b:Pages>7-12</b:Pages>
    <b:Author>
      <b:Author>
        <b:NameList>
          <b:Person>
            <b:Last>Tatomir</b:Last>
            <b:First>Renata</b:First>
          </b:Person>
        </b:NameList>
      </b:Author>
      <b:Editor>
        <b:NameList>
          <b:Person>
            <b:Last>Tatomir</b:Last>
            <b:First>Renata</b:First>
          </b:Person>
        </b:NameList>
      </b:Editor>
    </b:Author>
    <b:RefOrder>18</b:RefOrder>
  </b:Source>
  <b:Source>
    <b:Tag>Fra48</b:Tag>
    <b:SourceType>Book</b:SourceType>
    <b:Guid>{C23EB2FC-ED36-430A-90BD-893F3D969194}</b:Guid>
    <b:Title>Kingship and the Gods - A Study of Ancient Near Eastern Religion as the Integration of Society &amp; Nature</b:Title>
    <b:Year>1948</b:Year>
    <b:Author>
      <b:Author>
        <b:NameList>
          <b:Person>
            <b:Last>Frankfort</b:Last>
            <b:First>Henri</b:First>
          </b:Person>
        </b:NameList>
      </b:Author>
    </b:Author>
    <b:City>Chicago &amp; London</b:City>
    <b:Publisher>The University of Chicago Press</b:Publisher>
    <b:RefOrder>19</b:RefOrder>
  </b:Source>
  <b:Source>
    <b:Tag>Eat13</b:Tag>
    <b:SourceType>Book</b:SourceType>
    <b:Guid>{BD43C2E2-C104-44D8-A7B2-B14B2D99270D}</b:Guid>
    <b:Title>Ancient Egyptian Temple Ritual - Performance, Pattern and Practice</b:Title>
    <b:Year>2013</b:Year>
    <b:City>New York</b:City>
    <b:Publisher>Routledge</b:Publisher>
    <b:Author>
      <b:Author>
        <b:NameList>
          <b:Person>
            <b:Last>Eaton</b:Last>
            <b:First>Katherine</b:First>
          </b:Person>
        </b:NameList>
      </b:Author>
    </b:Author>
    <b:RefOrder>20</b:RefOrder>
  </b:Source>
  <b:Source>
    <b:Tag>Ass14</b:Tag>
    <b:SourceType>BookSection</b:SourceType>
    <b:Guid>{164E774D-AC83-4F75-8EE0-60336E0D89C6}</b:Guid>
    <b:Title>Moses and Akhenaten - Memory and History</b:Title>
    <b:Year>2014</b:Year>
    <b:Publisher>The American University in Cairo Press</b:Publisher>
    <b:City>Cairo</b:City>
    <b:BookTitle>From Akhenaten to Moses - Ancient Egypt and Religious Change</b:BookTitle>
    <b:Pages>67-78</b:Pages>
    <b:YearAccessed>2026</b:YearAccessed>
    <b:MonthAccessed>April</b:MonthAccessed>
    <b:DayAccessed>18</b:DayAccessed>
    <b:Author>
      <b:Author>
        <b:NameList>
          <b:Person>
            <b:Last>Assman</b:Last>
            <b:First>Jan</b:First>
          </b:Person>
        </b:NameList>
      </b:Author>
      <b:BookAuthor>
        <b:NameList>
          <b:Person>
            <b:Last>Assman</b:Last>
            <b:First>Jan</b:First>
          </b:Person>
        </b:NameList>
      </b:BookAuthor>
    </b:Author>
    <b:RefOrder>21</b:RefOrder>
  </b:Source>
  <b:Source>
    <b:Tag>Mel20</b:Tag>
    <b:SourceType>JournalArticle</b:SourceType>
    <b:Guid>{5D5B0048-9EAF-4122-9B84-97A54CF2EC51}</b:Guid>
    <b:Title>The Founding of the Temple in Ancient Egypt: Ritual and Symbolism</b:Title>
    <b:Year>2020</b:Year>
    <b:Pages>199-220</b:Pages>
    <b:Author>
      <b:Author>
        <b:NameList>
          <b:Person>
            <b:Last>Melika</b:Last>
            <b:First>Ash</b:First>
          </b:Person>
        </b:NameList>
      </b:Author>
    </b:Author>
    <b:RefOrder>22</b:RefOrder>
  </b:Source>
  <b:Source>
    <b:Tag>Wil10</b:Tag>
    <b:SourceType>BookSection</b:SourceType>
    <b:Guid>{04BB5AD2-02B8-4A32-8C18-CD2FA317D863}</b:Guid>
    <b:Title>Temple Architecture and Decorative Systems</b:Title>
    <b:Year>2010</b:Year>
    <b:BookTitle>A Companion to Ancient Egypt</b:BookTitle>
    <b:Publisher>Wiley</b:Publisher>
    <b:Author>
      <b:Author>
        <b:NameList>
          <b:Person>
            <b:Last>Wilson</b:Last>
            <b:First>Penelope</b:First>
          </b:Person>
        </b:NameList>
      </b:Author>
      <b:BookAuthor>
        <b:NameList>
          <b:Person>
            <b:Last>Lloyd</b:Last>
            <b:Middle>B.</b:Middle>
            <b:First>Alan</b:First>
          </b:Person>
        </b:NameList>
      </b:BookAuthor>
    </b:Author>
    <b:RefOrder>23</b:RefOrder>
  </b:Source>
  <b:Source>
    <b:Tag>Tha07</b:Tag>
    <b:SourceType>BookSection</b:SourceType>
    <b:Guid>{9228784C-776F-402B-A870-1449AB1E9A22}</b:Guid>
    <b:Title>Great Hymn to the Nile</b:Title>
    <b:Year>1907</b:Year>
    <b:City>Milwaukee</b:City>
    <b:Publisher>University Research Extension Co.</b:Publisher>
    <b:BookTitle>The Library of Original Sources</b:BookTitle>
    <b:Pages>79-83</b:Pages>
    <b:Author>
      <b:BookAuthor>
        <b:NameList>
          <b:Person>
            <b:Last>Thatcher</b:Last>
            <b:Middle>J.</b:Middle>
            <b:First>Oliver</b:First>
          </b:Person>
        </b:NameList>
      </b:BookAuthor>
    </b:Author>
    <b:RefOrder>1</b:RefOrder>
  </b:Source>
</b:Sources>
</file>

<file path=customXml/itemProps1.xml><?xml version="1.0" encoding="utf-8"?>
<ds:datastoreItem xmlns:ds="http://schemas.openxmlformats.org/officeDocument/2006/customXml" ds:itemID="{542AC132-D761-4640-8FE8-646ED5C37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2783</TotalTime>
  <Pages>12</Pages>
  <Words>4673</Words>
  <Characters>23600</Characters>
  <Application>Microsoft Office Word</Application>
  <DocSecurity>0</DocSecurity>
  <Lines>637</Lines>
  <Paragraphs>523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McConaghy</dc:creator>
  <cp:keywords/>
  <dc:description/>
  <cp:lastModifiedBy>Joanne McConaghy</cp:lastModifiedBy>
  <cp:revision>638</cp:revision>
  <cp:lastPrinted>2026-05-15T15:17:00Z</cp:lastPrinted>
  <dcterms:created xsi:type="dcterms:W3CDTF">2026-05-12T16:08:00Z</dcterms:created>
  <dcterms:modified xsi:type="dcterms:W3CDTF">2026-05-15T15:19:00Z</dcterms:modified>
</cp:coreProperties>
</file>