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2DCA1C4" w14:textId="1E404D82" w:rsidR="00645FA4" w:rsidRDefault="0030782D" w:rsidP="00645FA4">
      <w:pPr>
        <w:pStyle w:val="Titlu"/>
        <w:jc w:val="center"/>
        <w:rPr>
          <w:color w:val="4472C4" w:themeColor="accent1"/>
          <w:spacing w:val="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45FA4">
        <w:rPr>
          <w:color w:val="4472C4" w:themeColor="accent1"/>
          <w:spacing w:val="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Differentiate between flexible working and agile working</w:t>
      </w:r>
    </w:p>
    <w:p w14:paraId="30440842" w14:textId="77777777" w:rsidR="0030782D" w:rsidRPr="0030782D" w:rsidRDefault="0030782D" w:rsidP="0030782D">
      <w:pPr>
        <w:rPr>
          <w:lang w:val="en-US"/>
        </w:rPr>
      </w:pPr>
    </w:p>
    <w:p w14:paraId="337231B5" w14:textId="65E101DC" w:rsidR="0030782D" w:rsidRDefault="0030782D" w:rsidP="0030782D">
      <w:pPr>
        <w:spacing w:line="240" w:lineRule="auto"/>
        <w:rPr>
          <w:rStyle w:val="Robust"/>
          <w:rFonts w:cs="Times New Roman"/>
          <w:b w:val="0"/>
          <w:bCs w:val="0"/>
          <w:sz w:val="28"/>
          <w:szCs w:val="28"/>
        </w:rPr>
      </w:pPr>
      <w:r w:rsidRPr="0030782D">
        <w:rPr>
          <w:rStyle w:val="Robust"/>
          <w:rFonts w:cs="Times New Roman"/>
          <w:sz w:val="28"/>
          <w:szCs w:val="28"/>
        </w:rPr>
        <w:t>Student name:</w:t>
      </w:r>
      <w:r>
        <w:rPr>
          <w:rStyle w:val="Robust"/>
          <w:rFonts w:cs="Times New Roman"/>
          <w:sz w:val="28"/>
          <w:szCs w:val="28"/>
        </w:rPr>
        <w:t xml:space="preserve"> </w:t>
      </w:r>
      <w:proofErr w:type="spellStart"/>
      <w:r>
        <w:rPr>
          <w:rStyle w:val="Robust"/>
          <w:rFonts w:cs="Times New Roman"/>
          <w:sz w:val="28"/>
          <w:szCs w:val="28"/>
        </w:rPr>
        <w:t>Mihail</w:t>
      </w:r>
      <w:proofErr w:type="spellEnd"/>
      <w:r w:rsidRPr="0030782D">
        <w:rPr>
          <w:rStyle w:val="Robust"/>
          <w:rFonts w:cs="Times New Roman"/>
          <w:sz w:val="28"/>
          <w:szCs w:val="28"/>
        </w:rPr>
        <w:t xml:space="preserve"> </w:t>
      </w:r>
      <w:proofErr w:type="spellStart"/>
      <w:r w:rsidRPr="0030782D">
        <w:rPr>
          <w:rStyle w:val="Robust"/>
          <w:rFonts w:cs="Times New Roman"/>
          <w:sz w:val="28"/>
          <w:szCs w:val="28"/>
        </w:rPr>
        <w:t>Bogdan</w:t>
      </w:r>
      <w:proofErr w:type="spellEnd"/>
      <w:r w:rsidRPr="0030782D">
        <w:rPr>
          <w:rStyle w:val="Robust"/>
          <w:rFonts w:cs="Times New Roman"/>
          <w:sz w:val="28"/>
          <w:szCs w:val="28"/>
        </w:rPr>
        <w:t xml:space="preserve"> </w:t>
      </w:r>
      <w:proofErr w:type="spellStart"/>
      <w:r w:rsidRPr="0030782D">
        <w:rPr>
          <w:rStyle w:val="Robust"/>
          <w:rFonts w:cs="Times New Roman"/>
          <w:sz w:val="28"/>
          <w:szCs w:val="28"/>
        </w:rPr>
        <w:t>Georgescu</w:t>
      </w:r>
      <w:proofErr w:type="spellEnd"/>
    </w:p>
    <w:p w14:paraId="2B0A825F" w14:textId="3EE9B343" w:rsidR="0030782D" w:rsidRPr="0030782D" w:rsidRDefault="0030782D" w:rsidP="0030782D">
      <w:pPr>
        <w:spacing w:line="240" w:lineRule="auto"/>
        <w:rPr>
          <w:rStyle w:val="Robust"/>
          <w:rFonts w:cs="Times New Roman"/>
          <w:b w:val="0"/>
          <w:bCs w:val="0"/>
          <w:sz w:val="28"/>
          <w:szCs w:val="28"/>
        </w:rPr>
      </w:pPr>
      <w:r w:rsidRPr="0030782D">
        <w:rPr>
          <w:rStyle w:val="Robust"/>
          <w:rFonts w:cs="Times New Roman"/>
          <w:sz w:val="28"/>
          <w:szCs w:val="28"/>
        </w:rPr>
        <w:t>Student id: 1906354</w:t>
      </w:r>
    </w:p>
    <w:p w14:paraId="4D3842CA" w14:textId="7006DFA8" w:rsidR="0030782D" w:rsidRPr="0030782D" w:rsidRDefault="0030782D" w:rsidP="0030782D">
      <w:pPr>
        <w:spacing w:line="240" w:lineRule="auto"/>
        <w:rPr>
          <w:rStyle w:val="Robust"/>
          <w:rFonts w:cs="Times New Roman"/>
          <w:b w:val="0"/>
          <w:bCs w:val="0"/>
          <w:sz w:val="28"/>
          <w:szCs w:val="28"/>
        </w:rPr>
      </w:pPr>
      <w:r>
        <w:rPr>
          <w:rStyle w:val="Robust"/>
          <w:rFonts w:cs="Times New Roman"/>
          <w:sz w:val="28"/>
          <w:szCs w:val="28"/>
        </w:rPr>
        <w:t>BMSW 4005</w:t>
      </w:r>
    </w:p>
    <w:p w14:paraId="52BF29B7" w14:textId="22CE30AB" w:rsidR="0030782D" w:rsidRDefault="0030782D" w:rsidP="0030782D">
      <w:pPr>
        <w:spacing w:line="240" w:lineRule="auto"/>
        <w:rPr>
          <w:rStyle w:val="Robust"/>
          <w:rFonts w:cs="Times New Roman"/>
          <w:sz w:val="28"/>
          <w:szCs w:val="28"/>
        </w:rPr>
      </w:pPr>
      <w:r>
        <w:rPr>
          <w:rStyle w:val="Robust"/>
          <w:rFonts w:cs="Times New Roman"/>
          <w:sz w:val="28"/>
          <w:szCs w:val="28"/>
        </w:rPr>
        <w:t>Professional Career Development</w:t>
      </w:r>
    </w:p>
    <w:p w14:paraId="329BBF05" w14:textId="15191D6C" w:rsidR="0030782D" w:rsidRPr="0030782D" w:rsidRDefault="0030782D" w:rsidP="0030782D">
      <w:pPr>
        <w:spacing w:line="240" w:lineRule="auto"/>
        <w:rPr>
          <w:sz w:val="28"/>
          <w:szCs w:val="28"/>
          <w:lang w:val="en-US"/>
        </w:rPr>
      </w:pPr>
      <w:r w:rsidRPr="0030782D">
        <w:rPr>
          <w:rStyle w:val="Robust"/>
          <w:rFonts w:cs="Times New Roman"/>
          <w:sz w:val="28"/>
          <w:szCs w:val="28"/>
        </w:rPr>
        <w:t xml:space="preserve">Lector name: </w:t>
      </w:r>
      <w:proofErr w:type="spellStart"/>
      <w:r>
        <w:rPr>
          <w:rStyle w:val="Robust"/>
          <w:rFonts w:cs="Times New Roman"/>
          <w:sz w:val="28"/>
          <w:szCs w:val="28"/>
        </w:rPr>
        <w:t>Abdi</w:t>
      </w:r>
      <w:proofErr w:type="spellEnd"/>
      <w:r>
        <w:rPr>
          <w:rStyle w:val="Robust"/>
          <w:rFonts w:cs="Times New Roman"/>
          <w:sz w:val="28"/>
          <w:szCs w:val="28"/>
        </w:rPr>
        <w:t xml:space="preserve"> </w:t>
      </w:r>
      <w:proofErr w:type="spellStart"/>
      <w:r>
        <w:rPr>
          <w:rStyle w:val="Robust"/>
          <w:rFonts w:cs="Times New Roman"/>
          <w:sz w:val="28"/>
          <w:szCs w:val="28"/>
        </w:rPr>
        <w:t>Rahman</w:t>
      </w:r>
      <w:proofErr w:type="spellEnd"/>
    </w:p>
    <w:p w14:paraId="54701719" w14:textId="3F634F0B" w:rsidR="00645FA4" w:rsidRDefault="00645FA4" w:rsidP="00645FA4">
      <w:pPr>
        <w:pStyle w:val="Titlu"/>
        <w:jc w:val="center"/>
        <w:rPr>
          <w:color w:val="4472C4" w:themeColor="accent1"/>
          <w:spacing w:val="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016C3CB" w14:textId="77777777" w:rsidR="004B64F8" w:rsidRDefault="0030782D" w:rsidP="00645FA4">
      <w:pPr>
        <w:rPr>
          <w:rFonts w:ascii="Arial" w:hAnsi="Arial" w:cs="Arial"/>
          <w:color w:val="000000"/>
          <w:sz w:val="29"/>
          <w:szCs w:val="29"/>
        </w:rPr>
      </w:pPr>
      <w:r>
        <w:rPr>
          <w:rFonts w:ascii="Arial" w:hAnsi="Arial" w:cs="Arial"/>
          <w:color w:val="000000"/>
          <w:sz w:val="29"/>
          <w:szCs w:val="29"/>
        </w:rPr>
        <w:t>Agile working and flexible working are two terms often used interchangeably, but they aren't synonyms. They represent two different practices.  One is geared at working iteratively to deliver better products and services to customers.  The other aims to give employees personal choice about how they balance their work and home life.</w:t>
      </w:r>
    </w:p>
    <w:p w14:paraId="5FDC41F8" w14:textId="3BB24030" w:rsidR="00645FA4" w:rsidRDefault="0030782D" w:rsidP="00645FA4">
      <w:pPr>
        <w:rPr>
          <w:rFonts w:ascii="Helvetica" w:hAnsi="Helvetica"/>
          <w:color w:val="000000"/>
          <w:sz w:val="28"/>
          <w:szCs w:val="28"/>
          <w:shd w:val="clear" w:color="auto" w:fill="FFFFFF"/>
        </w:rPr>
      </w:pPr>
      <w:r w:rsidRPr="00645FA4">
        <w:rPr>
          <w:rFonts w:ascii="Helvetica" w:hAnsi="Helvetica"/>
          <w:color w:val="000000"/>
          <w:sz w:val="28"/>
          <w:szCs w:val="28"/>
          <w:shd w:val="clear" w:color="auto" w:fill="FFFFFF"/>
        </w:rPr>
        <w:t>Here we take a look at the difference and provide a simple definition of each and give a clear explanation of how they differ.</w:t>
      </w:r>
    </w:p>
    <w:p w14:paraId="37B8F713" w14:textId="4DEB6546" w:rsidR="00645FA4" w:rsidRDefault="00645FA4" w:rsidP="00645FA4">
      <w:pPr>
        <w:rPr>
          <w:rFonts w:ascii="Helvetica" w:hAnsi="Helvetica"/>
          <w:color w:val="000000"/>
          <w:sz w:val="28"/>
          <w:szCs w:val="28"/>
          <w:shd w:val="clear" w:color="auto" w:fill="FFFFFF"/>
        </w:rPr>
      </w:pPr>
    </w:p>
    <w:p w14:paraId="062CC8EF" w14:textId="77777777" w:rsidR="00645FA4" w:rsidRPr="00645FA4" w:rsidRDefault="0030782D" w:rsidP="00645FA4">
      <w:pPr>
        <w:shd w:val="clear" w:color="auto" w:fill="FFFFFF"/>
        <w:spacing w:before="420" w:after="120" w:line="240" w:lineRule="auto"/>
        <w:outlineLvl w:val="2"/>
        <w:rPr>
          <w:rFonts w:ascii="Calibri" w:eastAsia="Times New Roman" w:hAnsi="Calibri" w:cs="Calibri"/>
          <w:b/>
          <w:bCs/>
          <w:outline/>
          <w:color w:val="ED7D31" w:themeColor="accent2"/>
          <w:sz w:val="32"/>
          <w:szCs w:val="32"/>
          <w:lang w:eastAsia="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645FA4">
        <w:rPr>
          <w:rFonts w:ascii="Calibri" w:eastAsia="Times New Roman" w:hAnsi="Calibri" w:cs="Calibri"/>
          <w:b/>
          <w:bCs/>
          <w:outline/>
          <w:color w:val="ED7D31" w:themeColor="accent2"/>
          <w:sz w:val="32"/>
          <w:szCs w:val="32"/>
          <w:lang w:eastAsia="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What is flexible working?</w:t>
      </w:r>
    </w:p>
    <w:p w14:paraId="7F253570" w14:textId="36DB3D78" w:rsidR="00645FA4" w:rsidRDefault="0030782D" w:rsidP="00645FA4">
      <w:pPr>
        <w:shd w:val="clear" w:color="auto" w:fill="FFFFFF"/>
        <w:spacing w:after="360" w:line="240" w:lineRule="auto"/>
        <w:rPr>
          <w:rFonts w:ascii="Helvetica" w:eastAsia="Times New Roman" w:hAnsi="Helvetica" w:cs="Times New Roman"/>
          <w:color w:val="000000"/>
          <w:sz w:val="28"/>
          <w:szCs w:val="28"/>
          <w:lang w:eastAsia="en-GB"/>
        </w:rPr>
      </w:pPr>
      <w:r w:rsidRPr="00645FA4">
        <w:rPr>
          <w:rFonts w:ascii="Helvetica" w:eastAsia="Times New Roman" w:hAnsi="Helvetica" w:cs="Times New Roman"/>
          <w:color w:val="000000"/>
          <w:sz w:val="28"/>
          <w:szCs w:val="28"/>
          <w:lang w:eastAsia="en-GB"/>
        </w:rPr>
        <w:t>Flexible working arrangements, which have been around for a long time refer to flexible working hours. These are usually individually negotiated between an employee and employer and are seen primarily as an employee benefit. It is a way of working that suits the needs of the employee such as working from home, having flexible start and finish times, job sharing, and working part-time.</w:t>
      </w:r>
    </w:p>
    <w:p w14:paraId="2115F17B" w14:textId="77777777" w:rsidR="00CC7E06" w:rsidRDefault="00CC7E06" w:rsidP="008B1448">
      <w:pPr>
        <w:pStyle w:val="Titlu3"/>
        <w:spacing w:before="0" w:beforeAutospacing="0" w:line="540" w:lineRule="atLeast"/>
        <w:rPr>
          <w:rStyle w:val="Robust"/>
          <w:rFonts w:asciiTheme="minorHAnsi" w:hAnsiTheme="minorHAnsi" w:cstheme="minorHAnsi"/>
          <w:b/>
          <w:outline/>
          <w:color w:val="ED7D31"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61DDAFFB" w14:textId="77777777" w:rsidR="00CC7E06" w:rsidRDefault="00CC7E06" w:rsidP="008B1448">
      <w:pPr>
        <w:pStyle w:val="Titlu3"/>
        <w:spacing w:before="0" w:beforeAutospacing="0" w:line="540" w:lineRule="atLeast"/>
        <w:rPr>
          <w:rStyle w:val="Robust"/>
          <w:rFonts w:asciiTheme="minorHAnsi" w:hAnsiTheme="minorHAnsi" w:cstheme="minorHAnsi"/>
          <w:b/>
          <w:outline/>
          <w:color w:val="ED7D31"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7B4E4C28" w14:textId="0EFFE640" w:rsidR="008B1448" w:rsidRDefault="0030782D" w:rsidP="008B1448">
      <w:pPr>
        <w:pStyle w:val="Titlu3"/>
        <w:spacing w:before="0" w:beforeAutospacing="0" w:line="540" w:lineRule="atLeast"/>
        <w:rPr>
          <w:rStyle w:val="Robust"/>
          <w:rFonts w:asciiTheme="minorHAnsi" w:hAnsiTheme="minorHAnsi" w:cstheme="minorHAnsi"/>
          <w:b/>
          <w:outline/>
          <w:color w:val="ED7D31"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4B64F8">
        <w:rPr>
          <w:rStyle w:val="Robust"/>
          <w:rFonts w:asciiTheme="minorHAnsi" w:hAnsiTheme="minorHAnsi" w:cstheme="minorHAnsi"/>
          <w:b/>
          <w:outline/>
          <w:color w:val="ED7D31"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lastRenderedPageBreak/>
        <w:t xml:space="preserve">Examples of businesses using </w:t>
      </w:r>
      <w:r>
        <w:rPr>
          <w:rStyle w:val="Robust"/>
          <w:rFonts w:asciiTheme="minorHAnsi" w:hAnsiTheme="minorHAnsi" w:cstheme="minorHAnsi"/>
          <w:b/>
          <w:outline/>
          <w:color w:val="ED7D31"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flexible</w:t>
      </w:r>
      <w:r w:rsidRPr="004B64F8">
        <w:rPr>
          <w:rStyle w:val="Robust"/>
          <w:rFonts w:asciiTheme="minorHAnsi" w:hAnsiTheme="minorHAnsi" w:cstheme="minorHAnsi"/>
          <w:b/>
          <w:outline/>
          <w:color w:val="ED7D31"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working effectively</w:t>
      </w:r>
    </w:p>
    <w:p w14:paraId="40DF6451" w14:textId="530DF4C1" w:rsidR="008B1448" w:rsidRPr="008B1448" w:rsidRDefault="0030782D" w:rsidP="008B1448">
      <w:pPr>
        <w:pStyle w:val="Titlu2"/>
        <w:shd w:val="clear" w:color="auto" w:fill="FFFFFF"/>
        <w:spacing w:before="480" w:line="360" w:lineRule="atLeast"/>
        <w:rPr>
          <w:rFonts w:ascii="Helvetica" w:hAnsi="Helvetica"/>
          <w:color w:val="000000" w:themeColor="text1"/>
          <w:sz w:val="28"/>
          <w:szCs w:val="28"/>
        </w:rPr>
      </w:pPr>
      <w:r w:rsidRPr="008B1448">
        <w:rPr>
          <w:rFonts w:ascii="Helvetica" w:hAnsi="Helvetica"/>
          <w:color w:val="000000" w:themeColor="text1"/>
          <w:sz w:val="28"/>
          <w:szCs w:val="28"/>
        </w:rPr>
        <w:t>Dell formalized its flexibility policy to provide a support structure for all employees saving $12 million annually in the process</w:t>
      </w:r>
    </w:p>
    <w:p w14:paraId="285C3111" w14:textId="77777777" w:rsidR="008B1448" w:rsidRDefault="0030782D" w:rsidP="008B1448">
      <w:pPr>
        <w:pStyle w:val="NormalWeb"/>
        <w:shd w:val="clear" w:color="auto" w:fill="FFFFFF"/>
        <w:spacing w:before="300" w:beforeAutospacing="0" w:after="240" w:afterAutospacing="0" w:line="420" w:lineRule="atLeast"/>
        <w:rPr>
          <w:rFonts w:ascii="Helvetica" w:hAnsi="Helvetica"/>
          <w:color w:val="000000" w:themeColor="text1"/>
          <w:sz w:val="28"/>
          <w:szCs w:val="28"/>
        </w:rPr>
      </w:pPr>
      <w:r w:rsidRPr="008B1448">
        <w:rPr>
          <w:rFonts w:ascii="Helvetica" w:hAnsi="Helvetica"/>
          <w:color w:val="000000" w:themeColor="text1"/>
          <w:sz w:val="28"/>
          <w:szCs w:val="28"/>
        </w:rPr>
        <w:t>It’s no surprise that </w:t>
      </w:r>
      <w:hyperlink r:id="rId5" w:tgtFrame="_blank" w:history="1">
        <w:r w:rsidRPr="008B1448">
          <w:rPr>
            <w:rStyle w:val="Hyperlink"/>
            <w:rFonts w:ascii="Helvetica" w:hAnsi="Helvetica"/>
            <w:color w:val="000000" w:themeColor="text1"/>
            <w:sz w:val="28"/>
            <w:szCs w:val="28"/>
            <w:u w:val="none"/>
          </w:rPr>
          <w:t>Dell</w:t>
        </w:r>
      </w:hyperlink>
      <w:r w:rsidRPr="008B1448">
        <w:rPr>
          <w:rFonts w:ascii="Helvetica" w:hAnsi="Helvetica"/>
          <w:color w:val="000000" w:themeColor="text1"/>
          <w:sz w:val="28"/>
          <w:szCs w:val="28"/>
        </w:rPr>
        <w:t>, a major computer company, embraced technology wholeheartedly when it began </w:t>
      </w:r>
      <w:hyperlink r:id="rId6" w:tgtFrame="_blank" w:history="1">
        <w:r w:rsidRPr="008B1448">
          <w:rPr>
            <w:rStyle w:val="Hyperlink"/>
            <w:rFonts w:ascii="Helvetica" w:hAnsi="Helvetica"/>
            <w:color w:val="000000" w:themeColor="text1"/>
            <w:sz w:val="28"/>
            <w:szCs w:val="28"/>
            <w:u w:val="none"/>
          </w:rPr>
          <w:t>building its flexible work culture in 2009</w:t>
        </w:r>
      </w:hyperlink>
      <w:r w:rsidRPr="008B1448">
        <w:rPr>
          <w:rFonts w:ascii="Helvetica" w:hAnsi="Helvetica"/>
          <w:color w:val="000000" w:themeColor="text1"/>
          <w:sz w:val="28"/>
          <w:szCs w:val="28"/>
        </w:rPr>
        <w:t>.</w:t>
      </w:r>
      <w:r>
        <w:rPr>
          <w:rFonts w:ascii="Helvetica" w:hAnsi="Helvetica"/>
          <w:color w:val="000000" w:themeColor="text1"/>
          <w:sz w:val="28"/>
          <w:szCs w:val="28"/>
        </w:rPr>
        <w:t xml:space="preserve"> </w:t>
      </w:r>
      <w:r w:rsidRPr="008B1448">
        <w:rPr>
          <w:rFonts w:ascii="Helvetica" w:hAnsi="Helvetica"/>
          <w:color w:val="000000" w:themeColor="text1"/>
          <w:sz w:val="28"/>
          <w:szCs w:val="28"/>
        </w:rPr>
        <w:t>Dell made this move after realizing that flexibility was something its employees truly valued.</w:t>
      </w:r>
      <w:r>
        <w:rPr>
          <w:rFonts w:ascii="Helvetica" w:hAnsi="Helvetica"/>
          <w:color w:val="000000" w:themeColor="text1"/>
          <w:sz w:val="28"/>
          <w:szCs w:val="28"/>
        </w:rPr>
        <w:t xml:space="preserve"> </w:t>
      </w:r>
      <w:r w:rsidRPr="008B1448">
        <w:rPr>
          <w:rFonts w:ascii="Helvetica" w:hAnsi="Helvetica"/>
          <w:color w:val="000000" w:themeColor="text1"/>
          <w:sz w:val="28"/>
          <w:szCs w:val="28"/>
        </w:rPr>
        <w:t>The company had </w:t>
      </w:r>
      <w:hyperlink r:id="rId7" w:tgtFrame="_blank" w:history="1">
        <w:r w:rsidRPr="008B1448">
          <w:rPr>
            <w:rStyle w:val="Hyperlink"/>
            <w:rFonts w:ascii="Helvetica" w:hAnsi="Helvetica"/>
            <w:color w:val="000000" w:themeColor="text1"/>
            <w:sz w:val="28"/>
            <w:szCs w:val="28"/>
            <w:u w:val="none"/>
          </w:rPr>
          <w:t>always had an informal policy</w:t>
        </w:r>
      </w:hyperlink>
      <w:r w:rsidRPr="008B1448">
        <w:rPr>
          <w:rFonts w:ascii="Helvetica" w:hAnsi="Helvetica"/>
          <w:color w:val="000000" w:themeColor="text1"/>
          <w:sz w:val="28"/>
          <w:szCs w:val="28"/>
        </w:rPr>
        <w:t xml:space="preserve">, but nothing concrete. </w:t>
      </w:r>
    </w:p>
    <w:p w14:paraId="13D20674" w14:textId="73D31B42" w:rsidR="008B1448" w:rsidRDefault="0030782D" w:rsidP="008B1448">
      <w:pPr>
        <w:pStyle w:val="NormalWeb"/>
        <w:shd w:val="clear" w:color="auto" w:fill="FFFFFF"/>
        <w:spacing w:before="300" w:beforeAutospacing="0" w:after="240" w:afterAutospacing="0" w:line="420" w:lineRule="atLeast"/>
        <w:rPr>
          <w:rFonts w:ascii="Helvetica" w:hAnsi="Helvetica"/>
          <w:color w:val="000000" w:themeColor="text1"/>
          <w:sz w:val="28"/>
          <w:szCs w:val="28"/>
        </w:rPr>
      </w:pPr>
      <w:r w:rsidRPr="008B1448">
        <w:rPr>
          <w:rFonts w:ascii="Helvetica" w:hAnsi="Helvetica"/>
          <w:color w:val="000000" w:themeColor="text1"/>
          <w:sz w:val="28"/>
          <w:szCs w:val="28"/>
        </w:rPr>
        <w:t>And since many employees sometimes need or prefer to </w:t>
      </w:r>
      <w:hyperlink r:id="rId8" w:anchor="6f6780ea3b7f" w:tgtFrame="_blank" w:history="1">
        <w:r w:rsidRPr="008B1448">
          <w:rPr>
            <w:rStyle w:val="Hyperlink"/>
            <w:rFonts w:ascii="Helvetica" w:hAnsi="Helvetica"/>
            <w:color w:val="000000" w:themeColor="text1"/>
            <w:sz w:val="28"/>
            <w:szCs w:val="28"/>
            <w:u w:val="none"/>
          </w:rPr>
          <w:t>work outside of standard business hours</w:t>
        </w:r>
      </w:hyperlink>
      <w:r w:rsidRPr="008B1448">
        <w:rPr>
          <w:rFonts w:ascii="Helvetica" w:hAnsi="Helvetica"/>
          <w:color w:val="000000" w:themeColor="text1"/>
          <w:sz w:val="28"/>
          <w:szCs w:val="28"/>
        </w:rPr>
        <w:t>, Dell wanted to ensure that everyone felt comfortable and supported working where and when they choose, depending on their unique work style.</w:t>
      </w:r>
    </w:p>
    <w:p w14:paraId="01596C30" w14:textId="0EFE4D22" w:rsidR="008B1448" w:rsidRPr="008B1448" w:rsidRDefault="0030782D" w:rsidP="008B1448">
      <w:pPr>
        <w:pStyle w:val="Titlu2"/>
        <w:shd w:val="clear" w:color="auto" w:fill="FFFFFF"/>
        <w:spacing w:before="480" w:line="360" w:lineRule="atLeast"/>
        <w:rPr>
          <w:rFonts w:ascii="Helvetica" w:hAnsi="Helvetica"/>
          <w:color w:val="000000" w:themeColor="text1"/>
          <w:sz w:val="28"/>
          <w:szCs w:val="28"/>
        </w:rPr>
      </w:pPr>
      <w:r>
        <w:rPr>
          <w:rFonts w:ascii="Helvetica" w:hAnsi="Helvetica"/>
          <w:color w:val="000000" w:themeColor="text1"/>
          <w:sz w:val="28"/>
          <w:szCs w:val="28"/>
        </w:rPr>
        <w:t xml:space="preserve">In conclusion, is that flexibility </w:t>
      </w:r>
      <w:r w:rsidRPr="008B1448">
        <w:rPr>
          <w:rFonts w:ascii="Helvetica" w:hAnsi="Helvetica"/>
          <w:color w:val="000000" w:themeColor="text1"/>
          <w:sz w:val="28"/>
          <w:szCs w:val="28"/>
        </w:rPr>
        <w:t>can benefit everyone if you do it right</w:t>
      </w:r>
    </w:p>
    <w:p w14:paraId="5E9817D9" w14:textId="77796083" w:rsidR="008B1448" w:rsidRPr="008B1448" w:rsidRDefault="0030782D" w:rsidP="008B1448">
      <w:pPr>
        <w:pStyle w:val="NormalWeb"/>
        <w:shd w:val="clear" w:color="auto" w:fill="FFFFFF"/>
        <w:spacing w:before="300" w:beforeAutospacing="0" w:after="240" w:afterAutospacing="0" w:line="420" w:lineRule="atLeast"/>
        <w:rPr>
          <w:rFonts w:ascii="Helvetica" w:hAnsi="Helvetica"/>
          <w:color w:val="000000" w:themeColor="text1"/>
          <w:sz w:val="28"/>
          <w:szCs w:val="28"/>
        </w:rPr>
      </w:pPr>
      <w:r w:rsidRPr="008B1448">
        <w:rPr>
          <w:rFonts w:ascii="Helvetica" w:hAnsi="Helvetica"/>
          <w:color w:val="000000" w:themeColor="text1"/>
          <w:sz w:val="28"/>
          <w:szCs w:val="28"/>
        </w:rPr>
        <w:t xml:space="preserve">Work flexibility is one of the biggest talent trends this year. And as </w:t>
      </w:r>
      <w:r w:rsidR="00925B3D">
        <w:rPr>
          <w:rFonts w:ascii="Helvetica" w:hAnsi="Helvetica"/>
          <w:color w:val="000000" w:themeColor="text1"/>
          <w:sz w:val="28"/>
          <w:szCs w:val="28"/>
        </w:rPr>
        <w:t xml:space="preserve">these examples </w:t>
      </w:r>
      <w:r w:rsidRPr="008B1448">
        <w:rPr>
          <w:rFonts w:ascii="Helvetica" w:hAnsi="Helvetica"/>
          <w:color w:val="000000" w:themeColor="text1"/>
          <w:sz w:val="28"/>
          <w:szCs w:val="28"/>
        </w:rPr>
        <w:t>prove, these policies don’t just cater to employee demand. Done correctly, they can offer huge benefits to the company too from increasing productivity to helping you attract the best talent.</w:t>
      </w:r>
    </w:p>
    <w:p w14:paraId="04C9BB20" w14:textId="77777777" w:rsidR="008B1448" w:rsidRPr="008B1448" w:rsidRDefault="008B1448" w:rsidP="008B1448">
      <w:pPr>
        <w:pStyle w:val="NormalWeb"/>
        <w:shd w:val="clear" w:color="auto" w:fill="FFFFFF"/>
        <w:spacing w:before="300" w:beforeAutospacing="0" w:after="240" w:afterAutospacing="0" w:line="420" w:lineRule="atLeast"/>
        <w:rPr>
          <w:rFonts w:ascii="Helvetica" w:hAnsi="Helvetica"/>
          <w:color w:val="000000" w:themeColor="text1"/>
          <w:sz w:val="28"/>
          <w:szCs w:val="28"/>
        </w:rPr>
      </w:pPr>
    </w:p>
    <w:p w14:paraId="751DD287" w14:textId="77777777" w:rsidR="00645FA4" w:rsidRPr="004B64F8" w:rsidRDefault="0030782D" w:rsidP="00645FA4">
      <w:pPr>
        <w:pStyle w:val="Titlu3"/>
        <w:shd w:val="clear" w:color="auto" w:fill="FFFFFF"/>
        <w:spacing w:before="420" w:beforeAutospacing="0" w:after="120" w:afterAutospacing="0"/>
        <w:rPr>
          <w:rFonts w:asciiTheme="minorHAnsi" w:hAnsiTheme="minorHAnsi" w:cstheme="minorHAnsi"/>
          <w:outline/>
          <w:color w:val="ED7D31"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4B64F8">
        <w:rPr>
          <w:rFonts w:asciiTheme="minorHAnsi" w:hAnsiTheme="minorHAnsi" w:cstheme="minorHAnsi"/>
          <w:outline/>
          <w:color w:val="ED7D31"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What is agile working?</w:t>
      </w:r>
    </w:p>
    <w:p w14:paraId="142279DC" w14:textId="7AA317C5" w:rsidR="00645FA4" w:rsidRPr="00645FA4" w:rsidRDefault="0030782D" w:rsidP="00645FA4">
      <w:pPr>
        <w:pStyle w:val="NormalWeb"/>
        <w:shd w:val="clear" w:color="auto" w:fill="FFFFFF"/>
        <w:spacing w:before="0" w:beforeAutospacing="0" w:after="360" w:afterAutospacing="0"/>
        <w:rPr>
          <w:rFonts w:ascii="Helvetica" w:hAnsi="Helvetica"/>
          <w:color w:val="000000"/>
          <w:sz w:val="28"/>
          <w:szCs w:val="28"/>
        </w:rPr>
      </w:pPr>
      <w:r w:rsidRPr="00645FA4">
        <w:rPr>
          <w:rFonts w:ascii="Helvetica" w:hAnsi="Helvetica"/>
          <w:color w:val="000000"/>
          <w:sz w:val="28"/>
          <w:szCs w:val="28"/>
        </w:rPr>
        <w:t>Agile or smart working is business-driven, harnessing technology to create a new norm that allows people to work where, when, and how they choose provided business needs are met. Agile working is enabled by technology to create a new model that optimizes performance and empowers people to do their best work with minimal constraints and maximum flexibility</w:t>
      </w:r>
      <w:r>
        <w:rPr>
          <w:rFonts w:ascii="Helvetica" w:hAnsi="Helvetica"/>
          <w:color w:val="000000"/>
          <w:sz w:val="28"/>
          <w:szCs w:val="28"/>
        </w:rPr>
        <w:t>.</w:t>
      </w:r>
    </w:p>
    <w:p w14:paraId="5F6C21A1" w14:textId="77777777" w:rsidR="00CC7E06" w:rsidRDefault="00CC7E06" w:rsidP="00645FA4">
      <w:pPr>
        <w:pStyle w:val="NormalWeb"/>
        <w:shd w:val="clear" w:color="auto" w:fill="FFFFFF"/>
        <w:spacing w:before="0" w:beforeAutospacing="0" w:after="360" w:afterAutospacing="0"/>
        <w:rPr>
          <w:rFonts w:ascii="Helvetica" w:hAnsi="Helvetica"/>
          <w:color w:val="000000"/>
          <w:sz w:val="28"/>
          <w:szCs w:val="28"/>
        </w:rPr>
      </w:pPr>
    </w:p>
    <w:p w14:paraId="6671174D" w14:textId="10D1E5DE" w:rsidR="004B64F8" w:rsidRDefault="0030782D" w:rsidP="00645FA4">
      <w:pPr>
        <w:pStyle w:val="NormalWeb"/>
        <w:shd w:val="clear" w:color="auto" w:fill="FFFFFF"/>
        <w:spacing w:before="0" w:beforeAutospacing="0" w:after="360" w:afterAutospacing="0"/>
        <w:rPr>
          <w:rFonts w:ascii="Helvetica" w:hAnsi="Helvetica"/>
          <w:color w:val="000000"/>
          <w:sz w:val="28"/>
          <w:szCs w:val="28"/>
        </w:rPr>
      </w:pPr>
      <w:r w:rsidRPr="00645FA4">
        <w:rPr>
          <w:rFonts w:ascii="Helvetica" w:hAnsi="Helvetica"/>
          <w:color w:val="000000"/>
          <w:sz w:val="28"/>
          <w:szCs w:val="28"/>
        </w:rPr>
        <w:lastRenderedPageBreak/>
        <w:t>Agile working aims to create more responsive, efficient, and effective organizations as the benefits can include higher employee productivity,</w:t>
      </w:r>
      <w:r w:rsidR="00CC7E06">
        <w:rPr>
          <w:rFonts w:ascii="Helvetica" w:hAnsi="Helvetica"/>
          <w:color w:val="000000"/>
          <w:sz w:val="28"/>
          <w:szCs w:val="28"/>
        </w:rPr>
        <w:t xml:space="preserve"> </w:t>
      </w:r>
      <w:r w:rsidRPr="00645FA4">
        <w:rPr>
          <w:rFonts w:ascii="Helvetica" w:hAnsi="Helvetica"/>
          <w:color w:val="000000"/>
          <w:sz w:val="28"/>
          <w:szCs w:val="28"/>
        </w:rPr>
        <w:t>lower office costs, a reduced carbon footprint, and more motivated workers.</w:t>
      </w:r>
    </w:p>
    <w:p w14:paraId="22FFD848" w14:textId="77777777" w:rsidR="004B64F8" w:rsidRPr="004B64F8" w:rsidRDefault="0030782D" w:rsidP="004B64F8">
      <w:pPr>
        <w:pStyle w:val="Titlu3"/>
        <w:spacing w:before="0" w:beforeAutospacing="0" w:line="540" w:lineRule="atLeast"/>
        <w:rPr>
          <w:rFonts w:asciiTheme="minorHAnsi" w:hAnsiTheme="minorHAnsi" w:cstheme="minorHAnsi"/>
          <w:bCs w:val="0"/>
          <w:outline/>
          <w:color w:val="ED7D31"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4B64F8">
        <w:rPr>
          <w:rStyle w:val="Robust"/>
          <w:rFonts w:asciiTheme="minorHAnsi" w:hAnsiTheme="minorHAnsi" w:cstheme="minorHAnsi"/>
          <w:b/>
          <w:outline/>
          <w:color w:val="ED7D31" w:themeColor="accent2"/>
          <w:sz w:val="32"/>
          <w:szCs w:val="3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Examples of businesses using agile working effectively</w:t>
      </w:r>
    </w:p>
    <w:p w14:paraId="4C190CDC" w14:textId="77777777" w:rsidR="004B64F8" w:rsidRPr="004B64F8" w:rsidRDefault="0030782D" w:rsidP="004B64F8">
      <w:pPr>
        <w:pStyle w:val="NormalWeb"/>
        <w:spacing w:before="0" w:beforeAutospacing="0" w:line="360" w:lineRule="atLeast"/>
        <w:rPr>
          <w:rFonts w:ascii="Helvetica" w:hAnsi="Helvetica" w:cs="Arial"/>
          <w:color w:val="000000"/>
          <w:spacing w:val="5"/>
          <w:sz w:val="28"/>
          <w:szCs w:val="28"/>
        </w:rPr>
      </w:pPr>
      <w:r w:rsidRPr="004B64F8">
        <w:rPr>
          <w:rFonts w:ascii="Helvetica" w:hAnsi="Helvetica" w:cs="Arial"/>
          <w:color w:val="000000"/>
          <w:spacing w:val="5"/>
          <w:sz w:val="28"/>
          <w:szCs w:val="28"/>
        </w:rPr>
        <w:t xml:space="preserve">Companies like BT, Google, and Unilever have adopted agile ways of working. Caroline Waters, Director of People at BT calls agile working a </w:t>
      </w:r>
      <w:hyperlink r:id="rId9" w:history="1">
        <w:r w:rsidRPr="004B64F8">
          <w:rPr>
            <w:rStyle w:val="Hyperlink"/>
            <w:rFonts w:ascii="Helvetica" w:hAnsi="Helvetica" w:cs="Arial"/>
            <w:color w:val="000000" w:themeColor="text1"/>
            <w:spacing w:val="5"/>
            <w:sz w:val="28"/>
            <w:szCs w:val="28"/>
            <w:u w:val="none"/>
          </w:rPr>
          <w:t>“transformational tool”</w:t>
        </w:r>
      </w:hyperlink>
      <w:r w:rsidRPr="004B64F8">
        <w:rPr>
          <w:rFonts w:ascii="Helvetica" w:hAnsi="Helvetica" w:cs="Arial"/>
          <w:color w:val="000000"/>
          <w:spacing w:val="5"/>
          <w:sz w:val="28"/>
          <w:szCs w:val="28"/>
        </w:rPr>
        <w:t xml:space="preserve"> which benefits costs, sustainability, and productivity, with some employees citing a 30% rise in the latter. </w:t>
      </w:r>
    </w:p>
    <w:p w14:paraId="780F316E" w14:textId="77777777" w:rsidR="004B64F8" w:rsidRPr="004B64F8" w:rsidRDefault="0030782D" w:rsidP="004B64F8">
      <w:pPr>
        <w:pStyle w:val="NormalWeb"/>
        <w:spacing w:before="0" w:beforeAutospacing="0" w:line="360" w:lineRule="atLeast"/>
        <w:rPr>
          <w:rFonts w:ascii="Helvetica" w:hAnsi="Helvetica" w:cs="Arial"/>
          <w:color w:val="000000"/>
          <w:spacing w:val="5"/>
          <w:sz w:val="28"/>
          <w:szCs w:val="28"/>
        </w:rPr>
      </w:pPr>
      <w:r w:rsidRPr="004B64F8">
        <w:rPr>
          <w:rFonts w:ascii="Helvetica" w:hAnsi="Helvetica" w:cs="Arial"/>
          <w:color w:val="000000"/>
          <w:spacing w:val="5"/>
          <w:sz w:val="28"/>
          <w:szCs w:val="28"/>
        </w:rPr>
        <w:t>Though it’s not a universal cure, Waters has found that “people are happier and healthier” under BT’s agile working model. </w:t>
      </w:r>
      <w:hyperlink r:id="rId10" w:history="1">
        <w:r w:rsidRPr="004B64F8">
          <w:rPr>
            <w:rStyle w:val="Hyperlink"/>
            <w:rFonts w:ascii="Helvetica" w:hAnsi="Helvetica" w:cs="Arial"/>
            <w:color w:val="000000" w:themeColor="text1"/>
            <w:spacing w:val="5"/>
            <w:sz w:val="28"/>
            <w:szCs w:val="28"/>
            <w:u w:val="none"/>
          </w:rPr>
          <w:t>99% of staff</w:t>
        </w:r>
      </w:hyperlink>
      <w:r w:rsidRPr="004B64F8">
        <w:rPr>
          <w:rFonts w:ascii="Helvetica" w:hAnsi="Helvetica" w:cs="Arial"/>
          <w:color w:val="000000"/>
          <w:spacing w:val="5"/>
          <w:sz w:val="28"/>
          <w:szCs w:val="28"/>
        </w:rPr>
        <w:t>, for example, return after maternity leave (compared to the nationwide average of 40%), with new mothers citing the agile working model as an enticement.</w:t>
      </w:r>
    </w:p>
    <w:p w14:paraId="79E83D2C" w14:textId="77777777" w:rsidR="004B64F8" w:rsidRPr="004B64F8" w:rsidRDefault="0030782D" w:rsidP="004B64F8">
      <w:pPr>
        <w:pStyle w:val="NormalWeb"/>
        <w:spacing w:before="0" w:beforeAutospacing="0" w:line="360" w:lineRule="atLeast"/>
        <w:rPr>
          <w:rFonts w:ascii="Helvetica" w:hAnsi="Helvetica" w:cs="Arial"/>
          <w:color w:val="000000"/>
          <w:spacing w:val="5"/>
          <w:sz w:val="28"/>
          <w:szCs w:val="28"/>
        </w:rPr>
      </w:pPr>
      <w:r w:rsidRPr="004B64F8">
        <w:rPr>
          <w:rFonts w:ascii="Helvetica" w:hAnsi="Helvetica" w:cs="Arial"/>
          <w:color w:val="000000"/>
          <w:spacing w:val="5"/>
          <w:sz w:val="28"/>
          <w:szCs w:val="28"/>
        </w:rPr>
        <w:t>Other benefits include a </w:t>
      </w:r>
      <w:hyperlink r:id="rId11" w:history="1">
        <w:r w:rsidRPr="004B64F8">
          <w:rPr>
            <w:rStyle w:val="Hyperlink"/>
            <w:rFonts w:ascii="Helvetica" w:hAnsi="Helvetica" w:cs="Arial"/>
            <w:color w:val="000000" w:themeColor="text1"/>
            <w:spacing w:val="5"/>
            <w:sz w:val="28"/>
            <w:szCs w:val="28"/>
            <w:u w:val="none"/>
          </w:rPr>
          <w:t>35% reduction</w:t>
        </w:r>
      </w:hyperlink>
      <w:r w:rsidRPr="004B64F8">
        <w:rPr>
          <w:rFonts w:ascii="Helvetica" w:hAnsi="Helvetica" w:cs="Arial"/>
          <w:color w:val="000000"/>
          <w:spacing w:val="5"/>
          <w:sz w:val="28"/>
          <w:szCs w:val="28"/>
        </w:rPr>
        <w:t> in stress-related illness and fewer recorded sick days, while </w:t>
      </w:r>
      <w:hyperlink r:id="rId12" w:history="1">
        <w:r w:rsidRPr="004B64F8">
          <w:rPr>
            <w:rStyle w:val="Hyperlink"/>
            <w:rFonts w:ascii="Helvetica" w:hAnsi="Helvetica" w:cs="Arial"/>
            <w:color w:val="000000" w:themeColor="text1"/>
            <w:spacing w:val="5"/>
            <w:sz w:val="28"/>
            <w:szCs w:val="28"/>
            <w:u w:val="none"/>
          </w:rPr>
          <w:t>staff retention</w:t>
        </w:r>
      </w:hyperlink>
      <w:r w:rsidRPr="004B64F8">
        <w:rPr>
          <w:rFonts w:ascii="Helvetica" w:hAnsi="Helvetica" w:cs="Arial"/>
          <w:color w:val="000000"/>
          <w:spacing w:val="5"/>
          <w:sz w:val="28"/>
          <w:szCs w:val="28"/>
        </w:rPr>
        <w:t xml:space="preserve"> has increased, as has the caliber of graduate applicants. </w:t>
      </w:r>
    </w:p>
    <w:p w14:paraId="5D7FB6B2" w14:textId="77777777" w:rsidR="004B64F8" w:rsidRPr="004B64F8" w:rsidRDefault="0030782D" w:rsidP="004B64F8">
      <w:pPr>
        <w:pStyle w:val="NormalWeb"/>
        <w:spacing w:before="0" w:beforeAutospacing="0" w:line="360" w:lineRule="atLeast"/>
        <w:rPr>
          <w:rFonts w:ascii="Helvetica" w:hAnsi="Helvetica" w:cs="Arial"/>
          <w:color w:val="000000"/>
          <w:spacing w:val="5"/>
          <w:sz w:val="28"/>
          <w:szCs w:val="28"/>
        </w:rPr>
      </w:pPr>
      <w:r w:rsidRPr="004B64F8">
        <w:rPr>
          <w:rFonts w:ascii="Helvetica" w:hAnsi="Helvetica" w:cs="Arial"/>
          <w:color w:val="000000"/>
          <w:spacing w:val="5"/>
          <w:sz w:val="28"/>
          <w:szCs w:val="28"/>
        </w:rPr>
        <w:t>Likewise, Unilever’s adoption of </w:t>
      </w:r>
      <w:hyperlink r:id="rId13" w:history="1">
        <w:r w:rsidRPr="004B64F8">
          <w:rPr>
            <w:rStyle w:val="Hyperlink"/>
            <w:rFonts w:ascii="Helvetica" w:hAnsi="Helvetica" w:cs="Arial"/>
            <w:color w:val="000000" w:themeColor="text1"/>
            <w:spacing w:val="5"/>
            <w:sz w:val="28"/>
            <w:szCs w:val="28"/>
            <w:u w:val="none"/>
          </w:rPr>
          <w:t>agile working</w:t>
        </w:r>
      </w:hyperlink>
      <w:r w:rsidRPr="004B64F8">
        <w:rPr>
          <w:rFonts w:ascii="Helvetica" w:hAnsi="Helvetica" w:cs="Arial"/>
          <w:color w:val="000000"/>
          <w:spacing w:val="5"/>
          <w:sz w:val="28"/>
          <w:szCs w:val="28"/>
        </w:rPr>
        <w:t> has inspired a culture that no longer focuses on “artificial measures of success”, such as time and attendance. Instead, the focus has been shifted to performance and results by “eliminating the barriers to getting work done efficiently”.</w:t>
      </w:r>
    </w:p>
    <w:p w14:paraId="4C83AED4" w14:textId="2B59A6DB" w:rsidR="00645FA4" w:rsidRPr="00645FA4" w:rsidRDefault="0030782D" w:rsidP="00645FA4">
      <w:pPr>
        <w:pStyle w:val="NormalWeb"/>
        <w:shd w:val="clear" w:color="auto" w:fill="FFFFFF"/>
        <w:spacing w:before="0" w:beforeAutospacing="0" w:after="360" w:afterAutospacing="0"/>
        <w:rPr>
          <w:rFonts w:ascii="Helvetica" w:hAnsi="Helvetica"/>
          <w:color w:val="000000"/>
          <w:sz w:val="28"/>
          <w:szCs w:val="28"/>
        </w:rPr>
      </w:pPr>
      <w:r w:rsidRPr="00645FA4">
        <w:rPr>
          <w:rFonts w:ascii="Helvetica" w:hAnsi="Helvetica"/>
          <w:color w:val="000000"/>
          <w:sz w:val="28"/>
          <w:szCs w:val="28"/>
        </w:rPr>
        <w:t>In conclusion, adopting agile working requires a change in structure and management and focuses on removing boundaries to get work done as quickly as possible</w:t>
      </w:r>
      <w:r>
        <w:rPr>
          <w:rFonts w:ascii="Helvetica" w:hAnsi="Helvetica"/>
          <w:color w:val="000000"/>
          <w:sz w:val="28"/>
          <w:szCs w:val="28"/>
        </w:rPr>
        <w:t>.</w:t>
      </w:r>
    </w:p>
    <w:p w14:paraId="7626D321" w14:textId="77777777" w:rsidR="00645FA4" w:rsidRPr="00645FA4" w:rsidRDefault="00645FA4" w:rsidP="00645FA4">
      <w:pPr>
        <w:shd w:val="clear" w:color="auto" w:fill="FFFFFF"/>
        <w:spacing w:after="360" w:line="240" w:lineRule="auto"/>
        <w:rPr>
          <w:rFonts w:ascii="Helvetica" w:eastAsia="Times New Roman" w:hAnsi="Helvetica" w:cs="Times New Roman"/>
          <w:color w:val="000000"/>
          <w:sz w:val="28"/>
          <w:szCs w:val="28"/>
          <w:lang w:eastAsia="en-GB"/>
        </w:rPr>
      </w:pPr>
    </w:p>
    <w:p w14:paraId="52530F3B" w14:textId="77777777" w:rsidR="00CC7E06" w:rsidRDefault="00CC7E06" w:rsidP="00645FA4">
      <w:pPr>
        <w:rPr>
          <w:rFonts w:ascii="Arial" w:hAnsi="Arial" w:cs="Arial"/>
          <w:sz w:val="28"/>
          <w:szCs w:val="28"/>
          <w:lang w:val="en-US"/>
        </w:rPr>
      </w:pPr>
    </w:p>
    <w:p w14:paraId="577C19EE" w14:textId="77777777" w:rsidR="00CC7E06" w:rsidRDefault="00CC7E06" w:rsidP="00645FA4">
      <w:pPr>
        <w:rPr>
          <w:rFonts w:ascii="Arial" w:hAnsi="Arial" w:cs="Arial"/>
          <w:sz w:val="28"/>
          <w:szCs w:val="28"/>
          <w:lang w:val="en-US"/>
        </w:rPr>
      </w:pPr>
    </w:p>
    <w:p w14:paraId="4EFBB4F3" w14:textId="77777777" w:rsidR="00CC7E06" w:rsidRDefault="00CC7E06" w:rsidP="00645FA4">
      <w:pPr>
        <w:rPr>
          <w:rFonts w:ascii="Arial" w:hAnsi="Arial" w:cs="Arial"/>
          <w:sz w:val="28"/>
          <w:szCs w:val="28"/>
          <w:lang w:val="en-US"/>
        </w:rPr>
      </w:pPr>
    </w:p>
    <w:p w14:paraId="2959A0ED" w14:textId="77777777" w:rsidR="00CC7E06" w:rsidRDefault="00CC7E06" w:rsidP="00645FA4">
      <w:pPr>
        <w:rPr>
          <w:rFonts w:ascii="Arial" w:hAnsi="Arial" w:cs="Arial"/>
          <w:sz w:val="28"/>
          <w:szCs w:val="28"/>
          <w:lang w:val="en-US"/>
        </w:rPr>
      </w:pPr>
    </w:p>
    <w:p w14:paraId="5A99124F" w14:textId="762BC4CD" w:rsidR="00645FA4" w:rsidRDefault="00527428" w:rsidP="00645FA4">
      <w:pPr>
        <w:rPr>
          <w:rFonts w:ascii="Arial" w:hAnsi="Arial" w:cs="Arial"/>
          <w:sz w:val="28"/>
          <w:szCs w:val="28"/>
          <w:lang w:val="en-US"/>
        </w:rPr>
      </w:pPr>
      <w:bookmarkStart w:id="0" w:name="_GoBack"/>
      <w:bookmarkEnd w:id="0"/>
      <w:r>
        <w:rPr>
          <w:rFonts w:ascii="Arial" w:hAnsi="Arial" w:cs="Arial"/>
          <w:sz w:val="28"/>
          <w:szCs w:val="28"/>
          <w:lang w:val="en-US"/>
        </w:rPr>
        <w:lastRenderedPageBreak/>
        <w:t>References:</w:t>
      </w:r>
    </w:p>
    <w:p w14:paraId="0829DE38" w14:textId="20405D25" w:rsidR="00527428" w:rsidRDefault="00CC7E06" w:rsidP="00645FA4">
      <w:hyperlink r:id="rId14" w:history="1">
        <w:r w:rsidR="00527428">
          <w:rPr>
            <w:rStyle w:val="Hyperlink"/>
          </w:rPr>
          <w:t>https://www.advanced-workplace.com/difference-agile-working-flexible-working/</w:t>
        </w:r>
      </w:hyperlink>
    </w:p>
    <w:p w14:paraId="60421CE5" w14:textId="3FB7FC0C" w:rsidR="00527428" w:rsidRDefault="00CC7E06" w:rsidP="00645FA4">
      <w:hyperlink r:id="rId15" w:history="1">
        <w:r w:rsidR="00527428">
          <w:rPr>
            <w:rStyle w:val="Hyperlink"/>
          </w:rPr>
          <w:t>https://www.warnergoodman.co.uk/site/blog/news/agile-working-and-flexible-working</w:t>
        </w:r>
      </w:hyperlink>
    </w:p>
    <w:p w14:paraId="104D271D" w14:textId="68D3E756" w:rsidR="00527428" w:rsidRDefault="00CC7E06" w:rsidP="00645FA4">
      <w:hyperlink r:id="rId16" w:history="1">
        <w:r w:rsidR="00527428">
          <w:rPr>
            <w:rStyle w:val="Hyperlink"/>
          </w:rPr>
          <w:t>https://www.oktra.co.uk/insights/what-is-the-difference-between-agile-working-and-flexible-working/</w:t>
        </w:r>
      </w:hyperlink>
    </w:p>
    <w:p w14:paraId="245EC754" w14:textId="379B1F10" w:rsidR="00527428" w:rsidRDefault="00CC7E06" w:rsidP="00645FA4">
      <w:hyperlink r:id="rId17" w:history="1">
        <w:r w:rsidR="00527428">
          <w:rPr>
            <w:rStyle w:val="Hyperlink"/>
          </w:rPr>
          <w:t>https://business.linkedin.com/talent-solutions/blog/work-flexibility/2019/how-4-companies-are-embracing-flexible-work</w:t>
        </w:r>
      </w:hyperlink>
    </w:p>
    <w:p w14:paraId="55038353" w14:textId="13227068" w:rsidR="00527428" w:rsidRDefault="00CC7E06" w:rsidP="00645FA4">
      <w:hyperlink r:id="rId18" w:history="1">
        <w:r w:rsidR="00527428">
          <w:rPr>
            <w:rStyle w:val="Hyperlink"/>
          </w:rPr>
          <w:t>https://www.knightfrank.co.uk/office-space/insights/culture-and-space/what-is-agile-working</w:t>
        </w:r>
      </w:hyperlink>
    </w:p>
    <w:p w14:paraId="2B3F05B2" w14:textId="34301F0E" w:rsidR="00527428" w:rsidRDefault="00CC7E06" w:rsidP="00645FA4">
      <w:hyperlink r:id="rId19" w:history="1">
        <w:r w:rsidR="00527428">
          <w:rPr>
            <w:rStyle w:val="Hyperlink"/>
          </w:rPr>
          <w:t>https://work.life/blog/what-is-agile-working-guide/</w:t>
        </w:r>
      </w:hyperlink>
    </w:p>
    <w:p w14:paraId="35243986" w14:textId="60FD2928" w:rsidR="00527428" w:rsidRPr="00645FA4" w:rsidRDefault="00CC7E06" w:rsidP="00645FA4">
      <w:pPr>
        <w:rPr>
          <w:rFonts w:ascii="Arial" w:hAnsi="Arial" w:cs="Arial"/>
          <w:sz w:val="28"/>
          <w:szCs w:val="28"/>
          <w:lang w:val="en-US"/>
        </w:rPr>
      </w:pPr>
      <w:hyperlink r:id="rId20" w:history="1">
        <w:r w:rsidR="00527428">
          <w:rPr>
            <w:rStyle w:val="Hyperlink"/>
          </w:rPr>
          <w:t>https://www.waleshrnetwork.cymru/blog/flexible-or-agile-working-whats-the-difference</w:t>
        </w:r>
      </w:hyperlink>
    </w:p>
    <w:sectPr w:rsidR="00527428" w:rsidRPr="00645FA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45FA4"/>
    <w:rsid w:val="0030782D"/>
    <w:rsid w:val="004B64F8"/>
    <w:rsid w:val="00527428"/>
    <w:rsid w:val="00645FA4"/>
    <w:rsid w:val="008B1448"/>
    <w:rsid w:val="00925B3D"/>
    <w:rsid w:val="00CC7E06"/>
    <w:rsid w:val="00F41225"/>
    <w:rsid w:val="00F537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2">
    <w:name w:val="heading 2"/>
    <w:basedOn w:val="Normal"/>
    <w:next w:val="Normal"/>
    <w:link w:val="Titlu2Caracter"/>
    <w:uiPriority w:val="9"/>
    <w:semiHidden/>
    <w:unhideWhenUsed/>
    <w:qFormat/>
    <w:rsid w:val="008B144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itlu3">
    <w:name w:val="heading 3"/>
    <w:basedOn w:val="Normal"/>
    <w:link w:val="Titlu3Caracter"/>
    <w:uiPriority w:val="9"/>
    <w:qFormat/>
    <w:rsid w:val="00645FA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link w:val="TitluCaracter"/>
    <w:uiPriority w:val="10"/>
    <w:qFormat/>
    <w:rsid w:val="00645FA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645FA4"/>
    <w:rPr>
      <w:rFonts w:asciiTheme="majorHAnsi" w:eastAsiaTheme="majorEastAsia" w:hAnsiTheme="majorHAnsi" w:cstheme="majorBidi"/>
      <w:spacing w:val="-10"/>
      <w:kern w:val="28"/>
      <w:sz w:val="56"/>
      <w:szCs w:val="56"/>
    </w:rPr>
  </w:style>
  <w:style w:type="character" w:customStyle="1" w:styleId="Titlu3Caracter">
    <w:name w:val="Titlu 3 Caracter"/>
    <w:basedOn w:val="Fontdeparagrafimplicit"/>
    <w:link w:val="Titlu3"/>
    <w:uiPriority w:val="9"/>
    <w:rsid w:val="00645FA4"/>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645F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Fontdeparagrafimplicit"/>
    <w:uiPriority w:val="99"/>
    <w:semiHidden/>
    <w:unhideWhenUsed/>
    <w:rsid w:val="00645FA4"/>
    <w:rPr>
      <w:color w:val="0000FF"/>
      <w:u w:val="single"/>
    </w:rPr>
  </w:style>
  <w:style w:type="character" w:styleId="Robust">
    <w:name w:val="Strong"/>
    <w:basedOn w:val="Fontdeparagrafimplicit"/>
    <w:uiPriority w:val="22"/>
    <w:qFormat/>
    <w:rsid w:val="004B64F8"/>
    <w:rPr>
      <w:b/>
      <w:bCs/>
    </w:rPr>
  </w:style>
  <w:style w:type="character" w:customStyle="1" w:styleId="Titlu2Caracter">
    <w:name w:val="Titlu 2 Caracter"/>
    <w:basedOn w:val="Fontdeparagrafimplicit"/>
    <w:link w:val="Titlu2"/>
    <w:uiPriority w:val="9"/>
    <w:semiHidden/>
    <w:rsid w:val="008B1448"/>
    <w:rPr>
      <w:rFonts w:asciiTheme="majorHAnsi" w:eastAsiaTheme="majorEastAsia" w:hAnsiTheme="majorHAnsi" w:cstheme="majorBidi"/>
      <w:color w:val="2F5496" w:themeColor="accent1" w:themeShade="BF"/>
      <w:sz w:val="26"/>
      <w:szCs w:val="2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2">
    <w:name w:val="heading 2"/>
    <w:basedOn w:val="Normal"/>
    <w:next w:val="Normal"/>
    <w:link w:val="Titlu2Caracter"/>
    <w:uiPriority w:val="9"/>
    <w:semiHidden/>
    <w:unhideWhenUsed/>
    <w:qFormat/>
    <w:rsid w:val="008B144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itlu3">
    <w:name w:val="heading 3"/>
    <w:basedOn w:val="Normal"/>
    <w:link w:val="Titlu3Caracter"/>
    <w:uiPriority w:val="9"/>
    <w:qFormat/>
    <w:rsid w:val="00645FA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link w:val="TitluCaracter"/>
    <w:uiPriority w:val="10"/>
    <w:qFormat/>
    <w:rsid w:val="00645FA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645FA4"/>
    <w:rPr>
      <w:rFonts w:asciiTheme="majorHAnsi" w:eastAsiaTheme="majorEastAsia" w:hAnsiTheme="majorHAnsi" w:cstheme="majorBidi"/>
      <w:spacing w:val="-10"/>
      <w:kern w:val="28"/>
      <w:sz w:val="56"/>
      <w:szCs w:val="56"/>
    </w:rPr>
  </w:style>
  <w:style w:type="character" w:customStyle="1" w:styleId="Titlu3Caracter">
    <w:name w:val="Titlu 3 Caracter"/>
    <w:basedOn w:val="Fontdeparagrafimplicit"/>
    <w:link w:val="Titlu3"/>
    <w:uiPriority w:val="9"/>
    <w:rsid w:val="00645FA4"/>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645F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Fontdeparagrafimplicit"/>
    <w:uiPriority w:val="99"/>
    <w:semiHidden/>
    <w:unhideWhenUsed/>
    <w:rsid w:val="00645FA4"/>
    <w:rPr>
      <w:color w:val="0000FF"/>
      <w:u w:val="single"/>
    </w:rPr>
  </w:style>
  <w:style w:type="character" w:styleId="Robust">
    <w:name w:val="Strong"/>
    <w:basedOn w:val="Fontdeparagrafimplicit"/>
    <w:uiPriority w:val="22"/>
    <w:qFormat/>
    <w:rsid w:val="004B64F8"/>
    <w:rPr>
      <w:b/>
      <w:bCs/>
    </w:rPr>
  </w:style>
  <w:style w:type="character" w:customStyle="1" w:styleId="Titlu2Caracter">
    <w:name w:val="Titlu 2 Caracter"/>
    <w:basedOn w:val="Fontdeparagrafimplicit"/>
    <w:link w:val="Titlu2"/>
    <w:uiPriority w:val="9"/>
    <w:semiHidden/>
    <w:rsid w:val="008B1448"/>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forbeshumanresourcescouncil/2017/12/08/how-a-flexible-work-culture-works-for-everyone/" TargetMode="External"/><Relationship Id="rId13" Type="http://schemas.openxmlformats.org/officeDocument/2006/relationships/hyperlink" Target="https://www.agile.org.uk/what-is-agile-working/" TargetMode="External"/><Relationship Id="rId18" Type="http://schemas.openxmlformats.org/officeDocument/2006/relationships/hyperlink" Target="https://www.knightfrank.co.uk/office-space/insights/culture-and-space/what-is-agile-working"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statesman.com/NEWS/20160731/Why-Dell-encourages-its-employees-to-work-from-home" TargetMode="External"/><Relationship Id="rId12" Type="http://schemas.openxmlformats.org/officeDocument/2006/relationships/hyperlink" Target="https://fmlink.com/articles/british-telecom-moves-one-step-beyond-flexible-working-to-agile-working-2/" TargetMode="External"/><Relationship Id="rId17" Type="http://schemas.openxmlformats.org/officeDocument/2006/relationships/hyperlink" Target="https://business.linkedin.com/talent-solutions/blog/work-flexibility/2019/how-4-companies-are-embracing-flexible-work" TargetMode="External"/><Relationship Id="rId2" Type="http://schemas.microsoft.com/office/2007/relationships/stylesWithEffects" Target="stylesWithEffects.xml"/><Relationship Id="rId16" Type="http://schemas.openxmlformats.org/officeDocument/2006/relationships/hyperlink" Target="https://www.oktra.co.uk/insights/what-is-the-difference-between-agile-working-and-flexible-working/" TargetMode="External"/><Relationship Id="rId20" Type="http://schemas.openxmlformats.org/officeDocument/2006/relationships/hyperlink" Target="https://www.waleshrnetwork.cymru/blog/flexible-or-agile-working-whats-the-difference" TargetMode="External"/><Relationship Id="rId1" Type="http://schemas.openxmlformats.org/officeDocument/2006/relationships/styles" Target="styles.xml"/><Relationship Id="rId6" Type="http://schemas.openxmlformats.org/officeDocument/2006/relationships/hyperlink" Target="https://jobs.dell.com/work-flexibility" TargetMode="External"/><Relationship Id="rId11" Type="http://schemas.openxmlformats.org/officeDocument/2006/relationships/hyperlink" Target="https://fmlink.com/articles/british-telecom-moves-one-step-beyond-flexible-working-to-agile-working-2/" TargetMode="External"/><Relationship Id="rId5" Type="http://schemas.openxmlformats.org/officeDocument/2006/relationships/hyperlink" Target="https://www.linkedin.com/company/dell" TargetMode="External"/><Relationship Id="rId15" Type="http://schemas.openxmlformats.org/officeDocument/2006/relationships/hyperlink" Target="https://www.warnergoodman.co.uk/site/blog/news/agile-working-and-flexible-working" TargetMode="External"/><Relationship Id="rId10" Type="http://schemas.openxmlformats.org/officeDocument/2006/relationships/hyperlink" Target="https://fmlink.com/articles/british-telecom-moves-one-step-beyond-flexible-working-to-agile-working-2/" TargetMode="External"/><Relationship Id="rId19" Type="http://schemas.openxmlformats.org/officeDocument/2006/relationships/hyperlink" Target="https://work.life/blog/what-is-agile-working-guide/" TargetMode="External"/><Relationship Id="rId4" Type="http://schemas.openxmlformats.org/officeDocument/2006/relationships/webSettings" Target="webSettings.xml"/><Relationship Id="rId9" Type="http://schemas.openxmlformats.org/officeDocument/2006/relationships/hyperlink" Target="https://fmlink.com/articles/british-telecom-moves-one-step-beyond-flexible-working-to-agile-working-2/" TargetMode="External"/><Relationship Id="rId14" Type="http://schemas.openxmlformats.org/officeDocument/2006/relationships/hyperlink" Target="https://www.advanced-workplace.com/difference-agile-working-flexible-workin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4</Pages>
  <Words>939</Words>
  <Characters>5354</Characters>
  <Application>Microsoft Office Word</Application>
  <DocSecurity>0</DocSecurity>
  <Lines>44</Lines>
  <Paragraphs>12</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6281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Bogdan Georgescu</dc:creator>
  <cp:lastModifiedBy>Bogdan Georgescu</cp:lastModifiedBy>
  <cp:revision>4</cp:revision>
  <dcterms:created xsi:type="dcterms:W3CDTF">2020-10-05T10:28:00Z</dcterms:created>
  <dcterms:modified xsi:type="dcterms:W3CDTF">2020-10-05T10:50:00Z</dcterms:modified>
</cp:coreProperties>
</file>