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C9AE28" w14:textId="039F76A1" w:rsidR="003E1E03" w:rsidRDefault="645BCA1E" w:rsidP="6EEEFA52">
      <w:pPr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b/>
          <w:bCs/>
          <w:color w:val="000000" w:themeColor="text1"/>
          <w:u w:val="single"/>
        </w:rPr>
        <w:t>ECEY5006 Agenda</w:t>
      </w:r>
    </w:p>
    <w:p w14:paraId="1ABA9C68" w14:textId="13DC9C3D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b/>
          <w:bCs/>
          <w:color w:val="000000" w:themeColor="text1"/>
        </w:rPr>
        <w:t>Agenda for 25</w:t>
      </w:r>
      <w:r w:rsidRPr="6EEEFA52">
        <w:rPr>
          <w:rFonts w:ascii="Arial" w:eastAsia="Arial" w:hAnsi="Arial" w:cs="Arial"/>
          <w:b/>
          <w:bCs/>
          <w:color w:val="000000" w:themeColor="text1"/>
          <w:vertAlign w:val="superscript"/>
        </w:rPr>
        <w:t>th</w:t>
      </w:r>
      <w:r w:rsidRPr="6EEEFA52">
        <w:rPr>
          <w:rFonts w:ascii="Arial" w:eastAsia="Arial" w:hAnsi="Arial" w:cs="Arial"/>
          <w:b/>
          <w:bCs/>
          <w:color w:val="000000" w:themeColor="text1"/>
        </w:rPr>
        <w:t xml:space="preserve"> November 2024</w:t>
      </w:r>
    </w:p>
    <w:p w14:paraId="74F9A08C" w14:textId="00DE9CE4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41BDCD73" w14:textId="1FF7B527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b/>
          <w:bCs/>
          <w:color w:val="000000" w:themeColor="text1"/>
        </w:rPr>
        <w:t>Attendees:</w:t>
      </w:r>
    </w:p>
    <w:p w14:paraId="33C766C9" w14:textId="2E0F52DE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5DC8BBF3" w14:textId="2C0951F5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Aimee (231</w:t>
      </w:r>
      <w:r w:rsidR="12A63F31" w:rsidRPr="6EEEFA52">
        <w:rPr>
          <w:rFonts w:ascii="Arial" w:eastAsia="Arial" w:hAnsi="Arial" w:cs="Arial"/>
          <w:color w:val="000000" w:themeColor="text1"/>
        </w:rPr>
        <w:t>4197)</w:t>
      </w:r>
      <w:r w:rsidRPr="6EEEFA52">
        <w:rPr>
          <w:rFonts w:ascii="Arial" w:eastAsia="Arial" w:hAnsi="Arial" w:cs="Arial"/>
          <w:color w:val="000000" w:themeColor="text1"/>
        </w:rPr>
        <w:t xml:space="preserve"> - Assistant Head and Senior Designated Safeguard Lead </w:t>
      </w:r>
    </w:p>
    <w:p w14:paraId="6729B63C" w14:textId="2844460A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Amie</w:t>
      </w:r>
      <w:r w:rsidR="3823FBB4" w:rsidRPr="6EEEFA52">
        <w:rPr>
          <w:rFonts w:ascii="Arial" w:eastAsia="Arial" w:hAnsi="Arial" w:cs="Arial"/>
          <w:color w:val="000000" w:themeColor="text1"/>
        </w:rPr>
        <w:t xml:space="preserve"> (2310796)</w:t>
      </w:r>
      <w:r w:rsidRPr="6EEEFA52">
        <w:rPr>
          <w:rFonts w:ascii="Arial" w:eastAsia="Arial" w:hAnsi="Arial" w:cs="Arial"/>
          <w:color w:val="000000" w:themeColor="text1"/>
        </w:rPr>
        <w:t xml:space="preserve"> - SENCO and reception teacher</w:t>
      </w:r>
    </w:p>
    <w:p w14:paraId="764B6070" w14:textId="6D6CCD76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Kerri</w:t>
      </w:r>
      <w:r w:rsidR="22E46F4F" w:rsidRPr="6EEEFA52">
        <w:rPr>
          <w:rFonts w:ascii="Arial" w:eastAsia="Arial" w:hAnsi="Arial" w:cs="Arial"/>
          <w:color w:val="000000" w:themeColor="text1"/>
        </w:rPr>
        <w:t xml:space="preserve"> (2316526)</w:t>
      </w:r>
      <w:r w:rsidRPr="6EEEFA52">
        <w:rPr>
          <w:rFonts w:ascii="Arial" w:eastAsia="Arial" w:hAnsi="Arial" w:cs="Arial"/>
          <w:color w:val="000000" w:themeColor="text1"/>
        </w:rPr>
        <w:t xml:space="preserve"> </w:t>
      </w:r>
      <w:proofErr w:type="gramStart"/>
      <w:r w:rsidRPr="6EEEFA52">
        <w:rPr>
          <w:rFonts w:ascii="Arial" w:eastAsia="Arial" w:hAnsi="Arial" w:cs="Arial"/>
          <w:color w:val="000000" w:themeColor="text1"/>
        </w:rPr>
        <w:t xml:space="preserve">-  </w:t>
      </w:r>
      <w:proofErr w:type="spellStart"/>
      <w:r w:rsidRPr="6EEEFA52">
        <w:rPr>
          <w:rFonts w:ascii="Arial" w:eastAsia="Arial" w:hAnsi="Arial" w:cs="Arial"/>
          <w:color w:val="000000" w:themeColor="text1"/>
        </w:rPr>
        <w:t>Behaviour</w:t>
      </w:r>
      <w:proofErr w:type="spellEnd"/>
      <w:proofErr w:type="gramEnd"/>
      <w:r w:rsidRPr="6EEEFA52">
        <w:rPr>
          <w:rFonts w:ascii="Arial" w:eastAsia="Arial" w:hAnsi="Arial" w:cs="Arial"/>
          <w:color w:val="000000" w:themeColor="text1"/>
        </w:rPr>
        <w:t xml:space="preserve"> and Culture Lead and reception teacher</w:t>
      </w:r>
    </w:p>
    <w:p w14:paraId="5D5327D0" w14:textId="1D9A6E71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Liz</w:t>
      </w:r>
      <w:r w:rsidR="178B3394" w:rsidRPr="6EEEFA52">
        <w:rPr>
          <w:rFonts w:ascii="Arial" w:eastAsia="Arial" w:hAnsi="Arial" w:cs="Arial"/>
          <w:color w:val="000000" w:themeColor="text1"/>
        </w:rPr>
        <w:t xml:space="preserve"> (2306796)</w:t>
      </w:r>
      <w:r w:rsidRPr="6EEEFA52">
        <w:rPr>
          <w:rFonts w:ascii="Arial" w:eastAsia="Arial" w:hAnsi="Arial" w:cs="Arial"/>
          <w:color w:val="000000" w:themeColor="text1"/>
        </w:rPr>
        <w:t xml:space="preserve"> (to take minutes)- Oracy Lead and reception teacher</w:t>
      </w:r>
    </w:p>
    <w:p w14:paraId="364CF159" w14:textId="7DEA29DD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Pandora</w:t>
      </w:r>
      <w:r w:rsidR="713A04AB" w:rsidRPr="6EEEFA52">
        <w:rPr>
          <w:rFonts w:ascii="Arial" w:eastAsia="Arial" w:hAnsi="Arial" w:cs="Arial"/>
          <w:color w:val="000000" w:themeColor="text1"/>
        </w:rPr>
        <w:t xml:space="preserve"> (2316526)</w:t>
      </w:r>
      <w:r w:rsidRPr="6EEEFA52">
        <w:rPr>
          <w:rFonts w:ascii="Arial" w:eastAsia="Arial" w:hAnsi="Arial" w:cs="Arial"/>
          <w:color w:val="000000" w:themeColor="text1"/>
        </w:rPr>
        <w:t xml:space="preserve"> (Chair) - Early years phase leader and nursery teacher</w:t>
      </w:r>
    </w:p>
    <w:p w14:paraId="2F7E7FFF" w14:textId="49CE3876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Wing </w:t>
      </w:r>
      <w:r w:rsidR="0C3D0BA6" w:rsidRPr="6EEEFA52">
        <w:rPr>
          <w:rFonts w:ascii="Arial" w:eastAsia="Arial" w:hAnsi="Arial" w:cs="Arial"/>
          <w:color w:val="000000" w:themeColor="text1"/>
        </w:rPr>
        <w:t xml:space="preserve">(2308275) </w:t>
      </w:r>
      <w:r w:rsidRPr="6EEEFA52">
        <w:rPr>
          <w:rFonts w:ascii="Arial" w:eastAsia="Arial" w:hAnsi="Arial" w:cs="Arial"/>
          <w:color w:val="000000" w:themeColor="text1"/>
        </w:rPr>
        <w:t xml:space="preserve">- HR  </w:t>
      </w:r>
    </w:p>
    <w:p w14:paraId="3D51A193" w14:textId="3E4BEA65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Apologies: N/A</w:t>
      </w:r>
    </w:p>
    <w:p w14:paraId="7079D17C" w14:textId="778EF648" w:rsidR="003E1E03" w:rsidRDefault="645BCA1E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 </w:t>
      </w:r>
      <w:r w:rsidRPr="6EEEFA52">
        <w:rPr>
          <w:rFonts w:ascii="Arial" w:eastAsia="Arial" w:hAnsi="Arial" w:cs="Arial"/>
          <w:b/>
          <w:bCs/>
          <w:color w:val="000000" w:themeColor="text1"/>
        </w:rPr>
        <w:t xml:space="preserve"> </w:t>
      </w:r>
    </w:p>
    <w:p w14:paraId="2BE05C6D" w14:textId="38883DD7" w:rsidR="003E1E03" w:rsidRDefault="645BCA1E" w:rsidP="6EEEFA52">
      <w:pPr>
        <w:pStyle w:val="ListParagraph"/>
        <w:numPr>
          <w:ilvl w:val="0"/>
          <w:numId w:val="2"/>
        </w:num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Briefing on previous meetings/minutes</w:t>
      </w:r>
    </w:p>
    <w:p w14:paraId="4D02C759" w14:textId="2287D1DE" w:rsidR="003E1E03" w:rsidRDefault="645BCA1E" w:rsidP="6EEEFA52">
      <w:pPr>
        <w:pStyle w:val="ListParagraph"/>
        <w:numPr>
          <w:ilvl w:val="0"/>
          <w:numId w:val="2"/>
        </w:num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Online Safety - Aimee</w:t>
      </w:r>
    </w:p>
    <w:p w14:paraId="2213C546" w14:textId="4A02A2D7" w:rsidR="003E1E03" w:rsidRDefault="645BCA1E" w:rsidP="6EEEFA52">
      <w:pPr>
        <w:pStyle w:val="ListParagraph"/>
        <w:numPr>
          <w:ilvl w:val="0"/>
          <w:numId w:val="2"/>
        </w:numPr>
        <w:spacing w:after="0" w:line="360" w:lineRule="auto"/>
        <w:rPr>
          <w:rFonts w:ascii="Arial" w:eastAsia="Arial" w:hAnsi="Arial" w:cs="Arial"/>
          <w:color w:val="000000" w:themeColor="text1"/>
        </w:rPr>
      </w:pPr>
      <w:proofErr w:type="spellStart"/>
      <w:proofErr w:type="gramStart"/>
      <w:r w:rsidRPr="6EEEFA52">
        <w:rPr>
          <w:rFonts w:ascii="Arial" w:eastAsia="Arial" w:hAnsi="Arial" w:cs="Arial"/>
          <w:color w:val="000000" w:themeColor="text1"/>
        </w:rPr>
        <w:t>WellComm</w:t>
      </w:r>
      <w:proofErr w:type="spellEnd"/>
      <w:r w:rsidRPr="6EEEFA52">
        <w:rPr>
          <w:rFonts w:ascii="Arial" w:eastAsia="Arial" w:hAnsi="Arial" w:cs="Arial"/>
          <w:color w:val="000000" w:themeColor="text1"/>
        </w:rPr>
        <w:t xml:space="preserve"> feedback</w:t>
      </w:r>
      <w:proofErr w:type="gramEnd"/>
      <w:r w:rsidRPr="6EEEFA52">
        <w:rPr>
          <w:rFonts w:ascii="Arial" w:eastAsia="Arial" w:hAnsi="Arial" w:cs="Arial"/>
          <w:color w:val="000000" w:themeColor="text1"/>
        </w:rPr>
        <w:t xml:space="preserve"> and SEND budget - Amie</w:t>
      </w:r>
    </w:p>
    <w:p w14:paraId="654AFB81" w14:textId="31B044DB" w:rsidR="003E1E03" w:rsidRDefault="645BCA1E" w:rsidP="6EEEFA52">
      <w:pPr>
        <w:pStyle w:val="ListParagraph"/>
        <w:numPr>
          <w:ilvl w:val="0"/>
          <w:numId w:val="2"/>
        </w:num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Oracy learning walk feedback and oracy parent partnership - Liz</w:t>
      </w:r>
    </w:p>
    <w:p w14:paraId="57F96699" w14:textId="239F71C9" w:rsidR="003E1E03" w:rsidRDefault="645BCA1E" w:rsidP="6EEEFA52">
      <w:pPr>
        <w:pStyle w:val="ListParagraph"/>
        <w:numPr>
          <w:ilvl w:val="0"/>
          <w:numId w:val="2"/>
        </w:num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  <w:lang w:val="pt-BR"/>
        </w:rPr>
        <w:t>Christmas Fayre and Parent engagement - Kerri</w:t>
      </w:r>
    </w:p>
    <w:p w14:paraId="28CE42B0" w14:textId="27796B8E" w:rsidR="003E1E03" w:rsidRDefault="645BCA1E" w:rsidP="6EEEFA52">
      <w:pPr>
        <w:pStyle w:val="ListParagraph"/>
        <w:numPr>
          <w:ilvl w:val="0"/>
          <w:numId w:val="2"/>
        </w:num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Little Feet project - Pandora</w:t>
      </w:r>
    </w:p>
    <w:p w14:paraId="040C4E43" w14:textId="39F118EA" w:rsidR="003E1E03" w:rsidRDefault="645BCA1E" w:rsidP="6EEEFA52">
      <w:pPr>
        <w:pStyle w:val="ListParagraph"/>
        <w:numPr>
          <w:ilvl w:val="0"/>
          <w:numId w:val="2"/>
        </w:num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HR TA interviews - Wing</w:t>
      </w:r>
    </w:p>
    <w:p w14:paraId="54838CDA" w14:textId="77F15EF2" w:rsidR="003E1E03" w:rsidRDefault="645BCA1E" w:rsidP="6EEEFA52">
      <w:pPr>
        <w:pStyle w:val="ListParagraph"/>
        <w:numPr>
          <w:ilvl w:val="0"/>
          <w:numId w:val="2"/>
        </w:num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A.O.B (Any Other Business)</w:t>
      </w:r>
    </w:p>
    <w:p w14:paraId="2C078E63" w14:textId="75FF1661" w:rsidR="003E1E03" w:rsidRDefault="003E1E03"/>
    <w:p w14:paraId="4D8FB056" w14:textId="2167D3BA" w:rsidR="6EEEFA52" w:rsidRDefault="6EEEFA52"/>
    <w:p w14:paraId="11EF67EB" w14:textId="64BE48AF" w:rsidR="6EEEFA52" w:rsidRDefault="6EEEFA52"/>
    <w:p w14:paraId="0E264652" w14:textId="4671FDC8" w:rsidR="6EEEFA52" w:rsidRDefault="6EEEFA52"/>
    <w:p w14:paraId="7C8D2B44" w14:textId="58D4D95C" w:rsidR="6EEEFA52" w:rsidRDefault="6EEEFA52"/>
    <w:p w14:paraId="114BB247" w14:textId="14607197" w:rsidR="6EEEFA52" w:rsidRDefault="6EEEFA52"/>
    <w:p w14:paraId="26E7F307" w14:textId="026C2D7F" w:rsidR="645BCA1E" w:rsidRDefault="645BCA1E" w:rsidP="6EEEFA52">
      <w:pPr>
        <w:spacing w:line="360" w:lineRule="auto"/>
        <w:rPr>
          <w:rFonts w:ascii="Arial" w:eastAsia="Arial" w:hAnsi="Arial" w:cs="Arial"/>
          <w:b/>
          <w:bCs/>
          <w:u w:val="single"/>
        </w:rPr>
      </w:pPr>
      <w:r w:rsidRPr="6EEEFA52">
        <w:rPr>
          <w:rFonts w:ascii="Arial" w:eastAsia="Arial" w:hAnsi="Arial" w:cs="Arial"/>
          <w:b/>
          <w:bCs/>
          <w:u w:val="single"/>
        </w:rPr>
        <w:t>Group Reference List</w:t>
      </w:r>
    </w:p>
    <w:p w14:paraId="180D6017" w14:textId="64295973" w:rsidR="6EEEFA52" w:rsidRDefault="6EEEFA52" w:rsidP="6EEEFA52">
      <w:pPr>
        <w:spacing w:line="360" w:lineRule="auto"/>
        <w:rPr>
          <w:rFonts w:ascii="Arial" w:eastAsia="Arial" w:hAnsi="Arial" w:cs="Arial"/>
          <w:b/>
          <w:bCs/>
          <w:u w:val="single"/>
        </w:rPr>
      </w:pPr>
    </w:p>
    <w:p w14:paraId="34658712" w14:textId="6637A413" w:rsidR="1B727F59" w:rsidRDefault="1B727F59" w:rsidP="6EEEFA52">
      <w:pPr>
        <w:spacing w:line="360" w:lineRule="auto"/>
      </w:pPr>
      <w:r w:rsidRPr="6EEEFA52">
        <w:rPr>
          <w:rFonts w:ascii="Arial" w:eastAsia="Arial" w:hAnsi="Arial" w:cs="Arial"/>
        </w:rPr>
        <w:t>50 minutes (2015</w:t>
      </w:r>
      <w:r w:rsidRPr="6EEEFA52">
        <w:rPr>
          <w:rFonts w:ascii="Arial" w:eastAsia="Arial" w:hAnsi="Arial" w:cs="Arial"/>
          <w:i/>
          <w:iCs/>
        </w:rPr>
        <w:t>) McKinsey 7s Framework: Boost business performance, prepare for change and implement effective strategies</w:t>
      </w:r>
      <w:r w:rsidRPr="6EEEFA52">
        <w:rPr>
          <w:rFonts w:ascii="Arial" w:eastAsia="Arial" w:hAnsi="Arial" w:cs="Arial"/>
        </w:rPr>
        <w:t>, USA, 50 Minutes.</w:t>
      </w:r>
    </w:p>
    <w:p w14:paraId="7EB797B5" w14:textId="0658EFF6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7E78E724" w14:textId="734BF560" w:rsidR="5B6B5BDA" w:rsidRDefault="5B6B5BDA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Annie E. Casey Foundation (2022), </w:t>
      </w:r>
      <w:r w:rsidRPr="6EEEFA52">
        <w:rPr>
          <w:rFonts w:ascii="Arial" w:eastAsia="Arial" w:hAnsi="Arial" w:cs="Arial"/>
          <w:i/>
          <w:iCs/>
          <w:color w:val="000000" w:themeColor="text1"/>
        </w:rPr>
        <w:t xml:space="preserve">Parental Involvement in your child’s education, </w:t>
      </w:r>
      <w:r w:rsidRPr="6EEEFA52">
        <w:rPr>
          <w:rFonts w:ascii="Arial" w:eastAsia="Arial" w:hAnsi="Arial" w:cs="Arial"/>
          <w:color w:val="000000" w:themeColor="text1"/>
        </w:rPr>
        <w:t xml:space="preserve">Available at: </w:t>
      </w:r>
      <w:hyperlink r:id="rId5">
        <w:r w:rsidRPr="6EEEFA52">
          <w:rPr>
            <w:rStyle w:val="Hyperlink"/>
            <w:rFonts w:ascii="Arial" w:eastAsia="Arial" w:hAnsi="Arial" w:cs="Arial"/>
          </w:rPr>
          <w:t>https://www.aecf.org/blog/parental-involvement-is-key-to-student-success-research-shows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(Accessed: 22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nd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29005C6B" w14:textId="59E7643F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07950F14" w14:textId="1D752A99" w:rsidR="6B501824" w:rsidRDefault="6B501824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Baker, T. Wise, J., G. and Skiba, R. (2016) </w:t>
      </w:r>
      <w:r w:rsidRPr="6EEEFA52">
        <w:rPr>
          <w:rFonts w:ascii="Arial" w:eastAsia="Arial" w:hAnsi="Arial" w:cs="Arial"/>
          <w:i/>
          <w:iCs/>
        </w:rPr>
        <w:t>Identifying barriers: Creating Solutions to Improve Family Engagement</w:t>
      </w:r>
      <w:r w:rsidRPr="6EEEFA52">
        <w:rPr>
          <w:rFonts w:ascii="Arial" w:eastAsia="Arial" w:hAnsi="Arial" w:cs="Arial"/>
        </w:rPr>
        <w:t>, School Community Journal. 26 (2) pp161-184.</w:t>
      </w:r>
    </w:p>
    <w:p w14:paraId="5BF586C3" w14:textId="03CE1FEE" w:rsidR="6EEEFA52" w:rsidRDefault="6EEEFA52" w:rsidP="6EEEFA52">
      <w:pPr>
        <w:spacing w:line="276" w:lineRule="auto"/>
        <w:rPr>
          <w:rFonts w:ascii="Arial" w:eastAsia="Arial" w:hAnsi="Arial" w:cs="Arial"/>
        </w:rPr>
      </w:pPr>
    </w:p>
    <w:p w14:paraId="2C45CC20" w14:textId="06345364" w:rsidR="6B501824" w:rsidRDefault="6B501824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Barrs. M. (2021) </w:t>
      </w:r>
      <w:r w:rsidRPr="6EEEFA52">
        <w:rPr>
          <w:rFonts w:ascii="Arial" w:eastAsia="Arial" w:hAnsi="Arial" w:cs="Arial"/>
          <w:i/>
          <w:iCs/>
          <w:color w:val="000000" w:themeColor="text1"/>
        </w:rPr>
        <w:t>Vygotsky the Teacher: A Companion to his Psychology for Teachers and other Practitioners</w:t>
      </w:r>
      <w:r w:rsidRPr="6EEEFA52">
        <w:rPr>
          <w:rFonts w:ascii="Arial" w:eastAsia="Arial" w:hAnsi="Arial" w:cs="Arial"/>
          <w:color w:val="000000" w:themeColor="text1"/>
        </w:rPr>
        <w:t>, London, Routledge.</w:t>
      </w:r>
    </w:p>
    <w:p w14:paraId="32B49819" w14:textId="4847C905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326C7FF8" w14:textId="24E6DCD3" w:rsidR="27FF2D05" w:rsidRDefault="27FF2D05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The Bell Foundation (2024) </w:t>
      </w:r>
      <w:r w:rsidRPr="6EEEFA52">
        <w:rPr>
          <w:rFonts w:ascii="Arial" w:eastAsia="Arial" w:hAnsi="Arial" w:cs="Arial"/>
          <w:i/>
          <w:iCs/>
        </w:rPr>
        <w:t xml:space="preserve">Seven Ways to Ensure Oracy </w:t>
      </w:r>
      <w:proofErr w:type="spellStart"/>
      <w:r w:rsidRPr="6EEEFA52">
        <w:rPr>
          <w:rFonts w:ascii="Arial" w:eastAsia="Arial" w:hAnsi="Arial" w:cs="Arial"/>
          <w:i/>
          <w:iCs/>
        </w:rPr>
        <w:t>Programmes</w:t>
      </w:r>
      <w:proofErr w:type="spellEnd"/>
      <w:r w:rsidRPr="6EEEFA52">
        <w:rPr>
          <w:rFonts w:ascii="Arial" w:eastAsia="Arial" w:hAnsi="Arial" w:cs="Arial"/>
          <w:i/>
          <w:iCs/>
        </w:rPr>
        <w:t xml:space="preserve"> are Effective for EAL Learners</w:t>
      </w:r>
      <w:r w:rsidRPr="6EEEFA52">
        <w:rPr>
          <w:rFonts w:ascii="Arial" w:eastAsia="Arial" w:hAnsi="Arial" w:cs="Arial"/>
        </w:rPr>
        <w:t>. Available at :</w:t>
      </w:r>
      <w:hyperlink r:id="rId6">
        <w:r w:rsidRPr="6EEEFA52">
          <w:rPr>
            <w:rStyle w:val="Hyperlink"/>
            <w:rFonts w:ascii="Arial" w:eastAsia="Arial" w:hAnsi="Arial" w:cs="Arial"/>
            <w:color w:val="467886"/>
          </w:rPr>
          <w:t>https://www.bell-foundation.org.uk/news/seven-ways-to-ensure-oracy-programmes-are-effective-for-eal-learners/</w:t>
        </w:r>
      </w:hyperlink>
      <w:r w:rsidRPr="6EEEFA52">
        <w:rPr>
          <w:rFonts w:ascii="Arial" w:eastAsia="Arial" w:hAnsi="Arial" w:cs="Arial"/>
        </w:rPr>
        <w:t xml:space="preserve"> (Accessed: 25</w:t>
      </w:r>
      <w:r w:rsidRPr="6EEEFA52">
        <w:rPr>
          <w:rFonts w:ascii="Arial" w:eastAsia="Arial" w:hAnsi="Arial" w:cs="Arial"/>
          <w:vertAlign w:val="superscript"/>
        </w:rPr>
        <w:t>th</w:t>
      </w:r>
      <w:r w:rsidRPr="6EEEFA52">
        <w:rPr>
          <w:rFonts w:ascii="Arial" w:eastAsia="Arial" w:hAnsi="Arial" w:cs="Arial"/>
        </w:rPr>
        <w:t xml:space="preserve"> November, 2024).</w:t>
      </w:r>
    </w:p>
    <w:p w14:paraId="5CFAE851" w14:textId="12FDF28F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6B4B0BFA" w14:textId="6387920C" w:rsidR="273D3F6B" w:rsidRDefault="273D3F6B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Bronfenbrenner, U. (1979) </w:t>
      </w:r>
      <w:r w:rsidRPr="6EEEFA52">
        <w:rPr>
          <w:rFonts w:ascii="Arial" w:eastAsia="Arial" w:hAnsi="Arial" w:cs="Arial"/>
          <w:i/>
          <w:iCs/>
        </w:rPr>
        <w:t>The Ecology of Human Development: Experiments by Nature and Design.</w:t>
      </w:r>
      <w:r w:rsidRPr="6EEEFA52">
        <w:rPr>
          <w:rFonts w:ascii="Arial" w:eastAsia="Arial" w:hAnsi="Arial" w:cs="Arial"/>
        </w:rPr>
        <w:t xml:space="preserve"> Harvard University Press, Cambridge, Massachusetts.</w:t>
      </w:r>
    </w:p>
    <w:p w14:paraId="5DCDDAAE" w14:textId="43956C8D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5263F4A3" w14:textId="7878F7EB" w:rsidR="5E4BFEC2" w:rsidRDefault="5E4BFEC2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  <w:i/>
          <w:iCs/>
        </w:rPr>
        <w:t>Data Protection Act</w:t>
      </w:r>
      <w:r w:rsidRPr="6EEEFA52">
        <w:rPr>
          <w:rFonts w:ascii="Arial" w:eastAsia="Arial" w:hAnsi="Arial" w:cs="Arial"/>
        </w:rPr>
        <w:t xml:space="preserve"> (2018) Available at: </w:t>
      </w:r>
      <w:hyperlink r:id="rId7">
        <w:r w:rsidRPr="6EEEFA52">
          <w:rPr>
            <w:rStyle w:val="Hyperlink"/>
            <w:rFonts w:ascii="Arial" w:eastAsia="Arial" w:hAnsi="Arial" w:cs="Arial"/>
          </w:rPr>
          <w:t>https://www.legislation.gov.uk/uk</w:t>
        </w:r>
      </w:hyperlink>
      <w:r w:rsidRPr="6EEEFA52">
        <w:rPr>
          <w:rFonts w:ascii="Arial" w:eastAsia="Arial" w:hAnsi="Arial" w:cs="Arial"/>
        </w:rPr>
        <w:t xml:space="preserve"> </w:t>
      </w:r>
      <w:proofErr w:type="spellStart"/>
      <w:r w:rsidRPr="6EEEFA52">
        <w:rPr>
          <w:rFonts w:ascii="Arial" w:eastAsia="Arial" w:hAnsi="Arial" w:cs="Arial"/>
        </w:rPr>
        <w:t>pga</w:t>
      </w:r>
      <w:proofErr w:type="spellEnd"/>
      <w:r w:rsidRPr="6EEEFA52">
        <w:rPr>
          <w:rFonts w:ascii="Arial" w:eastAsia="Arial" w:hAnsi="Arial" w:cs="Arial"/>
        </w:rPr>
        <w:t>/2018/12/contents (Accessed: 16 November 2024)</w:t>
      </w:r>
    </w:p>
    <w:p w14:paraId="1EEC1C02" w14:textId="2869F20B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08218B4E" w14:textId="7D694D99" w:rsidR="7B414E4B" w:rsidRDefault="7B414E4B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Department for Education (2011)</w:t>
      </w:r>
      <w:r w:rsidRPr="6EEEFA52">
        <w:rPr>
          <w:rFonts w:ascii="Arial" w:eastAsia="Arial" w:hAnsi="Arial" w:cs="Arial"/>
          <w:i/>
          <w:iCs/>
          <w:color w:val="000000" w:themeColor="text1"/>
        </w:rPr>
        <w:t xml:space="preserve">, Review of best practice in parental engagement </w:t>
      </w:r>
      <w:r w:rsidRPr="6EEEFA52">
        <w:rPr>
          <w:rFonts w:ascii="Arial" w:eastAsia="Arial" w:hAnsi="Arial" w:cs="Arial"/>
          <w:color w:val="000000" w:themeColor="text1"/>
        </w:rPr>
        <w:t xml:space="preserve">Available at: </w:t>
      </w:r>
      <w:hyperlink r:id="rId8">
        <w:r w:rsidRPr="6EEEFA52">
          <w:rPr>
            <w:rStyle w:val="Hyperlink"/>
            <w:rFonts w:ascii="Arial" w:eastAsia="Arial" w:hAnsi="Arial" w:cs="Arial"/>
          </w:rPr>
          <w:t>https://assets.publishing.service.gov.uk/media/5a79f82c40f0b66a2fbfef2d/DFE-RR156.pdf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(Accessed: 13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57265713" w14:textId="5BCD11A2" w:rsidR="6EEEFA52" w:rsidRDefault="6EEEFA52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7C4DBEE8" w14:textId="0F19B029" w:rsidR="681157F9" w:rsidRDefault="681157F9" w:rsidP="6EEEFA52">
      <w:pPr>
        <w:spacing w:after="0" w:line="360" w:lineRule="auto"/>
      </w:pPr>
      <w:r w:rsidRPr="6EEEFA52">
        <w:rPr>
          <w:rFonts w:ascii="Arial" w:eastAsia="Arial" w:hAnsi="Arial" w:cs="Arial"/>
        </w:rPr>
        <w:t xml:space="preserve">Department </w:t>
      </w:r>
      <w:r w:rsidR="420362B1" w:rsidRPr="6EEEFA52">
        <w:rPr>
          <w:rFonts w:ascii="Arial" w:eastAsia="Arial" w:hAnsi="Arial" w:cs="Arial"/>
        </w:rPr>
        <w:t>for</w:t>
      </w:r>
      <w:r w:rsidRPr="6EEEFA52">
        <w:rPr>
          <w:rFonts w:ascii="Arial" w:eastAsia="Arial" w:hAnsi="Arial" w:cs="Arial"/>
        </w:rPr>
        <w:t xml:space="preserve"> Education</w:t>
      </w:r>
      <w:r w:rsidRPr="6EEEFA52">
        <w:rPr>
          <w:rFonts w:ascii="Arial" w:eastAsia="Arial" w:hAnsi="Arial" w:cs="Arial"/>
          <w:color w:val="000000" w:themeColor="text1"/>
        </w:rPr>
        <w:t xml:space="preserve"> </w:t>
      </w:r>
      <w:r w:rsidR="78B5A8FA" w:rsidRPr="6EEEFA52">
        <w:rPr>
          <w:rFonts w:ascii="Arial" w:eastAsia="Arial" w:hAnsi="Arial" w:cs="Arial"/>
          <w:color w:val="000000" w:themeColor="text1"/>
        </w:rPr>
        <w:t xml:space="preserve">(2015) </w:t>
      </w:r>
      <w:r w:rsidR="78B5A8FA" w:rsidRPr="6EEEFA52">
        <w:rPr>
          <w:rFonts w:ascii="Arial" w:eastAsia="Arial" w:hAnsi="Arial" w:cs="Arial"/>
          <w:i/>
          <w:iCs/>
        </w:rPr>
        <w:t xml:space="preserve">Special educational needs and disability code of practice: 0 to 25 years Statutory guidance for </w:t>
      </w:r>
      <w:proofErr w:type="spellStart"/>
      <w:r w:rsidR="78B5A8FA" w:rsidRPr="6EEEFA52">
        <w:rPr>
          <w:rFonts w:ascii="Arial" w:eastAsia="Arial" w:hAnsi="Arial" w:cs="Arial"/>
          <w:i/>
          <w:iCs/>
        </w:rPr>
        <w:t>organisations</w:t>
      </w:r>
      <w:proofErr w:type="spellEnd"/>
      <w:r w:rsidR="78B5A8FA" w:rsidRPr="6EEEFA52">
        <w:rPr>
          <w:rFonts w:ascii="Arial" w:eastAsia="Arial" w:hAnsi="Arial" w:cs="Arial"/>
          <w:i/>
          <w:iCs/>
        </w:rPr>
        <w:t xml:space="preserve"> which work with and support children and young people who have special educational needs or disabilities</w:t>
      </w:r>
      <w:r w:rsidR="78B5A8FA" w:rsidRPr="6EEEFA52">
        <w:rPr>
          <w:rFonts w:ascii="Arial" w:eastAsia="Arial" w:hAnsi="Arial" w:cs="Arial"/>
        </w:rPr>
        <w:t xml:space="preserve">. Available at: </w:t>
      </w:r>
      <w:hyperlink r:id="rId9">
        <w:r w:rsidR="78B5A8FA" w:rsidRPr="6EEEFA52">
          <w:rPr>
            <w:rStyle w:val="Hyperlink"/>
            <w:rFonts w:ascii="Arial" w:eastAsia="Arial" w:hAnsi="Arial" w:cs="Arial"/>
            <w:color w:val="467886"/>
          </w:rPr>
          <w:t>https://assets.publishing.service.gov.uk/media/5a7dcb85ed915d2ac884d995/SEND_Code_of_Practice_January_2015.pdf</w:t>
        </w:r>
      </w:hyperlink>
      <w:r w:rsidR="78B5A8FA" w:rsidRPr="6EEEFA52">
        <w:rPr>
          <w:rFonts w:ascii="Arial" w:eastAsia="Arial" w:hAnsi="Arial" w:cs="Arial"/>
          <w:color w:val="000000" w:themeColor="text1"/>
        </w:rPr>
        <w:t xml:space="preserve"> (</w:t>
      </w:r>
      <w:r w:rsidR="1B1C7555" w:rsidRPr="6EEEFA52">
        <w:rPr>
          <w:rFonts w:ascii="Arial" w:eastAsia="Arial" w:hAnsi="Arial" w:cs="Arial"/>
          <w:color w:val="000000" w:themeColor="text1"/>
        </w:rPr>
        <w:t>A</w:t>
      </w:r>
      <w:r w:rsidR="78B5A8FA" w:rsidRPr="6EEEFA52">
        <w:rPr>
          <w:rFonts w:ascii="Arial" w:eastAsia="Arial" w:hAnsi="Arial" w:cs="Arial"/>
          <w:color w:val="000000" w:themeColor="text1"/>
        </w:rPr>
        <w:t xml:space="preserve">ccessed: </w:t>
      </w:r>
      <w:r w:rsidR="7A8D08A5" w:rsidRPr="6EEEFA52">
        <w:rPr>
          <w:rFonts w:ascii="Arial" w:eastAsia="Arial" w:hAnsi="Arial" w:cs="Arial"/>
          <w:color w:val="000000" w:themeColor="text1"/>
        </w:rPr>
        <w:t>22</w:t>
      </w:r>
      <w:r w:rsidR="7A8D08A5" w:rsidRPr="6EEEFA52">
        <w:rPr>
          <w:rFonts w:ascii="Arial" w:eastAsia="Arial" w:hAnsi="Arial" w:cs="Arial"/>
          <w:color w:val="000000" w:themeColor="text1"/>
          <w:vertAlign w:val="superscript"/>
        </w:rPr>
        <w:t>nd</w:t>
      </w:r>
      <w:r w:rsidR="7A8D08A5" w:rsidRPr="6EEEFA52">
        <w:rPr>
          <w:rFonts w:ascii="Arial" w:eastAsia="Arial" w:hAnsi="Arial" w:cs="Arial"/>
          <w:color w:val="000000" w:themeColor="text1"/>
        </w:rPr>
        <w:t xml:space="preserve"> and </w:t>
      </w:r>
      <w:r w:rsidR="78B5A8FA" w:rsidRPr="6EEEFA52">
        <w:rPr>
          <w:rFonts w:ascii="Arial" w:eastAsia="Arial" w:hAnsi="Arial" w:cs="Arial"/>
          <w:color w:val="000000" w:themeColor="text1"/>
        </w:rPr>
        <w:t>25th November 2024).</w:t>
      </w:r>
    </w:p>
    <w:p w14:paraId="69936FFD" w14:textId="4EB5542F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3ADB2BC2" w14:textId="1747FC85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11FCB8F8" w14:textId="644EA356" w:rsidR="0A0DDF58" w:rsidRDefault="0A0DDF58" w:rsidP="6EEEFA52">
      <w:pPr>
        <w:spacing w:after="0" w:line="360" w:lineRule="auto"/>
      </w:pPr>
      <w:r w:rsidRPr="6EEEFA52">
        <w:rPr>
          <w:rFonts w:ascii="Arial" w:eastAsia="Arial" w:hAnsi="Arial" w:cs="Arial"/>
          <w:color w:val="000000" w:themeColor="text1"/>
        </w:rPr>
        <w:t>Department for Education (2017)</w:t>
      </w:r>
      <w:r w:rsidR="7B7B05C9" w:rsidRPr="6EEEFA52">
        <w:rPr>
          <w:rFonts w:ascii="Arial" w:eastAsia="Arial" w:hAnsi="Arial" w:cs="Arial"/>
          <w:color w:val="000000" w:themeColor="text1"/>
        </w:rPr>
        <w:t>.</w:t>
      </w:r>
      <w:r w:rsidRPr="6EEEFA52">
        <w:rPr>
          <w:rFonts w:ascii="Arial" w:eastAsia="Arial" w:hAnsi="Arial" w:cs="Arial"/>
          <w:color w:val="000000" w:themeColor="text1"/>
        </w:rPr>
        <w:t xml:space="preserve"> </w:t>
      </w:r>
      <w:r w:rsidRPr="6EEEFA52">
        <w:rPr>
          <w:rFonts w:ascii="Arial" w:eastAsia="Arial" w:hAnsi="Arial" w:cs="Arial"/>
          <w:i/>
          <w:iCs/>
          <w:color w:val="000000" w:themeColor="text1"/>
        </w:rPr>
        <w:t>Engaging Parents and Families</w:t>
      </w:r>
      <w:r w:rsidRPr="6EEEFA52">
        <w:rPr>
          <w:rFonts w:ascii="Arial" w:eastAsia="Arial" w:hAnsi="Arial" w:cs="Arial"/>
          <w:color w:val="000000" w:themeColor="text1"/>
        </w:rPr>
        <w:t>,</w:t>
      </w:r>
      <w:r w:rsidR="72590BB0" w:rsidRPr="6EEEFA52">
        <w:rPr>
          <w:rFonts w:ascii="Arial" w:eastAsia="Arial" w:hAnsi="Arial" w:cs="Arial"/>
          <w:color w:val="000000" w:themeColor="text1"/>
        </w:rPr>
        <w:t xml:space="preserve"> </w:t>
      </w:r>
      <w:r w:rsidR="72590BB0" w:rsidRPr="6EEEFA52">
        <w:rPr>
          <w:rFonts w:ascii="Arial" w:eastAsia="Arial" w:hAnsi="Arial" w:cs="Arial"/>
          <w:i/>
          <w:iCs/>
        </w:rPr>
        <w:t xml:space="preserve">Introduction to the case study practice illustrations, </w:t>
      </w:r>
      <w:r w:rsidR="72590BB0" w:rsidRPr="6EEEFA52">
        <w:rPr>
          <w:rFonts w:ascii="Arial" w:eastAsia="Arial" w:hAnsi="Arial" w:cs="Arial"/>
        </w:rPr>
        <w:t>Available at</w:t>
      </w:r>
      <w:r w:rsidR="6E9B9D17" w:rsidRPr="6EEEFA52">
        <w:rPr>
          <w:rFonts w:ascii="Arial" w:eastAsia="Arial" w:hAnsi="Arial" w:cs="Arial"/>
        </w:rPr>
        <w:t>:</w:t>
      </w:r>
      <w:r w:rsidR="6E9B9D17" w:rsidRPr="6EEEFA52">
        <w:rPr>
          <w:rFonts w:ascii="Arial" w:eastAsia="Arial" w:hAnsi="Arial" w:cs="Arial"/>
          <w:i/>
          <w:iCs/>
        </w:rPr>
        <w:t xml:space="preserve"> </w:t>
      </w:r>
      <w:hyperlink r:id="rId10">
        <w:r w:rsidRPr="6EEEFA52">
          <w:rPr>
            <w:rStyle w:val="Hyperlink"/>
            <w:rFonts w:ascii="Arial" w:eastAsia="Arial" w:hAnsi="Arial" w:cs="Arial"/>
          </w:rPr>
          <w:t>https://assets.publishing.service.gov.uk/media/5a82b55fed915d74e3403298/Practice_example-Engaging_parents_and_families.pdf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(Accessed: 22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nd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7C6CC6C7" w14:textId="1BFD35AF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39E51AD0" w14:textId="27C4889B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0058E76B" w14:textId="5EDED58E" w:rsidR="2F46FAAA" w:rsidRDefault="2F46FAAA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Department for Education (2019).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Teaching online safety in schools</w:t>
      </w:r>
      <w:r w:rsidRPr="6EEEFA52">
        <w:rPr>
          <w:rFonts w:ascii="Arial" w:eastAsia="Arial" w:hAnsi="Arial" w:cs="Arial"/>
          <w:color w:val="000000" w:themeColor="text1"/>
        </w:rPr>
        <w:t xml:space="preserve">. [online] GOV.UK. Available at: </w:t>
      </w:r>
      <w:hyperlink r:id="rId11">
        <w:r w:rsidRPr="6EEEFA52">
          <w:rPr>
            <w:rStyle w:val="Hyperlink"/>
            <w:rFonts w:ascii="Arial" w:eastAsia="Arial" w:hAnsi="Arial" w:cs="Arial"/>
          </w:rPr>
          <w:t>https://www.gov.uk/government/publications/teaching-online-safety-in-schools.</w:t>
        </w:r>
        <w:r w:rsidR="27AD2D61" w:rsidRPr="6EEEFA52">
          <w:rPr>
            <w:rStyle w:val="Hyperlink"/>
            <w:rFonts w:ascii="Arial" w:eastAsia="Arial" w:hAnsi="Arial" w:cs="Arial"/>
          </w:rPr>
          <w:t>(Accessed</w:t>
        </w:r>
      </w:hyperlink>
      <w:r w:rsidR="27AD2D61" w:rsidRPr="6EEEFA52">
        <w:rPr>
          <w:rFonts w:ascii="Arial" w:eastAsia="Arial" w:hAnsi="Arial" w:cs="Arial"/>
          <w:color w:val="000000" w:themeColor="text1"/>
        </w:rPr>
        <w:t xml:space="preserve"> </w:t>
      </w:r>
      <w:r w:rsidR="43E9CEFC" w:rsidRPr="6EEEFA52">
        <w:rPr>
          <w:rFonts w:ascii="Arial" w:eastAsia="Arial" w:hAnsi="Arial" w:cs="Arial"/>
          <w:color w:val="000000" w:themeColor="text1"/>
        </w:rPr>
        <w:t>(</w:t>
      </w:r>
      <w:r w:rsidR="27AD2D61" w:rsidRPr="6EEEFA52">
        <w:rPr>
          <w:rFonts w:ascii="Arial" w:eastAsia="Arial" w:hAnsi="Arial" w:cs="Arial"/>
          <w:color w:val="000000" w:themeColor="text1"/>
        </w:rPr>
        <w:t>16</w:t>
      </w:r>
      <w:r w:rsidR="27AD2D61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27AD2D61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24AA4EF8" w14:textId="5B3293F8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3C156EE7" w14:textId="01D80048" w:rsidR="1A8278E8" w:rsidRDefault="1A8278E8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>Department for Education (2021) Help</w:t>
      </w:r>
      <w:r w:rsidRPr="6EEEFA52">
        <w:rPr>
          <w:rFonts w:ascii="Arial" w:eastAsia="Arial" w:hAnsi="Arial" w:cs="Arial"/>
          <w:i/>
          <w:iCs/>
        </w:rPr>
        <w:t xml:space="preserve"> for early years providers: Meeting the needs of all children</w:t>
      </w:r>
      <w:r w:rsidRPr="6EEEFA52">
        <w:rPr>
          <w:rFonts w:ascii="Arial" w:eastAsia="Arial" w:hAnsi="Arial" w:cs="Arial"/>
        </w:rPr>
        <w:t xml:space="preserve">. Available at: </w:t>
      </w:r>
      <w:hyperlink r:id="rId12">
        <w:r w:rsidRPr="6EEEFA52">
          <w:rPr>
            <w:rStyle w:val="Hyperlink"/>
            <w:rFonts w:ascii="Arial" w:eastAsia="Arial" w:hAnsi="Arial" w:cs="Arial"/>
            <w:color w:val="467886"/>
          </w:rPr>
          <w:t>https://help-for-early-years-providers.education.gov.uk/support-for-practitioners/meeting-the-needs-of-all-children</w:t>
        </w:r>
      </w:hyperlink>
      <w:r w:rsidR="27A81838" w:rsidRPr="6EEEFA52">
        <w:rPr>
          <w:rFonts w:ascii="Arial" w:eastAsia="Arial" w:hAnsi="Arial" w:cs="Arial"/>
          <w:color w:val="000000" w:themeColor="text1"/>
        </w:rPr>
        <w:t xml:space="preserve"> </w:t>
      </w:r>
      <w:r w:rsidR="6159E4FB" w:rsidRPr="6EEEFA52">
        <w:rPr>
          <w:rFonts w:ascii="Arial" w:eastAsia="Arial" w:hAnsi="Arial" w:cs="Arial"/>
          <w:color w:val="000000" w:themeColor="text1"/>
        </w:rPr>
        <w:t>(Accessed: 16</w:t>
      </w:r>
      <w:r w:rsidR="6159E4FB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6159E4FB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1FF254F8" w14:textId="1A3C0DA6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7A12C7EF" w14:textId="4462EA35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27F3A97B" w14:textId="0BF729BA" w:rsidR="59ED5B3A" w:rsidRDefault="59ED5B3A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Department for Education (2021), </w:t>
      </w:r>
      <w:r w:rsidRPr="6EEEFA52">
        <w:rPr>
          <w:rFonts w:ascii="Arial" w:eastAsia="Arial" w:hAnsi="Arial" w:cs="Arial"/>
          <w:i/>
          <w:iCs/>
          <w:color w:val="000000" w:themeColor="text1"/>
        </w:rPr>
        <w:t>Working in partnership with parents and carers</w:t>
      </w:r>
      <w:r w:rsidRPr="6EEEFA52">
        <w:rPr>
          <w:rFonts w:ascii="Arial" w:eastAsia="Arial" w:hAnsi="Arial" w:cs="Arial"/>
          <w:color w:val="000000" w:themeColor="text1"/>
        </w:rPr>
        <w:t xml:space="preserve">, Available at: </w:t>
      </w:r>
      <w:hyperlink r:id="rId13">
        <w:r w:rsidRPr="6EEEFA52">
          <w:rPr>
            <w:rStyle w:val="Hyperlink"/>
            <w:rFonts w:ascii="Arial" w:eastAsia="Arial" w:hAnsi="Arial" w:cs="Arial"/>
          </w:rPr>
          <w:t>https://help-for-early-years-providers.education.gov.uk/support-for-</w:t>
        </w:r>
        <w:r w:rsidRPr="6EEEFA52">
          <w:rPr>
            <w:rStyle w:val="Hyperlink"/>
            <w:rFonts w:ascii="Arial" w:eastAsia="Arial" w:hAnsi="Arial" w:cs="Arial"/>
          </w:rPr>
          <w:lastRenderedPageBreak/>
          <w:t>practitioners/working-in-partnership-with-parents-and-carers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(Accessed: 13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088F0645" w14:textId="0AB8CD35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55A37605" w14:textId="72560750" w:rsidR="450830C0" w:rsidRDefault="450830C0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Department for Education (2022) </w:t>
      </w:r>
      <w:r w:rsidRPr="6EEEFA52">
        <w:rPr>
          <w:rFonts w:ascii="Arial" w:eastAsia="Arial" w:hAnsi="Arial" w:cs="Arial"/>
          <w:i/>
          <w:iCs/>
        </w:rPr>
        <w:t>Help for Early Years Providers: Exploring Language</w:t>
      </w:r>
      <w:r w:rsidRPr="6EEEFA52">
        <w:rPr>
          <w:rFonts w:ascii="Arial" w:eastAsia="Arial" w:hAnsi="Arial" w:cs="Arial"/>
        </w:rPr>
        <w:t xml:space="preserve">. help-for-early-years-providers.education.gov.uk. Available at: </w:t>
      </w:r>
      <w:hyperlink r:id="rId14">
        <w:r w:rsidRPr="6EEEFA52">
          <w:rPr>
            <w:rStyle w:val="Hyperlink"/>
            <w:rFonts w:ascii="Arial" w:eastAsia="Arial" w:hAnsi="Arial" w:cs="Arial"/>
            <w:color w:val="467886"/>
          </w:rPr>
          <w:t>https://help-for-early-years-providers.education.gov.uk/areas-of-learning/communication-and-language/exploring-language</w:t>
        </w:r>
      </w:hyperlink>
      <w:r w:rsidR="61A7AA28" w:rsidRPr="6EEEFA52">
        <w:rPr>
          <w:rFonts w:ascii="Arial" w:eastAsia="Arial" w:hAnsi="Arial" w:cs="Arial"/>
          <w:color w:val="000000" w:themeColor="text1"/>
        </w:rPr>
        <w:t xml:space="preserve"> (Accessed: 16th November 2024)</w:t>
      </w:r>
    </w:p>
    <w:p w14:paraId="62E7B1F7" w14:textId="6D3AD1F4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4F9D3D57" w14:textId="3A75F929" w:rsidR="59ED5B3A" w:rsidRDefault="59ED5B3A" w:rsidP="6EEEFA52">
      <w:pPr>
        <w:spacing w:after="0" w:line="360" w:lineRule="auto"/>
      </w:pPr>
      <w:r w:rsidRPr="6EEEFA52">
        <w:rPr>
          <w:rFonts w:ascii="Arial" w:eastAsia="Arial" w:hAnsi="Arial" w:cs="Arial"/>
          <w:color w:val="000000" w:themeColor="text1"/>
        </w:rPr>
        <w:t xml:space="preserve">Department for Education (2023), </w:t>
      </w:r>
      <w:r w:rsidRPr="6EEEFA52">
        <w:rPr>
          <w:rFonts w:ascii="Arial" w:eastAsia="Arial" w:hAnsi="Arial" w:cs="Arial"/>
          <w:i/>
          <w:iCs/>
          <w:color w:val="000000" w:themeColor="text1"/>
        </w:rPr>
        <w:t>Development Matters</w:t>
      </w:r>
      <w:r w:rsidRPr="6EEEFA52">
        <w:rPr>
          <w:rFonts w:ascii="Arial" w:eastAsia="Arial" w:hAnsi="Arial" w:cs="Arial"/>
          <w:color w:val="000000" w:themeColor="text1"/>
        </w:rPr>
        <w:t xml:space="preserve">, </w:t>
      </w:r>
      <w:r w:rsidR="1ED605A4" w:rsidRPr="6EEEFA52">
        <w:rPr>
          <w:rFonts w:ascii="Arial" w:eastAsia="Arial" w:hAnsi="Arial" w:cs="Arial"/>
          <w:color w:val="000000" w:themeColor="text1"/>
        </w:rPr>
        <w:t xml:space="preserve">Non-Statutory Curriculum Guidance for the Early Years Foundation Stage: </w:t>
      </w:r>
      <w:r w:rsidRPr="6EEEFA52">
        <w:rPr>
          <w:rFonts w:ascii="Arial" w:eastAsia="Arial" w:hAnsi="Arial" w:cs="Arial"/>
          <w:color w:val="000000" w:themeColor="text1"/>
        </w:rPr>
        <w:t xml:space="preserve">Available at: </w:t>
      </w:r>
      <w:hyperlink r:id="rId15">
        <w:r w:rsidRPr="6EEEFA52">
          <w:rPr>
            <w:rStyle w:val="Hyperlink"/>
            <w:rFonts w:ascii="Arial" w:eastAsia="Arial" w:hAnsi="Arial" w:cs="Arial"/>
          </w:rPr>
          <w:t>https://assets.publishing.service.gov.uk/media/64e6002a20ae890014f26cbc/DfE_Development_Matters_Report_Sep2023.pdf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(Accessed: 22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nd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3C17C015" w14:textId="6E1C0BEB" w:rsidR="6EEEFA52" w:rsidRDefault="6EEEFA52" w:rsidP="6EEEFA52">
      <w:pPr>
        <w:spacing w:after="0"/>
        <w:rPr>
          <w:rFonts w:ascii="Arial" w:eastAsia="Arial" w:hAnsi="Arial" w:cs="Arial"/>
        </w:rPr>
      </w:pPr>
    </w:p>
    <w:p w14:paraId="44DEBCC3" w14:textId="222F8476" w:rsidR="6EEEFA52" w:rsidRDefault="6EEEFA52" w:rsidP="6EEEFA52">
      <w:pPr>
        <w:spacing w:after="0"/>
        <w:rPr>
          <w:rFonts w:ascii="Arial" w:eastAsia="Arial" w:hAnsi="Arial" w:cs="Arial"/>
        </w:rPr>
      </w:pPr>
    </w:p>
    <w:p w14:paraId="5687FE10" w14:textId="371DE3E5" w:rsidR="7E78509F" w:rsidRDefault="7E78509F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Department for Education (2023) </w:t>
      </w:r>
      <w:r w:rsidRPr="6EEEFA52">
        <w:rPr>
          <w:rFonts w:ascii="Arial" w:eastAsia="Arial" w:hAnsi="Arial" w:cs="Arial"/>
          <w:i/>
          <w:iCs/>
        </w:rPr>
        <w:t>The notional SEN budget for mainstream schools: operational guidance</w:t>
      </w:r>
      <w:r w:rsidRPr="6EEEFA52">
        <w:rPr>
          <w:rFonts w:ascii="Arial" w:eastAsia="Arial" w:hAnsi="Arial" w:cs="Arial"/>
        </w:rPr>
        <w:t xml:space="preserve">. Available at: </w:t>
      </w:r>
      <w:hyperlink r:id="rId16">
        <w:r w:rsidRPr="6EEEFA52">
          <w:rPr>
            <w:rStyle w:val="Hyperlink"/>
            <w:rFonts w:ascii="Arial" w:eastAsia="Arial" w:hAnsi="Arial" w:cs="Arial"/>
            <w:color w:val="467886"/>
          </w:rPr>
          <w:t>https://www.gov.uk/government/publications/pre-16-schools-funding-local-authority-guidance-for-2023-to-2024/the-notional-sen-budget-for-mainstream-schools-operational-guidance</w:t>
        </w:r>
      </w:hyperlink>
      <w:r w:rsidR="2BF6E524" w:rsidRPr="6EEEFA52">
        <w:rPr>
          <w:rFonts w:ascii="Arial" w:eastAsia="Arial" w:hAnsi="Arial" w:cs="Arial"/>
          <w:color w:val="000000" w:themeColor="text1"/>
        </w:rPr>
        <w:t xml:space="preserve"> (Accessed: 16th November 2024)</w:t>
      </w:r>
    </w:p>
    <w:p w14:paraId="04BAD035" w14:textId="39B6AA73" w:rsidR="6EEEFA52" w:rsidRDefault="6EEEFA52" w:rsidP="6EEEFA52">
      <w:pPr>
        <w:spacing w:after="0" w:line="360" w:lineRule="auto"/>
        <w:rPr>
          <w:rFonts w:ascii="Arial" w:eastAsia="Arial" w:hAnsi="Arial" w:cs="Arial"/>
          <w:color w:val="467886"/>
          <w:u w:val="single"/>
        </w:rPr>
      </w:pPr>
    </w:p>
    <w:p w14:paraId="0912593E" w14:textId="13E259BF" w:rsidR="6EEEFA52" w:rsidRDefault="6EEEFA52" w:rsidP="6EEEFA52">
      <w:pPr>
        <w:spacing w:after="0"/>
        <w:rPr>
          <w:rFonts w:ascii="Arial" w:eastAsia="Arial" w:hAnsi="Arial" w:cs="Arial"/>
          <w:color w:val="467886"/>
          <w:u w:val="single"/>
        </w:rPr>
      </w:pPr>
    </w:p>
    <w:p w14:paraId="5E475EDC" w14:textId="25004726" w:rsidR="4253D99C" w:rsidRDefault="4253D99C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Department </w:t>
      </w:r>
      <w:r w:rsidR="6C861282" w:rsidRPr="6EEEFA52">
        <w:rPr>
          <w:rFonts w:ascii="Arial" w:eastAsia="Arial" w:hAnsi="Arial" w:cs="Arial"/>
        </w:rPr>
        <w:t>for</w:t>
      </w:r>
      <w:r w:rsidRPr="6EEEFA52">
        <w:rPr>
          <w:rFonts w:ascii="Arial" w:eastAsia="Arial" w:hAnsi="Arial" w:cs="Arial"/>
        </w:rPr>
        <w:t xml:space="preserve"> Education </w:t>
      </w:r>
      <w:r w:rsidR="78B5A8FA" w:rsidRPr="6EEEFA52">
        <w:rPr>
          <w:rFonts w:ascii="Arial" w:eastAsia="Arial" w:hAnsi="Arial" w:cs="Arial"/>
        </w:rPr>
        <w:t xml:space="preserve">(2023) </w:t>
      </w:r>
      <w:r w:rsidR="78B5A8FA" w:rsidRPr="6EEEFA52">
        <w:rPr>
          <w:rFonts w:ascii="Arial" w:eastAsia="Arial" w:hAnsi="Arial" w:cs="Arial"/>
          <w:i/>
          <w:iCs/>
        </w:rPr>
        <w:t>Sustainability and climate change: a strategy for the education and children’s services systems</w:t>
      </w:r>
      <w:r w:rsidR="78B5A8FA" w:rsidRPr="6EEEFA52">
        <w:rPr>
          <w:rFonts w:ascii="Arial" w:eastAsia="Arial" w:hAnsi="Arial" w:cs="Arial"/>
        </w:rPr>
        <w:t xml:space="preserve">. Available at: </w:t>
      </w:r>
      <w:hyperlink r:id="rId17">
        <w:r w:rsidR="78B5A8FA" w:rsidRPr="6EEEFA52">
          <w:rPr>
            <w:rStyle w:val="Hyperlink"/>
            <w:rFonts w:ascii="Arial" w:eastAsia="Arial" w:hAnsi="Arial" w:cs="Arial"/>
            <w:color w:val="467886"/>
          </w:rPr>
          <w:t>https://www.gov.uk/government/publications/sustainability-and-climate-change-strategy/9317e6ed-6c80-4eb9-be6d-3fcb1f232f3a</w:t>
        </w:r>
      </w:hyperlink>
      <w:r w:rsidR="78B5A8FA" w:rsidRPr="6EEEFA52">
        <w:rPr>
          <w:rFonts w:ascii="Arial" w:eastAsia="Arial" w:hAnsi="Arial" w:cs="Arial"/>
        </w:rPr>
        <w:t xml:space="preserve"> (</w:t>
      </w:r>
      <w:r w:rsidR="5AA115EB" w:rsidRPr="6EEEFA52">
        <w:rPr>
          <w:rFonts w:ascii="Arial" w:eastAsia="Arial" w:hAnsi="Arial" w:cs="Arial"/>
        </w:rPr>
        <w:t>A</w:t>
      </w:r>
      <w:r w:rsidR="78B5A8FA" w:rsidRPr="6EEEFA52">
        <w:rPr>
          <w:rFonts w:ascii="Arial" w:eastAsia="Arial" w:hAnsi="Arial" w:cs="Arial"/>
        </w:rPr>
        <w:t>ccessed: 17th November 2024).</w:t>
      </w:r>
    </w:p>
    <w:p w14:paraId="4654250E" w14:textId="7E1C8B03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713E0254" w14:textId="2BC64868" w:rsidR="00043EC2" w:rsidRDefault="00043EC2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Department for Education (2024), </w:t>
      </w:r>
      <w:r w:rsidRPr="6EEEFA52">
        <w:rPr>
          <w:rFonts w:ascii="Arial" w:eastAsia="Arial" w:hAnsi="Arial" w:cs="Arial"/>
          <w:i/>
          <w:iCs/>
          <w:color w:val="000000" w:themeColor="text1"/>
        </w:rPr>
        <w:t>Early Years Foundation Stage Statutory Framework</w:t>
      </w:r>
      <w:r w:rsidRPr="6EEEFA52">
        <w:rPr>
          <w:rFonts w:ascii="Arial" w:eastAsia="Arial" w:hAnsi="Arial" w:cs="Arial"/>
          <w:color w:val="000000" w:themeColor="text1"/>
        </w:rPr>
        <w:t xml:space="preserve"> Available at: </w:t>
      </w:r>
      <w:hyperlink r:id="rId18">
        <w:r w:rsidRPr="6EEEFA52">
          <w:rPr>
            <w:rStyle w:val="Hyperlink"/>
            <w:rFonts w:ascii="Arial" w:eastAsia="Arial" w:hAnsi="Arial" w:cs="Arial"/>
          </w:rPr>
          <w:t>https://assets.publishing.service.gov.uk/media/670fa42a30536cb92748328f/EYFS_statutory_framework_for_group_and_school_-_based_providers.pdf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(Accessed: 13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5CCD9846" w14:textId="2E565CDF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69B93EDB" w14:textId="36689580" w:rsidR="0A4FFF98" w:rsidRDefault="0A4FFF98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Department for Education (2024), </w:t>
      </w:r>
      <w:r w:rsidRPr="6EEEFA52">
        <w:rPr>
          <w:rFonts w:ascii="Arial" w:eastAsia="Arial" w:hAnsi="Arial" w:cs="Arial"/>
          <w:i/>
          <w:iCs/>
          <w:color w:val="000000" w:themeColor="text1"/>
        </w:rPr>
        <w:t>Early Years Qualification Requirements and Standards</w:t>
      </w:r>
      <w:r w:rsidRPr="6EEEFA52">
        <w:rPr>
          <w:rFonts w:ascii="Arial" w:eastAsia="Arial" w:hAnsi="Arial" w:cs="Arial"/>
          <w:color w:val="000000" w:themeColor="text1"/>
        </w:rPr>
        <w:t xml:space="preserve">, Available at: </w:t>
      </w:r>
      <w:hyperlink r:id="rId19">
        <w:r w:rsidRPr="6EEEFA52">
          <w:rPr>
            <w:rStyle w:val="Hyperlink"/>
            <w:rFonts w:ascii="Arial" w:eastAsia="Arial" w:hAnsi="Arial" w:cs="Arial"/>
          </w:rPr>
          <w:t>https://assets.publishing.service.gov.uk/media/65844707ed3c34000d3bfd40/Early_years_qualification_requirements_and_standards_-_Jan_24.pdf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(Accessed: 22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nd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156F51F6" w14:textId="665E86BC" w:rsidR="6EEEFA52" w:rsidRDefault="6EEEFA52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0B48949A" w14:textId="09DB7643" w:rsidR="469B72B2" w:rsidRDefault="469B72B2" w:rsidP="6EEEFA52">
      <w:pPr>
        <w:spacing w:line="276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Department For Education (2024).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 xml:space="preserve">Keeping children safe in education. </w:t>
      </w:r>
      <w:r w:rsidR="46D69396" w:rsidRPr="6EEEFA52">
        <w:rPr>
          <w:rFonts w:ascii="Arial" w:eastAsia="Arial" w:hAnsi="Arial" w:cs="Arial"/>
          <w:i/>
          <w:iCs/>
          <w:color w:val="000000" w:themeColor="text1"/>
        </w:rPr>
        <w:t xml:space="preserve">Great Britain: </w:t>
      </w:r>
      <w:proofErr w:type="spellStart"/>
      <w:r w:rsidRPr="6EEEFA52">
        <w:rPr>
          <w:rFonts w:ascii="Arial" w:eastAsia="Arial" w:hAnsi="Arial" w:cs="Arial"/>
          <w:color w:val="000000" w:themeColor="text1"/>
        </w:rPr>
        <w:t>Shurville</w:t>
      </w:r>
      <w:proofErr w:type="spellEnd"/>
      <w:r w:rsidR="585900E8" w:rsidRPr="6EEEFA52">
        <w:rPr>
          <w:rFonts w:ascii="Arial" w:eastAsia="Arial" w:hAnsi="Arial" w:cs="Arial"/>
          <w:color w:val="000000" w:themeColor="text1"/>
        </w:rPr>
        <w:t xml:space="preserve"> </w:t>
      </w:r>
      <w:r w:rsidRPr="6EEEFA52">
        <w:rPr>
          <w:rFonts w:ascii="Arial" w:eastAsia="Arial" w:hAnsi="Arial" w:cs="Arial"/>
          <w:color w:val="000000" w:themeColor="text1"/>
        </w:rPr>
        <w:t xml:space="preserve">Publishing. </w:t>
      </w:r>
    </w:p>
    <w:p w14:paraId="6D94B31A" w14:textId="7124EA5A" w:rsidR="6EEEFA52" w:rsidRDefault="6EEEFA52" w:rsidP="6EEEFA52">
      <w:p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</w:p>
    <w:p w14:paraId="1AF6E255" w14:textId="3509ACD7" w:rsidR="169A747A" w:rsidRDefault="169A747A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Department for Education (2024).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Keeping children safe in education</w:t>
      </w:r>
      <w:r w:rsidRPr="6EEEFA52">
        <w:rPr>
          <w:rFonts w:ascii="Arial" w:eastAsia="Arial" w:hAnsi="Arial" w:cs="Arial"/>
          <w:color w:val="000000" w:themeColor="text1"/>
        </w:rPr>
        <w:t xml:space="preserve">. [online] GOV.UK. Available at: </w:t>
      </w:r>
      <w:hyperlink r:id="rId20">
        <w:r w:rsidRPr="6EEEFA52">
          <w:rPr>
            <w:rStyle w:val="Hyperlink"/>
            <w:rFonts w:ascii="Arial" w:eastAsia="Arial" w:hAnsi="Arial" w:cs="Arial"/>
          </w:rPr>
          <w:t>https://www.gov.uk/government/publications/keeping-children-safe-in-education--2</w:t>
        </w:r>
      </w:hyperlink>
      <w:r w:rsidRPr="6EEEFA52">
        <w:rPr>
          <w:rFonts w:ascii="Arial" w:eastAsia="Arial" w:hAnsi="Arial" w:cs="Arial"/>
          <w:color w:val="000000" w:themeColor="text1"/>
        </w:rPr>
        <w:t>.</w:t>
      </w:r>
      <w:r w:rsidR="1955B5D0" w:rsidRPr="6EEEFA52">
        <w:rPr>
          <w:rFonts w:ascii="Arial" w:eastAsia="Arial" w:hAnsi="Arial" w:cs="Arial"/>
          <w:color w:val="000000" w:themeColor="text1"/>
        </w:rPr>
        <w:t xml:space="preserve"> (Accessed:</w:t>
      </w:r>
      <w:r w:rsidR="4FB1BA6E" w:rsidRPr="6EEEFA52">
        <w:rPr>
          <w:rFonts w:ascii="Arial" w:eastAsia="Arial" w:hAnsi="Arial" w:cs="Arial"/>
          <w:color w:val="000000" w:themeColor="text1"/>
        </w:rPr>
        <w:t xml:space="preserve"> </w:t>
      </w:r>
      <w:r w:rsidR="1955B5D0" w:rsidRPr="6EEEFA52">
        <w:rPr>
          <w:rFonts w:ascii="Arial" w:eastAsia="Arial" w:hAnsi="Arial" w:cs="Arial"/>
          <w:color w:val="000000" w:themeColor="text1"/>
        </w:rPr>
        <w:t>16</w:t>
      </w:r>
      <w:r w:rsidR="1955B5D0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1955B5D0" w:rsidRPr="6EEEFA52">
        <w:rPr>
          <w:rFonts w:ascii="Arial" w:eastAsia="Arial" w:hAnsi="Arial" w:cs="Arial"/>
          <w:color w:val="000000" w:themeColor="text1"/>
        </w:rPr>
        <w:t xml:space="preserve"> November</w:t>
      </w:r>
      <w:r w:rsidR="5A154753" w:rsidRPr="6EEEFA52">
        <w:rPr>
          <w:rFonts w:ascii="Arial" w:eastAsia="Arial" w:hAnsi="Arial" w:cs="Arial"/>
          <w:color w:val="000000" w:themeColor="text1"/>
        </w:rPr>
        <w:t xml:space="preserve"> 2024)</w:t>
      </w:r>
    </w:p>
    <w:p w14:paraId="0DCD8885" w14:textId="2B99AE1F" w:rsidR="6EEEFA52" w:rsidRDefault="6EEEFA52" w:rsidP="6EEEFA52">
      <w:pPr>
        <w:spacing w:line="276" w:lineRule="auto"/>
        <w:rPr>
          <w:rFonts w:ascii="Arial" w:eastAsia="Arial" w:hAnsi="Arial" w:cs="Arial"/>
        </w:rPr>
      </w:pPr>
    </w:p>
    <w:p w14:paraId="01D66071" w14:textId="14522A04" w:rsidR="6DF5B174" w:rsidRDefault="6DF5B174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Department </w:t>
      </w:r>
      <w:r w:rsidR="557D04F8" w:rsidRPr="6EEEFA52">
        <w:rPr>
          <w:rFonts w:ascii="Arial" w:eastAsia="Arial" w:hAnsi="Arial" w:cs="Arial"/>
        </w:rPr>
        <w:t>for</w:t>
      </w:r>
      <w:r w:rsidRPr="6EEEFA52">
        <w:rPr>
          <w:rFonts w:ascii="Arial" w:eastAsia="Arial" w:hAnsi="Arial" w:cs="Arial"/>
        </w:rPr>
        <w:t xml:space="preserve"> Education (2024) </w:t>
      </w:r>
      <w:r w:rsidRPr="6EEEFA52">
        <w:rPr>
          <w:rFonts w:ascii="Arial" w:eastAsia="Arial" w:hAnsi="Arial" w:cs="Arial"/>
          <w:i/>
          <w:iCs/>
        </w:rPr>
        <w:t>Mental Health for Early Years Children</w:t>
      </w:r>
      <w:r w:rsidRPr="6EEEFA52">
        <w:rPr>
          <w:rFonts w:ascii="Arial" w:eastAsia="Arial" w:hAnsi="Arial" w:cs="Arial"/>
        </w:rPr>
        <w:t xml:space="preserve">, Available at: </w:t>
      </w:r>
      <w:hyperlink r:id="rId21">
        <w:r w:rsidRPr="6EEEFA52">
          <w:rPr>
            <w:rStyle w:val="Hyperlink"/>
            <w:rFonts w:ascii="Arial" w:eastAsia="Arial" w:hAnsi="Arial" w:cs="Arial"/>
            <w:color w:val="467886"/>
          </w:rPr>
          <w:t>https://help-for-early-years-providers.education.gov.uk/health-and-wellbeing/mental-health-for-early-years-children</w:t>
        </w:r>
      </w:hyperlink>
      <w:r w:rsidRPr="6EEEFA52">
        <w:rPr>
          <w:rFonts w:ascii="Arial" w:eastAsia="Arial" w:hAnsi="Arial" w:cs="Arial"/>
        </w:rPr>
        <w:t xml:space="preserve"> (Acces</w:t>
      </w:r>
      <w:r w:rsidR="3FB58B16" w:rsidRPr="6EEEFA52">
        <w:rPr>
          <w:rFonts w:ascii="Arial" w:eastAsia="Arial" w:hAnsi="Arial" w:cs="Arial"/>
        </w:rPr>
        <w:t>s</w:t>
      </w:r>
      <w:r w:rsidRPr="6EEEFA52">
        <w:rPr>
          <w:rFonts w:ascii="Arial" w:eastAsia="Arial" w:hAnsi="Arial" w:cs="Arial"/>
        </w:rPr>
        <w:t>ed: 24th November 2024)</w:t>
      </w:r>
    </w:p>
    <w:p w14:paraId="4F4AD049" w14:textId="36938B02" w:rsidR="6EEEFA52" w:rsidRDefault="6EEEFA52" w:rsidP="6EEEFA52">
      <w:pPr>
        <w:spacing w:line="276" w:lineRule="auto"/>
        <w:rPr>
          <w:rFonts w:ascii="Arial" w:eastAsia="Arial" w:hAnsi="Arial" w:cs="Arial"/>
        </w:rPr>
      </w:pPr>
    </w:p>
    <w:p w14:paraId="0ED43E46" w14:textId="7AA6041B" w:rsidR="32C643FA" w:rsidRDefault="32C643FA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Department </w:t>
      </w:r>
      <w:r w:rsidR="060FB8CF" w:rsidRPr="6EEEFA52">
        <w:rPr>
          <w:rFonts w:ascii="Arial" w:eastAsia="Arial" w:hAnsi="Arial" w:cs="Arial"/>
        </w:rPr>
        <w:t>for</w:t>
      </w:r>
      <w:r w:rsidRPr="6EEEFA52">
        <w:rPr>
          <w:rFonts w:ascii="Arial" w:eastAsia="Arial" w:hAnsi="Arial" w:cs="Arial"/>
        </w:rPr>
        <w:t xml:space="preserve"> Education </w:t>
      </w:r>
      <w:r w:rsidR="78B5A8FA" w:rsidRPr="6EEEFA52">
        <w:rPr>
          <w:rFonts w:ascii="Arial" w:eastAsia="Arial" w:hAnsi="Arial" w:cs="Arial"/>
        </w:rPr>
        <w:t xml:space="preserve">(2024) </w:t>
      </w:r>
      <w:r w:rsidR="78B5A8FA" w:rsidRPr="6EEEFA52">
        <w:rPr>
          <w:rFonts w:ascii="Arial" w:eastAsia="Arial" w:hAnsi="Arial" w:cs="Arial"/>
          <w:i/>
          <w:iCs/>
        </w:rPr>
        <w:t>Staff</w:t>
      </w:r>
      <w:r w:rsidR="78B5A8FA" w:rsidRPr="6EEEFA52">
        <w:rPr>
          <w:rFonts w:ascii="Arial" w:eastAsia="Arial" w:hAnsi="Arial" w:cs="Arial"/>
        </w:rPr>
        <w:t xml:space="preserve"> </w:t>
      </w:r>
      <w:r w:rsidR="78B5A8FA" w:rsidRPr="6EEEFA52">
        <w:rPr>
          <w:rFonts w:ascii="Arial" w:eastAsia="Arial" w:hAnsi="Arial" w:cs="Arial"/>
          <w:i/>
          <w:iCs/>
        </w:rPr>
        <w:t>Education Well-being Charter</w:t>
      </w:r>
      <w:r w:rsidR="78B5A8FA" w:rsidRPr="6EEEFA52">
        <w:rPr>
          <w:rFonts w:ascii="Arial" w:eastAsia="Arial" w:hAnsi="Arial" w:cs="Arial"/>
        </w:rPr>
        <w:t xml:space="preserve">. Available at: </w:t>
      </w:r>
      <w:hyperlink r:id="rId22">
        <w:r w:rsidR="78B5A8FA" w:rsidRPr="6EEEFA52">
          <w:rPr>
            <w:rStyle w:val="Hyperlink"/>
            <w:rFonts w:ascii="Arial" w:eastAsia="Arial" w:hAnsi="Arial" w:cs="Arial"/>
            <w:color w:val="467886"/>
          </w:rPr>
          <w:t>https://www.gov.uk/guidance/education-staff-wellbeing-charter</w:t>
        </w:r>
      </w:hyperlink>
      <w:r w:rsidR="78B5A8FA" w:rsidRPr="6EEEFA52">
        <w:rPr>
          <w:rFonts w:ascii="Arial" w:eastAsia="Arial" w:hAnsi="Arial" w:cs="Arial"/>
        </w:rPr>
        <w:t xml:space="preserve"> (</w:t>
      </w:r>
      <w:r w:rsidR="7B3586B0" w:rsidRPr="6EEEFA52">
        <w:rPr>
          <w:rFonts w:ascii="Arial" w:eastAsia="Arial" w:hAnsi="Arial" w:cs="Arial"/>
        </w:rPr>
        <w:t>A</w:t>
      </w:r>
      <w:r w:rsidR="78B5A8FA" w:rsidRPr="6EEEFA52">
        <w:rPr>
          <w:rFonts w:ascii="Arial" w:eastAsia="Arial" w:hAnsi="Arial" w:cs="Arial"/>
        </w:rPr>
        <w:t>ccessed: 20th November 2024)</w:t>
      </w:r>
    </w:p>
    <w:p w14:paraId="590D4782" w14:textId="20A9654A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2A352448" w14:textId="5758301D" w:rsidR="33173964" w:rsidRDefault="33173964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Diaper, G. (1990) ‘The Hawthorne Effect: a fresh examination’, </w:t>
      </w:r>
      <w:r w:rsidRPr="6EEEFA52">
        <w:rPr>
          <w:rFonts w:ascii="Arial" w:eastAsia="Arial" w:hAnsi="Arial" w:cs="Arial"/>
          <w:i/>
          <w:iCs/>
        </w:rPr>
        <w:t>Educational Studies</w:t>
      </w:r>
      <w:r w:rsidRPr="6EEEFA52">
        <w:rPr>
          <w:rFonts w:ascii="Arial" w:eastAsia="Arial" w:hAnsi="Arial" w:cs="Arial"/>
        </w:rPr>
        <w:t xml:space="preserve">, 16(3), pp. 261–267. </w:t>
      </w:r>
      <w:proofErr w:type="spellStart"/>
      <w:r w:rsidRPr="6EEEFA52">
        <w:rPr>
          <w:rFonts w:ascii="Arial" w:eastAsia="Arial" w:hAnsi="Arial" w:cs="Arial"/>
        </w:rPr>
        <w:t>doi</w:t>
      </w:r>
      <w:proofErr w:type="spellEnd"/>
      <w:r w:rsidRPr="6EEEFA52">
        <w:rPr>
          <w:rFonts w:ascii="Arial" w:eastAsia="Arial" w:hAnsi="Arial" w:cs="Arial"/>
        </w:rPr>
        <w:t>: 10.1080/0305569900160305. (Accessed 24 November 2024)</w:t>
      </w:r>
    </w:p>
    <w:p w14:paraId="7BFA163F" w14:textId="543EC43B" w:rsidR="6EEEFA52" w:rsidRDefault="6EEEFA52" w:rsidP="6EEEFA52">
      <w:pPr>
        <w:spacing w:after="0" w:line="360" w:lineRule="auto"/>
        <w:rPr>
          <w:rFonts w:ascii="Arial" w:eastAsia="Arial" w:hAnsi="Arial" w:cs="Arial"/>
        </w:rPr>
      </w:pPr>
    </w:p>
    <w:p w14:paraId="223E7872" w14:textId="68D42710" w:rsidR="78B5A8FA" w:rsidRDefault="78B5A8FA" w:rsidP="6EEEFA52">
      <w:pPr>
        <w:spacing w:after="0"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lastRenderedPageBreak/>
        <w:t xml:space="preserve">Douglas-Osborn, E. </w:t>
      </w:r>
      <w:r w:rsidRPr="6EEEFA52">
        <w:rPr>
          <w:rFonts w:ascii="Arial" w:eastAsia="Arial" w:hAnsi="Arial" w:cs="Arial"/>
          <w:i/>
          <w:iCs/>
        </w:rPr>
        <w:t>et al</w:t>
      </w:r>
      <w:r w:rsidRPr="6EEEFA52">
        <w:rPr>
          <w:rFonts w:ascii="Arial" w:eastAsia="Arial" w:hAnsi="Arial" w:cs="Arial"/>
        </w:rPr>
        <w:t xml:space="preserve"> (2021)</w:t>
      </w:r>
      <w:r w:rsidRPr="6EEEFA52">
        <w:rPr>
          <w:rFonts w:ascii="Arial" w:eastAsia="Arial" w:hAnsi="Arial" w:cs="Arial"/>
          <w:i/>
          <w:iCs/>
        </w:rPr>
        <w:t xml:space="preserve"> Early years staff wellbeing: a resource for managers and teams</w:t>
      </w:r>
      <w:r w:rsidRPr="6EEEFA52">
        <w:rPr>
          <w:rFonts w:ascii="Arial" w:eastAsia="Arial" w:hAnsi="Arial" w:cs="Arial"/>
        </w:rPr>
        <w:t xml:space="preserve">, Available at: </w:t>
      </w:r>
      <w:hyperlink r:id="rId23">
        <w:r w:rsidRPr="6EEEFA52">
          <w:rPr>
            <w:rStyle w:val="Hyperlink"/>
            <w:rFonts w:ascii="Arial" w:eastAsia="Arial" w:hAnsi="Arial" w:cs="Arial"/>
            <w:color w:val="467886"/>
          </w:rPr>
          <w:t>https://d1uw1dikibnh8j.cloudfront.net/media/14127/early-years-staff-wellbeing-resource-130721.pdf</w:t>
        </w:r>
      </w:hyperlink>
      <w:r w:rsidRPr="6EEEFA52">
        <w:rPr>
          <w:rFonts w:ascii="Arial" w:eastAsia="Arial" w:hAnsi="Arial" w:cs="Arial"/>
        </w:rPr>
        <w:t xml:space="preserve"> (</w:t>
      </w:r>
      <w:r w:rsidR="3DA68A26" w:rsidRPr="6EEEFA52">
        <w:rPr>
          <w:rFonts w:ascii="Arial" w:eastAsia="Arial" w:hAnsi="Arial" w:cs="Arial"/>
        </w:rPr>
        <w:t>A</w:t>
      </w:r>
      <w:r w:rsidRPr="6EEEFA52">
        <w:rPr>
          <w:rFonts w:ascii="Arial" w:eastAsia="Arial" w:hAnsi="Arial" w:cs="Arial"/>
        </w:rPr>
        <w:t>ccessed: 2</w:t>
      </w:r>
      <w:r w:rsidR="2BD58C7C" w:rsidRPr="6EEEFA52">
        <w:rPr>
          <w:rFonts w:ascii="Arial" w:eastAsia="Arial" w:hAnsi="Arial" w:cs="Arial"/>
        </w:rPr>
        <w:t>4</w:t>
      </w:r>
      <w:r w:rsidRPr="6EEEFA52">
        <w:rPr>
          <w:rFonts w:ascii="Arial" w:eastAsia="Arial" w:hAnsi="Arial" w:cs="Arial"/>
        </w:rPr>
        <w:t>th November 2024)</w:t>
      </w:r>
    </w:p>
    <w:p w14:paraId="4E16952A" w14:textId="111B32D8" w:rsidR="6EEEFA52" w:rsidRDefault="6EEEFA52" w:rsidP="6EEEFA52">
      <w:pPr>
        <w:spacing w:line="257" w:lineRule="auto"/>
        <w:rPr>
          <w:rFonts w:ascii="Arial" w:eastAsia="Arial" w:hAnsi="Arial" w:cs="Arial"/>
        </w:rPr>
      </w:pPr>
    </w:p>
    <w:p w14:paraId="7986D08C" w14:textId="19661779" w:rsidR="6EEEFA52" w:rsidRDefault="6EEEFA52" w:rsidP="6EEEFA52">
      <w:pPr>
        <w:spacing w:line="257" w:lineRule="auto"/>
        <w:rPr>
          <w:rFonts w:ascii="Arial" w:eastAsia="Arial" w:hAnsi="Arial" w:cs="Arial"/>
        </w:rPr>
      </w:pPr>
    </w:p>
    <w:p w14:paraId="09170AB8" w14:textId="57A2DE42" w:rsidR="531718B6" w:rsidRDefault="531718B6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>E</w:t>
      </w:r>
      <w:r w:rsidR="54A631C5" w:rsidRPr="6EEEFA52">
        <w:rPr>
          <w:rFonts w:ascii="Arial" w:eastAsia="Arial" w:hAnsi="Arial" w:cs="Arial"/>
        </w:rPr>
        <w:t xml:space="preserve">ducation </w:t>
      </w:r>
      <w:r w:rsidR="7077A63D" w:rsidRPr="6EEEFA52">
        <w:rPr>
          <w:rFonts w:ascii="Arial" w:eastAsia="Arial" w:hAnsi="Arial" w:cs="Arial"/>
        </w:rPr>
        <w:t xml:space="preserve">Endowment </w:t>
      </w:r>
      <w:r w:rsidRPr="6EEEFA52">
        <w:rPr>
          <w:rFonts w:ascii="Arial" w:eastAsia="Arial" w:hAnsi="Arial" w:cs="Arial"/>
        </w:rPr>
        <w:t>F</w:t>
      </w:r>
      <w:r w:rsidR="22BFDABE" w:rsidRPr="6EEEFA52">
        <w:rPr>
          <w:rFonts w:ascii="Arial" w:eastAsia="Arial" w:hAnsi="Arial" w:cs="Arial"/>
        </w:rPr>
        <w:t>und</w:t>
      </w:r>
      <w:r w:rsidR="3FEDB627" w:rsidRPr="6EEEFA52">
        <w:rPr>
          <w:rFonts w:ascii="Arial" w:eastAsia="Arial" w:hAnsi="Arial" w:cs="Arial"/>
        </w:rPr>
        <w:t xml:space="preserve"> </w:t>
      </w:r>
      <w:r w:rsidRPr="6EEEFA52">
        <w:rPr>
          <w:rFonts w:ascii="Arial" w:eastAsia="Arial" w:hAnsi="Arial" w:cs="Arial"/>
        </w:rPr>
        <w:t xml:space="preserve">(2021:1) </w:t>
      </w:r>
      <w:r w:rsidRPr="6EEEFA52">
        <w:rPr>
          <w:rFonts w:ascii="Arial" w:eastAsia="Arial" w:hAnsi="Arial" w:cs="Arial"/>
          <w:i/>
          <w:iCs/>
        </w:rPr>
        <w:t>Collaborative learning approaches</w:t>
      </w:r>
      <w:r w:rsidRPr="6EEEFA52">
        <w:rPr>
          <w:rFonts w:ascii="Arial" w:eastAsia="Arial" w:hAnsi="Arial" w:cs="Arial"/>
        </w:rPr>
        <w:t xml:space="preserve">, Available at: </w:t>
      </w:r>
      <w:hyperlink r:id="rId24" w:anchor=":~:text=There%20are%20many%20theories%20about,are%20struggling%20or%20not%20contributing">
        <w:r w:rsidRPr="6EEEFA52">
          <w:rPr>
            <w:rStyle w:val="Hyperlink"/>
            <w:rFonts w:ascii="Arial" w:eastAsia="Arial" w:hAnsi="Arial" w:cs="Arial"/>
            <w:color w:val="467886"/>
          </w:rPr>
          <w:t>https://educationendowmentfoundation.org.uk/education-evidence/teaching-learning-toolkit/collaborative-learning-approaches#:~:text=There%20are%20many%20theories%20about,are%20struggling%20or%20not%20contributing</w:t>
        </w:r>
      </w:hyperlink>
      <w:r w:rsidRPr="6EEEFA52">
        <w:rPr>
          <w:rFonts w:ascii="Arial" w:eastAsia="Arial" w:hAnsi="Arial" w:cs="Arial"/>
        </w:rPr>
        <w:t>. (</w:t>
      </w:r>
      <w:r w:rsidR="7C7FBB42" w:rsidRPr="6EEEFA52">
        <w:rPr>
          <w:rFonts w:ascii="Arial" w:eastAsia="Arial" w:hAnsi="Arial" w:cs="Arial"/>
        </w:rPr>
        <w:t>A</w:t>
      </w:r>
      <w:r w:rsidRPr="6EEEFA52">
        <w:rPr>
          <w:rFonts w:ascii="Arial" w:eastAsia="Arial" w:hAnsi="Arial" w:cs="Arial"/>
        </w:rPr>
        <w:t>ccessed: 24</w:t>
      </w:r>
      <w:r w:rsidRPr="6EEEFA52">
        <w:rPr>
          <w:rFonts w:ascii="Arial" w:eastAsia="Arial" w:hAnsi="Arial" w:cs="Arial"/>
          <w:vertAlign w:val="superscript"/>
        </w:rPr>
        <w:t>th</w:t>
      </w:r>
      <w:r w:rsidRPr="6EEEFA52">
        <w:rPr>
          <w:rFonts w:ascii="Arial" w:eastAsia="Arial" w:hAnsi="Arial" w:cs="Arial"/>
        </w:rPr>
        <w:t xml:space="preserve"> November 2024)</w:t>
      </w:r>
    </w:p>
    <w:p w14:paraId="1D2C4156" w14:textId="6FCADA69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7DCF0120" w14:textId="1D565D0B" w:rsidR="531718B6" w:rsidRDefault="531718B6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>E</w:t>
      </w:r>
      <w:r w:rsidR="33DB393A" w:rsidRPr="6EEEFA52">
        <w:rPr>
          <w:rFonts w:ascii="Arial" w:eastAsia="Arial" w:hAnsi="Arial" w:cs="Arial"/>
        </w:rPr>
        <w:t xml:space="preserve">ducation </w:t>
      </w:r>
      <w:r w:rsidRPr="6EEEFA52">
        <w:rPr>
          <w:rFonts w:ascii="Arial" w:eastAsia="Arial" w:hAnsi="Arial" w:cs="Arial"/>
        </w:rPr>
        <w:t>E</w:t>
      </w:r>
      <w:r w:rsidR="01F4B179" w:rsidRPr="6EEEFA52">
        <w:rPr>
          <w:rFonts w:ascii="Arial" w:eastAsia="Arial" w:hAnsi="Arial" w:cs="Arial"/>
        </w:rPr>
        <w:t xml:space="preserve">ndowment </w:t>
      </w:r>
      <w:r w:rsidRPr="6EEEFA52">
        <w:rPr>
          <w:rFonts w:ascii="Arial" w:eastAsia="Arial" w:hAnsi="Arial" w:cs="Arial"/>
        </w:rPr>
        <w:t>F</w:t>
      </w:r>
      <w:r w:rsidR="2CCD0A6F" w:rsidRPr="6EEEFA52">
        <w:rPr>
          <w:rFonts w:ascii="Arial" w:eastAsia="Arial" w:hAnsi="Arial" w:cs="Arial"/>
        </w:rPr>
        <w:t>und</w:t>
      </w:r>
      <w:r w:rsidRPr="6EEEFA52">
        <w:rPr>
          <w:rFonts w:ascii="Arial" w:eastAsia="Arial" w:hAnsi="Arial" w:cs="Arial"/>
        </w:rPr>
        <w:t xml:space="preserve"> (2021:2) </w:t>
      </w:r>
      <w:r w:rsidRPr="6EEEFA52">
        <w:rPr>
          <w:rFonts w:ascii="Arial" w:eastAsia="Arial" w:hAnsi="Arial" w:cs="Arial"/>
          <w:i/>
          <w:iCs/>
        </w:rPr>
        <w:t>Mentoring</w:t>
      </w:r>
      <w:r w:rsidRPr="6EEEFA52">
        <w:rPr>
          <w:rFonts w:ascii="Arial" w:eastAsia="Arial" w:hAnsi="Arial" w:cs="Arial"/>
        </w:rPr>
        <w:t xml:space="preserve">, Available at: </w:t>
      </w:r>
      <w:hyperlink r:id="rId25">
        <w:r w:rsidRPr="6EEEFA52">
          <w:rPr>
            <w:rStyle w:val="Hyperlink"/>
            <w:rFonts w:ascii="Arial" w:eastAsia="Arial" w:hAnsi="Arial" w:cs="Arial"/>
            <w:color w:val="467886"/>
          </w:rPr>
          <w:t>https://educationendowmentfoundation.org.uk/education-evidence/teaching-learning-toolkit/mentoring</w:t>
        </w:r>
      </w:hyperlink>
      <w:r w:rsidRPr="6EEEFA52">
        <w:rPr>
          <w:rFonts w:ascii="Arial" w:eastAsia="Arial" w:hAnsi="Arial" w:cs="Arial"/>
        </w:rPr>
        <w:t xml:space="preserve"> (</w:t>
      </w:r>
      <w:r w:rsidR="6D98C8D7" w:rsidRPr="6EEEFA52">
        <w:rPr>
          <w:rFonts w:ascii="Arial" w:eastAsia="Arial" w:hAnsi="Arial" w:cs="Arial"/>
        </w:rPr>
        <w:t>A</w:t>
      </w:r>
      <w:r w:rsidRPr="6EEEFA52">
        <w:rPr>
          <w:rFonts w:ascii="Arial" w:eastAsia="Arial" w:hAnsi="Arial" w:cs="Arial"/>
        </w:rPr>
        <w:t>ccessed: 24th November 2024)</w:t>
      </w:r>
    </w:p>
    <w:p w14:paraId="56A53541" w14:textId="5506DC60" w:rsidR="6EEEFA52" w:rsidRDefault="6EEEFA52" w:rsidP="6EEEFA52">
      <w:pPr>
        <w:spacing w:line="257" w:lineRule="auto"/>
        <w:rPr>
          <w:rFonts w:ascii="Arial" w:eastAsia="Arial" w:hAnsi="Arial" w:cs="Arial"/>
          <w:sz w:val="22"/>
          <w:szCs w:val="22"/>
        </w:rPr>
      </w:pPr>
    </w:p>
    <w:p w14:paraId="2320C0F7" w14:textId="7A9CD580" w:rsidR="6254240E" w:rsidRDefault="6254240E" w:rsidP="6EEEFA52">
      <w:p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Equality and Human Rights Commission (201</w:t>
      </w:r>
      <w:r w:rsidR="6390AE72" w:rsidRPr="6EEEFA52">
        <w:rPr>
          <w:rFonts w:ascii="Arial" w:eastAsia="Arial" w:hAnsi="Arial" w:cs="Arial"/>
          <w:color w:val="000000" w:themeColor="text1"/>
        </w:rPr>
        <w:t xml:space="preserve">1). </w:t>
      </w:r>
      <w:r w:rsidR="6390AE72" w:rsidRPr="6EEEFA52">
        <w:rPr>
          <w:rFonts w:ascii="Arial" w:eastAsia="Arial" w:hAnsi="Arial" w:cs="Arial"/>
          <w:i/>
          <w:iCs/>
          <w:color w:val="000000" w:themeColor="text1"/>
        </w:rPr>
        <w:t>Employment: statutory code of practice. Manchester: Equality And Human Rights Commission.</w:t>
      </w:r>
    </w:p>
    <w:p w14:paraId="0422DC2D" w14:textId="3356FE04" w:rsidR="6EEEFA52" w:rsidRDefault="6EEEFA52" w:rsidP="6EEEFA52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3B2EC64B" w14:textId="74836A36" w:rsidR="31938CEB" w:rsidRDefault="31938CEB" w:rsidP="6EEEFA52">
      <w:pPr>
        <w:spacing w:line="360" w:lineRule="auto"/>
      </w:pPr>
      <w:r w:rsidRPr="6EEEFA52">
        <w:rPr>
          <w:rFonts w:ascii="Arial" w:eastAsia="Arial" w:hAnsi="Arial" w:cs="Arial"/>
        </w:rPr>
        <w:t xml:space="preserve">Foundation Stage Forum (2021) </w:t>
      </w:r>
      <w:r w:rsidRPr="6EEEFA52">
        <w:rPr>
          <w:rFonts w:ascii="Arial" w:eastAsia="Arial" w:hAnsi="Arial" w:cs="Arial"/>
          <w:i/>
          <w:iCs/>
        </w:rPr>
        <w:t>Writing in the Early Years.</w:t>
      </w:r>
      <w:r w:rsidRPr="6EEEFA52">
        <w:rPr>
          <w:rFonts w:ascii="Arial" w:eastAsia="Arial" w:hAnsi="Arial" w:cs="Arial"/>
        </w:rPr>
        <w:t xml:space="preserve"> Available at: </w:t>
      </w:r>
      <w:hyperlink r:id="rId26">
        <w:r w:rsidRPr="6EEEFA52">
          <w:rPr>
            <w:rStyle w:val="Hyperlink"/>
            <w:rFonts w:ascii="Arial" w:eastAsia="Arial" w:hAnsi="Arial" w:cs="Arial"/>
            <w:color w:val="0000FF"/>
          </w:rPr>
          <w:t>https://eyfs.info/articles.html/teaching-and-learning/writing-in-the-early-years-r371/</w:t>
        </w:r>
      </w:hyperlink>
      <w:r w:rsidRPr="6EEEFA52">
        <w:rPr>
          <w:rFonts w:ascii="Arial" w:eastAsia="Arial" w:hAnsi="Arial" w:cs="Arial"/>
        </w:rPr>
        <w:t xml:space="preserve"> (Accessed: 16 November 2024)</w:t>
      </w:r>
    </w:p>
    <w:p w14:paraId="64639D5F" w14:textId="1981B865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5593F630" w14:textId="012433D5" w:rsidR="33BFADC7" w:rsidRDefault="33BFADC7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Fullan, M. (2020). </w:t>
      </w:r>
      <w:r w:rsidRPr="6EEEFA52">
        <w:rPr>
          <w:rFonts w:ascii="Arial" w:eastAsia="Arial" w:hAnsi="Arial" w:cs="Arial"/>
          <w:i/>
          <w:iCs/>
        </w:rPr>
        <w:t>Leading in a culture of change</w:t>
      </w:r>
      <w:r w:rsidRPr="6EEEFA52">
        <w:rPr>
          <w:rFonts w:ascii="Arial" w:eastAsia="Arial" w:hAnsi="Arial" w:cs="Arial"/>
        </w:rPr>
        <w:t>, New Jersey. Jossey-</w:t>
      </w:r>
      <w:r w:rsidR="39A68B51" w:rsidRPr="6EEEFA52">
        <w:rPr>
          <w:rFonts w:ascii="Arial" w:eastAsia="Arial" w:hAnsi="Arial" w:cs="Arial"/>
        </w:rPr>
        <w:t>Bass.</w:t>
      </w:r>
    </w:p>
    <w:p w14:paraId="3EDD3A6E" w14:textId="00434BAB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4090665A" w14:textId="529B1B8C" w:rsidR="4DA37450" w:rsidRDefault="4DA37450" w:rsidP="6EEEFA52">
      <w:p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GDPR (2016).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General Data Protection Regulation (GDPR)</w:t>
      </w:r>
      <w:r w:rsidRPr="6EEEFA52">
        <w:rPr>
          <w:rFonts w:ascii="Arial" w:eastAsia="Arial" w:hAnsi="Arial" w:cs="Arial"/>
          <w:color w:val="000000" w:themeColor="text1"/>
        </w:rPr>
        <w:t>. [online] General Dat</w:t>
      </w:r>
      <w:r w:rsidR="18033BD4" w:rsidRPr="6EEEFA52">
        <w:rPr>
          <w:rFonts w:ascii="Arial" w:eastAsia="Arial" w:hAnsi="Arial" w:cs="Arial"/>
          <w:color w:val="000000" w:themeColor="text1"/>
        </w:rPr>
        <w:t xml:space="preserve">a </w:t>
      </w:r>
      <w:r w:rsidRPr="6EEEFA52">
        <w:rPr>
          <w:rFonts w:ascii="Arial" w:eastAsia="Arial" w:hAnsi="Arial" w:cs="Arial"/>
          <w:color w:val="000000" w:themeColor="text1"/>
        </w:rPr>
        <w:t xml:space="preserve">Protection Regulation (GDPR). Available at: </w:t>
      </w:r>
      <w:hyperlink r:id="rId27">
        <w:r w:rsidRPr="6EEEFA52">
          <w:rPr>
            <w:rStyle w:val="Hyperlink"/>
            <w:rFonts w:ascii="Arial" w:eastAsia="Arial" w:hAnsi="Arial" w:cs="Arial"/>
          </w:rPr>
          <w:t>https://gdpr-info.eu</w:t>
        </w:r>
      </w:hyperlink>
      <w:r w:rsidRPr="6EEEFA52">
        <w:rPr>
          <w:rFonts w:ascii="Arial" w:eastAsia="Arial" w:hAnsi="Arial" w:cs="Arial"/>
          <w:color w:val="000000" w:themeColor="text1"/>
        </w:rPr>
        <w:t>.</w:t>
      </w:r>
      <w:r w:rsidR="7C1AF2B6" w:rsidRPr="6EEEFA52">
        <w:rPr>
          <w:rFonts w:ascii="Arial" w:eastAsia="Arial" w:hAnsi="Arial" w:cs="Arial"/>
          <w:color w:val="000000" w:themeColor="text1"/>
        </w:rPr>
        <w:t xml:space="preserve"> (Accessed: 13 November 2024)</w:t>
      </w:r>
    </w:p>
    <w:p w14:paraId="0A8E0A95" w14:textId="690F113C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387B99F6" w14:textId="37BC232D" w:rsidR="4DA37450" w:rsidRDefault="4DA37450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GL Assessment (2017) </w:t>
      </w:r>
      <w:proofErr w:type="spellStart"/>
      <w:r w:rsidRPr="6EEEFA52">
        <w:rPr>
          <w:rFonts w:ascii="Arial" w:eastAsia="Arial" w:hAnsi="Arial" w:cs="Arial"/>
        </w:rPr>
        <w:t>WellComm</w:t>
      </w:r>
      <w:proofErr w:type="spellEnd"/>
      <w:r w:rsidRPr="6EEEFA52">
        <w:rPr>
          <w:rFonts w:ascii="Arial" w:eastAsia="Arial" w:hAnsi="Arial" w:cs="Arial"/>
        </w:rPr>
        <w:t xml:space="preserve">. GL Assessment. Available at: </w:t>
      </w:r>
      <w:hyperlink r:id="rId28">
        <w:r w:rsidRPr="6EEEFA52">
          <w:rPr>
            <w:rStyle w:val="Hyperlink"/>
            <w:rFonts w:ascii="Arial" w:eastAsia="Arial" w:hAnsi="Arial" w:cs="Arial"/>
          </w:rPr>
          <w:t>https://www.gl-assessment.co.uk/assessments/products/wellcomm/</w:t>
        </w:r>
      </w:hyperlink>
      <w:r w:rsidRPr="6EEEFA52">
        <w:rPr>
          <w:rFonts w:ascii="Arial" w:eastAsia="Arial" w:hAnsi="Arial" w:cs="Arial"/>
        </w:rPr>
        <w:t>.</w:t>
      </w:r>
      <w:r w:rsidR="2306F986" w:rsidRPr="6EEEFA52">
        <w:rPr>
          <w:rFonts w:ascii="Arial" w:eastAsia="Arial" w:hAnsi="Arial" w:cs="Arial"/>
          <w:color w:val="000000" w:themeColor="text1"/>
        </w:rPr>
        <w:t xml:space="preserve"> (Accessed: 16th November 2024)</w:t>
      </w:r>
    </w:p>
    <w:p w14:paraId="00B13374" w14:textId="323EFFF4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479B772C" w14:textId="3D56DB92" w:rsidR="57B9E841" w:rsidRDefault="57B9E841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Goleman, G. (2000) </w:t>
      </w:r>
      <w:r w:rsidRPr="6EEEFA52">
        <w:rPr>
          <w:rFonts w:ascii="Arial" w:eastAsia="Arial" w:hAnsi="Arial" w:cs="Arial"/>
          <w:i/>
          <w:iCs/>
        </w:rPr>
        <w:t>Leadership that gets results.</w:t>
      </w:r>
      <w:r w:rsidRPr="6EEEFA52">
        <w:rPr>
          <w:rFonts w:ascii="Arial" w:eastAsia="Arial" w:hAnsi="Arial" w:cs="Arial"/>
        </w:rPr>
        <w:t xml:space="preserve"> Available at: </w:t>
      </w:r>
      <w:hyperlink r:id="rId29">
        <w:r w:rsidRPr="6EEEFA52">
          <w:rPr>
            <w:rStyle w:val="Hyperlink"/>
            <w:rFonts w:ascii="Arial" w:eastAsia="Arial" w:hAnsi="Arial" w:cs="Arial"/>
            <w:color w:val="0000FF"/>
          </w:rPr>
          <w:t>https://books.google.com/books/about/Leadership_That_Gets_Results_Harvard_Bus.html?id=CG9GDgAAQBAJ</w:t>
        </w:r>
      </w:hyperlink>
      <w:r w:rsidRPr="6EEEFA52">
        <w:rPr>
          <w:rFonts w:ascii="Arial" w:eastAsia="Arial" w:hAnsi="Arial" w:cs="Arial"/>
        </w:rPr>
        <w:t xml:space="preserve"> (Accessed: 24 November 2024).</w:t>
      </w:r>
    </w:p>
    <w:p w14:paraId="5CC6668D" w14:textId="1F29621D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4768A59B" w14:textId="0CC6844B" w:rsidR="33BFADC7" w:rsidRDefault="33BFADC7" w:rsidP="6EEEFA52">
      <w:pPr>
        <w:spacing w:line="360" w:lineRule="auto"/>
      </w:pPr>
      <w:r w:rsidRPr="6EEEFA52">
        <w:rPr>
          <w:rFonts w:ascii="Arial" w:eastAsia="Arial" w:hAnsi="Arial" w:cs="Arial"/>
        </w:rPr>
        <w:t xml:space="preserve">Goleman, D. (2017) </w:t>
      </w:r>
      <w:r w:rsidRPr="6EEEFA52">
        <w:rPr>
          <w:rFonts w:ascii="Arial" w:eastAsia="Arial" w:hAnsi="Arial" w:cs="Arial"/>
          <w:i/>
          <w:iCs/>
        </w:rPr>
        <w:t>Leadership that gets results</w:t>
      </w:r>
      <w:r w:rsidRPr="6EEEFA52">
        <w:rPr>
          <w:rFonts w:ascii="Arial" w:eastAsia="Arial" w:hAnsi="Arial" w:cs="Arial"/>
        </w:rPr>
        <w:t xml:space="preserve">, </w:t>
      </w:r>
      <w:r w:rsidR="5B32C3A5" w:rsidRPr="6EEEFA52">
        <w:rPr>
          <w:rFonts w:ascii="Arial" w:eastAsia="Arial" w:hAnsi="Arial" w:cs="Arial"/>
        </w:rPr>
        <w:t>Massachusetts, Harvard</w:t>
      </w:r>
      <w:r w:rsidRPr="6EEEFA52">
        <w:rPr>
          <w:rFonts w:ascii="Arial" w:eastAsia="Arial" w:hAnsi="Arial" w:cs="Arial"/>
        </w:rPr>
        <w:t xml:space="preserve"> Business Review.</w:t>
      </w:r>
    </w:p>
    <w:p w14:paraId="6384A028" w14:textId="0D98BB58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1616C70B" w14:textId="17182082" w:rsidR="33BFADC7" w:rsidRDefault="33BFADC7" w:rsidP="6EEEFA52">
      <w:pPr>
        <w:spacing w:line="360" w:lineRule="auto"/>
      </w:pPr>
      <w:r w:rsidRPr="6EEEFA52">
        <w:rPr>
          <w:rFonts w:ascii="Arial" w:eastAsia="Arial" w:hAnsi="Arial" w:cs="Arial"/>
        </w:rPr>
        <w:t xml:space="preserve">Goleman, D. (2019) </w:t>
      </w:r>
      <w:r w:rsidRPr="6EEEFA52">
        <w:rPr>
          <w:rFonts w:ascii="Arial" w:eastAsia="Arial" w:hAnsi="Arial" w:cs="Arial"/>
          <w:i/>
          <w:iCs/>
        </w:rPr>
        <w:t>The Emotionally Intelligent Leader</w:t>
      </w:r>
      <w:r w:rsidRPr="6EEEFA52">
        <w:rPr>
          <w:rFonts w:ascii="Arial" w:eastAsia="Arial" w:hAnsi="Arial" w:cs="Arial"/>
        </w:rPr>
        <w:t xml:space="preserve">, </w:t>
      </w:r>
      <w:r w:rsidR="48416BEF" w:rsidRPr="6EEEFA52">
        <w:rPr>
          <w:rFonts w:ascii="Arial" w:eastAsia="Arial" w:hAnsi="Arial" w:cs="Arial"/>
        </w:rPr>
        <w:t>Massachusetts, Harvard</w:t>
      </w:r>
      <w:r w:rsidRPr="6EEEFA52">
        <w:rPr>
          <w:rFonts w:ascii="Arial" w:eastAsia="Arial" w:hAnsi="Arial" w:cs="Arial"/>
        </w:rPr>
        <w:t xml:space="preserve"> Business Review.</w:t>
      </w:r>
    </w:p>
    <w:p w14:paraId="614953C8" w14:textId="62C41E41" w:rsidR="6EEEFA52" w:rsidRDefault="6EEEFA52" w:rsidP="6EEEFA52">
      <w:pPr>
        <w:spacing w:line="257" w:lineRule="auto"/>
        <w:rPr>
          <w:rFonts w:ascii="Arial" w:eastAsia="Arial" w:hAnsi="Arial" w:cs="Arial"/>
          <w:sz w:val="22"/>
          <w:szCs w:val="22"/>
        </w:rPr>
      </w:pPr>
    </w:p>
    <w:p w14:paraId="31EB971E" w14:textId="5AC515C1" w:rsidR="76E7FA93" w:rsidRDefault="76E7FA93" w:rsidP="6EEEFA52">
      <w:p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GOV .UK (2020).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Recruiting and hiring - GOV .UK</w:t>
      </w:r>
      <w:r w:rsidRPr="6EEEFA52">
        <w:rPr>
          <w:rFonts w:ascii="Arial" w:eastAsia="Arial" w:hAnsi="Arial" w:cs="Arial"/>
          <w:color w:val="000000" w:themeColor="text1"/>
        </w:rPr>
        <w:t xml:space="preserve">. [online] </w:t>
      </w:r>
      <w:hyperlink r:id="rId30">
        <w:r w:rsidRPr="6EEEFA52">
          <w:rPr>
            <w:rStyle w:val="Hyperlink"/>
            <w:rFonts w:ascii="Arial" w:eastAsia="Arial" w:hAnsi="Arial" w:cs="Arial"/>
          </w:rPr>
          <w:t>Www.gov.uk</w:t>
        </w:r>
      </w:hyperlink>
      <w:r w:rsidRPr="6EEEFA52">
        <w:rPr>
          <w:rFonts w:ascii="Arial" w:eastAsia="Arial" w:hAnsi="Arial" w:cs="Arial"/>
          <w:color w:val="000000" w:themeColor="text1"/>
        </w:rPr>
        <w:t>. Available at:</w:t>
      </w:r>
    </w:p>
    <w:p w14:paraId="158ACF7B" w14:textId="4276CB63" w:rsidR="76E7FA93" w:rsidRDefault="76E7FA93" w:rsidP="6EEEFA52">
      <w:p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hyperlink r:id="rId31">
        <w:r w:rsidRPr="6EEEFA52">
          <w:rPr>
            <w:rStyle w:val="Hyperlink"/>
            <w:rFonts w:ascii="Arial" w:eastAsia="Arial" w:hAnsi="Arial" w:cs="Arial"/>
            <w:b/>
            <w:bCs/>
          </w:rPr>
          <w:t>https://www.gov.uk/browse/employing-people/recruiting-hiring</w:t>
        </w:r>
      </w:hyperlink>
      <w:r w:rsidRPr="6EEEFA52">
        <w:rPr>
          <w:rFonts w:ascii="Arial" w:eastAsia="Arial" w:hAnsi="Arial" w:cs="Arial"/>
          <w:b/>
          <w:bCs/>
          <w:color w:val="000000" w:themeColor="text1"/>
        </w:rPr>
        <w:t>.</w:t>
      </w:r>
      <w:r w:rsidR="1355C3DC" w:rsidRPr="6EEEFA52">
        <w:rPr>
          <w:rFonts w:ascii="Arial" w:eastAsia="Arial" w:hAnsi="Arial" w:cs="Arial"/>
          <w:b/>
          <w:bCs/>
          <w:color w:val="000000" w:themeColor="text1"/>
        </w:rPr>
        <w:t xml:space="preserve"> </w:t>
      </w:r>
      <w:r w:rsidR="1355C3DC" w:rsidRPr="6EEEFA52">
        <w:rPr>
          <w:rFonts w:ascii="Arial" w:eastAsia="Arial" w:hAnsi="Arial" w:cs="Arial"/>
          <w:color w:val="000000" w:themeColor="text1"/>
        </w:rPr>
        <w:t>(Accessed: 14 November 2024)</w:t>
      </w:r>
    </w:p>
    <w:p w14:paraId="61F5BA65" w14:textId="295DCD7C" w:rsidR="6EEEFA52" w:rsidRDefault="6EEEFA52" w:rsidP="6EEEFA52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C232BA2" w14:textId="73D5F10E" w:rsidR="1F550951" w:rsidRDefault="1F550951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Gov.uk (2023).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Online Safety Act 2023</w:t>
      </w:r>
      <w:r w:rsidRPr="6EEEFA52">
        <w:rPr>
          <w:rFonts w:ascii="Arial" w:eastAsia="Arial" w:hAnsi="Arial" w:cs="Arial"/>
          <w:color w:val="000000" w:themeColor="text1"/>
        </w:rPr>
        <w:t xml:space="preserve">. [online] Legislation.gov.uk. Available at: </w:t>
      </w:r>
      <w:hyperlink r:id="rId32">
        <w:r w:rsidRPr="6EEEFA52">
          <w:rPr>
            <w:rStyle w:val="Hyperlink"/>
            <w:rFonts w:ascii="Arial" w:eastAsia="Arial" w:hAnsi="Arial" w:cs="Arial"/>
          </w:rPr>
          <w:t>https://www.legislation.gov.uk/ukpga/2023/50/contents</w:t>
        </w:r>
      </w:hyperlink>
      <w:r w:rsidRPr="6EEEFA52">
        <w:rPr>
          <w:rFonts w:ascii="Arial" w:eastAsia="Arial" w:hAnsi="Arial" w:cs="Arial"/>
          <w:color w:val="000000" w:themeColor="text1"/>
        </w:rPr>
        <w:t>.</w:t>
      </w:r>
      <w:r w:rsidR="6AD089DB" w:rsidRPr="6EEEFA52">
        <w:rPr>
          <w:rFonts w:ascii="Arial" w:eastAsia="Arial" w:hAnsi="Arial" w:cs="Arial"/>
          <w:color w:val="000000" w:themeColor="text1"/>
        </w:rPr>
        <w:t xml:space="preserve"> (</w:t>
      </w:r>
      <w:r w:rsidR="66263311" w:rsidRPr="6EEEFA52">
        <w:rPr>
          <w:rFonts w:ascii="Arial" w:eastAsia="Arial" w:hAnsi="Arial" w:cs="Arial"/>
          <w:color w:val="000000" w:themeColor="text1"/>
        </w:rPr>
        <w:t xml:space="preserve">Accessed: </w:t>
      </w:r>
      <w:r w:rsidR="6AD089DB" w:rsidRPr="6EEEFA52">
        <w:rPr>
          <w:rFonts w:ascii="Arial" w:eastAsia="Arial" w:hAnsi="Arial" w:cs="Arial"/>
          <w:color w:val="000000" w:themeColor="text1"/>
        </w:rPr>
        <w:t>16</w:t>
      </w:r>
      <w:r w:rsidR="6AD089DB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6AD089DB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34E788E2" w14:textId="48EA5631" w:rsidR="6EEEFA52" w:rsidRDefault="6EEEFA52" w:rsidP="6EEEFA52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FB7E10F" w14:textId="07105FBB" w:rsidR="1F550951" w:rsidRDefault="1F550951" w:rsidP="6EEEFA52">
      <w:pPr>
        <w:shd w:val="clear" w:color="auto" w:fill="FFFFFF" w:themeFill="background1"/>
        <w:spacing w:after="240" w:line="360" w:lineRule="auto"/>
        <w:rPr>
          <w:rFonts w:ascii="Arial Nova" w:eastAsia="Arial Nova" w:hAnsi="Arial Nova" w:cs="Arial Nova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Guy-Evans, O. (2024).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Bronfenbrenner’s Macrosystem Theory</w:t>
      </w:r>
      <w:r w:rsidRPr="6EEEFA52">
        <w:rPr>
          <w:rFonts w:ascii="Arial" w:eastAsia="Arial" w:hAnsi="Arial" w:cs="Arial"/>
          <w:color w:val="000000" w:themeColor="text1"/>
        </w:rPr>
        <w:t xml:space="preserve">. [online] Simply Psychology. Available at: </w:t>
      </w:r>
      <w:hyperlink r:id="rId33">
        <w:r w:rsidRPr="6EEEFA52">
          <w:rPr>
            <w:rStyle w:val="Hyperlink"/>
            <w:rFonts w:ascii="Arial" w:eastAsia="Arial" w:hAnsi="Arial" w:cs="Arial"/>
          </w:rPr>
          <w:t>https://www.simplypsychology.org/bronfenbrenner-macrosystem.html</w:t>
        </w:r>
      </w:hyperlink>
      <w:r w:rsidRPr="6EEEFA52">
        <w:rPr>
          <w:rFonts w:ascii="Arial Nova" w:eastAsia="Arial Nova" w:hAnsi="Arial Nova" w:cs="Arial Nova"/>
          <w:color w:val="000000" w:themeColor="text1"/>
        </w:rPr>
        <w:t>.</w:t>
      </w:r>
      <w:r w:rsidR="103C1A2B" w:rsidRPr="6EEEFA52">
        <w:rPr>
          <w:rFonts w:ascii="Arial Nova" w:eastAsia="Arial Nova" w:hAnsi="Arial Nova" w:cs="Arial Nova"/>
          <w:color w:val="000000" w:themeColor="text1"/>
        </w:rPr>
        <w:t xml:space="preserve"> (Accessed</w:t>
      </w:r>
      <w:r w:rsidR="40CCB414" w:rsidRPr="6EEEFA52">
        <w:rPr>
          <w:rFonts w:ascii="Arial Nova" w:eastAsia="Arial Nova" w:hAnsi="Arial Nova" w:cs="Arial Nova"/>
          <w:color w:val="000000" w:themeColor="text1"/>
        </w:rPr>
        <w:t>:</w:t>
      </w:r>
      <w:r w:rsidR="103C1A2B" w:rsidRPr="6EEEFA52">
        <w:rPr>
          <w:rFonts w:ascii="Arial Nova" w:eastAsia="Arial Nova" w:hAnsi="Arial Nova" w:cs="Arial Nova"/>
          <w:color w:val="000000" w:themeColor="text1"/>
        </w:rPr>
        <w:t xml:space="preserve"> 23</w:t>
      </w:r>
      <w:r w:rsidR="103C1A2B" w:rsidRPr="6EEEFA52">
        <w:rPr>
          <w:rFonts w:ascii="Arial Nova" w:eastAsia="Arial Nova" w:hAnsi="Arial Nova" w:cs="Arial Nova"/>
          <w:color w:val="000000" w:themeColor="text1"/>
          <w:vertAlign w:val="superscript"/>
        </w:rPr>
        <w:t>rd</w:t>
      </w:r>
      <w:r w:rsidR="103C1A2B" w:rsidRPr="6EEEFA52">
        <w:rPr>
          <w:rFonts w:ascii="Arial Nova" w:eastAsia="Arial Nova" w:hAnsi="Arial Nova" w:cs="Arial Nova"/>
          <w:color w:val="000000" w:themeColor="text1"/>
        </w:rPr>
        <w:t xml:space="preserve"> November 2024)</w:t>
      </w:r>
    </w:p>
    <w:p w14:paraId="202F4C83" w14:textId="05AF6481" w:rsidR="6EEEFA52" w:rsidRDefault="6EEEFA52" w:rsidP="6EEEFA52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5FF03FE4" w14:textId="75FED550" w:rsidR="0212C4D8" w:rsidRDefault="0212C4D8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Hayes, A.M. and Bulat, J. (2019) </w:t>
      </w:r>
      <w:r w:rsidRPr="6EEEFA52">
        <w:rPr>
          <w:rFonts w:ascii="Arial" w:eastAsia="Arial" w:hAnsi="Arial" w:cs="Arial"/>
          <w:i/>
          <w:iCs/>
        </w:rPr>
        <w:t>Disabilities Inclusive Education Systems and Policies Guide for Low- and Middle-Income Countries</w:t>
      </w:r>
      <w:r w:rsidRPr="6EEEFA52">
        <w:rPr>
          <w:rFonts w:ascii="Arial" w:eastAsia="Arial" w:hAnsi="Arial" w:cs="Arial"/>
        </w:rPr>
        <w:t xml:space="preserve">. </w:t>
      </w:r>
      <w:r w:rsidRPr="6EEEFA52">
        <w:rPr>
          <w:rFonts w:ascii="Arial" w:eastAsia="Arial" w:hAnsi="Arial" w:cs="Arial"/>
          <w:i/>
          <w:iCs/>
        </w:rPr>
        <w:t>PubMed</w:t>
      </w:r>
      <w:r w:rsidRPr="6EEEFA52">
        <w:rPr>
          <w:rFonts w:ascii="Arial" w:eastAsia="Arial" w:hAnsi="Arial" w:cs="Arial"/>
        </w:rPr>
        <w:t xml:space="preserve">. Research Triangle Park (NC): RTI Press. Available at: </w:t>
      </w:r>
      <w:hyperlink r:id="rId34">
        <w:r w:rsidRPr="6EEEFA52">
          <w:rPr>
            <w:rStyle w:val="Hyperlink"/>
            <w:rFonts w:ascii="Arial" w:eastAsia="Arial" w:hAnsi="Arial" w:cs="Arial"/>
            <w:color w:val="467886"/>
          </w:rPr>
          <w:t>https://www.ncbi.nlm.nih.gov/books/NBK554622/</w:t>
        </w:r>
      </w:hyperlink>
      <w:r w:rsidR="22E1B72B" w:rsidRPr="6EEEFA52">
        <w:rPr>
          <w:rFonts w:ascii="Arial" w:eastAsia="Arial" w:hAnsi="Arial" w:cs="Arial"/>
          <w:color w:val="000000" w:themeColor="text1"/>
        </w:rPr>
        <w:t xml:space="preserve"> (Accessed: 16th November 2024)</w:t>
      </w:r>
    </w:p>
    <w:p w14:paraId="3C99A932" w14:textId="485277F3" w:rsidR="6EEEFA52" w:rsidRDefault="6EEEFA52" w:rsidP="6EEEFA52">
      <w:pPr>
        <w:spacing w:line="360" w:lineRule="auto"/>
        <w:rPr>
          <w:rFonts w:ascii="Arial" w:eastAsia="Arial" w:hAnsi="Arial" w:cs="Arial"/>
          <w:color w:val="467886"/>
          <w:u w:val="single"/>
        </w:rPr>
      </w:pPr>
    </w:p>
    <w:p w14:paraId="1C23FE67" w14:textId="79F693F4" w:rsidR="3749194B" w:rsidRDefault="3749194B" w:rsidP="6EEEFA52">
      <w:p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H</w:t>
      </w:r>
      <w:r w:rsidR="1AFF4832" w:rsidRPr="6EEEFA52">
        <w:rPr>
          <w:rFonts w:ascii="Arial" w:eastAsia="Arial" w:hAnsi="Arial" w:cs="Arial"/>
          <w:color w:val="000000" w:themeColor="text1"/>
        </w:rPr>
        <w:t>M</w:t>
      </w:r>
      <w:r w:rsidRPr="6EEEFA52">
        <w:rPr>
          <w:rFonts w:ascii="Arial" w:eastAsia="Arial" w:hAnsi="Arial" w:cs="Arial"/>
          <w:color w:val="000000" w:themeColor="text1"/>
        </w:rPr>
        <w:t xml:space="preserve"> Government (2018).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 xml:space="preserve">Working together to safeguard </w:t>
      </w:r>
      <w:proofErr w:type="gramStart"/>
      <w:r w:rsidRPr="6EEEFA52">
        <w:rPr>
          <w:rFonts w:ascii="Arial" w:eastAsia="Arial" w:hAnsi="Arial" w:cs="Arial"/>
          <w:i/>
          <w:iCs/>
          <w:color w:val="000000" w:themeColor="text1"/>
        </w:rPr>
        <w:t>children :</w:t>
      </w:r>
      <w:proofErr w:type="gramEnd"/>
      <w:r w:rsidRPr="6EEEFA52">
        <w:rPr>
          <w:rFonts w:ascii="Arial" w:eastAsia="Arial" w:hAnsi="Arial" w:cs="Arial"/>
          <w:i/>
          <w:iCs/>
          <w:color w:val="000000" w:themeColor="text1"/>
        </w:rPr>
        <w:t xml:space="preserve"> a guide to inter-agency</w:t>
      </w:r>
      <w:r w:rsidR="5DD335CD" w:rsidRPr="6EEEFA52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Pr="6EEEFA52">
        <w:rPr>
          <w:rFonts w:ascii="Arial" w:eastAsia="Arial" w:hAnsi="Arial" w:cs="Arial"/>
          <w:i/>
          <w:iCs/>
          <w:color w:val="000000" w:themeColor="text1"/>
        </w:rPr>
        <w:t xml:space="preserve">working to safeguard and promote the welfare of children. </w:t>
      </w:r>
      <w:r w:rsidRPr="6EEEFA52">
        <w:rPr>
          <w:rFonts w:ascii="Arial" w:eastAsia="Arial" w:hAnsi="Arial" w:cs="Arial"/>
          <w:color w:val="000000" w:themeColor="text1"/>
        </w:rPr>
        <w:t>London: H</w:t>
      </w:r>
      <w:r w:rsidR="6686920A" w:rsidRPr="6EEEFA52">
        <w:rPr>
          <w:rFonts w:ascii="Arial" w:eastAsia="Arial" w:hAnsi="Arial" w:cs="Arial"/>
          <w:color w:val="000000" w:themeColor="text1"/>
        </w:rPr>
        <w:t>MSO</w:t>
      </w:r>
      <w:r w:rsidRPr="6EEEFA52">
        <w:rPr>
          <w:rFonts w:ascii="Arial" w:eastAsia="Arial" w:hAnsi="Arial" w:cs="Arial"/>
          <w:color w:val="000000" w:themeColor="text1"/>
        </w:rPr>
        <w:t>.</w:t>
      </w:r>
    </w:p>
    <w:p w14:paraId="26CFA3CE" w14:textId="2AFB4B6F" w:rsidR="6EEEFA52" w:rsidRDefault="6EEEFA52" w:rsidP="6EEEFA52">
      <w:pPr>
        <w:spacing w:line="257" w:lineRule="auto"/>
        <w:rPr>
          <w:rFonts w:ascii="Aptos" w:eastAsia="Aptos" w:hAnsi="Aptos" w:cs="Aptos"/>
          <w:color w:val="467886"/>
          <w:sz w:val="22"/>
          <w:szCs w:val="22"/>
          <w:u w:val="single"/>
        </w:rPr>
      </w:pPr>
    </w:p>
    <w:p w14:paraId="7F49EEC4" w14:textId="101834C1" w:rsidR="341C11CA" w:rsidRDefault="341C11CA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Jang, Y. and Ko, B. (2023) ‘Online Safety for Children and Youth under the 4Cs Framework—A Focus on Digital Policies in Australia, Canada, and the UK’, </w:t>
      </w:r>
      <w:r w:rsidRPr="6EEEFA52">
        <w:rPr>
          <w:rFonts w:ascii="Arial" w:eastAsia="Arial" w:hAnsi="Arial" w:cs="Arial"/>
          <w:i/>
          <w:iCs/>
        </w:rPr>
        <w:t>Children (Basel)</w:t>
      </w:r>
      <w:r w:rsidRPr="6EEEFA52">
        <w:rPr>
          <w:rFonts w:ascii="Arial" w:eastAsia="Arial" w:hAnsi="Arial" w:cs="Arial"/>
        </w:rPr>
        <w:t>, 10(8), pp. 1415-. Available at:</w:t>
      </w:r>
      <w:r w:rsidRPr="6EEEFA52">
        <w:rPr>
          <w:rFonts w:ascii="Arial" w:eastAsia="Arial" w:hAnsi="Arial" w:cs="Arial"/>
          <w:color w:val="3A3A3A" w:themeColor="background2" w:themeShade="40"/>
        </w:rPr>
        <w:t xml:space="preserve"> </w:t>
      </w:r>
      <w:hyperlink r:id="rId35">
        <w:r w:rsidRPr="6EEEFA52">
          <w:rPr>
            <w:rStyle w:val="Hyperlink"/>
            <w:rFonts w:ascii="Arial" w:eastAsia="Arial" w:hAnsi="Arial" w:cs="Arial"/>
          </w:rPr>
          <w:t>https://doi.org/10.3390/children10081415</w:t>
        </w:r>
      </w:hyperlink>
      <w:r w:rsidRPr="6EEEFA52">
        <w:rPr>
          <w:rFonts w:ascii="Arial" w:eastAsia="Arial" w:hAnsi="Arial" w:cs="Arial"/>
          <w:color w:val="3A3A3A" w:themeColor="background2" w:themeShade="40"/>
        </w:rPr>
        <w:t>.</w:t>
      </w:r>
      <w:r w:rsidR="5ACB369B" w:rsidRPr="6EEEFA52">
        <w:rPr>
          <w:rFonts w:ascii="Arial" w:eastAsia="Arial" w:hAnsi="Arial" w:cs="Arial"/>
          <w:color w:val="3A3A3A" w:themeColor="background2" w:themeShade="40"/>
        </w:rPr>
        <w:t xml:space="preserve">  </w:t>
      </w:r>
      <w:r w:rsidR="590650EB" w:rsidRPr="6EEEFA52">
        <w:rPr>
          <w:rFonts w:ascii="Arial" w:eastAsia="Arial" w:hAnsi="Arial" w:cs="Arial"/>
          <w:color w:val="3A3A3A" w:themeColor="background2" w:themeShade="40"/>
        </w:rPr>
        <w:t>(</w:t>
      </w:r>
      <w:r w:rsidR="5ACB369B" w:rsidRPr="6EEEFA52">
        <w:rPr>
          <w:rFonts w:ascii="Arial" w:eastAsia="Arial" w:hAnsi="Arial" w:cs="Arial"/>
          <w:color w:val="3A3A3A" w:themeColor="background2" w:themeShade="40"/>
        </w:rPr>
        <w:t>Accessed 17</w:t>
      </w:r>
      <w:r w:rsidR="5ACB369B" w:rsidRPr="6EEEFA52">
        <w:rPr>
          <w:rFonts w:ascii="Arial" w:eastAsia="Arial" w:hAnsi="Arial" w:cs="Arial"/>
          <w:color w:val="3A3A3A" w:themeColor="background2" w:themeShade="40"/>
          <w:vertAlign w:val="superscript"/>
        </w:rPr>
        <w:t>th</w:t>
      </w:r>
      <w:r w:rsidR="5ACB369B" w:rsidRPr="6EEEFA52">
        <w:rPr>
          <w:rFonts w:ascii="Arial" w:eastAsia="Arial" w:hAnsi="Arial" w:cs="Arial"/>
          <w:color w:val="3A3A3A" w:themeColor="background2" w:themeShade="40"/>
        </w:rPr>
        <w:t xml:space="preserve"> November 2024)</w:t>
      </w:r>
    </w:p>
    <w:p w14:paraId="0AD09C8E" w14:textId="2402A999" w:rsidR="6EEEFA52" w:rsidRDefault="6EEEFA52" w:rsidP="6EEEFA52">
      <w:pPr>
        <w:spacing w:line="360" w:lineRule="auto"/>
        <w:rPr>
          <w:rFonts w:ascii="Arial" w:eastAsia="Arial" w:hAnsi="Arial" w:cs="Arial"/>
          <w:color w:val="3A3A3A" w:themeColor="background2" w:themeShade="40"/>
        </w:rPr>
      </w:pPr>
    </w:p>
    <w:p w14:paraId="47B26B91" w14:textId="7D85BA9D" w:rsidR="7B6DF481" w:rsidRDefault="7B6DF481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Jones, C. (2023) and </w:t>
      </w:r>
      <w:proofErr w:type="spellStart"/>
      <w:r w:rsidRPr="6EEEFA52">
        <w:rPr>
          <w:rFonts w:ascii="Arial" w:eastAsia="Arial" w:hAnsi="Arial" w:cs="Arial"/>
          <w:color w:val="000000" w:themeColor="text1"/>
        </w:rPr>
        <w:t>Palikara</w:t>
      </w:r>
      <w:proofErr w:type="spellEnd"/>
      <w:r w:rsidRPr="6EEEFA52">
        <w:rPr>
          <w:rFonts w:ascii="Arial" w:eastAsia="Arial" w:hAnsi="Arial" w:cs="Arial"/>
          <w:color w:val="000000" w:themeColor="text1"/>
        </w:rPr>
        <w:t>, O. (2023</w:t>
      </w:r>
      <w:proofErr w:type="gramStart"/>
      <w:r w:rsidRPr="6EEEFA52">
        <w:rPr>
          <w:rFonts w:ascii="Arial" w:eastAsia="Arial" w:hAnsi="Arial" w:cs="Arial"/>
          <w:color w:val="000000" w:themeColor="text1"/>
        </w:rPr>
        <w:t>), ‘</w:t>
      </w:r>
      <w:proofErr w:type="gramEnd"/>
      <w:r w:rsidRPr="6EEEFA52">
        <w:rPr>
          <w:rFonts w:ascii="Arial" w:eastAsia="Arial" w:hAnsi="Arial" w:cs="Arial"/>
          <w:color w:val="222222"/>
        </w:rPr>
        <w:t xml:space="preserve">Have Teachers’ Perceptions of Parental Engagement Changed Following COVID-19? Evidence from a Mixed-Methods Longitudinal Case Study’ </w:t>
      </w:r>
      <w:r w:rsidRPr="6EEEFA52">
        <w:rPr>
          <w:rFonts w:ascii="Arial" w:eastAsia="Arial" w:hAnsi="Arial" w:cs="Arial"/>
          <w:i/>
          <w:iCs/>
          <w:color w:val="222222"/>
        </w:rPr>
        <w:t>Education Sciences,</w:t>
      </w:r>
      <w:r w:rsidRPr="6EEEFA52">
        <w:rPr>
          <w:rFonts w:ascii="Arial" w:eastAsia="Arial" w:hAnsi="Arial" w:cs="Arial"/>
          <w:color w:val="222222"/>
        </w:rPr>
        <w:t xml:space="preserve"> </w:t>
      </w:r>
      <w:r w:rsidRPr="6EEEFA52">
        <w:rPr>
          <w:rFonts w:ascii="Arial" w:eastAsia="Arial" w:hAnsi="Arial" w:cs="Arial"/>
          <w:i/>
          <w:iCs/>
          <w:color w:val="222222"/>
        </w:rPr>
        <w:t>13</w:t>
      </w:r>
      <w:r w:rsidRPr="6EEEFA52">
        <w:rPr>
          <w:rFonts w:ascii="Arial" w:eastAsia="Arial" w:hAnsi="Arial" w:cs="Arial"/>
          <w:color w:val="222222"/>
        </w:rPr>
        <w:t xml:space="preserve">(7), 750. </w:t>
      </w:r>
      <w:hyperlink r:id="rId36">
        <w:r w:rsidRPr="6EEEFA52">
          <w:rPr>
            <w:rStyle w:val="Hyperlink"/>
            <w:rFonts w:ascii="Arial" w:eastAsia="Arial" w:hAnsi="Arial" w:cs="Arial"/>
          </w:rPr>
          <w:t>https://doi.org/10.3390/educsci13070750</w:t>
        </w:r>
      </w:hyperlink>
      <w:r w:rsidR="60571861" w:rsidRPr="6EEEFA52">
        <w:rPr>
          <w:rFonts w:ascii="Arial" w:eastAsia="Arial" w:hAnsi="Arial" w:cs="Arial"/>
          <w:color w:val="222222"/>
        </w:rPr>
        <w:t xml:space="preserve"> (Accessed: 24</w:t>
      </w:r>
      <w:r w:rsidR="60571861" w:rsidRPr="6EEEFA52">
        <w:rPr>
          <w:rFonts w:ascii="Arial" w:eastAsia="Arial" w:hAnsi="Arial" w:cs="Arial"/>
          <w:color w:val="222222"/>
          <w:vertAlign w:val="superscript"/>
        </w:rPr>
        <w:t>th</w:t>
      </w:r>
      <w:r w:rsidR="60571861" w:rsidRPr="6EEEFA52">
        <w:rPr>
          <w:rFonts w:ascii="Arial" w:eastAsia="Arial" w:hAnsi="Arial" w:cs="Arial"/>
          <w:color w:val="222222"/>
        </w:rPr>
        <w:t xml:space="preserve"> November 2024)</w:t>
      </w:r>
    </w:p>
    <w:p w14:paraId="1A19A327" w14:textId="088CA2C0" w:rsidR="6EEEFA52" w:rsidRDefault="6EEEFA52" w:rsidP="6EEEFA52">
      <w:pPr>
        <w:spacing w:line="360" w:lineRule="auto"/>
        <w:rPr>
          <w:rFonts w:ascii="Arial" w:eastAsia="Arial" w:hAnsi="Arial" w:cs="Arial"/>
          <w:color w:val="467886"/>
          <w:u w:val="single"/>
        </w:rPr>
      </w:pPr>
    </w:p>
    <w:p w14:paraId="0E0CC1CC" w14:textId="4BD91444" w:rsidR="1F1016F7" w:rsidRDefault="1F1016F7" w:rsidP="6EEEFA52">
      <w:pPr>
        <w:spacing w:after="0"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The Key (2023) </w:t>
      </w:r>
      <w:r w:rsidRPr="6EEEFA52">
        <w:rPr>
          <w:rFonts w:ascii="Arial" w:eastAsia="Arial" w:hAnsi="Arial" w:cs="Arial"/>
          <w:i/>
          <w:iCs/>
        </w:rPr>
        <w:t>Developing peer-to-peer mentoring</w:t>
      </w:r>
      <w:r w:rsidRPr="6EEEFA52">
        <w:rPr>
          <w:rFonts w:ascii="Arial" w:eastAsia="Arial" w:hAnsi="Arial" w:cs="Arial"/>
        </w:rPr>
        <w:t xml:space="preserve">, Available at: </w:t>
      </w:r>
      <w:hyperlink r:id="rId37">
        <w:r w:rsidRPr="6EEEFA52">
          <w:rPr>
            <w:rStyle w:val="Hyperlink"/>
            <w:rFonts w:ascii="Arial" w:eastAsia="Arial" w:hAnsi="Arial" w:cs="Arial"/>
            <w:color w:val="467886"/>
          </w:rPr>
          <w:t>https://schoolleaders.thekeysupport.com/staff/managing-school-staff/staff-wellbeing/developing-peer-peer-mentoring-your-school/</w:t>
        </w:r>
      </w:hyperlink>
      <w:r w:rsidRPr="6EEEFA52">
        <w:rPr>
          <w:rFonts w:ascii="Arial" w:eastAsia="Arial" w:hAnsi="Arial" w:cs="Arial"/>
        </w:rPr>
        <w:t xml:space="preserve"> (Accessed: 24</w:t>
      </w:r>
      <w:r w:rsidRPr="6EEEFA52">
        <w:rPr>
          <w:rFonts w:ascii="Arial" w:eastAsia="Arial" w:hAnsi="Arial" w:cs="Arial"/>
          <w:vertAlign w:val="superscript"/>
        </w:rPr>
        <w:t>th</w:t>
      </w:r>
      <w:r w:rsidRPr="6EEEFA52">
        <w:rPr>
          <w:rFonts w:ascii="Arial" w:eastAsia="Arial" w:hAnsi="Arial" w:cs="Arial"/>
        </w:rPr>
        <w:t xml:space="preserve"> November 2024)</w:t>
      </w:r>
    </w:p>
    <w:p w14:paraId="49FB5D2C" w14:textId="3384301E" w:rsidR="6EEEFA52" w:rsidRDefault="6EEEFA52" w:rsidP="6EEEFA52">
      <w:pPr>
        <w:spacing w:line="360" w:lineRule="auto"/>
        <w:rPr>
          <w:rFonts w:ascii="Arial" w:eastAsia="Arial" w:hAnsi="Arial" w:cs="Arial"/>
          <w:color w:val="467886"/>
          <w:u w:val="single"/>
        </w:rPr>
      </w:pPr>
    </w:p>
    <w:p w14:paraId="2D01CC14" w14:textId="78405A1F" w:rsidR="6C085E77" w:rsidRDefault="6C085E77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The Key (2023), </w:t>
      </w:r>
      <w:r w:rsidRPr="6EEEFA52">
        <w:rPr>
          <w:rFonts w:ascii="Arial" w:eastAsia="Arial" w:hAnsi="Arial" w:cs="Arial"/>
          <w:i/>
          <w:iCs/>
          <w:color w:val="000000" w:themeColor="text1"/>
        </w:rPr>
        <w:t>Volunteer policy: models and examples</w:t>
      </w:r>
      <w:r w:rsidRPr="6EEEFA52">
        <w:rPr>
          <w:rFonts w:ascii="Arial" w:eastAsia="Arial" w:hAnsi="Arial" w:cs="Arial"/>
          <w:color w:val="000000" w:themeColor="text1"/>
        </w:rPr>
        <w:t xml:space="preserve">, Available at: </w:t>
      </w:r>
      <w:hyperlink r:id="rId38">
        <w:r w:rsidRPr="6EEEFA52">
          <w:rPr>
            <w:rStyle w:val="Hyperlink"/>
            <w:rFonts w:ascii="Arial" w:eastAsia="Arial" w:hAnsi="Arial" w:cs="Arial"/>
          </w:rPr>
          <w:t>https://schoolleaders.thekeysupport.com/policy-expert/staff/volunteers-in-school-sample-policy-and-guidance/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(Accessed: 22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nd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23E3DD04" w14:textId="4E17175E" w:rsidR="6EEEFA52" w:rsidRDefault="6EEEFA52" w:rsidP="6EEEFA52">
      <w:pPr>
        <w:spacing w:line="360" w:lineRule="auto"/>
        <w:rPr>
          <w:rFonts w:ascii="Arial" w:eastAsia="Arial" w:hAnsi="Arial" w:cs="Arial"/>
          <w:color w:val="467886"/>
          <w:u w:val="single"/>
        </w:rPr>
      </w:pPr>
    </w:p>
    <w:p w14:paraId="051718A3" w14:textId="4400902C" w:rsidR="435D7CA3" w:rsidRDefault="435D7CA3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Kurt, S. (2020).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Vygotsky’s zone of proximal development and scaffolding</w:t>
      </w:r>
      <w:r w:rsidRPr="6EEEFA52">
        <w:rPr>
          <w:rFonts w:ascii="Arial" w:eastAsia="Arial" w:hAnsi="Arial" w:cs="Arial"/>
          <w:color w:val="000000" w:themeColor="text1"/>
        </w:rPr>
        <w:t xml:space="preserve">. [online] Educational Technology. Available at: </w:t>
      </w:r>
      <w:hyperlink r:id="rId39">
        <w:r w:rsidRPr="6EEEFA52">
          <w:rPr>
            <w:rStyle w:val="Hyperlink"/>
            <w:rFonts w:ascii="Arial" w:eastAsia="Arial" w:hAnsi="Arial" w:cs="Arial"/>
          </w:rPr>
          <w:t>https://educationaltechnology.net/vygotskys-zone-of-proximal-development-and-scaffolding/</w:t>
        </w:r>
      </w:hyperlink>
      <w:r w:rsidRPr="6EEEFA52">
        <w:rPr>
          <w:rFonts w:ascii="Arial" w:eastAsia="Arial" w:hAnsi="Arial" w:cs="Arial"/>
          <w:color w:val="000000" w:themeColor="text1"/>
        </w:rPr>
        <w:t>.</w:t>
      </w:r>
      <w:r w:rsidR="396E684D" w:rsidRPr="6EEEFA52">
        <w:rPr>
          <w:rFonts w:ascii="Arial" w:eastAsia="Arial" w:hAnsi="Arial" w:cs="Arial"/>
          <w:color w:val="000000" w:themeColor="text1"/>
        </w:rPr>
        <w:t>( Accessed 17</w:t>
      </w:r>
      <w:r w:rsidR="396E684D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396E684D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5401D157" w14:textId="38F85576" w:rsidR="6EEEFA52" w:rsidRDefault="6EEEFA52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</w:p>
    <w:p w14:paraId="4C703C96" w14:textId="75DA7EE2" w:rsidR="07BFC192" w:rsidRDefault="07BFC192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Leadership Trust (2024) </w:t>
      </w:r>
      <w:r w:rsidRPr="6EEEFA52">
        <w:rPr>
          <w:rFonts w:ascii="Arial" w:eastAsia="Arial" w:hAnsi="Arial" w:cs="Arial"/>
          <w:i/>
          <w:iCs/>
        </w:rPr>
        <w:t>Strengthen your leadership through active listening</w:t>
      </w:r>
      <w:r w:rsidRPr="6EEEFA52">
        <w:rPr>
          <w:rFonts w:ascii="Arial" w:eastAsia="Arial" w:hAnsi="Arial" w:cs="Arial"/>
        </w:rPr>
        <w:t xml:space="preserve">, Available at: </w:t>
      </w:r>
      <w:hyperlink r:id="rId40">
        <w:r w:rsidRPr="6EEEFA52">
          <w:rPr>
            <w:rStyle w:val="Hyperlink"/>
            <w:rFonts w:ascii="Arial" w:eastAsia="Arial" w:hAnsi="Arial" w:cs="Arial"/>
            <w:color w:val="467886"/>
          </w:rPr>
          <w:t>https://www.leadershiptrust.co/insights/strengthen-your-leadership-through-active-listening/</w:t>
        </w:r>
      </w:hyperlink>
      <w:r w:rsidRPr="6EEEFA52">
        <w:rPr>
          <w:rFonts w:ascii="Arial" w:eastAsia="Arial" w:hAnsi="Arial" w:cs="Arial"/>
        </w:rPr>
        <w:t xml:space="preserve"> (Accessed: 26</w:t>
      </w:r>
      <w:r w:rsidRPr="6EEEFA52">
        <w:rPr>
          <w:rFonts w:ascii="Arial" w:eastAsia="Arial" w:hAnsi="Arial" w:cs="Arial"/>
          <w:vertAlign w:val="superscript"/>
        </w:rPr>
        <w:t>th</w:t>
      </w:r>
      <w:r w:rsidRPr="6EEEFA52">
        <w:rPr>
          <w:rFonts w:ascii="Arial" w:eastAsia="Arial" w:hAnsi="Arial" w:cs="Arial"/>
        </w:rPr>
        <w:t xml:space="preserve"> November 2024)</w:t>
      </w:r>
    </w:p>
    <w:p w14:paraId="13261F21" w14:textId="3C24783F" w:rsidR="6EEEFA52" w:rsidRDefault="6EEEFA52" w:rsidP="6EEEFA52">
      <w:pPr>
        <w:spacing w:line="360" w:lineRule="auto"/>
        <w:rPr>
          <w:rFonts w:ascii="Arial" w:eastAsia="Arial" w:hAnsi="Arial" w:cs="Arial"/>
          <w:color w:val="467886"/>
          <w:u w:val="single"/>
        </w:rPr>
      </w:pPr>
    </w:p>
    <w:p w14:paraId="7F7F8E0C" w14:textId="4FA607C1" w:rsidR="0212C4D8" w:rsidRDefault="0212C4D8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Lee, E. (2022) </w:t>
      </w:r>
      <w:r w:rsidRPr="6EEEFA52">
        <w:rPr>
          <w:rFonts w:ascii="Arial" w:eastAsia="Arial" w:hAnsi="Arial" w:cs="Arial"/>
          <w:i/>
          <w:iCs/>
        </w:rPr>
        <w:t>What is Makaton?</w:t>
      </w:r>
      <w:r w:rsidRPr="6EEEFA52">
        <w:rPr>
          <w:rFonts w:ascii="Arial" w:eastAsia="Arial" w:hAnsi="Arial" w:cs="Arial"/>
        </w:rPr>
        <w:t xml:space="preserve">  CPD Online College. Available at: </w:t>
      </w:r>
      <w:hyperlink r:id="rId41">
        <w:r w:rsidRPr="6EEEFA52">
          <w:rPr>
            <w:rStyle w:val="Hyperlink"/>
            <w:rFonts w:ascii="Arial" w:eastAsia="Arial" w:hAnsi="Arial" w:cs="Arial"/>
            <w:color w:val="467886"/>
          </w:rPr>
          <w:t>https://cpdonline.co.uk/knowledge-base/safeguarding/what-is-makaton/</w:t>
        </w:r>
      </w:hyperlink>
      <w:r w:rsidR="4DC188FA" w:rsidRPr="6EEEFA52">
        <w:rPr>
          <w:rFonts w:ascii="Arial" w:eastAsia="Arial" w:hAnsi="Arial" w:cs="Arial"/>
        </w:rPr>
        <w:t xml:space="preserve"> </w:t>
      </w:r>
      <w:r w:rsidR="714DD89D" w:rsidRPr="6EEEFA52">
        <w:rPr>
          <w:rFonts w:ascii="Arial" w:eastAsia="Arial" w:hAnsi="Arial" w:cs="Arial"/>
          <w:color w:val="000000" w:themeColor="text1"/>
        </w:rPr>
        <w:t>(Accessed: 9</w:t>
      </w:r>
      <w:r w:rsidR="714DD89D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714DD89D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2D0543E1" w14:textId="212C1CEA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65963CCA" w14:textId="2852E93F" w:rsidR="08A2A5FD" w:rsidRDefault="08A2A5FD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Lewin, K., </w:t>
      </w:r>
      <w:proofErr w:type="spellStart"/>
      <w:r w:rsidRPr="6EEEFA52">
        <w:rPr>
          <w:rFonts w:ascii="Arial" w:eastAsia="Arial" w:hAnsi="Arial" w:cs="Arial"/>
          <w:color w:val="000000" w:themeColor="text1"/>
        </w:rPr>
        <w:t>Lippit</w:t>
      </w:r>
      <w:proofErr w:type="spellEnd"/>
      <w:r w:rsidRPr="6EEEFA52">
        <w:rPr>
          <w:rFonts w:ascii="Arial" w:eastAsia="Arial" w:hAnsi="Arial" w:cs="Arial"/>
          <w:color w:val="000000" w:themeColor="text1"/>
        </w:rPr>
        <w:t xml:space="preserve">, R. and White, R.K. (1939), ‘Patterns of Aggressive </w:t>
      </w:r>
      <w:proofErr w:type="spellStart"/>
      <w:r w:rsidRPr="6EEEFA52">
        <w:rPr>
          <w:rFonts w:ascii="Arial" w:eastAsia="Arial" w:hAnsi="Arial" w:cs="Arial"/>
          <w:color w:val="000000" w:themeColor="text1"/>
        </w:rPr>
        <w:t>Behaviour</w:t>
      </w:r>
      <w:proofErr w:type="spellEnd"/>
      <w:r w:rsidRPr="6EEEFA52">
        <w:rPr>
          <w:rFonts w:ascii="Arial" w:eastAsia="Arial" w:hAnsi="Arial" w:cs="Arial"/>
          <w:color w:val="000000" w:themeColor="text1"/>
        </w:rPr>
        <w:t xml:space="preserve"> in Experimentally Created Social Climates’, </w:t>
      </w:r>
      <w:r w:rsidRPr="6EEEFA52">
        <w:rPr>
          <w:rFonts w:ascii="Arial" w:eastAsia="Arial" w:hAnsi="Arial" w:cs="Arial"/>
          <w:i/>
          <w:iCs/>
          <w:color w:val="000000" w:themeColor="text1"/>
        </w:rPr>
        <w:t>Journal of Social Psychology</w:t>
      </w:r>
      <w:r w:rsidRPr="6EEEFA52">
        <w:rPr>
          <w:rFonts w:ascii="Arial" w:eastAsia="Arial" w:hAnsi="Arial" w:cs="Arial"/>
          <w:color w:val="000000" w:themeColor="text1"/>
        </w:rPr>
        <w:t xml:space="preserve">, 10, 271-301 Available at: </w:t>
      </w:r>
      <w:hyperlink r:id="rId42">
        <w:r w:rsidRPr="6EEEFA52">
          <w:rPr>
            <w:rStyle w:val="Hyperlink"/>
            <w:rFonts w:ascii="Arial" w:eastAsia="Arial" w:hAnsi="Arial" w:cs="Arial"/>
          </w:rPr>
          <w:t>https://doi.org/10.1080/00224545/1939.9713366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(Accessed: 22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nd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37FC34A1" w14:textId="6D974494" w:rsidR="6EEEFA52" w:rsidRDefault="6EEEFA52" w:rsidP="6EEEFA52">
      <w:pPr>
        <w:spacing w:line="276" w:lineRule="auto"/>
        <w:rPr>
          <w:rFonts w:ascii="Arial" w:eastAsia="Arial" w:hAnsi="Arial" w:cs="Arial"/>
        </w:rPr>
      </w:pPr>
    </w:p>
    <w:p w14:paraId="3B587AFC" w14:textId="3FB161BB" w:rsidR="4DC188FA" w:rsidRDefault="4DC188FA" w:rsidP="6EEEFA52">
      <w:pPr>
        <w:spacing w:line="360" w:lineRule="auto"/>
      </w:pPr>
      <w:r w:rsidRPr="6EEEFA52">
        <w:rPr>
          <w:rFonts w:ascii="Arial" w:eastAsia="Arial" w:hAnsi="Arial" w:cs="Arial"/>
        </w:rPr>
        <w:t xml:space="preserve">Living Streets (2024) </w:t>
      </w:r>
      <w:r w:rsidRPr="6EEEFA52">
        <w:rPr>
          <w:rFonts w:ascii="Arial" w:eastAsia="Arial" w:hAnsi="Arial" w:cs="Arial"/>
          <w:i/>
          <w:iCs/>
        </w:rPr>
        <w:t>Little Feet</w:t>
      </w:r>
      <w:r w:rsidRPr="6EEEFA52">
        <w:rPr>
          <w:rFonts w:ascii="Arial" w:eastAsia="Arial" w:hAnsi="Arial" w:cs="Arial"/>
        </w:rPr>
        <w:t>, Available at:</w:t>
      </w:r>
      <w:r w:rsidRPr="6EEEFA52">
        <w:rPr>
          <w:rFonts w:ascii="Aptos" w:eastAsia="Aptos" w:hAnsi="Aptos" w:cs="Aptos"/>
        </w:rPr>
        <w:t xml:space="preserve"> </w:t>
      </w:r>
      <w:hyperlink r:id="rId43">
        <w:r w:rsidRPr="6EEEFA52">
          <w:rPr>
            <w:rStyle w:val="Hyperlink"/>
            <w:rFonts w:ascii="Arial" w:eastAsia="Arial" w:hAnsi="Arial" w:cs="Arial"/>
            <w:color w:val="467886"/>
          </w:rPr>
          <w:t>https://www.livingstreets.org.uk/littlefeet</w:t>
        </w:r>
      </w:hyperlink>
      <w:r w:rsidRPr="6EEEFA52">
        <w:rPr>
          <w:rFonts w:ascii="Arial" w:eastAsia="Arial" w:hAnsi="Arial" w:cs="Arial"/>
        </w:rPr>
        <w:t xml:space="preserve"> (</w:t>
      </w:r>
      <w:r w:rsidR="1E219769" w:rsidRPr="6EEEFA52">
        <w:rPr>
          <w:rFonts w:ascii="Arial" w:eastAsia="Arial" w:hAnsi="Arial" w:cs="Arial"/>
        </w:rPr>
        <w:t>A</w:t>
      </w:r>
      <w:r w:rsidRPr="6EEEFA52">
        <w:rPr>
          <w:rFonts w:ascii="Arial" w:eastAsia="Arial" w:hAnsi="Arial" w:cs="Arial"/>
        </w:rPr>
        <w:t xml:space="preserve">ccessed: 17th November 2024). </w:t>
      </w:r>
    </w:p>
    <w:p w14:paraId="6660225E" w14:textId="7FBBB18B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1AF8A270" w14:textId="20BD4561" w:rsidR="4DC188FA" w:rsidRDefault="4DC188FA" w:rsidP="6EEEFA52">
      <w:pPr>
        <w:spacing w:after="0" w:line="360" w:lineRule="auto"/>
      </w:pPr>
      <w:r w:rsidRPr="6EEEFA52">
        <w:rPr>
          <w:rFonts w:ascii="Arial" w:eastAsia="Arial" w:hAnsi="Arial" w:cs="Arial"/>
        </w:rPr>
        <w:t xml:space="preserve">Living Streets (2024) </w:t>
      </w:r>
      <w:r w:rsidRPr="6EEEFA52">
        <w:rPr>
          <w:rFonts w:ascii="Arial" w:eastAsia="Arial" w:hAnsi="Arial" w:cs="Arial"/>
          <w:i/>
          <w:iCs/>
        </w:rPr>
        <w:t>Parents and Careers</w:t>
      </w:r>
      <w:r w:rsidRPr="6EEEFA52">
        <w:rPr>
          <w:rFonts w:ascii="Arial" w:eastAsia="Arial" w:hAnsi="Arial" w:cs="Arial"/>
        </w:rPr>
        <w:t>, Available at:</w:t>
      </w:r>
      <w:r w:rsidRPr="6EEEFA52">
        <w:rPr>
          <w:rFonts w:ascii="Aptos" w:eastAsia="Aptos" w:hAnsi="Aptos" w:cs="Aptos"/>
        </w:rPr>
        <w:t xml:space="preserve"> </w:t>
      </w:r>
      <w:hyperlink r:id="rId44">
        <w:r w:rsidRPr="6EEEFA52">
          <w:rPr>
            <w:rStyle w:val="Hyperlink"/>
            <w:rFonts w:ascii="Arial" w:eastAsia="Arial" w:hAnsi="Arial" w:cs="Arial"/>
            <w:color w:val="467886"/>
          </w:rPr>
          <w:t>https://www.livingstreets.org.uk/walk-to-school/parents-and-carers/</w:t>
        </w:r>
      </w:hyperlink>
      <w:r w:rsidRPr="6EEEFA52">
        <w:rPr>
          <w:rFonts w:ascii="Arial" w:eastAsia="Arial" w:hAnsi="Arial" w:cs="Arial"/>
        </w:rPr>
        <w:t xml:space="preserve"> (</w:t>
      </w:r>
      <w:r w:rsidR="57F6CB4B" w:rsidRPr="6EEEFA52">
        <w:rPr>
          <w:rFonts w:ascii="Arial" w:eastAsia="Arial" w:hAnsi="Arial" w:cs="Arial"/>
        </w:rPr>
        <w:t>A</w:t>
      </w:r>
      <w:r w:rsidRPr="6EEEFA52">
        <w:rPr>
          <w:rFonts w:ascii="Arial" w:eastAsia="Arial" w:hAnsi="Arial" w:cs="Arial"/>
        </w:rPr>
        <w:t>ccessed</w:t>
      </w:r>
      <w:r w:rsidR="29298D3D" w:rsidRPr="6EEEFA52">
        <w:rPr>
          <w:rFonts w:ascii="Arial" w:eastAsia="Arial" w:hAnsi="Arial" w:cs="Arial"/>
        </w:rPr>
        <w:t>:</w:t>
      </w:r>
      <w:r w:rsidRPr="6EEEFA52">
        <w:rPr>
          <w:rFonts w:ascii="Arial" w:eastAsia="Arial" w:hAnsi="Arial" w:cs="Arial"/>
        </w:rPr>
        <w:t xml:space="preserve"> 26</w:t>
      </w:r>
      <w:r w:rsidRPr="6EEEFA52">
        <w:rPr>
          <w:rFonts w:ascii="Arial" w:eastAsia="Arial" w:hAnsi="Arial" w:cs="Arial"/>
          <w:vertAlign w:val="superscript"/>
        </w:rPr>
        <w:t>th</w:t>
      </w:r>
      <w:r w:rsidRPr="6EEEFA52">
        <w:rPr>
          <w:rFonts w:ascii="Arial" w:eastAsia="Arial" w:hAnsi="Arial" w:cs="Arial"/>
        </w:rPr>
        <w:t xml:space="preserve"> November).</w:t>
      </w:r>
    </w:p>
    <w:p w14:paraId="02FFC462" w14:textId="578CAB9B" w:rsidR="6EEEFA52" w:rsidRDefault="6EEEFA52" w:rsidP="6EEEFA52">
      <w:pPr>
        <w:spacing w:line="360" w:lineRule="auto"/>
        <w:rPr>
          <w:rFonts w:ascii="Aptos" w:eastAsia="Aptos" w:hAnsi="Aptos" w:cs="Aptos"/>
          <w:color w:val="467886"/>
          <w:sz w:val="22"/>
          <w:szCs w:val="22"/>
          <w:u w:val="single"/>
        </w:rPr>
      </w:pPr>
    </w:p>
    <w:p w14:paraId="11BD26E5" w14:textId="5FBC3B17" w:rsidR="2CE32ACA" w:rsidRDefault="2CE32ACA" w:rsidP="6EEEFA52">
      <w:pPr>
        <w:spacing w:after="0"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lastRenderedPageBreak/>
        <w:t xml:space="preserve">Major, L. E. and Briant, E. (2023) </w:t>
      </w:r>
      <w:r w:rsidRPr="6EEEFA52">
        <w:rPr>
          <w:rFonts w:ascii="Arial" w:eastAsia="Arial" w:hAnsi="Arial" w:cs="Arial"/>
          <w:i/>
          <w:iCs/>
        </w:rPr>
        <w:t>Equity in education: Levelling the playing field of learning – a practical guide for teachers</w:t>
      </w:r>
      <w:r w:rsidRPr="6EEEFA52">
        <w:rPr>
          <w:rFonts w:ascii="Arial" w:eastAsia="Arial" w:hAnsi="Arial" w:cs="Arial"/>
        </w:rPr>
        <w:t>, Woodbridge, John Catt.</w:t>
      </w:r>
    </w:p>
    <w:p w14:paraId="04987A91" w14:textId="49D08EA4" w:rsidR="6EEEFA52" w:rsidRDefault="6EEEFA52" w:rsidP="6EEEFA52">
      <w:pPr>
        <w:spacing w:line="360" w:lineRule="auto"/>
        <w:rPr>
          <w:rFonts w:ascii="Arial" w:eastAsia="Arial" w:hAnsi="Arial" w:cs="Arial"/>
          <w:color w:val="467886"/>
          <w:u w:val="single"/>
        </w:rPr>
      </w:pPr>
    </w:p>
    <w:p w14:paraId="0546848D" w14:textId="433561B4" w:rsidR="31392563" w:rsidRDefault="31392563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Mcleod, S. (2024).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Piaget’s Theory and Stages of Cognitive Development</w:t>
      </w:r>
      <w:r w:rsidRPr="6EEEFA52">
        <w:rPr>
          <w:rFonts w:ascii="Arial" w:eastAsia="Arial" w:hAnsi="Arial" w:cs="Arial"/>
          <w:color w:val="000000" w:themeColor="text1"/>
        </w:rPr>
        <w:t xml:space="preserve">. [online] Simply Psychology. Available at: </w:t>
      </w:r>
      <w:hyperlink r:id="rId45">
        <w:r w:rsidRPr="6EEEFA52">
          <w:rPr>
            <w:rStyle w:val="Hyperlink"/>
            <w:rFonts w:ascii="Arial" w:eastAsia="Arial" w:hAnsi="Arial" w:cs="Arial"/>
          </w:rPr>
          <w:t>https://www.simplypsychology.org/piaget.html</w:t>
        </w:r>
      </w:hyperlink>
      <w:r w:rsidRPr="6EEEFA52">
        <w:rPr>
          <w:rFonts w:ascii="Arial" w:eastAsia="Arial" w:hAnsi="Arial" w:cs="Arial"/>
          <w:color w:val="000000" w:themeColor="text1"/>
        </w:rPr>
        <w:t>.</w:t>
      </w:r>
      <w:r w:rsidR="104CABE6" w:rsidRPr="6EEEFA52">
        <w:rPr>
          <w:rFonts w:ascii="Arial" w:eastAsia="Arial" w:hAnsi="Arial" w:cs="Arial"/>
          <w:color w:val="000000" w:themeColor="text1"/>
        </w:rPr>
        <w:t xml:space="preserve"> (Accessed</w:t>
      </w:r>
      <w:r w:rsidR="173CB83E" w:rsidRPr="6EEEFA52">
        <w:rPr>
          <w:rFonts w:ascii="Arial" w:eastAsia="Arial" w:hAnsi="Arial" w:cs="Arial"/>
          <w:color w:val="000000" w:themeColor="text1"/>
        </w:rPr>
        <w:t>:</w:t>
      </w:r>
      <w:r w:rsidR="104CABE6" w:rsidRPr="6EEEFA52">
        <w:rPr>
          <w:rFonts w:ascii="Arial" w:eastAsia="Arial" w:hAnsi="Arial" w:cs="Arial"/>
          <w:color w:val="000000" w:themeColor="text1"/>
        </w:rPr>
        <w:t xml:space="preserve"> 17</w:t>
      </w:r>
      <w:r w:rsidR="104CABE6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104CABE6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08937332" w14:textId="7E4C34C8" w:rsidR="6EEEFA52" w:rsidRDefault="6EEEFA52" w:rsidP="6EEEFA52">
      <w:pPr>
        <w:spacing w:line="360" w:lineRule="auto"/>
        <w:rPr>
          <w:rFonts w:ascii="Arial" w:eastAsia="Arial" w:hAnsi="Arial" w:cs="Arial"/>
          <w:color w:val="467886"/>
          <w:u w:val="single"/>
        </w:rPr>
      </w:pPr>
    </w:p>
    <w:p w14:paraId="3987F1AC" w14:textId="079C22B2" w:rsidR="31392563" w:rsidRDefault="31392563" w:rsidP="6EEEFA52">
      <w:pPr>
        <w:spacing w:after="0" w:line="360" w:lineRule="auto"/>
        <w:rPr>
          <w:rFonts w:ascii="Arial" w:eastAsia="Arial" w:hAnsi="Arial" w:cs="Arial"/>
        </w:rPr>
      </w:pPr>
      <w:proofErr w:type="spellStart"/>
      <w:r w:rsidRPr="6EEEFA52">
        <w:rPr>
          <w:rFonts w:ascii="Arial" w:eastAsia="Arial" w:hAnsi="Arial" w:cs="Arial"/>
        </w:rPr>
        <w:t>Megele</w:t>
      </w:r>
      <w:proofErr w:type="spellEnd"/>
      <w:r w:rsidRPr="6EEEFA52">
        <w:rPr>
          <w:rFonts w:ascii="Arial" w:eastAsia="Arial" w:hAnsi="Arial" w:cs="Arial"/>
        </w:rPr>
        <w:t xml:space="preserve">, C. (2018) </w:t>
      </w:r>
      <w:r w:rsidRPr="6EEEFA52">
        <w:rPr>
          <w:rFonts w:ascii="Arial" w:eastAsia="Arial" w:hAnsi="Arial" w:cs="Arial"/>
          <w:i/>
          <w:iCs/>
        </w:rPr>
        <w:t xml:space="preserve">Safeguarding children and young people </w:t>
      </w:r>
      <w:proofErr w:type="gramStart"/>
      <w:r w:rsidRPr="6EEEFA52">
        <w:rPr>
          <w:rFonts w:ascii="Arial" w:eastAsia="Arial" w:hAnsi="Arial" w:cs="Arial"/>
          <w:i/>
          <w:iCs/>
        </w:rPr>
        <w:t>online :</w:t>
      </w:r>
      <w:proofErr w:type="gramEnd"/>
      <w:r w:rsidRPr="6EEEFA52">
        <w:rPr>
          <w:rFonts w:ascii="Arial" w:eastAsia="Arial" w:hAnsi="Arial" w:cs="Arial"/>
          <w:i/>
          <w:iCs/>
        </w:rPr>
        <w:t xml:space="preserve"> a guide for social workers</w:t>
      </w:r>
      <w:r w:rsidRPr="6EEEFA52">
        <w:rPr>
          <w:rFonts w:ascii="Arial" w:eastAsia="Arial" w:hAnsi="Arial" w:cs="Arial"/>
        </w:rPr>
        <w:t xml:space="preserve">. Bristol: Policy Press. Available at: </w:t>
      </w:r>
      <w:hyperlink r:id="rId46">
        <w:r w:rsidRPr="6EEEFA52">
          <w:rPr>
            <w:rStyle w:val="Hyperlink"/>
            <w:rFonts w:ascii="Arial" w:eastAsia="Arial" w:hAnsi="Arial" w:cs="Arial"/>
          </w:rPr>
          <w:t>https://doi.org/10.56687/9781447331834</w:t>
        </w:r>
      </w:hyperlink>
      <w:r w:rsidRPr="6EEEFA52">
        <w:rPr>
          <w:rFonts w:ascii="Arial" w:eastAsia="Arial" w:hAnsi="Arial" w:cs="Arial"/>
        </w:rPr>
        <w:t>.</w:t>
      </w:r>
      <w:r w:rsidR="56BD67B1" w:rsidRPr="6EEEFA52">
        <w:rPr>
          <w:rFonts w:ascii="Arial" w:eastAsia="Arial" w:hAnsi="Arial" w:cs="Arial"/>
        </w:rPr>
        <w:t xml:space="preserve"> (Accessed</w:t>
      </w:r>
      <w:r w:rsidR="4CD2456E" w:rsidRPr="6EEEFA52">
        <w:rPr>
          <w:rFonts w:ascii="Arial" w:eastAsia="Arial" w:hAnsi="Arial" w:cs="Arial"/>
        </w:rPr>
        <w:t>:</w:t>
      </w:r>
      <w:r w:rsidR="56BD67B1" w:rsidRPr="6EEEFA52">
        <w:rPr>
          <w:rFonts w:ascii="Arial" w:eastAsia="Arial" w:hAnsi="Arial" w:cs="Arial"/>
        </w:rPr>
        <w:t xml:space="preserve"> 17</w:t>
      </w:r>
      <w:r w:rsidR="56BD67B1" w:rsidRPr="6EEEFA52">
        <w:rPr>
          <w:rFonts w:ascii="Arial" w:eastAsia="Arial" w:hAnsi="Arial" w:cs="Arial"/>
          <w:vertAlign w:val="superscript"/>
        </w:rPr>
        <w:t>th</w:t>
      </w:r>
      <w:r w:rsidR="56BD67B1" w:rsidRPr="6EEEFA52">
        <w:rPr>
          <w:rFonts w:ascii="Arial" w:eastAsia="Arial" w:hAnsi="Arial" w:cs="Arial"/>
        </w:rPr>
        <w:t xml:space="preserve"> November 2024)</w:t>
      </w:r>
    </w:p>
    <w:p w14:paraId="68822974" w14:textId="0D515711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019BD077" w14:textId="20914E25" w:rsidR="0212C4D8" w:rsidRDefault="0212C4D8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Mencap (2022) </w:t>
      </w:r>
      <w:r w:rsidRPr="6EEEFA52">
        <w:rPr>
          <w:rFonts w:ascii="Arial" w:eastAsia="Arial" w:hAnsi="Arial" w:cs="Arial"/>
          <w:i/>
          <w:iCs/>
        </w:rPr>
        <w:t>Makaton</w:t>
      </w:r>
      <w:r w:rsidRPr="6EEEFA52">
        <w:rPr>
          <w:rFonts w:ascii="Arial" w:eastAsia="Arial" w:hAnsi="Arial" w:cs="Arial"/>
        </w:rPr>
        <w:t xml:space="preserve">. Available at: </w:t>
      </w:r>
      <w:hyperlink r:id="rId47">
        <w:r w:rsidRPr="6EEEFA52">
          <w:rPr>
            <w:rStyle w:val="Hyperlink"/>
            <w:rFonts w:ascii="Arial" w:eastAsia="Arial" w:hAnsi="Arial" w:cs="Arial"/>
            <w:color w:val="467886"/>
          </w:rPr>
          <w:t>https://www.mencap.org.uk/learning-disability-explained/communicating-people-learning-disability/makaton</w:t>
        </w:r>
      </w:hyperlink>
      <w:r w:rsidR="24432A9D" w:rsidRPr="6EEEFA52">
        <w:rPr>
          <w:rFonts w:ascii="Arial" w:eastAsia="Arial" w:hAnsi="Arial" w:cs="Arial"/>
          <w:color w:val="000000" w:themeColor="text1"/>
        </w:rPr>
        <w:t xml:space="preserve"> (Accessed: 16th November 2024)</w:t>
      </w:r>
    </w:p>
    <w:p w14:paraId="5C0B4EBA" w14:textId="59F1AAD2" w:rsidR="6EEEFA52" w:rsidRDefault="6EEEFA52" w:rsidP="6EEEFA52">
      <w:pPr>
        <w:spacing w:line="360" w:lineRule="auto"/>
        <w:rPr>
          <w:rFonts w:ascii="Aptos" w:eastAsia="Aptos" w:hAnsi="Aptos" w:cs="Aptos"/>
          <w:color w:val="467886"/>
          <w:sz w:val="22"/>
          <w:szCs w:val="22"/>
          <w:u w:val="single"/>
        </w:rPr>
      </w:pPr>
    </w:p>
    <w:p w14:paraId="734C3A8C" w14:textId="21A49700" w:rsidR="600197B6" w:rsidRDefault="600197B6" w:rsidP="6EEEFA52">
      <w:pPr>
        <w:spacing w:line="360" w:lineRule="auto"/>
      </w:pPr>
      <w:r w:rsidRPr="6EEEFA52">
        <w:rPr>
          <w:rFonts w:ascii="Arial" w:eastAsia="Arial" w:hAnsi="Arial" w:cs="Arial"/>
        </w:rPr>
        <w:t xml:space="preserve">NCFE. (2021) </w:t>
      </w:r>
      <w:r w:rsidRPr="6EEEFA52">
        <w:rPr>
          <w:rFonts w:ascii="Arial" w:eastAsia="Arial" w:hAnsi="Arial" w:cs="Arial"/>
          <w:i/>
          <w:iCs/>
        </w:rPr>
        <w:t>An Early Childhood Education for Sustainability resource that embeds the Sustainable Development Goals and STEM into pedagogical practice</w:t>
      </w:r>
      <w:r w:rsidRPr="6EEEFA52">
        <w:rPr>
          <w:rFonts w:ascii="Arial" w:eastAsia="Arial" w:hAnsi="Arial" w:cs="Arial"/>
        </w:rPr>
        <w:t xml:space="preserve">. Available at: </w:t>
      </w:r>
      <w:hyperlink r:id="rId48">
        <w:r w:rsidRPr="6EEEFA52">
          <w:rPr>
            <w:rStyle w:val="Hyperlink"/>
            <w:rFonts w:ascii="Arial" w:eastAsia="Arial" w:hAnsi="Arial" w:cs="Arial"/>
            <w:color w:val="467886"/>
          </w:rPr>
          <w:t>https://www.ncfe.org.uk/media/xbcbjrfj/early-years-sustainability-resource.pdf</w:t>
        </w:r>
      </w:hyperlink>
      <w:r w:rsidRPr="6EEEFA52">
        <w:rPr>
          <w:rFonts w:ascii="Arial" w:eastAsia="Arial" w:hAnsi="Arial" w:cs="Arial"/>
        </w:rPr>
        <w:t xml:space="preserve"> (</w:t>
      </w:r>
      <w:r w:rsidR="2B391179" w:rsidRPr="6EEEFA52">
        <w:rPr>
          <w:rFonts w:ascii="Arial" w:eastAsia="Arial" w:hAnsi="Arial" w:cs="Arial"/>
        </w:rPr>
        <w:t>A</w:t>
      </w:r>
      <w:r w:rsidRPr="6EEEFA52">
        <w:rPr>
          <w:rFonts w:ascii="Arial" w:eastAsia="Arial" w:hAnsi="Arial" w:cs="Arial"/>
        </w:rPr>
        <w:t>ccessed</w:t>
      </w:r>
      <w:r w:rsidR="3F666C05" w:rsidRPr="6EEEFA52">
        <w:rPr>
          <w:rFonts w:ascii="Arial" w:eastAsia="Arial" w:hAnsi="Arial" w:cs="Arial"/>
        </w:rPr>
        <w:t>:</w:t>
      </w:r>
      <w:r w:rsidRPr="6EEEFA52">
        <w:rPr>
          <w:rFonts w:ascii="Arial" w:eastAsia="Arial" w:hAnsi="Arial" w:cs="Arial"/>
        </w:rPr>
        <w:t xml:space="preserve"> 17th November 2024).</w:t>
      </w:r>
      <w:r w:rsidR="25D9EB8B" w:rsidRPr="6EEEFA52">
        <w:rPr>
          <w:rFonts w:ascii="Arial" w:eastAsia="Arial" w:hAnsi="Arial" w:cs="Arial"/>
        </w:rPr>
        <w:t xml:space="preserve"> </w:t>
      </w:r>
    </w:p>
    <w:p w14:paraId="0DD1D420" w14:textId="2E9B225B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0B20812C" w14:textId="3ED12894" w:rsidR="6A8483C9" w:rsidRDefault="6A8483C9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NSPCC (2021a).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Keeping children safe in education (KCSIE) 2021: summary of changes</w:t>
      </w:r>
      <w:r w:rsidRPr="6EEEFA52">
        <w:rPr>
          <w:rFonts w:ascii="Arial" w:eastAsia="Arial" w:hAnsi="Arial" w:cs="Arial"/>
          <w:color w:val="000000" w:themeColor="text1"/>
        </w:rPr>
        <w:t xml:space="preserve">. [online] NSPCC Learning. Available at: </w:t>
      </w:r>
      <w:hyperlink r:id="rId49">
        <w:r w:rsidRPr="6EEEFA52">
          <w:rPr>
            <w:rStyle w:val="Hyperlink"/>
            <w:rFonts w:ascii="Arial" w:eastAsia="Arial" w:hAnsi="Arial" w:cs="Arial"/>
          </w:rPr>
          <w:t>https://learning.nspcc.org.uk/research-resources/schools/keeping-children-safe-in-education-caspar-briefing</w:t>
        </w:r>
      </w:hyperlink>
      <w:r w:rsidRPr="6EEEFA52">
        <w:rPr>
          <w:rFonts w:ascii="Arial" w:eastAsia="Arial" w:hAnsi="Arial" w:cs="Arial"/>
          <w:color w:val="000000" w:themeColor="text1"/>
        </w:rPr>
        <w:t>.</w:t>
      </w:r>
      <w:r w:rsidR="418B7FF9" w:rsidRPr="6EEEFA52">
        <w:rPr>
          <w:rFonts w:ascii="Arial" w:eastAsia="Arial" w:hAnsi="Arial" w:cs="Arial"/>
          <w:color w:val="000000" w:themeColor="text1"/>
        </w:rPr>
        <w:t xml:space="preserve"> (Accessed</w:t>
      </w:r>
      <w:r w:rsidR="3DF631B0" w:rsidRPr="6EEEFA52">
        <w:rPr>
          <w:rFonts w:ascii="Arial" w:eastAsia="Arial" w:hAnsi="Arial" w:cs="Arial"/>
          <w:color w:val="000000" w:themeColor="text1"/>
        </w:rPr>
        <w:t>:</w:t>
      </w:r>
      <w:r w:rsidR="418B7FF9" w:rsidRPr="6EEEFA52">
        <w:rPr>
          <w:rFonts w:ascii="Arial" w:eastAsia="Arial" w:hAnsi="Arial" w:cs="Arial"/>
          <w:color w:val="000000" w:themeColor="text1"/>
        </w:rPr>
        <w:t xml:space="preserve"> 23</w:t>
      </w:r>
      <w:r w:rsidR="418B7FF9" w:rsidRPr="6EEEFA52">
        <w:rPr>
          <w:rFonts w:ascii="Arial" w:eastAsia="Arial" w:hAnsi="Arial" w:cs="Arial"/>
          <w:color w:val="000000" w:themeColor="text1"/>
          <w:vertAlign w:val="superscript"/>
        </w:rPr>
        <w:t>rd</w:t>
      </w:r>
      <w:r w:rsidR="418B7FF9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572B968D" w14:textId="275631B2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55D46F80" w14:textId="2D6344A0" w:rsidR="6A8483C9" w:rsidRDefault="6A8483C9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lastRenderedPageBreak/>
        <w:t xml:space="preserve">NSPCC (2021b). </w:t>
      </w:r>
      <w:proofErr w:type="spellStart"/>
      <w:r w:rsidRPr="6EEEFA52">
        <w:rPr>
          <w:rFonts w:ascii="Arial" w:eastAsia="Arial" w:hAnsi="Arial" w:cs="Arial"/>
          <w:i/>
          <w:iCs/>
          <w:color w:val="000000" w:themeColor="text1"/>
        </w:rPr>
        <w:t>Techosaurus</w:t>
      </w:r>
      <w:proofErr w:type="spellEnd"/>
      <w:r w:rsidRPr="6EEEFA52">
        <w:rPr>
          <w:rFonts w:ascii="Arial" w:eastAsia="Arial" w:hAnsi="Arial" w:cs="Arial"/>
          <w:color w:val="000000" w:themeColor="text1"/>
        </w:rPr>
        <w:t xml:space="preserve">. [online] NSPCC. Available at: </w:t>
      </w:r>
      <w:hyperlink r:id="rId50">
        <w:r w:rsidRPr="6EEEFA52">
          <w:rPr>
            <w:rStyle w:val="Hyperlink"/>
            <w:rFonts w:ascii="Arial" w:eastAsia="Arial" w:hAnsi="Arial" w:cs="Arial"/>
          </w:rPr>
          <w:t>https://www.nspcc.org.uk/keeping-children-safe/support-for-parents/techosaurus/</w:t>
        </w:r>
      </w:hyperlink>
      <w:r w:rsidRPr="6EEEFA52">
        <w:rPr>
          <w:rFonts w:ascii="Arial" w:eastAsia="Arial" w:hAnsi="Arial" w:cs="Arial"/>
          <w:color w:val="000000" w:themeColor="text1"/>
        </w:rPr>
        <w:t>.</w:t>
      </w:r>
      <w:r w:rsidR="297874B0" w:rsidRPr="6EEEFA52">
        <w:rPr>
          <w:rFonts w:ascii="Arial" w:eastAsia="Arial" w:hAnsi="Arial" w:cs="Arial"/>
          <w:color w:val="000000" w:themeColor="text1"/>
        </w:rPr>
        <w:t>( (Accessed</w:t>
      </w:r>
      <w:r w:rsidR="472D2F8E" w:rsidRPr="6EEEFA52">
        <w:rPr>
          <w:rFonts w:ascii="Arial" w:eastAsia="Arial" w:hAnsi="Arial" w:cs="Arial"/>
          <w:color w:val="000000" w:themeColor="text1"/>
        </w:rPr>
        <w:t>:</w:t>
      </w:r>
      <w:r w:rsidR="297874B0" w:rsidRPr="6EEEFA52">
        <w:rPr>
          <w:rFonts w:ascii="Arial" w:eastAsia="Arial" w:hAnsi="Arial" w:cs="Arial"/>
          <w:color w:val="000000" w:themeColor="text1"/>
        </w:rPr>
        <w:t xml:space="preserve"> 23</w:t>
      </w:r>
      <w:r w:rsidR="297874B0" w:rsidRPr="6EEEFA52">
        <w:rPr>
          <w:rFonts w:ascii="Arial" w:eastAsia="Arial" w:hAnsi="Arial" w:cs="Arial"/>
          <w:color w:val="000000" w:themeColor="text1"/>
          <w:vertAlign w:val="superscript"/>
        </w:rPr>
        <w:t>rd</w:t>
      </w:r>
      <w:r w:rsidR="297874B0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709A8878" w14:textId="24066BD0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4AAC53BE" w14:textId="4A58C674" w:rsidR="6A8483C9" w:rsidRDefault="6A8483C9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NSPCC Learning. (2024).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The 4 Cs of online safety</w:t>
      </w:r>
      <w:r w:rsidRPr="6EEEFA5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51">
        <w:r w:rsidRPr="6EEEFA52">
          <w:rPr>
            <w:rStyle w:val="Hyperlink"/>
            <w:rFonts w:ascii="Arial" w:eastAsia="Arial" w:hAnsi="Arial" w:cs="Arial"/>
          </w:rPr>
          <w:t>https://learning.nspcc.org.uk/news/2023/september/4-cs-of-online-safety</w:t>
        </w:r>
      </w:hyperlink>
      <w:r w:rsidRPr="6EEEFA52">
        <w:rPr>
          <w:rFonts w:ascii="Arial" w:eastAsia="Arial" w:hAnsi="Arial" w:cs="Arial"/>
          <w:color w:val="000000" w:themeColor="text1"/>
        </w:rPr>
        <w:t>.</w:t>
      </w:r>
      <w:r w:rsidR="63715BA4" w:rsidRPr="6EEEFA52">
        <w:rPr>
          <w:rFonts w:ascii="Arial" w:eastAsia="Arial" w:hAnsi="Arial" w:cs="Arial"/>
          <w:color w:val="000000" w:themeColor="text1"/>
        </w:rPr>
        <w:t xml:space="preserve"> (Accessed</w:t>
      </w:r>
      <w:r w:rsidR="761E7C5D" w:rsidRPr="6EEEFA52">
        <w:rPr>
          <w:rFonts w:ascii="Arial" w:eastAsia="Arial" w:hAnsi="Arial" w:cs="Arial"/>
          <w:color w:val="000000" w:themeColor="text1"/>
        </w:rPr>
        <w:t>:</w:t>
      </w:r>
      <w:r w:rsidR="63715BA4" w:rsidRPr="6EEEFA52">
        <w:rPr>
          <w:rFonts w:ascii="Arial" w:eastAsia="Arial" w:hAnsi="Arial" w:cs="Arial"/>
          <w:color w:val="000000" w:themeColor="text1"/>
        </w:rPr>
        <w:t xml:space="preserve"> 17</w:t>
      </w:r>
      <w:r w:rsidR="63715BA4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63715BA4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6A29171D" w14:textId="21B7B5A6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06A3588C" w14:textId="27C474C1" w:rsidR="6A8483C9" w:rsidRDefault="6A8483C9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NSPCC Learning. (n.d.).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NSPCC Resources</w:t>
      </w:r>
      <w:r w:rsidRPr="6EEEFA5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52">
        <w:r w:rsidRPr="6EEEFA52">
          <w:rPr>
            <w:rStyle w:val="Hyperlink"/>
            <w:rFonts w:ascii="Arial" w:eastAsia="Arial" w:hAnsi="Arial" w:cs="Arial"/>
          </w:rPr>
          <w:t>https://learning.nspcc.org.uk/research-resources/resources</w:t>
        </w:r>
      </w:hyperlink>
      <w:r w:rsidRPr="6EEEFA52">
        <w:rPr>
          <w:rFonts w:ascii="Arial" w:eastAsia="Arial" w:hAnsi="Arial" w:cs="Arial"/>
          <w:color w:val="000000" w:themeColor="text1"/>
        </w:rPr>
        <w:t>.</w:t>
      </w:r>
      <w:r w:rsidR="08B1F91D" w:rsidRPr="6EEEFA52">
        <w:rPr>
          <w:rFonts w:ascii="Arial" w:eastAsia="Arial" w:hAnsi="Arial" w:cs="Arial"/>
          <w:color w:val="000000" w:themeColor="text1"/>
        </w:rPr>
        <w:t xml:space="preserve"> </w:t>
      </w:r>
      <w:r w:rsidR="2AF5E8C7" w:rsidRPr="6EEEFA52">
        <w:rPr>
          <w:rFonts w:ascii="Arial" w:eastAsia="Arial" w:hAnsi="Arial" w:cs="Arial"/>
          <w:color w:val="000000" w:themeColor="text1"/>
        </w:rPr>
        <w:t>(Accessed</w:t>
      </w:r>
      <w:r w:rsidR="7855613B" w:rsidRPr="6EEEFA52">
        <w:rPr>
          <w:rFonts w:ascii="Arial" w:eastAsia="Arial" w:hAnsi="Arial" w:cs="Arial"/>
          <w:color w:val="000000" w:themeColor="text1"/>
        </w:rPr>
        <w:t>:</w:t>
      </w:r>
      <w:r w:rsidR="2AF5E8C7" w:rsidRPr="6EEEFA52">
        <w:rPr>
          <w:rFonts w:ascii="Arial" w:eastAsia="Arial" w:hAnsi="Arial" w:cs="Arial"/>
          <w:color w:val="000000" w:themeColor="text1"/>
        </w:rPr>
        <w:t xml:space="preserve"> 17</w:t>
      </w:r>
      <w:r w:rsidR="2AF5E8C7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2AF5E8C7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02B27206" w14:textId="307AFB1E" w:rsidR="6EEEFA52" w:rsidRDefault="6EEEFA52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</w:p>
    <w:p w14:paraId="61A1FD8D" w14:textId="703AC482" w:rsidR="7B592C81" w:rsidRDefault="7B592C81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Ofsted (2023) </w:t>
      </w:r>
      <w:r w:rsidRPr="6EEEFA52">
        <w:rPr>
          <w:rFonts w:ascii="Arial" w:eastAsia="Arial" w:hAnsi="Arial" w:cs="Arial"/>
          <w:i/>
          <w:iCs/>
        </w:rPr>
        <w:t>Education Inspection Framework</w:t>
      </w:r>
      <w:r w:rsidRPr="6EEEFA52">
        <w:rPr>
          <w:rFonts w:ascii="Arial" w:eastAsia="Arial" w:hAnsi="Arial" w:cs="Arial"/>
        </w:rPr>
        <w:t xml:space="preserve">. Available at: </w:t>
      </w:r>
      <w:hyperlink r:id="rId53">
        <w:r w:rsidRPr="6EEEFA52">
          <w:rPr>
            <w:rStyle w:val="Hyperlink"/>
            <w:rFonts w:ascii="Arial" w:eastAsia="Arial" w:hAnsi="Arial" w:cs="Arial"/>
            <w:color w:val="0000FF"/>
          </w:rPr>
          <w:t>https://www.gov.uk/government/publications/education-inspection-framework/education-inspection-framework-for-september-2023</w:t>
        </w:r>
      </w:hyperlink>
      <w:r w:rsidRPr="6EEEFA52">
        <w:rPr>
          <w:rFonts w:ascii="Arial" w:eastAsia="Arial" w:hAnsi="Arial" w:cs="Arial"/>
        </w:rPr>
        <w:t xml:space="preserve"> (Accessed: 22 November 2024)</w:t>
      </w:r>
    </w:p>
    <w:p w14:paraId="085EC040" w14:textId="021E5F67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26A7C7E2" w14:textId="53E51C31" w:rsidR="768FD8CE" w:rsidRDefault="768FD8CE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OFSTED (2024), </w:t>
      </w:r>
      <w:r w:rsidRPr="6EEEFA52">
        <w:rPr>
          <w:rFonts w:ascii="Arial" w:eastAsia="Arial" w:hAnsi="Arial" w:cs="Arial"/>
          <w:i/>
          <w:iCs/>
          <w:color w:val="000000" w:themeColor="text1"/>
        </w:rPr>
        <w:t>School Inspection Handbook</w:t>
      </w:r>
      <w:r w:rsidRPr="6EEEFA52">
        <w:rPr>
          <w:rFonts w:ascii="Arial" w:eastAsia="Arial" w:hAnsi="Arial" w:cs="Arial"/>
          <w:color w:val="000000" w:themeColor="text1"/>
        </w:rPr>
        <w:t>, Available at:</w:t>
      </w:r>
    </w:p>
    <w:p w14:paraId="402EE4AE" w14:textId="06054D19" w:rsidR="768FD8CE" w:rsidRDefault="768FD8CE" w:rsidP="6EEEFA52">
      <w:pPr>
        <w:spacing w:line="360" w:lineRule="auto"/>
      </w:pPr>
      <w:hyperlink r:id="rId54">
        <w:r w:rsidRPr="6EEEFA52">
          <w:rPr>
            <w:rStyle w:val="Hyperlink"/>
            <w:rFonts w:ascii="Arial" w:eastAsia="Arial" w:hAnsi="Arial" w:cs="Arial"/>
          </w:rPr>
          <w:t>https://www.gov.uk/government/publications/school-inspection-handbook-eif/school-inspection-handbook-for-september-2023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 (Accessed: 22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nd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32FA4AD4" w14:textId="272A9329" w:rsidR="6EEEFA52" w:rsidRDefault="6EEEFA52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5238F43C" w14:textId="4790DF84" w:rsidR="09D7B090" w:rsidRDefault="09D7B090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Oracy Education Commission (2024) </w:t>
      </w:r>
      <w:r w:rsidRPr="6EEEFA52">
        <w:rPr>
          <w:rFonts w:ascii="Arial" w:eastAsia="Arial" w:hAnsi="Arial" w:cs="Arial"/>
          <w:i/>
          <w:iCs/>
        </w:rPr>
        <w:t>We need to talk.</w:t>
      </w:r>
      <w:r w:rsidRPr="6EEEFA52">
        <w:rPr>
          <w:rFonts w:ascii="Arial" w:eastAsia="Arial" w:hAnsi="Arial" w:cs="Arial"/>
        </w:rPr>
        <w:t xml:space="preserve"> Available at: </w:t>
      </w:r>
      <w:hyperlink r:id="rId55">
        <w:r w:rsidRPr="6EEEFA52">
          <w:rPr>
            <w:rStyle w:val="Hyperlink"/>
            <w:rFonts w:ascii="Arial" w:eastAsia="Arial" w:hAnsi="Arial" w:cs="Arial"/>
            <w:color w:val="0000FF"/>
          </w:rPr>
          <w:t>https://oracyeducationcommission.co.uk/wp-content/uploads/2024/10/Future-of-Oracy-v23-web-13.pdf</w:t>
        </w:r>
      </w:hyperlink>
      <w:r w:rsidRPr="6EEEFA52">
        <w:rPr>
          <w:rFonts w:ascii="Arial" w:eastAsia="Arial" w:hAnsi="Arial" w:cs="Arial"/>
        </w:rPr>
        <w:t xml:space="preserve"> (Accessed: 16 November 2024)</w:t>
      </w:r>
    </w:p>
    <w:p w14:paraId="738E4AA5" w14:textId="64B42868" w:rsidR="6EEEFA52" w:rsidRDefault="6EEEFA52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1230D144" w14:textId="5E488BFB" w:rsidR="10D4460D" w:rsidRDefault="10D4460D" w:rsidP="6EEEFA52">
      <w:pPr>
        <w:spacing w:after="0"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  <w:i/>
          <w:iCs/>
        </w:rPr>
        <w:lastRenderedPageBreak/>
        <w:t xml:space="preserve">The Oxford Language Report 2023-2024. </w:t>
      </w:r>
      <w:r w:rsidRPr="6EEEFA52">
        <w:rPr>
          <w:rFonts w:ascii="Arial" w:eastAsia="Arial" w:hAnsi="Arial" w:cs="Arial"/>
        </w:rPr>
        <w:t xml:space="preserve">Available at: </w:t>
      </w:r>
      <w:hyperlink r:id="rId56">
        <w:r w:rsidRPr="6EEEFA52">
          <w:rPr>
            <w:rStyle w:val="Hyperlink"/>
            <w:rFonts w:ascii="Arial" w:eastAsia="Arial" w:hAnsi="Arial" w:cs="Arial"/>
            <w:color w:val="0000FF"/>
          </w:rPr>
          <w:t>https://fdslive.oup.com/www.oup.com/oxed/wordgap/Oxford_Language_Report_2023-24_Building_Vocabulary_At_School.pdf?region=uk</w:t>
        </w:r>
      </w:hyperlink>
      <w:r w:rsidRPr="6EEEFA52">
        <w:rPr>
          <w:rFonts w:ascii="Arial" w:eastAsia="Arial" w:hAnsi="Arial" w:cs="Arial"/>
        </w:rPr>
        <w:t xml:space="preserve"> (Accessed: 24 November 2024) </w:t>
      </w:r>
    </w:p>
    <w:p w14:paraId="3CD534E8" w14:textId="50751C9D" w:rsidR="6EEEFA52" w:rsidRDefault="6EEEFA52" w:rsidP="6EEEFA52">
      <w:pPr>
        <w:spacing w:after="0" w:line="360" w:lineRule="auto"/>
        <w:rPr>
          <w:rFonts w:ascii="Arial" w:eastAsia="Arial" w:hAnsi="Arial" w:cs="Arial"/>
        </w:rPr>
      </w:pPr>
    </w:p>
    <w:p w14:paraId="4FFFBECB" w14:textId="4189F8B5" w:rsidR="6EEEFA52" w:rsidRDefault="6EEEFA52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3F6F5CD6" w14:textId="0EB621DE" w:rsidR="0212C4D8" w:rsidRDefault="0212C4D8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proofErr w:type="spellStart"/>
      <w:r w:rsidRPr="6EEEFA52">
        <w:rPr>
          <w:rFonts w:ascii="Arial" w:eastAsia="Arial" w:hAnsi="Arial" w:cs="Arial"/>
        </w:rPr>
        <w:t>Personio</w:t>
      </w:r>
      <w:proofErr w:type="spellEnd"/>
      <w:r w:rsidRPr="6EEEFA52">
        <w:rPr>
          <w:rFonts w:ascii="Arial" w:eastAsia="Arial" w:hAnsi="Arial" w:cs="Arial"/>
        </w:rPr>
        <w:t xml:space="preserve">, (2021) </w:t>
      </w:r>
      <w:r w:rsidRPr="6EEEFA52">
        <w:rPr>
          <w:rFonts w:ascii="Arial" w:eastAsia="Arial" w:hAnsi="Arial" w:cs="Arial"/>
          <w:i/>
          <w:iCs/>
        </w:rPr>
        <w:t>The 6 Goleman Leadership Styles: Which Is Yours?</w:t>
      </w:r>
      <w:r w:rsidRPr="6EEEFA52">
        <w:rPr>
          <w:rFonts w:ascii="Arial" w:eastAsia="Arial" w:hAnsi="Arial" w:cs="Arial"/>
        </w:rPr>
        <w:t xml:space="preserve">  Available at: </w:t>
      </w:r>
      <w:hyperlink r:id="rId57">
        <w:r w:rsidRPr="6EEEFA52">
          <w:rPr>
            <w:rStyle w:val="Hyperlink"/>
            <w:rFonts w:ascii="Arial" w:eastAsia="Arial" w:hAnsi="Arial" w:cs="Arial"/>
            <w:color w:val="467886"/>
          </w:rPr>
          <w:t>https://www.personio.com/hr-lexicon/six-goleman-leadership-styles/</w:t>
        </w:r>
      </w:hyperlink>
      <w:r w:rsidR="0284C079" w:rsidRPr="6EEEFA52">
        <w:rPr>
          <w:rFonts w:ascii="Arial" w:eastAsia="Arial" w:hAnsi="Arial" w:cs="Arial"/>
          <w:color w:val="000000" w:themeColor="text1"/>
        </w:rPr>
        <w:t xml:space="preserve"> (Accessed: 16th November 2024)</w:t>
      </w:r>
    </w:p>
    <w:p w14:paraId="4B769158" w14:textId="5AC969C9" w:rsidR="6EEEFA52" w:rsidRDefault="6EEEFA52" w:rsidP="6EEEFA52">
      <w:pPr>
        <w:spacing w:line="360" w:lineRule="auto"/>
        <w:rPr>
          <w:rFonts w:ascii="Arial" w:eastAsia="Arial" w:hAnsi="Arial" w:cs="Arial"/>
          <w:color w:val="467886"/>
          <w:u w:val="single"/>
        </w:rPr>
      </w:pPr>
    </w:p>
    <w:p w14:paraId="16C0AC3C" w14:textId="646F8B3C" w:rsidR="6E9A2363" w:rsidRDefault="6E9A2363" w:rsidP="6EEEFA52">
      <w:pPr>
        <w:spacing w:line="360" w:lineRule="auto"/>
      </w:pPr>
      <w:r w:rsidRPr="6EEEFA52">
        <w:rPr>
          <w:rFonts w:ascii="Arial" w:eastAsia="Arial" w:hAnsi="Arial" w:cs="Arial"/>
        </w:rPr>
        <w:t xml:space="preserve">Pound, L. (2009) </w:t>
      </w:r>
      <w:r w:rsidRPr="6EEEFA52">
        <w:rPr>
          <w:rFonts w:ascii="Arial" w:eastAsia="Arial" w:hAnsi="Arial" w:cs="Arial"/>
          <w:i/>
          <w:iCs/>
        </w:rPr>
        <w:t>How children learn 3, Contemporary thinking and theorists</w:t>
      </w:r>
      <w:r w:rsidRPr="6EEEFA52">
        <w:rPr>
          <w:rFonts w:ascii="Arial" w:eastAsia="Arial" w:hAnsi="Arial" w:cs="Arial"/>
        </w:rPr>
        <w:t>. London, Step Forward.</w:t>
      </w:r>
    </w:p>
    <w:p w14:paraId="3B092D06" w14:textId="2AA0C2D0" w:rsidR="6EEEFA52" w:rsidRDefault="6EEEFA52" w:rsidP="6EEEFA52">
      <w:pPr>
        <w:spacing w:line="360" w:lineRule="auto"/>
        <w:rPr>
          <w:rFonts w:ascii="Arial" w:eastAsia="Arial" w:hAnsi="Arial" w:cs="Arial"/>
          <w:color w:val="467886"/>
          <w:u w:val="single"/>
        </w:rPr>
      </w:pPr>
    </w:p>
    <w:p w14:paraId="1982C8F8" w14:textId="3D674A85" w:rsidR="0212C4D8" w:rsidRDefault="0212C4D8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Prince, E.J. and Hadwin, J. (2013) ‘The role of a sense of school belonging in understanding the effectiveness of inclusion of children with special educational needs’, </w:t>
      </w:r>
      <w:r w:rsidRPr="6EEEFA52">
        <w:rPr>
          <w:rFonts w:ascii="Arial" w:eastAsia="Arial" w:hAnsi="Arial" w:cs="Arial"/>
          <w:i/>
          <w:iCs/>
        </w:rPr>
        <w:t>International Journal of Inclusive Education</w:t>
      </w:r>
      <w:r w:rsidRPr="6EEEFA52">
        <w:rPr>
          <w:rFonts w:ascii="Arial" w:eastAsia="Arial" w:hAnsi="Arial" w:cs="Arial"/>
        </w:rPr>
        <w:t xml:space="preserve">, 17(3), pp. 238–262. Available at: </w:t>
      </w:r>
      <w:hyperlink r:id="rId58">
        <w:r w:rsidRPr="6EEEFA52">
          <w:rPr>
            <w:rStyle w:val="Hyperlink"/>
            <w:rFonts w:ascii="Arial" w:eastAsia="Arial" w:hAnsi="Arial" w:cs="Arial"/>
            <w:color w:val="467886"/>
          </w:rPr>
          <w:t>https://doi.org/10.1080/13603116.2012.676081</w:t>
        </w:r>
      </w:hyperlink>
      <w:r w:rsidR="184E4DE2" w:rsidRPr="6EEEFA52">
        <w:rPr>
          <w:rFonts w:ascii="Arial" w:eastAsia="Arial" w:hAnsi="Arial" w:cs="Arial"/>
          <w:color w:val="000000" w:themeColor="text1"/>
        </w:rPr>
        <w:t xml:space="preserve"> (Accessed: 9th November 2024)</w:t>
      </w:r>
    </w:p>
    <w:p w14:paraId="4C580C6A" w14:textId="79106D9A" w:rsidR="6EEEFA52" w:rsidRDefault="6EEEFA52" w:rsidP="6EEEFA52">
      <w:pPr>
        <w:spacing w:line="360" w:lineRule="auto"/>
        <w:rPr>
          <w:rFonts w:ascii="Aptos" w:eastAsia="Aptos" w:hAnsi="Aptos" w:cs="Aptos"/>
          <w:color w:val="467886"/>
          <w:sz w:val="22"/>
          <w:szCs w:val="22"/>
          <w:u w:val="single"/>
        </w:rPr>
      </w:pPr>
    </w:p>
    <w:p w14:paraId="36ABE2A9" w14:textId="2853DEC9" w:rsidR="5D198605" w:rsidRDefault="5D198605" w:rsidP="6EEEFA52">
      <w:pPr>
        <w:spacing w:line="360" w:lineRule="auto"/>
      </w:pPr>
      <w:proofErr w:type="spellStart"/>
      <w:proofErr w:type="gramStart"/>
      <w:r w:rsidRPr="6EEEFA52">
        <w:rPr>
          <w:rFonts w:ascii="Arial" w:eastAsia="Arial" w:hAnsi="Arial" w:cs="Arial"/>
        </w:rPr>
        <w:t>Robinson,K</w:t>
      </w:r>
      <w:proofErr w:type="spellEnd"/>
      <w:r w:rsidRPr="6EEEFA52">
        <w:rPr>
          <w:rFonts w:ascii="Arial" w:eastAsia="Arial" w:hAnsi="Arial" w:cs="Arial"/>
        </w:rPr>
        <w:t>.</w:t>
      </w:r>
      <w:proofErr w:type="gramEnd"/>
      <w:r w:rsidRPr="6EEEFA52">
        <w:rPr>
          <w:rFonts w:ascii="Arial" w:eastAsia="Arial" w:hAnsi="Arial" w:cs="Arial"/>
        </w:rPr>
        <w:t xml:space="preserve">(TED Talk: 4/2013) </w:t>
      </w:r>
      <w:r w:rsidRPr="6EEEFA52">
        <w:rPr>
          <w:rFonts w:ascii="Arial" w:eastAsia="Arial" w:hAnsi="Arial" w:cs="Arial"/>
          <w:i/>
          <w:iCs/>
        </w:rPr>
        <w:t>How to Escape Education’s Death Valley.</w:t>
      </w:r>
      <w:r w:rsidRPr="6EEEFA52">
        <w:rPr>
          <w:rFonts w:ascii="Arial" w:eastAsia="Arial" w:hAnsi="Arial" w:cs="Arial"/>
        </w:rPr>
        <w:t xml:space="preserve"> Available at:</w:t>
      </w:r>
      <w:r w:rsidR="0DD8593E" w:rsidRPr="6EEEFA52">
        <w:rPr>
          <w:rFonts w:ascii="Arial" w:eastAsia="Arial" w:hAnsi="Arial" w:cs="Arial"/>
        </w:rPr>
        <w:t xml:space="preserve"> </w:t>
      </w:r>
      <w:hyperlink r:id="rId59">
        <w:r w:rsidRPr="6EEEFA52">
          <w:rPr>
            <w:rStyle w:val="Hyperlink"/>
            <w:rFonts w:ascii="Arial" w:eastAsia="Arial" w:hAnsi="Arial" w:cs="Arial"/>
            <w:color w:val="0000FF"/>
          </w:rPr>
          <w:t>https://www.ted.com/talks/sir_ken_robinson_how_to_escape_education_s_death_valley?subtitle=en</w:t>
        </w:r>
      </w:hyperlink>
      <w:r w:rsidRPr="6EEEFA52">
        <w:rPr>
          <w:rFonts w:ascii="Arial" w:eastAsia="Arial" w:hAnsi="Arial" w:cs="Arial"/>
        </w:rPr>
        <w:t xml:space="preserve"> (Accessed: 15 November 2024)</w:t>
      </w:r>
    </w:p>
    <w:p w14:paraId="2228750A" w14:textId="2B79F382" w:rsidR="6EEEFA52" w:rsidRDefault="6EEEFA52" w:rsidP="6EEEFA52">
      <w:pPr>
        <w:spacing w:line="257" w:lineRule="auto"/>
        <w:rPr>
          <w:rFonts w:ascii="Aptos" w:eastAsia="Aptos" w:hAnsi="Aptos" w:cs="Aptos"/>
          <w:color w:val="467886"/>
          <w:sz w:val="22"/>
          <w:szCs w:val="22"/>
          <w:u w:val="single"/>
        </w:rPr>
      </w:pPr>
    </w:p>
    <w:p w14:paraId="1BC2C4F5" w14:textId="42BD6D1D" w:rsidR="0212C4D8" w:rsidRDefault="0212C4D8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Rogers, D. (2024) </w:t>
      </w:r>
      <w:r w:rsidRPr="6EEEFA52">
        <w:rPr>
          <w:rFonts w:ascii="Arial" w:eastAsia="Arial" w:hAnsi="Arial" w:cs="Arial"/>
          <w:i/>
          <w:iCs/>
        </w:rPr>
        <w:t xml:space="preserve">The Attainment Gap: What It Is and 7 Strategies That Work </w:t>
      </w:r>
      <w:proofErr w:type="gramStart"/>
      <w:r w:rsidRPr="6EEEFA52">
        <w:rPr>
          <w:rFonts w:ascii="Arial" w:eastAsia="Arial" w:hAnsi="Arial" w:cs="Arial"/>
          <w:i/>
          <w:iCs/>
        </w:rPr>
        <w:t>In</w:t>
      </w:r>
      <w:proofErr w:type="gramEnd"/>
      <w:r w:rsidRPr="6EEEFA52">
        <w:rPr>
          <w:rFonts w:ascii="Arial" w:eastAsia="Arial" w:hAnsi="Arial" w:cs="Arial"/>
          <w:i/>
          <w:iCs/>
        </w:rPr>
        <w:t xml:space="preserve"> Most Schools</w:t>
      </w:r>
      <w:r w:rsidRPr="6EEEFA52">
        <w:rPr>
          <w:rFonts w:ascii="Arial" w:eastAsia="Arial" w:hAnsi="Arial" w:cs="Arial"/>
        </w:rPr>
        <w:t xml:space="preserve">. Third Space Learning. Available at: </w:t>
      </w:r>
      <w:hyperlink r:id="rId60">
        <w:r w:rsidRPr="6EEEFA52">
          <w:rPr>
            <w:rStyle w:val="Hyperlink"/>
            <w:rFonts w:ascii="Arial" w:eastAsia="Arial" w:hAnsi="Arial" w:cs="Arial"/>
          </w:rPr>
          <w:t>https://thirdspacelearning.com/blog/attainment-gap/</w:t>
        </w:r>
      </w:hyperlink>
      <w:r w:rsidRPr="6EEEFA52">
        <w:rPr>
          <w:rFonts w:ascii="Arial" w:eastAsia="Arial" w:hAnsi="Arial" w:cs="Arial"/>
        </w:rPr>
        <w:t>.</w:t>
      </w:r>
      <w:r w:rsidR="5CCD98FF" w:rsidRPr="6EEEFA52">
        <w:rPr>
          <w:rFonts w:ascii="Arial" w:eastAsia="Arial" w:hAnsi="Arial" w:cs="Arial"/>
          <w:color w:val="000000" w:themeColor="text1"/>
        </w:rPr>
        <w:t xml:space="preserve"> (Accessed: 9th November 2024)</w:t>
      </w:r>
    </w:p>
    <w:p w14:paraId="28E6AFB2" w14:textId="35B2E264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2593FF4B" w14:textId="4BBBF55C" w:rsidR="75E2021B" w:rsidRDefault="75E2021B" w:rsidP="6EEEFA52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</w:rPr>
        <w:t xml:space="preserve">Sense (n.d.). </w:t>
      </w:r>
      <w:r w:rsidRPr="6EEEFA52">
        <w:rPr>
          <w:rFonts w:ascii="Arial" w:eastAsia="Arial" w:hAnsi="Arial" w:cs="Arial"/>
          <w:i/>
          <w:iCs/>
        </w:rPr>
        <w:t>Sensory stories</w:t>
      </w:r>
      <w:r w:rsidRPr="6EEEFA52">
        <w:rPr>
          <w:rFonts w:ascii="Arial" w:eastAsia="Arial" w:hAnsi="Arial" w:cs="Arial"/>
        </w:rPr>
        <w:t xml:space="preserve">. Available at: </w:t>
      </w:r>
      <w:hyperlink r:id="rId61">
        <w:r w:rsidRPr="6EEEFA52">
          <w:rPr>
            <w:rStyle w:val="Hyperlink"/>
            <w:rFonts w:ascii="Arial" w:eastAsia="Arial" w:hAnsi="Arial" w:cs="Arial"/>
            <w:color w:val="467886"/>
          </w:rPr>
          <w:t>https://www.sense.org.uk/activities/sensory-stories/</w:t>
        </w:r>
      </w:hyperlink>
      <w:r w:rsidR="59E97EF5" w:rsidRPr="6EEEFA52">
        <w:rPr>
          <w:rFonts w:ascii="Arial" w:eastAsia="Arial" w:hAnsi="Arial" w:cs="Arial"/>
          <w:color w:val="000000" w:themeColor="text1"/>
        </w:rPr>
        <w:t xml:space="preserve"> (Accessed: 23rd November 2024)</w:t>
      </w:r>
    </w:p>
    <w:p w14:paraId="62D912F0" w14:textId="30870E1A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7A15CB06" w14:textId="21689318" w:rsidR="09F90B36" w:rsidRDefault="09F90B36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 xml:space="preserve">Shabani, K. and Ewing, B.F. (2016) ‘Applications of Vygotsky’s sociocultural approach for teachers’ professional development’, </w:t>
      </w:r>
      <w:r w:rsidRPr="6EEEFA52">
        <w:rPr>
          <w:rFonts w:ascii="Arial" w:eastAsia="Arial" w:hAnsi="Arial" w:cs="Arial"/>
          <w:i/>
          <w:iCs/>
          <w:color w:val="000000" w:themeColor="text1"/>
        </w:rPr>
        <w:t>Cogent education</w:t>
      </w:r>
      <w:r w:rsidRPr="6EEEFA52">
        <w:rPr>
          <w:rFonts w:ascii="Arial" w:eastAsia="Arial" w:hAnsi="Arial" w:cs="Arial"/>
          <w:color w:val="000000" w:themeColor="text1"/>
        </w:rPr>
        <w:t xml:space="preserve">, 3(1), pp. 1252177-. Available at: </w:t>
      </w:r>
      <w:hyperlink r:id="rId62">
        <w:r w:rsidRPr="6EEEFA52">
          <w:rPr>
            <w:rStyle w:val="Hyperlink"/>
            <w:rFonts w:ascii="Arial" w:eastAsia="Arial" w:hAnsi="Arial" w:cs="Arial"/>
          </w:rPr>
          <w:t>https://doi.org/10.1080/2331186X.2016.1252177</w:t>
        </w:r>
      </w:hyperlink>
      <w:r w:rsidRPr="6EEEFA52">
        <w:rPr>
          <w:rFonts w:ascii="Arial" w:eastAsia="Arial" w:hAnsi="Arial" w:cs="Arial"/>
          <w:color w:val="000000" w:themeColor="text1"/>
        </w:rPr>
        <w:t xml:space="preserve"> (Accessed: 22</w:t>
      </w:r>
      <w:r w:rsidRPr="6EEEFA52">
        <w:rPr>
          <w:rFonts w:ascii="Arial" w:eastAsia="Arial" w:hAnsi="Arial" w:cs="Arial"/>
          <w:color w:val="000000" w:themeColor="text1"/>
          <w:vertAlign w:val="superscript"/>
        </w:rPr>
        <w:t>nd</w:t>
      </w:r>
      <w:r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0C3C41AB" w14:textId="17797D32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52508A57" w14:textId="09188215" w:rsidR="5E6A3677" w:rsidRDefault="5E6A3677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proofErr w:type="spellStart"/>
      <w:r w:rsidRPr="6EEEFA52">
        <w:rPr>
          <w:rFonts w:ascii="Arial" w:eastAsia="Arial" w:hAnsi="Arial" w:cs="Arial"/>
          <w:color w:val="000000" w:themeColor="text1"/>
        </w:rPr>
        <w:t>Shillair</w:t>
      </w:r>
      <w:proofErr w:type="spellEnd"/>
      <w:r w:rsidRPr="6EEEFA52">
        <w:rPr>
          <w:rFonts w:ascii="Arial" w:eastAsia="Arial" w:hAnsi="Arial" w:cs="Arial"/>
          <w:color w:val="000000" w:themeColor="text1"/>
        </w:rPr>
        <w:t xml:space="preserve">, R., Cotten, S.R., Tsai, H.-Y.S., </w:t>
      </w:r>
      <w:proofErr w:type="spellStart"/>
      <w:r w:rsidRPr="6EEEFA52">
        <w:rPr>
          <w:rFonts w:ascii="Arial" w:eastAsia="Arial" w:hAnsi="Arial" w:cs="Arial"/>
          <w:color w:val="000000" w:themeColor="text1"/>
        </w:rPr>
        <w:t>Alhabash</w:t>
      </w:r>
      <w:proofErr w:type="spellEnd"/>
      <w:r w:rsidRPr="6EEEFA52">
        <w:rPr>
          <w:rFonts w:ascii="Arial" w:eastAsia="Arial" w:hAnsi="Arial" w:cs="Arial"/>
          <w:color w:val="000000" w:themeColor="text1"/>
        </w:rPr>
        <w:t xml:space="preserve">, S., LaRose, R. and </w:t>
      </w:r>
      <w:proofErr w:type="spellStart"/>
      <w:r w:rsidRPr="6EEEFA52">
        <w:rPr>
          <w:rFonts w:ascii="Arial" w:eastAsia="Arial" w:hAnsi="Arial" w:cs="Arial"/>
          <w:color w:val="000000" w:themeColor="text1"/>
        </w:rPr>
        <w:t>Rifon</w:t>
      </w:r>
      <w:proofErr w:type="spellEnd"/>
      <w:r w:rsidRPr="6EEEFA52">
        <w:rPr>
          <w:rFonts w:ascii="Arial" w:eastAsia="Arial" w:hAnsi="Arial" w:cs="Arial"/>
          <w:color w:val="000000" w:themeColor="text1"/>
        </w:rPr>
        <w:t xml:space="preserve">, N.J. (2015). Online safety begins with you and me: Convincing Internet users to protect themselves. </w:t>
      </w:r>
      <w:r w:rsidRPr="6EEEFA52">
        <w:rPr>
          <w:rFonts w:ascii="Arial" w:eastAsia="Arial" w:hAnsi="Arial" w:cs="Arial"/>
          <w:i/>
          <w:iCs/>
          <w:color w:val="000000" w:themeColor="text1"/>
        </w:rPr>
        <w:t>Computers in Human Behavior</w:t>
      </w:r>
      <w:r w:rsidRPr="6EEEFA52">
        <w:rPr>
          <w:rFonts w:ascii="Arial" w:eastAsia="Arial" w:hAnsi="Arial" w:cs="Arial"/>
          <w:color w:val="000000" w:themeColor="text1"/>
        </w:rPr>
        <w:t xml:space="preserve">, 48, pp.199–207. </w:t>
      </w:r>
      <w:proofErr w:type="spellStart"/>
      <w:proofErr w:type="gramStart"/>
      <w:r w:rsidRPr="6EEEFA52">
        <w:rPr>
          <w:rFonts w:ascii="Arial" w:eastAsia="Arial" w:hAnsi="Arial" w:cs="Arial"/>
          <w:color w:val="000000" w:themeColor="text1"/>
        </w:rPr>
        <w:t>doi:https</w:t>
      </w:r>
      <w:proofErr w:type="spellEnd"/>
      <w:r w:rsidRPr="6EEEFA52">
        <w:rPr>
          <w:rFonts w:ascii="Arial" w:eastAsia="Arial" w:hAnsi="Arial" w:cs="Arial"/>
          <w:color w:val="000000" w:themeColor="text1"/>
        </w:rPr>
        <w:t>://doi.org/10.1016/j.chb.2015.01.046</w:t>
      </w:r>
      <w:proofErr w:type="gramEnd"/>
      <w:r w:rsidRPr="6EEEFA52">
        <w:rPr>
          <w:rFonts w:ascii="Arial" w:eastAsia="Arial" w:hAnsi="Arial" w:cs="Arial"/>
          <w:color w:val="000000" w:themeColor="text1"/>
        </w:rPr>
        <w:t>.</w:t>
      </w:r>
      <w:r w:rsidR="230668B5" w:rsidRPr="6EEEFA52">
        <w:rPr>
          <w:rFonts w:ascii="Arial" w:eastAsia="Arial" w:hAnsi="Arial" w:cs="Arial"/>
          <w:color w:val="000000" w:themeColor="text1"/>
        </w:rPr>
        <w:t xml:space="preserve"> (Accessed</w:t>
      </w:r>
      <w:r w:rsidR="6628A7C3" w:rsidRPr="6EEEFA52">
        <w:rPr>
          <w:rFonts w:ascii="Arial" w:eastAsia="Arial" w:hAnsi="Arial" w:cs="Arial"/>
          <w:color w:val="000000" w:themeColor="text1"/>
        </w:rPr>
        <w:t>:</w:t>
      </w:r>
      <w:r w:rsidR="230668B5" w:rsidRPr="6EEEFA52">
        <w:rPr>
          <w:rFonts w:ascii="Arial" w:eastAsia="Arial" w:hAnsi="Arial" w:cs="Arial"/>
          <w:color w:val="000000" w:themeColor="text1"/>
        </w:rPr>
        <w:t xml:space="preserve"> 24</w:t>
      </w:r>
      <w:r w:rsidR="230668B5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230668B5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16E6F1B5" w14:textId="4DC43BDF" w:rsidR="6EEEFA52" w:rsidRDefault="6EEEFA52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</w:p>
    <w:p w14:paraId="13C8591C" w14:textId="2FE616D0" w:rsidR="3F091AB9" w:rsidRDefault="3F091AB9" w:rsidP="6EEEFA52">
      <w:pPr>
        <w:spacing w:after="0" w:line="360" w:lineRule="auto"/>
        <w:rPr>
          <w:rFonts w:ascii="Arial" w:eastAsia="Arial" w:hAnsi="Arial" w:cs="Arial"/>
          <w:color w:val="000000" w:themeColor="text1"/>
        </w:rPr>
      </w:pPr>
      <w:r w:rsidRPr="6EEEFA52">
        <w:rPr>
          <w:rFonts w:ascii="Arial" w:eastAsia="Arial" w:hAnsi="Arial" w:cs="Arial"/>
          <w:color w:val="000000" w:themeColor="text1"/>
        </w:rPr>
        <w:t>Siraj, I., Clarke, K. and Needham, M. (2007). T</w:t>
      </w:r>
      <w:r w:rsidRPr="6EEEFA52">
        <w:rPr>
          <w:rFonts w:ascii="Arial" w:eastAsia="Arial" w:hAnsi="Arial" w:cs="Arial"/>
          <w:i/>
          <w:iCs/>
          <w:color w:val="000000" w:themeColor="text1"/>
        </w:rPr>
        <w:t xml:space="preserve">he team around the </w:t>
      </w:r>
      <w:proofErr w:type="gramStart"/>
      <w:r w:rsidRPr="6EEEFA52">
        <w:rPr>
          <w:rFonts w:ascii="Arial" w:eastAsia="Arial" w:hAnsi="Arial" w:cs="Arial"/>
          <w:i/>
          <w:iCs/>
          <w:color w:val="000000" w:themeColor="text1"/>
        </w:rPr>
        <w:t>child :</w:t>
      </w:r>
      <w:proofErr w:type="gramEnd"/>
      <w:r w:rsidRPr="6EEEFA52">
        <w:rPr>
          <w:rFonts w:ascii="Arial" w:eastAsia="Arial" w:hAnsi="Arial" w:cs="Arial"/>
          <w:i/>
          <w:iCs/>
          <w:color w:val="000000" w:themeColor="text1"/>
        </w:rPr>
        <w:t xml:space="preserve"> multi-agency working in the early years</w:t>
      </w:r>
      <w:r w:rsidRPr="6EEEFA52">
        <w:rPr>
          <w:rFonts w:ascii="Arial" w:eastAsia="Arial" w:hAnsi="Arial" w:cs="Arial"/>
          <w:color w:val="000000" w:themeColor="text1"/>
        </w:rPr>
        <w:t>. Stoke On Trent: Trentham Books.</w:t>
      </w:r>
    </w:p>
    <w:p w14:paraId="3C3457A8" w14:textId="36FE1FF5" w:rsidR="6EEEFA52" w:rsidRDefault="6EEEFA52" w:rsidP="6EEEFA52">
      <w:pPr>
        <w:spacing w:after="0" w:line="360" w:lineRule="auto"/>
        <w:rPr>
          <w:rFonts w:ascii="Arial" w:eastAsia="Arial" w:hAnsi="Arial" w:cs="Arial"/>
          <w:b/>
          <w:bCs/>
          <w:color w:val="000000" w:themeColor="text1"/>
        </w:rPr>
      </w:pPr>
    </w:p>
    <w:p w14:paraId="12C4417B" w14:textId="1016C046" w:rsidR="5067B9ED" w:rsidRDefault="5067B9ED" w:rsidP="6EEEFA52">
      <w:pPr>
        <w:spacing w:after="0"/>
      </w:pPr>
      <w:r w:rsidRPr="6EEEFA52">
        <w:rPr>
          <w:rFonts w:ascii="Arial" w:eastAsia="Arial" w:hAnsi="Arial" w:cs="Arial"/>
        </w:rPr>
        <w:t xml:space="preserve"> </w:t>
      </w:r>
    </w:p>
    <w:p w14:paraId="7D3389C4" w14:textId="76C1500A" w:rsidR="5067B9ED" w:rsidRDefault="5067B9ED" w:rsidP="6EEEFA52">
      <w:pPr>
        <w:spacing w:after="0"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Smidt, S. (2009) </w:t>
      </w:r>
      <w:r w:rsidRPr="6EEEFA52">
        <w:rPr>
          <w:rFonts w:ascii="Arial" w:eastAsia="Arial" w:hAnsi="Arial" w:cs="Arial"/>
          <w:i/>
          <w:iCs/>
        </w:rPr>
        <w:t>Introducing Vygotsky, A Guide for Practitioners and Students in Early Years Education</w:t>
      </w:r>
      <w:r w:rsidRPr="6EEEFA52">
        <w:rPr>
          <w:rFonts w:ascii="Arial" w:eastAsia="Arial" w:hAnsi="Arial" w:cs="Arial"/>
        </w:rPr>
        <w:t>, London, Routledge.</w:t>
      </w:r>
    </w:p>
    <w:p w14:paraId="675E3306" w14:textId="1FCFB6E5" w:rsidR="6EEEFA52" w:rsidRDefault="6EEEFA52" w:rsidP="6EEEFA52">
      <w:pPr>
        <w:spacing w:after="0" w:line="360" w:lineRule="auto"/>
        <w:rPr>
          <w:rFonts w:ascii="Arial" w:eastAsia="Arial" w:hAnsi="Arial" w:cs="Arial"/>
        </w:rPr>
      </w:pPr>
    </w:p>
    <w:p w14:paraId="458AFD79" w14:textId="076F6ADF" w:rsidR="5067B9ED" w:rsidRDefault="5067B9ED" w:rsidP="6EEEFA52">
      <w:pPr>
        <w:spacing w:after="0"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 </w:t>
      </w:r>
    </w:p>
    <w:p w14:paraId="639CB1D9" w14:textId="198DD838" w:rsidR="5067B9ED" w:rsidRDefault="5067B9ED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>Sylva, K. Melhuish, E. Sammons, P. Siraj-Blatchford, I and Taggart, T. (2004</w:t>
      </w:r>
      <w:r w:rsidRPr="6EEEFA52">
        <w:rPr>
          <w:rFonts w:ascii="Arial" w:eastAsia="Arial" w:hAnsi="Arial" w:cs="Arial"/>
          <w:i/>
          <w:iCs/>
        </w:rPr>
        <w:t>). The Effective Provision of Pre-School Education (EPPE) Project: findings from the Pre-School to the end of key stage 1</w:t>
      </w:r>
      <w:r w:rsidRPr="6EEEFA52">
        <w:rPr>
          <w:rFonts w:ascii="Arial" w:eastAsia="Arial" w:hAnsi="Arial" w:cs="Arial"/>
        </w:rPr>
        <w:t>, Nottingham, DFES Publications.</w:t>
      </w:r>
    </w:p>
    <w:p w14:paraId="7B94EB31" w14:textId="520A2C10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446711C5" w14:textId="54ABD95D" w:rsidR="6480C1E8" w:rsidRDefault="6480C1E8" w:rsidP="6EEEFA52">
      <w:pPr>
        <w:spacing w:line="360" w:lineRule="auto"/>
        <w:rPr>
          <w:rFonts w:ascii="Arial" w:eastAsia="Arial" w:hAnsi="Arial" w:cs="Arial"/>
          <w:color w:val="4C94D8" w:themeColor="text2" w:themeTint="80"/>
        </w:rPr>
      </w:pPr>
      <w:r w:rsidRPr="6EEEFA52">
        <w:rPr>
          <w:rFonts w:ascii="Arial" w:eastAsia="Arial" w:hAnsi="Arial" w:cs="Arial"/>
        </w:rPr>
        <w:t xml:space="preserve">The National Association of Professional Teaching Assistants (n.d.). </w:t>
      </w:r>
      <w:r w:rsidRPr="6EEEFA52">
        <w:rPr>
          <w:rFonts w:ascii="Arial" w:eastAsia="Arial" w:hAnsi="Arial" w:cs="Arial"/>
          <w:i/>
          <w:iCs/>
        </w:rPr>
        <w:t>Frequently asked questions.</w:t>
      </w:r>
      <w:r w:rsidRPr="6EEEFA52">
        <w:rPr>
          <w:rFonts w:ascii="Arial" w:eastAsia="Arial" w:hAnsi="Arial" w:cs="Arial"/>
        </w:rPr>
        <w:t xml:space="preserve"> </w:t>
      </w:r>
      <w:r w:rsidR="2BAD8022" w:rsidRPr="6EEEFA52">
        <w:rPr>
          <w:rFonts w:ascii="Arial" w:eastAsia="Arial" w:hAnsi="Arial" w:cs="Arial"/>
        </w:rPr>
        <w:t xml:space="preserve">(online) </w:t>
      </w:r>
      <w:hyperlink r:id="rId63">
        <w:r w:rsidR="2BAD8022" w:rsidRPr="6EEEFA52">
          <w:rPr>
            <w:rStyle w:val="Hyperlink"/>
            <w:rFonts w:ascii="Arial" w:eastAsia="Arial" w:hAnsi="Arial" w:cs="Arial"/>
          </w:rPr>
          <w:t>www.napta.org.uk</w:t>
        </w:r>
      </w:hyperlink>
      <w:r w:rsidR="2BAD8022" w:rsidRPr="6EEEFA52">
        <w:rPr>
          <w:rFonts w:ascii="Arial" w:eastAsia="Arial" w:hAnsi="Arial" w:cs="Arial"/>
        </w:rPr>
        <w:t xml:space="preserve">. </w:t>
      </w:r>
      <w:r w:rsidRPr="6EEEFA52">
        <w:rPr>
          <w:rFonts w:ascii="Arial" w:eastAsia="Arial" w:hAnsi="Arial" w:cs="Arial"/>
        </w:rPr>
        <w:t>Available at</w:t>
      </w:r>
      <w:r w:rsidR="20855F90" w:rsidRPr="6EEEFA52">
        <w:rPr>
          <w:rFonts w:ascii="Arial" w:eastAsia="Arial" w:hAnsi="Arial" w:cs="Arial"/>
        </w:rPr>
        <w:t xml:space="preserve">: </w:t>
      </w:r>
      <w:hyperlink r:id="rId64">
        <w:r w:rsidR="42D253D2" w:rsidRPr="6EEEFA52">
          <w:rPr>
            <w:rStyle w:val="Hyperlink"/>
            <w:rFonts w:ascii="Arial" w:eastAsia="Arial" w:hAnsi="Arial" w:cs="Arial"/>
          </w:rPr>
          <w:t>https://www.napta.org.uk/ask.html</w:t>
        </w:r>
      </w:hyperlink>
      <w:r w:rsidR="2AD88DD3" w:rsidRPr="6EEEFA52">
        <w:rPr>
          <w:rFonts w:ascii="Arial" w:eastAsia="Arial" w:hAnsi="Arial" w:cs="Arial"/>
        </w:rPr>
        <w:t xml:space="preserve"> (Accessed: 14 November 2024)</w:t>
      </w:r>
    </w:p>
    <w:p w14:paraId="6E10330B" w14:textId="788F1088" w:rsidR="6EEEFA52" w:rsidRDefault="6EEEFA52" w:rsidP="6EEEFA52">
      <w:pPr>
        <w:spacing w:line="360" w:lineRule="auto"/>
        <w:rPr>
          <w:rFonts w:ascii="Arial" w:eastAsia="Arial" w:hAnsi="Arial" w:cs="Arial"/>
        </w:rPr>
      </w:pPr>
    </w:p>
    <w:p w14:paraId="7B879D4E" w14:textId="6D340880" w:rsidR="386ABE92" w:rsidRDefault="386ABE92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lastRenderedPageBreak/>
        <w:t xml:space="preserve">UK Government (2022) </w:t>
      </w:r>
      <w:r w:rsidRPr="6EEEFA52">
        <w:rPr>
          <w:rFonts w:ascii="Arial" w:eastAsia="Arial" w:hAnsi="Arial" w:cs="Arial"/>
          <w:i/>
          <w:iCs/>
        </w:rPr>
        <w:t>Research Review Series: English.</w:t>
      </w:r>
      <w:r w:rsidRPr="6EEEFA52">
        <w:rPr>
          <w:rFonts w:ascii="Arial" w:eastAsia="Arial" w:hAnsi="Arial" w:cs="Arial"/>
        </w:rPr>
        <w:t xml:space="preserve"> Available at: </w:t>
      </w:r>
      <w:hyperlink r:id="rId65">
        <w:r w:rsidRPr="6EEEFA52">
          <w:rPr>
            <w:rStyle w:val="Hyperlink"/>
            <w:rFonts w:ascii="Arial" w:eastAsia="Arial" w:hAnsi="Arial" w:cs="Arial"/>
            <w:color w:val="0000FF"/>
          </w:rPr>
          <w:t>https://www.gov.ik/government/publications/curriculum-research-review-series-english/curriculum-research-review-series-english</w:t>
        </w:r>
      </w:hyperlink>
      <w:r w:rsidRPr="6EEEFA52">
        <w:rPr>
          <w:rFonts w:ascii="Arial" w:eastAsia="Arial" w:hAnsi="Arial" w:cs="Arial"/>
        </w:rPr>
        <w:t xml:space="preserve"> (Accessed: 16 November 2024)</w:t>
      </w:r>
    </w:p>
    <w:p w14:paraId="6B9136F3" w14:textId="77777777" w:rsidR="00545F0D" w:rsidRDefault="386ABE92" w:rsidP="00545F0D">
      <w:pPr>
        <w:spacing w:line="257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 </w:t>
      </w:r>
    </w:p>
    <w:p w14:paraId="31170A8A" w14:textId="7627AFD3" w:rsidR="386ABE92" w:rsidRDefault="386ABE92" w:rsidP="00545F0D">
      <w:pPr>
        <w:spacing w:line="257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UNCRC (1989) Available at: </w:t>
      </w:r>
      <w:hyperlink r:id="rId66">
        <w:r w:rsidRPr="6EEEFA52">
          <w:rPr>
            <w:rStyle w:val="Hyperlink"/>
            <w:rFonts w:ascii="Arial" w:eastAsia="Arial" w:hAnsi="Arial" w:cs="Arial"/>
            <w:color w:val="0000FF"/>
          </w:rPr>
          <w:t>https://www.unicef.org.uk/wp-content/uploads/2016/08/unicef-convention-rights-child-uncrc.pdf</w:t>
        </w:r>
        <w:r>
          <w:br/>
        </w:r>
      </w:hyperlink>
      <w:r w:rsidRPr="6EEEFA52">
        <w:rPr>
          <w:rFonts w:ascii="Arial" w:eastAsia="Arial" w:hAnsi="Arial" w:cs="Arial"/>
        </w:rPr>
        <w:t xml:space="preserve"> (Accessed</w:t>
      </w:r>
      <w:r w:rsidR="62E9142D" w:rsidRPr="6EEEFA52">
        <w:rPr>
          <w:rFonts w:ascii="Arial" w:eastAsia="Arial" w:hAnsi="Arial" w:cs="Arial"/>
        </w:rPr>
        <w:t>:</w:t>
      </w:r>
      <w:r w:rsidRPr="6EEEFA52">
        <w:rPr>
          <w:rFonts w:ascii="Arial" w:eastAsia="Arial" w:hAnsi="Arial" w:cs="Arial"/>
        </w:rPr>
        <w:t xml:space="preserve"> 23</w:t>
      </w:r>
      <w:r w:rsidR="5131BEFB" w:rsidRPr="6EEEFA52">
        <w:rPr>
          <w:rFonts w:ascii="Arial" w:eastAsia="Arial" w:hAnsi="Arial" w:cs="Arial"/>
        </w:rPr>
        <w:t>rd</w:t>
      </w:r>
      <w:r w:rsidRPr="6EEEFA52">
        <w:rPr>
          <w:rFonts w:ascii="Arial" w:eastAsia="Arial" w:hAnsi="Arial" w:cs="Arial"/>
        </w:rPr>
        <w:t xml:space="preserve"> November 2024)</w:t>
      </w:r>
      <w:r w:rsidR="23D6E422" w:rsidRPr="6EEEFA52">
        <w:rPr>
          <w:rFonts w:ascii="Arial" w:eastAsia="Arial" w:hAnsi="Arial" w:cs="Arial"/>
        </w:rPr>
        <w:t xml:space="preserve"> </w:t>
      </w:r>
    </w:p>
    <w:p w14:paraId="40BF6156" w14:textId="77777777" w:rsidR="00545F0D" w:rsidRDefault="00545F0D" w:rsidP="6EEEFA52">
      <w:pPr>
        <w:spacing w:line="360" w:lineRule="auto"/>
        <w:rPr>
          <w:rFonts w:ascii="Arial" w:eastAsia="Arial" w:hAnsi="Arial" w:cs="Arial"/>
        </w:rPr>
      </w:pPr>
    </w:p>
    <w:p w14:paraId="4943A270" w14:textId="3CF5E783" w:rsidR="23D6E422" w:rsidRDefault="23D6E422" w:rsidP="6EEEFA52">
      <w:pPr>
        <w:spacing w:line="360" w:lineRule="auto"/>
        <w:rPr>
          <w:rFonts w:ascii="Arial" w:eastAsia="Arial" w:hAnsi="Arial" w:cs="Arial"/>
        </w:rPr>
      </w:pPr>
      <w:r w:rsidRPr="6EEEFA52">
        <w:rPr>
          <w:rFonts w:ascii="Arial" w:eastAsia="Arial" w:hAnsi="Arial" w:cs="Arial"/>
        </w:rPr>
        <w:t xml:space="preserve">UNESCO (2017) </w:t>
      </w:r>
      <w:r w:rsidRPr="6EEEFA52">
        <w:rPr>
          <w:rFonts w:ascii="Arial" w:eastAsia="Arial" w:hAnsi="Arial" w:cs="Arial"/>
          <w:i/>
          <w:iCs/>
        </w:rPr>
        <w:t>UNESCO and Sustainability Development Goals</w:t>
      </w:r>
      <w:r w:rsidRPr="6EEEFA52">
        <w:rPr>
          <w:rFonts w:ascii="Arial" w:eastAsia="Arial" w:hAnsi="Arial" w:cs="Arial"/>
        </w:rPr>
        <w:t xml:space="preserve">, Available at: </w:t>
      </w:r>
      <w:hyperlink r:id="rId67">
        <w:r w:rsidRPr="6EEEFA52">
          <w:rPr>
            <w:rStyle w:val="Hyperlink"/>
            <w:rFonts w:ascii="Arial" w:eastAsia="Arial" w:hAnsi="Arial" w:cs="Arial"/>
            <w:color w:val="467886"/>
          </w:rPr>
          <w:t>https://www.unesco.org/en/sdgs</w:t>
        </w:r>
      </w:hyperlink>
      <w:r w:rsidRPr="6EEEFA52">
        <w:rPr>
          <w:rFonts w:ascii="Arial" w:eastAsia="Arial" w:hAnsi="Arial" w:cs="Arial"/>
        </w:rPr>
        <w:t xml:space="preserve"> (</w:t>
      </w:r>
      <w:r w:rsidR="37A7176E" w:rsidRPr="6EEEFA52">
        <w:rPr>
          <w:rFonts w:ascii="Arial" w:eastAsia="Arial" w:hAnsi="Arial" w:cs="Arial"/>
        </w:rPr>
        <w:t>A</w:t>
      </w:r>
      <w:r w:rsidRPr="6EEEFA52">
        <w:rPr>
          <w:rFonts w:ascii="Arial" w:eastAsia="Arial" w:hAnsi="Arial" w:cs="Arial"/>
        </w:rPr>
        <w:t>ccessed</w:t>
      </w:r>
      <w:r w:rsidR="19771ECD" w:rsidRPr="6EEEFA52">
        <w:rPr>
          <w:rFonts w:ascii="Arial" w:eastAsia="Arial" w:hAnsi="Arial" w:cs="Arial"/>
        </w:rPr>
        <w:t>:</w:t>
      </w:r>
      <w:r w:rsidRPr="6EEEFA52">
        <w:rPr>
          <w:rFonts w:ascii="Arial" w:eastAsia="Arial" w:hAnsi="Arial" w:cs="Arial"/>
        </w:rPr>
        <w:t xml:space="preserve"> 20th November 2024).</w:t>
      </w:r>
    </w:p>
    <w:p w14:paraId="42190EAD" w14:textId="77777777" w:rsidR="00545F0D" w:rsidRDefault="00545F0D" w:rsidP="6EEEFA52">
      <w:pPr>
        <w:spacing w:line="360" w:lineRule="auto"/>
        <w:rPr>
          <w:rFonts w:ascii="Arial" w:eastAsia="Arial" w:hAnsi="Arial" w:cs="Arial"/>
        </w:rPr>
      </w:pPr>
    </w:p>
    <w:p w14:paraId="6B03310D" w14:textId="0905E46E" w:rsidR="23D6E422" w:rsidRDefault="23D6E422" w:rsidP="6EEEFA52">
      <w:pPr>
        <w:spacing w:line="360" w:lineRule="auto"/>
      </w:pPr>
      <w:r w:rsidRPr="6EEEFA52">
        <w:rPr>
          <w:rFonts w:ascii="Arial" w:eastAsia="Arial" w:hAnsi="Arial" w:cs="Arial"/>
        </w:rPr>
        <w:t>UNICEF</w:t>
      </w:r>
      <w:r w:rsidR="09BBC0A6" w:rsidRPr="6EEEFA52">
        <w:rPr>
          <w:rFonts w:ascii="Arial" w:eastAsia="Arial" w:hAnsi="Arial" w:cs="Arial"/>
        </w:rPr>
        <w:t xml:space="preserve"> </w:t>
      </w:r>
      <w:r w:rsidRPr="6EEEFA52">
        <w:rPr>
          <w:rFonts w:ascii="Arial" w:eastAsia="Arial" w:hAnsi="Arial" w:cs="Arial"/>
        </w:rPr>
        <w:t xml:space="preserve">(2024) </w:t>
      </w:r>
      <w:r w:rsidRPr="6EEEFA52">
        <w:rPr>
          <w:rFonts w:ascii="Arial" w:eastAsia="Arial" w:hAnsi="Arial" w:cs="Arial"/>
          <w:i/>
          <w:iCs/>
        </w:rPr>
        <w:t>How we protect children’s rights, with the UN Convention on the rights of the child</w:t>
      </w:r>
      <w:r w:rsidRPr="6EEEFA52">
        <w:rPr>
          <w:rFonts w:ascii="Arial" w:eastAsia="Arial" w:hAnsi="Arial" w:cs="Arial"/>
        </w:rPr>
        <w:t>, Available at:</w:t>
      </w:r>
      <w:r w:rsidRPr="6EEEFA52">
        <w:rPr>
          <w:rFonts w:ascii="Aptos" w:eastAsia="Aptos" w:hAnsi="Aptos" w:cs="Aptos"/>
        </w:rPr>
        <w:t xml:space="preserve"> </w:t>
      </w:r>
      <w:hyperlink r:id="rId68">
        <w:r w:rsidRPr="6EEEFA52">
          <w:rPr>
            <w:rStyle w:val="Hyperlink"/>
            <w:rFonts w:ascii="Arial" w:eastAsia="Arial" w:hAnsi="Arial" w:cs="Arial"/>
            <w:color w:val="467886"/>
          </w:rPr>
          <w:t>https://www.unicef.org.uk/what-we-do/un-convention-child-rights/</w:t>
        </w:r>
      </w:hyperlink>
      <w:r w:rsidRPr="6EEEFA52">
        <w:rPr>
          <w:rFonts w:ascii="Arial" w:eastAsia="Arial" w:hAnsi="Arial" w:cs="Arial"/>
        </w:rPr>
        <w:t xml:space="preserve"> (</w:t>
      </w:r>
      <w:r w:rsidR="2D506C5E" w:rsidRPr="6EEEFA52">
        <w:rPr>
          <w:rFonts w:ascii="Arial" w:eastAsia="Arial" w:hAnsi="Arial" w:cs="Arial"/>
        </w:rPr>
        <w:t>A</w:t>
      </w:r>
      <w:r w:rsidRPr="6EEEFA52">
        <w:rPr>
          <w:rFonts w:ascii="Arial" w:eastAsia="Arial" w:hAnsi="Arial" w:cs="Arial"/>
        </w:rPr>
        <w:t>ccessed: 24</w:t>
      </w:r>
      <w:r w:rsidRPr="6EEEFA52">
        <w:rPr>
          <w:rFonts w:ascii="Arial" w:eastAsia="Arial" w:hAnsi="Arial" w:cs="Arial"/>
          <w:vertAlign w:val="superscript"/>
        </w:rPr>
        <w:t>th</w:t>
      </w:r>
      <w:r w:rsidRPr="6EEEFA52">
        <w:rPr>
          <w:rFonts w:ascii="Arial" w:eastAsia="Arial" w:hAnsi="Arial" w:cs="Arial"/>
        </w:rPr>
        <w:t xml:space="preserve"> November 2024).</w:t>
      </w:r>
    </w:p>
    <w:p w14:paraId="10D3FB6A" w14:textId="77777777" w:rsidR="00545F0D" w:rsidRDefault="00545F0D" w:rsidP="6EEEFA52">
      <w:pPr>
        <w:spacing w:line="360" w:lineRule="auto"/>
        <w:rPr>
          <w:rFonts w:ascii="Arial" w:eastAsia="Arial" w:hAnsi="Arial" w:cs="Arial"/>
        </w:rPr>
      </w:pPr>
    </w:p>
    <w:p w14:paraId="5209566A" w14:textId="5654DDF6" w:rsidR="23D6E422" w:rsidRDefault="23D6E422" w:rsidP="6EEEFA52">
      <w:pPr>
        <w:spacing w:line="360" w:lineRule="auto"/>
      </w:pPr>
      <w:r w:rsidRPr="6EEEFA52">
        <w:rPr>
          <w:rFonts w:ascii="Arial" w:eastAsia="Arial" w:hAnsi="Arial" w:cs="Arial"/>
        </w:rPr>
        <w:t>U</w:t>
      </w:r>
      <w:r w:rsidR="55557778" w:rsidRPr="6EEEFA52">
        <w:rPr>
          <w:rFonts w:ascii="Arial" w:eastAsia="Arial" w:hAnsi="Arial" w:cs="Arial"/>
        </w:rPr>
        <w:t xml:space="preserve">nited Nations </w:t>
      </w:r>
      <w:r w:rsidRPr="6EEEFA52">
        <w:rPr>
          <w:rFonts w:ascii="Arial" w:eastAsia="Arial" w:hAnsi="Arial" w:cs="Arial"/>
        </w:rPr>
        <w:t xml:space="preserve">(2024) </w:t>
      </w:r>
      <w:r w:rsidRPr="6EEEFA52">
        <w:rPr>
          <w:rFonts w:ascii="Arial" w:eastAsia="Arial" w:hAnsi="Arial" w:cs="Arial"/>
          <w:i/>
          <w:iCs/>
        </w:rPr>
        <w:t>International Mothers Language Day</w:t>
      </w:r>
      <w:r w:rsidRPr="6EEEFA52">
        <w:rPr>
          <w:rFonts w:ascii="Arial" w:eastAsia="Arial" w:hAnsi="Arial" w:cs="Arial"/>
        </w:rPr>
        <w:t xml:space="preserve">, Available at: </w:t>
      </w:r>
      <w:hyperlink r:id="rId69">
        <w:r w:rsidRPr="6EEEFA52">
          <w:rPr>
            <w:rStyle w:val="Hyperlink"/>
            <w:rFonts w:ascii="Arial" w:eastAsia="Arial" w:hAnsi="Arial" w:cs="Arial"/>
            <w:color w:val="467886"/>
          </w:rPr>
          <w:t>https://www.un.org/en/observances/mother-language-day</w:t>
        </w:r>
      </w:hyperlink>
      <w:r w:rsidRPr="6EEEFA52">
        <w:rPr>
          <w:rFonts w:ascii="Arial" w:eastAsia="Arial" w:hAnsi="Arial" w:cs="Arial"/>
        </w:rPr>
        <w:t xml:space="preserve"> (</w:t>
      </w:r>
      <w:r w:rsidR="192A99CE" w:rsidRPr="6EEEFA52">
        <w:rPr>
          <w:rFonts w:ascii="Arial" w:eastAsia="Arial" w:hAnsi="Arial" w:cs="Arial"/>
        </w:rPr>
        <w:t>A</w:t>
      </w:r>
      <w:r w:rsidRPr="6EEEFA52">
        <w:rPr>
          <w:rFonts w:ascii="Arial" w:eastAsia="Arial" w:hAnsi="Arial" w:cs="Arial"/>
        </w:rPr>
        <w:t>ccessed: 20th November 2024).</w:t>
      </w:r>
    </w:p>
    <w:p w14:paraId="2F605E7C" w14:textId="77777777" w:rsidR="00545F0D" w:rsidRDefault="00545F0D" w:rsidP="6EEEFA52">
      <w:pPr>
        <w:spacing w:after="0" w:line="360" w:lineRule="auto"/>
        <w:rPr>
          <w:rFonts w:ascii="Arial" w:eastAsia="Arial" w:hAnsi="Arial" w:cs="Arial"/>
        </w:rPr>
      </w:pPr>
    </w:p>
    <w:p w14:paraId="105A9027" w14:textId="2F60CB34" w:rsidR="23D6E422" w:rsidRDefault="23D6E422" w:rsidP="6EEEFA52">
      <w:pPr>
        <w:spacing w:after="0" w:line="360" w:lineRule="auto"/>
      </w:pPr>
      <w:proofErr w:type="spellStart"/>
      <w:r w:rsidRPr="6EEEFA52">
        <w:rPr>
          <w:rFonts w:ascii="Arial" w:eastAsia="Arial" w:hAnsi="Arial" w:cs="Arial"/>
        </w:rPr>
        <w:t>Venninen</w:t>
      </w:r>
      <w:proofErr w:type="spellEnd"/>
      <w:r w:rsidRPr="6EEEFA52">
        <w:rPr>
          <w:rFonts w:ascii="Arial" w:eastAsia="Arial" w:hAnsi="Arial" w:cs="Arial"/>
        </w:rPr>
        <w:t xml:space="preserve">, T. </w:t>
      </w:r>
      <w:r w:rsidRPr="6EEEFA52">
        <w:rPr>
          <w:rFonts w:ascii="Arial" w:eastAsia="Arial" w:hAnsi="Arial" w:cs="Arial"/>
          <w:i/>
          <w:iCs/>
        </w:rPr>
        <w:t>et al</w:t>
      </w:r>
      <w:r w:rsidR="048DC8FF" w:rsidRPr="6EEEFA52">
        <w:rPr>
          <w:rFonts w:ascii="Arial" w:eastAsia="Arial" w:hAnsi="Arial" w:cs="Arial"/>
          <w:i/>
          <w:iCs/>
        </w:rPr>
        <w:t xml:space="preserve"> </w:t>
      </w:r>
      <w:r w:rsidRPr="6EEEFA52">
        <w:rPr>
          <w:rFonts w:ascii="Arial" w:eastAsia="Arial" w:hAnsi="Arial" w:cs="Arial"/>
        </w:rPr>
        <w:t>(2012) ‘</w:t>
      </w:r>
      <w:r w:rsidRPr="6EEEFA52">
        <w:rPr>
          <w:rFonts w:ascii="Arial" w:eastAsia="Arial" w:hAnsi="Arial" w:cs="Arial"/>
          <w:i/>
          <w:iCs/>
        </w:rPr>
        <w:t>Creating Conditions for Reflective Practice in Early Childhood Education’</w:t>
      </w:r>
      <w:r w:rsidRPr="6EEEFA52">
        <w:rPr>
          <w:rFonts w:ascii="Arial" w:eastAsia="Arial" w:hAnsi="Arial" w:cs="Arial"/>
        </w:rPr>
        <w:t xml:space="preserve">, </w:t>
      </w:r>
      <w:r w:rsidRPr="6EEEFA52">
        <w:rPr>
          <w:rFonts w:ascii="Arial" w:eastAsia="Arial" w:hAnsi="Arial" w:cs="Arial"/>
          <w:i/>
          <w:iCs/>
        </w:rPr>
        <w:t xml:space="preserve">International journal of </w:t>
      </w:r>
      <w:proofErr w:type="gramStart"/>
      <w:r w:rsidRPr="6EEEFA52">
        <w:rPr>
          <w:rFonts w:ascii="Arial" w:eastAsia="Arial" w:hAnsi="Arial" w:cs="Arial"/>
          <w:i/>
          <w:iCs/>
        </w:rPr>
        <w:t>child care</w:t>
      </w:r>
      <w:proofErr w:type="gramEnd"/>
      <w:r w:rsidRPr="6EEEFA52">
        <w:rPr>
          <w:rFonts w:ascii="Arial" w:eastAsia="Arial" w:hAnsi="Arial" w:cs="Arial"/>
          <w:i/>
          <w:iCs/>
        </w:rPr>
        <w:t xml:space="preserve"> and education policy (Seoul)</w:t>
      </w:r>
      <w:r w:rsidRPr="6EEEFA52">
        <w:rPr>
          <w:rFonts w:ascii="Arial" w:eastAsia="Arial" w:hAnsi="Arial" w:cs="Arial"/>
        </w:rPr>
        <w:t xml:space="preserve">, 6(1), pp. 1–15. Available at: </w:t>
      </w:r>
      <w:hyperlink r:id="rId70">
        <w:r w:rsidRPr="6EEEFA52">
          <w:rPr>
            <w:rStyle w:val="Hyperlink"/>
            <w:rFonts w:ascii="Arial" w:eastAsia="Arial" w:hAnsi="Arial" w:cs="Arial"/>
            <w:color w:val="467886"/>
          </w:rPr>
          <w:t>https://doi.org/10.1007/2288-6729-6-1-1</w:t>
        </w:r>
      </w:hyperlink>
      <w:r w:rsidRPr="6EEEFA52">
        <w:rPr>
          <w:rFonts w:ascii="Arial" w:eastAsia="Arial" w:hAnsi="Arial" w:cs="Arial"/>
        </w:rPr>
        <w:t>. (</w:t>
      </w:r>
      <w:r w:rsidR="3483F7C0" w:rsidRPr="6EEEFA52">
        <w:rPr>
          <w:rFonts w:ascii="Arial" w:eastAsia="Arial" w:hAnsi="Arial" w:cs="Arial"/>
        </w:rPr>
        <w:t>A</w:t>
      </w:r>
      <w:r w:rsidRPr="6EEEFA52">
        <w:rPr>
          <w:rFonts w:ascii="Arial" w:eastAsia="Arial" w:hAnsi="Arial" w:cs="Arial"/>
        </w:rPr>
        <w:t>ccessed: 20</w:t>
      </w:r>
      <w:r w:rsidRPr="6EEEFA52">
        <w:rPr>
          <w:rFonts w:ascii="Arial" w:eastAsia="Arial" w:hAnsi="Arial" w:cs="Arial"/>
          <w:vertAlign w:val="superscript"/>
        </w:rPr>
        <w:t>th</w:t>
      </w:r>
      <w:r w:rsidRPr="6EEEFA52">
        <w:rPr>
          <w:rFonts w:ascii="Arial" w:eastAsia="Arial" w:hAnsi="Arial" w:cs="Arial"/>
        </w:rPr>
        <w:t xml:space="preserve"> November 2024).</w:t>
      </w:r>
    </w:p>
    <w:p w14:paraId="254BCFA7" w14:textId="7D6D8918" w:rsidR="6EEEFA52" w:rsidRDefault="6EEEFA52" w:rsidP="6EEEFA52">
      <w:pPr>
        <w:spacing w:after="0" w:line="360" w:lineRule="auto"/>
        <w:rPr>
          <w:rFonts w:ascii="Arial" w:eastAsia="Arial" w:hAnsi="Arial" w:cs="Arial"/>
        </w:rPr>
      </w:pPr>
    </w:p>
    <w:p w14:paraId="1A67F55B" w14:textId="77777777" w:rsidR="00545F0D" w:rsidRDefault="00545F0D" w:rsidP="6EEEFA52">
      <w:pPr>
        <w:spacing w:line="360" w:lineRule="auto"/>
        <w:rPr>
          <w:rFonts w:ascii="Arial" w:eastAsia="Arial" w:hAnsi="Arial" w:cs="Arial"/>
        </w:rPr>
      </w:pPr>
    </w:p>
    <w:p w14:paraId="63C16DBB" w14:textId="1F1597A9" w:rsidR="7B9FDD75" w:rsidRDefault="7B9FDD75" w:rsidP="6EEEFA52">
      <w:pPr>
        <w:spacing w:line="360" w:lineRule="auto"/>
        <w:rPr>
          <w:rFonts w:ascii="Arial" w:eastAsia="Arial" w:hAnsi="Arial" w:cs="Arial"/>
          <w:b/>
          <w:bCs/>
          <w:u w:val="single"/>
        </w:rPr>
      </w:pPr>
      <w:r w:rsidRPr="6EEEFA52">
        <w:rPr>
          <w:rFonts w:ascii="Arial" w:eastAsia="Arial" w:hAnsi="Arial" w:cs="Arial"/>
        </w:rPr>
        <w:t xml:space="preserve">Voice 21 (2024) Available at: </w:t>
      </w:r>
      <w:hyperlink r:id="rId71">
        <w:r w:rsidRPr="6EEEFA52">
          <w:rPr>
            <w:rStyle w:val="Hyperlink"/>
            <w:rFonts w:ascii="Arial" w:eastAsia="Arial" w:hAnsi="Arial" w:cs="Arial"/>
            <w:color w:val="0000FF"/>
          </w:rPr>
          <w:t>https://voice21.org/</w:t>
        </w:r>
      </w:hyperlink>
      <w:r w:rsidRPr="6EEEFA52">
        <w:rPr>
          <w:rFonts w:ascii="Arial" w:eastAsia="Arial" w:hAnsi="Arial" w:cs="Arial"/>
        </w:rPr>
        <w:t xml:space="preserve"> (Accessed: 9 November 2024)</w:t>
      </w:r>
      <w:r>
        <w:br/>
      </w:r>
      <w:r w:rsidRPr="6EEEFA52">
        <w:rPr>
          <w:rFonts w:ascii="Arial" w:eastAsia="Arial" w:hAnsi="Arial" w:cs="Arial"/>
        </w:rPr>
        <w:t xml:space="preserve"> </w:t>
      </w:r>
      <w:r w:rsidRPr="6EEEFA52">
        <w:rPr>
          <w:rFonts w:ascii="Arial" w:eastAsia="Arial" w:hAnsi="Arial" w:cs="Arial"/>
          <w:i/>
          <w:iCs/>
        </w:rPr>
        <w:t xml:space="preserve">(Some Voice 21 resources, including the symbols used in the presentation, are only available through subscription to the Voice 21 </w:t>
      </w:r>
      <w:proofErr w:type="spellStart"/>
      <w:r w:rsidRPr="6EEEFA52">
        <w:rPr>
          <w:rFonts w:ascii="Arial" w:eastAsia="Arial" w:hAnsi="Arial" w:cs="Arial"/>
          <w:i/>
          <w:iCs/>
        </w:rPr>
        <w:t>Programme</w:t>
      </w:r>
      <w:proofErr w:type="spellEnd"/>
      <w:r w:rsidRPr="6EEEFA52">
        <w:rPr>
          <w:rFonts w:ascii="Arial" w:eastAsia="Arial" w:hAnsi="Arial" w:cs="Arial"/>
          <w:i/>
          <w:iCs/>
        </w:rPr>
        <w:t>.)</w:t>
      </w:r>
    </w:p>
    <w:p w14:paraId="75BC8852" w14:textId="4F3F6C8E" w:rsidR="6EEEFA52" w:rsidRDefault="6EEEFA52" w:rsidP="6EEEFA52">
      <w:pPr>
        <w:spacing w:after="0" w:line="360" w:lineRule="auto"/>
        <w:rPr>
          <w:rFonts w:ascii="Arial" w:eastAsia="Arial" w:hAnsi="Arial" w:cs="Arial"/>
        </w:rPr>
      </w:pPr>
    </w:p>
    <w:p w14:paraId="0C0F7ABE" w14:textId="0FD0C339" w:rsidR="4144DBC8" w:rsidRDefault="4144DBC8" w:rsidP="6EEEFA52">
      <w:pPr>
        <w:spacing w:after="0" w:line="360" w:lineRule="auto"/>
      </w:pPr>
      <w:r w:rsidRPr="6EEEFA52">
        <w:rPr>
          <w:rFonts w:ascii="Arial" w:eastAsia="Arial" w:hAnsi="Arial" w:cs="Arial"/>
          <w:color w:val="000000" w:themeColor="text1"/>
        </w:rPr>
        <w:t xml:space="preserve">Vygotsky, L.S. (1978/1995) </w:t>
      </w:r>
      <w:r w:rsidRPr="6EEEFA52">
        <w:rPr>
          <w:rFonts w:ascii="Arial" w:eastAsia="Arial" w:hAnsi="Arial" w:cs="Arial"/>
          <w:i/>
          <w:iCs/>
          <w:color w:val="000000" w:themeColor="text1"/>
        </w:rPr>
        <w:t xml:space="preserve">Mind in society: the development of higher psychological processes, </w:t>
      </w:r>
      <w:r w:rsidRPr="6EEEFA52">
        <w:rPr>
          <w:rFonts w:ascii="Arial" w:eastAsia="Arial" w:hAnsi="Arial" w:cs="Arial"/>
          <w:color w:val="000000" w:themeColor="text1"/>
        </w:rPr>
        <w:t xml:space="preserve">(M. Cole, V. John Steiner, S. Scribner and E. </w:t>
      </w:r>
      <w:proofErr w:type="spellStart"/>
      <w:r w:rsidRPr="6EEEFA52">
        <w:rPr>
          <w:rFonts w:ascii="Arial" w:eastAsia="Arial" w:hAnsi="Arial" w:cs="Arial"/>
          <w:color w:val="000000" w:themeColor="text1"/>
        </w:rPr>
        <w:t>Souberman</w:t>
      </w:r>
      <w:proofErr w:type="spellEnd"/>
      <w:r w:rsidRPr="6EEEFA52">
        <w:rPr>
          <w:rFonts w:ascii="Arial" w:eastAsia="Arial" w:hAnsi="Arial" w:cs="Arial"/>
          <w:color w:val="000000" w:themeColor="text1"/>
        </w:rPr>
        <w:t>),</w:t>
      </w:r>
      <w:r w:rsidRPr="6EEEFA52">
        <w:rPr>
          <w:rFonts w:ascii="Arial" w:eastAsia="Arial" w:hAnsi="Arial" w:cs="Arial"/>
          <w:i/>
          <w:iCs/>
          <w:color w:val="000000" w:themeColor="text1"/>
        </w:rPr>
        <w:t xml:space="preserve"> </w:t>
      </w:r>
      <w:r w:rsidRPr="6EEEFA52">
        <w:rPr>
          <w:rFonts w:ascii="Arial" w:eastAsia="Arial" w:hAnsi="Arial" w:cs="Arial"/>
          <w:color w:val="000000" w:themeColor="text1"/>
        </w:rPr>
        <w:t>Cambridge, Mass: Harvard University Press.</w:t>
      </w:r>
    </w:p>
    <w:p w14:paraId="0A67EF05" w14:textId="77777777" w:rsidR="00912655" w:rsidRDefault="23D6E422" w:rsidP="00912655">
      <w:pPr>
        <w:spacing w:after="0" w:line="360" w:lineRule="auto"/>
      </w:pPr>
      <w:r w:rsidRPr="6EEEFA52">
        <w:rPr>
          <w:rFonts w:ascii="Arial" w:eastAsia="Arial" w:hAnsi="Arial" w:cs="Arial"/>
        </w:rPr>
        <w:t xml:space="preserve"> </w:t>
      </w:r>
    </w:p>
    <w:p w14:paraId="4FCAA102" w14:textId="2A57EE91" w:rsidR="23D6E422" w:rsidRDefault="23D6E422" w:rsidP="00912655">
      <w:pPr>
        <w:spacing w:after="0" w:line="360" w:lineRule="auto"/>
      </w:pPr>
      <w:r w:rsidRPr="6EEEFA52">
        <w:rPr>
          <w:rFonts w:ascii="Arial" w:eastAsia="Arial" w:hAnsi="Arial" w:cs="Arial"/>
        </w:rPr>
        <w:t xml:space="preserve">Vygotsky, L. S. (1997) </w:t>
      </w:r>
      <w:r w:rsidRPr="6EEEFA52">
        <w:rPr>
          <w:rFonts w:ascii="Arial" w:eastAsia="Arial" w:hAnsi="Arial" w:cs="Arial"/>
          <w:i/>
          <w:iCs/>
        </w:rPr>
        <w:t>Educational Psychology</w:t>
      </w:r>
      <w:r w:rsidRPr="6EEEFA52">
        <w:rPr>
          <w:rFonts w:ascii="Arial" w:eastAsia="Arial" w:hAnsi="Arial" w:cs="Arial"/>
        </w:rPr>
        <w:t xml:space="preserve">, London, Routledge. </w:t>
      </w:r>
    </w:p>
    <w:p w14:paraId="60E2E349" w14:textId="00BCA29E" w:rsidR="10231EFB" w:rsidRDefault="00912655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hyperlink r:id="rId72" w:history="1">
        <w:r w:rsidRPr="003E10CA">
          <w:rPr>
            <w:rStyle w:val="Hyperlink"/>
            <w:rFonts w:ascii="Arial" w:eastAsia="Arial" w:hAnsi="Arial" w:cs="Arial"/>
          </w:rPr>
          <w:t>www.ol-wayside.solihull.sch.uk</w:t>
        </w:r>
      </w:hyperlink>
      <w:r w:rsidR="10231EFB" w:rsidRPr="6EEEFA52">
        <w:rPr>
          <w:rFonts w:ascii="Arial" w:eastAsia="Arial" w:hAnsi="Arial" w:cs="Arial"/>
          <w:color w:val="000000" w:themeColor="text1"/>
        </w:rPr>
        <w:t xml:space="preserve">. (n.d.). </w:t>
      </w:r>
      <w:r w:rsidR="10231EFB" w:rsidRPr="6EEEFA52">
        <w:rPr>
          <w:rFonts w:ascii="Arial" w:eastAsia="Arial" w:hAnsi="Arial" w:cs="Arial"/>
          <w:i/>
          <w:iCs/>
          <w:color w:val="000000" w:themeColor="text1"/>
        </w:rPr>
        <w:t>Home | Our Lady of the Wayside Catholic Primary School</w:t>
      </w:r>
      <w:r w:rsidR="10231EFB" w:rsidRPr="6EEEFA5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73">
        <w:r w:rsidR="10231EFB" w:rsidRPr="6EEEFA52">
          <w:rPr>
            <w:rStyle w:val="Hyperlink"/>
            <w:rFonts w:ascii="Arial" w:eastAsia="Arial" w:hAnsi="Arial" w:cs="Arial"/>
          </w:rPr>
          <w:t>https://www.ol-wayside.solihull.sch.uk/</w:t>
        </w:r>
      </w:hyperlink>
      <w:r w:rsidR="10231EFB" w:rsidRPr="6EEEFA52">
        <w:rPr>
          <w:rFonts w:ascii="Arial" w:eastAsia="Arial" w:hAnsi="Arial" w:cs="Arial"/>
          <w:color w:val="000000" w:themeColor="text1"/>
        </w:rPr>
        <w:t>.</w:t>
      </w:r>
      <w:r w:rsidR="46518826" w:rsidRPr="6EEEFA52">
        <w:rPr>
          <w:rFonts w:ascii="Arial" w:eastAsia="Arial" w:hAnsi="Arial" w:cs="Arial"/>
          <w:color w:val="000000" w:themeColor="text1"/>
        </w:rPr>
        <w:t xml:space="preserve"> (Accessed</w:t>
      </w:r>
      <w:r w:rsidR="27D25EF3" w:rsidRPr="6EEEFA52">
        <w:rPr>
          <w:rFonts w:ascii="Arial" w:eastAsia="Arial" w:hAnsi="Arial" w:cs="Arial"/>
          <w:color w:val="000000" w:themeColor="text1"/>
        </w:rPr>
        <w:t>:</w:t>
      </w:r>
      <w:r w:rsidR="46518826" w:rsidRPr="6EEEFA52">
        <w:rPr>
          <w:rFonts w:ascii="Arial" w:eastAsia="Arial" w:hAnsi="Arial" w:cs="Arial"/>
          <w:color w:val="000000" w:themeColor="text1"/>
        </w:rPr>
        <w:t xml:space="preserve"> 16</w:t>
      </w:r>
      <w:r w:rsidR="46518826" w:rsidRPr="6EEEFA52">
        <w:rPr>
          <w:rFonts w:ascii="Arial" w:eastAsia="Arial" w:hAnsi="Arial" w:cs="Arial"/>
          <w:color w:val="000000" w:themeColor="text1"/>
          <w:vertAlign w:val="superscript"/>
        </w:rPr>
        <w:t>th</w:t>
      </w:r>
      <w:r w:rsidR="46518826" w:rsidRPr="6EEEFA52">
        <w:rPr>
          <w:rFonts w:ascii="Arial" w:eastAsia="Arial" w:hAnsi="Arial" w:cs="Arial"/>
          <w:color w:val="000000" w:themeColor="text1"/>
        </w:rPr>
        <w:t xml:space="preserve"> November 2024)</w:t>
      </w:r>
    </w:p>
    <w:p w14:paraId="7C130FB1" w14:textId="77777777" w:rsidR="001445FD" w:rsidRDefault="001445FD" w:rsidP="001445FD">
      <w:pPr>
        <w:pStyle w:val="ListParagraph"/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</w:p>
    <w:p w14:paraId="5CFA2F9D" w14:textId="2768D729" w:rsidR="00F75E3D" w:rsidRPr="00545F0D" w:rsidRDefault="00F75E3D" w:rsidP="00545F0D">
      <w:pPr>
        <w:pStyle w:val="ListParagraph"/>
        <w:numPr>
          <w:ilvl w:val="0"/>
          <w:numId w:val="3"/>
        </w:num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  <w:r w:rsidRPr="00545F0D">
        <w:rPr>
          <w:rFonts w:ascii="Arial" w:eastAsia="Arial" w:hAnsi="Arial" w:cs="Arial"/>
          <w:color w:val="000000" w:themeColor="text1"/>
        </w:rPr>
        <w:t>Amie Handley</w:t>
      </w:r>
      <w:r w:rsidR="00A25B3C" w:rsidRPr="00545F0D">
        <w:rPr>
          <w:rFonts w:ascii="Arial" w:eastAsia="Arial" w:hAnsi="Arial" w:cs="Arial"/>
          <w:color w:val="000000" w:themeColor="text1"/>
        </w:rPr>
        <w:t>’s</w:t>
      </w:r>
      <w:r w:rsidR="00BD2164" w:rsidRPr="00545F0D">
        <w:rPr>
          <w:rFonts w:ascii="Arial" w:eastAsia="Arial" w:hAnsi="Arial" w:cs="Arial"/>
          <w:color w:val="000000" w:themeColor="text1"/>
        </w:rPr>
        <w:t xml:space="preserve"> (</w:t>
      </w:r>
      <w:r w:rsidR="00684244" w:rsidRPr="00545F0D">
        <w:rPr>
          <w:rFonts w:ascii="Arial" w:eastAsia="Arial" w:hAnsi="Arial" w:cs="Arial"/>
          <w:color w:val="000000" w:themeColor="text1"/>
        </w:rPr>
        <w:t>23</w:t>
      </w:r>
      <w:r w:rsidR="00E32544" w:rsidRPr="00545F0D">
        <w:rPr>
          <w:rFonts w:ascii="Arial" w:eastAsia="Arial" w:hAnsi="Arial" w:cs="Arial"/>
          <w:color w:val="000000" w:themeColor="text1"/>
        </w:rPr>
        <w:t>10796)</w:t>
      </w:r>
      <w:r w:rsidR="00A25B3C" w:rsidRPr="00545F0D">
        <w:rPr>
          <w:rFonts w:ascii="Arial" w:eastAsia="Arial" w:hAnsi="Arial" w:cs="Arial"/>
          <w:color w:val="000000" w:themeColor="text1"/>
        </w:rPr>
        <w:t xml:space="preserve"> </w:t>
      </w:r>
      <w:r w:rsidR="00E32544" w:rsidRPr="00545F0D">
        <w:rPr>
          <w:rFonts w:ascii="Arial" w:eastAsia="Arial" w:hAnsi="Arial" w:cs="Arial"/>
          <w:color w:val="000000" w:themeColor="text1"/>
        </w:rPr>
        <w:t>I</w:t>
      </w:r>
      <w:r w:rsidR="00A25B3C" w:rsidRPr="00545F0D">
        <w:rPr>
          <w:rFonts w:ascii="Arial" w:eastAsia="Arial" w:hAnsi="Arial" w:cs="Arial"/>
          <w:color w:val="000000" w:themeColor="text1"/>
        </w:rPr>
        <w:t>ndiv</w:t>
      </w:r>
      <w:r w:rsidR="005E2A06" w:rsidRPr="00545F0D">
        <w:rPr>
          <w:rFonts w:ascii="Arial" w:eastAsia="Arial" w:hAnsi="Arial" w:cs="Arial"/>
          <w:color w:val="000000" w:themeColor="text1"/>
        </w:rPr>
        <w:t xml:space="preserve">idual </w:t>
      </w:r>
      <w:r w:rsidR="00E32544" w:rsidRPr="00545F0D">
        <w:rPr>
          <w:rFonts w:ascii="Arial" w:eastAsia="Arial" w:hAnsi="Arial" w:cs="Arial"/>
          <w:color w:val="000000" w:themeColor="text1"/>
        </w:rPr>
        <w:t>R</w:t>
      </w:r>
      <w:r w:rsidR="005E2A06" w:rsidRPr="00545F0D">
        <w:rPr>
          <w:rFonts w:ascii="Arial" w:eastAsia="Arial" w:hAnsi="Arial" w:cs="Arial"/>
          <w:color w:val="000000" w:themeColor="text1"/>
        </w:rPr>
        <w:t>eference list-</w:t>
      </w:r>
    </w:p>
    <w:p w14:paraId="308B11DB" w14:textId="77777777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>Department of Education (2021) Help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 xml:space="preserve"> for early years providers: Meeting the needs of all children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Available at: </w:t>
      </w:r>
      <w:hyperlink r:id="rId74" w:history="1">
        <w:r w:rsidRPr="00B963BF">
          <w:rPr>
            <w:rStyle w:val="Hyperlink"/>
            <w:rFonts w:ascii="Arial" w:eastAsia="Arial" w:hAnsi="Arial" w:cs="Arial"/>
            <w:lang w:val="en-GB"/>
          </w:rPr>
          <w:t>https://help-for-early-years-providers.education.gov.uk/support-for-practitioners/meeting-the-needs-of-all-children</w:t>
        </w:r>
      </w:hyperlink>
    </w:p>
    <w:p w14:paraId="1EA2D875" w14:textId="77777777" w:rsidR="00993B50" w:rsidRDefault="00993B50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6238CF7B" w14:textId="38E4050F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Department for Education (2023)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Development Matters Non-Statutory Curriculum Guidance for the Early Years Foundation Stage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p.10. Available at: </w:t>
      </w:r>
      <w:hyperlink r:id="rId75" w:history="1">
        <w:r w:rsidRPr="00B963BF">
          <w:rPr>
            <w:rStyle w:val="Hyperlink"/>
            <w:rFonts w:ascii="Arial" w:eastAsia="Arial" w:hAnsi="Arial" w:cs="Arial"/>
            <w:lang w:val="en-GB"/>
          </w:rPr>
          <w:t>https://assets.publishing.service.gov.uk/media/64e6002a20ae890014f26cbc/DfE_Development_Matters_Report_Sep2023.pdf</w:t>
        </w:r>
      </w:hyperlink>
    </w:p>
    <w:p w14:paraId="6476B0FF" w14:textId="77777777" w:rsidR="00993B50" w:rsidRDefault="00993B50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387C821E" w14:textId="6856C955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Department for Education (2024)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Early years foundation stage statutory framework for group and school-based providers Setting the standards for learning, development and care for children from birth to five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 Available at: </w:t>
      </w:r>
      <w:hyperlink r:id="rId76" w:history="1">
        <w:r w:rsidRPr="00B963BF">
          <w:rPr>
            <w:rStyle w:val="Hyperlink"/>
            <w:rFonts w:ascii="Arial" w:eastAsia="Arial" w:hAnsi="Arial" w:cs="Arial"/>
            <w:lang w:val="en-GB"/>
          </w:rPr>
          <w:t>https://assets.publishing.service.gov.uk/media/670fa42a30536cb92748328f/EYFS_statutory_framework_for_group_and_school_-_based_providers.pdf</w:t>
        </w:r>
      </w:hyperlink>
    </w:p>
    <w:p w14:paraId="6451214A" w14:textId="77777777" w:rsidR="00993B50" w:rsidRDefault="00993B50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1B9889F9" w14:textId="38710ECA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lastRenderedPageBreak/>
        <w:t xml:space="preserve">Department for Education (2022)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Help for Early Years Providers: Exploring Language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help-for-early-years-providers.education.gov.uk. Available at: </w:t>
      </w:r>
      <w:hyperlink r:id="rId77" w:history="1">
        <w:r w:rsidRPr="00B963BF">
          <w:rPr>
            <w:rStyle w:val="Hyperlink"/>
            <w:rFonts w:ascii="Arial" w:eastAsia="Arial" w:hAnsi="Arial" w:cs="Arial"/>
            <w:lang w:val="en-GB"/>
          </w:rPr>
          <w:t>https://help-for-early-years-providers.education.gov.uk/areas-of-learning/communication-and-language/exploring-language</w:t>
        </w:r>
      </w:hyperlink>
    </w:p>
    <w:p w14:paraId="4B3F64B6" w14:textId="77777777" w:rsidR="00993B50" w:rsidRDefault="00993B50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45F1DD77" w14:textId="1776FFC8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Department for Education (2015)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Special Educational Needs and Disability Code of practice: 0 to 25 Years Statutory Guidance for Organisations Which Work with and Support Children and Young People Who Have Special Educational Needs or Disabilities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Available at: </w:t>
      </w:r>
      <w:hyperlink r:id="rId78" w:history="1">
        <w:r w:rsidRPr="00B963BF">
          <w:rPr>
            <w:rStyle w:val="Hyperlink"/>
            <w:rFonts w:ascii="Arial" w:eastAsia="Arial" w:hAnsi="Arial" w:cs="Arial"/>
            <w:lang w:val="en-GB"/>
          </w:rPr>
          <w:t>https://assets.publishing.service.gov.uk/media/5a7dcb85ed915d2ac884d995/SEND_Code_of_Practice_January_2015.pdf</w:t>
        </w:r>
      </w:hyperlink>
    </w:p>
    <w:p w14:paraId="6B8AE914" w14:textId="77777777" w:rsidR="00993B50" w:rsidRDefault="00993B50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6AC9E70F" w14:textId="5A0777C7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Department for Education (2023b)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The notional SEN budget for mainstream schools: operational guidance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Available at: </w:t>
      </w:r>
      <w:hyperlink r:id="rId79" w:history="1">
        <w:r w:rsidRPr="00B963BF">
          <w:rPr>
            <w:rStyle w:val="Hyperlink"/>
            <w:rFonts w:ascii="Arial" w:eastAsia="Arial" w:hAnsi="Arial" w:cs="Arial"/>
            <w:lang w:val="en-GB"/>
          </w:rPr>
          <w:t>https://www.gov.uk/government/publications/pre-16-schools-funding-local-authority-guidance-for-2023-to-2024/the-notional-sen-budget-for-mainstream-schools-operational-guidance</w:t>
        </w:r>
      </w:hyperlink>
    </w:p>
    <w:p w14:paraId="220CE1BB" w14:textId="77777777" w:rsidR="00993B50" w:rsidRDefault="00993B50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5EB21991" w14:textId="4B1C91A9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u w:val="single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Department for Education (2024b)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Early years qualification requirements and standards for group and school-based providers, and awarding organisations and training providers offering qualifications in early years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Available at: </w:t>
      </w:r>
      <w:hyperlink r:id="rId80" w:history="1">
        <w:r w:rsidRPr="00B963BF">
          <w:rPr>
            <w:rStyle w:val="Hyperlink"/>
            <w:rFonts w:ascii="Arial" w:eastAsia="Arial" w:hAnsi="Arial" w:cs="Arial"/>
            <w:lang w:val="en-GB"/>
          </w:rPr>
          <w:t>https://assets.publishing.service.gov.uk/media/65844707ed3c34000d3bfd40/Early_years_qualification_requirements_and_standards_-_Jan_24.pdf</w:t>
        </w:r>
      </w:hyperlink>
    </w:p>
    <w:p w14:paraId="214F8F0D" w14:textId="77777777" w:rsidR="00993B50" w:rsidRDefault="00993B50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718BB7E6" w14:textId="633C7489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GL Assessment (2017) </w:t>
      </w:r>
      <w:proofErr w:type="spellStart"/>
      <w:r w:rsidRPr="00B963BF">
        <w:rPr>
          <w:rFonts w:ascii="Arial" w:eastAsia="Arial" w:hAnsi="Arial" w:cs="Arial"/>
          <w:color w:val="000000" w:themeColor="text1"/>
          <w:lang w:val="en-GB"/>
        </w:rPr>
        <w:t>WellComm</w:t>
      </w:r>
      <w:proofErr w:type="spellEnd"/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GL Assessment. Available at: </w:t>
      </w:r>
      <w:hyperlink r:id="rId81" w:history="1">
        <w:r w:rsidRPr="00B963BF">
          <w:rPr>
            <w:rStyle w:val="Hyperlink"/>
            <w:rFonts w:ascii="Arial" w:eastAsia="Arial" w:hAnsi="Arial" w:cs="Arial"/>
            <w:lang w:val="en-GB"/>
          </w:rPr>
          <w:t>https://www.gl-assessment.co.uk/assessments/products/wellcomm/</w:t>
        </w:r>
      </w:hyperlink>
      <w:r w:rsidRPr="00B963BF">
        <w:rPr>
          <w:rFonts w:ascii="Arial" w:eastAsia="Arial" w:hAnsi="Arial" w:cs="Arial"/>
          <w:color w:val="000000" w:themeColor="text1"/>
          <w:lang w:val="en-GB"/>
        </w:rPr>
        <w:t>.</w:t>
      </w:r>
    </w:p>
    <w:p w14:paraId="181AE5CC" w14:textId="77777777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lastRenderedPageBreak/>
        <w:t xml:space="preserve">Hayes, A.M. and Bulat, J. (2019)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Disabilities Inclusive Education Systems and Policies Guide for Low- and Middle-Income Countries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PubMed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Research Triangle Park (NC): RTI Press. Available at: </w:t>
      </w:r>
      <w:hyperlink r:id="rId82" w:history="1">
        <w:r w:rsidRPr="00B963BF">
          <w:rPr>
            <w:rStyle w:val="Hyperlink"/>
            <w:rFonts w:ascii="Arial" w:eastAsia="Arial" w:hAnsi="Arial" w:cs="Arial"/>
            <w:lang w:val="en-GB"/>
          </w:rPr>
          <w:t>https://www.ncbi.nlm.nih.gov/books/NBK554622/</w:t>
        </w:r>
      </w:hyperlink>
    </w:p>
    <w:p w14:paraId="34F4BE95" w14:textId="77777777" w:rsidR="00993B50" w:rsidRDefault="00993B50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5AEE84AC" w14:textId="042FB30D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u w:val="single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Lee, E. (2022)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What is Makaton?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  CPD Online College. Available at: </w:t>
      </w:r>
      <w:hyperlink r:id="rId83" w:history="1">
        <w:r w:rsidRPr="00B963BF">
          <w:rPr>
            <w:rStyle w:val="Hyperlink"/>
            <w:rFonts w:ascii="Arial" w:eastAsia="Arial" w:hAnsi="Arial" w:cs="Arial"/>
            <w:lang w:val="en-GB"/>
          </w:rPr>
          <w:t>https://cpdonline.co.uk/knowledge-base/safeguarding/what-is-makaton/</w:t>
        </w:r>
      </w:hyperlink>
    </w:p>
    <w:p w14:paraId="35AC278D" w14:textId="77777777" w:rsidR="00993B50" w:rsidRDefault="00993B50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0B6491DB" w14:textId="2C403132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u w:val="single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Mencap (2022)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Makaton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Available at: </w:t>
      </w:r>
      <w:hyperlink r:id="rId84" w:history="1">
        <w:r w:rsidRPr="00B963BF">
          <w:rPr>
            <w:rStyle w:val="Hyperlink"/>
            <w:rFonts w:ascii="Arial" w:eastAsia="Arial" w:hAnsi="Arial" w:cs="Arial"/>
            <w:lang w:val="en-GB"/>
          </w:rPr>
          <w:t>https://www.mencap.org.uk/learning-disability-explained/communicating-people-learning-disability/makaton</w:t>
        </w:r>
      </w:hyperlink>
    </w:p>
    <w:p w14:paraId="12D3B75A" w14:textId="77777777" w:rsidR="001445FD" w:rsidRDefault="001445FD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2C3C2A18" w14:textId="3485F9FA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proofErr w:type="spellStart"/>
      <w:r w:rsidRPr="00B963BF">
        <w:rPr>
          <w:rFonts w:ascii="Arial" w:eastAsia="Arial" w:hAnsi="Arial" w:cs="Arial"/>
          <w:color w:val="000000" w:themeColor="text1"/>
          <w:lang w:val="en-GB"/>
        </w:rPr>
        <w:t>Personio</w:t>
      </w:r>
      <w:proofErr w:type="spellEnd"/>
      <w:r w:rsidRPr="00B963BF">
        <w:rPr>
          <w:rFonts w:ascii="Arial" w:eastAsia="Arial" w:hAnsi="Arial" w:cs="Arial"/>
          <w:color w:val="000000" w:themeColor="text1"/>
          <w:lang w:val="en-GB"/>
        </w:rPr>
        <w:t xml:space="preserve">, (2021)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The 6 Goleman Leadership Styles: Which Is Yours?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  Available at: </w:t>
      </w:r>
      <w:hyperlink r:id="rId85" w:history="1">
        <w:r w:rsidRPr="00B963BF">
          <w:rPr>
            <w:rStyle w:val="Hyperlink"/>
            <w:rFonts w:ascii="Arial" w:eastAsia="Arial" w:hAnsi="Arial" w:cs="Arial"/>
            <w:lang w:val="en-GB"/>
          </w:rPr>
          <w:t>https://www.personio.com/hr-lexicon/six-goleman-leadership-styles/</w:t>
        </w:r>
      </w:hyperlink>
    </w:p>
    <w:p w14:paraId="76968272" w14:textId="77777777" w:rsidR="001445FD" w:rsidRDefault="001445FD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1B27A2A7" w14:textId="5F2DAEC4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Prince, E.J. and Hadwin, J. (2013) ‘The role of a sense of school belonging in understanding the effectiveness of inclusion of children with special educational needs’,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International Journal of Inclusive Education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, 17(3), pp. 238–262. Available at: </w:t>
      </w:r>
      <w:hyperlink r:id="rId86" w:history="1">
        <w:r w:rsidRPr="00B963BF">
          <w:rPr>
            <w:rStyle w:val="Hyperlink"/>
            <w:rFonts w:ascii="Arial" w:eastAsia="Arial" w:hAnsi="Arial" w:cs="Arial"/>
            <w:lang w:val="en-GB"/>
          </w:rPr>
          <w:t>https://doi.org/10.1080/13603116.2012.676081</w:t>
        </w:r>
      </w:hyperlink>
    </w:p>
    <w:p w14:paraId="235EFD45" w14:textId="77777777" w:rsidR="001445FD" w:rsidRDefault="001445FD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5A97A287" w14:textId="0717492D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Rogers, D. (2024)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 xml:space="preserve">The Attainment Gap: What It Is and 7 Strategies That Work </w:t>
      </w:r>
      <w:proofErr w:type="gramStart"/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In</w:t>
      </w:r>
      <w:proofErr w:type="gramEnd"/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 xml:space="preserve"> Most Schools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Third Space Learning. Available at: </w:t>
      </w:r>
      <w:hyperlink r:id="rId87" w:history="1">
        <w:r w:rsidRPr="00B963BF">
          <w:rPr>
            <w:rStyle w:val="Hyperlink"/>
            <w:rFonts w:ascii="Arial" w:eastAsia="Arial" w:hAnsi="Arial" w:cs="Arial"/>
            <w:lang w:val="en-GB"/>
          </w:rPr>
          <w:t>https://thirdspacelearning.com/blog/attainment-gap/</w:t>
        </w:r>
      </w:hyperlink>
      <w:r w:rsidRPr="00B963BF">
        <w:rPr>
          <w:rFonts w:ascii="Arial" w:eastAsia="Arial" w:hAnsi="Arial" w:cs="Arial"/>
          <w:color w:val="000000" w:themeColor="text1"/>
          <w:lang w:val="en-GB"/>
        </w:rPr>
        <w:t>.</w:t>
      </w:r>
    </w:p>
    <w:p w14:paraId="09B2B224" w14:textId="77777777" w:rsidR="001445FD" w:rsidRDefault="001445FD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06430849" w14:textId="0E270335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u w:val="single"/>
          <w:lang w:val="en-GB"/>
        </w:rPr>
      </w:pP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Sense (n.d.). </w:t>
      </w:r>
      <w:r w:rsidRPr="00B963BF">
        <w:rPr>
          <w:rFonts w:ascii="Arial" w:eastAsia="Arial" w:hAnsi="Arial" w:cs="Arial"/>
          <w:i/>
          <w:iCs/>
          <w:color w:val="000000" w:themeColor="text1"/>
          <w:lang w:val="en-GB"/>
        </w:rPr>
        <w:t>Sensory stories</w:t>
      </w:r>
      <w:r w:rsidRPr="00B963BF">
        <w:rPr>
          <w:rFonts w:ascii="Arial" w:eastAsia="Arial" w:hAnsi="Arial" w:cs="Arial"/>
          <w:color w:val="000000" w:themeColor="text1"/>
          <w:lang w:val="en-GB"/>
        </w:rPr>
        <w:t xml:space="preserve">. Available at: </w:t>
      </w:r>
      <w:hyperlink r:id="rId88" w:history="1">
        <w:r w:rsidRPr="00B963BF">
          <w:rPr>
            <w:rStyle w:val="Hyperlink"/>
            <w:rFonts w:ascii="Arial" w:eastAsia="Arial" w:hAnsi="Arial" w:cs="Arial"/>
            <w:lang w:val="en-GB"/>
          </w:rPr>
          <w:t>https://www.sense.org.uk/activities/sensory-stories/</w:t>
        </w:r>
      </w:hyperlink>
    </w:p>
    <w:p w14:paraId="54A199EE" w14:textId="77777777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569B2F41" w14:textId="77777777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1A70AAC1" w14:textId="77777777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6F53754B" w14:textId="77777777" w:rsidR="00B963BF" w:rsidRPr="00B963BF" w:rsidRDefault="00B963BF" w:rsidP="00B963BF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  <w:lang w:val="en-GB"/>
        </w:rPr>
      </w:pPr>
    </w:p>
    <w:p w14:paraId="42B42ACA" w14:textId="77777777" w:rsidR="00DA5433" w:rsidRDefault="00DA5433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</w:p>
    <w:p w14:paraId="1381845B" w14:textId="77777777" w:rsidR="00BD2164" w:rsidRDefault="00BD2164" w:rsidP="6EEEFA52">
      <w:pPr>
        <w:shd w:val="clear" w:color="auto" w:fill="FFFFFF" w:themeFill="background1"/>
        <w:spacing w:after="240" w:line="360" w:lineRule="auto"/>
        <w:rPr>
          <w:rFonts w:ascii="Arial" w:eastAsia="Arial" w:hAnsi="Arial" w:cs="Arial"/>
          <w:color w:val="000000" w:themeColor="text1"/>
        </w:rPr>
      </w:pPr>
    </w:p>
    <w:sectPr w:rsidR="00BD21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3B6EA9"/>
    <w:multiLevelType w:val="hybridMultilevel"/>
    <w:tmpl w:val="B1720C34"/>
    <w:lvl w:ilvl="0" w:tplc="9B021602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AAD966"/>
    <w:multiLevelType w:val="hybridMultilevel"/>
    <w:tmpl w:val="25EA00FA"/>
    <w:lvl w:ilvl="0" w:tplc="E15AE8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A98E93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05CE3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AA2134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93C1A3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060EE8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9CF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B287E3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40CD9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C2FE28"/>
    <w:multiLevelType w:val="hybridMultilevel"/>
    <w:tmpl w:val="D2AEDCF4"/>
    <w:lvl w:ilvl="0" w:tplc="1996F11E">
      <w:start w:val="1"/>
      <w:numFmt w:val="decimal"/>
      <w:lvlText w:val="%1."/>
      <w:lvlJc w:val="left"/>
      <w:pPr>
        <w:ind w:left="720" w:hanging="360"/>
      </w:pPr>
      <w:rPr>
        <w:rFonts w:ascii="Aptos" w:hAnsi="Aptos" w:hint="default"/>
      </w:rPr>
    </w:lvl>
    <w:lvl w:ilvl="1" w:tplc="C8C82826">
      <w:start w:val="1"/>
      <w:numFmt w:val="lowerLetter"/>
      <w:lvlText w:val="%2."/>
      <w:lvlJc w:val="left"/>
      <w:pPr>
        <w:ind w:left="1440" w:hanging="360"/>
      </w:pPr>
    </w:lvl>
    <w:lvl w:ilvl="2" w:tplc="990CD262">
      <w:start w:val="1"/>
      <w:numFmt w:val="lowerRoman"/>
      <w:lvlText w:val="%3."/>
      <w:lvlJc w:val="right"/>
      <w:pPr>
        <w:ind w:left="2160" w:hanging="180"/>
      </w:pPr>
    </w:lvl>
    <w:lvl w:ilvl="3" w:tplc="950A2D28">
      <w:start w:val="1"/>
      <w:numFmt w:val="decimal"/>
      <w:lvlText w:val="%4."/>
      <w:lvlJc w:val="left"/>
      <w:pPr>
        <w:ind w:left="2880" w:hanging="360"/>
      </w:pPr>
    </w:lvl>
    <w:lvl w:ilvl="4" w:tplc="C024CF82">
      <w:start w:val="1"/>
      <w:numFmt w:val="lowerLetter"/>
      <w:lvlText w:val="%5."/>
      <w:lvlJc w:val="left"/>
      <w:pPr>
        <w:ind w:left="3600" w:hanging="360"/>
      </w:pPr>
    </w:lvl>
    <w:lvl w:ilvl="5" w:tplc="35BE1380">
      <w:start w:val="1"/>
      <w:numFmt w:val="lowerRoman"/>
      <w:lvlText w:val="%6."/>
      <w:lvlJc w:val="right"/>
      <w:pPr>
        <w:ind w:left="4320" w:hanging="180"/>
      </w:pPr>
    </w:lvl>
    <w:lvl w:ilvl="6" w:tplc="793C64B2">
      <w:start w:val="1"/>
      <w:numFmt w:val="decimal"/>
      <w:lvlText w:val="%7."/>
      <w:lvlJc w:val="left"/>
      <w:pPr>
        <w:ind w:left="5040" w:hanging="360"/>
      </w:pPr>
    </w:lvl>
    <w:lvl w:ilvl="7" w:tplc="7848C7E2">
      <w:start w:val="1"/>
      <w:numFmt w:val="lowerLetter"/>
      <w:lvlText w:val="%8."/>
      <w:lvlJc w:val="left"/>
      <w:pPr>
        <w:ind w:left="5760" w:hanging="360"/>
      </w:pPr>
    </w:lvl>
    <w:lvl w:ilvl="8" w:tplc="BCC66E82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604958">
    <w:abstractNumId w:val="1"/>
  </w:num>
  <w:num w:numId="2" w16cid:durableId="698312928">
    <w:abstractNumId w:val="2"/>
  </w:num>
  <w:num w:numId="3" w16cid:durableId="1996059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EB24C85"/>
    <w:rsid w:val="00043EC2"/>
    <w:rsid w:val="000DD189"/>
    <w:rsid w:val="001445FD"/>
    <w:rsid w:val="002677CB"/>
    <w:rsid w:val="003E1E03"/>
    <w:rsid w:val="00545F0D"/>
    <w:rsid w:val="005E2A06"/>
    <w:rsid w:val="00684244"/>
    <w:rsid w:val="00912655"/>
    <w:rsid w:val="00993B50"/>
    <w:rsid w:val="00A25B3C"/>
    <w:rsid w:val="00B963BF"/>
    <w:rsid w:val="00BD2164"/>
    <w:rsid w:val="00DA5433"/>
    <w:rsid w:val="00DB60DF"/>
    <w:rsid w:val="00E32544"/>
    <w:rsid w:val="00F75E3D"/>
    <w:rsid w:val="00FF6D90"/>
    <w:rsid w:val="010F73F0"/>
    <w:rsid w:val="01D43A5D"/>
    <w:rsid w:val="01D54B04"/>
    <w:rsid w:val="01F4B179"/>
    <w:rsid w:val="0212C4D8"/>
    <w:rsid w:val="0284C079"/>
    <w:rsid w:val="02B98833"/>
    <w:rsid w:val="032D8E01"/>
    <w:rsid w:val="03418886"/>
    <w:rsid w:val="035E2F72"/>
    <w:rsid w:val="0398D767"/>
    <w:rsid w:val="03B5E27D"/>
    <w:rsid w:val="03DB7820"/>
    <w:rsid w:val="03E1DCC0"/>
    <w:rsid w:val="03F280F9"/>
    <w:rsid w:val="04038798"/>
    <w:rsid w:val="040E4A10"/>
    <w:rsid w:val="048DC8FF"/>
    <w:rsid w:val="04BE2952"/>
    <w:rsid w:val="04F91AE5"/>
    <w:rsid w:val="051B4D1E"/>
    <w:rsid w:val="05383370"/>
    <w:rsid w:val="05A3C378"/>
    <w:rsid w:val="060FB8CF"/>
    <w:rsid w:val="065A76B2"/>
    <w:rsid w:val="0667B1AD"/>
    <w:rsid w:val="068477D0"/>
    <w:rsid w:val="06EF8322"/>
    <w:rsid w:val="0707E770"/>
    <w:rsid w:val="078C8679"/>
    <w:rsid w:val="07A9EEF4"/>
    <w:rsid w:val="07BFC192"/>
    <w:rsid w:val="0816E830"/>
    <w:rsid w:val="081FB0E9"/>
    <w:rsid w:val="08A2A5FD"/>
    <w:rsid w:val="08B1F91D"/>
    <w:rsid w:val="08D76A3B"/>
    <w:rsid w:val="08FBE107"/>
    <w:rsid w:val="092682A7"/>
    <w:rsid w:val="0988ECE8"/>
    <w:rsid w:val="09BBC0A6"/>
    <w:rsid w:val="09D7B090"/>
    <w:rsid w:val="09F90B36"/>
    <w:rsid w:val="0A0DDF58"/>
    <w:rsid w:val="0A462A87"/>
    <w:rsid w:val="0A4FFF98"/>
    <w:rsid w:val="0AAD28BB"/>
    <w:rsid w:val="0AD70A82"/>
    <w:rsid w:val="0AEF8FEA"/>
    <w:rsid w:val="0B3426B0"/>
    <w:rsid w:val="0B36E852"/>
    <w:rsid w:val="0B623646"/>
    <w:rsid w:val="0BA35C9C"/>
    <w:rsid w:val="0BB9411D"/>
    <w:rsid w:val="0BCB0E04"/>
    <w:rsid w:val="0BEBDD3F"/>
    <w:rsid w:val="0BEE753E"/>
    <w:rsid w:val="0C3D0BA6"/>
    <w:rsid w:val="0CC474FE"/>
    <w:rsid w:val="0D5CB59A"/>
    <w:rsid w:val="0D753C4B"/>
    <w:rsid w:val="0DA0C64B"/>
    <w:rsid w:val="0DD720DB"/>
    <w:rsid w:val="0DD8593E"/>
    <w:rsid w:val="0E7F82F7"/>
    <w:rsid w:val="0EF6AAD4"/>
    <w:rsid w:val="0EFEE86A"/>
    <w:rsid w:val="0F93D7A0"/>
    <w:rsid w:val="0FD00E2A"/>
    <w:rsid w:val="10231EFB"/>
    <w:rsid w:val="103C1A2B"/>
    <w:rsid w:val="104CABE6"/>
    <w:rsid w:val="10A47225"/>
    <w:rsid w:val="10D4460D"/>
    <w:rsid w:val="119520C9"/>
    <w:rsid w:val="11DDCAB7"/>
    <w:rsid w:val="11F728FB"/>
    <w:rsid w:val="125BEA5E"/>
    <w:rsid w:val="128F0036"/>
    <w:rsid w:val="12A63F31"/>
    <w:rsid w:val="12AEB3B1"/>
    <w:rsid w:val="12E57123"/>
    <w:rsid w:val="1355C3DC"/>
    <w:rsid w:val="138DF3F1"/>
    <w:rsid w:val="13E59AD6"/>
    <w:rsid w:val="13EF0C27"/>
    <w:rsid w:val="1468BA11"/>
    <w:rsid w:val="147A2790"/>
    <w:rsid w:val="147DDF10"/>
    <w:rsid w:val="14A5B534"/>
    <w:rsid w:val="15C293A9"/>
    <w:rsid w:val="1672D542"/>
    <w:rsid w:val="168270D1"/>
    <w:rsid w:val="169A747A"/>
    <w:rsid w:val="16DD53C6"/>
    <w:rsid w:val="16E44B38"/>
    <w:rsid w:val="173CB83E"/>
    <w:rsid w:val="175743E3"/>
    <w:rsid w:val="178B3394"/>
    <w:rsid w:val="18033BD4"/>
    <w:rsid w:val="184E4DE2"/>
    <w:rsid w:val="186EEBE9"/>
    <w:rsid w:val="18DFEDF4"/>
    <w:rsid w:val="18EA7A1A"/>
    <w:rsid w:val="1902AAD5"/>
    <w:rsid w:val="192A99CE"/>
    <w:rsid w:val="1955B5D0"/>
    <w:rsid w:val="19771ECD"/>
    <w:rsid w:val="199522D6"/>
    <w:rsid w:val="1A8278E8"/>
    <w:rsid w:val="1AACFDD8"/>
    <w:rsid w:val="1AFF4832"/>
    <w:rsid w:val="1B1C7555"/>
    <w:rsid w:val="1B42EF48"/>
    <w:rsid w:val="1B45E0D9"/>
    <w:rsid w:val="1B727F59"/>
    <w:rsid w:val="1BD26FA6"/>
    <w:rsid w:val="1C991902"/>
    <w:rsid w:val="1CEE15B6"/>
    <w:rsid w:val="1D7DF619"/>
    <w:rsid w:val="1D91BFD0"/>
    <w:rsid w:val="1E219769"/>
    <w:rsid w:val="1E78588B"/>
    <w:rsid w:val="1ED605A4"/>
    <w:rsid w:val="1F1016F7"/>
    <w:rsid w:val="1F550951"/>
    <w:rsid w:val="1F9A6CFF"/>
    <w:rsid w:val="20855F90"/>
    <w:rsid w:val="2147B907"/>
    <w:rsid w:val="2160A01D"/>
    <w:rsid w:val="21D430FA"/>
    <w:rsid w:val="22730620"/>
    <w:rsid w:val="22B9F76B"/>
    <w:rsid w:val="22BFDABE"/>
    <w:rsid w:val="22E1B72B"/>
    <w:rsid w:val="22E46F4F"/>
    <w:rsid w:val="230668B5"/>
    <w:rsid w:val="2306F986"/>
    <w:rsid w:val="237FC54A"/>
    <w:rsid w:val="23D6E422"/>
    <w:rsid w:val="240E04AD"/>
    <w:rsid w:val="24432A9D"/>
    <w:rsid w:val="25075A87"/>
    <w:rsid w:val="25ABE8A5"/>
    <w:rsid w:val="25D9EB8B"/>
    <w:rsid w:val="25EAA21F"/>
    <w:rsid w:val="273D3F6B"/>
    <w:rsid w:val="27A81838"/>
    <w:rsid w:val="27AD2D61"/>
    <w:rsid w:val="27D25EF3"/>
    <w:rsid w:val="27FF2D05"/>
    <w:rsid w:val="286398AC"/>
    <w:rsid w:val="288A7C54"/>
    <w:rsid w:val="2894363F"/>
    <w:rsid w:val="28D1D055"/>
    <w:rsid w:val="29298D3D"/>
    <w:rsid w:val="297874B0"/>
    <w:rsid w:val="2996A736"/>
    <w:rsid w:val="2A046966"/>
    <w:rsid w:val="2AD88DD3"/>
    <w:rsid w:val="2AF5E8C7"/>
    <w:rsid w:val="2AFA58C5"/>
    <w:rsid w:val="2B391179"/>
    <w:rsid w:val="2B657DF8"/>
    <w:rsid w:val="2B735292"/>
    <w:rsid w:val="2B9A162E"/>
    <w:rsid w:val="2BAD8022"/>
    <w:rsid w:val="2BD24E1B"/>
    <w:rsid w:val="2BD58C7C"/>
    <w:rsid w:val="2BF6E524"/>
    <w:rsid w:val="2C348025"/>
    <w:rsid w:val="2C6FA20C"/>
    <w:rsid w:val="2CCD0A6F"/>
    <w:rsid w:val="2CE32ACA"/>
    <w:rsid w:val="2D10377E"/>
    <w:rsid w:val="2D506C5E"/>
    <w:rsid w:val="2D795C50"/>
    <w:rsid w:val="2E095D0E"/>
    <w:rsid w:val="2E39954A"/>
    <w:rsid w:val="2ED85268"/>
    <w:rsid w:val="2F46FAAA"/>
    <w:rsid w:val="2F56EF59"/>
    <w:rsid w:val="300CE3CE"/>
    <w:rsid w:val="304743F4"/>
    <w:rsid w:val="3076A617"/>
    <w:rsid w:val="31392563"/>
    <w:rsid w:val="31475587"/>
    <w:rsid w:val="31938CEB"/>
    <w:rsid w:val="31A769BC"/>
    <w:rsid w:val="321491DC"/>
    <w:rsid w:val="32741F96"/>
    <w:rsid w:val="3281C0FA"/>
    <w:rsid w:val="32C643FA"/>
    <w:rsid w:val="33173964"/>
    <w:rsid w:val="33BFADC7"/>
    <w:rsid w:val="33DB393A"/>
    <w:rsid w:val="341C11CA"/>
    <w:rsid w:val="34395BEB"/>
    <w:rsid w:val="34405373"/>
    <w:rsid w:val="345EEF15"/>
    <w:rsid w:val="3483F7C0"/>
    <w:rsid w:val="34E2BBAF"/>
    <w:rsid w:val="34FE82AB"/>
    <w:rsid w:val="350291ED"/>
    <w:rsid w:val="3503BEA4"/>
    <w:rsid w:val="351C2086"/>
    <w:rsid w:val="364B7FEF"/>
    <w:rsid w:val="36D14050"/>
    <w:rsid w:val="3741A9E5"/>
    <w:rsid w:val="3749194B"/>
    <w:rsid w:val="37A7176E"/>
    <w:rsid w:val="37B1C2D3"/>
    <w:rsid w:val="3804896D"/>
    <w:rsid w:val="380C21D2"/>
    <w:rsid w:val="3823FBB4"/>
    <w:rsid w:val="38420FBA"/>
    <w:rsid w:val="386ABE92"/>
    <w:rsid w:val="396E684D"/>
    <w:rsid w:val="39A31EA1"/>
    <w:rsid w:val="39A68B51"/>
    <w:rsid w:val="3A169E27"/>
    <w:rsid w:val="3A5C011A"/>
    <w:rsid w:val="3AAD91B3"/>
    <w:rsid w:val="3B86A05E"/>
    <w:rsid w:val="3BA83E85"/>
    <w:rsid w:val="3C184186"/>
    <w:rsid w:val="3C63714A"/>
    <w:rsid w:val="3D9BCEE1"/>
    <w:rsid w:val="3DA68A26"/>
    <w:rsid w:val="3DF631B0"/>
    <w:rsid w:val="3E0DE0FD"/>
    <w:rsid w:val="3E17FA29"/>
    <w:rsid w:val="3E70C670"/>
    <w:rsid w:val="3EB2D53D"/>
    <w:rsid w:val="3F091AB9"/>
    <w:rsid w:val="3F0DDF37"/>
    <w:rsid w:val="3F666C05"/>
    <w:rsid w:val="3FB58B16"/>
    <w:rsid w:val="3FEDB627"/>
    <w:rsid w:val="3FEF85E0"/>
    <w:rsid w:val="4036CB65"/>
    <w:rsid w:val="40AE9136"/>
    <w:rsid w:val="40B165ED"/>
    <w:rsid w:val="40CCB414"/>
    <w:rsid w:val="4106B084"/>
    <w:rsid w:val="411104C5"/>
    <w:rsid w:val="4144DBC8"/>
    <w:rsid w:val="418B7FF9"/>
    <w:rsid w:val="420362B1"/>
    <w:rsid w:val="4253D99C"/>
    <w:rsid w:val="429B00DA"/>
    <w:rsid w:val="42D253D2"/>
    <w:rsid w:val="435D7CA3"/>
    <w:rsid w:val="43E9CEFC"/>
    <w:rsid w:val="44725456"/>
    <w:rsid w:val="44B9156B"/>
    <w:rsid w:val="44FAA732"/>
    <w:rsid w:val="44FB3ADC"/>
    <w:rsid w:val="450830C0"/>
    <w:rsid w:val="4587F6B5"/>
    <w:rsid w:val="45F9DD6E"/>
    <w:rsid w:val="462DDE8E"/>
    <w:rsid w:val="46518826"/>
    <w:rsid w:val="469B72B2"/>
    <w:rsid w:val="46D69396"/>
    <w:rsid w:val="46D7FBBF"/>
    <w:rsid w:val="46FAB9E5"/>
    <w:rsid w:val="472D2F8E"/>
    <w:rsid w:val="48416BEF"/>
    <w:rsid w:val="48BB7496"/>
    <w:rsid w:val="49535DBF"/>
    <w:rsid w:val="4A065BA6"/>
    <w:rsid w:val="4A321AC2"/>
    <w:rsid w:val="4AD0B85A"/>
    <w:rsid w:val="4B75272C"/>
    <w:rsid w:val="4B861A42"/>
    <w:rsid w:val="4B9F27CA"/>
    <w:rsid w:val="4BB2BD08"/>
    <w:rsid w:val="4BFA818C"/>
    <w:rsid w:val="4C93B703"/>
    <w:rsid w:val="4CD2456E"/>
    <w:rsid w:val="4D78F101"/>
    <w:rsid w:val="4DA37450"/>
    <w:rsid w:val="4DB270A4"/>
    <w:rsid w:val="4DC188FA"/>
    <w:rsid w:val="4F38E3D7"/>
    <w:rsid w:val="4F508B28"/>
    <w:rsid w:val="4FB1BA6E"/>
    <w:rsid w:val="5067B9ED"/>
    <w:rsid w:val="5098329E"/>
    <w:rsid w:val="50B21D15"/>
    <w:rsid w:val="5115C251"/>
    <w:rsid w:val="5131BEFB"/>
    <w:rsid w:val="52F76ECE"/>
    <w:rsid w:val="53115EE7"/>
    <w:rsid w:val="531718B6"/>
    <w:rsid w:val="549CD9AB"/>
    <w:rsid w:val="54A631C5"/>
    <w:rsid w:val="55557778"/>
    <w:rsid w:val="557D04F8"/>
    <w:rsid w:val="56BD67B1"/>
    <w:rsid w:val="5768B845"/>
    <w:rsid w:val="57A33AD6"/>
    <w:rsid w:val="57AD0B72"/>
    <w:rsid w:val="57B9E841"/>
    <w:rsid w:val="57F6CB4B"/>
    <w:rsid w:val="582F8B2F"/>
    <w:rsid w:val="58546372"/>
    <w:rsid w:val="585900E8"/>
    <w:rsid w:val="58F8F5CA"/>
    <w:rsid w:val="5902D010"/>
    <w:rsid w:val="590650EB"/>
    <w:rsid w:val="597574A0"/>
    <w:rsid w:val="59A622E1"/>
    <w:rsid w:val="59E97EF5"/>
    <w:rsid w:val="59ED5B3A"/>
    <w:rsid w:val="5A154753"/>
    <w:rsid w:val="5AA115EB"/>
    <w:rsid w:val="5ACB369B"/>
    <w:rsid w:val="5AEF5CC9"/>
    <w:rsid w:val="5B1145A8"/>
    <w:rsid w:val="5B32C3A5"/>
    <w:rsid w:val="5B598362"/>
    <w:rsid w:val="5B6B5BDA"/>
    <w:rsid w:val="5B8C1214"/>
    <w:rsid w:val="5C32B6E3"/>
    <w:rsid w:val="5C8EC738"/>
    <w:rsid w:val="5CCD98FF"/>
    <w:rsid w:val="5D198605"/>
    <w:rsid w:val="5DD335CD"/>
    <w:rsid w:val="5E11AB84"/>
    <w:rsid w:val="5E4BFEC2"/>
    <w:rsid w:val="5E6A3677"/>
    <w:rsid w:val="5EE41C03"/>
    <w:rsid w:val="5EE5F167"/>
    <w:rsid w:val="5F5AE4BC"/>
    <w:rsid w:val="5F8F4CD8"/>
    <w:rsid w:val="5FB00A6C"/>
    <w:rsid w:val="600197B6"/>
    <w:rsid w:val="60571861"/>
    <w:rsid w:val="60B751FD"/>
    <w:rsid w:val="6159E4FB"/>
    <w:rsid w:val="61A7AA28"/>
    <w:rsid w:val="61D26FD9"/>
    <w:rsid w:val="62042579"/>
    <w:rsid w:val="620CB8C4"/>
    <w:rsid w:val="6254240E"/>
    <w:rsid w:val="62E9142D"/>
    <w:rsid w:val="6348F306"/>
    <w:rsid w:val="63715BA4"/>
    <w:rsid w:val="6390AE72"/>
    <w:rsid w:val="645BCA1E"/>
    <w:rsid w:val="6480C1E8"/>
    <w:rsid w:val="64CF4D39"/>
    <w:rsid w:val="65676DEE"/>
    <w:rsid w:val="6576BE20"/>
    <w:rsid w:val="66263311"/>
    <w:rsid w:val="6628A7C3"/>
    <w:rsid w:val="66290831"/>
    <w:rsid w:val="6655EB3C"/>
    <w:rsid w:val="666CFF82"/>
    <w:rsid w:val="6686920A"/>
    <w:rsid w:val="66BD8409"/>
    <w:rsid w:val="67BB6E8B"/>
    <w:rsid w:val="67D2B648"/>
    <w:rsid w:val="681157F9"/>
    <w:rsid w:val="69153769"/>
    <w:rsid w:val="69A83303"/>
    <w:rsid w:val="6A76B4D0"/>
    <w:rsid w:val="6A8483C9"/>
    <w:rsid w:val="6AD089DB"/>
    <w:rsid w:val="6B05C7C2"/>
    <w:rsid w:val="6B0C8E35"/>
    <w:rsid w:val="6B334CF7"/>
    <w:rsid w:val="6B33B3EF"/>
    <w:rsid w:val="6B4AD626"/>
    <w:rsid w:val="6B501824"/>
    <w:rsid w:val="6B58BE64"/>
    <w:rsid w:val="6BBBF097"/>
    <w:rsid w:val="6C085E77"/>
    <w:rsid w:val="6C27253F"/>
    <w:rsid w:val="6C3C198F"/>
    <w:rsid w:val="6C67E32D"/>
    <w:rsid w:val="6C861282"/>
    <w:rsid w:val="6D571387"/>
    <w:rsid w:val="6D98C8D7"/>
    <w:rsid w:val="6DF5B174"/>
    <w:rsid w:val="6E6E30EA"/>
    <w:rsid w:val="6E9A2363"/>
    <w:rsid w:val="6E9B9D17"/>
    <w:rsid w:val="6EEEFA52"/>
    <w:rsid w:val="6EF9FFCB"/>
    <w:rsid w:val="6F1ED8CB"/>
    <w:rsid w:val="6F389DE8"/>
    <w:rsid w:val="70080915"/>
    <w:rsid w:val="7077A63D"/>
    <w:rsid w:val="70D00DC8"/>
    <w:rsid w:val="713A04AB"/>
    <w:rsid w:val="7149C2F8"/>
    <w:rsid w:val="714DD89D"/>
    <w:rsid w:val="719496A6"/>
    <w:rsid w:val="723FCE2F"/>
    <w:rsid w:val="72590BB0"/>
    <w:rsid w:val="72F3DE2C"/>
    <w:rsid w:val="735D292F"/>
    <w:rsid w:val="7381A7AF"/>
    <w:rsid w:val="74334EDA"/>
    <w:rsid w:val="759D7A68"/>
    <w:rsid w:val="75E2021B"/>
    <w:rsid w:val="75F1AC5C"/>
    <w:rsid w:val="761E7C5D"/>
    <w:rsid w:val="766C4105"/>
    <w:rsid w:val="768FD8CE"/>
    <w:rsid w:val="76A834F2"/>
    <w:rsid w:val="76E7FA93"/>
    <w:rsid w:val="77F26F0F"/>
    <w:rsid w:val="7854DE3C"/>
    <w:rsid w:val="7855613B"/>
    <w:rsid w:val="78960F4A"/>
    <w:rsid w:val="78B5A8FA"/>
    <w:rsid w:val="78DFAA94"/>
    <w:rsid w:val="78E88067"/>
    <w:rsid w:val="793C2C9F"/>
    <w:rsid w:val="79612F3B"/>
    <w:rsid w:val="7A6AE38A"/>
    <w:rsid w:val="7A8D08A5"/>
    <w:rsid w:val="7A992439"/>
    <w:rsid w:val="7B3586B0"/>
    <w:rsid w:val="7B414E4B"/>
    <w:rsid w:val="7B592C81"/>
    <w:rsid w:val="7B6DF481"/>
    <w:rsid w:val="7B7B05C9"/>
    <w:rsid w:val="7B9FDD75"/>
    <w:rsid w:val="7BA8F2E5"/>
    <w:rsid w:val="7C169A04"/>
    <w:rsid w:val="7C1AF2B6"/>
    <w:rsid w:val="7C2615FF"/>
    <w:rsid w:val="7C7FBB42"/>
    <w:rsid w:val="7CE2AEDE"/>
    <w:rsid w:val="7D57D342"/>
    <w:rsid w:val="7D692ED9"/>
    <w:rsid w:val="7D8EA693"/>
    <w:rsid w:val="7DA7838D"/>
    <w:rsid w:val="7DF0DD16"/>
    <w:rsid w:val="7E545CBF"/>
    <w:rsid w:val="7E78509F"/>
    <w:rsid w:val="7EB24C85"/>
    <w:rsid w:val="7EC15D33"/>
    <w:rsid w:val="7EDFEFEE"/>
    <w:rsid w:val="7F52D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24C85"/>
  <w15:chartTrackingRefBased/>
  <w15:docId w15:val="{F853E0A6-99F1-43B2-9043-3C520126D8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63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yfs.info/articles.html/teaching-and-learning/writing-in-the-early-years-r371/" TargetMode="External"/><Relationship Id="rId21" Type="http://schemas.openxmlformats.org/officeDocument/2006/relationships/hyperlink" Target="https://help-for-early-years-providers.education.gov.uk/health-and-wellbeing/mental-health-for-early-years-children" TargetMode="External"/><Relationship Id="rId42" Type="http://schemas.openxmlformats.org/officeDocument/2006/relationships/hyperlink" Target="https://doi.org/10.1080/00224545/1939.9713366" TargetMode="External"/><Relationship Id="rId47" Type="http://schemas.openxmlformats.org/officeDocument/2006/relationships/hyperlink" Target="https://www.mencap.org.uk/learning-disability-explained/communicating-people-learning-disability/makaton" TargetMode="External"/><Relationship Id="rId63" Type="http://schemas.openxmlformats.org/officeDocument/2006/relationships/hyperlink" Target="https://www.napta.org.uk" TargetMode="External"/><Relationship Id="rId68" Type="http://schemas.openxmlformats.org/officeDocument/2006/relationships/hyperlink" Target="https://www.unicef.org.uk/what-we-do/un-convention-child-rights/" TargetMode="External"/><Relationship Id="rId84" Type="http://schemas.openxmlformats.org/officeDocument/2006/relationships/hyperlink" Target="https://www.mencap.org.uk/learning-disability-explained/communicating-people-learning-disability/makaton" TargetMode="External"/><Relationship Id="rId89" Type="http://schemas.openxmlformats.org/officeDocument/2006/relationships/fontTable" Target="fontTable.xml"/><Relationship Id="rId16" Type="http://schemas.openxmlformats.org/officeDocument/2006/relationships/hyperlink" Target="https://www.gov.uk/government/publications/pre-16-schools-funding-local-authority-guidance-for-2023-to-2024/the-notional-sen-budget-for-mainstream-schools-operational-guidance" TargetMode="External"/><Relationship Id="rId11" Type="http://schemas.openxmlformats.org/officeDocument/2006/relationships/hyperlink" Target="https://www.gov.uk/government/publications/teaching-online-safety-in-schools.(Accessed" TargetMode="External"/><Relationship Id="rId32" Type="http://schemas.openxmlformats.org/officeDocument/2006/relationships/hyperlink" Target="https://www.legislation.gov.uk/ukpga/2023/50/contents" TargetMode="External"/><Relationship Id="rId37" Type="http://schemas.openxmlformats.org/officeDocument/2006/relationships/hyperlink" Target="https://schoolleaders.thekeysupport.com/staff/managing-school-staff/staff-wellbeing/developing-peer-peer-mentoring-your-school/" TargetMode="External"/><Relationship Id="rId53" Type="http://schemas.openxmlformats.org/officeDocument/2006/relationships/hyperlink" Target="https://www.gov.uk/government/publications/education-inspection-framework/education-inspection-framework-for-september-2023" TargetMode="External"/><Relationship Id="rId58" Type="http://schemas.openxmlformats.org/officeDocument/2006/relationships/hyperlink" Target="https://doi.org/10.1080/13603116.2012.676081" TargetMode="External"/><Relationship Id="rId74" Type="http://schemas.openxmlformats.org/officeDocument/2006/relationships/hyperlink" Target="https://help-for-early-years-providers.education.gov.uk/support-for-practitioners/meeting-the-needs-of-all-children" TargetMode="External"/><Relationship Id="rId79" Type="http://schemas.openxmlformats.org/officeDocument/2006/relationships/hyperlink" Target="https://www.gov.uk/government/publications/pre-16-schools-funding-local-authority-guidance-for-2023-to-2024/the-notional-sen-budget-for-mainstream-schools-operational-guidance" TargetMode="External"/><Relationship Id="rId5" Type="http://schemas.openxmlformats.org/officeDocument/2006/relationships/hyperlink" Target="https://www.aecf.org/blog/parental-involvement-is-key-to-student-success-research-shows" TargetMode="External"/><Relationship Id="rId90" Type="http://schemas.openxmlformats.org/officeDocument/2006/relationships/theme" Target="theme/theme1.xml"/><Relationship Id="rId14" Type="http://schemas.openxmlformats.org/officeDocument/2006/relationships/hyperlink" Target="https://help-for-early-years-providers.education.gov.uk/areas-of-learning/communication-and-language/exploring-language" TargetMode="External"/><Relationship Id="rId22" Type="http://schemas.openxmlformats.org/officeDocument/2006/relationships/hyperlink" Target="https://www.gov.uk/guidance/education-staff-wellbeing-charter" TargetMode="External"/><Relationship Id="rId27" Type="http://schemas.openxmlformats.org/officeDocument/2006/relationships/hyperlink" Target="https://gdpr-info.eu" TargetMode="External"/><Relationship Id="rId30" Type="http://schemas.openxmlformats.org/officeDocument/2006/relationships/hyperlink" Target="https://Www.gov.uk" TargetMode="External"/><Relationship Id="rId35" Type="http://schemas.openxmlformats.org/officeDocument/2006/relationships/hyperlink" Target="https://doi.org/10.3390/children10081415" TargetMode="External"/><Relationship Id="rId43" Type="http://schemas.openxmlformats.org/officeDocument/2006/relationships/hyperlink" Target="https://www.livingstreets.org.uk/littlefeet" TargetMode="External"/><Relationship Id="rId48" Type="http://schemas.openxmlformats.org/officeDocument/2006/relationships/hyperlink" Target="https://www.ncfe.org.uk/media/xbcbjrfj/early-years-sustainability-resource.pdf" TargetMode="External"/><Relationship Id="rId56" Type="http://schemas.openxmlformats.org/officeDocument/2006/relationships/hyperlink" Target="https://fdslive.oup.com/www.oup.com/oxed/wordgap/Oxford_Language_Report_2023-24_Building_Vocabulary_At_School.pdf?region=uk" TargetMode="External"/><Relationship Id="rId64" Type="http://schemas.openxmlformats.org/officeDocument/2006/relationships/hyperlink" Target="https://www.napta.org.uk/ask.html" TargetMode="External"/><Relationship Id="rId69" Type="http://schemas.openxmlformats.org/officeDocument/2006/relationships/hyperlink" Target="https://www.un.org/en/observances/mother-language-day" TargetMode="External"/><Relationship Id="rId77" Type="http://schemas.openxmlformats.org/officeDocument/2006/relationships/hyperlink" Target="https://help-for-early-years-providers.education.gov.uk/areas-of-learning/communication-and-language/exploring-language" TargetMode="External"/><Relationship Id="rId8" Type="http://schemas.openxmlformats.org/officeDocument/2006/relationships/hyperlink" Target="https://assets.publishing.service.gov.uk/media/5a79f82c40f0b66a2fbfef2d/DFE-RR156.pdf" TargetMode="External"/><Relationship Id="rId51" Type="http://schemas.openxmlformats.org/officeDocument/2006/relationships/hyperlink" Target="https://learning.nspcc.org.uk/news/2023/september/4-cs-of-online-safety" TargetMode="External"/><Relationship Id="rId72" Type="http://schemas.openxmlformats.org/officeDocument/2006/relationships/hyperlink" Target="http://www.ol-wayside.solihull.sch.uk" TargetMode="External"/><Relationship Id="rId80" Type="http://schemas.openxmlformats.org/officeDocument/2006/relationships/hyperlink" Target="https://assets.publishing.service.gov.uk/media/65844707ed3c34000d3bfd40/Early_years_qualification_requirements_and_standards_-_Jan_24.pdf" TargetMode="External"/><Relationship Id="rId85" Type="http://schemas.openxmlformats.org/officeDocument/2006/relationships/hyperlink" Target="https://www.personio.com/hr-lexicon/six-goleman-leadership-styles/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help-for-early-years-providers.education.gov.uk/support-for-practitioners/meeting-the-needs-of-all-children" TargetMode="External"/><Relationship Id="rId17" Type="http://schemas.openxmlformats.org/officeDocument/2006/relationships/hyperlink" Target="https://www.gov.uk/government/publications/sustainability-and-climate-change-strategy/9317e6ed-6c80-4eb9-be6d-3fcb1f232f3a" TargetMode="External"/><Relationship Id="rId25" Type="http://schemas.openxmlformats.org/officeDocument/2006/relationships/hyperlink" Target="https://educationendowmentfoundation.org.uk/education-evidence/teaching-learning-toolkit/mentoring" TargetMode="External"/><Relationship Id="rId33" Type="http://schemas.openxmlformats.org/officeDocument/2006/relationships/hyperlink" Target="https://www.simplypsychology.org/bronfenbrenner-macrosystem.html" TargetMode="External"/><Relationship Id="rId38" Type="http://schemas.openxmlformats.org/officeDocument/2006/relationships/hyperlink" Target="https://schoolleaders.thekeysupport.com/policy-expert/staff/volunteers-in-school-sample-policy-and-guidance/" TargetMode="External"/><Relationship Id="rId46" Type="http://schemas.openxmlformats.org/officeDocument/2006/relationships/hyperlink" Target="https://doi.org/10.56687/9781447331834" TargetMode="External"/><Relationship Id="rId59" Type="http://schemas.openxmlformats.org/officeDocument/2006/relationships/hyperlink" Target="https://www.ted.com/talks/sir_ken_robinson_how_to_escape_education_s_death_valley?subtitle=en" TargetMode="External"/><Relationship Id="rId67" Type="http://schemas.openxmlformats.org/officeDocument/2006/relationships/hyperlink" Target="https://www.unesco.org/en/sdgs" TargetMode="External"/><Relationship Id="rId20" Type="http://schemas.openxmlformats.org/officeDocument/2006/relationships/hyperlink" Target="https://www.gov.uk/government/publications/keeping-children-safe-in-education--2" TargetMode="External"/><Relationship Id="rId41" Type="http://schemas.openxmlformats.org/officeDocument/2006/relationships/hyperlink" Target="https://cpdonline.co.uk/knowledge-base/safeguarding/what-is-makaton/" TargetMode="External"/><Relationship Id="rId54" Type="http://schemas.openxmlformats.org/officeDocument/2006/relationships/hyperlink" Target="https://www.gov.uk/government/publications/school-inspection-handbook-eif/school-inspection-handbook-for-september-2023" TargetMode="External"/><Relationship Id="rId62" Type="http://schemas.openxmlformats.org/officeDocument/2006/relationships/hyperlink" Target="https://doi.org/10.1080/2331186X.2016.1252177" TargetMode="External"/><Relationship Id="rId70" Type="http://schemas.openxmlformats.org/officeDocument/2006/relationships/hyperlink" Target="https://doi.org/10.1007/2288-6729-6-1-1" TargetMode="External"/><Relationship Id="rId75" Type="http://schemas.openxmlformats.org/officeDocument/2006/relationships/hyperlink" Target="https://assets.publishing.service.gov.uk/media/64e6002a20ae890014f26cbc/DfE_Development_Matters_Report_Sep2023.pdf" TargetMode="External"/><Relationship Id="rId83" Type="http://schemas.openxmlformats.org/officeDocument/2006/relationships/hyperlink" Target="https://cpdonline.co.uk/knowledge-base/safeguarding/what-is-makaton/" TargetMode="External"/><Relationship Id="rId88" Type="http://schemas.openxmlformats.org/officeDocument/2006/relationships/hyperlink" Target="https://www.sense.org.uk/activities/sensory-stories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bell-foundation.org.uk/news/seven-ways-to-ensure-oracy-programmes-are-effective-for-eal-learners/" TargetMode="External"/><Relationship Id="rId15" Type="http://schemas.openxmlformats.org/officeDocument/2006/relationships/hyperlink" Target="https://assets.publishing.service.gov.uk/media/64e6002a20ae890014f26cbc/DfE_Development_Matters_Report_Sep2023.pdf" TargetMode="External"/><Relationship Id="rId23" Type="http://schemas.openxmlformats.org/officeDocument/2006/relationships/hyperlink" Target="https://d1uw1dikibnh8j.cloudfront.net/media/14127/early-years-staff-wellbeing-resource-130721.pdf" TargetMode="External"/><Relationship Id="rId28" Type="http://schemas.openxmlformats.org/officeDocument/2006/relationships/hyperlink" Target="https://www.gl-assessment.co.uk/assessments/products/wellcomm/" TargetMode="External"/><Relationship Id="rId36" Type="http://schemas.openxmlformats.org/officeDocument/2006/relationships/hyperlink" Target="https://doi.org/10.3390/educsci13070750" TargetMode="External"/><Relationship Id="rId49" Type="http://schemas.openxmlformats.org/officeDocument/2006/relationships/hyperlink" Target="https://learning.nspcc.org.uk/research-resources/schools/keeping-children-safe-in-education-caspar-briefing" TargetMode="External"/><Relationship Id="rId57" Type="http://schemas.openxmlformats.org/officeDocument/2006/relationships/hyperlink" Target="https://www.personio.com/hr-lexicon/six-goleman-leadership-styles/" TargetMode="External"/><Relationship Id="rId10" Type="http://schemas.openxmlformats.org/officeDocument/2006/relationships/hyperlink" Target="https://assets.publishing.service.gov.uk/media/5a82b55fed915d74e3403298/Practice_example-Engaging_parents_and_families.pdf" TargetMode="External"/><Relationship Id="rId31" Type="http://schemas.openxmlformats.org/officeDocument/2006/relationships/hyperlink" Target="https://www.gov.uk/browse/employing-people/recruiting-hiring" TargetMode="External"/><Relationship Id="rId44" Type="http://schemas.openxmlformats.org/officeDocument/2006/relationships/hyperlink" Target="https://www.livingstreets.org.uk/walk-to-school/parents-and-carers/" TargetMode="External"/><Relationship Id="rId52" Type="http://schemas.openxmlformats.org/officeDocument/2006/relationships/hyperlink" Target="https://learning.nspcc.org.uk/research-resources/resources" TargetMode="External"/><Relationship Id="rId60" Type="http://schemas.openxmlformats.org/officeDocument/2006/relationships/hyperlink" Target="https://thirdspacelearning.com/blog/attainment-gap/" TargetMode="External"/><Relationship Id="rId65" Type="http://schemas.openxmlformats.org/officeDocument/2006/relationships/hyperlink" Target="https://www.gov.ik/government/publications/curriculum-research-review-series-english/curriculum-research-review-series-english" TargetMode="External"/><Relationship Id="rId73" Type="http://schemas.openxmlformats.org/officeDocument/2006/relationships/hyperlink" Target="https://www.ol-wayside.solihull.sch.uk/" TargetMode="External"/><Relationship Id="rId78" Type="http://schemas.openxmlformats.org/officeDocument/2006/relationships/hyperlink" Target="https://assets.publishing.service.gov.uk/media/5a7dcb85ed915d2ac884d995/SEND_Code_of_Practice_January_2015.pdf" TargetMode="External"/><Relationship Id="rId81" Type="http://schemas.openxmlformats.org/officeDocument/2006/relationships/hyperlink" Target="https://www.gl-assessment.co.uk/assessments/products/wellcomm/" TargetMode="External"/><Relationship Id="rId86" Type="http://schemas.openxmlformats.org/officeDocument/2006/relationships/hyperlink" Target="https://doi.org/10.1080/13603116.2012.67608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assets.publishing.service.gov.uk/media/5a7dcb85ed915d2ac884d995/SEND_Code_of_Practice_January_2015.pdf" TargetMode="External"/><Relationship Id="rId13" Type="http://schemas.openxmlformats.org/officeDocument/2006/relationships/hyperlink" Target="https://help-for-early-years-providers.education.gov.uk/support-for-practitioners/working-in-partnership-with-parents-and-carers" TargetMode="External"/><Relationship Id="rId18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39" Type="http://schemas.openxmlformats.org/officeDocument/2006/relationships/hyperlink" Target="https://educationaltechnology.net/vygotskys-zone-of-proximal-development-and-scaffolding/" TargetMode="External"/><Relationship Id="rId34" Type="http://schemas.openxmlformats.org/officeDocument/2006/relationships/hyperlink" Target="https://www.ncbi.nlm.nih.gov/books/NBK554622/" TargetMode="External"/><Relationship Id="rId50" Type="http://schemas.openxmlformats.org/officeDocument/2006/relationships/hyperlink" Target="https://www.nspcc.org.uk/keeping-children-safe/support-for-parents/techosaurus/" TargetMode="External"/><Relationship Id="rId55" Type="http://schemas.openxmlformats.org/officeDocument/2006/relationships/hyperlink" Target="https://oracyeducationcommission.co.uk/wp-content/uploads/2024/10/Future-of-Oracy-v23-web-13.pdf" TargetMode="External"/><Relationship Id="rId76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7" Type="http://schemas.openxmlformats.org/officeDocument/2006/relationships/hyperlink" Target="https://www.legislation.gov.uk/uk" TargetMode="External"/><Relationship Id="rId71" Type="http://schemas.openxmlformats.org/officeDocument/2006/relationships/hyperlink" Target="https://voice21.org/" TargetMode="External"/><Relationship Id="rId2" Type="http://schemas.openxmlformats.org/officeDocument/2006/relationships/styles" Target="styles.xml"/><Relationship Id="rId29" Type="http://schemas.openxmlformats.org/officeDocument/2006/relationships/hyperlink" Target="https://books.google.com/books/about/Leadership_That_Gets_Results_Harvard_Bus.html?id=CG9GDgAAQBAJ" TargetMode="External"/><Relationship Id="rId24" Type="http://schemas.openxmlformats.org/officeDocument/2006/relationships/hyperlink" Target="https://educationendowmentfoundation.org.uk/education-evidence/teaching-learning-toolkit/collaborative-learning-approaches" TargetMode="External"/><Relationship Id="rId40" Type="http://schemas.openxmlformats.org/officeDocument/2006/relationships/hyperlink" Target="https://www.leadershiptrust.co/insights/strengthen-your-leadership-through-active-listening/" TargetMode="External"/><Relationship Id="rId45" Type="http://schemas.openxmlformats.org/officeDocument/2006/relationships/hyperlink" Target="https://www.simplypsychology.org/piaget.html" TargetMode="External"/><Relationship Id="rId66" Type="http://schemas.openxmlformats.org/officeDocument/2006/relationships/hyperlink" Target="https://www.unicef.org.uk/wp-content/uploads/2016/08/unicef-convention-rights-child-uncrc.pdf" TargetMode="External"/><Relationship Id="rId87" Type="http://schemas.openxmlformats.org/officeDocument/2006/relationships/hyperlink" Target="https://thirdspacelearning.com/blog/attainment-gap/" TargetMode="External"/><Relationship Id="rId61" Type="http://schemas.openxmlformats.org/officeDocument/2006/relationships/hyperlink" Target="https://www.sense.org.uk/activities/sensory-stories/" TargetMode="External"/><Relationship Id="rId82" Type="http://schemas.openxmlformats.org/officeDocument/2006/relationships/hyperlink" Target="https://www.ncbi.nlm.nih.gov/books/NBK554622/" TargetMode="External"/><Relationship Id="rId19" Type="http://schemas.openxmlformats.org/officeDocument/2006/relationships/hyperlink" Target="https://assets.publishing.service.gov.uk/media/65844707ed3c34000d3bfd40/Early_years_qualification_requirements_and_standards_-_Jan_24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18</Pages>
  <Words>4495</Words>
  <Characters>25624</Characters>
  <Application>Microsoft Office Word</Application>
  <DocSecurity>0</DocSecurity>
  <Lines>213</Lines>
  <Paragraphs>60</Paragraphs>
  <ScaleCrop>false</ScaleCrop>
  <Company/>
  <LinksUpToDate>false</LinksUpToDate>
  <CharactersWithSpaces>30059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Llewellyn-Jones (2306796)</dc:creator>
  <cp:keywords/>
  <dc:description/>
  <cp:lastModifiedBy>amie Handley</cp:lastModifiedBy>
  <cp:revision>14</cp:revision>
  <dcterms:created xsi:type="dcterms:W3CDTF">2024-12-01T06:40:00Z</dcterms:created>
  <dcterms:modified xsi:type="dcterms:W3CDTF">2024-12-01T06:51:00Z</dcterms:modified>
</cp:coreProperties>
</file>