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10407" w14:textId="6A1372E5" w:rsidR="00C075AE" w:rsidRDefault="00C075AE" w:rsidP="00C075AE">
      <w:pPr>
        <w:spacing w:after="0"/>
        <w:rPr>
          <w:rFonts w:cstheme="minorHAnsi"/>
          <w:b/>
          <w:bCs/>
          <w:sz w:val="32"/>
          <w:szCs w:val="32"/>
        </w:rPr>
      </w:pPr>
      <w:r>
        <w:rPr>
          <w:noProof/>
        </w:rPr>
        <w:drawing>
          <wp:inline distT="0" distB="0" distL="0" distR="0" wp14:anchorId="4F45FC58" wp14:editId="4AEE9A87">
            <wp:extent cx="1099595" cy="1099595"/>
            <wp:effectExtent l="0" t="0" r="5715"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5793" cy="1105793"/>
                    </a:xfrm>
                    <a:prstGeom prst="rect">
                      <a:avLst/>
                    </a:prstGeom>
                    <a:noFill/>
                    <a:ln>
                      <a:noFill/>
                    </a:ln>
                  </pic:spPr>
                </pic:pic>
              </a:graphicData>
            </a:graphic>
          </wp:inline>
        </w:drawing>
      </w:r>
    </w:p>
    <w:p w14:paraId="072BAB96" w14:textId="77777777" w:rsidR="00AC2B4D" w:rsidRDefault="00AC2B4D" w:rsidP="00C075AE">
      <w:pPr>
        <w:spacing w:after="0"/>
        <w:rPr>
          <w:rFonts w:cstheme="minorHAnsi"/>
          <w:b/>
          <w:bCs/>
          <w:sz w:val="32"/>
          <w:szCs w:val="32"/>
        </w:rPr>
      </w:pPr>
    </w:p>
    <w:p w14:paraId="5DF4E337" w14:textId="13179A81" w:rsidR="00C075AE" w:rsidRDefault="00C075AE" w:rsidP="00C075AE">
      <w:pPr>
        <w:jc w:val="center"/>
        <w:rPr>
          <w:b/>
          <w:bCs/>
          <w:sz w:val="44"/>
          <w:szCs w:val="44"/>
        </w:rPr>
      </w:pPr>
      <w:r>
        <w:rPr>
          <w:b/>
          <w:bCs/>
          <w:sz w:val="44"/>
          <w:szCs w:val="44"/>
        </w:rPr>
        <w:t>PROGRAMME: BSc CLOUD COMPUTING</w:t>
      </w:r>
    </w:p>
    <w:p w14:paraId="0B8EF027" w14:textId="764F017B" w:rsidR="00C075AE" w:rsidRDefault="00C075AE" w:rsidP="00C075AE">
      <w:pPr>
        <w:jc w:val="center"/>
        <w:rPr>
          <w:b/>
          <w:bCs/>
          <w:sz w:val="44"/>
          <w:szCs w:val="44"/>
        </w:rPr>
      </w:pPr>
      <w:r>
        <w:rPr>
          <w:b/>
          <w:bCs/>
          <w:sz w:val="44"/>
          <w:szCs w:val="44"/>
        </w:rPr>
        <w:t>Cloud computing Architecture</w:t>
      </w:r>
    </w:p>
    <w:p w14:paraId="4FF8BA94" w14:textId="7D37B757" w:rsidR="00C075AE" w:rsidRDefault="00C075AE" w:rsidP="00C075AE">
      <w:pPr>
        <w:jc w:val="center"/>
        <w:rPr>
          <w:b/>
          <w:bCs/>
          <w:sz w:val="44"/>
          <w:szCs w:val="44"/>
        </w:rPr>
      </w:pPr>
      <w:r>
        <w:rPr>
          <w:b/>
          <w:bCs/>
          <w:sz w:val="44"/>
          <w:szCs w:val="44"/>
        </w:rPr>
        <w:t>Module code: ACCA5025</w:t>
      </w:r>
    </w:p>
    <w:p w14:paraId="5D818E8C" w14:textId="569AECF6" w:rsidR="00C075AE" w:rsidRDefault="00C075AE" w:rsidP="00C075AE">
      <w:pPr>
        <w:jc w:val="center"/>
        <w:rPr>
          <w:b/>
          <w:bCs/>
          <w:sz w:val="44"/>
          <w:szCs w:val="44"/>
        </w:rPr>
      </w:pPr>
      <w:r>
        <w:rPr>
          <w:b/>
          <w:bCs/>
          <w:sz w:val="44"/>
          <w:szCs w:val="44"/>
        </w:rPr>
        <w:t>Lecturer: Suneth Fernando</w:t>
      </w:r>
    </w:p>
    <w:p w14:paraId="10818F75" w14:textId="22CA2780" w:rsidR="00C075AE" w:rsidRPr="00B12296" w:rsidRDefault="00C075AE" w:rsidP="00C075AE">
      <w:pPr>
        <w:jc w:val="center"/>
        <w:rPr>
          <w:b/>
          <w:bCs/>
          <w:sz w:val="44"/>
          <w:szCs w:val="44"/>
        </w:rPr>
      </w:pPr>
      <w:r>
        <w:rPr>
          <w:b/>
          <w:bCs/>
          <w:sz w:val="44"/>
          <w:szCs w:val="44"/>
        </w:rPr>
        <w:t>Assignment 1: Essay</w:t>
      </w:r>
    </w:p>
    <w:p w14:paraId="16BDAC92" w14:textId="77777777" w:rsidR="00C075AE" w:rsidRDefault="00C075AE" w:rsidP="00C075AE"/>
    <w:p w14:paraId="366F113B" w14:textId="77777777" w:rsidR="00C075AE" w:rsidRDefault="00C075AE" w:rsidP="00C075AE">
      <w:pPr>
        <w:spacing w:after="0"/>
        <w:jc w:val="center"/>
        <w:rPr>
          <w:rFonts w:cstheme="minorHAnsi"/>
          <w:b/>
          <w:bCs/>
          <w:sz w:val="32"/>
          <w:szCs w:val="32"/>
        </w:rPr>
      </w:pPr>
    </w:p>
    <w:p w14:paraId="49270077" w14:textId="77777777" w:rsidR="00C075AE" w:rsidRDefault="00C075AE" w:rsidP="00046A39">
      <w:pPr>
        <w:spacing w:after="0"/>
        <w:jc w:val="center"/>
        <w:rPr>
          <w:rFonts w:cstheme="minorHAnsi"/>
          <w:b/>
          <w:bCs/>
          <w:sz w:val="32"/>
          <w:szCs w:val="32"/>
        </w:rPr>
      </w:pPr>
    </w:p>
    <w:p w14:paraId="3D7D9AD5" w14:textId="77777777" w:rsidR="00C075AE" w:rsidRDefault="00C075AE" w:rsidP="00046A39">
      <w:pPr>
        <w:spacing w:after="0"/>
        <w:jc w:val="center"/>
        <w:rPr>
          <w:rFonts w:cstheme="minorHAnsi"/>
          <w:b/>
          <w:bCs/>
          <w:sz w:val="32"/>
          <w:szCs w:val="32"/>
        </w:rPr>
      </w:pPr>
    </w:p>
    <w:p w14:paraId="07E6B105" w14:textId="77777777" w:rsidR="00C075AE" w:rsidRDefault="00C075AE" w:rsidP="00046A39">
      <w:pPr>
        <w:spacing w:after="0"/>
        <w:jc w:val="center"/>
        <w:rPr>
          <w:rFonts w:cstheme="minorHAnsi"/>
          <w:b/>
          <w:bCs/>
          <w:sz w:val="32"/>
          <w:szCs w:val="32"/>
        </w:rPr>
      </w:pPr>
    </w:p>
    <w:p w14:paraId="01C98FB3" w14:textId="77777777" w:rsidR="00C075AE" w:rsidRDefault="00C075AE" w:rsidP="00046A39">
      <w:pPr>
        <w:spacing w:after="0"/>
        <w:jc w:val="center"/>
        <w:rPr>
          <w:rFonts w:cstheme="minorHAnsi"/>
          <w:b/>
          <w:bCs/>
          <w:sz w:val="32"/>
          <w:szCs w:val="32"/>
        </w:rPr>
      </w:pPr>
    </w:p>
    <w:p w14:paraId="3B17B3DA" w14:textId="77777777" w:rsidR="00C075AE" w:rsidRDefault="00C075AE" w:rsidP="00046A39">
      <w:pPr>
        <w:spacing w:after="0"/>
        <w:jc w:val="center"/>
        <w:rPr>
          <w:rFonts w:cstheme="minorHAnsi"/>
          <w:b/>
          <w:bCs/>
          <w:sz w:val="32"/>
          <w:szCs w:val="32"/>
        </w:rPr>
      </w:pPr>
    </w:p>
    <w:p w14:paraId="2CD8F54C" w14:textId="77777777" w:rsidR="00C075AE" w:rsidRDefault="00C075AE" w:rsidP="00046A39">
      <w:pPr>
        <w:spacing w:after="0"/>
        <w:jc w:val="center"/>
        <w:rPr>
          <w:rFonts w:cstheme="minorHAnsi"/>
          <w:b/>
          <w:bCs/>
          <w:sz w:val="32"/>
          <w:szCs w:val="32"/>
        </w:rPr>
      </w:pPr>
    </w:p>
    <w:p w14:paraId="39B23945" w14:textId="77777777" w:rsidR="00C075AE" w:rsidRDefault="00C075AE" w:rsidP="00046A39">
      <w:pPr>
        <w:spacing w:after="0"/>
        <w:jc w:val="center"/>
        <w:rPr>
          <w:rFonts w:cstheme="minorHAnsi"/>
          <w:b/>
          <w:bCs/>
          <w:sz w:val="32"/>
          <w:szCs w:val="32"/>
        </w:rPr>
      </w:pPr>
    </w:p>
    <w:p w14:paraId="4ABA32B9" w14:textId="77777777" w:rsidR="00C075AE" w:rsidRDefault="00C075AE" w:rsidP="00046A39">
      <w:pPr>
        <w:spacing w:after="0"/>
        <w:jc w:val="center"/>
        <w:rPr>
          <w:rFonts w:cstheme="minorHAnsi"/>
          <w:b/>
          <w:bCs/>
          <w:sz w:val="32"/>
          <w:szCs w:val="32"/>
        </w:rPr>
      </w:pPr>
    </w:p>
    <w:p w14:paraId="6E5D76AD" w14:textId="77777777" w:rsidR="00C075AE" w:rsidRDefault="00C075AE" w:rsidP="00046A39">
      <w:pPr>
        <w:spacing w:after="0"/>
        <w:jc w:val="center"/>
        <w:rPr>
          <w:rFonts w:cstheme="minorHAnsi"/>
          <w:b/>
          <w:bCs/>
          <w:sz w:val="32"/>
          <w:szCs w:val="32"/>
        </w:rPr>
      </w:pPr>
    </w:p>
    <w:p w14:paraId="70CC644C" w14:textId="77777777" w:rsidR="00C075AE" w:rsidRDefault="00C075AE" w:rsidP="00046A39">
      <w:pPr>
        <w:spacing w:after="0"/>
        <w:jc w:val="center"/>
        <w:rPr>
          <w:rFonts w:cstheme="minorHAnsi"/>
          <w:b/>
          <w:bCs/>
          <w:sz w:val="32"/>
          <w:szCs w:val="32"/>
        </w:rPr>
      </w:pPr>
    </w:p>
    <w:p w14:paraId="228A2996" w14:textId="77777777" w:rsidR="00C075AE" w:rsidRDefault="00C075AE" w:rsidP="00046A39">
      <w:pPr>
        <w:spacing w:after="0"/>
        <w:jc w:val="center"/>
        <w:rPr>
          <w:rFonts w:cstheme="minorHAnsi"/>
          <w:b/>
          <w:bCs/>
          <w:sz w:val="32"/>
          <w:szCs w:val="32"/>
        </w:rPr>
      </w:pPr>
    </w:p>
    <w:p w14:paraId="69155B58" w14:textId="77777777" w:rsidR="00C075AE" w:rsidRDefault="00C075AE" w:rsidP="00046A39">
      <w:pPr>
        <w:spacing w:after="0"/>
        <w:jc w:val="center"/>
        <w:rPr>
          <w:rFonts w:cstheme="minorHAnsi"/>
          <w:b/>
          <w:bCs/>
          <w:sz w:val="32"/>
          <w:szCs w:val="32"/>
        </w:rPr>
      </w:pPr>
    </w:p>
    <w:p w14:paraId="00401CF5" w14:textId="77777777" w:rsidR="00C075AE" w:rsidRDefault="00C075AE" w:rsidP="00046A39">
      <w:pPr>
        <w:spacing w:after="0"/>
        <w:jc w:val="center"/>
        <w:rPr>
          <w:rFonts w:cstheme="minorHAnsi"/>
          <w:b/>
          <w:bCs/>
          <w:sz w:val="32"/>
          <w:szCs w:val="32"/>
        </w:rPr>
      </w:pPr>
    </w:p>
    <w:p w14:paraId="3A135DEA" w14:textId="77777777" w:rsidR="00C075AE" w:rsidRDefault="00C075AE" w:rsidP="00046A39">
      <w:pPr>
        <w:spacing w:after="0"/>
        <w:jc w:val="center"/>
        <w:rPr>
          <w:rFonts w:cstheme="minorHAnsi"/>
          <w:b/>
          <w:bCs/>
          <w:sz w:val="32"/>
          <w:szCs w:val="32"/>
        </w:rPr>
      </w:pPr>
    </w:p>
    <w:p w14:paraId="5DBBB9B2" w14:textId="77777777" w:rsidR="00C075AE" w:rsidRDefault="00C075AE" w:rsidP="00046A39">
      <w:pPr>
        <w:spacing w:after="0"/>
        <w:jc w:val="center"/>
        <w:rPr>
          <w:rFonts w:cstheme="minorHAnsi"/>
          <w:b/>
          <w:bCs/>
          <w:sz w:val="32"/>
          <w:szCs w:val="32"/>
        </w:rPr>
      </w:pPr>
    </w:p>
    <w:p w14:paraId="0FAEFAA3" w14:textId="77777777" w:rsidR="00C075AE" w:rsidRDefault="00C075AE" w:rsidP="00046A39">
      <w:pPr>
        <w:spacing w:after="0"/>
        <w:jc w:val="center"/>
        <w:rPr>
          <w:rFonts w:cstheme="minorHAnsi"/>
          <w:b/>
          <w:bCs/>
          <w:sz w:val="32"/>
          <w:szCs w:val="32"/>
        </w:rPr>
      </w:pPr>
    </w:p>
    <w:p w14:paraId="030CD74D" w14:textId="6A81131F" w:rsidR="00C075AE" w:rsidRDefault="00C075AE" w:rsidP="00C075AE">
      <w:pPr>
        <w:spacing w:after="0"/>
        <w:jc w:val="right"/>
        <w:rPr>
          <w:rFonts w:cstheme="minorHAnsi"/>
          <w:b/>
          <w:bCs/>
          <w:sz w:val="32"/>
          <w:szCs w:val="32"/>
        </w:rPr>
      </w:pPr>
      <w:r>
        <w:rPr>
          <w:rFonts w:cstheme="minorHAnsi"/>
          <w:b/>
          <w:bCs/>
          <w:sz w:val="32"/>
          <w:szCs w:val="32"/>
        </w:rPr>
        <w:t>Student</w:t>
      </w:r>
      <w:r w:rsidR="00AC2B4D">
        <w:rPr>
          <w:rFonts w:cstheme="minorHAnsi"/>
          <w:b/>
          <w:bCs/>
          <w:sz w:val="32"/>
          <w:szCs w:val="32"/>
        </w:rPr>
        <w:t>: Ivo Ivanov/2111853</w:t>
      </w:r>
    </w:p>
    <w:p w14:paraId="5223A3F9" w14:textId="77777777" w:rsidR="00C075AE" w:rsidRDefault="00C075AE" w:rsidP="00046A39">
      <w:pPr>
        <w:spacing w:after="0"/>
        <w:jc w:val="center"/>
        <w:rPr>
          <w:rFonts w:cstheme="minorHAnsi"/>
          <w:b/>
          <w:bCs/>
          <w:sz w:val="32"/>
          <w:szCs w:val="32"/>
        </w:rPr>
      </w:pPr>
    </w:p>
    <w:sdt>
      <w:sdtPr>
        <w:rPr>
          <w:rFonts w:asciiTheme="minorHAnsi" w:eastAsiaTheme="minorHAnsi" w:hAnsiTheme="minorHAnsi" w:cstheme="minorBidi"/>
          <w:color w:val="auto"/>
          <w:sz w:val="22"/>
          <w:szCs w:val="22"/>
          <w:lang w:val="en-GB"/>
        </w:rPr>
        <w:id w:val="-159309294"/>
        <w:docPartObj>
          <w:docPartGallery w:val="Table of Contents"/>
          <w:docPartUnique/>
        </w:docPartObj>
      </w:sdtPr>
      <w:sdtEndPr>
        <w:rPr>
          <w:b/>
          <w:bCs/>
          <w:noProof/>
        </w:rPr>
      </w:sdtEndPr>
      <w:sdtContent>
        <w:p w14:paraId="2785EBDF" w14:textId="77777777" w:rsidR="00267BE8" w:rsidRDefault="00267BE8" w:rsidP="00267BE8">
          <w:pPr>
            <w:pStyle w:val="TOCHeading"/>
          </w:pPr>
          <w:r>
            <w:t>Contents</w:t>
          </w:r>
        </w:p>
        <w:p w14:paraId="3B75FE78" w14:textId="048D39F8" w:rsidR="00D802D1" w:rsidRDefault="00267BE8">
          <w:pPr>
            <w:pStyle w:val="TOC1"/>
            <w:tabs>
              <w:tab w:val="right" w:leader="dot" w:pos="9016"/>
            </w:tabs>
            <w:rPr>
              <w:rFonts w:eastAsiaTheme="minorEastAsia"/>
              <w:noProof/>
              <w:lang w:eastAsia="en-GB"/>
            </w:rPr>
          </w:pPr>
          <w:r>
            <w:fldChar w:fldCharType="begin"/>
          </w:r>
          <w:r>
            <w:instrText xml:space="preserve"> TOC \o "1-1" \h \z \u </w:instrText>
          </w:r>
          <w:r>
            <w:fldChar w:fldCharType="separate"/>
          </w:r>
          <w:hyperlink w:anchor="_Toc131862324" w:history="1">
            <w:r w:rsidR="00D802D1" w:rsidRPr="007B10EF">
              <w:rPr>
                <w:rStyle w:val="Hyperlink"/>
                <w:noProof/>
              </w:rPr>
              <w:t>Virtualization</w:t>
            </w:r>
            <w:r w:rsidR="00D802D1">
              <w:rPr>
                <w:noProof/>
                <w:webHidden/>
              </w:rPr>
              <w:tab/>
            </w:r>
            <w:r w:rsidR="00D802D1">
              <w:rPr>
                <w:noProof/>
                <w:webHidden/>
              </w:rPr>
              <w:fldChar w:fldCharType="begin"/>
            </w:r>
            <w:r w:rsidR="00D802D1">
              <w:rPr>
                <w:noProof/>
                <w:webHidden/>
              </w:rPr>
              <w:instrText xml:space="preserve"> PAGEREF _Toc131862324 \h </w:instrText>
            </w:r>
            <w:r w:rsidR="00D802D1">
              <w:rPr>
                <w:noProof/>
                <w:webHidden/>
              </w:rPr>
            </w:r>
            <w:r w:rsidR="00D802D1">
              <w:rPr>
                <w:noProof/>
                <w:webHidden/>
              </w:rPr>
              <w:fldChar w:fldCharType="separate"/>
            </w:r>
            <w:r w:rsidR="00D802D1">
              <w:rPr>
                <w:noProof/>
                <w:webHidden/>
              </w:rPr>
              <w:t>4</w:t>
            </w:r>
            <w:r w:rsidR="00D802D1">
              <w:rPr>
                <w:noProof/>
                <w:webHidden/>
              </w:rPr>
              <w:fldChar w:fldCharType="end"/>
            </w:r>
          </w:hyperlink>
        </w:p>
        <w:p w14:paraId="38B008DA" w14:textId="32167973" w:rsidR="00D802D1" w:rsidRDefault="00D802D1">
          <w:pPr>
            <w:pStyle w:val="TOC1"/>
            <w:tabs>
              <w:tab w:val="right" w:leader="dot" w:pos="9016"/>
            </w:tabs>
            <w:rPr>
              <w:rFonts w:eastAsiaTheme="minorEastAsia"/>
              <w:noProof/>
              <w:lang w:eastAsia="en-GB"/>
            </w:rPr>
          </w:pPr>
          <w:hyperlink w:anchor="_Toc131862325" w:history="1">
            <w:r w:rsidRPr="007B10EF">
              <w:rPr>
                <w:rStyle w:val="Hyperlink"/>
                <w:noProof/>
              </w:rPr>
              <w:t>Benefits of moving to the cloud</w:t>
            </w:r>
            <w:r>
              <w:rPr>
                <w:noProof/>
                <w:webHidden/>
              </w:rPr>
              <w:tab/>
            </w:r>
            <w:r>
              <w:rPr>
                <w:noProof/>
                <w:webHidden/>
              </w:rPr>
              <w:fldChar w:fldCharType="begin"/>
            </w:r>
            <w:r>
              <w:rPr>
                <w:noProof/>
                <w:webHidden/>
              </w:rPr>
              <w:instrText xml:space="preserve"> PAGEREF _Toc131862325 \h </w:instrText>
            </w:r>
            <w:r>
              <w:rPr>
                <w:noProof/>
                <w:webHidden/>
              </w:rPr>
            </w:r>
            <w:r>
              <w:rPr>
                <w:noProof/>
                <w:webHidden/>
              </w:rPr>
              <w:fldChar w:fldCharType="separate"/>
            </w:r>
            <w:r>
              <w:rPr>
                <w:noProof/>
                <w:webHidden/>
              </w:rPr>
              <w:t>6</w:t>
            </w:r>
            <w:r>
              <w:rPr>
                <w:noProof/>
                <w:webHidden/>
              </w:rPr>
              <w:fldChar w:fldCharType="end"/>
            </w:r>
          </w:hyperlink>
        </w:p>
        <w:p w14:paraId="54506311" w14:textId="2653E990" w:rsidR="00D802D1" w:rsidRDefault="00D802D1">
          <w:pPr>
            <w:pStyle w:val="TOC1"/>
            <w:tabs>
              <w:tab w:val="right" w:leader="dot" w:pos="9016"/>
            </w:tabs>
            <w:rPr>
              <w:rFonts w:eastAsiaTheme="minorEastAsia"/>
              <w:noProof/>
              <w:lang w:eastAsia="en-GB"/>
            </w:rPr>
          </w:pPr>
          <w:hyperlink w:anchor="_Toc131862326" w:history="1">
            <w:r w:rsidRPr="007B10EF">
              <w:rPr>
                <w:rStyle w:val="Hyperlink"/>
                <w:noProof/>
              </w:rPr>
              <w:t>Azure uses the following concepts to divide resources</w:t>
            </w:r>
            <w:r>
              <w:rPr>
                <w:noProof/>
                <w:webHidden/>
              </w:rPr>
              <w:tab/>
            </w:r>
            <w:r>
              <w:rPr>
                <w:noProof/>
                <w:webHidden/>
              </w:rPr>
              <w:fldChar w:fldCharType="begin"/>
            </w:r>
            <w:r>
              <w:rPr>
                <w:noProof/>
                <w:webHidden/>
              </w:rPr>
              <w:instrText xml:space="preserve"> PAGEREF _Toc131862326 \h </w:instrText>
            </w:r>
            <w:r>
              <w:rPr>
                <w:noProof/>
                <w:webHidden/>
              </w:rPr>
            </w:r>
            <w:r>
              <w:rPr>
                <w:noProof/>
                <w:webHidden/>
              </w:rPr>
              <w:fldChar w:fldCharType="separate"/>
            </w:r>
            <w:r>
              <w:rPr>
                <w:noProof/>
                <w:webHidden/>
              </w:rPr>
              <w:t>8</w:t>
            </w:r>
            <w:r>
              <w:rPr>
                <w:noProof/>
                <w:webHidden/>
              </w:rPr>
              <w:fldChar w:fldCharType="end"/>
            </w:r>
          </w:hyperlink>
        </w:p>
        <w:p w14:paraId="2AF57525" w14:textId="584BB7A5" w:rsidR="00D802D1" w:rsidRDefault="00D802D1">
          <w:pPr>
            <w:pStyle w:val="TOC1"/>
            <w:tabs>
              <w:tab w:val="right" w:leader="dot" w:pos="9016"/>
            </w:tabs>
            <w:rPr>
              <w:rFonts w:eastAsiaTheme="minorEastAsia"/>
              <w:noProof/>
              <w:lang w:eastAsia="en-GB"/>
            </w:rPr>
          </w:pPr>
          <w:hyperlink w:anchor="_Toc131862327" w:history="1">
            <w:r w:rsidRPr="007B10EF">
              <w:rPr>
                <w:rStyle w:val="Hyperlink"/>
                <w:noProof/>
              </w:rPr>
              <w:t>To provide different levels of service, I would make the following choices</w:t>
            </w:r>
            <w:r>
              <w:rPr>
                <w:noProof/>
                <w:webHidden/>
              </w:rPr>
              <w:tab/>
            </w:r>
            <w:r>
              <w:rPr>
                <w:noProof/>
                <w:webHidden/>
              </w:rPr>
              <w:fldChar w:fldCharType="begin"/>
            </w:r>
            <w:r>
              <w:rPr>
                <w:noProof/>
                <w:webHidden/>
              </w:rPr>
              <w:instrText xml:space="preserve"> PAGEREF _Toc131862327 \h </w:instrText>
            </w:r>
            <w:r>
              <w:rPr>
                <w:noProof/>
                <w:webHidden/>
              </w:rPr>
            </w:r>
            <w:r>
              <w:rPr>
                <w:noProof/>
                <w:webHidden/>
              </w:rPr>
              <w:fldChar w:fldCharType="separate"/>
            </w:r>
            <w:r>
              <w:rPr>
                <w:noProof/>
                <w:webHidden/>
              </w:rPr>
              <w:t>9</w:t>
            </w:r>
            <w:r>
              <w:rPr>
                <w:noProof/>
                <w:webHidden/>
              </w:rPr>
              <w:fldChar w:fldCharType="end"/>
            </w:r>
          </w:hyperlink>
        </w:p>
        <w:p w14:paraId="259BCA7C" w14:textId="7F1B5BAE" w:rsidR="00D802D1" w:rsidRDefault="00D802D1">
          <w:pPr>
            <w:pStyle w:val="TOC1"/>
            <w:tabs>
              <w:tab w:val="right" w:leader="dot" w:pos="9016"/>
            </w:tabs>
            <w:rPr>
              <w:rFonts w:eastAsiaTheme="minorEastAsia"/>
              <w:noProof/>
              <w:lang w:eastAsia="en-GB"/>
            </w:rPr>
          </w:pPr>
          <w:hyperlink w:anchor="_Toc131862328" w:history="1">
            <w:r w:rsidRPr="007B10EF">
              <w:rPr>
                <w:rStyle w:val="Hyperlink"/>
                <w:noProof/>
              </w:rPr>
              <w:t>Cybersecurity</w:t>
            </w:r>
            <w:r>
              <w:rPr>
                <w:noProof/>
                <w:webHidden/>
              </w:rPr>
              <w:tab/>
            </w:r>
            <w:r>
              <w:rPr>
                <w:noProof/>
                <w:webHidden/>
              </w:rPr>
              <w:fldChar w:fldCharType="begin"/>
            </w:r>
            <w:r>
              <w:rPr>
                <w:noProof/>
                <w:webHidden/>
              </w:rPr>
              <w:instrText xml:space="preserve"> PAGEREF _Toc131862328 \h </w:instrText>
            </w:r>
            <w:r>
              <w:rPr>
                <w:noProof/>
                <w:webHidden/>
              </w:rPr>
            </w:r>
            <w:r>
              <w:rPr>
                <w:noProof/>
                <w:webHidden/>
              </w:rPr>
              <w:fldChar w:fldCharType="separate"/>
            </w:r>
            <w:r>
              <w:rPr>
                <w:noProof/>
                <w:webHidden/>
              </w:rPr>
              <w:t>9</w:t>
            </w:r>
            <w:r>
              <w:rPr>
                <w:noProof/>
                <w:webHidden/>
              </w:rPr>
              <w:fldChar w:fldCharType="end"/>
            </w:r>
          </w:hyperlink>
        </w:p>
        <w:p w14:paraId="33FC23D8" w14:textId="64B3B9CE" w:rsidR="00267BE8" w:rsidRDefault="00267BE8" w:rsidP="00267BE8">
          <w:pPr>
            <w:rPr>
              <w:b/>
              <w:bCs/>
              <w:noProof/>
            </w:rPr>
          </w:pPr>
          <w:r>
            <w:fldChar w:fldCharType="end"/>
          </w:r>
          <w:r w:rsidR="00D802D1" w:rsidRPr="00D802D1">
            <w:rPr>
              <w:rFonts w:cstheme="minorHAnsi"/>
              <w:sz w:val="24"/>
              <w:szCs w:val="24"/>
            </w:rPr>
            <w:t>References</w:t>
          </w:r>
          <w:r w:rsidR="00D802D1">
            <w:rPr>
              <w:rFonts w:cstheme="minorHAnsi"/>
              <w:sz w:val="24"/>
              <w:szCs w:val="24"/>
            </w:rPr>
            <w:t>………………………………………………………………………………………………………………………….10</w:t>
          </w:r>
        </w:p>
      </w:sdtContent>
    </w:sdt>
    <w:p w14:paraId="6F3C81A4" w14:textId="77777777" w:rsidR="00AC2B4D" w:rsidRDefault="00AC2B4D" w:rsidP="00AC2B4D">
      <w:pPr>
        <w:spacing w:after="0"/>
        <w:jc w:val="center"/>
        <w:rPr>
          <w:rFonts w:cstheme="minorHAnsi"/>
          <w:b/>
          <w:bCs/>
          <w:sz w:val="32"/>
          <w:szCs w:val="32"/>
        </w:rPr>
      </w:pPr>
    </w:p>
    <w:p w14:paraId="48622871" w14:textId="77777777" w:rsidR="00AC2B4D" w:rsidRDefault="00AC2B4D" w:rsidP="00AC2B4D">
      <w:pPr>
        <w:spacing w:after="0"/>
        <w:jc w:val="center"/>
        <w:rPr>
          <w:rFonts w:cstheme="minorHAnsi"/>
          <w:b/>
          <w:bCs/>
          <w:sz w:val="32"/>
          <w:szCs w:val="32"/>
        </w:rPr>
      </w:pPr>
    </w:p>
    <w:p w14:paraId="39C391E4" w14:textId="77777777" w:rsidR="00267BE8" w:rsidRDefault="00267BE8" w:rsidP="00605698">
      <w:pPr>
        <w:pStyle w:val="Title"/>
      </w:pPr>
    </w:p>
    <w:p w14:paraId="60F9C3F7" w14:textId="77777777" w:rsidR="00267BE8" w:rsidRDefault="00267BE8" w:rsidP="00605698">
      <w:pPr>
        <w:pStyle w:val="Title"/>
      </w:pPr>
    </w:p>
    <w:p w14:paraId="6AC2C3D4" w14:textId="77777777" w:rsidR="00267BE8" w:rsidRDefault="00267BE8" w:rsidP="00605698">
      <w:pPr>
        <w:pStyle w:val="Title"/>
      </w:pPr>
    </w:p>
    <w:p w14:paraId="3579900E" w14:textId="77777777" w:rsidR="00267BE8" w:rsidRDefault="00267BE8" w:rsidP="00605698">
      <w:pPr>
        <w:pStyle w:val="Title"/>
      </w:pPr>
    </w:p>
    <w:p w14:paraId="549F8082" w14:textId="77777777" w:rsidR="00267BE8" w:rsidRDefault="00267BE8" w:rsidP="00605698">
      <w:pPr>
        <w:pStyle w:val="Title"/>
      </w:pPr>
    </w:p>
    <w:p w14:paraId="76F3AA27" w14:textId="77777777" w:rsidR="00267BE8" w:rsidRDefault="00267BE8" w:rsidP="00605698">
      <w:pPr>
        <w:pStyle w:val="Title"/>
      </w:pPr>
    </w:p>
    <w:p w14:paraId="5BB0CD73" w14:textId="77777777" w:rsidR="00267BE8" w:rsidRDefault="00267BE8" w:rsidP="00605698">
      <w:pPr>
        <w:pStyle w:val="Title"/>
      </w:pPr>
    </w:p>
    <w:p w14:paraId="6517CC88" w14:textId="77777777" w:rsidR="00267BE8" w:rsidRDefault="00267BE8" w:rsidP="00605698">
      <w:pPr>
        <w:pStyle w:val="Title"/>
      </w:pPr>
    </w:p>
    <w:p w14:paraId="0F602212" w14:textId="77777777" w:rsidR="00267BE8" w:rsidRDefault="00267BE8" w:rsidP="00605698">
      <w:pPr>
        <w:pStyle w:val="Title"/>
      </w:pPr>
    </w:p>
    <w:p w14:paraId="25AB451B" w14:textId="77777777" w:rsidR="00267BE8" w:rsidRDefault="00267BE8" w:rsidP="00605698">
      <w:pPr>
        <w:pStyle w:val="Title"/>
      </w:pPr>
    </w:p>
    <w:p w14:paraId="6F47374A" w14:textId="77777777" w:rsidR="00267BE8" w:rsidRDefault="00267BE8" w:rsidP="00605698">
      <w:pPr>
        <w:pStyle w:val="Title"/>
      </w:pPr>
    </w:p>
    <w:p w14:paraId="7FB47F46" w14:textId="77777777" w:rsidR="00267BE8" w:rsidRDefault="00267BE8" w:rsidP="00605698">
      <w:pPr>
        <w:pStyle w:val="Title"/>
      </w:pPr>
    </w:p>
    <w:p w14:paraId="351B2B05" w14:textId="77777777" w:rsidR="00267BE8" w:rsidRDefault="00267BE8" w:rsidP="00605698">
      <w:pPr>
        <w:pStyle w:val="Title"/>
      </w:pPr>
    </w:p>
    <w:p w14:paraId="462321C5" w14:textId="77777777" w:rsidR="00267BE8" w:rsidRDefault="00267BE8" w:rsidP="00605698">
      <w:pPr>
        <w:pStyle w:val="Title"/>
      </w:pPr>
    </w:p>
    <w:p w14:paraId="5886564A" w14:textId="6E4E1FB4" w:rsidR="00C075AE" w:rsidRPr="00605698" w:rsidRDefault="00AC2B4D" w:rsidP="00605698">
      <w:pPr>
        <w:pStyle w:val="Title"/>
      </w:pPr>
      <w:r w:rsidRPr="00605698">
        <w:lastRenderedPageBreak/>
        <w:t>TASK DESCRIPTION</w:t>
      </w:r>
    </w:p>
    <w:p w14:paraId="78524493" w14:textId="071DA79A" w:rsidR="00AC2B4D" w:rsidRDefault="00AC2B4D" w:rsidP="00AC2B4D">
      <w:pPr>
        <w:spacing w:after="0"/>
        <w:jc w:val="center"/>
        <w:rPr>
          <w:rFonts w:cstheme="minorHAnsi"/>
          <w:b/>
          <w:bCs/>
          <w:sz w:val="32"/>
          <w:szCs w:val="32"/>
        </w:rPr>
      </w:pPr>
    </w:p>
    <w:p w14:paraId="571E14DC" w14:textId="77777777" w:rsidR="00AC2B4D" w:rsidRDefault="00AC2B4D" w:rsidP="00AC2B4D">
      <w:pPr>
        <w:spacing w:after="0"/>
      </w:pPr>
    </w:p>
    <w:p w14:paraId="4FF742D9" w14:textId="77777777" w:rsidR="00AC2B4D" w:rsidRDefault="00AC2B4D" w:rsidP="00AC2B4D">
      <w:pPr>
        <w:spacing w:after="0"/>
      </w:pPr>
    </w:p>
    <w:p w14:paraId="483EFDFE" w14:textId="77777777" w:rsidR="00AC2B4D" w:rsidRDefault="00AC2B4D" w:rsidP="00AC2B4D">
      <w:pPr>
        <w:spacing w:after="0"/>
      </w:pPr>
    </w:p>
    <w:p w14:paraId="2226E3BF" w14:textId="77777777" w:rsidR="00AC2B4D" w:rsidRDefault="00AC2B4D" w:rsidP="00AC2B4D">
      <w:pPr>
        <w:spacing w:after="0"/>
      </w:pPr>
      <w:r>
        <w:t>Explain the terms “virtualisation” and “virtual machine” in the context of cloud computing.</w:t>
      </w:r>
    </w:p>
    <w:p w14:paraId="183CADD2" w14:textId="03BD3870" w:rsidR="00AC2B4D" w:rsidRDefault="00AC2B4D" w:rsidP="00AC2B4D">
      <w:pPr>
        <w:spacing w:after="0"/>
      </w:pPr>
      <w:r>
        <w:t>Assume that you are working for a Small or Medium size Enterprise (SME) running an eCommerce website and associated web service. You have been tasked to evaluate the benefits of moving this on premises application to the cloud. There are a number of cloud services such as infrastructure as a service. Explain the differences in these service types and the benefits/drawbacks of moving to each approach. Hint: consider the costs, support provided and expertise required. Now assume that the company has elected to move to an infrastructure as a service model. Furthermore, assume you are also working on two big projects of multiple virtual machines that require high availability. That is, there should be no data loss and services remain available 24/7 with the minimum or no loss of service. Consider two cases where you have: 1. a very high budget with no cost limit 2. a medium budget where some loss of service can be to be tolerated under certain circumstances. Azure divides resources across “locations”, “availability zones” and “resource groups”. (FYI: AWS uses “regions”, “availability zones” and “resource groups”). Explain these concepts then describe the choices you would make to provide these two different levels of service. Given that cyber security is always a concern with any public application, this should always be addressed whenever deploying a public service to the cloud. Outline the differences between authorisation and authentication. Explain the importance of multifactor authentication (MFA), applying the least-privilege permissions, network security groups and Bastions (aka jumpboxes).</w:t>
      </w:r>
    </w:p>
    <w:p w14:paraId="0D2AC93A" w14:textId="3D7673D0" w:rsidR="00AC2B4D" w:rsidRDefault="00AC2B4D" w:rsidP="00AC2B4D">
      <w:pPr>
        <w:spacing w:after="0"/>
      </w:pPr>
    </w:p>
    <w:p w14:paraId="0445BFD1" w14:textId="02DC72D2" w:rsidR="00AC2B4D" w:rsidRDefault="00AC2B4D" w:rsidP="00AC2B4D">
      <w:pPr>
        <w:spacing w:after="0"/>
      </w:pPr>
    </w:p>
    <w:p w14:paraId="5E2D971D" w14:textId="160B0F8D" w:rsidR="00AC2B4D" w:rsidRDefault="00AC2B4D" w:rsidP="00AC2B4D">
      <w:pPr>
        <w:spacing w:after="0"/>
      </w:pPr>
    </w:p>
    <w:p w14:paraId="416060CD" w14:textId="296E6460" w:rsidR="00AC2B4D" w:rsidRDefault="00AC2B4D" w:rsidP="00AC2B4D">
      <w:pPr>
        <w:spacing w:after="0"/>
      </w:pPr>
    </w:p>
    <w:p w14:paraId="0B0D90CB" w14:textId="22786E06" w:rsidR="00AC2B4D" w:rsidRDefault="00AC2B4D" w:rsidP="00AC2B4D">
      <w:pPr>
        <w:spacing w:after="0"/>
      </w:pPr>
    </w:p>
    <w:p w14:paraId="0121B174" w14:textId="04A15762" w:rsidR="00AC2B4D" w:rsidRDefault="00AC2B4D" w:rsidP="00AC2B4D">
      <w:pPr>
        <w:spacing w:after="0"/>
      </w:pPr>
    </w:p>
    <w:p w14:paraId="3CA1EC79" w14:textId="2AF9A0D4" w:rsidR="00AC2B4D" w:rsidRDefault="00AC2B4D" w:rsidP="00AC2B4D">
      <w:pPr>
        <w:spacing w:after="0"/>
      </w:pPr>
    </w:p>
    <w:p w14:paraId="622E233B" w14:textId="77777777" w:rsidR="00267BE8" w:rsidRDefault="00267BE8" w:rsidP="00605698">
      <w:pPr>
        <w:pStyle w:val="Heading1"/>
        <w:rPr>
          <w:rStyle w:val="Heading1Char"/>
        </w:rPr>
      </w:pPr>
    </w:p>
    <w:p w14:paraId="6DD910E4" w14:textId="77777777" w:rsidR="00267BE8" w:rsidRDefault="00267BE8" w:rsidP="00605698">
      <w:pPr>
        <w:pStyle w:val="Heading1"/>
        <w:rPr>
          <w:rStyle w:val="Heading1Char"/>
        </w:rPr>
      </w:pPr>
    </w:p>
    <w:p w14:paraId="3068D517" w14:textId="77777777" w:rsidR="00267BE8" w:rsidRDefault="00267BE8" w:rsidP="00605698">
      <w:pPr>
        <w:pStyle w:val="Heading1"/>
        <w:rPr>
          <w:rStyle w:val="Heading1Char"/>
        </w:rPr>
      </w:pPr>
    </w:p>
    <w:p w14:paraId="2CA7768C" w14:textId="77777777" w:rsidR="00267BE8" w:rsidRDefault="00267BE8" w:rsidP="00605698">
      <w:pPr>
        <w:pStyle w:val="Heading1"/>
        <w:rPr>
          <w:rStyle w:val="Heading1Char"/>
        </w:rPr>
      </w:pPr>
    </w:p>
    <w:p w14:paraId="33EB7816" w14:textId="77777777" w:rsidR="00267BE8" w:rsidRDefault="00267BE8" w:rsidP="00605698">
      <w:pPr>
        <w:pStyle w:val="Heading1"/>
        <w:rPr>
          <w:rStyle w:val="Heading1Char"/>
        </w:rPr>
      </w:pPr>
    </w:p>
    <w:p w14:paraId="75585035" w14:textId="77777777" w:rsidR="00267BE8" w:rsidRDefault="00267BE8" w:rsidP="00605698">
      <w:pPr>
        <w:pStyle w:val="Heading1"/>
        <w:rPr>
          <w:rStyle w:val="Heading1Char"/>
        </w:rPr>
      </w:pPr>
    </w:p>
    <w:p w14:paraId="425D9D7F" w14:textId="6B6AA567" w:rsidR="00C25A3F" w:rsidRPr="00605698" w:rsidRDefault="000D0DC8" w:rsidP="00605698">
      <w:pPr>
        <w:pStyle w:val="Heading1"/>
      </w:pPr>
      <w:bookmarkStart w:id="0" w:name="_Toc131862324"/>
      <w:r w:rsidRPr="00605698">
        <w:rPr>
          <w:rStyle w:val="Heading1Char"/>
        </w:rPr>
        <w:t>Virtualization</w:t>
      </w:r>
      <w:bookmarkEnd w:id="0"/>
      <w:r w:rsidRPr="00605698">
        <w:t xml:space="preserve"> </w:t>
      </w:r>
    </w:p>
    <w:p w14:paraId="528B3A58" w14:textId="73C6A4B3" w:rsidR="000D0DC8" w:rsidRPr="00C25A3F" w:rsidRDefault="00C25A3F" w:rsidP="00C25A3F">
      <w:pPr>
        <w:spacing w:after="0"/>
        <w:rPr>
          <w:rFonts w:cstheme="minorHAnsi"/>
          <w:sz w:val="24"/>
          <w:szCs w:val="24"/>
        </w:rPr>
      </w:pPr>
      <w:r>
        <w:rPr>
          <w:rFonts w:cstheme="minorHAnsi"/>
          <w:sz w:val="24"/>
          <w:szCs w:val="24"/>
        </w:rPr>
        <w:t xml:space="preserve">Visualisation </w:t>
      </w:r>
      <w:r w:rsidR="000D0DC8" w:rsidRPr="00C25A3F">
        <w:rPr>
          <w:rFonts w:cstheme="minorHAnsi"/>
          <w:sz w:val="24"/>
          <w:szCs w:val="24"/>
        </w:rPr>
        <w:t>is a technique used in cloud computing to create a virtual version of a physical resource, such as a server, storage device, or network, by partitioning it into smaller, independent units. This virtualization allows multiple virtual resources to run on a single physical resource, improving resource utilization and cost efficiency.</w:t>
      </w:r>
    </w:p>
    <w:p w14:paraId="424A28B2" w14:textId="4F654AF5" w:rsidR="000D0DC8" w:rsidRDefault="000D0DC8" w:rsidP="009B4027">
      <w:pPr>
        <w:spacing w:after="0"/>
        <w:rPr>
          <w:rFonts w:cstheme="minorHAnsi"/>
          <w:sz w:val="24"/>
          <w:szCs w:val="24"/>
        </w:rPr>
      </w:pPr>
      <w:r w:rsidRPr="00046A39">
        <w:rPr>
          <w:rFonts w:cstheme="minorHAnsi"/>
          <w:sz w:val="24"/>
          <w:szCs w:val="24"/>
        </w:rPr>
        <w:t>A virtual machine is a software emulation of a physical computer that behaves like a separate machine with its own operating system, applications, and data. Virtual machines can be created on a virtualization layer provided by the cloud infrastructure. This allows multiple virtual machines to be created on a single physical machine, allowing for better utilization of resources and increased flexibility in managing workloads.</w:t>
      </w:r>
    </w:p>
    <w:p w14:paraId="7BF980DA" w14:textId="2DD121F5" w:rsidR="009B4027" w:rsidRDefault="009B4027" w:rsidP="009B4027">
      <w:pPr>
        <w:spacing w:after="0"/>
        <w:rPr>
          <w:rFonts w:cstheme="minorHAnsi"/>
          <w:sz w:val="24"/>
          <w:szCs w:val="24"/>
        </w:rPr>
      </w:pPr>
    </w:p>
    <w:p w14:paraId="4B108A19" w14:textId="514A5C25" w:rsidR="009B4027" w:rsidRDefault="009B4027" w:rsidP="009B4027">
      <w:pPr>
        <w:spacing w:after="0"/>
        <w:rPr>
          <w:rFonts w:cstheme="minorHAnsi"/>
          <w:sz w:val="24"/>
          <w:szCs w:val="24"/>
        </w:rPr>
      </w:pPr>
      <w:r>
        <w:rPr>
          <w:noProof/>
        </w:rPr>
        <w:drawing>
          <wp:inline distT="0" distB="0" distL="0" distR="0" wp14:anchorId="07780752" wp14:editId="72E6C2F9">
            <wp:extent cx="5731510" cy="3688080"/>
            <wp:effectExtent l="0" t="0" r="2540" b="7620"/>
            <wp:docPr id="3" name="Picture 3" descr="Virtualization in Cloud Computing - Cloud Computing Tuto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rtualization in Cloud Computing - Cloud Computing Tutori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688080"/>
                    </a:xfrm>
                    <a:prstGeom prst="rect">
                      <a:avLst/>
                    </a:prstGeom>
                    <a:noFill/>
                    <a:ln>
                      <a:noFill/>
                    </a:ln>
                  </pic:spPr>
                </pic:pic>
              </a:graphicData>
            </a:graphic>
          </wp:inline>
        </w:drawing>
      </w:r>
    </w:p>
    <w:p w14:paraId="2CBDC7FE" w14:textId="2B08D284" w:rsidR="009B4027" w:rsidRDefault="009B4027" w:rsidP="009B4027">
      <w:pPr>
        <w:spacing w:after="0"/>
        <w:rPr>
          <w:rFonts w:cstheme="minorHAnsi"/>
          <w:sz w:val="24"/>
          <w:szCs w:val="24"/>
        </w:rPr>
      </w:pPr>
      <w:r>
        <w:rPr>
          <w:rFonts w:cstheme="minorHAnsi"/>
          <w:sz w:val="24"/>
          <w:szCs w:val="24"/>
        </w:rPr>
        <w:t xml:space="preserve">Figure 1: </w:t>
      </w:r>
      <w:r w:rsidRPr="009B4027">
        <w:rPr>
          <w:rFonts w:cstheme="minorHAnsi"/>
          <w:sz w:val="24"/>
          <w:szCs w:val="24"/>
        </w:rPr>
        <w:t>cloud virtualisation</w:t>
      </w:r>
    </w:p>
    <w:p w14:paraId="00F3B4F0" w14:textId="77777777" w:rsidR="009B4027" w:rsidRPr="00046A39" w:rsidRDefault="009B4027" w:rsidP="009B4027">
      <w:pPr>
        <w:spacing w:after="0"/>
        <w:rPr>
          <w:rFonts w:cstheme="minorHAnsi"/>
          <w:sz w:val="24"/>
          <w:szCs w:val="24"/>
        </w:rPr>
      </w:pPr>
    </w:p>
    <w:p w14:paraId="32080FA1" w14:textId="097DB64A" w:rsidR="000D0DC8" w:rsidRPr="00046A39" w:rsidRDefault="000D0DC8" w:rsidP="009B4027">
      <w:pPr>
        <w:spacing w:after="0"/>
        <w:rPr>
          <w:rFonts w:cstheme="minorHAnsi"/>
          <w:sz w:val="24"/>
          <w:szCs w:val="24"/>
        </w:rPr>
      </w:pPr>
      <w:r w:rsidRPr="00046A39">
        <w:rPr>
          <w:rFonts w:cstheme="minorHAnsi"/>
          <w:sz w:val="24"/>
          <w:szCs w:val="24"/>
        </w:rPr>
        <w:t xml:space="preserve">Cloud providers use virtualization technology to create virtual machines for their customers. Users can choose the number of virtual machines they want to create, and each virtual machine can run a different operating system and software applications. Virtual machines are isolated from each other, providing better security and flexibility. Additionally, virtual machines can be easily moved between physical machines, allowing for better scalability and fault </w:t>
      </w:r>
      <w:proofErr w:type="gramStart"/>
      <w:r w:rsidRPr="00046A39">
        <w:rPr>
          <w:rFonts w:cstheme="minorHAnsi"/>
          <w:sz w:val="24"/>
          <w:szCs w:val="24"/>
        </w:rPr>
        <w:t>tolerance</w:t>
      </w:r>
      <w:r w:rsidR="003D3813">
        <w:rPr>
          <w:rFonts w:cstheme="minorHAnsi"/>
          <w:sz w:val="24"/>
          <w:szCs w:val="24"/>
        </w:rPr>
        <w:t>[</w:t>
      </w:r>
      <w:proofErr w:type="gramEnd"/>
      <w:r w:rsidR="003D3813">
        <w:rPr>
          <w:rFonts w:cstheme="minorHAnsi"/>
          <w:sz w:val="24"/>
          <w:szCs w:val="24"/>
        </w:rPr>
        <w:t>1]</w:t>
      </w:r>
      <w:r w:rsidRPr="00046A39">
        <w:rPr>
          <w:rFonts w:cstheme="minorHAnsi"/>
          <w:sz w:val="24"/>
          <w:szCs w:val="24"/>
        </w:rPr>
        <w:t>.</w:t>
      </w:r>
    </w:p>
    <w:p w14:paraId="7A4C5A98" w14:textId="77777777" w:rsidR="000D0DC8" w:rsidRPr="00046A39" w:rsidRDefault="000D0DC8" w:rsidP="00046A39">
      <w:pPr>
        <w:spacing w:after="0"/>
        <w:jc w:val="center"/>
        <w:rPr>
          <w:rFonts w:cstheme="minorHAnsi"/>
          <w:sz w:val="24"/>
          <w:szCs w:val="24"/>
        </w:rPr>
      </w:pPr>
    </w:p>
    <w:p w14:paraId="74240A06" w14:textId="456E3DFF" w:rsidR="00DC610A" w:rsidRDefault="00DC610A" w:rsidP="00046A39">
      <w:pPr>
        <w:spacing w:after="0" w:line="240" w:lineRule="auto"/>
        <w:rPr>
          <w:rFonts w:eastAsia="Times New Roman" w:cstheme="minorHAnsi"/>
          <w:color w:val="0E101A"/>
          <w:sz w:val="24"/>
          <w:szCs w:val="24"/>
          <w:lang w:eastAsia="en-GB"/>
        </w:rPr>
      </w:pPr>
      <w:r w:rsidRPr="00DC610A">
        <w:rPr>
          <w:rFonts w:eastAsia="Times New Roman" w:cstheme="minorHAnsi"/>
          <w:color w:val="0E101A"/>
          <w:sz w:val="24"/>
          <w:szCs w:val="24"/>
          <w:lang w:eastAsia="en-GB"/>
        </w:rPr>
        <w:t xml:space="preserve">There are several cloud services available for </w:t>
      </w:r>
      <w:proofErr w:type="gramStart"/>
      <w:r w:rsidRPr="00DC610A">
        <w:rPr>
          <w:rFonts w:eastAsia="Times New Roman" w:cstheme="minorHAnsi"/>
          <w:color w:val="0E101A"/>
          <w:sz w:val="24"/>
          <w:szCs w:val="24"/>
          <w:lang w:eastAsia="en-GB"/>
        </w:rPr>
        <w:t>Small and Medium</w:t>
      </w:r>
      <w:proofErr w:type="gramEnd"/>
      <w:r w:rsidRPr="00DC610A">
        <w:rPr>
          <w:rFonts w:eastAsia="Times New Roman" w:cstheme="minorHAnsi"/>
          <w:color w:val="0E101A"/>
          <w:sz w:val="24"/>
          <w:szCs w:val="24"/>
          <w:lang w:eastAsia="en-GB"/>
        </w:rPr>
        <w:t xml:space="preserve"> size Enterprises (SMEs) to host their eCommerce websites and associated web services. These services can be categorized into three main types</w:t>
      </w:r>
      <w:r w:rsidRPr="00DC610A">
        <w:rPr>
          <w:rFonts w:eastAsia="Times New Roman" w:cstheme="minorHAnsi"/>
          <w:b/>
          <w:bCs/>
          <w:color w:val="0E101A"/>
          <w:sz w:val="24"/>
          <w:szCs w:val="24"/>
          <w:lang w:eastAsia="en-GB"/>
        </w:rPr>
        <w:t>: Infrastructure as a Service (IaaS), Platform as a Service (PaaS), and Software as a Service (SaaS)</w:t>
      </w:r>
      <w:r w:rsidRPr="00DC610A">
        <w:rPr>
          <w:rFonts w:eastAsia="Times New Roman" w:cstheme="minorHAnsi"/>
          <w:color w:val="0E101A"/>
          <w:sz w:val="24"/>
          <w:szCs w:val="24"/>
          <w:lang w:eastAsia="en-GB"/>
        </w:rPr>
        <w:t>. Each of these cloud services has its own set of benefits and drawbacks that should be considered when deciding which one to choose for your business.</w:t>
      </w:r>
    </w:p>
    <w:p w14:paraId="314D47DD" w14:textId="7CCAB628" w:rsidR="00073C6E" w:rsidRDefault="00073C6E" w:rsidP="00046A39">
      <w:pPr>
        <w:spacing w:after="0" w:line="240" w:lineRule="auto"/>
        <w:rPr>
          <w:rFonts w:eastAsia="Times New Roman" w:cstheme="minorHAnsi"/>
          <w:color w:val="0E101A"/>
          <w:sz w:val="24"/>
          <w:szCs w:val="24"/>
          <w:lang w:eastAsia="en-GB"/>
        </w:rPr>
      </w:pPr>
    </w:p>
    <w:p w14:paraId="07BB2AAD" w14:textId="7C698E86" w:rsidR="00073C6E" w:rsidRDefault="00073C6E" w:rsidP="00046A39">
      <w:pPr>
        <w:spacing w:after="0" w:line="240" w:lineRule="auto"/>
        <w:rPr>
          <w:rFonts w:eastAsia="Times New Roman" w:cstheme="minorHAnsi"/>
          <w:color w:val="0E101A"/>
          <w:sz w:val="24"/>
          <w:szCs w:val="24"/>
          <w:lang w:eastAsia="en-GB"/>
        </w:rPr>
      </w:pPr>
      <w:r>
        <w:rPr>
          <w:noProof/>
        </w:rPr>
        <w:drawing>
          <wp:inline distT="0" distB="0" distL="0" distR="0" wp14:anchorId="1286E2BC" wp14:editId="3E6D2678">
            <wp:extent cx="5731510" cy="3008448"/>
            <wp:effectExtent l="0" t="0" r="2540" b="1905"/>
            <wp:docPr id="2" name="Picture 2" descr="Infrastructure as a Service (IaaS) Platform as a Service (Pa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frastructure as a Service (IaaS) Platform as a Service (Paa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008448"/>
                    </a:xfrm>
                    <a:prstGeom prst="rect">
                      <a:avLst/>
                    </a:prstGeom>
                    <a:noFill/>
                    <a:ln>
                      <a:noFill/>
                    </a:ln>
                  </pic:spPr>
                </pic:pic>
              </a:graphicData>
            </a:graphic>
          </wp:inline>
        </w:drawing>
      </w:r>
    </w:p>
    <w:p w14:paraId="76E4E155" w14:textId="77777777" w:rsidR="00073C6E" w:rsidRDefault="00073C6E" w:rsidP="00046A39">
      <w:pPr>
        <w:spacing w:after="0" w:line="240" w:lineRule="auto"/>
        <w:rPr>
          <w:rFonts w:eastAsia="Times New Roman" w:cstheme="minorHAnsi"/>
          <w:color w:val="0E101A"/>
          <w:sz w:val="24"/>
          <w:szCs w:val="24"/>
          <w:lang w:eastAsia="en-GB"/>
        </w:rPr>
      </w:pPr>
    </w:p>
    <w:p w14:paraId="1C409C25" w14:textId="4373ECA5" w:rsidR="00073C6E" w:rsidRDefault="00073C6E" w:rsidP="00046A39">
      <w:pPr>
        <w:spacing w:after="0" w:line="240" w:lineRule="auto"/>
        <w:rPr>
          <w:rFonts w:eastAsia="Times New Roman" w:cstheme="minorHAnsi"/>
          <w:color w:val="0E101A"/>
          <w:sz w:val="24"/>
          <w:szCs w:val="24"/>
          <w:lang w:eastAsia="en-GB"/>
        </w:rPr>
      </w:pPr>
      <w:r>
        <w:rPr>
          <w:rFonts w:eastAsia="Times New Roman" w:cstheme="minorHAnsi"/>
          <w:color w:val="0E101A"/>
          <w:sz w:val="24"/>
          <w:szCs w:val="24"/>
          <w:lang w:eastAsia="en-GB"/>
        </w:rPr>
        <w:t xml:space="preserve">Figure </w:t>
      </w:r>
      <w:r w:rsidR="009B4027">
        <w:rPr>
          <w:rFonts w:eastAsia="Times New Roman" w:cstheme="minorHAnsi"/>
          <w:color w:val="0E101A"/>
          <w:sz w:val="24"/>
          <w:szCs w:val="24"/>
          <w:lang w:eastAsia="en-GB"/>
        </w:rPr>
        <w:t>2</w:t>
      </w:r>
      <w:r>
        <w:rPr>
          <w:rFonts w:eastAsia="Times New Roman" w:cstheme="minorHAnsi"/>
          <w:color w:val="0E101A"/>
          <w:sz w:val="24"/>
          <w:szCs w:val="24"/>
          <w:lang w:eastAsia="en-GB"/>
        </w:rPr>
        <w:t xml:space="preserve">: </w:t>
      </w:r>
      <w:r w:rsidRPr="00073C6E">
        <w:rPr>
          <w:rFonts w:eastAsia="Times New Roman" w:cstheme="minorHAnsi"/>
          <w:color w:val="0E101A"/>
          <w:sz w:val="24"/>
          <w:szCs w:val="24"/>
          <w:lang w:eastAsia="en-GB"/>
        </w:rPr>
        <w:t>Infrastructure as a Service (IaaS), Platform as a Service (PaaS), and Software as a Service (SaaS).</w:t>
      </w:r>
    </w:p>
    <w:p w14:paraId="4764B804" w14:textId="77777777" w:rsidR="00073C6E" w:rsidRPr="00DC610A" w:rsidRDefault="00073C6E" w:rsidP="00046A39">
      <w:pPr>
        <w:spacing w:after="0" w:line="240" w:lineRule="auto"/>
        <w:rPr>
          <w:rFonts w:eastAsia="Times New Roman" w:cstheme="minorHAnsi"/>
          <w:color w:val="0E101A"/>
          <w:sz w:val="24"/>
          <w:szCs w:val="24"/>
          <w:lang w:eastAsia="en-GB"/>
        </w:rPr>
      </w:pPr>
    </w:p>
    <w:p w14:paraId="25A18529" w14:textId="77777777" w:rsidR="00DC610A" w:rsidRPr="00DC610A" w:rsidRDefault="00DC610A" w:rsidP="00046A39">
      <w:pPr>
        <w:spacing w:after="0" w:line="240" w:lineRule="auto"/>
        <w:rPr>
          <w:rFonts w:eastAsia="Times New Roman" w:cstheme="minorHAnsi"/>
          <w:color w:val="0E101A"/>
          <w:sz w:val="24"/>
          <w:szCs w:val="24"/>
          <w:lang w:eastAsia="en-GB"/>
        </w:rPr>
      </w:pPr>
      <w:r w:rsidRPr="00DC610A">
        <w:rPr>
          <w:rFonts w:eastAsia="Times New Roman" w:cstheme="minorHAnsi"/>
          <w:color w:val="0E101A"/>
          <w:sz w:val="24"/>
          <w:szCs w:val="24"/>
          <w:lang w:eastAsia="en-GB"/>
        </w:rPr>
        <w:t>Infrastructure as a Service (IaaS): IaaS is the most basic form of cloud computing service where the cloud service provider offers virtualized computing resources, such as servers, storage, and networking, to the customers. Customers can then configure and manage these resources to create their own virtual IT infrastructure. The main benefits of IaaS are the flexibility and scalability it offers. SMEs can quickly scale their resources up or down based on demand and only pay for the resources they use. However, IaaS requires SMEs to have a certain level of technical expertise to manage their own infrastructure.</w:t>
      </w:r>
    </w:p>
    <w:p w14:paraId="407E4ED6" w14:textId="77777777" w:rsidR="00DC610A" w:rsidRPr="00DC610A" w:rsidRDefault="00DC610A" w:rsidP="00046A39">
      <w:pPr>
        <w:spacing w:after="0" w:line="240" w:lineRule="auto"/>
        <w:rPr>
          <w:rFonts w:eastAsia="Times New Roman" w:cstheme="minorHAnsi"/>
          <w:color w:val="0E101A"/>
          <w:sz w:val="24"/>
          <w:szCs w:val="24"/>
          <w:lang w:eastAsia="en-GB"/>
        </w:rPr>
      </w:pPr>
      <w:r w:rsidRPr="00DC610A">
        <w:rPr>
          <w:rFonts w:eastAsia="Times New Roman" w:cstheme="minorHAnsi"/>
          <w:color w:val="0E101A"/>
          <w:sz w:val="24"/>
          <w:szCs w:val="24"/>
          <w:lang w:eastAsia="en-GB"/>
        </w:rPr>
        <w:t xml:space="preserve">Platform as a Service (PaaS): PaaS provides a complete platform for SMEs to develop, run, and manage their applications without the complexity of building and maintaining the infrastructure. Cloud service providers offer pre-built tools, frameworks, and other services that SMEs can use to develop their applications. PaaS also offers scalability and flexibility </w:t>
      </w:r>
      <w:r w:rsidRPr="00DC610A">
        <w:rPr>
          <w:rFonts w:eastAsia="Times New Roman" w:cstheme="minorHAnsi"/>
          <w:color w:val="0E101A"/>
          <w:sz w:val="24"/>
          <w:szCs w:val="24"/>
          <w:lang w:eastAsia="en-GB"/>
        </w:rPr>
        <w:lastRenderedPageBreak/>
        <w:t>but requires less technical expertise than IaaS. However, SMEs may be limited in their choice of tools and frameworks provided by the cloud service provider.</w:t>
      </w:r>
    </w:p>
    <w:p w14:paraId="48A33285" w14:textId="77777777" w:rsidR="00DC610A" w:rsidRPr="00DC610A" w:rsidRDefault="00DC610A" w:rsidP="00046A39">
      <w:pPr>
        <w:spacing w:after="0" w:line="240" w:lineRule="auto"/>
        <w:rPr>
          <w:rFonts w:eastAsia="Times New Roman" w:cstheme="minorHAnsi"/>
          <w:color w:val="0E101A"/>
          <w:sz w:val="24"/>
          <w:szCs w:val="24"/>
          <w:lang w:eastAsia="en-GB"/>
        </w:rPr>
      </w:pPr>
      <w:r w:rsidRPr="00DC610A">
        <w:rPr>
          <w:rFonts w:eastAsia="Times New Roman" w:cstheme="minorHAnsi"/>
          <w:color w:val="0E101A"/>
          <w:sz w:val="24"/>
          <w:szCs w:val="24"/>
          <w:lang w:eastAsia="en-GB"/>
        </w:rPr>
        <w:t>Software as a Service (SaaS): SaaS is a complete software application hosted and managed by a cloud service provider. SMEs can access the application through a web browser without the need for any local installation or maintenance. SaaS offers the highest level of convenience and requires the least technical expertise. However, SMEs may be limited in customizing the application to their specific needs.</w:t>
      </w:r>
    </w:p>
    <w:p w14:paraId="3B250204" w14:textId="77777777" w:rsidR="009B4027" w:rsidRDefault="009B4027" w:rsidP="00046A39">
      <w:pPr>
        <w:spacing w:after="0" w:line="240" w:lineRule="auto"/>
        <w:rPr>
          <w:rFonts w:eastAsia="Times New Roman" w:cstheme="minorHAnsi"/>
          <w:b/>
          <w:bCs/>
          <w:color w:val="0E101A"/>
          <w:sz w:val="24"/>
          <w:szCs w:val="24"/>
          <w:lang w:eastAsia="en-GB"/>
        </w:rPr>
      </w:pPr>
    </w:p>
    <w:p w14:paraId="2DCC30F9" w14:textId="77777777" w:rsidR="009B4027" w:rsidRDefault="009B4027" w:rsidP="00046A39">
      <w:pPr>
        <w:spacing w:after="0" w:line="240" w:lineRule="auto"/>
        <w:rPr>
          <w:rFonts w:eastAsia="Times New Roman" w:cstheme="minorHAnsi"/>
          <w:b/>
          <w:bCs/>
          <w:color w:val="0E101A"/>
          <w:sz w:val="24"/>
          <w:szCs w:val="24"/>
          <w:lang w:eastAsia="en-GB"/>
        </w:rPr>
      </w:pPr>
    </w:p>
    <w:p w14:paraId="707AC7DE" w14:textId="77777777" w:rsidR="009B4027" w:rsidRDefault="009B4027" w:rsidP="00046A39">
      <w:pPr>
        <w:spacing w:after="0" w:line="240" w:lineRule="auto"/>
        <w:rPr>
          <w:rFonts w:eastAsia="Times New Roman" w:cstheme="minorHAnsi"/>
          <w:b/>
          <w:bCs/>
          <w:color w:val="0E101A"/>
          <w:sz w:val="24"/>
          <w:szCs w:val="24"/>
          <w:lang w:eastAsia="en-GB"/>
        </w:rPr>
      </w:pPr>
    </w:p>
    <w:p w14:paraId="47BBAC10" w14:textId="77777777" w:rsidR="009B4027" w:rsidRDefault="009B4027" w:rsidP="00046A39">
      <w:pPr>
        <w:spacing w:after="0" w:line="240" w:lineRule="auto"/>
        <w:rPr>
          <w:rFonts w:eastAsia="Times New Roman" w:cstheme="minorHAnsi"/>
          <w:b/>
          <w:bCs/>
          <w:color w:val="0E101A"/>
          <w:sz w:val="24"/>
          <w:szCs w:val="24"/>
          <w:lang w:eastAsia="en-GB"/>
        </w:rPr>
      </w:pPr>
    </w:p>
    <w:p w14:paraId="67122AD4" w14:textId="77777777" w:rsidR="009B4027" w:rsidRDefault="009B4027" w:rsidP="00046A39">
      <w:pPr>
        <w:spacing w:after="0" w:line="240" w:lineRule="auto"/>
        <w:rPr>
          <w:rFonts w:eastAsia="Times New Roman" w:cstheme="minorHAnsi"/>
          <w:b/>
          <w:bCs/>
          <w:color w:val="0E101A"/>
          <w:sz w:val="24"/>
          <w:szCs w:val="24"/>
          <w:lang w:eastAsia="en-GB"/>
        </w:rPr>
      </w:pPr>
    </w:p>
    <w:p w14:paraId="4B37E863" w14:textId="77777777" w:rsidR="009B4027" w:rsidRDefault="009B4027" w:rsidP="00046A39">
      <w:pPr>
        <w:spacing w:after="0" w:line="240" w:lineRule="auto"/>
        <w:rPr>
          <w:rFonts w:eastAsia="Times New Roman" w:cstheme="minorHAnsi"/>
          <w:b/>
          <w:bCs/>
          <w:color w:val="0E101A"/>
          <w:sz w:val="24"/>
          <w:szCs w:val="24"/>
          <w:lang w:eastAsia="en-GB"/>
        </w:rPr>
      </w:pPr>
    </w:p>
    <w:p w14:paraId="25D5F93F" w14:textId="77777777" w:rsidR="00AC2B4D" w:rsidRDefault="00AC2B4D" w:rsidP="00046A39">
      <w:pPr>
        <w:spacing w:after="0" w:line="240" w:lineRule="auto"/>
        <w:rPr>
          <w:rFonts w:eastAsia="Times New Roman" w:cstheme="minorHAnsi"/>
          <w:b/>
          <w:bCs/>
          <w:color w:val="0E101A"/>
          <w:sz w:val="24"/>
          <w:szCs w:val="24"/>
          <w:lang w:eastAsia="en-GB"/>
        </w:rPr>
      </w:pPr>
    </w:p>
    <w:p w14:paraId="33FC6C4C" w14:textId="77777777" w:rsidR="00AC2B4D" w:rsidRDefault="00AC2B4D" w:rsidP="00046A39">
      <w:pPr>
        <w:spacing w:after="0" w:line="240" w:lineRule="auto"/>
        <w:rPr>
          <w:rFonts w:eastAsia="Times New Roman" w:cstheme="minorHAnsi"/>
          <w:b/>
          <w:bCs/>
          <w:color w:val="0E101A"/>
          <w:sz w:val="24"/>
          <w:szCs w:val="24"/>
          <w:lang w:eastAsia="en-GB"/>
        </w:rPr>
      </w:pPr>
    </w:p>
    <w:p w14:paraId="5F984372" w14:textId="4339E39C" w:rsidR="00073C6E" w:rsidRPr="00605698" w:rsidRDefault="00DC610A" w:rsidP="00605698">
      <w:pPr>
        <w:pStyle w:val="Heading1"/>
      </w:pPr>
      <w:bookmarkStart w:id="1" w:name="_Toc131862325"/>
      <w:r w:rsidRPr="00605698">
        <w:t>Benefits of moving to the cloud</w:t>
      </w:r>
      <w:bookmarkEnd w:id="1"/>
    </w:p>
    <w:p w14:paraId="34920C06" w14:textId="77777777" w:rsidR="00073C6E" w:rsidRDefault="00073C6E" w:rsidP="00046A39">
      <w:pPr>
        <w:spacing w:after="0" w:line="240" w:lineRule="auto"/>
        <w:rPr>
          <w:rFonts w:eastAsia="Times New Roman" w:cstheme="minorHAnsi"/>
          <w:color w:val="0E101A"/>
          <w:sz w:val="24"/>
          <w:szCs w:val="24"/>
          <w:lang w:eastAsia="en-GB"/>
        </w:rPr>
      </w:pPr>
    </w:p>
    <w:p w14:paraId="7A59BFDE" w14:textId="32020EF1" w:rsidR="00073C6E" w:rsidRDefault="00073C6E" w:rsidP="00046A39">
      <w:pPr>
        <w:spacing w:after="0" w:line="240" w:lineRule="auto"/>
        <w:rPr>
          <w:rFonts w:eastAsia="Times New Roman" w:cstheme="minorHAnsi"/>
          <w:color w:val="0E101A"/>
          <w:sz w:val="24"/>
          <w:szCs w:val="24"/>
          <w:lang w:eastAsia="en-GB"/>
        </w:rPr>
      </w:pPr>
      <w:r>
        <w:rPr>
          <w:noProof/>
        </w:rPr>
        <w:t xml:space="preserve">                      </w:t>
      </w:r>
      <w:r>
        <w:rPr>
          <w:noProof/>
        </w:rPr>
        <w:drawing>
          <wp:inline distT="0" distB="0" distL="0" distR="0" wp14:anchorId="52E1660F" wp14:editId="78AD5A15">
            <wp:extent cx="4133850" cy="2929890"/>
            <wp:effectExtent l="0" t="0" r="0" b="3810"/>
            <wp:docPr id="1" name="Picture 1" descr="Why You Should Move to Cloud Computing? [Info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You Should Move to Cloud Computing? [Infographi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73389" cy="2957913"/>
                    </a:xfrm>
                    <a:prstGeom prst="rect">
                      <a:avLst/>
                    </a:prstGeom>
                    <a:noFill/>
                    <a:ln>
                      <a:noFill/>
                    </a:ln>
                  </pic:spPr>
                </pic:pic>
              </a:graphicData>
            </a:graphic>
          </wp:inline>
        </w:drawing>
      </w:r>
    </w:p>
    <w:p w14:paraId="0602A9C7" w14:textId="2F37F230" w:rsidR="00073C6E" w:rsidRDefault="00073C6E" w:rsidP="00046A39">
      <w:pPr>
        <w:spacing w:after="0" w:line="240" w:lineRule="auto"/>
        <w:rPr>
          <w:rFonts w:eastAsia="Times New Roman" w:cstheme="minorHAnsi"/>
          <w:color w:val="0E101A"/>
          <w:sz w:val="24"/>
          <w:szCs w:val="24"/>
          <w:lang w:eastAsia="en-GB"/>
        </w:rPr>
      </w:pPr>
    </w:p>
    <w:p w14:paraId="1052EC70" w14:textId="5F64602A" w:rsidR="00073C6E" w:rsidRDefault="00073C6E" w:rsidP="00046A39">
      <w:pPr>
        <w:spacing w:after="0" w:line="240" w:lineRule="auto"/>
        <w:rPr>
          <w:rFonts w:eastAsia="Times New Roman" w:cstheme="minorHAnsi"/>
          <w:color w:val="0E101A"/>
          <w:sz w:val="24"/>
          <w:szCs w:val="24"/>
          <w:lang w:eastAsia="en-GB"/>
        </w:rPr>
      </w:pPr>
      <w:r>
        <w:rPr>
          <w:rFonts w:eastAsia="Times New Roman" w:cstheme="minorHAnsi"/>
          <w:color w:val="0E101A"/>
          <w:sz w:val="24"/>
          <w:szCs w:val="24"/>
          <w:lang w:eastAsia="en-GB"/>
        </w:rPr>
        <w:t xml:space="preserve">Figure </w:t>
      </w:r>
      <w:r w:rsidR="009B4027">
        <w:rPr>
          <w:rFonts w:eastAsia="Times New Roman" w:cstheme="minorHAnsi"/>
          <w:color w:val="0E101A"/>
          <w:sz w:val="24"/>
          <w:szCs w:val="24"/>
          <w:lang w:eastAsia="en-GB"/>
        </w:rPr>
        <w:t>3</w:t>
      </w:r>
      <w:r>
        <w:rPr>
          <w:rFonts w:eastAsia="Times New Roman" w:cstheme="minorHAnsi"/>
          <w:color w:val="0E101A"/>
          <w:sz w:val="24"/>
          <w:szCs w:val="24"/>
          <w:lang w:eastAsia="en-GB"/>
        </w:rPr>
        <w:t>:</w:t>
      </w:r>
      <w:r w:rsidR="009B4027">
        <w:rPr>
          <w:rFonts w:eastAsia="Times New Roman" w:cstheme="minorHAnsi"/>
          <w:color w:val="0E101A"/>
          <w:sz w:val="24"/>
          <w:szCs w:val="24"/>
          <w:lang w:eastAsia="en-GB"/>
        </w:rPr>
        <w:t xml:space="preserve">  </w:t>
      </w:r>
      <w:r w:rsidR="009B4027" w:rsidRPr="00DC610A">
        <w:rPr>
          <w:rFonts w:eastAsia="Times New Roman" w:cstheme="minorHAnsi"/>
          <w:color w:val="0E101A"/>
          <w:sz w:val="24"/>
          <w:szCs w:val="24"/>
          <w:lang w:eastAsia="en-GB"/>
        </w:rPr>
        <w:t>Benefits of moving to the cloud</w:t>
      </w:r>
    </w:p>
    <w:p w14:paraId="2D20C16C" w14:textId="3D53C532" w:rsidR="00073C6E" w:rsidRPr="00DC610A" w:rsidRDefault="00073C6E" w:rsidP="00046A39">
      <w:pPr>
        <w:spacing w:after="0" w:line="240" w:lineRule="auto"/>
        <w:rPr>
          <w:rFonts w:eastAsia="Times New Roman" w:cstheme="minorHAnsi"/>
          <w:color w:val="0E101A"/>
          <w:sz w:val="24"/>
          <w:szCs w:val="24"/>
          <w:lang w:eastAsia="en-GB"/>
        </w:rPr>
      </w:pPr>
    </w:p>
    <w:p w14:paraId="274FE7D7" w14:textId="77777777" w:rsidR="00DC610A" w:rsidRDefault="00DC610A" w:rsidP="00267BE8">
      <w:pPr>
        <w:spacing w:after="0" w:line="240" w:lineRule="auto"/>
        <w:rPr>
          <w:rFonts w:eastAsia="Times New Roman" w:cstheme="minorHAnsi"/>
          <w:color w:val="0E101A"/>
          <w:sz w:val="24"/>
          <w:szCs w:val="24"/>
          <w:lang w:eastAsia="en-GB"/>
        </w:rPr>
      </w:pPr>
      <w:r w:rsidRPr="00605698">
        <w:rPr>
          <w:rStyle w:val="Heading2Char"/>
        </w:rPr>
        <w:t>Cost savings</w:t>
      </w:r>
      <w:r w:rsidRPr="00DC610A">
        <w:rPr>
          <w:rFonts w:eastAsia="Times New Roman" w:cstheme="minorHAnsi"/>
          <w:color w:val="0E101A"/>
          <w:sz w:val="24"/>
          <w:szCs w:val="24"/>
          <w:lang w:eastAsia="en-GB"/>
        </w:rPr>
        <w:t>: SMEs can save money by paying only for the resources they use and avoiding upfront costs for hardware and software.</w:t>
      </w:r>
    </w:p>
    <w:p w14:paraId="24BFBC3D" w14:textId="77777777" w:rsidR="00267BE8" w:rsidRPr="00DC610A" w:rsidRDefault="00267BE8" w:rsidP="00267BE8">
      <w:pPr>
        <w:spacing w:after="0" w:line="240" w:lineRule="auto"/>
        <w:rPr>
          <w:rFonts w:eastAsia="Times New Roman" w:cstheme="minorHAnsi"/>
          <w:color w:val="0E101A"/>
          <w:sz w:val="24"/>
          <w:szCs w:val="24"/>
          <w:lang w:eastAsia="en-GB"/>
        </w:rPr>
      </w:pPr>
    </w:p>
    <w:p w14:paraId="3F7DF2C1" w14:textId="77777777" w:rsidR="00DC610A" w:rsidRDefault="00DC610A" w:rsidP="00267BE8">
      <w:pPr>
        <w:spacing w:after="0" w:line="240" w:lineRule="auto"/>
        <w:rPr>
          <w:rFonts w:eastAsia="Times New Roman" w:cstheme="minorHAnsi"/>
          <w:color w:val="0E101A"/>
          <w:sz w:val="24"/>
          <w:szCs w:val="24"/>
          <w:lang w:eastAsia="en-GB"/>
        </w:rPr>
      </w:pPr>
      <w:r w:rsidRPr="00605698">
        <w:rPr>
          <w:rStyle w:val="Heading2Char"/>
        </w:rPr>
        <w:t>Scalability and flexibility</w:t>
      </w:r>
      <w:r w:rsidRPr="00DC610A">
        <w:rPr>
          <w:rFonts w:eastAsia="Times New Roman" w:cstheme="minorHAnsi"/>
          <w:color w:val="0E101A"/>
          <w:sz w:val="24"/>
          <w:szCs w:val="24"/>
          <w:lang w:eastAsia="en-GB"/>
        </w:rPr>
        <w:t>: Cloud services offer SMEs the ability to scale up or down quickly based on demand, without the need to purchase additional hardware.</w:t>
      </w:r>
    </w:p>
    <w:p w14:paraId="74548E46" w14:textId="77777777" w:rsidR="00267BE8" w:rsidRPr="00DC610A" w:rsidRDefault="00267BE8" w:rsidP="00267BE8">
      <w:pPr>
        <w:spacing w:after="0" w:line="240" w:lineRule="auto"/>
        <w:rPr>
          <w:rFonts w:eastAsia="Times New Roman" w:cstheme="minorHAnsi"/>
          <w:color w:val="0E101A"/>
          <w:sz w:val="24"/>
          <w:szCs w:val="24"/>
          <w:lang w:eastAsia="en-GB"/>
        </w:rPr>
      </w:pPr>
    </w:p>
    <w:p w14:paraId="5DD6B32C" w14:textId="1A4DAA3C" w:rsidR="00DC610A" w:rsidRDefault="00DC610A" w:rsidP="00267BE8">
      <w:pPr>
        <w:spacing w:after="0" w:line="240" w:lineRule="auto"/>
        <w:rPr>
          <w:rFonts w:eastAsia="Times New Roman" w:cstheme="minorHAnsi"/>
          <w:color w:val="0E101A"/>
          <w:sz w:val="24"/>
          <w:szCs w:val="24"/>
          <w:lang w:eastAsia="en-GB"/>
        </w:rPr>
      </w:pPr>
      <w:r w:rsidRPr="00605698">
        <w:rPr>
          <w:rStyle w:val="Heading2Char"/>
        </w:rPr>
        <w:t>Access to the latest technology</w:t>
      </w:r>
      <w:r w:rsidRPr="00DC610A">
        <w:rPr>
          <w:rFonts w:eastAsia="Times New Roman" w:cstheme="minorHAnsi"/>
          <w:color w:val="0E101A"/>
          <w:sz w:val="24"/>
          <w:szCs w:val="24"/>
          <w:lang w:eastAsia="en-GB"/>
        </w:rPr>
        <w:t>: Cloud service providers are constantly updating their technology, which allows SMEs to stay current without having to invest in new hardware and software.</w:t>
      </w:r>
    </w:p>
    <w:p w14:paraId="5FA4A247" w14:textId="77777777" w:rsidR="00267BE8" w:rsidRPr="00DC610A" w:rsidRDefault="00267BE8" w:rsidP="00267BE8">
      <w:pPr>
        <w:spacing w:after="0" w:line="240" w:lineRule="auto"/>
        <w:rPr>
          <w:rFonts w:eastAsia="Times New Roman" w:cstheme="minorHAnsi"/>
          <w:color w:val="0E101A"/>
          <w:sz w:val="24"/>
          <w:szCs w:val="24"/>
          <w:lang w:eastAsia="en-GB"/>
        </w:rPr>
      </w:pPr>
    </w:p>
    <w:p w14:paraId="10A48FC1" w14:textId="5DD3A6B2" w:rsidR="00DC610A" w:rsidRDefault="00DC610A" w:rsidP="00267BE8">
      <w:pPr>
        <w:spacing w:after="0" w:line="240" w:lineRule="auto"/>
        <w:rPr>
          <w:rFonts w:eastAsia="Times New Roman" w:cstheme="minorHAnsi"/>
          <w:color w:val="0E101A"/>
          <w:sz w:val="24"/>
          <w:szCs w:val="24"/>
          <w:lang w:eastAsia="en-GB"/>
        </w:rPr>
      </w:pPr>
      <w:r w:rsidRPr="00605698">
        <w:rPr>
          <w:rStyle w:val="Heading2Char"/>
        </w:rPr>
        <w:lastRenderedPageBreak/>
        <w:t>Disaster recovery</w:t>
      </w:r>
      <w:r w:rsidRPr="00DC610A">
        <w:rPr>
          <w:rFonts w:eastAsia="Times New Roman" w:cstheme="minorHAnsi"/>
          <w:color w:val="0E101A"/>
          <w:sz w:val="24"/>
          <w:szCs w:val="24"/>
          <w:lang w:eastAsia="en-GB"/>
        </w:rPr>
        <w:t>: Cloud services provide built-in disaster recovery capabilities that can help SMEs recover quickly from any downtime or data.</w:t>
      </w:r>
    </w:p>
    <w:p w14:paraId="68D0DD49" w14:textId="77777777" w:rsidR="00267BE8" w:rsidRDefault="00267BE8" w:rsidP="00267BE8">
      <w:pPr>
        <w:spacing w:after="0" w:line="240" w:lineRule="auto"/>
        <w:rPr>
          <w:rFonts w:eastAsia="Times New Roman" w:cstheme="minorHAnsi"/>
          <w:color w:val="0E101A"/>
          <w:sz w:val="24"/>
          <w:szCs w:val="24"/>
          <w:lang w:eastAsia="en-GB"/>
        </w:rPr>
      </w:pPr>
    </w:p>
    <w:p w14:paraId="1BAEF27A" w14:textId="588EC9C5" w:rsidR="009B4027" w:rsidRDefault="009B4027" w:rsidP="00267BE8">
      <w:pPr>
        <w:spacing w:after="0" w:line="240" w:lineRule="auto"/>
        <w:rPr>
          <w:rFonts w:eastAsia="Times New Roman" w:cstheme="minorHAnsi"/>
          <w:color w:val="0E101A"/>
          <w:sz w:val="24"/>
          <w:szCs w:val="24"/>
          <w:lang w:eastAsia="en-GB"/>
        </w:rPr>
      </w:pPr>
      <w:r w:rsidRPr="00605698">
        <w:rPr>
          <w:rStyle w:val="Heading2Char"/>
        </w:rPr>
        <w:t>Ava</w:t>
      </w:r>
      <w:r w:rsidR="00AB6BAE" w:rsidRPr="00605698">
        <w:rPr>
          <w:rStyle w:val="Heading2Char"/>
        </w:rPr>
        <w:t>ilability 24/7</w:t>
      </w:r>
      <w:r w:rsidR="00AB6BAE" w:rsidRPr="00AB6BAE">
        <w:rPr>
          <w:rFonts w:eastAsia="Times New Roman" w:cstheme="minorHAnsi"/>
          <w:color w:val="0E101A"/>
          <w:sz w:val="24"/>
          <w:szCs w:val="24"/>
          <w:lang w:eastAsia="en-GB"/>
        </w:rPr>
        <w:t>:</w:t>
      </w:r>
      <w:r w:rsidR="00AB6BAE">
        <w:rPr>
          <w:rFonts w:eastAsia="Times New Roman" w:cstheme="minorHAnsi"/>
          <w:color w:val="0E101A"/>
          <w:sz w:val="24"/>
          <w:szCs w:val="24"/>
          <w:lang w:eastAsia="en-GB"/>
        </w:rPr>
        <w:t xml:space="preserve"> Most of the cloud providers are truly reliable in offering their services, with most of them maintaining on uptime of 99.9%.</w:t>
      </w:r>
    </w:p>
    <w:p w14:paraId="10FD63D6" w14:textId="77777777" w:rsidR="00267BE8" w:rsidRDefault="00267BE8" w:rsidP="00267BE8">
      <w:pPr>
        <w:spacing w:after="0" w:line="240" w:lineRule="auto"/>
        <w:rPr>
          <w:rFonts w:eastAsia="Times New Roman" w:cstheme="minorHAnsi"/>
          <w:color w:val="0E101A"/>
          <w:sz w:val="24"/>
          <w:szCs w:val="24"/>
          <w:lang w:eastAsia="en-GB"/>
        </w:rPr>
      </w:pPr>
    </w:p>
    <w:p w14:paraId="78DF6DB2" w14:textId="5B7003E1" w:rsidR="00AB6BAE" w:rsidRDefault="00AB6BAE" w:rsidP="00267BE8">
      <w:pPr>
        <w:spacing w:after="0" w:line="240" w:lineRule="auto"/>
        <w:rPr>
          <w:rFonts w:eastAsia="Times New Roman" w:cstheme="minorHAnsi"/>
          <w:color w:val="0E101A"/>
          <w:sz w:val="24"/>
          <w:szCs w:val="24"/>
          <w:lang w:eastAsia="en-GB"/>
        </w:rPr>
      </w:pPr>
      <w:r w:rsidRPr="00605698">
        <w:rPr>
          <w:rStyle w:val="Heading2Char"/>
        </w:rPr>
        <w:t>Flexibility and capacity</w:t>
      </w:r>
      <w:r>
        <w:rPr>
          <w:rFonts w:eastAsia="Times New Roman" w:cstheme="minorHAnsi"/>
          <w:b/>
          <w:bCs/>
          <w:color w:val="0E101A"/>
          <w:sz w:val="24"/>
          <w:szCs w:val="24"/>
          <w:lang w:eastAsia="en-GB"/>
        </w:rPr>
        <w:t xml:space="preserve">: </w:t>
      </w:r>
      <w:r>
        <w:rPr>
          <w:rFonts w:eastAsia="Times New Roman" w:cstheme="minorHAnsi"/>
          <w:color w:val="0E101A"/>
          <w:sz w:val="24"/>
          <w:szCs w:val="24"/>
          <w:lang w:eastAsia="en-GB"/>
        </w:rPr>
        <w:t xml:space="preserve">It </w:t>
      </w:r>
      <w:proofErr w:type="gramStart"/>
      <w:r>
        <w:rPr>
          <w:rFonts w:eastAsia="Times New Roman" w:cstheme="minorHAnsi"/>
          <w:color w:val="0E101A"/>
          <w:sz w:val="24"/>
          <w:szCs w:val="24"/>
          <w:lang w:eastAsia="en-GB"/>
        </w:rPr>
        <w:t>offers</w:t>
      </w:r>
      <w:proofErr w:type="gramEnd"/>
      <w:r>
        <w:rPr>
          <w:rFonts w:eastAsia="Times New Roman" w:cstheme="minorHAnsi"/>
          <w:color w:val="0E101A"/>
          <w:sz w:val="24"/>
          <w:szCs w:val="24"/>
          <w:lang w:eastAsia="en-GB"/>
        </w:rPr>
        <w:t xml:space="preserve"> flexible capacity which could be turned off, up ore down as per circumstances of the user.</w:t>
      </w:r>
    </w:p>
    <w:p w14:paraId="37110B8F" w14:textId="77777777" w:rsidR="00267BE8" w:rsidRDefault="00267BE8" w:rsidP="00267BE8">
      <w:pPr>
        <w:spacing w:after="0" w:line="240" w:lineRule="auto"/>
        <w:rPr>
          <w:rFonts w:eastAsia="Times New Roman" w:cstheme="minorHAnsi"/>
          <w:color w:val="0E101A"/>
          <w:sz w:val="24"/>
          <w:szCs w:val="24"/>
          <w:lang w:eastAsia="en-GB"/>
        </w:rPr>
      </w:pPr>
    </w:p>
    <w:p w14:paraId="7351B53D" w14:textId="7B2C3D48" w:rsidR="00AB6BAE" w:rsidRDefault="00AB6BAE" w:rsidP="00267BE8">
      <w:pPr>
        <w:spacing w:after="0" w:line="240" w:lineRule="auto"/>
        <w:rPr>
          <w:rFonts w:eastAsia="Times New Roman" w:cstheme="minorHAnsi"/>
          <w:color w:val="0E101A"/>
          <w:sz w:val="24"/>
          <w:szCs w:val="24"/>
          <w:lang w:eastAsia="en-GB"/>
        </w:rPr>
      </w:pPr>
      <w:r w:rsidRPr="00605698">
        <w:rPr>
          <w:rStyle w:val="Heading2Char"/>
        </w:rPr>
        <w:t>All over Functioning:</w:t>
      </w:r>
      <w:r>
        <w:rPr>
          <w:rFonts w:eastAsia="Times New Roman" w:cstheme="minorHAnsi"/>
          <w:color w:val="0E101A"/>
          <w:sz w:val="24"/>
          <w:szCs w:val="24"/>
          <w:lang w:eastAsia="en-GB"/>
        </w:rPr>
        <w:t xml:space="preserve"> Cloud computing offers yet another advantage of working from an</w:t>
      </w:r>
      <w:r w:rsidR="003A1B45">
        <w:rPr>
          <w:rFonts w:eastAsia="Times New Roman" w:cstheme="minorHAnsi"/>
          <w:color w:val="0E101A"/>
          <w:sz w:val="24"/>
          <w:szCs w:val="24"/>
          <w:lang w:eastAsia="en-GB"/>
        </w:rPr>
        <w:t>ywhere across the globe, as long as you have on internet.</w:t>
      </w:r>
    </w:p>
    <w:p w14:paraId="7D52D8FB" w14:textId="77777777" w:rsidR="00267BE8" w:rsidRDefault="00267BE8" w:rsidP="00267BE8">
      <w:pPr>
        <w:spacing w:after="0" w:line="240" w:lineRule="auto"/>
        <w:rPr>
          <w:rFonts w:eastAsia="Times New Roman" w:cstheme="minorHAnsi"/>
          <w:color w:val="0E101A"/>
          <w:sz w:val="24"/>
          <w:szCs w:val="24"/>
          <w:lang w:eastAsia="en-GB"/>
        </w:rPr>
      </w:pPr>
    </w:p>
    <w:p w14:paraId="6B37F933" w14:textId="0F88BF26" w:rsidR="003A1B45" w:rsidRDefault="003A1B45" w:rsidP="00267BE8">
      <w:pPr>
        <w:spacing w:after="0" w:line="240" w:lineRule="auto"/>
        <w:rPr>
          <w:rFonts w:eastAsia="Times New Roman" w:cstheme="minorHAnsi"/>
          <w:color w:val="0E101A"/>
          <w:sz w:val="24"/>
          <w:szCs w:val="24"/>
          <w:lang w:eastAsia="en-GB"/>
        </w:rPr>
      </w:pPr>
      <w:r w:rsidRPr="00605698">
        <w:rPr>
          <w:rStyle w:val="Heading2Char"/>
        </w:rPr>
        <w:t>Security</w:t>
      </w:r>
      <w:r>
        <w:rPr>
          <w:rFonts w:eastAsia="Times New Roman" w:cstheme="minorHAnsi"/>
          <w:b/>
          <w:bCs/>
          <w:color w:val="0E101A"/>
          <w:sz w:val="24"/>
          <w:szCs w:val="24"/>
          <w:lang w:eastAsia="en-GB"/>
        </w:rPr>
        <w:t>:</w:t>
      </w:r>
      <w:r>
        <w:rPr>
          <w:rFonts w:eastAsia="Times New Roman" w:cstheme="minorHAnsi"/>
          <w:color w:val="0E101A"/>
          <w:sz w:val="24"/>
          <w:szCs w:val="24"/>
          <w:lang w:eastAsia="en-GB"/>
        </w:rPr>
        <w:t xml:space="preserve"> Cloud computing offers great security when only sensitive data has been lost. As the data is stored in the system, it can be easily accessed even if something is </w:t>
      </w:r>
      <w:proofErr w:type="gramStart"/>
      <w:r>
        <w:rPr>
          <w:rFonts w:eastAsia="Times New Roman" w:cstheme="minorHAnsi"/>
          <w:color w:val="0E101A"/>
          <w:sz w:val="24"/>
          <w:szCs w:val="24"/>
          <w:lang w:eastAsia="en-GB"/>
        </w:rPr>
        <w:t>happen</w:t>
      </w:r>
      <w:r w:rsidR="002F3810">
        <w:rPr>
          <w:rFonts w:eastAsia="Times New Roman" w:cstheme="minorHAnsi"/>
          <w:color w:val="0E101A"/>
          <w:sz w:val="24"/>
          <w:szCs w:val="24"/>
          <w:lang w:eastAsia="en-GB"/>
        </w:rPr>
        <w:t>s</w:t>
      </w:r>
      <w:proofErr w:type="gramEnd"/>
      <w:r>
        <w:rPr>
          <w:rFonts w:eastAsia="Times New Roman" w:cstheme="minorHAnsi"/>
          <w:color w:val="0E101A"/>
          <w:sz w:val="24"/>
          <w:szCs w:val="24"/>
          <w:lang w:eastAsia="en-GB"/>
        </w:rPr>
        <w:t xml:space="preserve"> with your computer.</w:t>
      </w:r>
    </w:p>
    <w:p w14:paraId="5E829CCC" w14:textId="77777777" w:rsidR="00267BE8" w:rsidRDefault="00267BE8" w:rsidP="00267BE8">
      <w:pPr>
        <w:spacing w:after="0" w:line="240" w:lineRule="auto"/>
        <w:rPr>
          <w:rFonts w:eastAsia="Times New Roman" w:cstheme="minorHAnsi"/>
          <w:color w:val="0E101A"/>
          <w:sz w:val="24"/>
          <w:szCs w:val="24"/>
          <w:lang w:eastAsia="en-GB"/>
        </w:rPr>
      </w:pPr>
    </w:p>
    <w:p w14:paraId="2E39731A" w14:textId="34B53855" w:rsidR="003A1B45" w:rsidRDefault="003A1B45" w:rsidP="00267BE8">
      <w:pPr>
        <w:spacing w:after="0" w:line="240" w:lineRule="auto"/>
        <w:rPr>
          <w:rFonts w:eastAsia="Times New Roman" w:cstheme="minorHAnsi"/>
          <w:color w:val="0E101A"/>
          <w:sz w:val="24"/>
          <w:szCs w:val="24"/>
          <w:lang w:eastAsia="en-GB"/>
        </w:rPr>
      </w:pPr>
      <w:r w:rsidRPr="00605698">
        <w:rPr>
          <w:rStyle w:val="Heading2Char"/>
        </w:rPr>
        <w:t>Carbon Footprint</w:t>
      </w:r>
      <w:r>
        <w:rPr>
          <w:rFonts w:eastAsia="Times New Roman" w:cstheme="minorHAnsi"/>
          <w:b/>
          <w:bCs/>
          <w:color w:val="0E101A"/>
          <w:sz w:val="24"/>
          <w:szCs w:val="24"/>
          <w:lang w:eastAsia="en-GB"/>
        </w:rPr>
        <w:t>:</w:t>
      </w:r>
      <w:r>
        <w:rPr>
          <w:rFonts w:eastAsia="Times New Roman" w:cstheme="minorHAnsi"/>
          <w:color w:val="0E101A"/>
          <w:sz w:val="24"/>
          <w:szCs w:val="24"/>
          <w:lang w:eastAsia="en-GB"/>
        </w:rPr>
        <w:t xml:space="preserve"> Cloud computing is helping </w:t>
      </w:r>
      <w:r w:rsidR="002F3810">
        <w:rPr>
          <w:rFonts w:eastAsia="Times New Roman" w:cstheme="minorHAnsi"/>
          <w:color w:val="0E101A"/>
          <w:sz w:val="24"/>
          <w:szCs w:val="24"/>
          <w:lang w:eastAsia="en-GB"/>
        </w:rPr>
        <w:t xml:space="preserve">out of organisations to reduce their carbon footprint. Organisations utilize only the </w:t>
      </w:r>
      <w:proofErr w:type="gramStart"/>
      <w:r w:rsidR="002F3810">
        <w:rPr>
          <w:rFonts w:eastAsia="Times New Roman" w:cstheme="minorHAnsi"/>
          <w:color w:val="0E101A"/>
          <w:sz w:val="24"/>
          <w:szCs w:val="24"/>
          <w:lang w:eastAsia="en-GB"/>
        </w:rPr>
        <w:t>amount</w:t>
      </w:r>
      <w:proofErr w:type="gramEnd"/>
      <w:r w:rsidR="002F3810">
        <w:rPr>
          <w:rFonts w:eastAsia="Times New Roman" w:cstheme="minorHAnsi"/>
          <w:color w:val="0E101A"/>
          <w:sz w:val="24"/>
          <w:szCs w:val="24"/>
          <w:lang w:eastAsia="en-GB"/>
        </w:rPr>
        <w:t xml:space="preserve"> of resources they need, which helps them to avoid any over provisioning.</w:t>
      </w:r>
    </w:p>
    <w:p w14:paraId="726C0D1E" w14:textId="77777777" w:rsidR="00267BE8" w:rsidRDefault="00267BE8" w:rsidP="00267BE8">
      <w:pPr>
        <w:spacing w:after="0" w:line="240" w:lineRule="auto"/>
        <w:rPr>
          <w:rFonts w:eastAsia="Times New Roman" w:cstheme="minorHAnsi"/>
          <w:color w:val="0E101A"/>
          <w:sz w:val="24"/>
          <w:szCs w:val="24"/>
          <w:lang w:eastAsia="en-GB"/>
        </w:rPr>
      </w:pPr>
    </w:p>
    <w:p w14:paraId="273EEA13" w14:textId="6BC5D09C" w:rsidR="002F3810" w:rsidRPr="00DC610A" w:rsidRDefault="002F3810" w:rsidP="00267BE8">
      <w:pPr>
        <w:spacing w:after="0" w:line="240" w:lineRule="auto"/>
        <w:rPr>
          <w:rFonts w:eastAsia="Times New Roman" w:cstheme="minorHAnsi"/>
          <w:color w:val="0E101A"/>
          <w:sz w:val="24"/>
          <w:szCs w:val="24"/>
          <w:lang w:eastAsia="en-GB"/>
        </w:rPr>
      </w:pPr>
      <w:r w:rsidRPr="00605698">
        <w:rPr>
          <w:rStyle w:val="Heading2Char"/>
        </w:rPr>
        <w:t>Enhanced Collaboration</w:t>
      </w:r>
      <w:r>
        <w:rPr>
          <w:rFonts w:eastAsia="Times New Roman" w:cstheme="minorHAnsi"/>
          <w:b/>
          <w:bCs/>
          <w:color w:val="0E101A"/>
          <w:sz w:val="24"/>
          <w:szCs w:val="24"/>
          <w:lang w:eastAsia="en-GB"/>
        </w:rPr>
        <w:t>:</w:t>
      </w:r>
      <w:r>
        <w:rPr>
          <w:rFonts w:eastAsia="Times New Roman" w:cstheme="minorHAnsi"/>
          <w:color w:val="0E101A"/>
          <w:sz w:val="24"/>
          <w:szCs w:val="24"/>
          <w:lang w:eastAsia="en-GB"/>
        </w:rPr>
        <w:t xml:space="preserve"> </w:t>
      </w:r>
      <w:r w:rsidR="0065723F">
        <w:rPr>
          <w:rFonts w:eastAsia="Times New Roman" w:cstheme="minorHAnsi"/>
          <w:color w:val="0E101A"/>
          <w:sz w:val="24"/>
          <w:szCs w:val="24"/>
          <w:lang w:eastAsia="en-GB"/>
        </w:rPr>
        <w:t xml:space="preserve">Cloud applications enhance </w:t>
      </w:r>
      <w:r w:rsidR="0053780C">
        <w:rPr>
          <w:rFonts w:eastAsia="Times New Roman" w:cstheme="minorHAnsi"/>
          <w:color w:val="0E101A"/>
          <w:sz w:val="24"/>
          <w:szCs w:val="24"/>
          <w:lang w:eastAsia="en-GB"/>
        </w:rPr>
        <w:t xml:space="preserve">collaboration by authorizing diverse groups of people virtuality meet and exchange information with the help of shared storage. </w:t>
      </w:r>
    </w:p>
    <w:p w14:paraId="142BA0C1" w14:textId="396EB570" w:rsidR="00DC610A" w:rsidRPr="00046A39" w:rsidRDefault="00501F66" w:rsidP="00046A39">
      <w:pPr>
        <w:spacing w:after="0"/>
        <w:rPr>
          <w:rFonts w:cstheme="minorHAnsi"/>
          <w:sz w:val="24"/>
          <w:szCs w:val="24"/>
        </w:rPr>
      </w:pPr>
      <w:r>
        <w:rPr>
          <w:rFonts w:cstheme="minorHAnsi"/>
          <w:sz w:val="24"/>
          <w:szCs w:val="24"/>
        </w:rPr>
        <w:t>[2]</w:t>
      </w:r>
    </w:p>
    <w:p w14:paraId="0E5DDD46" w14:textId="77777777" w:rsidR="00294F19" w:rsidRDefault="00294F19" w:rsidP="00046A39">
      <w:pPr>
        <w:spacing w:after="0" w:line="240" w:lineRule="auto"/>
        <w:rPr>
          <w:rFonts w:eastAsia="Times New Roman" w:cstheme="minorHAnsi"/>
          <w:color w:val="0E101A"/>
          <w:sz w:val="24"/>
          <w:szCs w:val="24"/>
          <w:lang w:eastAsia="en-GB"/>
        </w:rPr>
      </w:pPr>
    </w:p>
    <w:p w14:paraId="65F3E62F" w14:textId="3C406B36" w:rsidR="000D0DC8" w:rsidRPr="000D0DC8" w:rsidRDefault="000D0DC8" w:rsidP="00046A39">
      <w:pPr>
        <w:spacing w:after="0" w:line="240" w:lineRule="auto"/>
        <w:rPr>
          <w:rFonts w:eastAsia="Times New Roman" w:cstheme="minorHAnsi"/>
          <w:color w:val="0E101A"/>
          <w:sz w:val="24"/>
          <w:szCs w:val="24"/>
          <w:lang w:eastAsia="en-GB"/>
        </w:rPr>
      </w:pPr>
      <w:r w:rsidRPr="000D0DC8">
        <w:rPr>
          <w:rFonts w:eastAsia="Times New Roman" w:cstheme="minorHAnsi"/>
          <w:color w:val="0E101A"/>
          <w:sz w:val="24"/>
          <w:szCs w:val="24"/>
          <w:lang w:eastAsia="en-GB"/>
        </w:rPr>
        <w:t>Now assume that the company has elected to move to an infrastructure as a service model. Furthermore, assume you are also working on two big projects of multiple virtual machines that require high availability. That is, there should be no data loss and services remain available 24/7 with the minimum or no loss of service.</w:t>
      </w:r>
    </w:p>
    <w:p w14:paraId="58D27768" w14:textId="77777777" w:rsidR="000D0DC8" w:rsidRPr="000D0DC8" w:rsidRDefault="000D0DC8" w:rsidP="00046A39">
      <w:pPr>
        <w:spacing w:after="0" w:line="240" w:lineRule="auto"/>
        <w:rPr>
          <w:rFonts w:eastAsia="Times New Roman" w:cstheme="minorHAnsi"/>
          <w:color w:val="0E101A"/>
          <w:sz w:val="24"/>
          <w:szCs w:val="24"/>
          <w:lang w:eastAsia="en-GB"/>
        </w:rPr>
      </w:pPr>
    </w:p>
    <w:p w14:paraId="70D11655" w14:textId="7472958F" w:rsidR="000D0DC8" w:rsidRPr="000D0DC8" w:rsidRDefault="00D821A8" w:rsidP="00046A39">
      <w:pPr>
        <w:spacing w:after="0" w:line="240" w:lineRule="auto"/>
        <w:rPr>
          <w:rFonts w:eastAsia="Times New Roman" w:cstheme="minorHAnsi"/>
          <w:color w:val="0E101A"/>
          <w:sz w:val="24"/>
          <w:szCs w:val="24"/>
          <w:lang w:eastAsia="en-GB"/>
        </w:rPr>
      </w:pPr>
      <w:r>
        <w:rPr>
          <w:rFonts w:eastAsia="Times New Roman" w:cstheme="minorHAnsi"/>
          <w:color w:val="0E101A"/>
          <w:sz w:val="24"/>
          <w:szCs w:val="24"/>
          <w:lang w:eastAsia="en-GB"/>
        </w:rPr>
        <w:t>T</w:t>
      </w:r>
      <w:r w:rsidRPr="000D0DC8">
        <w:rPr>
          <w:rFonts w:eastAsia="Times New Roman" w:cstheme="minorHAnsi"/>
          <w:color w:val="0E101A"/>
          <w:sz w:val="24"/>
          <w:szCs w:val="24"/>
          <w:lang w:eastAsia="en-GB"/>
        </w:rPr>
        <w:t>he company can implement a few best practices</w:t>
      </w:r>
      <w:r>
        <w:rPr>
          <w:rFonts w:eastAsia="Times New Roman" w:cstheme="minorHAnsi"/>
          <w:color w:val="0E101A"/>
          <w:sz w:val="24"/>
          <w:szCs w:val="24"/>
          <w:lang w:eastAsia="en-GB"/>
        </w:rPr>
        <w:t xml:space="preserve"> by</w:t>
      </w:r>
      <w:r>
        <w:rPr>
          <w:rFonts w:eastAsia="Times New Roman" w:cstheme="minorHAnsi"/>
          <w:b/>
          <w:bCs/>
          <w:color w:val="0E101A"/>
          <w:sz w:val="24"/>
          <w:szCs w:val="24"/>
          <w:lang w:eastAsia="en-GB"/>
        </w:rPr>
        <w:t xml:space="preserve"> </w:t>
      </w:r>
      <w:r w:rsidR="00605698" w:rsidRPr="00605698">
        <w:rPr>
          <w:rStyle w:val="Heading1Char"/>
        </w:rPr>
        <w:t>M</w:t>
      </w:r>
      <w:r w:rsidR="000D0DC8" w:rsidRPr="00605698">
        <w:rPr>
          <w:rStyle w:val="Heading1Char"/>
        </w:rPr>
        <w:t>oving to an infrastructure as a service (IaaS)</w:t>
      </w:r>
      <w:r>
        <w:rPr>
          <w:rFonts w:eastAsia="Times New Roman" w:cstheme="minorHAnsi"/>
          <w:b/>
          <w:bCs/>
          <w:color w:val="0E101A"/>
          <w:sz w:val="24"/>
          <w:szCs w:val="24"/>
          <w:lang w:eastAsia="en-GB"/>
        </w:rPr>
        <w:t xml:space="preserve"> and</w:t>
      </w:r>
      <w:r>
        <w:rPr>
          <w:rFonts w:eastAsia="Times New Roman" w:cstheme="minorHAnsi"/>
          <w:color w:val="0E101A"/>
          <w:sz w:val="24"/>
          <w:szCs w:val="24"/>
          <w:lang w:eastAsia="en-GB"/>
        </w:rPr>
        <w:t xml:space="preserve"> t</w:t>
      </w:r>
      <w:r w:rsidR="000D0DC8" w:rsidRPr="000D0DC8">
        <w:rPr>
          <w:rFonts w:eastAsia="Times New Roman" w:cstheme="minorHAnsi"/>
          <w:color w:val="0E101A"/>
          <w:sz w:val="24"/>
          <w:szCs w:val="24"/>
          <w:lang w:eastAsia="en-GB"/>
        </w:rPr>
        <w:t>o ensure high availability</w:t>
      </w:r>
      <w:r>
        <w:rPr>
          <w:rFonts w:eastAsia="Times New Roman" w:cstheme="minorHAnsi"/>
          <w:color w:val="0E101A"/>
          <w:sz w:val="24"/>
          <w:szCs w:val="24"/>
          <w:lang w:eastAsia="en-GB"/>
        </w:rPr>
        <w:t>.</w:t>
      </w:r>
    </w:p>
    <w:p w14:paraId="2052BFE1" w14:textId="77777777" w:rsidR="000D0DC8" w:rsidRDefault="000D0DC8" w:rsidP="00267BE8">
      <w:pPr>
        <w:spacing w:after="0" w:line="240" w:lineRule="auto"/>
        <w:rPr>
          <w:rFonts w:eastAsia="Times New Roman" w:cstheme="minorHAnsi"/>
          <w:color w:val="0E101A"/>
          <w:sz w:val="24"/>
          <w:szCs w:val="24"/>
          <w:lang w:eastAsia="en-GB"/>
        </w:rPr>
      </w:pPr>
      <w:r w:rsidRPr="00605698">
        <w:rPr>
          <w:rStyle w:val="Heading2Char"/>
        </w:rPr>
        <w:t>Use load balancing</w:t>
      </w:r>
      <w:r w:rsidRPr="000D0DC8">
        <w:rPr>
          <w:rFonts w:eastAsia="Times New Roman" w:cstheme="minorHAnsi"/>
          <w:color w:val="0E101A"/>
          <w:sz w:val="24"/>
          <w:szCs w:val="24"/>
          <w:lang w:eastAsia="en-GB"/>
        </w:rPr>
        <w:t>: Load balancing distributes network traffic across multiple virtual machines to ensure that no single machine becomes overloaded. This helps to improve performance and reduce downtime.</w:t>
      </w:r>
    </w:p>
    <w:p w14:paraId="57B25AD5" w14:textId="77777777" w:rsidR="00267BE8" w:rsidRPr="000D0DC8" w:rsidRDefault="00267BE8" w:rsidP="00267BE8">
      <w:pPr>
        <w:spacing w:after="0" w:line="240" w:lineRule="auto"/>
        <w:rPr>
          <w:rFonts w:eastAsia="Times New Roman" w:cstheme="minorHAnsi"/>
          <w:color w:val="0E101A"/>
          <w:sz w:val="24"/>
          <w:szCs w:val="24"/>
          <w:lang w:eastAsia="en-GB"/>
        </w:rPr>
      </w:pPr>
    </w:p>
    <w:p w14:paraId="2197DE1A" w14:textId="77777777" w:rsidR="000D0DC8" w:rsidRDefault="000D0DC8" w:rsidP="00267BE8">
      <w:pPr>
        <w:spacing w:after="0" w:line="240" w:lineRule="auto"/>
        <w:rPr>
          <w:rFonts w:eastAsia="Times New Roman" w:cstheme="minorHAnsi"/>
          <w:color w:val="0E101A"/>
          <w:sz w:val="24"/>
          <w:szCs w:val="24"/>
          <w:lang w:eastAsia="en-GB"/>
        </w:rPr>
      </w:pPr>
      <w:r w:rsidRPr="00605698">
        <w:rPr>
          <w:rStyle w:val="Heading2Char"/>
        </w:rPr>
        <w:t>Implement automated failover</w:t>
      </w:r>
      <w:r w:rsidRPr="000D0DC8">
        <w:rPr>
          <w:rFonts w:eastAsia="Times New Roman" w:cstheme="minorHAnsi"/>
          <w:color w:val="0E101A"/>
          <w:sz w:val="24"/>
          <w:szCs w:val="24"/>
          <w:lang w:eastAsia="en-GB"/>
        </w:rPr>
        <w:t>: Automated failover allows virtual machines to automatically switch to a backup machine if the primary machine fails. This ensures that services remain available 24/7 with minimum or no loss of service.</w:t>
      </w:r>
    </w:p>
    <w:p w14:paraId="4C22DBC0" w14:textId="77777777" w:rsidR="00267BE8" w:rsidRPr="000D0DC8" w:rsidRDefault="00267BE8" w:rsidP="00267BE8">
      <w:pPr>
        <w:spacing w:after="0" w:line="240" w:lineRule="auto"/>
        <w:rPr>
          <w:rFonts w:eastAsia="Times New Roman" w:cstheme="minorHAnsi"/>
          <w:color w:val="0E101A"/>
          <w:sz w:val="24"/>
          <w:szCs w:val="24"/>
          <w:lang w:eastAsia="en-GB"/>
        </w:rPr>
      </w:pPr>
    </w:p>
    <w:p w14:paraId="5A304A3C" w14:textId="77777777" w:rsidR="000D0DC8" w:rsidRDefault="000D0DC8" w:rsidP="00267BE8">
      <w:pPr>
        <w:spacing w:after="0" w:line="240" w:lineRule="auto"/>
        <w:rPr>
          <w:rFonts w:eastAsia="Times New Roman" w:cstheme="minorHAnsi"/>
          <w:color w:val="0E101A"/>
          <w:sz w:val="24"/>
          <w:szCs w:val="24"/>
          <w:lang w:eastAsia="en-GB"/>
        </w:rPr>
      </w:pPr>
      <w:r w:rsidRPr="00605698">
        <w:rPr>
          <w:rStyle w:val="Heading2Char"/>
        </w:rPr>
        <w:t>Regularly backup data</w:t>
      </w:r>
      <w:r w:rsidRPr="000D0DC8">
        <w:rPr>
          <w:rFonts w:eastAsia="Times New Roman" w:cstheme="minorHAnsi"/>
          <w:color w:val="0E101A"/>
          <w:sz w:val="24"/>
          <w:szCs w:val="24"/>
          <w:lang w:eastAsia="en-GB"/>
        </w:rPr>
        <w:t>: Regular backups of virtual machines and data ensure that data loss is minimized in the event of a system failure or disaster. Backups should be stored off-site or in the cloud to ensure that they are accessible in case of a physical disaster.</w:t>
      </w:r>
    </w:p>
    <w:p w14:paraId="0E5F2EBD" w14:textId="77777777" w:rsidR="00267BE8" w:rsidRPr="000D0DC8" w:rsidRDefault="00267BE8" w:rsidP="00267BE8">
      <w:pPr>
        <w:spacing w:after="0" w:line="240" w:lineRule="auto"/>
        <w:rPr>
          <w:rFonts w:eastAsia="Times New Roman" w:cstheme="minorHAnsi"/>
          <w:color w:val="0E101A"/>
          <w:sz w:val="24"/>
          <w:szCs w:val="24"/>
          <w:lang w:eastAsia="en-GB"/>
        </w:rPr>
      </w:pPr>
    </w:p>
    <w:p w14:paraId="099CC1E2" w14:textId="77777777" w:rsidR="000D0DC8" w:rsidRDefault="000D0DC8" w:rsidP="00267BE8">
      <w:pPr>
        <w:spacing w:after="0" w:line="240" w:lineRule="auto"/>
        <w:rPr>
          <w:rFonts w:eastAsia="Times New Roman" w:cstheme="minorHAnsi"/>
          <w:color w:val="0E101A"/>
          <w:sz w:val="24"/>
          <w:szCs w:val="24"/>
          <w:lang w:eastAsia="en-GB"/>
        </w:rPr>
      </w:pPr>
      <w:r w:rsidRPr="00605698">
        <w:rPr>
          <w:rStyle w:val="Heading2Char"/>
        </w:rPr>
        <w:lastRenderedPageBreak/>
        <w:t>Use redundancy</w:t>
      </w:r>
      <w:r w:rsidRPr="000D0DC8">
        <w:rPr>
          <w:rFonts w:eastAsia="Times New Roman" w:cstheme="minorHAnsi"/>
          <w:color w:val="0E101A"/>
          <w:sz w:val="24"/>
          <w:szCs w:val="24"/>
          <w:lang w:eastAsia="en-GB"/>
        </w:rPr>
        <w:t>: Redundancy can be achieved by creating multiple copies of virtual machines and data in different locations. This ensures that if one virtual machine fails, another copy can take over seamlessly.</w:t>
      </w:r>
    </w:p>
    <w:p w14:paraId="7068D28E" w14:textId="77777777" w:rsidR="00267BE8" w:rsidRPr="000D0DC8" w:rsidRDefault="00267BE8" w:rsidP="00267BE8">
      <w:pPr>
        <w:spacing w:after="0" w:line="240" w:lineRule="auto"/>
        <w:rPr>
          <w:rFonts w:eastAsia="Times New Roman" w:cstheme="minorHAnsi"/>
          <w:color w:val="0E101A"/>
          <w:sz w:val="24"/>
          <w:szCs w:val="24"/>
          <w:lang w:eastAsia="en-GB"/>
        </w:rPr>
      </w:pPr>
    </w:p>
    <w:p w14:paraId="5DC6A5A9" w14:textId="77777777" w:rsidR="000D0DC8" w:rsidRPr="000D0DC8" w:rsidRDefault="000D0DC8" w:rsidP="00267BE8">
      <w:pPr>
        <w:spacing w:after="0" w:line="240" w:lineRule="auto"/>
        <w:rPr>
          <w:rFonts w:eastAsia="Times New Roman" w:cstheme="minorHAnsi"/>
          <w:color w:val="0E101A"/>
          <w:sz w:val="24"/>
          <w:szCs w:val="24"/>
          <w:lang w:eastAsia="en-GB"/>
        </w:rPr>
      </w:pPr>
      <w:r w:rsidRPr="00605698">
        <w:rPr>
          <w:rStyle w:val="Heading2Char"/>
        </w:rPr>
        <w:t>Monitor system performance</w:t>
      </w:r>
      <w:r w:rsidRPr="000D0DC8">
        <w:rPr>
          <w:rFonts w:eastAsia="Times New Roman" w:cstheme="minorHAnsi"/>
          <w:color w:val="0E101A"/>
          <w:sz w:val="24"/>
          <w:szCs w:val="24"/>
          <w:lang w:eastAsia="en-GB"/>
        </w:rPr>
        <w:t>: Regularly monitoring system performance can help identify potential issues before they become critical. This can be achieved by using monitoring tools to track metrics such as CPU usage, memory usage, and disk space.</w:t>
      </w:r>
    </w:p>
    <w:p w14:paraId="28CE24D4" w14:textId="5486B96E" w:rsidR="000D0DC8" w:rsidRPr="000D0DC8" w:rsidRDefault="000D0DC8" w:rsidP="00046A39">
      <w:pPr>
        <w:spacing w:after="0" w:line="240" w:lineRule="auto"/>
        <w:rPr>
          <w:rFonts w:eastAsia="Times New Roman" w:cstheme="minorHAnsi"/>
          <w:color w:val="0E101A"/>
          <w:sz w:val="24"/>
          <w:szCs w:val="24"/>
          <w:lang w:eastAsia="en-GB"/>
        </w:rPr>
      </w:pPr>
      <w:r w:rsidRPr="000D0DC8">
        <w:rPr>
          <w:rFonts w:eastAsia="Times New Roman" w:cstheme="minorHAnsi"/>
          <w:color w:val="0E101A"/>
          <w:sz w:val="24"/>
          <w:szCs w:val="24"/>
          <w:lang w:eastAsia="en-GB"/>
        </w:rPr>
        <w:t>By implementing these best practices, the company can ensure high availability of their virtual machines and minimize the risk of data loss.</w:t>
      </w:r>
      <w:r w:rsidR="002711E8">
        <w:rPr>
          <w:rFonts w:eastAsia="Times New Roman" w:cstheme="minorHAnsi"/>
          <w:color w:val="0E101A"/>
          <w:sz w:val="24"/>
          <w:szCs w:val="24"/>
          <w:lang w:eastAsia="en-GB"/>
        </w:rPr>
        <w:t>[3]</w:t>
      </w:r>
    </w:p>
    <w:p w14:paraId="0767AA18" w14:textId="77777777" w:rsidR="000D0DC8" w:rsidRPr="00046A39" w:rsidRDefault="000D0DC8" w:rsidP="00046A39">
      <w:pPr>
        <w:spacing w:after="0"/>
        <w:rPr>
          <w:rFonts w:cstheme="minorHAnsi"/>
          <w:sz w:val="24"/>
          <w:szCs w:val="24"/>
        </w:rPr>
      </w:pPr>
    </w:p>
    <w:p w14:paraId="2EF4FC5D" w14:textId="43A47C5F" w:rsidR="000D0DC8" w:rsidRPr="000D0DC8" w:rsidRDefault="000D0DC8" w:rsidP="00046A39">
      <w:pPr>
        <w:spacing w:after="0" w:line="240" w:lineRule="auto"/>
        <w:rPr>
          <w:rFonts w:eastAsia="Times New Roman" w:cstheme="minorHAnsi"/>
          <w:color w:val="0E101A"/>
          <w:sz w:val="24"/>
          <w:szCs w:val="24"/>
          <w:lang w:eastAsia="en-GB"/>
        </w:rPr>
      </w:pPr>
      <w:r w:rsidRPr="000D0DC8">
        <w:rPr>
          <w:rFonts w:eastAsia="Times New Roman" w:cstheme="minorHAnsi"/>
          <w:color w:val="0E101A"/>
          <w:sz w:val="24"/>
          <w:szCs w:val="24"/>
          <w:lang w:eastAsia="en-GB"/>
        </w:rPr>
        <w:t xml:space="preserve">If there is no cost limit, the company can consider implementing a number of additional </w:t>
      </w:r>
      <w:r w:rsidR="00605698" w:rsidRPr="00605698">
        <w:rPr>
          <w:rStyle w:val="Heading1Char"/>
        </w:rPr>
        <w:t>M</w:t>
      </w:r>
      <w:r w:rsidRPr="00605698">
        <w:rPr>
          <w:rStyle w:val="Heading1Char"/>
        </w:rPr>
        <w:t>easures to further improve availability and minimize the risk of data loss</w:t>
      </w:r>
      <w:r w:rsidRPr="000D0DC8">
        <w:rPr>
          <w:rFonts w:eastAsia="Times New Roman" w:cstheme="minorHAnsi"/>
          <w:color w:val="0E101A"/>
          <w:sz w:val="24"/>
          <w:szCs w:val="24"/>
          <w:lang w:eastAsia="en-GB"/>
        </w:rPr>
        <w:t>. These measures include:</w:t>
      </w:r>
    </w:p>
    <w:p w14:paraId="0782449F" w14:textId="77777777" w:rsidR="000D0DC8" w:rsidRDefault="000D0DC8" w:rsidP="00267BE8">
      <w:pPr>
        <w:spacing w:after="0" w:line="240" w:lineRule="auto"/>
        <w:rPr>
          <w:rFonts w:eastAsia="Times New Roman" w:cstheme="minorHAnsi"/>
          <w:color w:val="0E101A"/>
          <w:sz w:val="24"/>
          <w:szCs w:val="24"/>
          <w:lang w:eastAsia="en-GB"/>
        </w:rPr>
      </w:pPr>
      <w:r w:rsidRPr="00605698">
        <w:rPr>
          <w:rStyle w:val="Heading2Char"/>
        </w:rPr>
        <w:t xml:space="preserve">Use geographically distributed data </w:t>
      </w:r>
      <w:proofErr w:type="spellStart"/>
      <w:r w:rsidRPr="00605698">
        <w:rPr>
          <w:rStyle w:val="Heading2Char"/>
        </w:rPr>
        <w:t>centers</w:t>
      </w:r>
      <w:proofErr w:type="spellEnd"/>
      <w:r w:rsidRPr="000D0DC8">
        <w:rPr>
          <w:rFonts w:eastAsia="Times New Roman" w:cstheme="minorHAnsi"/>
          <w:color w:val="0E101A"/>
          <w:sz w:val="24"/>
          <w:szCs w:val="24"/>
          <w:lang w:eastAsia="en-GB"/>
        </w:rPr>
        <w:t>: By using data centers in different regions, the company can ensure that services remain available even in the event of a regional disaster.</w:t>
      </w:r>
    </w:p>
    <w:p w14:paraId="5F82CF82" w14:textId="77777777" w:rsidR="00267BE8" w:rsidRPr="000D0DC8" w:rsidRDefault="00267BE8" w:rsidP="00267BE8">
      <w:pPr>
        <w:spacing w:after="0" w:line="240" w:lineRule="auto"/>
        <w:rPr>
          <w:rFonts w:eastAsia="Times New Roman" w:cstheme="minorHAnsi"/>
          <w:color w:val="0E101A"/>
          <w:sz w:val="24"/>
          <w:szCs w:val="24"/>
          <w:lang w:eastAsia="en-GB"/>
        </w:rPr>
      </w:pPr>
    </w:p>
    <w:p w14:paraId="2B8F2A28" w14:textId="77777777" w:rsidR="000D0DC8" w:rsidRDefault="000D0DC8" w:rsidP="00267BE8">
      <w:pPr>
        <w:spacing w:after="0" w:line="240" w:lineRule="auto"/>
        <w:rPr>
          <w:rFonts w:eastAsia="Times New Roman" w:cstheme="minorHAnsi"/>
          <w:color w:val="0E101A"/>
          <w:sz w:val="24"/>
          <w:szCs w:val="24"/>
          <w:lang w:eastAsia="en-GB"/>
        </w:rPr>
      </w:pPr>
      <w:r w:rsidRPr="00605698">
        <w:rPr>
          <w:rStyle w:val="Heading2Char"/>
        </w:rPr>
        <w:t>Implement real-time data replication</w:t>
      </w:r>
      <w:r w:rsidRPr="000D0DC8">
        <w:rPr>
          <w:rFonts w:eastAsia="Times New Roman" w:cstheme="minorHAnsi"/>
          <w:color w:val="0E101A"/>
          <w:sz w:val="24"/>
          <w:szCs w:val="24"/>
          <w:lang w:eastAsia="en-GB"/>
        </w:rPr>
        <w:t>: Real-time data replication ensures that data is always up to date and that there is no data loss in the event of a system failure.</w:t>
      </w:r>
    </w:p>
    <w:p w14:paraId="4788CAFB" w14:textId="77777777" w:rsidR="00267BE8" w:rsidRPr="000D0DC8" w:rsidRDefault="00267BE8" w:rsidP="00267BE8">
      <w:pPr>
        <w:spacing w:after="0" w:line="240" w:lineRule="auto"/>
        <w:rPr>
          <w:rFonts w:eastAsia="Times New Roman" w:cstheme="minorHAnsi"/>
          <w:color w:val="0E101A"/>
          <w:sz w:val="24"/>
          <w:szCs w:val="24"/>
          <w:lang w:eastAsia="en-GB"/>
        </w:rPr>
      </w:pPr>
    </w:p>
    <w:p w14:paraId="2E510252" w14:textId="77777777" w:rsidR="000D0DC8" w:rsidRDefault="000D0DC8" w:rsidP="00267BE8">
      <w:pPr>
        <w:spacing w:after="0" w:line="240" w:lineRule="auto"/>
        <w:rPr>
          <w:rFonts w:eastAsia="Times New Roman" w:cstheme="minorHAnsi"/>
          <w:color w:val="0E101A"/>
          <w:sz w:val="24"/>
          <w:szCs w:val="24"/>
          <w:lang w:eastAsia="en-GB"/>
        </w:rPr>
      </w:pPr>
      <w:r w:rsidRPr="00605698">
        <w:rPr>
          <w:rStyle w:val="Heading2Char"/>
        </w:rPr>
        <w:t xml:space="preserve">Use advanced monitoring tools: </w:t>
      </w:r>
      <w:r w:rsidRPr="000D0DC8">
        <w:rPr>
          <w:rFonts w:eastAsia="Times New Roman" w:cstheme="minorHAnsi"/>
          <w:color w:val="0E101A"/>
          <w:sz w:val="24"/>
          <w:szCs w:val="24"/>
          <w:lang w:eastAsia="en-GB"/>
        </w:rPr>
        <w:t>Advanced monitoring tools can provide real-time alerts and analytics to help identify potential issues before they become critical.</w:t>
      </w:r>
    </w:p>
    <w:p w14:paraId="5542879F" w14:textId="77777777" w:rsidR="00267BE8" w:rsidRPr="000D0DC8" w:rsidRDefault="00267BE8" w:rsidP="00267BE8">
      <w:pPr>
        <w:spacing w:after="0" w:line="240" w:lineRule="auto"/>
        <w:rPr>
          <w:rFonts w:eastAsia="Times New Roman" w:cstheme="minorHAnsi"/>
          <w:color w:val="0E101A"/>
          <w:sz w:val="24"/>
          <w:szCs w:val="24"/>
          <w:lang w:eastAsia="en-GB"/>
        </w:rPr>
      </w:pPr>
    </w:p>
    <w:p w14:paraId="74D2C9B2" w14:textId="77777777" w:rsidR="000D0DC8" w:rsidRDefault="000D0DC8" w:rsidP="00267BE8">
      <w:pPr>
        <w:spacing w:after="0" w:line="240" w:lineRule="auto"/>
        <w:rPr>
          <w:rFonts w:eastAsia="Times New Roman" w:cstheme="minorHAnsi"/>
          <w:color w:val="0E101A"/>
          <w:sz w:val="24"/>
          <w:szCs w:val="24"/>
          <w:lang w:eastAsia="en-GB"/>
        </w:rPr>
      </w:pPr>
      <w:r w:rsidRPr="00605698">
        <w:rPr>
          <w:rStyle w:val="Heading2Char"/>
        </w:rPr>
        <w:t>Use high-availability storage</w:t>
      </w:r>
      <w:r w:rsidRPr="000D0DC8">
        <w:rPr>
          <w:rFonts w:eastAsia="Times New Roman" w:cstheme="minorHAnsi"/>
          <w:color w:val="0E101A"/>
          <w:sz w:val="24"/>
          <w:szCs w:val="24"/>
          <w:lang w:eastAsia="en-GB"/>
        </w:rPr>
        <w:t>: High-availability storage solutions such as RAID or SAN can ensure that data remains available even in the event of hardware failures.</w:t>
      </w:r>
    </w:p>
    <w:p w14:paraId="32564EBF" w14:textId="77777777" w:rsidR="00267BE8" w:rsidRPr="000D0DC8" w:rsidRDefault="00267BE8" w:rsidP="00267BE8">
      <w:pPr>
        <w:spacing w:after="0" w:line="240" w:lineRule="auto"/>
        <w:rPr>
          <w:rFonts w:eastAsia="Times New Roman" w:cstheme="minorHAnsi"/>
          <w:color w:val="0E101A"/>
          <w:sz w:val="24"/>
          <w:szCs w:val="24"/>
          <w:lang w:eastAsia="en-GB"/>
        </w:rPr>
      </w:pPr>
    </w:p>
    <w:p w14:paraId="55909D8F" w14:textId="4DDA1612" w:rsidR="000D0DC8" w:rsidRDefault="000D0DC8" w:rsidP="00267BE8">
      <w:pPr>
        <w:spacing w:after="0" w:line="240" w:lineRule="auto"/>
        <w:rPr>
          <w:rFonts w:eastAsia="Times New Roman" w:cstheme="minorHAnsi"/>
          <w:color w:val="0E101A"/>
          <w:sz w:val="24"/>
          <w:szCs w:val="24"/>
          <w:lang w:eastAsia="en-GB"/>
        </w:rPr>
      </w:pPr>
      <w:r w:rsidRPr="00605698">
        <w:rPr>
          <w:rStyle w:val="Heading2Char"/>
        </w:rPr>
        <w:t>Use redundant network connections</w:t>
      </w:r>
      <w:r w:rsidRPr="000D0DC8">
        <w:rPr>
          <w:rFonts w:eastAsia="Times New Roman" w:cstheme="minorHAnsi"/>
          <w:color w:val="0E101A"/>
          <w:sz w:val="24"/>
          <w:szCs w:val="24"/>
          <w:lang w:eastAsia="en-GB"/>
        </w:rPr>
        <w:t>: Redundant network connections ensure that if one network connection fails, there is another connection available to ensure that services remain available.</w:t>
      </w:r>
      <w:r w:rsidR="002851E5">
        <w:rPr>
          <w:rFonts w:eastAsia="Times New Roman" w:cstheme="minorHAnsi"/>
          <w:color w:val="0E101A"/>
          <w:sz w:val="24"/>
          <w:szCs w:val="24"/>
          <w:lang w:eastAsia="en-GB"/>
        </w:rPr>
        <w:t>[4]</w:t>
      </w:r>
    </w:p>
    <w:p w14:paraId="5E28EEDC" w14:textId="77777777" w:rsidR="0046655A" w:rsidRPr="000D0DC8" w:rsidRDefault="0046655A" w:rsidP="0046655A">
      <w:pPr>
        <w:spacing w:after="0" w:line="240" w:lineRule="auto"/>
        <w:ind w:left="720"/>
        <w:rPr>
          <w:rFonts w:eastAsia="Times New Roman" w:cstheme="minorHAnsi"/>
          <w:color w:val="0E101A"/>
          <w:sz w:val="24"/>
          <w:szCs w:val="24"/>
          <w:lang w:eastAsia="en-GB"/>
        </w:rPr>
      </w:pPr>
    </w:p>
    <w:p w14:paraId="27F9665F" w14:textId="77777777" w:rsidR="000D0DC8" w:rsidRPr="000D0DC8" w:rsidRDefault="000D0DC8" w:rsidP="00046A39">
      <w:pPr>
        <w:spacing w:after="0" w:line="240" w:lineRule="auto"/>
        <w:rPr>
          <w:rFonts w:eastAsia="Times New Roman" w:cstheme="minorHAnsi"/>
          <w:color w:val="0E101A"/>
          <w:sz w:val="24"/>
          <w:szCs w:val="24"/>
          <w:lang w:eastAsia="en-GB"/>
        </w:rPr>
      </w:pPr>
      <w:r w:rsidRPr="000D0DC8">
        <w:rPr>
          <w:rFonts w:eastAsia="Times New Roman" w:cstheme="minorHAnsi"/>
          <w:color w:val="0E101A"/>
          <w:sz w:val="24"/>
          <w:szCs w:val="24"/>
          <w:lang w:eastAsia="en-GB"/>
        </w:rPr>
        <w:t>If there is a medium budget where some loss of service can be tolerated under certain circumstances, the company can consider implementing some of the best practices listed above, but with some limitations. For example, they may choose to implement geographically distributed data centers only in regions where they have a significant user base or implement real-time data replication for only critical applications.</w:t>
      </w:r>
    </w:p>
    <w:p w14:paraId="25D901D0" w14:textId="77777777" w:rsidR="000D0DC8" w:rsidRPr="000D0DC8" w:rsidRDefault="000D0DC8" w:rsidP="00046A39">
      <w:pPr>
        <w:spacing w:after="0" w:line="240" w:lineRule="auto"/>
        <w:rPr>
          <w:rFonts w:eastAsia="Times New Roman" w:cstheme="minorHAnsi"/>
          <w:color w:val="0E101A"/>
          <w:sz w:val="24"/>
          <w:szCs w:val="24"/>
          <w:lang w:eastAsia="en-GB"/>
        </w:rPr>
      </w:pPr>
      <w:r w:rsidRPr="000D0DC8">
        <w:rPr>
          <w:rFonts w:eastAsia="Times New Roman" w:cstheme="minorHAnsi"/>
          <w:color w:val="0E101A"/>
          <w:sz w:val="24"/>
          <w:szCs w:val="24"/>
          <w:lang w:eastAsia="en-GB"/>
        </w:rPr>
        <w:t>Additionally, the company may need to prioritize their virtual machines and applications, identifying those that require high availability and those that can tolerate some downtime. By doing so, they can allocate their resources more efficiently and minimize costs while still ensuring that critical services remain available.</w:t>
      </w:r>
    </w:p>
    <w:p w14:paraId="11273DFD" w14:textId="77777777" w:rsidR="000D0DC8" w:rsidRPr="00046A39" w:rsidRDefault="000D0DC8" w:rsidP="00046A39">
      <w:pPr>
        <w:spacing w:after="0"/>
        <w:rPr>
          <w:rFonts w:cstheme="minorHAnsi"/>
          <w:sz w:val="24"/>
          <w:szCs w:val="24"/>
        </w:rPr>
      </w:pPr>
    </w:p>
    <w:p w14:paraId="2981D9F2" w14:textId="77777777" w:rsidR="00CF1BAF" w:rsidRPr="00CF1BAF" w:rsidRDefault="00CF1BAF" w:rsidP="00046A39">
      <w:pPr>
        <w:spacing w:after="0" w:line="240" w:lineRule="auto"/>
        <w:rPr>
          <w:rFonts w:eastAsia="Times New Roman" w:cstheme="minorHAnsi"/>
          <w:color w:val="0E101A"/>
          <w:sz w:val="24"/>
          <w:szCs w:val="24"/>
          <w:lang w:eastAsia="en-GB"/>
        </w:rPr>
      </w:pPr>
      <w:bookmarkStart w:id="2" w:name="_Toc131862326"/>
      <w:r w:rsidRPr="00605698">
        <w:rPr>
          <w:rStyle w:val="Heading1Char"/>
        </w:rPr>
        <w:t>Azure uses the following concepts to divide resources</w:t>
      </w:r>
      <w:bookmarkEnd w:id="2"/>
      <w:r w:rsidRPr="00CF1BAF">
        <w:rPr>
          <w:rFonts w:eastAsia="Times New Roman" w:cstheme="minorHAnsi"/>
          <w:color w:val="0E101A"/>
          <w:sz w:val="24"/>
          <w:szCs w:val="24"/>
          <w:lang w:eastAsia="en-GB"/>
        </w:rPr>
        <w:t>:</w:t>
      </w:r>
    </w:p>
    <w:p w14:paraId="7592D3E1" w14:textId="77777777" w:rsidR="00CF1BAF" w:rsidRDefault="00CF1BAF" w:rsidP="00267BE8">
      <w:pPr>
        <w:spacing w:after="0" w:line="240" w:lineRule="auto"/>
        <w:rPr>
          <w:rFonts w:eastAsia="Times New Roman" w:cstheme="minorHAnsi"/>
          <w:color w:val="0E101A"/>
          <w:sz w:val="24"/>
          <w:szCs w:val="24"/>
          <w:lang w:eastAsia="en-GB"/>
        </w:rPr>
      </w:pPr>
      <w:r w:rsidRPr="00605698">
        <w:rPr>
          <w:rStyle w:val="Heading2Char"/>
        </w:rPr>
        <w:t>Locations</w:t>
      </w:r>
      <w:r w:rsidRPr="00CF1BAF">
        <w:rPr>
          <w:rFonts w:eastAsia="Times New Roman" w:cstheme="minorHAnsi"/>
          <w:b/>
          <w:bCs/>
          <w:color w:val="0E101A"/>
          <w:sz w:val="24"/>
          <w:szCs w:val="24"/>
          <w:lang w:eastAsia="en-GB"/>
        </w:rPr>
        <w:t>:</w:t>
      </w:r>
      <w:r w:rsidRPr="00CF1BAF">
        <w:rPr>
          <w:rFonts w:eastAsia="Times New Roman" w:cstheme="minorHAnsi"/>
          <w:color w:val="0E101A"/>
          <w:sz w:val="24"/>
          <w:szCs w:val="24"/>
          <w:lang w:eastAsia="en-GB"/>
        </w:rPr>
        <w:t xml:space="preserve"> Azure divides the world into several regions called "locations". A location represents a specific geographic area where Azure deploys its data centers. These locations are used to ensure that customer data remains close to the users, reduces latency, and </w:t>
      </w:r>
      <w:r w:rsidRPr="00CF1BAF">
        <w:rPr>
          <w:rFonts w:eastAsia="Times New Roman" w:cstheme="minorHAnsi"/>
          <w:color w:val="0E101A"/>
          <w:sz w:val="24"/>
          <w:szCs w:val="24"/>
          <w:lang w:eastAsia="en-GB"/>
        </w:rPr>
        <w:lastRenderedPageBreak/>
        <w:t>ensures compliance with regional data sovereignty regulations. For example, some Azure locations include East US, West US, Central US, North Europe, South Africa North, etc.</w:t>
      </w:r>
    </w:p>
    <w:p w14:paraId="0E5F0DCD" w14:textId="77777777" w:rsidR="00267BE8" w:rsidRPr="00CF1BAF" w:rsidRDefault="00267BE8" w:rsidP="00267BE8">
      <w:pPr>
        <w:spacing w:after="0" w:line="240" w:lineRule="auto"/>
        <w:rPr>
          <w:rFonts w:eastAsia="Times New Roman" w:cstheme="minorHAnsi"/>
          <w:color w:val="0E101A"/>
          <w:sz w:val="24"/>
          <w:szCs w:val="24"/>
          <w:lang w:eastAsia="en-GB"/>
        </w:rPr>
      </w:pPr>
    </w:p>
    <w:p w14:paraId="1CD75D12" w14:textId="77777777" w:rsidR="00CF1BAF" w:rsidRDefault="00CF1BAF" w:rsidP="00267BE8">
      <w:pPr>
        <w:spacing w:after="0" w:line="240" w:lineRule="auto"/>
        <w:rPr>
          <w:rFonts w:eastAsia="Times New Roman" w:cstheme="minorHAnsi"/>
          <w:color w:val="0E101A"/>
          <w:sz w:val="24"/>
          <w:szCs w:val="24"/>
          <w:lang w:eastAsia="en-GB"/>
        </w:rPr>
      </w:pPr>
      <w:r w:rsidRPr="00605698">
        <w:rPr>
          <w:rStyle w:val="Heading2Char"/>
        </w:rPr>
        <w:t>Availability zones</w:t>
      </w:r>
      <w:r w:rsidRPr="00CF1BAF">
        <w:rPr>
          <w:rFonts w:eastAsia="Times New Roman" w:cstheme="minorHAnsi"/>
          <w:color w:val="0E101A"/>
          <w:sz w:val="24"/>
          <w:szCs w:val="24"/>
          <w:lang w:eastAsia="en-GB"/>
        </w:rPr>
        <w:t xml:space="preserve">: Azure's availability zones are distinct physical locations within a region that are engineered to be independent of one another with their own power, cooling, and networking. By distributing resources across availability zones, customers can protect their applications and data from </w:t>
      </w:r>
      <w:proofErr w:type="spellStart"/>
      <w:r w:rsidRPr="00CF1BAF">
        <w:rPr>
          <w:rFonts w:eastAsia="Times New Roman" w:cstheme="minorHAnsi"/>
          <w:color w:val="0E101A"/>
          <w:sz w:val="24"/>
          <w:szCs w:val="24"/>
          <w:lang w:eastAsia="en-GB"/>
        </w:rPr>
        <w:t>datacenter</w:t>
      </w:r>
      <w:proofErr w:type="spellEnd"/>
      <w:r w:rsidRPr="00CF1BAF">
        <w:rPr>
          <w:rFonts w:eastAsia="Times New Roman" w:cstheme="minorHAnsi"/>
          <w:color w:val="0E101A"/>
          <w:sz w:val="24"/>
          <w:szCs w:val="24"/>
          <w:lang w:eastAsia="en-GB"/>
        </w:rPr>
        <w:t>-level failures, while still ensuring high availability. Currently, not all Azure regions have availability zones.</w:t>
      </w:r>
    </w:p>
    <w:p w14:paraId="13E55205" w14:textId="77777777" w:rsidR="00267BE8" w:rsidRPr="00CF1BAF" w:rsidRDefault="00267BE8" w:rsidP="00267BE8">
      <w:pPr>
        <w:spacing w:after="0" w:line="240" w:lineRule="auto"/>
        <w:rPr>
          <w:rFonts w:eastAsia="Times New Roman" w:cstheme="minorHAnsi"/>
          <w:color w:val="0E101A"/>
          <w:sz w:val="24"/>
          <w:szCs w:val="24"/>
          <w:lang w:eastAsia="en-GB"/>
        </w:rPr>
      </w:pPr>
    </w:p>
    <w:p w14:paraId="0D1A389C" w14:textId="134DC9E1" w:rsidR="00CF1BAF" w:rsidRDefault="00CF1BAF" w:rsidP="00267BE8">
      <w:pPr>
        <w:spacing w:after="0" w:line="240" w:lineRule="auto"/>
        <w:rPr>
          <w:rFonts w:eastAsia="Times New Roman" w:cstheme="minorHAnsi"/>
          <w:color w:val="0E101A"/>
          <w:sz w:val="24"/>
          <w:szCs w:val="24"/>
          <w:lang w:eastAsia="en-GB"/>
        </w:rPr>
      </w:pPr>
      <w:r w:rsidRPr="00605698">
        <w:rPr>
          <w:rStyle w:val="Heading2Char"/>
        </w:rPr>
        <w:t>Resource groups</w:t>
      </w:r>
      <w:r w:rsidRPr="00CF1BAF">
        <w:rPr>
          <w:rFonts w:eastAsia="Times New Roman" w:cstheme="minorHAnsi"/>
          <w:color w:val="0E101A"/>
          <w:sz w:val="24"/>
          <w:szCs w:val="24"/>
          <w:lang w:eastAsia="en-GB"/>
        </w:rPr>
        <w:t xml:space="preserve">: Azure's resource groups are logical containers that hold </w:t>
      </w:r>
      <w:proofErr w:type="spellStart"/>
      <w:r w:rsidRPr="00CF1BAF">
        <w:rPr>
          <w:rFonts w:eastAsia="Times New Roman" w:cstheme="minorHAnsi"/>
          <w:color w:val="0E101A"/>
          <w:sz w:val="24"/>
          <w:szCs w:val="24"/>
          <w:lang w:eastAsia="en-GB"/>
        </w:rPr>
        <w:t>relatedresources</w:t>
      </w:r>
      <w:proofErr w:type="spellEnd"/>
      <w:r w:rsidRPr="00CF1BAF">
        <w:rPr>
          <w:rFonts w:eastAsia="Times New Roman" w:cstheme="minorHAnsi"/>
          <w:color w:val="0E101A"/>
          <w:sz w:val="24"/>
          <w:szCs w:val="24"/>
          <w:lang w:eastAsia="en-GB"/>
        </w:rPr>
        <w:t xml:space="preserve"> for an application or environment. Resources within a resource group should share the same lifecycle, security requirements, and permissions. They can be used to manage access control, apply tags, and enable role-based access control (RBAC) on a group of resources.</w:t>
      </w:r>
      <w:r w:rsidR="0015262C">
        <w:rPr>
          <w:rFonts w:eastAsia="Times New Roman" w:cstheme="minorHAnsi"/>
          <w:color w:val="0E101A"/>
          <w:sz w:val="24"/>
          <w:szCs w:val="24"/>
          <w:lang w:eastAsia="en-GB"/>
        </w:rPr>
        <w:t>[5]</w:t>
      </w:r>
    </w:p>
    <w:p w14:paraId="3412EF51" w14:textId="77777777" w:rsidR="0053780C" w:rsidRPr="00CF1BAF" w:rsidRDefault="0053780C" w:rsidP="0053780C">
      <w:pPr>
        <w:spacing w:after="0" w:line="240" w:lineRule="auto"/>
        <w:ind w:left="720"/>
        <w:rPr>
          <w:rFonts w:eastAsia="Times New Roman" w:cstheme="minorHAnsi"/>
          <w:color w:val="0E101A"/>
          <w:sz w:val="24"/>
          <w:szCs w:val="24"/>
          <w:lang w:eastAsia="en-GB"/>
        </w:rPr>
      </w:pPr>
    </w:p>
    <w:p w14:paraId="41FA6D92" w14:textId="77777777" w:rsidR="00CF1BAF" w:rsidRPr="00CF1BAF" w:rsidRDefault="00CF1BAF" w:rsidP="00046A39">
      <w:pPr>
        <w:spacing w:after="0" w:line="240" w:lineRule="auto"/>
        <w:rPr>
          <w:rFonts w:eastAsia="Times New Roman" w:cstheme="minorHAnsi"/>
          <w:b/>
          <w:bCs/>
          <w:color w:val="0E101A"/>
          <w:sz w:val="24"/>
          <w:szCs w:val="24"/>
          <w:lang w:eastAsia="en-GB"/>
        </w:rPr>
      </w:pPr>
      <w:bookmarkStart w:id="3" w:name="_Toc131862327"/>
      <w:r w:rsidRPr="00605698">
        <w:rPr>
          <w:rStyle w:val="Heading1Char"/>
        </w:rPr>
        <w:t>To provide different levels of service, I would make the following choices</w:t>
      </w:r>
      <w:bookmarkEnd w:id="3"/>
      <w:r w:rsidRPr="00CF1BAF">
        <w:rPr>
          <w:rFonts w:eastAsia="Times New Roman" w:cstheme="minorHAnsi"/>
          <w:b/>
          <w:bCs/>
          <w:color w:val="0E101A"/>
          <w:sz w:val="24"/>
          <w:szCs w:val="24"/>
          <w:lang w:eastAsia="en-GB"/>
        </w:rPr>
        <w:t>:</w:t>
      </w:r>
    </w:p>
    <w:p w14:paraId="3F4A5D05" w14:textId="77777777" w:rsidR="00CF1BAF" w:rsidRPr="00CF1BAF" w:rsidRDefault="00CF1BAF" w:rsidP="00046A39">
      <w:pPr>
        <w:spacing w:after="0" w:line="240" w:lineRule="auto"/>
        <w:rPr>
          <w:rFonts w:eastAsia="Times New Roman" w:cstheme="minorHAnsi"/>
          <w:color w:val="0E101A"/>
          <w:sz w:val="24"/>
          <w:szCs w:val="24"/>
          <w:lang w:eastAsia="en-GB"/>
        </w:rPr>
      </w:pPr>
      <w:r w:rsidRPr="00CF1BAF">
        <w:rPr>
          <w:rFonts w:eastAsia="Times New Roman" w:cstheme="minorHAnsi"/>
          <w:color w:val="0E101A"/>
          <w:sz w:val="24"/>
          <w:szCs w:val="24"/>
          <w:lang w:eastAsia="en-GB"/>
        </w:rPr>
        <w:t>For a high availability service, I would choose an Azure region that supports availability zones and deploy resources across different zones. This would ensure that if one zone experiences a failure, the service can continue to operate from another zone. Additionally, I would distribute resources across multiple resource groups for better organization and management.</w:t>
      </w:r>
    </w:p>
    <w:p w14:paraId="22DF60A2" w14:textId="77777777" w:rsidR="00CF1BAF" w:rsidRPr="00CF1BAF" w:rsidRDefault="00CF1BAF" w:rsidP="00046A39">
      <w:pPr>
        <w:spacing w:after="0" w:line="240" w:lineRule="auto"/>
        <w:rPr>
          <w:rFonts w:eastAsia="Times New Roman" w:cstheme="minorHAnsi"/>
          <w:color w:val="0E101A"/>
          <w:sz w:val="24"/>
          <w:szCs w:val="24"/>
          <w:lang w:eastAsia="en-GB"/>
        </w:rPr>
      </w:pPr>
      <w:r w:rsidRPr="00CF1BAF">
        <w:rPr>
          <w:rFonts w:eastAsia="Times New Roman" w:cstheme="minorHAnsi"/>
          <w:color w:val="0E101A"/>
          <w:sz w:val="24"/>
          <w:szCs w:val="24"/>
          <w:lang w:eastAsia="en-GB"/>
        </w:rPr>
        <w:t>For a service that requires low latency and compliance with data sovereignty regulations, I would choose an Azure region that is closest to the users and complies with the regulations. I would deploy resources within a single resource group to ensure that they share the same security requirements and permissions.</w:t>
      </w:r>
    </w:p>
    <w:p w14:paraId="6E8AFC31" w14:textId="77777777" w:rsidR="00CF1BAF" w:rsidRPr="00CF1BAF" w:rsidRDefault="00CF1BAF" w:rsidP="00046A39">
      <w:pPr>
        <w:spacing w:after="0" w:line="240" w:lineRule="auto"/>
        <w:rPr>
          <w:rFonts w:eastAsia="Times New Roman" w:cstheme="minorHAnsi"/>
          <w:color w:val="0E101A"/>
          <w:sz w:val="24"/>
          <w:szCs w:val="24"/>
          <w:lang w:eastAsia="en-GB"/>
        </w:rPr>
      </w:pPr>
      <w:r w:rsidRPr="00CF1BAF">
        <w:rPr>
          <w:rFonts w:eastAsia="Times New Roman" w:cstheme="minorHAnsi"/>
          <w:color w:val="0E101A"/>
          <w:sz w:val="24"/>
          <w:szCs w:val="24"/>
          <w:lang w:eastAsia="en-GB"/>
        </w:rPr>
        <w:t>In summary, the choice of location, availability zones, and resource groups would depend on the specific requirements of the service, such as availability, compliance, and latency.</w:t>
      </w:r>
    </w:p>
    <w:p w14:paraId="64F9DFBB" w14:textId="77777777" w:rsidR="00CF1BAF" w:rsidRPr="00CF1BAF" w:rsidRDefault="00CF1BAF" w:rsidP="00046A39">
      <w:pPr>
        <w:spacing w:after="0" w:line="240" w:lineRule="auto"/>
        <w:rPr>
          <w:rFonts w:eastAsia="Times New Roman" w:cstheme="minorHAnsi"/>
          <w:color w:val="0E101A"/>
          <w:sz w:val="24"/>
          <w:szCs w:val="24"/>
          <w:lang w:eastAsia="en-GB"/>
        </w:rPr>
      </w:pPr>
    </w:p>
    <w:p w14:paraId="6108F38E" w14:textId="77777777" w:rsidR="00D1113A" w:rsidRDefault="00D1113A" w:rsidP="00046A39">
      <w:pPr>
        <w:spacing w:after="0" w:line="240" w:lineRule="auto"/>
        <w:rPr>
          <w:rFonts w:eastAsia="Times New Roman" w:cstheme="minorHAnsi"/>
          <w:color w:val="0E101A"/>
          <w:sz w:val="24"/>
          <w:szCs w:val="24"/>
          <w:lang w:eastAsia="en-GB"/>
        </w:rPr>
      </w:pPr>
      <w:bookmarkStart w:id="4" w:name="_Toc131862328"/>
      <w:r w:rsidRPr="00605698">
        <w:rPr>
          <w:rStyle w:val="Heading1Char"/>
        </w:rPr>
        <w:t>Cybersecurity</w:t>
      </w:r>
      <w:bookmarkEnd w:id="4"/>
      <w:r w:rsidRPr="00D1113A">
        <w:rPr>
          <w:rFonts w:eastAsia="Times New Roman" w:cstheme="minorHAnsi"/>
          <w:color w:val="0E101A"/>
          <w:sz w:val="24"/>
          <w:szCs w:val="24"/>
          <w:lang w:eastAsia="en-GB"/>
        </w:rPr>
        <w:t xml:space="preserve"> is an essential aspect of deploying any public application to the cloud. Here are some differences between authorization and authentication, and the importance of multi-factor authentication (MFA), least-privilege permissions, network security groups, and Bastions.</w:t>
      </w:r>
    </w:p>
    <w:p w14:paraId="5D0C0FDF" w14:textId="77777777" w:rsidR="00267BE8" w:rsidRPr="00D1113A" w:rsidRDefault="00267BE8" w:rsidP="00046A39">
      <w:pPr>
        <w:spacing w:after="0" w:line="240" w:lineRule="auto"/>
        <w:rPr>
          <w:rFonts w:eastAsia="Times New Roman" w:cstheme="minorHAnsi"/>
          <w:color w:val="0E101A"/>
          <w:sz w:val="24"/>
          <w:szCs w:val="24"/>
          <w:lang w:eastAsia="en-GB"/>
        </w:rPr>
      </w:pPr>
    </w:p>
    <w:p w14:paraId="0CBA88D9" w14:textId="77777777" w:rsidR="00267BE8" w:rsidRDefault="00D1113A" w:rsidP="00C42B61">
      <w:pPr>
        <w:spacing w:after="0" w:line="240" w:lineRule="auto"/>
        <w:rPr>
          <w:rFonts w:eastAsia="Times New Roman" w:cstheme="minorHAnsi"/>
          <w:color w:val="0E101A"/>
          <w:sz w:val="24"/>
          <w:szCs w:val="24"/>
          <w:lang w:eastAsia="en-GB"/>
        </w:rPr>
      </w:pPr>
      <w:r w:rsidRPr="00605698">
        <w:rPr>
          <w:rStyle w:val="Heading2Char"/>
        </w:rPr>
        <w:t>Authentication</w:t>
      </w:r>
      <w:r w:rsidRPr="00D1113A">
        <w:rPr>
          <w:rFonts w:eastAsia="Times New Roman" w:cstheme="minorHAnsi"/>
          <w:color w:val="0E101A"/>
          <w:sz w:val="24"/>
          <w:szCs w:val="24"/>
          <w:lang w:eastAsia="en-GB"/>
        </w:rPr>
        <w:t>: Authentication is the</w:t>
      </w:r>
    </w:p>
    <w:p w14:paraId="2F747AA2" w14:textId="5F885890" w:rsidR="00D1113A" w:rsidRDefault="00D1113A" w:rsidP="00C42B61">
      <w:pPr>
        <w:spacing w:after="0" w:line="240" w:lineRule="auto"/>
        <w:rPr>
          <w:rFonts w:eastAsia="Times New Roman" w:cstheme="minorHAnsi"/>
          <w:color w:val="0E101A"/>
          <w:sz w:val="24"/>
          <w:szCs w:val="24"/>
          <w:lang w:eastAsia="en-GB"/>
        </w:rPr>
      </w:pPr>
      <w:r w:rsidRPr="00D1113A">
        <w:rPr>
          <w:rFonts w:eastAsia="Times New Roman" w:cstheme="minorHAnsi"/>
          <w:color w:val="0E101A"/>
          <w:sz w:val="24"/>
          <w:szCs w:val="24"/>
          <w:lang w:eastAsia="en-GB"/>
        </w:rPr>
        <w:t xml:space="preserve"> process of verifying the identity of a user or a system before allowing access to resources. It ensures that users are who they claim to be by verifying their identity using one or more factors, such as a password, biometric data, or a security token.</w:t>
      </w:r>
    </w:p>
    <w:p w14:paraId="00E0E963" w14:textId="77777777" w:rsidR="00267BE8" w:rsidRPr="00D1113A" w:rsidRDefault="00267BE8" w:rsidP="00C42B61">
      <w:pPr>
        <w:spacing w:after="0" w:line="240" w:lineRule="auto"/>
        <w:rPr>
          <w:rFonts w:eastAsia="Times New Roman" w:cstheme="minorHAnsi"/>
          <w:color w:val="0E101A"/>
          <w:sz w:val="24"/>
          <w:szCs w:val="24"/>
          <w:lang w:eastAsia="en-GB"/>
        </w:rPr>
      </w:pPr>
    </w:p>
    <w:p w14:paraId="22916FD8" w14:textId="77777777" w:rsidR="00D1113A" w:rsidRDefault="00D1113A" w:rsidP="00267BE8">
      <w:pPr>
        <w:spacing w:after="0" w:line="240" w:lineRule="auto"/>
        <w:rPr>
          <w:rFonts w:eastAsia="Times New Roman" w:cstheme="minorHAnsi"/>
          <w:color w:val="0E101A"/>
          <w:sz w:val="24"/>
          <w:szCs w:val="24"/>
          <w:lang w:eastAsia="en-GB"/>
        </w:rPr>
      </w:pPr>
      <w:r w:rsidRPr="00605698">
        <w:rPr>
          <w:rStyle w:val="Heading2Char"/>
        </w:rPr>
        <w:t>Authorization</w:t>
      </w:r>
      <w:r w:rsidRPr="00D1113A">
        <w:rPr>
          <w:rFonts w:eastAsia="Times New Roman" w:cstheme="minorHAnsi"/>
          <w:color w:val="0E101A"/>
          <w:sz w:val="24"/>
          <w:szCs w:val="24"/>
          <w:lang w:eastAsia="en-GB"/>
        </w:rPr>
        <w:t>: Authorization is the process of determining what resources a user or a system can access after their identity has been authenticated. It involves setting permissions or access controls that dictate what actions can be performed on specific resources.</w:t>
      </w:r>
    </w:p>
    <w:p w14:paraId="1DD13992" w14:textId="77777777" w:rsidR="00267BE8" w:rsidRPr="00D1113A" w:rsidRDefault="00267BE8" w:rsidP="00267BE8">
      <w:pPr>
        <w:spacing w:after="0" w:line="240" w:lineRule="auto"/>
        <w:rPr>
          <w:rFonts w:eastAsia="Times New Roman" w:cstheme="minorHAnsi"/>
          <w:color w:val="0E101A"/>
          <w:sz w:val="24"/>
          <w:szCs w:val="24"/>
          <w:lang w:eastAsia="en-GB"/>
        </w:rPr>
      </w:pPr>
    </w:p>
    <w:p w14:paraId="407C86E3" w14:textId="77777777" w:rsidR="00D1113A" w:rsidRDefault="00D1113A" w:rsidP="00267BE8">
      <w:pPr>
        <w:spacing w:after="0" w:line="240" w:lineRule="auto"/>
        <w:rPr>
          <w:rFonts w:eastAsia="Times New Roman" w:cstheme="minorHAnsi"/>
          <w:color w:val="0E101A"/>
          <w:sz w:val="24"/>
          <w:szCs w:val="24"/>
          <w:lang w:eastAsia="en-GB"/>
        </w:rPr>
      </w:pPr>
      <w:r w:rsidRPr="00605698">
        <w:rPr>
          <w:rStyle w:val="Heading2Char"/>
        </w:rPr>
        <w:t>Multi-Factor Authentication (MFA):</w:t>
      </w:r>
      <w:r w:rsidRPr="00D1113A">
        <w:rPr>
          <w:rFonts w:eastAsia="Times New Roman" w:cstheme="minorHAnsi"/>
          <w:color w:val="0E101A"/>
          <w:sz w:val="24"/>
          <w:szCs w:val="24"/>
          <w:lang w:eastAsia="en-GB"/>
        </w:rPr>
        <w:t xml:space="preserve"> MFA is an authentication method that requires users to provide two or more factors to verify their identity. This can include something the user knows (like a password), something they have (like a security token), or something they are </w:t>
      </w:r>
      <w:r w:rsidRPr="00D1113A">
        <w:rPr>
          <w:rFonts w:eastAsia="Times New Roman" w:cstheme="minorHAnsi"/>
          <w:color w:val="0E101A"/>
          <w:sz w:val="24"/>
          <w:szCs w:val="24"/>
          <w:lang w:eastAsia="en-GB"/>
        </w:rPr>
        <w:lastRenderedPageBreak/>
        <w:t>(like biometric data). MFA provides an additional layer of security and helps prevent unauthorized access, even if a user's password is compromised.</w:t>
      </w:r>
    </w:p>
    <w:p w14:paraId="03C05390" w14:textId="77777777" w:rsidR="00267BE8" w:rsidRPr="00D1113A" w:rsidRDefault="00267BE8" w:rsidP="00267BE8">
      <w:pPr>
        <w:spacing w:after="0" w:line="240" w:lineRule="auto"/>
        <w:rPr>
          <w:rFonts w:eastAsia="Times New Roman" w:cstheme="minorHAnsi"/>
          <w:color w:val="0E101A"/>
          <w:sz w:val="24"/>
          <w:szCs w:val="24"/>
          <w:lang w:eastAsia="en-GB"/>
        </w:rPr>
      </w:pPr>
    </w:p>
    <w:p w14:paraId="044F8F01" w14:textId="77777777" w:rsidR="00D1113A" w:rsidRDefault="00D1113A" w:rsidP="00267BE8">
      <w:pPr>
        <w:spacing w:after="0" w:line="240" w:lineRule="auto"/>
        <w:rPr>
          <w:rFonts w:eastAsia="Times New Roman" w:cstheme="minorHAnsi"/>
          <w:color w:val="0E101A"/>
          <w:sz w:val="24"/>
          <w:szCs w:val="24"/>
          <w:lang w:eastAsia="en-GB"/>
        </w:rPr>
      </w:pPr>
      <w:r w:rsidRPr="00605698">
        <w:rPr>
          <w:rStyle w:val="Heading2Char"/>
        </w:rPr>
        <w:t>Least-Privilege Permissions</w:t>
      </w:r>
      <w:r w:rsidRPr="00D1113A">
        <w:rPr>
          <w:rFonts w:eastAsia="Times New Roman" w:cstheme="minorHAnsi"/>
          <w:color w:val="0E101A"/>
          <w:sz w:val="24"/>
          <w:szCs w:val="24"/>
          <w:lang w:eastAsia="en-GB"/>
        </w:rPr>
        <w:t>: Least-privilege permissions involve granting users or systems only the permissions necessary to perform their tasks. This reduces the risk of unauthorized access and minimizes the damage that can be caused by a potential breach.</w:t>
      </w:r>
    </w:p>
    <w:p w14:paraId="6AB2FE91" w14:textId="77777777" w:rsidR="00267BE8" w:rsidRPr="00D1113A" w:rsidRDefault="00267BE8" w:rsidP="00267BE8">
      <w:pPr>
        <w:spacing w:after="0" w:line="240" w:lineRule="auto"/>
        <w:rPr>
          <w:rFonts w:eastAsia="Times New Roman" w:cstheme="minorHAnsi"/>
          <w:color w:val="0E101A"/>
          <w:sz w:val="24"/>
          <w:szCs w:val="24"/>
          <w:lang w:eastAsia="en-GB"/>
        </w:rPr>
      </w:pPr>
    </w:p>
    <w:p w14:paraId="7B2DD959" w14:textId="77777777" w:rsidR="00D1113A" w:rsidRDefault="00D1113A" w:rsidP="00267BE8">
      <w:pPr>
        <w:spacing w:after="0" w:line="240" w:lineRule="auto"/>
        <w:rPr>
          <w:rFonts w:eastAsia="Times New Roman" w:cstheme="minorHAnsi"/>
          <w:color w:val="0E101A"/>
          <w:sz w:val="24"/>
          <w:szCs w:val="24"/>
          <w:lang w:eastAsia="en-GB"/>
        </w:rPr>
      </w:pPr>
      <w:r w:rsidRPr="00605698">
        <w:rPr>
          <w:rStyle w:val="Heading2Char"/>
        </w:rPr>
        <w:t>Network Security Groups (NSGs):</w:t>
      </w:r>
      <w:r w:rsidRPr="00D1113A">
        <w:rPr>
          <w:rFonts w:eastAsia="Times New Roman" w:cstheme="minorHAnsi"/>
          <w:color w:val="0E101A"/>
          <w:sz w:val="24"/>
          <w:szCs w:val="24"/>
          <w:lang w:eastAsia="en-GB"/>
        </w:rPr>
        <w:t xml:space="preserve"> NSGs are virtual firewalls that can be used to filter inbound and outbound traffic to and from Azure resources. They allow you to control access to your resources and can be used to enforce network segmentation and restrict access to specific ports and protocols.</w:t>
      </w:r>
    </w:p>
    <w:p w14:paraId="0C384C42" w14:textId="77777777" w:rsidR="00267BE8" w:rsidRPr="00D1113A" w:rsidRDefault="00267BE8" w:rsidP="00267BE8">
      <w:pPr>
        <w:spacing w:after="0" w:line="240" w:lineRule="auto"/>
        <w:rPr>
          <w:rFonts w:eastAsia="Times New Roman" w:cstheme="minorHAnsi"/>
          <w:color w:val="0E101A"/>
          <w:sz w:val="24"/>
          <w:szCs w:val="24"/>
          <w:lang w:eastAsia="en-GB"/>
        </w:rPr>
      </w:pPr>
    </w:p>
    <w:p w14:paraId="37B92CED" w14:textId="7FA10BB6" w:rsidR="00D821A8" w:rsidRPr="0015262C" w:rsidRDefault="006D4BF1" w:rsidP="0015262C">
      <w:pPr>
        <w:spacing w:after="0" w:line="240" w:lineRule="auto"/>
        <w:rPr>
          <w:rFonts w:eastAsia="Times New Roman" w:cstheme="minorHAnsi"/>
          <w:color w:val="0E101A"/>
          <w:sz w:val="24"/>
          <w:szCs w:val="24"/>
          <w:lang w:eastAsia="en-GB"/>
        </w:rPr>
      </w:pPr>
      <w:r w:rsidRPr="006D4BF1">
        <w:rPr>
          <w:rStyle w:val="Heading2Char"/>
          <w:rFonts w:asciiTheme="minorHAnsi" w:eastAsia="Times New Roman" w:hAnsiTheme="minorHAnsi" w:cstheme="minorHAnsi"/>
          <w:color w:val="0E101A"/>
          <w:sz w:val="24"/>
          <w:szCs w:val="24"/>
          <w:lang w:eastAsia="en-GB"/>
        </w:rPr>
        <w:t xml:space="preserve"> </w:t>
      </w:r>
      <w:sdt>
        <w:sdtPr>
          <w:rPr>
            <w:rStyle w:val="Heading2Char"/>
            <w:rFonts w:ascii="Calibri Light" w:eastAsia="Times New Roman" w:hAnsi="Calibri Light" w:cs="Calibri Light"/>
            <w:color w:val="2F5496"/>
            <w:szCs w:val="24"/>
            <w:highlight w:val="white"/>
            <w:lang w:eastAsia="en-GB"/>
          </w:rPr>
          <w:alias w:val="Citation"/>
          <w:tag w:val="{&quot;referencesIds&quot;:[&quot;doc:64318160856a190551b50831&quot;],&quot;referencesOptions&quot;:{&quot;doc:64318160856a190551b50831&quot;:{&quot;author&quot;:true,&quot;year&quot;:true,&quot;pageReplace&quot;:&quot;&quot;,&quot;prefix&quot;:&quot;&quot;,&quot;suffix&quot;:&quot;&quot;}},&quot;hasBrokenReferences&quot;:false,&quot;hasManualEdits&quot;:false,&quot;citationType&quot;:&quot;inline&quot;}"/>
          <w:id w:val="109553313"/>
          <w:placeholder>
            <w:docPart w:val="CDA8EF6FCA0B48709247800C4CDACDDA"/>
          </w:placeholder>
        </w:sdtPr>
        <w:sdtEndPr>
          <w:rPr>
            <w:rStyle w:val="Heading2Char"/>
            <w:rFonts w:eastAsiaTheme="majorEastAsia"/>
            <w:szCs w:val="26"/>
            <w:lang w:eastAsia="en-US"/>
          </w:rPr>
        </w:sdtEndPr>
        <w:sdtContent>
          <w:r>
            <w:rPr>
              <w:rFonts w:ascii="Calibri" w:eastAsia="Times New Roman" w:hAnsi="Calibri" w:cs="Calibri"/>
              <w:color w:val="000000"/>
            </w:rPr>
            <w:t xml:space="preserve">(Diogenes, </w:t>
          </w:r>
          <w:proofErr w:type="spellStart"/>
          <w:r>
            <w:rPr>
              <w:rFonts w:ascii="Calibri" w:eastAsia="Times New Roman" w:hAnsi="Calibri" w:cs="Calibri"/>
              <w:color w:val="000000"/>
            </w:rPr>
            <w:t>Ozkaya</w:t>
          </w:r>
          <w:proofErr w:type="spellEnd"/>
          <w:r>
            <w:rPr>
              <w:rFonts w:ascii="Calibri" w:eastAsia="Times New Roman" w:hAnsi="Calibri" w:cs="Calibri"/>
              <w:color w:val="000000"/>
            </w:rPr>
            <w:t xml:space="preserve"> 2019)</w:t>
          </w:r>
        </w:sdtContent>
      </w:sdt>
      <w:r w:rsidR="00D1113A" w:rsidRPr="00605698">
        <w:rPr>
          <w:rStyle w:val="Heading2Char"/>
        </w:rPr>
        <w:t>):</w:t>
      </w:r>
      <w:r w:rsidR="00D1113A" w:rsidRPr="00D1113A">
        <w:rPr>
          <w:rFonts w:eastAsia="Times New Roman" w:cstheme="minorHAnsi"/>
          <w:color w:val="0E101A"/>
          <w:sz w:val="24"/>
          <w:szCs w:val="24"/>
          <w:lang w:eastAsia="en-GB"/>
        </w:rPr>
        <w:t xml:space="preserve"> A bastion is a dedicated host that acts as a secure gateway between an organization's internal network and the public internet. It is used to remotely access and manage servers in a secure manner by providing a single point of entry for administrators.</w:t>
      </w:r>
      <w:r w:rsidR="0015262C">
        <w:rPr>
          <w:rFonts w:eastAsia="Times New Roman" w:cstheme="minorHAnsi"/>
          <w:color w:val="0E101A"/>
          <w:sz w:val="24"/>
          <w:szCs w:val="24"/>
          <w:lang w:eastAsia="en-GB"/>
        </w:rPr>
        <w:t xml:space="preserve"> That m</w:t>
      </w:r>
      <w:r w:rsidR="00D821A8" w:rsidRPr="000D0DC8">
        <w:rPr>
          <w:rFonts w:eastAsia="Times New Roman" w:cstheme="minorHAnsi"/>
          <w:color w:val="0E101A"/>
          <w:sz w:val="24"/>
          <w:szCs w:val="24"/>
          <w:lang w:eastAsia="en-GB"/>
        </w:rPr>
        <w:t>odel means that the company will be responsible for managing their own virtual machines, operating systems, and applications. This gives the company more control and flexibility, but also increases the responsibility for ensuring high availability and data protection.</w:t>
      </w:r>
    </w:p>
    <w:p w14:paraId="545D307F" w14:textId="77B6B895" w:rsidR="00D1113A" w:rsidRPr="00D1113A" w:rsidRDefault="00D821A8" w:rsidP="00046A39">
      <w:pPr>
        <w:spacing w:after="0" w:line="240" w:lineRule="auto"/>
        <w:rPr>
          <w:rFonts w:eastAsia="Times New Roman" w:cstheme="minorHAnsi"/>
          <w:color w:val="0E101A"/>
          <w:sz w:val="24"/>
          <w:szCs w:val="24"/>
          <w:lang w:eastAsia="en-GB"/>
        </w:rPr>
      </w:pPr>
      <w:r>
        <w:rPr>
          <w:rFonts w:eastAsia="Times New Roman" w:cstheme="minorHAnsi"/>
          <w:color w:val="0E101A"/>
          <w:sz w:val="24"/>
          <w:szCs w:val="24"/>
          <w:lang w:eastAsia="en-GB"/>
        </w:rPr>
        <w:t>D</w:t>
      </w:r>
      <w:r w:rsidR="00D1113A" w:rsidRPr="00D1113A">
        <w:rPr>
          <w:rFonts w:eastAsia="Times New Roman" w:cstheme="minorHAnsi"/>
          <w:color w:val="0E101A"/>
          <w:sz w:val="24"/>
          <w:szCs w:val="24"/>
          <w:lang w:eastAsia="en-GB"/>
        </w:rPr>
        <w:t>eploying a public application to the cloud requires a thorough approach to cybersecurity. Authentication and authorization, multi-factor authentication, least-privilege permissions, network security groups, and bastions are essential components of a secure cloud infrastructure. By implementing these security measures, you can reduce the risk of unauthorized access, protect your resources, and ensure the confidentiality, integrity, and availability of your data.</w:t>
      </w:r>
      <w:r w:rsidR="006D4BF1">
        <w:rPr>
          <w:rFonts w:eastAsia="Times New Roman" w:cstheme="minorHAnsi"/>
          <w:color w:val="0E101A"/>
          <w:sz w:val="24"/>
          <w:szCs w:val="24"/>
          <w:lang w:eastAsia="en-GB"/>
        </w:rPr>
        <w:t>[6]</w:t>
      </w:r>
    </w:p>
    <w:p w14:paraId="161A6589" w14:textId="77777777" w:rsidR="000D0DC8" w:rsidRDefault="000D0DC8" w:rsidP="00046A39">
      <w:pPr>
        <w:spacing w:after="0"/>
        <w:rPr>
          <w:rFonts w:cstheme="minorHAnsi"/>
          <w:sz w:val="24"/>
          <w:szCs w:val="24"/>
        </w:rPr>
      </w:pPr>
    </w:p>
    <w:p w14:paraId="09C3EC77" w14:textId="77777777" w:rsidR="003D3813" w:rsidRDefault="003D3813" w:rsidP="00046A39">
      <w:pPr>
        <w:spacing w:after="0"/>
        <w:rPr>
          <w:rFonts w:cstheme="minorHAnsi"/>
          <w:sz w:val="24"/>
          <w:szCs w:val="24"/>
        </w:rPr>
      </w:pPr>
    </w:p>
    <w:p w14:paraId="629678E1" w14:textId="77777777" w:rsidR="003D3813" w:rsidRDefault="003D3813" w:rsidP="00046A39">
      <w:pPr>
        <w:spacing w:after="0"/>
        <w:rPr>
          <w:rFonts w:cstheme="minorHAnsi"/>
          <w:sz w:val="24"/>
          <w:szCs w:val="24"/>
        </w:rPr>
      </w:pPr>
    </w:p>
    <w:p w14:paraId="6E945ECD" w14:textId="77777777" w:rsidR="003D3813" w:rsidRDefault="003D3813" w:rsidP="00046A39">
      <w:pPr>
        <w:spacing w:after="0"/>
        <w:rPr>
          <w:rFonts w:cstheme="minorHAnsi"/>
          <w:sz w:val="24"/>
          <w:szCs w:val="24"/>
        </w:rPr>
      </w:pPr>
    </w:p>
    <w:p w14:paraId="73ACD67E" w14:textId="77777777" w:rsidR="003D3813" w:rsidRDefault="003D3813" w:rsidP="00046A39">
      <w:pPr>
        <w:spacing w:after="0"/>
        <w:rPr>
          <w:rFonts w:cstheme="minorHAnsi"/>
          <w:sz w:val="24"/>
          <w:szCs w:val="24"/>
        </w:rPr>
      </w:pPr>
    </w:p>
    <w:p w14:paraId="476930F2" w14:textId="77777777" w:rsidR="003D3813" w:rsidRDefault="003D3813" w:rsidP="00046A39">
      <w:pPr>
        <w:spacing w:after="0"/>
        <w:rPr>
          <w:rFonts w:cstheme="minorHAnsi"/>
          <w:sz w:val="24"/>
          <w:szCs w:val="24"/>
        </w:rPr>
      </w:pPr>
    </w:p>
    <w:p w14:paraId="4EEEA6F3" w14:textId="77777777" w:rsidR="003D3813" w:rsidRDefault="003D3813" w:rsidP="00046A39">
      <w:pPr>
        <w:spacing w:after="0"/>
        <w:rPr>
          <w:rFonts w:cstheme="minorHAnsi"/>
          <w:sz w:val="24"/>
          <w:szCs w:val="24"/>
        </w:rPr>
      </w:pPr>
    </w:p>
    <w:p w14:paraId="52619F06" w14:textId="77777777" w:rsidR="003D3813" w:rsidRDefault="003D3813" w:rsidP="00046A39">
      <w:pPr>
        <w:spacing w:after="0"/>
        <w:rPr>
          <w:rFonts w:cstheme="minorHAnsi"/>
          <w:sz w:val="24"/>
          <w:szCs w:val="24"/>
        </w:rPr>
      </w:pPr>
    </w:p>
    <w:p w14:paraId="39A5EDDA" w14:textId="2EAECFCB" w:rsidR="003D3813" w:rsidRDefault="003D3813" w:rsidP="00046A39">
      <w:pPr>
        <w:spacing w:after="0"/>
        <w:rPr>
          <w:rFonts w:cstheme="minorHAnsi"/>
          <w:b/>
          <w:bCs/>
          <w:sz w:val="24"/>
          <w:szCs w:val="24"/>
        </w:rPr>
      </w:pPr>
      <w:r w:rsidRPr="003D3813">
        <w:rPr>
          <w:rFonts w:cstheme="minorHAnsi"/>
          <w:b/>
          <w:bCs/>
          <w:sz w:val="24"/>
          <w:szCs w:val="24"/>
        </w:rPr>
        <w:t>References</w:t>
      </w:r>
      <w:r>
        <w:rPr>
          <w:rFonts w:cstheme="minorHAnsi"/>
          <w:b/>
          <w:bCs/>
          <w:sz w:val="24"/>
          <w:szCs w:val="24"/>
        </w:rPr>
        <w:t>:</w:t>
      </w:r>
    </w:p>
    <w:p w14:paraId="5CD5E2C3" w14:textId="77777777" w:rsidR="003D3813" w:rsidRDefault="003D3813" w:rsidP="00046A39">
      <w:pPr>
        <w:spacing w:after="0"/>
        <w:rPr>
          <w:rFonts w:cstheme="minorHAnsi"/>
          <w:sz w:val="24"/>
          <w:szCs w:val="24"/>
        </w:rPr>
      </w:pPr>
    </w:p>
    <w:p w14:paraId="5B2B5E78" w14:textId="407B09AC" w:rsidR="003026C4" w:rsidRDefault="00501F66" w:rsidP="00046A39">
      <w:pPr>
        <w:spacing w:after="0"/>
        <w:rPr>
          <w:rFonts w:ascii="Calibri" w:hAnsi="Calibri" w:cs="Calibri"/>
          <w:color w:val="000000"/>
          <w:sz w:val="24"/>
          <w:szCs w:val="24"/>
        </w:rPr>
      </w:pPr>
      <w:r>
        <w:rPr>
          <w:rFonts w:cstheme="minorHAnsi"/>
          <w:sz w:val="24"/>
          <w:szCs w:val="24"/>
        </w:rPr>
        <w:t>[1]</w:t>
      </w:r>
      <w:r w:rsidR="001C5841">
        <w:rPr>
          <w:rFonts w:cstheme="minorHAnsi"/>
          <w:sz w:val="24"/>
          <w:szCs w:val="24"/>
        </w:rPr>
        <w:t xml:space="preserve"> </w:t>
      </w:r>
      <w:sdt>
        <w:sdtPr>
          <w:rPr>
            <w:rFonts w:ascii="Calibri" w:hAnsi="Calibri" w:cs="Calibri"/>
            <w:color w:val="000000"/>
            <w:sz w:val="24"/>
            <w:szCs w:val="24"/>
            <w:highlight w:val="white"/>
          </w:rPr>
          <w:alias w:val="Citation"/>
          <w:tag w:val="{&quot;referencesIds&quot;:[&quot;doc:64316769f1c1c9054f366f42&quot;],&quot;referencesOptions&quot;:{&quot;doc:64316769f1c1c9054f366f42&quot;:{&quot;author&quot;:true,&quot;year&quot;:true,&quot;pageReplace&quot;:&quot;&quot;,&quot;prefix&quot;:&quot;&quot;,&quot;suffix&quot;:&quot;&quot;}},&quot;hasBrokenReferences&quot;:false,&quot;hasManualEdits&quot;:false,&quot;citationType&quot;:&quot;inline&quot;}"/>
          <w:id w:val="894234402"/>
          <w:placeholder>
            <w:docPart w:val="F4D2A9DF25004A0C8A2C4BAF64E253ED"/>
          </w:placeholder>
        </w:sdtPr>
        <w:sdtContent>
          <w:r w:rsidR="006D4BF1">
            <w:rPr>
              <w:rFonts w:ascii="Calibri" w:eastAsia="Times New Roman" w:hAnsi="Calibri" w:cs="Calibri"/>
              <w:color w:val="000000"/>
            </w:rPr>
            <w:t>(</w:t>
          </w:r>
          <w:proofErr w:type="spellStart"/>
          <w:r w:rsidR="006D4BF1">
            <w:rPr>
              <w:rFonts w:ascii="Calibri" w:eastAsia="Times New Roman" w:hAnsi="Calibri" w:cs="Calibri"/>
              <w:color w:val="000000"/>
            </w:rPr>
            <w:t>Shaer</w:t>
          </w:r>
          <w:proofErr w:type="spellEnd"/>
          <w:r w:rsidR="006D4BF1">
            <w:rPr>
              <w:rFonts w:ascii="Calibri" w:eastAsia="Times New Roman" w:hAnsi="Calibri" w:cs="Calibri"/>
              <w:color w:val="000000"/>
            </w:rPr>
            <w:t xml:space="preserve"> 2009)</w:t>
          </w:r>
        </w:sdtContent>
      </w:sdt>
    </w:p>
    <w:p w14:paraId="4C486B23" w14:textId="5172E76F" w:rsidR="001C5841" w:rsidRDefault="00501F66" w:rsidP="00046A39">
      <w:pPr>
        <w:spacing w:after="0"/>
        <w:rPr>
          <w:rFonts w:ascii="Calibri" w:hAnsi="Calibri" w:cs="Calibri"/>
          <w:color w:val="000000"/>
          <w:sz w:val="24"/>
          <w:szCs w:val="24"/>
        </w:rPr>
      </w:pPr>
      <w:r>
        <w:rPr>
          <w:rFonts w:cstheme="minorHAnsi"/>
          <w:sz w:val="24"/>
          <w:szCs w:val="24"/>
        </w:rPr>
        <w:t xml:space="preserve">[2]  </w:t>
      </w:r>
      <w:sdt>
        <w:sdtPr>
          <w:rPr>
            <w:rFonts w:ascii="Calibri" w:hAnsi="Calibri" w:cs="Calibri"/>
            <w:color w:val="000000"/>
            <w:sz w:val="24"/>
            <w:szCs w:val="24"/>
            <w:highlight w:val="white"/>
          </w:rPr>
          <w:alias w:val="Citation"/>
          <w:tag w:val="{&quot;referencesIds&quot;:[&quot;doc:6431730dcc24ea054fc31cd7&quot;],&quot;referencesOptions&quot;:{&quot;doc:6431730dcc24ea054fc31cd7&quot;:{&quot;author&quot;:true,&quot;year&quot;:true,&quot;pageReplace&quot;:&quot;&quot;,&quot;prefix&quot;:&quot;&quot;,&quot;suffix&quot;:&quot;&quot;}},&quot;hasBrokenReferences&quot;:false,&quot;hasManualEdits&quot;:false,&quot;citationType&quot;:&quot;inline&quot;}"/>
          <w:id w:val="-407002856"/>
          <w:placeholder>
            <w:docPart w:val="74908EA085CB47B8AD97DBDD8C4BCB09"/>
          </w:placeholder>
        </w:sdtPr>
        <w:sdtContent>
          <w:r w:rsidR="006D4BF1">
            <w:rPr>
              <w:rFonts w:ascii="Calibri" w:eastAsia="Times New Roman" w:hAnsi="Calibri" w:cs="Calibri"/>
              <w:color w:val="000000"/>
            </w:rPr>
            <w:t>(Bezos 2008)</w:t>
          </w:r>
        </w:sdtContent>
      </w:sdt>
    </w:p>
    <w:p w14:paraId="2D82094E" w14:textId="775DD039" w:rsidR="002711E8" w:rsidRDefault="002711E8" w:rsidP="00046A39">
      <w:pPr>
        <w:spacing w:after="0"/>
        <w:rPr>
          <w:rFonts w:ascii="Calibri" w:hAnsi="Calibri" w:cs="Calibri"/>
          <w:color w:val="000000"/>
          <w:sz w:val="24"/>
          <w:szCs w:val="24"/>
        </w:rPr>
      </w:pPr>
      <w:r>
        <w:rPr>
          <w:rFonts w:ascii="Calibri" w:hAnsi="Calibri" w:cs="Calibri"/>
          <w:color w:val="000000"/>
          <w:sz w:val="24"/>
          <w:szCs w:val="24"/>
        </w:rPr>
        <w:t xml:space="preserve">[3]  </w:t>
      </w:r>
      <w:sdt>
        <w:sdtPr>
          <w:rPr>
            <w:rFonts w:ascii="Calibri" w:hAnsi="Calibri" w:cs="Calibri"/>
            <w:color w:val="000000"/>
            <w:sz w:val="24"/>
            <w:szCs w:val="24"/>
            <w:highlight w:val="white"/>
          </w:rPr>
          <w:alias w:val="Citation"/>
          <w:tag w:val="{&quot;referencesIds&quot;:[&quot;doc:643178e82dadf9054533234a&quot;],&quot;referencesOptions&quot;:{&quot;doc:643178e82dadf9054533234a&quot;:{&quot;author&quot;:true,&quot;year&quot;:true,&quot;pageReplace&quot;:&quot;&quot;,&quot;prefix&quot;:&quot;&quot;,&quot;suffix&quot;:&quot;&quot;}},&quot;hasBrokenReferences&quot;:false,&quot;hasManualEdits&quot;:false,&quot;citationType&quot;:&quot;inline&quot;}"/>
          <w:id w:val="-1124539988"/>
          <w:placeholder>
            <w:docPart w:val="80A58B5FF2D6499EABCFEF144B24D18A"/>
          </w:placeholder>
        </w:sdtPr>
        <w:sdtContent>
          <w:r w:rsidR="006D4BF1">
            <w:rPr>
              <w:rFonts w:ascii="Calibri" w:eastAsia="Times New Roman" w:hAnsi="Calibri" w:cs="Calibri"/>
              <w:color w:val="000000"/>
            </w:rPr>
            <w:t>(Serrano, Gallardo et al. 2015)</w:t>
          </w:r>
        </w:sdtContent>
      </w:sdt>
    </w:p>
    <w:p w14:paraId="72A8935F" w14:textId="3C47B97D" w:rsidR="002711E8" w:rsidRDefault="002851E5" w:rsidP="00046A39">
      <w:pPr>
        <w:spacing w:after="0"/>
        <w:rPr>
          <w:rFonts w:ascii="Calibri" w:hAnsi="Calibri" w:cs="Calibri"/>
          <w:color w:val="000000"/>
          <w:sz w:val="24"/>
          <w:szCs w:val="24"/>
        </w:rPr>
      </w:pPr>
      <w:sdt>
        <w:sdtPr>
          <w:rPr>
            <w:rFonts w:ascii="Calibri" w:hAnsi="Calibri" w:cs="Calibri"/>
            <w:color w:val="000000"/>
            <w:sz w:val="24"/>
            <w:szCs w:val="24"/>
            <w:highlight w:val="white"/>
          </w:rPr>
          <w:alias w:val="Citation"/>
          <w:tag w:val="{&quot;referencesIds&quot;:[&quot;doc:64317c34a3c35d054f39a18f&quot;],&quot;referencesOptions&quot;:{&quot;doc:64317c34a3c35d054f39a18f&quot;:{&quot;author&quot;:true,&quot;year&quot;:true,&quot;pageReplace&quot;:&quot;&quot;,&quot;prefix&quot;:&quot;&quot;,&quot;suffix&quot;:&quot;&quot;}},&quot;hasBrokenReferences&quot;:false,&quot;hasManualEdits&quot;:false,&quot;citationType&quot;:&quot;inline&quot;}"/>
          <w:id w:val="-228155789"/>
          <w:placeholder>
            <w:docPart w:val="6B3ABE9E9AFA4D85A76EB8586263F3B3"/>
          </w:placeholder>
        </w:sdtPr>
        <w:sdtContent>
          <w:r w:rsidR="006D4BF1">
            <w:rPr>
              <w:rFonts w:ascii="Calibri" w:eastAsia="Times New Roman" w:hAnsi="Calibri" w:cs="Calibri"/>
              <w:color w:val="000000"/>
            </w:rPr>
            <w:t>(Shaikh, Haider 2011)</w:t>
          </w:r>
        </w:sdtContent>
      </w:sdt>
    </w:p>
    <w:p w14:paraId="2C54C958" w14:textId="4956BB6C" w:rsidR="00EF7A99" w:rsidRDefault="00EF7A99" w:rsidP="00046A39">
      <w:pPr>
        <w:spacing w:after="0"/>
        <w:rPr>
          <w:rFonts w:ascii="Calibri" w:hAnsi="Calibri" w:cs="Calibri"/>
          <w:color w:val="000000"/>
          <w:sz w:val="24"/>
          <w:szCs w:val="24"/>
        </w:rPr>
      </w:pPr>
      <w:r>
        <w:rPr>
          <w:rFonts w:ascii="Calibri" w:hAnsi="Calibri" w:cs="Calibri"/>
          <w:color w:val="000000"/>
          <w:sz w:val="24"/>
          <w:szCs w:val="24"/>
        </w:rPr>
        <w:t>[5]</w:t>
      </w:r>
      <w:r w:rsidR="0015262C">
        <w:rPr>
          <w:rFonts w:ascii="Calibri" w:hAnsi="Calibri" w:cs="Calibri"/>
          <w:color w:val="000000"/>
          <w:sz w:val="24"/>
          <w:szCs w:val="24"/>
        </w:rPr>
        <w:t xml:space="preserve">  </w:t>
      </w:r>
      <w:sdt>
        <w:sdtPr>
          <w:rPr>
            <w:rFonts w:ascii="Calibri" w:hAnsi="Calibri" w:cs="Calibri"/>
            <w:color w:val="000000"/>
            <w:sz w:val="24"/>
            <w:szCs w:val="24"/>
            <w:highlight w:val="white"/>
          </w:rPr>
          <w:alias w:val="Citation"/>
          <w:tag w:val="{&quot;referencesIds&quot;:[&quot;doc:64317e9a9edad30550f37445&quot;],&quot;referencesOptions&quot;:{&quot;doc:64317e9a9edad30550f37445&quot;:{&quot;author&quot;:true,&quot;year&quot;:true,&quot;pageReplace&quot;:&quot;&quot;,&quot;prefix&quot;:&quot;&quot;,&quot;suffix&quot;:&quot;&quot;}},&quot;hasBrokenReferences&quot;:false,&quot;hasManualEdits&quot;:false,&quot;citationType&quot;:&quot;inline&quot;}"/>
          <w:id w:val="-1690832385"/>
          <w:placeholder>
            <w:docPart w:val="FFF72070C4DA4564AD8A54D82373AE2A"/>
          </w:placeholder>
        </w:sdtPr>
        <w:sdtContent>
          <w:r w:rsidR="006D4BF1">
            <w:rPr>
              <w:rFonts w:ascii="Calibri" w:eastAsia="Times New Roman" w:hAnsi="Calibri" w:cs="Calibri"/>
              <w:color w:val="000000"/>
            </w:rPr>
            <w:t>(</w:t>
          </w:r>
          <w:proofErr w:type="spellStart"/>
          <w:r w:rsidR="006D4BF1">
            <w:rPr>
              <w:rFonts w:ascii="Calibri" w:eastAsia="Times New Roman" w:hAnsi="Calibri" w:cs="Calibri"/>
              <w:color w:val="000000"/>
            </w:rPr>
            <w:t>Chaczko</w:t>
          </w:r>
          <w:proofErr w:type="spellEnd"/>
          <w:r w:rsidR="006D4BF1">
            <w:rPr>
              <w:rFonts w:ascii="Calibri" w:eastAsia="Times New Roman" w:hAnsi="Calibri" w:cs="Calibri"/>
              <w:color w:val="000000"/>
            </w:rPr>
            <w:t>, Mahadevan et al. 2011)</w:t>
          </w:r>
        </w:sdtContent>
      </w:sdt>
    </w:p>
    <w:p w14:paraId="1397108F" w14:textId="076C3040" w:rsidR="0015262C" w:rsidRPr="003D3813" w:rsidRDefault="0015262C" w:rsidP="00046A39">
      <w:pPr>
        <w:spacing w:after="0"/>
        <w:rPr>
          <w:rFonts w:cstheme="minorHAnsi"/>
          <w:sz w:val="24"/>
          <w:szCs w:val="24"/>
        </w:rPr>
      </w:pPr>
      <w:r>
        <w:rPr>
          <w:rFonts w:ascii="Calibri" w:hAnsi="Calibri" w:cs="Calibri"/>
          <w:color w:val="000000"/>
          <w:sz w:val="24"/>
          <w:szCs w:val="24"/>
        </w:rPr>
        <w:t xml:space="preserve">[6] </w:t>
      </w:r>
      <w:r w:rsidR="006D4BF1">
        <w:rPr>
          <w:rFonts w:ascii="Calibri" w:hAnsi="Calibri" w:cs="Calibri"/>
          <w:color w:val="000000"/>
          <w:sz w:val="24"/>
          <w:szCs w:val="24"/>
        </w:rPr>
        <w:t xml:space="preserve"> </w:t>
      </w:r>
      <w:sdt>
        <w:sdtPr>
          <w:rPr>
            <w:rFonts w:ascii="Calibri" w:hAnsi="Calibri" w:cs="Calibri"/>
            <w:color w:val="000000"/>
            <w:sz w:val="24"/>
            <w:szCs w:val="24"/>
            <w:highlight w:val="white"/>
          </w:rPr>
          <w:alias w:val="Citation"/>
          <w:tag w:val="{&quot;referencesIds&quot;:[&quot;doc:64318160856a190551b50831&quot;],&quot;referencesOptions&quot;:{&quot;doc:64318160856a190551b50831&quot;:{&quot;author&quot;:true,&quot;year&quot;:true,&quot;pageReplace&quot;:&quot;&quot;,&quot;prefix&quot;:&quot;&quot;,&quot;suffix&quot;:&quot;&quot;}},&quot;hasBrokenReferences&quot;:false,&quot;hasManualEdits&quot;:false,&quot;citationType&quot;:&quot;inline&quot;}"/>
          <w:id w:val="-1520299740"/>
          <w:placeholder>
            <w:docPart w:val="609B74590A444D1395DEBACF99B8070A"/>
          </w:placeholder>
        </w:sdtPr>
        <w:sdtContent>
          <w:r w:rsidR="006D4BF1">
            <w:rPr>
              <w:rFonts w:ascii="Calibri" w:eastAsia="Times New Roman" w:hAnsi="Calibri" w:cs="Calibri"/>
              <w:color w:val="000000"/>
            </w:rPr>
            <w:t xml:space="preserve">(Diogenes, </w:t>
          </w:r>
          <w:proofErr w:type="spellStart"/>
          <w:r w:rsidR="006D4BF1">
            <w:rPr>
              <w:rFonts w:ascii="Calibri" w:eastAsia="Times New Roman" w:hAnsi="Calibri" w:cs="Calibri"/>
              <w:color w:val="000000"/>
            </w:rPr>
            <w:t>Ozkaya</w:t>
          </w:r>
          <w:proofErr w:type="spellEnd"/>
          <w:r w:rsidR="006D4BF1">
            <w:rPr>
              <w:rFonts w:ascii="Calibri" w:eastAsia="Times New Roman" w:hAnsi="Calibri" w:cs="Calibri"/>
              <w:color w:val="000000"/>
            </w:rPr>
            <w:t xml:space="preserve"> 2019)</w:t>
          </w:r>
        </w:sdtContent>
      </w:sdt>
    </w:p>
    <w:sectPr w:rsidR="0015262C" w:rsidRPr="003D38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23465"/>
    <w:multiLevelType w:val="multilevel"/>
    <w:tmpl w:val="72A6B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A367F3"/>
    <w:multiLevelType w:val="multilevel"/>
    <w:tmpl w:val="4A04F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ED0CCE"/>
    <w:multiLevelType w:val="multilevel"/>
    <w:tmpl w:val="D5443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D9B2F9E"/>
    <w:multiLevelType w:val="hybridMultilevel"/>
    <w:tmpl w:val="AD2AB950"/>
    <w:lvl w:ilvl="0" w:tplc="3BAA5D10">
      <w:start w:val="1"/>
      <w:numFmt w:val="decimal"/>
      <w:lvlText w:val="%1."/>
      <w:lvlJc w:val="left"/>
      <w:pPr>
        <w:ind w:left="720" w:hanging="360"/>
      </w:pPr>
      <w:rPr>
        <w:rFonts w:asciiTheme="majorHAnsi" w:eastAsiaTheme="majorEastAsia" w:hAnsiTheme="majorHAnsi" w:cstheme="majorBidi" w:hint="default"/>
        <w:color w:val="2F5496"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0E4F44"/>
    <w:multiLevelType w:val="multilevel"/>
    <w:tmpl w:val="58507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B416AA"/>
    <w:multiLevelType w:val="multilevel"/>
    <w:tmpl w:val="4C6E8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4913250">
    <w:abstractNumId w:val="5"/>
  </w:num>
  <w:num w:numId="2" w16cid:durableId="1726752732">
    <w:abstractNumId w:val="4"/>
  </w:num>
  <w:num w:numId="3" w16cid:durableId="1195385979">
    <w:abstractNumId w:val="1"/>
  </w:num>
  <w:num w:numId="4" w16cid:durableId="1900943044">
    <w:abstractNumId w:val="2"/>
  </w:num>
  <w:num w:numId="5" w16cid:durableId="55401498">
    <w:abstractNumId w:val="0"/>
  </w:num>
  <w:num w:numId="6" w16cid:durableId="8582025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10A"/>
    <w:rsid w:val="00046A39"/>
    <w:rsid w:val="00073C6E"/>
    <w:rsid w:val="000D0DC8"/>
    <w:rsid w:val="0015262C"/>
    <w:rsid w:val="00167E1A"/>
    <w:rsid w:val="001C5841"/>
    <w:rsid w:val="00267BE8"/>
    <w:rsid w:val="002711E8"/>
    <w:rsid w:val="002851E5"/>
    <w:rsid w:val="00294F19"/>
    <w:rsid w:val="002A712B"/>
    <w:rsid w:val="002E20DB"/>
    <w:rsid w:val="002F3810"/>
    <w:rsid w:val="003026C4"/>
    <w:rsid w:val="00371C4B"/>
    <w:rsid w:val="0039491B"/>
    <w:rsid w:val="003A1B45"/>
    <w:rsid w:val="003A6B64"/>
    <w:rsid w:val="003D3813"/>
    <w:rsid w:val="0043585F"/>
    <w:rsid w:val="0046655A"/>
    <w:rsid w:val="004E23B2"/>
    <w:rsid w:val="00501F66"/>
    <w:rsid w:val="0053780C"/>
    <w:rsid w:val="00605698"/>
    <w:rsid w:val="00630FB6"/>
    <w:rsid w:val="0065723F"/>
    <w:rsid w:val="006D4BF1"/>
    <w:rsid w:val="007F19C1"/>
    <w:rsid w:val="0099087E"/>
    <w:rsid w:val="009B4027"/>
    <w:rsid w:val="00AB6BAE"/>
    <w:rsid w:val="00AC2B4D"/>
    <w:rsid w:val="00B3020D"/>
    <w:rsid w:val="00C075AE"/>
    <w:rsid w:val="00C203C3"/>
    <w:rsid w:val="00C210F8"/>
    <w:rsid w:val="00C25A3F"/>
    <w:rsid w:val="00C42B61"/>
    <w:rsid w:val="00C541F1"/>
    <w:rsid w:val="00CF1BAF"/>
    <w:rsid w:val="00D1113A"/>
    <w:rsid w:val="00D802D1"/>
    <w:rsid w:val="00D821A8"/>
    <w:rsid w:val="00DC610A"/>
    <w:rsid w:val="00DD4DFD"/>
    <w:rsid w:val="00EF7A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5B37C"/>
  <w15:docId w15:val="{E67355C2-3143-48C9-A6FA-F1610FE95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BE8"/>
  </w:style>
  <w:style w:type="paragraph" w:styleId="Heading1">
    <w:name w:val="heading 1"/>
    <w:basedOn w:val="Normal"/>
    <w:next w:val="Normal"/>
    <w:link w:val="Heading1Char"/>
    <w:uiPriority w:val="9"/>
    <w:qFormat/>
    <w:rsid w:val="00C25A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56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61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25A3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25A3F"/>
    <w:pPr>
      <w:ind w:left="720"/>
      <w:contextualSpacing/>
    </w:pPr>
  </w:style>
  <w:style w:type="paragraph" w:styleId="Title">
    <w:name w:val="Title"/>
    <w:basedOn w:val="Normal"/>
    <w:next w:val="Normal"/>
    <w:link w:val="TitleChar"/>
    <w:uiPriority w:val="10"/>
    <w:qFormat/>
    <w:rsid w:val="0060569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698"/>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60569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42B61"/>
    <w:pPr>
      <w:outlineLvl w:val="9"/>
    </w:pPr>
    <w:rPr>
      <w:lang w:val="en-US"/>
    </w:rPr>
  </w:style>
  <w:style w:type="paragraph" w:styleId="TOC1">
    <w:name w:val="toc 1"/>
    <w:basedOn w:val="Normal"/>
    <w:next w:val="Normal"/>
    <w:autoRedefine/>
    <w:uiPriority w:val="39"/>
    <w:unhideWhenUsed/>
    <w:rsid w:val="00C42B61"/>
    <w:pPr>
      <w:spacing w:after="100"/>
    </w:pPr>
  </w:style>
  <w:style w:type="paragraph" w:styleId="TOC2">
    <w:name w:val="toc 2"/>
    <w:basedOn w:val="Normal"/>
    <w:next w:val="Normal"/>
    <w:autoRedefine/>
    <w:uiPriority w:val="39"/>
    <w:unhideWhenUsed/>
    <w:rsid w:val="00C42B61"/>
    <w:pPr>
      <w:spacing w:after="100"/>
      <w:ind w:left="220"/>
    </w:pPr>
  </w:style>
  <w:style w:type="character" w:styleId="Hyperlink">
    <w:name w:val="Hyperlink"/>
    <w:basedOn w:val="DefaultParagraphFont"/>
    <w:uiPriority w:val="99"/>
    <w:unhideWhenUsed/>
    <w:rsid w:val="00C42B61"/>
    <w:rPr>
      <w:color w:val="0563C1" w:themeColor="hyperlink"/>
      <w:u w:val="single"/>
    </w:rPr>
  </w:style>
  <w:style w:type="character" w:styleId="UnresolvedMention">
    <w:name w:val="Unresolved Mention"/>
    <w:basedOn w:val="DefaultParagraphFont"/>
    <w:uiPriority w:val="99"/>
    <w:semiHidden/>
    <w:unhideWhenUsed/>
    <w:rsid w:val="003D3813"/>
    <w:rPr>
      <w:color w:val="605E5C"/>
      <w:shd w:val="clear" w:color="auto" w:fill="E1DFDD"/>
    </w:rPr>
  </w:style>
  <w:style w:type="character" w:styleId="FollowedHyperlink">
    <w:name w:val="FollowedHyperlink"/>
    <w:basedOn w:val="DefaultParagraphFont"/>
    <w:uiPriority w:val="99"/>
    <w:semiHidden/>
    <w:unhideWhenUsed/>
    <w:rsid w:val="003D3813"/>
    <w:rPr>
      <w:color w:val="954F72" w:themeColor="followedHyperlink"/>
      <w:u w:val="single"/>
    </w:rPr>
  </w:style>
  <w:style w:type="character" w:styleId="PlaceholderText">
    <w:name w:val="Placeholder Text"/>
    <w:basedOn w:val="DefaultParagraphFont"/>
    <w:uiPriority w:val="99"/>
    <w:semiHidden/>
    <w:rsid w:val="003026C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19022">
      <w:bodyDiv w:val="1"/>
      <w:marLeft w:val="0"/>
      <w:marRight w:val="0"/>
      <w:marTop w:val="0"/>
      <w:marBottom w:val="0"/>
      <w:divBdr>
        <w:top w:val="none" w:sz="0" w:space="0" w:color="auto"/>
        <w:left w:val="none" w:sz="0" w:space="0" w:color="auto"/>
        <w:bottom w:val="none" w:sz="0" w:space="0" w:color="auto"/>
        <w:right w:val="none" w:sz="0" w:space="0" w:color="auto"/>
      </w:divBdr>
    </w:div>
    <w:div w:id="15891815">
      <w:bodyDiv w:val="1"/>
      <w:marLeft w:val="0"/>
      <w:marRight w:val="0"/>
      <w:marTop w:val="0"/>
      <w:marBottom w:val="0"/>
      <w:divBdr>
        <w:top w:val="none" w:sz="0" w:space="0" w:color="auto"/>
        <w:left w:val="none" w:sz="0" w:space="0" w:color="auto"/>
        <w:bottom w:val="none" w:sz="0" w:space="0" w:color="auto"/>
        <w:right w:val="none" w:sz="0" w:space="0" w:color="auto"/>
      </w:divBdr>
    </w:div>
    <w:div w:id="82066866">
      <w:bodyDiv w:val="1"/>
      <w:marLeft w:val="0"/>
      <w:marRight w:val="0"/>
      <w:marTop w:val="0"/>
      <w:marBottom w:val="0"/>
      <w:divBdr>
        <w:top w:val="none" w:sz="0" w:space="0" w:color="auto"/>
        <w:left w:val="none" w:sz="0" w:space="0" w:color="auto"/>
        <w:bottom w:val="none" w:sz="0" w:space="0" w:color="auto"/>
        <w:right w:val="none" w:sz="0" w:space="0" w:color="auto"/>
      </w:divBdr>
    </w:div>
    <w:div w:id="85659094">
      <w:bodyDiv w:val="1"/>
      <w:marLeft w:val="0"/>
      <w:marRight w:val="0"/>
      <w:marTop w:val="0"/>
      <w:marBottom w:val="0"/>
      <w:divBdr>
        <w:top w:val="none" w:sz="0" w:space="0" w:color="auto"/>
        <w:left w:val="none" w:sz="0" w:space="0" w:color="auto"/>
        <w:bottom w:val="none" w:sz="0" w:space="0" w:color="auto"/>
        <w:right w:val="none" w:sz="0" w:space="0" w:color="auto"/>
      </w:divBdr>
    </w:div>
    <w:div w:id="173806211">
      <w:bodyDiv w:val="1"/>
      <w:marLeft w:val="0"/>
      <w:marRight w:val="0"/>
      <w:marTop w:val="0"/>
      <w:marBottom w:val="0"/>
      <w:divBdr>
        <w:top w:val="none" w:sz="0" w:space="0" w:color="auto"/>
        <w:left w:val="none" w:sz="0" w:space="0" w:color="auto"/>
        <w:bottom w:val="none" w:sz="0" w:space="0" w:color="auto"/>
        <w:right w:val="none" w:sz="0" w:space="0" w:color="auto"/>
      </w:divBdr>
    </w:div>
    <w:div w:id="188573630">
      <w:bodyDiv w:val="1"/>
      <w:marLeft w:val="0"/>
      <w:marRight w:val="0"/>
      <w:marTop w:val="0"/>
      <w:marBottom w:val="0"/>
      <w:divBdr>
        <w:top w:val="none" w:sz="0" w:space="0" w:color="auto"/>
        <w:left w:val="none" w:sz="0" w:space="0" w:color="auto"/>
        <w:bottom w:val="none" w:sz="0" w:space="0" w:color="auto"/>
        <w:right w:val="none" w:sz="0" w:space="0" w:color="auto"/>
      </w:divBdr>
    </w:div>
    <w:div w:id="191260298">
      <w:bodyDiv w:val="1"/>
      <w:marLeft w:val="0"/>
      <w:marRight w:val="0"/>
      <w:marTop w:val="0"/>
      <w:marBottom w:val="0"/>
      <w:divBdr>
        <w:top w:val="none" w:sz="0" w:space="0" w:color="auto"/>
        <w:left w:val="none" w:sz="0" w:space="0" w:color="auto"/>
        <w:bottom w:val="none" w:sz="0" w:space="0" w:color="auto"/>
        <w:right w:val="none" w:sz="0" w:space="0" w:color="auto"/>
      </w:divBdr>
    </w:div>
    <w:div w:id="192618654">
      <w:bodyDiv w:val="1"/>
      <w:marLeft w:val="0"/>
      <w:marRight w:val="0"/>
      <w:marTop w:val="0"/>
      <w:marBottom w:val="0"/>
      <w:divBdr>
        <w:top w:val="none" w:sz="0" w:space="0" w:color="auto"/>
        <w:left w:val="none" w:sz="0" w:space="0" w:color="auto"/>
        <w:bottom w:val="none" w:sz="0" w:space="0" w:color="auto"/>
        <w:right w:val="none" w:sz="0" w:space="0" w:color="auto"/>
      </w:divBdr>
    </w:div>
    <w:div w:id="206648880">
      <w:bodyDiv w:val="1"/>
      <w:marLeft w:val="0"/>
      <w:marRight w:val="0"/>
      <w:marTop w:val="0"/>
      <w:marBottom w:val="0"/>
      <w:divBdr>
        <w:top w:val="none" w:sz="0" w:space="0" w:color="auto"/>
        <w:left w:val="none" w:sz="0" w:space="0" w:color="auto"/>
        <w:bottom w:val="none" w:sz="0" w:space="0" w:color="auto"/>
        <w:right w:val="none" w:sz="0" w:space="0" w:color="auto"/>
      </w:divBdr>
    </w:div>
    <w:div w:id="207618763">
      <w:bodyDiv w:val="1"/>
      <w:marLeft w:val="0"/>
      <w:marRight w:val="0"/>
      <w:marTop w:val="0"/>
      <w:marBottom w:val="0"/>
      <w:divBdr>
        <w:top w:val="none" w:sz="0" w:space="0" w:color="auto"/>
        <w:left w:val="none" w:sz="0" w:space="0" w:color="auto"/>
        <w:bottom w:val="none" w:sz="0" w:space="0" w:color="auto"/>
        <w:right w:val="none" w:sz="0" w:space="0" w:color="auto"/>
      </w:divBdr>
    </w:div>
    <w:div w:id="241985742">
      <w:bodyDiv w:val="1"/>
      <w:marLeft w:val="0"/>
      <w:marRight w:val="0"/>
      <w:marTop w:val="0"/>
      <w:marBottom w:val="0"/>
      <w:divBdr>
        <w:top w:val="none" w:sz="0" w:space="0" w:color="auto"/>
        <w:left w:val="none" w:sz="0" w:space="0" w:color="auto"/>
        <w:bottom w:val="none" w:sz="0" w:space="0" w:color="auto"/>
        <w:right w:val="none" w:sz="0" w:space="0" w:color="auto"/>
      </w:divBdr>
    </w:div>
    <w:div w:id="391126357">
      <w:bodyDiv w:val="1"/>
      <w:marLeft w:val="0"/>
      <w:marRight w:val="0"/>
      <w:marTop w:val="0"/>
      <w:marBottom w:val="0"/>
      <w:divBdr>
        <w:top w:val="none" w:sz="0" w:space="0" w:color="auto"/>
        <w:left w:val="none" w:sz="0" w:space="0" w:color="auto"/>
        <w:bottom w:val="none" w:sz="0" w:space="0" w:color="auto"/>
        <w:right w:val="none" w:sz="0" w:space="0" w:color="auto"/>
      </w:divBdr>
    </w:div>
    <w:div w:id="473256898">
      <w:bodyDiv w:val="1"/>
      <w:marLeft w:val="0"/>
      <w:marRight w:val="0"/>
      <w:marTop w:val="0"/>
      <w:marBottom w:val="0"/>
      <w:divBdr>
        <w:top w:val="none" w:sz="0" w:space="0" w:color="auto"/>
        <w:left w:val="none" w:sz="0" w:space="0" w:color="auto"/>
        <w:bottom w:val="none" w:sz="0" w:space="0" w:color="auto"/>
        <w:right w:val="none" w:sz="0" w:space="0" w:color="auto"/>
      </w:divBdr>
    </w:div>
    <w:div w:id="486944994">
      <w:bodyDiv w:val="1"/>
      <w:marLeft w:val="0"/>
      <w:marRight w:val="0"/>
      <w:marTop w:val="0"/>
      <w:marBottom w:val="0"/>
      <w:divBdr>
        <w:top w:val="none" w:sz="0" w:space="0" w:color="auto"/>
        <w:left w:val="none" w:sz="0" w:space="0" w:color="auto"/>
        <w:bottom w:val="none" w:sz="0" w:space="0" w:color="auto"/>
        <w:right w:val="none" w:sz="0" w:space="0" w:color="auto"/>
      </w:divBdr>
    </w:div>
    <w:div w:id="540753674">
      <w:bodyDiv w:val="1"/>
      <w:marLeft w:val="0"/>
      <w:marRight w:val="0"/>
      <w:marTop w:val="0"/>
      <w:marBottom w:val="0"/>
      <w:divBdr>
        <w:top w:val="none" w:sz="0" w:space="0" w:color="auto"/>
        <w:left w:val="none" w:sz="0" w:space="0" w:color="auto"/>
        <w:bottom w:val="none" w:sz="0" w:space="0" w:color="auto"/>
        <w:right w:val="none" w:sz="0" w:space="0" w:color="auto"/>
      </w:divBdr>
    </w:div>
    <w:div w:id="541014268">
      <w:bodyDiv w:val="1"/>
      <w:marLeft w:val="0"/>
      <w:marRight w:val="0"/>
      <w:marTop w:val="0"/>
      <w:marBottom w:val="0"/>
      <w:divBdr>
        <w:top w:val="none" w:sz="0" w:space="0" w:color="auto"/>
        <w:left w:val="none" w:sz="0" w:space="0" w:color="auto"/>
        <w:bottom w:val="none" w:sz="0" w:space="0" w:color="auto"/>
        <w:right w:val="none" w:sz="0" w:space="0" w:color="auto"/>
      </w:divBdr>
    </w:div>
    <w:div w:id="555315153">
      <w:bodyDiv w:val="1"/>
      <w:marLeft w:val="0"/>
      <w:marRight w:val="0"/>
      <w:marTop w:val="0"/>
      <w:marBottom w:val="0"/>
      <w:divBdr>
        <w:top w:val="none" w:sz="0" w:space="0" w:color="auto"/>
        <w:left w:val="none" w:sz="0" w:space="0" w:color="auto"/>
        <w:bottom w:val="none" w:sz="0" w:space="0" w:color="auto"/>
        <w:right w:val="none" w:sz="0" w:space="0" w:color="auto"/>
      </w:divBdr>
    </w:div>
    <w:div w:id="562252993">
      <w:bodyDiv w:val="1"/>
      <w:marLeft w:val="0"/>
      <w:marRight w:val="0"/>
      <w:marTop w:val="0"/>
      <w:marBottom w:val="0"/>
      <w:divBdr>
        <w:top w:val="none" w:sz="0" w:space="0" w:color="auto"/>
        <w:left w:val="none" w:sz="0" w:space="0" w:color="auto"/>
        <w:bottom w:val="none" w:sz="0" w:space="0" w:color="auto"/>
        <w:right w:val="none" w:sz="0" w:space="0" w:color="auto"/>
      </w:divBdr>
    </w:div>
    <w:div w:id="567809774">
      <w:bodyDiv w:val="1"/>
      <w:marLeft w:val="0"/>
      <w:marRight w:val="0"/>
      <w:marTop w:val="0"/>
      <w:marBottom w:val="0"/>
      <w:divBdr>
        <w:top w:val="none" w:sz="0" w:space="0" w:color="auto"/>
        <w:left w:val="none" w:sz="0" w:space="0" w:color="auto"/>
        <w:bottom w:val="none" w:sz="0" w:space="0" w:color="auto"/>
        <w:right w:val="none" w:sz="0" w:space="0" w:color="auto"/>
      </w:divBdr>
    </w:div>
    <w:div w:id="602299765">
      <w:bodyDiv w:val="1"/>
      <w:marLeft w:val="0"/>
      <w:marRight w:val="0"/>
      <w:marTop w:val="0"/>
      <w:marBottom w:val="0"/>
      <w:divBdr>
        <w:top w:val="none" w:sz="0" w:space="0" w:color="auto"/>
        <w:left w:val="none" w:sz="0" w:space="0" w:color="auto"/>
        <w:bottom w:val="none" w:sz="0" w:space="0" w:color="auto"/>
        <w:right w:val="none" w:sz="0" w:space="0" w:color="auto"/>
      </w:divBdr>
    </w:div>
    <w:div w:id="607589973">
      <w:bodyDiv w:val="1"/>
      <w:marLeft w:val="0"/>
      <w:marRight w:val="0"/>
      <w:marTop w:val="0"/>
      <w:marBottom w:val="0"/>
      <w:divBdr>
        <w:top w:val="none" w:sz="0" w:space="0" w:color="auto"/>
        <w:left w:val="none" w:sz="0" w:space="0" w:color="auto"/>
        <w:bottom w:val="none" w:sz="0" w:space="0" w:color="auto"/>
        <w:right w:val="none" w:sz="0" w:space="0" w:color="auto"/>
      </w:divBdr>
    </w:div>
    <w:div w:id="666128122">
      <w:bodyDiv w:val="1"/>
      <w:marLeft w:val="0"/>
      <w:marRight w:val="0"/>
      <w:marTop w:val="0"/>
      <w:marBottom w:val="0"/>
      <w:divBdr>
        <w:top w:val="none" w:sz="0" w:space="0" w:color="auto"/>
        <w:left w:val="none" w:sz="0" w:space="0" w:color="auto"/>
        <w:bottom w:val="none" w:sz="0" w:space="0" w:color="auto"/>
        <w:right w:val="none" w:sz="0" w:space="0" w:color="auto"/>
      </w:divBdr>
    </w:div>
    <w:div w:id="670303158">
      <w:bodyDiv w:val="1"/>
      <w:marLeft w:val="0"/>
      <w:marRight w:val="0"/>
      <w:marTop w:val="0"/>
      <w:marBottom w:val="0"/>
      <w:divBdr>
        <w:top w:val="none" w:sz="0" w:space="0" w:color="auto"/>
        <w:left w:val="none" w:sz="0" w:space="0" w:color="auto"/>
        <w:bottom w:val="none" w:sz="0" w:space="0" w:color="auto"/>
        <w:right w:val="none" w:sz="0" w:space="0" w:color="auto"/>
      </w:divBdr>
    </w:div>
    <w:div w:id="714163133">
      <w:bodyDiv w:val="1"/>
      <w:marLeft w:val="0"/>
      <w:marRight w:val="0"/>
      <w:marTop w:val="0"/>
      <w:marBottom w:val="0"/>
      <w:divBdr>
        <w:top w:val="none" w:sz="0" w:space="0" w:color="auto"/>
        <w:left w:val="none" w:sz="0" w:space="0" w:color="auto"/>
        <w:bottom w:val="none" w:sz="0" w:space="0" w:color="auto"/>
        <w:right w:val="none" w:sz="0" w:space="0" w:color="auto"/>
      </w:divBdr>
    </w:div>
    <w:div w:id="871957310">
      <w:bodyDiv w:val="1"/>
      <w:marLeft w:val="0"/>
      <w:marRight w:val="0"/>
      <w:marTop w:val="0"/>
      <w:marBottom w:val="0"/>
      <w:divBdr>
        <w:top w:val="none" w:sz="0" w:space="0" w:color="auto"/>
        <w:left w:val="none" w:sz="0" w:space="0" w:color="auto"/>
        <w:bottom w:val="none" w:sz="0" w:space="0" w:color="auto"/>
        <w:right w:val="none" w:sz="0" w:space="0" w:color="auto"/>
      </w:divBdr>
    </w:div>
    <w:div w:id="896552615">
      <w:bodyDiv w:val="1"/>
      <w:marLeft w:val="0"/>
      <w:marRight w:val="0"/>
      <w:marTop w:val="0"/>
      <w:marBottom w:val="0"/>
      <w:divBdr>
        <w:top w:val="none" w:sz="0" w:space="0" w:color="auto"/>
        <w:left w:val="none" w:sz="0" w:space="0" w:color="auto"/>
        <w:bottom w:val="none" w:sz="0" w:space="0" w:color="auto"/>
        <w:right w:val="none" w:sz="0" w:space="0" w:color="auto"/>
      </w:divBdr>
    </w:div>
    <w:div w:id="912937063">
      <w:bodyDiv w:val="1"/>
      <w:marLeft w:val="0"/>
      <w:marRight w:val="0"/>
      <w:marTop w:val="0"/>
      <w:marBottom w:val="0"/>
      <w:divBdr>
        <w:top w:val="none" w:sz="0" w:space="0" w:color="auto"/>
        <w:left w:val="none" w:sz="0" w:space="0" w:color="auto"/>
        <w:bottom w:val="none" w:sz="0" w:space="0" w:color="auto"/>
        <w:right w:val="none" w:sz="0" w:space="0" w:color="auto"/>
      </w:divBdr>
    </w:div>
    <w:div w:id="932978291">
      <w:bodyDiv w:val="1"/>
      <w:marLeft w:val="0"/>
      <w:marRight w:val="0"/>
      <w:marTop w:val="0"/>
      <w:marBottom w:val="0"/>
      <w:divBdr>
        <w:top w:val="none" w:sz="0" w:space="0" w:color="auto"/>
        <w:left w:val="none" w:sz="0" w:space="0" w:color="auto"/>
        <w:bottom w:val="none" w:sz="0" w:space="0" w:color="auto"/>
        <w:right w:val="none" w:sz="0" w:space="0" w:color="auto"/>
      </w:divBdr>
    </w:div>
    <w:div w:id="948392823">
      <w:bodyDiv w:val="1"/>
      <w:marLeft w:val="0"/>
      <w:marRight w:val="0"/>
      <w:marTop w:val="0"/>
      <w:marBottom w:val="0"/>
      <w:divBdr>
        <w:top w:val="none" w:sz="0" w:space="0" w:color="auto"/>
        <w:left w:val="none" w:sz="0" w:space="0" w:color="auto"/>
        <w:bottom w:val="none" w:sz="0" w:space="0" w:color="auto"/>
        <w:right w:val="none" w:sz="0" w:space="0" w:color="auto"/>
      </w:divBdr>
    </w:div>
    <w:div w:id="980034924">
      <w:bodyDiv w:val="1"/>
      <w:marLeft w:val="0"/>
      <w:marRight w:val="0"/>
      <w:marTop w:val="0"/>
      <w:marBottom w:val="0"/>
      <w:divBdr>
        <w:top w:val="none" w:sz="0" w:space="0" w:color="auto"/>
        <w:left w:val="none" w:sz="0" w:space="0" w:color="auto"/>
        <w:bottom w:val="none" w:sz="0" w:space="0" w:color="auto"/>
        <w:right w:val="none" w:sz="0" w:space="0" w:color="auto"/>
      </w:divBdr>
    </w:div>
    <w:div w:id="1024288812">
      <w:bodyDiv w:val="1"/>
      <w:marLeft w:val="0"/>
      <w:marRight w:val="0"/>
      <w:marTop w:val="0"/>
      <w:marBottom w:val="0"/>
      <w:divBdr>
        <w:top w:val="none" w:sz="0" w:space="0" w:color="auto"/>
        <w:left w:val="none" w:sz="0" w:space="0" w:color="auto"/>
        <w:bottom w:val="none" w:sz="0" w:space="0" w:color="auto"/>
        <w:right w:val="none" w:sz="0" w:space="0" w:color="auto"/>
      </w:divBdr>
    </w:div>
    <w:div w:id="1047528250">
      <w:bodyDiv w:val="1"/>
      <w:marLeft w:val="0"/>
      <w:marRight w:val="0"/>
      <w:marTop w:val="0"/>
      <w:marBottom w:val="0"/>
      <w:divBdr>
        <w:top w:val="none" w:sz="0" w:space="0" w:color="auto"/>
        <w:left w:val="none" w:sz="0" w:space="0" w:color="auto"/>
        <w:bottom w:val="none" w:sz="0" w:space="0" w:color="auto"/>
        <w:right w:val="none" w:sz="0" w:space="0" w:color="auto"/>
      </w:divBdr>
    </w:div>
    <w:div w:id="1122458375">
      <w:bodyDiv w:val="1"/>
      <w:marLeft w:val="0"/>
      <w:marRight w:val="0"/>
      <w:marTop w:val="0"/>
      <w:marBottom w:val="0"/>
      <w:divBdr>
        <w:top w:val="none" w:sz="0" w:space="0" w:color="auto"/>
        <w:left w:val="none" w:sz="0" w:space="0" w:color="auto"/>
        <w:bottom w:val="none" w:sz="0" w:space="0" w:color="auto"/>
        <w:right w:val="none" w:sz="0" w:space="0" w:color="auto"/>
      </w:divBdr>
    </w:div>
    <w:div w:id="1212691172">
      <w:bodyDiv w:val="1"/>
      <w:marLeft w:val="0"/>
      <w:marRight w:val="0"/>
      <w:marTop w:val="0"/>
      <w:marBottom w:val="0"/>
      <w:divBdr>
        <w:top w:val="none" w:sz="0" w:space="0" w:color="auto"/>
        <w:left w:val="none" w:sz="0" w:space="0" w:color="auto"/>
        <w:bottom w:val="none" w:sz="0" w:space="0" w:color="auto"/>
        <w:right w:val="none" w:sz="0" w:space="0" w:color="auto"/>
      </w:divBdr>
    </w:div>
    <w:div w:id="1219586875">
      <w:bodyDiv w:val="1"/>
      <w:marLeft w:val="0"/>
      <w:marRight w:val="0"/>
      <w:marTop w:val="0"/>
      <w:marBottom w:val="0"/>
      <w:divBdr>
        <w:top w:val="none" w:sz="0" w:space="0" w:color="auto"/>
        <w:left w:val="none" w:sz="0" w:space="0" w:color="auto"/>
        <w:bottom w:val="none" w:sz="0" w:space="0" w:color="auto"/>
        <w:right w:val="none" w:sz="0" w:space="0" w:color="auto"/>
      </w:divBdr>
    </w:div>
    <w:div w:id="1434472191">
      <w:bodyDiv w:val="1"/>
      <w:marLeft w:val="0"/>
      <w:marRight w:val="0"/>
      <w:marTop w:val="0"/>
      <w:marBottom w:val="0"/>
      <w:divBdr>
        <w:top w:val="none" w:sz="0" w:space="0" w:color="auto"/>
        <w:left w:val="none" w:sz="0" w:space="0" w:color="auto"/>
        <w:bottom w:val="none" w:sz="0" w:space="0" w:color="auto"/>
        <w:right w:val="none" w:sz="0" w:space="0" w:color="auto"/>
      </w:divBdr>
    </w:div>
    <w:div w:id="1494489256">
      <w:bodyDiv w:val="1"/>
      <w:marLeft w:val="0"/>
      <w:marRight w:val="0"/>
      <w:marTop w:val="0"/>
      <w:marBottom w:val="0"/>
      <w:divBdr>
        <w:top w:val="none" w:sz="0" w:space="0" w:color="auto"/>
        <w:left w:val="none" w:sz="0" w:space="0" w:color="auto"/>
        <w:bottom w:val="none" w:sz="0" w:space="0" w:color="auto"/>
        <w:right w:val="none" w:sz="0" w:space="0" w:color="auto"/>
      </w:divBdr>
    </w:div>
    <w:div w:id="1500581887">
      <w:bodyDiv w:val="1"/>
      <w:marLeft w:val="0"/>
      <w:marRight w:val="0"/>
      <w:marTop w:val="0"/>
      <w:marBottom w:val="0"/>
      <w:divBdr>
        <w:top w:val="none" w:sz="0" w:space="0" w:color="auto"/>
        <w:left w:val="none" w:sz="0" w:space="0" w:color="auto"/>
        <w:bottom w:val="none" w:sz="0" w:space="0" w:color="auto"/>
        <w:right w:val="none" w:sz="0" w:space="0" w:color="auto"/>
      </w:divBdr>
    </w:div>
    <w:div w:id="1510605918">
      <w:bodyDiv w:val="1"/>
      <w:marLeft w:val="0"/>
      <w:marRight w:val="0"/>
      <w:marTop w:val="0"/>
      <w:marBottom w:val="0"/>
      <w:divBdr>
        <w:top w:val="none" w:sz="0" w:space="0" w:color="auto"/>
        <w:left w:val="none" w:sz="0" w:space="0" w:color="auto"/>
        <w:bottom w:val="none" w:sz="0" w:space="0" w:color="auto"/>
        <w:right w:val="none" w:sz="0" w:space="0" w:color="auto"/>
      </w:divBdr>
    </w:div>
    <w:div w:id="1559855053">
      <w:bodyDiv w:val="1"/>
      <w:marLeft w:val="0"/>
      <w:marRight w:val="0"/>
      <w:marTop w:val="0"/>
      <w:marBottom w:val="0"/>
      <w:divBdr>
        <w:top w:val="none" w:sz="0" w:space="0" w:color="auto"/>
        <w:left w:val="none" w:sz="0" w:space="0" w:color="auto"/>
        <w:bottom w:val="none" w:sz="0" w:space="0" w:color="auto"/>
        <w:right w:val="none" w:sz="0" w:space="0" w:color="auto"/>
      </w:divBdr>
    </w:div>
    <w:div w:id="1641839610">
      <w:bodyDiv w:val="1"/>
      <w:marLeft w:val="0"/>
      <w:marRight w:val="0"/>
      <w:marTop w:val="0"/>
      <w:marBottom w:val="0"/>
      <w:divBdr>
        <w:top w:val="none" w:sz="0" w:space="0" w:color="auto"/>
        <w:left w:val="none" w:sz="0" w:space="0" w:color="auto"/>
        <w:bottom w:val="none" w:sz="0" w:space="0" w:color="auto"/>
        <w:right w:val="none" w:sz="0" w:space="0" w:color="auto"/>
      </w:divBdr>
    </w:div>
    <w:div w:id="1653412908">
      <w:bodyDiv w:val="1"/>
      <w:marLeft w:val="0"/>
      <w:marRight w:val="0"/>
      <w:marTop w:val="0"/>
      <w:marBottom w:val="0"/>
      <w:divBdr>
        <w:top w:val="none" w:sz="0" w:space="0" w:color="auto"/>
        <w:left w:val="none" w:sz="0" w:space="0" w:color="auto"/>
        <w:bottom w:val="none" w:sz="0" w:space="0" w:color="auto"/>
        <w:right w:val="none" w:sz="0" w:space="0" w:color="auto"/>
      </w:divBdr>
    </w:div>
    <w:div w:id="1746025013">
      <w:bodyDiv w:val="1"/>
      <w:marLeft w:val="0"/>
      <w:marRight w:val="0"/>
      <w:marTop w:val="0"/>
      <w:marBottom w:val="0"/>
      <w:divBdr>
        <w:top w:val="none" w:sz="0" w:space="0" w:color="auto"/>
        <w:left w:val="none" w:sz="0" w:space="0" w:color="auto"/>
        <w:bottom w:val="none" w:sz="0" w:space="0" w:color="auto"/>
        <w:right w:val="none" w:sz="0" w:space="0" w:color="auto"/>
      </w:divBdr>
    </w:div>
    <w:div w:id="1855144706">
      <w:bodyDiv w:val="1"/>
      <w:marLeft w:val="0"/>
      <w:marRight w:val="0"/>
      <w:marTop w:val="0"/>
      <w:marBottom w:val="0"/>
      <w:divBdr>
        <w:top w:val="none" w:sz="0" w:space="0" w:color="auto"/>
        <w:left w:val="none" w:sz="0" w:space="0" w:color="auto"/>
        <w:bottom w:val="none" w:sz="0" w:space="0" w:color="auto"/>
        <w:right w:val="none" w:sz="0" w:space="0" w:color="auto"/>
      </w:divBdr>
    </w:div>
    <w:div w:id="1860780855">
      <w:bodyDiv w:val="1"/>
      <w:marLeft w:val="0"/>
      <w:marRight w:val="0"/>
      <w:marTop w:val="0"/>
      <w:marBottom w:val="0"/>
      <w:divBdr>
        <w:top w:val="none" w:sz="0" w:space="0" w:color="auto"/>
        <w:left w:val="none" w:sz="0" w:space="0" w:color="auto"/>
        <w:bottom w:val="none" w:sz="0" w:space="0" w:color="auto"/>
        <w:right w:val="none" w:sz="0" w:space="0" w:color="auto"/>
      </w:divBdr>
    </w:div>
    <w:div w:id="1921794642">
      <w:bodyDiv w:val="1"/>
      <w:marLeft w:val="0"/>
      <w:marRight w:val="0"/>
      <w:marTop w:val="0"/>
      <w:marBottom w:val="0"/>
      <w:divBdr>
        <w:top w:val="none" w:sz="0" w:space="0" w:color="auto"/>
        <w:left w:val="none" w:sz="0" w:space="0" w:color="auto"/>
        <w:bottom w:val="none" w:sz="0" w:space="0" w:color="auto"/>
        <w:right w:val="none" w:sz="0" w:space="0" w:color="auto"/>
      </w:divBdr>
    </w:div>
    <w:div w:id="1935942129">
      <w:bodyDiv w:val="1"/>
      <w:marLeft w:val="0"/>
      <w:marRight w:val="0"/>
      <w:marTop w:val="0"/>
      <w:marBottom w:val="0"/>
      <w:divBdr>
        <w:top w:val="none" w:sz="0" w:space="0" w:color="auto"/>
        <w:left w:val="none" w:sz="0" w:space="0" w:color="auto"/>
        <w:bottom w:val="none" w:sz="0" w:space="0" w:color="auto"/>
        <w:right w:val="none" w:sz="0" w:space="0" w:color="auto"/>
      </w:divBdr>
    </w:div>
    <w:div w:id="1983852936">
      <w:bodyDiv w:val="1"/>
      <w:marLeft w:val="0"/>
      <w:marRight w:val="0"/>
      <w:marTop w:val="0"/>
      <w:marBottom w:val="0"/>
      <w:divBdr>
        <w:top w:val="none" w:sz="0" w:space="0" w:color="auto"/>
        <w:left w:val="none" w:sz="0" w:space="0" w:color="auto"/>
        <w:bottom w:val="none" w:sz="0" w:space="0" w:color="auto"/>
        <w:right w:val="none" w:sz="0" w:space="0" w:color="auto"/>
      </w:divBdr>
    </w:div>
    <w:div w:id="2037927804">
      <w:bodyDiv w:val="1"/>
      <w:marLeft w:val="0"/>
      <w:marRight w:val="0"/>
      <w:marTop w:val="0"/>
      <w:marBottom w:val="0"/>
      <w:divBdr>
        <w:top w:val="none" w:sz="0" w:space="0" w:color="auto"/>
        <w:left w:val="none" w:sz="0" w:space="0" w:color="auto"/>
        <w:bottom w:val="none" w:sz="0" w:space="0" w:color="auto"/>
        <w:right w:val="none" w:sz="0" w:space="0" w:color="auto"/>
      </w:divBdr>
    </w:div>
    <w:div w:id="2051877699">
      <w:bodyDiv w:val="1"/>
      <w:marLeft w:val="0"/>
      <w:marRight w:val="0"/>
      <w:marTop w:val="0"/>
      <w:marBottom w:val="0"/>
      <w:divBdr>
        <w:top w:val="none" w:sz="0" w:space="0" w:color="auto"/>
        <w:left w:val="none" w:sz="0" w:space="0" w:color="auto"/>
        <w:bottom w:val="none" w:sz="0" w:space="0" w:color="auto"/>
        <w:right w:val="none" w:sz="0" w:space="0" w:color="auto"/>
      </w:divBdr>
    </w:div>
    <w:div w:id="2085252491">
      <w:bodyDiv w:val="1"/>
      <w:marLeft w:val="0"/>
      <w:marRight w:val="0"/>
      <w:marTop w:val="0"/>
      <w:marBottom w:val="0"/>
      <w:divBdr>
        <w:top w:val="none" w:sz="0" w:space="0" w:color="auto"/>
        <w:left w:val="none" w:sz="0" w:space="0" w:color="auto"/>
        <w:bottom w:val="none" w:sz="0" w:space="0" w:color="auto"/>
        <w:right w:val="none" w:sz="0" w:space="0" w:color="auto"/>
      </w:divBdr>
    </w:div>
    <w:div w:id="2097364652">
      <w:bodyDiv w:val="1"/>
      <w:marLeft w:val="0"/>
      <w:marRight w:val="0"/>
      <w:marTop w:val="0"/>
      <w:marBottom w:val="0"/>
      <w:divBdr>
        <w:top w:val="none" w:sz="0" w:space="0" w:color="auto"/>
        <w:left w:val="none" w:sz="0" w:space="0" w:color="auto"/>
        <w:bottom w:val="none" w:sz="0" w:space="0" w:color="auto"/>
        <w:right w:val="none" w:sz="0" w:space="0" w:color="auto"/>
      </w:divBdr>
    </w:div>
    <w:div w:id="2121407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4D2A9DF25004A0C8A2C4BAF64E253ED"/>
        <w:category>
          <w:name w:val="General"/>
          <w:gallery w:val="placeholder"/>
        </w:category>
        <w:types>
          <w:type w:val="bbPlcHdr"/>
        </w:types>
        <w:behaviors>
          <w:behavior w:val="content"/>
        </w:behaviors>
        <w:guid w:val="{8000709F-7AD1-45D7-B2A1-48D2E3F93D6D}"/>
      </w:docPartPr>
      <w:docPartBody>
        <w:p w:rsidR="00000000" w:rsidRDefault="00556FF7">
          <w:r w:rsidRPr="00E0302D">
            <w:rPr>
              <w:rStyle w:val="PlaceholderText"/>
            </w:rPr>
            <w:t>Formatting...</w:t>
          </w:r>
        </w:p>
      </w:docPartBody>
    </w:docPart>
    <w:docPart>
      <w:docPartPr>
        <w:name w:val="74908EA085CB47B8AD97DBDD8C4BCB09"/>
        <w:category>
          <w:name w:val="General"/>
          <w:gallery w:val="placeholder"/>
        </w:category>
        <w:types>
          <w:type w:val="bbPlcHdr"/>
        </w:types>
        <w:behaviors>
          <w:behavior w:val="content"/>
        </w:behaviors>
        <w:guid w:val="{77572CAF-E997-43DE-8E5A-3B7E02468973}"/>
      </w:docPartPr>
      <w:docPartBody>
        <w:p w:rsidR="00000000" w:rsidRDefault="00556FF7">
          <w:r w:rsidRPr="00E0302D">
            <w:rPr>
              <w:rStyle w:val="PlaceholderText"/>
            </w:rPr>
            <w:t>Formatting...</w:t>
          </w:r>
        </w:p>
      </w:docPartBody>
    </w:docPart>
    <w:docPart>
      <w:docPartPr>
        <w:name w:val="80A58B5FF2D6499EABCFEF144B24D18A"/>
        <w:category>
          <w:name w:val="General"/>
          <w:gallery w:val="placeholder"/>
        </w:category>
        <w:types>
          <w:type w:val="bbPlcHdr"/>
        </w:types>
        <w:behaviors>
          <w:behavior w:val="content"/>
        </w:behaviors>
        <w:guid w:val="{B22FDA96-86FC-481B-A8D9-FBBC3AA1BD36}"/>
      </w:docPartPr>
      <w:docPartBody>
        <w:p w:rsidR="00000000" w:rsidRDefault="00556FF7">
          <w:r w:rsidRPr="00E0302D">
            <w:rPr>
              <w:rStyle w:val="PlaceholderText"/>
            </w:rPr>
            <w:t>Formatting...</w:t>
          </w:r>
        </w:p>
      </w:docPartBody>
    </w:docPart>
    <w:docPart>
      <w:docPartPr>
        <w:name w:val="6B3ABE9E9AFA4D85A76EB8586263F3B3"/>
        <w:category>
          <w:name w:val="General"/>
          <w:gallery w:val="placeholder"/>
        </w:category>
        <w:types>
          <w:type w:val="bbPlcHdr"/>
        </w:types>
        <w:behaviors>
          <w:behavior w:val="content"/>
        </w:behaviors>
        <w:guid w:val="{5D0C90CD-C875-48B5-AE98-7B915AE476F3}"/>
      </w:docPartPr>
      <w:docPartBody>
        <w:p w:rsidR="00000000" w:rsidRDefault="00556FF7">
          <w:r w:rsidRPr="00E0302D">
            <w:rPr>
              <w:rStyle w:val="PlaceholderText"/>
            </w:rPr>
            <w:t>Formatting...</w:t>
          </w:r>
        </w:p>
      </w:docPartBody>
    </w:docPart>
    <w:docPart>
      <w:docPartPr>
        <w:name w:val="FFF72070C4DA4564AD8A54D82373AE2A"/>
        <w:category>
          <w:name w:val="General"/>
          <w:gallery w:val="placeholder"/>
        </w:category>
        <w:types>
          <w:type w:val="bbPlcHdr"/>
        </w:types>
        <w:behaviors>
          <w:behavior w:val="content"/>
        </w:behaviors>
        <w:guid w:val="{813D226B-73F8-4DD2-96E7-9D46ABF04DD3}"/>
      </w:docPartPr>
      <w:docPartBody>
        <w:p w:rsidR="00000000" w:rsidRDefault="00556FF7">
          <w:r w:rsidRPr="00E0302D">
            <w:rPr>
              <w:rStyle w:val="PlaceholderText"/>
            </w:rPr>
            <w:t>Formatting...</w:t>
          </w:r>
        </w:p>
      </w:docPartBody>
    </w:docPart>
    <w:docPart>
      <w:docPartPr>
        <w:name w:val="CDA8EF6FCA0B48709247800C4CDACDDA"/>
        <w:category>
          <w:name w:val="General"/>
          <w:gallery w:val="placeholder"/>
        </w:category>
        <w:types>
          <w:type w:val="bbPlcHdr"/>
        </w:types>
        <w:behaviors>
          <w:behavior w:val="content"/>
        </w:behaviors>
        <w:guid w:val="{729F94EE-B798-4C09-B3FF-764C1088295A}"/>
      </w:docPartPr>
      <w:docPartBody>
        <w:p w:rsidR="00000000" w:rsidRDefault="00556FF7">
          <w:r w:rsidRPr="00E0302D">
            <w:rPr>
              <w:rStyle w:val="PlaceholderText"/>
            </w:rPr>
            <w:t>Formatting...</w:t>
          </w:r>
        </w:p>
      </w:docPartBody>
    </w:docPart>
    <w:docPart>
      <w:docPartPr>
        <w:name w:val="609B74590A444D1395DEBACF99B8070A"/>
        <w:category>
          <w:name w:val="General"/>
          <w:gallery w:val="placeholder"/>
        </w:category>
        <w:types>
          <w:type w:val="bbPlcHdr"/>
        </w:types>
        <w:behaviors>
          <w:behavior w:val="content"/>
        </w:behaviors>
        <w:guid w:val="{78DB7D29-C446-40CC-A8C3-61CF208E6ACF}"/>
      </w:docPartPr>
      <w:docPartBody>
        <w:p w:rsidR="00000000" w:rsidRDefault="00556FF7">
          <w:r w:rsidRPr="00E0302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FF7"/>
    <w:rsid w:val="00556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6FF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8">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1F5608-2858-456C-8252-256CD005F5EF}">
  <we:reference id="wa104380122" version="2.1.0.1" store="en-US" storeType="OMEX"/>
  <we:alternateReferences>
    <we:reference id="WA104380122" version="2.1.0.1" store="WA104380122" storeType="OMEX"/>
  </we:alternateReferences>
  <we:properties>
    <we:property name="citations" value="{&quot;109553313&quot;:{&quot;referencesIds&quot;:[&quot;doc:64318160856a190551b50831&quot;],&quot;referencesOptions&quot;:{&quot;doc:64318160856a190551b50831&quot;:{&quot;author&quot;:true,&quot;year&quot;:true,&quot;pageReplace&quot;:&quot;&quot;,&quot;prefix&quot;:&quot;&quot;,&quot;suffix&quot;:&quot;&quot;}},&quot;hasBrokenReferences&quot;:false,&quot;hasManualEdits&quot;:false,&quot;citationType&quot;:&quot;inline&quot;,&quot;id&quot;:109553313,&quot;citationText&quot;:&quot;&lt;span style=\&quot;font-family:Calibri;font-size:16px;color:#000000\&quot;&gt;(Diogenes, Ozkaya 2019)&lt;/span&gt;&quot;},&quot;894234402&quot;:{&quot;referencesIds&quot;:[&quot;doc:64316769f1c1c9054f366f42&quot;],&quot;referencesOptions&quot;:{&quot;doc:64316769f1c1c9054f366f42&quot;:{&quot;author&quot;:true,&quot;year&quot;:true,&quot;pageReplace&quot;:&quot;&quot;,&quot;prefix&quot;:&quot;&quot;,&quot;suffix&quot;:&quot;&quot;}},&quot;hasBrokenReferences&quot;:false,&quot;hasManualEdits&quot;:false,&quot;citationType&quot;:&quot;inline&quot;,&quot;id&quot;:894234402,&quot;citationText&quot;:&quot;&lt;span style=\&quot;font-family:Calibri;font-size:16px;color:#000000\&quot;&gt;(Shaer 2009)&lt;/span&gt;&quot;},&quot;-407002856&quot;:{&quot;referencesIds&quot;:[&quot;doc:6431730dcc24ea054fc31cd7&quot;],&quot;referencesOptions&quot;:{&quot;doc:6431730dcc24ea054fc31cd7&quot;:{&quot;author&quot;:true,&quot;year&quot;:true,&quot;pageReplace&quot;:&quot;&quot;,&quot;prefix&quot;:&quot;&quot;,&quot;suffix&quot;:&quot;&quot;}},&quot;hasBrokenReferences&quot;:false,&quot;hasManualEdits&quot;:false,&quot;citationType&quot;:&quot;inline&quot;,&quot;id&quot;:-407002856,&quot;citationText&quot;:&quot;&lt;span style=\&quot;font-family:Calibri;font-size:16px;color:#000000\&quot;&gt;(Bezos 2008)&lt;/span&gt;&quot;},&quot;-1124539988&quot;:{&quot;referencesIds&quot;:[&quot;doc:643178e82dadf9054533234a&quot;],&quot;referencesOptions&quot;:{&quot;doc:643178e82dadf9054533234a&quot;:{&quot;author&quot;:true,&quot;year&quot;:true,&quot;pageReplace&quot;:&quot;&quot;,&quot;prefix&quot;:&quot;&quot;,&quot;suffix&quot;:&quot;&quot;}},&quot;hasBrokenReferences&quot;:false,&quot;hasManualEdits&quot;:false,&quot;citationType&quot;:&quot;inline&quot;,&quot;id&quot;:-1124539988,&quot;citationText&quot;:&quot;&lt;span style=\&quot;font-family:Calibri;font-size:16px;color:#000000\&quot;&gt;(Serrano, Gallardo et al. 2015)&lt;/span&gt;&quot;},&quot;-228155789&quot;:{&quot;referencesIds&quot;:[&quot;doc:64317c34a3c35d054f39a18f&quot;],&quot;referencesOptions&quot;:{&quot;doc:64317c34a3c35d054f39a18f&quot;:{&quot;author&quot;:true,&quot;year&quot;:true,&quot;pageReplace&quot;:&quot;&quot;,&quot;prefix&quot;:&quot;&quot;,&quot;suffix&quot;:&quot;&quot;}},&quot;hasBrokenReferences&quot;:false,&quot;hasManualEdits&quot;:false,&quot;citationType&quot;:&quot;inline&quot;,&quot;id&quot;:-228155789,&quot;citationText&quot;:&quot;&lt;span style=\&quot;font-family:Calibri;font-size:16px;color:#000000\&quot;&gt;(Shaikh, Haider 2011)&lt;/span&gt;&quot;},&quot;-1690832385&quot;:{&quot;referencesIds&quot;:[&quot;doc:64317e9a9edad30550f37445&quot;],&quot;referencesOptions&quot;:{&quot;doc:64317e9a9edad30550f37445&quot;:{&quot;author&quot;:true,&quot;year&quot;:true,&quot;pageReplace&quot;:&quot;&quot;,&quot;prefix&quot;:&quot;&quot;,&quot;suffix&quot;:&quot;&quot;}},&quot;hasBrokenReferences&quot;:false,&quot;hasManualEdits&quot;:false,&quot;citationType&quot;:&quot;inline&quot;,&quot;id&quot;:-1690832385,&quot;citationText&quot;:&quot;&lt;span style=\&quot;font-family:Calibri;font-size:16px;color:#000000\&quot;&gt;(Chaczko, Mahadevan et al. 2011)&lt;/span&gt;&quot;},&quot;-1520299740&quot;:{&quot;referencesIds&quot;:[&quot;doc:64318160856a190551b50831&quot;],&quot;referencesOptions&quot;:{&quot;doc:64318160856a190551b50831&quot;:{&quot;author&quot;:true,&quot;year&quot;:true,&quot;pageReplace&quot;:&quot;&quot;,&quot;prefix&quot;:&quot;&quot;,&quot;suffix&quot;:&quot;&quot;}},&quot;hasBrokenReferences&quot;:false,&quot;hasManualEdits&quot;:false,&quot;citationType&quot;:&quot;inline&quot;,&quot;id&quot;:-1520299740,&quot;citationText&quot;:&quot;&lt;span style=\&quot;font-family:Calibri;font-size:16px;color:#000000\&quot;&gt;(Diogenes, Ozkaya 2019)&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Str08</b:Tag>
    <b:SourceType>Book</b:SourceType>
    <b:Guid>{5D514D6A-0F1D-470E-AA8B-9FE8DAA3381A}</b:Guid>
    <b:Author>
      <b:Author>
        <b:NameList>
          <b:Person>
            <b:Last>Strickland</b:Last>
            <b:First>Jonathan</b:First>
          </b:Person>
        </b:NameList>
      </b:Author>
    </b:Author>
    <b:Title>How cloud computing works</b:Title>
    <b:Year>2008</b:Year>
    <b:Publisher>HowStuffWorks. com </b:Publisher>
    <b:RefOrder>1</b:RefOrder>
  </b:Source>
</b:Sources>
</file>

<file path=customXml/itemProps1.xml><?xml version="1.0" encoding="utf-8"?>
<ds:datastoreItem xmlns:ds="http://schemas.openxmlformats.org/officeDocument/2006/customXml" ds:itemID="{1E0C081C-6565-4DB5-A7AA-74E53B10C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10</Pages>
  <Words>2489</Words>
  <Characters>14089</Characters>
  <Application>Microsoft Office Word</Application>
  <DocSecurity>0</DocSecurity>
  <Lines>352</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 Ivanov</dc:creator>
  <cp:keywords/>
  <dc:description/>
  <cp:lastModifiedBy>Ivo Ivanov</cp:lastModifiedBy>
  <cp:revision>10</cp:revision>
  <dcterms:created xsi:type="dcterms:W3CDTF">2023-03-07T14:35:00Z</dcterms:created>
  <dcterms:modified xsi:type="dcterms:W3CDTF">2023-04-08T15:05:00Z</dcterms:modified>
</cp:coreProperties>
</file>