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724C6278" w14:textId="77777777" w:rsidR="009331C2" w:rsidRPr="003966D6" w:rsidRDefault="009331C2" w:rsidP="009331C2">
            <w:pPr>
              <w:overflowPunct/>
              <w:autoSpaceDE/>
              <w:autoSpaceDN/>
              <w:adjustRightInd/>
              <w:ind w:right="-957"/>
              <w:textAlignment w:val="auto"/>
              <w:rPr>
                <w:rFonts w:ascii="Times New Roman" w:hAnsi="Times New Roman" w:cs="Times New Roman"/>
                <w:b/>
                <w:color w:val="auto"/>
                <w:sz w:val="40"/>
                <w:szCs w:val="40"/>
              </w:rPr>
            </w:pPr>
            <w:r w:rsidRPr="003966D6">
              <w:rPr>
                <w:rFonts w:ascii="Times New Roman" w:hAnsi="Times New Roman" w:cs="Times New Roman"/>
                <w:b/>
                <w:color w:val="auto"/>
                <w:sz w:val="40"/>
                <w:szCs w:val="40"/>
              </w:rPr>
              <w:t>Learner’s name: Alexandra Dix-Dyer</w:t>
            </w:r>
          </w:p>
          <w:p w14:paraId="776A974B" w14:textId="77777777" w:rsidR="009331C2" w:rsidRPr="003966D6" w:rsidRDefault="009331C2" w:rsidP="009331C2">
            <w:pPr>
              <w:overflowPunct/>
              <w:autoSpaceDE/>
              <w:autoSpaceDN/>
              <w:adjustRightInd/>
              <w:ind w:right="-957"/>
              <w:textAlignment w:val="auto"/>
              <w:rPr>
                <w:rFonts w:ascii="Times New Roman" w:hAnsi="Times New Roman" w:cs="Times New Roman"/>
                <w:b/>
                <w:color w:val="auto"/>
                <w:sz w:val="40"/>
                <w:szCs w:val="40"/>
              </w:rPr>
            </w:pPr>
          </w:p>
          <w:p w14:paraId="4F3B0245" w14:textId="77777777" w:rsidR="009331C2" w:rsidRPr="003966D6" w:rsidRDefault="009331C2" w:rsidP="009331C2">
            <w:pPr>
              <w:overflowPunct/>
              <w:autoSpaceDE/>
              <w:autoSpaceDN/>
              <w:adjustRightInd/>
              <w:ind w:right="-957"/>
              <w:textAlignment w:val="auto"/>
              <w:rPr>
                <w:rFonts w:ascii="Times New Roman" w:hAnsi="Times New Roman" w:cs="Times New Roman"/>
                <w:b/>
                <w:color w:val="auto"/>
                <w:sz w:val="40"/>
                <w:szCs w:val="40"/>
              </w:rPr>
            </w:pPr>
            <w:r w:rsidRPr="003966D6">
              <w:rPr>
                <w:rFonts w:ascii="Times New Roman" w:hAnsi="Times New Roman" w:cs="Times New Roman"/>
                <w:b/>
                <w:color w:val="auto"/>
                <w:sz w:val="40"/>
                <w:szCs w:val="40"/>
              </w:rPr>
              <w:t>Email address: alex.dix-dyer@denbighshire.gov.uk</w:t>
            </w:r>
          </w:p>
          <w:p w14:paraId="25D2EBCE" w14:textId="77777777" w:rsidR="009331C2" w:rsidRPr="003966D6" w:rsidRDefault="009331C2" w:rsidP="009331C2">
            <w:pPr>
              <w:overflowPunct/>
              <w:autoSpaceDE/>
              <w:autoSpaceDN/>
              <w:adjustRightInd/>
              <w:ind w:right="-957"/>
              <w:textAlignment w:val="auto"/>
              <w:rPr>
                <w:rFonts w:ascii="Times New Roman" w:hAnsi="Times New Roman" w:cs="Times New Roman"/>
                <w:b/>
                <w:color w:val="auto"/>
                <w:sz w:val="40"/>
                <w:szCs w:val="40"/>
              </w:rPr>
            </w:pPr>
          </w:p>
          <w:p w14:paraId="27AD1667" w14:textId="77777777" w:rsidR="009331C2" w:rsidRPr="003966D6" w:rsidRDefault="009331C2" w:rsidP="009331C2">
            <w:pPr>
              <w:overflowPunct/>
              <w:autoSpaceDE/>
              <w:autoSpaceDN/>
              <w:adjustRightInd/>
              <w:ind w:right="-957"/>
              <w:textAlignment w:val="auto"/>
              <w:rPr>
                <w:rFonts w:ascii="Times New Roman" w:hAnsi="Times New Roman" w:cs="Times New Roman"/>
                <w:b/>
                <w:color w:val="auto"/>
                <w:sz w:val="40"/>
                <w:szCs w:val="40"/>
              </w:rPr>
            </w:pPr>
            <w:r w:rsidRPr="003966D6">
              <w:rPr>
                <w:rFonts w:ascii="Times New Roman" w:hAnsi="Times New Roman" w:cs="Times New Roman"/>
                <w:b/>
                <w:color w:val="auto"/>
                <w:sz w:val="40"/>
                <w:szCs w:val="40"/>
              </w:rPr>
              <w:t>Learner’s University Registration Number: 2520121</w:t>
            </w:r>
          </w:p>
          <w:p w14:paraId="36413BB8" w14:textId="77777777" w:rsidR="009331C2" w:rsidRPr="003966D6" w:rsidRDefault="009331C2" w:rsidP="009331C2">
            <w:pPr>
              <w:overflowPunct/>
              <w:autoSpaceDE/>
              <w:autoSpaceDN/>
              <w:adjustRightInd/>
              <w:ind w:right="-957"/>
              <w:textAlignment w:val="auto"/>
              <w:rPr>
                <w:rFonts w:ascii="Times New Roman" w:hAnsi="Times New Roman" w:cs="Times New Roman"/>
                <w:b/>
                <w:color w:val="auto"/>
                <w:sz w:val="40"/>
                <w:szCs w:val="40"/>
              </w:rPr>
            </w:pPr>
          </w:p>
          <w:p w14:paraId="7F9CD490" w14:textId="2D1CC5EF" w:rsidR="009331C2" w:rsidRPr="003966D6" w:rsidRDefault="009331C2" w:rsidP="009331C2">
            <w:pPr>
              <w:overflowPunct/>
              <w:autoSpaceDE/>
              <w:autoSpaceDN/>
              <w:adjustRightInd/>
              <w:ind w:right="-957"/>
              <w:textAlignment w:val="auto"/>
              <w:rPr>
                <w:rFonts w:ascii="Times New Roman" w:hAnsi="Times New Roman" w:cs="Times New Roman"/>
                <w:b/>
                <w:color w:val="auto"/>
                <w:sz w:val="40"/>
                <w:szCs w:val="40"/>
              </w:rPr>
            </w:pPr>
            <w:r w:rsidRPr="003966D6">
              <w:rPr>
                <w:rFonts w:ascii="Times New Roman" w:hAnsi="Times New Roman" w:cs="Times New Roman"/>
                <w:b/>
                <w:color w:val="auto"/>
                <w:sz w:val="40"/>
                <w:szCs w:val="40"/>
              </w:rPr>
              <w:t xml:space="preserve">Cohort: </w:t>
            </w:r>
            <w:r w:rsidR="00C60D25">
              <w:rPr>
                <w:rFonts w:ascii="Times New Roman" w:hAnsi="Times New Roman" w:cs="Times New Roman"/>
                <w:b/>
                <w:color w:val="auto"/>
                <w:sz w:val="40"/>
                <w:szCs w:val="40"/>
              </w:rPr>
              <w:t>26</w:t>
            </w:r>
          </w:p>
          <w:p w14:paraId="5F84129B" w14:textId="2D4605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7D611D">
      <w:pPr>
        <w:keepNext/>
        <w:spacing w:before="240" w:after="60"/>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7D611D">
      <w:pPr>
        <w:rPr>
          <w:sz w:val="24"/>
          <w:szCs w:val="24"/>
        </w:rPr>
      </w:pPr>
    </w:p>
    <w:p w14:paraId="59DE0DB1" w14:textId="77777777" w:rsidR="003A0F9E" w:rsidRDefault="003A0F9E" w:rsidP="007D611D">
      <w:pPr>
        <w:rPr>
          <w:sz w:val="24"/>
          <w:szCs w:val="24"/>
        </w:rPr>
      </w:pPr>
    </w:p>
    <w:p w14:paraId="3338A666" w14:textId="65467E64" w:rsidR="00EB695F" w:rsidRPr="003B5470" w:rsidRDefault="00E85ABD" w:rsidP="007D611D">
      <w:pPr>
        <w:rPr>
          <w:sz w:val="24"/>
          <w:szCs w:val="24"/>
          <w:u w:val="single"/>
        </w:rPr>
      </w:pPr>
      <w:r w:rsidRPr="003B5470">
        <w:rPr>
          <w:sz w:val="24"/>
          <w:szCs w:val="24"/>
          <w:u w:val="single"/>
        </w:rPr>
        <w:t>Legislation:</w:t>
      </w:r>
    </w:p>
    <w:p w14:paraId="0993FD1F" w14:textId="29837322" w:rsidR="00067FEC" w:rsidRDefault="00067FEC" w:rsidP="007D611D">
      <w:pPr>
        <w:rPr>
          <w:sz w:val="24"/>
          <w:szCs w:val="24"/>
        </w:rPr>
      </w:pPr>
      <w:r>
        <w:rPr>
          <w:sz w:val="24"/>
          <w:szCs w:val="24"/>
        </w:rPr>
        <w:t>Children Act 1989</w:t>
      </w:r>
      <w:r w:rsidR="001F5707">
        <w:rPr>
          <w:sz w:val="24"/>
          <w:szCs w:val="24"/>
        </w:rPr>
        <w:t xml:space="preserve"> c.41 (CA)</w:t>
      </w:r>
    </w:p>
    <w:p w14:paraId="203FE66E" w14:textId="57B29D74" w:rsidR="00696D25" w:rsidRDefault="00696D25" w:rsidP="007D611D">
      <w:pPr>
        <w:rPr>
          <w:sz w:val="24"/>
          <w:szCs w:val="24"/>
        </w:rPr>
      </w:pPr>
      <w:r>
        <w:rPr>
          <w:sz w:val="24"/>
          <w:szCs w:val="24"/>
        </w:rPr>
        <w:t>Data Protection Act 2018 c.12 (DPA)</w:t>
      </w:r>
    </w:p>
    <w:p w14:paraId="05B2734D" w14:textId="68F8C92C" w:rsidR="00691836" w:rsidRDefault="00691836" w:rsidP="007D611D">
      <w:pPr>
        <w:rPr>
          <w:sz w:val="24"/>
          <w:szCs w:val="24"/>
        </w:rPr>
      </w:pPr>
      <w:r>
        <w:rPr>
          <w:sz w:val="24"/>
          <w:szCs w:val="24"/>
        </w:rPr>
        <w:t>Equality Act 2010 c.15 (EA)</w:t>
      </w:r>
    </w:p>
    <w:p w14:paraId="27CE89BC" w14:textId="714F4842" w:rsidR="00E85ABD" w:rsidRDefault="00E85ABD" w:rsidP="007D611D">
      <w:pPr>
        <w:rPr>
          <w:sz w:val="24"/>
          <w:szCs w:val="24"/>
        </w:rPr>
      </w:pPr>
      <w:r w:rsidRPr="00E85ABD">
        <w:rPr>
          <w:sz w:val="24"/>
          <w:szCs w:val="24"/>
        </w:rPr>
        <w:t>Human Rights Act 1998 c.42 (HRA)</w:t>
      </w:r>
    </w:p>
    <w:p w14:paraId="7F8B5928" w14:textId="0852BAAC" w:rsidR="00E85ABD" w:rsidRDefault="00E85ABD" w:rsidP="007D611D">
      <w:pPr>
        <w:rPr>
          <w:sz w:val="24"/>
          <w:szCs w:val="24"/>
        </w:rPr>
      </w:pPr>
      <w:r>
        <w:rPr>
          <w:sz w:val="24"/>
          <w:szCs w:val="24"/>
        </w:rPr>
        <w:t>Mental Capacity Act 2005, c.9 (MCA)</w:t>
      </w:r>
    </w:p>
    <w:p w14:paraId="63B80CCE" w14:textId="42A22CE5" w:rsidR="00E85ABD" w:rsidRDefault="00E85ABD" w:rsidP="007D611D">
      <w:pPr>
        <w:rPr>
          <w:sz w:val="24"/>
          <w:szCs w:val="24"/>
        </w:rPr>
      </w:pPr>
      <w:r>
        <w:rPr>
          <w:sz w:val="24"/>
          <w:szCs w:val="24"/>
        </w:rPr>
        <w:t xml:space="preserve">Social Services and Wellbeing (Wales) Act 2014, </w:t>
      </w:r>
      <w:proofErr w:type="spellStart"/>
      <w:r>
        <w:rPr>
          <w:sz w:val="24"/>
          <w:szCs w:val="24"/>
        </w:rPr>
        <w:t>anaw</w:t>
      </w:r>
      <w:proofErr w:type="spellEnd"/>
      <w:r>
        <w:rPr>
          <w:sz w:val="24"/>
          <w:szCs w:val="24"/>
        </w:rPr>
        <w:t xml:space="preserve"> 4 (SSWWA)</w:t>
      </w:r>
    </w:p>
    <w:p w14:paraId="3707FD63" w14:textId="4DEA4081" w:rsidR="001E4BC9" w:rsidRDefault="004641EC" w:rsidP="007D611D">
      <w:pPr>
        <w:rPr>
          <w:sz w:val="24"/>
          <w:szCs w:val="24"/>
        </w:rPr>
      </w:pPr>
      <w:r w:rsidRPr="007D611D">
        <w:rPr>
          <w:sz w:val="24"/>
          <w:szCs w:val="24"/>
        </w:rPr>
        <w:t>Welsh Language (Wales) Measure</w:t>
      </w:r>
      <w:r>
        <w:rPr>
          <w:sz w:val="24"/>
          <w:szCs w:val="24"/>
        </w:rPr>
        <w:t xml:space="preserve"> 2011, </w:t>
      </w:r>
      <w:proofErr w:type="spellStart"/>
      <w:r>
        <w:rPr>
          <w:sz w:val="24"/>
          <w:szCs w:val="24"/>
        </w:rPr>
        <w:t>nawm</w:t>
      </w:r>
      <w:proofErr w:type="spellEnd"/>
      <w:r>
        <w:rPr>
          <w:sz w:val="24"/>
          <w:szCs w:val="24"/>
        </w:rPr>
        <w:t xml:space="preserve"> 1</w:t>
      </w:r>
      <w:r w:rsidRPr="007D611D">
        <w:rPr>
          <w:sz w:val="24"/>
          <w:szCs w:val="24"/>
        </w:rPr>
        <w:t xml:space="preserve"> </w:t>
      </w:r>
      <w:r>
        <w:rPr>
          <w:sz w:val="24"/>
          <w:szCs w:val="24"/>
        </w:rPr>
        <w:t>Available</w:t>
      </w:r>
    </w:p>
    <w:p w14:paraId="722A3C90" w14:textId="77777777" w:rsidR="00E85ABD" w:rsidRPr="00E85ABD" w:rsidRDefault="00E85ABD" w:rsidP="007D611D">
      <w:pPr>
        <w:rPr>
          <w:sz w:val="24"/>
          <w:szCs w:val="24"/>
        </w:rPr>
      </w:pPr>
      <w:r w:rsidRPr="00E85ABD">
        <w:rPr>
          <w:sz w:val="24"/>
          <w:szCs w:val="24"/>
        </w:rPr>
        <w:t>The Care and Support (Assessment) (Wales) Regulations 2015 SI.1305 (W.111)</w:t>
      </w:r>
    </w:p>
    <w:p w14:paraId="5BD724FA" w14:textId="77777777" w:rsidR="006C77AA" w:rsidRDefault="006C77AA" w:rsidP="007D611D">
      <w:pPr>
        <w:rPr>
          <w:sz w:val="24"/>
          <w:szCs w:val="24"/>
        </w:rPr>
      </w:pPr>
    </w:p>
    <w:p w14:paraId="4212217E" w14:textId="77777777" w:rsidR="007D611D" w:rsidRDefault="007D611D" w:rsidP="007D611D">
      <w:pPr>
        <w:rPr>
          <w:sz w:val="24"/>
          <w:szCs w:val="24"/>
        </w:rPr>
      </w:pPr>
    </w:p>
    <w:p w14:paraId="45EA89A0" w14:textId="77777777" w:rsidR="004641EC" w:rsidRDefault="004641EC" w:rsidP="007D611D">
      <w:pPr>
        <w:rPr>
          <w:sz w:val="24"/>
          <w:szCs w:val="24"/>
        </w:rPr>
      </w:pPr>
    </w:p>
    <w:p w14:paraId="0387A95F" w14:textId="74F6FB43" w:rsidR="00EB695F" w:rsidRPr="003B5470" w:rsidRDefault="0059315A" w:rsidP="007D611D">
      <w:pPr>
        <w:rPr>
          <w:sz w:val="24"/>
          <w:szCs w:val="24"/>
          <w:u w:val="single"/>
        </w:rPr>
      </w:pPr>
      <w:r w:rsidRPr="003B5470">
        <w:rPr>
          <w:sz w:val="24"/>
          <w:szCs w:val="24"/>
          <w:u w:val="single"/>
        </w:rPr>
        <w:t>Other sources:</w:t>
      </w:r>
    </w:p>
    <w:p w14:paraId="2BF106B9" w14:textId="189A4CF4" w:rsidR="00BB6584" w:rsidRPr="00A35B4E" w:rsidRDefault="00BB6584" w:rsidP="007D611D">
      <w:pPr>
        <w:rPr>
          <w:i/>
          <w:iCs/>
          <w:sz w:val="24"/>
          <w:szCs w:val="24"/>
        </w:rPr>
      </w:pPr>
      <w:r w:rsidRPr="00D8308E">
        <w:rPr>
          <w:sz w:val="24"/>
          <w:szCs w:val="24"/>
        </w:rPr>
        <w:t>Banks, S. (2021</w:t>
      </w:r>
      <w:r w:rsidRPr="00A35B4E">
        <w:rPr>
          <w:i/>
          <w:iCs/>
          <w:sz w:val="24"/>
          <w:szCs w:val="24"/>
        </w:rPr>
        <w:t xml:space="preserve">) Ethics and Values in Social Work. </w:t>
      </w:r>
      <w:r w:rsidRPr="004641EC">
        <w:rPr>
          <w:sz w:val="24"/>
          <w:szCs w:val="24"/>
        </w:rPr>
        <w:t xml:space="preserve">5th </w:t>
      </w:r>
      <w:proofErr w:type="spellStart"/>
      <w:r w:rsidRPr="004641EC">
        <w:rPr>
          <w:sz w:val="24"/>
          <w:szCs w:val="24"/>
        </w:rPr>
        <w:t>Ed</w:t>
      </w:r>
      <w:r w:rsidR="004641EC">
        <w:rPr>
          <w:sz w:val="24"/>
          <w:szCs w:val="24"/>
        </w:rPr>
        <w:t>n</w:t>
      </w:r>
      <w:proofErr w:type="spellEnd"/>
      <w:r w:rsidRPr="004641EC">
        <w:rPr>
          <w:sz w:val="24"/>
          <w:szCs w:val="24"/>
        </w:rPr>
        <w:t>. London: Red Globe Press</w:t>
      </w:r>
      <w:r w:rsidRPr="00A35B4E">
        <w:rPr>
          <w:i/>
          <w:iCs/>
          <w:sz w:val="24"/>
          <w:szCs w:val="24"/>
        </w:rPr>
        <w:t>.</w:t>
      </w:r>
    </w:p>
    <w:p w14:paraId="7B2D45FB" w14:textId="77777777" w:rsidR="00BB6584" w:rsidRDefault="00BB6584" w:rsidP="007D611D">
      <w:pPr>
        <w:rPr>
          <w:sz w:val="24"/>
          <w:szCs w:val="24"/>
        </w:rPr>
      </w:pPr>
    </w:p>
    <w:p w14:paraId="521CEF78" w14:textId="26A3475E" w:rsidR="0034567F" w:rsidRDefault="0034567F" w:rsidP="007D611D">
      <w:pPr>
        <w:rPr>
          <w:sz w:val="24"/>
          <w:szCs w:val="24"/>
        </w:rPr>
      </w:pPr>
      <w:r>
        <w:rPr>
          <w:sz w:val="24"/>
          <w:szCs w:val="24"/>
        </w:rPr>
        <w:t xml:space="preserve">Bird, P. (2023) </w:t>
      </w:r>
      <w:r w:rsidRPr="0034567F">
        <w:rPr>
          <w:i/>
          <w:iCs/>
          <w:sz w:val="24"/>
          <w:szCs w:val="24"/>
        </w:rPr>
        <w:t>Hoarding protocol</w:t>
      </w:r>
      <w:r>
        <w:rPr>
          <w:sz w:val="24"/>
          <w:szCs w:val="24"/>
        </w:rPr>
        <w:t xml:space="preserve">. [Online]. Available at </w:t>
      </w:r>
      <w:hyperlink r:id="rId11" w:history="1">
        <w:r w:rsidRPr="00773B3D">
          <w:rPr>
            <w:rStyle w:val="Hyperlink"/>
            <w:sz w:val="24"/>
            <w:szCs w:val="24"/>
          </w:rPr>
          <w:t>https://www.northwalessafeguardingboard.wales/bdgc-protocol-celcio/</w:t>
        </w:r>
      </w:hyperlink>
      <w:r>
        <w:rPr>
          <w:sz w:val="24"/>
          <w:szCs w:val="24"/>
        </w:rPr>
        <w:t xml:space="preserve"> </w:t>
      </w:r>
      <w:r w:rsidR="0067562B">
        <w:rPr>
          <w:sz w:val="24"/>
          <w:szCs w:val="24"/>
        </w:rPr>
        <w:t xml:space="preserve">(Accessed </w:t>
      </w:r>
      <w:r w:rsidR="003E60F0">
        <w:rPr>
          <w:sz w:val="24"/>
          <w:szCs w:val="24"/>
        </w:rPr>
        <w:t>2</w:t>
      </w:r>
      <w:r w:rsidR="0067562B">
        <w:rPr>
          <w:sz w:val="24"/>
          <w:szCs w:val="24"/>
        </w:rPr>
        <w:t xml:space="preserve"> October 2026). </w:t>
      </w:r>
    </w:p>
    <w:p w14:paraId="38F6C03E" w14:textId="77777777" w:rsidR="0034567F" w:rsidRDefault="0034567F" w:rsidP="007D611D">
      <w:pPr>
        <w:rPr>
          <w:sz w:val="24"/>
          <w:szCs w:val="24"/>
        </w:rPr>
      </w:pPr>
    </w:p>
    <w:p w14:paraId="067948B4" w14:textId="1ABE6750" w:rsidR="00EB695F" w:rsidRDefault="002617C2" w:rsidP="007D611D">
      <w:pPr>
        <w:rPr>
          <w:sz w:val="24"/>
          <w:szCs w:val="24"/>
        </w:rPr>
      </w:pPr>
      <w:r w:rsidRPr="002617C2">
        <w:rPr>
          <w:sz w:val="24"/>
          <w:szCs w:val="24"/>
        </w:rPr>
        <w:t xml:space="preserve">Borton, T. (1970) </w:t>
      </w:r>
      <w:r w:rsidRPr="002617C2">
        <w:rPr>
          <w:i/>
          <w:iCs/>
          <w:sz w:val="24"/>
          <w:szCs w:val="24"/>
        </w:rPr>
        <w:t>Reach, Teach and Touch</w:t>
      </w:r>
      <w:r w:rsidRPr="002617C2">
        <w:rPr>
          <w:sz w:val="24"/>
          <w:szCs w:val="24"/>
        </w:rPr>
        <w:t>. London: McGraw Hill.</w:t>
      </w:r>
    </w:p>
    <w:p w14:paraId="5CF45575" w14:textId="77777777" w:rsidR="003E14C3" w:rsidRDefault="003E14C3" w:rsidP="007D611D">
      <w:pPr>
        <w:rPr>
          <w:sz w:val="24"/>
          <w:szCs w:val="24"/>
        </w:rPr>
      </w:pPr>
    </w:p>
    <w:p w14:paraId="462120C6" w14:textId="079FFFB4" w:rsidR="003E14C3" w:rsidRDefault="003E14C3" w:rsidP="007D611D">
      <w:pPr>
        <w:rPr>
          <w:sz w:val="24"/>
          <w:szCs w:val="24"/>
        </w:rPr>
      </w:pPr>
      <w:r>
        <w:rPr>
          <w:sz w:val="24"/>
          <w:szCs w:val="24"/>
        </w:rPr>
        <w:t xml:space="preserve">Bowlby, J. (1969) </w:t>
      </w:r>
      <w:r w:rsidRPr="003E14C3">
        <w:rPr>
          <w:i/>
          <w:iCs/>
          <w:sz w:val="24"/>
          <w:szCs w:val="24"/>
        </w:rPr>
        <w:t>Attachment and Loss, Volume 1. Attachment</w:t>
      </w:r>
      <w:r>
        <w:rPr>
          <w:sz w:val="24"/>
          <w:szCs w:val="24"/>
        </w:rPr>
        <w:t>. London: Penguin.</w:t>
      </w:r>
    </w:p>
    <w:p w14:paraId="75E6D4CA" w14:textId="77777777" w:rsidR="00EB695F" w:rsidRDefault="00EB695F" w:rsidP="007D611D">
      <w:pPr>
        <w:rPr>
          <w:sz w:val="24"/>
          <w:szCs w:val="24"/>
        </w:rPr>
      </w:pPr>
    </w:p>
    <w:p w14:paraId="4CF1B609" w14:textId="371B033D" w:rsidR="007D611D" w:rsidRDefault="007D611D" w:rsidP="007D611D">
      <w:r>
        <w:rPr>
          <w:sz w:val="24"/>
          <w:szCs w:val="24"/>
        </w:rPr>
        <w:t>British Journal of Social Work (2026) [Online]</w:t>
      </w:r>
      <w:r w:rsidR="00A3203D">
        <w:rPr>
          <w:sz w:val="24"/>
          <w:szCs w:val="24"/>
        </w:rPr>
        <w:t>.</w:t>
      </w:r>
      <w:r>
        <w:rPr>
          <w:sz w:val="24"/>
          <w:szCs w:val="24"/>
        </w:rPr>
        <w:t xml:space="preserve"> Available at</w:t>
      </w:r>
      <w:r w:rsidR="00B40172">
        <w:rPr>
          <w:sz w:val="24"/>
          <w:szCs w:val="24"/>
        </w:rPr>
        <w:t>:</w:t>
      </w:r>
      <w:r w:rsidR="003E60F0" w:rsidRPr="003E60F0">
        <w:t xml:space="preserve"> </w:t>
      </w:r>
      <w:hyperlink r:id="rId12" w:history="1">
        <w:r w:rsidR="003E60F0" w:rsidRPr="00923358">
          <w:rPr>
            <w:rStyle w:val="Hyperlink"/>
            <w:sz w:val="24"/>
            <w:szCs w:val="24"/>
          </w:rPr>
          <w:t>https://academic.oup.com/bjsw/issue/56/5</w:t>
        </w:r>
      </w:hyperlink>
      <w:r w:rsidR="003E60F0">
        <w:rPr>
          <w:sz w:val="24"/>
          <w:szCs w:val="24"/>
        </w:rPr>
        <w:t xml:space="preserve"> </w:t>
      </w:r>
      <w:r w:rsidR="0067562B">
        <w:rPr>
          <w:sz w:val="24"/>
          <w:szCs w:val="24"/>
        </w:rPr>
        <w:t>(Accessed:</w:t>
      </w:r>
      <w:r w:rsidR="003E60F0">
        <w:rPr>
          <w:sz w:val="24"/>
          <w:szCs w:val="24"/>
        </w:rPr>
        <w:t xml:space="preserve"> 2 October 2026)</w:t>
      </w:r>
    </w:p>
    <w:p w14:paraId="6BD44387" w14:textId="77777777" w:rsidR="00E957B2" w:rsidRDefault="00E957B2" w:rsidP="007D611D"/>
    <w:p w14:paraId="0CD37890" w14:textId="78A97285" w:rsidR="00E957B2" w:rsidRDefault="00E957B2" w:rsidP="007D611D">
      <w:pPr>
        <w:rPr>
          <w:sz w:val="24"/>
          <w:szCs w:val="24"/>
        </w:rPr>
      </w:pPr>
      <w:r w:rsidRPr="00E957B2">
        <w:rPr>
          <w:sz w:val="24"/>
          <w:szCs w:val="24"/>
        </w:rPr>
        <w:t xml:space="preserve">Burton, </w:t>
      </w:r>
      <w:r>
        <w:rPr>
          <w:sz w:val="24"/>
          <w:szCs w:val="24"/>
        </w:rPr>
        <w:t>V. and</w:t>
      </w:r>
      <w:r w:rsidRPr="00E957B2">
        <w:rPr>
          <w:sz w:val="24"/>
          <w:szCs w:val="24"/>
        </w:rPr>
        <w:t xml:space="preserve"> Revell,</w:t>
      </w:r>
      <w:r>
        <w:rPr>
          <w:sz w:val="24"/>
          <w:szCs w:val="24"/>
        </w:rPr>
        <w:t xml:space="preserve"> L. (2018)</w:t>
      </w:r>
      <w:r w:rsidRPr="00E957B2">
        <w:rPr>
          <w:sz w:val="24"/>
          <w:szCs w:val="24"/>
        </w:rPr>
        <w:t xml:space="preserve"> </w:t>
      </w:r>
      <w:r>
        <w:rPr>
          <w:sz w:val="24"/>
          <w:szCs w:val="24"/>
        </w:rPr>
        <w:t>‘</w:t>
      </w:r>
      <w:r w:rsidRPr="00E957B2">
        <w:rPr>
          <w:sz w:val="24"/>
          <w:szCs w:val="24"/>
        </w:rPr>
        <w:t>Professional Curiosity in Child Protection: Thinking the Unthinkable in a Neo-Liberal World</w:t>
      </w:r>
      <w:r>
        <w:rPr>
          <w:sz w:val="24"/>
          <w:szCs w:val="24"/>
        </w:rPr>
        <w:t>’</w:t>
      </w:r>
      <w:r w:rsidRPr="00E957B2">
        <w:rPr>
          <w:sz w:val="24"/>
          <w:szCs w:val="24"/>
        </w:rPr>
        <w:t xml:space="preserve">, </w:t>
      </w:r>
      <w:r w:rsidRPr="00E957B2">
        <w:rPr>
          <w:i/>
          <w:iCs/>
          <w:sz w:val="24"/>
          <w:szCs w:val="24"/>
        </w:rPr>
        <w:t>The British Journal of Social Work</w:t>
      </w:r>
      <w:r w:rsidRPr="00E957B2">
        <w:rPr>
          <w:sz w:val="24"/>
          <w:szCs w:val="24"/>
        </w:rPr>
        <w:t>,</w:t>
      </w:r>
      <w:r>
        <w:rPr>
          <w:sz w:val="24"/>
          <w:szCs w:val="24"/>
        </w:rPr>
        <w:t xml:space="preserve"> </w:t>
      </w:r>
      <w:r w:rsidRPr="00E957B2">
        <w:rPr>
          <w:sz w:val="24"/>
          <w:szCs w:val="24"/>
        </w:rPr>
        <w:t>48</w:t>
      </w:r>
      <w:r>
        <w:rPr>
          <w:sz w:val="24"/>
          <w:szCs w:val="24"/>
        </w:rPr>
        <w:t>(6)</w:t>
      </w:r>
      <w:r w:rsidRPr="00E957B2">
        <w:rPr>
          <w:sz w:val="24"/>
          <w:szCs w:val="24"/>
        </w:rPr>
        <w:t xml:space="preserve"> </w:t>
      </w:r>
      <w:r>
        <w:rPr>
          <w:sz w:val="24"/>
          <w:szCs w:val="24"/>
        </w:rPr>
        <w:t>pp.</w:t>
      </w:r>
      <w:r w:rsidRPr="00E957B2">
        <w:rPr>
          <w:sz w:val="24"/>
          <w:szCs w:val="24"/>
        </w:rPr>
        <w:t>1508–1523</w:t>
      </w:r>
      <w:r>
        <w:rPr>
          <w:sz w:val="24"/>
          <w:szCs w:val="24"/>
        </w:rPr>
        <w:t xml:space="preserve">. </w:t>
      </w:r>
      <w:r w:rsidR="0067562B">
        <w:rPr>
          <w:sz w:val="24"/>
          <w:szCs w:val="24"/>
        </w:rPr>
        <w:t xml:space="preserve">[Online]. </w:t>
      </w:r>
      <w:r>
        <w:rPr>
          <w:sz w:val="24"/>
          <w:szCs w:val="24"/>
        </w:rPr>
        <w:t>Available at:</w:t>
      </w:r>
      <w:r w:rsidRPr="00E957B2">
        <w:rPr>
          <w:sz w:val="24"/>
          <w:szCs w:val="24"/>
        </w:rPr>
        <w:t xml:space="preserve"> </w:t>
      </w:r>
      <w:hyperlink r:id="rId13" w:history="1">
        <w:r w:rsidRPr="00E957B2">
          <w:rPr>
            <w:rStyle w:val="Hyperlink"/>
            <w:sz w:val="24"/>
            <w:szCs w:val="24"/>
          </w:rPr>
          <w:t>https://doi.org/10.1093/bjsw/bcx123</w:t>
        </w:r>
      </w:hyperlink>
      <w:r w:rsidR="0067562B">
        <w:t xml:space="preserve"> </w:t>
      </w:r>
    </w:p>
    <w:p w14:paraId="6BB64A6F" w14:textId="77777777" w:rsidR="007D611D" w:rsidRDefault="007D611D" w:rsidP="007D611D">
      <w:pPr>
        <w:rPr>
          <w:sz w:val="24"/>
          <w:szCs w:val="24"/>
        </w:rPr>
      </w:pPr>
    </w:p>
    <w:p w14:paraId="2A4A644D" w14:textId="22580C76" w:rsidR="007D611D" w:rsidRDefault="007D611D" w:rsidP="007D611D">
      <w:pPr>
        <w:rPr>
          <w:sz w:val="24"/>
          <w:szCs w:val="24"/>
        </w:rPr>
      </w:pPr>
      <w:r>
        <w:rPr>
          <w:sz w:val="24"/>
          <w:szCs w:val="24"/>
        </w:rPr>
        <w:t>Community Care Inform Adults (2026) [Online]</w:t>
      </w:r>
      <w:r w:rsidR="00A3203D">
        <w:rPr>
          <w:sz w:val="24"/>
          <w:szCs w:val="24"/>
        </w:rPr>
        <w:t>.</w:t>
      </w:r>
      <w:r>
        <w:rPr>
          <w:sz w:val="24"/>
          <w:szCs w:val="24"/>
        </w:rPr>
        <w:t xml:space="preserve"> Availab</w:t>
      </w:r>
      <w:r w:rsidR="003C4B18">
        <w:rPr>
          <w:sz w:val="24"/>
          <w:szCs w:val="24"/>
        </w:rPr>
        <w:t>l</w:t>
      </w:r>
      <w:r>
        <w:rPr>
          <w:sz w:val="24"/>
          <w:szCs w:val="24"/>
        </w:rPr>
        <w:t xml:space="preserve">e at: </w:t>
      </w:r>
      <w:hyperlink r:id="rId14" w:history="1">
        <w:r w:rsidRPr="00A6218E">
          <w:rPr>
            <w:rStyle w:val="Hyperlink"/>
            <w:sz w:val="24"/>
            <w:szCs w:val="24"/>
          </w:rPr>
          <w:t>https://adults.ccinform.co.uk/</w:t>
        </w:r>
      </w:hyperlink>
      <w:r>
        <w:rPr>
          <w:sz w:val="24"/>
          <w:szCs w:val="24"/>
        </w:rPr>
        <w:t xml:space="preserve"> </w:t>
      </w:r>
      <w:r w:rsidR="008D5C2F">
        <w:rPr>
          <w:sz w:val="24"/>
          <w:szCs w:val="24"/>
        </w:rPr>
        <w:t>(Accessed:</w:t>
      </w:r>
      <w:r w:rsidR="00D20892">
        <w:rPr>
          <w:sz w:val="24"/>
          <w:szCs w:val="24"/>
        </w:rPr>
        <w:t xml:space="preserve"> 2 October 2026).</w:t>
      </w:r>
    </w:p>
    <w:p w14:paraId="36A9AD80" w14:textId="77777777" w:rsidR="007D611D" w:rsidRDefault="007D611D" w:rsidP="007D611D">
      <w:pPr>
        <w:rPr>
          <w:sz w:val="24"/>
          <w:szCs w:val="24"/>
        </w:rPr>
      </w:pPr>
    </w:p>
    <w:p w14:paraId="492E307A" w14:textId="0613CE55" w:rsidR="00CB5BF2" w:rsidRDefault="0067562B" w:rsidP="007D611D">
      <w:pPr>
        <w:rPr>
          <w:sz w:val="24"/>
          <w:szCs w:val="24"/>
        </w:rPr>
      </w:pPr>
      <w:r w:rsidRPr="0067562B">
        <w:rPr>
          <w:i/>
          <w:iCs/>
          <w:sz w:val="24"/>
          <w:szCs w:val="24"/>
        </w:rPr>
        <w:t>Gillick v West Norfolk and Wisbech Area Health Authority</w:t>
      </w:r>
      <w:r w:rsidRPr="0067562B">
        <w:rPr>
          <w:sz w:val="24"/>
          <w:szCs w:val="24"/>
        </w:rPr>
        <w:t xml:space="preserve"> [1986] AC 112</w:t>
      </w:r>
    </w:p>
    <w:p w14:paraId="032B6924" w14:textId="77777777" w:rsidR="0067562B" w:rsidRDefault="0067562B" w:rsidP="007D611D">
      <w:pPr>
        <w:rPr>
          <w:sz w:val="24"/>
          <w:szCs w:val="24"/>
        </w:rPr>
      </w:pPr>
    </w:p>
    <w:p w14:paraId="322FDEDB" w14:textId="74CEDE99" w:rsidR="001C435A" w:rsidRDefault="001C435A" w:rsidP="007D611D">
      <w:pPr>
        <w:rPr>
          <w:sz w:val="24"/>
          <w:szCs w:val="24"/>
        </w:rPr>
      </w:pPr>
      <w:r w:rsidRPr="001C435A">
        <w:rPr>
          <w:sz w:val="24"/>
          <w:szCs w:val="24"/>
        </w:rPr>
        <w:t xml:space="preserve">Killian J. and Todnem, G. (1991) </w:t>
      </w:r>
      <w:r w:rsidR="00141600">
        <w:rPr>
          <w:sz w:val="24"/>
          <w:szCs w:val="24"/>
        </w:rPr>
        <w:t>‘</w:t>
      </w:r>
      <w:r w:rsidR="00141600" w:rsidRPr="00141600">
        <w:rPr>
          <w:sz w:val="24"/>
          <w:szCs w:val="24"/>
        </w:rPr>
        <w:t>A Process for Personal Theory Building</w:t>
      </w:r>
      <w:r w:rsidR="00141600">
        <w:rPr>
          <w:sz w:val="24"/>
          <w:szCs w:val="24"/>
        </w:rPr>
        <w:t>’</w:t>
      </w:r>
      <w:r w:rsidR="00141600" w:rsidRPr="00141600">
        <w:rPr>
          <w:sz w:val="24"/>
          <w:szCs w:val="24"/>
        </w:rPr>
        <w:t xml:space="preserve">. Educational Leadership, </w:t>
      </w:r>
      <w:r w:rsidR="00141600">
        <w:rPr>
          <w:sz w:val="24"/>
          <w:szCs w:val="24"/>
        </w:rPr>
        <w:t>48 (6)</w:t>
      </w:r>
      <w:r w:rsidR="00141600" w:rsidRPr="00141600">
        <w:rPr>
          <w:sz w:val="24"/>
          <w:szCs w:val="24"/>
        </w:rPr>
        <w:t xml:space="preserve">, </w:t>
      </w:r>
      <w:r w:rsidR="00141600">
        <w:rPr>
          <w:sz w:val="24"/>
          <w:szCs w:val="24"/>
        </w:rPr>
        <w:t>pp.</w:t>
      </w:r>
      <w:r w:rsidR="00141600" w:rsidRPr="00141600">
        <w:rPr>
          <w:sz w:val="24"/>
          <w:szCs w:val="24"/>
        </w:rPr>
        <w:t xml:space="preserve">14-17. </w:t>
      </w:r>
    </w:p>
    <w:p w14:paraId="69724DD5" w14:textId="77777777" w:rsidR="001C435A" w:rsidRDefault="001C435A" w:rsidP="007D611D">
      <w:pPr>
        <w:rPr>
          <w:sz w:val="24"/>
          <w:szCs w:val="24"/>
        </w:rPr>
      </w:pPr>
    </w:p>
    <w:p w14:paraId="050A89C1" w14:textId="34AB95CC" w:rsidR="00CB5BF2" w:rsidRDefault="00CB5BF2" w:rsidP="007D611D">
      <w:pPr>
        <w:rPr>
          <w:sz w:val="24"/>
          <w:szCs w:val="24"/>
        </w:rPr>
      </w:pPr>
      <w:r>
        <w:rPr>
          <w:sz w:val="24"/>
          <w:szCs w:val="24"/>
        </w:rPr>
        <w:lastRenderedPageBreak/>
        <w:t xml:space="preserve">Koprowska, J. (2020) </w:t>
      </w:r>
      <w:r w:rsidRPr="00CB5BF2">
        <w:rPr>
          <w:i/>
          <w:iCs/>
          <w:sz w:val="24"/>
          <w:szCs w:val="24"/>
        </w:rPr>
        <w:t>Communication &amp; Interpersonal Skills in Social Work</w:t>
      </w:r>
      <w:r>
        <w:rPr>
          <w:sz w:val="24"/>
          <w:szCs w:val="24"/>
        </w:rPr>
        <w:t>. 5</w:t>
      </w:r>
      <w:r w:rsidRPr="00CB5BF2">
        <w:rPr>
          <w:sz w:val="24"/>
          <w:szCs w:val="24"/>
          <w:vertAlign w:val="superscript"/>
        </w:rPr>
        <w:t>th</w:t>
      </w:r>
      <w:r>
        <w:rPr>
          <w:sz w:val="24"/>
          <w:szCs w:val="24"/>
        </w:rPr>
        <w:t xml:space="preserve"> </w:t>
      </w:r>
      <w:proofErr w:type="spellStart"/>
      <w:r>
        <w:rPr>
          <w:sz w:val="24"/>
          <w:szCs w:val="24"/>
        </w:rPr>
        <w:t>Edn</w:t>
      </w:r>
      <w:proofErr w:type="spellEnd"/>
      <w:r>
        <w:rPr>
          <w:sz w:val="24"/>
          <w:szCs w:val="24"/>
        </w:rPr>
        <w:t>. London: Learning Matters.</w:t>
      </w:r>
    </w:p>
    <w:p w14:paraId="3C8F7448" w14:textId="77777777" w:rsidR="00CB5BF2" w:rsidRDefault="00CB5BF2" w:rsidP="007D611D">
      <w:pPr>
        <w:rPr>
          <w:sz w:val="24"/>
          <w:szCs w:val="24"/>
        </w:rPr>
      </w:pPr>
    </w:p>
    <w:p w14:paraId="4D7B5DEE" w14:textId="553FC9E6" w:rsidR="003C4B18" w:rsidRDefault="00CB5BF2" w:rsidP="007D611D">
      <w:pPr>
        <w:rPr>
          <w:sz w:val="24"/>
          <w:szCs w:val="24"/>
        </w:rPr>
      </w:pPr>
      <w:r w:rsidRPr="00CB5BF2">
        <w:rPr>
          <w:sz w:val="24"/>
          <w:szCs w:val="24"/>
        </w:rPr>
        <w:t xml:space="preserve">Jasper, M. (2013) </w:t>
      </w:r>
      <w:r w:rsidRPr="00CB5BF2">
        <w:rPr>
          <w:i/>
          <w:iCs/>
          <w:sz w:val="24"/>
          <w:szCs w:val="24"/>
        </w:rPr>
        <w:t>Beginning Reflective Practice</w:t>
      </w:r>
      <w:r w:rsidRPr="00CB5BF2">
        <w:rPr>
          <w:sz w:val="24"/>
          <w:szCs w:val="24"/>
        </w:rPr>
        <w:t>. Andover: Cengage Learning.</w:t>
      </w:r>
    </w:p>
    <w:p w14:paraId="46534E82" w14:textId="77777777" w:rsidR="00CB5BF2" w:rsidRDefault="00CB5BF2" w:rsidP="007D611D">
      <w:pPr>
        <w:rPr>
          <w:sz w:val="24"/>
          <w:szCs w:val="24"/>
        </w:rPr>
      </w:pPr>
    </w:p>
    <w:p w14:paraId="19645F90" w14:textId="2C281476" w:rsidR="00BB6584" w:rsidRDefault="00BB6584" w:rsidP="007D611D">
      <w:pPr>
        <w:rPr>
          <w:sz w:val="24"/>
          <w:szCs w:val="24"/>
        </w:rPr>
      </w:pPr>
      <w:r w:rsidRPr="00BB6584">
        <w:rPr>
          <w:sz w:val="24"/>
          <w:szCs w:val="24"/>
        </w:rPr>
        <w:t xml:space="preserve">MacKillop, E., Hill-Dixon, A., Hopkins, C. and Morgan, C. (2023) </w:t>
      </w:r>
      <w:r w:rsidRPr="004641EC">
        <w:rPr>
          <w:i/>
          <w:iCs/>
          <w:sz w:val="24"/>
          <w:szCs w:val="24"/>
        </w:rPr>
        <w:t>‘International approaches to population ageing and decline’</w:t>
      </w:r>
      <w:r w:rsidRPr="00BB6584">
        <w:rPr>
          <w:sz w:val="24"/>
          <w:szCs w:val="24"/>
        </w:rPr>
        <w:t xml:space="preserve"> Welsh Centre for Public Policy. </w:t>
      </w:r>
      <w:r w:rsidR="008D5C2F">
        <w:rPr>
          <w:sz w:val="24"/>
          <w:szCs w:val="24"/>
        </w:rPr>
        <w:t xml:space="preserve">[Online]. </w:t>
      </w:r>
      <w:r w:rsidRPr="00BB6584">
        <w:rPr>
          <w:sz w:val="24"/>
          <w:szCs w:val="24"/>
        </w:rPr>
        <w:t xml:space="preserve">Available at </w:t>
      </w:r>
      <w:hyperlink r:id="rId15" w:history="1">
        <w:r w:rsidRPr="00A6218E">
          <w:rPr>
            <w:rStyle w:val="Hyperlink"/>
            <w:sz w:val="24"/>
            <w:szCs w:val="24"/>
          </w:rPr>
          <w:t>https://www.wcpp.org.uk/publication/international-approaches-to-population-ageing-and-decline/</w:t>
        </w:r>
      </w:hyperlink>
      <w:r w:rsidR="003E60F0">
        <w:rPr>
          <w:sz w:val="24"/>
          <w:szCs w:val="24"/>
        </w:rPr>
        <w:t>. (Accessed: 2 October 2026)</w:t>
      </w:r>
    </w:p>
    <w:p w14:paraId="47B3B589" w14:textId="77777777" w:rsidR="00BB6584" w:rsidRDefault="00BB6584" w:rsidP="007D611D">
      <w:pPr>
        <w:rPr>
          <w:sz w:val="24"/>
          <w:szCs w:val="24"/>
        </w:rPr>
      </w:pPr>
    </w:p>
    <w:p w14:paraId="25E7C8DE" w14:textId="47520CE5" w:rsidR="00FE72E3" w:rsidRDefault="00FE72E3" w:rsidP="007D611D">
      <w:pPr>
        <w:rPr>
          <w:sz w:val="24"/>
          <w:szCs w:val="24"/>
        </w:rPr>
      </w:pPr>
      <w:r w:rsidRPr="00FE72E3">
        <w:rPr>
          <w:sz w:val="24"/>
          <w:szCs w:val="24"/>
        </w:rPr>
        <w:t>Miller, W. R., &amp; Rollnick, S. (2013) </w:t>
      </w:r>
      <w:r w:rsidRPr="00FE72E3">
        <w:rPr>
          <w:i/>
          <w:iCs/>
          <w:sz w:val="24"/>
          <w:szCs w:val="24"/>
        </w:rPr>
        <w:t>Motivational Interviewing: Helping People Change</w:t>
      </w:r>
      <w:r>
        <w:rPr>
          <w:sz w:val="24"/>
          <w:szCs w:val="24"/>
        </w:rPr>
        <w:t xml:space="preserve">. </w:t>
      </w:r>
      <w:r w:rsidRPr="00FE72E3">
        <w:rPr>
          <w:sz w:val="24"/>
          <w:szCs w:val="24"/>
        </w:rPr>
        <w:t xml:space="preserve">3rd </w:t>
      </w:r>
      <w:proofErr w:type="spellStart"/>
      <w:r>
        <w:rPr>
          <w:sz w:val="24"/>
          <w:szCs w:val="24"/>
        </w:rPr>
        <w:t>E</w:t>
      </w:r>
      <w:r w:rsidRPr="00FE72E3">
        <w:rPr>
          <w:sz w:val="24"/>
          <w:szCs w:val="24"/>
        </w:rPr>
        <w:t>dn</w:t>
      </w:r>
      <w:proofErr w:type="spellEnd"/>
      <w:r w:rsidRPr="00FE72E3">
        <w:rPr>
          <w:sz w:val="24"/>
          <w:szCs w:val="24"/>
        </w:rPr>
        <w:t>. New York: Guilford Press.</w:t>
      </w:r>
    </w:p>
    <w:p w14:paraId="1E52DD80" w14:textId="77777777" w:rsidR="0034567F" w:rsidRDefault="0034567F" w:rsidP="007D611D">
      <w:pPr>
        <w:rPr>
          <w:sz w:val="24"/>
          <w:szCs w:val="24"/>
        </w:rPr>
      </w:pPr>
    </w:p>
    <w:p w14:paraId="6541C846" w14:textId="215F7509" w:rsidR="008E65B7" w:rsidRDefault="008E65B7" w:rsidP="007D611D">
      <w:pPr>
        <w:rPr>
          <w:sz w:val="24"/>
          <w:szCs w:val="24"/>
        </w:rPr>
      </w:pPr>
      <w:r>
        <w:rPr>
          <w:sz w:val="24"/>
          <w:szCs w:val="24"/>
        </w:rPr>
        <w:t xml:space="preserve">Milner, J. and O’Byrne, P. (2002) </w:t>
      </w:r>
      <w:r w:rsidRPr="008E65B7">
        <w:rPr>
          <w:i/>
          <w:iCs/>
          <w:sz w:val="24"/>
          <w:szCs w:val="24"/>
        </w:rPr>
        <w:t>Brief Counselling: Narratives and Solutions</w:t>
      </w:r>
      <w:r>
        <w:rPr>
          <w:sz w:val="24"/>
          <w:szCs w:val="24"/>
        </w:rPr>
        <w:t>. Basingstoke: Palgrave Macmillan.</w:t>
      </w:r>
    </w:p>
    <w:p w14:paraId="7E5C9EAD" w14:textId="77777777" w:rsidR="008E65B7" w:rsidRDefault="008E65B7" w:rsidP="007D611D">
      <w:pPr>
        <w:rPr>
          <w:sz w:val="24"/>
          <w:szCs w:val="24"/>
        </w:rPr>
      </w:pPr>
    </w:p>
    <w:p w14:paraId="761F3289" w14:textId="327323BC" w:rsidR="00B266C2" w:rsidRDefault="00B266C2" w:rsidP="007D611D">
      <w:pPr>
        <w:rPr>
          <w:sz w:val="24"/>
          <w:szCs w:val="24"/>
        </w:rPr>
      </w:pPr>
      <w:r>
        <w:rPr>
          <w:sz w:val="24"/>
          <w:szCs w:val="24"/>
        </w:rPr>
        <w:t xml:space="preserve">Milner, J. and O’Byrne, P. (2009) </w:t>
      </w:r>
      <w:r w:rsidR="009073A7" w:rsidRPr="004641EC">
        <w:rPr>
          <w:i/>
          <w:iCs/>
          <w:sz w:val="24"/>
          <w:szCs w:val="24"/>
        </w:rPr>
        <w:t>Assessment in Social Work</w:t>
      </w:r>
      <w:r w:rsidR="004641EC">
        <w:rPr>
          <w:sz w:val="24"/>
          <w:szCs w:val="24"/>
        </w:rPr>
        <w:t>. 3</w:t>
      </w:r>
      <w:r w:rsidR="004641EC" w:rsidRPr="004641EC">
        <w:rPr>
          <w:sz w:val="24"/>
          <w:szCs w:val="24"/>
          <w:vertAlign w:val="superscript"/>
        </w:rPr>
        <w:t>rd</w:t>
      </w:r>
      <w:r w:rsidR="004641EC">
        <w:rPr>
          <w:sz w:val="24"/>
          <w:szCs w:val="24"/>
        </w:rPr>
        <w:t xml:space="preserve"> </w:t>
      </w:r>
      <w:proofErr w:type="spellStart"/>
      <w:r w:rsidR="004641EC">
        <w:rPr>
          <w:sz w:val="24"/>
          <w:szCs w:val="24"/>
        </w:rPr>
        <w:t>Edn</w:t>
      </w:r>
      <w:proofErr w:type="spellEnd"/>
      <w:r w:rsidR="004641EC">
        <w:rPr>
          <w:sz w:val="24"/>
          <w:szCs w:val="24"/>
        </w:rPr>
        <w:t xml:space="preserve">. </w:t>
      </w:r>
      <w:proofErr w:type="spellStart"/>
      <w:r w:rsidR="004641EC">
        <w:rPr>
          <w:sz w:val="24"/>
          <w:szCs w:val="24"/>
        </w:rPr>
        <w:t>Basingstoke:Palgrave</w:t>
      </w:r>
      <w:proofErr w:type="spellEnd"/>
      <w:r w:rsidR="004641EC">
        <w:rPr>
          <w:sz w:val="24"/>
          <w:szCs w:val="24"/>
        </w:rPr>
        <w:t xml:space="preserve"> Macmillan.</w:t>
      </w:r>
    </w:p>
    <w:p w14:paraId="2050EA8A" w14:textId="77777777" w:rsidR="004641EC" w:rsidRDefault="004641EC" w:rsidP="007D611D">
      <w:pPr>
        <w:rPr>
          <w:sz w:val="24"/>
          <w:szCs w:val="24"/>
        </w:rPr>
      </w:pPr>
    </w:p>
    <w:p w14:paraId="079506C4" w14:textId="26E2C16B" w:rsidR="0075413D" w:rsidRPr="0075413D" w:rsidRDefault="0075413D" w:rsidP="0075413D">
      <w:pPr>
        <w:rPr>
          <w:i/>
          <w:iCs/>
          <w:sz w:val="24"/>
          <w:szCs w:val="24"/>
        </w:rPr>
      </w:pPr>
      <w:r>
        <w:rPr>
          <w:sz w:val="24"/>
          <w:szCs w:val="24"/>
        </w:rPr>
        <w:t xml:space="preserve">North Wales Safeguarding Board (2026a) </w:t>
      </w:r>
      <w:r w:rsidRPr="0075413D">
        <w:rPr>
          <w:i/>
          <w:iCs/>
          <w:sz w:val="24"/>
          <w:szCs w:val="24"/>
        </w:rPr>
        <w:t>About the Joint North Wales Safeguarding Board</w:t>
      </w:r>
      <w:r w:rsidR="00A3203D">
        <w:rPr>
          <w:i/>
          <w:iCs/>
          <w:sz w:val="24"/>
          <w:szCs w:val="24"/>
        </w:rPr>
        <w:t>.</w:t>
      </w:r>
    </w:p>
    <w:p w14:paraId="62E74150" w14:textId="6422E256" w:rsidR="0075413D" w:rsidRDefault="0075413D" w:rsidP="007D611D">
      <w:pPr>
        <w:rPr>
          <w:sz w:val="24"/>
          <w:szCs w:val="24"/>
        </w:rPr>
      </w:pPr>
      <w:r>
        <w:rPr>
          <w:sz w:val="24"/>
          <w:szCs w:val="24"/>
        </w:rPr>
        <w:t xml:space="preserve"> [Online]</w:t>
      </w:r>
      <w:r w:rsidR="00A3203D">
        <w:rPr>
          <w:sz w:val="24"/>
          <w:szCs w:val="24"/>
        </w:rPr>
        <w:t>.</w:t>
      </w:r>
      <w:r>
        <w:rPr>
          <w:sz w:val="24"/>
          <w:szCs w:val="24"/>
        </w:rPr>
        <w:t xml:space="preserve"> Available at: </w:t>
      </w:r>
      <w:hyperlink r:id="rId16" w:history="1">
        <w:r w:rsidRPr="002356D2">
          <w:rPr>
            <w:rStyle w:val="Hyperlink"/>
            <w:sz w:val="24"/>
            <w:szCs w:val="24"/>
          </w:rPr>
          <w:t>https://www.northwalessafeguardingboard.wales/about/</w:t>
        </w:r>
      </w:hyperlink>
      <w:r w:rsidR="008D5C2F">
        <w:t xml:space="preserve">. </w:t>
      </w:r>
      <w:r w:rsidR="003E60F0">
        <w:rPr>
          <w:sz w:val="24"/>
          <w:szCs w:val="24"/>
        </w:rPr>
        <w:t>(Accessed: 2 October 2026)</w:t>
      </w:r>
    </w:p>
    <w:p w14:paraId="1DEB27B7" w14:textId="77777777" w:rsidR="003E60F0" w:rsidRDefault="003E60F0" w:rsidP="007D611D">
      <w:pPr>
        <w:rPr>
          <w:sz w:val="24"/>
          <w:szCs w:val="24"/>
        </w:rPr>
      </w:pPr>
    </w:p>
    <w:p w14:paraId="7123120A" w14:textId="2951ED7D" w:rsidR="0034567F" w:rsidRDefault="0034567F" w:rsidP="007D611D">
      <w:pPr>
        <w:rPr>
          <w:sz w:val="24"/>
          <w:szCs w:val="24"/>
        </w:rPr>
      </w:pPr>
      <w:r>
        <w:rPr>
          <w:sz w:val="24"/>
          <w:szCs w:val="24"/>
        </w:rPr>
        <w:t>North Wales Safeguarding Board (2026</w:t>
      </w:r>
      <w:r w:rsidR="0075413D">
        <w:rPr>
          <w:sz w:val="24"/>
          <w:szCs w:val="24"/>
        </w:rPr>
        <w:t>b</w:t>
      </w:r>
      <w:r>
        <w:rPr>
          <w:sz w:val="24"/>
          <w:szCs w:val="24"/>
        </w:rPr>
        <w:t xml:space="preserve">) </w:t>
      </w:r>
      <w:r w:rsidRPr="0034567F">
        <w:rPr>
          <w:i/>
          <w:iCs/>
          <w:sz w:val="24"/>
          <w:szCs w:val="24"/>
        </w:rPr>
        <w:t>North Wales Self Neglect Policy and Procedure.</w:t>
      </w:r>
      <w:r>
        <w:rPr>
          <w:sz w:val="24"/>
          <w:szCs w:val="24"/>
        </w:rPr>
        <w:t xml:space="preserve"> [Online]</w:t>
      </w:r>
      <w:r w:rsidR="00A3203D">
        <w:rPr>
          <w:sz w:val="24"/>
          <w:szCs w:val="24"/>
        </w:rPr>
        <w:t>.</w:t>
      </w:r>
      <w:r>
        <w:rPr>
          <w:sz w:val="24"/>
          <w:szCs w:val="24"/>
        </w:rPr>
        <w:t xml:space="preserve"> Available at: </w:t>
      </w:r>
      <w:hyperlink r:id="rId17" w:history="1">
        <w:r w:rsidRPr="00F5244F">
          <w:rPr>
            <w:rStyle w:val="Hyperlink"/>
            <w:sz w:val="24"/>
            <w:szCs w:val="24"/>
          </w:rPr>
          <w:t>https://www.northwalessafeguardingboard.wales/document/north-wales-self-neglect-policy-and-procedure/</w:t>
        </w:r>
      </w:hyperlink>
      <w:r w:rsidR="008D5C2F">
        <w:t xml:space="preserve">. </w:t>
      </w:r>
      <w:r w:rsidR="003E60F0">
        <w:rPr>
          <w:sz w:val="24"/>
          <w:szCs w:val="24"/>
        </w:rPr>
        <w:t>(Accessed: 2 October 2026)</w:t>
      </w:r>
    </w:p>
    <w:p w14:paraId="564FE8E1" w14:textId="77777777" w:rsidR="003E60F0" w:rsidRDefault="003E60F0" w:rsidP="007D611D">
      <w:pPr>
        <w:rPr>
          <w:sz w:val="24"/>
          <w:szCs w:val="24"/>
        </w:rPr>
      </w:pPr>
    </w:p>
    <w:p w14:paraId="7C8B9376" w14:textId="39810F5B" w:rsidR="00986767" w:rsidRDefault="00986767" w:rsidP="007D611D">
      <w:pPr>
        <w:rPr>
          <w:sz w:val="24"/>
          <w:szCs w:val="24"/>
        </w:rPr>
      </w:pPr>
      <w:r w:rsidRPr="00986767">
        <w:rPr>
          <w:sz w:val="24"/>
          <w:szCs w:val="24"/>
        </w:rPr>
        <w:t xml:space="preserve">Prochaska, J. O., and DiClemente, C. C. (1983). </w:t>
      </w:r>
      <w:r w:rsidR="008E65B7">
        <w:rPr>
          <w:sz w:val="24"/>
          <w:szCs w:val="24"/>
        </w:rPr>
        <w:t>‘</w:t>
      </w:r>
      <w:r w:rsidRPr="00986767">
        <w:rPr>
          <w:sz w:val="24"/>
          <w:szCs w:val="24"/>
        </w:rPr>
        <w:t>Stages and processes of self-change of smoking: Toward an integrative model of change</w:t>
      </w:r>
      <w:r w:rsidR="008E65B7">
        <w:rPr>
          <w:sz w:val="24"/>
          <w:szCs w:val="24"/>
        </w:rPr>
        <w:t>’</w:t>
      </w:r>
      <w:r w:rsidRPr="00986767">
        <w:rPr>
          <w:sz w:val="24"/>
          <w:szCs w:val="24"/>
        </w:rPr>
        <w:t xml:space="preserve">. </w:t>
      </w:r>
      <w:r w:rsidRPr="008E65B7">
        <w:rPr>
          <w:i/>
          <w:iCs/>
          <w:sz w:val="24"/>
          <w:szCs w:val="24"/>
        </w:rPr>
        <w:t>Journal of Consulting and Clinical Psychology</w:t>
      </w:r>
      <w:r w:rsidRPr="00986767">
        <w:rPr>
          <w:sz w:val="24"/>
          <w:szCs w:val="24"/>
        </w:rPr>
        <w:t xml:space="preserve">, 51(3), pp. 390–395. </w:t>
      </w:r>
      <w:r w:rsidR="008D5C2F">
        <w:rPr>
          <w:sz w:val="24"/>
          <w:szCs w:val="24"/>
        </w:rPr>
        <w:t xml:space="preserve">[Online]. </w:t>
      </w:r>
      <w:r w:rsidRPr="00986767">
        <w:rPr>
          <w:sz w:val="24"/>
          <w:szCs w:val="24"/>
        </w:rPr>
        <w:t xml:space="preserve">Available at </w:t>
      </w:r>
      <w:hyperlink r:id="rId18" w:history="1">
        <w:r w:rsidR="008E65B7" w:rsidRPr="006B7D65">
          <w:rPr>
            <w:rStyle w:val="Hyperlink"/>
            <w:sz w:val="24"/>
            <w:szCs w:val="24"/>
          </w:rPr>
          <w:t>https://doi.org/10.1037/0022-006X.51.3.390</w:t>
        </w:r>
      </w:hyperlink>
      <w:r w:rsidR="008E65B7">
        <w:rPr>
          <w:sz w:val="24"/>
          <w:szCs w:val="24"/>
        </w:rPr>
        <w:t xml:space="preserve"> </w:t>
      </w:r>
    </w:p>
    <w:p w14:paraId="70B2F0D5" w14:textId="77777777" w:rsidR="00FE72E3" w:rsidRDefault="00FE72E3" w:rsidP="007D611D">
      <w:pPr>
        <w:rPr>
          <w:sz w:val="24"/>
          <w:szCs w:val="24"/>
        </w:rPr>
      </w:pPr>
    </w:p>
    <w:p w14:paraId="337E3A73" w14:textId="3531A32D" w:rsidR="00EB695F" w:rsidRDefault="00AE1816" w:rsidP="007D611D">
      <w:pPr>
        <w:rPr>
          <w:sz w:val="24"/>
          <w:szCs w:val="24"/>
        </w:rPr>
      </w:pPr>
      <w:r>
        <w:rPr>
          <w:sz w:val="24"/>
          <w:szCs w:val="24"/>
        </w:rPr>
        <w:t xml:space="preserve">Payne, M. (1996) </w:t>
      </w:r>
      <w:r w:rsidRPr="00AE1816">
        <w:rPr>
          <w:i/>
          <w:iCs/>
          <w:sz w:val="24"/>
          <w:szCs w:val="24"/>
        </w:rPr>
        <w:t xml:space="preserve">What is </w:t>
      </w:r>
      <w:r>
        <w:rPr>
          <w:i/>
          <w:iCs/>
          <w:sz w:val="24"/>
          <w:szCs w:val="24"/>
        </w:rPr>
        <w:t xml:space="preserve">Professional </w:t>
      </w:r>
      <w:r w:rsidRPr="00AE1816">
        <w:rPr>
          <w:i/>
          <w:iCs/>
          <w:sz w:val="24"/>
          <w:szCs w:val="24"/>
        </w:rPr>
        <w:t>Social Work?</w:t>
      </w:r>
      <w:r>
        <w:rPr>
          <w:sz w:val="24"/>
          <w:szCs w:val="24"/>
        </w:rPr>
        <w:t xml:space="preserve"> Birmingham: Venture</w:t>
      </w:r>
    </w:p>
    <w:p w14:paraId="737D87E6" w14:textId="77777777" w:rsidR="00BB6584" w:rsidRDefault="00BB6584" w:rsidP="007D611D">
      <w:pPr>
        <w:rPr>
          <w:sz w:val="24"/>
          <w:szCs w:val="24"/>
        </w:rPr>
      </w:pPr>
    </w:p>
    <w:p w14:paraId="7BA211DA" w14:textId="505E9E1B" w:rsidR="0076187F" w:rsidRDefault="0076187F" w:rsidP="007D611D">
      <w:pPr>
        <w:rPr>
          <w:sz w:val="24"/>
          <w:szCs w:val="24"/>
        </w:rPr>
      </w:pPr>
      <w:r w:rsidRPr="0076187F">
        <w:rPr>
          <w:sz w:val="24"/>
          <w:szCs w:val="24"/>
        </w:rPr>
        <w:t xml:space="preserve">Pincus, A. and Minahan, A. (1973) </w:t>
      </w:r>
      <w:r w:rsidRPr="004641EC">
        <w:rPr>
          <w:i/>
          <w:iCs/>
          <w:sz w:val="24"/>
          <w:szCs w:val="24"/>
        </w:rPr>
        <w:t>Social Work Practice: Model and Method</w:t>
      </w:r>
      <w:r w:rsidRPr="0076187F">
        <w:rPr>
          <w:sz w:val="24"/>
          <w:szCs w:val="24"/>
        </w:rPr>
        <w:t>. Itasca: Peacock.</w:t>
      </w:r>
    </w:p>
    <w:p w14:paraId="485C7ACE" w14:textId="77777777" w:rsidR="0076187F" w:rsidRDefault="0076187F" w:rsidP="007D611D">
      <w:pPr>
        <w:rPr>
          <w:sz w:val="24"/>
          <w:szCs w:val="24"/>
        </w:rPr>
      </w:pPr>
    </w:p>
    <w:p w14:paraId="551032A5" w14:textId="1E564089" w:rsidR="00BB6584" w:rsidRDefault="00BB6584" w:rsidP="007D611D">
      <w:pPr>
        <w:rPr>
          <w:sz w:val="24"/>
          <w:szCs w:val="24"/>
        </w:rPr>
      </w:pPr>
      <w:r w:rsidRPr="00BB6584">
        <w:rPr>
          <w:sz w:val="24"/>
          <w:szCs w:val="24"/>
        </w:rPr>
        <w:t xml:space="preserve">Rogers, C.R. (1961) </w:t>
      </w:r>
      <w:r w:rsidRPr="00BB6584">
        <w:rPr>
          <w:i/>
          <w:iCs/>
          <w:sz w:val="24"/>
          <w:szCs w:val="24"/>
        </w:rPr>
        <w:t>On becoming a Person: A therapist’s view of psychotherapy</w:t>
      </w:r>
      <w:r w:rsidRPr="00BB6584">
        <w:rPr>
          <w:sz w:val="24"/>
          <w:szCs w:val="24"/>
        </w:rPr>
        <w:t>. Boston: Houghton Mifflin.</w:t>
      </w:r>
      <w:r>
        <w:rPr>
          <w:sz w:val="24"/>
          <w:szCs w:val="24"/>
        </w:rPr>
        <w:t xml:space="preserve"> </w:t>
      </w:r>
    </w:p>
    <w:p w14:paraId="32BF20AF" w14:textId="77777777" w:rsidR="009F770F" w:rsidRDefault="009F770F" w:rsidP="007D611D">
      <w:pPr>
        <w:rPr>
          <w:sz w:val="24"/>
          <w:szCs w:val="24"/>
        </w:rPr>
      </w:pPr>
    </w:p>
    <w:p w14:paraId="3D2C8833" w14:textId="42AC86C9" w:rsidR="009F770F" w:rsidRDefault="009F770F" w:rsidP="007D611D">
      <w:pPr>
        <w:rPr>
          <w:sz w:val="24"/>
          <w:szCs w:val="24"/>
        </w:rPr>
      </w:pPr>
      <w:proofErr w:type="spellStart"/>
      <w:r w:rsidRPr="009F770F">
        <w:rPr>
          <w:sz w:val="24"/>
          <w:szCs w:val="24"/>
        </w:rPr>
        <w:t>Saleebey</w:t>
      </w:r>
      <w:proofErr w:type="spellEnd"/>
      <w:r w:rsidRPr="009F770F">
        <w:rPr>
          <w:sz w:val="24"/>
          <w:szCs w:val="24"/>
        </w:rPr>
        <w:t xml:space="preserve">, D. (1996) “The Strengths Perspective in Social Work Practice: Extensions and Cautions,” </w:t>
      </w:r>
      <w:r w:rsidRPr="004641EC">
        <w:rPr>
          <w:i/>
          <w:iCs/>
          <w:sz w:val="24"/>
          <w:szCs w:val="24"/>
        </w:rPr>
        <w:t>Social work (New York)</w:t>
      </w:r>
      <w:r w:rsidRPr="009F770F">
        <w:rPr>
          <w:sz w:val="24"/>
          <w:szCs w:val="24"/>
        </w:rPr>
        <w:t xml:space="preserve">, 41(3), pp. 296–305. Available at: </w:t>
      </w:r>
      <w:hyperlink r:id="rId19" w:history="1">
        <w:r w:rsidRPr="00A6218E">
          <w:rPr>
            <w:rStyle w:val="Hyperlink"/>
            <w:sz w:val="24"/>
            <w:szCs w:val="24"/>
          </w:rPr>
          <w:t>https://doi.org/10.1093/sw/41.3.296</w:t>
        </w:r>
      </w:hyperlink>
      <w:r>
        <w:rPr>
          <w:sz w:val="24"/>
          <w:szCs w:val="24"/>
        </w:rPr>
        <w:t xml:space="preserve"> </w:t>
      </w:r>
    </w:p>
    <w:p w14:paraId="23EF9505" w14:textId="77777777" w:rsidR="009F770F" w:rsidRDefault="009F770F" w:rsidP="007D611D">
      <w:pPr>
        <w:rPr>
          <w:sz w:val="24"/>
          <w:szCs w:val="24"/>
        </w:rPr>
      </w:pPr>
    </w:p>
    <w:p w14:paraId="02E19F5F" w14:textId="64FF1BFE" w:rsidR="00D36718" w:rsidRDefault="00D36718" w:rsidP="007D611D">
      <w:pPr>
        <w:rPr>
          <w:sz w:val="24"/>
          <w:szCs w:val="24"/>
        </w:rPr>
      </w:pPr>
      <w:r>
        <w:rPr>
          <w:sz w:val="24"/>
          <w:szCs w:val="24"/>
        </w:rPr>
        <w:t>Schon, D</w:t>
      </w:r>
      <w:r w:rsidR="003B7D59">
        <w:rPr>
          <w:sz w:val="24"/>
          <w:szCs w:val="24"/>
        </w:rPr>
        <w:t>.</w:t>
      </w:r>
      <w:r>
        <w:rPr>
          <w:sz w:val="24"/>
          <w:szCs w:val="24"/>
        </w:rPr>
        <w:t xml:space="preserve"> (198</w:t>
      </w:r>
      <w:r w:rsidR="003B7D59">
        <w:rPr>
          <w:sz w:val="24"/>
          <w:szCs w:val="24"/>
        </w:rPr>
        <w:t>3</w:t>
      </w:r>
      <w:r>
        <w:rPr>
          <w:sz w:val="24"/>
          <w:szCs w:val="24"/>
        </w:rPr>
        <w:t xml:space="preserve">) </w:t>
      </w:r>
      <w:r w:rsidR="000A2286" w:rsidRPr="00462B13">
        <w:rPr>
          <w:i/>
          <w:iCs/>
          <w:sz w:val="24"/>
          <w:szCs w:val="24"/>
        </w:rPr>
        <w:t>The Reflective Practi</w:t>
      </w:r>
      <w:r w:rsidRPr="00462B13">
        <w:rPr>
          <w:i/>
          <w:iCs/>
          <w:sz w:val="24"/>
          <w:szCs w:val="24"/>
        </w:rPr>
        <w:t>tioner</w:t>
      </w:r>
      <w:r w:rsidR="000A2286" w:rsidRPr="00462B13">
        <w:rPr>
          <w:i/>
          <w:iCs/>
          <w:sz w:val="24"/>
          <w:szCs w:val="24"/>
        </w:rPr>
        <w:t>:</w:t>
      </w:r>
      <w:r w:rsidR="000A2286">
        <w:rPr>
          <w:i/>
          <w:iCs/>
          <w:sz w:val="24"/>
          <w:szCs w:val="24"/>
        </w:rPr>
        <w:t xml:space="preserve"> How Professionals think in action. </w:t>
      </w:r>
      <w:r w:rsidR="000A2286">
        <w:rPr>
          <w:sz w:val="24"/>
          <w:szCs w:val="24"/>
        </w:rPr>
        <w:t>London: Temple Smith.</w:t>
      </w:r>
    </w:p>
    <w:p w14:paraId="5CCE224A" w14:textId="77777777" w:rsidR="0090213C" w:rsidRDefault="0090213C" w:rsidP="007D611D">
      <w:pPr>
        <w:rPr>
          <w:sz w:val="24"/>
          <w:szCs w:val="24"/>
        </w:rPr>
      </w:pPr>
    </w:p>
    <w:p w14:paraId="3E99582E" w14:textId="08320B21" w:rsidR="009F770F" w:rsidRDefault="009F770F" w:rsidP="007D611D">
      <w:pPr>
        <w:rPr>
          <w:sz w:val="24"/>
          <w:szCs w:val="24"/>
        </w:rPr>
      </w:pPr>
      <w:r w:rsidRPr="009F770F">
        <w:rPr>
          <w:sz w:val="24"/>
          <w:szCs w:val="24"/>
        </w:rPr>
        <w:lastRenderedPageBreak/>
        <w:t xml:space="preserve">Smale, G. and </w:t>
      </w:r>
      <w:proofErr w:type="spellStart"/>
      <w:r w:rsidRPr="009F770F">
        <w:rPr>
          <w:sz w:val="24"/>
          <w:szCs w:val="24"/>
        </w:rPr>
        <w:t>Tuson,G</w:t>
      </w:r>
      <w:proofErr w:type="spellEnd"/>
      <w:r w:rsidRPr="009F770F">
        <w:rPr>
          <w:sz w:val="24"/>
          <w:szCs w:val="24"/>
        </w:rPr>
        <w:t xml:space="preserve">. (1993) </w:t>
      </w:r>
      <w:r w:rsidRPr="004641EC">
        <w:rPr>
          <w:i/>
          <w:iCs/>
          <w:sz w:val="24"/>
          <w:szCs w:val="24"/>
        </w:rPr>
        <w:t>Empowerment Assessment: Care management and the skilled worker</w:t>
      </w:r>
      <w:r w:rsidRPr="009F770F">
        <w:rPr>
          <w:sz w:val="24"/>
          <w:szCs w:val="24"/>
        </w:rPr>
        <w:t>, London, NISW.</w:t>
      </w:r>
    </w:p>
    <w:p w14:paraId="0C952B5E" w14:textId="77777777" w:rsidR="00EB695F" w:rsidRDefault="00EB695F" w:rsidP="007D611D">
      <w:pPr>
        <w:rPr>
          <w:sz w:val="24"/>
          <w:szCs w:val="24"/>
        </w:rPr>
      </w:pPr>
    </w:p>
    <w:p w14:paraId="51AD639A" w14:textId="60C99AAB" w:rsidR="00EB695F" w:rsidRDefault="001E0EC5" w:rsidP="007D611D">
      <w:pPr>
        <w:rPr>
          <w:sz w:val="24"/>
          <w:szCs w:val="24"/>
        </w:rPr>
      </w:pPr>
      <w:r>
        <w:rPr>
          <w:sz w:val="24"/>
          <w:szCs w:val="24"/>
        </w:rPr>
        <w:t>Social Care Wales (SCW) (2026</w:t>
      </w:r>
      <w:r w:rsidR="00A35B4E">
        <w:rPr>
          <w:sz w:val="24"/>
          <w:szCs w:val="24"/>
        </w:rPr>
        <w:t>a</w:t>
      </w:r>
      <w:r>
        <w:rPr>
          <w:sz w:val="24"/>
          <w:szCs w:val="24"/>
        </w:rPr>
        <w:t xml:space="preserve">) </w:t>
      </w:r>
      <w:r w:rsidRPr="001E0EC5">
        <w:rPr>
          <w:i/>
          <w:iCs/>
          <w:sz w:val="24"/>
          <w:szCs w:val="24"/>
        </w:rPr>
        <w:t>Code of Professional Practice for Social Care Workers</w:t>
      </w:r>
      <w:r w:rsidR="00A3203D">
        <w:rPr>
          <w:i/>
          <w:iCs/>
          <w:sz w:val="24"/>
          <w:szCs w:val="24"/>
        </w:rPr>
        <w:t>.</w:t>
      </w:r>
      <w:r>
        <w:rPr>
          <w:sz w:val="24"/>
          <w:szCs w:val="24"/>
        </w:rPr>
        <w:t xml:space="preserve"> [Online]</w:t>
      </w:r>
      <w:r w:rsidR="00A3203D">
        <w:rPr>
          <w:sz w:val="24"/>
          <w:szCs w:val="24"/>
        </w:rPr>
        <w:t>.</w:t>
      </w:r>
      <w:r>
        <w:rPr>
          <w:sz w:val="24"/>
          <w:szCs w:val="24"/>
        </w:rPr>
        <w:t xml:space="preserve"> Available at: </w:t>
      </w:r>
      <w:hyperlink r:id="rId20" w:history="1">
        <w:r w:rsidRPr="00A6218E">
          <w:rPr>
            <w:rStyle w:val="Hyperlink"/>
            <w:sz w:val="24"/>
            <w:szCs w:val="24"/>
          </w:rPr>
          <w:t>https://socialcare.wales/codes-of-practice-and-guidance/code-of-professional-practice-for-social-care-workers</w:t>
        </w:r>
      </w:hyperlink>
      <w:r w:rsidR="003E60F0">
        <w:rPr>
          <w:sz w:val="24"/>
          <w:szCs w:val="24"/>
        </w:rPr>
        <w:t>. (Accessed: 2 October 2026)</w:t>
      </w:r>
    </w:p>
    <w:p w14:paraId="03D2FC77" w14:textId="77777777" w:rsidR="00EB695F" w:rsidRDefault="00EB695F" w:rsidP="00FF7EBB">
      <w:pPr>
        <w:jc w:val="both"/>
        <w:rPr>
          <w:sz w:val="24"/>
          <w:szCs w:val="24"/>
        </w:rPr>
      </w:pPr>
    </w:p>
    <w:p w14:paraId="1D78A793" w14:textId="313F83A4" w:rsidR="00B43E19" w:rsidRDefault="00B43E19" w:rsidP="00FF7EBB">
      <w:pPr>
        <w:jc w:val="both"/>
        <w:rPr>
          <w:sz w:val="24"/>
          <w:szCs w:val="24"/>
        </w:rPr>
      </w:pPr>
      <w:r>
        <w:rPr>
          <w:sz w:val="24"/>
          <w:szCs w:val="24"/>
        </w:rPr>
        <w:t xml:space="preserve">Social Care Wales (SCW) (2026b) </w:t>
      </w:r>
      <w:r w:rsidRPr="00892D97">
        <w:rPr>
          <w:i/>
          <w:iCs/>
          <w:sz w:val="24"/>
          <w:szCs w:val="24"/>
        </w:rPr>
        <w:t>Wales Safeguarding Procedures</w:t>
      </w:r>
      <w:r>
        <w:rPr>
          <w:sz w:val="24"/>
          <w:szCs w:val="24"/>
        </w:rPr>
        <w:t xml:space="preserve"> [Online]</w:t>
      </w:r>
      <w:r w:rsidR="00A3203D">
        <w:rPr>
          <w:sz w:val="24"/>
          <w:szCs w:val="24"/>
        </w:rPr>
        <w:t>.</w:t>
      </w:r>
      <w:r>
        <w:rPr>
          <w:sz w:val="24"/>
          <w:szCs w:val="24"/>
        </w:rPr>
        <w:t xml:space="preserve"> Available at </w:t>
      </w:r>
      <w:hyperlink r:id="rId21" w:history="1">
        <w:r w:rsidRPr="00A6218E">
          <w:rPr>
            <w:rStyle w:val="Hyperlink"/>
            <w:sz w:val="24"/>
            <w:szCs w:val="24"/>
          </w:rPr>
          <w:t>https://www.safeguarding.wales/en/</w:t>
        </w:r>
      </w:hyperlink>
      <w:r>
        <w:rPr>
          <w:sz w:val="24"/>
          <w:szCs w:val="24"/>
        </w:rPr>
        <w:t xml:space="preserve"> </w:t>
      </w:r>
      <w:r w:rsidR="008D5C2F">
        <w:rPr>
          <w:sz w:val="24"/>
          <w:szCs w:val="24"/>
        </w:rPr>
        <w:t>(Accessed:</w:t>
      </w:r>
      <w:r w:rsidR="00D20892">
        <w:rPr>
          <w:sz w:val="24"/>
          <w:szCs w:val="24"/>
        </w:rPr>
        <w:t xml:space="preserve"> 2 October 2026).</w:t>
      </w:r>
    </w:p>
    <w:p w14:paraId="4C079288" w14:textId="27A11ECE" w:rsidR="00A35B4E" w:rsidRDefault="00A35B4E" w:rsidP="00892D97">
      <w:pPr>
        <w:rPr>
          <w:sz w:val="24"/>
          <w:szCs w:val="24"/>
        </w:rPr>
      </w:pPr>
    </w:p>
    <w:p w14:paraId="261058E3" w14:textId="6CA9E52B" w:rsidR="00C919FB" w:rsidRDefault="00C919FB" w:rsidP="00892D97">
      <w:pPr>
        <w:rPr>
          <w:sz w:val="24"/>
          <w:szCs w:val="24"/>
        </w:rPr>
      </w:pPr>
      <w:proofErr w:type="spellStart"/>
      <w:r>
        <w:rPr>
          <w:sz w:val="24"/>
          <w:szCs w:val="24"/>
        </w:rPr>
        <w:t>StatsWales</w:t>
      </w:r>
      <w:proofErr w:type="spellEnd"/>
      <w:r>
        <w:rPr>
          <w:sz w:val="24"/>
          <w:szCs w:val="24"/>
        </w:rPr>
        <w:t xml:space="preserve"> (2026) </w:t>
      </w:r>
      <w:r w:rsidRPr="00C919FB">
        <w:rPr>
          <w:sz w:val="24"/>
          <w:szCs w:val="24"/>
        </w:rPr>
        <w:t>W</w:t>
      </w:r>
      <w:r w:rsidRPr="003A0F9E">
        <w:rPr>
          <w:i/>
          <w:iCs/>
          <w:sz w:val="24"/>
          <w:szCs w:val="24"/>
        </w:rPr>
        <w:t>elsh Index of Multiple Deprivation (WIMD) 2025 indicator data for local authorities and Wales</w:t>
      </w:r>
      <w:r w:rsidR="00A3203D">
        <w:rPr>
          <w:i/>
          <w:iCs/>
          <w:sz w:val="24"/>
          <w:szCs w:val="24"/>
        </w:rPr>
        <w:t>.</w:t>
      </w:r>
      <w:r>
        <w:rPr>
          <w:sz w:val="24"/>
          <w:szCs w:val="24"/>
        </w:rPr>
        <w:t xml:space="preserve"> [Online]. Available at: </w:t>
      </w:r>
      <w:hyperlink r:id="rId22" w:history="1">
        <w:r w:rsidRPr="00953CB6">
          <w:rPr>
            <w:rStyle w:val="Hyperlink"/>
            <w:sz w:val="24"/>
            <w:szCs w:val="24"/>
          </w:rPr>
          <w:t>https://stats.gov.wales/en-GB/306808da-47db-4e4e-8ff2-66a348505f08/start</w:t>
        </w:r>
      </w:hyperlink>
      <w:r>
        <w:rPr>
          <w:sz w:val="24"/>
          <w:szCs w:val="24"/>
        </w:rPr>
        <w:t xml:space="preserve">  </w:t>
      </w:r>
      <w:r w:rsidR="008D5C2F">
        <w:rPr>
          <w:sz w:val="24"/>
          <w:szCs w:val="24"/>
        </w:rPr>
        <w:t>(Accessed:</w:t>
      </w:r>
      <w:r w:rsidR="003A0F9E">
        <w:rPr>
          <w:sz w:val="24"/>
          <w:szCs w:val="24"/>
        </w:rPr>
        <w:t xml:space="preserve"> </w:t>
      </w:r>
      <w:r w:rsidR="003E60F0">
        <w:rPr>
          <w:sz w:val="24"/>
          <w:szCs w:val="24"/>
        </w:rPr>
        <w:t>2</w:t>
      </w:r>
      <w:r w:rsidR="003A0F9E">
        <w:rPr>
          <w:sz w:val="24"/>
          <w:szCs w:val="24"/>
        </w:rPr>
        <w:t xml:space="preserve"> October 2026)</w:t>
      </w:r>
    </w:p>
    <w:p w14:paraId="46042D26" w14:textId="77777777" w:rsidR="00A35B4E" w:rsidRDefault="00A35B4E" w:rsidP="00FF7EBB">
      <w:pPr>
        <w:jc w:val="both"/>
        <w:rPr>
          <w:sz w:val="24"/>
          <w:szCs w:val="24"/>
        </w:rPr>
      </w:pPr>
    </w:p>
    <w:p w14:paraId="7D17F9D2" w14:textId="6646A3DF" w:rsidR="00556F9A" w:rsidRDefault="00556F9A" w:rsidP="00FF7EBB">
      <w:pPr>
        <w:jc w:val="both"/>
        <w:rPr>
          <w:sz w:val="24"/>
          <w:szCs w:val="24"/>
        </w:rPr>
      </w:pPr>
      <w:r>
        <w:rPr>
          <w:sz w:val="24"/>
          <w:szCs w:val="24"/>
        </w:rPr>
        <w:t xml:space="preserve">Thompson, N (2021) </w:t>
      </w:r>
      <w:r w:rsidRPr="00556F9A">
        <w:rPr>
          <w:i/>
          <w:iCs/>
          <w:sz w:val="24"/>
          <w:szCs w:val="24"/>
        </w:rPr>
        <w:t>Anti</w:t>
      </w:r>
      <w:r>
        <w:rPr>
          <w:i/>
          <w:iCs/>
          <w:sz w:val="24"/>
          <w:szCs w:val="24"/>
        </w:rPr>
        <w:t>-</w:t>
      </w:r>
      <w:r w:rsidRPr="00556F9A">
        <w:rPr>
          <w:i/>
          <w:iCs/>
          <w:sz w:val="24"/>
          <w:szCs w:val="24"/>
        </w:rPr>
        <w:t>Discriminatory Practice</w:t>
      </w:r>
      <w:r>
        <w:rPr>
          <w:sz w:val="24"/>
          <w:szCs w:val="24"/>
        </w:rPr>
        <w:t>, 7</w:t>
      </w:r>
      <w:r w:rsidRPr="00556F9A">
        <w:rPr>
          <w:sz w:val="24"/>
          <w:szCs w:val="24"/>
          <w:vertAlign w:val="superscript"/>
        </w:rPr>
        <w:t>th</w:t>
      </w:r>
      <w:r>
        <w:rPr>
          <w:sz w:val="24"/>
          <w:szCs w:val="24"/>
        </w:rPr>
        <w:t xml:space="preserve"> </w:t>
      </w:r>
      <w:proofErr w:type="spellStart"/>
      <w:r>
        <w:rPr>
          <w:sz w:val="24"/>
          <w:szCs w:val="24"/>
        </w:rPr>
        <w:t>Edn</w:t>
      </w:r>
      <w:proofErr w:type="spellEnd"/>
      <w:r>
        <w:rPr>
          <w:sz w:val="24"/>
          <w:szCs w:val="24"/>
        </w:rPr>
        <w:t>. London: Red Globe Press</w:t>
      </w:r>
    </w:p>
    <w:p w14:paraId="502C1BD3" w14:textId="77777777" w:rsidR="00EB695F" w:rsidRDefault="00EB695F" w:rsidP="00FF7EBB">
      <w:pPr>
        <w:jc w:val="both"/>
        <w:rPr>
          <w:sz w:val="24"/>
          <w:szCs w:val="24"/>
        </w:rPr>
      </w:pPr>
    </w:p>
    <w:p w14:paraId="6621CEEF" w14:textId="3A92260D" w:rsidR="008D5C2F" w:rsidRDefault="008D5C2F" w:rsidP="008D5C2F">
      <w:pPr>
        <w:jc w:val="both"/>
        <w:rPr>
          <w:sz w:val="24"/>
          <w:szCs w:val="24"/>
        </w:rPr>
      </w:pPr>
      <w:r w:rsidRPr="00986767">
        <w:rPr>
          <w:sz w:val="24"/>
          <w:szCs w:val="24"/>
        </w:rPr>
        <w:t xml:space="preserve">Traumatic Stress Wales and ACE Hub Wales (2022) </w:t>
      </w:r>
      <w:r w:rsidRPr="003A0F9E">
        <w:rPr>
          <w:i/>
          <w:iCs/>
          <w:sz w:val="24"/>
          <w:szCs w:val="24"/>
        </w:rPr>
        <w:t>Trauma-informed Wales: a societal approach to preventing and supporting the impacts of trauma and adversity</w:t>
      </w:r>
      <w:r w:rsidRPr="00986767">
        <w:rPr>
          <w:sz w:val="24"/>
          <w:szCs w:val="24"/>
        </w:rPr>
        <w:t xml:space="preserve">. [Online]. Available at </w:t>
      </w:r>
      <w:hyperlink r:id="rId23" w:history="1">
        <w:r w:rsidRPr="006B7D65">
          <w:rPr>
            <w:rStyle w:val="Hyperlink"/>
            <w:sz w:val="24"/>
            <w:szCs w:val="24"/>
          </w:rPr>
          <w:t>https://www.traumaframeworkcymru.com/</w:t>
        </w:r>
      </w:hyperlink>
      <w:r w:rsidR="003E60F0">
        <w:rPr>
          <w:sz w:val="24"/>
          <w:szCs w:val="24"/>
        </w:rPr>
        <w:t>. (Accessed: 2 October 2026)</w:t>
      </w:r>
    </w:p>
    <w:p w14:paraId="0F402DF2" w14:textId="77777777" w:rsidR="008D5C2F" w:rsidRDefault="008D5C2F" w:rsidP="008D5C2F">
      <w:pPr>
        <w:jc w:val="both"/>
        <w:rPr>
          <w:sz w:val="24"/>
          <w:szCs w:val="24"/>
        </w:rPr>
      </w:pPr>
    </w:p>
    <w:p w14:paraId="7A807E42" w14:textId="656B2418" w:rsidR="0065022B" w:rsidRDefault="0065022B" w:rsidP="00FF7EBB">
      <w:pPr>
        <w:jc w:val="both"/>
        <w:rPr>
          <w:sz w:val="24"/>
          <w:szCs w:val="24"/>
        </w:rPr>
      </w:pPr>
      <w:r>
        <w:rPr>
          <w:sz w:val="24"/>
          <w:szCs w:val="24"/>
        </w:rPr>
        <w:t xml:space="preserve">Trevithick, P (2007) </w:t>
      </w:r>
      <w:r w:rsidRPr="0065022B">
        <w:rPr>
          <w:i/>
          <w:iCs/>
          <w:sz w:val="24"/>
          <w:szCs w:val="24"/>
        </w:rPr>
        <w:t>Social Work Skills: a practice handbook</w:t>
      </w:r>
      <w:r>
        <w:rPr>
          <w:sz w:val="24"/>
          <w:szCs w:val="24"/>
        </w:rPr>
        <w:t>. 2</w:t>
      </w:r>
      <w:r w:rsidRPr="0065022B">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w:t>
      </w:r>
      <w:r w:rsidR="00046200">
        <w:rPr>
          <w:sz w:val="24"/>
          <w:szCs w:val="24"/>
        </w:rPr>
        <w:t>Maidenhead: McGraw Hill</w:t>
      </w:r>
    </w:p>
    <w:p w14:paraId="6FCA6B6B" w14:textId="77777777" w:rsidR="00986767" w:rsidRDefault="00986767" w:rsidP="00FF7EBB">
      <w:pPr>
        <w:jc w:val="both"/>
        <w:rPr>
          <w:sz w:val="24"/>
          <w:szCs w:val="24"/>
        </w:rPr>
      </w:pPr>
    </w:p>
    <w:p w14:paraId="6B830598" w14:textId="35C3F039" w:rsidR="004641EC" w:rsidRPr="004641EC" w:rsidRDefault="004641EC" w:rsidP="004641EC">
      <w:pPr>
        <w:rPr>
          <w:sz w:val="24"/>
          <w:szCs w:val="24"/>
        </w:rPr>
      </w:pPr>
      <w:r w:rsidRPr="004641EC">
        <w:rPr>
          <w:sz w:val="24"/>
          <w:szCs w:val="24"/>
        </w:rPr>
        <w:t xml:space="preserve">United Nations </w:t>
      </w:r>
      <w:r w:rsidR="003B5470">
        <w:rPr>
          <w:sz w:val="24"/>
          <w:szCs w:val="24"/>
        </w:rPr>
        <w:t>(</w:t>
      </w:r>
      <w:r w:rsidR="003B5470" w:rsidRPr="004641EC">
        <w:rPr>
          <w:sz w:val="24"/>
          <w:szCs w:val="24"/>
        </w:rPr>
        <w:t>1991</w:t>
      </w:r>
      <w:r w:rsidR="003B5470">
        <w:rPr>
          <w:sz w:val="24"/>
          <w:szCs w:val="24"/>
        </w:rPr>
        <w:t xml:space="preserve">) </w:t>
      </w:r>
      <w:r w:rsidR="003B5470" w:rsidRPr="003B5470">
        <w:rPr>
          <w:i/>
          <w:iCs/>
          <w:sz w:val="24"/>
          <w:szCs w:val="24"/>
        </w:rPr>
        <w:t xml:space="preserve">United Nations </w:t>
      </w:r>
      <w:r w:rsidRPr="003B5470">
        <w:rPr>
          <w:i/>
          <w:iCs/>
          <w:sz w:val="24"/>
          <w:szCs w:val="24"/>
        </w:rPr>
        <w:t>Principles for Older Persons</w:t>
      </w:r>
      <w:r w:rsidRPr="004641EC">
        <w:rPr>
          <w:sz w:val="24"/>
          <w:szCs w:val="24"/>
        </w:rPr>
        <w:t xml:space="preserve"> (UNPOP) [Online]. Available at: </w:t>
      </w:r>
      <w:hyperlink r:id="rId24" w:history="1">
        <w:r w:rsidRPr="006B7D65">
          <w:rPr>
            <w:rStyle w:val="Hyperlink"/>
            <w:sz w:val="24"/>
            <w:szCs w:val="24"/>
          </w:rPr>
          <w:t>https://www.ohchr.org/en/instruments-mechanisms/instruments/united-nations-principles-older-persons</w:t>
        </w:r>
      </w:hyperlink>
      <w:r w:rsidR="008D5C2F">
        <w:t xml:space="preserve">. </w:t>
      </w:r>
      <w:r w:rsidR="003E60F0">
        <w:rPr>
          <w:sz w:val="24"/>
          <w:szCs w:val="24"/>
        </w:rPr>
        <w:t>(Accessed: 2 October 2026)</w:t>
      </w:r>
    </w:p>
    <w:p w14:paraId="10B8AEF7" w14:textId="77777777" w:rsidR="0065022B" w:rsidRDefault="0065022B" w:rsidP="00AB12E1">
      <w:pPr>
        <w:rPr>
          <w:sz w:val="24"/>
          <w:szCs w:val="24"/>
        </w:rPr>
      </w:pPr>
    </w:p>
    <w:p w14:paraId="69F3D48C" w14:textId="2AD195F7" w:rsidR="003E60F0" w:rsidRDefault="00B0327B" w:rsidP="00AB12E1">
      <w:pPr>
        <w:rPr>
          <w:sz w:val="24"/>
          <w:szCs w:val="24"/>
        </w:rPr>
      </w:pPr>
      <w:r>
        <w:rPr>
          <w:sz w:val="24"/>
          <w:szCs w:val="24"/>
        </w:rPr>
        <w:t xml:space="preserve">Welsh Government (2015) </w:t>
      </w:r>
      <w:r w:rsidRPr="00B0327B">
        <w:rPr>
          <w:i/>
          <w:iCs/>
          <w:sz w:val="24"/>
          <w:szCs w:val="24"/>
        </w:rPr>
        <w:t>Part 3 Code of Practice (assessing the needs of the individuals).</w:t>
      </w:r>
      <w:r>
        <w:rPr>
          <w:sz w:val="24"/>
          <w:szCs w:val="24"/>
        </w:rPr>
        <w:t xml:space="preserve"> </w:t>
      </w:r>
      <w:r w:rsidR="00A3203D">
        <w:rPr>
          <w:sz w:val="24"/>
          <w:szCs w:val="24"/>
        </w:rPr>
        <w:t xml:space="preserve">[Online]. </w:t>
      </w:r>
      <w:r>
        <w:rPr>
          <w:sz w:val="24"/>
          <w:szCs w:val="24"/>
        </w:rPr>
        <w:t xml:space="preserve">Available at: </w:t>
      </w:r>
      <w:hyperlink r:id="rId25" w:history="1">
        <w:r w:rsidRPr="00F63CBC">
          <w:rPr>
            <w:rStyle w:val="Hyperlink"/>
            <w:sz w:val="24"/>
            <w:szCs w:val="24"/>
          </w:rPr>
          <w:t>https://www.gov.wales/assessing-care-and-support-needs-individuals-code-practice</w:t>
        </w:r>
      </w:hyperlink>
      <w:r w:rsidR="003B5470">
        <w:t xml:space="preserve">. </w:t>
      </w:r>
      <w:r w:rsidR="003E60F0">
        <w:rPr>
          <w:sz w:val="24"/>
          <w:szCs w:val="24"/>
        </w:rPr>
        <w:t>(Accessed: 2 October 2026)</w:t>
      </w:r>
    </w:p>
    <w:p w14:paraId="61D29828" w14:textId="77777777" w:rsidR="003E60F0" w:rsidRDefault="003E60F0" w:rsidP="00AB12E1">
      <w:pPr>
        <w:rPr>
          <w:sz w:val="24"/>
          <w:szCs w:val="24"/>
        </w:rPr>
      </w:pPr>
    </w:p>
    <w:p w14:paraId="19D35B06" w14:textId="4A2E0069" w:rsidR="0074221F" w:rsidRDefault="0074221F" w:rsidP="00AB12E1">
      <w:pPr>
        <w:rPr>
          <w:sz w:val="24"/>
          <w:szCs w:val="24"/>
        </w:rPr>
      </w:pPr>
      <w:r>
        <w:rPr>
          <w:sz w:val="24"/>
          <w:szCs w:val="24"/>
        </w:rPr>
        <w:t xml:space="preserve">Welsh Government (2016) </w:t>
      </w:r>
      <w:r w:rsidRPr="0074221F">
        <w:rPr>
          <w:i/>
          <w:iCs/>
          <w:sz w:val="24"/>
          <w:szCs w:val="24"/>
        </w:rPr>
        <w:t>Part 4 Code of Practice (Meeting Needs).</w:t>
      </w:r>
      <w:r>
        <w:rPr>
          <w:sz w:val="24"/>
          <w:szCs w:val="24"/>
        </w:rPr>
        <w:t xml:space="preserve"> </w:t>
      </w:r>
      <w:r w:rsidR="003B5470" w:rsidRPr="004641EC">
        <w:rPr>
          <w:sz w:val="24"/>
          <w:szCs w:val="24"/>
        </w:rPr>
        <w:t>[Online]</w:t>
      </w:r>
      <w:r w:rsidR="003B5470">
        <w:rPr>
          <w:sz w:val="24"/>
          <w:szCs w:val="24"/>
        </w:rPr>
        <w:t xml:space="preserve">. </w:t>
      </w:r>
      <w:r>
        <w:rPr>
          <w:sz w:val="24"/>
          <w:szCs w:val="24"/>
        </w:rPr>
        <w:t>Available at:</w:t>
      </w:r>
    </w:p>
    <w:p w14:paraId="50CA9969" w14:textId="0657696C" w:rsidR="0061791D" w:rsidRDefault="0074221F" w:rsidP="00AB12E1">
      <w:pPr>
        <w:rPr>
          <w:sz w:val="24"/>
          <w:szCs w:val="24"/>
        </w:rPr>
      </w:pPr>
      <w:hyperlink r:id="rId26" w:history="1">
        <w:r w:rsidRPr="002356D2">
          <w:rPr>
            <w:rStyle w:val="Hyperlink"/>
            <w:sz w:val="24"/>
            <w:szCs w:val="24"/>
          </w:rPr>
          <w:t>https://www.gov.wales/meeting-peoples-care-and-support-needs-code-practice</w:t>
        </w:r>
      </w:hyperlink>
      <w:r w:rsidR="003B5470">
        <w:t xml:space="preserve">. </w:t>
      </w:r>
      <w:r w:rsidR="003E60F0">
        <w:rPr>
          <w:sz w:val="24"/>
          <w:szCs w:val="24"/>
        </w:rPr>
        <w:t>(Accessed: 2 October 2026)</w:t>
      </w:r>
    </w:p>
    <w:p w14:paraId="45F3138F" w14:textId="77777777" w:rsidR="0074221F" w:rsidRDefault="0074221F" w:rsidP="00AB12E1">
      <w:pPr>
        <w:rPr>
          <w:sz w:val="24"/>
          <w:szCs w:val="24"/>
        </w:rPr>
      </w:pPr>
    </w:p>
    <w:p w14:paraId="7A186499" w14:textId="5FC85ADB" w:rsidR="004F4376" w:rsidRDefault="004F4376" w:rsidP="00AB12E1">
      <w:pPr>
        <w:rPr>
          <w:iCs/>
          <w:sz w:val="24"/>
          <w:szCs w:val="24"/>
        </w:rPr>
      </w:pPr>
      <w:r>
        <w:rPr>
          <w:iCs/>
          <w:sz w:val="24"/>
          <w:szCs w:val="24"/>
        </w:rPr>
        <w:t>Welsh Government (201</w:t>
      </w:r>
      <w:r w:rsidR="00610EB0">
        <w:rPr>
          <w:iCs/>
          <w:sz w:val="24"/>
          <w:szCs w:val="24"/>
        </w:rPr>
        <w:t>9a</w:t>
      </w:r>
      <w:r>
        <w:rPr>
          <w:iCs/>
          <w:sz w:val="24"/>
          <w:szCs w:val="24"/>
        </w:rPr>
        <w:t xml:space="preserve">) </w:t>
      </w:r>
      <w:r w:rsidRPr="004F4376">
        <w:rPr>
          <w:i/>
          <w:sz w:val="24"/>
          <w:szCs w:val="24"/>
        </w:rPr>
        <w:t>Working Together to Safeguard People: Volume 6 – Handling Individual Cases to Protect Adults at Risk</w:t>
      </w:r>
      <w:r w:rsidR="00B0327B">
        <w:rPr>
          <w:i/>
          <w:sz w:val="24"/>
          <w:szCs w:val="24"/>
        </w:rPr>
        <w:t>.</w:t>
      </w:r>
      <w:r w:rsidRPr="004F4376">
        <w:rPr>
          <w:i/>
          <w:sz w:val="24"/>
          <w:szCs w:val="24"/>
        </w:rPr>
        <w:t xml:space="preserve"> </w:t>
      </w:r>
      <w:r w:rsidR="003B5470" w:rsidRPr="004641EC">
        <w:rPr>
          <w:sz w:val="24"/>
          <w:szCs w:val="24"/>
        </w:rPr>
        <w:t>[Online]</w:t>
      </w:r>
      <w:r w:rsidR="003B5470">
        <w:rPr>
          <w:sz w:val="24"/>
          <w:szCs w:val="24"/>
        </w:rPr>
        <w:t xml:space="preserve">. </w:t>
      </w:r>
      <w:r>
        <w:rPr>
          <w:iCs/>
          <w:sz w:val="24"/>
          <w:szCs w:val="24"/>
        </w:rPr>
        <w:t xml:space="preserve">Available at: </w:t>
      </w:r>
      <w:hyperlink r:id="rId27" w:history="1">
        <w:r w:rsidRPr="00F5244F">
          <w:rPr>
            <w:rStyle w:val="Hyperlink"/>
            <w:iCs/>
            <w:sz w:val="24"/>
            <w:szCs w:val="24"/>
          </w:rPr>
          <w:t>https://www.gov.wales/safeguarding-adults-risk-abuse-or-neglect</w:t>
        </w:r>
      </w:hyperlink>
      <w:r w:rsidR="003B5470">
        <w:t xml:space="preserve">. </w:t>
      </w:r>
      <w:r w:rsidR="003E60F0">
        <w:rPr>
          <w:sz w:val="24"/>
          <w:szCs w:val="24"/>
        </w:rPr>
        <w:t>(Accessed: 2 October 2026)</w:t>
      </w:r>
    </w:p>
    <w:p w14:paraId="16C9C9C8" w14:textId="77777777" w:rsidR="00610EB0" w:rsidRDefault="00610EB0" w:rsidP="00AB12E1">
      <w:pPr>
        <w:rPr>
          <w:iCs/>
          <w:sz w:val="24"/>
          <w:szCs w:val="24"/>
        </w:rPr>
      </w:pPr>
    </w:p>
    <w:p w14:paraId="077161DD" w14:textId="63EE2321" w:rsidR="004F4376" w:rsidRDefault="00610EB0" w:rsidP="00AB12E1">
      <w:pPr>
        <w:rPr>
          <w:sz w:val="24"/>
          <w:szCs w:val="24"/>
        </w:rPr>
      </w:pPr>
      <w:r>
        <w:rPr>
          <w:sz w:val="24"/>
          <w:szCs w:val="24"/>
        </w:rPr>
        <w:t xml:space="preserve">Welsh Government (2019b) </w:t>
      </w:r>
      <w:r w:rsidRPr="00892D97">
        <w:rPr>
          <w:i/>
          <w:iCs/>
          <w:sz w:val="24"/>
          <w:szCs w:val="24"/>
        </w:rPr>
        <w:t>Working Together to Safeguard People: Volume 5 – Handling Individual Cases to Protect Children at Risk</w:t>
      </w:r>
      <w:r w:rsidR="00A3203D">
        <w:rPr>
          <w:i/>
          <w:iCs/>
          <w:sz w:val="24"/>
          <w:szCs w:val="24"/>
        </w:rPr>
        <w:t>.</w:t>
      </w:r>
      <w:r>
        <w:rPr>
          <w:sz w:val="24"/>
          <w:szCs w:val="24"/>
        </w:rPr>
        <w:t xml:space="preserve"> [Online]</w:t>
      </w:r>
      <w:r w:rsidR="00A3203D">
        <w:rPr>
          <w:sz w:val="24"/>
          <w:szCs w:val="24"/>
        </w:rPr>
        <w:t>.</w:t>
      </w:r>
      <w:r>
        <w:rPr>
          <w:sz w:val="24"/>
          <w:szCs w:val="24"/>
        </w:rPr>
        <w:t xml:space="preserve"> Available at </w:t>
      </w:r>
      <w:hyperlink r:id="rId28" w:history="1">
        <w:r w:rsidRPr="00743363">
          <w:rPr>
            <w:rStyle w:val="Hyperlink"/>
            <w:sz w:val="24"/>
            <w:szCs w:val="24"/>
          </w:rPr>
          <w:t>https://www.gov.wales/safeguarding-children-risk-abuse-or-neglect</w:t>
        </w:r>
      </w:hyperlink>
      <w:r w:rsidR="003E60F0">
        <w:t xml:space="preserve">.  </w:t>
      </w:r>
      <w:r w:rsidR="003E60F0">
        <w:rPr>
          <w:sz w:val="24"/>
          <w:szCs w:val="24"/>
        </w:rPr>
        <w:t>(Accessed: 2 October 2026)</w:t>
      </w:r>
    </w:p>
    <w:p w14:paraId="1BE60C9C" w14:textId="77777777" w:rsidR="00610EB0" w:rsidRDefault="00610EB0" w:rsidP="00AB12E1">
      <w:pPr>
        <w:rPr>
          <w:sz w:val="24"/>
          <w:szCs w:val="24"/>
        </w:rPr>
      </w:pPr>
    </w:p>
    <w:p w14:paraId="23375118" w14:textId="78DD81F1" w:rsidR="003E60F0" w:rsidRDefault="00610EB0" w:rsidP="00610EB0">
      <w:pPr>
        <w:rPr>
          <w:sz w:val="24"/>
          <w:szCs w:val="24"/>
        </w:rPr>
      </w:pPr>
      <w:r>
        <w:rPr>
          <w:sz w:val="24"/>
          <w:szCs w:val="24"/>
        </w:rPr>
        <w:t xml:space="preserve">Welsh Government (2019c) </w:t>
      </w:r>
      <w:r w:rsidRPr="00610EB0">
        <w:rPr>
          <w:i/>
          <w:iCs/>
          <w:sz w:val="24"/>
          <w:szCs w:val="24"/>
        </w:rPr>
        <w:t>Part 10 Code of Practice (Advocacy)</w:t>
      </w:r>
      <w:r w:rsidR="00A3203D">
        <w:rPr>
          <w:i/>
          <w:iCs/>
          <w:sz w:val="24"/>
          <w:szCs w:val="24"/>
        </w:rPr>
        <w:t>.</w:t>
      </w:r>
      <w:r w:rsidRPr="00610EB0">
        <w:rPr>
          <w:i/>
          <w:iCs/>
          <w:sz w:val="24"/>
          <w:szCs w:val="24"/>
        </w:rPr>
        <w:t xml:space="preserve"> </w:t>
      </w:r>
      <w:r>
        <w:rPr>
          <w:sz w:val="24"/>
          <w:szCs w:val="24"/>
        </w:rPr>
        <w:t>[Online]</w:t>
      </w:r>
      <w:r w:rsidR="00A3203D">
        <w:rPr>
          <w:sz w:val="24"/>
          <w:szCs w:val="24"/>
        </w:rPr>
        <w:t>.</w:t>
      </w:r>
      <w:r>
        <w:rPr>
          <w:sz w:val="24"/>
          <w:szCs w:val="24"/>
        </w:rPr>
        <w:t xml:space="preserve"> Available at </w:t>
      </w:r>
      <w:hyperlink r:id="rId29" w:history="1">
        <w:r w:rsidRPr="00743363">
          <w:rPr>
            <w:rStyle w:val="Hyperlink"/>
            <w:sz w:val="24"/>
            <w:szCs w:val="24"/>
          </w:rPr>
          <w:t>https://www.gov.wales/advocacy-services-code-practice</w:t>
        </w:r>
      </w:hyperlink>
      <w:r w:rsidR="003B5470">
        <w:t xml:space="preserve">. </w:t>
      </w:r>
      <w:r w:rsidR="003E60F0">
        <w:rPr>
          <w:sz w:val="24"/>
          <w:szCs w:val="24"/>
        </w:rPr>
        <w:t>(Accessed: 2 October 2026)</w:t>
      </w:r>
    </w:p>
    <w:p w14:paraId="07981157" w14:textId="203EC5CF" w:rsidR="00610EB0" w:rsidRDefault="00610EB0" w:rsidP="00610EB0">
      <w:pPr>
        <w:rPr>
          <w:sz w:val="24"/>
          <w:szCs w:val="24"/>
        </w:rPr>
      </w:pPr>
      <w:r>
        <w:rPr>
          <w:sz w:val="24"/>
          <w:szCs w:val="24"/>
        </w:rPr>
        <w:t xml:space="preserve"> </w:t>
      </w:r>
    </w:p>
    <w:p w14:paraId="25ADA289" w14:textId="71FB20EE" w:rsidR="00E54993" w:rsidRDefault="00AB12E1" w:rsidP="00AB12E1">
      <w:pPr>
        <w:rPr>
          <w:sz w:val="24"/>
          <w:szCs w:val="24"/>
        </w:rPr>
      </w:pPr>
      <w:r>
        <w:rPr>
          <w:sz w:val="24"/>
          <w:szCs w:val="24"/>
        </w:rPr>
        <w:lastRenderedPageBreak/>
        <w:t xml:space="preserve">Welsh Government (2025) </w:t>
      </w:r>
      <w:r w:rsidRPr="00AB12E1">
        <w:rPr>
          <w:i/>
          <w:iCs/>
          <w:sz w:val="24"/>
          <w:szCs w:val="24"/>
        </w:rPr>
        <w:t>Single Unified Safeguarding Review</w:t>
      </w:r>
      <w:r w:rsidR="00A3203D">
        <w:rPr>
          <w:i/>
          <w:iCs/>
          <w:sz w:val="24"/>
          <w:szCs w:val="24"/>
        </w:rPr>
        <w:t>.</w:t>
      </w:r>
      <w:r>
        <w:rPr>
          <w:sz w:val="24"/>
          <w:szCs w:val="24"/>
        </w:rPr>
        <w:t xml:space="preserve"> [Online</w:t>
      </w:r>
      <w:r w:rsidR="00B0327B">
        <w:rPr>
          <w:sz w:val="24"/>
          <w:szCs w:val="24"/>
        </w:rPr>
        <w:t>]</w:t>
      </w:r>
      <w:r w:rsidR="00A3203D">
        <w:rPr>
          <w:sz w:val="24"/>
          <w:szCs w:val="24"/>
        </w:rPr>
        <w:t>.</w:t>
      </w:r>
      <w:r>
        <w:rPr>
          <w:sz w:val="24"/>
          <w:szCs w:val="24"/>
        </w:rPr>
        <w:t xml:space="preserve"> Available at </w:t>
      </w:r>
      <w:hyperlink r:id="rId30" w:history="1">
        <w:r w:rsidR="0061791D" w:rsidRPr="00743363">
          <w:rPr>
            <w:rStyle w:val="Hyperlink"/>
            <w:sz w:val="24"/>
            <w:szCs w:val="24"/>
          </w:rPr>
          <w:t>https://www.gov.wales/single-unified-safeguarding-review-guidance</w:t>
        </w:r>
      </w:hyperlink>
      <w:r w:rsidR="003B5470">
        <w:t xml:space="preserve">. </w:t>
      </w:r>
      <w:r w:rsidR="003E60F0">
        <w:rPr>
          <w:sz w:val="24"/>
          <w:szCs w:val="24"/>
        </w:rPr>
        <w:t>(Accessed: 2 October 2026)</w:t>
      </w:r>
    </w:p>
    <w:p w14:paraId="7778DB0F" w14:textId="77777777" w:rsidR="003E60F0" w:rsidRDefault="003E60F0" w:rsidP="00AB12E1">
      <w:pPr>
        <w:rPr>
          <w:sz w:val="24"/>
          <w:szCs w:val="24"/>
        </w:rPr>
      </w:pPr>
    </w:p>
    <w:p w14:paraId="67D19F1F" w14:textId="761EF8A4" w:rsidR="003B5470" w:rsidRDefault="0021096D" w:rsidP="003B5470">
      <w:pPr>
        <w:rPr>
          <w:sz w:val="24"/>
          <w:szCs w:val="24"/>
        </w:rPr>
      </w:pPr>
      <w:r>
        <w:rPr>
          <w:sz w:val="24"/>
          <w:szCs w:val="24"/>
        </w:rPr>
        <w:t>Welsh Government (2026a) ‘</w:t>
      </w:r>
      <w:r w:rsidRPr="003C4B18">
        <w:rPr>
          <w:i/>
          <w:iCs/>
          <w:sz w:val="24"/>
          <w:szCs w:val="24"/>
        </w:rPr>
        <w:t>More than just words: Welsh language plan in health and social care</w:t>
      </w:r>
      <w:r>
        <w:rPr>
          <w:sz w:val="24"/>
          <w:szCs w:val="24"/>
        </w:rPr>
        <w:t>’</w:t>
      </w:r>
      <w:r w:rsidR="00A3203D">
        <w:rPr>
          <w:sz w:val="24"/>
          <w:szCs w:val="24"/>
        </w:rPr>
        <w:t>.</w:t>
      </w:r>
      <w:r w:rsidRPr="003C4B18">
        <w:rPr>
          <w:sz w:val="24"/>
          <w:szCs w:val="24"/>
        </w:rPr>
        <w:t xml:space="preserve"> [Online]</w:t>
      </w:r>
      <w:r w:rsidR="00A3203D">
        <w:rPr>
          <w:sz w:val="24"/>
          <w:szCs w:val="24"/>
        </w:rPr>
        <w:t>.</w:t>
      </w:r>
      <w:r w:rsidRPr="003C4B18">
        <w:rPr>
          <w:sz w:val="24"/>
          <w:szCs w:val="24"/>
        </w:rPr>
        <w:t xml:space="preserve"> Available at </w:t>
      </w:r>
      <w:hyperlink r:id="rId31" w:history="1">
        <w:r w:rsidRPr="003C4B18">
          <w:rPr>
            <w:rStyle w:val="Hyperlink"/>
            <w:sz w:val="24"/>
            <w:szCs w:val="24"/>
          </w:rPr>
          <w:t>https://www.gov.wales/more-just-words-welsh-language-plan-health-and-social-care</w:t>
        </w:r>
      </w:hyperlink>
      <w:r w:rsidR="003B5470">
        <w:t>.</w:t>
      </w:r>
      <w:r w:rsidR="003B5470" w:rsidRPr="003B5470">
        <w:rPr>
          <w:sz w:val="24"/>
          <w:szCs w:val="24"/>
        </w:rPr>
        <w:t xml:space="preserve"> </w:t>
      </w:r>
      <w:r w:rsidR="003B5470">
        <w:rPr>
          <w:sz w:val="24"/>
          <w:szCs w:val="24"/>
        </w:rPr>
        <w:t>(Accessed:</w:t>
      </w:r>
      <w:r w:rsidR="003E60F0">
        <w:rPr>
          <w:sz w:val="24"/>
          <w:szCs w:val="24"/>
        </w:rPr>
        <w:t xml:space="preserve"> 2 October 2026)</w:t>
      </w:r>
    </w:p>
    <w:p w14:paraId="41C4974E" w14:textId="77777777" w:rsidR="0021096D" w:rsidRDefault="0021096D" w:rsidP="0021096D">
      <w:pPr>
        <w:rPr>
          <w:sz w:val="24"/>
          <w:szCs w:val="24"/>
        </w:rPr>
      </w:pPr>
    </w:p>
    <w:p w14:paraId="7D469D46" w14:textId="17641B2E" w:rsidR="003E60F0" w:rsidRDefault="003E60F0" w:rsidP="003E60F0">
      <w:pPr>
        <w:rPr>
          <w:sz w:val="24"/>
          <w:szCs w:val="24"/>
        </w:rPr>
      </w:pPr>
      <w:r>
        <w:rPr>
          <w:sz w:val="24"/>
          <w:szCs w:val="24"/>
        </w:rPr>
        <w:t>Welsh Government (2026b) ‘</w:t>
      </w:r>
      <w:r w:rsidRPr="00F659FD">
        <w:rPr>
          <w:i/>
          <w:iCs/>
          <w:sz w:val="24"/>
          <w:szCs w:val="24"/>
        </w:rPr>
        <w:t xml:space="preserve">More than just words and </w:t>
      </w:r>
      <w:proofErr w:type="spellStart"/>
      <w:r w:rsidRPr="00F659FD">
        <w:rPr>
          <w:i/>
          <w:iCs/>
          <w:sz w:val="24"/>
          <w:szCs w:val="24"/>
        </w:rPr>
        <w:t>Llais</w:t>
      </w:r>
      <w:proofErr w:type="spellEnd"/>
      <w:r w:rsidRPr="00F659FD">
        <w:rPr>
          <w:i/>
          <w:iCs/>
          <w:sz w:val="24"/>
          <w:szCs w:val="24"/>
        </w:rPr>
        <w:t>: shared pledge’</w:t>
      </w:r>
      <w:r>
        <w:rPr>
          <w:sz w:val="24"/>
          <w:szCs w:val="24"/>
        </w:rPr>
        <w:t xml:space="preserve">. [Online]. Available at: </w:t>
      </w:r>
      <w:hyperlink r:id="rId32" w:history="1">
        <w:r w:rsidRPr="00207AA9">
          <w:rPr>
            <w:rStyle w:val="Hyperlink"/>
            <w:sz w:val="24"/>
            <w:szCs w:val="24"/>
          </w:rPr>
          <w:t>https://www.gov.wales/more-just-words-and-llais-shared-pledge</w:t>
        </w:r>
      </w:hyperlink>
      <w:r>
        <w:rPr>
          <w:sz w:val="24"/>
          <w:szCs w:val="24"/>
        </w:rPr>
        <w:t xml:space="preserve">. (Accessed: 2 October 2026) </w:t>
      </w:r>
    </w:p>
    <w:p w14:paraId="0F1A4145" w14:textId="77777777" w:rsidR="003E60F0" w:rsidRDefault="003E60F0" w:rsidP="0021096D">
      <w:pPr>
        <w:rPr>
          <w:sz w:val="24"/>
          <w:szCs w:val="24"/>
        </w:rPr>
      </w:pPr>
    </w:p>
    <w:p w14:paraId="134E465F" w14:textId="2FC10155" w:rsidR="00F659FD" w:rsidRDefault="0021096D" w:rsidP="003B5470">
      <w:pPr>
        <w:rPr>
          <w:sz w:val="24"/>
          <w:szCs w:val="24"/>
        </w:rPr>
      </w:pPr>
      <w:r>
        <w:rPr>
          <w:sz w:val="24"/>
          <w:szCs w:val="24"/>
        </w:rPr>
        <w:t>Welsh Government (2026</w:t>
      </w:r>
      <w:r w:rsidR="003E60F0">
        <w:rPr>
          <w:sz w:val="24"/>
          <w:szCs w:val="24"/>
        </w:rPr>
        <w:t>c</w:t>
      </w:r>
      <w:r>
        <w:rPr>
          <w:sz w:val="24"/>
          <w:szCs w:val="24"/>
        </w:rPr>
        <w:t xml:space="preserve">) </w:t>
      </w:r>
      <w:r w:rsidRPr="0021096D">
        <w:rPr>
          <w:i/>
          <w:iCs/>
          <w:sz w:val="24"/>
          <w:szCs w:val="24"/>
        </w:rPr>
        <w:t>‘Welsh language data from the Annual Population Survey: October 2024 to September 2025’</w:t>
      </w:r>
      <w:r w:rsidR="00A3203D">
        <w:rPr>
          <w:i/>
          <w:iCs/>
          <w:sz w:val="24"/>
          <w:szCs w:val="24"/>
        </w:rPr>
        <w:t>.</w:t>
      </w:r>
      <w:r>
        <w:rPr>
          <w:sz w:val="24"/>
          <w:szCs w:val="24"/>
        </w:rPr>
        <w:t xml:space="preserve"> [Online]</w:t>
      </w:r>
      <w:r w:rsidR="00A3203D">
        <w:rPr>
          <w:sz w:val="24"/>
          <w:szCs w:val="24"/>
        </w:rPr>
        <w:t>.</w:t>
      </w:r>
      <w:r>
        <w:rPr>
          <w:sz w:val="24"/>
          <w:szCs w:val="24"/>
        </w:rPr>
        <w:t xml:space="preserve"> Available at </w:t>
      </w:r>
      <w:hyperlink r:id="rId33" w:history="1">
        <w:r w:rsidRPr="00A6218E">
          <w:rPr>
            <w:rStyle w:val="Hyperlink"/>
            <w:sz w:val="24"/>
            <w:szCs w:val="24"/>
          </w:rPr>
          <w:t>https://www.gov.wales/welsh-language-data-annual-population-survey-october-2024-september-2025-html</w:t>
        </w:r>
      </w:hyperlink>
      <w:r>
        <w:rPr>
          <w:sz w:val="24"/>
          <w:szCs w:val="24"/>
        </w:rPr>
        <w:t xml:space="preserve"> </w:t>
      </w:r>
      <w:r w:rsidR="003B5470">
        <w:rPr>
          <w:sz w:val="24"/>
          <w:szCs w:val="24"/>
        </w:rPr>
        <w:t xml:space="preserve">. </w:t>
      </w:r>
      <w:r w:rsidR="003E60F0">
        <w:rPr>
          <w:sz w:val="24"/>
          <w:szCs w:val="24"/>
        </w:rPr>
        <w:t>(Accessed: 2 October 2026)</w:t>
      </w:r>
    </w:p>
    <w:p w14:paraId="2DED519F" w14:textId="474E227A" w:rsidR="0021096D" w:rsidRPr="003C4B18" w:rsidRDefault="0021096D" w:rsidP="0021096D">
      <w:pPr>
        <w:rPr>
          <w:sz w:val="24"/>
          <w:szCs w:val="24"/>
        </w:rPr>
      </w:pPr>
    </w:p>
    <w:p w14:paraId="4605C309" w14:textId="77777777" w:rsidR="0021096D" w:rsidRDefault="0021096D" w:rsidP="00FF7EBB">
      <w:pPr>
        <w:jc w:val="both"/>
        <w:rPr>
          <w:sz w:val="24"/>
          <w:szCs w:val="24"/>
        </w:rPr>
      </w:pPr>
    </w:p>
    <w:p w14:paraId="3BE6BB9A" w14:textId="77777777" w:rsidR="00EB695F" w:rsidRDefault="00EB695F" w:rsidP="00FF7EBB">
      <w:pPr>
        <w:jc w:val="both"/>
        <w:rPr>
          <w:sz w:val="24"/>
          <w:szCs w:val="24"/>
        </w:rPr>
      </w:pPr>
    </w:p>
    <w:p w14:paraId="7FE4F4F9" w14:textId="77777777" w:rsidR="002A1A44" w:rsidRDefault="002A1A44" w:rsidP="00E559CE">
      <w:pPr>
        <w:jc w:val="both"/>
        <w:rPr>
          <w:sz w:val="24"/>
          <w:szCs w:val="24"/>
        </w:rPr>
      </w:pPr>
    </w:p>
    <w:p w14:paraId="5281E67E" w14:textId="6F5DFB0A" w:rsidR="000A2286" w:rsidRDefault="000A2286">
      <w:pPr>
        <w:overflowPunct/>
        <w:autoSpaceDE/>
        <w:autoSpaceDN/>
        <w:adjustRightInd/>
        <w:textAlignment w:val="auto"/>
        <w:rPr>
          <w:b/>
          <w:sz w:val="28"/>
          <w:szCs w:val="28"/>
        </w:rPr>
      </w:pPr>
      <w:r>
        <w:rPr>
          <w:b/>
          <w:sz w:val="28"/>
          <w:szCs w:val="28"/>
        </w:rPr>
        <w:br w:type="page"/>
      </w:r>
    </w:p>
    <w:p w14:paraId="03749883" w14:textId="77777777" w:rsidR="000A2286" w:rsidRDefault="000A2286" w:rsidP="00EE5BC3">
      <w:pPr>
        <w:jc w:val="center"/>
        <w:rPr>
          <w:b/>
          <w:sz w:val="28"/>
          <w:szCs w:val="28"/>
        </w:rPr>
      </w:pPr>
    </w:p>
    <w:p w14:paraId="7047BA81" w14:textId="55B316E3"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4D27F8B" w:rsidR="00E559CE" w:rsidRPr="00B17FA0" w:rsidRDefault="003A0E95" w:rsidP="00B94443">
            <w:pPr>
              <w:jc w:val="both"/>
              <w:rPr>
                <w:sz w:val="24"/>
                <w:szCs w:val="24"/>
              </w:rPr>
            </w:pPr>
            <w:r>
              <w:rPr>
                <w:sz w:val="24"/>
                <w:szCs w:val="24"/>
              </w:rPr>
              <w:t>26/11/2025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AF99425" w:rsidR="00E559CE" w:rsidRPr="00B17FA0" w:rsidRDefault="003A0E95" w:rsidP="00B94443">
            <w:pPr>
              <w:jc w:val="both"/>
              <w:rPr>
                <w:sz w:val="24"/>
                <w:szCs w:val="24"/>
              </w:rPr>
            </w:pPr>
            <w:r>
              <w:rPr>
                <w:sz w:val="24"/>
                <w:szCs w:val="24"/>
              </w:rPr>
              <w:t>16/2/2026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5D211AD" w:rsidR="00E559CE" w:rsidRPr="00B17FA0" w:rsidRDefault="003A0E95" w:rsidP="00B94443">
            <w:pPr>
              <w:jc w:val="both"/>
              <w:rPr>
                <w:sz w:val="24"/>
                <w:szCs w:val="24"/>
              </w:rPr>
            </w:pPr>
            <w:r>
              <w:rPr>
                <w:sz w:val="24"/>
                <w:szCs w:val="24"/>
              </w:rPr>
              <w:t>25/3/2026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6AC88B1" w:rsidR="00E559CE" w:rsidRPr="00B17FA0" w:rsidRDefault="003A0E95" w:rsidP="00B94443">
            <w:pPr>
              <w:jc w:val="both"/>
              <w:rPr>
                <w:sz w:val="24"/>
                <w:szCs w:val="24"/>
              </w:rPr>
            </w:pPr>
            <w:r>
              <w:rPr>
                <w:sz w:val="24"/>
                <w:szCs w:val="24"/>
              </w:rPr>
              <w:t>11/8/2026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EC48F6" w:rsidRPr="008B28E7" w14:paraId="3DA641F0" w14:textId="77777777" w:rsidTr="00D3203C">
        <w:tc>
          <w:tcPr>
            <w:tcW w:w="10070" w:type="dxa"/>
          </w:tcPr>
          <w:p w14:paraId="54AE0656" w14:textId="77777777" w:rsidR="00EC48F6" w:rsidRPr="00196F2C" w:rsidRDefault="00EC48F6" w:rsidP="00EC48F6">
            <w:pPr>
              <w:rPr>
                <w:color w:val="auto"/>
                <w:sz w:val="18"/>
                <w:szCs w:val="18"/>
              </w:rPr>
            </w:pPr>
            <w:r w:rsidRPr="00196F2C">
              <w:rPr>
                <w:color w:val="auto"/>
                <w:sz w:val="18"/>
                <w:szCs w:val="18"/>
              </w:rPr>
              <w:t>Over the duration of the programme, Alex has demonstrated significant development across all three learning outcomes. She has approached her learning with enthusiasm and commitment and has consistently taken opportunities to develop her knowledge, skills and confidence.</w:t>
            </w:r>
          </w:p>
          <w:p w14:paraId="3335E28A" w14:textId="77777777" w:rsidR="00EC48F6" w:rsidRDefault="00EC48F6" w:rsidP="00EC48F6">
            <w:pPr>
              <w:rPr>
                <w:b/>
                <w:bCs/>
                <w:color w:val="auto"/>
                <w:sz w:val="18"/>
                <w:szCs w:val="18"/>
              </w:rPr>
            </w:pPr>
          </w:p>
          <w:p w14:paraId="3540A50B" w14:textId="77777777" w:rsidR="00EC48F6" w:rsidRPr="00A64DEE" w:rsidRDefault="00EC48F6" w:rsidP="00EC48F6">
            <w:pPr>
              <w:pStyle w:val="ListParagraph"/>
              <w:numPr>
                <w:ilvl w:val="0"/>
                <w:numId w:val="55"/>
              </w:numPr>
              <w:rPr>
                <w:rFonts w:ascii="Arial" w:hAnsi="Arial" w:cs="Arial"/>
                <w:b/>
                <w:bCs/>
                <w:sz w:val="18"/>
                <w:szCs w:val="18"/>
              </w:rPr>
            </w:pPr>
            <w:r w:rsidRPr="00A64DEE">
              <w:rPr>
                <w:rFonts w:ascii="Arial" w:hAnsi="Arial" w:cs="Arial"/>
                <w:b/>
                <w:bCs/>
                <w:sz w:val="18"/>
                <w:szCs w:val="18"/>
              </w:rPr>
              <w:t>Learning Outcome 1:  To develop my role as a mentor to Social Care Practitioners (SCP)</w:t>
            </w:r>
          </w:p>
          <w:p w14:paraId="0C0879D4" w14:textId="77777777" w:rsidR="00EC48F6" w:rsidRPr="00196F2C" w:rsidRDefault="00EC48F6" w:rsidP="00EC48F6">
            <w:pPr>
              <w:rPr>
                <w:color w:val="auto"/>
                <w:sz w:val="18"/>
                <w:szCs w:val="18"/>
              </w:rPr>
            </w:pPr>
          </w:p>
          <w:p w14:paraId="3C3683E5" w14:textId="77777777" w:rsidR="00EC48F6" w:rsidRPr="00196F2C" w:rsidRDefault="00EC48F6" w:rsidP="00EC48F6">
            <w:pPr>
              <w:rPr>
                <w:color w:val="auto"/>
                <w:sz w:val="18"/>
                <w:szCs w:val="18"/>
              </w:rPr>
            </w:pPr>
          </w:p>
          <w:p w14:paraId="126EC5C8" w14:textId="77777777" w:rsidR="00EC48F6" w:rsidRPr="00196F2C" w:rsidRDefault="00EC48F6" w:rsidP="00EC48F6">
            <w:pPr>
              <w:rPr>
                <w:color w:val="auto"/>
                <w:sz w:val="18"/>
                <w:szCs w:val="18"/>
              </w:rPr>
            </w:pPr>
            <w:r w:rsidRPr="00196F2C">
              <w:rPr>
                <w:color w:val="auto"/>
                <w:sz w:val="18"/>
                <w:szCs w:val="18"/>
              </w:rPr>
              <w:t>Alex has demonstrated clear development in her role as a mentor to a social care practitioner. She has completed the e-learning training available through LA, but has also shown initiative by identifying and undertaking additional training that she felt would best support both her own development and the SCP she supervises.</w:t>
            </w:r>
          </w:p>
          <w:p w14:paraId="3EA6381D" w14:textId="77777777" w:rsidR="00EC48F6" w:rsidRPr="00196F2C" w:rsidRDefault="00EC48F6" w:rsidP="00EC48F6">
            <w:pPr>
              <w:rPr>
                <w:color w:val="auto"/>
                <w:sz w:val="18"/>
                <w:szCs w:val="18"/>
              </w:rPr>
            </w:pPr>
          </w:p>
          <w:p w14:paraId="09C37BB1" w14:textId="77777777" w:rsidR="00EC48F6" w:rsidRPr="00196F2C" w:rsidRDefault="00EC48F6" w:rsidP="00EC48F6">
            <w:pPr>
              <w:rPr>
                <w:color w:val="auto"/>
                <w:sz w:val="18"/>
                <w:szCs w:val="18"/>
              </w:rPr>
            </w:pPr>
            <w:r w:rsidRPr="00196F2C">
              <w:rPr>
                <w:color w:val="auto"/>
                <w:sz w:val="18"/>
                <w:szCs w:val="18"/>
              </w:rPr>
              <w:t xml:space="preserve">Alex has demonstrated increased confidence in providing professional guidance and support. She creates a safe and supportive environment in which the SCP can speak openly and comfortably. It is </w:t>
            </w:r>
            <w:r>
              <w:rPr>
                <w:color w:val="auto"/>
                <w:sz w:val="18"/>
                <w:szCs w:val="18"/>
              </w:rPr>
              <w:t>clear</w:t>
            </w:r>
            <w:r w:rsidRPr="00196F2C">
              <w:rPr>
                <w:color w:val="auto"/>
                <w:sz w:val="18"/>
                <w:szCs w:val="18"/>
              </w:rPr>
              <w:t xml:space="preserve"> that A</w:t>
            </w:r>
            <w:r>
              <w:rPr>
                <w:color w:val="auto"/>
                <w:sz w:val="18"/>
                <w:szCs w:val="18"/>
              </w:rPr>
              <w:t>lex</w:t>
            </w:r>
            <w:r w:rsidRPr="00196F2C">
              <w:rPr>
                <w:color w:val="auto"/>
                <w:sz w:val="18"/>
                <w:szCs w:val="18"/>
              </w:rPr>
              <w:t xml:space="preserve"> considers the individual needs of the SCP and is willing to adapt her approach accordingly. This demonstrates a reflective and person-centred approach to mentoring.</w:t>
            </w:r>
          </w:p>
          <w:p w14:paraId="2B6CEFE5" w14:textId="77777777" w:rsidR="00EC48F6" w:rsidRPr="00196F2C" w:rsidRDefault="00EC48F6" w:rsidP="00EC48F6">
            <w:pPr>
              <w:rPr>
                <w:color w:val="auto"/>
                <w:sz w:val="18"/>
                <w:szCs w:val="18"/>
              </w:rPr>
            </w:pPr>
          </w:p>
          <w:p w14:paraId="0D3BFFAF" w14:textId="77777777" w:rsidR="00EC48F6" w:rsidRPr="00196F2C" w:rsidRDefault="00EC48F6" w:rsidP="00EC48F6">
            <w:pPr>
              <w:rPr>
                <w:color w:val="auto"/>
                <w:sz w:val="18"/>
                <w:szCs w:val="18"/>
              </w:rPr>
            </w:pPr>
            <w:r w:rsidRPr="00196F2C">
              <w:rPr>
                <w:color w:val="auto"/>
                <w:sz w:val="18"/>
                <w:szCs w:val="18"/>
              </w:rPr>
              <w:t>Alex has also shown an awareness of the importance of continuing to develop her own knowledge in order to provide effective supervision and guidance. She is not afraid to seek support or identify areas where further learning would be beneficial, which is a valuable quality within a mentoring role.</w:t>
            </w:r>
          </w:p>
          <w:p w14:paraId="51CC87BB" w14:textId="77777777" w:rsidR="00EC48F6" w:rsidRPr="00196F2C" w:rsidRDefault="00EC48F6" w:rsidP="00EC48F6">
            <w:pPr>
              <w:rPr>
                <w:b/>
                <w:bCs/>
                <w:color w:val="auto"/>
                <w:sz w:val="18"/>
                <w:szCs w:val="18"/>
              </w:rPr>
            </w:pPr>
          </w:p>
          <w:p w14:paraId="2E8002C0" w14:textId="77777777" w:rsidR="00EC48F6" w:rsidRPr="00A64DEE" w:rsidRDefault="00EC48F6" w:rsidP="00EC48F6">
            <w:pPr>
              <w:pStyle w:val="ListParagraph"/>
              <w:numPr>
                <w:ilvl w:val="0"/>
                <w:numId w:val="55"/>
              </w:numPr>
              <w:rPr>
                <w:rFonts w:ascii="Arial" w:hAnsi="Arial" w:cs="Arial"/>
                <w:b/>
                <w:bCs/>
                <w:sz w:val="18"/>
                <w:szCs w:val="18"/>
              </w:rPr>
            </w:pPr>
            <w:r w:rsidRPr="00A64DEE">
              <w:rPr>
                <w:rFonts w:ascii="Arial" w:hAnsi="Arial" w:cs="Arial"/>
                <w:b/>
                <w:bCs/>
                <w:sz w:val="18"/>
                <w:szCs w:val="18"/>
              </w:rPr>
              <w:t>Learning Outcome 2: To develop increased understanding and confidence completing and challenging, where necessary, CHC decisions</w:t>
            </w:r>
          </w:p>
          <w:p w14:paraId="7FF65637" w14:textId="77777777" w:rsidR="00EC48F6" w:rsidRPr="00196F2C" w:rsidRDefault="00EC48F6" w:rsidP="00EC48F6">
            <w:pPr>
              <w:rPr>
                <w:b/>
                <w:bCs/>
                <w:color w:val="auto"/>
                <w:sz w:val="18"/>
                <w:szCs w:val="18"/>
              </w:rPr>
            </w:pPr>
          </w:p>
          <w:p w14:paraId="28566D59" w14:textId="77777777" w:rsidR="00EC48F6" w:rsidRPr="00196F2C" w:rsidRDefault="00EC48F6" w:rsidP="00EC48F6">
            <w:pPr>
              <w:rPr>
                <w:color w:val="auto"/>
                <w:sz w:val="18"/>
                <w:szCs w:val="18"/>
              </w:rPr>
            </w:pPr>
          </w:p>
          <w:p w14:paraId="16ADC26E" w14:textId="77777777" w:rsidR="00EC48F6" w:rsidRPr="00196F2C" w:rsidRDefault="00EC48F6" w:rsidP="00EC48F6">
            <w:pPr>
              <w:rPr>
                <w:color w:val="auto"/>
                <w:sz w:val="18"/>
                <w:szCs w:val="18"/>
              </w:rPr>
            </w:pPr>
            <w:r w:rsidRPr="00196F2C">
              <w:rPr>
                <w:color w:val="auto"/>
                <w:sz w:val="18"/>
                <w:szCs w:val="18"/>
              </w:rPr>
              <w:t>There is unfortunately a limited range of CHC training opportunities available. However, Alex has</w:t>
            </w:r>
            <w:r>
              <w:rPr>
                <w:color w:val="auto"/>
                <w:sz w:val="18"/>
                <w:szCs w:val="18"/>
              </w:rPr>
              <w:t xml:space="preserve"> overcome</w:t>
            </w:r>
            <w:r w:rsidRPr="00196F2C">
              <w:rPr>
                <w:color w:val="auto"/>
                <w:sz w:val="18"/>
                <w:szCs w:val="18"/>
              </w:rPr>
              <w:t xml:space="preserve"> this barrier by arranging opportunities to shadow other practitioners and develop her understanding of the CHC process. In particular, she has developed her understanding of the four key characteristics and has been able to apply this learning to her practice.</w:t>
            </w:r>
          </w:p>
          <w:p w14:paraId="2308BA4C" w14:textId="77777777" w:rsidR="00EC48F6" w:rsidRPr="00196F2C" w:rsidRDefault="00EC48F6" w:rsidP="00EC48F6">
            <w:pPr>
              <w:rPr>
                <w:color w:val="auto"/>
                <w:sz w:val="18"/>
                <w:szCs w:val="18"/>
              </w:rPr>
            </w:pPr>
          </w:p>
          <w:p w14:paraId="20DFC243" w14:textId="77777777" w:rsidR="00EC48F6" w:rsidRPr="00196F2C" w:rsidRDefault="00EC48F6" w:rsidP="00EC48F6">
            <w:pPr>
              <w:rPr>
                <w:color w:val="auto"/>
                <w:sz w:val="18"/>
                <w:szCs w:val="18"/>
              </w:rPr>
            </w:pPr>
            <w:r w:rsidRPr="00196F2C">
              <w:rPr>
                <w:color w:val="auto"/>
                <w:sz w:val="18"/>
                <w:szCs w:val="18"/>
              </w:rPr>
              <w:lastRenderedPageBreak/>
              <w:t>Alex takes time to undertake thorough assessments of the citizens she works with, ensuring that their identified needs are captured. She has developed confidence in sharing her professional views and is willing to challenge the views of other professionals where she feels this is necessary.</w:t>
            </w:r>
          </w:p>
          <w:p w14:paraId="432C5736" w14:textId="77777777" w:rsidR="00EC48F6" w:rsidRPr="00196F2C" w:rsidRDefault="00EC48F6" w:rsidP="00EC48F6">
            <w:pPr>
              <w:rPr>
                <w:color w:val="auto"/>
                <w:sz w:val="18"/>
                <w:szCs w:val="18"/>
              </w:rPr>
            </w:pPr>
          </w:p>
          <w:p w14:paraId="171A886A" w14:textId="77777777" w:rsidR="00EC48F6" w:rsidRPr="00196F2C" w:rsidRDefault="00EC48F6" w:rsidP="00EC48F6">
            <w:pPr>
              <w:rPr>
                <w:color w:val="auto"/>
                <w:sz w:val="18"/>
                <w:szCs w:val="18"/>
              </w:rPr>
            </w:pPr>
            <w:r w:rsidRPr="00196F2C">
              <w:rPr>
                <w:color w:val="auto"/>
                <w:sz w:val="18"/>
                <w:szCs w:val="18"/>
              </w:rPr>
              <w:t>Alex demonstrates a good balance between developing positive and effective working relationships with colleagues and confidently expressing her professional opinion. She is able to remain respectful and collaborative while advocating for the needs and rights of the citizens she supports. This ensures that the citizen remains at the centre of the process and that their identified needs appropriately considered.</w:t>
            </w:r>
          </w:p>
          <w:p w14:paraId="6FEFFD28" w14:textId="77777777" w:rsidR="00EC48F6" w:rsidRPr="00196F2C" w:rsidRDefault="00EC48F6" w:rsidP="00EC48F6">
            <w:pPr>
              <w:rPr>
                <w:color w:val="auto"/>
                <w:sz w:val="18"/>
                <w:szCs w:val="18"/>
              </w:rPr>
            </w:pPr>
          </w:p>
          <w:p w14:paraId="64CFDFA4" w14:textId="77777777" w:rsidR="00EC48F6" w:rsidRPr="00A64DEE" w:rsidRDefault="00EC48F6" w:rsidP="00EC48F6">
            <w:pPr>
              <w:pStyle w:val="ListParagraph"/>
              <w:numPr>
                <w:ilvl w:val="0"/>
                <w:numId w:val="55"/>
              </w:numPr>
              <w:rPr>
                <w:rFonts w:ascii="Arial" w:hAnsi="Arial" w:cs="Arial"/>
                <w:b/>
                <w:bCs/>
                <w:sz w:val="18"/>
                <w:szCs w:val="18"/>
              </w:rPr>
            </w:pPr>
            <w:r w:rsidRPr="00A64DEE">
              <w:rPr>
                <w:rFonts w:ascii="Arial" w:hAnsi="Arial" w:cs="Arial"/>
                <w:b/>
                <w:bCs/>
                <w:sz w:val="18"/>
                <w:szCs w:val="18"/>
              </w:rPr>
              <w:t xml:space="preserve">Learning Outcome 3: To develop confidence with completing complex capacity assessments </w:t>
            </w:r>
          </w:p>
          <w:p w14:paraId="15C37704" w14:textId="77777777" w:rsidR="00EC48F6" w:rsidRPr="00196F2C" w:rsidRDefault="00EC48F6" w:rsidP="00EC48F6">
            <w:pPr>
              <w:rPr>
                <w:b/>
                <w:bCs/>
                <w:color w:val="auto"/>
                <w:sz w:val="18"/>
                <w:szCs w:val="18"/>
              </w:rPr>
            </w:pPr>
          </w:p>
          <w:p w14:paraId="06B97F2B" w14:textId="77777777" w:rsidR="00EC48F6" w:rsidRPr="00196F2C" w:rsidRDefault="00EC48F6" w:rsidP="00EC48F6">
            <w:pPr>
              <w:rPr>
                <w:color w:val="auto"/>
                <w:sz w:val="18"/>
                <w:szCs w:val="18"/>
              </w:rPr>
            </w:pPr>
          </w:p>
          <w:p w14:paraId="15503644" w14:textId="77777777" w:rsidR="00EC48F6" w:rsidRPr="00196F2C" w:rsidRDefault="00EC48F6" w:rsidP="00EC48F6">
            <w:pPr>
              <w:rPr>
                <w:color w:val="auto"/>
                <w:sz w:val="18"/>
                <w:szCs w:val="18"/>
              </w:rPr>
            </w:pPr>
            <w:r w:rsidRPr="00196F2C">
              <w:rPr>
                <w:color w:val="auto"/>
                <w:sz w:val="18"/>
                <w:szCs w:val="18"/>
              </w:rPr>
              <w:t>Alex already demonstrated an ability to complete in-depth capacity assessments</w:t>
            </w:r>
            <w:r>
              <w:rPr>
                <w:color w:val="auto"/>
                <w:sz w:val="18"/>
                <w:szCs w:val="18"/>
              </w:rPr>
              <w:t xml:space="preserve">. </w:t>
            </w:r>
            <w:r w:rsidRPr="00196F2C">
              <w:rPr>
                <w:color w:val="auto"/>
                <w:sz w:val="18"/>
                <w:szCs w:val="18"/>
              </w:rPr>
              <w:t>However, she has continued to develop her confidence and knowledge in this area throughout the duration of the programme.</w:t>
            </w:r>
          </w:p>
          <w:p w14:paraId="413E9789" w14:textId="77777777" w:rsidR="00EC48F6" w:rsidRPr="00196F2C" w:rsidRDefault="00EC48F6" w:rsidP="00EC48F6">
            <w:pPr>
              <w:rPr>
                <w:color w:val="auto"/>
                <w:sz w:val="18"/>
                <w:szCs w:val="18"/>
              </w:rPr>
            </w:pPr>
          </w:p>
          <w:p w14:paraId="19482B87" w14:textId="77777777" w:rsidR="00EC48F6" w:rsidRPr="00196F2C" w:rsidRDefault="00EC48F6" w:rsidP="00EC48F6">
            <w:pPr>
              <w:rPr>
                <w:color w:val="auto"/>
                <w:sz w:val="18"/>
                <w:szCs w:val="18"/>
              </w:rPr>
            </w:pPr>
            <w:r w:rsidRPr="00196F2C">
              <w:rPr>
                <w:color w:val="auto"/>
                <w:sz w:val="18"/>
                <w:szCs w:val="18"/>
              </w:rPr>
              <w:t xml:space="preserve">She has undertaken additional learning opportunities around executive functioning and has demonstrated a reflective approach by regularly referring back to her training notes to refresh her knowledge before undertaking new or complex assessments. Alex has also </w:t>
            </w:r>
            <w:r>
              <w:rPr>
                <w:color w:val="auto"/>
                <w:sz w:val="18"/>
                <w:szCs w:val="18"/>
              </w:rPr>
              <w:t>taken opportunities</w:t>
            </w:r>
            <w:r w:rsidRPr="00196F2C">
              <w:rPr>
                <w:color w:val="auto"/>
                <w:sz w:val="18"/>
                <w:szCs w:val="18"/>
              </w:rPr>
              <w:t xml:space="preserve"> to shadow and work alongside</w:t>
            </w:r>
            <w:r>
              <w:rPr>
                <w:color w:val="auto"/>
                <w:sz w:val="18"/>
                <w:szCs w:val="18"/>
              </w:rPr>
              <w:t xml:space="preserve"> her</w:t>
            </w:r>
            <w:r w:rsidRPr="00196F2C">
              <w:rPr>
                <w:color w:val="auto"/>
                <w:sz w:val="18"/>
                <w:szCs w:val="18"/>
              </w:rPr>
              <w:t xml:space="preserve"> colleagues, using these experiences to further develop her understanding and confidence.</w:t>
            </w:r>
          </w:p>
          <w:p w14:paraId="00BA9BD6" w14:textId="77777777" w:rsidR="00EC48F6" w:rsidRPr="00196F2C" w:rsidRDefault="00EC48F6" w:rsidP="00EC48F6">
            <w:pPr>
              <w:rPr>
                <w:color w:val="auto"/>
                <w:sz w:val="18"/>
                <w:szCs w:val="18"/>
              </w:rPr>
            </w:pPr>
          </w:p>
          <w:p w14:paraId="11F9004A" w14:textId="77777777" w:rsidR="00EC48F6" w:rsidRPr="00196F2C" w:rsidRDefault="00EC48F6" w:rsidP="00EC48F6">
            <w:pPr>
              <w:rPr>
                <w:color w:val="auto"/>
                <w:sz w:val="18"/>
                <w:szCs w:val="18"/>
              </w:rPr>
            </w:pPr>
            <w:r w:rsidRPr="00196F2C">
              <w:rPr>
                <w:color w:val="auto"/>
                <w:sz w:val="18"/>
                <w:szCs w:val="18"/>
              </w:rPr>
              <w:t>Alex demonstrates a strong commitment to ensuring that capacity assessments are thorough and person-centred. She is willing to take the time required to ensure that she has fully explored the relevant information and is able to seek advice and support where appropriate.</w:t>
            </w:r>
          </w:p>
          <w:p w14:paraId="188CDC6C" w14:textId="77777777" w:rsidR="00EC48F6" w:rsidRPr="00196F2C" w:rsidRDefault="00EC48F6" w:rsidP="00EC48F6">
            <w:pPr>
              <w:rPr>
                <w:color w:val="auto"/>
                <w:sz w:val="18"/>
                <w:szCs w:val="18"/>
              </w:rPr>
            </w:pPr>
          </w:p>
          <w:p w14:paraId="6EF0C96D" w14:textId="77777777" w:rsidR="00EC48F6" w:rsidRDefault="00EC48F6" w:rsidP="00EC48F6">
            <w:pPr>
              <w:rPr>
                <w:b/>
                <w:bCs/>
                <w:color w:val="auto"/>
                <w:sz w:val="18"/>
                <w:szCs w:val="18"/>
              </w:rPr>
            </w:pPr>
            <w:r w:rsidRPr="00196F2C">
              <w:rPr>
                <w:b/>
                <w:bCs/>
                <w:color w:val="auto"/>
                <w:sz w:val="18"/>
                <w:szCs w:val="18"/>
              </w:rPr>
              <w:t>-</w:t>
            </w:r>
          </w:p>
          <w:p w14:paraId="266C46E9" w14:textId="77777777" w:rsidR="00EC48F6" w:rsidRPr="00196F2C" w:rsidRDefault="00EC48F6" w:rsidP="00EC48F6">
            <w:pPr>
              <w:rPr>
                <w:b/>
                <w:bCs/>
                <w:color w:val="auto"/>
                <w:sz w:val="18"/>
                <w:szCs w:val="18"/>
              </w:rPr>
            </w:pPr>
          </w:p>
          <w:p w14:paraId="22E90E85" w14:textId="77777777" w:rsidR="00EC48F6" w:rsidRPr="00196F2C" w:rsidRDefault="00EC48F6" w:rsidP="00EC48F6">
            <w:pPr>
              <w:rPr>
                <w:color w:val="auto"/>
                <w:sz w:val="18"/>
                <w:szCs w:val="18"/>
              </w:rPr>
            </w:pPr>
            <w:r w:rsidRPr="00196F2C">
              <w:rPr>
                <w:color w:val="auto"/>
                <w:sz w:val="18"/>
                <w:szCs w:val="18"/>
              </w:rPr>
              <w:t>Alex demonstrates a very person-centred approach to her practice. Through observations throughout the programme, it is clear that she is able to maintain appropriate professional boundaries while also remaining approachable and friendly with the citizens she works with.</w:t>
            </w:r>
          </w:p>
          <w:p w14:paraId="61DECECB" w14:textId="77777777" w:rsidR="00EC48F6" w:rsidRPr="00196F2C" w:rsidRDefault="00EC48F6" w:rsidP="00EC48F6">
            <w:pPr>
              <w:rPr>
                <w:color w:val="auto"/>
                <w:sz w:val="18"/>
                <w:szCs w:val="18"/>
              </w:rPr>
            </w:pPr>
          </w:p>
          <w:p w14:paraId="3BB030B7" w14:textId="77777777" w:rsidR="00EC48F6" w:rsidRPr="00196F2C" w:rsidRDefault="00EC48F6" w:rsidP="00EC48F6">
            <w:pPr>
              <w:rPr>
                <w:color w:val="auto"/>
                <w:sz w:val="18"/>
                <w:szCs w:val="18"/>
              </w:rPr>
            </w:pPr>
            <w:r w:rsidRPr="00196F2C">
              <w:rPr>
                <w:color w:val="auto"/>
                <w:sz w:val="18"/>
                <w:szCs w:val="18"/>
              </w:rPr>
              <w:t>One of Alex’s key strengths is her ability to ask for support and recognise when further learning or reflection would be beneficial. She actively seeks opportunities to extend her knowledge rather than relying on the training that is immediately available to her. This demonstrates a strong commitment to her own professional development.</w:t>
            </w:r>
          </w:p>
          <w:p w14:paraId="7149B6B1" w14:textId="77777777" w:rsidR="00EC48F6" w:rsidRPr="00196F2C" w:rsidRDefault="00EC48F6" w:rsidP="00EC48F6">
            <w:pPr>
              <w:rPr>
                <w:color w:val="auto"/>
                <w:sz w:val="18"/>
                <w:szCs w:val="18"/>
              </w:rPr>
            </w:pPr>
          </w:p>
          <w:p w14:paraId="33F298D1" w14:textId="77777777" w:rsidR="00EC48F6" w:rsidRPr="00196F2C" w:rsidRDefault="00EC48F6" w:rsidP="00EC48F6">
            <w:pPr>
              <w:rPr>
                <w:color w:val="auto"/>
                <w:sz w:val="18"/>
                <w:szCs w:val="18"/>
              </w:rPr>
            </w:pPr>
            <w:r w:rsidRPr="00196F2C">
              <w:rPr>
                <w:color w:val="auto"/>
                <w:sz w:val="18"/>
                <w:szCs w:val="18"/>
              </w:rPr>
              <w:t>It has been lovely to observe Alex’s development over the past 12 months. She has grown in confidence across all three learning outcomes and has demonstrated a determination to challenge herself, seek out learning opportunities and apply her knowledge to her practice. These qualities will complement her social work role and provide a strong foundation for her continued professional development.</w:t>
            </w:r>
          </w:p>
          <w:p w14:paraId="737A80A5" w14:textId="77777777" w:rsidR="00EC48F6" w:rsidRPr="008B28E7" w:rsidRDefault="00EC48F6" w:rsidP="00EC48F6">
            <w:pPr>
              <w:jc w:val="both"/>
              <w:rPr>
                <w:color w:val="auto"/>
                <w:sz w:val="24"/>
                <w:szCs w:val="24"/>
              </w:rPr>
            </w:pPr>
          </w:p>
        </w:tc>
      </w:tr>
      <w:tr w:rsidR="00EC48F6" w:rsidRPr="008B28E7" w14:paraId="4978C34C" w14:textId="77777777" w:rsidTr="00D3203C">
        <w:tc>
          <w:tcPr>
            <w:tcW w:w="10070" w:type="dxa"/>
          </w:tcPr>
          <w:p w14:paraId="00940462" w14:textId="38E90E15" w:rsidR="00EC48F6" w:rsidRDefault="00EC48F6" w:rsidP="00EC48F6">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69CF68FD" w:rsidR="00246A28" w:rsidRDefault="00246A28">
      <w:pPr>
        <w:overflowPunct/>
        <w:autoSpaceDE/>
        <w:autoSpaceDN/>
        <w:adjustRightInd/>
        <w:textAlignment w:val="auto"/>
        <w:rPr>
          <w:sz w:val="24"/>
          <w:szCs w:val="24"/>
        </w:rPr>
      </w:pPr>
      <w:r>
        <w:rPr>
          <w:sz w:val="24"/>
          <w:szCs w:val="24"/>
        </w:rPr>
        <w:br w:type="page"/>
      </w: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A680D9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A0E95">
        <w:rPr>
          <w:sz w:val="24"/>
          <w:szCs w:val="24"/>
        </w:rPr>
        <w:t>Alexandra Dix-Dyer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0C0E02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3A0E95">
        <w:rPr>
          <w:b/>
          <w:sz w:val="24"/>
          <w:szCs w:val="24"/>
        </w:rPr>
        <w:t xml:space="preserve"> </w:t>
      </w:r>
      <w:r w:rsidR="003A0E95" w:rsidRPr="003A0E95">
        <w:rPr>
          <w:sz w:val="24"/>
          <w:szCs w:val="24"/>
        </w:rPr>
        <w:t>2520121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4072C9FA" w:rsidR="004923DA" w:rsidRPr="003A0E95"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3A0E95">
        <w:rPr>
          <w:b/>
          <w:sz w:val="24"/>
          <w:szCs w:val="24"/>
        </w:rPr>
        <w:t xml:space="preserve">  </w:t>
      </w:r>
      <w:r w:rsidR="003A0E95" w:rsidRPr="003A0E95">
        <w:rPr>
          <w:bCs/>
          <w:sz w:val="24"/>
          <w:szCs w:val="24"/>
        </w:rPr>
        <w:t xml:space="preserve">15 Parc </w:t>
      </w:r>
      <w:proofErr w:type="spellStart"/>
      <w:r w:rsidR="003A0E95" w:rsidRPr="003A0E95">
        <w:rPr>
          <w:bCs/>
          <w:sz w:val="24"/>
          <w:szCs w:val="24"/>
        </w:rPr>
        <w:t>Aberconwy</w:t>
      </w:r>
      <w:proofErr w:type="spellEnd"/>
      <w:r w:rsidR="003A0E95" w:rsidRPr="003A0E95">
        <w:rPr>
          <w:bCs/>
          <w:sz w:val="24"/>
          <w:szCs w:val="24"/>
        </w:rPr>
        <w:t>, Prestatyn, Denbighshire, LL19 9HE</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AB1CEF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A0E95">
        <w:rPr>
          <w:b/>
          <w:sz w:val="24"/>
          <w:szCs w:val="24"/>
        </w:rPr>
        <w:t xml:space="preserve"> </w:t>
      </w:r>
      <w:r w:rsidR="003A0E95">
        <w:rPr>
          <w:bCs/>
          <w:sz w:val="24"/>
          <w:szCs w:val="24"/>
        </w:rPr>
        <w:t>07850 547120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836E9F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3A0E95">
        <w:rPr>
          <w:b/>
          <w:sz w:val="24"/>
          <w:szCs w:val="24"/>
        </w:rPr>
        <w:t xml:space="preserve"> </w:t>
      </w:r>
      <w:r w:rsidR="003A0E95" w:rsidRPr="003A0E95">
        <w:rPr>
          <w:bCs/>
          <w:sz w:val="24"/>
          <w:szCs w:val="24"/>
        </w:rPr>
        <w:t>alex.dix-dyer@denbighshire.gov.uk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091268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A0E95" w:rsidRPr="003A0E95">
        <w:rPr>
          <w:bCs/>
          <w:sz w:val="24"/>
          <w:szCs w:val="24"/>
        </w:rPr>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DA7EDB6" w:rsidR="004923DA" w:rsidRPr="003A0E95"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A0E95">
        <w:rPr>
          <w:b/>
          <w:sz w:val="24"/>
          <w:szCs w:val="24"/>
        </w:rPr>
        <w:t xml:space="preserve">  </w:t>
      </w:r>
      <w:r w:rsidR="003A0E95">
        <w:rPr>
          <w:bCs/>
          <w:sz w:val="24"/>
          <w:szCs w:val="24"/>
        </w:rPr>
        <w:t>3/12/2024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AF920F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32B4E" w:rsidRPr="00432B4E">
        <w:rPr>
          <w:bCs/>
          <w:sz w:val="24"/>
          <w:szCs w:val="24"/>
        </w:rPr>
        <w:t xml:space="preserve"> </w:t>
      </w:r>
      <w:r w:rsidR="00432B4E" w:rsidRPr="003A0E95">
        <w:rPr>
          <w:bCs/>
          <w:sz w:val="24"/>
          <w:szCs w:val="24"/>
        </w:rPr>
        <w:t>Prestatyn Community Resource Team, Denbighshire Community Support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F048A00" w:rsidR="004923DA" w:rsidRPr="003A0E95" w:rsidRDefault="004923DA" w:rsidP="003A0E95">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3A0E95">
        <w:rPr>
          <w:b/>
          <w:sz w:val="24"/>
          <w:szCs w:val="24"/>
        </w:rPr>
        <w:t xml:space="preserve"> </w:t>
      </w:r>
      <w:r w:rsidR="00432B4E" w:rsidRPr="00432B4E">
        <w:rPr>
          <w:bCs/>
          <w:sz w:val="24"/>
          <w:szCs w:val="24"/>
        </w:rPr>
        <w:t>Sonja Mooney (line manager)</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62096480" w:rsidR="004923DA" w:rsidRPr="00432B4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432B4E">
        <w:rPr>
          <w:b/>
          <w:sz w:val="24"/>
          <w:szCs w:val="24"/>
        </w:rPr>
        <w:t xml:space="preserve">  </w:t>
      </w:r>
      <w:r w:rsidR="00432B4E" w:rsidRPr="00432B4E">
        <w:rPr>
          <w:bCs/>
          <w:sz w:val="24"/>
          <w:szCs w:val="24"/>
        </w:rPr>
        <w:t>The Clinic, King’s Avenue, Prestatyn, LL19 9AA</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8708F5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32B4E">
        <w:rPr>
          <w:b/>
          <w:sz w:val="24"/>
          <w:szCs w:val="24"/>
        </w:rPr>
        <w:t xml:space="preserve"> </w:t>
      </w:r>
      <w:r w:rsidR="00432B4E" w:rsidRPr="00432B4E">
        <w:rPr>
          <w:bCs/>
          <w:sz w:val="24"/>
          <w:szCs w:val="24"/>
        </w:rPr>
        <w:t>01824 7</w:t>
      </w:r>
      <w:r w:rsidR="00432B4E">
        <w:rPr>
          <w:bCs/>
          <w:sz w:val="24"/>
          <w:szCs w:val="24"/>
        </w:rPr>
        <w:t>08371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C52D5BA"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32B4E" w:rsidRPr="00432B4E">
        <w:rPr>
          <w:bCs/>
          <w:sz w:val="24"/>
          <w:szCs w:val="24"/>
        </w:rPr>
        <w:t>Sonja.Mooney@denbighshire.gov.uk</w:t>
      </w:r>
    </w:p>
    <w:p w14:paraId="69D1918C" w14:textId="77777777" w:rsidR="00432B4E" w:rsidRDefault="00432B4E"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0925944"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32B4E">
        <w:rPr>
          <w:b/>
          <w:sz w:val="24"/>
          <w:szCs w:val="24"/>
        </w:rPr>
        <w:sym w:font="Wingdings 2" w:char="F050"/>
      </w: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41CE4B9" w:rsidR="004923DA" w:rsidRPr="00432B4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432B4E">
        <w:rPr>
          <w:b/>
          <w:sz w:val="24"/>
          <w:szCs w:val="24"/>
        </w:rPr>
        <w:t xml:space="preserve"> </w:t>
      </w:r>
      <w:r w:rsidR="00432B4E" w:rsidRPr="00432B4E">
        <w:rPr>
          <w:bCs/>
          <w:sz w:val="24"/>
          <w:szCs w:val="24"/>
        </w:rPr>
        <w:t>Sophie Poscha</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54DD563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32B4E">
        <w:rPr>
          <w:b/>
          <w:sz w:val="24"/>
          <w:szCs w:val="24"/>
        </w:rPr>
        <w:t xml:space="preserve"> </w:t>
      </w:r>
      <w:r w:rsidR="00432B4E" w:rsidRPr="00432B4E">
        <w:rPr>
          <w:bCs/>
          <w:sz w:val="24"/>
          <w:szCs w:val="24"/>
        </w:rPr>
        <w:t>The Clinic, King’s Avenue, Prestatyn, LL19 9AA</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8217F5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32B4E">
        <w:rPr>
          <w:b/>
          <w:sz w:val="24"/>
          <w:szCs w:val="24"/>
        </w:rPr>
        <w:t xml:space="preserve"> </w:t>
      </w:r>
      <w:r w:rsidR="00432B4E" w:rsidRPr="00432B4E">
        <w:rPr>
          <w:bCs/>
          <w:sz w:val="24"/>
          <w:szCs w:val="24"/>
        </w:rPr>
        <w:t>01824 712844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8DC4CEC" w:rsidR="004923DA" w:rsidRPr="00432B4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432B4E">
        <w:rPr>
          <w:bCs/>
          <w:sz w:val="24"/>
          <w:szCs w:val="24"/>
        </w:rPr>
        <w:t xml:space="preserve"> </w:t>
      </w:r>
      <w:r w:rsidR="00432B4E" w:rsidRPr="00432B4E">
        <w:rPr>
          <w:bCs/>
          <w:sz w:val="24"/>
          <w:szCs w:val="24"/>
        </w:rPr>
        <w:t>Sophie.Poscha@denbighshire.gov.uk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B3790E5" w:rsidR="004923DA" w:rsidRDefault="004923DA" w:rsidP="00FF7EBB">
            <w:pPr>
              <w:jc w:val="both"/>
              <w:rPr>
                <w:b/>
                <w:sz w:val="24"/>
                <w:szCs w:val="24"/>
              </w:rPr>
            </w:pPr>
            <w:r w:rsidRPr="008B28E7">
              <w:rPr>
                <w:b/>
                <w:sz w:val="24"/>
                <w:szCs w:val="24"/>
              </w:rPr>
              <w:t>Name:</w:t>
            </w:r>
            <w:r w:rsidR="00432B4E">
              <w:rPr>
                <w:b/>
                <w:sz w:val="24"/>
                <w:szCs w:val="24"/>
              </w:rPr>
              <w:t xml:space="preserve"> </w:t>
            </w:r>
            <w:r w:rsidR="00432B4E" w:rsidRPr="00432B4E">
              <w:rPr>
                <w:bCs/>
                <w:sz w:val="24"/>
                <w:szCs w:val="24"/>
              </w:rPr>
              <w:t>Sophie Poscha</w:t>
            </w:r>
          </w:p>
          <w:p w14:paraId="4EF4A770" w14:textId="77777777" w:rsidR="004923DA" w:rsidRPr="008B28E7" w:rsidRDefault="004923DA" w:rsidP="00FF7EBB">
            <w:pPr>
              <w:jc w:val="both"/>
              <w:rPr>
                <w:b/>
                <w:sz w:val="24"/>
                <w:szCs w:val="24"/>
              </w:rPr>
            </w:pPr>
          </w:p>
          <w:p w14:paraId="1AC8522D" w14:textId="0556450B" w:rsidR="004923DA" w:rsidRDefault="004923DA" w:rsidP="00FF7EBB">
            <w:pPr>
              <w:jc w:val="both"/>
              <w:rPr>
                <w:b/>
                <w:sz w:val="24"/>
                <w:szCs w:val="24"/>
              </w:rPr>
            </w:pPr>
            <w:r w:rsidRPr="008B28E7">
              <w:rPr>
                <w:b/>
                <w:sz w:val="24"/>
                <w:szCs w:val="24"/>
              </w:rPr>
              <w:t xml:space="preserve">Work Address: </w:t>
            </w:r>
            <w:r w:rsidR="00432B4E" w:rsidRPr="00432B4E">
              <w:rPr>
                <w:bCs/>
                <w:sz w:val="24"/>
                <w:szCs w:val="24"/>
              </w:rPr>
              <w:t>The Clinic, King’s Avenue, Prestatyn, LL19 9AA</w:t>
            </w:r>
          </w:p>
          <w:p w14:paraId="12053DB3" w14:textId="77777777" w:rsidR="004923DA" w:rsidRPr="008B28E7" w:rsidRDefault="004923DA" w:rsidP="00FF7EBB">
            <w:pPr>
              <w:jc w:val="both"/>
              <w:rPr>
                <w:b/>
                <w:sz w:val="24"/>
                <w:szCs w:val="24"/>
              </w:rPr>
            </w:pPr>
          </w:p>
          <w:p w14:paraId="6E1CBC17" w14:textId="56CBC9CD" w:rsidR="004923DA" w:rsidRPr="008B28E7" w:rsidRDefault="004923DA" w:rsidP="00FF7EBB">
            <w:pPr>
              <w:jc w:val="both"/>
              <w:rPr>
                <w:b/>
                <w:sz w:val="24"/>
                <w:szCs w:val="24"/>
              </w:rPr>
            </w:pPr>
            <w:r w:rsidRPr="008B28E7">
              <w:rPr>
                <w:b/>
                <w:sz w:val="24"/>
                <w:szCs w:val="24"/>
              </w:rPr>
              <w:t>Professional Qualification and date of qualification:</w:t>
            </w:r>
            <w:r w:rsidR="00EC48F6">
              <w:t xml:space="preserve"> </w:t>
            </w:r>
            <w:r w:rsidR="00EC48F6" w:rsidRPr="00EC48F6">
              <w:rPr>
                <w:bCs/>
                <w:sz w:val="24"/>
                <w:szCs w:val="24"/>
              </w:rPr>
              <w:t>BA Hons in Social Work, 20/12/2017</w:t>
            </w:r>
          </w:p>
          <w:p w14:paraId="5F68A3CF" w14:textId="77777777" w:rsidR="004923DA" w:rsidRDefault="004923DA" w:rsidP="00FF7EBB">
            <w:pPr>
              <w:jc w:val="both"/>
              <w:rPr>
                <w:b/>
                <w:sz w:val="24"/>
                <w:szCs w:val="24"/>
              </w:rPr>
            </w:pPr>
          </w:p>
          <w:p w14:paraId="4C6113F1" w14:textId="30042204" w:rsidR="004923DA" w:rsidRDefault="009D59C2" w:rsidP="00FF7EBB">
            <w:pPr>
              <w:jc w:val="both"/>
              <w:rPr>
                <w:b/>
                <w:sz w:val="24"/>
                <w:szCs w:val="24"/>
              </w:rPr>
            </w:pPr>
            <w:r>
              <w:rPr>
                <w:b/>
                <w:sz w:val="24"/>
                <w:szCs w:val="24"/>
              </w:rPr>
              <w:t>T</w:t>
            </w:r>
            <w:r w:rsidR="004923DA" w:rsidRPr="008B28E7">
              <w:rPr>
                <w:b/>
                <w:sz w:val="24"/>
                <w:szCs w:val="24"/>
              </w:rPr>
              <w:t>elephone number:</w:t>
            </w:r>
            <w:r w:rsidR="00432B4E">
              <w:rPr>
                <w:b/>
                <w:sz w:val="24"/>
                <w:szCs w:val="24"/>
              </w:rPr>
              <w:t xml:space="preserve"> </w:t>
            </w:r>
            <w:r w:rsidR="00432B4E" w:rsidRPr="00432B4E">
              <w:rPr>
                <w:bCs/>
                <w:sz w:val="24"/>
                <w:szCs w:val="24"/>
              </w:rPr>
              <w:t>01824 712844</w:t>
            </w:r>
          </w:p>
          <w:p w14:paraId="0BB87919" w14:textId="548A11EF" w:rsidR="009D59C2" w:rsidRDefault="009D59C2" w:rsidP="00FF7EBB">
            <w:pPr>
              <w:jc w:val="both"/>
              <w:rPr>
                <w:b/>
                <w:sz w:val="24"/>
                <w:szCs w:val="24"/>
              </w:rPr>
            </w:pPr>
          </w:p>
          <w:p w14:paraId="4FDEE73F" w14:textId="5B878205" w:rsidR="009D59C2" w:rsidRPr="00432B4E" w:rsidRDefault="009D59C2" w:rsidP="00FF7EBB">
            <w:pPr>
              <w:jc w:val="both"/>
              <w:rPr>
                <w:bCs/>
                <w:sz w:val="24"/>
                <w:szCs w:val="24"/>
              </w:rPr>
            </w:pPr>
            <w:r>
              <w:rPr>
                <w:b/>
                <w:sz w:val="24"/>
                <w:szCs w:val="24"/>
              </w:rPr>
              <w:t>Email address:</w:t>
            </w:r>
            <w:r w:rsidR="00432B4E">
              <w:rPr>
                <w:b/>
                <w:sz w:val="24"/>
                <w:szCs w:val="24"/>
              </w:rPr>
              <w:t xml:space="preserve"> </w:t>
            </w:r>
            <w:r w:rsidR="00432B4E" w:rsidRPr="00432B4E">
              <w:rPr>
                <w:bCs/>
                <w:sz w:val="24"/>
                <w:szCs w:val="24"/>
              </w:rPr>
              <w:t>Sophie.Poscha@denbighshire.gov.uk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C752ED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w:t>
      </w:r>
      <w:r w:rsidR="00246A28">
        <w:rPr>
          <w:noProof/>
          <w:sz w:val="24"/>
          <w:szCs w:val="24"/>
        </w:rPr>
        <w:drawing>
          <wp:inline distT="0" distB="0" distL="0" distR="0" wp14:anchorId="7692F20D" wp14:editId="353E455B">
            <wp:extent cx="1295581" cy="200053"/>
            <wp:effectExtent l="0" t="0" r="0" b="9525"/>
            <wp:docPr id="118131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10043" name="Picture 1181310043"/>
                    <pic:cNvPicPr/>
                  </pic:nvPicPr>
                  <pic:blipFill>
                    <a:blip r:embed="rId34">
                      <a:extLst>
                        <a:ext uri="{28A0092B-C50C-407E-A947-70E740481C1C}">
                          <a14:useLocalDpi xmlns:a14="http://schemas.microsoft.com/office/drawing/2010/main" val="0"/>
                        </a:ext>
                      </a:extLst>
                    </a:blip>
                    <a:stretch>
                      <a:fillRect/>
                    </a:stretch>
                  </pic:blipFill>
                  <pic:spPr>
                    <a:xfrm>
                      <a:off x="0" y="0"/>
                      <a:ext cx="1295581" cy="200053"/>
                    </a:xfrm>
                    <a:prstGeom prst="rect">
                      <a:avLst/>
                    </a:prstGeom>
                  </pic:spPr>
                </pic:pic>
              </a:graphicData>
            </a:graphic>
          </wp:inline>
        </w:drawing>
      </w:r>
      <w:r>
        <w:rPr>
          <w:sz w:val="24"/>
          <w:szCs w:val="24"/>
        </w:rPr>
        <w:t>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1948DE3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246A28">
        <w:rPr>
          <w:sz w:val="24"/>
          <w:szCs w:val="24"/>
        </w:rPr>
        <w:t>2/10/2026</w:t>
      </w:r>
      <w:r>
        <w:rPr>
          <w:sz w:val="24"/>
          <w:szCs w:val="24"/>
        </w:rPr>
        <w:t>_ _ _ _ _ _ _ _</w:t>
      </w:r>
    </w:p>
    <w:p w14:paraId="61694D41" w14:textId="77777777" w:rsidR="00246A28" w:rsidRPr="008B28E7" w:rsidRDefault="00246A28"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C3751D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EC48F6" w:rsidRPr="00C5441A">
        <w:rPr>
          <w:noProof/>
        </w:rPr>
        <w:drawing>
          <wp:inline distT="0" distB="0" distL="0" distR="0" wp14:anchorId="08989B77" wp14:editId="6190D48F">
            <wp:extent cx="948746" cy="308573"/>
            <wp:effectExtent l="0" t="0" r="3810" b="0"/>
            <wp:docPr id="2107155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43616" name=""/>
                    <pic:cNvPicPr/>
                  </pic:nvPicPr>
                  <pic:blipFill>
                    <a:blip r:embed="rId35"/>
                    <a:stretch>
                      <a:fillRect/>
                    </a:stretch>
                  </pic:blipFill>
                  <pic:spPr>
                    <a:xfrm>
                      <a:off x="0" y="0"/>
                      <a:ext cx="999317" cy="325021"/>
                    </a:xfrm>
                    <a:prstGeom prst="rect">
                      <a:avLst/>
                    </a:prstGeom>
                  </pic:spPr>
                </pic:pic>
              </a:graphicData>
            </a:graphic>
          </wp:inline>
        </w:drawing>
      </w:r>
      <w:r w:rsidR="00EC48F6"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5F9D48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EC48F6">
        <w:rPr>
          <w:sz w:val="24"/>
          <w:szCs w:val="24"/>
        </w:rPr>
        <w:t>02/10/2026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16640C4" w:rsidR="00335C41" w:rsidRPr="00D3203C" w:rsidRDefault="00335C41" w:rsidP="00335C41">
            <w:pPr>
              <w:ind w:right="180"/>
              <w:jc w:val="both"/>
              <w:rPr>
                <w:sz w:val="24"/>
                <w:szCs w:val="24"/>
              </w:rPr>
            </w:pPr>
            <w:r w:rsidRPr="00D3203C">
              <w:rPr>
                <w:sz w:val="24"/>
                <w:szCs w:val="24"/>
              </w:rPr>
              <w:t>Signed</w:t>
            </w:r>
            <w:r w:rsidR="00EC48F6">
              <w:rPr>
                <w:sz w:val="24"/>
                <w:szCs w:val="24"/>
              </w:rPr>
              <w:t xml:space="preserve"> </w:t>
            </w:r>
            <w:r w:rsidR="00EC48F6" w:rsidRPr="00C5441A">
              <w:rPr>
                <w:noProof/>
              </w:rPr>
              <w:drawing>
                <wp:inline distT="0" distB="0" distL="0" distR="0" wp14:anchorId="3984E7F6" wp14:editId="3AC3A355">
                  <wp:extent cx="948746" cy="308573"/>
                  <wp:effectExtent l="0" t="0" r="3810" b="0"/>
                  <wp:docPr id="887808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43616" name=""/>
                          <pic:cNvPicPr/>
                        </pic:nvPicPr>
                        <pic:blipFill>
                          <a:blip r:embed="rId35"/>
                          <a:stretch>
                            <a:fillRect/>
                          </a:stretch>
                        </pic:blipFill>
                        <pic:spPr>
                          <a:xfrm>
                            <a:off x="0" y="0"/>
                            <a:ext cx="999317" cy="325021"/>
                          </a:xfrm>
                          <a:prstGeom prst="rect">
                            <a:avLst/>
                          </a:prstGeom>
                        </pic:spPr>
                      </pic:pic>
                    </a:graphicData>
                  </a:graphic>
                </wp:inline>
              </w:drawing>
            </w:r>
            <w:r w:rsidR="00EC48F6">
              <w:rPr>
                <w:sz w:val="24"/>
                <w:szCs w:val="24"/>
              </w:rPr>
              <w:t xml:space="preserve"> </w:t>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27B9D33A" w:rsidR="00335C41" w:rsidRPr="00D3203C" w:rsidRDefault="00335C41" w:rsidP="00335C41">
            <w:pPr>
              <w:ind w:right="180"/>
              <w:jc w:val="both"/>
              <w:rPr>
                <w:sz w:val="24"/>
                <w:szCs w:val="24"/>
              </w:rPr>
            </w:pPr>
            <w:r w:rsidRPr="00D3203C">
              <w:rPr>
                <w:sz w:val="24"/>
                <w:szCs w:val="24"/>
              </w:rPr>
              <w:t xml:space="preserve">Date </w:t>
            </w:r>
            <w:r w:rsidR="00EC48F6">
              <w:rPr>
                <w:sz w:val="24"/>
                <w:szCs w:val="24"/>
              </w:rPr>
              <w:t>02/10/2026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w:t>
      </w:r>
      <w:r w:rsidR="0006581A">
        <w:rPr>
          <w:color w:val="auto"/>
          <w:sz w:val="24"/>
          <w:szCs w:val="24"/>
        </w:rPr>
        <w:lastRenderedPageBreak/>
        <w:t xml:space="preserve">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074C08A" w14:textId="75A48C5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1DE5085F" w:rsidR="004923DA" w:rsidRPr="008B28E7" w:rsidRDefault="005F2645"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rPr>
        <w:drawing>
          <wp:anchor distT="0" distB="0" distL="114300" distR="114300" simplePos="0" relativeHeight="251659264" behindDoc="1" locked="0" layoutInCell="1" allowOverlap="1" wp14:anchorId="2A8EA886" wp14:editId="7C256EC9">
            <wp:simplePos x="0" y="0"/>
            <wp:positionH relativeFrom="column">
              <wp:posOffset>3206750</wp:posOffset>
            </wp:positionH>
            <wp:positionV relativeFrom="paragraph">
              <wp:posOffset>495935</wp:posOffset>
            </wp:positionV>
            <wp:extent cx="1009650" cy="486128"/>
            <wp:effectExtent l="0" t="0" r="0" b="9525"/>
            <wp:wrapTight wrapText="bothSides">
              <wp:wrapPolygon edited="0">
                <wp:start x="0" y="0"/>
                <wp:lineTo x="0" y="21176"/>
                <wp:lineTo x="21192" y="21176"/>
                <wp:lineTo x="21192" y="0"/>
                <wp:lineTo x="0" y="0"/>
              </wp:wrapPolygon>
            </wp:wrapTight>
            <wp:docPr id="850454813" name="Picture 85045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42544" t="44732" r="43995" b="43791"/>
                    <a:stretch/>
                  </pic:blipFill>
                  <pic:spPr bwMode="auto">
                    <a:xfrm>
                      <a:off x="0" y="0"/>
                      <a:ext cx="1009650" cy="4861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3DA"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w:t>
      </w:r>
      <w:r w:rsidR="009B5E9A">
        <w:rPr>
          <w:caps/>
          <w:sz w:val="24"/>
          <w:szCs w:val="24"/>
        </w:rPr>
        <w:t>Sonja Mooney</w:t>
      </w:r>
      <w:r w:rsidR="00B577D3">
        <w:rPr>
          <w:caps/>
          <w:sz w:val="24"/>
          <w:szCs w:val="24"/>
        </w:rPr>
        <w:t xml:space="preserve"> _ _ _ _ _ _ _ _ _ _ _ _ _ _ _ _ _ _ _ _ _ _</w:t>
      </w:r>
    </w:p>
    <w:p w14:paraId="5F16C6E4" w14:textId="0068D8B5" w:rsidR="005F2645" w:rsidRDefault="009D59C2"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sz w:val="24"/>
          <w:szCs w:val="24"/>
        </w:rPr>
        <w:t xml:space="preserve">:  </w:t>
      </w:r>
      <w:r w:rsidR="00B577D3" w:rsidRPr="00B577D3">
        <w:rPr>
          <w:sz w:val="24"/>
          <w:szCs w:val="24"/>
        </w:rPr>
        <w:t>_</w:t>
      </w:r>
      <w:r w:rsidR="005F2645" w:rsidRPr="005F2645">
        <w:rPr>
          <w:caps/>
          <w:sz w:val="24"/>
          <w:szCs w:val="24"/>
        </w:rPr>
        <w:t xml:space="preserve"> </w:t>
      </w:r>
      <w:r w:rsidR="005F2645" w:rsidRPr="008B28E7">
        <w:rPr>
          <w:caps/>
          <w:sz w:val="24"/>
          <w:szCs w:val="24"/>
        </w:rPr>
        <w:t>Signature of LINE MANAGER</w:t>
      </w:r>
      <w:r w:rsidR="005F2645">
        <w:rPr>
          <w:noProof/>
        </w:rPr>
        <w:t xml:space="preserve">   </w:t>
      </w:r>
      <w:r w:rsidR="00B577D3" w:rsidRPr="00B577D3">
        <w:rPr>
          <w:sz w:val="24"/>
          <w:szCs w:val="24"/>
        </w:rPr>
        <w:t xml:space="preserve"> _ _ _ _</w:t>
      </w:r>
      <w:r w:rsidR="005F2645">
        <w:rPr>
          <w:sz w:val="24"/>
          <w:szCs w:val="24"/>
        </w:rPr>
        <w:t xml:space="preserve">                </w:t>
      </w:r>
      <w:r w:rsidR="00B577D3" w:rsidRPr="00B577D3">
        <w:rPr>
          <w:sz w:val="24"/>
          <w:szCs w:val="24"/>
        </w:rPr>
        <w:t xml:space="preserve"> __ _ _ _ _ _ _ _ _ _</w:t>
      </w:r>
      <w:r>
        <w:rPr>
          <w:sz w:val="24"/>
          <w:szCs w:val="24"/>
        </w:rPr>
        <w:t xml:space="preserve"> </w:t>
      </w:r>
      <w:proofErr w:type="gramStart"/>
      <w:r>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w:t>
      </w:r>
    </w:p>
    <w:p w14:paraId="57B2A00A" w14:textId="78AFAA8A"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w:t>
      </w:r>
      <w:r w:rsidR="005F2645">
        <w:rPr>
          <w:sz w:val="24"/>
          <w:szCs w:val="24"/>
        </w:rPr>
        <w:t>05/10/2026</w:t>
      </w:r>
      <w:r w:rsidR="00B577D3" w:rsidRPr="00B577D3">
        <w:rPr>
          <w:sz w:val="24"/>
          <w:szCs w:val="24"/>
        </w:rPr>
        <w:t xml:space="preserve">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432B4E" w:rsidRPr="00DA5682" w14:paraId="7D5FACE1" w14:textId="77777777" w:rsidTr="002D47DC">
        <w:tc>
          <w:tcPr>
            <w:tcW w:w="2808" w:type="dxa"/>
            <w:tcBorders>
              <w:top w:val="single" w:sz="4" w:space="0" w:color="auto"/>
              <w:left w:val="single" w:sz="4" w:space="0" w:color="auto"/>
              <w:bottom w:val="single" w:sz="4" w:space="0" w:color="auto"/>
              <w:right w:val="single" w:sz="4" w:space="0" w:color="auto"/>
            </w:tcBorders>
          </w:tcPr>
          <w:p w14:paraId="64F348EE" w14:textId="77777777" w:rsidR="00432B4E" w:rsidRPr="00DA5682" w:rsidRDefault="00432B4E" w:rsidP="002D47DC">
            <w:pPr>
              <w:rPr>
                <w:sz w:val="24"/>
                <w:szCs w:val="24"/>
              </w:rPr>
            </w:pPr>
          </w:p>
          <w:p w14:paraId="6441B690" w14:textId="77777777" w:rsidR="00432B4E" w:rsidRPr="00DA5682" w:rsidRDefault="00432B4E" w:rsidP="002D47DC">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805A5ED" w14:textId="77777777" w:rsidR="00432B4E" w:rsidRDefault="00432B4E" w:rsidP="002D47DC">
            <w:pPr>
              <w:rPr>
                <w:sz w:val="24"/>
                <w:szCs w:val="24"/>
              </w:rPr>
            </w:pPr>
          </w:p>
          <w:p w14:paraId="1BBB595B" w14:textId="77777777" w:rsidR="00432B4E" w:rsidRPr="00DA5682" w:rsidRDefault="00432B4E" w:rsidP="002D47DC">
            <w:pPr>
              <w:rPr>
                <w:sz w:val="24"/>
                <w:szCs w:val="24"/>
              </w:rPr>
            </w:pPr>
            <w:r>
              <w:rPr>
                <w:sz w:val="24"/>
                <w:szCs w:val="24"/>
              </w:rPr>
              <w:t>Alexandra Dix-Dyer</w:t>
            </w:r>
          </w:p>
        </w:tc>
      </w:tr>
      <w:tr w:rsidR="00432B4E" w:rsidRPr="00DA5682" w14:paraId="28351328" w14:textId="77777777" w:rsidTr="002D47DC">
        <w:tc>
          <w:tcPr>
            <w:tcW w:w="2808" w:type="dxa"/>
            <w:tcBorders>
              <w:top w:val="single" w:sz="4" w:space="0" w:color="auto"/>
              <w:left w:val="single" w:sz="4" w:space="0" w:color="auto"/>
              <w:bottom w:val="single" w:sz="4" w:space="0" w:color="auto"/>
              <w:right w:val="single" w:sz="4" w:space="0" w:color="auto"/>
            </w:tcBorders>
          </w:tcPr>
          <w:p w14:paraId="5A78361D" w14:textId="77777777" w:rsidR="00432B4E" w:rsidRPr="00DA5682" w:rsidRDefault="00432B4E" w:rsidP="002D47DC">
            <w:pPr>
              <w:rPr>
                <w:sz w:val="24"/>
                <w:szCs w:val="24"/>
              </w:rPr>
            </w:pPr>
          </w:p>
          <w:p w14:paraId="50C0D279" w14:textId="77777777" w:rsidR="00432B4E" w:rsidRPr="00DA5682" w:rsidRDefault="00432B4E" w:rsidP="002D47DC">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05740EE" w14:textId="77777777" w:rsidR="00432B4E" w:rsidRDefault="00432B4E" w:rsidP="002D47DC">
            <w:pPr>
              <w:rPr>
                <w:sz w:val="24"/>
                <w:szCs w:val="24"/>
              </w:rPr>
            </w:pPr>
            <w:r>
              <w:rPr>
                <w:sz w:val="24"/>
                <w:szCs w:val="24"/>
              </w:rPr>
              <w:t>Prestatyn Community Resource Team</w:t>
            </w:r>
          </w:p>
          <w:p w14:paraId="7E629D2F" w14:textId="77777777" w:rsidR="00432B4E" w:rsidRPr="00DA5682" w:rsidRDefault="00432B4E" w:rsidP="002D47DC">
            <w:pPr>
              <w:rPr>
                <w:sz w:val="24"/>
                <w:szCs w:val="24"/>
              </w:rPr>
            </w:pPr>
            <w:r>
              <w:rPr>
                <w:sz w:val="24"/>
                <w:szCs w:val="24"/>
              </w:rPr>
              <w:t>Denbighshire Community Support Services</w:t>
            </w:r>
          </w:p>
        </w:tc>
      </w:tr>
      <w:tr w:rsidR="00432B4E" w:rsidRPr="00DA5682" w14:paraId="3FC5CF21" w14:textId="77777777" w:rsidTr="002D47DC">
        <w:tc>
          <w:tcPr>
            <w:tcW w:w="2808" w:type="dxa"/>
            <w:tcBorders>
              <w:top w:val="single" w:sz="4" w:space="0" w:color="auto"/>
              <w:left w:val="single" w:sz="4" w:space="0" w:color="auto"/>
              <w:bottom w:val="single" w:sz="4" w:space="0" w:color="auto"/>
              <w:right w:val="single" w:sz="4" w:space="0" w:color="auto"/>
            </w:tcBorders>
          </w:tcPr>
          <w:p w14:paraId="172C9B68" w14:textId="77777777" w:rsidR="00432B4E" w:rsidRPr="00DA5682" w:rsidRDefault="00432B4E" w:rsidP="002D47DC">
            <w:pPr>
              <w:rPr>
                <w:sz w:val="24"/>
                <w:szCs w:val="24"/>
              </w:rPr>
            </w:pPr>
          </w:p>
          <w:p w14:paraId="2552AF43" w14:textId="77777777" w:rsidR="00432B4E" w:rsidRPr="00DA5682" w:rsidRDefault="00432B4E" w:rsidP="002D47DC">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01A65F1" w14:textId="77777777" w:rsidR="00432B4E" w:rsidRPr="00DA5682" w:rsidRDefault="00432B4E" w:rsidP="002D47DC">
            <w:pPr>
              <w:rPr>
                <w:sz w:val="24"/>
                <w:szCs w:val="24"/>
              </w:rPr>
            </w:pPr>
            <w:r>
              <w:rPr>
                <w:sz w:val="24"/>
                <w:szCs w:val="24"/>
              </w:rPr>
              <w:t>Sophie Poscha</w:t>
            </w:r>
          </w:p>
        </w:tc>
      </w:tr>
      <w:tr w:rsidR="00432B4E" w:rsidRPr="00DA5682" w14:paraId="38C5F61C" w14:textId="77777777" w:rsidTr="002D47DC">
        <w:tc>
          <w:tcPr>
            <w:tcW w:w="2808" w:type="dxa"/>
            <w:tcBorders>
              <w:top w:val="single" w:sz="4" w:space="0" w:color="auto"/>
              <w:left w:val="single" w:sz="4" w:space="0" w:color="auto"/>
              <w:bottom w:val="single" w:sz="4" w:space="0" w:color="auto"/>
              <w:right w:val="single" w:sz="4" w:space="0" w:color="auto"/>
            </w:tcBorders>
          </w:tcPr>
          <w:p w14:paraId="22A7F324" w14:textId="77777777" w:rsidR="00432B4E" w:rsidRPr="00DA5682" w:rsidRDefault="00432B4E" w:rsidP="002D47DC">
            <w:pPr>
              <w:rPr>
                <w:sz w:val="24"/>
                <w:szCs w:val="24"/>
              </w:rPr>
            </w:pPr>
          </w:p>
          <w:p w14:paraId="202770DD" w14:textId="77777777" w:rsidR="00432B4E" w:rsidRPr="00DA5682" w:rsidRDefault="00432B4E" w:rsidP="002D47DC">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4219E63" w14:textId="77777777" w:rsidR="00432B4E" w:rsidRPr="00DA5682" w:rsidRDefault="00432B4E" w:rsidP="002D47DC">
            <w:pPr>
              <w:rPr>
                <w:sz w:val="24"/>
                <w:szCs w:val="24"/>
              </w:rPr>
            </w:pPr>
            <w:r>
              <w:rPr>
                <w:sz w:val="24"/>
                <w:szCs w:val="24"/>
              </w:rPr>
              <w:t>Sonja Mooney DTM</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05425862" w14:textId="77777777" w:rsidR="00432B4E" w:rsidRDefault="00432B4E"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44EFBF6E" w14:textId="77777777" w:rsidR="00432B4E" w:rsidRPr="00DA5682" w:rsidRDefault="00432B4E" w:rsidP="00432B4E">
      <w:pPr>
        <w:rPr>
          <w:sz w:val="24"/>
          <w:szCs w:val="24"/>
        </w:rPr>
      </w:pPr>
    </w:p>
    <w:p w14:paraId="3C8FCB62" w14:textId="77777777" w:rsidR="00432B4E" w:rsidRPr="00DA5682" w:rsidRDefault="00432B4E" w:rsidP="00432B4E">
      <w:pPr>
        <w:rPr>
          <w:sz w:val="24"/>
          <w:szCs w:val="24"/>
        </w:rPr>
      </w:pPr>
      <w:r w:rsidRPr="00DA5682">
        <w:rPr>
          <w:sz w:val="24"/>
          <w:szCs w:val="24"/>
        </w:rPr>
        <w:t>Signed:…</w:t>
      </w:r>
      <w:r>
        <w:rPr>
          <w:noProof/>
          <w:sz w:val="24"/>
          <w:szCs w:val="24"/>
          <w14:ligatures w14:val="standardContextual"/>
        </w:rPr>
        <w:drawing>
          <wp:inline distT="0" distB="0" distL="0" distR="0" wp14:anchorId="2511F586" wp14:editId="3D04D632">
            <wp:extent cx="1295581" cy="200053"/>
            <wp:effectExtent l="0" t="0" r="0" b="9525"/>
            <wp:docPr id="488456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56751" name="Picture 488456751"/>
                    <pic:cNvPicPr/>
                  </pic:nvPicPr>
                  <pic:blipFill>
                    <a:blip r:embed="rId34">
                      <a:extLst>
                        <a:ext uri="{28A0092B-C50C-407E-A947-70E740481C1C}">
                          <a14:useLocalDpi xmlns:a14="http://schemas.microsoft.com/office/drawing/2010/main" val="0"/>
                        </a:ext>
                      </a:extLst>
                    </a:blip>
                    <a:stretch>
                      <a:fillRect/>
                    </a:stretch>
                  </pic:blipFill>
                  <pic:spPr>
                    <a:xfrm>
                      <a:off x="0" y="0"/>
                      <a:ext cx="1295581" cy="200053"/>
                    </a:xfrm>
                    <a:prstGeom prst="rect">
                      <a:avLst/>
                    </a:prstGeom>
                  </pic:spPr>
                </pic:pic>
              </a:graphicData>
            </a:graphic>
          </wp:inline>
        </w:drawing>
      </w:r>
      <w:r w:rsidRPr="00DA5682">
        <w:rPr>
          <w:sz w:val="24"/>
          <w:szCs w:val="24"/>
        </w:rPr>
        <w:t>. Print Name:…</w:t>
      </w:r>
      <w:r>
        <w:rPr>
          <w:sz w:val="24"/>
          <w:szCs w:val="24"/>
        </w:rPr>
        <w:t>Alex Dix-Dyer</w:t>
      </w:r>
      <w:r w:rsidRPr="00DA5682">
        <w:rPr>
          <w:sz w:val="24"/>
          <w:szCs w:val="24"/>
        </w:rPr>
        <w:t>… Date:…</w:t>
      </w:r>
      <w:r>
        <w:rPr>
          <w:sz w:val="24"/>
          <w:szCs w:val="24"/>
        </w:rPr>
        <w:t>3/11/2025</w:t>
      </w:r>
      <w:r w:rsidRPr="00DA5682">
        <w:rPr>
          <w:sz w:val="24"/>
          <w:szCs w:val="24"/>
        </w:rPr>
        <w:t>……. (Learner)</w:t>
      </w:r>
    </w:p>
    <w:p w14:paraId="737A4212" w14:textId="77777777" w:rsidR="00432B4E" w:rsidRPr="00DA5682" w:rsidRDefault="00432B4E" w:rsidP="00432B4E">
      <w:pPr>
        <w:rPr>
          <w:sz w:val="24"/>
          <w:szCs w:val="24"/>
        </w:rPr>
      </w:pPr>
    </w:p>
    <w:p w14:paraId="344593B7" w14:textId="77777777" w:rsidR="00432B4E" w:rsidRPr="00DA5682" w:rsidRDefault="00432B4E" w:rsidP="00432B4E">
      <w:pPr>
        <w:rPr>
          <w:sz w:val="24"/>
          <w:szCs w:val="24"/>
        </w:rPr>
      </w:pPr>
      <w:r w:rsidRPr="00DA5682">
        <w:rPr>
          <w:sz w:val="24"/>
          <w:szCs w:val="24"/>
        </w:rPr>
        <w:t>Signed:…</w:t>
      </w:r>
      <w:r w:rsidRPr="00544E03">
        <w:rPr>
          <w:noProof/>
          <w14:ligatures w14:val="standardContextual"/>
        </w:rPr>
        <w:t xml:space="preserve"> </w:t>
      </w:r>
      <w:r>
        <w:rPr>
          <w:noProof/>
          <w14:ligatures w14:val="standardContextual"/>
        </w:rPr>
        <w:drawing>
          <wp:inline distT="0" distB="0" distL="0" distR="0" wp14:anchorId="7D99FEB2" wp14:editId="17CCFE42">
            <wp:extent cx="1009650" cy="485775"/>
            <wp:effectExtent l="0" t="0" r="0" b="9525"/>
            <wp:docPr id="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AI-generated content may be incorrect."/>
                    <pic:cNvPicPr>
                      <a:picLocks noChangeAspect="1"/>
                    </pic:cNvPicPr>
                  </pic:nvPicPr>
                  <pic:blipFill rotWithShape="1">
                    <a:blip r:embed="rId36">
                      <a:extLst>
                        <a:ext uri="{28A0092B-C50C-407E-A947-70E740481C1C}">
                          <a14:useLocalDpi xmlns:a14="http://schemas.microsoft.com/office/drawing/2010/main" val="0"/>
                        </a:ext>
                      </a:extLst>
                    </a:blip>
                    <a:srcRect l="42544" t="44732" r="43995" b="43791"/>
                    <a:stretch/>
                  </pic:blipFill>
                  <pic:spPr bwMode="auto">
                    <a:xfrm>
                      <a:off x="0" y="0"/>
                      <a:ext cx="1009650" cy="485775"/>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 Print Name:…</w:t>
      </w:r>
      <w:r>
        <w:rPr>
          <w:sz w:val="24"/>
          <w:szCs w:val="24"/>
        </w:rPr>
        <w:t>Sonja Mooney</w:t>
      </w:r>
      <w:r w:rsidRPr="00DA5682">
        <w:rPr>
          <w:sz w:val="24"/>
          <w:szCs w:val="24"/>
        </w:rPr>
        <w:t>……</w:t>
      </w:r>
      <w:r>
        <w:rPr>
          <w:sz w:val="24"/>
          <w:szCs w:val="24"/>
        </w:rPr>
        <w:t xml:space="preserve"> D</w:t>
      </w:r>
      <w:r w:rsidRPr="00DA5682">
        <w:rPr>
          <w:sz w:val="24"/>
          <w:szCs w:val="24"/>
        </w:rPr>
        <w:t>ate:…</w:t>
      </w:r>
      <w:r>
        <w:rPr>
          <w:sz w:val="24"/>
          <w:szCs w:val="24"/>
        </w:rPr>
        <w:t>3/11/2025…</w:t>
      </w:r>
      <w:r w:rsidRPr="00DA5682">
        <w:rPr>
          <w:sz w:val="24"/>
          <w:szCs w:val="24"/>
        </w:rPr>
        <w:t xml:space="preserve">. </w:t>
      </w:r>
    </w:p>
    <w:p w14:paraId="6C40B1F6" w14:textId="77777777" w:rsidR="00432B4E" w:rsidRPr="00DA5682" w:rsidRDefault="00432B4E" w:rsidP="00432B4E">
      <w:pPr>
        <w:rPr>
          <w:sz w:val="24"/>
          <w:szCs w:val="24"/>
        </w:rPr>
      </w:pPr>
      <w:r w:rsidRPr="00DA5682">
        <w:rPr>
          <w:sz w:val="24"/>
          <w:szCs w:val="24"/>
        </w:rPr>
        <w:t>(Line Manager/Mentor)</w:t>
      </w:r>
    </w:p>
    <w:p w14:paraId="08F82C72" w14:textId="77777777" w:rsidR="00432B4E" w:rsidRPr="00DA5682" w:rsidRDefault="00432B4E" w:rsidP="00432B4E">
      <w:pPr>
        <w:rPr>
          <w:sz w:val="24"/>
          <w:szCs w:val="24"/>
        </w:rPr>
      </w:pPr>
    </w:p>
    <w:p w14:paraId="33CDD17B" w14:textId="0DCB50F1" w:rsidR="00432B4E" w:rsidRPr="00DA5682" w:rsidRDefault="00432B4E" w:rsidP="00432B4E">
      <w:pPr>
        <w:rPr>
          <w:sz w:val="24"/>
          <w:szCs w:val="24"/>
        </w:rPr>
      </w:pPr>
      <w:r w:rsidRPr="00DA5682">
        <w:rPr>
          <w:sz w:val="24"/>
          <w:szCs w:val="24"/>
        </w:rPr>
        <w:t>Signed:</w:t>
      </w:r>
      <w:r w:rsidR="00EC48F6" w:rsidRPr="00EC48F6">
        <w:rPr>
          <w:noProof/>
        </w:rPr>
        <w:t xml:space="preserve"> </w:t>
      </w:r>
      <w:r w:rsidR="00EC48F6" w:rsidRPr="00C5441A">
        <w:rPr>
          <w:noProof/>
        </w:rPr>
        <w:drawing>
          <wp:inline distT="0" distB="0" distL="0" distR="0" wp14:anchorId="6FBFD0C2" wp14:editId="2CB8992A">
            <wp:extent cx="948746" cy="308573"/>
            <wp:effectExtent l="0" t="0" r="3810" b="0"/>
            <wp:docPr id="931450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443616" name=""/>
                    <pic:cNvPicPr/>
                  </pic:nvPicPr>
                  <pic:blipFill>
                    <a:blip r:embed="rId35"/>
                    <a:stretch>
                      <a:fillRect/>
                    </a:stretch>
                  </pic:blipFill>
                  <pic:spPr>
                    <a:xfrm>
                      <a:off x="0" y="0"/>
                      <a:ext cx="999317" cy="325021"/>
                    </a:xfrm>
                    <a:prstGeom prst="rect">
                      <a:avLst/>
                    </a:prstGeom>
                  </pic:spPr>
                </pic:pic>
              </a:graphicData>
            </a:graphic>
          </wp:inline>
        </w:drawing>
      </w:r>
      <w:r>
        <w:rPr>
          <w:sz w:val="24"/>
          <w:szCs w:val="24"/>
        </w:rPr>
        <w:t xml:space="preserve"> </w:t>
      </w:r>
      <w:r w:rsidRPr="00DA5682">
        <w:rPr>
          <w:sz w:val="24"/>
          <w:szCs w:val="24"/>
        </w:rPr>
        <w:t xml:space="preserve"> Print Name:…</w:t>
      </w:r>
      <w:r>
        <w:rPr>
          <w:sz w:val="24"/>
          <w:szCs w:val="24"/>
        </w:rPr>
        <w:t>Sophie Poscha</w:t>
      </w:r>
      <w:r w:rsidRPr="00DA5682">
        <w:rPr>
          <w:sz w:val="24"/>
          <w:szCs w:val="24"/>
        </w:rPr>
        <w:t>…….Date:</w:t>
      </w:r>
      <w:r>
        <w:rPr>
          <w:sz w:val="24"/>
          <w:szCs w:val="24"/>
        </w:rPr>
        <w:t xml:space="preserve"> 10/11/2025</w:t>
      </w:r>
    </w:p>
    <w:p w14:paraId="79EA1AC5" w14:textId="77777777" w:rsidR="00432B4E" w:rsidRPr="00DA5682" w:rsidRDefault="00432B4E" w:rsidP="00432B4E">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7F4433FA" w14:textId="6116D7D0" w:rsidR="00CC135E" w:rsidRPr="00090160" w:rsidRDefault="00D05A5D" w:rsidP="00432B4E">
      <w:pPr>
        <w:rPr>
          <w:b/>
          <w:color w:val="auto"/>
          <w:sz w:val="24"/>
          <w:szCs w:val="24"/>
        </w:rPr>
      </w:pPr>
      <w:r w:rsidRPr="00466C2B">
        <w:rPr>
          <w:b/>
          <w:color w:val="auto"/>
          <w:sz w:val="24"/>
          <w:szCs w:val="24"/>
        </w:rPr>
        <w:t>PLEASE FORWARD A SIGNED COPY OF THIS LEARNING AGREEMENT TO YOUR TRAINING COORDINATOR WITHIN ONE MONTH OF YOUR INDUCTION.</w:t>
      </w:r>
    </w:p>
    <w:sectPr w:rsidR="00CC135E" w:rsidRPr="00090160" w:rsidSect="00F15354">
      <w:headerReference w:type="default" r:id="rId37"/>
      <w:footerReference w:type="default" r:id="rId3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BA5F4" w14:textId="77777777" w:rsidR="006A11A7" w:rsidRDefault="006A11A7">
      <w:r>
        <w:separator/>
      </w:r>
    </w:p>
  </w:endnote>
  <w:endnote w:type="continuationSeparator" w:id="0">
    <w:p w14:paraId="74A54E43" w14:textId="77777777" w:rsidR="006A11A7" w:rsidRDefault="006A1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70902" w14:textId="77777777" w:rsidR="006A11A7" w:rsidRDefault="006A11A7">
      <w:r>
        <w:separator/>
      </w:r>
    </w:p>
  </w:footnote>
  <w:footnote w:type="continuationSeparator" w:id="0">
    <w:p w14:paraId="6A16DFA7" w14:textId="77777777" w:rsidR="006A11A7" w:rsidRDefault="006A11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52E7EEF"/>
    <w:multiLevelType w:val="hybridMultilevel"/>
    <w:tmpl w:val="CE00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4E68D8"/>
    <w:multiLevelType w:val="multilevel"/>
    <w:tmpl w:val="E54E93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5"/>
  </w:num>
  <w:num w:numId="30" w16cid:durableId="482159744">
    <w:abstractNumId w:val="32"/>
  </w:num>
  <w:num w:numId="31" w16cid:durableId="1565527110">
    <w:abstractNumId w:val="12"/>
  </w:num>
  <w:num w:numId="32" w16cid:durableId="1175995731">
    <w:abstractNumId w:val="46"/>
  </w:num>
  <w:num w:numId="33" w16cid:durableId="694232600">
    <w:abstractNumId w:val="40"/>
  </w:num>
  <w:num w:numId="34" w16cid:durableId="1062095063">
    <w:abstractNumId w:val="5"/>
  </w:num>
  <w:num w:numId="35" w16cid:durableId="2051881075">
    <w:abstractNumId w:val="48"/>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288731286">
    <w:abstractNumId w:val="44"/>
  </w:num>
  <w:num w:numId="55" w16cid:durableId="193785859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200"/>
    <w:rsid w:val="00046861"/>
    <w:rsid w:val="00054A07"/>
    <w:rsid w:val="0005504D"/>
    <w:rsid w:val="00055D43"/>
    <w:rsid w:val="00056FAC"/>
    <w:rsid w:val="00057751"/>
    <w:rsid w:val="00062E39"/>
    <w:rsid w:val="00064063"/>
    <w:rsid w:val="0006581A"/>
    <w:rsid w:val="00067FEC"/>
    <w:rsid w:val="00074461"/>
    <w:rsid w:val="000766EC"/>
    <w:rsid w:val="00080E58"/>
    <w:rsid w:val="00083D99"/>
    <w:rsid w:val="00084DA6"/>
    <w:rsid w:val="00085699"/>
    <w:rsid w:val="00090160"/>
    <w:rsid w:val="000915F4"/>
    <w:rsid w:val="00091F52"/>
    <w:rsid w:val="00092970"/>
    <w:rsid w:val="00093720"/>
    <w:rsid w:val="000938E6"/>
    <w:rsid w:val="00093B3C"/>
    <w:rsid w:val="0009488C"/>
    <w:rsid w:val="00095C1B"/>
    <w:rsid w:val="00096DEA"/>
    <w:rsid w:val="000A2286"/>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0F6F6C"/>
    <w:rsid w:val="0010312C"/>
    <w:rsid w:val="00105026"/>
    <w:rsid w:val="0010662B"/>
    <w:rsid w:val="00106DC7"/>
    <w:rsid w:val="00112391"/>
    <w:rsid w:val="00114F52"/>
    <w:rsid w:val="00130119"/>
    <w:rsid w:val="00132812"/>
    <w:rsid w:val="001347F8"/>
    <w:rsid w:val="001359EE"/>
    <w:rsid w:val="00137BB5"/>
    <w:rsid w:val="00137E05"/>
    <w:rsid w:val="00141600"/>
    <w:rsid w:val="001447F6"/>
    <w:rsid w:val="00147DE3"/>
    <w:rsid w:val="00150794"/>
    <w:rsid w:val="00151DA6"/>
    <w:rsid w:val="001608C4"/>
    <w:rsid w:val="00164832"/>
    <w:rsid w:val="00171418"/>
    <w:rsid w:val="001772BF"/>
    <w:rsid w:val="001772DE"/>
    <w:rsid w:val="0019496C"/>
    <w:rsid w:val="001961CF"/>
    <w:rsid w:val="001A01FF"/>
    <w:rsid w:val="001A59BB"/>
    <w:rsid w:val="001A607E"/>
    <w:rsid w:val="001A6A51"/>
    <w:rsid w:val="001A79C4"/>
    <w:rsid w:val="001B331A"/>
    <w:rsid w:val="001C0237"/>
    <w:rsid w:val="001C0E74"/>
    <w:rsid w:val="001C435A"/>
    <w:rsid w:val="001C4DB8"/>
    <w:rsid w:val="001C50B8"/>
    <w:rsid w:val="001D229F"/>
    <w:rsid w:val="001D57CF"/>
    <w:rsid w:val="001E0EC5"/>
    <w:rsid w:val="001E2EB6"/>
    <w:rsid w:val="001E4BC9"/>
    <w:rsid w:val="001F4552"/>
    <w:rsid w:val="001F5707"/>
    <w:rsid w:val="001F7C22"/>
    <w:rsid w:val="002019EB"/>
    <w:rsid w:val="00204B58"/>
    <w:rsid w:val="00205051"/>
    <w:rsid w:val="0021096D"/>
    <w:rsid w:val="00211F65"/>
    <w:rsid w:val="00213071"/>
    <w:rsid w:val="00214047"/>
    <w:rsid w:val="00214FFD"/>
    <w:rsid w:val="00216563"/>
    <w:rsid w:val="0021792F"/>
    <w:rsid w:val="00220D06"/>
    <w:rsid w:val="002246A0"/>
    <w:rsid w:val="00230439"/>
    <w:rsid w:val="00232A09"/>
    <w:rsid w:val="00235176"/>
    <w:rsid w:val="002357F9"/>
    <w:rsid w:val="00236061"/>
    <w:rsid w:val="0024100E"/>
    <w:rsid w:val="00241C1B"/>
    <w:rsid w:val="0024288B"/>
    <w:rsid w:val="00243DB0"/>
    <w:rsid w:val="00246A28"/>
    <w:rsid w:val="00247265"/>
    <w:rsid w:val="00260663"/>
    <w:rsid w:val="002617C2"/>
    <w:rsid w:val="002657E9"/>
    <w:rsid w:val="0026665E"/>
    <w:rsid w:val="0027147E"/>
    <w:rsid w:val="002761F4"/>
    <w:rsid w:val="002775E1"/>
    <w:rsid w:val="00277979"/>
    <w:rsid w:val="00291ADD"/>
    <w:rsid w:val="002920DF"/>
    <w:rsid w:val="002922C5"/>
    <w:rsid w:val="00292F3D"/>
    <w:rsid w:val="00295CA1"/>
    <w:rsid w:val="00296DD7"/>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18F"/>
    <w:rsid w:val="002D05EB"/>
    <w:rsid w:val="002D11A8"/>
    <w:rsid w:val="002D2F29"/>
    <w:rsid w:val="002D46C0"/>
    <w:rsid w:val="002D5A92"/>
    <w:rsid w:val="002D65D2"/>
    <w:rsid w:val="002D6B31"/>
    <w:rsid w:val="002E0A56"/>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3E01"/>
    <w:rsid w:val="0034567F"/>
    <w:rsid w:val="00354B6D"/>
    <w:rsid w:val="00355210"/>
    <w:rsid w:val="00355CFD"/>
    <w:rsid w:val="00365DF9"/>
    <w:rsid w:val="0037066E"/>
    <w:rsid w:val="00372DB4"/>
    <w:rsid w:val="00373A36"/>
    <w:rsid w:val="0037419E"/>
    <w:rsid w:val="00375AF5"/>
    <w:rsid w:val="003761BD"/>
    <w:rsid w:val="00377448"/>
    <w:rsid w:val="00377884"/>
    <w:rsid w:val="003826BD"/>
    <w:rsid w:val="003845E9"/>
    <w:rsid w:val="00385414"/>
    <w:rsid w:val="00390074"/>
    <w:rsid w:val="00392F73"/>
    <w:rsid w:val="00393600"/>
    <w:rsid w:val="0039762B"/>
    <w:rsid w:val="003A0C37"/>
    <w:rsid w:val="003A0E95"/>
    <w:rsid w:val="003A0F9E"/>
    <w:rsid w:val="003A1B6B"/>
    <w:rsid w:val="003A46C0"/>
    <w:rsid w:val="003A600E"/>
    <w:rsid w:val="003A6513"/>
    <w:rsid w:val="003B16C7"/>
    <w:rsid w:val="003B3115"/>
    <w:rsid w:val="003B5470"/>
    <w:rsid w:val="003B7D59"/>
    <w:rsid w:val="003C19F1"/>
    <w:rsid w:val="003C3C67"/>
    <w:rsid w:val="003C4186"/>
    <w:rsid w:val="003C4B18"/>
    <w:rsid w:val="003C6185"/>
    <w:rsid w:val="003C68C9"/>
    <w:rsid w:val="003D0D2D"/>
    <w:rsid w:val="003D1885"/>
    <w:rsid w:val="003D1BC0"/>
    <w:rsid w:val="003D20F1"/>
    <w:rsid w:val="003D4710"/>
    <w:rsid w:val="003E14C3"/>
    <w:rsid w:val="003E16D7"/>
    <w:rsid w:val="003E197E"/>
    <w:rsid w:val="003E4B70"/>
    <w:rsid w:val="003E54CF"/>
    <w:rsid w:val="003E5FBA"/>
    <w:rsid w:val="003E60F0"/>
    <w:rsid w:val="003F1233"/>
    <w:rsid w:val="003F67A4"/>
    <w:rsid w:val="00400786"/>
    <w:rsid w:val="00401FDA"/>
    <w:rsid w:val="004046F0"/>
    <w:rsid w:val="0040668F"/>
    <w:rsid w:val="00411EF7"/>
    <w:rsid w:val="00412677"/>
    <w:rsid w:val="004244D5"/>
    <w:rsid w:val="00425160"/>
    <w:rsid w:val="00430DE3"/>
    <w:rsid w:val="00432B4E"/>
    <w:rsid w:val="004348AE"/>
    <w:rsid w:val="004376C0"/>
    <w:rsid w:val="0044223A"/>
    <w:rsid w:val="00450B67"/>
    <w:rsid w:val="00451851"/>
    <w:rsid w:val="0045189A"/>
    <w:rsid w:val="00453343"/>
    <w:rsid w:val="004538C3"/>
    <w:rsid w:val="004608B9"/>
    <w:rsid w:val="00462B13"/>
    <w:rsid w:val="00463B55"/>
    <w:rsid w:val="004641EC"/>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1A3"/>
    <w:rsid w:val="004F4376"/>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3E87"/>
    <w:rsid w:val="00540EEC"/>
    <w:rsid w:val="005414F4"/>
    <w:rsid w:val="00546187"/>
    <w:rsid w:val="00547B11"/>
    <w:rsid w:val="00556ADC"/>
    <w:rsid w:val="00556F9A"/>
    <w:rsid w:val="00557D77"/>
    <w:rsid w:val="00562EAA"/>
    <w:rsid w:val="00563B58"/>
    <w:rsid w:val="005640C4"/>
    <w:rsid w:val="0056684C"/>
    <w:rsid w:val="00573524"/>
    <w:rsid w:val="00574A0C"/>
    <w:rsid w:val="0057780F"/>
    <w:rsid w:val="00581E0A"/>
    <w:rsid w:val="005841E5"/>
    <w:rsid w:val="00586D89"/>
    <w:rsid w:val="005877C8"/>
    <w:rsid w:val="00587923"/>
    <w:rsid w:val="0059315A"/>
    <w:rsid w:val="00594F9F"/>
    <w:rsid w:val="005A1B4C"/>
    <w:rsid w:val="005A545C"/>
    <w:rsid w:val="005B271A"/>
    <w:rsid w:val="005B3A2D"/>
    <w:rsid w:val="005C1567"/>
    <w:rsid w:val="005C28D3"/>
    <w:rsid w:val="005C6CE5"/>
    <w:rsid w:val="005D3397"/>
    <w:rsid w:val="005D3F07"/>
    <w:rsid w:val="005D4A1E"/>
    <w:rsid w:val="005D4F72"/>
    <w:rsid w:val="005E13EA"/>
    <w:rsid w:val="005E17F1"/>
    <w:rsid w:val="005E5898"/>
    <w:rsid w:val="005F2645"/>
    <w:rsid w:val="005F64AA"/>
    <w:rsid w:val="005F7851"/>
    <w:rsid w:val="00606E27"/>
    <w:rsid w:val="006108C9"/>
    <w:rsid w:val="00610EB0"/>
    <w:rsid w:val="00614DF7"/>
    <w:rsid w:val="0061791D"/>
    <w:rsid w:val="006179BB"/>
    <w:rsid w:val="0062158D"/>
    <w:rsid w:val="006223FD"/>
    <w:rsid w:val="006326D1"/>
    <w:rsid w:val="00632724"/>
    <w:rsid w:val="00632E0A"/>
    <w:rsid w:val="00633165"/>
    <w:rsid w:val="006447DE"/>
    <w:rsid w:val="00644889"/>
    <w:rsid w:val="0065022B"/>
    <w:rsid w:val="00652439"/>
    <w:rsid w:val="0065276E"/>
    <w:rsid w:val="00654329"/>
    <w:rsid w:val="00654CEC"/>
    <w:rsid w:val="00655507"/>
    <w:rsid w:val="006579FD"/>
    <w:rsid w:val="006635E3"/>
    <w:rsid w:val="006658B3"/>
    <w:rsid w:val="00666309"/>
    <w:rsid w:val="006669F3"/>
    <w:rsid w:val="006712A7"/>
    <w:rsid w:val="00672CED"/>
    <w:rsid w:val="00674FC2"/>
    <w:rsid w:val="0067562B"/>
    <w:rsid w:val="00676E35"/>
    <w:rsid w:val="00677E42"/>
    <w:rsid w:val="00682334"/>
    <w:rsid w:val="00684732"/>
    <w:rsid w:val="00684B16"/>
    <w:rsid w:val="00687016"/>
    <w:rsid w:val="006872A0"/>
    <w:rsid w:val="00691836"/>
    <w:rsid w:val="0069625A"/>
    <w:rsid w:val="00696A88"/>
    <w:rsid w:val="00696D25"/>
    <w:rsid w:val="00696F65"/>
    <w:rsid w:val="00697572"/>
    <w:rsid w:val="006A11A7"/>
    <w:rsid w:val="006B4496"/>
    <w:rsid w:val="006B5E67"/>
    <w:rsid w:val="006B6612"/>
    <w:rsid w:val="006C2EB5"/>
    <w:rsid w:val="006C77AA"/>
    <w:rsid w:val="006D18A3"/>
    <w:rsid w:val="006D5970"/>
    <w:rsid w:val="006E481E"/>
    <w:rsid w:val="006E795F"/>
    <w:rsid w:val="006F0862"/>
    <w:rsid w:val="006F1438"/>
    <w:rsid w:val="006F2A9E"/>
    <w:rsid w:val="006F5ED3"/>
    <w:rsid w:val="006F7310"/>
    <w:rsid w:val="00700249"/>
    <w:rsid w:val="007069CD"/>
    <w:rsid w:val="00706BB5"/>
    <w:rsid w:val="0071231A"/>
    <w:rsid w:val="00712E90"/>
    <w:rsid w:val="00713B7E"/>
    <w:rsid w:val="0072678F"/>
    <w:rsid w:val="007276E5"/>
    <w:rsid w:val="00727C4C"/>
    <w:rsid w:val="00734809"/>
    <w:rsid w:val="0073714E"/>
    <w:rsid w:val="007374EF"/>
    <w:rsid w:val="007406E1"/>
    <w:rsid w:val="0074221F"/>
    <w:rsid w:val="00743E40"/>
    <w:rsid w:val="00745016"/>
    <w:rsid w:val="0075031F"/>
    <w:rsid w:val="00751263"/>
    <w:rsid w:val="0075413D"/>
    <w:rsid w:val="007544FC"/>
    <w:rsid w:val="00755427"/>
    <w:rsid w:val="00756548"/>
    <w:rsid w:val="0075673A"/>
    <w:rsid w:val="0075704F"/>
    <w:rsid w:val="0076187F"/>
    <w:rsid w:val="00763B2D"/>
    <w:rsid w:val="00764C84"/>
    <w:rsid w:val="007710AD"/>
    <w:rsid w:val="00772924"/>
    <w:rsid w:val="0078112D"/>
    <w:rsid w:val="00786B44"/>
    <w:rsid w:val="007872F2"/>
    <w:rsid w:val="007873F9"/>
    <w:rsid w:val="007908E0"/>
    <w:rsid w:val="00793EB3"/>
    <w:rsid w:val="00794205"/>
    <w:rsid w:val="0079422A"/>
    <w:rsid w:val="007A0F1B"/>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611D"/>
    <w:rsid w:val="007F10BD"/>
    <w:rsid w:val="007F312E"/>
    <w:rsid w:val="007F3F7E"/>
    <w:rsid w:val="007F4BA4"/>
    <w:rsid w:val="00801F7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645"/>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2D97"/>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5C2F"/>
    <w:rsid w:val="008D634E"/>
    <w:rsid w:val="008D778A"/>
    <w:rsid w:val="008D78C9"/>
    <w:rsid w:val="008E3195"/>
    <w:rsid w:val="008E5A35"/>
    <w:rsid w:val="008E65B7"/>
    <w:rsid w:val="008F127E"/>
    <w:rsid w:val="008F32D9"/>
    <w:rsid w:val="0090213C"/>
    <w:rsid w:val="00902A65"/>
    <w:rsid w:val="00903932"/>
    <w:rsid w:val="009073A7"/>
    <w:rsid w:val="009079BD"/>
    <w:rsid w:val="00912BD9"/>
    <w:rsid w:val="00916FB2"/>
    <w:rsid w:val="00920E5B"/>
    <w:rsid w:val="00926436"/>
    <w:rsid w:val="00926C53"/>
    <w:rsid w:val="0093018C"/>
    <w:rsid w:val="009331C2"/>
    <w:rsid w:val="0094495F"/>
    <w:rsid w:val="009544C0"/>
    <w:rsid w:val="00954FA4"/>
    <w:rsid w:val="00956AE9"/>
    <w:rsid w:val="00964CC6"/>
    <w:rsid w:val="00967BFA"/>
    <w:rsid w:val="0098262C"/>
    <w:rsid w:val="0098427C"/>
    <w:rsid w:val="00986767"/>
    <w:rsid w:val="00986B43"/>
    <w:rsid w:val="00986C0B"/>
    <w:rsid w:val="00986D46"/>
    <w:rsid w:val="00991FDA"/>
    <w:rsid w:val="00992ACA"/>
    <w:rsid w:val="009A5F3B"/>
    <w:rsid w:val="009A5F79"/>
    <w:rsid w:val="009A6F87"/>
    <w:rsid w:val="009B0B61"/>
    <w:rsid w:val="009B28C0"/>
    <w:rsid w:val="009B3178"/>
    <w:rsid w:val="009B3E46"/>
    <w:rsid w:val="009B5E9A"/>
    <w:rsid w:val="009B7136"/>
    <w:rsid w:val="009C337F"/>
    <w:rsid w:val="009C53E7"/>
    <w:rsid w:val="009C6092"/>
    <w:rsid w:val="009C7342"/>
    <w:rsid w:val="009D23B9"/>
    <w:rsid w:val="009D2433"/>
    <w:rsid w:val="009D4365"/>
    <w:rsid w:val="009D477B"/>
    <w:rsid w:val="009D4E3B"/>
    <w:rsid w:val="009D59C2"/>
    <w:rsid w:val="009D7BC9"/>
    <w:rsid w:val="009E122F"/>
    <w:rsid w:val="009E1982"/>
    <w:rsid w:val="009E4D2C"/>
    <w:rsid w:val="009F0978"/>
    <w:rsid w:val="009F3AEC"/>
    <w:rsid w:val="009F6801"/>
    <w:rsid w:val="009F770F"/>
    <w:rsid w:val="00A00081"/>
    <w:rsid w:val="00A06422"/>
    <w:rsid w:val="00A10D56"/>
    <w:rsid w:val="00A12AAE"/>
    <w:rsid w:val="00A12F22"/>
    <w:rsid w:val="00A16DD1"/>
    <w:rsid w:val="00A22441"/>
    <w:rsid w:val="00A23F3B"/>
    <w:rsid w:val="00A24406"/>
    <w:rsid w:val="00A25F64"/>
    <w:rsid w:val="00A275F6"/>
    <w:rsid w:val="00A303B9"/>
    <w:rsid w:val="00A3203D"/>
    <w:rsid w:val="00A35B4E"/>
    <w:rsid w:val="00A37416"/>
    <w:rsid w:val="00A40ED6"/>
    <w:rsid w:val="00A47621"/>
    <w:rsid w:val="00A479CD"/>
    <w:rsid w:val="00A50CFC"/>
    <w:rsid w:val="00A54D67"/>
    <w:rsid w:val="00A55A3F"/>
    <w:rsid w:val="00A5656A"/>
    <w:rsid w:val="00A60103"/>
    <w:rsid w:val="00A652F6"/>
    <w:rsid w:val="00A65861"/>
    <w:rsid w:val="00A72717"/>
    <w:rsid w:val="00A732EA"/>
    <w:rsid w:val="00A7489E"/>
    <w:rsid w:val="00A8015F"/>
    <w:rsid w:val="00A85039"/>
    <w:rsid w:val="00A906AA"/>
    <w:rsid w:val="00A94C5E"/>
    <w:rsid w:val="00AA252C"/>
    <w:rsid w:val="00AA666E"/>
    <w:rsid w:val="00AA7960"/>
    <w:rsid w:val="00AB12E1"/>
    <w:rsid w:val="00AB5518"/>
    <w:rsid w:val="00AC3A0E"/>
    <w:rsid w:val="00AC4A04"/>
    <w:rsid w:val="00AC5679"/>
    <w:rsid w:val="00AD336F"/>
    <w:rsid w:val="00AE134C"/>
    <w:rsid w:val="00AE1816"/>
    <w:rsid w:val="00AE1868"/>
    <w:rsid w:val="00AE2564"/>
    <w:rsid w:val="00AE301F"/>
    <w:rsid w:val="00AE3302"/>
    <w:rsid w:val="00AE5BA6"/>
    <w:rsid w:val="00AE6231"/>
    <w:rsid w:val="00AE7077"/>
    <w:rsid w:val="00AF61C2"/>
    <w:rsid w:val="00AF6CC6"/>
    <w:rsid w:val="00B0296A"/>
    <w:rsid w:val="00B0327B"/>
    <w:rsid w:val="00B07E79"/>
    <w:rsid w:val="00B12295"/>
    <w:rsid w:val="00B137BE"/>
    <w:rsid w:val="00B15998"/>
    <w:rsid w:val="00B17FA0"/>
    <w:rsid w:val="00B2292C"/>
    <w:rsid w:val="00B22C3C"/>
    <w:rsid w:val="00B24344"/>
    <w:rsid w:val="00B25C22"/>
    <w:rsid w:val="00B266C2"/>
    <w:rsid w:val="00B26769"/>
    <w:rsid w:val="00B2754B"/>
    <w:rsid w:val="00B31C91"/>
    <w:rsid w:val="00B3747F"/>
    <w:rsid w:val="00B40172"/>
    <w:rsid w:val="00B42E76"/>
    <w:rsid w:val="00B43194"/>
    <w:rsid w:val="00B436BF"/>
    <w:rsid w:val="00B43E19"/>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584"/>
    <w:rsid w:val="00BB6638"/>
    <w:rsid w:val="00BB7FD2"/>
    <w:rsid w:val="00BC04FA"/>
    <w:rsid w:val="00BC1C22"/>
    <w:rsid w:val="00BC460B"/>
    <w:rsid w:val="00BC4ED3"/>
    <w:rsid w:val="00BC5725"/>
    <w:rsid w:val="00BD30B1"/>
    <w:rsid w:val="00BE0F7B"/>
    <w:rsid w:val="00BE10C2"/>
    <w:rsid w:val="00BE1B48"/>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3EC6"/>
    <w:rsid w:val="00C54AED"/>
    <w:rsid w:val="00C555FC"/>
    <w:rsid w:val="00C55E9B"/>
    <w:rsid w:val="00C56D09"/>
    <w:rsid w:val="00C57D24"/>
    <w:rsid w:val="00C604D6"/>
    <w:rsid w:val="00C60D25"/>
    <w:rsid w:val="00C63CAB"/>
    <w:rsid w:val="00C63D00"/>
    <w:rsid w:val="00C6441B"/>
    <w:rsid w:val="00C65921"/>
    <w:rsid w:val="00C70934"/>
    <w:rsid w:val="00C7108B"/>
    <w:rsid w:val="00C75883"/>
    <w:rsid w:val="00C77FA5"/>
    <w:rsid w:val="00C8089F"/>
    <w:rsid w:val="00C835FE"/>
    <w:rsid w:val="00C836CC"/>
    <w:rsid w:val="00C852D6"/>
    <w:rsid w:val="00C87A74"/>
    <w:rsid w:val="00C919FB"/>
    <w:rsid w:val="00C92C71"/>
    <w:rsid w:val="00C93F8F"/>
    <w:rsid w:val="00CA0894"/>
    <w:rsid w:val="00CA32E6"/>
    <w:rsid w:val="00CA3593"/>
    <w:rsid w:val="00CA5726"/>
    <w:rsid w:val="00CA7E6A"/>
    <w:rsid w:val="00CB258E"/>
    <w:rsid w:val="00CB3C8F"/>
    <w:rsid w:val="00CB5BF2"/>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0892"/>
    <w:rsid w:val="00D22C8F"/>
    <w:rsid w:val="00D3203C"/>
    <w:rsid w:val="00D33491"/>
    <w:rsid w:val="00D3442D"/>
    <w:rsid w:val="00D36718"/>
    <w:rsid w:val="00D36F00"/>
    <w:rsid w:val="00D44B67"/>
    <w:rsid w:val="00D44F8E"/>
    <w:rsid w:val="00D51FD5"/>
    <w:rsid w:val="00D55DE0"/>
    <w:rsid w:val="00D607EF"/>
    <w:rsid w:val="00D60F88"/>
    <w:rsid w:val="00D646BD"/>
    <w:rsid w:val="00D65558"/>
    <w:rsid w:val="00D71201"/>
    <w:rsid w:val="00D720C7"/>
    <w:rsid w:val="00D8308E"/>
    <w:rsid w:val="00D84841"/>
    <w:rsid w:val="00D876E6"/>
    <w:rsid w:val="00D90958"/>
    <w:rsid w:val="00DA1025"/>
    <w:rsid w:val="00DA22EC"/>
    <w:rsid w:val="00DA5682"/>
    <w:rsid w:val="00DA5860"/>
    <w:rsid w:val="00DA5C0C"/>
    <w:rsid w:val="00DB2767"/>
    <w:rsid w:val="00DB2EDA"/>
    <w:rsid w:val="00DC1B10"/>
    <w:rsid w:val="00DC2924"/>
    <w:rsid w:val="00DC4729"/>
    <w:rsid w:val="00DD31C5"/>
    <w:rsid w:val="00DD5020"/>
    <w:rsid w:val="00DD63BE"/>
    <w:rsid w:val="00DD6FD9"/>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4993"/>
    <w:rsid w:val="00E559CE"/>
    <w:rsid w:val="00E60F42"/>
    <w:rsid w:val="00E6746C"/>
    <w:rsid w:val="00E7086E"/>
    <w:rsid w:val="00E71248"/>
    <w:rsid w:val="00E73C41"/>
    <w:rsid w:val="00E75911"/>
    <w:rsid w:val="00E7598F"/>
    <w:rsid w:val="00E76F60"/>
    <w:rsid w:val="00E812B5"/>
    <w:rsid w:val="00E83D90"/>
    <w:rsid w:val="00E83F91"/>
    <w:rsid w:val="00E85ABD"/>
    <w:rsid w:val="00E86299"/>
    <w:rsid w:val="00E90BF2"/>
    <w:rsid w:val="00E9107A"/>
    <w:rsid w:val="00E91F62"/>
    <w:rsid w:val="00E929FD"/>
    <w:rsid w:val="00E93240"/>
    <w:rsid w:val="00E9479B"/>
    <w:rsid w:val="00E94E22"/>
    <w:rsid w:val="00E957B2"/>
    <w:rsid w:val="00E95F08"/>
    <w:rsid w:val="00E97171"/>
    <w:rsid w:val="00EA4D48"/>
    <w:rsid w:val="00EA7ADF"/>
    <w:rsid w:val="00EB2173"/>
    <w:rsid w:val="00EB62E6"/>
    <w:rsid w:val="00EB695F"/>
    <w:rsid w:val="00EC3A85"/>
    <w:rsid w:val="00EC48F6"/>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1C4D"/>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9FD"/>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2E3"/>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34567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1E0EC5"/>
    <w:rPr>
      <w:color w:val="605E5C"/>
      <w:shd w:val="clear" w:color="auto" w:fill="E1DFDD"/>
    </w:rPr>
  </w:style>
  <w:style w:type="character" w:styleId="FollowedHyperlink">
    <w:name w:val="FollowedHyperlink"/>
    <w:basedOn w:val="DefaultParagraphFont"/>
    <w:uiPriority w:val="99"/>
    <w:semiHidden/>
    <w:unhideWhenUsed/>
    <w:rsid w:val="007D611D"/>
    <w:rPr>
      <w:color w:val="954F72" w:themeColor="followedHyperlink"/>
      <w:u w:val="single"/>
    </w:rPr>
  </w:style>
  <w:style w:type="character" w:customStyle="1" w:styleId="Heading3Char">
    <w:name w:val="Heading 3 Char"/>
    <w:basedOn w:val="DefaultParagraphFont"/>
    <w:link w:val="Heading3"/>
    <w:uiPriority w:val="9"/>
    <w:semiHidden/>
    <w:rsid w:val="0034567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C48F6"/>
    <w:pPr>
      <w:overflowPunct/>
      <w:autoSpaceDE/>
      <w:autoSpaceDN/>
      <w:adjustRightInd/>
      <w:ind w:left="720"/>
      <w:contextualSpacing/>
      <w:textAlignment w:val="auto"/>
    </w:pPr>
    <w:rPr>
      <w:rFonts w:asciiTheme="minorHAnsi" w:eastAsiaTheme="minorHAnsi" w:hAnsiTheme="minorHAnsi" w:cstheme="minorBidi"/>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93/bjsw/bcx123" TargetMode="External"/><Relationship Id="rId18" Type="http://schemas.openxmlformats.org/officeDocument/2006/relationships/hyperlink" Target="https://doi.org/10.1037/0022-006X.51.3.390" TargetMode="External"/><Relationship Id="rId26" Type="http://schemas.openxmlformats.org/officeDocument/2006/relationships/hyperlink" Target="https://www.gov.wales/meeting-peoples-care-and-support-needs-code-practice"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afeguarding.wales/en/" TargetMode="External"/><Relationship Id="rId34" Type="http://schemas.openxmlformats.org/officeDocument/2006/relationships/image" Target="media/image2.png"/><Relationship Id="rId7" Type="http://schemas.openxmlformats.org/officeDocument/2006/relationships/webSettings" Target="webSettings.xml"/><Relationship Id="rId12" Type="http://schemas.openxmlformats.org/officeDocument/2006/relationships/hyperlink" Target="https://academic.oup.com/bjsw/issue/56/5" TargetMode="External"/><Relationship Id="rId17" Type="http://schemas.openxmlformats.org/officeDocument/2006/relationships/hyperlink" Target="https://www.northwalessafeguardingboard.wales/document/north-wales-self-neglect-policy-and-procedure/" TargetMode="External"/><Relationship Id="rId25" Type="http://schemas.openxmlformats.org/officeDocument/2006/relationships/hyperlink" Target="https://www.gov.wales/assessing-care-and-support-needs-individuals-code-practice" TargetMode="External"/><Relationship Id="rId33" Type="http://schemas.openxmlformats.org/officeDocument/2006/relationships/hyperlink" Target="https://www.gov.wales/welsh-language-data-annual-population-survey-october-2024-september-2025-html"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orthwalessafeguardingboard.wales/about/" TargetMode="External"/><Relationship Id="rId20" Type="http://schemas.openxmlformats.org/officeDocument/2006/relationships/hyperlink" Target="https://socialcare.wales/codes-of-practice-and-guidance/code-of-professional-practice-for-social-care-workers" TargetMode="External"/><Relationship Id="rId29" Type="http://schemas.openxmlformats.org/officeDocument/2006/relationships/hyperlink" Target="https://www.gov.wales/advocacy-services-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orthwalessafeguardingboard.wales/bdgc-protocol-celcio/" TargetMode="External"/><Relationship Id="rId24" Type="http://schemas.openxmlformats.org/officeDocument/2006/relationships/hyperlink" Target="https://www.ohchr.org/en/instruments-mechanisms/instruments/united-nations-principles-older-persons" TargetMode="External"/><Relationship Id="rId32" Type="http://schemas.openxmlformats.org/officeDocument/2006/relationships/hyperlink" Target="https://www.gov.wales/more-just-words-and-llais-shared-pledg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wcpp.org.uk/publication/international-approaches-to-population-ageing-and-decline/" TargetMode="External"/><Relationship Id="rId23" Type="http://schemas.openxmlformats.org/officeDocument/2006/relationships/hyperlink" Target="https://www.traumaframeworkcymru.com/" TargetMode="External"/><Relationship Id="rId28" Type="http://schemas.openxmlformats.org/officeDocument/2006/relationships/hyperlink" Target="https://www.gov.wales/safeguarding-children-risk-abuse-or-neglect" TargetMode="External"/><Relationship Id="rId36"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yperlink" Target="https://doi.org/10.1093/sw/41.3.296" TargetMode="External"/><Relationship Id="rId31" Type="http://schemas.openxmlformats.org/officeDocument/2006/relationships/hyperlink" Target="https://www.gov.wales/more-just-words-welsh-language-plan-health-and-social-ca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dults.ccinform.co.uk/" TargetMode="External"/><Relationship Id="rId22" Type="http://schemas.openxmlformats.org/officeDocument/2006/relationships/hyperlink" Target="https://stats.gov.wales/en-GB/306808da-47db-4e4e-8ff2-66a348505f08/start" TargetMode="External"/><Relationship Id="rId27" Type="http://schemas.openxmlformats.org/officeDocument/2006/relationships/hyperlink" Target="https://www.gov.wales/safeguarding-adults-risk-abuse-or-neglect" TargetMode="External"/><Relationship Id="rId30" Type="http://schemas.openxmlformats.org/officeDocument/2006/relationships/hyperlink" Target="https://www.gov.wales/single-unified-safeguarding-review-guidance" TargetMode="External"/><Relationship Id="rId35"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4325</Words>
  <Characters>25345</Characters>
  <Application>Microsoft Office Word</Application>
  <DocSecurity>0</DocSecurity>
  <Lines>704</Lines>
  <Paragraphs>290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Alex Dix-Dyer</cp:lastModifiedBy>
  <cp:revision>5</cp:revision>
  <cp:lastPrinted>2020-02-11T19:20:00Z</cp:lastPrinted>
  <dcterms:created xsi:type="dcterms:W3CDTF">2026-10-06T08:46:00Z</dcterms:created>
  <dcterms:modified xsi:type="dcterms:W3CDTF">2026-10-06T08:58:00Z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