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DC1F67F" w14:textId="77777777" w:rsidR="001A12DE" w:rsidRDefault="001A12DE" w:rsidP="001A12DE">
      <w:pPr>
        <w:spacing w:line="480" w:lineRule="auto"/>
        <w:jc w:val="center"/>
        <w:rPr>
          <w:rFonts w:ascii="Verdana" w:hAnsi="Verdana"/>
          <w:sz w:val="24"/>
          <w:szCs w:val="24"/>
          <w:u w:val="single"/>
        </w:rPr>
      </w:pPr>
      <w:r>
        <w:rPr>
          <w:rFonts w:ascii="Verdana" w:hAnsi="Verdana"/>
          <w:sz w:val="24"/>
          <w:szCs w:val="24"/>
          <w:u w:val="single"/>
        </w:rPr>
        <w:t>Results</w:t>
      </w:r>
    </w:p>
    <w:p w14:paraId="351A1CAF" w14:textId="29A9B8F8" w:rsidR="001A12DE" w:rsidRPr="00A664CF" w:rsidRDefault="001A12DE" w:rsidP="001A12DE">
      <w:pPr>
        <w:pStyle w:val="NormalWeb"/>
        <w:spacing w:line="480" w:lineRule="auto"/>
        <w:rPr>
          <w:rFonts w:ascii="Verdana" w:hAnsi="Verdana"/>
          <w:color w:val="000000"/>
          <w:sz w:val="22"/>
          <w:szCs w:val="22"/>
        </w:rPr>
      </w:pPr>
      <w:r w:rsidRPr="00A664CF">
        <w:rPr>
          <w:rFonts w:ascii="Verdana" w:hAnsi="Verdana"/>
          <w:color w:val="000000"/>
          <w:sz w:val="22"/>
          <w:szCs w:val="22"/>
        </w:rPr>
        <w:t xml:space="preserve">A 2 x </w:t>
      </w:r>
      <w:r w:rsidR="00D85F6A" w:rsidRPr="00A664CF">
        <w:rPr>
          <w:rFonts w:ascii="Verdana" w:hAnsi="Verdana"/>
          <w:color w:val="000000"/>
          <w:sz w:val="22"/>
          <w:szCs w:val="22"/>
        </w:rPr>
        <w:t>2</w:t>
      </w:r>
      <w:r w:rsidRPr="00A664CF">
        <w:rPr>
          <w:rFonts w:ascii="Verdana" w:hAnsi="Verdana"/>
          <w:color w:val="000000"/>
          <w:sz w:val="22"/>
          <w:szCs w:val="22"/>
        </w:rPr>
        <w:t xml:space="preserve">, between-subject ANOVA was conducted to measure the effects between </w:t>
      </w:r>
      <w:r w:rsidR="005B0A1D" w:rsidRPr="00A664CF">
        <w:rPr>
          <w:rFonts w:ascii="Verdana" w:hAnsi="Verdana"/>
          <w:color w:val="000000"/>
          <w:sz w:val="22"/>
          <w:szCs w:val="22"/>
        </w:rPr>
        <w:t xml:space="preserve">levels of musical training </w:t>
      </w:r>
      <w:r w:rsidRPr="00A664CF">
        <w:rPr>
          <w:rFonts w:ascii="Verdana" w:hAnsi="Verdana"/>
          <w:color w:val="000000"/>
          <w:sz w:val="22"/>
          <w:szCs w:val="22"/>
        </w:rPr>
        <w:t xml:space="preserve">(high and low), </w:t>
      </w:r>
      <w:r w:rsidR="005B0A1D" w:rsidRPr="00A664CF">
        <w:rPr>
          <w:rFonts w:ascii="Verdana" w:hAnsi="Verdana"/>
          <w:color w:val="000000"/>
          <w:sz w:val="22"/>
          <w:szCs w:val="22"/>
        </w:rPr>
        <w:t xml:space="preserve">and the concept of misinformation </w:t>
      </w:r>
      <w:r w:rsidRPr="00A664CF">
        <w:rPr>
          <w:rFonts w:ascii="Verdana" w:hAnsi="Verdana"/>
          <w:color w:val="000000"/>
          <w:sz w:val="22"/>
          <w:szCs w:val="22"/>
        </w:rPr>
        <w:t>(</w:t>
      </w:r>
      <w:r w:rsidR="005B0A1D" w:rsidRPr="00A664CF">
        <w:rPr>
          <w:rFonts w:ascii="Verdana" w:hAnsi="Verdana"/>
          <w:color w:val="000000"/>
          <w:sz w:val="22"/>
          <w:szCs w:val="22"/>
        </w:rPr>
        <w:t>received misinformation or did not</w:t>
      </w:r>
      <w:r w:rsidRPr="00A664CF">
        <w:rPr>
          <w:rFonts w:ascii="Verdana" w:hAnsi="Verdana"/>
          <w:color w:val="000000"/>
          <w:sz w:val="22"/>
          <w:szCs w:val="22"/>
        </w:rPr>
        <w:t>), in order to find difference</w:t>
      </w:r>
      <w:r w:rsidR="005B0A1D" w:rsidRPr="00A664CF">
        <w:rPr>
          <w:rFonts w:ascii="Verdana" w:hAnsi="Verdana"/>
          <w:color w:val="000000"/>
          <w:sz w:val="22"/>
          <w:szCs w:val="22"/>
        </w:rPr>
        <w:t>s</w:t>
      </w:r>
      <w:r w:rsidR="004A3D79" w:rsidRPr="00A664CF">
        <w:rPr>
          <w:rFonts w:ascii="Verdana" w:hAnsi="Verdana"/>
          <w:color w:val="000000"/>
          <w:sz w:val="22"/>
          <w:szCs w:val="22"/>
        </w:rPr>
        <w:t xml:space="preserve"> in the accuracy of recall</w:t>
      </w:r>
      <w:r w:rsidRPr="00A664CF">
        <w:rPr>
          <w:rFonts w:ascii="Verdana" w:hAnsi="Verdana"/>
          <w:color w:val="000000"/>
          <w:sz w:val="22"/>
          <w:szCs w:val="22"/>
        </w:rPr>
        <w:t xml:space="preserve">. </w:t>
      </w:r>
    </w:p>
    <w:p w14:paraId="092CB3DE" w14:textId="5DD5AC1C" w:rsidR="0057675B" w:rsidRDefault="001A12DE" w:rsidP="00177895">
      <w:pPr>
        <w:pStyle w:val="NormalWeb"/>
        <w:spacing w:line="480" w:lineRule="auto"/>
        <w:rPr>
          <w:rFonts w:ascii="Verdana" w:hAnsi="Verdana"/>
          <w:color w:val="000000"/>
          <w:sz w:val="22"/>
          <w:szCs w:val="22"/>
        </w:rPr>
      </w:pPr>
      <w:r w:rsidRPr="00A664CF">
        <w:rPr>
          <w:rFonts w:ascii="Verdana" w:hAnsi="Verdana"/>
          <w:color w:val="000000"/>
          <w:sz w:val="22"/>
          <w:szCs w:val="22"/>
        </w:rPr>
        <w:t>The descriptive</w:t>
      </w:r>
      <w:r w:rsidR="0057675B" w:rsidRPr="00A664CF">
        <w:rPr>
          <w:rFonts w:ascii="Verdana" w:hAnsi="Verdana"/>
          <w:color w:val="000000"/>
          <w:sz w:val="22"/>
          <w:szCs w:val="22"/>
        </w:rPr>
        <w:t>s</w:t>
      </w:r>
      <w:r w:rsidRPr="00A664CF">
        <w:rPr>
          <w:rFonts w:ascii="Verdana" w:hAnsi="Verdana"/>
          <w:color w:val="000000"/>
          <w:sz w:val="22"/>
          <w:szCs w:val="22"/>
        </w:rPr>
        <w:t xml:space="preserve"> were shown </w:t>
      </w:r>
      <w:r w:rsidR="004A3D79" w:rsidRPr="00A664CF">
        <w:rPr>
          <w:rFonts w:ascii="Verdana" w:hAnsi="Verdana"/>
          <w:color w:val="000000"/>
          <w:sz w:val="22"/>
          <w:szCs w:val="22"/>
        </w:rPr>
        <w:t xml:space="preserve">for </w:t>
      </w:r>
      <w:r w:rsidR="00177895" w:rsidRPr="00A664CF">
        <w:rPr>
          <w:rFonts w:ascii="Verdana" w:hAnsi="Verdana"/>
          <w:color w:val="000000"/>
          <w:sz w:val="22"/>
          <w:szCs w:val="22"/>
        </w:rPr>
        <w:t>the group; misinformation or general, (</w:t>
      </w:r>
      <w:r w:rsidRPr="00A664CF">
        <w:rPr>
          <w:rFonts w:ascii="Verdana" w:hAnsi="Verdana"/>
          <w:i/>
          <w:iCs/>
          <w:color w:val="000000"/>
          <w:sz w:val="22"/>
          <w:szCs w:val="22"/>
        </w:rPr>
        <w:t>M</w:t>
      </w:r>
      <w:r w:rsidR="004A3D79" w:rsidRPr="00A664CF">
        <w:rPr>
          <w:rFonts w:ascii="Verdana" w:hAnsi="Verdana"/>
          <w:i/>
          <w:iCs/>
          <w:color w:val="000000"/>
          <w:sz w:val="22"/>
          <w:szCs w:val="22"/>
        </w:rPr>
        <w:t xml:space="preserve"> </w:t>
      </w:r>
      <w:r w:rsidRPr="00A664CF">
        <w:rPr>
          <w:rFonts w:ascii="Verdana" w:hAnsi="Verdana"/>
          <w:color w:val="000000"/>
          <w:sz w:val="22"/>
          <w:szCs w:val="22"/>
        </w:rPr>
        <w:t>=</w:t>
      </w:r>
      <w:r w:rsidR="004A3D79" w:rsidRPr="00A664CF">
        <w:rPr>
          <w:rFonts w:ascii="Verdana" w:hAnsi="Verdana"/>
          <w:color w:val="000000"/>
          <w:sz w:val="22"/>
          <w:szCs w:val="22"/>
        </w:rPr>
        <w:t xml:space="preserve"> </w:t>
      </w:r>
      <w:r w:rsidR="00177895" w:rsidRPr="00A664CF">
        <w:rPr>
          <w:rFonts w:ascii="Verdana" w:hAnsi="Verdana"/>
          <w:color w:val="000000"/>
          <w:sz w:val="22"/>
          <w:szCs w:val="22"/>
        </w:rPr>
        <w:t>1.5</w:t>
      </w:r>
      <w:r w:rsidRPr="00A664CF">
        <w:rPr>
          <w:rFonts w:ascii="Verdana" w:hAnsi="Verdana"/>
          <w:color w:val="000000"/>
          <w:sz w:val="22"/>
          <w:szCs w:val="22"/>
        </w:rPr>
        <w:t xml:space="preserve"> and </w:t>
      </w:r>
      <w:r w:rsidRPr="00A664CF">
        <w:rPr>
          <w:rFonts w:ascii="Verdana" w:hAnsi="Verdana"/>
          <w:i/>
          <w:iCs/>
          <w:color w:val="000000"/>
          <w:sz w:val="22"/>
          <w:szCs w:val="22"/>
        </w:rPr>
        <w:t>SD</w:t>
      </w:r>
      <w:r w:rsidR="004A3D79" w:rsidRPr="00A664CF">
        <w:rPr>
          <w:rFonts w:ascii="Verdana" w:hAnsi="Verdana"/>
          <w:i/>
          <w:iCs/>
          <w:color w:val="000000"/>
          <w:sz w:val="22"/>
          <w:szCs w:val="22"/>
        </w:rPr>
        <w:t xml:space="preserve"> </w:t>
      </w:r>
      <w:r w:rsidRPr="00A664CF">
        <w:rPr>
          <w:rFonts w:ascii="Verdana" w:hAnsi="Verdana"/>
          <w:color w:val="000000"/>
          <w:sz w:val="22"/>
          <w:szCs w:val="22"/>
        </w:rPr>
        <w:t>=</w:t>
      </w:r>
      <w:r w:rsidR="004A3D79" w:rsidRPr="00A664CF">
        <w:rPr>
          <w:rFonts w:ascii="Verdana" w:hAnsi="Verdana"/>
          <w:color w:val="000000"/>
          <w:sz w:val="22"/>
          <w:szCs w:val="22"/>
        </w:rPr>
        <w:t xml:space="preserve"> </w:t>
      </w:r>
      <w:r w:rsidR="00177895" w:rsidRPr="00A664CF">
        <w:rPr>
          <w:rFonts w:ascii="Verdana" w:hAnsi="Verdana"/>
          <w:color w:val="000000"/>
          <w:sz w:val="22"/>
          <w:szCs w:val="22"/>
        </w:rPr>
        <w:t>0.50</w:t>
      </w:r>
      <w:r w:rsidRPr="00A664CF">
        <w:rPr>
          <w:rFonts w:ascii="Verdana" w:hAnsi="Verdana"/>
          <w:color w:val="000000"/>
          <w:sz w:val="22"/>
          <w:szCs w:val="22"/>
        </w:rPr>
        <w:t xml:space="preserve">), </w:t>
      </w:r>
      <w:r w:rsidR="00177895" w:rsidRPr="00A664CF">
        <w:rPr>
          <w:rFonts w:ascii="Verdana" w:hAnsi="Verdana"/>
          <w:color w:val="000000"/>
          <w:sz w:val="22"/>
          <w:szCs w:val="22"/>
        </w:rPr>
        <w:t>the recall as correct or incorrect</w:t>
      </w:r>
      <w:r w:rsidR="005B0A1D" w:rsidRPr="00A664CF">
        <w:rPr>
          <w:rFonts w:ascii="Verdana" w:hAnsi="Verdana"/>
          <w:color w:val="000000"/>
          <w:sz w:val="22"/>
          <w:szCs w:val="22"/>
        </w:rPr>
        <w:t xml:space="preserve"> </w:t>
      </w:r>
      <w:r w:rsidRPr="00A664CF">
        <w:rPr>
          <w:rFonts w:ascii="Verdana" w:hAnsi="Verdana"/>
          <w:color w:val="000000"/>
          <w:sz w:val="22"/>
          <w:szCs w:val="22"/>
        </w:rPr>
        <w:t>(</w:t>
      </w:r>
      <w:r w:rsidRPr="00A664CF">
        <w:rPr>
          <w:rFonts w:ascii="Verdana" w:hAnsi="Verdana"/>
          <w:i/>
          <w:iCs/>
          <w:color w:val="000000"/>
          <w:sz w:val="22"/>
          <w:szCs w:val="22"/>
        </w:rPr>
        <w:t>M</w:t>
      </w:r>
      <w:r w:rsidR="004A3D79" w:rsidRPr="00A664CF">
        <w:rPr>
          <w:rFonts w:ascii="Verdana" w:hAnsi="Verdana"/>
          <w:i/>
          <w:iCs/>
          <w:color w:val="000000"/>
          <w:sz w:val="22"/>
          <w:szCs w:val="22"/>
        </w:rPr>
        <w:t xml:space="preserve"> </w:t>
      </w:r>
      <w:r w:rsidRPr="00A664CF">
        <w:rPr>
          <w:rFonts w:ascii="Verdana" w:hAnsi="Verdana"/>
          <w:color w:val="000000"/>
          <w:sz w:val="22"/>
          <w:szCs w:val="22"/>
        </w:rPr>
        <w:t>=</w:t>
      </w:r>
      <w:r w:rsidR="004A3D79" w:rsidRPr="00A664CF">
        <w:rPr>
          <w:rFonts w:ascii="Verdana" w:hAnsi="Verdana"/>
          <w:color w:val="000000"/>
          <w:sz w:val="22"/>
          <w:szCs w:val="22"/>
        </w:rPr>
        <w:t xml:space="preserve"> </w:t>
      </w:r>
      <w:r w:rsidR="00177895" w:rsidRPr="00A664CF">
        <w:rPr>
          <w:rFonts w:ascii="Verdana" w:hAnsi="Verdana"/>
          <w:color w:val="000000"/>
          <w:sz w:val="22"/>
          <w:szCs w:val="22"/>
        </w:rPr>
        <w:t>1.1</w:t>
      </w:r>
      <w:r w:rsidRPr="00A664CF">
        <w:rPr>
          <w:rFonts w:ascii="Verdana" w:hAnsi="Verdana"/>
          <w:color w:val="000000"/>
          <w:sz w:val="22"/>
          <w:szCs w:val="22"/>
        </w:rPr>
        <w:t xml:space="preserve">, </w:t>
      </w:r>
      <w:r w:rsidRPr="00A664CF">
        <w:rPr>
          <w:rFonts w:ascii="Verdana" w:hAnsi="Verdana"/>
          <w:i/>
          <w:iCs/>
          <w:color w:val="000000"/>
          <w:sz w:val="22"/>
          <w:szCs w:val="22"/>
        </w:rPr>
        <w:t>SD</w:t>
      </w:r>
      <w:r w:rsidR="004A3D79" w:rsidRPr="00A664CF">
        <w:rPr>
          <w:rFonts w:ascii="Verdana" w:hAnsi="Verdana"/>
          <w:i/>
          <w:iCs/>
          <w:color w:val="000000"/>
          <w:sz w:val="22"/>
          <w:szCs w:val="22"/>
        </w:rPr>
        <w:t xml:space="preserve"> </w:t>
      </w:r>
      <w:r w:rsidRPr="00A664CF">
        <w:rPr>
          <w:rFonts w:ascii="Verdana" w:hAnsi="Verdana"/>
          <w:color w:val="000000"/>
          <w:sz w:val="22"/>
          <w:szCs w:val="22"/>
        </w:rPr>
        <w:t>=</w:t>
      </w:r>
      <w:r w:rsidR="004A3D79" w:rsidRPr="00A664CF">
        <w:rPr>
          <w:rFonts w:ascii="Verdana" w:hAnsi="Verdana"/>
          <w:color w:val="000000"/>
          <w:sz w:val="22"/>
          <w:szCs w:val="22"/>
        </w:rPr>
        <w:t xml:space="preserve"> </w:t>
      </w:r>
      <w:r w:rsidR="00177895" w:rsidRPr="00A664CF">
        <w:rPr>
          <w:rFonts w:ascii="Verdana" w:hAnsi="Verdana"/>
          <w:color w:val="000000"/>
          <w:sz w:val="22"/>
          <w:szCs w:val="22"/>
        </w:rPr>
        <w:t>0.34</w:t>
      </w:r>
      <w:r w:rsidRPr="00A664CF">
        <w:rPr>
          <w:rFonts w:ascii="Verdana" w:hAnsi="Verdana"/>
          <w:color w:val="000000"/>
          <w:sz w:val="22"/>
          <w:szCs w:val="22"/>
        </w:rPr>
        <w:t>)</w:t>
      </w:r>
      <w:r w:rsidR="00177895" w:rsidRPr="00A664CF">
        <w:rPr>
          <w:rFonts w:ascii="Verdana" w:hAnsi="Verdana"/>
          <w:color w:val="000000"/>
          <w:sz w:val="22"/>
          <w:szCs w:val="22"/>
        </w:rPr>
        <w:t xml:space="preserve"> and for the music</w:t>
      </w:r>
      <w:r w:rsidR="00AF0325" w:rsidRPr="00A664CF">
        <w:rPr>
          <w:rFonts w:ascii="Verdana" w:hAnsi="Verdana"/>
          <w:color w:val="000000"/>
          <w:sz w:val="22"/>
          <w:szCs w:val="22"/>
        </w:rPr>
        <w:t>al</w:t>
      </w:r>
      <w:r w:rsidR="00177895" w:rsidRPr="00A664CF">
        <w:rPr>
          <w:rFonts w:ascii="Verdana" w:hAnsi="Verdana"/>
          <w:color w:val="000000"/>
          <w:sz w:val="22"/>
          <w:szCs w:val="22"/>
        </w:rPr>
        <w:t xml:space="preserve"> ability scores (</w:t>
      </w:r>
      <w:r w:rsidR="00177895" w:rsidRPr="00A664CF">
        <w:rPr>
          <w:rFonts w:ascii="Verdana" w:hAnsi="Verdana"/>
          <w:i/>
          <w:iCs/>
          <w:color w:val="000000"/>
          <w:sz w:val="22"/>
          <w:szCs w:val="22"/>
        </w:rPr>
        <w:t>M</w:t>
      </w:r>
      <w:r w:rsidR="004A3D79" w:rsidRPr="00A664CF">
        <w:rPr>
          <w:rFonts w:ascii="Verdana" w:hAnsi="Verdana"/>
          <w:i/>
          <w:iCs/>
          <w:color w:val="000000"/>
          <w:sz w:val="22"/>
          <w:szCs w:val="22"/>
        </w:rPr>
        <w:t xml:space="preserve"> </w:t>
      </w:r>
      <w:r w:rsidR="00177895" w:rsidRPr="00A664CF">
        <w:rPr>
          <w:rFonts w:ascii="Verdana" w:hAnsi="Verdana"/>
          <w:color w:val="000000"/>
          <w:sz w:val="22"/>
          <w:szCs w:val="22"/>
        </w:rPr>
        <w:t>=</w:t>
      </w:r>
      <w:r w:rsidR="004A3D79" w:rsidRPr="00A664CF">
        <w:rPr>
          <w:rFonts w:ascii="Verdana" w:hAnsi="Verdana"/>
          <w:color w:val="000000"/>
          <w:sz w:val="22"/>
          <w:szCs w:val="22"/>
        </w:rPr>
        <w:t xml:space="preserve"> </w:t>
      </w:r>
      <w:r w:rsidR="00177895" w:rsidRPr="00A664CF">
        <w:rPr>
          <w:rFonts w:ascii="Verdana" w:hAnsi="Verdana"/>
          <w:color w:val="000000"/>
          <w:sz w:val="22"/>
          <w:szCs w:val="22"/>
        </w:rPr>
        <w:t xml:space="preserve">1.4 and </w:t>
      </w:r>
      <w:r w:rsidR="00177895" w:rsidRPr="00A664CF">
        <w:rPr>
          <w:rFonts w:ascii="Verdana" w:hAnsi="Verdana"/>
          <w:i/>
          <w:iCs/>
          <w:color w:val="000000"/>
          <w:sz w:val="22"/>
          <w:szCs w:val="22"/>
        </w:rPr>
        <w:t>SD</w:t>
      </w:r>
      <w:r w:rsidR="004A3D79" w:rsidRPr="00A664CF">
        <w:rPr>
          <w:rFonts w:ascii="Verdana" w:hAnsi="Verdana"/>
          <w:i/>
          <w:iCs/>
          <w:color w:val="000000"/>
          <w:sz w:val="22"/>
          <w:szCs w:val="22"/>
        </w:rPr>
        <w:t xml:space="preserve"> </w:t>
      </w:r>
      <w:r w:rsidR="00177895" w:rsidRPr="00A664CF">
        <w:rPr>
          <w:rFonts w:ascii="Verdana" w:hAnsi="Verdana"/>
          <w:color w:val="000000"/>
          <w:sz w:val="22"/>
          <w:szCs w:val="22"/>
        </w:rPr>
        <w:t>=</w:t>
      </w:r>
      <w:r w:rsidR="004A3D79" w:rsidRPr="00A664CF">
        <w:rPr>
          <w:rFonts w:ascii="Verdana" w:hAnsi="Verdana"/>
          <w:color w:val="000000"/>
          <w:sz w:val="22"/>
          <w:szCs w:val="22"/>
        </w:rPr>
        <w:t xml:space="preserve"> </w:t>
      </w:r>
      <w:r w:rsidR="00177895" w:rsidRPr="00A664CF">
        <w:rPr>
          <w:rFonts w:ascii="Verdana" w:hAnsi="Verdana"/>
          <w:color w:val="000000"/>
          <w:sz w:val="22"/>
          <w:szCs w:val="22"/>
        </w:rPr>
        <w:t>0.5)</w:t>
      </w:r>
      <w:r w:rsidRPr="00A664CF">
        <w:rPr>
          <w:rFonts w:ascii="Verdana" w:hAnsi="Verdana"/>
          <w:color w:val="000000"/>
          <w:sz w:val="22"/>
          <w:szCs w:val="22"/>
        </w:rPr>
        <w:t xml:space="preserve">. (Appendix </w:t>
      </w:r>
      <w:r w:rsidR="005B0A1D" w:rsidRPr="00A664CF">
        <w:rPr>
          <w:rFonts w:ascii="Verdana" w:hAnsi="Verdana"/>
          <w:color w:val="000000"/>
          <w:sz w:val="22"/>
          <w:szCs w:val="22"/>
        </w:rPr>
        <w:t>-</w:t>
      </w:r>
      <w:r w:rsidRPr="00A664CF">
        <w:rPr>
          <w:rFonts w:ascii="Verdana" w:hAnsi="Verdana"/>
          <w:color w:val="000000"/>
          <w:sz w:val="22"/>
          <w:szCs w:val="22"/>
        </w:rPr>
        <w:t>)</w:t>
      </w:r>
      <w:r w:rsidR="0057675B" w:rsidRPr="00A664CF">
        <w:rPr>
          <w:rFonts w:ascii="Verdana" w:hAnsi="Verdana"/>
          <w:color w:val="000000"/>
          <w:sz w:val="22"/>
          <w:szCs w:val="22"/>
        </w:rPr>
        <w:t>.</w:t>
      </w:r>
      <w:r w:rsidR="003A60F0" w:rsidRPr="00A664CF">
        <w:rPr>
          <w:rFonts w:ascii="Verdana" w:hAnsi="Verdana"/>
          <w:color w:val="000000"/>
          <w:sz w:val="22"/>
          <w:szCs w:val="22"/>
        </w:rPr>
        <w:t xml:space="preserve"> </w:t>
      </w:r>
      <w:r w:rsidR="0057675B" w:rsidRPr="00A664CF">
        <w:rPr>
          <w:rFonts w:ascii="Verdana" w:hAnsi="Verdana"/>
          <w:color w:val="000000"/>
          <w:sz w:val="22"/>
          <w:szCs w:val="22"/>
        </w:rPr>
        <w:t xml:space="preserve">The descriptives for low musical ability were seen </w:t>
      </w:r>
      <w:r w:rsidR="003A60F0" w:rsidRPr="00A664CF">
        <w:rPr>
          <w:rFonts w:ascii="Verdana" w:hAnsi="Verdana"/>
          <w:i/>
          <w:iCs/>
          <w:color w:val="000000"/>
          <w:sz w:val="22"/>
          <w:szCs w:val="22"/>
        </w:rPr>
        <w:t>N</w:t>
      </w:r>
      <w:r w:rsidR="003A60F0" w:rsidRPr="00A664CF">
        <w:rPr>
          <w:rFonts w:ascii="Verdana" w:hAnsi="Verdana"/>
          <w:color w:val="000000"/>
          <w:sz w:val="22"/>
          <w:szCs w:val="22"/>
        </w:rPr>
        <w:t xml:space="preserve"> = 17 </w:t>
      </w:r>
      <w:r w:rsidR="0057675B" w:rsidRPr="00A664CF">
        <w:rPr>
          <w:rFonts w:ascii="Verdana" w:hAnsi="Verdana"/>
          <w:color w:val="000000"/>
          <w:sz w:val="22"/>
          <w:szCs w:val="22"/>
        </w:rPr>
        <w:t>receiving misinformation (</w:t>
      </w:r>
      <w:r w:rsidR="0057675B" w:rsidRPr="00A664CF">
        <w:rPr>
          <w:rFonts w:ascii="Verdana" w:hAnsi="Verdana"/>
          <w:i/>
          <w:iCs/>
          <w:color w:val="000000"/>
          <w:sz w:val="22"/>
          <w:szCs w:val="22"/>
        </w:rPr>
        <w:t>M</w:t>
      </w:r>
      <w:r w:rsidR="0057675B" w:rsidRPr="00A664CF">
        <w:rPr>
          <w:rFonts w:ascii="Verdana" w:hAnsi="Verdana"/>
          <w:color w:val="000000"/>
          <w:sz w:val="22"/>
          <w:szCs w:val="22"/>
        </w:rPr>
        <w:t xml:space="preserve"> = 1.18, </w:t>
      </w:r>
      <w:r w:rsidR="0057675B" w:rsidRPr="00A664CF">
        <w:rPr>
          <w:rFonts w:ascii="Verdana" w:hAnsi="Verdana"/>
          <w:i/>
          <w:iCs/>
          <w:color w:val="000000"/>
          <w:sz w:val="22"/>
          <w:szCs w:val="22"/>
        </w:rPr>
        <w:t>SD</w:t>
      </w:r>
      <w:r w:rsidR="0057675B" w:rsidRPr="00A664CF">
        <w:rPr>
          <w:rFonts w:ascii="Verdana" w:hAnsi="Verdana"/>
          <w:color w:val="000000"/>
          <w:sz w:val="22"/>
          <w:szCs w:val="22"/>
        </w:rPr>
        <w:t xml:space="preserve"> = .392)</w:t>
      </w:r>
      <w:r w:rsidR="003A60F0" w:rsidRPr="00A664CF">
        <w:rPr>
          <w:rFonts w:ascii="Verdana" w:hAnsi="Verdana"/>
          <w:color w:val="000000"/>
          <w:sz w:val="22"/>
          <w:szCs w:val="22"/>
        </w:rPr>
        <w:t xml:space="preserve"> and </w:t>
      </w:r>
      <w:r w:rsidR="003A60F0" w:rsidRPr="00A664CF">
        <w:rPr>
          <w:rFonts w:ascii="Verdana" w:hAnsi="Verdana"/>
          <w:i/>
          <w:iCs/>
          <w:color w:val="000000"/>
          <w:sz w:val="22"/>
          <w:szCs w:val="22"/>
        </w:rPr>
        <w:t xml:space="preserve">N = </w:t>
      </w:r>
      <w:r w:rsidR="003A60F0" w:rsidRPr="00A664CF">
        <w:rPr>
          <w:rFonts w:ascii="Verdana" w:hAnsi="Verdana"/>
          <w:color w:val="000000"/>
          <w:sz w:val="22"/>
          <w:szCs w:val="22"/>
        </w:rPr>
        <w:t>18 received general information (</w:t>
      </w:r>
      <w:r w:rsidR="003A60F0" w:rsidRPr="00A664CF">
        <w:rPr>
          <w:rFonts w:ascii="Verdana" w:hAnsi="Verdana"/>
          <w:i/>
          <w:iCs/>
          <w:color w:val="000000"/>
          <w:sz w:val="22"/>
          <w:szCs w:val="22"/>
        </w:rPr>
        <w:t>M</w:t>
      </w:r>
      <w:r w:rsidR="003A60F0" w:rsidRPr="00A664CF">
        <w:rPr>
          <w:rFonts w:ascii="Verdana" w:hAnsi="Verdana"/>
          <w:color w:val="000000"/>
          <w:sz w:val="22"/>
          <w:szCs w:val="22"/>
        </w:rPr>
        <w:t xml:space="preserve"> = 1.17, </w:t>
      </w:r>
      <w:r w:rsidR="003A60F0" w:rsidRPr="00A664CF">
        <w:rPr>
          <w:rFonts w:ascii="Verdana" w:hAnsi="Verdana"/>
          <w:i/>
          <w:iCs/>
          <w:color w:val="000000"/>
          <w:sz w:val="22"/>
          <w:szCs w:val="22"/>
        </w:rPr>
        <w:t>SD</w:t>
      </w:r>
      <w:r w:rsidR="003A60F0" w:rsidRPr="00A664CF">
        <w:rPr>
          <w:rFonts w:ascii="Verdana" w:hAnsi="Verdana"/>
          <w:color w:val="000000"/>
          <w:sz w:val="22"/>
          <w:szCs w:val="22"/>
        </w:rPr>
        <w:t xml:space="preserve"> = .383). For the high musical ability, </w:t>
      </w:r>
      <w:r w:rsidR="003A60F0" w:rsidRPr="00A664CF">
        <w:rPr>
          <w:rFonts w:ascii="Verdana" w:hAnsi="Verdana"/>
          <w:i/>
          <w:iCs/>
          <w:color w:val="000000"/>
          <w:sz w:val="22"/>
          <w:szCs w:val="22"/>
        </w:rPr>
        <w:t xml:space="preserve">N </w:t>
      </w:r>
      <w:r w:rsidR="003A60F0" w:rsidRPr="00A664CF">
        <w:rPr>
          <w:rFonts w:ascii="Verdana" w:hAnsi="Verdana"/>
          <w:color w:val="000000"/>
          <w:sz w:val="22"/>
          <w:szCs w:val="22"/>
        </w:rPr>
        <w:t>= 13 received misinformation (</w:t>
      </w:r>
      <w:r w:rsidR="003A60F0" w:rsidRPr="00A664CF">
        <w:rPr>
          <w:rFonts w:ascii="Verdana" w:hAnsi="Verdana"/>
          <w:i/>
          <w:iCs/>
          <w:color w:val="000000"/>
          <w:sz w:val="22"/>
          <w:szCs w:val="22"/>
        </w:rPr>
        <w:t>M</w:t>
      </w:r>
      <w:r w:rsidR="003A60F0" w:rsidRPr="00A664CF">
        <w:rPr>
          <w:rFonts w:ascii="Verdana" w:hAnsi="Verdana"/>
          <w:color w:val="000000"/>
          <w:sz w:val="22"/>
          <w:szCs w:val="22"/>
        </w:rPr>
        <w:t xml:space="preserve"> = 1.08, </w:t>
      </w:r>
      <w:r w:rsidR="003A60F0" w:rsidRPr="00A664CF">
        <w:rPr>
          <w:rFonts w:ascii="Verdana" w:hAnsi="Verdana"/>
          <w:i/>
          <w:iCs/>
          <w:color w:val="000000"/>
          <w:sz w:val="22"/>
          <w:szCs w:val="22"/>
        </w:rPr>
        <w:t>SD</w:t>
      </w:r>
      <w:r w:rsidR="003A60F0" w:rsidRPr="00A664CF">
        <w:rPr>
          <w:rFonts w:ascii="Verdana" w:hAnsi="Verdana"/>
          <w:color w:val="000000"/>
          <w:sz w:val="22"/>
          <w:szCs w:val="22"/>
        </w:rPr>
        <w:t xml:space="preserve"> = .277) and </w:t>
      </w:r>
      <w:r w:rsidR="003A60F0" w:rsidRPr="00A664CF">
        <w:rPr>
          <w:rFonts w:ascii="Verdana" w:hAnsi="Verdana"/>
          <w:i/>
          <w:iCs/>
          <w:color w:val="000000"/>
          <w:sz w:val="22"/>
          <w:szCs w:val="22"/>
        </w:rPr>
        <w:t xml:space="preserve">N = </w:t>
      </w:r>
      <w:r w:rsidR="003A60F0" w:rsidRPr="00A664CF">
        <w:rPr>
          <w:rFonts w:ascii="Verdana" w:hAnsi="Verdana"/>
          <w:color w:val="000000"/>
          <w:sz w:val="22"/>
          <w:szCs w:val="22"/>
        </w:rPr>
        <w:t>12 received general information (</w:t>
      </w:r>
      <w:r w:rsidR="003A60F0" w:rsidRPr="00A664CF">
        <w:rPr>
          <w:rFonts w:ascii="Verdana" w:hAnsi="Verdana"/>
          <w:i/>
          <w:iCs/>
          <w:color w:val="000000"/>
          <w:sz w:val="22"/>
          <w:szCs w:val="22"/>
        </w:rPr>
        <w:t>M</w:t>
      </w:r>
      <w:r w:rsidR="003A60F0" w:rsidRPr="00A664CF">
        <w:rPr>
          <w:rFonts w:ascii="Verdana" w:hAnsi="Verdana"/>
          <w:color w:val="000000"/>
          <w:sz w:val="22"/>
          <w:szCs w:val="22"/>
        </w:rPr>
        <w:t xml:space="preserve"> = 1.08, </w:t>
      </w:r>
      <w:r w:rsidR="003A60F0" w:rsidRPr="00A664CF">
        <w:rPr>
          <w:rFonts w:ascii="Verdana" w:hAnsi="Verdana"/>
          <w:i/>
          <w:iCs/>
          <w:color w:val="000000"/>
          <w:sz w:val="22"/>
          <w:szCs w:val="22"/>
        </w:rPr>
        <w:t>SD</w:t>
      </w:r>
      <w:r w:rsidR="003A60F0" w:rsidRPr="00A664CF">
        <w:rPr>
          <w:rFonts w:ascii="Verdana" w:hAnsi="Verdana"/>
          <w:color w:val="000000"/>
          <w:sz w:val="22"/>
          <w:szCs w:val="22"/>
        </w:rPr>
        <w:t xml:space="preserve"> = .289).</w:t>
      </w:r>
    </w:p>
    <w:p w14:paraId="6938A8D4" w14:textId="6C516C81" w:rsidR="002A755E" w:rsidRPr="007F5026" w:rsidRDefault="002A755E" w:rsidP="00177895">
      <w:pPr>
        <w:pStyle w:val="NormalWeb"/>
        <w:spacing w:line="480" w:lineRule="auto"/>
        <w:rPr>
          <w:rFonts w:ascii="Verdana" w:hAnsi="Verdana"/>
          <w:color w:val="000000"/>
          <w:sz w:val="20"/>
          <w:szCs w:val="20"/>
        </w:rPr>
      </w:pPr>
      <w:r w:rsidRPr="007F5026">
        <w:rPr>
          <w:rFonts w:ascii="Verdana" w:hAnsi="Verdana"/>
          <w:sz w:val="22"/>
          <w:szCs w:val="22"/>
        </w:rPr>
        <w:t xml:space="preserve">The percentage of times a correct response occurred was </w:t>
      </w:r>
      <w:r w:rsidRPr="007F5026">
        <w:rPr>
          <w:rFonts w:ascii="Verdana" w:hAnsi="Verdana"/>
          <w:sz w:val="22"/>
          <w:szCs w:val="22"/>
        </w:rPr>
        <w:t xml:space="preserve">86.7% </w:t>
      </w:r>
      <w:r w:rsidRPr="007F5026">
        <w:rPr>
          <w:rFonts w:ascii="Verdana" w:hAnsi="Verdana"/>
          <w:sz w:val="22"/>
          <w:szCs w:val="22"/>
        </w:rPr>
        <w:t>(SD=</w:t>
      </w:r>
      <w:r w:rsidR="00A16931">
        <w:rPr>
          <w:rFonts w:ascii="Verdana" w:hAnsi="Verdana"/>
          <w:sz w:val="22"/>
          <w:szCs w:val="22"/>
        </w:rPr>
        <w:t xml:space="preserve"> ?</w:t>
      </w:r>
      <w:r w:rsidRPr="007F5026">
        <w:rPr>
          <w:rFonts w:ascii="Verdana" w:hAnsi="Verdana"/>
          <w:sz w:val="22"/>
          <w:szCs w:val="22"/>
        </w:rPr>
        <w:t xml:space="preserve"> ) when the </w:t>
      </w:r>
      <w:r w:rsidRPr="007F5026">
        <w:rPr>
          <w:rFonts w:ascii="Verdana" w:hAnsi="Verdana"/>
          <w:sz w:val="22"/>
          <w:szCs w:val="22"/>
        </w:rPr>
        <w:t xml:space="preserve">information </w:t>
      </w:r>
      <w:r w:rsidRPr="007F5026">
        <w:rPr>
          <w:rFonts w:ascii="Verdana" w:hAnsi="Verdana"/>
          <w:sz w:val="22"/>
          <w:szCs w:val="22"/>
        </w:rPr>
        <w:t xml:space="preserve">contained </w:t>
      </w:r>
      <w:r w:rsidRPr="007F5026">
        <w:rPr>
          <w:rFonts w:ascii="Verdana" w:hAnsi="Verdana"/>
          <w:sz w:val="22"/>
          <w:szCs w:val="22"/>
        </w:rPr>
        <w:t>mis</w:t>
      </w:r>
      <w:r w:rsidRPr="007F5026">
        <w:rPr>
          <w:rFonts w:ascii="Verdana" w:hAnsi="Verdana"/>
          <w:sz w:val="22"/>
          <w:szCs w:val="22"/>
        </w:rPr>
        <w:t xml:space="preserve">information and  </w:t>
      </w:r>
      <w:r w:rsidRPr="007F5026">
        <w:rPr>
          <w:rFonts w:ascii="Verdana" w:hAnsi="Verdana"/>
          <w:sz w:val="22"/>
          <w:szCs w:val="22"/>
        </w:rPr>
        <w:t>86.</w:t>
      </w:r>
      <w:r w:rsidR="007F5026" w:rsidRPr="007F5026">
        <w:rPr>
          <w:rFonts w:ascii="Verdana" w:hAnsi="Verdana"/>
          <w:sz w:val="22"/>
          <w:szCs w:val="22"/>
        </w:rPr>
        <w:t>7</w:t>
      </w:r>
      <w:r w:rsidRPr="007F5026">
        <w:rPr>
          <w:rFonts w:ascii="Verdana" w:hAnsi="Verdana"/>
          <w:sz w:val="22"/>
          <w:szCs w:val="22"/>
        </w:rPr>
        <w:t xml:space="preserve">% </w:t>
      </w:r>
      <w:r w:rsidRPr="007F5026">
        <w:rPr>
          <w:rFonts w:ascii="Verdana" w:hAnsi="Verdana"/>
          <w:sz w:val="22"/>
          <w:szCs w:val="22"/>
        </w:rPr>
        <w:t xml:space="preserve">(SD= </w:t>
      </w:r>
      <w:r w:rsidR="00A16931">
        <w:rPr>
          <w:rFonts w:ascii="Verdana" w:hAnsi="Verdana"/>
          <w:sz w:val="22"/>
          <w:szCs w:val="22"/>
        </w:rPr>
        <w:t>?</w:t>
      </w:r>
      <w:bookmarkStart w:id="0" w:name="_GoBack"/>
      <w:bookmarkEnd w:id="0"/>
      <w:r w:rsidRPr="007F5026">
        <w:rPr>
          <w:rFonts w:ascii="Verdana" w:hAnsi="Verdana"/>
          <w:sz w:val="22"/>
          <w:szCs w:val="22"/>
        </w:rPr>
        <w:t xml:space="preserve">) when </w:t>
      </w:r>
      <w:r w:rsidRPr="007F5026">
        <w:rPr>
          <w:rFonts w:ascii="Verdana" w:hAnsi="Verdana"/>
          <w:sz w:val="22"/>
          <w:szCs w:val="22"/>
        </w:rPr>
        <w:t>general information was received.</w:t>
      </w:r>
    </w:p>
    <w:p w14:paraId="0F0562A3" w14:textId="382935BD" w:rsidR="00521BAD" w:rsidRPr="00A664CF" w:rsidRDefault="00AF0325" w:rsidP="00177895">
      <w:pPr>
        <w:pStyle w:val="NormalWeb"/>
        <w:spacing w:line="480" w:lineRule="auto"/>
        <w:rPr>
          <w:rFonts w:ascii="Verdana" w:hAnsi="Verdana"/>
          <w:color w:val="000000"/>
          <w:sz w:val="22"/>
          <w:szCs w:val="22"/>
        </w:rPr>
      </w:pPr>
      <w:r w:rsidRPr="00A664CF">
        <w:rPr>
          <w:rFonts w:ascii="Verdana" w:hAnsi="Verdana"/>
          <w:color w:val="000000"/>
          <w:sz w:val="22"/>
          <w:szCs w:val="22"/>
        </w:rPr>
        <w:t>The reliability score of the questionnaire was .854 which suggests there is a very high internal consistency reliability as any</w:t>
      </w:r>
      <w:r w:rsidR="004A3D79" w:rsidRPr="00A664CF">
        <w:rPr>
          <w:rFonts w:ascii="Verdana" w:hAnsi="Verdana"/>
          <w:color w:val="000000"/>
          <w:sz w:val="22"/>
          <w:szCs w:val="22"/>
        </w:rPr>
        <w:t xml:space="preserve"> result</w:t>
      </w:r>
      <w:r w:rsidRPr="00A664CF">
        <w:rPr>
          <w:rFonts w:ascii="Verdana" w:hAnsi="Verdana"/>
          <w:color w:val="000000"/>
          <w:sz w:val="22"/>
          <w:szCs w:val="22"/>
        </w:rPr>
        <w:t xml:space="preserve"> over 0.8 </w:t>
      </w:r>
      <w:r w:rsidR="004A3D79" w:rsidRPr="00A664CF">
        <w:rPr>
          <w:rFonts w:ascii="Verdana" w:hAnsi="Verdana"/>
          <w:color w:val="000000"/>
          <w:sz w:val="22"/>
          <w:szCs w:val="22"/>
        </w:rPr>
        <w:t xml:space="preserve">is </w:t>
      </w:r>
      <w:r w:rsidRPr="00A664CF">
        <w:rPr>
          <w:rFonts w:ascii="Verdana" w:hAnsi="Verdana"/>
          <w:color w:val="000000"/>
          <w:sz w:val="22"/>
          <w:szCs w:val="22"/>
        </w:rPr>
        <w:t>preferred. (Appendix -).</w:t>
      </w:r>
    </w:p>
    <w:p w14:paraId="22A587AA" w14:textId="78F6EBDE" w:rsidR="001A12DE" w:rsidRPr="00A664CF" w:rsidRDefault="00521BAD" w:rsidP="001A12DE">
      <w:pPr>
        <w:spacing w:before="100" w:beforeAutospacing="1" w:after="100" w:afterAutospacing="1" w:line="480" w:lineRule="auto"/>
        <w:rPr>
          <w:rFonts w:ascii="Verdana" w:eastAsia="Times New Roman" w:hAnsi="Verdana" w:cs="Times New Roman"/>
          <w:color w:val="000000"/>
          <w:highlight w:val="lightGray"/>
          <w:lang w:eastAsia="en-GB"/>
        </w:rPr>
      </w:pPr>
      <w:r w:rsidRPr="00A664CF">
        <w:rPr>
          <w:rFonts w:ascii="Verdana" w:eastAsia="Times New Roman" w:hAnsi="Verdana" w:cs="Times New Roman"/>
          <w:color w:val="000000"/>
          <w:lang w:eastAsia="en-GB"/>
        </w:rPr>
        <w:t xml:space="preserve">A two way between subjects </w:t>
      </w:r>
      <w:r w:rsidR="00320EB9">
        <w:rPr>
          <w:rFonts w:ascii="Verdana" w:eastAsia="Times New Roman" w:hAnsi="Verdana" w:cs="Times New Roman"/>
          <w:color w:val="000000"/>
          <w:lang w:eastAsia="en-GB"/>
        </w:rPr>
        <w:t>ANOVA</w:t>
      </w:r>
      <w:r w:rsidRPr="00A664CF">
        <w:rPr>
          <w:rFonts w:ascii="Verdana" w:eastAsia="Times New Roman" w:hAnsi="Verdana" w:cs="Times New Roman"/>
          <w:color w:val="000000"/>
          <w:lang w:eastAsia="en-GB"/>
        </w:rPr>
        <w:t xml:space="preserve"> was conducted to </w:t>
      </w:r>
      <w:r w:rsidRPr="00A664CF">
        <w:rPr>
          <w:rFonts w:ascii="Verdana" w:hAnsi="Verdana"/>
        </w:rPr>
        <w:t xml:space="preserve">explore the relationship between </w:t>
      </w:r>
      <w:r w:rsidRPr="00A664CF">
        <w:rPr>
          <w:rFonts w:ascii="Verdana" w:hAnsi="Verdana"/>
        </w:rPr>
        <w:t>participants</w:t>
      </w:r>
      <w:r w:rsidRPr="00A664CF">
        <w:rPr>
          <w:rFonts w:ascii="Verdana" w:hAnsi="Verdana"/>
        </w:rPr>
        <w:t xml:space="preserve">’ </w:t>
      </w:r>
      <w:r w:rsidRPr="00A664CF">
        <w:rPr>
          <w:rFonts w:ascii="Verdana" w:hAnsi="Verdana"/>
        </w:rPr>
        <w:t>musical ability</w:t>
      </w:r>
      <w:r w:rsidRPr="00A664CF">
        <w:rPr>
          <w:rFonts w:ascii="Verdana" w:hAnsi="Verdana"/>
        </w:rPr>
        <w:t>, and the</w:t>
      </w:r>
      <w:r w:rsidR="00D867EA" w:rsidRPr="00A664CF">
        <w:rPr>
          <w:rFonts w:ascii="Verdana" w:hAnsi="Verdana"/>
        </w:rPr>
        <w:t xml:space="preserve"> information they received regarding the music track. </w:t>
      </w:r>
      <w:r w:rsidR="001A12DE" w:rsidRPr="00A664CF">
        <w:rPr>
          <w:rFonts w:ascii="Verdana" w:eastAsia="Times New Roman" w:hAnsi="Verdana" w:cs="Times New Roman"/>
          <w:color w:val="000000"/>
          <w:lang w:eastAsia="en-GB"/>
        </w:rPr>
        <w:t xml:space="preserve">The interaction effect between music </w:t>
      </w:r>
      <w:r w:rsidR="006A7B7A" w:rsidRPr="00A664CF">
        <w:rPr>
          <w:rFonts w:ascii="Verdana" w:eastAsia="Times New Roman" w:hAnsi="Verdana" w:cs="Times New Roman"/>
          <w:color w:val="000000"/>
          <w:lang w:eastAsia="en-GB"/>
        </w:rPr>
        <w:t>ability</w:t>
      </w:r>
      <w:r w:rsidR="001A12DE" w:rsidRPr="00A664CF">
        <w:rPr>
          <w:rFonts w:ascii="Verdana" w:eastAsia="Times New Roman" w:hAnsi="Verdana" w:cs="Times New Roman"/>
          <w:color w:val="000000"/>
          <w:lang w:eastAsia="en-GB"/>
        </w:rPr>
        <w:t xml:space="preserve"> and </w:t>
      </w:r>
      <w:r w:rsidR="00362D22" w:rsidRPr="00A664CF">
        <w:rPr>
          <w:rFonts w:ascii="Verdana" w:eastAsia="Times New Roman" w:hAnsi="Verdana" w:cs="Times New Roman"/>
          <w:color w:val="000000"/>
          <w:lang w:eastAsia="en-GB"/>
        </w:rPr>
        <w:t>misinformation groups</w:t>
      </w:r>
      <w:r w:rsidR="001A12DE" w:rsidRPr="00A664CF">
        <w:rPr>
          <w:rFonts w:ascii="Verdana" w:eastAsia="Times New Roman" w:hAnsi="Verdana" w:cs="Times New Roman"/>
          <w:color w:val="000000"/>
          <w:lang w:eastAsia="en-GB"/>
        </w:rPr>
        <w:t xml:space="preserve"> was shown to be non-significant</w:t>
      </w:r>
      <w:r w:rsidR="001A12DE" w:rsidRPr="00A664CF">
        <w:rPr>
          <w:rFonts w:ascii="Verdana" w:eastAsia="Times New Roman" w:hAnsi="Verdana" w:cs="Times New Roman"/>
          <w:i/>
          <w:iCs/>
          <w:color w:val="000000"/>
          <w:lang w:eastAsia="en-GB"/>
        </w:rPr>
        <w:t>; F</w:t>
      </w:r>
      <w:r w:rsidR="001A12DE" w:rsidRPr="00A664CF">
        <w:rPr>
          <w:rFonts w:ascii="Verdana" w:eastAsia="Times New Roman" w:hAnsi="Verdana" w:cs="Times New Roman"/>
          <w:color w:val="000000"/>
          <w:lang w:eastAsia="en-GB"/>
        </w:rPr>
        <w:t xml:space="preserve"> (</w:t>
      </w:r>
      <w:r w:rsidR="006A7B7A" w:rsidRPr="00A664CF">
        <w:rPr>
          <w:rFonts w:ascii="Verdana" w:eastAsia="Times New Roman" w:hAnsi="Verdana" w:cs="Times New Roman"/>
          <w:color w:val="000000"/>
          <w:lang w:eastAsia="en-GB"/>
        </w:rPr>
        <w:t>1</w:t>
      </w:r>
      <w:r w:rsidR="001A12DE" w:rsidRPr="00A664CF">
        <w:rPr>
          <w:rFonts w:ascii="Verdana" w:eastAsia="Times New Roman" w:hAnsi="Verdana" w:cs="Times New Roman"/>
          <w:color w:val="000000"/>
          <w:lang w:eastAsia="en-GB"/>
        </w:rPr>
        <w:t xml:space="preserve">, </w:t>
      </w:r>
      <w:r w:rsidR="006A7B7A" w:rsidRPr="00A664CF">
        <w:rPr>
          <w:rFonts w:ascii="Verdana" w:eastAsia="Times New Roman" w:hAnsi="Verdana" w:cs="Times New Roman"/>
          <w:color w:val="000000"/>
          <w:lang w:eastAsia="en-GB"/>
        </w:rPr>
        <w:t>54</w:t>
      </w:r>
      <w:r w:rsidR="001A12DE" w:rsidRPr="00A664CF">
        <w:rPr>
          <w:rFonts w:ascii="Verdana" w:eastAsia="Times New Roman" w:hAnsi="Verdana" w:cs="Times New Roman"/>
          <w:color w:val="000000"/>
          <w:lang w:eastAsia="en-GB"/>
        </w:rPr>
        <w:t>) = .</w:t>
      </w:r>
      <w:r w:rsidR="00362D22" w:rsidRPr="00A664CF">
        <w:rPr>
          <w:rFonts w:ascii="Verdana" w:eastAsia="Times New Roman" w:hAnsi="Verdana" w:cs="Times New Roman"/>
          <w:color w:val="000000"/>
          <w:lang w:eastAsia="en-GB"/>
        </w:rPr>
        <w:t>0</w:t>
      </w:r>
      <w:r w:rsidR="00E911BD" w:rsidRPr="00A664CF">
        <w:rPr>
          <w:rFonts w:ascii="Verdana" w:eastAsia="Times New Roman" w:hAnsi="Verdana" w:cs="Times New Roman"/>
          <w:color w:val="000000"/>
          <w:lang w:eastAsia="en-GB"/>
        </w:rPr>
        <w:t>0</w:t>
      </w:r>
      <w:r w:rsidR="00362D22" w:rsidRPr="00A664CF">
        <w:rPr>
          <w:rFonts w:ascii="Verdana" w:eastAsia="Times New Roman" w:hAnsi="Verdana" w:cs="Times New Roman"/>
          <w:color w:val="000000"/>
          <w:lang w:eastAsia="en-GB"/>
        </w:rPr>
        <w:t>8</w:t>
      </w:r>
      <w:r w:rsidR="001A12DE" w:rsidRPr="00A664CF">
        <w:rPr>
          <w:rFonts w:ascii="Verdana" w:eastAsia="Times New Roman" w:hAnsi="Verdana" w:cs="Times New Roman"/>
          <w:i/>
          <w:iCs/>
          <w:color w:val="000000"/>
          <w:lang w:eastAsia="en-GB"/>
        </w:rPr>
        <w:t xml:space="preserve">, </w:t>
      </w:r>
      <w:r w:rsidR="00AF0325" w:rsidRPr="00A664CF">
        <w:rPr>
          <w:rFonts w:ascii="Verdana" w:eastAsia="Times New Roman" w:hAnsi="Verdana" w:cs="Times New Roman"/>
          <w:i/>
          <w:iCs/>
          <w:color w:val="000000"/>
          <w:lang w:eastAsia="en-GB"/>
        </w:rPr>
        <w:t xml:space="preserve">p = </w:t>
      </w:r>
      <w:r w:rsidR="001A12DE" w:rsidRPr="00A664CF">
        <w:rPr>
          <w:rFonts w:ascii="Verdana" w:eastAsia="Times New Roman" w:hAnsi="Verdana" w:cs="Times New Roman"/>
          <w:color w:val="000000"/>
          <w:lang w:eastAsia="en-GB"/>
        </w:rPr>
        <w:t>.</w:t>
      </w:r>
      <w:r w:rsidR="00362D22" w:rsidRPr="00A664CF">
        <w:rPr>
          <w:rFonts w:ascii="Verdana" w:eastAsia="Times New Roman" w:hAnsi="Verdana" w:cs="Times New Roman"/>
          <w:color w:val="000000"/>
          <w:lang w:eastAsia="en-GB"/>
        </w:rPr>
        <w:t>93</w:t>
      </w:r>
      <w:r w:rsidR="00E911BD" w:rsidRPr="00A664CF">
        <w:rPr>
          <w:rFonts w:ascii="Verdana" w:eastAsia="Times New Roman" w:hAnsi="Verdana" w:cs="Times New Roman"/>
          <w:color w:val="000000"/>
          <w:lang w:eastAsia="en-GB"/>
        </w:rPr>
        <w:t>0</w:t>
      </w:r>
      <w:r w:rsidR="00362D22" w:rsidRPr="00A664CF">
        <w:rPr>
          <w:rFonts w:ascii="Verdana" w:eastAsia="Times New Roman" w:hAnsi="Verdana" w:cs="Times New Roman"/>
          <w:color w:val="000000"/>
          <w:lang w:eastAsia="en-GB"/>
        </w:rPr>
        <w:t>.</w:t>
      </w:r>
      <w:r w:rsidR="001A12DE" w:rsidRPr="00A664CF">
        <w:rPr>
          <w:rFonts w:ascii="Verdana" w:eastAsia="Times New Roman" w:hAnsi="Verdana" w:cs="Times New Roman"/>
          <w:color w:val="000000"/>
          <w:lang w:eastAsia="en-GB"/>
        </w:rPr>
        <w:t xml:space="preserve"> Additionally, the main effect of </w:t>
      </w:r>
      <w:r w:rsidR="00D867EA" w:rsidRPr="00A664CF">
        <w:rPr>
          <w:rFonts w:ascii="Verdana" w:eastAsia="Times New Roman" w:hAnsi="Verdana" w:cs="Times New Roman"/>
          <w:color w:val="000000"/>
          <w:lang w:eastAsia="en-GB"/>
        </w:rPr>
        <w:t xml:space="preserve">the </w:t>
      </w:r>
      <w:r w:rsidR="00362D22" w:rsidRPr="00A664CF">
        <w:rPr>
          <w:rFonts w:ascii="Verdana" w:eastAsia="Times New Roman" w:hAnsi="Verdana" w:cs="Times New Roman"/>
          <w:color w:val="000000"/>
          <w:lang w:eastAsia="en-GB"/>
        </w:rPr>
        <w:t>misinfo</w:t>
      </w:r>
      <w:r w:rsidR="00D867EA" w:rsidRPr="00A664CF">
        <w:rPr>
          <w:rFonts w:ascii="Verdana" w:eastAsia="Times New Roman" w:hAnsi="Verdana" w:cs="Times New Roman"/>
          <w:color w:val="000000"/>
          <w:lang w:eastAsia="en-GB"/>
        </w:rPr>
        <w:t xml:space="preserve">rmation </w:t>
      </w:r>
      <w:r w:rsidR="00362D22" w:rsidRPr="00A664CF">
        <w:rPr>
          <w:rFonts w:ascii="Verdana" w:eastAsia="Times New Roman" w:hAnsi="Verdana" w:cs="Times New Roman"/>
          <w:color w:val="000000"/>
          <w:lang w:eastAsia="en-GB"/>
        </w:rPr>
        <w:t xml:space="preserve">group </w:t>
      </w:r>
      <w:r w:rsidR="001A12DE" w:rsidRPr="00A664CF">
        <w:rPr>
          <w:rFonts w:ascii="Verdana" w:eastAsia="Times New Roman" w:hAnsi="Verdana" w:cs="Times New Roman"/>
          <w:color w:val="000000"/>
          <w:lang w:eastAsia="en-GB"/>
        </w:rPr>
        <w:t xml:space="preserve">was also seen to </w:t>
      </w:r>
      <w:r w:rsidR="001A12DE" w:rsidRPr="00A664CF">
        <w:rPr>
          <w:rFonts w:ascii="Verdana" w:eastAsia="Times New Roman" w:hAnsi="Verdana" w:cs="Times New Roman"/>
          <w:color w:val="000000"/>
          <w:lang w:eastAsia="en-GB"/>
        </w:rPr>
        <w:lastRenderedPageBreak/>
        <w:t xml:space="preserve">be non-significant; </w:t>
      </w:r>
      <w:r w:rsidR="001A12DE" w:rsidRPr="00A664CF">
        <w:rPr>
          <w:rFonts w:ascii="Verdana" w:eastAsia="Times New Roman" w:hAnsi="Verdana" w:cs="Times New Roman"/>
          <w:i/>
          <w:iCs/>
          <w:color w:val="000000"/>
          <w:lang w:eastAsia="en-GB"/>
        </w:rPr>
        <w:t>F</w:t>
      </w:r>
      <w:r w:rsidR="001A12DE" w:rsidRPr="00A664CF">
        <w:rPr>
          <w:rFonts w:ascii="Verdana" w:eastAsia="Times New Roman" w:hAnsi="Verdana" w:cs="Times New Roman"/>
          <w:color w:val="000000"/>
          <w:lang w:eastAsia="en-GB"/>
        </w:rPr>
        <w:t xml:space="preserve"> (1, 5</w:t>
      </w:r>
      <w:r w:rsidR="00362D22" w:rsidRPr="00A664CF">
        <w:rPr>
          <w:rFonts w:ascii="Verdana" w:eastAsia="Times New Roman" w:hAnsi="Verdana" w:cs="Times New Roman"/>
          <w:color w:val="000000"/>
          <w:lang w:eastAsia="en-GB"/>
        </w:rPr>
        <w:t>6</w:t>
      </w:r>
      <w:r w:rsidR="001A12DE" w:rsidRPr="00A664CF">
        <w:rPr>
          <w:rFonts w:ascii="Verdana" w:eastAsia="Times New Roman" w:hAnsi="Verdana" w:cs="Times New Roman"/>
          <w:color w:val="000000"/>
          <w:lang w:eastAsia="en-GB"/>
        </w:rPr>
        <w:t>) = .</w:t>
      </w:r>
      <w:r w:rsidR="00362D22" w:rsidRPr="00A664CF">
        <w:rPr>
          <w:rFonts w:ascii="Verdana" w:eastAsia="Times New Roman" w:hAnsi="Verdana" w:cs="Times New Roman"/>
          <w:color w:val="000000"/>
          <w:lang w:eastAsia="en-GB"/>
        </w:rPr>
        <w:t>0</w:t>
      </w:r>
      <w:r w:rsidR="00E911BD" w:rsidRPr="00A664CF">
        <w:rPr>
          <w:rFonts w:ascii="Verdana" w:eastAsia="Times New Roman" w:hAnsi="Verdana" w:cs="Times New Roman"/>
          <w:color w:val="000000"/>
          <w:lang w:eastAsia="en-GB"/>
        </w:rPr>
        <w:t>0</w:t>
      </w:r>
      <w:r w:rsidR="00362D22" w:rsidRPr="00A664CF">
        <w:rPr>
          <w:rFonts w:ascii="Verdana" w:eastAsia="Times New Roman" w:hAnsi="Verdana" w:cs="Times New Roman"/>
          <w:color w:val="000000"/>
          <w:lang w:eastAsia="en-GB"/>
        </w:rPr>
        <w:t>0</w:t>
      </w:r>
      <w:r w:rsidR="001A12DE" w:rsidRPr="00A664CF">
        <w:rPr>
          <w:rFonts w:ascii="Verdana" w:eastAsia="Times New Roman" w:hAnsi="Verdana" w:cs="Times New Roman"/>
          <w:color w:val="000000"/>
          <w:lang w:eastAsia="en-GB"/>
        </w:rPr>
        <w:t xml:space="preserve">. </w:t>
      </w:r>
      <w:r w:rsidR="00AF0325" w:rsidRPr="00A664CF">
        <w:rPr>
          <w:rFonts w:ascii="Verdana" w:eastAsia="Times New Roman" w:hAnsi="Verdana" w:cs="Times New Roman"/>
          <w:i/>
          <w:iCs/>
          <w:color w:val="000000"/>
          <w:lang w:eastAsia="en-GB"/>
        </w:rPr>
        <w:t xml:space="preserve">p </w:t>
      </w:r>
      <w:r w:rsidR="001A12DE" w:rsidRPr="00A664CF">
        <w:rPr>
          <w:rFonts w:ascii="Verdana" w:eastAsia="Times New Roman" w:hAnsi="Verdana" w:cs="Times New Roman"/>
          <w:color w:val="000000"/>
          <w:lang w:eastAsia="en-GB"/>
        </w:rPr>
        <w:t>= .</w:t>
      </w:r>
      <w:r w:rsidR="00362D22" w:rsidRPr="00A664CF">
        <w:rPr>
          <w:rFonts w:ascii="Verdana" w:eastAsia="Times New Roman" w:hAnsi="Verdana" w:cs="Times New Roman"/>
          <w:color w:val="000000"/>
          <w:lang w:eastAsia="en-GB"/>
        </w:rPr>
        <w:t>9</w:t>
      </w:r>
      <w:r w:rsidR="00E911BD" w:rsidRPr="00A664CF">
        <w:rPr>
          <w:rFonts w:ascii="Verdana" w:eastAsia="Times New Roman" w:hAnsi="Verdana" w:cs="Times New Roman"/>
          <w:color w:val="000000"/>
          <w:lang w:eastAsia="en-GB"/>
        </w:rPr>
        <w:t>85</w:t>
      </w:r>
      <w:r w:rsidR="001A12DE" w:rsidRPr="00A664CF">
        <w:rPr>
          <w:rFonts w:ascii="Verdana" w:eastAsia="Times New Roman" w:hAnsi="Verdana" w:cs="Times New Roman"/>
          <w:color w:val="000000"/>
          <w:lang w:eastAsia="en-GB"/>
        </w:rPr>
        <w:t xml:space="preserve">. The music </w:t>
      </w:r>
      <w:r w:rsidR="00362D22" w:rsidRPr="00A664CF">
        <w:rPr>
          <w:rFonts w:ascii="Verdana" w:eastAsia="Times New Roman" w:hAnsi="Verdana" w:cs="Times New Roman"/>
          <w:color w:val="000000"/>
          <w:lang w:eastAsia="en-GB"/>
        </w:rPr>
        <w:t xml:space="preserve">ability </w:t>
      </w:r>
      <w:r w:rsidR="001A12DE" w:rsidRPr="00A664CF">
        <w:rPr>
          <w:rFonts w:ascii="Verdana" w:eastAsia="Times New Roman" w:hAnsi="Verdana" w:cs="Times New Roman"/>
          <w:color w:val="000000"/>
          <w:lang w:eastAsia="en-GB"/>
        </w:rPr>
        <w:t xml:space="preserve">group moreover showed non-significant main effects; </w:t>
      </w:r>
      <w:r w:rsidR="001A12DE" w:rsidRPr="00A664CF">
        <w:rPr>
          <w:rFonts w:ascii="Verdana" w:eastAsia="Times New Roman" w:hAnsi="Verdana" w:cs="Times New Roman"/>
          <w:i/>
          <w:iCs/>
          <w:color w:val="000000"/>
          <w:lang w:eastAsia="en-GB"/>
        </w:rPr>
        <w:t>F</w:t>
      </w:r>
      <w:r w:rsidR="001A12DE" w:rsidRPr="00A664CF">
        <w:rPr>
          <w:rFonts w:ascii="Verdana" w:eastAsia="Times New Roman" w:hAnsi="Verdana" w:cs="Times New Roman"/>
          <w:color w:val="000000"/>
          <w:lang w:eastAsia="en-GB"/>
        </w:rPr>
        <w:t xml:space="preserve"> (</w:t>
      </w:r>
      <w:r w:rsidR="00362D22" w:rsidRPr="00A664CF">
        <w:rPr>
          <w:rFonts w:ascii="Verdana" w:eastAsia="Times New Roman" w:hAnsi="Verdana" w:cs="Times New Roman"/>
          <w:color w:val="000000"/>
          <w:lang w:eastAsia="en-GB"/>
        </w:rPr>
        <w:t>1</w:t>
      </w:r>
      <w:r w:rsidR="001A12DE" w:rsidRPr="00A664CF">
        <w:rPr>
          <w:rFonts w:ascii="Verdana" w:eastAsia="Times New Roman" w:hAnsi="Verdana" w:cs="Times New Roman"/>
          <w:color w:val="000000"/>
          <w:lang w:eastAsia="en-GB"/>
        </w:rPr>
        <w:t>, 5</w:t>
      </w:r>
      <w:r w:rsidR="00362D22" w:rsidRPr="00A664CF">
        <w:rPr>
          <w:rFonts w:ascii="Verdana" w:eastAsia="Times New Roman" w:hAnsi="Verdana" w:cs="Times New Roman"/>
          <w:color w:val="000000"/>
          <w:lang w:eastAsia="en-GB"/>
        </w:rPr>
        <w:t>6</w:t>
      </w:r>
      <w:r w:rsidR="001A12DE" w:rsidRPr="00A664CF">
        <w:rPr>
          <w:rFonts w:ascii="Verdana" w:eastAsia="Times New Roman" w:hAnsi="Verdana" w:cs="Times New Roman"/>
          <w:color w:val="000000"/>
          <w:lang w:eastAsia="en-GB"/>
        </w:rPr>
        <w:t xml:space="preserve">) = </w:t>
      </w:r>
      <w:r w:rsidR="00362D22" w:rsidRPr="00A664CF">
        <w:rPr>
          <w:rFonts w:ascii="Verdana" w:eastAsia="Times New Roman" w:hAnsi="Verdana" w:cs="Times New Roman"/>
          <w:color w:val="000000"/>
          <w:lang w:eastAsia="en-GB"/>
        </w:rPr>
        <w:t>1.00</w:t>
      </w:r>
      <w:r w:rsidR="001A12DE" w:rsidRPr="00A664CF">
        <w:rPr>
          <w:rFonts w:ascii="Verdana" w:eastAsia="Times New Roman" w:hAnsi="Verdana" w:cs="Times New Roman"/>
          <w:color w:val="000000"/>
          <w:lang w:eastAsia="en-GB"/>
        </w:rPr>
        <w:t xml:space="preserve">, </w:t>
      </w:r>
      <w:r w:rsidR="00AF0325" w:rsidRPr="00A664CF">
        <w:rPr>
          <w:rFonts w:ascii="Verdana" w:eastAsia="Times New Roman" w:hAnsi="Verdana" w:cs="Times New Roman"/>
          <w:i/>
          <w:iCs/>
          <w:color w:val="000000"/>
          <w:lang w:eastAsia="en-GB"/>
        </w:rPr>
        <w:t>p</w:t>
      </w:r>
      <w:r w:rsidR="006D441B" w:rsidRPr="00A664CF">
        <w:rPr>
          <w:rFonts w:ascii="Verdana" w:eastAsia="Times New Roman" w:hAnsi="Verdana" w:cs="Times New Roman"/>
          <w:i/>
          <w:iCs/>
          <w:color w:val="000000"/>
          <w:lang w:eastAsia="en-GB"/>
        </w:rPr>
        <w:t xml:space="preserve"> </w:t>
      </w:r>
      <w:r w:rsidR="001A12DE" w:rsidRPr="00A664CF">
        <w:rPr>
          <w:rFonts w:ascii="Verdana" w:eastAsia="Times New Roman" w:hAnsi="Verdana" w:cs="Times New Roman"/>
          <w:color w:val="000000"/>
          <w:lang w:eastAsia="en-GB"/>
        </w:rPr>
        <w:t>=</w:t>
      </w:r>
      <w:r w:rsidR="006D441B" w:rsidRPr="00A664CF">
        <w:rPr>
          <w:rFonts w:ascii="Verdana" w:eastAsia="Times New Roman" w:hAnsi="Verdana" w:cs="Times New Roman"/>
          <w:color w:val="000000"/>
          <w:lang w:eastAsia="en-GB"/>
        </w:rPr>
        <w:t xml:space="preserve"> </w:t>
      </w:r>
      <w:r w:rsidR="001A12DE" w:rsidRPr="00A664CF">
        <w:rPr>
          <w:rFonts w:ascii="Verdana" w:eastAsia="Times New Roman" w:hAnsi="Verdana" w:cs="Times New Roman"/>
          <w:color w:val="000000"/>
          <w:lang w:eastAsia="en-GB"/>
        </w:rPr>
        <w:t>.</w:t>
      </w:r>
      <w:r w:rsidR="00362D22" w:rsidRPr="00A664CF">
        <w:rPr>
          <w:rFonts w:ascii="Verdana" w:eastAsia="Times New Roman" w:hAnsi="Verdana" w:cs="Times New Roman"/>
          <w:color w:val="000000"/>
          <w:lang w:eastAsia="en-GB"/>
        </w:rPr>
        <w:t>32</w:t>
      </w:r>
      <w:r w:rsidR="00E911BD" w:rsidRPr="00A664CF">
        <w:rPr>
          <w:rFonts w:ascii="Verdana" w:eastAsia="Times New Roman" w:hAnsi="Verdana" w:cs="Times New Roman"/>
          <w:color w:val="000000"/>
          <w:lang w:eastAsia="en-GB"/>
        </w:rPr>
        <w:t>1</w:t>
      </w:r>
      <w:r w:rsidR="001A12DE" w:rsidRPr="00A664CF">
        <w:rPr>
          <w:rFonts w:ascii="Verdana" w:eastAsia="Times New Roman" w:hAnsi="Verdana" w:cs="Times New Roman"/>
          <w:color w:val="000000"/>
          <w:lang w:eastAsia="en-GB"/>
        </w:rPr>
        <w:t>.</w:t>
      </w:r>
    </w:p>
    <w:p w14:paraId="43523BFB" w14:textId="1376C947" w:rsidR="001A12DE" w:rsidRPr="00A664CF" w:rsidRDefault="001A12DE" w:rsidP="001A12DE">
      <w:pPr>
        <w:spacing w:before="100" w:beforeAutospacing="1" w:after="100" w:afterAutospacing="1" w:line="480" w:lineRule="auto"/>
        <w:rPr>
          <w:rFonts w:ascii="Verdana" w:eastAsia="Times New Roman" w:hAnsi="Verdana" w:cs="Times New Roman"/>
          <w:color w:val="000000"/>
          <w:lang w:eastAsia="en-GB"/>
        </w:rPr>
      </w:pPr>
      <w:r w:rsidRPr="00A664CF">
        <w:rPr>
          <w:rFonts w:ascii="Verdana" w:eastAsia="Times New Roman" w:hAnsi="Verdana" w:cs="Times New Roman"/>
          <w:color w:val="000000"/>
          <w:lang w:eastAsia="en-GB"/>
        </w:rPr>
        <w:t xml:space="preserve">The main effect of </w:t>
      </w:r>
      <w:r w:rsidR="007039F5" w:rsidRPr="00A664CF">
        <w:rPr>
          <w:rFonts w:ascii="Verdana" w:eastAsia="Times New Roman" w:hAnsi="Verdana" w:cs="Times New Roman"/>
          <w:color w:val="000000"/>
          <w:lang w:eastAsia="en-GB"/>
        </w:rPr>
        <w:t xml:space="preserve">the </w:t>
      </w:r>
      <w:r w:rsidRPr="00A664CF">
        <w:rPr>
          <w:rFonts w:ascii="Verdana" w:eastAsia="Times New Roman" w:hAnsi="Verdana" w:cs="Times New Roman"/>
          <w:color w:val="000000"/>
          <w:lang w:eastAsia="en-GB"/>
        </w:rPr>
        <w:t>study was found to be</w:t>
      </w:r>
      <w:r w:rsidR="007039F5" w:rsidRPr="00A664CF">
        <w:rPr>
          <w:rFonts w:ascii="Verdana" w:eastAsia="Times New Roman" w:hAnsi="Verdana" w:cs="Times New Roman"/>
          <w:color w:val="000000"/>
          <w:lang w:eastAsia="en-GB"/>
        </w:rPr>
        <w:t xml:space="preserve"> non-significant as</w:t>
      </w:r>
      <w:r w:rsidRPr="00A664CF">
        <w:rPr>
          <w:rFonts w:ascii="Verdana" w:eastAsia="Times New Roman" w:hAnsi="Verdana" w:cs="Times New Roman"/>
          <w:color w:val="000000"/>
          <w:lang w:eastAsia="en-GB"/>
        </w:rPr>
        <w:t xml:space="preserve"> </w:t>
      </w:r>
      <w:r w:rsidR="007039F5" w:rsidRPr="00A664CF">
        <w:rPr>
          <w:rFonts w:ascii="Verdana" w:eastAsia="Times New Roman" w:hAnsi="Verdana" w:cs="Times New Roman"/>
          <w:color w:val="000000"/>
          <w:lang w:eastAsia="en-GB"/>
        </w:rPr>
        <w:t xml:space="preserve">significance = </w:t>
      </w:r>
      <w:r w:rsidR="00C60294" w:rsidRPr="00A664CF">
        <w:rPr>
          <w:rFonts w:ascii="Verdana" w:eastAsia="Times New Roman" w:hAnsi="Verdana" w:cs="Times New Roman"/>
          <w:color w:val="000000"/>
          <w:lang w:eastAsia="en-GB"/>
        </w:rPr>
        <w:t>.</w:t>
      </w:r>
      <w:r w:rsidR="007039F5" w:rsidRPr="00A664CF">
        <w:rPr>
          <w:rFonts w:ascii="Verdana" w:eastAsia="Times New Roman" w:hAnsi="Verdana" w:cs="Times New Roman"/>
          <w:color w:val="000000"/>
          <w:lang w:eastAsia="en-GB"/>
        </w:rPr>
        <w:t xml:space="preserve">226, </w:t>
      </w:r>
      <w:r w:rsidRPr="00A664CF">
        <w:rPr>
          <w:rFonts w:ascii="Verdana" w:eastAsia="Times New Roman" w:hAnsi="Verdana" w:cs="Times New Roman"/>
          <w:color w:val="000000"/>
          <w:lang w:eastAsia="en-GB"/>
        </w:rPr>
        <w:t>which is greater</w:t>
      </w:r>
      <w:r w:rsidR="005B0A1D" w:rsidRPr="00A664CF">
        <w:rPr>
          <w:rFonts w:ascii="Verdana" w:eastAsia="Times New Roman" w:hAnsi="Verdana" w:cs="Times New Roman"/>
          <w:color w:val="000000"/>
          <w:lang w:eastAsia="en-GB"/>
        </w:rPr>
        <w:t xml:space="preserve"> than</w:t>
      </w:r>
      <w:r w:rsidRPr="00A664CF">
        <w:rPr>
          <w:rFonts w:ascii="Verdana" w:eastAsia="Times New Roman" w:hAnsi="Verdana" w:cs="Times New Roman"/>
          <w:color w:val="000000"/>
          <w:lang w:eastAsia="en-GB"/>
        </w:rPr>
        <w:t xml:space="preserve"> 0.05, thus </w:t>
      </w:r>
      <w:r w:rsidR="007039F5" w:rsidRPr="00A664CF">
        <w:rPr>
          <w:rFonts w:ascii="Verdana" w:eastAsia="Times New Roman" w:hAnsi="Verdana" w:cs="Times New Roman"/>
          <w:color w:val="000000"/>
          <w:lang w:eastAsia="en-GB"/>
        </w:rPr>
        <w:t>demonstrating</w:t>
      </w:r>
      <w:r w:rsidRPr="00A664CF">
        <w:rPr>
          <w:rFonts w:ascii="Verdana" w:eastAsia="Times New Roman" w:hAnsi="Verdana" w:cs="Times New Roman"/>
          <w:color w:val="000000"/>
          <w:lang w:eastAsia="en-GB"/>
        </w:rPr>
        <w:t xml:space="preserve"> there was not an effect between the level of </w:t>
      </w:r>
      <w:r w:rsidR="007039F5" w:rsidRPr="00A664CF">
        <w:rPr>
          <w:rFonts w:ascii="Verdana" w:eastAsia="Times New Roman" w:hAnsi="Verdana" w:cs="Times New Roman"/>
          <w:color w:val="000000"/>
          <w:lang w:eastAsia="en-GB"/>
        </w:rPr>
        <w:t>musical ability and recall of the correct track</w:t>
      </w:r>
      <w:r w:rsidRPr="00A664CF">
        <w:rPr>
          <w:rFonts w:ascii="Verdana" w:eastAsia="Times New Roman" w:hAnsi="Verdana" w:cs="Times New Roman"/>
          <w:color w:val="000000"/>
          <w:lang w:eastAsia="en-GB"/>
        </w:rPr>
        <w:t xml:space="preserve">. This goes against </w:t>
      </w:r>
      <w:r w:rsidR="004A3D79" w:rsidRPr="00A664CF">
        <w:rPr>
          <w:rFonts w:ascii="Verdana" w:eastAsia="Times New Roman" w:hAnsi="Verdana" w:cs="Times New Roman"/>
          <w:color w:val="000000"/>
          <w:lang w:eastAsia="en-GB"/>
        </w:rPr>
        <w:t>the</w:t>
      </w:r>
      <w:r w:rsidRPr="00A664CF">
        <w:rPr>
          <w:rFonts w:ascii="Verdana" w:eastAsia="Times New Roman" w:hAnsi="Verdana" w:cs="Times New Roman"/>
          <w:color w:val="000000"/>
          <w:lang w:eastAsia="en-GB"/>
        </w:rPr>
        <w:t xml:space="preserve"> hypothesis </w:t>
      </w:r>
      <w:r w:rsidR="00D867EA" w:rsidRPr="00A664CF">
        <w:rPr>
          <w:rFonts w:ascii="Verdana" w:eastAsia="Times New Roman" w:hAnsi="Verdana" w:cs="Times New Roman"/>
          <w:color w:val="000000"/>
          <w:lang w:eastAsia="en-GB"/>
        </w:rPr>
        <w:t xml:space="preserve">that those who have a higher musical ability will be less susceptible to misinformation, </w:t>
      </w:r>
      <w:r w:rsidRPr="00A664CF">
        <w:rPr>
          <w:rFonts w:ascii="Verdana" w:eastAsia="Times New Roman" w:hAnsi="Verdana" w:cs="Times New Roman"/>
          <w:color w:val="000000"/>
          <w:lang w:eastAsia="en-GB"/>
        </w:rPr>
        <w:t>so this must be rejected.</w:t>
      </w:r>
    </w:p>
    <w:p w14:paraId="6CA383EA" w14:textId="2FCBA3EB" w:rsidR="00080433" w:rsidRDefault="00080433" w:rsidP="001A12DE">
      <w:pPr>
        <w:spacing w:before="100" w:beforeAutospacing="1" w:after="100" w:afterAutospacing="1" w:line="480" w:lineRule="auto"/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</w:pPr>
    </w:p>
    <w:p w14:paraId="325C2944" w14:textId="77777777" w:rsidR="00A664CF" w:rsidRDefault="00A664CF" w:rsidP="001A12DE">
      <w:pPr>
        <w:spacing w:before="100" w:beforeAutospacing="1" w:after="100" w:afterAutospacing="1" w:line="480" w:lineRule="auto"/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</w:pPr>
    </w:p>
    <w:p w14:paraId="3B13399C" w14:textId="77777777" w:rsidR="00080433" w:rsidRPr="00080433" w:rsidRDefault="00080433" w:rsidP="00080433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tbl>
      <w:tblPr>
        <w:tblW w:w="418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504"/>
        <w:gridCol w:w="1503"/>
        <w:gridCol w:w="1174"/>
      </w:tblGrid>
      <w:tr w:rsidR="00080433" w:rsidRPr="00080433" w14:paraId="72B8FEC2" w14:textId="77777777" w:rsidTr="00C95EFC">
        <w:trPr>
          <w:cantSplit/>
        </w:trPr>
        <w:tc>
          <w:tcPr>
            <w:tcW w:w="418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6B95F3DB" w14:textId="77777777" w:rsidR="00080433" w:rsidRPr="00080433" w:rsidRDefault="00080433" w:rsidP="0008043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080433">
              <w:rPr>
                <w:rFonts w:ascii="Arial" w:hAnsi="Arial" w:cs="Arial"/>
                <w:b/>
                <w:bCs/>
                <w:color w:val="010205"/>
              </w:rPr>
              <w:t>Reliability Statistics</w:t>
            </w:r>
          </w:p>
        </w:tc>
      </w:tr>
      <w:tr w:rsidR="00080433" w:rsidRPr="00080433" w14:paraId="768A77BE" w14:textId="77777777" w:rsidTr="00C95EFC">
        <w:trPr>
          <w:cantSplit/>
        </w:trPr>
        <w:tc>
          <w:tcPr>
            <w:tcW w:w="1504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3E124F63" w14:textId="77777777" w:rsidR="00080433" w:rsidRPr="00080433" w:rsidRDefault="00080433" w:rsidP="0008043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80433">
              <w:rPr>
                <w:rFonts w:ascii="Arial" w:hAnsi="Arial" w:cs="Arial"/>
                <w:color w:val="264A60"/>
                <w:sz w:val="18"/>
                <w:szCs w:val="18"/>
              </w:rPr>
              <w:t>Cronbach's Alpha</w:t>
            </w:r>
          </w:p>
        </w:tc>
        <w:tc>
          <w:tcPr>
            <w:tcW w:w="1503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F7C6CFE" w14:textId="77777777" w:rsidR="00080433" w:rsidRPr="00080433" w:rsidRDefault="00080433" w:rsidP="0008043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80433">
              <w:rPr>
                <w:rFonts w:ascii="Arial" w:hAnsi="Arial" w:cs="Arial"/>
                <w:color w:val="264A60"/>
                <w:sz w:val="18"/>
                <w:szCs w:val="18"/>
              </w:rPr>
              <w:t>Cronbach's Alpha Based on Standardized Items</w:t>
            </w:r>
          </w:p>
        </w:tc>
        <w:tc>
          <w:tcPr>
            <w:tcW w:w="1174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436E38EB" w14:textId="77777777" w:rsidR="00080433" w:rsidRPr="00080433" w:rsidRDefault="00080433" w:rsidP="0008043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80433">
              <w:rPr>
                <w:rFonts w:ascii="Arial" w:hAnsi="Arial" w:cs="Arial"/>
                <w:color w:val="264A60"/>
                <w:sz w:val="18"/>
                <w:szCs w:val="18"/>
              </w:rPr>
              <w:t>N of Items</w:t>
            </w:r>
          </w:p>
        </w:tc>
      </w:tr>
      <w:tr w:rsidR="00080433" w:rsidRPr="00080433" w14:paraId="6F4C235E" w14:textId="77777777" w:rsidTr="00C95EFC">
        <w:trPr>
          <w:cantSplit/>
        </w:trPr>
        <w:tc>
          <w:tcPr>
            <w:tcW w:w="1504" w:type="dxa"/>
            <w:tcBorders>
              <w:top w:val="single" w:sz="8" w:space="0" w:color="152935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3920B533" w14:textId="77777777" w:rsidR="00080433" w:rsidRPr="00080433" w:rsidRDefault="00080433" w:rsidP="0008043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80433">
              <w:rPr>
                <w:rFonts w:ascii="Arial" w:hAnsi="Arial" w:cs="Arial"/>
                <w:color w:val="010205"/>
                <w:sz w:val="18"/>
                <w:szCs w:val="18"/>
              </w:rPr>
              <w:t>.854</w:t>
            </w:r>
          </w:p>
        </w:tc>
        <w:tc>
          <w:tcPr>
            <w:tcW w:w="1503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36D44510" w14:textId="77777777" w:rsidR="00080433" w:rsidRPr="00080433" w:rsidRDefault="00080433" w:rsidP="0008043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80433">
              <w:rPr>
                <w:rFonts w:ascii="Arial" w:hAnsi="Arial" w:cs="Arial"/>
                <w:color w:val="010205"/>
                <w:sz w:val="18"/>
                <w:szCs w:val="18"/>
              </w:rPr>
              <w:t>.887</w:t>
            </w:r>
          </w:p>
        </w:tc>
        <w:tc>
          <w:tcPr>
            <w:tcW w:w="1174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086A40FF" w14:textId="77777777" w:rsidR="00080433" w:rsidRPr="00080433" w:rsidRDefault="00080433" w:rsidP="0008043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80433">
              <w:rPr>
                <w:rFonts w:ascii="Arial" w:hAnsi="Arial" w:cs="Arial"/>
                <w:color w:val="010205"/>
                <w:sz w:val="18"/>
                <w:szCs w:val="18"/>
              </w:rPr>
              <w:t>38</w:t>
            </w:r>
          </w:p>
        </w:tc>
      </w:tr>
    </w:tbl>
    <w:p w14:paraId="56F5B7D8" w14:textId="0F43AE03" w:rsidR="00080433" w:rsidRDefault="00080433" w:rsidP="00080433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tbl>
      <w:tblPr>
        <w:tblW w:w="7394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706"/>
        <w:gridCol w:w="1029"/>
        <w:gridCol w:w="1077"/>
        <w:gridCol w:w="1107"/>
        <w:gridCol w:w="1030"/>
        <w:gridCol w:w="1445"/>
      </w:tblGrid>
      <w:tr w:rsidR="00177895" w:rsidRPr="00207374" w14:paraId="00436858" w14:textId="77777777" w:rsidTr="0085753E">
        <w:trPr>
          <w:cantSplit/>
        </w:trPr>
        <w:tc>
          <w:tcPr>
            <w:tcW w:w="7390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26720C02" w14:textId="77777777" w:rsidR="00177895" w:rsidRPr="00207374" w:rsidRDefault="00177895" w:rsidP="0085753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207374">
              <w:rPr>
                <w:rFonts w:ascii="Arial" w:hAnsi="Arial" w:cs="Arial"/>
                <w:b/>
                <w:bCs/>
                <w:color w:val="010205"/>
              </w:rPr>
              <w:t>Descriptive Statistics</w:t>
            </w:r>
          </w:p>
        </w:tc>
      </w:tr>
      <w:tr w:rsidR="00177895" w:rsidRPr="00207374" w14:paraId="7DBE27F3" w14:textId="77777777" w:rsidTr="0085753E">
        <w:trPr>
          <w:cantSplit/>
        </w:trPr>
        <w:tc>
          <w:tcPr>
            <w:tcW w:w="1706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3506B39D" w14:textId="77777777" w:rsidR="00177895" w:rsidRPr="00207374" w:rsidRDefault="00177895" w:rsidP="0085753E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29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D2557FD" w14:textId="77777777" w:rsidR="00177895" w:rsidRPr="00207374" w:rsidRDefault="00177895" w:rsidP="0085753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07374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  <w:tc>
          <w:tcPr>
            <w:tcW w:w="1076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CAD77D9" w14:textId="77777777" w:rsidR="00177895" w:rsidRPr="00207374" w:rsidRDefault="00177895" w:rsidP="0085753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07374">
              <w:rPr>
                <w:rFonts w:ascii="Arial" w:hAnsi="Arial" w:cs="Arial"/>
                <w:color w:val="264A60"/>
                <w:sz w:val="18"/>
                <w:szCs w:val="18"/>
              </w:rPr>
              <w:t>Minimum</w:t>
            </w:r>
          </w:p>
        </w:tc>
        <w:tc>
          <w:tcPr>
            <w:tcW w:w="1106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25DBB219" w14:textId="77777777" w:rsidR="00177895" w:rsidRPr="00207374" w:rsidRDefault="00177895" w:rsidP="0085753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07374">
              <w:rPr>
                <w:rFonts w:ascii="Arial" w:hAnsi="Arial" w:cs="Arial"/>
                <w:color w:val="264A60"/>
                <w:sz w:val="18"/>
                <w:szCs w:val="18"/>
              </w:rPr>
              <w:t>Maximum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84C4311" w14:textId="77777777" w:rsidR="00177895" w:rsidRPr="00207374" w:rsidRDefault="00177895" w:rsidP="0085753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07374">
              <w:rPr>
                <w:rFonts w:ascii="Arial" w:hAnsi="Arial" w:cs="Arial"/>
                <w:color w:val="264A60"/>
                <w:sz w:val="18"/>
                <w:szCs w:val="18"/>
              </w:rPr>
              <w:t>Mean</w:t>
            </w:r>
          </w:p>
        </w:tc>
        <w:tc>
          <w:tcPr>
            <w:tcW w:w="1444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0B5E926" w14:textId="77777777" w:rsidR="00177895" w:rsidRPr="00207374" w:rsidRDefault="00177895" w:rsidP="0085753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07374">
              <w:rPr>
                <w:rFonts w:ascii="Arial" w:hAnsi="Arial" w:cs="Arial"/>
                <w:color w:val="264A60"/>
                <w:sz w:val="18"/>
                <w:szCs w:val="18"/>
              </w:rPr>
              <w:t>Std. Deviation</w:t>
            </w:r>
          </w:p>
        </w:tc>
      </w:tr>
      <w:tr w:rsidR="00177895" w:rsidRPr="00207374" w14:paraId="237F7D31" w14:textId="77777777" w:rsidTr="0085753E">
        <w:trPr>
          <w:cantSplit/>
        </w:trPr>
        <w:tc>
          <w:tcPr>
            <w:tcW w:w="1706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30F8A9E" w14:textId="77777777" w:rsidR="00177895" w:rsidRPr="00207374" w:rsidRDefault="00177895" w:rsidP="0085753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07374">
              <w:rPr>
                <w:rFonts w:ascii="Arial" w:hAnsi="Arial" w:cs="Arial"/>
                <w:color w:val="264A60"/>
                <w:sz w:val="18"/>
                <w:szCs w:val="18"/>
              </w:rPr>
              <w:t>Group</w:t>
            </w:r>
          </w:p>
        </w:tc>
        <w:tc>
          <w:tcPr>
            <w:tcW w:w="1029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6459443" w14:textId="77777777" w:rsidR="00177895" w:rsidRPr="00207374" w:rsidRDefault="00177895" w:rsidP="0085753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07374">
              <w:rPr>
                <w:rFonts w:ascii="Arial" w:hAnsi="Arial" w:cs="Arial"/>
                <w:color w:val="010205"/>
                <w:sz w:val="18"/>
                <w:szCs w:val="18"/>
              </w:rPr>
              <w:t>60</w:t>
            </w:r>
          </w:p>
        </w:tc>
        <w:tc>
          <w:tcPr>
            <w:tcW w:w="1076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6557F0C" w14:textId="77777777" w:rsidR="00177895" w:rsidRPr="00207374" w:rsidRDefault="00177895" w:rsidP="0085753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07374">
              <w:rPr>
                <w:rFonts w:ascii="Arial" w:hAnsi="Arial" w:cs="Arial"/>
                <w:color w:val="010205"/>
                <w:sz w:val="18"/>
                <w:szCs w:val="18"/>
              </w:rPr>
              <w:t>1.00</w:t>
            </w:r>
          </w:p>
        </w:tc>
        <w:tc>
          <w:tcPr>
            <w:tcW w:w="1106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8F7BC61" w14:textId="77777777" w:rsidR="00177895" w:rsidRPr="00207374" w:rsidRDefault="00177895" w:rsidP="0085753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07374">
              <w:rPr>
                <w:rFonts w:ascii="Arial" w:hAnsi="Arial" w:cs="Arial"/>
                <w:color w:val="010205"/>
                <w:sz w:val="18"/>
                <w:szCs w:val="18"/>
              </w:rPr>
              <w:t>2.00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302954E" w14:textId="77777777" w:rsidR="00177895" w:rsidRPr="00207374" w:rsidRDefault="00177895" w:rsidP="0085753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07374">
              <w:rPr>
                <w:rFonts w:ascii="Arial" w:hAnsi="Arial" w:cs="Arial"/>
                <w:color w:val="010205"/>
                <w:sz w:val="18"/>
                <w:szCs w:val="18"/>
              </w:rPr>
              <w:t>1.5000</w:t>
            </w:r>
          </w:p>
        </w:tc>
        <w:tc>
          <w:tcPr>
            <w:tcW w:w="144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526906D" w14:textId="77777777" w:rsidR="00177895" w:rsidRPr="00207374" w:rsidRDefault="00177895" w:rsidP="0085753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07374">
              <w:rPr>
                <w:rFonts w:ascii="Arial" w:hAnsi="Arial" w:cs="Arial"/>
                <w:color w:val="010205"/>
                <w:sz w:val="18"/>
                <w:szCs w:val="18"/>
              </w:rPr>
              <w:t>.50422</w:t>
            </w:r>
          </w:p>
        </w:tc>
      </w:tr>
      <w:tr w:rsidR="00177895" w:rsidRPr="00207374" w14:paraId="7E83C544" w14:textId="77777777" w:rsidTr="0085753E">
        <w:trPr>
          <w:cantSplit/>
        </w:trPr>
        <w:tc>
          <w:tcPr>
            <w:tcW w:w="170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CF2813D" w14:textId="77777777" w:rsidR="00177895" w:rsidRPr="00207374" w:rsidRDefault="00177895" w:rsidP="0085753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07374">
              <w:rPr>
                <w:rFonts w:ascii="Arial" w:hAnsi="Arial" w:cs="Arial"/>
                <w:color w:val="264A60"/>
                <w:sz w:val="18"/>
                <w:szCs w:val="18"/>
              </w:rPr>
              <w:t>Recall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E54E318" w14:textId="77777777" w:rsidR="00177895" w:rsidRPr="00207374" w:rsidRDefault="00177895" w:rsidP="0085753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07374">
              <w:rPr>
                <w:rFonts w:ascii="Arial" w:hAnsi="Arial" w:cs="Arial"/>
                <w:color w:val="010205"/>
                <w:sz w:val="18"/>
                <w:szCs w:val="18"/>
              </w:rPr>
              <w:t>60</w:t>
            </w:r>
          </w:p>
        </w:tc>
        <w:tc>
          <w:tcPr>
            <w:tcW w:w="107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998D2C9" w14:textId="77777777" w:rsidR="00177895" w:rsidRPr="00207374" w:rsidRDefault="00177895" w:rsidP="0085753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07374">
              <w:rPr>
                <w:rFonts w:ascii="Arial" w:hAnsi="Arial" w:cs="Arial"/>
                <w:color w:val="010205"/>
                <w:sz w:val="18"/>
                <w:szCs w:val="18"/>
              </w:rPr>
              <w:t>1.00</w:t>
            </w:r>
          </w:p>
        </w:tc>
        <w:tc>
          <w:tcPr>
            <w:tcW w:w="11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6DB0BF0" w14:textId="77777777" w:rsidR="00177895" w:rsidRPr="00207374" w:rsidRDefault="00177895" w:rsidP="0085753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07374">
              <w:rPr>
                <w:rFonts w:ascii="Arial" w:hAnsi="Arial" w:cs="Arial"/>
                <w:color w:val="010205"/>
                <w:sz w:val="18"/>
                <w:szCs w:val="18"/>
              </w:rPr>
              <w:t>2.00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C65C263" w14:textId="77777777" w:rsidR="00177895" w:rsidRPr="00207374" w:rsidRDefault="00177895" w:rsidP="0085753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07374">
              <w:rPr>
                <w:rFonts w:ascii="Arial" w:hAnsi="Arial" w:cs="Arial"/>
                <w:color w:val="010205"/>
                <w:sz w:val="18"/>
                <w:szCs w:val="18"/>
              </w:rPr>
              <w:t>1.1333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6DF45C1" w14:textId="77777777" w:rsidR="00177895" w:rsidRPr="00207374" w:rsidRDefault="00177895" w:rsidP="0085753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07374">
              <w:rPr>
                <w:rFonts w:ascii="Arial" w:hAnsi="Arial" w:cs="Arial"/>
                <w:color w:val="010205"/>
                <w:sz w:val="18"/>
                <w:szCs w:val="18"/>
              </w:rPr>
              <w:t>.34280</w:t>
            </w:r>
          </w:p>
        </w:tc>
      </w:tr>
      <w:tr w:rsidR="00177895" w:rsidRPr="00207374" w14:paraId="5D0D9787" w14:textId="77777777" w:rsidTr="0085753E">
        <w:trPr>
          <w:cantSplit/>
        </w:trPr>
        <w:tc>
          <w:tcPr>
            <w:tcW w:w="170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033BED6" w14:textId="77777777" w:rsidR="00177895" w:rsidRPr="00207374" w:rsidRDefault="00177895" w:rsidP="0085753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07374">
              <w:rPr>
                <w:rFonts w:ascii="Arial" w:hAnsi="Arial" w:cs="Arial"/>
                <w:color w:val="264A60"/>
                <w:sz w:val="18"/>
                <w:szCs w:val="18"/>
              </w:rPr>
              <w:t>ScoreGroup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C2CD867" w14:textId="77777777" w:rsidR="00177895" w:rsidRPr="00207374" w:rsidRDefault="00177895" w:rsidP="0085753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07374">
              <w:rPr>
                <w:rFonts w:ascii="Arial" w:hAnsi="Arial" w:cs="Arial"/>
                <w:color w:val="010205"/>
                <w:sz w:val="18"/>
                <w:szCs w:val="18"/>
              </w:rPr>
              <w:t>60</w:t>
            </w:r>
          </w:p>
        </w:tc>
        <w:tc>
          <w:tcPr>
            <w:tcW w:w="107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F76DE41" w14:textId="77777777" w:rsidR="00177895" w:rsidRPr="00207374" w:rsidRDefault="00177895" w:rsidP="0085753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07374">
              <w:rPr>
                <w:rFonts w:ascii="Arial" w:hAnsi="Arial" w:cs="Arial"/>
                <w:color w:val="010205"/>
                <w:sz w:val="18"/>
                <w:szCs w:val="18"/>
              </w:rPr>
              <w:t>1.00</w:t>
            </w:r>
          </w:p>
        </w:tc>
        <w:tc>
          <w:tcPr>
            <w:tcW w:w="11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E3940BF" w14:textId="77777777" w:rsidR="00177895" w:rsidRPr="00207374" w:rsidRDefault="00177895" w:rsidP="0085753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07374">
              <w:rPr>
                <w:rFonts w:ascii="Arial" w:hAnsi="Arial" w:cs="Arial"/>
                <w:color w:val="010205"/>
                <w:sz w:val="18"/>
                <w:szCs w:val="18"/>
              </w:rPr>
              <w:t>2.00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575D720" w14:textId="77777777" w:rsidR="00177895" w:rsidRPr="00207374" w:rsidRDefault="00177895" w:rsidP="0085753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07374">
              <w:rPr>
                <w:rFonts w:ascii="Arial" w:hAnsi="Arial" w:cs="Arial"/>
                <w:color w:val="010205"/>
                <w:sz w:val="18"/>
                <w:szCs w:val="18"/>
              </w:rPr>
              <w:t>1.4167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4CAA44B" w14:textId="77777777" w:rsidR="00177895" w:rsidRPr="00207374" w:rsidRDefault="00177895" w:rsidP="0085753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07374">
              <w:rPr>
                <w:rFonts w:ascii="Arial" w:hAnsi="Arial" w:cs="Arial"/>
                <w:color w:val="010205"/>
                <w:sz w:val="18"/>
                <w:szCs w:val="18"/>
              </w:rPr>
              <w:t>.49717</w:t>
            </w:r>
          </w:p>
        </w:tc>
      </w:tr>
      <w:tr w:rsidR="00177895" w:rsidRPr="00207374" w14:paraId="3DDFB348" w14:textId="77777777" w:rsidTr="0085753E">
        <w:trPr>
          <w:cantSplit/>
        </w:trPr>
        <w:tc>
          <w:tcPr>
            <w:tcW w:w="1706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D7AFE6A" w14:textId="77777777" w:rsidR="00177895" w:rsidRPr="00207374" w:rsidRDefault="00177895" w:rsidP="0085753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207374">
              <w:rPr>
                <w:rFonts w:ascii="Arial" w:hAnsi="Arial" w:cs="Arial"/>
                <w:color w:val="264A60"/>
                <w:sz w:val="18"/>
                <w:szCs w:val="18"/>
              </w:rPr>
              <w:t>Valid N (listwise)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227F29B0" w14:textId="77777777" w:rsidR="00177895" w:rsidRPr="00207374" w:rsidRDefault="00177895" w:rsidP="0085753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207374">
              <w:rPr>
                <w:rFonts w:ascii="Arial" w:hAnsi="Arial" w:cs="Arial"/>
                <w:color w:val="010205"/>
                <w:sz w:val="18"/>
                <w:szCs w:val="18"/>
              </w:rPr>
              <w:t>60</w:t>
            </w:r>
          </w:p>
        </w:tc>
        <w:tc>
          <w:tcPr>
            <w:tcW w:w="1076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036EFE1D" w14:textId="77777777" w:rsidR="00177895" w:rsidRPr="00207374" w:rsidRDefault="00177895" w:rsidP="0085753E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06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5417425A" w14:textId="77777777" w:rsidR="00177895" w:rsidRPr="00207374" w:rsidRDefault="00177895" w:rsidP="0085753E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1B5949CB" w14:textId="77777777" w:rsidR="00177895" w:rsidRPr="00207374" w:rsidRDefault="00177895" w:rsidP="0085753E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4B70B515" w14:textId="77777777" w:rsidR="00177895" w:rsidRPr="00207374" w:rsidRDefault="00177895" w:rsidP="0085753E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3277512D" w14:textId="77777777" w:rsidR="00177895" w:rsidRPr="00080433" w:rsidRDefault="00177895" w:rsidP="00080433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41843D27" w14:textId="4759F7F0" w:rsidR="00177895" w:rsidRDefault="00177895" w:rsidP="00177895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1899444" w14:textId="7609EBFC" w:rsidR="0057675B" w:rsidRDefault="0057675B" w:rsidP="00177895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tbl>
      <w:tblPr>
        <w:tblW w:w="6348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307"/>
        <w:gridCol w:w="1538"/>
        <w:gridCol w:w="1029"/>
        <w:gridCol w:w="1445"/>
        <w:gridCol w:w="1029"/>
      </w:tblGrid>
      <w:tr w:rsidR="0057675B" w:rsidRPr="00F94877" w14:paraId="1E75DBF3" w14:textId="77777777" w:rsidTr="00115501">
        <w:trPr>
          <w:cantSplit/>
        </w:trPr>
        <w:tc>
          <w:tcPr>
            <w:tcW w:w="6345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5BD1E61D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F94877">
              <w:rPr>
                <w:rFonts w:ascii="Arial" w:hAnsi="Arial" w:cs="Arial"/>
                <w:b/>
                <w:bCs/>
                <w:color w:val="010205"/>
              </w:rPr>
              <w:t>Descriptive Statistics</w:t>
            </w:r>
          </w:p>
        </w:tc>
      </w:tr>
      <w:tr w:rsidR="0057675B" w:rsidRPr="00F94877" w14:paraId="1C27B004" w14:textId="77777777" w:rsidTr="00115501">
        <w:trPr>
          <w:cantSplit/>
        </w:trPr>
        <w:tc>
          <w:tcPr>
            <w:tcW w:w="6345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2A83C4F5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rPr>
                <w:rFonts w:ascii="Times New Roman" w:hAnsi="Times New Roman" w:cs="Times New Roman"/>
                <w:sz w:val="24"/>
                <w:szCs w:val="24"/>
              </w:rPr>
            </w:pPr>
            <w:r w:rsidRPr="00F94877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</w:rPr>
              <w:t xml:space="preserve">Dependent Variable:   Recall  </w:t>
            </w:r>
          </w:p>
        </w:tc>
      </w:tr>
      <w:tr w:rsidR="0057675B" w:rsidRPr="00F94877" w14:paraId="77541666" w14:textId="77777777" w:rsidTr="00115501">
        <w:trPr>
          <w:cantSplit/>
        </w:trPr>
        <w:tc>
          <w:tcPr>
            <w:tcW w:w="1306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39984818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F94877">
              <w:rPr>
                <w:rFonts w:ascii="Arial" w:hAnsi="Arial" w:cs="Arial"/>
                <w:color w:val="264A60"/>
                <w:sz w:val="18"/>
                <w:szCs w:val="18"/>
              </w:rPr>
              <w:t>ScoreGroup</w:t>
            </w:r>
          </w:p>
        </w:tc>
        <w:tc>
          <w:tcPr>
            <w:tcW w:w="1537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21294DE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F94877">
              <w:rPr>
                <w:rFonts w:ascii="Arial" w:hAnsi="Arial" w:cs="Arial"/>
                <w:color w:val="264A60"/>
                <w:sz w:val="18"/>
                <w:szCs w:val="18"/>
              </w:rPr>
              <w:t>Group</w:t>
            </w:r>
          </w:p>
        </w:tc>
        <w:tc>
          <w:tcPr>
            <w:tcW w:w="1029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3DE5BB73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F94877">
              <w:rPr>
                <w:rFonts w:ascii="Arial" w:hAnsi="Arial" w:cs="Arial"/>
                <w:color w:val="264A60"/>
                <w:sz w:val="18"/>
                <w:szCs w:val="18"/>
              </w:rPr>
              <w:t>Mean</w:t>
            </w:r>
          </w:p>
        </w:tc>
        <w:tc>
          <w:tcPr>
            <w:tcW w:w="1444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31550A76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F94877">
              <w:rPr>
                <w:rFonts w:ascii="Arial" w:hAnsi="Arial" w:cs="Arial"/>
                <w:color w:val="264A60"/>
                <w:sz w:val="18"/>
                <w:szCs w:val="18"/>
              </w:rPr>
              <w:t>Std. Deviation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67F28FC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F94877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</w:tr>
      <w:tr w:rsidR="0057675B" w:rsidRPr="00F94877" w14:paraId="6A31FEF6" w14:textId="77777777" w:rsidTr="00115501">
        <w:trPr>
          <w:cantSplit/>
        </w:trPr>
        <w:tc>
          <w:tcPr>
            <w:tcW w:w="1306" w:type="dxa"/>
            <w:vMerge w:val="restart"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6FEC3280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F94877">
              <w:rPr>
                <w:rFonts w:ascii="Arial" w:hAnsi="Arial" w:cs="Arial"/>
                <w:color w:val="264A60"/>
                <w:sz w:val="18"/>
                <w:szCs w:val="18"/>
              </w:rPr>
              <w:t>Low Music</w:t>
            </w:r>
          </w:p>
        </w:tc>
        <w:tc>
          <w:tcPr>
            <w:tcW w:w="1537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35A449F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F94877">
              <w:rPr>
                <w:rFonts w:ascii="Arial" w:hAnsi="Arial" w:cs="Arial"/>
                <w:color w:val="264A60"/>
                <w:sz w:val="18"/>
                <w:szCs w:val="18"/>
              </w:rPr>
              <w:t>Misinformation</w:t>
            </w:r>
          </w:p>
        </w:tc>
        <w:tc>
          <w:tcPr>
            <w:tcW w:w="1029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90765CC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F94877">
              <w:rPr>
                <w:rFonts w:ascii="Arial" w:hAnsi="Arial" w:cs="Arial"/>
                <w:color w:val="010205"/>
                <w:sz w:val="18"/>
                <w:szCs w:val="18"/>
              </w:rPr>
              <w:t>1.1765</w:t>
            </w:r>
          </w:p>
        </w:tc>
        <w:tc>
          <w:tcPr>
            <w:tcW w:w="144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BD91B60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F94877">
              <w:rPr>
                <w:rFonts w:ascii="Arial" w:hAnsi="Arial" w:cs="Arial"/>
                <w:color w:val="010205"/>
                <w:sz w:val="18"/>
                <w:szCs w:val="18"/>
              </w:rPr>
              <w:t>.39295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2FC0AAB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F94877">
              <w:rPr>
                <w:rFonts w:ascii="Arial" w:hAnsi="Arial" w:cs="Arial"/>
                <w:color w:val="010205"/>
                <w:sz w:val="18"/>
                <w:szCs w:val="18"/>
              </w:rPr>
              <w:t>17</w:t>
            </w:r>
          </w:p>
        </w:tc>
      </w:tr>
      <w:tr w:rsidR="0057675B" w:rsidRPr="00F94877" w14:paraId="3FDF277F" w14:textId="77777777" w:rsidTr="00115501">
        <w:trPr>
          <w:cantSplit/>
        </w:trPr>
        <w:tc>
          <w:tcPr>
            <w:tcW w:w="1306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1B0F1017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537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BE90B56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F94877">
              <w:rPr>
                <w:rFonts w:ascii="Arial" w:hAnsi="Arial" w:cs="Arial"/>
                <w:color w:val="264A60"/>
                <w:sz w:val="18"/>
                <w:szCs w:val="18"/>
              </w:rPr>
              <w:t>General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664B8F0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F94877">
              <w:rPr>
                <w:rFonts w:ascii="Arial" w:hAnsi="Arial" w:cs="Arial"/>
                <w:color w:val="010205"/>
                <w:sz w:val="18"/>
                <w:szCs w:val="18"/>
              </w:rPr>
              <w:t>1.1667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11788BD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F94877">
              <w:rPr>
                <w:rFonts w:ascii="Arial" w:hAnsi="Arial" w:cs="Arial"/>
                <w:color w:val="010205"/>
                <w:sz w:val="18"/>
                <w:szCs w:val="18"/>
              </w:rPr>
              <w:t>.38348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EE55AF3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F94877">
              <w:rPr>
                <w:rFonts w:ascii="Arial" w:hAnsi="Arial" w:cs="Arial"/>
                <w:color w:val="010205"/>
                <w:sz w:val="18"/>
                <w:szCs w:val="18"/>
              </w:rPr>
              <w:t>18</w:t>
            </w:r>
          </w:p>
        </w:tc>
      </w:tr>
      <w:tr w:rsidR="0057675B" w:rsidRPr="00F94877" w14:paraId="40AEF6F6" w14:textId="77777777" w:rsidTr="00115501">
        <w:trPr>
          <w:cantSplit/>
        </w:trPr>
        <w:tc>
          <w:tcPr>
            <w:tcW w:w="1306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6EFB04E2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537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2EF73276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F94877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14:paraId="5C57A31F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F94877">
              <w:rPr>
                <w:rFonts w:ascii="Arial" w:hAnsi="Arial" w:cs="Arial"/>
                <w:color w:val="010205"/>
                <w:sz w:val="18"/>
                <w:szCs w:val="18"/>
              </w:rPr>
              <w:t>1.1714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2919B654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F94877">
              <w:rPr>
                <w:rFonts w:ascii="Arial" w:hAnsi="Arial" w:cs="Arial"/>
                <w:color w:val="010205"/>
                <w:sz w:val="18"/>
                <w:szCs w:val="18"/>
              </w:rPr>
              <w:t>.38239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5A7474BA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F94877">
              <w:rPr>
                <w:rFonts w:ascii="Arial" w:hAnsi="Arial" w:cs="Arial"/>
                <w:color w:val="010205"/>
                <w:sz w:val="18"/>
                <w:szCs w:val="18"/>
              </w:rPr>
              <w:t>35</w:t>
            </w:r>
          </w:p>
        </w:tc>
      </w:tr>
      <w:tr w:rsidR="0057675B" w:rsidRPr="00F94877" w14:paraId="36FCEC2C" w14:textId="77777777" w:rsidTr="00115501">
        <w:trPr>
          <w:cantSplit/>
        </w:trPr>
        <w:tc>
          <w:tcPr>
            <w:tcW w:w="1306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13450AB8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F94877">
              <w:rPr>
                <w:rFonts w:ascii="Arial" w:hAnsi="Arial" w:cs="Arial"/>
                <w:color w:val="264A60"/>
                <w:sz w:val="18"/>
                <w:szCs w:val="18"/>
              </w:rPr>
              <w:lastRenderedPageBreak/>
              <w:t>High Music</w:t>
            </w:r>
          </w:p>
        </w:tc>
        <w:tc>
          <w:tcPr>
            <w:tcW w:w="1537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AB8F608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F94877">
              <w:rPr>
                <w:rFonts w:ascii="Arial" w:hAnsi="Arial" w:cs="Arial"/>
                <w:color w:val="264A60"/>
                <w:sz w:val="18"/>
                <w:szCs w:val="18"/>
              </w:rPr>
              <w:t>Misinformation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4C36BCC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F94877">
              <w:rPr>
                <w:rFonts w:ascii="Arial" w:hAnsi="Arial" w:cs="Arial"/>
                <w:color w:val="010205"/>
                <w:sz w:val="18"/>
                <w:szCs w:val="18"/>
              </w:rPr>
              <w:t>1.0769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80B313F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F94877">
              <w:rPr>
                <w:rFonts w:ascii="Arial" w:hAnsi="Arial" w:cs="Arial"/>
                <w:color w:val="010205"/>
                <w:sz w:val="18"/>
                <w:szCs w:val="18"/>
              </w:rPr>
              <w:t>.27735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06D2A4F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F94877">
              <w:rPr>
                <w:rFonts w:ascii="Arial" w:hAnsi="Arial" w:cs="Arial"/>
                <w:color w:val="010205"/>
                <w:sz w:val="18"/>
                <w:szCs w:val="18"/>
              </w:rPr>
              <w:t>13</w:t>
            </w:r>
          </w:p>
        </w:tc>
      </w:tr>
      <w:tr w:rsidR="0057675B" w:rsidRPr="00F94877" w14:paraId="2B650A98" w14:textId="77777777" w:rsidTr="00115501">
        <w:trPr>
          <w:cantSplit/>
        </w:trPr>
        <w:tc>
          <w:tcPr>
            <w:tcW w:w="1306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1FFD14CD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537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B13B485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F94877">
              <w:rPr>
                <w:rFonts w:ascii="Arial" w:hAnsi="Arial" w:cs="Arial"/>
                <w:color w:val="264A60"/>
                <w:sz w:val="18"/>
                <w:szCs w:val="18"/>
              </w:rPr>
              <w:t>General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E01270F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F94877">
              <w:rPr>
                <w:rFonts w:ascii="Arial" w:hAnsi="Arial" w:cs="Arial"/>
                <w:color w:val="010205"/>
                <w:sz w:val="18"/>
                <w:szCs w:val="18"/>
              </w:rPr>
              <w:t>1.0833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D445500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F94877">
              <w:rPr>
                <w:rFonts w:ascii="Arial" w:hAnsi="Arial" w:cs="Arial"/>
                <w:color w:val="010205"/>
                <w:sz w:val="18"/>
                <w:szCs w:val="18"/>
              </w:rPr>
              <w:t>.28868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17D9FB7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F94877">
              <w:rPr>
                <w:rFonts w:ascii="Arial" w:hAnsi="Arial" w:cs="Arial"/>
                <w:color w:val="010205"/>
                <w:sz w:val="18"/>
                <w:szCs w:val="18"/>
              </w:rPr>
              <w:t>12</w:t>
            </w:r>
          </w:p>
        </w:tc>
      </w:tr>
      <w:tr w:rsidR="0057675B" w:rsidRPr="00F94877" w14:paraId="5C3E53E1" w14:textId="77777777" w:rsidTr="00115501">
        <w:trPr>
          <w:cantSplit/>
        </w:trPr>
        <w:tc>
          <w:tcPr>
            <w:tcW w:w="1306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5E543E43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537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60E57065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F94877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14:paraId="5D15CDA6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F94877">
              <w:rPr>
                <w:rFonts w:ascii="Arial" w:hAnsi="Arial" w:cs="Arial"/>
                <w:color w:val="010205"/>
                <w:sz w:val="18"/>
                <w:szCs w:val="18"/>
              </w:rPr>
              <w:t>1.0800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287F35EB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F94877">
              <w:rPr>
                <w:rFonts w:ascii="Arial" w:hAnsi="Arial" w:cs="Arial"/>
                <w:color w:val="010205"/>
                <w:sz w:val="18"/>
                <w:szCs w:val="18"/>
              </w:rPr>
              <w:t>.27689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33443F54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F94877">
              <w:rPr>
                <w:rFonts w:ascii="Arial" w:hAnsi="Arial" w:cs="Arial"/>
                <w:color w:val="010205"/>
                <w:sz w:val="18"/>
                <w:szCs w:val="18"/>
              </w:rPr>
              <w:t>25</w:t>
            </w:r>
          </w:p>
        </w:tc>
      </w:tr>
      <w:tr w:rsidR="0057675B" w:rsidRPr="00F94877" w14:paraId="017B5D38" w14:textId="77777777" w:rsidTr="00115501">
        <w:trPr>
          <w:cantSplit/>
        </w:trPr>
        <w:tc>
          <w:tcPr>
            <w:tcW w:w="1306" w:type="dxa"/>
            <w:vMerge w:val="restar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E24BAD3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F94877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537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220138F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F94877">
              <w:rPr>
                <w:rFonts w:ascii="Arial" w:hAnsi="Arial" w:cs="Arial"/>
                <w:color w:val="264A60"/>
                <w:sz w:val="18"/>
                <w:szCs w:val="18"/>
              </w:rPr>
              <w:t>Misinformation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39B25CC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F94877">
              <w:rPr>
                <w:rFonts w:ascii="Arial" w:hAnsi="Arial" w:cs="Arial"/>
                <w:color w:val="010205"/>
                <w:sz w:val="18"/>
                <w:szCs w:val="18"/>
              </w:rPr>
              <w:t>1.1333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205DC93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F94877">
              <w:rPr>
                <w:rFonts w:ascii="Arial" w:hAnsi="Arial" w:cs="Arial"/>
                <w:color w:val="010205"/>
                <w:sz w:val="18"/>
                <w:szCs w:val="18"/>
              </w:rPr>
              <w:t>.34575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5EBC899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F94877">
              <w:rPr>
                <w:rFonts w:ascii="Arial" w:hAnsi="Arial" w:cs="Arial"/>
                <w:color w:val="010205"/>
                <w:sz w:val="18"/>
                <w:szCs w:val="18"/>
              </w:rPr>
              <w:t>30</w:t>
            </w:r>
          </w:p>
        </w:tc>
      </w:tr>
      <w:tr w:rsidR="0057675B" w:rsidRPr="00F94877" w14:paraId="35BA8390" w14:textId="77777777" w:rsidTr="00115501">
        <w:trPr>
          <w:cantSplit/>
        </w:trPr>
        <w:tc>
          <w:tcPr>
            <w:tcW w:w="1306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4B3D354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537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1BF413E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F94877">
              <w:rPr>
                <w:rFonts w:ascii="Arial" w:hAnsi="Arial" w:cs="Arial"/>
                <w:color w:val="264A60"/>
                <w:sz w:val="18"/>
                <w:szCs w:val="18"/>
              </w:rPr>
              <w:t>General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136B2FB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F94877">
              <w:rPr>
                <w:rFonts w:ascii="Arial" w:hAnsi="Arial" w:cs="Arial"/>
                <w:color w:val="010205"/>
                <w:sz w:val="18"/>
                <w:szCs w:val="18"/>
              </w:rPr>
              <w:t>1.1333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A7CF749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F94877">
              <w:rPr>
                <w:rFonts w:ascii="Arial" w:hAnsi="Arial" w:cs="Arial"/>
                <w:color w:val="010205"/>
                <w:sz w:val="18"/>
                <w:szCs w:val="18"/>
              </w:rPr>
              <w:t>.34575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7279CE3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F94877">
              <w:rPr>
                <w:rFonts w:ascii="Arial" w:hAnsi="Arial" w:cs="Arial"/>
                <w:color w:val="010205"/>
                <w:sz w:val="18"/>
                <w:szCs w:val="18"/>
              </w:rPr>
              <w:t>30</w:t>
            </w:r>
          </w:p>
        </w:tc>
      </w:tr>
      <w:tr w:rsidR="0057675B" w:rsidRPr="00F94877" w14:paraId="38A45BF6" w14:textId="77777777" w:rsidTr="00115501">
        <w:trPr>
          <w:cantSplit/>
        </w:trPr>
        <w:tc>
          <w:tcPr>
            <w:tcW w:w="1306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F55EFA6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537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ED77FF5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F94877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1C54ACE1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F94877">
              <w:rPr>
                <w:rFonts w:ascii="Arial" w:hAnsi="Arial" w:cs="Arial"/>
                <w:color w:val="010205"/>
                <w:sz w:val="18"/>
                <w:szCs w:val="18"/>
              </w:rPr>
              <w:t>1.1333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7778E32A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F94877">
              <w:rPr>
                <w:rFonts w:ascii="Arial" w:hAnsi="Arial" w:cs="Arial"/>
                <w:color w:val="010205"/>
                <w:sz w:val="18"/>
                <w:szCs w:val="18"/>
              </w:rPr>
              <w:t>.34280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73AFC1A2" w14:textId="77777777" w:rsidR="0057675B" w:rsidRPr="00F94877" w:rsidRDefault="0057675B" w:rsidP="00115501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F94877">
              <w:rPr>
                <w:rFonts w:ascii="Arial" w:hAnsi="Arial" w:cs="Arial"/>
                <w:color w:val="010205"/>
                <w:sz w:val="18"/>
                <w:szCs w:val="18"/>
              </w:rPr>
              <w:t>60</w:t>
            </w:r>
          </w:p>
        </w:tc>
      </w:tr>
    </w:tbl>
    <w:p w14:paraId="75AF2957" w14:textId="77777777" w:rsidR="0057675B" w:rsidRDefault="0057675B" w:rsidP="00177895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104F7E23" w14:textId="77777777" w:rsidR="00177895" w:rsidRPr="00177895" w:rsidRDefault="00177895" w:rsidP="00177895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tbl>
      <w:tblPr>
        <w:tblW w:w="7978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998"/>
        <w:gridCol w:w="1475"/>
        <w:gridCol w:w="1030"/>
        <w:gridCol w:w="1415"/>
        <w:gridCol w:w="1030"/>
        <w:gridCol w:w="1030"/>
      </w:tblGrid>
      <w:tr w:rsidR="00177895" w:rsidRPr="00177895" w14:paraId="1C22D3E5" w14:textId="77777777">
        <w:trPr>
          <w:cantSplit/>
        </w:trPr>
        <w:tc>
          <w:tcPr>
            <w:tcW w:w="797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54A6C00F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177895">
              <w:rPr>
                <w:rFonts w:ascii="Arial" w:hAnsi="Arial" w:cs="Arial"/>
                <w:b/>
                <w:bCs/>
                <w:color w:val="010205"/>
              </w:rPr>
              <w:t>Tests of Between-Subjects Effects</w:t>
            </w:r>
          </w:p>
        </w:tc>
      </w:tr>
      <w:tr w:rsidR="00177895" w:rsidRPr="00177895" w14:paraId="340501D9" w14:textId="77777777">
        <w:trPr>
          <w:cantSplit/>
        </w:trPr>
        <w:tc>
          <w:tcPr>
            <w:tcW w:w="797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7F27C6DD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rPr>
                <w:rFonts w:ascii="Times New Roman" w:hAnsi="Times New Roman" w:cs="Times New Roman"/>
                <w:sz w:val="24"/>
                <w:szCs w:val="24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</w:rPr>
              <w:t xml:space="preserve">Dependent Variable:   Recall  </w:t>
            </w:r>
          </w:p>
        </w:tc>
      </w:tr>
      <w:tr w:rsidR="00177895" w:rsidRPr="00177895" w14:paraId="4C69ABAD" w14:textId="77777777">
        <w:trPr>
          <w:cantSplit/>
        </w:trPr>
        <w:tc>
          <w:tcPr>
            <w:tcW w:w="1998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3F24BB86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264A60"/>
                <w:sz w:val="18"/>
                <w:szCs w:val="18"/>
              </w:rPr>
              <w:t>Source</w:t>
            </w:r>
          </w:p>
        </w:tc>
        <w:tc>
          <w:tcPr>
            <w:tcW w:w="1475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F3AC769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264A60"/>
                <w:sz w:val="18"/>
                <w:szCs w:val="18"/>
              </w:rPr>
              <w:t>Type III Sum of Squares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D010F25" w14:textId="7B4C8E99" w:rsidR="00177895" w:rsidRPr="00177895" w:rsidRDefault="003864B2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264A60"/>
                <w:sz w:val="18"/>
                <w:szCs w:val="18"/>
              </w:rPr>
              <w:t>D</w:t>
            </w:r>
            <w:r w:rsidR="00177895" w:rsidRPr="00177895">
              <w:rPr>
                <w:rFonts w:ascii="Arial" w:hAnsi="Arial" w:cs="Arial"/>
                <w:color w:val="264A60"/>
                <w:sz w:val="18"/>
                <w:szCs w:val="18"/>
              </w:rPr>
              <w:t>f</w:t>
            </w:r>
          </w:p>
        </w:tc>
        <w:tc>
          <w:tcPr>
            <w:tcW w:w="1414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CAEA5A0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264A60"/>
                <w:sz w:val="18"/>
                <w:szCs w:val="18"/>
              </w:rPr>
              <w:t>Mean Square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314EB40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264A60"/>
                <w:sz w:val="18"/>
                <w:szCs w:val="18"/>
              </w:rPr>
              <w:t>F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6491E777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264A60"/>
                <w:sz w:val="18"/>
                <w:szCs w:val="18"/>
              </w:rPr>
              <w:t>Sig.</w:t>
            </w:r>
          </w:p>
        </w:tc>
      </w:tr>
      <w:tr w:rsidR="00177895" w:rsidRPr="00177895" w14:paraId="07891BD1" w14:textId="77777777">
        <w:trPr>
          <w:cantSplit/>
        </w:trPr>
        <w:tc>
          <w:tcPr>
            <w:tcW w:w="1998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CEBF7D3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264A60"/>
                <w:sz w:val="18"/>
                <w:szCs w:val="18"/>
              </w:rPr>
              <w:t>Corrected Model</w:t>
            </w:r>
          </w:p>
        </w:tc>
        <w:tc>
          <w:tcPr>
            <w:tcW w:w="1475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38F0350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.123</w:t>
            </w:r>
            <w:r w:rsidRPr="00177895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a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07EED9A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41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06E091C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.041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8603AAE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.337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EB8184D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.799</w:t>
            </w:r>
          </w:p>
        </w:tc>
      </w:tr>
      <w:tr w:rsidR="00177895" w:rsidRPr="00177895" w14:paraId="7FC4A577" w14:textId="77777777">
        <w:trPr>
          <w:cantSplit/>
        </w:trPr>
        <w:tc>
          <w:tcPr>
            <w:tcW w:w="199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1FCCC3C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264A60"/>
                <w:sz w:val="18"/>
                <w:szCs w:val="18"/>
              </w:rPr>
              <w:t>Intercept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A33F330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73.845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60546AA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41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374B382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73.845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F177491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607.216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1DFBF90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</w:tr>
      <w:tr w:rsidR="00177895" w:rsidRPr="00177895" w14:paraId="460FCCB7" w14:textId="77777777">
        <w:trPr>
          <w:cantSplit/>
        </w:trPr>
        <w:tc>
          <w:tcPr>
            <w:tcW w:w="199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60CC23D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264A60"/>
                <w:sz w:val="18"/>
                <w:szCs w:val="18"/>
              </w:rPr>
              <w:t>ScoreGroup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284803E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.122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0389B72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41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6B044D9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.122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34E09E7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1.001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3DED149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.321</w:t>
            </w:r>
          </w:p>
        </w:tc>
      </w:tr>
      <w:tr w:rsidR="00177895" w:rsidRPr="00177895" w14:paraId="6D431F09" w14:textId="77777777">
        <w:trPr>
          <w:cantSplit/>
        </w:trPr>
        <w:tc>
          <w:tcPr>
            <w:tcW w:w="199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72D513C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264A60"/>
                <w:sz w:val="18"/>
                <w:szCs w:val="18"/>
              </w:rPr>
              <w:t>Group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09252F2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4.194E-5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884FA30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41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07EC8F9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4.194E-5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AF0C183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13C9C40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.985</w:t>
            </w:r>
          </w:p>
        </w:tc>
      </w:tr>
      <w:tr w:rsidR="00177895" w:rsidRPr="00177895" w14:paraId="6083394B" w14:textId="77777777">
        <w:trPr>
          <w:cantSplit/>
        </w:trPr>
        <w:tc>
          <w:tcPr>
            <w:tcW w:w="199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30A89AA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264A60"/>
                <w:sz w:val="18"/>
                <w:szCs w:val="18"/>
              </w:rPr>
              <w:t>ScoreGroup * Group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6502018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.001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AEBEA52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41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7892F11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.001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4DF92DD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.008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0121382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.930</w:t>
            </w:r>
          </w:p>
        </w:tc>
      </w:tr>
      <w:tr w:rsidR="00177895" w:rsidRPr="00177895" w14:paraId="2C795BA6" w14:textId="77777777">
        <w:trPr>
          <w:cantSplit/>
        </w:trPr>
        <w:tc>
          <w:tcPr>
            <w:tcW w:w="199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539CEA2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264A60"/>
                <w:sz w:val="18"/>
                <w:szCs w:val="18"/>
              </w:rPr>
              <w:t>Error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5B8F545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6.810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3A6186F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56</w:t>
            </w:r>
          </w:p>
        </w:tc>
        <w:tc>
          <w:tcPr>
            <w:tcW w:w="141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6040EEC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.122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14:paraId="44BD6134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14:paraId="3046F031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77895" w:rsidRPr="00177895" w14:paraId="1620C203" w14:textId="77777777">
        <w:trPr>
          <w:cantSplit/>
        </w:trPr>
        <w:tc>
          <w:tcPr>
            <w:tcW w:w="199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6BDAC99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5933362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84.000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B273395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60</w:t>
            </w:r>
          </w:p>
        </w:tc>
        <w:tc>
          <w:tcPr>
            <w:tcW w:w="141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14:paraId="19F2B412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14:paraId="0EF2E152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14:paraId="16BAC4E8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77895" w:rsidRPr="00177895" w14:paraId="3C52EEBB" w14:textId="77777777">
        <w:trPr>
          <w:cantSplit/>
        </w:trPr>
        <w:tc>
          <w:tcPr>
            <w:tcW w:w="1998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1BFBCBE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264A60"/>
                <w:sz w:val="18"/>
                <w:szCs w:val="18"/>
              </w:rPr>
              <w:t>Corrected Total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33B87BB9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6.933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476F329D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59</w:t>
            </w:r>
          </w:p>
        </w:tc>
        <w:tc>
          <w:tcPr>
            <w:tcW w:w="141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0FF589AE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59AF871D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3DDF5880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77895" w:rsidRPr="00177895" w14:paraId="3385D7E1" w14:textId="77777777">
        <w:trPr>
          <w:cantSplit/>
        </w:trPr>
        <w:tc>
          <w:tcPr>
            <w:tcW w:w="797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549D59AB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a. R Squared = .018 (Adjusted R Squared = -.035)</w:t>
            </w:r>
          </w:p>
        </w:tc>
      </w:tr>
    </w:tbl>
    <w:p w14:paraId="30B795A7" w14:textId="77777777" w:rsidR="00177895" w:rsidRPr="00177895" w:rsidRDefault="00177895" w:rsidP="00177895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4B9BF805" w14:textId="3986BFBE" w:rsidR="00177895" w:rsidRDefault="00177895" w:rsidP="00177895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2EF5159F" w14:textId="0B4B4EAE" w:rsidR="00177895" w:rsidRDefault="00177895" w:rsidP="00177895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3161B7C" w14:textId="77777777" w:rsidR="00177895" w:rsidRPr="00177895" w:rsidRDefault="00177895" w:rsidP="00177895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tbl>
      <w:tblPr>
        <w:tblW w:w="7855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29"/>
        <w:gridCol w:w="2460"/>
        <w:gridCol w:w="1476"/>
        <w:gridCol w:w="1030"/>
        <w:gridCol w:w="1030"/>
        <w:gridCol w:w="1030"/>
      </w:tblGrid>
      <w:tr w:rsidR="00177895" w:rsidRPr="00177895" w14:paraId="4D515FB0" w14:textId="77777777">
        <w:trPr>
          <w:cantSplit/>
        </w:trPr>
        <w:tc>
          <w:tcPr>
            <w:tcW w:w="7851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092AE2F4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177895">
              <w:rPr>
                <w:rFonts w:ascii="Arial" w:hAnsi="Arial" w:cs="Arial"/>
                <w:b/>
                <w:bCs/>
                <w:color w:val="010205"/>
              </w:rPr>
              <w:t>Levene's Test of Equality of Error Variances</w:t>
            </w:r>
            <w:r w:rsidRPr="00177895">
              <w:rPr>
                <w:rFonts w:ascii="Arial" w:hAnsi="Arial" w:cs="Arial"/>
                <w:b/>
                <w:bCs/>
                <w:color w:val="010205"/>
                <w:vertAlign w:val="superscript"/>
              </w:rPr>
              <w:t>a,b</w:t>
            </w:r>
          </w:p>
        </w:tc>
      </w:tr>
      <w:tr w:rsidR="00177895" w:rsidRPr="00177895" w14:paraId="29CDC650" w14:textId="77777777">
        <w:trPr>
          <w:cantSplit/>
        </w:trPr>
        <w:tc>
          <w:tcPr>
            <w:tcW w:w="3289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45D0D3DB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75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75C4821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264A60"/>
                <w:sz w:val="18"/>
                <w:szCs w:val="18"/>
              </w:rPr>
              <w:t>Levene Statistic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2A481672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264A60"/>
                <w:sz w:val="18"/>
                <w:szCs w:val="18"/>
              </w:rPr>
              <w:t>df1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2A91E204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264A60"/>
                <w:sz w:val="18"/>
                <w:szCs w:val="18"/>
              </w:rPr>
              <w:t>df2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39987BAF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264A60"/>
                <w:sz w:val="18"/>
                <w:szCs w:val="18"/>
              </w:rPr>
              <w:t>Sig.</w:t>
            </w:r>
          </w:p>
        </w:tc>
      </w:tr>
      <w:tr w:rsidR="00177895" w:rsidRPr="00177895" w14:paraId="34FEF62E" w14:textId="77777777">
        <w:trPr>
          <w:cantSplit/>
        </w:trPr>
        <w:tc>
          <w:tcPr>
            <w:tcW w:w="830" w:type="dxa"/>
            <w:vMerge w:val="restart"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63DA774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264A60"/>
                <w:sz w:val="18"/>
                <w:szCs w:val="18"/>
              </w:rPr>
              <w:t>Recall</w:t>
            </w:r>
          </w:p>
        </w:tc>
        <w:tc>
          <w:tcPr>
            <w:tcW w:w="2459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64DF66B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264A60"/>
                <w:sz w:val="18"/>
                <w:szCs w:val="18"/>
              </w:rPr>
              <w:t>Based on Mean</w:t>
            </w:r>
          </w:p>
        </w:tc>
        <w:tc>
          <w:tcPr>
            <w:tcW w:w="1475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7F32237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1.493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5746C6C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E706045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56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82A2CA0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.226</w:t>
            </w:r>
          </w:p>
        </w:tc>
      </w:tr>
      <w:tr w:rsidR="00177895" w:rsidRPr="00177895" w14:paraId="6AE6DB9E" w14:textId="77777777">
        <w:trPr>
          <w:cantSplit/>
        </w:trPr>
        <w:tc>
          <w:tcPr>
            <w:tcW w:w="830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4370672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DFF250C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264A60"/>
                <w:sz w:val="18"/>
                <w:szCs w:val="18"/>
              </w:rPr>
              <w:t>Based on Median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03D0AD7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.337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0D5868A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A972AF5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56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457E486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.799</w:t>
            </w:r>
          </w:p>
        </w:tc>
      </w:tr>
      <w:tr w:rsidR="00177895" w:rsidRPr="00177895" w14:paraId="4AC18388" w14:textId="77777777">
        <w:trPr>
          <w:cantSplit/>
        </w:trPr>
        <w:tc>
          <w:tcPr>
            <w:tcW w:w="830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5842ED1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B04C97D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264A60"/>
                <w:sz w:val="18"/>
                <w:szCs w:val="18"/>
              </w:rPr>
              <w:t>Based on Median and with adjusted df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1B297C6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.337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B757F30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59D42CF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51.733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D18C81B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.799</w:t>
            </w:r>
          </w:p>
        </w:tc>
      </w:tr>
      <w:tr w:rsidR="00177895" w:rsidRPr="00177895" w14:paraId="17848425" w14:textId="77777777">
        <w:trPr>
          <w:cantSplit/>
        </w:trPr>
        <w:tc>
          <w:tcPr>
            <w:tcW w:w="830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CDFDC6F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459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3187AF9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264A60"/>
                <w:sz w:val="18"/>
                <w:szCs w:val="18"/>
              </w:rPr>
              <w:t>Based on trimmed mean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4D32649E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1.493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214AEA26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52058B18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56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39B60903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.226</w:t>
            </w:r>
          </w:p>
        </w:tc>
      </w:tr>
      <w:tr w:rsidR="00177895" w:rsidRPr="00177895" w14:paraId="709DBADB" w14:textId="77777777">
        <w:trPr>
          <w:cantSplit/>
        </w:trPr>
        <w:tc>
          <w:tcPr>
            <w:tcW w:w="7851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51CE40EE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Tests the null hypothesis that the error variance of the dependent variable is equal across groups.</w:t>
            </w:r>
          </w:p>
        </w:tc>
      </w:tr>
      <w:tr w:rsidR="00177895" w:rsidRPr="00177895" w14:paraId="6B6B681B" w14:textId="77777777">
        <w:trPr>
          <w:cantSplit/>
        </w:trPr>
        <w:tc>
          <w:tcPr>
            <w:tcW w:w="7851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6E165FF0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a. Dependent variable: Recall</w:t>
            </w:r>
          </w:p>
        </w:tc>
      </w:tr>
      <w:tr w:rsidR="00177895" w:rsidRPr="00177895" w14:paraId="30156C04" w14:textId="77777777">
        <w:trPr>
          <w:cantSplit/>
        </w:trPr>
        <w:tc>
          <w:tcPr>
            <w:tcW w:w="7851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1285BFA2" w14:textId="77777777" w:rsidR="00177895" w:rsidRPr="00177895" w:rsidRDefault="00177895" w:rsidP="00177895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77895">
              <w:rPr>
                <w:rFonts w:ascii="Arial" w:hAnsi="Arial" w:cs="Arial"/>
                <w:color w:val="010205"/>
                <w:sz w:val="18"/>
                <w:szCs w:val="18"/>
              </w:rPr>
              <w:t>b. Design: Intercept + ScoreGroup + Group + ScoreGroup * Group</w:t>
            </w:r>
          </w:p>
        </w:tc>
      </w:tr>
    </w:tbl>
    <w:p w14:paraId="40DD97D7" w14:textId="77777777" w:rsidR="00177895" w:rsidRPr="00177895" w:rsidRDefault="00177895" w:rsidP="00177895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1847E483" w14:textId="1916410C" w:rsidR="00FD7870" w:rsidRDefault="00FD7870" w:rsidP="001A12DE">
      <w:pPr>
        <w:spacing w:before="100" w:beforeAutospacing="1" w:after="100" w:afterAutospacing="1" w:line="480" w:lineRule="auto"/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</w:pPr>
    </w:p>
    <w:p w14:paraId="5A7BDB92" w14:textId="77777777" w:rsidR="00FD7870" w:rsidRDefault="00FD7870" w:rsidP="001A12DE">
      <w:pPr>
        <w:spacing w:before="100" w:beforeAutospacing="1" w:after="100" w:afterAutospacing="1" w:line="480" w:lineRule="auto"/>
        <w:rPr>
          <w:noProof/>
        </w:rPr>
      </w:pPr>
    </w:p>
    <w:p w14:paraId="05CA1978" w14:textId="324CE117" w:rsidR="00FD7870" w:rsidRDefault="00FD7870" w:rsidP="001A12DE">
      <w:pPr>
        <w:spacing w:before="100" w:beforeAutospacing="1" w:after="100" w:afterAutospacing="1" w:line="480" w:lineRule="auto"/>
        <w:rPr>
          <w:rFonts w:ascii="Verdana" w:eastAsia="Times New Roman" w:hAnsi="Verdana" w:cs="Times New Roman"/>
          <w:color w:val="000000"/>
          <w:sz w:val="24"/>
          <w:szCs w:val="24"/>
          <w:lang w:eastAsia="en-GB"/>
        </w:rPr>
      </w:pPr>
    </w:p>
    <w:p w14:paraId="01F0EFF5" w14:textId="77777777" w:rsidR="00FD7870" w:rsidRDefault="00FD7870" w:rsidP="001A12DE">
      <w:pPr>
        <w:spacing w:before="100" w:beforeAutospacing="1" w:after="100" w:afterAutospacing="1" w:line="480" w:lineRule="auto"/>
        <w:rPr>
          <w:noProof/>
        </w:rPr>
      </w:pPr>
    </w:p>
    <w:sectPr w:rsidR="00FD78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12DE"/>
    <w:rsid w:val="00025711"/>
    <w:rsid w:val="00080433"/>
    <w:rsid w:val="0009124C"/>
    <w:rsid w:val="00177895"/>
    <w:rsid w:val="001A0322"/>
    <w:rsid w:val="001A12DE"/>
    <w:rsid w:val="00207374"/>
    <w:rsid w:val="00242C65"/>
    <w:rsid w:val="002A755E"/>
    <w:rsid w:val="00305050"/>
    <w:rsid w:val="00320EB9"/>
    <w:rsid w:val="00362D22"/>
    <w:rsid w:val="003864B2"/>
    <w:rsid w:val="003A60F0"/>
    <w:rsid w:val="004A3D79"/>
    <w:rsid w:val="00521BAD"/>
    <w:rsid w:val="0057675B"/>
    <w:rsid w:val="005B0A1D"/>
    <w:rsid w:val="006A2554"/>
    <w:rsid w:val="006A3EEF"/>
    <w:rsid w:val="006A7B7A"/>
    <w:rsid w:val="006D441B"/>
    <w:rsid w:val="007039F5"/>
    <w:rsid w:val="007F5026"/>
    <w:rsid w:val="00804DE8"/>
    <w:rsid w:val="009A69EB"/>
    <w:rsid w:val="00A109FB"/>
    <w:rsid w:val="00A16931"/>
    <w:rsid w:val="00A664CF"/>
    <w:rsid w:val="00AF0325"/>
    <w:rsid w:val="00C11613"/>
    <w:rsid w:val="00C60294"/>
    <w:rsid w:val="00C95EFC"/>
    <w:rsid w:val="00D85F6A"/>
    <w:rsid w:val="00D867EA"/>
    <w:rsid w:val="00DC2765"/>
    <w:rsid w:val="00DF5945"/>
    <w:rsid w:val="00E1755C"/>
    <w:rsid w:val="00E911BD"/>
    <w:rsid w:val="00F25CB5"/>
    <w:rsid w:val="00F7717F"/>
    <w:rsid w:val="00FD78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2959BE"/>
  <w15:chartTrackingRefBased/>
  <w15:docId w15:val="{B90CA199-6CBE-4AE5-81EF-71A01B1618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A12DE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1A12D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21BA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21BAD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13935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164</TotalTime>
  <Pages>4</Pages>
  <Words>542</Words>
  <Characters>3091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Kristen Hyett</dc:creator>
  <cp:keywords/>
  <dc:description/>
  <cp:lastModifiedBy>Kristen Hyett</cp:lastModifiedBy>
  <cp:revision>31</cp:revision>
  <dcterms:created xsi:type="dcterms:W3CDTF">2020-01-21T12:18:00Z</dcterms:created>
  <dcterms:modified xsi:type="dcterms:W3CDTF">2020-02-23T16:22:00Z</dcterms:modified>
</cp:coreProperties>
</file>