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777F4CF" w:rsidP="359E392E" w:rsidRDefault="3777F4CF" w14:paraId="30E03118" w14:textId="5D9E2714">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AB74049" w14:textId="39E75D07">
      <w:pPr>
        <w:spacing w:before="0" w:beforeAutospacing="off" w:after="0" w:afterAutospacing="off" w:line="360" w:lineRule="auto"/>
        <w:ind w:left="0" w:right="0"/>
        <w:jc w:val="left"/>
        <w:rPr>
          <w:rFonts w:ascii="Arial" w:hAnsi="Arial" w:eastAsia="Arial" w:cs="Arial"/>
          <w:b w:val="1"/>
          <w:bCs w:val="1"/>
          <w:noProof w:val="0"/>
          <w:sz w:val="24"/>
          <w:szCs w:val="24"/>
          <w:lang w:val="en-GB"/>
        </w:rPr>
      </w:pPr>
      <w:r w:rsidRPr="359E392E" w:rsidR="7B738BE1">
        <w:rPr>
          <w:rFonts w:ascii="Arial" w:hAnsi="Arial" w:eastAsia="Arial" w:cs="Arial"/>
          <w:b w:val="1"/>
          <w:bCs w:val="1"/>
          <w:noProof w:val="0"/>
          <w:sz w:val="24"/>
          <w:szCs w:val="24"/>
          <w:lang w:val="en-GB"/>
        </w:rPr>
        <w:t xml:space="preserve">Contents Page </w:t>
      </w:r>
    </w:p>
    <w:p w:rsidR="3777F4CF" w:rsidP="359E392E" w:rsidRDefault="3777F4CF" w14:paraId="14F44119" w14:textId="3ED6DF78">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3045C7E" w14:textId="118732F4">
      <w:pPr>
        <w:spacing w:before="0" w:beforeAutospacing="off" w:after="0" w:afterAutospacing="off" w:line="360" w:lineRule="auto"/>
        <w:ind w:left="0" w:right="0"/>
        <w:jc w:val="left"/>
        <w:rPr>
          <w:rFonts w:ascii="Arial" w:hAnsi="Arial" w:eastAsia="Arial" w:cs="Arial"/>
          <w:b w:val="0"/>
          <w:bCs w:val="0"/>
          <w:noProof w:val="0"/>
          <w:sz w:val="24"/>
          <w:szCs w:val="24"/>
          <w:lang w:val="en-GB"/>
        </w:rPr>
      </w:pPr>
      <w:r w:rsidRPr="359E392E" w:rsidR="7B738BE1">
        <w:rPr>
          <w:rFonts w:ascii="Arial" w:hAnsi="Arial" w:eastAsia="Arial" w:cs="Arial"/>
          <w:b w:val="0"/>
          <w:bCs w:val="0"/>
          <w:noProof w:val="0"/>
          <w:sz w:val="24"/>
          <w:szCs w:val="24"/>
          <w:lang w:val="en-GB"/>
        </w:rPr>
        <w:t>Develop an infographic to explore Maslow’s model in depth.</w:t>
      </w:r>
    </w:p>
    <w:p w:rsidR="3777F4CF" w:rsidP="359E392E" w:rsidRDefault="3777F4CF" w14:paraId="4EDE1046" w14:textId="3B7880FF">
      <w:pPr>
        <w:bidi w:val="0"/>
        <w:spacing w:before="0" w:beforeAutospacing="off" w:after="0" w:afterAutospacing="off" w:line="360" w:lineRule="auto"/>
        <w:jc w:val="left"/>
        <w:rPr>
          <w:rFonts w:ascii="Arial" w:hAnsi="Arial" w:eastAsia="Arial" w:cs="Arial"/>
          <w:b w:val="0"/>
          <w:bCs w:val="0"/>
          <w:noProof w:val="0"/>
          <w:sz w:val="24"/>
          <w:szCs w:val="24"/>
          <w:lang w:val="en-GB"/>
        </w:rPr>
      </w:pPr>
    </w:p>
    <w:p w:rsidR="3777F4CF" w:rsidP="359E392E" w:rsidRDefault="3777F4CF" w14:paraId="4B1FEAA5" w14:textId="730F51BA">
      <w:pPr>
        <w:bidi w:val="0"/>
        <w:spacing w:before="0" w:beforeAutospacing="off" w:after="0" w:afterAutospacing="off" w:line="360" w:lineRule="auto"/>
        <w:jc w:val="left"/>
        <w:rPr>
          <w:rFonts w:ascii="Arial" w:hAnsi="Arial" w:eastAsia="Arial" w:cs="Arial"/>
          <w:b w:val="0"/>
          <w:bCs w:val="0"/>
          <w:noProof w:val="0"/>
          <w:sz w:val="24"/>
          <w:szCs w:val="24"/>
          <w:lang w:val="en-GB"/>
        </w:rPr>
      </w:pPr>
      <w:r w:rsidRPr="359E392E" w:rsidR="7B738BE1">
        <w:rPr>
          <w:rFonts w:ascii="Arial" w:hAnsi="Arial" w:eastAsia="Arial" w:cs="Arial"/>
          <w:b w:val="0"/>
          <w:bCs w:val="0"/>
          <w:noProof w:val="0"/>
          <w:sz w:val="24"/>
          <w:szCs w:val="24"/>
          <w:lang w:val="en-GB"/>
        </w:rPr>
        <w:t>Explore in depth the concept of holistic child development with links to Maslow’s model and other developmental theories.</w:t>
      </w:r>
    </w:p>
    <w:p w:rsidR="3777F4CF" w:rsidP="359E392E" w:rsidRDefault="3777F4CF" w14:paraId="4F0F463F" w14:textId="65A50CD6">
      <w:pPr>
        <w:bidi w:val="0"/>
        <w:spacing w:before="0" w:beforeAutospacing="off" w:after="0" w:afterAutospacing="off" w:line="360" w:lineRule="auto"/>
        <w:jc w:val="left"/>
        <w:rPr>
          <w:rFonts w:ascii="Arial" w:hAnsi="Arial" w:eastAsia="Arial" w:cs="Arial"/>
          <w:b w:val="0"/>
          <w:bCs w:val="0"/>
          <w:noProof w:val="0"/>
          <w:sz w:val="24"/>
          <w:szCs w:val="24"/>
          <w:lang w:val="en-GB"/>
        </w:rPr>
      </w:pPr>
    </w:p>
    <w:p w:rsidR="3777F4CF" w:rsidP="359E392E" w:rsidRDefault="3777F4CF" w14:paraId="0BE8BB34" w14:textId="6C666399">
      <w:pPr>
        <w:bidi w:val="0"/>
        <w:spacing w:before="0" w:beforeAutospacing="off" w:after="0" w:afterAutospacing="off" w:line="360" w:lineRule="auto"/>
        <w:ind w:left="0" w:right="0"/>
        <w:jc w:val="left"/>
        <w:rPr>
          <w:rFonts w:ascii="Arial" w:hAnsi="Arial" w:eastAsia="Arial" w:cs="Arial"/>
          <w:b w:val="0"/>
          <w:bCs w:val="0"/>
          <w:noProof w:val="0"/>
          <w:sz w:val="24"/>
          <w:szCs w:val="24"/>
          <w:lang w:val="en-GB"/>
        </w:rPr>
      </w:pPr>
      <w:r w:rsidRPr="359E392E" w:rsidR="7B738BE1">
        <w:rPr>
          <w:rFonts w:ascii="Arial" w:hAnsi="Arial" w:eastAsia="Arial" w:cs="Arial"/>
          <w:b w:val="0"/>
          <w:bCs w:val="0"/>
          <w:noProof w:val="0"/>
          <w:sz w:val="24"/>
          <w:szCs w:val="24"/>
          <w:lang w:val="en-GB"/>
        </w:rPr>
        <w:t xml:space="preserve">Offer three examples from early years practice to highlight Maslow’s significance in understanding child development, one of which should link to transitions. </w:t>
      </w:r>
    </w:p>
    <w:p w:rsidR="3777F4CF" w:rsidP="359E392E" w:rsidRDefault="3777F4CF" w14:paraId="588E9AF8" w14:textId="728E0CC9">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79430BFC" w14:textId="1E094816">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06602500" w14:textId="633BCC10">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054BEF27" w14:textId="67EF8A9E">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21A04DFD" w14:textId="0919328B">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74B67706" w14:textId="6AC12D5E">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598CEA7E" w14:textId="0DF545DA">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AA4DFDA" w14:textId="628518F6">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ECA2FC6" w14:textId="5FD23B4A">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439EA7A" w14:textId="499599AB">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51ECEE8F" w14:textId="6CD0CC08">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1050CE8" w14:textId="0AEE8C81">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2F3C3489" w14:textId="64553E66">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969A9FF" w14:textId="16746DA2">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2A04EB35" w14:textId="6042E0C0">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66B962D4" w14:textId="536D4383">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0A97C3CD" w14:textId="5A44D5AF">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C1FA949" w14:textId="7444DDCD">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3781896" w14:textId="398902A0">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7F2831A5" w14:textId="36F0991D">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40CE003C" w14:textId="15FC371F">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150440D8" w14:textId="57E26B4B">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EBA48C2" w14:textId="108B25B3">
      <w:pPr>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048F7726" w14:textId="7CB4C605">
      <w:pPr>
        <w:pStyle w:val="Normal"/>
        <w:spacing w:before="0" w:beforeAutospacing="off" w:after="0" w:afterAutospacing="off" w:line="360" w:lineRule="auto"/>
        <w:ind w:left="0" w:right="0"/>
        <w:jc w:val="left"/>
        <w:rPr>
          <w:rFonts w:ascii="Arial" w:hAnsi="Arial" w:eastAsia="Arial" w:cs="Arial"/>
          <w:b w:val="1"/>
          <w:bCs w:val="1"/>
          <w:noProof w:val="0"/>
          <w:sz w:val="24"/>
          <w:szCs w:val="24"/>
          <w:lang w:val="en-GB"/>
        </w:rPr>
      </w:pPr>
    </w:p>
    <w:p w:rsidR="3777F4CF" w:rsidP="359E392E" w:rsidRDefault="3777F4CF" w14:paraId="3FEABF25" w14:textId="132BF535">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359E392E" w:rsidR="068B3306">
        <w:rPr>
          <w:rFonts w:ascii="Arial" w:hAnsi="Arial" w:eastAsia="Arial" w:cs="Arial"/>
          <w:b w:val="1"/>
          <w:bCs w:val="1"/>
          <w:noProof w:val="0"/>
          <w:sz w:val="24"/>
          <w:szCs w:val="24"/>
          <w:lang w:val="en-GB"/>
        </w:rPr>
        <w:t xml:space="preserve">Develop an infographic to explore Maslow’s model in depth (1000 words). </w:t>
      </w:r>
    </w:p>
    <w:p w:rsidR="3777F4CF" w:rsidP="359E392E" w:rsidRDefault="3777F4CF" w14:paraId="6F875774" w14:textId="5DFABEB9">
      <w:pPr>
        <w:spacing w:before="0" w:beforeAutospacing="off" w:after="0" w:afterAutospacing="off" w:line="360" w:lineRule="auto"/>
        <w:jc w:val="left"/>
        <w:rPr>
          <w:rFonts w:ascii="Arial" w:hAnsi="Arial" w:eastAsia="Arial" w:cs="Arial"/>
          <w:noProof w:val="0"/>
          <w:sz w:val="24"/>
          <w:szCs w:val="24"/>
          <w:lang w:val="en-GB"/>
        </w:rPr>
      </w:pPr>
    </w:p>
    <w:tbl>
      <w:tblPr>
        <w:tblStyle w:val="TableGrid"/>
        <w:bidiVisual w:val="0"/>
        <w:tblW w:w="0" w:type="auto"/>
        <w:jc w:val="left"/>
        <w:tblBorders>
          <w:top w:val="single" w:sz="6"/>
          <w:left w:val="single" w:sz="6"/>
          <w:bottom w:val="single" w:sz="6"/>
          <w:right w:val="single" w:sz="6"/>
        </w:tblBorders>
        <w:tblLook w:val="06A0" w:firstRow="1" w:lastRow="0" w:firstColumn="1" w:lastColumn="0" w:noHBand="1" w:noVBand="1"/>
      </w:tblPr>
      <w:tblGrid>
        <w:gridCol w:w="4530"/>
        <w:gridCol w:w="4530"/>
      </w:tblGrid>
      <w:tr w:rsidR="359E392E" w:rsidTr="359E392E" w14:paraId="22DE5DF8">
        <w:trPr>
          <w:trHeight w:val="300"/>
        </w:trPr>
        <w:tc>
          <w:tcPr>
            <w:tcW w:w="9060" w:type="dxa"/>
            <w:gridSpan w:val="2"/>
            <w:tcBorders>
              <w:top w:val="single" w:sz="6"/>
              <w:left w:val="single" w:sz="6"/>
              <w:right w:val="single" w:sz="6"/>
            </w:tcBorders>
            <w:tcMar>
              <w:left w:w="105" w:type="dxa"/>
              <w:right w:w="105" w:type="dxa"/>
            </w:tcMar>
            <w:vAlign w:val="center"/>
          </w:tcPr>
          <w:p w:rsidR="359E392E" w:rsidP="359E392E" w:rsidRDefault="359E392E" w14:paraId="1808798B" w14:textId="2D98B4CB">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Introduction</w:t>
            </w:r>
          </w:p>
          <w:p w:rsidR="359E392E" w:rsidP="359E392E" w:rsidRDefault="359E392E" w14:paraId="324A01E4" w14:textId="5475375D">
            <w:pPr>
              <w:spacing w:line="360" w:lineRule="auto"/>
              <w:rPr>
                <w:rFonts w:ascii="Arial" w:hAnsi="Arial" w:eastAsia="Arial" w:cs="Arial"/>
                <w:sz w:val="24"/>
                <w:szCs w:val="24"/>
                <w:lang w:val="en-GB"/>
              </w:rPr>
            </w:pPr>
            <w:r w:rsidRPr="359E392E" w:rsidR="359E392E">
              <w:rPr>
                <w:rFonts w:ascii="Arial" w:hAnsi="Arial" w:eastAsia="Arial" w:cs="Arial"/>
                <w:sz w:val="24"/>
                <w:szCs w:val="24"/>
                <w:lang w:val="en-GB"/>
              </w:rPr>
              <w:t xml:space="preserve">Abraham Maslow introduced his hierarchy of needs in 1943 (McLeod, 2025). This framework is a motivational theory that explains the stages of human development by </w:t>
            </w:r>
            <w:r w:rsidRPr="359E392E" w:rsidR="359E392E">
              <w:rPr>
                <w:rFonts w:ascii="Arial" w:hAnsi="Arial" w:eastAsia="Arial" w:cs="Arial"/>
                <w:sz w:val="24"/>
                <w:szCs w:val="24"/>
                <w:lang w:val="en-GB"/>
              </w:rPr>
              <w:t>identifying</w:t>
            </w:r>
            <w:r w:rsidRPr="359E392E" w:rsidR="359E392E">
              <w:rPr>
                <w:rFonts w:ascii="Arial" w:hAnsi="Arial" w:eastAsia="Arial" w:cs="Arial"/>
                <w:sz w:val="24"/>
                <w:szCs w:val="24"/>
                <w:lang w:val="en-GB"/>
              </w:rPr>
              <w:t xml:space="preserve"> the essential needs that must be fulfilled (Cherry, 2025). Maslow’s hierarchy is structured into five levels. At the base are physiological needs. The second level is safety needs. The third level is belongingness and love needs. The fourth level is esteem needs. Finally, at the top of the hierarchy is self-actualisation (Pass, 2024). To reach the top of Maslow’s hierarchy of needs, each level must first be satisfied, as they build upon one another in a progressive order (Calm, no date).</w:t>
            </w:r>
          </w:p>
          <w:p w:rsidR="19003961" w:rsidP="359E392E" w:rsidRDefault="19003961" w14:paraId="609A917F" w14:textId="07D87599">
            <w:pPr>
              <w:pStyle w:val="Normal"/>
              <w:spacing w:line="360" w:lineRule="auto"/>
              <w:jc w:val="center"/>
              <w:rPr>
                <w:rFonts w:ascii="Arial" w:hAnsi="Arial" w:eastAsia="Arial" w:cs="Arial"/>
              </w:rPr>
            </w:pPr>
            <w:r w:rsidR="19003961">
              <w:drawing>
                <wp:inline wp14:editId="65D948E7" wp14:anchorId="59DA748B">
                  <wp:extent cx="2667000" cy="1883654"/>
                  <wp:effectExtent l="0" t="0" r="0" b="0"/>
                  <wp:docPr id="1967030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967030825" name="Picture 1967030825"/>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76912007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2667000" cy="1883654"/>
                          </a:xfrm>
                          <a:prstGeom xmlns:a="http://schemas.openxmlformats.org/drawingml/2006/main" prst="rect">
                            <a:avLst xmlns:a="http://schemas.openxmlformats.org/drawingml/2006/main"/>
                          </a:prstGeom>
                        </pic:spPr>
                      </pic:pic>
                    </a:graphicData>
                  </a:graphic>
                </wp:inline>
              </w:drawing>
            </w:r>
          </w:p>
          <w:p w:rsidR="37ECDC10" w:rsidP="359E392E" w:rsidRDefault="37ECDC10" w14:paraId="63175544" w14:textId="75EDEDBE">
            <w:pPr>
              <w:pStyle w:val="Normal"/>
              <w:spacing w:line="360" w:lineRule="auto"/>
              <w:jc w:val="center"/>
              <w:rPr>
                <w:rFonts w:ascii="Arial" w:hAnsi="Arial" w:eastAsia="Arial" w:cs="Arial"/>
              </w:rPr>
            </w:pPr>
            <w:r w:rsidRPr="359E392E" w:rsidR="37ECDC10">
              <w:rPr>
                <w:rFonts w:ascii="Arial" w:hAnsi="Arial" w:eastAsia="Arial" w:cs="Arial"/>
              </w:rPr>
              <w:t>(Hopper,2024)</w:t>
            </w:r>
          </w:p>
        </w:tc>
      </w:tr>
      <w:tr w:rsidR="359E392E" w:rsidTr="359E392E" w14:paraId="35571B89">
        <w:trPr>
          <w:trHeight w:val="300"/>
        </w:trPr>
        <w:tc>
          <w:tcPr>
            <w:tcW w:w="4530" w:type="dxa"/>
            <w:tcBorders>
              <w:top w:val="single" w:sz="6"/>
              <w:left w:val="single" w:sz="6"/>
              <w:right w:val="single" w:sz="6"/>
            </w:tcBorders>
            <w:tcMar>
              <w:left w:w="105" w:type="dxa"/>
              <w:right w:w="105" w:type="dxa"/>
            </w:tcMar>
            <w:vAlign w:val="center"/>
          </w:tcPr>
          <w:p w:rsidR="359E392E" w:rsidP="359E392E" w:rsidRDefault="359E392E" w14:paraId="3465163C" w14:textId="0D808F23">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Physiological Needs (Bitesize Learning, no date)</w:t>
            </w:r>
          </w:p>
          <w:p w:rsidR="359E392E" w:rsidP="359E392E" w:rsidRDefault="359E392E" w14:paraId="25D3B1A2" w14:textId="236A9CDE">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According to Maslow, physiological needs are the most fundamental requirements for human survival (Drew,2024 a). Without these </w:t>
            </w:r>
            <w:r w:rsidRPr="359E392E" w:rsidR="359E392E">
              <w:rPr>
                <w:rFonts w:ascii="Arial" w:hAnsi="Arial" w:eastAsia="Arial" w:cs="Arial"/>
                <w:sz w:val="24"/>
                <w:szCs w:val="24"/>
                <w:lang w:val="en-GB"/>
              </w:rPr>
              <w:t>basic necessities</w:t>
            </w:r>
            <w:r w:rsidRPr="359E392E" w:rsidR="359E392E">
              <w:rPr>
                <w:rFonts w:ascii="Arial" w:hAnsi="Arial" w:eastAsia="Arial" w:cs="Arial"/>
                <w:sz w:val="24"/>
                <w:szCs w:val="24"/>
                <w:lang w:val="en-GB"/>
              </w:rPr>
              <w:t xml:space="preserve">, individuals cannot progress to higher levels of development within the hierarchy (Drew,2024 a). These needs include sleep, water, air, shelter, warmth, and food </w:t>
            </w:r>
            <w:r w:rsidRPr="359E392E" w:rsidR="359E392E">
              <w:rPr>
                <w:rFonts w:ascii="Arial" w:hAnsi="Arial" w:eastAsia="Arial" w:cs="Arial"/>
                <w:color w:val="000000" w:themeColor="text1" w:themeTint="FF" w:themeShade="FF"/>
                <w:sz w:val="24"/>
                <w:szCs w:val="24"/>
                <w:lang w:val="en-GB"/>
              </w:rPr>
              <w:t>(Drew,2024 a)</w:t>
            </w:r>
            <w:r w:rsidRPr="359E392E" w:rsidR="359E392E">
              <w:rPr>
                <w:rFonts w:ascii="Arial" w:hAnsi="Arial" w:eastAsia="Arial" w:cs="Arial"/>
                <w:sz w:val="24"/>
                <w:szCs w:val="24"/>
                <w:lang w:val="en-GB"/>
              </w:rPr>
              <w:t xml:space="preserve">. </w:t>
            </w:r>
          </w:p>
          <w:p w:rsidR="359E392E" w:rsidP="359E392E" w:rsidRDefault="359E392E" w14:paraId="7617C8BE" w14:textId="042E2BF6">
            <w:pPr>
              <w:spacing w:line="360" w:lineRule="auto"/>
              <w:jc w:val="left"/>
              <w:rPr>
                <w:rFonts w:ascii="Arial" w:hAnsi="Arial" w:eastAsia="Arial" w:cs="Arial"/>
                <w:sz w:val="24"/>
                <w:szCs w:val="24"/>
                <w:lang w:val="en-GB"/>
              </w:rPr>
            </w:pPr>
          </w:p>
          <w:p w:rsidR="359E392E" w:rsidP="359E392E" w:rsidRDefault="359E392E" w14:paraId="05BFF3B8" w14:textId="210B77C4">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Oxygen is essential for the body to function; without it, life cannot be sustained</w:t>
            </w:r>
            <w:r w:rsidRPr="359E392E" w:rsidR="359E392E">
              <w:rPr>
                <w:rFonts w:ascii="Arial" w:hAnsi="Arial" w:eastAsia="Arial" w:cs="Arial"/>
                <w:color w:val="000000" w:themeColor="text1" w:themeTint="FF" w:themeShade="FF"/>
                <w:sz w:val="24"/>
                <w:szCs w:val="24"/>
                <w:lang w:val="en-GB"/>
              </w:rPr>
              <w:t xml:space="preserve"> (Drew,2024 a)</w:t>
            </w:r>
            <w:r w:rsidRPr="359E392E" w:rsidR="359E392E">
              <w:rPr>
                <w:rFonts w:ascii="Arial" w:hAnsi="Arial" w:eastAsia="Arial" w:cs="Arial"/>
                <w:sz w:val="24"/>
                <w:szCs w:val="24"/>
                <w:lang w:val="en-GB"/>
              </w:rPr>
              <w:t>.</w:t>
            </w:r>
          </w:p>
          <w:p w:rsidR="359E392E" w:rsidP="359E392E" w:rsidRDefault="359E392E" w14:paraId="3AADFC79" w14:textId="5D5510D4">
            <w:pPr>
              <w:spacing w:line="360" w:lineRule="auto"/>
              <w:jc w:val="left"/>
              <w:rPr>
                <w:rFonts w:ascii="Arial" w:hAnsi="Arial" w:eastAsia="Arial" w:cs="Arial"/>
                <w:sz w:val="24"/>
                <w:szCs w:val="24"/>
                <w:lang w:val="en-GB"/>
              </w:rPr>
            </w:pPr>
          </w:p>
          <w:p w:rsidR="359E392E" w:rsidP="359E392E" w:rsidRDefault="359E392E" w14:paraId="679DE5A8" w14:textId="521EA2CA">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Similarly, food provides the nutrients necessary to prevent malnutrition, illness, and disease—prolonged starvation can lead to death within approximately two months</w:t>
            </w:r>
            <w:r w:rsidRPr="359E392E" w:rsidR="359E392E">
              <w:rPr>
                <w:rFonts w:ascii="Arial" w:hAnsi="Arial" w:eastAsia="Arial" w:cs="Arial"/>
                <w:color w:val="000000" w:themeColor="text1" w:themeTint="FF" w:themeShade="FF"/>
                <w:sz w:val="24"/>
                <w:szCs w:val="24"/>
                <w:lang w:val="en-GB"/>
              </w:rPr>
              <w:t xml:space="preserve"> (Drew,2024a)</w:t>
            </w:r>
            <w:r w:rsidRPr="359E392E" w:rsidR="359E392E">
              <w:rPr>
                <w:rFonts w:ascii="Arial" w:hAnsi="Arial" w:eastAsia="Arial" w:cs="Arial"/>
                <w:sz w:val="24"/>
                <w:szCs w:val="24"/>
                <w:lang w:val="en-GB"/>
              </w:rPr>
              <w:t>.</w:t>
            </w:r>
          </w:p>
          <w:p w:rsidR="359E392E" w:rsidP="359E392E" w:rsidRDefault="359E392E" w14:paraId="34AA7DA8" w14:textId="60276A99">
            <w:pPr>
              <w:spacing w:line="360" w:lineRule="auto"/>
              <w:jc w:val="left"/>
              <w:rPr>
                <w:rFonts w:ascii="Arial" w:hAnsi="Arial" w:eastAsia="Arial" w:cs="Arial"/>
                <w:sz w:val="24"/>
                <w:szCs w:val="24"/>
                <w:lang w:val="en-GB"/>
              </w:rPr>
            </w:pPr>
          </w:p>
          <w:p w:rsidR="359E392E" w:rsidP="359E392E" w:rsidRDefault="359E392E" w14:paraId="36F36C07" w14:textId="19E2F209">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Water is equally critical, as the human body can survive only about three days without it, and even mild dehydration can cause symptoms such as headaches and fatigue</w:t>
            </w:r>
            <w:r w:rsidRPr="359E392E" w:rsidR="359E392E">
              <w:rPr>
                <w:rFonts w:ascii="Arial" w:hAnsi="Arial" w:eastAsia="Arial" w:cs="Arial"/>
                <w:color w:val="000000" w:themeColor="text1" w:themeTint="FF" w:themeShade="FF"/>
                <w:sz w:val="24"/>
                <w:szCs w:val="24"/>
                <w:lang w:val="en-GB"/>
              </w:rPr>
              <w:t xml:space="preserve"> (Drew,2024 a)</w:t>
            </w:r>
            <w:r w:rsidRPr="359E392E" w:rsidR="359E392E">
              <w:rPr>
                <w:rFonts w:ascii="Arial" w:hAnsi="Arial" w:eastAsia="Arial" w:cs="Arial"/>
                <w:sz w:val="24"/>
                <w:szCs w:val="24"/>
                <w:lang w:val="en-GB"/>
              </w:rPr>
              <w:t xml:space="preserve">. </w:t>
            </w:r>
          </w:p>
          <w:p w:rsidR="359E392E" w:rsidP="359E392E" w:rsidRDefault="359E392E" w14:paraId="47E5AF32" w14:textId="1729103B">
            <w:pPr>
              <w:spacing w:line="360" w:lineRule="auto"/>
              <w:jc w:val="left"/>
              <w:rPr>
                <w:rFonts w:ascii="Arial" w:hAnsi="Arial" w:eastAsia="Arial" w:cs="Arial"/>
                <w:sz w:val="24"/>
                <w:szCs w:val="24"/>
                <w:lang w:val="en-GB"/>
              </w:rPr>
            </w:pPr>
          </w:p>
          <w:p w:rsidR="359E392E" w:rsidP="359E392E" w:rsidRDefault="359E392E" w14:paraId="42871737" w14:textId="460A5D7A">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Sleep plays a vital role in allowing our bodies to recover and restore energy after the day’s activities, preparing us for the challenges of the next day (Drew, 2024 a). During sleep, the brain processes information and </w:t>
            </w:r>
            <w:r w:rsidRPr="359E392E" w:rsidR="359E392E">
              <w:rPr>
                <w:rFonts w:ascii="Arial" w:hAnsi="Arial" w:eastAsia="Arial" w:cs="Arial"/>
                <w:sz w:val="24"/>
                <w:szCs w:val="24"/>
                <w:lang w:val="en-GB"/>
              </w:rPr>
              <w:t>consolidatesmemories</w:t>
            </w:r>
            <w:r w:rsidRPr="359E392E" w:rsidR="359E392E">
              <w:rPr>
                <w:rFonts w:ascii="Arial" w:hAnsi="Arial" w:eastAsia="Arial" w:cs="Arial"/>
                <w:sz w:val="24"/>
                <w:szCs w:val="24"/>
                <w:lang w:val="en-GB"/>
              </w:rPr>
              <w:t>, strengthening learning and retention (Drew, 2024 a). A good night’s rest not only improves concentration but also enhances mood, contributing to overall mental and emotional well-being (Drew, 2024 a).</w:t>
            </w:r>
          </w:p>
          <w:p w:rsidR="359E392E" w:rsidP="359E392E" w:rsidRDefault="359E392E" w14:paraId="5D5D986D" w14:textId="426A1703">
            <w:pPr>
              <w:spacing w:line="360" w:lineRule="auto"/>
              <w:rPr>
                <w:rFonts w:ascii="Arial" w:hAnsi="Arial" w:eastAsia="Arial" w:cs="Arial"/>
                <w:sz w:val="24"/>
                <w:szCs w:val="24"/>
                <w:lang w:val="en-GB"/>
              </w:rPr>
            </w:pPr>
          </w:p>
        </w:tc>
        <w:tc>
          <w:tcPr>
            <w:tcW w:w="4530" w:type="dxa"/>
            <w:tcBorders>
              <w:top w:val="single" w:sz="6"/>
              <w:right w:val="single" w:sz="6"/>
            </w:tcBorders>
            <w:tcMar>
              <w:left w:w="105" w:type="dxa"/>
              <w:right w:w="105" w:type="dxa"/>
            </w:tcMar>
            <w:vAlign w:val="center"/>
          </w:tcPr>
          <w:p w:rsidR="359E392E" w:rsidP="359E392E" w:rsidRDefault="359E392E" w14:paraId="1622A551" w14:textId="31E0FDBD">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Safety Needs (Bitesize Learning, no date)</w:t>
            </w:r>
          </w:p>
          <w:p w:rsidR="359E392E" w:rsidP="359E392E" w:rsidRDefault="359E392E" w14:paraId="4314DB09" w14:textId="02E295F6">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Safety needs </w:t>
            </w:r>
            <w:r w:rsidRPr="359E392E" w:rsidR="359E392E">
              <w:rPr>
                <w:rFonts w:ascii="Arial" w:hAnsi="Arial" w:eastAsia="Arial" w:cs="Arial"/>
                <w:sz w:val="24"/>
                <w:szCs w:val="24"/>
                <w:lang w:val="en-GB"/>
              </w:rPr>
              <w:t>represent</w:t>
            </w:r>
            <w:r w:rsidRPr="359E392E" w:rsidR="359E392E">
              <w:rPr>
                <w:rFonts w:ascii="Arial" w:hAnsi="Arial" w:eastAsia="Arial" w:cs="Arial"/>
                <w:sz w:val="24"/>
                <w:szCs w:val="24"/>
                <w:lang w:val="en-GB"/>
              </w:rPr>
              <w:t xml:space="preserve"> the second level of Maslow’s hierarchy of needs (Llamas,2024). These encompass various forms of security, including financial, emotional, physical, and health-related safety (Llamas,2024). </w:t>
            </w:r>
          </w:p>
          <w:p w:rsidR="359E392E" w:rsidP="359E392E" w:rsidRDefault="359E392E" w14:paraId="0A017B5A" w14:textId="60C98907">
            <w:pPr>
              <w:spacing w:line="360" w:lineRule="auto"/>
              <w:jc w:val="left"/>
              <w:rPr>
                <w:rFonts w:ascii="Arial" w:hAnsi="Arial" w:eastAsia="Arial" w:cs="Arial"/>
                <w:sz w:val="24"/>
                <w:szCs w:val="24"/>
                <w:lang w:val="en-GB"/>
              </w:rPr>
            </w:pPr>
          </w:p>
          <w:p w:rsidR="359E392E" w:rsidP="359E392E" w:rsidRDefault="359E392E" w14:paraId="18B894B1" w14:textId="77E2C28F">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Financial safety involves earning a stable and sufficient income to meet daily necessities and desires, as well as saving for unexpected emergencies (Llamas,2024). </w:t>
            </w:r>
          </w:p>
          <w:p w:rsidR="359E392E" w:rsidP="359E392E" w:rsidRDefault="359E392E" w14:paraId="127D92A6" w14:textId="267F3531">
            <w:pPr>
              <w:spacing w:line="360" w:lineRule="auto"/>
              <w:jc w:val="left"/>
              <w:rPr>
                <w:rFonts w:ascii="Arial" w:hAnsi="Arial" w:eastAsia="Arial" w:cs="Arial"/>
                <w:sz w:val="24"/>
                <w:szCs w:val="24"/>
                <w:lang w:val="en-GB"/>
              </w:rPr>
            </w:pPr>
          </w:p>
          <w:p w:rsidR="359E392E" w:rsidP="359E392E" w:rsidRDefault="359E392E" w14:paraId="7D0307AD" w14:textId="21B25F99">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Emotional safety refers to having relationships built on trust, support, and stability, and living without constant fear or anxiety about personal well-being (Llamas,2024). </w:t>
            </w:r>
          </w:p>
          <w:p w:rsidR="359E392E" w:rsidP="359E392E" w:rsidRDefault="359E392E" w14:paraId="5798B26A" w14:textId="6530BA6D">
            <w:pPr>
              <w:spacing w:line="360" w:lineRule="auto"/>
              <w:jc w:val="left"/>
              <w:rPr>
                <w:rFonts w:ascii="Arial" w:hAnsi="Arial" w:eastAsia="Arial" w:cs="Arial"/>
                <w:sz w:val="24"/>
                <w:szCs w:val="24"/>
                <w:lang w:val="en-GB"/>
              </w:rPr>
            </w:pPr>
          </w:p>
          <w:p w:rsidR="359E392E" w:rsidP="359E392E" w:rsidRDefault="359E392E" w14:paraId="09ED2FAD" w14:textId="35C9D3C5">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Health and physical safety include access to medical care when </w:t>
            </w:r>
            <w:r w:rsidRPr="359E392E" w:rsidR="359E392E">
              <w:rPr>
                <w:rFonts w:ascii="Arial" w:hAnsi="Arial" w:eastAsia="Arial" w:cs="Arial"/>
                <w:sz w:val="24"/>
                <w:szCs w:val="24"/>
                <w:lang w:val="en-GB"/>
              </w:rPr>
              <w:t>required</w:t>
            </w:r>
            <w:r w:rsidRPr="359E392E" w:rsidR="359E392E">
              <w:rPr>
                <w:rFonts w:ascii="Arial" w:hAnsi="Arial" w:eastAsia="Arial" w:cs="Arial"/>
                <w:sz w:val="24"/>
                <w:szCs w:val="24"/>
                <w:lang w:val="en-GB"/>
              </w:rPr>
              <w:t xml:space="preserve">, </w:t>
            </w:r>
            <w:r w:rsidRPr="359E392E" w:rsidR="359E392E">
              <w:rPr>
                <w:rFonts w:ascii="Arial" w:hAnsi="Arial" w:eastAsia="Arial" w:cs="Arial"/>
                <w:sz w:val="24"/>
                <w:szCs w:val="24"/>
                <w:lang w:val="en-GB"/>
              </w:rPr>
              <w:t>maintaining</w:t>
            </w:r>
            <w:r w:rsidRPr="359E392E" w:rsidR="359E392E">
              <w:rPr>
                <w:rFonts w:ascii="Arial" w:hAnsi="Arial" w:eastAsia="Arial" w:cs="Arial"/>
                <w:sz w:val="24"/>
                <w:szCs w:val="24"/>
                <w:lang w:val="en-GB"/>
              </w:rPr>
              <w:t xml:space="preserve"> good health through fitness, and having secure shelter (Llamas,2024). </w:t>
            </w:r>
          </w:p>
          <w:p w:rsidR="359E392E" w:rsidP="359E392E" w:rsidRDefault="359E392E" w14:paraId="02C15B60" w14:textId="0827B0A4">
            <w:pPr>
              <w:spacing w:line="360" w:lineRule="auto"/>
              <w:rPr>
                <w:rFonts w:ascii="Arial" w:hAnsi="Arial" w:eastAsia="Arial" w:cs="Arial"/>
                <w:sz w:val="24"/>
                <w:szCs w:val="24"/>
                <w:lang w:val="en-GB"/>
              </w:rPr>
            </w:pPr>
            <w:r w:rsidRPr="359E392E" w:rsidR="359E392E">
              <w:rPr>
                <w:rFonts w:ascii="Arial" w:hAnsi="Arial" w:eastAsia="Arial" w:cs="Arial"/>
                <w:sz w:val="24"/>
                <w:szCs w:val="24"/>
                <w:lang w:val="en-GB"/>
              </w:rPr>
              <w:t>Finally, a safe environment—free from threats and instability—is essential for</w:t>
            </w:r>
            <w:r w:rsidRPr="359E392E" w:rsidR="0EDB7C34">
              <w:rPr>
                <w:rFonts w:ascii="Arial" w:hAnsi="Arial" w:eastAsia="Arial" w:cs="Arial"/>
                <w:sz w:val="24"/>
                <w:szCs w:val="24"/>
                <w:lang w:val="en-GB"/>
              </w:rPr>
              <w:t xml:space="preserve"> </w:t>
            </w:r>
            <w:r w:rsidRPr="359E392E" w:rsidR="359E392E">
              <w:rPr>
                <w:rFonts w:ascii="Arial" w:hAnsi="Arial" w:eastAsia="Arial" w:cs="Arial"/>
                <w:sz w:val="24"/>
                <w:szCs w:val="24"/>
                <w:lang w:val="en-GB"/>
              </w:rPr>
              <w:t>personal growth and development, as it provides the foundation upon which individuals can pursue higher-level needs (Llamas,2024)</w:t>
            </w:r>
          </w:p>
        </w:tc>
      </w:tr>
      <w:tr w:rsidR="359E392E" w:rsidTr="359E392E" w14:paraId="16A801F9">
        <w:trPr>
          <w:trHeight w:val="300"/>
        </w:trPr>
        <w:tc>
          <w:tcPr>
            <w:tcW w:w="4530" w:type="dxa"/>
            <w:tcBorders>
              <w:left w:val="single" w:sz="6"/>
            </w:tcBorders>
            <w:tcMar>
              <w:left w:w="105" w:type="dxa"/>
              <w:right w:w="105" w:type="dxa"/>
            </w:tcMar>
            <w:vAlign w:val="center"/>
          </w:tcPr>
          <w:p w:rsidR="359E392E" w:rsidP="359E392E" w:rsidRDefault="359E392E" w14:paraId="4B92429A" w14:textId="76D02D5C">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Belonginess and Love needs (Bitesize Learning, no date)</w:t>
            </w:r>
          </w:p>
          <w:p w:rsidR="359E392E" w:rsidP="359E392E" w:rsidRDefault="359E392E" w14:paraId="05C57B83" w14:textId="7C043103">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Love and belongingness needs </w:t>
            </w:r>
            <w:r w:rsidRPr="359E392E" w:rsidR="359E392E">
              <w:rPr>
                <w:rFonts w:ascii="Arial" w:hAnsi="Arial" w:eastAsia="Arial" w:cs="Arial"/>
                <w:sz w:val="24"/>
                <w:szCs w:val="24"/>
                <w:lang w:val="en-GB"/>
              </w:rPr>
              <w:t>represent</w:t>
            </w:r>
            <w:r w:rsidRPr="359E392E" w:rsidR="359E392E">
              <w:rPr>
                <w:rFonts w:ascii="Arial" w:hAnsi="Arial" w:eastAsia="Arial" w:cs="Arial"/>
                <w:sz w:val="24"/>
                <w:szCs w:val="24"/>
                <w:lang w:val="en-GB"/>
              </w:rPr>
              <w:t xml:space="preserve"> the third tier of Maslow’s hierarchy of needs (Drew, 2024 b). For humans to truly thrive, community engagement and social interaction are essential (Drew, 2024 b). These needs encompass acceptance, belonging, love, family, and friendship (Drew, 2024b). </w:t>
            </w:r>
          </w:p>
          <w:p w:rsidR="359E392E" w:rsidP="359E392E" w:rsidRDefault="359E392E" w14:paraId="7E21E3B2" w14:textId="2BE6CC6F">
            <w:pPr>
              <w:spacing w:line="360" w:lineRule="auto"/>
              <w:jc w:val="left"/>
              <w:rPr>
                <w:rFonts w:ascii="Arial" w:hAnsi="Arial" w:eastAsia="Arial" w:cs="Arial"/>
                <w:sz w:val="24"/>
                <w:szCs w:val="24"/>
                <w:lang w:val="en-GB"/>
              </w:rPr>
            </w:pPr>
          </w:p>
          <w:p w:rsidR="359E392E" w:rsidP="359E392E" w:rsidRDefault="359E392E" w14:paraId="2338FA44" w14:textId="02C9DB45">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Experiencing love and connection is particularly important, as it enhances confidence and self-esteem (Drew, 2024 b). When these needs are met, individuals often feel less anxious and more secure, which contributes to overall happiness and well-being (Drew, 2024 b).</w:t>
            </w:r>
          </w:p>
          <w:p w:rsidR="359E392E" w:rsidP="359E392E" w:rsidRDefault="359E392E" w14:paraId="308D961F" w14:textId="532C74DA">
            <w:pPr>
              <w:spacing w:line="360" w:lineRule="auto"/>
              <w:jc w:val="left"/>
              <w:rPr>
                <w:rFonts w:ascii="Arial" w:hAnsi="Arial" w:eastAsia="Arial" w:cs="Arial"/>
                <w:sz w:val="24"/>
                <w:szCs w:val="24"/>
                <w:lang w:val="en-GB"/>
              </w:rPr>
            </w:pPr>
          </w:p>
          <w:p w:rsidR="359E392E" w:rsidP="359E392E" w:rsidRDefault="359E392E" w14:paraId="26915815" w14:textId="7CED9FEE">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A sense of belonging is essential because it helps individuals feel valued and supported. Many children experience this within their classrooms, where participation and inclusion foster connection (Drew, 2024 b). Similarly, spending time with family, friends, and colleague's nurtures feelings of love and appreciation, reinforcing our social bonds and overall well-being (Drew, 2024 b).</w:t>
            </w:r>
          </w:p>
          <w:p w:rsidR="359E392E" w:rsidP="359E392E" w:rsidRDefault="359E392E" w14:paraId="334BF233" w14:textId="67D2B248">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When we are accepted by others, it strengthens our sense of self-worth and provides positive energy (Drew,2024 b). Acceptance fosters happiness and helps us feel valued and wanted (Drew,2024 b). Moreover, feeling included and supported encourages creativity and makes us more willing to take risks, leading to personal growth and new opportunities (Drew,2024 b).</w:t>
            </w:r>
          </w:p>
          <w:p w:rsidR="359E392E" w:rsidP="359E392E" w:rsidRDefault="359E392E" w14:paraId="098E232D" w14:textId="0A35E2A0">
            <w:pPr>
              <w:spacing w:line="360" w:lineRule="auto"/>
              <w:rPr>
                <w:rFonts w:ascii="Arial" w:hAnsi="Arial" w:eastAsia="Arial" w:cs="Arial"/>
                <w:sz w:val="24"/>
                <w:szCs w:val="24"/>
                <w:lang w:val="en-GB"/>
              </w:rPr>
            </w:pPr>
          </w:p>
        </w:tc>
        <w:tc>
          <w:tcPr>
            <w:tcW w:w="4530" w:type="dxa"/>
            <w:tcBorders>
              <w:right w:val="single" w:sz="6"/>
            </w:tcBorders>
            <w:tcMar>
              <w:left w:w="105" w:type="dxa"/>
              <w:right w:w="105" w:type="dxa"/>
            </w:tcMar>
            <w:vAlign w:val="center"/>
          </w:tcPr>
          <w:p w:rsidR="359E392E" w:rsidP="359E392E" w:rsidRDefault="359E392E" w14:paraId="722DF95D" w14:textId="0761844E">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Esteem Needs (Bitesize Learning, no date)</w:t>
            </w:r>
          </w:p>
          <w:p w:rsidR="359E392E" w:rsidP="359E392E" w:rsidRDefault="359E392E" w14:paraId="5BA54EF6" w14:textId="65D71A7D">
            <w:pPr>
              <w:spacing w:line="360" w:lineRule="auto"/>
              <w:jc w:val="left"/>
              <w:rPr>
                <w:rFonts w:ascii="Arial" w:hAnsi="Arial" w:eastAsia="Arial" w:cs="Arial"/>
                <w:sz w:val="24"/>
                <w:szCs w:val="24"/>
                <w:lang w:val="en-GB"/>
              </w:rPr>
            </w:pPr>
            <w:r w:rsidRPr="359E392E" w:rsidR="359E392E">
              <w:rPr>
                <w:rFonts w:ascii="Arial" w:hAnsi="Arial" w:eastAsia="Arial" w:cs="Arial"/>
                <w:sz w:val="24"/>
                <w:szCs w:val="24"/>
                <w:lang w:val="en-GB"/>
              </w:rPr>
              <w:t xml:space="preserve">Esteem needs </w:t>
            </w:r>
            <w:r w:rsidRPr="359E392E" w:rsidR="359E392E">
              <w:rPr>
                <w:rFonts w:ascii="Arial" w:hAnsi="Arial" w:eastAsia="Arial" w:cs="Arial"/>
                <w:sz w:val="24"/>
                <w:szCs w:val="24"/>
                <w:lang w:val="en-GB"/>
              </w:rPr>
              <w:t>represent</w:t>
            </w:r>
            <w:r w:rsidRPr="359E392E" w:rsidR="359E392E">
              <w:rPr>
                <w:rFonts w:ascii="Arial" w:hAnsi="Arial" w:eastAsia="Arial" w:cs="Arial"/>
                <w:sz w:val="24"/>
                <w:szCs w:val="24"/>
                <w:lang w:val="en-GB"/>
              </w:rPr>
              <w:t xml:space="preserve"> the fourth tier of Maslow’s hierarchy of needs (Drew, 2024 d). These can be divided into two levels: higher-level esteem, which arises from self-respect and personal satisfaction, and lower-level esteem, which comes from admiration and recognition by others (Drew, 2024 d). Meeting both levels of esteem is essential for building confidence, fostering achievement, and supporting overall psychological well-being (Drew,2024 d).</w:t>
            </w:r>
          </w:p>
          <w:p w:rsidR="359E392E" w:rsidP="359E392E" w:rsidRDefault="359E392E" w14:paraId="3BF29AB0" w14:textId="1FFBF334">
            <w:pPr>
              <w:spacing w:line="360" w:lineRule="auto"/>
              <w:rPr>
                <w:rFonts w:ascii="Arial" w:hAnsi="Arial" w:eastAsia="Arial" w:cs="Arial"/>
                <w:color w:val="000000" w:themeColor="text1" w:themeTint="FF" w:themeShade="FF"/>
                <w:sz w:val="24"/>
                <w:szCs w:val="24"/>
                <w:lang w:val="en-GB"/>
              </w:rPr>
            </w:pPr>
          </w:p>
          <w:p w:rsidR="359E392E" w:rsidP="359E392E" w:rsidRDefault="359E392E" w14:paraId="2E73306B" w14:textId="01B9653C">
            <w:pPr>
              <w:spacing w:line="360" w:lineRule="auto"/>
              <w:rPr>
                <w:rFonts w:ascii="Arial" w:hAnsi="Arial" w:eastAsia="Arial" w:cs="Arial"/>
                <w:color w:val="000000" w:themeColor="text1" w:themeTint="FF" w:themeShade="FF"/>
                <w:sz w:val="24"/>
                <w:szCs w:val="24"/>
                <w:lang w:val="en-GB"/>
              </w:rPr>
            </w:pPr>
          </w:p>
          <w:p w:rsidR="359E392E" w:rsidP="359E392E" w:rsidRDefault="359E392E" w14:paraId="77E5270C" w14:textId="5083A78E">
            <w:pPr>
              <w:spacing w:line="360" w:lineRule="auto"/>
              <w:rPr>
                <w:rFonts w:ascii="Arial" w:hAnsi="Arial" w:eastAsia="Arial" w:cs="Arial"/>
                <w:color w:val="000000" w:themeColor="text1" w:themeTint="FF" w:themeShade="FF"/>
                <w:sz w:val="24"/>
                <w:szCs w:val="24"/>
                <w:lang w:val="en-GB"/>
              </w:rPr>
            </w:pPr>
            <w:r w:rsidRPr="359E392E" w:rsidR="359E392E">
              <w:rPr>
                <w:rFonts w:ascii="Arial" w:hAnsi="Arial" w:eastAsia="Arial" w:cs="Arial"/>
                <w:color w:val="000000" w:themeColor="text1" w:themeTint="FF" w:themeShade="FF"/>
                <w:sz w:val="24"/>
                <w:szCs w:val="24"/>
                <w:lang w:val="en-GB"/>
              </w:rPr>
              <w:t xml:space="preserve">Examples of esteem needs include achievement and recognition, which can be </w:t>
            </w:r>
            <w:r w:rsidRPr="359E392E" w:rsidR="359E392E">
              <w:rPr>
                <w:rFonts w:ascii="Arial" w:hAnsi="Arial" w:eastAsia="Arial" w:cs="Arial"/>
                <w:color w:val="000000" w:themeColor="text1" w:themeTint="FF" w:themeShade="FF"/>
                <w:sz w:val="24"/>
                <w:szCs w:val="24"/>
                <w:lang w:val="en-GB"/>
              </w:rPr>
              <w:t>demonstrated</w:t>
            </w:r>
            <w:r w:rsidRPr="359E392E" w:rsidR="359E392E">
              <w:rPr>
                <w:rFonts w:ascii="Arial" w:hAnsi="Arial" w:eastAsia="Arial" w:cs="Arial"/>
                <w:color w:val="000000" w:themeColor="text1" w:themeTint="FF" w:themeShade="FF"/>
                <w:sz w:val="24"/>
                <w:szCs w:val="24"/>
                <w:lang w:val="en-GB"/>
              </w:rPr>
              <w:t xml:space="preserve"> through certificates and awards that highlight accomplishments (Studious Guy, no date). Status and respect are also important, as they reflect how an individual is valued by colleagues and the wider community (Interaction Design Foundation, no date). Developing competence and confidence supports skill growth and reinforces self-belief (Interaction Design Foundation, no date). Finally, social recognition contributes to esteem needs by publicly acknowledging the positive contributions an individual has made (Studious Guy, no date).</w:t>
            </w:r>
          </w:p>
          <w:p w:rsidR="359E392E" w:rsidP="359E392E" w:rsidRDefault="359E392E" w14:paraId="6DE6DD9E" w14:textId="1D65465C">
            <w:pPr>
              <w:spacing w:line="360" w:lineRule="auto"/>
              <w:rPr>
                <w:rFonts w:ascii="Arial" w:hAnsi="Arial" w:eastAsia="Arial" w:cs="Arial"/>
                <w:sz w:val="24"/>
                <w:szCs w:val="24"/>
                <w:lang w:val="en-GB"/>
              </w:rPr>
            </w:pPr>
          </w:p>
        </w:tc>
      </w:tr>
      <w:tr w:rsidR="359E392E" w:rsidTr="359E392E" w14:paraId="00D2377C">
        <w:trPr>
          <w:trHeight w:val="300"/>
        </w:trPr>
        <w:tc>
          <w:tcPr>
            <w:tcW w:w="9060" w:type="dxa"/>
            <w:gridSpan w:val="2"/>
            <w:tcBorders>
              <w:left w:val="single" w:sz="6"/>
              <w:right w:val="single" w:sz="6"/>
            </w:tcBorders>
            <w:tcMar>
              <w:left w:w="105" w:type="dxa"/>
              <w:right w:w="105" w:type="dxa"/>
            </w:tcMar>
            <w:vAlign w:val="center"/>
          </w:tcPr>
          <w:p w:rsidR="359E392E" w:rsidP="359E392E" w:rsidRDefault="359E392E" w14:paraId="5426057A" w14:textId="67114366">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Self-actualisation (Bitesize Learning, no date)</w:t>
            </w:r>
          </w:p>
          <w:p w:rsidR="359E392E" w:rsidP="359E392E" w:rsidRDefault="359E392E" w14:paraId="1B79A9EA" w14:textId="42D9AB06">
            <w:pPr>
              <w:spacing w:before="240" w:beforeAutospacing="off" w:after="240" w:afterAutospacing="off" w:line="360" w:lineRule="auto"/>
              <w:jc w:val="left"/>
              <w:rPr>
                <w:rFonts w:ascii="Arial" w:hAnsi="Arial" w:eastAsia="Arial" w:cs="Arial"/>
                <w:color w:val="000000" w:themeColor="text1" w:themeTint="FF" w:themeShade="FF"/>
                <w:sz w:val="24"/>
                <w:szCs w:val="24"/>
                <w:lang w:val="en-GB"/>
              </w:rPr>
            </w:pPr>
            <w:r w:rsidRPr="359E392E" w:rsidR="359E392E">
              <w:rPr>
                <w:rFonts w:ascii="Arial" w:hAnsi="Arial" w:eastAsia="Arial" w:cs="Arial"/>
                <w:sz w:val="24"/>
                <w:szCs w:val="24"/>
                <w:lang w:val="en-GB"/>
              </w:rPr>
              <w:t xml:space="preserve">Self-actualisation is when a human reaches their full potential through self-fulfilment, </w:t>
            </w:r>
            <w:r w:rsidRPr="359E392E" w:rsidR="359E392E">
              <w:rPr>
                <w:rFonts w:ascii="Arial" w:hAnsi="Arial" w:eastAsia="Arial" w:cs="Arial"/>
                <w:sz w:val="24"/>
                <w:szCs w:val="24"/>
                <w:lang w:val="en-GB"/>
              </w:rPr>
              <w:t>creativity</w:t>
            </w:r>
            <w:r w:rsidRPr="359E392E" w:rsidR="359E392E">
              <w:rPr>
                <w:rFonts w:ascii="Arial" w:hAnsi="Arial" w:eastAsia="Arial" w:cs="Arial"/>
                <w:sz w:val="24"/>
                <w:szCs w:val="24"/>
                <w:lang w:val="en-GB"/>
              </w:rPr>
              <w:t xml:space="preserve"> and personal growth (Calm, no date). This can only be met after the other levels of Maslow’s hierarchy of needs have been met (Calm, </w:t>
            </w:r>
            <w:r w:rsidRPr="359E392E" w:rsidR="359E392E">
              <w:rPr>
                <w:rFonts w:ascii="Arial" w:hAnsi="Arial" w:eastAsia="Arial" w:cs="Arial"/>
                <w:sz w:val="24"/>
                <w:szCs w:val="24"/>
                <w:lang w:val="en-GB"/>
              </w:rPr>
              <w:t>nodate</w:t>
            </w:r>
            <w:r w:rsidRPr="359E392E" w:rsidR="359E392E">
              <w:rPr>
                <w:rFonts w:ascii="Arial" w:hAnsi="Arial" w:eastAsia="Arial" w:cs="Arial"/>
                <w:sz w:val="24"/>
                <w:szCs w:val="24"/>
                <w:lang w:val="en-GB"/>
              </w:rPr>
              <w:t xml:space="preserve">). </w:t>
            </w:r>
            <w:r w:rsidRPr="359E392E" w:rsidR="359E392E">
              <w:rPr>
                <w:rFonts w:ascii="Arial" w:hAnsi="Arial" w:eastAsia="Arial" w:cs="Arial"/>
                <w:color w:val="000000" w:themeColor="text1" w:themeTint="FF" w:themeShade="FF"/>
                <w:sz w:val="24"/>
                <w:szCs w:val="24"/>
                <w:lang w:val="en-GB"/>
              </w:rPr>
              <w:t xml:space="preserve">Examples of self-actualisation include creativity and innovation, where individuals develop </w:t>
            </w:r>
            <w:r w:rsidRPr="359E392E" w:rsidR="359E392E">
              <w:rPr>
                <w:rFonts w:ascii="Arial" w:hAnsi="Arial" w:eastAsia="Arial" w:cs="Arial"/>
                <w:color w:val="000000" w:themeColor="text1" w:themeTint="FF" w:themeShade="FF"/>
                <w:sz w:val="24"/>
                <w:szCs w:val="24"/>
                <w:lang w:val="en-GB"/>
              </w:rPr>
              <w:t>new ideas</w:t>
            </w:r>
            <w:r w:rsidRPr="359E392E" w:rsidR="359E392E">
              <w:rPr>
                <w:rFonts w:ascii="Arial" w:hAnsi="Arial" w:eastAsia="Arial" w:cs="Arial"/>
                <w:color w:val="000000" w:themeColor="text1" w:themeTint="FF" w:themeShade="FF"/>
                <w:sz w:val="24"/>
                <w:szCs w:val="24"/>
                <w:lang w:val="en-GB"/>
              </w:rPr>
              <w:t xml:space="preserve"> or inventions (Drew, 2024 c). Self-actualisation also involves a sense of fulfilment and personal growth, as people set new targets and strive for continuous self-improvement (Drew, 2024 c). Problem-solving and critical thinking are key aspects, enabling individuals to tackle challenges with greater confidence and resilience than before (Drew, 2024 c). Finally, peak experiences—such as the birth of a child—offer moments of deep connection, joy, and meaning that reflect the highest level of personal development (Drew, 2024 c).</w:t>
            </w:r>
          </w:p>
          <w:p w:rsidR="359E392E" w:rsidP="359E392E" w:rsidRDefault="359E392E" w14:paraId="33A38C22" w14:textId="0B208AC8">
            <w:pPr>
              <w:spacing w:line="360" w:lineRule="auto"/>
              <w:rPr>
                <w:rFonts w:ascii="Arial" w:hAnsi="Arial" w:eastAsia="Arial" w:cs="Arial"/>
                <w:sz w:val="24"/>
                <w:szCs w:val="24"/>
                <w:lang w:val="en-GB"/>
              </w:rPr>
            </w:pPr>
          </w:p>
        </w:tc>
      </w:tr>
      <w:tr w:rsidR="359E392E" w:rsidTr="359E392E" w14:paraId="047EA389">
        <w:trPr>
          <w:trHeight w:val="300"/>
        </w:trPr>
        <w:tc>
          <w:tcPr>
            <w:tcW w:w="9060" w:type="dxa"/>
            <w:gridSpan w:val="2"/>
            <w:tcBorders>
              <w:left w:val="single" w:sz="6"/>
              <w:bottom w:val="single" w:sz="6"/>
              <w:right w:val="single" w:sz="6"/>
            </w:tcBorders>
            <w:tcMar>
              <w:left w:w="105" w:type="dxa"/>
              <w:right w:w="105" w:type="dxa"/>
            </w:tcMar>
            <w:vAlign w:val="center"/>
          </w:tcPr>
          <w:p w:rsidR="359E392E" w:rsidP="359E392E" w:rsidRDefault="359E392E" w14:paraId="1E04359D" w14:textId="2E23AD2C">
            <w:pPr>
              <w:spacing w:line="360" w:lineRule="auto"/>
              <w:jc w:val="center"/>
              <w:rPr>
                <w:rFonts w:ascii="Arial" w:hAnsi="Arial" w:eastAsia="Arial" w:cs="Arial"/>
                <w:sz w:val="24"/>
                <w:szCs w:val="24"/>
                <w:lang w:val="en-GB"/>
              </w:rPr>
            </w:pPr>
            <w:r w:rsidRPr="359E392E" w:rsidR="359E392E">
              <w:rPr>
                <w:rFonts w:ascii="Arial" w:hAnsi="Arial" w:eastAsia="Arial" w:cs="Arial"/>
                <w:b w:val="1"/>
                <w:bCs w:val="1"/>
                <w:sz w:val="24"/>
                <w:szCs w:val="24"/>
                <w:lang w:val="en-GB"/>
              </w:rPr>
              <w:t>Conclusion</w:t>
            </w:r>
          </w:p>
          <w:p w:rsidR="359E392E" w:rsidP="359E392E" w:rsidRDefault="359E392E" w14:paraId="1BD44F34" w14:textId="1B385C38">
            <w:pPr>
              <w:spacing w:line="360" w:lineRule="auto"/>
              <w:rPr>
                <w:rFonts w:ascii="Arial" w:hAnsi="Arial" w:eastAsia="Arial" w:cs="Arial"/>
                <w:color w:val="000000" w:themeColor="text1" w:themeTint="FF" w:themeShade="FF"/>
                <w:sz w:val="24"/>
                <w:szCs w:val="24"/>
                <w:lang w:val="en-GB"/>
              </w:rPr>
            </w:pPr>
            <w:r w:rsidRPr="359E392E" w:rsidR="359E392E">
              <w:rPr>
                <w:rFonts w:ascii="Arial" w:hAnsi="Arial" w:eastAsia="Arial" w:cs="Arial"/>
                <w:color w:val="000000" w:themeColor="text1" w:themeTint="FF" w:themeShade="FF"/>
                <w:sz w:val="24"/>
                <w:szCs w:val="24"/>
                <w:lang w:val="en-GB"/>
              </w:rPr>
              <w:t>To conclude, Maslow’s hierarchy of needs begins with the most fundamental physiological requirements essential for human survival, such as food, water, and shelter (Drew, 2024 a). Once these are satisfied, the next level emphasises safety needs, including financial stability as well as emotional and physical security (Llamas, 2024). Beyond safety, individuals seek belongingness and love, which are fulfilled through meaningful relationships with family, friends, and social groups (Drew, 2024 b). The fourth level, esteem needs, involves developing self-respect, achieving personal satisfaction, and gaining recognition and admiration from others (Drew, 2024 d). Finally, at the peak of the hierarchy lies self-actualization, where individuals strive to realise their full potential and pursue personal growth (Calm, n.d.).</w:t>
            </w:r>
          </w:p>
        </w:tc>
      </w:tr>
    </w:tbl>
    <w:p w:rsidR="3777F4CF" w:rsidP="359E392E" w:rsidRDefault="3777F4CF" w14:paraId="53BCEF72" w14:textId="55266EF3">
      <w:pPr>
        <w:bidi w:val="0"/>
        <w:spacing w:before="0" w:beforeAutospacing="off" w:after="0" w:afterAutospacing="off" w:line="360" w:lineRule="auto"/>
        <w:jc w:val="left"/>
        <w:rPr>
          <w:rFonts w:ascii="Arial" w:hAnsi="Arial" w:eastAsia="Arial" w:cs="Arial"/>
          <w:noProof w:val="0"/>
          <w:sz w:val="24"/>
          <w:szCs w:val="24"/>
          <w:lang w:val="en-GB"/>
        </w:rPr>
      </w:pPr>
      <w:r w:rsidRPr="359E392E" w:rsidR="201E94D8">
        <w:rPr>
          <w:rFonts w:ascii="Arial" w:hAnsi="Arial" w:eastAsia="Arial" w:cs="Arial"/>
          <w:noProof w:val="0"/>
          <w:sz w:val="24"/>
          <w:szCs w:val="24"/>
          <w:lang w:val="en-GB"/>
        </w:rPr>
        <w:t>Word Count- 1,021</w:t>
      </w:r>
    </w:p>
    <w:p w:rsidR="3777F4CF" w:rsidP="359E392E" w:rsidRDefault="3777F4CF" w14:paraId="438DC535" w14:textId="04AC198D">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46140C26" w14:textId="635B84DD">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00A2A98E" w14:textId="4D02F7E3">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01B30D91" w14:textId="2AF0F8FC">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74354446" w14:textId="7229D4AB">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3F9586F9" w14:textId="60315780">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0B7B859F" w14:textId="6D0784B7">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401564F2" w14:textId="65830C8A">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44317F97" w14:textId="7F359EBA">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4BBEB774" w14:textId="711F4341">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1D2AACCB" w14:textId="6B8F2777">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105189C7" w14:textId="3F9319DE">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18F1F01F" w14:textId="39B13117">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212A7D60" w14:textId="425F06FB">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394DB875" w14:textId="085F3D69">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66808394" w14:textId="66F9ACA7">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347F1FED" w14:textId="7996FE3C">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0E36D114" w14:textId="06289D4D">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0FAA00C2" w14:textId="709ABC5B">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384C1CD2" w14:textId="2B65143E">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4E8784D9" w14:textId="22F1EDFF">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51E7E90D" w14:textId="02B6A049">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2F644952" w14:textId="2CD725C1">
      <w:pPr>
        <w:pStyle w:val="Normal"/>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53999E48" w14:textId="1CA41A12">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75ABDA0C" w14:textId="335CA51C">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6AB20F91" w14:textId="753E0CE9">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10972B08" w14:textId="3142E7CE">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6204C793" w14:textId="38C51271">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5A109A73" w14:textId="266EDAE7">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477794B5" w14:textId="287B29A5">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35CF94E6" w14:textId="0744AB70">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0840BB82" w14:textId="7E24B2A8">
      <w:pPr>
        <w:bidi w:val="0"/>
        <w:spacing w:before="0" w:beforeAutospacing="off" w:after="0" w:afterAutospacing="off" w:line="360" w:lineRule="auto"/>
        <w:jc w:val="left"/>
        <w:rPr>
          <w:rFonts w:ascii="Arial" w:hAnsi="Arial" w:eastAsia="Arial" w:cs="Arial"/>
          <w:b w:val="1"/>
          <w:bCs w:val="1"/>
          <w:noProof w:val="0"/>
          <w:sz w:val="24"/>
          <w:szCs w:val="24"/>
          <w:lang w:val="en-GB"/>
        </w:rPr>
      </w:pPr>
    </w:p>
    <w:p w:rsidR="3777F4CF" w:rsidP="359E392E" w:rsidRDefault="3777F4CF" w14:paraId="2B88F577" w14:textId="1D3B24A5">
      <w:pPr>
        <w:bidi w:val="0"/>
        <w:spacing w:before="0" w:beforeAutospacing="off" w:after="0" w:afterAutospacing="off" w:line="360" w:lineRule="auto"/>
        <w:jc w:val="left"/>
        <w:rPr>
          <w:rFonts w:ascii="Arial" w:hAnsi="Arial" w:eastAsia="Arial" w:cs="Arial"/>
          <w:noProof w:val="0"/>
          <w:sz w:val="24"/>
          <w:szCs w:val="24"/>
          <w:lang w:val="en-GB"/>
        </w:rPr>
      </w:pPr>
      <w:r w:rsidRPr="359E392E" w:rsidR="068B3306">
        <w:rPr>
          <w:rFonts w:ascii="Arial" w:hAnsi="Arial" w:eastAsia="Arial" w:cs="Arial"/>
          <w:b w:val="1"/>
          <w:bCs w:val="1"/>
          <w:noProof w:val="0"/>
          <w:sz w:val="24"/>
          <w:szCs w:val="24"/>
          <w:lang w:val="en-GB"/>
        </w:rPr>
        <w:t xml:space="preserve">Explore in depth the concept of holistic child development with links to Maslow’s model and other developmental theories (1000 words). </w:t>
      </w:r>
    </w:p>
    <w:p w:rsidR="3777F4CF" w:rsidP="359E392E" w:rsidRDefault="3777F4CF" w14:paraId="204A288B" w14:textId="57688DEA">
      <w:pPr>
        <w:bidi w:val="0"/>
        <w:spacing w:before="0" w:beforeAutospacing="off" w:after="0" w:afterAutospacing="off" w:line="360" w:lineRule="auto"/>
        <w:jc w:val="left"/>
        <w:rPr>
          <w:rFonts w:ascii="Arial" w:hAnsi="Arial" w:eastAsia="Arial" w:cs="Arial"/>
          <w:noProof w:val="0"/>
          <w:sz w:val="24"/>
          <w:szCs w:val="24"/>
          <w:lang w:val="en-GB"/>
        </w:rPr>
      </w:pPr>
      <w:r w:rsidRPr="359E392E" w:rsidR="068B3306">
        <w:rPr>
          <w:rFonts w:ascii="Arial" w:hAnsi="Arial" w:eastAsia="Arial" w:cs="Arial"/>
          <w:noProof w:val="0"/>
          <w:sz w:val="24"/>
          <w:szCs w:val="24"/>
          <w:lang w:val="en-GB"/>
        </w:rPr>
        <w:t xml:space="preserve"> </w:t>
      </w:r>
    </w:p>
    <w:p w:rsidR="3777F4CF" w:rsidP="359E392E" w:rsidRDefault="3777F4CF" w14:paraId="46E6D358" w14:textId="7B33ABC6">
      <w:pPr>
        <w:bidi w:val="0"/>
        <w:spacing w:before="0" w:beforeAutospacing="off" w:after="0" w:afterAutospacing="off" w:line="360" w:lineRule="auto"/>
        <w:jc w:val="left"/>
        <w:rPr>
          <w:rFonts w:ascii="Arial" w:hAnsi="Arial" w:eastAsia="Arial" w:cs="Arial"/>
          <w:noProof w:val="0"/>
          <w:sz w:val="24"/>
          <w:szCs w:val="24"/>
          <w:lang w:val="en-GB"/>
        </w:rPr>
      </w:pPr>
      <w:r w:rsidRPr="359E392E" w:rsidR="068B3306">
        <w:rPr>
          <w:rFonts w:ascii="Arial" w:hAnsi="Arial" w:eastAsia="Arial" w:cs="Arial"/>
          <w:noProof w:val="0"/>
          <w:sz w:val="24"/>
          <w:szCs w:val="24"/>
          <w:lang w:val="en-GB"/>
        </w:rPr>
        <w:t xml:space="preserve">Holistic development refers to considering the </w:t>
      </w:r>
      <w:r w:rsidRPr="359E392E" w:rsidR="068B3306">
        <w:rPr>
          <w:rFonts w:ascii="Arial" w:hAnsi="Arial" w:eastAsia="Arial" w:cs="Arial"/>
          <w:noProof w:val="0"/>
          <w:sz w:val="24"/>
          <w:szCs w:val="24"/>
          <w:lang w:val="en-GB"/>
        </w:rPr>
        <w:t>child as a whole, encompassing</w:t>
      </w:r>
      <w:r w:rsidRPr="359E392E" w:rsidR="068B3306">
        <w:rPr>
          <w:rFonts w:ascii="Arial" w:hAnsi="Arial" w:eastAsia="Arial" w:cs="Arial"/>
          <w:noProof w:val="0"/>
          <w:sz w:val="24"/>
          <w:szCs w:val="24"/>
          <w:lang w:val="en-GB"/>
        </w:rPr>
        <w:t xml:space="preserve"> all areas of growth and learning (Queen Margaret University, 2023). This includes social, emotional, cognitive, spiritual, and physical development, each of which plays a vital role in shaping the child’s overall well-being and potential (Queen Margaret University, 2023). More broadly, child development is the process through which a human being progresses from birth to adulthood (Government of Western Australia, n.d.). This process is significantly influenced by the child’s experiences, relationships, and environment, all of which contribute to their unique developmental journey (Government of Western Australia, n.d.) In this part of the essay, I am going to look at social development, cognitive development, physical </w:t>
      </w:r>
      <w:r w:rsidRPr="359E392E" w:rsidR="068B3306">
        <w:rPr>
          <w:rFonts w:ascii="Arial" w:hAnsi="Arial" w:eastAsia="Arial" w:cs="Arial"/>
          <w:noProof w:val="0"/>
          <w:sz w:val="24"/>
          <w:szCs w:val="24"/>
          <w:lang w:val="en-GB"/>
        </w:rPr>
        <w:t>development</w:t>
      </w:r>
      <w:r w:rsidRPr="359E392E" w:rsidR="068B3306">
        <w:rPr>
          <w:rFonts w:ascii="Arial" w:hAnsi="Arial" w:eastAsia="Arial" w:cs="Arial"/>
          <w:noProof w:val="0"/>
          <w:sz w:val="24"/>
          <w:szCs w:val="24"/>
          <w:lang w:val="en-GB"/>
        </w:rPr>
        <w:t xml:space="preserve"> and emotional development.</w:t>
      </w:r>
    </w:p>
    <w:p w:rsidR="3777F4CF" w:rsidP="359E392E" w:rsidRDefault="3777F4CF" w14:paraId="7871613F" w14:textId="025FF178">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sz w:val="24"/>
          <w:szCs w:val="24"/>
          <w:lang w:val="en-GB"/>
        </w:rPr>
        <w:t xml:space="preserve">Social development refers to how a child advances in their communication skills, particularly through building relationships and interacting with others (Heathfield Knoll School, 2025). </w:t>
      </w:r>
      <w:r w:rsidRPr="359E392E" w:rsidR="068B3306">
        <w:rPr>
          <w:rFonts w:ascii="Arial" w:hAnsi="Arial" w:eastAsia="Arial" w:cs="Arial"/>
          <w:noProof w:val="0"/>
          <w:color w:val="000000" w:themeColor="text1" w:themeTint="FF" w:themeShade="FF"/>
          <w:sz w:val="24"/>
          <w:szCs w:val="24"/>
          <w:lang w:val="en-GB"/>
        </w:rPr>
        <w:t xml:space="preserve">This is important for supporting a child’s learning journey, as communication forms the most fundamental foundation for development. </w:t>
      </w:r>
      <w:r w:rsidRPr="359E392E" w:rsidR="068B3306">
        <w:rPr>
          <w:rFonts w:ascii="Arial" w:hAnsi="Arial" w:eastAsia="Arial" w:cs="Arial"/>
          <w:noProof w:val="0"/>
          <w:color w:val="000000" w:themeColor="text1" w:themeTint="FF" w:themeShade="FF"/>
          <w:sz w:val="24"/>
          <w:szCs w:val="24"/>
          <w:lang w:val="en-GB"/>
        </w:rPr>
        <w:t>Strong communication</w:t>
      </w:r>
      <w:r w:rsidRPr="359E392E" w:rsidR="068B3306">
        <w:rPr>
          <w:rFonts w:ascii="Arial" w:hAnsi="Arial" w:eastAsia="Arial" w:cs="Arial"/>
          <w:noProof w:val="0"/>
          <w:color w:val="000000" w:themeColor="text1" w:themeTint="FF" w:themeShade="FF"/>
          <w:sz w:val="24"/>
          <w:szCs w:val="24"/>
          <w:lang w:val="en-GB"/>
        </w:rPr>
        <w:t xml:space="preserve"> skills enhance literacy, since reading and writing abilities are strengthened through meaningful interaction and language use (Department for Education, no date).</w:t>
      </w:r>
      <w:r w:rsidRPr="359E392E" w:rsidR="068B3306">
        <w:rPr>
          <w:rFonts w:ascii="Arial" w:hAnsi="Arial" w:eastAsia="Arial" w:cs="Arial"/>
          <w:noProof w:val="0"/>
          <w:sz w:val="24"/>
          <w:szCs w:val="24"/>
          <w:lang w:val="en-GB"/>
        </w:rPr>
        <w:t xml:space="preserve"> S</w:t>
      </w:r>
      <w:r w:rsidRPr="359E392E" w:rsidR="068B3306">
        <w:rPr>
          <w:rFonts w:ascii="Arial" w:hAnsi="Arial" w:eastAsia="Arial" w:cs="Arial"/>
          <w:noProof w:val="0"/>
          <w:color w:val="000000" w:themeColor="text1" w:themeTint="FF" w:themeShade="FF"/>
          <w:sz w:val="24"/>
          <w:szCs w:val="24"/>
          <w:lang w:val="en-GB"/>
        </w:rPr>
        <w:t xml:space="preserve">ocial development skills can be </w:t>
      </w:r>
      <w:r w:rsidRPr="359E392E" w:rsidR="068B3306">
        <w:rPr>
          <w:rFonts w:ascii="Arial" w:hAnsi="Arial" w:eastAsia="Arial" w:cs="Arial"/>
          <w:noProof w:val="0"/>
          <w:color w:val="000000" w:themeColor="text1" w:themeTint="FF" w:themeShade="FF"/>
          <w:sz w:val="24"/>
          <w:szCs w:val="24"/>
          <w:lang w:val="en-GB"/>
        </w:rPr>
        <w:t>directly linked</w:t>
      </w:r>
      <w:r w:rsidRPr="359E392E" w:rsidR="068B3306">
        <w:rPr>
          <w:rFonts w:ascii="Arial" w:hAnsi="Arial" w:eastAsia="Arial" w:cs="Arial"/>
          <w:noProof w:val="0"/>
          <w:color w:val="000000" w:themeColor="text1" w:themeTint="FF" w:themeShade="FF"/>
          <w:sz w:val="24"/>
          <w:szCs w:val="24"/>
          <w:lang w:val="en-GB"/>
        </w:rPr>
        <w:t xml:space="preserve"> to Maslow’s hierarchy of needs (Hopper, 2024). They contribute to safety needs by supporting employability and financial stability, while also fostering love and belonging through the ability to build meaningful connections with others (Hopper, 2024). Furthermore, strong social skills enhance self-esteem, as individuals gain confidence in their interactions and feel valued within social contexts. </w:t>
      </w:r>
      <w:r w:rsidRPr="359E392E" w:rsidR="068B3306">
        <w:rPr>
          <w:rFonts w:ascii="Arial" w:hAnsi="Arial" w:eastAsia="Arial" w:cs="Arial"/>
          <w:noProof w:val="0"/>
          <w:color w:val="000000" w:themeColor="text1" w:themeTint="FF" w:themeShade="FF"/>
          <w:sz w:val="24"/>
          <w:szCs w:val="24"/>
          <w:lang w:val="en-GB"/>
        </w:rPr>
        <w:t>Ultimately, these</w:t>
      </w:r>
      <w:r w:rsidRPr="359E392E" w:rsidR="068B3306">
        <w:rPr>
          <w:rFonts w:ascii="Arial" w:hAnsi="Arial" w:eastAsia="Arial" w:cs="Arial"/>
          <w:noProof w:val="0"/>
          <w:color w:val="000000" w:themeColor="text1" w:themeTint="FF" w:themeShade="FF"/>
          <w:sz w:val="24"/>
          <w:szCs w:val="24"/>
          <w:lang w:val="en-GB"/>
        </w:rPr>
        <w:t xml:space="preserve"> combined elements support the progression toward self-actualisation, where a person can achieve their full potential (Hopper, 2024). Another theorist who highlights the importance of social development is Vygotsky, through his concept of learning from a “more knowledgeable other.” This refers to guidance provided by an adult or a peer with more advanced skills or understanding. Social interaction, such as engaging in conversation or </w:t>
      </w:r>
      <w:r w:rsidRPr="359E392E" w:rsidR="068B3306">
        <w:rPr>
          <w:rFonts w:ascii="Arial" w:hAnsi="Arial" w:eastAsia="Arial" w:cs="Arial"/>
          <w:noProof w:val="0"/>
          <w:color w:val="000000" w:themeColor="text1" w:themeTint="FF" w:themeShade="FF"/>
          <w:sz w:val="24"/>
          <w:szCs w:val="24"/>
          <w:lang w:val="en-GB"/>
        </w:rPr>
        <w:t>observing</w:t>
      </w:r>
      <w:r w:rsidRPr="359E392E" w:rsidR="068B3306">
        <w:rPr>
          <w:rFonts w:ascii="Arial" w:hAnsi="Arial" w:eastAsia="Arial" w:cs="Arial"/>
          <w:noProof w:val="0"/>
          <w:color w:val="000000" w:themeColor="text1" w:themeTint="FF" w:themeShade="FF"/>
          <w:sz w:val="24"/>
          <w:szCs w:val="24"/>
          <w:lang w:val="en-GB"/>
        </w:rPr>
        <w:t xml:space="preserve"> another person’s work, supports learning while simultaneously strengthening social development (London School of Childcare Studies, no date).</w:t>
      </w:r>
    </w:p>
    <w:p w:rsidR="3777F4CF" w:rsidP="359E392E" w:rsidRDefault="3777F4CF" w14:paraId="71582409" w14:textId="46D4A71A">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sz w:val="24"/>
          <w:szCs w:val="24"/>
          <w:lang w:val="en-GB"/>
        </w:rPr>
        <w:t>Cognitive development refers to the human ability to take in knowledge, organise it within the brain, and apply what has been learned to day-to-day life (Devon County Council, no date). Key skills associated with cognitive development include attention, problem-solving, memory, and learning (</w:t>
      </w:r>
      <w:r w:rsidRPr="359E392E" w:rsidR="068B3306">
        <w:rPr>
          <w:rFonts w:ascii="Arial" w:hAnsi="Arial" w:eastAsia="Arial" w:cs="Arial"/>
          <w:noProof w:val="0"/>
          <w:sz w:val="24"/>
          <w:szCs w:val="24"/>
          <w:lang w:val="en-GB"/>
        </w:rPr>
        <w:t>Pediatric</w:t>
      </w:r>
      <w:r w:rsidRPr="359E392E" w:rsidR="068B3306">
        <w:rPr>
          <w:rFonts w:ascii="Arial" w:hAnsi="Arial" w:eastAsia="Arial" w:cs="Arial"/>
          <w:noProof w:val="0"/>
          <w:sz w:val="24"/>
          <w:szCs w:val="24"/>
          <w:lang w:val="en-GB"/>
        </w:rPr>
        <w:t xml:space="preserve"> Brain Foundation, no date). These skills enable children to adapt to their environment and engage in social interactions, supporting their growth and development throughout childhood and into adulthood (Bailey, 2025). One key theorist associated with cognitive development is Jean Piaget. Piaget’s theory suggests that children </w:t>
      </w:r>
      <w:r w:rsidRPr="359E392E" w:rsidR="068B3306">
        <w:rPr>
          <w:rFonts w:ascii="Arial" w:hAnsi="Arial" w:eastAsia="Arial" w:cs="Arial"/>
          <w:noProof w:val="0"/>
          <w:sz w:val="24"/>
          <w:szCs w:val="24"/>
          <w:lang w:val="en-GB"/>
        </w:rPr>
        <w:t>acquire</w:t>
      </w:r>
      <w:r w:rsidRPr="359E392E" w:rsidR="068B3306">
        <w:rPr>
          <w:rFonts w:ascii="Arial" w:hAnsi="Arial" w:eastAsia="Arial" w:cs="Arial"/>
          <w:noProof w:val="0"/>
          <w:sz w:val="24"/>
          <w:szCs w:val="24"/>
          <w:lang w:val="en-GB"/>
        </w:rPr>
        <w:t xml:space="preserve"> knowledge through their interactions with the environment, emphasising that cognitive growth is </w:t>
      </w:r>
      <w:r w:rsidRPr="359E392E" w:rsidR="068B3306">
        <w:rPr>
          <w:rFonts w:ascii="Arial" w:hAnsi="Arial" w:eastAsia="Arial" w:cs="Arial"/>
          <w:noProof w:val="0"/>
          <w:sz w:val="24"/>
          <w:szCs w:val="24"/>
          <w:lang w:val="en-GB"/>
        </w:rPr>
        <w:t>closely linked</w:t>
      </w:r>
      <w:r w:rsidRPr="359E392E" w:rsidR="068B3306">
        <w:rPr>
          <w:rFonts w:ascii="Arial" w:hAnsi="Arial" w:eastAsia="Arial" w:cs="Arial"/>
          <w:noProof w:val="0"/>
          <w:sz w:val="24"/>
          <w:szCs w:val="24"/>
          <w:lang w:val="en-GB"/>
        </w:rPr>
        <w:t xml:space="preserve"> to age and experience (Paris</w:t>
      </w:r>
      <w:r w:rsidRPr="359E392E" w:rsidR="29E201A5">
        <w:rPr>
          <w:rFonts w:ascii="Arial" w:hAnsi="Arial" w:eastAsia="Arial" w:cs="Arial"/>
          <w:noProof w:val="0"/>
          <w:sz w:val="24"/>
          <w:szCs w:val="24"/>
          <w:lang w:val="en-GB"/>
        </w:rPr>
        <w:t xml:space="preserve"> </w:t>
      </w:r>
      <w:r w:rsidRPr="359E392E" w:rsidR="29E201A5">
        <w:rPr>
          <w:rFonts w:ascii="Arial" w:hAnsi="Arial" w:eastAsia="Arial" w:cs="Arial"/>
          <w:i w:val="1"/>
          <w:iCs w:val="1"/>
          <w:noProof w:val="0"/>
          <w:sz w:val="24"/>
          <w:szCs w:val="24"/>
          <w:lang w:val="en-GB"/>
        </w:rPr>
        <w:t>et al</w:t>
      </w:r>
      <w:r w:rsidRPr="359E392E" w:rsidR="29E201A5">
        <w:rPr>
          <w:rFonts w:ascii="Arial" w:hAnsi="Arial" w:eastAsia="Arial" w:cs="Arial"/>
          <w:noProof w:val="0"/>
          <w:sz w:val="24"/>
          <w:szCs w:val="24"/>
          <w:lang w:val="en-GB"/>
        </w:rPr>
        <w:t>.</w:t>
      </w:r>
      <w:r w:rsidRPr="359E392E" w:rsidR="068B3306">
        <w:rPr>
          <w:rFonts w:ascii="Arial" w:hAnsi="Arial" w:eastAsia="Arial" w:cs="Arial"/>
          <w:noProof w:val="0"/>
          <w:sz w:val="24"/>
          <w:szCs w:val="24"/>
          <w:lang w:val="en-GB"/>
        </w:rPr>
        <w:t xml:space="preserve">, no date). In the early years, Piaget </w:t>
      </w:r>
      <w:r w:rsidRPr="359E392E" w:rsidR="068B3306">
        <w:rPr>
          <w:rFonts w:ascii="Arial" w:hAnsi="Arial" w:eastAsia="Arial" w:cs="Arial"/>
          <w:noProof w:val="0"/>
          <w:sz w:val="24"/>
          <w:szCs w:val="24"/>
          <w:lang w:val="en-GB"/>
        </w:rPr>
        <w:t>identified</w:t>
      </w:r>
      <w:r w:rsidRPr="359E392E" w:rsidR="068B3306">
        <w:rPr>
          <w:rFonts w:ascii="Arial" w:hAnsi="Arial" w:eastAsia="Arial" w:cs="Arial"/>
          <w:noProof w:val="0"/>
          <w:sz w:val="24"/>
          <w:szCs w:val="24"/>
          <w:lang w:val="en-GB"/>
        </w:rPr>
        <w:t xml:space="preserve"> two stages of development: the sensorimotor stage, which occurs from birth to around two years of age, and the preoperational stage, which spans from </w:t>
      </w:r>
      <w:r w:rsidRPr="359E392E" w:rsidR="068B3306">
        <w:rPr>
          <w:rFonts w:ascii="Arial" w:hAnsi="Arial" w:eastAsia="Arial" w:cs="Arial"/>
          <w:noProof w:val="0"/>
          <w:sz w:val="24"/>
          <w:szCs w:val="24"/>
          <w:lang w:val="en-GB"/>
        </w:rPr>
        <w:t>approximately two</w:t>
      </w:r>
      <w:r w:rsidRPr="359E392E" w:rsidR="068B3306">
        <w:rPr>
          <w:rFonts w:ascii="Arial" w:hAnsi="Arial" w:eastAsia="Arial" w:cs="Arial"/>
          <w:noProof w:val="0"/>
          <w:sz w:val="24"/>
          <w:szCs w:val="24"/>
          <w:lang w:val="en-GB"/>
        </w:rPr>
        <w:t xml:space="preserve"> to seven years (Bailey, 2025). During the sensorimotor stage, children learn primarily through their senses and physical actions. In contrast, the preoperational stage is characterised by symbolic play and the development of language, enabling children to </w:t>
      </w:r>
      <w:r w:rsidRPr="359E392E" w:rsidR="068B3306">
        <w:rPr>
          <w:rFonts w:ascii="Arial" w:hAnsi="Arial" w:eastAsia="Arial" w:cs="Arial"/>
          <w:noProof w:val="0"/>
          <w:sz w:val="24"/>
          <w:szCs w:val="24"/>
          <w:lang w:val="en-GB"/>
        </w:rPr>
        <w:t>represent</w:t>
      </w:r>
      <w:r w:rsidRPr="359E392E" w:rsidR="068B3306">
        <w:rPr>
          <w:rFonts w:ascii="Arial" w:hAnsi="Arial" w:eastAsia="Arial" w:cs="Arial"/>
          <w:noProof w:val="0"/>
          <w:sz w:val="24"/>
          <w:szCs w:val="24"/>
          <w:lang w:val="en-GB"/>
        </w:rPr>
        <w:t xml:space="preserve"> and understand the world through symbols (Bailey, 2025).</w:t>
      </w:r>
      <w:r w:rsidRPr="359E392E" w:rsidR="068B3306">
        <w:rPr>
          <w:rFonts w:ascii="Arial" w:hAnsi="Arial" w:eastAsia="Arial" w:cs="Arial"/>
          <w:noProof w:val="0"/>
          <w:color w:val="000000" w:themeColor="text1" w:themeTint="FF" w:themeShade="FF"/>
          <w:sz w:val="24"/>
          <w:szCs w:val="24"/>
          <w:lang w:val="en-GB"/>
        </w:rPr>
        <w:t xml:space="preserve"> Cognitive development also connects to Maslow’s hierarchy of needs, particularly the need for love and belonging. Children must communicate with their community and explore different environments to learn, fostering both social interaction and cognitive growth (Drew,2024 b). On the other hand, the Curriculum for Wales is structured around progression steps rather than chronological age, which contrasts with Piaget’s theory that cognitive development is closely tied to age-related stages (Education Wales, no date). </w:t>
      </w:r>
    </w:p>
    <w:p w:rsidR="3777F4CF" w:rsidP="359E392E" w:rsidRDefault="3777F4CF" w14:paraId="4BCB3E2E" w14:textId="7E9DC751">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777F4CF" w:rsidP="359E392E" w:rsidRDefault="3777F4CF" w14:paraId="56381338" w14:textId="6A91860C">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Physical development refers to the way the body grows and matures in response to its environment, involving the strengthening of muscles, the refinement of movement, and the use of the senses (Education Endowment Foundation, no date). There are several aspects to physical development, including gross motor skills, fine motor skills, balance, and coordination (Education Endowment Foundation, no date). Gross motor skills involve the ability to move and control the whole body, such as walking, running, and jumping. Fine motor skills refer to the use of smaller muscles, particularly in the hands and fingers, for tasks like holding a spoon or writing. Balance and coordination relate to controlling body movements while </w:t>
      </w:r>
      <w:r w:rsidRPr="359E392E" w:rsidR="068B3306">
        <w:rPr>
          <w:rFonts w:ascii="Arial" w:hAnsi="Arial" w:eastAsia="Arial" w:cs="Arial"/>
          <w:noProof w:val="0"/>
          <w:color w:val="000000" w:themeColor="text1" w:themeTint="FF" w:themeShade="FF"/>
          <w:sz w:val="24"/>
          <w:szCs w:val="24"/>
          <w:lang w:val="en-GB"/>
        </w:rPr>
        <w:t>maintaining</w:t>
      </w:r>
      <w:r w:rsidRPr="359E392E" w:rsidR="068B3306">
        <w:rPr>
          <w:rFonts w:ascii="Arial" w:hAnsi="Arial" w:eastAsia="Arial" w:cs="Arial"/>
          <w:noProof w:val="0"/>
          <w:color w:val="000000" w:themeColor="text1" w:themeTint="FF" w:themeShade="FF"/>
          <w:sz w:val="24"/>
          <w:szCs w:val="24"/>
          <w:lang w:val="en-GB"/>
        </w:rPr>
        <w:t xml:space="preserve"> stability, skills that are essential for everyday activities such as walking (Education Endowment Foundation, no date). Arnold Gesell was one of the first theorists to study children’s physical development. His maturational theory proposes that motor skills, such as walking, </w:t>
      </w:r>
      <w:r w:rsidRPr="359E392E" w:rsidR="068B3306">
        <w:rPr>
          <w:rFonts w:ascii="Arial" w:hAnsi="Arial" w:eastAsia="Arial" w:cs="Arial"/>
          <w:noProof w:val="0"/>
          <w:color w:val="000000" w:themeColor="text1" w:themeTint="FF" w:themeShade="FF"/>
          <w:sz w:val="24"/>
          <w:szCs w:val="24"/>
          <w:lang w:val="en-GB"/>
        </w:rPr>
        <w:t>emerge</w:t>
      </w:r>
      <w:r w:rsidRPr="359E392E" w:rsidR="068B3306">
        <w:rPr>
          <w:rFonts w:ascii="Arial" w:hAnsi="Arial" w:eastAsia="Arial" w:cs="Arial"/>
          <w:noProof w:val="0"/>
          <w:color w:val="000000" w:themeColor="text1" w:themeTint="FF" w:themeShade="FF"/>
          <w:sz w:val="24"/>
          <w:szCs w:val="24"/>
          <w:lang w:val="en-GB"/>
        </w:rPr>
        <w:t xml:space="preserve"> naturally as part of a child’s biological growth and are </w:t>
      </w:r>
      <w:r w:rsidRPr="359E392E" w:rsidR="068B3306">
        <w:rPr>
          <w:rFonts w:ascii="Arial" w:hAnsi="Arial" w:eastAsia="Arial" w:cs="Arial"/>
          <w:noProof w:val="0"/>
          <w:color w:val="000000" w:themeColor="text1" w:themeTint="FF" w:themeShade="FF"/>
          <w:sz w:val="24"/>
          <w:szCs w:val="24"/>
          <w:lang w:val="en-GB"/>
        </w:rPr>
        <w:t xml:space="preserve">largely </w:t>
      </w:r>
      <w:r w:rsidRPr="359E392E" w:rsidR="068B3306">
        <w:rPr>
          <w:rFonts w:ascii="Arial" w:hAnsi="Arial" w:eastAsia="Arial" w:cs="Arial"/>
          <w:noProof w:val="0"/>
          <w:color w:val="000000" w:themeColor="text1" w:themeTint="FF" w:themeShade="FF"/>
          <w:sz w:val="24"/>
          <w:szCs w:val="24"/>
          <w:lang w:val="en-GB"/>
        </w:rPr>
        <w:t>determined</w:t>
      </w:r>
      <w:r w:rsidRPr="359E392E" w:rsidR="068B3306">
        <w:rPr>
          <w:rFonts w:ascii="Arial" w:hAnsi="Arial" w:eastAsia="Arial" w:cs="Arial"/>
          <w:noProof w:val="0"/>
          <w:color w:val="000000" w:themeColor="text1" w:themeTint="FF" w:themeShade="FF"/>
          <w:sz w:val="24"/>
          <w:szCs w:val="24"/>
          <w:lang w:val="en-GB"/>
        </w:rPr>
        <w:t xml:space="preserve"> by genetics (Care learning,2024). In contrast, Vygotsky’s sociocultural theory emphasises that children </w:t>
      </w:r>
      <w:r w:rsidRPr="359E392E" w:rsidR="068B3306">
        <w:rPr>
          <w:rFonts w:ascii="Arial" w:hAnsi="Arial" w:eastAsia="Arial" w:cs="Arial"/>
          <w:noProof w:val="0"/>
          <w:color w:val="000000" w:themeColor="text1" w:themeTint="FF" w:themeShade="FF"/>
          <w:sz w:val="24"/>
          <w:szCs w:val="24"/>
          <w:lang w:val="en-GB"/>
        </w:rPr>
        <w:t>acquire</w:t>
      </w:r>
      <w:r w:rsidRPr="359E392E" w:rsidR="068B3306">
        <w:rPr>
          <w:rFonts w:ascii="Arial" w:hAnsi="Arial" w:eastAsia="Arial" w:cs="Arial"/>
          <w:noProof w:val="0"/>
          <w:color w:val="000000" w:themeColor="text1" w:themeTint="FF" w:themeShade="FF"/>
          <w:sz w:val="24"/>
          <w:szCs w:val="24"/>
          <w:lang w:val="en-GB"/>
        </w:rPr>
        <w:t xml:space="preserve"> motor skills through guided play and social interaction, often with the support of adults or peers who have higher levels of ability (Care learning,2024). Physical development also connects to Maslow’s hierarchy of needs, as </w:t>
      </w:r>
      <w:r w:rsidRPr="359E392E" w:rsidR="068B3306">
        <w:rPr>
          <w:rFonts w:ascii="Arial" w:hAnsi="Arial" w:eastAsia="Arial" w:cs="Arial"/>
          <w:noProof w:val="0"/>
          <w:color w:val="000000" w:themeColor="text1" w:themeTint="FF" w:themeShade="FF"/>
          <w:sz w:val="24"/>
          <w:szCs w:val="24"/>
          <w:lang w:val="en-GB"/>
        </w:rPr>
        <w:t>maintaining</w:t>
      </w:r>
      <w:r w:rsidRPr="359E392E" w:rsidR="068B3306">
        <w:rPr>
          <w:rFonts w:ascii="Arial" w:hAnsi="Arial" w:eastAsia="Arial" w:cs="Arial"/>
          <w:noProof w:val="0"/>
          <w:color w:val="000000" w:themeColor="text1" w:themeTint="FF" w:themeShade="FF"/>
          <w:sz w:val="24"/>
          <w:szCs w:val="24"/>
          <w:lang w:val="en-GB"/>
        </w:rPr>
        <w:t xml:space="preserve"> physical health is essential for meeting safety needs and contributes to building self-esteem (Hopper,2024).</w:t>
      </w:r>
    </w:p>
    <w:p w:rsidR="3777F4CF" w:rsidP="359E392E" w:rsidRDefault="3777F4CF" w14:paraId="58AE98DE" w14:textId="6185DA27">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sz w:val="24"/>
          <w:szCs w:val="24"/>
          <w:lang w:val="en-GB"/>
        </w:rPr>
        <w:t xml:space="preserve">Emotional development refers to the process of learning to recognise, express, and manage emotions appropriately. It plays a vital role in building relationships, as children learn to communicate their own feelings and to </w:t>
      </w:r>
      <w:r w:rsidRPr="359E392E" w:rsidR="068B3306">
        <w:rPr>
          <w:rFonts w:ascii="Arial" w:hAnsi="Arial" w:eastAsia="Arial" w:cs="Arial"/>
          <w:noProof w:val="0"/>
          <w:sz w:val="24"/>
          <w:szCs w:val="24"/>
          <w:lang w:val="en-GB"/>
        </w:rPr>
        <w:t>identify</w:t>
      </w:r>
      <w:r w:rsidRPr="359E392E" w:rsidR="068B3306">
        <w:rPr>
          <w:rFonts w:ascii="Arial" w:hAnsi="Arial" w:eastAsia="Arial" w:cs="Arial"/>
          <w:noProof w:val="0"/>
          <w:sz w:val="24"/>
          <w:szCs w:val="24"/>
          <w:lang w:val="en-GB"/>
        </w:rPr>
        <w:t xml:space="preserve"> and respond to the emotions of others (Office of Population Affairs, no date). Emotional development begins in infancy, when babies often cry to express needs such as hunger or discomfort. As children grow older, they learn to communicate their feelings more clearly, for example by saying when they are hungry or need the toilet. Emotional development also involves learning to empathise with others, enabling children to understand and respond to the feelings of those around them (Office of Population Affairs, no date). John Bowlby emphasised that children form emotional bonds with the people around them, and these attachments provide the foundation for sharing and understanding emotions (Tutor2u,2021). In contrast, Sigmund Freud argued that emotional development is strongly influenced by early childhood experiences and the environment in which a child grows (Sarah E. Lantz; Jasleen Kaur; Sagarika Ray, 2025). </w:t>
      </w:r>
      <w:r w:rsidRPr="359E392E" w:rsidR="068B3306">
        <w:rPr>
          <w:rFonts w:ascii="Arial" w:hAnsi="Arial" w:eastAsia="Arial" w:cs="Arial"/>
          <w:noProof w:val="0"/>
          <w:color w:val="000000" w:themeColor="text1" w:themeTint="FF" w:themeShade="FF"/>
          <w:sz w:val="24"/>
          <w:szCs w:val="24"/>
          <w:lang w:val="en-GB"/>
        </w:rPr>
        <w:t>Emotional development connects to Maslow’s hierarchy of needs through the stages of safety and love and belonging, as children require security and supportive relationships to express, understand, and manage their emotions effectively (Hopper,2024).</w:t>
      </w:r>
    </w:p>
    <w:p w:rsidR="3777F4CF" w:rsidP="359E392E" w:rsidRDefault="3777F4CF" w14:paraId="7F2E561A" w14:textId="2C34FE2F">
      <w:pPr>
        <w:bidi w:val="0"/>
        <w:spacing w:before="0" w:beforeAutospacing="off" w:after="0" w:afterAutospacing="off" w:line="360" w:lineRule="auto"/>
        <w:jc w:val="left"/>
        <w:rPr>
          <w:rFonts w:ascii="Arial" w:hAnsi="Arial" w:eastAsia="Arial" w:cs="Arial"/>
          <w:noProof w:val="0"/>
          <w:sz w:val="24"/>
          <w:szCs w:val="24"/>
          <w:lang w:val="en-GB"/>
        </w:rPr>
      </w:pPr>
      <w:r w:rsidRPr="359E392E" w:rsidR="068B3306">
        <w:rPr>
          <w:rFonts w:ascii="Arial" w:hAnsi="Arial" w:eastAsia="Arial" w:cs="Arial"/>
          <w:noProof w:val="0"/>
          <w:sz w:val="24"/>
          <w:szCs w:val="24"/>
          <w:lang w:val="en-GB"/>
        </w:rPr>
        <w:t xml:space="preserve">To conclude there are several aspects to holistic development which include social development, physical development, cognitive </w:t>
      </w:r>
      <w:r w:rsidRPr="359E392E" w:rsidR="068B3306">
        <w:rPr>
          <w:rFonts w:ascii="Arial" w:hAnsi="Arial" w:eastAsia="Arial" w:cs="Arial"/>
          <w:noProof w:val="0"/>
          <w:sz w:val="24"/>
          <w:szCs w:val="24"/>
          <w:lang w:val="en-GB"/>
        </w:rPr>
        <w:t>development</w:t>
      </w:r>
      <w:r w:rsidRPr="359E392E" w:rsidR="068B3306">
        <w:rPr>
          <w:rFonts w:ascii="Arial" w:hAnsi="Arial" w:eastAsia="Arial" w:cs="Arial"/>
          <w:noProof w:val="0"/>
          <w:sz w:val="24"/>
          <w:szCs w:val="24"/>
          <w:lang w:val="en-GB"/>
        </w:rPr>
        <w:t xml:space="preserve"> and emotional development (Queen Margaret University, 2023). This all links to Maslow's hierarchy of needs (Hopper,2024).</w:t>
      </w:r>
    </w:p>
    <w:p w:rsidR="3777F4CF" w:rsidP="359E392E" w:rsidRDefault="3777F4CF" w14:paraId="2705E7C4" w14:textId="5BDD43D2">
      <w:pPr>
        <w:bidi w:val="0"/>
        <w:spacing w:before="0" w:beforeAutospacing="off" w:after="0" w:afterAutospacing="off" w:line="360" w:lineRule="auto"/>
        <w:jc w:val="left"/>
        <w:rPr>
          <w:rFonts w:ascii="Arial" w:hAnsi="Arial" w:eastAsia="Arial" w:cs="Arial"/>
          <w:noProof w:val="0"/>
          <w:sz w:val="24"/>
          <w:szCs w:val="24"/>
          <w:lang w:val="en-GB"/>
        </w:rPr>
      </w:pPr>
      <w:r w:rsidRPr="359E392E" w:rsidR="068B3306">
        <w:rPr>
          <w:rFonts w:ascii="Arial" w:hAnsi="Arial" w:eastAsia="Arial" w:cs="Arial"/>
          <w:noProof w:val="0"/>
          <w:sz w:val="24"/>
          <w:szCs w:val="24"/>
          <w:lang w:val="en-GB"/>
        </w:rPr>
        <w:t>Word Count- 1,05</w:t>
      </w:r>
      <w:r w:rsidRPr="359E392E" w:rsidR="4D871B33">
        <w:rPr>
          <w:rFonts w:ascii="Arial" w:hAnsi="Arial" w:eastAsia="Arial" w:cs="Arial"/>
          <w:noProof w:val="0"/>
          <w:sz w:val="24"/>
          <w:szCs w:val="24"/>
          <w:lang w:val="en-GB"/>
        </w:rPr>
        <w:t>1</w:t>
      </w:r>
    </w:p>
    <w:p w:rsidR="3777F4CF" w:rsidP="359E392E" w:rsidRDefault="3777F4CF" w14:paraId="2C3B89E7" w14:textId="3CAB83B3">
      <w:pPr>
        <w:bidi w:val="0"/>
        <w:spacing w:before="0" w:beforeAutospacing="off" w:after="0" w:afterAutospacing="off" w:line="360" w:lineRule="auto"/>
        <w:ind w:left="0" w:right="0"/>
        <w:jc w:val="left"/>
        <w:rPr>
          <w:rFonts w:ascii="Arial" w:hAnsi="Arial" w:eastAsia="Arial" w:cs="Arial"/>
          <w:noProof w:val="0"/>
          <w:sz w:val="24"/>
          <w:szCs w:val="24"/>
          <w:lang w:val="en-GB"/>
        </w:rPr>
      </w:pPr>
    </w:p>
    <w:p w:rsidR="3777F4CF" w:rsidP="359E392E" w:rsidRDefault="3777F4CF" w14:paraId="13031EFF" w14:textId="0AF81377">
      <w:pPr>
        <w:bidi w:val="0"/>
        <w:spacing w:before="0" w:beforeAutospacing="off" w:after="0" w:afterAutospacing="off" w:line="360" w:lineRule="auto"/>
        <w:ind w:left="0" w:right="0"/>
        <w:jc w:val="left"/>
        <w:rPr>
          <w:rFonts w:ascii="Arial" w:hAnsi="Arial" w:eastAsia="Arial" w:cs="Arial"/>
          <w:noProof w:val="0"/>
          <w:sz w:val="24"/>
          <w:szCs w:val="24"/>
          <w:lang w:val="en-GB"/>
        </w:rPr>
      </w:pPr>
      <w:r w:rsidRPr="359E392E" w:rsidR="068B3306">
        <w:rPr>
          <w:rFonts w:ascii="Arial" w:hAnsi="Arial" w:eastAsia="Arial" w:cs="Arial"/>
          <w:b w:val="1"/>
          <w:bCs w:val="1"/>
          <w:noProof w:val="0"/>
          <w:sz w:val="24"/>
          <w:szCs w:val="24"/>
          <w:lang w:val="en-GB"/>
        </w:rPr>
        <w:t xml:space="preserve">Offer three examples from early years practice to highlight Maslow’s significance in understanding child development, one of which should link to transitions. (1000 words) </w:t>
      </w:r>
    </w:p>
    <w:p w:rsidR="3777F4CF" w:rsidP="359E392E" w:rsidRDefault="3777F4CF" w14:paraId="3CE8448D" w14:textId="034F062A">
      <w:pPr>
        <w:bidi w:val="0"/>
        <w:spacing w:before="0" w:beforeAutospacing="off" w:after="0" w:afterAutospacing="off" w:line="360" w:lineRule="auto"/>
        <w:ind w:left="0" w:right="0"/>
        <w:jc w:val="left"/>
        <w:rPr>
          <w:rFonts w:ascii="Arial" w:hAnsi="Arial" w:eastAsia="Arial" w:cs="Arial"/>
          <w:noProof w:val="0"/>
          <w:sz w:val="24"/>
          <w:szCs w:val="24"/>
          <w:lang w:val="en-GB"/>
        </w:rPr>
      </w:pPr>
    </w:p>
    <w:p w:rsidR="3777F4CF" w:rsidP="359E392E" w:rsidRDefault="3777F4CF" w14:paraId="6C3A6F1E" w14:textId="7537B0B5">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Early years practice involves the professional care and support of children to help them grow and develop. This must take place within a safe, nurturing, and engaging environment that promotes learning and well-being (Skills England, no date). In this essay, three key examples of early years practice will be discussed: transitions, play, and attachment.</w:t>
      </w:r>
    </w:p>
    <w:p w:rsidR="3777F4CF" w:rsidP="359E392E" w:rsidRDefault="3777F4CF" w14:paraId="2CA6E8FE" w14:textId="5BD1642E">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777F4CF" w:rsidP="359E392E" w:rsidRDefault="3777F4CF" w14:paraId="7D9716C7" w14:textId="1D8C1B0E">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Transitions are not just single events; they are ongoing processes in which a child gradually moves forward and adapts to new stages of life (Birth to 5 Matters, no date). Examples of transitions in the early years include moving from being at home to starting childcare or nursery (Open a Nursey, no date), followed by the progression from nursery or childcare into a school setting (Birth to 5 Matters, no date). Transitions can also occur within daily routines, such as shifting from playtime to snack time (Better Start, 2023). Beyond these typical changes, children may face more significant individual transitions, such as experiencing bereavement, parental separation, or </w:t>
      </w:r>
      <w:r w:rsidRPr="359E392E" w:rsidR="068B3306">
        <w:rPr>
          <w:rFonts w:ascii="Arial" w:hAnsi="Arial" w:eastAsia="Arial" w:cs="Arial"/>
          <w:noProof w:val="0"/>
          <w:color w:val="000000" w:themeColor="text1" w:themeTint="FF" w:themeShade="FF"/>
          <w:sz w:val="24"/>
          <w:szCs w:val="24"/>
          <w:lang w:val="en-GB"/>
        </w:rPr>
        <w:t>relocating</w:t>
      </w:r>
      <w:r w:rsidRPr="359E392E" w:rsidR="068B3306">
        <w:rPr>
          <w:rFonts w:ascii="Arial" w:hAnsi="Arial" w:eastAsia="Arial" w:cs="Arial"/>
          <w:noProof w:val="0"/>
          <w:color w:val="000000" w:themeColor="text1" w:themeTint="FF" w:themeShade="FF"/>
          <w:sz w:val="24"/>
          <w:szCs w:val="24"/>
          <w:lang w:val="en-GB"/>
        </w:rPr>
        <w:t xml:space="preserve"> to a new home (Care Learning, 2025). Transitions can have a significant emotional impact on children, as they may be unaware of what is about to happen, which can lead to feelings of anxiety (Birth to 5 Matters, no date). Young children are often described as ‘time blind,’ meaning they do not yet have a clear understanding of the concept of time. As a result, when a parent or guardian says goodbye during a transition, the child may feel unsettled because they do not know when that person will return (New Agenda,2023). Bronfenbrenner’s ecological theory highlights how the wider community and the interactions between home and school can positively influence children’s transitions. Consistent family and school routines also play </w:t>
      </w:r>
      <w:r w:rsidRPr="359E392E" w:rsidR="068B3306">
        <w:rPr>
          <w:rFonts w:ascii="Arial" w:hAnsi="Arial" w:eastAsia="Arial" w:cs="Arial"/>
          <w:noProof w:val="0"/>
          <w:color w:val="000000" w:themeColor="text1" w:themeTint="FF" w:themeShade="FF"/>
          <w:sz w:val="24"/>
          <w:szCs w:val="24"/>
          <w:lang w:val="en-GB"/>
        </w:rPr>
        <w:t>an important role</w:t>
      </w:r>
      <w:r w:rsidRPr="359E392E" w:rsidR="068B3306">
        <w:rPr>
          <w:rFonts w:ascii="Arial" w:hAnsi="Arial" w:eastAsia="Arial" w:cs="Arial"/>
          <w:noProof w:val="0"/>
          <w:color w:val="000000" w:themeColor="text1" w:themeTint="FF" w:themeShade="FF"/>
          <w:sz w:val="24"/>
          <w:szCs w:val="24"/>
          <w:lang w:val="en-GB"/>
        </w:rPr>
        <w:t xml:space="preserve"> within this framework, helping to provide stability and support as children adapt to change (Vogler</w:t>
      </w:r>
      <w:r w:rsidRPr="359E392E" w:rsidR="08056E3C">
        <w:rPr>
          <w:rFonts w:ascii="Arial" w:hAnsi="Arial" w:eastAsia="Arial" w:cs="Arial"/>
          <w:noProof w:val="0"/>
          <w:color w:val="000000" w:themeColor="text1" w:themeTint="FF" w:themeShade="FF"/>
          <w:sz w:val="24"/>
          <w:szCs w:val="24"/>
          <w:lang w:val="en-GB"/>
        </w:rPr>
        <w:t xml:space="preserve"> </w:t>
      </w:r>
      <w:r w:rsidRPr="359E392E" w:rsidR="08056E3C">
        <w:rPr>
          <w:rFonts w:ascii="Arial" w:hAnsi="Arial" w:eastAsia="Arial" w:cs="Arial"/>
          <w:i w:val="1"/>
          <w:iCs w:val="1"/>
          <w:noProof w:val="0"/>
          <w:color w:val="000000" w:themeColor="text1" w:themeTint="FF" w:themeShade="FF"/>
          <w:sz w:val="24"/>
          <w:szCs w:val="24"/>
          <w:lang w:val="en-GB"/>
        </w:rPr>
        <w:t xml:space="preserve">et </w:t>
      </w:r>
      <w:r w:rsidRPr="359E392E" w:rsidR="08056E3C">
        <w:rPr>
          <w:rFonts w:ascii="Arial" w:hAnsi="Arial" w:eastAsia="Arial" w:cs="Arial"/>
          <w:i w:val="1"/>
          <w:iCs w:val="1"/>
          <w:noProof w:val="0"/>
          <w:color w:val="000000" w:themeColor="text1" w:themeTint="FF" w:themeShade="FF"/>
          <w:sz w:val="24"/>
          <w:szCs w:val="24"/>
          <w:lang w:val="en-GB"/>
        </w:rPr>
        <w:t>al.</w:t>
      </w:r>
      <w:r w:rsidRPr="359E392E" w:rsidR="068B3306">
        <w:rPr>
          <w:rFonts w:ascii="Arial" w:hAnsi="Arial" w:eastAsia="Arial" w:cs="Arial"/>
          <w:i w:val="1"/>
          <w:iCs w:val="1"/>
          <w:noProof w:val="0"/>
          <w:color w:val="000000" w:themeColor="text1" w:themeTint="FF" w:themeShade="FF"/>
          <w:sz w:val="24"/>
          <w:szCs w:val="24"/>
          <w:lang w:val="en-GB"/>
        </w:rPr>
        <w:t>,</w:t>
      </w:r>
      <w:r w:rsidRPr="359E392E" w:rsidR="068B3306">
        <w:rPr>
          <w:rFonts w:ascii="Arial" w:hAnsi="Arial" w:eastAsia="Arial" w:cs="Arial"/>
          <w:noProof w:val="0"/>
          <w:color w:val="000000" w:themeColor="text1" w:themeTint="FF" w:themeShade="FF"/>
          <w:sz w:val="24"/>
          <w:szCs w:val="24"/>
          <w:lang w:val="en-GB"/>
        </w:rPr>
        <w:t xml:space="preserve"> 2008). </w:t>
      </w:r>
    </w:p>
    <w:p w:rsidR="3777F4CF" w:rsidP="359E392E" w:rsidRDefault="3777F4CF" w14:paraId="761C13E2" w14:textId="140D5B9E">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777F4CF" w:rsidP="359E392E" w:rsidRDefault="3777F4CF" w14:paraId="25930B18" w14:textId="122BFA5A">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Transitions can be linked to Maslow’s hierarchy of needs at several levels. Firstly, they connect to safety needs, as children may feel vulnerable or emotional during times of change and therefore require reassurance and support (Llamas,2024). Transitions also relate to love and belonging, since children need to feel wanted and secure within their family and nursery setting to manage these changes effectively (Drew,2024 b). In addition, esteem needs play a role, as children must develop confidence in themselves and receive encouragement from others to navigate transitions </w:t>
      </w:r>
      <w:r w:rsidRPr="359E392E" w:rsidR="068B3306">
        <w:rPr>
          <w:rFonts w:ascii="Arial" w:hAnsi="Arial" w:eastAsia="Arial" w:cs="Arial"/>
          <w:noProof w:val="0"/>
          <w:color w:val="000000" w:themeColor="text1" w:themeTint="FF" w:themeShade="FF"/>
          <w:sz w:val="24"/>
          <w:szCs w:val="24"/>
          <w:lang w:val="en-GB"/>
        </w:rPr>
        <w:t>successfully (</w:t>
      </w:r>
      <w:r w:rsidRPr="359E392E" w:rsidR="068B3306">
        <w:rPr>
          <w:rFonts w:ascii="Arial" w:hAnsi="Arial" w:eastAsia="Arial" w:cs="Arial"/>
          <w:noProof w:val="0"/>
          <w:color w:val="000000" w:themeColor="text1" w:themeTint="FF" w:themeShade="FF"/>
          <w:sz w:val="24"/>
          <w:szCs w:val="24"/>
          <w:lang w:val="en-GB"/>
        </w:rPr>
        <w:t>Drew,2024 d). When these needs are met, children are more likely to reach self-actualisation, achieving a sense of accomplishment and growth through adapting to change (Calm, no date).</w:t>
      </w:r>
    </w:p>
    <w:p w:rsidR="3777F4CF" w:rsidP="359E392E" w:rsidRDefault="3777F4CF" w14:paraId="43DBEBB5" w14:textId="6FC63F75">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777F4CF" w:rsidP="359E392E" w:rsidRDefault="3777F4CF" w14:paraId="6FC0117B" w14:textId="1FA2BFAB">
      <w:pPr>
        <w:bidi w:val="0"/>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Play </w:t>
      </w:r>
      <w:r w:rsidRPr="359E392E" w:rsidR="068B3306">
        <w:rPr>
          <w:rFonts w:ascii="Arial" w:hAnsi="Arial" w:eastAsia="Arial" w:cs="Arial"/>
          <w:noProof w:val="0"/>
          <w:color w:val="000000" w:themeColor="text1" w:themeTint="FF" w:themeShade="FF"/>
          <w:sz w:val="24"/>
          <w:szCs w:val="24"/>
          <w:lang w:val="en-GB"/>
        </w:rPr>
        <w:t>represents</w:t>
      </w:r>
      <w:r w:rsidRPr="359E392E" w:rsidR="068B3306">
        <w:rPr>
          <w:rFonts w:ascii="Arial" w:hAnsi="Arial" w:eastAsia="Arial" w:cs="Arial"/>
          <w:noProof w:val="0"/>
          <w:color w:val="000000" w:themeColor="text1" w:themeTint="FF" w:themeShade="FF"/>
          <w:sz w:val="24"/>
          <w:szCs w:val="24"/>
          <w:lang w:val="en-GB"/>
        </w:rPr>
        <w:t xml:space="preserve"> a child’s freedom to explore and express themselves in imaginative ways. Through play, children can take risks, experiment, and discover new concepts (Play Scotland, no date). It is a vital aspect of holistic development, supporting social interaction, emotional resilience, problem-solving abilities, motor skills, and language development (Early Years TV, no date). Play is free flow where a child can choose for how long they want to do something, how to do it and what to do (Bruce,2011). The United Nations Convention on the Rights of the Child (UNCRC) states that play is a fundamental right for every child, as outlined in Article 31. Play is not only a source of enjoyment but also a vital means through which children learn, develop, and express themselves (UNICEF, no date). Parten’s theory outlines distinct stages of play that reflect children’s social and developmental growth (Parten,1932). The first stage is unoccupied play, where </w:t>
      </w:r>
      <w:r w:rsidRPr="359E392E" w:rsidR="068B3306">
        <w:rPr>
          <w:rFonts w:ascii="Arial" w:hAnsi="Arial" w:eastAsia="Arial" w:cs="Arial"/>
          <w:noProof w:val="0"/>
          <w:color w:val="000000" w:themeColor="text1" w:themeTint="FF" w:themeShade="FF"/>
          <w:sz w:val="24"/>
          <w:szCs w:val="24"/>
          <w:lang w:val="en-GB"/>
        </w:rPr>
        <w:t>very young</w:t>
      </w:r>
      <w:r w:rsidRPr="359E392E" w:rsidR="068B3306">
        <w:rPr>
          <w:rFonts w:ascii="Arial" w:hAnsi="Arial" w:eastAsia="Arial" w:cs="Arial"/>
          <w:noProof w:val="0"/>
          <w:color w:val="000000" w:themeColor="text1" w:themeTint="FF" w:themeShade="FF"/>
          <w:sz w:val="24"/>
          <w:szCs w:val="24"/>
          <w:lang w:val="en-GB"/>
        </w:rPr>
        <w:t xml:space="preserve"> children explore movements with their bodies without structured activity (Parten,1932). The second stage is solitary play, in which a child plays independently, focusing on their own activity (Parten,1932). Parallel play follows, where children play alongside one another but without direct interaction (Parten,1932). In associative play, children begin to share resources such as toys or play spaces, though their play is not yet fully cooperative (Parten,1932). Finally, cooperative play </w:t>
      </w:r>
      <w:r w:rsidRPr="359E392E" w:rsidR="068B3306">
        <w:rPr>
          <w:rFonts w:ascii="Arial" w:hAnsi="Arial" w:eastAsia="Arial" w:cs="Arial"/>
          <w:noProof w:val="0"/>
          <w:color w:val="000000" w:themeColor="text1" w:themeTint="FF" w:themeShade="FF"/>
          <w:sz w:val="24"/>
          <w:szCs w:val="24"/>
          <w:lang w:val="en-GB"/>
        </w:rPr>
        <w:t>emerges</w:t>
      </w:r>
      <w:r w:rsidRPr="359E392E" w:rsidR="068B3306">
        <w:rPr>
          <w:rFonts w:ascii="Arial" w:hAnsi="Arial" w:eastAsia="Arial" w:cs="Arial"/>
          <w:noProof w:val="0"/>
          <w:color w:val="000000" w:themeColor="text1" w:themeTint="FF" w:themeShade="FF"/>
          <w:sz w:val="24"/>
          <w:szCs w:val="24"/>
          <w:lang w:val="en-GB"/>
        </w:rPr>
        <w:t xml:space="preserve">, where children actively engage with one another, working together towards shared goals or imaginative scenarios (Parten,1932). </w:t>
      </w:r>
    </w:p>
    <w:p w:rsidR="3777F4CF" w:rsidP="359E392E" w:rsidRDefault="3777F4CF" w14:paraId="48EACA41" w14:textId="16A99937">
      <w:pPr>
        <w:bidi w:val="0"/>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Play can be </w:t>
      </w:r>
      <w:r w:rsidRPr="359E392E" w:rsidR="068B3306">
        <w:rPr>
          <w:rFonts w:ascii="Arial" w:hAnsi="Arial" w:eastAsia="Arial" w:cs="Arial"/>
          <w:noProof w:val="0"/>
          <w:color w:val="000000" w:themeColor="text1" w:themeTint="FF" w:themeShade="FF"/>
          <w:sz w:val="24"/>
          <w:szCs w:val="24"/>
          <w:lang w:val="en-GB"/>
        </w:rPr>
        <w:t>closely linked</w:t>
      </w:r>
      <w:r w:rsidRPr="359E392E" w:rsidR="068B3306">
        <w:rPr>
          <w:rFonts w:ascii="Arial" w:hAnsi="Arial" w:eastAsia="Arial" w:cs="Arial"/>
          <w:noProof w:val="0"/>
          <w:color w:val="000000" w:themeColor="text1" w:themeTint="FF" w:themeShade="FF"/>
          <w:sz w:val="24"/>
          <w:szCs w:val="24"/>
          <w:lang w:val="en-GB"/>
        </w:rPr>
        <w:t xml:space="preserve"> to Maslow’s hierarchy of needs across multiple levels. At the physiological level, play encourages children to move and use their bodies, supporting physical health which is essential for survival (Drew,2024 a). Play also contributes to safety needs, as it provides a sense of protection, trust, and security within structured environments (Llamas,2024). Furthermore, play promotes love and belonging, since children can interact, socialise, and build meaningful relationships through shared activities (Drew,2024 b). It also supports esteem needs by encouraging children to take risks, solve problems, and experience success, which builds confidence and self-worth (Drew,2024 d). Ultimately, play fosters creativity, self-expression, and exploration, helping children progress toward self-actualisation (Calm, no date).</w:t>
      </w:r>
    </w:p>
    <w:p w:rsidR="3777F4CF" w:rsidP="359E392E" w:rsidRDefault="3777F4CF" w14:paraId="67D7D38C" w14:textId="35910D0A">
      <w:pPr>
        <w:bidi w:val="0"/>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Attachment in the early years refers to the emotional bond a child forms with their primary caregiver, such as parents or guardians (NHS, no date). This bond is typically strong and enduring, providing a secure base from which the child can explore the world. Attachment is fundamental to emotional, cognitive, and social development, as it helps children build trust, regulate emotions, and develop positive relationships (NHS, no date). A child’s bond with their caregiver may be restricted or negatively affected if the mother is experiencing postnatal depression, as her emotional focus and energy may be diminished (Mass General, Brigham,2023). Postnatal depression can reduce a caregiver’s ability to respond sensitively to a child’s needs, which may </w:t>
      </w:r>
      <w:r w:rsidRPr="359E392E" w:rsidR="068B3306">
        <w:rPr>
          <w:rFonts w:ascii="Arial" w:hAnsi="Arial" w:eastAsia="Arial" w:cs="Arial"/>
          <w:noProof w:val="0"/>
          <w:color w:val="000000" w:themeColor="text1" w:themeTint="FF" w:themeShade="FF"/>
          <w:sz w:val="24"/>
          <w:szCs w:val="24"/>
          <w:lang w:val="en-GB"/>
        </w:rPr>
        <w:t>impact</w:t>
      </w:r>
      <w:r w:rsidRPr="359E392E" w:rsidR="068B3306">
        <w:rPr>
          <w:rFonts w:ascii="Arial" w:hAnsi="Arial" w:eastAsia="Arial" w:cs="Arial"/>
          <w:noProof w:val="0"/>
          <w:color w:val="000000" w:themeColor="text1" w:themeTint="FF" w:themeShade="FF"/>
          <w:sz w:val="24"/>
          <w:szCs w:val="24"/>
          <w:lang w:val="en-GB"/>
        </w:rPr>
        <w:t xml:space="preserve"> the developme</w:t>
      </w:r>
      <w:r w:rsidRPr="359E392E" w:rsidR="2F687082">
        <w:rPr>
          <w:rFonts w:ascii="Arial" w:hAnsi="Arial" w:eastAsia="Arial" w:cs="Arial"/>
          <w:noProof w:val="0"/>
          <w:color w:val="000000" w:themeColor="text1" w:themeTint="FF" w:themeShade="FF"/>
          <w:sz w:val="24"/>
          <w:szCs w:val="24"/>
          <w:lang w:val="en-GB"/>
        </w:rPr>
        <w:t>6</w:t>
      </w:r>
      <w:r w:rsidRPr="359E392E" w:rsidR="1FB0AB94">
        <w:rPr>
          <w:rFonts w:ascii="Arial" w:hAnsi="Arial" w:eastAsia="Arial" w:cs="Arial"/>
          <w:noProof w:val="0"/>
          <w:color w:val="000000" w:themeColor="text1" w:themeTint="FF" w:themeShade="FF"/>
          <w:sz w:val="24"/>
          <w:szCs w:val="24"/>
          <w:lang w:val="en-GB"/>
        </w:rPr>
        <w:t>6</w:t>
      </w:r>
      <w:r w:rsidRPr="359E392E" w:rsidR="068B3306">
        <w:rPr>
          <w:rFonts w:ascii="Arial" w:hAnsi="Arial" w:eastAsia="Arial" w:cs="Arial"/>
          <w:noProof w:val="0"/>
          <w:color w:val="000000" w:themeColor="text1" w:themeTint="FF" w:themeShade="FF"/>
          <w:sz w:val="24"/>
          <w:szCs w:val="24"/>
          <w:lang w:val="en-GB"/>
        </w:rPr>
        <w:t>nt of secure attachment (Mass General, Brigham,2023). John Bowlby is a key theorist who highlights the importance of emotional attachment in early childhood. He argued that forming secure attachments is crucial for both survival and healthy development. Bowlby believed that children are innately driven to bond with caregivers and to build relationships, as these connections provide safety, emotional security, and the foundation for future social interactions.</w:t>
      </w:r>
    </w:p>
    <w:p w:rsidR="3777F4CF" w:rsidP="359E392E" w:rsidRDefault="3777F4CF" w14:paraId="3D75381F" w14:textId="1A633631">
      <w:pPr>
        <w:bidi w:val="0"/>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Attachment links to Maslow’s hierarchy of needs, as secure caregiver relationships support each stage of development. It ensures basic care at the physiological level (Drew,2024 a), provides safety and stability (Llamas,2024), fosters love and belonging through trust and closeness (Drew,2024 b), and builds esteem by encouraging confidence and self-worth (Drew,2024 d). With these foundations, children are better able to reach self-actualisation, achieving their full potential through creativity and independence (Calm, no date).</w:t>
      </w:r>
    </w:p>
    <w:p w:rsidR="3777F4CF" w:rsidP="359E392E" w:rsidRDefault="3777F4CF" w14:paraId="3C3C6FBF" w14:textId="42C73139">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 xml:space="preserve">To conclude, transitions, play, and attachment are essential aspects of early years development, each contributing to a child’s growth and well-being. These elements closely align with Maslow’s hierarchy of needs, supporting children’s safety (Llamas,2024), belonging (Drew,2024 b), self-esteem (Drew,2024 d), and </w:t>
      </w:r>
      <w:r w:rsidRPr="359E392E" w:rsidR="068B3306">
        <w:rPr>
          <w:rFonts w:ascii="Arial" w:hAnsi="Arial" w:eastAsia="Arial" w:cs="Arial"/>
          <w:noProof w:val="0"/>
          <w:color w:val="000000" w:themeColor="text1" w:themeTint="FF" w:themeShade="FF"/>
          <w:sz w:val="24"/>
          <w:szCs w:val="24"/>
          <w:lang w:val="en-GB"/>
        </w:rPr>
        <w:t>ultimately their</w:t>
      </w:r>
      <w:r w:rsidRPr="359E392E" w:rsidR="068B3306">
        <w:rPr>
          <w:rFonts w:ascii="Arial" w:hAnsi="Arial" w:eastAsia="Arial" w:cs="Arial"/>
          <w:noProof w:val="0"/>
          <w:color w:val="000000" w:themeColor="text1" w:themeTint="FF" w:themeShade="FF"/>
          <w:sz w:val="24"/>
          <w:szCs w:val="24"/>
          <w:lang w:val="en-GB"/>
        </w:rPr>
        <w:t xml:space="preserve"> journey towards self-actualisation (Calm, no date).</w:t>
      </w:r>
    </w:p>
    <w:p w:rsidR="3777F4CF" w:rsidP="359E392E" w:rsidRDefault="3777F4CF" w14:paraId="13A4636E" w14:textId="1AEA3916">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p>
    <w:p w:rsidR="3777F4CF" w:rsidP="359E392E" w:rsidRDefault="3777F4CF" w14:paraId="238875CC" w14:textId="7EF403AF">
      <w:pPr>
        <w:bidi w:val="0"/>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068B3306">
        <w:rPr>
          <w:rFonts w:ascii="Arial" w:hAnsi="Arial" w:eastAsia="Arial" w:cs="Arial"/>
          <w:noProof w:val="0"/>
          <w:color w:val="000000" w:themeColor="text1" w:themeTint="FF" w:themeShade="FF"/>
          <w:sz w:val="24"/>
          <w:szCs w:val="24"/>
          <w:lang w:val="en-GB"/>
        </w:rPr>
        <w:t>Word Count-1,0</w:t>
      </w:r>
      <w:r w:rsidRPr="359E392E" w:rsidR="0242562A">
        <w:rPr>
          <w:rFonts w:ascii="Arial" w:hAnsi="Arial" w:eastAsia="Arial" w:cs="Arial"/>
          <w:noProof w:val="0"/>
          <w:color w:val="000000" w:themeColor="text1" w:themeTint="FF" w:themeShade="FF"/>
          <w:sz w:val="24"/>
          <w:szCs w:val="24"/>
          <w:lang w:val="en-GB"/>
        </w:rPr>
        <w:t>73</w:t>
      </w:r>
    </w:p>
    <w:p w:rsidR="3777F4CF" w:rsidP="359E392E" w:rsidRDefault="3777F4CF" w14:paraId="757CA614" w14:textId="1686BA9D">
      <w:pPr>
        <w:bidi w:val="0"/>
        <w:spacing w:before="0" w:beforeAutospacing="off" w:after="0" w:afterAutospacing="off" w:line="360" w:lineRule="auto"/>
        <w:jc w:val="left"/>
        <w:rPr>
          <w:rFonts w:ascii="Arial" w:hAnsi="Arial" w:eastAsia="Arial" w:cs="Arial"/>
          <w:noProof w:val="0"/>
          <w:color w:val="4F80BD"/>
          <w:sz w:val="24"/>
          <w:szCs w:val="24"/>
          <w:lang w:val="en-GB"/>
        </w:rPr>
      </w:pPr>
    </w:p>
    <w:p w:rsidR="3777F4CF" w:rsidP="359E392E" w:rsidRDefault="3777F4CF" w14:paraId="7164F78D" w14:textId="682CCEBA">
      <w:pPr>
        <w:bidi w:val="0"/>
        <w:spacing w:before="0" w:beforeAutospacing="off" w:after="0" w:afterAutospacing="off" w:line="360" w:lineRule="auto"/>
        <w:jc w:val="left"/>
        <w:rPr>
          <w:rFonts w:ascii="Arial" w:hAnsi="Arial" w:eastAsia="Arial" w:cs="Arial"/>
          <w:noProof w:val="0"/>
          <w:sz w:val="24"/>
          <w:szCs w:val="24"/>
          <w:lang w:val="en-GB"/>
        </w:rPr>
      </w:pPr>
    </w:p>
    <w:p w:rsidR="3777F4CF" w:rsidP="359E392E" w:rsidRDefault="3777F4CF" w14:paraId="334EF4E3" w14:textId="2479C18E">
      <w:pPr>
        <w:spacing w:before="0" w:beforeAutospacing="off" w:after="0" w:afterAutospacing="off" w:line="360" w:lineRule="auto"/>
        <w:jc w:val="left"/>
        <w:rPr>
          <w:rFonts w:ascii="Arial" w:hAnsi="Arial" w:eastAsia="Arial" w:cs="Arial"/>
          <w:noProof w:val="0"/>
          <w:color w:val="4F80BD"/>
          <w:sz w:val="24"/>
          <w:szCs w:val="24"/>
          <w:lang w:val="en-GB"/>
        </w:rPr>
      </w:pPr>
    </w:p>
    <w:p xmlns:wp14="http://schemas.microsoft.com/office/word/2010/wordml" w:rsidP="359E392E" wp14:paraId="5E5787A5" wp14:textId="7AF624B4">
      <w:pPr>
        <w:spacing w:line="360" w:lineRule="auto"/>
        <w:jc w:val="left"/>
        <w:rPr>
          <w:rFonts w:ascii="Arial" w:hAnsi="Arial" w:eastAsia="Arial" w:cs="Arial"/>
          <w:sz w:val="24"/>
          <w:szCs w:val="24"/>
        </w:rPr>
      </w:pPr>
    </w:p>
    <w:p w:rsidR="6331F2FC" w:rsidP="359E392E" w:rsidRDefault="6331F2FC" w14:paraId="5A3978CD" w14:textId="15EC1F84">
      <w:pPr>
        <w:spacing w:before="0" w:beforeAutospacing="off" w:after="0" w:afterAutospacing="off" w:line="360" w:lineRule="auto"/>
        <w:jc w:val="left"/>
        <w:rPr>
          <w:rFonts w:ascii="Arial" w:hAnsi="Arial" w:eastAsia="Arial" w:cs="Arial"/>
          <w:b w:val="1"/>
          <w:bCs w:val="1"/>
          <w:noProof w:val="0"/>
          <w:sz w:val="24"/>
          <w:szCs w:val="24"/>
          <w:lang w:val="en-GB"/>
        </w:rPr>
      </w:pPr>
      <w:r w:rsidRPr="359E392E" w:rsidR="6331F2FC">
        <w:rPr>
          <w:rFonts w:ascii="Arial" w:hAnsi="Arial" w:eastAsia="Arial" w:cs="Arial"/>
          <w:b w:val="1"/>
          <w:bCs w:val="1"/>
          <w:noProof w:val="0"/>
          <w:sz w:val="24"/>
          <w:szCs w:val="24"/>
          <w:lang w:val="en-GB"/>
        </w:rPr>
        <w:t xml:space="preserve">References </w:t>
      </w:r>
    </w:p>
    <w:p w:rsidR="6331F2FC" w:rsidP="359E392E" w:rsidRDefault="6331F2FC" w14:paraId="45B60210" w14:textId="3F2FB10C">
      <w:pPr>
        <w:pStyle w:val="Normal"/>
        <w:spacing w:line="360" w:lineRule="auto"/>
        <w:jc w:val="left"/>
        <w:rPr>
          <w:rFonts w:ascii="Arial" w:hAnsi="Arial" w:eastAsia="Arial" w:cs="Arial"/>
          <w:noProof w:val="0"/>
          <w:sz w:val="24"/>
          <w:szCs w:val="24"/>
          <w:lang w:val="en-GB"/>
        </w:rPr>
      </w:pPr>
      <w:r w:rsidRPr="359E392E" w:rsidR="6331F2FC">
        <w:rPr>
          <w:rFonts w:ascii="Arial" w:hAnsi="Arial" w:eastAsia="Arial" w:cs="Arial"/>
          <w:noProof w:val="0"/>
          <w:lang w:val="en-GB"/>
        </w:rPr>
        <w:t>Bailey</w:t>
      </w:r>
      <w:r w:rsidRPr="359E392E" w:rsidR="63235650">
        <w:rPr>
          <w:rFonts w:ascii="Arial" w:hAnsi="Arial" w:eastAsia="Arial" w:cs="Arial"/>
          <w:noProof w:val="0"/>
          <w:lang w:val="en-GB"/>
        </w:rPr>
        <w:t xml:space="preserve">, A. </w:t>
      </w:r>
      <w:r w:rsidRPr="359E392E" w:rsidR="63235650">
        <w:rPr>
          <w:rFonts w:ascii="Arial" w:hAnsi="Arial" w:eastAsia="Arial" w:cs="Arial"/>
          <w:noProof w:val="0"/>
          <w:lang w:val="en-GB"/>
        </w:rPr>
        <w:t xml:space="preserve">(2025) </w:t>
      </w:r>
      <w:r w:rsidRPr="359E392E" w:rsidR="63235650">
        <w:rPr>
          <w:rFonts w:ascii="Arial" w:hAnsi="Arial" w:eastAsia="Arial" w:cs="Arial"/>
          <w:i w:val="1"/>
          <w:iCs w:val="1"/>
          <w:noProof w:val="0"/>
          <w:lang w:val="en-GB"/>
        </w:rPr>
        <w:t>Cognitive Development Theory: What Are the Stages?</w:t>
      </w:r>
      <w:r w:rsidRPr="359E392E" w:rsidR="63235650">
        <w:rPr>
          <w:rFonts w:ascii="Arial" w:hAnsi="Arial" w:eastAsia="Arial" w:cs="Arial"/>
          <w:noProof w:val="0"/>
          <w:lang w:val="en-GB"/>
        </w:rPr>
        <w:t xml:space="preserve"> Availab</w:t>
      </w:r>
      <w:r w:rsidRPr="359E392E" w:rsidR="41CF8F54">
        <w:rPr>
          <w:rFonts w:ascii="Arial" w:hAnsi="Arial" w:eastAsia="Arial" w:cs="Arial"/>
          <w:noProof w:val="0"/>
          <w:lang w:val="en-GB"/>
        </w:rPr>
        <w:t>le at:</w:t>
      </w:r>
      <w:hyperlink r:id="Rdbc2a53e984d468c">
        <w:r w:rsidRPr="359E392E" w:rsidR="41CF8F54">
          <w:rPr>
            <w:rStyle w:val="Hyperlink"/>
            <w:rFonts w:ascii="Arial" w:hAnsi="Arial" w:eastAsia="Arial" w:cs="Arial"/>
            <w:noProof w:val="0"/>
            <w:lang w:val="en-GB"/>
          </w:rPr>
          <w:t>https://www.verywellhealth.com/cognitive-development-5220803</w:t>
        </w:r>
      </w:hyperlink>
      <w:r w:rsidRPr="359E392E" w:rsidR="41CF8F54">
        <w:rPr>
          <w:rFonts w:ascii="Arial" w:hAnsi="Arial" w:eastAsia="Arial" w:cs="Arial"/>
          <w:noProof w:val="0"/>
          <w:lang w:val="en-GB"/>
        </w:rPr>
        <w:t xml:space="preserve"> (Accessed: 22</w:t>
      </w:r>
      <w:r w:rsidRPr="359E392E" w:rsidR="41CF8F54">
        <w:rPr>
          <w:rFonts w:ascii="Arial" w:hAnsi="Arial" w:eastAsia="Arial" w:cs="Arial"/>
          <w:noProof w:val="0"/>
          <w:lang w:val="en-GB"/>
        </w:rPr>
        <w:t>nd</w:t>
      </w:r>
      <w:r w:rsidRPr="359E392E" w:rsidR="41CF8F54">
        <w:rPr>
          <w:rFonts w:ascii="Arial" w:hAnsi="Arial" w:eastAsia="Arial" w:cs="Arial"/>
          <w:noProof w:val="0"/>
          <w:lang w:val="en-GB"/>
        </w:rPr>
        <w:t xml:space="preserve"> </w:t>
      </w:r>
      <w:r w:rsidRPr="359E392E" w:rsidR="41CF8F54">
        <w:rPr>
          <w:rFonts w:ascii="Arial" w:hAnsi="Arial" w:eastAsia="Arial" w:cs="Arial"/>
          <w:noProof w:val="0"/>
          <w:lang w:val="en-GB"/>
        </w:rPr>
        <w:t>of November 2025).</w:t>
      </w:r>
    </w:p>
    <w:p w:rsidR="3C7D7089" w:rsidP="359E392E" w:rsidRDefault="3C7D7089" w14:paraId="78B20409" w14:textId="0EBD09F7">
      <w:pPr>
        <w:pStyle w:val="Normal"/>
        <w:spacing w:line="360" w:lineRule="auto"/>
        <w:jc w:val="left"/>
        <w:rPr>
          <w:rFonts w:ascii="Arial" w:hAnsi="Arial" w:eastAsia="Arial" w:cs="Arial"/>
          <w:noProof w:val="0"/>
          <w:sz w:val="24"/>
          <w:szCs w:val="24"/>
          <w:lang w:val="en-GB"/>
        </w:rPr>
      </w:pPr>
      <w:r w:rsidRPr="359E392E" w:rsidR="3C7D7089">
        <w:rPr>
          <w:rFonts w:ascii="Arial" w:hAnsi="Arial" w:eastAsia="Arial" w:cs="Arial"/>
          <w:noProof w:val="0"/>
          <w:lang w:val="en-GB"/>
        </w:rPr>
        <w:t xml:space="preserve">Better </w:t>
      </w:r>
      <w:r w:rsidRPr="359E392E" w:rsidR="44EA8748">
        <w:rPr>
          <w:rFonts w:ascii="Arial" w:hAnsi="Arial" w:eastAsia="Arial" w:cs="Arial"/>
          <w:noProof w:val="0"/>
          <w:lang w:val="en-GB"/>
        </w:rPr>
        <w:t>S</w:t>
      </w:r>
      <w:r w:rsidRPr="359E392E" w:rsidR="3C7D7089">
        <w:rPr>
          <w:rFonts w:ascii="Arial" w:hAnsi="Arial" w:eastAsia="Arial" w:cs="Arial"/>
          <w:noProof w:val="0"/>
          <w:lang w:val="en-GB"/>
        </w:rPr>
        <w:t>tart (2023)</w:t>
      </w:r>
      <w:r w:rsidRPr="359E392E" w:rsidR="7ACB5D91">
        <w:rPr>
          <w:rFonts w:ascii="Arial" w:hAnsi="Arial" w:eastAsia="Arial" w:cs="Arial"/>
          <w:noProof w:val="0"/>
          <w:lang w:val="en-GB"/>
        </w:rPr>
        <w:t xml:space="preserve"> </w:t>
      </w:r>
      <w:r w:rsidRPr="359E392E" w:rsidR="7ACB5D91">
        <w:rPr>
          <w:rFonts w:ascii="Arial" w:hAnsi="Arial" w:eastAsia="Arial" w:cs="Arial"/>
          <w:i w:val="1"/>
          <w:iCs w:val="1"/>
          <w:noProof w:val="0"/>
          <w:lang w:val="en-GB"/>
        </w:rPr>
        <w:t xml:space="preserve">Transitions – Supporting transitions within the daily routine. </w:t>
      </w:r>
      <w:r w:rsidRPr="359E392E" w:rsidR="7ACB5D91">
        <w:rPr>
          <w:rFonts w:ascii="Arial" w:hAnsi="Arial" w:eastAsia="Arial" w:cs="Arial"/>
          <w:i w:val="0"/>
          <w:iCs w:val="0"/>
          <w:noProof w:val="0"/>
          <w:lang w:val="en-GB"/>
        </w:rPr>
        <w:t>Available at:</w:t>
      </w:r>
      <w:r w:rsidRPr="359E392E" w:rsidR="3C7D7089">
        <w:rPr>
          <w:rFonts w:ascii="Arial" w:hAnsi="Arial" w:eastAsia="Arial" w:cs="Arial"/>
          <w:noProof w:val="0"/>
          <w:sz w:val="24"/>
          <w:szCs w:val="24"/>
          <w:lang w:val="en-GB"/>
        </w:rPr>
        <w:t xml:space="preserve"> </w:t>
      </w:r>
      <w:hyperlink r:id="R655cc42d903e4f4b">
        <w:r w:rsidRPr="359E392E" w:rsidR="3C7D7089">
          <w:rPr>
            <w:rStyle w:val="Hyperlink"/>
            <w:rFonts w:ascii="Arial" w:hAnsi="Arial" w:eastAsia="Arial" w:cs="Arial"/>
            <w:noProof w:val="0"/>
            <w:sz w:val="24"/>
            <w:szCs w:val="24"/>
            <w:lang w:val="en-GB"/>
          </w:rPr>
          <w:t>https://www.betterstart.ie/wp-content/uploads/2023/02/Transitions-Tip-sheet-Daily-Routine.pdf</w:t>
        </w:r>
      </w:hyperlink>
      <w:r w:rsidRPr="359E392E" w:rsidR="3BB0B9DC">
        <w:rPr>
          <w:rFonts w:ascii="Arial" w:hAnsi="Arial" w:eastAsia="Arial" w:cs="Arial"/>
          <w:noProof w:val="0"/>
          <w:sz w:val="24"/>
          <w:szCs w:val="24"/>
          <w:lang w:val="en-GB"/>
        </w:rPr>
        <w:t xml:space="preserve"> (Accessed: 25</w:t>
      </w:r>
      <w:r w:rsidRPr="359E392E" w:rsidR="3BB0B9DC">
        <w:rPr>
          <w:rFonts w:ascii="Arial" w:hAnsi="Arial" w:eastAsia="Arial" w:cs="Arial"/>
          <w:noProof w:val="0"/>
          <w:sz w:val="24"/>
          <w:szCs w:val="24"/>
          <w:vertAlign w:val="superscript"/>
          <w:lang w:val="en-GB"/>
        </w:rPr>
        <w:t>th</w:t>
      </w:r>
      <w:r w:rsidRPr="359E392E" w:rsidR="3BB0B9DC">
        <w:rPr>
          <w:rFonts w:ascii="Arial" w:hAnsi="Arial" w:eastAsia="Arial" w:cs="Arial"/>
          <w:noProof w:val="0"/>
          <w:sz w:val="24"/>
          <w:szCs w:val="24"/>
          <w:lang w:val="en-GB"/>
        </w:rPr>
        <w:t xml:space="preserve"> of November 2025).</w:t>
      </w:r>
    </w:p>
    <w:p w:rsidR="6D8E270D" w:rsidP="359E392E" w:rsidRDefault="6D8E270D" w14:paraId="0D12EB2F" w14:textId="4AFD697A">
      <w:pPr>
        <w:pStyle w:val="Normal"/>
        <w:spacing w:line="360" w:lineRule="auto"/>
        <w:jc w:val="left"/>
        <w:rPr>
          <w:rFonts w:ascii="Arial" w:hAnsi="Arial" w:eastAsia="Arial" w:cs="Arial"/>
          <w:noProof w:val="0"/>
          <w:lang w:val="en-GB"/>
        </w:rPr>
      </w:pPr>
      <w:r w:rsidRPr="359E392E" w:rsidR="6D8E270D">
        <w:rPr>
          <w:rFonts w:ascii="Arial" w:hAnsi="Arial" w:eastAsia="Arial" w:cs="Arial"/>
          <w:noProof w:val="0"/>
          <w:lang w:val="en-GB"/>
        </w:rPr>
        <w:t xml:space="preserve">Birth </w:t>
      </w:r>
      <w:r w:rsidRPr="359E392E" w:rsidR="4C5AD9CD">
        <w:rPr>
          <w:rFonts w:ascii="Arial" w:hAnsi="Arial" w:eastAsia="Arial" w:cs="Arial"/>
          <w:noProof w:val="0"/>
          <w:lang w:val="en-GB"/>
        </w:rPr>
        <w:t>T</w:t>
      </w:r>
      <w:r w:rsidRPr="359E392E" w:rsidR="6D8E270D">
        <w:rPr>
          <w:rFonts w:ascii="Arial" w:hAnsi="Arial" w:eastAsia="Arial" w:cs="Arial"/>
          <w:noProof w:val="0"/>
          <w:lang w:val="en-GB"/>
        </w:rPr>
        <w:t xml:space="preserve">o 5 </w:t>
      </w:r>
      <w:r w:rsidRPr="359E392E" w:rsidR="2B885ED7">
        <w:rPr>
          <w:rFonts w:ascii="Arial" w:hAnsi="Arial" w:eastAsia="Arial" w:cs="Arial"/>
          <w:noProof w:val="0"/>
          <w:lang w:val="en-GB"/>
        </w:rPr>
        <w:t>M</w:t>
      </w:r>
      <w:r w:rsidRPr="359E392E" w:rsidR="6D8E270D">
        <w:rPr>
          <w:rFonts w:ascii="Arial" w:hAnsi="Arial" w:eastAsia="Arial" w:cs="Arial"/>
          <w:noProof w:val="0"/>
          <w:lang w:val="en-GB"/>
        </w:rPr>
        <w:t>atters (no date)</w:t>
      </w:r>
      <w:r w:rsidRPr="359E392E" w:rsidR="7B5DF232">
        <w:rPr>
          <w:rFonts w:ascii="Arial" w:hAnsi="Arial" w:eastAsia="Arial" w:cs="Arial"/>
          <w:noProof w:val="0"/>
          <w:lang w:val="en-GB"/>
        </w:rPr>
        <w:t xml:space="preserve"> </w:t>
      </w:r>
      <w:r w:rsidRPr="359E392E" w:rsidR="7B5DF232">
        <w:rPr>
          <w:rFonts w:ascii="Arial" w:hAnsi="Arial" w:eastAsia="Arial" w:cs="Arial"/>
          <w:i w:val="1"/>
          <w:iCs w:val="1"/>
          <w:noProof w:val="0"/>
          <w:lang w:val="en-GB"/>
        </w:rPr>
        <w:t>Transitions</w:t>
      </w:r>
      <w:r w:rsidRPr="359E392E" w:rsidR="7B5DF232">
        <w:rPr>
          <w:rFonts w:ascii="Arial" w:hAnsi="Arial" w:eastAsia="Arial" w:cs="Arial"/>
          <w:noProof w:val="0"/>
          <w:lang w:val="en-GB"/>
        </w:rPr>
        <w:t xml:space="preserve">. Available at: </w:t>
      </w:r>
      <w:hyperlink r:id="R87258288f753471b">
        <w:r w:rsidRPr="359E392E" w:rsidR="7B5DF232">
          <w:rPr>
            <w:rStyle w:val="Hyperlink"/>
            <w:rFonts w:ascii="Arial" w:hAnsi="Arial" w:eastAsia="Arial" w:cs="Arial"/>
            <w:noProof w:val="0"/>
            <w:lang w:val="en-GB"/>
          </w:rPr>
          <w:t>https://birthto5matters.org.uk/transitions/</w:t>
        </w:r>
      </w:hyperlink>
      <w:r w:rsidRPr="359E392E" w:rsidR="7B5DF232">
        <w:rPr>
          <w:rFonts w:ascii="Arial" w:hAnsi="Arial" w:eastAsia="Arial" w:cs="Arial"/>
          <w:noProof w:val="0"/>
          <w:lang w:val="en-GB"/>
        </w:rPr>
        <w:t xml:space="preserve"> (Accessed 25</w:t>
      </w:r>
      <w:r w:rsidRPr="359E392E" w:rsidR="532962F9">
        <w:rPr>
          <w:rFonts w:ascii="Arial" w:hAnsi="Arial" w:eastAsia="Arial" w:cs="Arial"/>
          <w:noProof w:val="0"/>
          <w:vertAlign w:val="superscript"/>
          <w:lang w:val="en-GB"/>
        </w:rPr>
        <w:t>th</w:t>
      </w:r>
      <w:r w:rsidRPr="359E392E" w:rsidR="532962F9">
        <w:rPr>
          <w:rFonts w:ascii="Arial" w:hAnsi="Arial" w:eastAsia="Arial" w:cs="Arial"/>
          <w:noProof w:val="0"/>
          <w:lang w:val="en-GB"/>
        </w:rPr>
        <w:t xml:space="preserve"> of November 2025).</w:t>
      </w:r>
    </w:p>
    <w:p w:rsidR="49F03089" w:rsidP="359E392E" w:rsidRDefault="49F03089" w14:paraId="64A133C8" w14:textId="1AE38AF5">
      <w:pPr>
        <w:pStyle w:val="Normal"/>
        <w:spacing w:before="161" w:beforeAutospacing="off" w:after="161" w:afterAutospacing="off" w:line="360" w:lineRule="auto"/>
        <w:jc w:val="left"/>
        <w:rPr>
          <w:rStyle w:val="Hyperlink"/>
          <w:rFonts w:ascii="Arial" w:hAnsi="Arial" w:eastAsia="Arial" w:cs="Arial"/>
          <w:i w:val="1"/>
          <w:iCs w:val="1"/>
          <w:strike w:val="0"/>
          <w:dstrike w:val="0"/>
          <w:noProof w:val="0"/>
          <w:sz w:val="24"/>
          <w:szCs w:val="24"/>
          <w:lang w:val="en-GB"/>
        </w:rPr>
      </w:pPr>
      <w:r w:rsidRPr="359E392E" w:rsidR="6331F2FC">
        <w:rPr>
          <w:rFonts w:ascii="Arial" w:hAnsi="Arial" w:eastAsia="Arial" w:cs="Arial"/>
          <w:noProof w:val="0"/>
          <w:sz w:val="24"/>
          <w:szCs w:val="24"/>
          <w:lang w:val="en-GB"/>
        </w:rPr>
        <w:t>Bite</w:t>
      </w:r>
      <w:r w:rsidRPr="359E392E" w:rsidR="135DD496">
        <w:rPr>
          <w:rFonts w:ascii="Arial" w:hAnsi="Arial" w:eastAsia="Arial" w:cs="Arial"/>
          <w:noProof w:val="0"/>
          <w:sz w:val="24"/>
          <w:szCs w:val="24"/>
          <w:lang w:val="en-GB"/>
        </w:rPr>
        <w:t>S</w:t>
      </w:r>
      <w:r w:rsidRPr="359E392E" w:rsidR="6331F2FC">
        <w:rPr>
          <w:rFonts w:ascii="Arial" w:hAnsi="Arial" w:eastAsia="Arial" w:cs="Arial"/>
          <w:noProof w:val="0"/>
          <w:sz w:val="24"/>
          <w:szCs w:val="24"/>
          <w:lang w:val="en-GB"/>
        </w:rPr>
        <w:t>ize</w:t>
      </w:r>
      <w:r w:rsidRPr="359E392E" w:rsidR="6331F2FC">
        <w:rPr>
          <w:rFonts w:ascii="Arial" w:hAnsi="Arial" w:eastAsia="Arial" w:cs="Arial"/>
          <w:noProof w:val="0"/>
          <w:sz w:val="24"/>
          <w:szCs w:val="24"/>
          <w:lang w:val="en-GB"/>
        </w:rPr>
        <w:t xml:space="preserve"> Learning (no date) </w:t>
      </w:r>
      <w:r w:rsidRPr="359E392E" w:rsidR="41F41269">
        <w:rPr>
          <w:rFonts w:ascii="Arial" w:hAnsi="Arial" w:eastAsia="Arial" w:cs="Arial"/>
          <w:i w:val="1"/>
          <w:iCs w:val="1"/>
          <w:noProof w:val="0"/>
          <w:color w:val="16243E"/>
          <w:sz w:val="24"/>
          <w:szCs w:val="24"/>
          <w:lang w:val="en-GB"/>
        </w:rPr>
        <w:t xml:space="preserve">Maslow’s hierarchy of needs, explained. </w:t>
      </w:r>
      <w:r w:rsidRPr="359E392E" w:rsidR="41F41269">
        <w:rPr>
          <w:rFonts w:ascii="Arial" w:hAnsi="Arial" w:eastAsia="Arial" w:cs="Arial"/>
          <w:i w:val="0"/>
          <w:iCs w:val="0"/>
          <w:noProof w:val="0"/>
          <w:color w:val="16243E"/>
          <w:sz w:val="24"/>
          <w:szCs w:val="24"/>
          <w:lang w:val="en-GB"/>
        </w:rPr>
        <w:t xml:space="preserve">Available at: </w:t>
      </w:r>
      <w:hyperlink r:id="R2dddbc0e7cb84879">
        <w:r w:rsidRPr="359E392E" w:rsidR="41F41269">
          <w:rPr>
            <w:rStyle w:val="Hyperlink"/>
            <w:rFonts w:ascii="Arial" w:hAnsi="Arial" w:eastAsia="Arial" w:cs="Arial"/>
            <w:noProof w:val="0"/>
            <w:sz w:val="24"/>
            <w:szCs w:val="24"/>
            <w:lang w:val="en-GB"/>
          </w:rPr>
          <w:t>https://www.bitesizelearning.co.uk/resources/maslows-hierarchy-of-needs-theory</w:t>
        </w:r>
      </w:hyperlink>
      <w:r w:rsidRPr="359E392E" w:rsidR="41F41269">
        <w:rPr>
          <w:rFonts w:ascii="Arial" w:hAnsi="Arial" w:eastAsia="Arial" w:cs="Arial"/>
          <w:noProof w:val="0"/>
          <w:sz w:val="24"/>
          <w:szCs w:val="24"/>
          <w:lang w:val="en-GB"/>
        </w:rPr>
        <w:t xml:space="preserve"> (Accessed:</w:t>
      </w:r>
      <w:r w:rsidRPr="359E392E" w:rsidR="3CEE4FAE">
        <w:rPr>
          <w:rFonts w:ascii="Arial" w:hAnsi="Arial" w:eastAsia="Arial" w:cs="Arial"/>
          <w:noProof w:val="0"/>
          <w:sz w:val="24"/>
          <w:szCs w:val="24"/>
          <w:lang w:val="en-GB"/>
        </w:rPr>
        <w:t xml:space="preserve"> 20</w:t>
      </w:r>
      <w:r w:rsidRPr="359E392E" w:rsidR="3CEE4FAE">
        <w:rPr>
          <w:rFonts w:ascii="Arial" w:hAnsi="Arial" w:eastAsia="Arial" w:cs="Arial"/>
          <w:noProof w:val="0"/>
          <w:sz w:val="24"/>
          <w:szCs w:val="24"/>
          <w:vertAlign w:val="superscript"/>
          <w:lang w:val="en-GB"/>
        </w:rPr>
        <w:t>th</w:t>
      </w:r>
      <w:r w:rsidRPr="359E392E" w:rsidR="3CEE4FAE">
        <w:rPr>
          <w:rFonts w:ascii="Arial" w:hAnsi="Arial" w:eastAsia="Arial" w:cs="Arial"/>
          <w:noProof w:val="0"/>
          <w:sz w:val="24"/>
          <w:szCs w:val="24"/>
          <w:lang w:val="en-GB"/>
        </w:rPr>
        <w:t xml:space="preserve"> of November 2025).</w:t>
      </w:r>
    </w:p>
    <w:p w:rsidR="49F03089" w:rsidP="359E392E" w:rsidRDefault="49F03089" w14:paraId="4A8807EF" w14:textId="0DC25283">
      <w:pPr>
        <w:pStyle w:val="Normal"/>
        <w:spacing w:before="0" w:beforeAutospacing="off" w:after="0" w:afterAutospacing="off" w:line="360" w:lineRule="auto"/>
        <w:jc w:val="left"/>
        <w:rPr>
          <w:rFonts w:ascii="Arial" w:hAnsi="Arial" w:eastAsia="Arial" w:cs="Arial"/>
          <w:noProof w:val="0"/>
          <w:color w:val="111111"/>
          <w:sz w:val="24"/>
          <w:szCs w:val="24"/>
          <w:lang w:val="en-GB"/>
        </w:rPr>
      </w:pPr>
      <w:r w:rsidRPr="359E392E" w:rsidR="49F03089">
        <w:rPr>
          <w:rFonts w:ascii="Arial" w:hAnsi="Arial" w:eastAsia="Arial" w:cs="Arial"/>
          <w:noProof w:val="0"/>
          <w:sz w:val="24"/>
          <w:szCs w:val="24"/>
          <w:lang w:val="en-GB"/>
        </w:rPr>
        <w:t>Bruce, T. (2011). Early Childhood Education (4th ed.). Hodder Education.</w:t>
      </w:r>
    </w:p>
    <w:p w:rsidR="42482484" w:rsidP="359E392E" w:rsidRDefault="42482484" w14:paraId="1C99B5B6" w14:textId="31C0638C">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p>
    <w:p w:rsidR="6331F2FC" w:rsidP="359E392E" w:rsidRDefault="6331F2FC" w14:paraId="014BEE5C" w14:textId="0C3D7C88">
      <w:pPr>
        <w:pStyle w:val="Normal"/>
        <w:spacing w:line="360" w:lineRule="auto"/>
        <w:jc w:val="left"/>
        <w:rPr>
          <w:rFonts w:ascii="Arial" w:hAnsi="Arial" w:eastAsia="Arial" w:cs="Arial"/>
          <w:noProof w:val="0"/>
          <w:sz w:val="24"/>
          <w:szCs w:val="24"/>
          <w:lang w:val="en-GB"/>
        </w:rPr>
      </w:pPr>
      <w:r w:rsidRPr="359E392E" w:rsidR="6331F2FC">
        <w:rPr>
          <w:rFonts w:ascii="Arial" w:hAnsi="Arial" w:eastAsia="Arial" w:cs="Arial"/>
          <w:noProof w:val="0"/>
          <w:lang w:val="en-GB"/>
        </w:rPr>
        <w:t>Calm (no date)</w:t>
      </w:r>
      <w:r w:rsidRPr="359E392E" w:rsidR="6A965F57">
        <w:rPr>
          <w:rFonts w:ascii="Arial" w:hAnsi="Arial" w:eastAsia="Arial" w:cs="Arial"/>
          <w:noProof w:val="0"/>
          <w:lang w:val="en-GB"/>
        </w:rPr>
        <w:t xml:space="preserve"> </w:t>
      </w:r>
      <w:r w:rsidRPr="359E392E" w:rsidR="6A965F57">
        <w:rPr>
          <w:rFonts w:ascii="Arial" w:hAnsi="Arial" w:eastAsia="Arial" w:cs="Arial"/>
          <w:i w:val="1"/>
          <w:iCs w:val="1"/>
          <w:noProof w:val="0"/>
          <w:lang w:val="en-GB"/>
        </w:rPr>
        <w:t xml:space="preserve">What is self-actualization? Plus, 10 examples you can try today. </w:t>
      </w:r>
      <w:r w:rsidRPr="359E392E" w:rsidR="6A965F57">
        <w:rPr>
          <w:rFonts w:ascii="Arial" w:hAnsi="Arial" w:eastAsia="Arial" w:cs="Arial"/>
          <w:i w:val="0"/>
          <w:iCs w:val="0"/>
          <w:noProof w:val="0"/>
          <w:lang w:val="en-GB"/>
        </w:rPr>
        <w:t xml:space="preserve">Available at: </w:t>
      </w:r>
      <w:hyperlink r:id="R16934674f9514f56">
        <w:r w:rsidRPr="359E392E" w:rsidR="6A965F57">
          <w:rPr>
            <w:rStyle w:val="Hyperlink"/>
            <w:rFonts w:ascii="Arial" w:hAnsi="Arial" w:eastAsia="Arial" w:cs="Arial"/>
            <w:noProof w:val="0"/>
            <w:sz w:val="24"/>
            <w:szCs w:val="24"/>
            <w:lang w:val="en-GB"/>
          </w:rPr>
          <w:t>https://www.calm.com/blog/actualization-examples</w:t>
        </w:r>
      </w:hyperlink>
      <w:r w:rsidRPr="359E392E" w:rsidR="6A965F57">
        <w:rPr>
          <w:rFonts w:ascii="Arial" w:hAnsi="Arial" w:eastAsia="Arial" w:cs="Arial"/>
          <w:noProof w:val="0"/>
          <w:sz w:val="24"/>
          <w:szCs w:val="24"/>
          <w:lang w:val="en-GB"/>
        </w:rPr>
        <w:t xml:space="preserve"> (Accessed: 20</w:t>
      </w:r>
      <w:r w:rsidRPr="359E392E" w:rsidR="6A965F57">
        <w:rPr>
          <w:rFonts w:ascii="Arial" w:hAnsi="Arial" w:eastAsia="Arial" w:cs="Arial"/>
          <w:noProof w:val="0"/>
          <w:sz w:val="24"/>
          <w:szCs w:val="24"/>
          <w:vertAlign w:val="superscript"/>
          <w:lang w:val="en-GB"/>
        </w:rPr>
        <w:t>th</w:t>
      </w:r>
      <w:r w:rsidRPr="359E392E" w:rsidR="6A965F57">
        <w:rPr>
          <w:rFonts w:ascii="Arial" w:hAnsi="Arial" w:eastAsia="Arial" w:cs="Arial"/>
          <w:noProof w:val="0"/>
          <w:sz w:val="24"/>
          <w:szCs w:val="24"/>
          <w:lang w:val="en-GB"/>
        </w:rPr>
        <w:t xml:space="preserve"> of November </w:t>
      </w:r>
      <w:r w:rsidRPr="359E392E" w:rsidR="1BDE6283">
        <w:rPr>
          <w:rFonts w:ascii="Arial" w:hAnsi="Arial" w:eastAsia="Arial" w:cs="Arial"/>
          <w:noProof w:val="0"/>
          <w:sz w:val="24"/>
          <w:szCs w:val="24"/>
          <w:lang w:val="en-GB"/>
        </w:rPr>
        <w:t>2025).</w:t>
      </w:r>
    </w:p>
    <w:p w:rsidR="42482484" w:rsidP="359E392E" w:rsidRDefault="42482484" w14:paraId="3DDC25A2" w14:textId="6C286794">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32A37C6F" w14:textId="6725DD47">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Care Learning (2024)</w:t>
      </w:r>
      <w:r w:rsidRPr="359E392E" w:rsidR="12FBB873">
        <w:rPr>
          <w:rFonts w:ascii="Arial" w:hAnsi="Arial" w:eastAsia="Arial" w:cs="Arial"/>
          <w:noProof w:val="0"/>
          <w:sz w:val="24"/>
          <w:szCs w:val="24"/>
          <w:lang w:val="en-GB"/>
        </w:rPr>
        <w:t xml:space="preserve"> </w:t>
      </w:r>
      <w:r w:rsidRPr="359E392E" w:rsidR="12FBB873">
        <w:rPr>
          <w:rFonts w:ascii="Arial" w:hAnsi="Arial" w:eastAsia="Arial" w:cs="Arial"/>
          <w:i w:val="1"/>
          <w:iCs w:val="1"/>
          <w:noProof w:val="0"/>
          <w:sz w:val="24"/>
          <w:szCs w:val="24"/>
          <w:lang w:val="en-GB"/>
        </w:rPr>
        <w:t xml:space="preserve">2.1 </w:t>
      </w:r>
      <w:r w:rsidRPr="359E392E" w:rsidR="11406066">
        <w:rPr>
          <w:rFonts w:ascii="Arial" w:hAnsi="Arial" w:eastAsia="Arial" w:cs="Arial"/>
          <w:i w:val="1"/>
          <w:iCs w:val="1"/>
          <w:noProof w:val="0"/>
          <w:sz w:val="24"/>
          <w:szCs w:val="24"/>
          <w:lang w:val="en-GB"/>
        </w:rPr>
        <w:t>Describe</w:t>
      </w:r>
      <w:r w:rsidRPr="359E392E" w:rsidR="12FBB873">
        <w:rPr>
          <w:rFonts w:ascii="Arial" w:hAnsi="Arial" w:eastAsia="Arial" w:cs="Arial"/>
          <w:i w:val="1"/>
          <w:iCs w:val="1"/>
          <w:noProof w:val="0"/>
          <w:sz w:val="24"/>
          <w:szCs w:val="24"/>
          <w:lang w:val="en-GB"/>
        </w:rPr>
        <w:t xml:space="preserve"> theoretical perspectives in relation </w:t>
      </w:r>
      <w:r w:rsidRPr="359E392E" w:rsidR="12FBB873">
        <w:rPr>
          <w:rFonts w:ascii="Arial" w:hAnsi="Arial" w:eastAsia="Arial" w:cs="Arial"/>
          <w:i w:val="1"/>
          <w:iCs w:val="1"/>
          <w:noProof w:val="0"/>
          <w:sz w:val="24"/>
          <w:szCs w:val="24"/>
          <w:lang w:val="en-GB"/>
        </w:rPr>
        <w:t>t</w:t>
      </w:r>
      <w:r w:rsidRPr="359E392E" w:rsidR="63885444">
        <w:rPr>
          <w:rFonts w:ascii="Arial" w:hAnsi="Arial" w:eastAsia="Arial" w:cs="Arial"/>
          <w:i w:val="1"/>
          <w:iCs w:val="1"/>
          <w:noProof w:val="0"/>
          <w:sz w:val="24"/>
          <w:szCs w:val="24"/>
          <w:lang w:val="en-GB"/>
        </w:rPr>
        <w:t>o</w:t>
      </w:r>
      <w:r w:rsidRPr="359E392E" w:rsidR="12FBB873">
        <w:rPr>
          <w:rFonts w:ascii="Arial" w:hAnsi="Arial" w:eastAsia="Arial" w:cs="Arial"/>
          <w:i w:val="1"/>
          <w:iCs w:val="1"/>
          <w:noProof w:val="0"/>
          <w:sz w:val="24"/>
          <w:szCs w:val="24"/>
          <w:lang w:val="en-GB"/>
        </w:rPr>
        <w:t xml:space="preserve"> physical development</w:t>
      </w:r>
      <w:r w:rsidRPr="359E392E" w:rsidR="12FBB873">
        <w:rPr>
          <w:rFonts w:ascii="Arial" w:hAnsi="Arial" w:eastAsia="Arial" w:cs="Arial"/>
          <w:noProof w:val="0"/>
          <w:sz w:val="24"/>
          <w:szCs w:val="24"/>
          <w:lang w:val="en-GB"/>
        </w:rPr>
        <w:t>. Available at:</w:t>
      </w:r>
      <w:r w:rsidRPr="359E392E" w:rsidR="6331F2FC">
        <w:rPr>
          <w:rFonts w:ascii="Arial" w:hAnsi="Arial" w:eastAsia="Arial" w:cs="Arial"/>
          <w:noProof w:val="0"/>
          <w:sz w:val="24"/>
          <w:szCs w:val="24"/>
          <w:lang w:val="en-GB"/>
        </w:rPr>
        <w:t xml:space="preserve"> </w:t>
      </w:r>
      <w:hyperlink w:anchor="google_vignette" r:id="Rdcd4f6fb18004fe0">
        <w:r w:rsidRPr="359E392E" w:rsidR="6331F2FC">
          <w:rPr>
            <w:rStyle w:val="Hyperlink"/>
            <w:rFonts w:ascii="Arial" w:hAnsi="Arial" w:eastAsia="Arial" w:cs="Arial"/>
            <w:noProof w:val="0"/>
            <w:sz w:val="24"/>
            <w:szCs w:val="24"/>
            <w:lang w:val="en-GB"/>
          </w:rPr>
          <w:t>https://carelearning.org.uk/qualifications/level-3-diploma-eyp/unit-311-physical-development/2-1-describe-theoretical-perspectives-in-relation-to-physical-development/#google_vignette</w:t>
        </w:r>
      </w:hyperlink>
      <w:r w:rsidRPr="359E392E" w:rsidR="420431A7">
        <w:rPr>
          <w:rFonts w:ascii="Arial" w:hAnsi="Arial" w:eastAsia="Arial" w:cs="Arial"/>
          <w:noProof w:val="0"/>
          <w:sz w:val="24"/>
          <w:szCs w:val="24"/>
          <w:lang w:val="en-GB"/>
        </w:rPr>
        <w:t xml:space="preserve"> (Accessed: 22</w:t>
      </w:r>
      <w:r w:rsidRPr="359E392E" w:rsidR="420431A7">
        <w:rPr>
          <w:rFonts w:ascii="Arial" w:hAnsi="Arial" w:eastAsia="Arial" w:cs="Arial"/>
          <w:noProof w:val="0"/>
          <w:sz w:val="24"/>
          <w:szCs w:val="24"/>
          <w:vertAlign w:val="superscript"/>
          <w:lang w:val="en-GB"/>
        </w:rPr>
        <w:t>nd</w:t>
      </w:r>
      <w:r w:rsidRPr="359E392E" w:rsidR="420431A7">
        <w:rPr>
          <w:rFonts w:ascii="Arial" w:hAnsi="Arial" w:eastAsia="Arial" w:cs="Arial"/>
          <w:noProof w:val="0"/>
          <w:sz w:val="24"/>
          <w:szCs w:val="24"/>
          <w:lang w:val="en-GB"/>
        </w:rPr>
        <w:t xml:space="preserve"> of November 2025).</w:t>
      </w:r>
    </w:p>
    <w:p w:rsidR="42482484" w:rsidP="359E392E" w:rsidRDefault="42482484" w14:paraId="024185DA" w14:textId="65A8CBC5">
      <w:pPr>
        <w:pStyle w:val="Normal"/>
        <w:spacing w:before="0" w:beforeAutospacing="off" w:after="0" w:afterAutospacing="off" w:line="360" w:lineRule="auto"/>
        <w:jc w:val="left"/>
        <w:rPr>
          <w:rFonts w:ascii="Arial" w:hAnsi="Arial" w:eastAsia="Arial" w:cs="Arial"/>
          <w:noProof w:val="0"/>
          <w:sz w:val="24"/>
          <w:szCs w:val="24"/>
          <w:lang w:val="en-GB"/>
        </w:rPr>
      </w:pPr>
    </w:p>
    <w:p w:rsidR="1A743DFC" w:rsidP="359E392E" w:rsidRDefault="1A743DFC" w14:paraId="456C4C4A" w14:textId="503BDB57">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1A743DFC">
        <w:rPr>
          <w:rFonts w:ascii="Arial" w:hAnsi="Arial" w:eastAsia="Arial" w:cs="Arial"/>
          <w:noProof w:val="0"/>
          <w:sz w:val="24"/>
          <w:szCs w:val="24"/>
          <w:lang w:val="en-GB"/>
        </w:rPr>
        <w:t>Care Learning (2025)</w:t>
      </w:r>
      <w:r w:rsidRPr="359E392E" w:rsidR="7195A9DF">
        <w:rPr>
          <w:rFonts w:ascii="Arial" w:hAnsi="Arial" w:eastAsia="Arial" w:cs="Arial"/>
          <w:noProof w:val="0"/>
          <w:sz w:val="24"/>
          <w:szCs w:val="24"/>
          <w:lang w:val="en-GB"/>
        </w:rPr>
        <w:t xml:space="preserve"> </w:t>
      </w:r>
      <w:r w:rsidRPr="359E392E" w:rsidR="7195A9DF">
        <w:rPr>
          <w:rFonts w:ascii="Arial" w:hAnsi="Arial" w:eastAsia="Arial" w:cs="Arial"/>
          <w:i w:val="1"/>
          <w:iCs w:val="1"/>
          <w:noProof w:val="0"/>
          <w:sz w:val="24"/>
          <w:szCs w:val="24"/>
          <w:lang w:val="en-GB"/>
        </w:rPr>
        <w:t>5.1 Describe key transitions that all children experience.</w:t>
      </w:r>
      <w:r w:rsidRPr="359E392E" w:rsidR="7195A9DF">
        <w:rPr>
          <w:rFonts w:ascii="Arial" w:hAnsi="Arial" w:eastAsia="Arial" w:cs="Arial"/>
          <w:noProof w:val="0"/>
          <w:sz w:val="24"/>
          <w:szCs w:val="24"/>
          <w:lang w:val="en-GB"/>
        </w:rPr>
        <w:t xml:space="preserve"> Available at: </w:t>
      </w:r>
      <w:r w:rsidRPr="359E392E" w:rsidR="1A743DFC">
        <w:rPr>
          <w:rFonts w:ascii="Arial" w:hAnsi="Arial" w:eastAsia="Arial" w:cs="Arial"/>
          <w:noProof w:val="0"/>
          <w:sz w:val="24"/>
          <w:szCs w:val="24"/>
          <w:lang w:val="en-GB"/>
        </w:rPr>
        <w:t xml:space="preserve"> </w:t>
      </w:r>
      <w:hyperlink r:id="R09f16ce4a60b44d5">
        <w:r w:rsidRPr="359E392E" w:rsidR="1A743DFC">
          <w:rPr>
            <w:rStyle w:val="Hyperlink"/>
            <w:rFonts w:ascii="Arial" w:hAnsi="Arial" w:eastAsia="Arial" w:cs="Arial"/>
            <w:noProof w:val="0"/>
            <w:sz w:val="24"/>
            <w:szCs w:val="24"/>
            <w:lang w:val="en-GB"/>
          </w:rPr>
          <w:t>https://carelearning.org.uk/qualifications/level-3-playwork/l3cd-pw5-wellbeing/5-1-describe-key-transitions-that-all-children-experience/</w:t>
        </w:r>
      </w:hyperlink>
      <w:r w:rsidRPr="359E392E" w:rsidR="75511185">
        <w:rPr>
          <w:rFonts w:ascii="Arial" w:hAnsi="Arial" w:eastAsia="Arial" w:cs="Arial"/>
          <w:noProof w:val="0"/>
          <w:sz w:val="24"/>
          <w:szCs w:val="24"/>
          <w:lang w:val="en-GB"/>
        </w:rPr>
        <w:t xml:space="preserve"> Accessed: 25</w:t>
      </w:r>
      <w:r w:rsidRPr="359E392E" w:rsidR="75511185">
        <w:rPr>
          <w:rFonts w:ascii="Arial" w:hAnsi="Arial" w:eastAsia="Arial" w:cs="Arial"/>
          <w:noProof w:val="0"/>
          <w:sz w:val="24"/>
          <w:szCs w:val="24"/>
          <w:vertAlign w:val="superscript"/>
          <w:lang w:val="en-GB"/>
        </w:rPr>
        <w:t>th</w:t>
      </w:r>
      <w:r w:rsidRPr="359E392E" w:rsidR="75511185">
        <w:rPr>
          <w:rFonts w:ascii="Arial" w:hAnsi="Arial" w:eastAsia="Arial" w:cs="Arial"/>
          <w:noProof w:val="0"/>
          <w:sz w:val="24"/>
          <w:szCs w:val="24"/>
          <w:lang w:val="en-GB"/>
        </w:rPr>
        <w:t xml:space="preserve"> of November 2025.</w:t>
      </w:r>
    </w:p>
    <w:p w:rsidR="42482484" w:rsidP="359E392E" w:rsidRDefault="42482484" w14:paraId="50DB834E" w14:textId="1B69E3EB">
      <w:pPr>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0606B93E" w14:textId="2E02990E">
      <w:pPr>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Cherry</w:t>
      </w:r>
      <w:r w:rsidRPr="359E392E" w:rsidR="2E76AD9B">
        <w:rPr>
          <w:rFonts w:ascii="Arial" w:hAnsi="Arial" w:eastAsia="Arial" w:cs="Arial"/>
          <w:noProof w:val="0"/>
          <w:sz w:val="24"/>
          <w:szCs w:val="24"/>
          <w:lang w:val="en-GB"/>
        </w:rPr>
        <w:t>, K.</w:t>
      </w:r>
      <w:r w:rsidRPr="359E392E" w:rsidR="6331F2FC">
        <w:rPr>
          <w:rFonts w:ascii="Arial" w:hAnsi="Arial" w:eastAsia="Arial" w:cs="Arial"/>
          <w:noProof w:val="0"/>
          <w:sz w:val="24"/>
          <w:szCs w:val="24"/>
          <w:lang w:val="en-GB"/>
        </w:rPr>
        <w:t xml:space="preserve"> (2025)</w:t>
      </w:r>
      <w:r w:rsidRPr="359E392E" w:rsidR="2B5F47B2">
        <w:rPr>
          <w:rFonts w:ascii="Arial" w:hAnsi="Arial" w:eastAsia="Arial" w:cs="Arial"/>
          <w:noProof w:val="0"/>
          <w:sz w:val="24"/>
          <w:szCs w:val="24"/>
          <w:lang w:val="en-GB"/>
        </w:rPr>
        <w:t xml:space="preserve"> </w:t>
      </w:r>
      <w:r w:rsidRPr="359E392E" w:rsidR="2B5F47B2">
        <w:rPr>
          <w:rFonts w:ascii="Arial" w:hAnsi="Arial" w:eastAsia="Arial" w:cs="Arial"/>
          <w:i w:val="1"/>
          <w:iCs w:val="1"/>
          <w:noProof w:val="0"/>
          <w:sz w:val="24"/>
          <w:szCs w:val="24"/>
          <w:lang w:val="en-GB"/>
        </w:rPr>
        <w:t>How Maslow’s Hierarchy of Needs Explains Human Motivation.</w:t>
      </w:r>
      <w:r w:rsidRPr="359E392E" w:rsidR="2B5F47B2">
        <w:rPr>
          <w:rFonts w:ascii="Arial" w:hAnsi="Arial" w:eastAsia="Arial" w:cs="Arial"/>
          <w:noProof w:val="0"/>
          <w:sz w:val="24"/>
          <w:szCs w:val="24"/>
          <w:lang w:val="en-GB"/>
        </w:rPr>
        <w:t xml:space="preserve"> Available at</w:t>
      </w:r>
      <w:r w:rsidRPr="359E392E" w:rsidR="33110B3E">
        <w:rPr>
          <w:rFonts w:ascii="Arial" w:hAnsi="Arial" w:eastAsia="Arial" w:cs="Arial"/>
          <w:noProof w:val="0"/>
          <w:sz w:val="24"/>
          <w:szCs w:val="24"/>
          <w:lang w:val="en-GB"/>
        </w:rPr>
        <w:t>:</w:t>
      </w:r>
      <w:r w:rsidRPr="359E392E" w:rsidR="6331F2FC">
        <w:rPr>
          <w:rFonts w:ascii="Arial" w:hAnsi="Arial" w:eastAsia="Arial" w:cs="Arial"/>
          <w:noProof w:val="0"/>
          <w:sz w:val="24"/>
          <w:szCs w:val="24"/>
          <w:lang w:val="en-GB"/>
        </w:rPr>
        <w:t xml:space="preserve"> </w:t>
      </w:r>
      <w:hyperlink r:id="Rfc413afbe5bf4e11">
        <w:r w:rsidRPr="359E392E" w:rsidR="6331F2FC">
          <w:rPr>
            <w:rStyle w:val="Hyperlink"/>
            <w:rFonts w:ascii="Arial" w:hAnsi="Arial" w:eastAsia="Arial" w:cs="Arial"/>
            <w:strike w:val="0"/>
            <w:dstrike w:val="0"/>
            <w:noProof w:val="0"/>
            <w:sz w:val="24"/>
            <w:szCs w:val="24"/>
            <w:lang w:val="en-GB"/>
          </w:rPr>
          <w:t>How Maslow's Hierarchy of Needs Explains Human Motivation</w:t>
        </w:r>
      </w:hyperlink>
      <w:r w:rsidRPr="359E392E" w:rsidR="17F0C831">
        <w:rPr>
          <w:rFonts w:ascii="Arial" w:hAnsi="Arial" w:eastAsia="Arial" w:cs="Arial"/>
          <w:strike w:val="0"/>
          <w:dstrike w:val="0"/>
          <w:noProof w:val="0"/>
          <w:sz w:val="24"/>
          <w:szCs w:val="24"/>
          <w:lang w:val="en-GB"/>
        </w:rPr>
        <w:t xml:space="preserve"> (Accessed: 22</w:t>
      </w:r>
      <w:r w:rsidRPr="359E392E" w:rsidR="17F0C831">
        <w:rPr>
          <w:rFonts w:ascii="Arial" w:hAnsi="Arial" w:eastAsia="Arial" w:cs="Arial"/>
          <w:strike w:val="0"/>
          <w:dstrike w:val="0"/>
          <w:noProof w:val="0"/>
          <w:sz w:val="24"/>
          <w:szCs w:val="24"/>
          <w:vertAlign w:val="superscript"/>
          <w:lang w:val="en-GB"/>
        </w:rPr>
        <w:t>nd</w:t>
      </w:r>
      <w:r w:rsidRPr="359E392E" w:rsidR="17F0C831">
        <w:rPr>
          <w:rFonts w:ascii="Arial" w:hAnsi="Arial" w:eastAsia="Arial" w:cs="Arial"/>
          <w:strike w:val="0"/>
          <w:dstrike w:val="0"/>
          <w:noProof w:val="0"/>
          <w:sz w:val="24"/>
          <w:szCs w:val="24"/>
          <w:lang w:val="en-GB"/>
        </w:rPr>
        <w:t xml:space="preserve"> of November 2025).</w:t>
      </w:r>
    </w:p>
    <w:p w:rsidR="42482484" w:rsidP="359E392E" w:rsidRDefault="42482484" w14:paraId="5416D518" w14:textId="3D4B4E95">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p>
    <w:p w:rsidR="6331F2FC" w:rsidP="359E392E" w:rsidRDefault="6331F2FC" w14:paraId="1DFB08E9" w14:textId="59888AC2">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r w:rsidRPr="359E392E" w:rsidR="6331F2FC">
        <w:rPr>
          <w:rFonts w:ascii="Arial" w:hAnsi="Arial" w:eastAsia="Arial" w:cs="Arial"/>
          <w:strike w:val="0"/>
          <w:dstrike w:val="0"/>
          <w:noProof w:val="0"/>
          <w:sz w:val="24"/>
          <w:szCs w:val="24"/>
          <w:lang w:val="en-GB"/>
        </w:rPr>
        <w:t>Department for Education (no date)</w:t>
      </w:r>
      <w:r w:rsidRPr="359E392E" w:rsidR="1E715E79">
        <w:rPr>
          <w:rFonts w:ascii="Arial" w:hAnsi="Arial" w:eastAsia="Arial" w:cs="Arial"/>
          <w:strike w:val="0"/>
          <w:dstrike w:val="0"/>
          <w:noProof w:val="0"/>
          <w:sz w:val="24"/>
          <w:szCs w:val="24"/>
          <w:lang w:val="en-GB"/>
        </w:rPr>
        <w:t xml:space="preserve"> </w:t>
      </w:r>
      <w:r w:rsidRPr="359E392E" w:rsidR="1E715E79">
        <w:rPr>
          <w:rFonts w:ascii="Arial" w:hAnsi="Arial" w:eastAsia="Arial" w:cs="Arial"/>
          <w:i w:val="1"/>
          <w:iCs w:val="1"/>
          <w:strike w:val="0"/>
          <w:dstrike w:val="0"/>
          <w:noProof w:val="0"/>
          <w:sz w:val="24"/>
          <w:szCs w:val="24"/>
          <w:lang w:val="en-GB"/>
        </w:rPr>
        <w:t>Exploring language</w:t>
      </w:r>
      <w:r w:rsidRPr="359E392E" w:rsidR="1E715E79">
        <w:rPr>
          <w:rFonts w:ascii="Arial" w:hAnsi="Arial" w:eastAsia="Arial" w:cs="Arial"/>
          <w:strike w:val="0"/>
          <w:dstrike w:val="0"/>
          <w:noProof w:val="0"/>
          <w:sz w:val="24"/>
          <w:szCs w:val="24"/>
          <w:lang w:val="en-GB"/>
        </w:rPr>
        <w:t>. Available at:</w:t>
      </w:r>
      <w:r w:rsidRPr="359E392E" w:rsidR="6331F2FC">
        <w:rPr>
          <w:rFonts w:ascii="Arial" w:hAnsi="Arial" w:eastAsia="Arial" w:cs="Arial"/>
          <w:strike w:val="0"/>
          <w:dstrike w:val="0"/>
          <w:noProof w:val="0"/>
          <w:sz w:val="24"/>
          <w:szCs w:val="24"/>
          <w:lang w:val="en-GB"/>
        </w:rPr>
        <w:t xml:space="preserve"> </w:t>
      </w:r>
      <w:hyperlink r:id="Rb7b809e364124348">
        <w:r w:rsidRPr="359E392E" w:rsidR="6331F2FC">
          <w:rPr>
            <w:rStyle w:val="Hyperlink"/>
            <w:rFonts w:ascii="Arial" w:hAnsi="Arial" w:eastAsia="Arial" w:cs="Arial"/>
            <w:noProof w:val="0"/>
            <w:sz w:val="24"/>
            <w:szCs w:val="24"/>
            <w:lang w:val="en-GB"/>
          </w:rPr>
          <w:t>https://help-for-early-years-providers.education.gov.uk/areas-of-learning/communication-and-language/exploring-language#</w:t>
        </w:r>
      </w:hyperlink>
      <w:r w:rsidRPr="359E392E" w:rsidR="64DBB5DE">
        <w:rPr>
          <w:rFonts w:ascii="Arial" w:hAnsi="Arial" w:eastAsia="Arial" w:cs="Arial"/>
          <w:noProof w:val="0"/>
          <w:sz w:val="24"/>
          <w:szCs w:val="24"/>
          <w:lang w:val="en-GB"/>
        </w:rPr>
        <w:t xml:space="preserve"> (Accessed: 22</w:t>
      </w:r>
      <w:r w:rsidRPr="359E392E" w:rsidR="64DBB5DE">
        <w:rPr>
          <w:rFonts w:ascii="Arial" w:hAnsi="Arial" w:eastAsia="Arial" w:cs="Arial"/>
          <w:noProof w:val="0"/>
          <w:sz w:val="24"/>
          <w:szCs w:val="24"/>
          <w:vertAlign w:val="superscript"/>
          <w:lang w:val="en-GB"/>
        </w:rPr>
        <w:t>nd</w:t>
      </w:r>
      <w:r w:rsidRPr="359E392E" w:rsidR="64DBB5DE">
        <w:rPr>
          <w:rFonts w:ascii="Arial" w:hAnsi="Arial" w:eastAsia="Arial" w:cs="Arial"/>
          <w:noProof w:val="0"/>
          <w:sz w:val="24"/>
          <w:szCs w:val="24"/>
          <w:lang w:val="en-GB"/>
        </w:rPr>
        <w:t xml:space="preserve"> of November 2025).</w:t>
      </w:r>
    </w:p>
    <w:p w:rsidR="42482484" w:rsidP="359E392E" w:rsidRDefault="42482484" w14:paraId="024A781F" w14:textId="4E8B6D5F">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5C0472BD" w14:textId="30BE5ACB">
      <w:pPr>
        <w:spacing w:before="0" w:beforeAutospacing="off" w:after="0" w:afterAutospacing="off" w:line="360" w:lineRule="auto"/>
        <w:jc w:val="left"/>
        <w:rPr>
          <w:rFonts w:ascii="Arial" w:hAnsi="Arial" w:eastAsia="Arial" w:cs="Arial"/>
          <w:strike w:val="0"/>
          <w:dstrike w:val="0"/>
          <w:noProof w:val="0"/>
          <w:sz w:val="24"/>
          <w:szCs w:val="24"/>
          <w:lang w:val="en-GB"/>
        </w:rPr>
      </w:pPr>
      <w:r w:rsidRPr="359E392E" w:rsidR="6331F2FC">
        <w:rPr>
          <w:rFonts w:ascii="Arial" w:hAnsi="Arial" w:eastAsia="Arial" w:cs="Arial"/>
          <w:noProof w:val="0"/>
          <w:sz w:val="24"/>
          <w:szCs w:val="24"/>
          <w:lang w:val="en-GB"/>
        </w:rPr>
        <w:t>Drew</w:t>
      </w:r>
      <w:r w:rsidRPr="359E392E" w:rsidR="07A7C2B6">
        <w:rPr>
          <w:rFonts w:ascii="Arial" w:hAnsi="Arial" w:eastAsia="Arial" w:cs="Arial"/>
          <w:noProof w:val="0"/>
          <w:sz w:val="24"/>
          <w:szCs w:val="24"/>
          <w:lang w:val="en-GB"/>
        </w:rPr>
        <w:t>, C.</w:t>
      </w:r>
      <w:r w:rsidRPr="359E392E" w:rsidR="6331F2FC">
        <w:rPr>
          <w:rFonts w:ascii="Arial" w:hAnsi="Arial" w:eastAsia="Arial" w:cs="Arial"/>
          <w:noProof w:val="0"/>
          <w:sz w:val="24"/>
          <w:szCs w:val="24"/>
          <w:lang w:val="en-GB"/>
        </w:rPr>
        <w:t xml:space="preserve"> (2024</w:t>
      </w:r>
      <w:r w:rsidRPr="359E392E" w:rsidR="4F083DFE">
        <w:rPr>
          <w:rFonts w:ascii="Arial" w:hAnsi="Arial" w:eastAsia="Arial" w:cs="Arial"/>
          <w:noProof w:val="0"/>
          <w:sz w:val="24"/>
          <w:szCs w:val="24"/>
          <w:lang w:val="en-GB"/>
        </w:rPr>
        <w:t xml:space="preserve"> </w:t>
      </w:r>
      <w:r w:rsidRPr="359E392E" w:rsidR="13740D24">
        <w:rPr>
          <w:rFonts w:ascii="Arial" w:hAnsi="Arial" w:eastAsia="Arial" w:cs="Arial"/>
          <w:noProof w:val="0"/>
          <w:sz w:val="24"/>
          <w:szCs w:val="24"/>
          <w:lang w:val="en-GB"/>
        </w:rPr>
        <w:t>a</w:t>
      </w:r>
      <w:r w:rsidRPr="359E392E" w:rsidR="6331F2FC">
        <w:rPr>
          <w:rFonts w:ascii="Arial" w:hAnsi="Arial" w:eastAsia="Arial" w:cs="Arial"/>
          <w:noProof w:val="0"/>
          <w:sz w:val="24"/>
          <w:szCs w:val="24"/>
          <w:lang w:val="en-GB"/>
        </w:rPr>
        <w:t>)</w:t>
      </w:r>
      <w:r w:rsidRPr="359E392E" w:rsidR="75C21137">
        <w:rPr>
          <w:rFonts w:ascii="Arial" w:hAnsi="Arial" w:eastAsia="Arial" w:cs="Arial"/>
          <w:noProof w:val="0"/>
          <w:sz w:val="24"/>
          <w:szCs w:val="24"/>
          <w:lang w:val="en-GB"/>
        </w:rPr>
        <w:t xml:space="preserve"> </w:t>
      </w:r>
      <w:r w:rsidRPr="359E392E" w:rsidR="75C21137">
        <w:rPr>
          <w:rFonts w:ascii="Arial" w:hAnsi="Arial" w:eastAsia="Arial" w:cs="Arial"/>
          <w:i w:val="1"/>
          <w:iCs w:val="1"/>
          <w:noProof w:val="0"/>
          <w:sz w:val="24"/>
          <w:szCs w:val="24"/>
          <w:lang w:val="en-GB"/>
        </w:rPr>
        <w:t xml:space="preserve">18 Physiological Needs Examples (Maslow’s Hierarchy). </w:t>
      </w:r>
      <w:r w:rsidRPr="359E392E" w:rsidR="097A568A">
        <w:rPr>
          <w:rFonts w:ascii="Arial" w:hAnsi="Arial" w:eastAsia="Arial" w:cs="Arial"/>
          <w:i w:val="0"/>
          <w:iCs w:val="0"/>
          <w:noProof w:val="0"/>
          <w:sz w:val="24"/>
          <w:szCs w:val="24"/>
          <w:lang w:val="en-GB"/>
        </w:rPr>
        <w:t>Available at:</w:t>
      </w:r>
      <w:r w:rsidRPr="359E392E" w:rsidR="6331F2FC">
        <w:rPr>
          <w:rFonts w:ascii="Arial" w:hAnsi="Arial" w:eastAsia="Arial" w:cs="Arial"/>
          <w:noProof w:val="0"/>
          <w:sz w:val="24"/>
          <w:szCs w:val="24"/>
          <w:lang w:val="en-GB"/>
        </w:rPr>
        <w:t xml:space="preserve"> </w:t>
      </w:r>
      <w:hyperlink r:id="Re83673dd88ad49f7">
        <w:r w:rsidRPr="359E392E" w:rsidR="6331F2FC">
          <w:rPr>
            <w:rStyle w:val="Hyperlink"/>
            <w:rFonts w:ascii="Arial" w:hAnsi="Arial" w:eastAsia="Arial" w:cs="Arial"/>
            <w:strike w:val="0"/>
            <w:dstrike w:val="0"/>
            <w:noProof w:val="0"/>
            <w:sz w:val="24"/>
            <w:szCs w:val="24"/>
            <w:lang w:val="en-GB"/>
          </w:rPr>
          <w:t>18 Physiological Needs Examples (Maslow's Hierarchy) (2025)</w:t>
        </w:r>
      </w:hyperlink>
      <w:r w:rsidRPr="359E392E" w:rsidR="528A36DF">
        <w:rPr>
          <w:rFonts w:ascii="Arial" w:hAnsi="Arial" w:eastAsia="Arial" w:cs="Arial"/>
          <w:strike w:val="0"/>
          <w:dstrike w:val="0"/>
          <w:noProof w:val="0"/>
          <w:sz w:val="24"/>
          <w:szCs w:val="24"/>
          <w:lang w:val="en-GB"/>
        </w:rPr>
        <w:t xml:space="preserve"> (Accessed: 20</w:t>
      </w:r>
      <w:r w:rsidRPr="359E392E" w:rsidR="528A36DF">
        <w:rPr>
          <w:rFonts w:ascii="Arial" w:hAnsi="Arial" w:eastAsia="Arial" w:cs="Arial"/>
          <w:strike w:val="0"/>
          <w:dstrike w:val="0"/>
          <w:noProof w:val="0"/>
          <w:sz w:val="24"/>
          <w:szCs w:val="24"/>
          <w:vertAlign w:val="superscript"/>
          <w:lang w:val="en-GB"/>
        </w:rPr>
        <w:t>th</w:t>
      </w:r>
      <w:r w:rsidRPr="359E392E" w:rsidR="528A36DF">
        <w:rPr>
          <w:rFonts w:ascii="Arial" w:hAnsi="Arial" w:eastAsia="Arial" w:cs="Arial"/>
          <w:strike w:val="0"/>
          <w:dstrike w:val="0"/>
          <w:noProof w:val="0"/>
          <w:sz w:val="24"/>
          <w:szCs w:val="24"/>
          <w:lang w:val="en-GB"/>
        </w:rPr>
        <w:t xml:space="preserve"> of November 2025).</w:t>
      </w:r>
    </w:p>
    <w:p w:rsidR="42482484" w:rsidP="359E392E" w:rsidRDefault="42482484" w14:paraId="05924FB7" w14:textId="38D9DC35">
      <w:pPr>
        <w:spacing w:before="0" w:beforeAutospacing="off" w:after="0" w:afterAutospacing="off" w:line="360" w:lineRule="auto"/>
        <w:jc w:val="left"/>
        <w:rPr>
          <w:rFonts w:ascii="Arial" w:hAnsi="Arial" w:eastAsia="Arial" w:cs="Arial"/>
          <w:strike w:val="0"/>
          <w:dstrike w:val="0"/>
          <w:noProof w:val="0"/>
          <w:sz w:val="24"/>
          <w:szCs w:val="24"/>
          <w:lang w:val="en-GB"/>
        </w:rPr>
      </w:pPr>
    </w:p>
    <w:p w:rsidR="6331F2FC" w:rsidP="359E392E" w:rsidRDefault="6331F2FC" w14:paraId="5852EA2B" w14:textId="6E5FC7AC">
      <w:pPr>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Drew</w:t>
      </w:r>
      <w:r w:rsidRPr="359E392E" w:rsidR="2E3C9B21">
        <w:rPr>
          <w:rFonts w:ascii="Arial" w:hAnsi="Arial" w:eastAsia="Arial" w:cs="Arial"/>
          <w:noProof w:val="0"/>
          <w:sz w:val="24"/>
          <w:szCs w:val="24"/>
          <w:lang w:val="en-GB"/>
        </w:rPr>
        <w:t xml:space="preserve">, C. </w:t>
      </w:r>
      <w:r w:rsidRPr="359E392E" w:rsidR="6331F2FC">
        <w:rPr>
          <w:rFonts w:ascii="Arial" w:hAnsi="Arial" w:eastAsia="Arial" w:cs="Arial"/>
          <w:noProof w:val="0"/>
          <w:sz w:val="24"/>
          <w:szCs w:val="24"/>
          <w:lang w:val="en-GB"/>
        </w:rPr>
        <w:t>(2024</w:t>
      </w:r>
      <w:r w:rsidRPr="359E392E" w:rsidR="22201031">
        <w:rPr>
          <w:rFonts w:ascii="Arial" w:hAnsi="Arial" w:eastAsia="Arial" w:cs="Arial"/>
          <w:noProof w:val="0"/>
          <w:sz w:val="24"/>
          <w:szCs w:val="24"/>
          <w:lang w:val="en-GB"/>
        </w:rPr>
        <w:t xml:space="preserve"> b</w:t>
      </w:r>
      <w:r w:rsidRPr="359E392E" w:rsidR="6331F2FC">
        <w:rPr>
          <w:rFonts w:ascii="Arial" w:hAnsi="Arial" w:eastAsia="Arial" w:cs="Arial"/>
          <w:noProof w:val="0"/>
          <w:sz w:val="24"/>
          <w:szCs w:val="24"/>
          <w:lang w:val="en-GB"/>
        </w:rPr>
        <w:t>)</w:t>
      </w:r>
      <w:r w:rsidRPr="359E392E" w:rsidR="6BB95E95">
        <w:rPr>
          <w:rFonts w:ascii="Arial" w:hAnsi="Arial" w:eastAsia="Arial" w:cs="Arial"/>
          <w:noProof w:val="0"/>
          <w:sz w:val="24"/>
          <w:szCs w:val="24"/>
          <w:lang w:val="en-GB"/>
        </w:rPr>
        <w:t xml:space="preserve"> </w:t>
      </w:r>
      <w:r w:rsidRPr="359E392E" w:rsidR="4728097C">
        <w:rPr>
          <w:rFonts w:ascii="Arial" w:hAnsi="Arial" w:eastAsia="Arial" w:cs="Arial"/>
          <w:i w:val="1"/>
          <w:iCs w:val="1"/>
          <w:noProof w:val="0"/>
          <w:sz w:val="24"/>
          <w:szCs w:val="24"/>
          <w:lang w:val="en-GB"/>
        </w:rPr>
        <w:t>22 Social Needs Examples (Aka Love and Belonging Needs).</w:t>
      </w:r>
      <w:r w:rsidRPr="359E392E" w:rsidR="4728097C">
        <w:rPr>
          <w:rFonts w:ascii="Arial" w:hAnsi="Arial" w:eastAsia="Arial" w:cs="Arial"/>
          <w:noProof w:val="0"/>
          <w:sz w:val="24"/>
          <w:szCs w:val="24"/>
          <w:lang w:val="en-GB"/>
        </w:rPr>
        <w:t xml:space="preserve"> Available at:</w:t>
      </w:r>
      <w:r w:rsidRPr="359E392E" w:rsidR="6331F2FC">
        <w:rPr>
          <w:rFonts w:ascii="Arial" w:hAnsi="Arial" w:eastAsia="Arial" w:cs="Arial"/>
          <w:noProof w:val="0"/>
          <w:sz w:val="24"/>
          <w:szCs w:val="24"/>
          <w:lang w:val="en-GB"/>
        </w:rPr>
        <w:t xml:space="preserve"> </w:t>
      </w:r>
      <w:hyperlink r:id="Re7fe07b5ea8c4983">
        <w:r w:rsidRPr="359E392E" w:rsidR="6331F2FC">
          <w:rPr>
            <w:rStyle w:val="Hyperlink"/>
            <w:rFonts w:ascii="Arial" w:hAnsi="Arial" w:eastAsia="Arial" w:cs="Arial"/>
            <w:strike w:val="0"/>
            <w:dstrike w:val="0"/>
            <w:noProof w:val="0"/>
            <w:sz w:val="24"/>
            <w:szCs w:val="24"/>
            <w:lang w:val="en-GB"/>
          </w:rPr>
          <w:t>22 Social Needs Examples (aka Love and Belonging Needs) (2025)</w:t>
        </w:r>
      </w:hyperlink>
      <w:r w:rsidRPr="359E392E" w:rsidR="625DE497">
        <w:rPr>
          <w:rFonts w:ascii="Arial" w:hAnsi="Arial" w:eastAsia="Arial" w:cs="Arial"/>
          <w:strike w:val="0"/>
          <w:dstrike w:val="0"/>
          <w:noProof w:val="0"/>
          <w:sz w:val="24"/>
          <w:szCs w:val="24"/>
          <w:lang w:val="en-GB"/>
        </w:rPr>
        <w:t xml:space="preserve"> (Accessed: 20</w:t>
      </w:r>
      <w:r w:rsidRPr="359E392E" w:rsidR="625DE497">
        <w:rPr>
          <w:rFonts w:ascii="Arial" w:hAnsi="Arial" w:eastAsia="Arial" w:cs="Arial"/>
          <w:strike w:val="0"/>
          <w:dstrike w:val="0"/>
          <w:noProof w:val="0"/>
          <w:sz w:val="24"/>
          <w:szCs w:val="24"/>
          <w:vertAlign w:val="superscript"/>
          <w:lang w:val="en-GB"/>
        </w:rPr>
        <w:t>th</w:t>
      </w:r>
      <w:r w:rsidRPr="359E392E" w:rsidR="625DE497">
        <w:rPr>
          <w:rFonts w:ascii="Arial" w:hAnsi="Arial" w:eastAsia="Arial" w:cs="Arial"/>
          <w:strike w:val="0"/>
          <w:dstrike w:val="0"/>
          <w:noProof w:val="0"/>
          <w:sz w:val="24"/>
          <w:szCs w:val="24"/>
          <w:lang w:val="en-GB"/>
        </w:rPr>
        <w:t xml:space="preserve"> of </w:t>
      </w:r>
      <w:r w:rsidRPr="359E392E" w:rsidR="625DE497">
        <w:rPr>
          <w:rFonts w:ascii="Arial" w:hAnsi="Arial" w:eastAsia="Arial" w:cs="Arial"/>
          <w:strike w:val="0"/>
          <w:dstrike w:val="0"/>
          <w:noProof w:val="0"/>
          <w:sz w:val="24"/>
          <w:szCs w:val="24"/>
          <w:lang w:val="en-GB"/>
        </w:rPr>
        <w:t>November</w:t>
      </w:r>
      <w:r w:rsidRPr="359E392E" w:rsidR="625DE497">
        <w:rPr>
          <w:rFonts w:ascii="Arial" w:hAnsi="Arial" w:eastAsia="Arial" w:cs="Arial"/>
          <w:strike w:val="0"/>
          <w:dstrike w:val="0"/>
          <w:noProof w:val="0"/>
          <w:sz w:val="24"/>
          <w:szCs w:val="24"/>
          <w:lang w:val="en-GB"/>
        </w:rPr>
        <w:t xml:space="preserve"> 2025).</w:t>
      </w:r>
    </w:p>
    <w:p w:rsidR="42482484" w:rsidP="359E392E" w:rsidRDefault="42482484" w14:paraId="0A20BB94" w14:textId="5B362FF6">
      <w:pPr>
        <w:spacing w:before="0" w:beforeAutospacing="off" w:after="0" w:afterAutospacing="off" w:line="360" w:lineRule="auto"/>
        <w:jc w:val="left"/>
        <w:rPr>
          <w:rFonts w:ascii="Arial" w:hAnsi="Arial" w:eastAsia="Arial" w:cs="Arial"/>
          <w:strike w:val="0"/>
          <w:dstrike w:val="0"/>
          <w:noProof w:val="0"/>
          <w:sz w:val="24"/>
          <w:szCs w:val="24"/>
          <w:lang w:val="en-GB"/>
        </w:rPr>
      </w:pPr>
    </w:p>
    <w:p w:rsidR="0CEF93EB" w:rsidP="359E392E" w:rsidRDefault="0CEF93EB" w14:paraId="46CA9DC7" w14:textId="68FF3190">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0CEF93EB">
        <w:rPr>
          <w:rFonts w:ascii="Arial" w:hAnsi="Arial" w:eastAsia="Arial" w:cs="Arial"/>
          <w:strike w:val="0"/>
          <w:dstrike w:val="0"/>
          <w:noProof w:val="0"/>
          <w:sz w:val="24"/>
          <w:szCs w:val="24"/>
          <w:lang w:val="en-GB"/>
        </w:rPr>
        <w:t>Drew</w:t>
      </w:r>
      <w:r w:rsidRPr="359E392E" w:rsidR="0069C893">
        <w:rPr>
          <w:rFonts w:ascii="Arial" w:hAnsi="Arial" w:eastAsia="Arial" w:cs="Arial"/>
          <w:strike w:val="0"/>
          <w:dstrike w:val="0"/>
          <w:noProof w:val="0"/>
          <w:sz w:val="24"/>
          <w:szCs w:val="24"/>
          <w:lang w:val="en-GB"/>
        </w:rPr>
        <w:t>, C.</w:t>
      </w:r>
      <w:r w:rsidRPr="359E392E" w:rsidR="0CEF93EB">
        <w:rPr>
          <w:rFonts w:ascii="Arial" w:hAnsi="Arial" w:eastAsia="Arial" w:cs="Arial"/>
          <w:strike w:val="0"/>
          <w:dstrike w:val="0"/>
          <w:noProof w:val="0"/>
          <w:sz w:val="24"/>
          <w:szCs w:val="24"/>
          <w:lang w:val="en-GB"/>
        </w:rPr>
        <w:t xml:space="preserve"> </w:t>
      </w:r>
      <w:r w:rsidRPr="359E392E" w:rsidR="0CEF93EB">
        <w:rPr>
          <w:rFonts w:ascii="Arial" w:hAnsi="Arial" w:eastAsia="Arial" w:cs="Arial"/>
          <w:strike w:val="0"/>
          <w:dstrike w:val="0"/>
          <w:noProof w:val="0"/>
          <w:sz w:val="24"/>
          <w:szCs w:val="24"/>
          <w:lang w:val="en-GB"/>
        </w:rPr>
        <w:t>(2024</w:t>
      </w:r>
      <w:r w:rsidRPr="359E392E" w:rsidR="5125A7DB">
        <w:rPr>
          <w:rFonts w:ascii="Arial" w:hAnsi="Arial" w:eastAsia="Arial" w:cs="Arial"/>
          <w:strike w:val="0"/>
          <w:dstrike w:val="0"/>
          <w:noProof w:val="0"/>
          <w:sz w:val="24"/>
          <w:szCs w:val="24"/>
          <w:lang w:val="en-GB"/>
        </w:rPr>
        <w:t xml:space="preserve"> c</w:t>
      </w:r>
      <w:r w:rsidRPr="359E392E" w:rsidR="0CEF93EB">
        <w:rPr>
          <w:rFonts w:ascii="Arial" w:hAnsi="Arial" w:eastAsia="Arial" w:cs="Arial"/>
          <w:strike w:val="0"/>
          <w:dstrike w:val="0"/>
          <w:noProof w:val="0"/>
          <w:sz w:val="24"/>
          <w:szCs w:val="24"/>
          <w:lang w:val="en-GB"/>
        </w:rPr>
        <w:t>)</w:t>
      </w:r>
      <w:r w:rsidRPr="359E392E" w:rsidR="1409CC75">
        <w:rPr>
          <w:rFonts w:ascii="Arial" w:hAnsi="Arial" w:eastAsia="Arial" w:cs="Arial"/>
          <w:strike w:val="0"/>
          <w:dstrike w:val="0"/>
          <w:noProof w:val="0"/>
          <w:sz w:val="24"/>
          <w:szCs w:val="24"/>
          <w:lang w:val="en-GB"/>
        </w:rPr>
        <w:t xml:space="preserve"> </w:t>
      </w:r>
      <w:r w:rsidRPr="359E392E" w:rsidR="1409CC75">
        <w:rPr>
          <w:rFonts w:ascii="Arial" w:hAnsi="Arial" w:eastAsia="Arial" w:cs="Arial"/>
          <w:i w:val="1"/>
          <w:iCs w:val="1"/>
          <w:strike w:val="0"/>
          <w:dstrike w:val="0"/>
          <w:noProof w:val="0"/>
          <w:sz w:val="24"/>
          <w:szCs w:val="24"/>
          <w:lang w:val="en-GB"/>
        </w:rPr>
        <w:t xml:space="preserve">15 Self-Actualization Examples (Maslow’s </w:t>
      </w:r>
      <w:r w:rsidRPr="359E392E" w:rsidR="3644D6C1">
        <w:rPr>
          <w:rFonts w:ascii="Arial" w:hAnsi="Arial" w:eastAsia="Arial" w:cs="Arial"/>
          <w:i w:val="1"/>
          <w:iCs w:val="1"/>
          <w:strike w:val="0"/>
          <w:dstrike w:val="0"/>
          <w:noProof w:val="0"/>
          <w:sz w:val="24"/>
          <w:szCs w:val="24"/>
          <w:lang w:val="en-GB"/>
        </w:rPr>
        <w:t>Hierarchy</w:t>
      </w:r>
      <w:r w:rsidRPr="359E392E" w:rsidR="1409CC75">
        <w:rPr>
          <w:rFonts w:ascii="Arial" w:hAnsi="Arial" w:eastAsia="Arial" w:cs="Arial"/>
          <w:i w:val="1"/>
          <w:iCs w:val="1"/>
          <w:strike w:val="0"/>
          <w:dstrike w:val="0"/>
          <w:noProof w:val="0"/>
          <w:sz w:val="24"/>
          <w:szCs w:val="24"/>
          <w:lang w:val="en-GB"/>
        </w:rPr>
        <w:t>)</w:t>
      </w:r>
      <w:r w:rsidRPr="359E392E" w:rsidR="6F13F452">
        <w:rPr>
          <w:rFonts w:ascii="Arial" w:hAnsi="Arial" w:eastAsia="Arial" w:cs="Arial"/>
          <w:i w:val="1"/>
          <w:iCs w:val="1"/>
          <w:strike w:val="0"/>
          <w:dstrike w:val="0"/>
          <w:noProof w:val="0"/>
          <w:sz w:val="24"/>
          <w:szCs w:val="24"/>
          <w:lang w:val="en-GB"/>
        </w:rPr>
        <w:t>.</w:t>
      </w:r>
      <w:r w:rsidRPr="359E392E" w:rsidR="1409CC75">
        <w:rPr>
          <w:rFonts w:ascii="Arial" w:hAnsi="Arial" w:eastAsia="Arial" w:cs="Arial"/>
          <w:i w:val="1"/>
          <w:iCs w:val="1"/>
          <w:strike w:val="0"/>
          <w:dstrike w:val="0"/>
          <w:noProof w:val="0"/>
          <w:sz w:val="24"/>
          <w:szCs w:val="24"/>
          <w:lang w:val="en-GB"/>
        </w:rPr>
        <w:t xml:space="preserve"> </w:t>
      </w:r>
      <w:r w:rsidRPr="359E392E" w:rsidR="1409CC75">
        <w:rPr>
          <w:rFonts w:ascii="Arial" w:hAnsi="Arial" w:eastAsia="Arial" w:cs="Arial"/>
          <w:strike w:val="0"/>
          <w:dstrike w:val="0"/>
          <w:noProof w:val="0"/>
          <w:sz w:val="24"/>
          <w:szCs w:val="24"/>
          <w:lang w:val="en-GB"/>
        </w:rPr>
        <w:t xml:space="preserve">Available at: </w:t>
      </w:r>
      <w:hyperlink r:id="R3054c44c809b488b">
        <w:r w:rsidRPr="359E392E" w:rsidR="0CEF93EB">
          <w:rPr>
            <w:rStyle w:val="Hyperlink"/>
            <w:rFonts w:ascii="Arial" w:hAnsi="Arial" w:eastAsia="Arial" w:cs="Arial"/>
            <w:noProof w:val="0"/>
            <w:sz w:val="24"/>
            <w:szCs w:val="24"/>
            <w:lang w:val="en-GB"/>
          </w:rPr>
          <w:t>https://helpfulprofessor.com/self-actualization-examples/</w:t>
        </w:r>
      </w:hyperlink>
      <w:r w:rsidRPr="359E392E" w:rsidR="627307AF">
        <w:rPr>
          <w:rFonts w:ascii="Arial" w:hAnsi="Arial" w:eastAsia="Arial" w:cs="Arial"/>
          <w:noProof w:val="0"/>
          <w:sz w:val="24"/>
          <w:szCs w:val="24"/>
          <w:lang w:val="en-GB"/>
        </w:rPr>
        <w:t xml:space="preserve"> (Accessed: 20</w:t>
      </w:r>
      <w:r w:rsidRPr="359E392E" w:rsidR="627307AF">
        <w:rPr>
          <w:rFonts w:ascii="Arial" w:hAnsi="Arial" w:eastAsia="Arial" w:cs="Arial"/>
          <w:noProof w:val="0"/>
          <w:sz w:val="24"/>
          <w:szCs w:val="24"/>
          <w:vertAlign w:val="superscript"/>
          <w:lang w:val="en-GB"/>
        </w:rPr>
        <w:t>th</w:t>
      </w:r>
      <w:r w:rsidRPr="359E392E" w:rsidR="627307AF">
        <w:rPr>
          <w:rFonts w:ascii="Arial" w:hAnsi="Arial" w:eastAsia="Arial" w:cs="Arial"/>
          <w:noProof w:val="0"/>
          <w:sz w:val="24"/>
          <w:szCs w:val="24"/>
          <w:lang w:val="en-GB"/>
        </w:rPr>
        <w:t xml:space="preserve"> of November 2025). </w:t>
      </w:r>
    </w:p>
    <w:p w:rsidR="42482484" w:rsidP="359E392E" w:rsidRDefault="42482484" w14:paraId="73196EFE" w14:textId="451C419B">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7B070736" w14:textId="0377963B">
      <w:pPr>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Drew</w:t>
      </w:r>
      <w:r w:rsidRPr="359E392E" w:rsidR="4B05DAA0">
        <w:rPr>
          <w:rFonts w:ascii="Arial" w:hAnsi="Arial" w:eastAsia="Arial" w:cs="Arial"/>
          <w:noProof w:val="0"/>
          <w:sz w:val="24"/>
          <w:szCs w:val="24"/>
          <w:lang w:val="en-GB"/>
        </w:rPr>
        <w:t>, C.</w:t>
      </w:r>
      <w:r w:rsidRPr="359E392E" w:rsidR="6331F2FC">
        <w:rPr>
          <w:rFonts w:ascii="Arial" w:hAnsi="Arial" w:eastAsia="Arial" w:cs="Arial"/>
          <w:noProof w:val="0"/>
          <w:sz w:val="24"/>
          <w:szCs w:val="24"/>
          <w:lang w:val="en-GB"/>
        </w:rPr>
        <w:t xml:space="preserve"> (2024</w:t>
      </w:r>
      <w:r w:rsidRPr="359E392E" w:rsidR="4172353E">
        <w:rPr>
          <w:rFonts w:ascii="Arial" w:hAnsi="Arial" w:eastAsia="Arial" w:cs="Arial"/>
          <w:noProof w:val="0"/>
          <w:sz w:val="24"/>
          <w:szCs w:val="24"/>
          <w:lang w:val="en-GB"/>
        </w:rPr>
        <w:t xml:space="preserve"> d</w:t>
      </w:r>
      <w:r w:rsidRPr="359E392E" w:rsidR="326A0E5B">
        <w:rPr>
          <w:rFonts w:ascii="Arial" w:hAnsi="Arial" w:eastAsia="Arial" w:cs="Arial"/>
          <w:noProof w:val="0"/>
          <w:sz w:val="24"/>
          <w:szCs w:val="24"/>
          <w:lang w:val="en-GB"/>
        </w:rPr>
        <w:t>)</w:t>
      </w:r>
      <w:r w:rsidRPr="359E392E" w:rsidR="7BBF667A">
        <w:rPr>
          <w:rFonts w:ascii="Arial" w:hAnsi="Arial" w:eastAsia="Arial" w:cs="Arial"/>
          <w:noProof w:val="0"/>
          <w:sz w:val="24"/>
          <w:szCs w:val="24"/>
          <w:lang w:val="en-GB"/>
        </w:rPr>
        <w:t xml:space="preserve"> </w:t>
      </w:r>
      <w:r w:rsidRPr="359E392E" w:rsidR="7BBF667A">
        <w:rPr>
          <w:rFonts w:ascii="Arial" w:hAnsi="Arial" w:eastAsia="Arial" w:cs="Arial"/>
          <w:i w:val="1"/>
          <w:iCs w:val="1"/>
          <w:noProof w:val="0"/>
          <w:sz w:val="24"/>
          <w:szCs w:val="24"/>
          <w:lang w:val="en-GB"/>
        </w:rPr>
        <w:t xml:space="preserve">17 Esteem Needs Examples (Maslow’s </w:t>
      </w:r>
      <w:r w:rsidRPr="359E392E" w:rsidR="0E421B05">
        <w:rPr>
          <w:rFonts w:ascii="Arial" w:hAnsi="Arial" w:eastAsia="Arial" w:cs="Arial"/>
          <w:i w:val="1"/>
          <w:iCs w:val="1"/>
          <w:noProof w:val="0"/>
          <w:sz w:val="24"/>
          <w:szCs w:val="24"/>
          <w:lang w:val="en-GB"/>
        </w:rPr>
        <w:t>Hierarchy</w:t>
      </w:r>
      <w:r w:rsidRPr="359E392E" w:rsidR="7BBF667A">
        <w:rPr>
          <w:rFonts w:ascii="Arial" w:hAnsi="Arial" w:eastAsia="Arial" w:cs="Arial"/>
          <w:i w:val="1"/>
          <w:iCs w:val="1"/>
          <w:noProof w:val="0"/>
          <w:sz w:val="24"/>
          <w:szCs w:val="24"/>
          <w:lang w:val="en-GB"/>
        </w:rPr>
        <w:t>)</w:t>
      </w:r>
      <w:r w:rsidRPr="359E392E" w:rsidR="23AD8D43">
        <w:rPr>
          <w:rFonts w:ascii="Arial" w:hAnsi="Arial" w:eastAsia="Arial" w:cs="Arial"/>
          <w:i w:val="1"/>
          <w:iCs w:val="1"/>
          <w:noProof w:val="0"/>
          <w:sz w:val="24"/>
          <w:szCs w:val="24"/>
          <w:lang w:val="en-GB"/>
        </w:rPr>
        <w:t xml:space="preserve">. </w:t>
      </w:r>
      <w:r w:rsidRPr="359E392E" w:rsidR="23AD8D43">
        <w:rPr>
          <w:rFonts w:ascii="Arial" w:hAnsi="Arial" w:eastAsia="Arial" w:cs="Arial"/>
          <w:i w:val="0"/>
          <w:iCs w:val="0"/>
          <w:noProof w:val="0"/>
          <w:sz w:val="24"/>
          <w:szCs w:val="24"/>
          <w:lang w:val="en-GB"/>
        </w:rPr>
        <w:t>Available at:</w:t>
      </w:r>
      <w:r w:rsidRPr="359E392E" w:rsidR="6331F2FC">
        <w:rPr>
          <w:rFonts w:ascii="Arial" w:hAnsi="Arial" w:eastAsia="Arial" w:cs="Arial"/>
          <w:i w:val="1"/>
          <w:iCs w:val="1"/>
          <w:noProof w:val="0"/>
          <w:sz w:val="24"/>
          <w:szCs w:val="24"/>
          <w:lang w:val="en-GB"/>
        </w:rPr>
        <w:t xml:space="preserve"> </w:t>
      </w:r>
      <w:hyperlink r:id="R513006c51af943fe">
        <w:r w:rsidRPr="359E392E" w:rsidR="6331F2FC">
          <w:rPr>
            <w:rStyle w:val="Hyperlink"/>
            <w:rFonts w:ascii="Arial" w:hAnsi="Arial" w:eastAsia="Arial" w:cs="Arial"/>
            <w:strike w:val="0"/>
            <w:dstrike w:val="0"/>
            <w:noProof w:val="0"/>
            <w:sz w:val="24"/>
            <w:szCs w:val="24"/>
            <w:lang w:val="en-GB"/>
          </w:rPr>
          <w:t>17 Esteem Needs Examples (Maslow's Hierarchy) (2025)</w:t>
        </w:r>
      </w:hyperlink>
      <w:r w:rsidRPr="359E392E" w:rsidR="7E064613">
        <w:rPr>
          <w:rFonts w:ascii="Arial" w:hAnsi="Arial" w:eastAsia="Arial" w:cs="Arial"/>
          <w:strike w:val="0"/>
          <w:dstrike w:val="0"/>
          <w:noProof w:val="0"/>
          <w:sz w:val="24"/>
          <w:szCs w:val="24"/>
          <w:lang w:val="en-GB"/>
        </w:rPr>
        <w:t xml:space="preserve"> (Accessed: 20</w:t>
      </w:r>
      <w:r w:rsidRPr="359E392E" w:rsidR="7E064613">
        <w:rPr>
          <w:rFonts w:ascii="Arial" w:hAnsi="Arial" w:eastAsia="Arial" w:cs="Arial"/>
          <w:strike w:val="0"/>
          <w:dstrike w:val="0"/>
          <w:noProof w:val="0"/>
          <w:sz w:val="24"/>
          <w:szCs w:val="24"/>
          <w:vertAlign w:val="superscript"/>
          <w:lang w:val="en-GB"/>
        </w:rPr>
        <w:t>th</w:t>
      </w:r>
      <w:r w:rsidRPr="359E392E" w:rsidR="7E064613">
        <w:rPr>
          <w:rFonts w:ascii="Arial" w:hAnsi="Arial" w:eastAsia="Arial" w:cs="Arial"/>
          <w:strike w:val="0"/>
          <w:dstrike w:val="0"/>
          <w:noProof w:val="0"/>
          <w:sz w:val="24"/>
          <w:szCs w:val="24"/>
          <w:lang w:val="en-GB"/>
        </w:rPr>
        <w:t xml:space="preserve"> of November 2025).</w:t>
      </w:r>
    </w:p>
    <w:p w:rsidR="42482484" w:rsidP="359E392E" w:rsidRDefault="42482484" w14:paraId="1069E598" w14:textId="2278A3CD">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p>
    <w:p w:rsidR="6331F2FC" w:rsidP="359E392E" w:rsidRDefault="6331F2FC" w14:paraId="6E961217" w14:textId="5BA2224F">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r w:rsidRPr="359E392E" w:rsidR="6331F2FC">
        <w:rPr>
          <w:rFonts w:ascii="Arial" w:hAnsi="Arial" w:eastAsia="Arial" w:cs="Arial"/>
          <w:strike w:val="0"/>
          <w:dstrike w:val="0"/>
          <w:noProof w:val="0"/>
          <w:sz w:val="24"/>
          <w:szCs w:val="24"/>
          <w:lang w:val="en-GB"/>
        </w:rPr>
        <w:t>Devon County Council (no date)</w:t>
      </w:r>
      <w:r w:rsidRPr="359E392E" w:rsidR="65E8D7A7">
        <w:rPr>
          <w:rFonts w:ascii="Arial" w:hAnsi="Arial" w:eastAsia="Arial" w:cs="Arial"/>
          <w:strike w:val="0"/>
          <w:dstrike w:val="0"/>
          <w:noProof w:val="0"/>
          <w:sz w:val="24"/>
          <w:szCs w:val="24"/>
          <w:lang w:val="en-GB"/>
        </w:rPr>
        <w:t xml:space="preserve"> </w:t>
      </w:r>
      <w:r w:rsidRPr="359E392E" w:rsidR="65E8D7A7">
        <w:rPr>
          <w:rFonts w:ascii="Arial" w:hAnsi="Arial" w:eastAsia="Arial" w:cs="Arial"/>
          <w:i w:val="1"/>
          <w:iCs w:val="1"/>
          <w:strike w:val="0"/>
          <w:dstrike w:val="0"/>
          <w:noProof w:val="0"/>
          <w:sz w:val="24"/>
          <w:szCs w:val="24"/>
          <w:lang w:val="en-GB"/>
        </w:rPr>
        <w:t>Early stages of cognition and learning (birth to 5 years).</w:t>
      </w:r>
      <w:r w:rsidRPr="359E392E" w:rsidR="65E8D7A7">
        <w:rPr>
          <w:rFonts w:ascii="Arial" w:hAnsi="Arial" w:eastAsia="Arial" w:cs="Arial"/>
          <w:strike w:val="0"/>
          <w:dstrike w:val="0"/>
          <w:noProof w:val="0"/>
          <w:sz w:val="24"/>
          <w:szCs w:val="24"/>
          <w:lang w:val="en-GB"/>
        </w:rPr>
        <w:t xml:space="preserve"> </w:t>
      </w:r>
      <w:r w:rsidRPr="359E392E" w:rsidR="49AC1046">
        <w:rPr>
          <w:rFonts w:ascii="Arial" w:hAnsi="Arial" w:eastAsia="Arial" w:cs="Arial"/>
          <w:strike w:val="0"/>
          <w:dstrike w:val="0"/>
          <w:noProof w:val="0"/>
          <w:sz w:val="24"/>
          <w:szCs w:val="24"/>
          <w:lang w:val="en-GB"/>
        </w:rPr>
        <w:t>Available</w:t>
      </w:r>
      <w:r w:rsidRPr="359E392E" w:rsidR="65E8D7A7">
        <w:rPr>
          <w:rFonts w:ascii="Arial" w:hAnsi="Arial" w:eastAsia="Arial" w:cs="Arial"/>
          <w:strike w:val="0"/>
          <w:dstrike w:val="0"/>
          <w:noProof w:val="0"/>
          <w:sz w:val="24"/>
          <w:szCs w:val="24"/>
          <w:lang w:val="en-GB"/>
        </w:rPr>
        <w:t xml:space="preserve"> at:</w:t>
      </w:r>
      <w:hyperlink w:anchor=":~:text=)%20(Document)163KB-,Overview,of%20their%20cognition%20and%20learning." r:id="R97e83a4aadcd4f98">
        <w:r w:rsidRPr="359E392E" w:rsidR="6331F2FC">
          <w:rPr>
            <w:rStyle w:val="Hyperlink"/>
            <w:rFonts w:ascii="Arial" w:hAnsi="Arial" w:eastAsia="Arial" w:cs="Arial"/>
            <w:noProof w:val="0"/>
            <w:sz w:val="24"/>
            <w:szCs w:val="24"/>
            <w:lang w:val="en-GB"/>
          </w:rPr>
          <w:t>https://www.devon.gov.uk/support-schools-settings/send/educational-psychology/resources/devon-psychology-in-action/early-stages-of-cognition-and-learning-birth-to-5-years/#:~:text=)%20(Document)163KB-,Overview,of%20their%20cognition%20and%20learning.</w:t>
        </w:r>
      </w:hyperlink>
      <w:r w:rsidRPr="359E392E" w:rsidR="33D845F3">
        <w:rPr>
          <w:rFonts w:ascii="Arial" w:hAnsi="Arial" w:eastAsia="Arial" w:cs="Arial"/>
          <w:noProof w:val="0"/>
          <w:sz w:val="24"/>
          <w:szCs w:val="24"/>
          <w:lang w:val="en-GB"/>
        </w:rPr>
        <w:t xml:space="preserve"> (Accessed: 22</w:t>
      </w:r>
      <w:r w:rsidRPr="359E392E" w:rsidR="33D845F3">
        <w:rPr>
          <w:rFonts w:ascii="Arial" w:hAnsi="Arial" w:eastAsia="Arial" w:cs="Arial"/>
          <w:noProof w:val="0"/>
          <w:sz w:val="24"/>
          <w:szCs w:val="24"/>
          <w:vertAlign w:val="superscript"/>
          <w:lang w:val="en-GB"/>
        </w:rPr>
        <w:t>nd</w:t>
      </w:r>
      <w:r w:rsidRPr="359E392E" w:rsidR="33D845F3">
        <w:rPr>
          <w:rFonts w:ascii="Arial" w:hAnsi="Arial" w:eastAsia="Arial" w:cs="Arial"/>
          <w:noProof w:val="0"/>
          <w:sz w:val="24"/>
          <w:szCs w:val="24"/>
          <w:lang w:val="en-GB"/>
        </w:rPr>
        <w:t xml:space="preserve"> of November 2025).</w:t>
      </w:r>
    </w:p>
    <w:p w:rsidR="42482484" w:rsidP="359E392E" w:rsidRDefault="42482484" w14:paraId="5EB8BB75" w14:textId="36518F00">
      <w:pPr>
        <w:pStyle w:val="Normal"/>
        <w:spacing w:before="0" w:beforeAutospacing="off" w:after="0" w:afterAutospacing="off" w:line="360" w:lineRule="auto"/>
        <w:jc w:val="left"/>
        <w:rPr>
          <w:rFonts w:ascii="Arial" w:hAnsi="Arial" w:eastAsia="Arial" w:cs="Arial"/>
          <w:noProof w:val="0"/>
          <w:sz w:val="24"/>
          <w:szCs w:val="24"/>
          <w:lang w:val="en-GB"/>
        </w:rPr>
      </w:pPr>
    </w:p>
    <w:p w:rsidR="2C5ECE15" w:rsidP="359E392E" w:rsidRDefault="2C5ECE15" w14:paraId="562183D0" w14:textId="72DBC6C3">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2C5ECE15">
        <w:rPr>
          <w:rFonts w:ascii="Arial" w:hAnsi="Arial" w:eastAsia="Arial" w:cs="Arial"/>
          <w:noProof w:val="0"/>
          <w:sz w:val="24"/>
          <w:szCs w:val="24"/>
          <w:lang w:val="en-GB"/>
        </w:rPr>
        <w:t xml:space="preserve">Early Years TV (no date) </w:t>
      </w:r>
      <w:r w:rsidRPr="359E392E" w:rsidR="2718AF0C">
        <w:rPr>
          <w:rFonts w:ascii="Arial" w:hAnsi="Arial" w:eastAsia="Arial" w:cs="Arial"/>
          <w:i w:val="1"/>
          <w:iCs w:val="1"/>
          <w:noProof w:val="0"/>
          <w:sz w:val="24"/>
          <w:szCs w:val="24"/>
          <w:lang w:val="en-GB"/>
        </w:rPr>
        <w:t>Types and Stages of Play in Early Years.</w:t>
      </w:r>
      <w:r w:rsidRPr="359E392E" w:rsidR="2718AF0C">
        <w:rPr>
          <w:rFonts w:ascii="Arial" w:hAnsi="Arial" w:eastAsia="Arial" w:cs="Arial"/>
          <w:noProof w:val="0"/>
          <w:sz w:val="24"/>
          <w:szCs w:val="24"/>
          <w:lang w:val="en-GB"/>
        </w:rPr>
        <w:t xml:space="preserve"> Available at: </w:t>
      </w:r>
      <w:hyperlink r:id="R4fb2e68c2e824643">
        <w:r w:rsidRPr="359E392E" w:rsidR="2C5ECE15">
          <w:rPr>
            <w:rStyle w:val="Hyperlink"/>
            <w:rFonts w:ascii="Arial" w:hAnsi="Arial" w:eastAsia="Arial" w:cs="Arial"/>
            <w:noProof w:val="0"/>
            <w:sz w:val="24"/>
            <w:szCs w:val="24"/>
            <w:lang w:val="en-GB"/>
          </w:rPr>
          <w:t>https://www.earlyyears.tv/types-and-stages-of-play-in-the-early-years/</w:t>
        </w:r>
      </w:hyperlink>
      <w:r w:rsidRPr="359E392E" w:rsidR="7E8F7409">
        <w:rPr>
          <w:rFonts w:ascii="Arial" w:hAnsi="Arial" w:eastAsia="Arial" w:cs="Arial"/>
          <w:noProof w:val="0"/>
          <w:sz w:val="24"/>
          <w:szCs w:val="24"/>
          <w:lang w:val="en-GB"/>
        </w:rPr>
        <w:t xml:space="preserve"> (Accessed: 25</w:t>
      </w:r>
      <w:r w:rsidRPr="359E392E" w:rsidR="7E8F7409">
        <w:rPr>
          <w:rFonts w:ascii="Arial" w:hAnsi="Arial" w:eastAsia="Arial" w:cs="Arial"/>
          <w:noProof w:val="0"/>
          <w:sz w:val="24"/>
          <w:szCs w:val="24"/>
          <w:vertAlign w:val="superscript"/>
          <w:lang w:val="en-GB"/>
        </w:rPr>
        <w:t>th</w:t>
      </w:r>
      <w:r w:rsidRPr="359E392E" w:rsidR="7E8F7409">
        <w:rPr>
          <w:rFonts w:ascii="Arial" w:hAnsi="Arial" w:eastAsia="Arial" w:cs="Arial"/>
          <w:noProof w:val="0"/>
          <w:sz w:val="24"/>
          <w:szCs w:val="24"/>
          <w:lang w:val="en-GB"/>
        </w:rPr>
        <w:t xml:space="preserve"> of November 2025).</w:t>
      </w:r>
    </w:p>
    <w:p w:rsidR="6331F2FC" w:rsidP="359E392E" w:rsidRDefault="6331F2FC" w14:paraId="6F4C8A4E" w14:textId="39404BED">
      <w:pPr>
        <w:pStyle w:val="Normal"/>
        <w:spacing w:before="0" w:beforeAutospacing="off" w:after="0" w:afterAutospacing="off" w:line="360" w:lineRule="auto"/>
        <w:jc w:val="left"/>
        <w:rPr>
          <w:rFonts w:ascii="Arial" w:hAnsi="Arial" w:eastAsia="Arial" w:cs="Arial"/>
          <w:noProof w:val="0"/>
          <w:color w:val="000000" w:themeColor="text1" w:themeTint="FF" w:themeShade="FF"/>
          <w:sz w:val="24"/>
          <w:szCs w:val="24"/>
          <w:lang w:val="en-GB"/>
        </w:rPr>
      </w:pPr>
      <w:r w:rsidRPr="359E392E" w:rsidR="6331F2FC">
        <w:rPr>
          <w:rFonts w:ascii="Arial" w:hAnsi="Arial" w:eastAsia="Arial" w:cs="Arial"/>
          <w:noProof w:val="0"/>
          <w:color w:val="000000" w:themeColor="text1" w:themeTint="FF" w:themeShade="FF"/>
          <w:sz w:val="24"/>
          <w:szCs w:val="24"/>
          <w:lang w:val="en-GB"/>
        </w:rPr>
        <w:t>Education Endowment Foundation (no date)</w:t>
      </w:r>
      <w:r w:rsidRPr="359E392E" w:rsidR="2A9F926B">
        <w:rPr>
          <w:rFonts w:ascii="Arial" w:hAnsi="Arial" w:eastAsia="Arial" w:cs="Arial"/>
          <w:noProof w:val="0"/>
          <w:color w:val="000000" w:themeColor="text1" w:themeTint="FF" w:themeShade="FF"/>
          <w:sz w:val="24"/>
          <w:szCs w:val="24"/>
          <w:lang w:val="en-GB"/>
        </w:rPr>
        <w:t xml:space="preserve"> </w:t>
      </w:r>
      <w:r w:rsidRPr="359E392E" w:rsidR="2A9F926B">
        <w:rPr>
          <w:rFonts w:ascii="Arial" w:hAnsi="Arial" w:eastAsia="Arial" w:cs="Arial"/>
          <w:i w:val="1"/>
          <w:iCs w:val="1"/>
          <w:noProof w:val="0"/>
          <w:color w:val="000000" w:themeColor="text1" w:themeTint="FF" w:themeShade="FF"/>
          <w:sz w:val="24"/>
          <w:szCs w:val="24"/>
          <w:lang w:val="en-GB"/>
        </w:rPr>
        <w:t xml:space="preserve">Physical Development. </w:t>
      </w:r>
      <w:r w:rsidRPr="359E392E" w:rsidR="2A9F926B">
        <w:rPr>
          <w:rFonts w:ascii="Arial" w:hAnsi="Arial" w:eastAsia="Arial" w:cs="Arial"/>
          <w:i w:val="0"/>
          <w:iCs w:val="0"/>
          <w:noProof w:val="0"/>
          <w:color w:val="000000" w:themeColor="text1" w:themeTint="FF" w:themeShade="FF"/>
          <w:sz w:val="24"/>
          <w:szCs w:val="24"/>
          <w:lang w:val="en-GB"/>
        </w:rPr>
        <w:t>Available at:</w:t>
      </w:r>
      <w:r w:rsidRPr="359E392E" w:rsidR="6331F2FC">
        <w:rPr>
          <w:rFonts w:ascii="Arial" w:hAnsi="Arial" w:eastAsia="Arial" w:cs="Arial"/>
          <w:noProof w:val="0"/>
          <w:color w:val="000000" w:themeColor="text1" w:themeTint="FF" w:themeShade="FF"/>
          <w:sz w:val="24"/>
          <w:szCs w:val="24"/>
          <w:lang w:val="en-GB"/>
        </w:rPr>
        <w:t xml:space="preserve"> </w:t>
      </w:r>
      <w:hyperlink w:anchor=":~:text=What%20is%20physical%20development?,mark%2Dmaking%20and%20letter%20formation." r:id="R8f5c3fd74beb4a82">
        <w:r w:rsidRPr="359E392E" w:rsidR="6331F2FC">
          <w:rPr>
            <w:rStyle w:val="Hyperlink"/>
            <w:rFonts w:ascii="Arial" w:hAnsi="Arial" w:eastAsia="Arial" w:cs="Arial"/>
            <w:noProof w:val="0"/>
            <w:sz w:val="24"/>
            <w:szCs w:val="24"/>
            <w:lang w:val="en-GB"/>
          </w:rPr>
          <w:t>https://educationendowmentfoundation.org.uk/early-years/evidence-store/physical-development#:~:text=What%20is%20physical%20development?,mark%2Dmaking%20and%20letter%20formation.</w:t>
        </w:r>
      </w:hyperlink>
      <w:r w:rsidRPr="359E392E" w:rsidR="7DC3F300">
        <w:rPr>
          <w:rFonts w:ascii="Arial" w:hAnsi="Arial" w:eastAsia="Arial" w:cs="Arial"/>
          <w:noProof w:val="0"/>
          <w:sz w:val="24"/>
          <w:szCs w:val="24"/>
          <w:lang w:val="en-GB"/>
        </w:rPr>
        <w:t xml:space="preserve"> (Accessed: 22</w:t>
      </w:r>
      <w:r w:rsidRPr="359E392E" w:rsidR="7DC3F300">
        <w:rPr>
          <w:rFonts w:ascii="Arial" w:hAnsi="Arial" w:eastAsia="Arial" w:cs="Arial"/>
          <w:noProof w:val="0"/>
          <w:sz w:val="24"/>
          <w:szCs w:val="24"/>
          <w:vertAlign w:val="superscript"/>
          <w:lang w:val="en-GB"/>
        </w:rPr>
        <w:t>nd</w:t>
      </w:r>
      <w:r w:rsidRPr="359E392E" w:rsidR="7DC3F300">
        <w:rPr>
          <w:rFonts w:ascii="Arial" w:hAnsi="Arial" w:eastAsia="Arial" w:cs="Arial"/>
          <w:noProof w:val="0"/>
          <w:sz w:val="24"/>
          <w:szCs w:val="24"/>
          <w:lang w:val="en-GB"/>
        </w:rPr>
        <w:t xml:space="preserve"> of November 2025).</w:t>
      </w:r>
    </w:p>
    <w:p w:rsidR="42482484" w:rsidP="359E392E" w:rsidRDefault="42482484" w14:paraId="324BF6CA" w14:textId="5CFAC61D">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315355B8" w14:textId="31C8CA47">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Education Wales (no date)</w:t>
      </w:r>
      <w:r w:rsidRPr="359E392E" w:rsidR="7FCB4A89">
        <w:rPr>
          <w:rFonts w:ascii="Arial" w:hAnsi="Arial" w:eastAsia="Arial" w:cs="Arial"/>
          <w:i w:val="1"/>
          <w:iCs w:val="1"/>
          <w:noProof w:val="0"/>
          <w:sz w:val="24"/>
          <w:szCs w:val="24"/>
          <w:lang w:val="en-GB"/>
        </w:rPr>
        <w:t xml:space="preserve"> Education is changing</w:t>
      </w:r>
      <w:r w:rsidRPr="359E392E" w:rsidR="7FCB4A89">
        <w:rPr>
          <w:rFonts w:ascii="Arial" w:hAnsi="Arial" w:eastAsia="Arial" w:cs="Arial"/>
          <w:noProof w:val="0"/>
          <w:sz w:val="24"/>
          <w:szCs w:val="24"/>
          <w:lang w:val="en-GB"/>
        </w:rPr>
        <w:t xml:space="preserve">. Available at: </w:t>
      </w:r>
      <w:hyperlink w:anchor=":~:text=Will%20the%20way%20children%20learn,%2C%2011%2C%2014%20and%2016." r:id="R32f7dfa594ce4d9b">
        <w:r w:rsidRPr="359E392E" w:rsidR="7FCB4A89">
          <w:rPr>
            <w:rStyle w:val="Hyperlink"/>
            <w:rFonts w:ascii="Arial" w:hAnsi="Arial" w:eastAsia="Arial" w:cs="Arial"/>
            <w:noProof w:val="0"/>
            <w:sz w:val="24"/>
            <w:szCs w:val="24"/>
            <w:lang w:val="en-GB"/>
          </w:rPr>
          <w:t>https://www.gov.wales/education-changing#:~:text=Will%20the%20way%20children%20learn,%2C%2011%2C%2014%20and%2016.</w:t>
        </w:r>
      </w:hyperlink>
      <w:r w:rsidRPr="359E392E" w:rsidR="7FCB4A89">
        <w:rPr>
          <w:rFonts w:ascii="Arial" w:hAnsi="Arial" w:eastAsia="Arial" w:cs="Arial"/>
          <w:noProof w:val="0"/>
          <w:sz w:val="24"/>
          <w:szCs w:val="24"/>
          <w:lang w:val="en-GB"/>
        </w:rPr>
        <w:t xml:space="preserve"> (Accessed: 22</w:t>
      </w:r>
      <w:r w:rsidRPr="359E392E" w:rsidR="7FCB4A89">
        <w:rPr>
          <w:rFonts w:ascii="Arial" w:hAnsi="Arial" w:eastAsia="Arial" w:cs="Arial"/>
          <w:noProof w:val="0"/>
          <w:sz w:val="24"/>
          <w:szCs w:val="24"/>
          <w:vertAlign w:val="superscript"/>
          <w:lang w:val="en-GB"/>
        </w:rPr>
        <w:t>nd</w:t>
      </w:r>
      <w:r w:rsidRPr="359E392E" w:rsidR="7FCB4A89">
        <w:rPr>
          <w:rFonts w:ascii="Arial" w:hAnsi="Arial" w:eastAsia="Arial" w:cs="Arial"/>
          <w:noProof w:val="0"/>
          <w:sz w:val="24"/>
          <w:szCs w:val="24"/>
          <w:lang w:val="en-GB"/>
        </w:rPr>
        <w:t xml:space="preserve"> of November 2025). </w:t>
      </w:r>
    </w:p>
    <w:p w:rsidR="42482484" w:rsidP="359E392E" w:rsidRDefault="42482484" w14:paraId="3093406B" w14:textId="6C4FE82C">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1A9AD404" w14:textId="66EB3755">
      <w:pPr>
        <w:pStyle w:val="Normal"/>
        <w:spacing w:before="0" w:beforeAutospacing="off" w:after="0" w:afterAutospacing="off" w:line="360" w:lineRule="auto"/>
        <w:jc w:val="left"/>
        <w:rPr>
          <w:rFonts w:ascii="Arial" w:hAnsi="Arial" w:eastAsia="Arial" w:cs="Arial"/>
          <w:strike w:val="0"/>
          <w:dstrike w:val="0"/>
          <w:noProof w:val="0"/>
          <w:sz w:val="24"/>
          <w:szCs w:val="24"/>
          <w:lang w:val="en-GB"/>
        </w:rPr>
      </w:pPr>
      <w:r w:rsidRPr="359E392E" w:rsidR="6331F2FC">
        <w:rPr>
          <w:rFonts w:ascii="Arial" w:hAnsi="Arial" w:eastAsia="Arial" w:cs="Arial"/>
          <w:strike w:val="0"/>
          <w:dstrike w:val="0"/>
          <w:noProof w:val="0"/>
          <w:sz w:val="24"/>
          <w:szCs w:val="24"/>
          <w:lang w:val="en-GB"/>
        </w:rPr>
        <w:t xml:space="preserve">Government of Western Australia (no date) </w:t>
      </w:r>
      <w:r w:rsidRPr="359E392E" w:rsidR="5C86142D">
        <w:rPr>
          <w:rFonts w:ascii="Arial" w:hAnsi="Arial" w:eastAsia="Arial" w:cs="Arial"/>
          <w:i w:val="1"/>
          <w:iCs w:val="1"/>
          <w:strike w:val="0"/>
          <w:dstrike w:val="0"/>
          <w:noProof w:val="0"/>
          <w:sz w:val="24"/>
          <w:szCs w:val="24"/>
          <w:lang w:val="en-GB"/>
        </w:rPr>
        <w:t>Child development.</w:t>
      </w:r>
      <w:r w:rsidRPr="359E392E" w:rsidR="5C86142D">
        <w:rPr>
          <w:rFonts w:ascii="Arial" w:hAnsi="Arial" w:eastAsia="Arial" w:cs="Arial"/>
          <w:strike w:val="0"/>
          <w:dstrike w:val="0"/>
          <w:noProof w:val="0"/>
          <w:sz w:val="24"/>
          <w:szCs w:val="24"/>
          <w:lang w:val="en-GB"/>
        </w:rPr>
        <w:t xml:space="preserve"> Available at:</w:t>
      </w:r>
      <w:r w:rsidRPr="359E392E" w:rsidR="6331F2FC">
        <w:rPr>
          <w:rFonts w:ascii="Arial" w:hAnsi="Arial" w:eastAsia="Arial" w:cs="Arial"/>
          <w:strike w:val="0"/>
          <w:dstrike w:val="0"/>
          <w:noProof w:val="0"/>
          <w:sz w:val="24"/>
          <w:szCs w:val="24"/>
          <w:lang w:val="en-GB"/>
        </w:rPr>
        <w:t xml:space="preserve"> </w:t>
      </w:r>
      <w:hyperlink r:id="R851c2ed7181a4744">
        <w:r w:rsidRPr="359E392E" w:rsidR="6331F2FC">
          <w:rPr>
            <w:rStyle w:val="Hyperlink"/>
            <w:rFonts w:ascii="Arial" w:hAnsi="Arial" w:eastAsia="Arial" w:cs="Arial"/>
            <w:noProof w:val="0"/>
            <w:sz w:val="24"/>
            <w:szCs w:val="24"/>
            <w:lang w:val="en-GB"/>
          </w:rPr>
          <w:t>https://www.healthywa.wa.gov.au/Articles/A_E/Child-development</w:t>
        </w:r>
      </w:hyperlink>
      <w:r w:rsidRPr="359E392E" w:rsidR="02D4E9B0">
        <w:rPr>
          <w:rFonts w:ascii="Arial" w:hAnsi="Arial" w:eastAsia="Arial" w:cs="Arial"/>
          <w:noProof w:val="0"/>
          <w:sz w:val="24"/>
          <w:szCs w:val="24"/>
          <w:lang w:val="en-GB"/>
        </w:rPr>
        <w:t xml:space="preserve"> (Accessed: 22</w:t>
      </w:r>
      <w:r w:rsidRPr="359E392E" w:rsidR="02D4E9B0">
        <w:rPr>
          <w:rFonts w:ascii="Arial" w:hAnsi="Arial" w:eastAsia="Arial" w:cs="Arial"/>
          <w:noProof w:val="0"/>
          <w:sz w:val="24"/>
          <w:szCs w:val="24"/>
          <w:vertAlign w:val="superscript"/>
          <w:lang w:val="en-GB"/>
        </w:rPr>
        <w:t>nd</w:t>
      </w:r>
      <w:r w:rsidRPr="359E392E" w:rsidR="02D4E9B0">
        <w:rPr>
          <w:rFonts w:ascii="Arial" w:hAnsi="Arial" w:eastAsia="Arial" w:cs="Arial"/>
          <w:noProof w:val="0"/>
          <w:sz w:val="24"/>
          <w:szCs w:val="24"/>
          <w:lang w:val="en-GB"/>
        </w:rPr>
        <w:t xml:space="preserve"> of November 2025). </w:t>
      </w:r>
    </w:p>
    <w:p w:rsidR="42482484" w:rsidP="359E392E" w:rsidRDefault="42482484" w14:paraId="67FAAE94" w14:textId="1B91CF7A">
      <w:pPr>
        <w:pStyle w:val="Normal"/>
        <w:spacing w:before="0" w:beforeAutospacing="off" w:after="0" w:afterAutospacing="off" w:line="360" w:lineRule="auto"/>
        <w:jc w:val="left"/>
        <w:rPr>
          <w:rFonts w:ascii="Arial" w:hAnsi="Arial" w:eastAsia="Arial" w:cs="Arial"/>
          <w:noProof w:val="0"/>
          <w:sz w:val="24"/>
          <w:szCs w:val="24"/>
          <w:lang w:val="en-GB"/>
        </w:rPr>
      </w:pPr>
    </w:p>
    <w:p w:rsidR="6331F2FC" w:rsidP="359E392E" w:rsidRDefault="6331F2FC" w14:paraId="5B51ADCD" w14:textId="59AA4A66">
      <w:pPr>
        <w:pStyle w:val="Normal"/>
        <w:spacing w:line="360" w:lineRule="auto"/>
        <w:jc w:val="left"/>
        <w:rPr>
          <w:rFonts w:ascii="Arial" w:hAnsi="Arial" w:eastAsia="Arial" w:cs="Arial"/>
          <w:noProof w:val="0"/>
          <w:lang w:val="en-GB"/>
        </w:rPr>
      </w:pPr>
      <w:r w:rsidRPr="359E392E" w:rsidR="6331F2FC">
        <w:rPr>
          <w:rFonts w:ascii="Arial" w:hAnsi="Arial" w:eastAsia="Arial" w:cs="Arial"/>
          <w:noProof w:val="0"/>
          <w:lang w:val="en-GB"/>
        </w:rPr>
        <w:t>Heathfield Knoll School (2025)</w:t>
      </w:r>
      <w:r w:rsidRPr="359E392E" w:rsidR="6331F2FC">
        <w:rPr>
          <w:rFonts w:ascii="Arial" w:hAnsi="Arial" w:eastAsia="Arial" w:cs="Arial"/>
          <w:i w:val="1"/>
          <w:iCs w:val="1"/>
          <w:noProof w:val="0"/>
          <w:lang w:val="en-GB"/>
        </w:rPr>
        <w:t xml:space="preserve"> </w:t>
      </w:r>
      <w:r w:rsidRPr="359E392E" w:rsidR="099D8C6D">
        <w:rPr>
          <w:rFonts w:ascii="Arial" w:hAnsi="Arial" w:eastAsia="Arial" w:cs="Arial"/>
          <w:i w:val="1"/>
          <w:iCs w:val="1"/>
          <w:noProof w:val="0"/>
          <w:lang w:val="en-GB"/>
        </w:rPr>
        <w:t>H</w:t>
      </w:r>
      <w:r w:rsidRPr="359E392E" w:rsidR="05C4B9E3">
        <w:rPr>
          <w:rFonts w:ascii="Arial" w:hAnsi="Arial" w:eastAsia="Arial" w:cs="Arial"/>
          <w:i w:val="1"/>
          <w:iCs w:val="1"/>
          <w:noProof w:val="0"/>
          <w:lang w:val="en-GB"/>
        </w:rPr>
        <w:t xml:space="preserve">ow little cedars nursery supports holistic child development. </w:t>
      </w:r>
      <w:r w:rsidRPr="359E392E" w:rsidR="05C4B9E3">
        <w:rPr>
          <w:rFonts w:ascii="Arial" w:hAnsi="Arial" w:eastAsia="Arial" w:cs="Arial"/>
          <w:noProof w:val="0"/>
          <w:lang w:val="en-GB"/>
        </w:rPr>
        <w:t xml:space="preserve">Available at: </w:t>
      </w:r>
      <w:hyperlink w:anchor=":~:text=Understanding%20holistic%20development,every%20area%20of%20their%20lives." r:id="R5a9d2eaccfb94b00">
        <w:r w:rsidRPr="359E392E" w:rsidR="6331F2FC">
          <w:rPr>
            <w:rStyle w:val="Hyperlink"/>
            <w:rFonts w:ascii="Arial" w:hAnsi="Arial" w:eastAsia="Arial" w:cs="Arial"/>
            <w:noProof w:val="0"/>
            <w:lang w:val="en-GB"/>
          </w:rPr>
          <w:t>https://www.hkschool.org.uk/how-little-cedars-nursery-supports-holistic-child-development/#:~:text=Understanding%20holistic%20development,every%20area%20of%20their%20lives.</w:t>
        </w:r>
      </w:hyperlink>
      <w:r w:rsidRPr="359E392E" w:rsidR="4AFD061B">
        <w:rPr>
          <w:rFonts w:ascii="Arial" w:hAnsi="Arial" w:eastAsia="Arial" w:cs="Arial"/>
          <w:noProof w:val="0"/>
          <w:lang w:val="en-GB"/>
        </w:rPr>
        <w:t xml:space="preserve"> (Accessed: 22nd of November 2025). </w:t>
      </w:r>
    </w:p>
    <w:p w:rsidR="42482484" w:rsidP="359E392E" w:rsidRDefault="42482484" w14:paraId="2806424C" w14:textId="073F2CA6">
      <w:pPr>
        <w:pStyle w:val="Normal"/>
        <w:spacing w:line="360" w:lineRule="auto"/>
        <w:jc w:val="left"/>
        <w:rPr>
          <w:rFonts w:ascii="Arial" w:hAnsi="Arial" w:eastAsia="Arial" w:cs="Arial"/>
          <w:noProof w:val="0"/>
          <w:lang w:val="en-GB"/>
        </w:rPr>
      </w:pPr>
    </w:p>
    <w:p w:rsidR="6331F2FC" w:rsidP="359E392E" w:rsidRDefault="6331F2FC" w14:paraId="48B2585B" w14:textId="7417134C">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6331F2FC">
        <w:rPr>
          <w:rFonts w:ascii="Arial" w:hAnsi="Arial" w:eastAsia="Arial" w:cs="Arial"/>
          <w:noProof w:val="0"/>
          <w:sz w:val="24"/>
          <w:szCs w:val="24"/>
          <w:lang w:val="en-GB"/>
        </w:rPr>
        <w:t>Hopper</w:t>
      </w:r>
      <w:r w:rsidRPr="359E392E" w:rsidR="2B96245E">
        <w:rPr>
          <w:rFonts w:ascii="Arial" w:hAnsi="Arial" w:eastAsia="Arial" w:cs="Arial"/>
          <w:noProof w:val="0"/>
          <w:sz w:val="24"/>
          <w:szCs w:val="24"/>
          <w:lang w:val="en-GB"/>
        </w:rPr>
        <w:t>, E.</w:t>
      </w:r>
      <w:r w:rsidRPr="359E392E" w:rsidR="6331F2FC">
        <w:rPr>
          <w:rFonts w:ascii="Arial" w:hAnsi="Arial" w:eastAsia="Arial" w:cs="Arial"/>
          <w:noProof w:val="0"/>
          <w:sz w:val="24"/>
          <w:szCs w:val="24"/>
          <w:lang w:val="en-GB"/>
        </w:rPr>
        <w:t xml:space="preserve"> (2024)</w:t>
      </w:r>
      <w:r w:rsidRPr="359E392E" w:rsidR="363B5E13">
        <w:rPr>
          <w:rFonts w:ascii="Arial" w:hAnsi="Arial" w:eastAsia="Arial" w:cs="Arial"/>
          <w:noProof w:val="0"/>
          <w:sz w:val="24"/>
          <w:szCs w:val="24"/>
          <w:lang w:val="en-GB"/>
        </w:rPr>
        <w:t xml:space="preserve"> </w:t>
      </w:r>
      <w:r w:rsidRPr="359E392E" w:rsidR="363B5E13">
        <w:rPr>
          <w:rFonts w:ascii="Arial" w:hAnsi="Arial" w:eastAsia="Arial" w:cs="Arial"/>
          <w:i w:val="1"/>
          <w:iCs w:val="1"/>
          <w:noProof w:val="0"/>
          <w:sz w:val="24"/>
          <w:szCs w:val="24"/>
          <w:lang w:val="en-GB"/>
        </w:rPr>
        <w:t>Maslow’s Hierarchy of Needs Explained.</w:t>
      </w:r>
      <w:r w:rsidRPr="359E392E" w:rsidR="363B5E13">
        <w:rPr>
          <w:rFonts w:ascii="Arial" w:hAnsi="Arial" w:eastAsia="Arial" w:cs="Arial"/>
          <w:noProof w:val="0"/>
          <w:sz w:val="24"/>
          <w:szCs w:val="24"/>
          <w:lang w:val="en-GB"/>
        </w:rPr>
        <w:t xml:space="preserve"> Available at:</w:t>
      </w:r>
      <w:r w:rsidRPr="359E392E" w:rsidR="6331F2FC">
        <w:rPr>
          <w:rFonts w:ascii="Arial" w:hAnsi="Arial" w:eastAsia="Arial" w:cs="Arial"/>
          <w:noProof w:val="0"/>
          <w:sz w:val="24"/>
          <w:szCs w:val="24"/>
          <w:lang w:val="en-GB"/>
        </w:rPr>
        <w:t xml:space="preserve"> </w:t>
      </w:r>
      <w:hyperlink r:id="R0f5b8e64be2740f4">
        <w:r w:rsidRPr="359E392E" w:rsidR="6331F2FC">
          <w:rPr>
            <w:rStyle w:val="Hyperlink"/>
            <w:rFonts w:ascii="Arial" w:hAnsi="Arial" w:eastAsia="Arial" w:cs="Arial"/>
            <w:noProof w:val="0"/>
            <w:sz w:val="24"/>
            <w:szCs w:val="24"/>
            <w:lang w:val="en-GB"/>
          </w:rPr>
          <w:t>https://www.thoughtco.com/maslows-hierarchy-of-needs-4582571</w:t>
        </w:r>
      </w:hyperlink>
      <w:r w:rsidRPr="359E392E" w:rsidR="6E804F21">
        <w:rPr>
          <w:rFonts w:ascii="Arial" w:hAnsi="Arial" w:eastAsia="Arial" w:cs="Arial"/>
          <w:noProof w:val="0"/>
          <w:sz w:val="24"/>
          <w:szCs w:val="24"/>
          <w:lang w:val="en-GB"/>
        </w:rPr>
        <w:t xml:space="preserve"> (Accessed: 22</w:t>
      </w:r>
      <w:r w:rsidRPr="359E392E" w:rsidR="6E804F21">
        <w:rPr>
          <w:rFonts w:ascii="Arial" w:hAnsi="Arial" w:eastAsia="Arial" w:cs="Arial"/>
          <w:noProof w:val="0"/>
          <w:sz w:val="24"/>
          <w:szCs w:val="24"/>
          <w:vertAlign w:val="superscript"/>
          <w:lang w:val="en-GB"/>
        </w:rPr>
        <w:t>nd</w:t>
      </w:r>
      <w:r w:rsidRPr="359E392E" w:rsidR="6E804F21">
        <w:rPr>
          <w:rFonts w:ascii="Arial" w:hAnsi="Arial" w:eastAsia="Arial" w:cs="Arial"/>
          <w:noProof w:val="0"/>
          <w:sz w:val="24"/>
          <w:szCs w:val="24"/>
          <w:lang w:val="en-GB"/>
        </w:rPr>
        <w:t xml:space="preserve"> of November 2025).</w:t>
      </w:r>
    </w:p>
    <w:p w:rsidR="359E392E" w:rsidP="359E392E" w:rsidRDefault="359E392E" w14:paraId="1202D280" w14:textId="41E5663D">
      <w:pPr>
        <w:pStyle w:val="Normal"/>
        <w:spacing w:before="0" w:beforeAutospacing="off" w:after="0" w:afterAutospacing="off" w:line="360" w:lineRule="auto"/>
        <w:jc w:val="left"/>
        <w:rPr>
          <w:rFonts w:ascii="Arial" w:hAnsi="Arial" w:eastAsia="Arial" w:cs="Arial"/>
          <w:noProof w:val="0"/>
          <w:sz w:val="24"/>
          <w:szCs w:val="24"/>
          <w:lang w:val="en-GB"/>
        </w:rPr>
      </w:pPr>
    </w:p>
    <w:p w:rsidR="62479D05" w:rsidP="359E392E" w:rsidRDefault="62479D05" w14:paraId="567D0B1A" w14:textId="156D7A3A">
      <w:pPr>
        <w:pStyle w:val="Normal"/>
        <w:spacing w:before="0" w:beforeAutospacing="off" w:after="0" w:afterAutospacing="off" w:line="360" w:lineRule="auto"/>
        <w:jc w:val="left"/>
        <w:rPr>
          <w:rFonts w:ascii="Arial" w:hAnsi="Arial" w:eastAsia="Arial" w:cs="Arial"/>
          <w:noProof w:val="0"/>
          <w:sz w:val="24"/>
          <w:szCs w:val="24"/>
          <w:lang w:val="en-GB"/>
        </w:rPr>
      </w:pPr>
      <w:r w:rsidRPr="359E392E" w:rsidR="62479D05">
        <w:rPr>
          <w:rFonts w:ascii="Arial" w:hAnsi="Arial" w:eastAsia="Arial" w:cs="Arial"/>
          <w:noProof w:val="0"/>
          <w:sz w:val="24"/>
          <w:szCs w:val="24"/>
          <w:lang w:val="en-GB"/>
        </w:rPr>
        <w:t xml:space="preserve">Interaction </w:t>
      </w:r>
      <w:r w:rsidRPr="359E392E" w:rsidR="08ABC21E">
        <w:rPr>
          <w:rFonts w:ascii="Arial" w:hAnsi="Arial" w:eastAsia="Arial" w:cs="Arial"/>
          <w:noProof w:val="0"/>
          <w:sz w:val="24"/>
          <w:szCs w:val="24"/>
          <w:lang w:val="en-GB"/>
        </w:rPr>
        <w:t>D</w:t>
      </w:r>
      <w:r w:rsidRPr="359E392E" w:rsidR="62479D05">
        <w:rPr>
          <w:rFonts w:ascii="Arial" w:hAnsi="Arial" w:eastAsia="Arial" w:cs="Arial"/>
          <w:noProof w:val="0"/>
          <w:sz w:val="24"/>
          <w:szCs w:val="24"/>
          <w:lang w:val="en-GB"/>
        </w:rPr>
        <w:t xml:space="preserve">esign </w:t>
      </w:r>
      <w:r w:rsidRPr="359E392E" w:rsidR="4DE52070">
        <w:rPr>
          <w:rFonts w:ascii="Arial" w:hAnsi="Arial" w:eastAsia="Arial" w:cs="Arial"/>
          <w:noProof w:val="0"/>
          <w:sz w:val="24"/>
          <w:szCs w:val="24"/>
          <w:lang w:val="en-GB"/>
        </w:rPr>
        <w:t>F</w:t>
      </w:r>
      <w:r w:rsidRPr="359E392E" w:rsidR="62479D05">
        <w:rPr>
          <w:rFonts w:ascii="Arial" w:hAnsi="Arial" w:eastAsia="Arial" w:cs="Arial"/>
          <w:noProof w:val="0"/>
          <w:sz w:val="24"/>
          <w:szCs w:val="24"/>
          <w:lang w:val="en-GB"/>
        </w:rPr>
        <w:t>oundation (no date)</w:t>
      </w:r>
      <w:r w:rsidRPr="359E392E" w:rsidR="47D843AC">
        <w:rPr>
          <w:rFonts w:ascii="Arial" w:hAnsi="Arial" w:eastAsia="Arial" w:cs="Arial"/>
          <w:noProof w:val="0"/>
          <w:sz w:val="24"/>
          <w:szCs w:val="24"/>
          <w:lang w:val="en-GB"/>
        </w:rPr>
        <w:t xml:space="preserve"> </w:t>
      </w:r>
      <w:r w:rsidRPr="359E392E" w:rsidR="47D843AC">
        <w:rPr>
          <w:rFonts w:ascii="Arial" w:hAnsi="Arial" w:eastAsia="Arial" w:cs="Arial"/>
          <w:i w:val="1"/>
          <w:iCs w:val="1"/>
          <w:noProof w:val="0"/>
          <w:sz w:val="24"/>
          <w:szCs w:val="24"/>
          <w:lang w:val="en-GB"/>
        </w:rPr>
        <w:t>Esteem: Maslow’s Hierarchy of Needs.</w:t>
      </w:r>
      <w:r w:rsidRPr="359E392E" w:rsidR="47D843AC">
        <w:rPr>
          <w:rFonts w:ascii="Arial" w:hAnsi="Arial" w:eastAsia="Arial" w:cs="Arial"/>
          <w:noProof w:val="0"/>
          <w:sz w:val="24"/>
          <w:szCs w:val="24"/>
          <w:lang w:val="en-GB"/>
        </w:rPr>
        <w:t xml:space="preserve"> Available at:</w:t>
      </w:r>
      <w:r w:rsidRPr="359E392E" w:rsidR="62479D05">
        <w:rPr>
          <w:rFonts w:ascii="Arial" w:hAnsi="Arial" w:eastAsia="Arial" w:cs="Arial"/>
          <w:noProof w:val="0"/>
          <w:sz w:val="24"/>
          <w:szCs w:val="24"/>
          <w:lang w:val="en-GB"/>
        </w:rPr>
        <w:t xml:space="preserve"> </w:t>
      </w:r>
      <w:hyperlink r:id="R0ed5ad48535c46ab">
        <w:r w:rsidRPr="359E392E" w:rsidR="62479D05">
          <w:rPr>
            <w:rStyle w:val="Hyperlink"/>
            <w:rFonts w:ascii="Arial" w:hAnsi="Arial" w:eastAsia="Arial" w:cs="Arial"/>
            <w:noProof w:val="0"/>
            <w:sz w:val="24"/>
            <w:szCs w:val="24"/>
            <w:lang w:val="en-GB"/>
          </w:rPr>
          <w:t>https://www.interaction-design.org/literature/article/esteem-maslow-s-hierarchy-of-needs</w:t>
        </w:r>
      </w:hyperlink>
      <w:r w:rsidRPr="359E392E" w:rsidR="1D3EBDF4">
        <w:rPr>
          <w:rFonts w:ascii="Arial" w:hAnsi="Arial" w:eastAsia="Arial" w:cs="Arial"/>
          <w:noProof w:val="0"/>
          <w:sz w:val="24"/>
          <w:szCs w:val="24"/>
          <w:lang w:val="en-GB"/>
        </w:rPr>
        <w:t xml:space="preserve"> (Accessed: </w:t>
      </w:r>
      <w:r w:rsidRPr="359E392E" w:rsidR="37E28487">
        <w:rPr>
          <w:rFonts w:ascii="Arial" w:hAnsi="Arial" w:eastAsia="Arial" w:cs="Arial"/>
          <w:noProof w:val="0"/>
          <w:sz w:val="24"/>
          <w:szCs w:val="24"/>
          <w:lang w:val="en-GB"/>
        </w:rPr>
        <w:t>20</w:t>
      </w:r>
      <w:r w:rsidRPr="359E392E" w:rsidR="37E28487">
        <w:rPr>
          <w:rFonts w:ascii="Arial" w:hAnsi="Arial" w:eastAsia="Arial" w:cs="Arial"/>
          <w:noProof w:val="0"/>
          <w:sz w:val="24"/>
          <w:szCs w:val="24"/>
          <w:vertAlign w:val="superscript"/>
          <w:lang w:val="en-GB"/>
        </w:rPr>
        <w:t>th</w:t>
      </w:r>
      <w:r w:rsidRPr="359E392E" w:rsidR="37E28487">
        <w:rPr>
          <w:rFonts w:ascii="Arial" w:hAnsi="Arial" w:eastAsia="Arial" w:cs="Arial"/>
          <w:noProof w:val="0"/>
          <w:sz w:val="24"/>
          <w:szCs w:val="24"/>
          <w:lang w:val="en-GB"/>
        </w:rPr>
        <w:t xml:space="preserve"> of November 2025). </w:t>
      </w:r>
    </w:p>
    <w:p w:rsidR="359E392E" w:rsidP="359E392E" w:rsidRDefault="359E392E" w14:paraId="237396DF" w14:textId="1A5EADC0">
      <w:pPr>
        <w:spacing w:line="360" w:lineRule="auto"/>
        <w:jc w:val="left"/>
        <w:rPr>
          <w:rFonts w:ascii="Arial" w:hAnsi="Arial" w:eastAsia="Arial" w:cs="Arial"/>
        </w:rPr>
      </w:pPr>
    </w:p>
    <w:p w:rsidR="178F529F" w:rsidP="359E392E" w:rsidRDefault="178F529F" w14:paraId="25F78752" w14:textId="7DF7C230">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178F529F">
        <w:rPr>
          <w:rFonts w:ascii="Arial" w:hAnsi="Arial" w:eastAsia="Arial" w:cs="Arial"/>
          <w:noProof w:val="0"/>
          <w:color w:val="000000" w:themeColor="text1" w:themeTint="FF" w:themeShade="FF"/>
          <w:sz w:val="24"/>
          <w:szCs w:val="24"/>
          <w:lang w:val="en-GB"/>
        </w:rPr>
        <w:t xml:space="preserve">Lantz, S.E., Kaur, </w:t>
      </w:r>
      <w:r w:rsidRPr="359E392E" w:rsidR="178F529F">
        <w:rPr>
          <w:rFonts w:ascii="Arial" w:hAnsi="Arial" w:eastAsia="Arial" w:cs="Arial"/>
          <w:noProof w:val="0"/>
          <w:color w:val="000000" w:themeColor="text1" w:themeTint="FF" w:themeShade="FF"/>
          <w:sz w:val="24"/>
          <w:szCs w:val="24"/>
          <w:lang w:val="en-GB"/>
        </w:rPr>
        <w:t>J.</w:t>
      </w:r>
      <w:r w:rsidRPr="359E392E" w:rsidR="178F529F">
        <w:rPr>
          <w:rFonts w:ascii="Arial" w:hAnsi="Arial" w:eastAsia="Arial" w:cs="Arial"/>
          <w:noProof w:val="0"/>
          <w:color w:val="000000" w:themeColor="text1" w:themeTint="FF" w:themeShade="FF"/>
          <w:sz w:val="24"/>
          <w:szCs w:val="24"/>
          <w:lang w:val="en-GB"/>
        </w:rPr>
        <w:t xml:space="preserve"> and Ray, S. (2025) </w:t>
      </w:r>
      <w:r w:rsidRPr="359E392E" w:rsidR="178F529F">
        <w:rPr>
          <w:rFonts w:ascii="Arial" w:hAnsi="Arial" w:eastAsia="Arial" w:cs="Arial"/>
          <w:i w:val="1"/>
          <w:iCs w:val="1"/>
          <w:noProof w:val="0"/>
          <w:color w:val="000000" w:themeColor="text1" w:themeTint="FF" w:themeShade="FF"/>
          <w:sz w:val="24"/>
          <w:szCs w:val="24"/>
          <w:lang w:val="en-GB"/>
        </w:rPr>
        <w:t>Child Development</w:t>
      </w:r>
      <w:r w:rsidRPr="359E392E" w:rsidR="178F529F">
        <w:rPr>
          <w:rFonts w:ascii="Arial" w:hAnsi="Arial" w:eastAsia="Arial" w:cs="Arial"/>
          <w:noProof w:val="0"/>
          <w:color w:val="000000" w:themeColor="text1" w:themeTint="FF" w:themeShade="FF"/>
          <w:sz w:val="24"/>
          <w:szCs w:val="24"/>
          <w:lang w:val="en-GB"/>
        </w:rPr>
        <w:t xml:space="preserve">. National Centre for Biotechnology Information. Available at: </w:t>
      </w:r>
      <w:hyperlink r:id="Rc83a75bcccee4412">
        <w:r w:rsidRPr="359E392E" w:rsidR="178F529F">
          <w:rPr>
            <w:rStyle w:val="Hyperlink"/>
            <w:rFonts w:ascii="Arial" w:hAnsi="Arial" w:eastAsia="Arial" w:cs="Arial"/>
            <w:noProof w:val="0"/>
            <w:sz w:val="24"/>
            <w:szCs w:val="24"/>
            <w:lang w:val="en-GB"/>
          </w:rPr>
          <w:t>https://www.ncbi.nlm.nih.gov/books/NBK557526/</w:t>
        </w:r>
      </w:hyperlink>
      <w:r w:rsidRPr="359E392E" w:rsidR="178F529F">
        <w:rPr>
          <w:rFonts w:ascii="Arial" w:hAnsi="Arial" w:eastAsia="Arial" w:cs="Arial"/>
          <w:noProof w:val="0"/>
          <w:color w:val="000000" w:themeColor="text1" w:themeTint="FF" w:themeShade="FF"/>
          <w:sz w:val="24"/>
          <w:szCs w:val="24"/>
          <w:lang w:val="en-GB"/>
        </w:rPr>
        <w:t xml:space="preserve"> (Accessed: 29 November 2025).</w:t>
      </w:r>
    </w:p>
    <w:p w:rsidR="02BDE03B" w:rsidP="359E392E" w:rsidRDefault="02BDE03B" w14:paraId="631898C3" w14:textId="3AEABB5A">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Llamas (2024) </w:t>
      </w:r>
      <w:r w:rsidRPr="359E392E" w:rsidR="02BDE03B">
        <w:rPr>
          <w:rFonts w:ascii="Arial" w:hAnsi="Arial" w:eastAsia="Arial" w:cs="Arial"/>
          <w:i w:val="1"/>
          <w:iCs w:val="1"/>
          <w:noProof w:val="0"/>
          <w:color w:val="000000" w:themeColor="text1" w:themeTint="FF" w:themeShade="FF"/>
          <w:sz w:val="24"/>
          <w:szCs w:val="24"/>
          <w:lang w:val="en-GB"/>
        </w:rPr>
        <w:t>Understanding Safety Needs in Maslow's Hierarchy – Teaching Subjects</w:t>
      </w:r>
      <w:r w:rsidRPr="359E392E" w:rsidR="02BDE03B">
        <w:rPr>
          <w:rFonts w:ascii="Arial" w:hAnsi="Arial" w:eastAsia="Arial" w:cs="Arial"/>
          <w:noProof w:val="0"/>
          <w:color w:val="000000" w:themeColor="text1" w:themeTint="FF" w:themeShade="FF"/>
          <w:sz w:val="24"/>
          <w:szCs w:val="24"/>
          <w:lang w:val="en-GB"/>
        </w:rPr>
        <w:t>.</w:t>
      </w:r>
      <w:r w:rsidRPr="359E392E" w:rsidR="7842CB6C">
        <w:rPr>
          <w:rFonts w:ascii="Arial" w:hAnsi="Arial" w:eastAsia="Arial" w:cs="Arial"/>
          <w:noProof w:val="0"/>
          <w:color w:val="000000" w:themeColor="text1" w:themeTint="FF" w:themeShade="FF"/>
          <w:sz w:val="24"/>
          <w:szCs w:val="24"/>
          <w:lang w:val="en-GB"/>
        </w:rPr>
        <w:t xml:space="preserve"> Available at: </w:t>
      </w:r>
      <w:hyperlink r:id="Rbff471a7c4444d72">
        <w:r w:rsidRPr="359E392E" w:rsidR="7842CB6C">
          <w:rPr>
            <w:rStyle w:val="Hyperlink"/>
            <w:rFonts w:ascii="Arial" w:hAnsi="Arial" w:eastAsia="Arial" w:cs="Arial"/>
            <w:noProof w:val="0"/>
            <w:sz w:val="24"/>
            <w:szCs w:val="24"/>
            <w:lang w:val="en-GB"/>
          </w:rPr>
          <w:t>https://www.teachingsubjects.com/understanding-safety-needs-in-maslows-hierarchy/</w:t>
        </w:r>
      </w:hyperlink>
      <w:r w:rsidRPr="359E392E" w:rsidR="7842CB6C">
        <w:rPr>
          <w:rFonts w:ascii="Arial" w:hAnsi="Arial" w:eastAsia="Arial" w:cs="Arial"/>
          <w:noProof w:val="0"/>
          <w:sz w:val="24"/>
          <w:szCs w:val="24"/>
          <w:lang w:val="en-GB"/>
        </w:rPr>
        <w:t xml:space="preserve"> (Accessed 20</w:t>
      </w:r>
      <w:r w:rsidRPr="359E392E" w:rsidR="7842CB6C">
        <w:rPr>
          <w:rFonts w:ascii="Arial" w:hAnsi="Arial" w:eastAsia="Arial" w:cs="Arial"/>
          <w:noProof w:val="0"/>
          <w:sz w:val="24"/>
          <w:szCs w:val="24"/>
          <w:vertAlign w:val="superscript"/>
          <w:lang w:val="en-GB"/>
        </w:rPr>
        <w:t>th</w:t>
      </w:r>
      <w:r w:rsidRPr="359E392E" w:rsidR="7842CB6C">
        <w:rPr>
          <w:rFonts w:ascii="Arial" w:hAnsi="Arial" w:eastAsia="Arial" w:cs="Arial"/>
          <w:noProof w:val="0"/>
          <w:sz w:val="24"/>
          <w:szCs w:val="24"/>
          <w:lang w:val="en-GB"/>
        </w:rPr>
        <w:t xml:space="preserve"> of November 2025).</w:t>
      </w:r>
    </w:p>
    <w:p w:rsidR="02BDE03B" w:rsidP="359E392E" w:rsidRDefault="02BDE03B" w14:paraId="6329687F" w14:textId="02CC4CBF">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London School of Childcare Studies (no date) </w:t>
      </w:r>
      <w:r w:rsidRPr="359E392E" w:rsidR="02BDE03B">
        <w:rPr>
          <w:rFonts w:ascii="Arial" w:hAnsi="Arial" w:eastAsia="Arial" w:cs="Arial"/>
          <w:i w:val="1"/>
          <w:iCs w:val="1"/>
          <w:noProof w:val="0"/>
          <w:color w:val="000000" w:themeColor="text1" w:themeTint="FF" w:themeShade="FF"/>
          <w:sz w:val="24"/>
          <w:szCs w:val="24"/>
          <w:lang w:val="en-GB"/>
        </w:rPr>
        <w:t>The Lev Vygotsky Education Approach</w:t>
      </w:r>
      <w:r w:rsidRPr="359E392E" w:rsidR="02BDE03B">
        <w:rPr>
          <w:rFonts w:ascii="Arial" w:hAnsi="Arial" w:eastAsia="Arial" w:cs="Arial"/>
          <w:noProof w:val="0"/>
          <w:color w:val="000000" w:themeColor="text1" w:themeTint="FF" w:themeShade="FF"/>
          <w:sz w:val="24"/>
          <w:szCs w:val="24"/>
          <w:lang w:val="en-GB"/>
        </w:rPr>
        <w:t>. Available at</w:t>
      </w:r>
      <w:r w:rsidRPr="359E392E" w:rsidR="02BDE03B">
        <w:rPr>
          <w:rFonts w:ascii="Arial" w:hAnsi="Arial" w:eastAsia="Arial" w:cs="Arial"/>
          <w:noProof w:val="0"/>
          <w:color w:val="000000" w:themeColor="text1" w:themeTint="FF" w:themeShade="FF"/>
          <w:sz w:val="24"/>
          <w:szCs w:val="24"/>
          <w:lang w:val="en-GB"/>
        </w:rPr>
        <w:t xml:space="preserve">: </w:t>
      </w:r>
      <w:hyperlink w:anchor=":~:text=The%20foundation%20of%20his%20Cultural,aids%20reasoning%20and%20self-regulation." r:id="R8cc38edb3ae44f55">
        <w:r w:rsidRPr="359E392E" w:rsidR="6EDB3640">
          <w:rPr>
            <w:rStyle w:val="Hyperlink"/>
            <w:rFonts w:ascii="Arial" w:hAnsi="Arial" w:eastAsia="Arial" w:cs="Arial"/>
            <w:noProof w:val="0"/>
            <w:sz w:val="24"/>
            <w:szCs w:val="24"/>
            <w:lang w:val="en-GB"/>
          </w:rPr>
          <w:t>https://childcarestudies.co.uk/blog/the-lev-vygotsky-education-approach/#:~:text=The%20foundation%20of%20his%20Cultural,aids%20reasoning%20and%20self-regulation.</w:t>
        </w:r>
      </w:hyperlink>
      <w:r w:rsidRPr="359E392E" w:rsidR="02BDE03B">
        <w:rPr>
          <w:rFonts w:ascii="Arial" w:hAnsi="Arial" w:eastAsia="Arial" w:cs="Arial"/>
          <w:noProof w:val="0"/>
          <w:color w:val="000000" w:themeColor="text1" w:themeTint="FF" w:themeShade="FF"/>
          <w:sz w:val="24"/>
          <w:szCs w:val="24"/>
          <w:lang w:val="en-GB"/>
        </w:rPr>
        <w:t xml:space="preserve"> (</w:t>
      </w:r>
      <w:r w:rsidRPr="359E392E" w:rsidR="02BDE03B">
        <w:rPr>
          <w:rFonts w:ascii="Arial" w:hAnsi="Arial" w:eastAsia="Arial" w:cs="Arial"/>
          <w:noProof w:val="0"/>
          <w:color w:val="000000" w:themeColor="text1" w:themeTint="FF" w:themeShade="FF"/>
          <w:sz w:val="24"/>
          <w:szCs w:val="24"/>
          <w:lang w:val="en-GB"/>
        </w:rPr>
        <w:t>Accessed: 2</w:t>
      </w:r>
      <w:r w:rsidRPr="359E392E" w:rsidR="57D44EDB">
        <w:rPr>
          <w:rFonts w:ascii="Arial" w:hAnsi="Arial" w:eastAsia="Arial" w:cs="Arial"/>
          <w:noProof w:val="0"/>
          <w:color w:val="000000" w:themeColor="text1" w:themeTint="FF" w:themeShade="FF"/>
          <w:sz w:val="24"/>
          <w:szCs w:val="24"/>
          <w:lang w:val="en-GB"/>
        </w:rPr>
        <w:t>2nd</w:t>
      </w:r>
      <w:r w:rsidRPr="359E392E" w:rsidR="02BDE03B">
        <w:rPr>
          <w:rFonts w:ascii="Arial" w:hAnsi="Arial" w:eastAsia="Arial" w:cs="Arial"/>
          <w:noProof w:val="0"/>
          <w:color w:val="000000" w:themeColor="text1" w:themeTint="FF" w:themeShade="FF"/>
          <w:sz w:val="24"/>
          <w:szCs w:val="24"/>
          <w:lang w:val="en-GB"/>
        </w:rPr>
        <w:t xml:space="preserve"> November 2025).</w:t>
      </w:r>
    </w:p>
    <w:p w:rsidR="6658BFA9" w:rsidP="359E392E" w:rsidRDefault="6658BFA9" w14:paraId="40324719" w14:textId="4976BA63">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6658BFA9">
        <w:rPr>
          <w:rFonts w:ascii="Arial" w:hAnsi="Arial" w:eastAsia="Arial" w:cs="Arial"/>
          <w:noProof w:val="0"/>
          <w:color w:val="000000" w:themeColor="text1" w:themeTint="FF" w:themeShade="FF"/>
          <w:sz w:val="24"/>
          <w:szCs w:val="24"/>
          <w:lang w:val="en-GB"/>
        </w:rPr>
        <w:t xml:space="preserve">Mass General Brigham (2022) </w:t>
      </w:r>
      <w:r w:rsidRPr="359E392E" w:rsidR="6658BFA9">
        <w:rPr>
          <w:rFonts w:ascii="Arial" w:hAnsi="Arial" w:eastAsia="Arial" w:cs="Arial"/>
          <w:i w:val="1"/>
          <w:iCs w:val="1"/>
          <w:noProof w:val="0"/>
          <w:color w:val="000000" w:themeColor="text1" w:themeTint="FF" w:themeShade="FF"/>
          <w:sz w:val="24"/>
          <w:szCs w:val="24"/>
          <w:lang w:val="en-GB"/>
        </w:rPr>
        <w:t>Child Development and Brain Health</w:t>
      </w:r>
      <w:r w:rsidRPr="359E392E" w:rsidR="6658BFA9">
        <w:rPr>
          <w:rFonts w:ascii="Arial" w:hAnsi="Arial" w:eastAsia="Arial" w:cs="Arial"/>
          <w:noProof w:val="0"/>
          <w:color w:val="000000" w:themeColor="text1" w:themeTint="FF" w:themeShade="FF"/>
          <w:sz w:val="24"/>
          <w:szCs w:val="24"/>
          <w:lang w:val="en-GB"/>
        </w:rPr>
        <w:t xml:space="preserve">. Available at: </w:t>
      </w:r>
      <w:hyperlink r:id="R76f83c447fc1422b">
        <w:r w:rsidRPr="359E392E" w:rsidR="6658BFA9">
          <w:rPr>
            <w:rStyle w:val="Hyperlink"/>
            <w:rFonts w:ascii="Arial" w:hAnsi="Arial" w:eastAsia="Arial" w:cs="Arial"/>
            <w:noProof w:val="0"/>
            <w:sz w:val="24"/>
            <w:szCs w:val="24"/>
            <w:lang w:val="en-GB"/>
          </w:rPr>
          <w:t>https://www.youtube.com/watch?v=Aj1Vk3q-4tg&amp;t=2s</w:t>
        </w:r>
      </w:hyperlink>
      <w:r w:rsidRPr="359E392E" w:rsidR="6658BFA9">
        <w:rPr>
          <w:rFonts w:ascii="Arial" w:hAnsi="Arial" w:eastAsia="Arial" w:cs="Arial"/>
          <w:noProof w:val="0"/>
          <w:color w:val="000000" w:themeColor="text1" w:themeTint="FF" w:themeShade="FF"/>
          <w:sz w:val="24"/>
          <w:szCs w:val="24"/>
          <w:lang w:val="en-GB"/>
        </w:rPr>
        <w:t xml:space="preserve"> (Accessed: 25th November 2025).</w:t>
      </w:r>
    </w:p>
    <w:p w:rsidR="02BDE03B" w:rsidP="359E392E" w:rsidRDefault="02BDE03B" w14:paraId="354AF79C" w14:textId="67A72574">
      <w:pPr>
        <w:pStyle w:val="Normal"/>
        <w:spacing w:before="240" w:beforeAutospacing="off" w:after="240" w:afterAutospacing="off" w:line="360" w:lineRule="auto"/>
        <w:jc w:val="left"/>
        <w:rPr>
          <w:rFonts w:ascii="Arial" w:hAnsi="Arial" w:eastAsia="Arial" w:cs="Arial"/>
          <w:noProof w:val="0"/>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McLeod, S. (2024) </w:t>
      </w:r>
      <w:r w:rsidRPr="359E392E" w:rsidR="02BDE03B">
        <w:rPr>
          <w:rFonts w:ascii="Arial" w:hAnsi="Arial" w:eastAsia="Arial" w:cs="Arial"/>
          <w:i w:val="1"/>
          <w:iCs w:val="1"/>
          <w:noProof w:val="0"/>
          <w:color w:val="000000" w:themeColor="text1" w:themeTint="FF" w:themeShade="FF"/>
          <w:sz w:val="24"/>
          <w:szCs w:val="24"/>
          <w:lang w:val="en-GB"/>
        </w:rPr>
        <w:t>Maslow's Hierarchy of Needs</w:t>
      </w:r>
      <w:r w:rsidRPr="359E392E" w:rsidR="02BDE03B">
        <w:rPr>
          <w:rFonts w:ascii="Arial" w:hAnsi="Arial" w:eastAsia="Arial" w:cs="Arial"/>
          <w:noProof w:val="0"/>
          <w:color w:val="000000" w:themeColor="text1" w:themeTint="FF" w:themeShade="FF"/>
          <w:sz w:val="24"/>
          <w:szCs w:val="24"/>
          <w:lang w:val="en-GB"/>
        </w:rPr>
        <w:t>.</w:t>
      </w:r>
      <w:r w:rsidRPr="359E392E" w:rsidR="4F754E10">
        <w:rPr>
          <w:rFonts w:ascii="Arial" w:hAnsi="Arial" w:eastAsia="Arial" w:cs="Arial"/>
          <w:noProof w:val="0"/>
          <w:color w:val="000000" w:themeColor="text1" w:themeTint="FF" w:themeShade="FF"/>
          <w:sz w:val="24"/>
          <w:szCs w:val="24"/>
          <w:lang w:val="en-GB"/>
        </w:rPr>
        <w:t xml:space="preserve"> Available at: </w:t>
      </w:r>
      <w:hyperlink r:id="R5e29f25404364c37">
        <w:r w:rsidRPr="359E392E" w:rsidR="4F754E10">
          <w:rPr>
            <w:rStyle w:val="Hyperlink"/>
            <w:rFonts w:ascii="Arial" w:hAnsi="Arial" w:eastAsia="Arial" w:cs="Arial"/>
            <w:noProof w:val="0"/>
            <w:sz w:val="24"/>
            <w:szCs w:val="24"/>
            <w:lang w:val="en-GB"/>
          </w:rPr>
          <w:t>https://www.simplypsychology.org/maslow.html</w:t>
        </w:r>
      </w:hyperlink>
      <w:r w:rsidRPr="359E392E" w:rsidR="4F754E10">
        <w:rPr>
          <w:rFonts w:ascii="Arial" w:hAnsi="Arial" w:eastAsia="Arial" w:cs="Arial"/>
          <w:noProof w:val="0"/>
          <w:sz w:val="24"/>
          <w:szCs w:val="24"/>
          <w:lang w:val="en-GB"/>
        </w:rPr>
        <w:t xml:space="preserve"> (Accessed: </w:t>
      </w:r>
      <w:r w:rsidRPr="359E392E" w:rsidR="3DC77144">
        <w:rPr>
          <w:rFonts w:ascii="Arial" w:hAnsi="Arial" w:eastAsia="Arial" w:cs="Arial"/>
          <w:noProof w:val="0"/>
          <w:sz w:val="24"/>
          <w:szCs w:val="24"/>
          <w:lang w:val="en-GB"/>
        </w:rPr>
        <w:t>20</w:t>
      </w:r>
      <w:r w:rsidRPr="359E392E" w:rsidR="3DC77144">
        <w:rPr>
          <w:rFonts w:ascii="Arial" w:hAnsi="Arial" w:eastAsia="Arial" w:cs="Arial"/>
          <w:noProof w:val="0"/>
          <w:sz w:val="24"/>
          <w:szCs w:val="24"/>
          <w:vertAlign w:val="superscript"/>
          <w:lang w:val="en-GB"/>
        </w:rPr>
        <w:t>th</w:t>
      </w:r>
      <w:r w:rsidRPr="359E392E" w:rsidR="3DC77144">
        <w:rPr>
          <w:rFonts w:ascii="Arial" w:hAnsi="Arial" w:eastAsia="Arial" w:cs="Arial"/>
          <w:noProof w:val="0"/>
          <w:sz w:val="24"/>
          <w:szCs w:val="24"/>
          <w:lang w:val="en-GB"/>
        </w:rPr>
        <w:t xml:space="preserve"> </w:t>
      </w:r>
      <w:r w:rsidRPr="359E392E" w:rsidR="3DC77144">
        <w:rPr>
          <w:rFonts w:ascii="Arial" w:hAnsi="Arial" w:eastAsia="Arial" w:cs="Arial"/>
          <w:noProof w:val="0"/>
          <w:sz w:val="24"/>
          <w:szCs w:val="24"/>
          <w:lang w:val="en-GB"/>
        </w:rPr>
        <w:t>of November</w:t>
      </w:r>
      <w:r w:rsidRPr="359E392E" w:rsidR="3DC77144">
        <w:rPr>
          <w:rFonts w:ascii="Arial" w:hAnsi="Arial" w:eastAsia="Arial" w:cs="Arial"/>
          <w:noProof w:val="0"/>
          <w:sz w:val="24"/>
          <w:szCs w:val="24"/>
          <w:lang w:val="en-GB"/>
        </w:rPr>
        <w:t xml:space="preserve"> 2025).</w:t>
      </w:r>
    </w:p>
    <w:p w:rsidR="02BDE03B" w:rsidP="359E392E" w:rsidRDefault="02BDE03B" w14:paraId="4E66EF35" w14:textId="7656A333">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New Agenda (2023) </w:t>
      </w:r>
      <w:r w:rsidRPr="359E392E" w:rsidR="02BDE03B">
        <w:rPr>
          <w:rFonts w:ascii="Arial" w:hAnsi="Arial" w:eastAsia="Arial" w:cs="Arial"/>
          <w:i w:val="1"/>
          <w:iCs w:val="1"/>
          <w:noProof w:val="0"/>
          <w:color w:val="000000" w:themeColor="text1" w:themeTint="FF" w:themeShade="FF"/>
          <w:sz w:val="24"/>
          <w:szCs w:val="24"/>
          <w:lang w:val="en-GB"/>
        </w:rPr>
        <w:t>Time Blindness</w:t>
      </w:r>
      <w:r w:rsidRPr="359E392E" w:rsidR="02BDE03B">
        <w:rPr>
          <w:rFonts w:ascii="Arial" w:hAnsi="Arial" w:eastAsia="Arial" w:cs="Arial"/>
          <w:noProof w:val="0"/>
          <w:color w:val="000000" w:themeColor="text1" w:themeTint="FF" w:themeShade="FF"/>
          <w:sz w:val="24"/>
          <w:szCs w:val="24"/>
          <w:lang w:val="en-GB"/>
        </w:rPr>
        <w:t xml:space="preserve">. Available at: </w:t>
      </w:r>
      <w:hyperlink r:id="R76e085220de9497a">
        <w:r w:rsidRPr="359E392E" w:rsidR="4369AAA5">
          <w:rPr>
            <w:rStyle w:val="Hyperlink"/>
            <w:rFonts w:ascii="Arial" w:hAnsi="Arial" w:eastAsia="Arial" w:cs="Arial"/>
            <w:noProof w:val="0"/>
            <w:sz w:val="24"/>
            <w:szCs w:val="24"/>
            <w:lang w:val="en-GB"/>
          </w:rPr>
          <w:t>https://newagendacoaching.com/time-blindness/</w:t>
        </w:r>
      </w:hyperlink>
      <w:r w:rsidRPr="359E392E" w:rsidR="02BDE03B">
        <w:rPr>
          <w:rFonts w:ascii="Arial" w:hAnsi="Arial" w:eastAsia="Arial" w:cs="Arial"/>
          <w:noProof w:val="0"/>
          <w:color w:val="000000" w:themeColor="text1" w:themeTint="FF" w:themeShade="FF"/>
          <w:sz w:val="24"/>
          <w:szCs w:val="24"/>
          <w:lang w:val="en-GB"/>
        </w:rPr>
        <w:t>(Accessed: 2</w:t>
      </w:r>
      <w:r w:rsidRPr="359E392E" w:rsidR="320BD3B9">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4179FB98" w14:textId="0DFD8AE8">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NHS (no date) </w:t>
      </w:r>
      <w:r w:rsidRPr="359E392E" w:rsidR="02BDE03B">
        <w:rPr>
          <w:rFonts w:ascii="Arial" w:hAnsi="Arial" w:eastAsia="Arial" w:cs="Arial"/>
          <w:i w:val="1"/>
          <w:iCs w:val="1"/>
          <w:noProof w:val="0"/>
          <w:color w:val="000000" w:themeColor="text1" w:themeTint="FF" w:themeShade="FF"/>
          <w:sz w:val="24"/>
          <w:szCs w:val="24"/>
          <w:lang w:val="en-GB"/>
        </w:rPr>
        <w:t>Adverse Childhood Experiences (ACEs) and Attachment</w:t>
      </w:r>
      <w:r w:rsidRPr="359E392E" w:rsidR="02BDE03B">
        <w:rPr>
          <w:rFonts w:ascii="Arial" w:hAnsi="Arial" w:eastAsia="Arial" w:cs="Arial"/>
          <w:noProof w:val="0"/>
          <w:color w:val="000000" w:themeColor="text1" w:themeTint="FF" w:themeShade="FF"/>
          <w:sz w:val="24"/>
          <w:szCs w:val="24"/>
          <w:lang w:val="en-GB"/>
        </w:rPr>
        <w:t xml:space="preserve">. Available at: </w:t>
      </w:r>
      <w:hyperlink w:anchor=":~:text=Attachment%20refers%20to%20the%20pattern%20of%20the,has%20a%20huge%20impact%20on%20our%20development." r:id="Red33bcd00f10430b">
        <w:r w:rsidRPr="359E392E" w:rsidR="177E7BE0">
          <w:rPr>
            <w:rStyle w:val="Hyperlink"/>
            <w:rFonts w:ascii="Arial" w:hAnsi="Arial" w:eastAsia="Arial" w:cs="Arial"/>
            <w:noProof w:val="0"/>
            <w:sz w:val="24"/>
            <w:szCs w:val="24"/>
            <w:lang w:val="en-GB"/>
          </w:rPr>
          <w:t>https://mft.nhs.uk/rmch/services/camhs/young-people/adverse-childhood-experiences-aces-and-attachment/#:~:text=Attachment%20refers%20to%20the%20pattern%20of%20the,has%20a%20huge%20impact%20on%20our%20development.</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5CDABEA7">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0702CB4A" w14:textId="03FEAACD">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Office of Population Affairs (no date) </w:t>
      </w:r>
      <w:r w:rsidRPr="359E392E" w:rsidR="02BDE03B">
        <w:rPr>
          <w:rFonts w:ascii="Arial" w:hAnsi="Arial" w:eastAsia="Arial" w:cs="Arial"/>
          <w:i w:val="1"/>
          <w:iCs w:val="1"/>
          <w:noProof w:val="0"/>
          <w:color w:val="000000" w:themeColor="text1" w:themeTint="FF" w:themeShade="FF"/>
          <w:sz w:val="24"/>
          <w:szCs w:val="24"/>
          <w:lang w:val="en-GB"/>
        </w:rPr>
        <w:t>Adolescent Development Explained: Emotional Development</w:t>
      </w:r>
      <w:r w:rsidRPr="359E392E" w:rsidR="02BDE03B">
        <w:rPr>
          <w:rFonts w:ascii="Arial" w:hAnsi="Arial" w:eastAsia="Arial" w:cs="Arial"/>
          <w:noProof w:val="0"/>
          <w:color w:val="000000" w:themeColor="text1" w:themeTint="FF" w:themeShade="FF"/>
          <w:sz w:val="24"/>
          <w:szCs w:val="24"/>
          <w:lang w:val="en-GB"/>
        </w:rPr>
        <w:t>. Available at</w:t>
      </w:r>
      <w:r w:rsidRPr="359E392E" w:rsidR="76DBA630">
        <w:rPr>
          <w:rFonts w:ascii="Arial" w:hAnsi="Arial" w:eastAsia="Arial" w:cs="Arial"/>
          <w:noProof w:val="0"/>
          <w:color w:val="000000" w:themeColor="text1" w:themeTint="FF" w:themeShade="FF"/>
          <w:sz w:val="24"/>
          <w:szCs w:val="24"/>
          <w:lang w:val="en-GB"/>
        </w:rPr>
        <w:t xml:space="preserve">: </w:t>
      </w:r>
      <w:hyperlink r:id="R3723a0eadbb147ae">
        <w:r w:rsidRPr="359E392E" w:rsidR="76DBA630">
          <w:rPr>
            <w:rStyle w:val="Hyperlink"/>
            <w:rFonts w:ascii="Arial" w:hAnsi="Arial" w:eastAsia="Arial" w:cs="Arial"/>
            <w:noProof w:val="0"/>
            <w:sz w:val="24"/>
            <w:szCs w:val="24"/>
            <w:lang w:val="en-GB"/>
          </w:rPr>
          <w:t>https://opa.hhs.gov/adolescent-health/adolescent-development-explained/emotional-development</w:t>
        </w:r>
      </w:hyperlink>
      <w:r w:rsidRPr="359E392E" w:rsidR="76DBA630">
        <w:rPr>
          <w:rFonts w:ascii="Arial" w:hAnsi="Arial" w:eastAsia="Arial" w:cs="Arial"/>
          <w:noProof w:val="0"/>
          <w:color w:val="000000" w:themeColor="text1" w:themeTint="FF" w:themeShade="FF"/>
          <w:sz w:val="24"/>
          <w:szCs w:val="24"/>
          <w:lang w:val="en-GB"/>
        </w:rPr>
        <w:t xml:space="preserve"> </w:t>
      </w:r>
      <w:r w:rsidRPr="359E392E" w:rsidR="02BDE03B">
        <w:rPr>
          <w:rFonts w:ascii="Arial" w:hAnsi="Arial" w:eastAsia="Arial" w:cs="Arial"/>
          <w:noProof w:val="0"/>
          <w:color w:val="000000" w:themeColor="text1" w:themeTint="FF" w:themeShade="FF"/>
          <w:sz w:val="24"/>
          <w:szCs w:val="24"/>
          <w:lang w:val="en-GB"/>
        </w:rPr>
        <w:t>(</w:t>
      </w:r>
      <w:r w:rsidRPr="359E392E" w:rsidR="02BDE03B">
        <w:rPr>
          <w:rFonts w:ascii="Arial" w:hAnsi="Arial" w:eastAsia="Arial" w:cs="Arial"/>
          <w:noProof w:val="0"/>
          <w:color w:val="000000" w:themeColor="text1" w:themeTint="FF" w:themeShade="FF"/>
          <w:sz w:val="24"/>
          <w:szCs w:val="24"/>
          <w:lang w:val="en-GB"/>
        </w:rPr>
        <w:t>Accessed: 2</w:t>
      </w:r>
      <w:r w:rsidRPr="359E392E" w:rsidR="61AE9166">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383536A0" w14:textId="53E1DF10">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Open a Nursery (no date) </w:t>
      </w:r>
      <w:r w:rsidRPr="359E392E" w:rsidR="02BDE03B">
        <w:rPr>
          <w:rFonts w:ascii="Arial" w:hAnsi="Arial" w:eastAsia="Arial" w:cs="Arial"/>
          <w:i w:val="1"/>
          <w:iCs w:val="1"/>
          <w:noProof w:val="0"/>
          <w:color w:val="000000" w:themeColor="text1" w:themeTint="FF" w:themeShade="FF"/>
          <w:sz w:val="24"/>
          <w:szCs w:val="24"/>
          <w:lang w:val="en-GB"/>
        </w:rPr>
        <w:t>Understanding Transitions in Early Years</w:t>
      </w:r>
      <w:r w:rsidRPr="359E392E" w:rsidR="02BDE03B">
        <w:rPr>
          <w:rFonts w:ascii="Arial" w:hAnsi="Arial" w:eastAsia="Arial" w:cs="Arial"/>
          <w:noProof w:val="0"/>
          <w:color w:val="000000" w:themeColor="text1" w:themeTint="FF" w:themeShade="FF"/>
          <w:sz w:val="24"/>
          <w:szCs w:val="24"/>
          <w:lang w:val="en-GB"/>
        </w:rPr>
        <w:t xml:space="preserve">. Available at: </w:t>
      </w:r>
      <w:hyperlink r:id="R11542973c3404689">
        <w:r w:rsidRPr="359E392E" w:rsidR="3A51A28B">
          <w:rPr>
            <w:rStyle w:val="Hyperlink"/>
            <w:rFonts w:ascii="Arial" w:hAnsi="Arial" w:eastAsia="Arial" w:cs="Arial"/>
            <w:noProof w:val="0"/>
            <w:sz w:val="24"/>
            <w:szCs w:val="24"/>
            <w:lang w:val="en-GB"/>
          </w:rPr>
          <w:t>https://www.openanursery.co.uk/understanding-transitions-in-early-years/</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1F44366F">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04D3B477" w14:textId="232C9D28">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Paris, R., Ricardo, R., Raymond, R. and Johnson, J. (no date) </w:t>
      </w:r>
      <w:r w:rsidRPr="359E392E" w:rsidR="02BDE03B">
        <w:rPr>
          <w:rFonts w:ascii="Arial" w:hAnsi="Arial" w:eastAsia="Arial" w:cs="Arial"/>
          <w:i w:val="1"/>
          <w:iCs w:val="1"/>
          <w:noProof w:val="0"/>
          <w:color w:val="000000" w:themeColor="text1" w:themeTint="FF" w:themeShade="FF"/>
          <w:sz w:val="24"/>
          <w:szCs w:val="24"/>
          <w:lang w:val="en-GB"/>
        </w:rPr>
        <w:t>Child Growth and Development: Adolescence – Cognitive Development</w:t>
      </w:r>
      <w:r w:rsidRPr="359E392E" w:rsidR="02BDE03B">
        <w:rPr>
          <w:rFonts w:ascii="Arial" w:hAnsi="Arial" w:eastAsia="Arial" w:cs="Arial"/>
          <w:noProof w:val="0"/>
          <w:color w:val="000000" w:themeColor="text1" w:themeTint="FF" w:themeShade="FF"/>
          <w:sz w:val="24"/>
          <w:szCs w:val="24"/>
          <w:lang w:val="en-GB"/>
        </w:rPr>
        <w:t>. Available at:</w:t>
      </w:r>
      <w:r w:rsidRPr="359E392E" w:rsidR="6568176B">
        <w:rPr>
          <w:rFonts w:ascii="Arial" w:hAnsi="Arial" w:eastAsia="Arial" w:cs="Arial"/>
          <w:noProof w:val="0"/>
          <w:color w:val="000000" w:themeColor="text1" w:themeTint="FF" w:themeShade="FF"/>
          <w:sz w:val="24"/>
          <w:szCs w:val="24"/>
          <w:lang w:val="en-GB"/>
        </w:rPr>
        <w:t xml:space="preserve"> </w:t>
      </w:r>
      <w:hyperlink r:id="Rb46bb326b00e42b0">
        <w:r w:rsidRPr="359E392E" w:rsidR="6568176B">
          <w:rPr>
            <w:rStyle w:val="Hyperlink"/>
            <w:rFonts w:ascii="Arial" w:hAnsi="Arial" w:eastAsia="Arial" w:cs="Arial"/>
            <w:noProof w:val="0"/>
            <w:sz w:val="24"/>
            <w:szCs w:val="24"/>
            <w:lang w:val="en-GB"/>
          </w:rPr>
          <w:t>https://socialsci.libretexts.org/Bookshelves/Early_Childhood_Education/Child_Growth_and_Development_%28Paris_Ricardo_Rymond_and_Johnson%29/14%3A_Adolescence_-_Cognitive_Development/14.03%3A_Cognitive_Theorists-_Piaget_Elkind_Kohlberg_and_Gilligan</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62306A23">
        <w:rPr>
          <w:rFonts w:ascii="Arial" w:hAnsi="Arial" w:eastAsia="Arial" w:cs="Arial"/>
          <w:noProof w:val="0"/>
          <w:color w:val="000000" w:themeColor="text1" w:themeTint="FF" w:themeShade="FF"/>
          <w:sz w:val="24"/>
          <w:szCs w:val="24"/>
          <w:lang w:val="en-GB"/>
        </w:rPr>
        <w:t>2nd</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15FE3472" w14:textId="75E51862">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Parten, M. (1932) ‘Social participation among pre-school children’, </w:t>
      </w:r>
      <w:r w:rsidRPr="359E392E" w:rsidR="02BDE03B">
        <w:rPr>
          <w:rFonts w:ascii="Arial" w:hAnsi="Arial" w:eastAsia="Arial" w:cs="Arial"/>
          <w:i w:val="1"/>
          <w:iCs w:val="1"/>
          <w:noProof w:val="0"/>
          <w:color w:val="000000" w:themeColor="text1" w:themeTint="FF" w:themeShade="FF"/>
          <w:sz w:val="24"/>
          <w:szCs w:val="24"/>
          <w:lang w:val="en-GB"/>
        </w:rPr>
        <w:t>The Journal of Abnormal and Social Psychology</w:t>
      </w:r>
      <w:r w:rsidRPr="359E392E" w:rsidR="02BDE03B">
        <w:rPr>
          <w:rFonts w:ascii="Arial" w:hAnsi="Arial" w:eastAsia="Arial" w:cs="Arial"/>
          <w:noProof w:val="0"/>
          <w:color w:val="000000" w:themeColor="text1" w:themeTint="FF" w:themeShade="FF"/>
          <w:sz w:val="24"/>
          <w:szCs w:val="24"/>
          <w:lang w:val="en-GB"/>
        </w:rPr>
        <w:t>, 27(3), pp. 243–269.</w:t>
      </w:r>
    </w:p>
    <w:p w:rsidR="02BDE03B" w:rsidP="359E392E" w:rsidRDefault="02BDE03B" w14:paraId="7F2ABBBF" w14:textId="4579F040">
      <w:pPr>
        <w:pStyle w:val="Normal"/>
        <w:spacing w:before="240" w:beforeAutospacing="off" w:after="240" w:afterAutospacing="off" w:line="360" w:lineRule="auto"/>
        <w:jc w:val="left"/>
        <w:rPr>
          <w:rFonts w:ascii="Arial" w:hAnsi="Arial" w:eastAsia="Arial" w:cs="Arial"/>
          <w:noProof w:val="0"/>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Pass (2024) </w:t>
      </w:r>
      <w:r w:rsidRPr="359E392E" w:rsidR="02BDE03B">
        <w:rPr>
          <w:rFonts w:ascii="Arial" w:hAnsi="Arial" w:eastAsia="Arial" w:cs="Arial"/>
          <w:i w:val="1"/>
          <w:iCs w:val="1"/>
          <w:noProof w:val="0"/>
          <w:color w:val="000000" w:themeColor="text1" w:themeTint="FF" w:themeShade="FF"/>
          <w:sz w:val="24"/>
          <w:szCs w:val="24"/>
          <w:lang w:val="en-GB"/>
        </w:rPr>
        <w:t>Maslow's Hierarchy of Needs: An Overview — Simply Put Psych</w:t>
      </w:r>
      <w:r w:rsidRPr="359E392E" w:rsidR="02BDE03B">
        <w:rPr>
          <w:rFonts w:ascii="Arial" w:hAnsi="Arial" w:eastAsia="Arial" w:cs="Arial"/>
          <w:noProof w:val="0"/>
          <w:color w:val="000000" w:themeColor="text1" w:themeTint="FF" w:themeShade="FF"/>
          <w:sz w:val="24"/>
          <w:szCs w:val="24"/>
          <w:lang w:val="en-GB"/>
        </w:rPr>
        <w:t>.</w:t>
      </w:r>
      <w:r w:rsidRPr="359E392E" w:rsidR="4200348D">
        <w:rPr>
          <w:rFonts w:ascii="Arial" w:hAnsi="Arial" w:eastAsia="Arial" w:cs="Arial"/>
          <w:noProof w:val="0"/>
          <w:color w:val="000000" w:themeColor="text1" w:themeTint="FF" w:themeShade="FF"/>
          <w:sz w:val="24"/>
          <w:szCs w:val="24"/>
          <w:lang w:val="en-GB"/>
        </w:rPr>
        <w:t xml:space="preserve"> Available at: </w:t>
      </w:r>
      <w:hyperlink r:id="Rda29e13e1968447e">
        <w:r w:rsidRPr="359E392E" w:rsidR="4200348D">
          <w:rPr>
            <w:rStyle w:val="Hyperlink"/>
            <w:rFonts w:ascii="Arial" w:hAnsi="Arial" w:eastAsia="Arial" w:cs="Arial"/>
            <w:noProof w:val="0"/>
            <w:sz w:val="24"/>
            <w:szCs w:val="24"/>
            <w:lang w:val="en-GB"/>
          </w:rPr>
          <w:t>https://simplyputpsych.co.uk/psych-101-1/maslows-hierarchy-of-needs-an-in-depth-exploration</w:t>
        </w:r>
      </w:hyperlink>
      <w:r w:rsidRPr="359E392E" w:rsidR="4200348D">
        <w:rPr>
          <w:rFonts w:ascii="Arial" w:hAnsi="Arial" w:eastAsia="Arial" w:cs="Arial"/>
          <w:noProof w:val="0"/>
          <w:sz w:val="24"/>
          <w:szCs w:val="24"/>
          <w:lang w:val="en-GB"/>
        </w:rPr>
        <w:t xml:space="preserve"> (Accessed: </w:t>
      </w:r>
      <w:r w:rsidRPr="359E392E" w:rsidR="42502AA6">
        <w:rPr>
          <w:rFonts w:ascii="Arial" w:hAnsi="Arial" w:eastAsia="Arial" w:cs="Arial"/>
          <w:noProof w:val="0"/>
          <w:sz w:val="24"/>
          <w:szCs w:val="24"/>
          <w:lang w:val="en-GB"/>
        </w:rPr>
        <w:t>20</w:t>
      </w:r>
      <w:r w:rsidRPr="359E392E" w:rsidR="42502AA6">
        <w:rPr>
          <w:rFonts w:ascii="Arial" w:hAnsi="Arial" w:eastAsia="Arial" w:cs="Arial"/>
          <w:noProof w:val="0"/>
          <w:sz w:val="24"/>
          <w:szCs w:val="24"/>
          <w:vertAlign w:val="superscript"/>
          <w:lang w:val="en-GB"/>
        </w:rPr>
        <w:t>th</w:t>
      </w:r>
      <w:r w:rsidRPr="359E392E" w:rsidR="42502AA6">
        <w:rPr>
          <w:rFonts w:ascii="Arial" w:hAnsi="Arial" w:eastAsia="Arial" w:cs="Arial"/>
          <w:noProof w:val="0"/>
          <w:sz w:val="24"/>
          <w:szCs w:val="24"/>
          <w:lang w:val="en-GB"/>
        </w:rPr>
        <w:t xml:space="preserve"> of November 2025).</w:t>
      </w:r>
    </w:p>
    <w:p w:rsidR="02BDE03B" w:rsidP="359E392E" w:rsidRDefault="02BDE03B" w14:paraId="54A4C8DD" w14:textId="7B8643D7">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Pediatric</w:t>
      </w:r>
      <w:r w:rsidRPr="359E392E" w:rsidR="02BDE03B">
        <w:rPr>
          <w:rFonts w:ascii="Arial" w:hAnsi="Arial" w:eastAsia="Arial" w:cs="Arial"/>
          <w:noProof w:val="0"/>
          <w:color w:val="000000" w:themeColor="text1" w:themeTint="FF" w:themeShade="FF"/>
          <w:sz w:val="24"/>
          <w:szCs w:val="24"/>
          <w:lang w:val="en-GB"/>
        </w:rPr>
        <w:t xml:space="preserve"> Brain Foundation (no date) </w:t>
      </w:r>
      <w:r w:rsidRPr="359E392E" w:rsidR="02BDE03B">
        <w:rPr>
          <w:rFonts w:ascii="Arial" w:hAnsi="Arial" w:eastAsia="Arial" w:cs="Arial"/>
          <w:i w:val="1"/>
          <w:iCs w:val="1"/>
          <w:noProof w:val="0"/>
          <w:color w:val="000000" w:themeColor="text1" w:themeTint="FF" w:themeShade="FF"/>
          <w:sz w:val="24"/>
          <w:szCs w:val="24"/>
          <w:lang w:val="en-GB"/>
        </w:rPr>
        <w:t>Child Cognitive Development</w:t>
      </w:r>
      <w:r w:rsidRPr="359E392E" w:rsidR="02BDE03B">
        <w:rPr>
          <w:rFonts w:ascii="Arial" w:hAnsi="Arial" w:eastAsia="Arial" w:cs="Arial"/>
          <w:noProof w:val="0"/>
          <w:color w:val="000000" w:themeColor="text1" w:themeTint="FF" w:themeShade="FF"/>
          <w:sz w:val="24"/>
          <w:szCs w:val="24"/>
          <w:lang w:val="en-GB"/>
        </w:rPr>
        <w:t xml:space="preserve">. Available at: </w:t>
      </w:r>
      <w:hyperlink r:id="R99013eff579c482a">
        <w:r w:rsidRPr="359E392E" w:rsidR="26936490">
          <w:rPr>
            <w:rStyle w:val="Hyperlink"/>
            <w:rFonts w:ascii="Arial" w:hAnsi="Arial" w:eastAsia="Arial" w:cs="Arial"/>
            <w:noProof w:val="0"/>
            <w:sz w:val="24"/>
            <w:szCs w:val="24"/>
            <w:lang w:val="en-GB"/>
          </w:rPr>
          <w:t>https://pediatricbrainfoundation.org/child-cognitive-development/</w:t>
        </w:r>
      </w:hyperlink>
      <w:r w:rsidRPr="359E392E" w:rsidR="26936490">
        <w:rPr>
          <w:rFonts w:ascii="Arial" w:hAnsi="Arial" w:eastAsia="Arial" w:cs="Arial"/>
          <w:noProof w:val="0"/>
          <w:color w:val="000000" w:themeColor="text1" w:themeTint="FF" w:themeShade="FF"/>
          <w:sz w:val="24"/>
          <w:szCs w:val="24"/>
          <w:lang w:val="en-GB"/>
        </w:rPr>
        <w:t xml:space="preserve"> (</w:t>
      </w:r>
      <w:r w:rsidRPr="359E392E" w:rsidR="02BDE03B">
        <w:rPr>
          <w:rFonts w:ascii="Arial" w:hAnsi="Arial" w:eastAsia="Arial" w:cs="Arial"/>
          <w:noProof w:val="0"/>
          <w:color w:val="000000" w:themeColor="text1" w:themeTint="FF" w:themeShade="FF"/>
          <w:sz w:val="24"/>
          <w:szCs w:val="24"/>
          <w:lang w:val="en-GB"/>
        </w:rPr>
        <w:t>Accessed: 29 November 2025).</w:t>
      </w:r>
    </w:p>
    <w:p w:rsidR="02BDE03B" w:rsidP="359E392E" w:rsidRDefault="02BDE03B" w14:paraId="459AA243" w14:textId="69850F15">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Play Scotland (no date) </w:t>
      </w:r>
      <w:r w:rsidRPr="359E392E" w:rsidR="02BDE03B">
        <w:rPr>
          <w:rFonts w:ascii="Arial" w:hAnsi="Arial" w:eastAsia="Arial" w:cs="Arial"/>
          <w:i w:val="1"/>
          <w:iCs w:val="1"/>
          <w:noProof w:val="0"/>
          <w:color w:val="000000" w:themeColor="text1" w:themeTint="FF" w:themeShade="FF"/>
          <w:sz w:val="24"/>
          <w:szCs w:val="24"/>
          <w:lang w:val="en-GB"/>
        </w:rPr>
        <w:t xml:space="preserve">What is </w:t>
      </w:r>
      <w:r w:rsidRPr="359E392E" w:rsidR="02BDE03B">
        <w:rPr>
          <w:rFonts w:ascii="Arial" w:hAnsi="Arial" w:eastAsia="Arial" w:cs="Arial"/>
          <w:i w:val="1"/>
          <w:iCs w:val="1"/>
          <w:noProof w:val="0"/>
          <w:color w:val="000000" w:themeColor="text1" w:themeTint="FF" w:themeShade="FF"/>
          <w:sz w:val="24"/>
          <w:szCs w:val="24"/>
          <w:lang w:val="en-GB"/>
        </w:rPr>
        <w:t>Play?</w:t>
      </w:r>
      <w:r w:rsidRPr="359E392E" w:rsidR="02BDE03B">
        <w:rPr>
          <w:rFonts w:ascii="Arial" w:hAnsi="Arial" w:eastAsia="Arial" w:cs="Arial"/>
          <w:noProof w:val="0"/>
          <w:color w:val="000000" w:themeColor="text1" w:themeTint="FF" w:themeShade="FF"/>
          <w:sz w:val="24"/>
          <w:szCs w:val="24"/>
          <w:lang w:val="en-GB"/>
        </w:rPr>
        <w:t>.</w:t>
      </w:r>
      <w:r w:rsidRPr="359E392E" w:rsidR="02BDE03B">
        <w:rPr>
          <w:rFonts w:ascii="Arial" w:hAnsi="Arial" w:eastAsia="Arial" w:cs="Arial"/>
          <w:noProof w:val="0"/>
          <w:color w:val="000000" w:themeColor="text1" w:themeTint="FF" w:themeShade="FF"/>
          <w:sz w:val="24"/>
          <w:szCs w:val="24"/>
          <w:lang w:val="en-GB"/>
        </w:rPr>
        <w:t xml:space="preserve"> Available at: </w:t>
      </w:r>
      <w:hyperlink r:id="R8fc11f71bbc5421c">
        <w:r w:rsidRPr="359E392E" w:rsidR="0A790A8B">
          <w:rPr>
            <w:rStyle w:val="Hyperlink"/>
            <w:rFonts w:ascii="Arial" w:hAnsi="Arial" w:eastAsia="Arial" w:cs="Arial"/>
            <w:noProof w:val="0"/>
            <w:sz w:val="24"/>
            <w:szCs w:val="24"/>
            <w:lang w:val="en-GB"/>
          </w:rPr>
          <w:t>https://www.playscotland.org/about/what-is-play/</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2CAE10B0">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p>
    <w:p w:rsidR="42D12A33" w:rsidP="359E392E" w:rsidRDefault="42D12A33" w14:paraId="1EE217F0" w14:textId="19948EF5">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42D12A33">
        <w:rPr>
          <w:rFonts w:ascii="Arial" w:hAnsi="Arial" w:eastAsia="Arial" w:cs="Arial"/>
          <w:noProof w:val="0"/>
          <w:color w:val="000000" w:themeColor="text1" w:themeTint="FF" w:themeShade="FF"/>
          <w:sz w:val="24"/>
          <w:szCs w:val="24"/>
          <w:lang w:val="en-GB"/>
        </w:rPr>
        <w:t xml:space="preserve">Queen Margaret University (2023) ‘Nurturing Holistic Development in Early Childhood’ </w:t>
      </w:r>
      <w:r w:rsidRPr="359E392E" w:rsidR="42D12A33">
        <w:rPr>
          <w:rFonts w:ascii="Arial" w:hAnsi="Arial" w:eastAsia="Arial" w:cs="Arial"/>
          <w:i w:val="1"/>
          <w:iCs w:val="1"/>
          <w:noProof w:val="0"/>
          <w:color w:val="000000" w:themeColor="text1" w:themeTint="FF" w:themeShade="FF"/>
          <w:sz w:val="24"/>
          <w:szCs w:val="24"/>
          <w:lang w:val="en-GB"/>
        </w:rPr>
        <w:t>Queen Margaret University</w:t>
      </w:r>
      <w:r w:rsidRPr="359E392E" w:rsidR="42D12A33">
        <w:rPr>
          <w:rFonts w:ascii="Arial" w:hAnsi="Arial" w:eastAsia="Arial" w:cs="Arial"/>
          <w:i w:val="0"/>
          <w:iCs w:val="0"/>
          <w:noProof w:val="0"/>
          <w:color w:val="000000" w:themeColor="text1" w:themeTint="FF" w:themeShade="FF"/>
          <w:sz w:val="24"/>
          <w:szCs w:val="24"/>
          <w:lang w:val="en-GB"/>
        </w:rPr>
        <w:t xml:space="preserve">, no date. Available at: </w:t>
      </w:r>
      <w:hyperlink r:id="R750f6153d2f84765">
        <w:r w:rsidRPr="359E392E" w:rsidR="42D12A33">
          <w:rPr>
            <w:rStyle w:val="Hyperlink"/>
            <w:rFonts w:ascii="Arial" w:hAnsi="Arial" w:eastAsia="Arial" w:cs="Arial"/>
            <w:noProof w:val="0"/>
            <w:sz w:val="24"/>
            <w:szCs w:val="24"/>
            <w:lang w:val="en-GB"/>
          </w:rPr>
          <w:t>https://online.qmu.ac.uk/blogs/nurturing-holistic-development-in-early-childhood/</w:t>
        </w:r>
      </w:hyperlink>
      <w:r w:rsidRPr="359E392E" w:rsidR="42D12A33">
        <w:rPr>
          <w:rFonts w:ascii="Arial" w:hAnsi="Arial" w:eastAsia="Arial" w:cs="Arial"/>
          <w:noProof w:val="0"/>
          <w:color w:val="000000" w:themeColor="text1" w:themeTint="FF" w:themeShade="FF"/>
          <w:sz w:val="24"/>
          <w:szCs w:val="24"/>
          <w:lang w:val="en-GB"/>
        </w:rPr>
        <w:t xml:space="preserve"> (Accessed: 29 November 2025).</w:t>
      </w:r>
    </w:p>
    <w:p w:rsidR="02BDE03B" w:rsidP="359E392E" w:rsidRDefault="02BDE03B" w14:paraId="0BBBA06C" w14:textId="4098B5B5">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Skills England (no date) </w:t>
      </w:r>
      <w:r w:rsidRPr="359E392E" w:rsidR="02BDE03B">
        <w:rPr>
          <w:rFonts w:ascii="Arial" w:hAnsi="Arial" w:eastAsia="Arial" w:cs="Arial"/>
          <w:i w:val="1"/>
          <w:iCs w:val="1"/>
          <w:noProof w:val="0"/>
          <w:color w:val="000000" w:themeColor="text1" w:themeTint="FF" w:themeShade="FF"/>
          <w:sz w:val="24"/>
          <w:szCs w:val="24"/>
          <w:lang w:val="en-GB"/>
        </w:rPr>
        <w:t>Apprenticeships: Early Years Workforce</w:t>
      </w:r>
      <w:r w:rsidRPr="359E392E" w:rsidR="02BDE03B">
        <w:rPr>
          <w:rFonts w:ascii="Arial" w:hAnsi="Arial" w:eastAsia="Arial" w:cs="Arial"/>
          <w:noProof w:val="0"/>
          <w:color w:val="000000" w:themeColor="text1" w:themeTint="FF" w:themeShade="FF"/>
          <w:sz w:val="24"/>
          <w:szCs w:val="24"/>
          <w:lang w:val="en-GB"/>
        </w:rPr>
        <w:t xml:space="preserve">. Available at: </w:t>
      </w:r>
      <w:hyperlink w:anchor=":~:text=Overview%20of%20the%20role,professional%20the%20Early%20Years%20Workforce." r:id="R792443599fe04aa9">
        <w:r w:rsidRPr="359E392E" w:rsidR="1FDE6596">
          <w:rPr>
            <w:rStyle w:val="Hyperlink"/>
            <w:rFonts w:ascii="Arial" w:hAnsi="Arial" w:eastAsia="Arial" w:cs="Arial"/>
            <w:noProof w:val="0"/>
            <w:sz w:val="24"/>
            <w:szCs w:val="24"/>
            <w:lang w:val="en-GB"/>
          </w:rPr>
          <w:t>https://skillsengland.education.gov.uk/apprenticeships/st0888-v1-0#:~:text=Overview%20of%20the%20role,professional%20the%20Early%20Years%20Workforce.</w:t>
        </w:r>
      </w:hyperlink>
      <w:r w:rsidRPr="359E392E" w:rsidR="1FDE6596">
        <w:rPr>
          <w:rFonts w:ascii="Arial" w:hAnsi="Arial" w:eastAsia="Arial" w:cs="Arial"/>
          <w:noProof w:val="0"/>
          <w:color w:val="000000" w:themeColor="text1" w:themeTint="FF" w:themeShade="FF"/>
          <w:sz w:val="24"/>
          <w:szCs w:val="24"/>
          <w:lang w:val="en-GB"/>
        </w:rPr>
        <w:t xml:space="preserve"> (</w:t>
      </w:r>
      <w:r w:rsidRPr="359E392E" w:rsidR="02BDE03B">
        <w:rPr>
          <w:rFonts w:ascii="Arial" w:hAnsi="Arial" w:eastAsia="Arial" w:cs="Arial"/>
          <w:noProof w:val="0"/>
          <w:color w:val="000000" w:themeColor="text1" w:themeTint="FF" w:themeShade="FF"/>
          <w:sz w:val="24"/>
          <w:szCs w:val="24"/>
          <w:lang w:val="en-GB"/>
        </w:rPr>
        <w:t>Accessed: 29 November 2025).</w:t>
      </w:r>
    </w:p>
    <w:p w:rsidR="02BDE03B" w:rsidP="359E392E" w:rsidRDefault="02BDE03B" w14:paraId="69D42D13" w14:textId="6F2D1964">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Studious Guy (no date) </w:t>
      </w:r>
      <w:r w:rsidRPr="359E392E" w:rsidR="02BDE03B">
        <w:rPr>
          <w:rFonts w:ascii="Arial" w:hAnsi="Arial" w:eastAsia="Arial" w:cs="Arial"/>
          <w:i w:val="1"/>
          <w:iCs w:val="1"/>
          <w:noProof w:val="0"/>
          <w:color w:val="000000" w:themeColor="text1" w:themeTint="FF" w:themeShade="FF"/>
          <w:sz w:val="24"/>
          <w:szCs w:val="24"/>
          <w:lang w:val="en-GB"/>
        </w:rPr>
        <w:t>Maslow’s Esteem Needs Examples</w:t>
      </w:r>
      <w:r w:rsidRPr="359E392E" w:rsidR="02BDE03B">
        <w:rPr>
          <w:rFonts w:ascii="Arial" w:hAnsi="Arial" w:eastAsia="Arial" w:cs="Arial"/>
          <w:noProof w:val="0"/>
          <w:color w:val="000000" w:themeColor="text1" w:themeTint="FF" w:themeShade="FF"/>
          <w:sz w:val="24"/>
          <w:szCs w:val="24"/>
          <w:lang w:val="en-GB"/>
        </w:rPr>
        <w:t xml:space="preserve">. Available at: </w:t>
      </w:r>
      <w:hyperlink r:id="Rf514a13f0b884c7a">
        <w:r w:rsidRPr="359E392E" w:rsidR="04A34E7F">
          <w:rPr>
            <w:rStyle w:val="Hyperlink"/>
            <w:rFonts w:ascii="Arial" w:hAnsi="Arial" w:eastAsia="Arial" w:cs="Arial"/>
            <w:noProof w:val="0"/>
            <w:sz w:val="24"/>
            <w:szCs w:val="24"/>
            <w:lang w:val="en-GB"/>
          </w:rPr>
          <w:t>https://studiousguy.com/maslows-esteem-needs-examples/</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5B8617AF">
        <w:rPr>
          <w:rFonts w:ascii="Arial" w:hAnsi="Arial" w:eastAsia="Arial" w:cs="Arial"/>
          <w:noProof w:val="0"/>
          <w:color w:val="000000" w:themeColor="text1" w:themeTint="FF" w:themeShade="FF"/>
          <w:sz w:val="24"/>
          <w:szCs w:val="24"/>
          <w:lang w:val="en-GB"/>
        </w:rPr>
        <w:t>0th</w:t>
      </w:r>
      <w:r w:rsidRPr="359E392E" w:rsidR="02BDE03B">
        <w:rPr>
          <w:rFonts w:ascii="Arial" w:hAnsi="Arial" w:eastAsia="Arial" w:cs="Arial"/>
          <w:noProof w:val="0"/>
          <w:color w:val="000000" w:themeColor="text1" w:themeTint="FF" w:themeShade="FF"/>
          <w:sz w:val="24"/>
          <w:szCs w:val="24"/>
          <w:lang w:val="en-GB"/>
        </w:rPr>
        <w:t xml:space="preserve"> November 2025).</w:t>
      </w:r>
    </w:p>
    <w:p w:rsidR="02BDE03B" w:rsidP="359E392E" w:rsidRDefault="02BDE03B" w14:paraId="472DA64C" w14:textId="1BA6577F">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 xml:space="preserve">Tutor2u (2021) </w:t>
      </w:r>
      <w:r w:rsidRPr="359E392E" w:rsidR="02BDE03B">
        <w:rPr>
          <w:rFonts w:ascii="Arial" w:hAnsi="Arial" w:eastAsia="Arial" w:cs="Arial"/>
          <w:i w:val="1"/>
          <w:iCs w:val="1"/>
          <w:noProof w:val="0"/>
          <w:color w:val="000000" w:themeColor="text1" w:themeTint="FF" w:themeShade="FF"/>
          <w:sz w:val="24"/>
          <w:szCs w:val="24"/>
          <w:lang w:val="en-GB"/>
        </w:rPr>
        <w:t>Bowlby’s Theory of Attachment</w:t>
      </w:r>
      <w:r w:rsidRPr="359E392E" w:rsidR="02BDE03B">
        <w:rPr>
          <w:rFonts w:ascii="Arial" w:hAnsi="Arial" w:eastAsia="Arial" w:cs="Arial"/>
          <w:noProof w:val="0"/>
          <w:color w:val="000000" w:themeColor="text1" w:themeTint="FF" w:themeShade="FF"/>
          <w:sz w:val="24"/>
          <w:szCs w:val="24"/>
          <w:lang w:val="en-GB"/>
        </w:rPr>
        <w:t xml:space="preserve">. Available at: </w:t>
      </w:r>
      <w:hyperlink w:anchor=":~:text=Bowlby%20suggests%20that%20attachment%20takes%20place%20during,(IWM)%20provides%20a%20template%20for%20future%20attachments." r:id="R402a1a6547dd4a6b">
        <w:r w:rsidRPr="359E392E" w:rsidR="1E995D42">
          <w:rPr>
            <w:rStyle w:val="Hyperlink"/>
            <w:rFonts w:ascii="Arial" w:hAnsi="Arial" w:eastAsia="Arial" w:cs="Arial"/>
            <w:noProof w:val="0"/>
            <w:sz w:val="24"/>
            <w:szCs w:val="24"/>
            <w:lang w:val="en-GB"/>
          </w:rPr>
          <w:t>https://www.tutor2u.net/psychology/reference/bowlbys-theory-of-attachment#:~:text=Bowlby%20suggests%20that%20attachment%20takes%20place%20during,(IWM)%20provides%20a%20template%20for%20future%20attachments.</w:t>
        </w:r>
      </w:hyperlink>
      <w:r w:rsidRPr="359E392E" w:rsidR="02BDE03B">
        <w:rPr>
          <w:rFonts w:ascii="Arial" w:hAnsi="Arial" w:eastAsia="Arial" w:cs="Arial"/>
          <w:noProof w:val="0"/>
          <w:color w:val="000000" w:themeColor="text1" w:themeTint="FF" w:themeShade="FF"/>
          <w:sz w:val="24"/>
          <w:szCs w:val="24"/>
          <w:lang w:val="en-GB"/>
        </w:rPr>
        <w:t xml:space="preserve"> (Accessed: 2</w:t>
      </w:r>
      <w:r w:rsidRPr="359E392E" w:rsidR="44B2AC21">
        <w:rPr>
          <w:rFonts w:ascii="Arial" w:hAnsi="Arial" w:eastAsia="Arial" w:cs="Arial"/>
          <w:noProof w:val="0"/>
          <w:color w:val="000000" w:themeColor="text1" w:themeTint="FF" w:themeShade="FF"/>
          <w:sz w:val="24"/>
          <w:szCs w:val="24"/>
          <w:lang w:val="en-GB"/>
        </w:rPr>
        <w:t>5th</w:t>
      </w:r>
      <w:r w:rsidRPr="359E392E" w:rsidR="02BDE03B">
        <w:rPr>
          <w:rFonts w:ascii="Arial" w:hAnsi="Arial" w:eastAsia="Arial" w:cs="Arial"/>
          <w:noProof w:val="0"/>
          <w:color w:val="000000" w:themeColor="text1" w:themeTint="FF" w:themeShade="FF"/>
          <w:sz w:val="24"/>
          <w:szCs w:val="24"/>
          <w:lang w:val="en-GB"/>
        </w:rPr>
        <w:t xml:space="preserve"> November 2025</w:t>
      </w:r>
      <w:r w:rsidRPr="359E392E" w:rsidR="02BDE03B">
        <w:rPr>
          <w:rFonts w:ascii="Arial" w:hAnsi="Arial" w:eastAsia="Arial" w:cs="Arial"/>
          <w:noProof w:val="0"/>
          <w:color w:val="000000" w:themeColor="text1" w:themeTint="FF" w:themeShade="FF"/>
          <w:sz w:val="24"/>
          <w:szCs w:val="24"/>
          <w:lang w:val="en-GB"/>
        </w:rPr>
        <w:t>).</w:t>
      </w:r>
    </w:p>
    <w:p w:rsidR="02BDE03B" w:rsidP="359E392E" w:rsidRDefault="02BDE03B" w14:paraId="747E9D6E" w14:textId="089924DD">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02BDE03B">
        <w:rPr>
          <w:rFonts w:ascii="Arial" w:hAnsi="Arial" w:eastAsia="Arial" w:cs="Arial"/>
          <w:noProof w:val="0"/>
          <w:color w:val="000000" w:themeColor="text1" w:themeTint="FF" w:themeShade="FF"/>
          <w:sz w:val="24"/>
          <w:szCs w:val="24"/>
          <w:lang w:val="en-GB"/>
        </w:rPr>
        <w:t>UNICEF</w:t>
      </w:r>
      <w:r w:rsidRPr="359E392E" w:rsidR="02BDE03B">
        <w:rPr>
          <w:rFonts w:ascii="Arial" w:hAnsi="Arial" w:eastAsia="Arial" w:cs="Arial"/>
          <w:noProof w:val="0"/>
          <w:color w:val="000000" w:themeColor="text1" w:themeTint="FF" w:themeShade="FF"/>
          <w:sz w:val="24"/>
          <w:szCs w:val="24"/>
          <w:lang w:val="en-GB"/>
        </w:rPr>
        <w:t xml:space="preserve"> (no date) </w:t>
      </w:r>
      <w:r w:rsidRPr="359E392E" w:rsidR="02BDE03B">
        <w:rPr>
          <w:rFonts w:ascii="Arial" w:hAnsi="Arial" w:eastAsia="Arial" w:cs="Arial"/>
          <w:i w:val="1"/>
          <w:iCs w:val="1"/>
          <w:noProof w:val="0"/>
          <w:color w:val="000000" w:themeColor="text1" w:themeTint="FF" w:themeShade="FF"/>
          <w:sz w:val="24"/>
          <w:szCs w:val="24"/>
          <w:lang w:val="en-GB"/>
        </w:rPr>
        <w:t>UNCRC Summary</w:t>
      </w:r>
      <w:r w:rsidRPr="359E392E" w:rsidR="02BDE03B">
        <w:rPr>
          <w:rFonts w:ascii="Arial" w:hAnsi="Arial" w:eastAsia="Arial" w:cs="Arial"/>
          <w:noProof w:val="0"/>
          <w:color w:val="000000" w:themeColor="text1" w:themeTint="FF" w:themeShade="FF"/>
          <w:sz w:val="24"/>
          <w:szCs w:val="24"/>
          <w:lang w:val="en-GB"/>
        </w:rPr>
        <w:t xml:space="preserve">. Available at: </w:t>
      </w:r>
      <w:hyperlink r:id="Rc205a8cbb3474e8a">
        <w:r w:rsidRPr="359E392E" w:rsidR="6C01062C">
          <w:rPr>
            <w:rStyle w:val="Hyperlink"/>
            <w:rFonts w:ascii="Arial" w:hAnsi="Arial" w:eastAsia="Arial" w:cs="Arial"/>
            <w:noProof w:val="0"/>
            <w:sz w:val="24"/>
            <w:szCs w:val="24"/>
            <w:lang w:val="en-GB"/>
          </w:rPr>
          <w:t>https://www.unicef.org.uk/wp-content/uploads/2019/10/UNCRC_summary-1_1.pdf</w:t>
        </w:r>
      </w:hyperlink>
      <w:r w:rsidRPr="359E392E" w:rsidR="02BDE03B">
        <w:rPr>
          <w:rFonts w:ascii="Arial" w:hAnsi="Arial" w:eastAsia="Arial" w:cs="Arial"/>
          <w:noProof w:val="0"/>
          <w:color w:val="000000" w:themeColor="text1" w:themeTint="FF" w:themeShade="FF"/>
          <w:sz w:val="24"/>
          <w:szCs w:val="24"/>
          <w:lang w:val="en-GB"/>
        </w:rPr>
        <w:t xml:space="preserve"> (Accessed: 29 November 2025).</w:t>
      </w:r>
    </w:p>
    <w:p w:rsidR="4457B8FD" w:rsidP="359E392E" w:rsidRDefault="4457B8FD" w14:paraId="6A9586F4" w14:textId="5BB3B311">
      <w:pPr>
        <w:pStyle w:val="Normal"/>
        <w:spacing w:before="240" w:beforeAutospacing="off" w:after="240" w:afterAutospacing="off" w:line="360" w:lineRule="auto"/>
        <w:jc w:val="left"/>
        <w:rPr>
          <w:rFonts w:ascii="Arial" w:hAnsi="Arial" w:eastAsia="Arial" w:cs="Arial"/>
          <w:noProof w:val="0"/>
          <w:color w:val="000000" w:themeColor="text1" w:themeTint="FF" w:themeShade="FF"/>
          <w:sz w:val="24"/>
          <w:szCs w:val="24"/>
          <w:lang w:val="en-GB"/>
        </w:rPr>
      </w:pPr>
      <w:r w:rsidRPr="359E392E" w:rsidR="4457B8FD">
        <w:rPr>
          <w:rFonts w:ascii="Arial" w:hAnsi="Arial" w:eastAsia="Arial" w:cs="Arial"/>
          <w:noProof w:val="0"/>
          <w:color w:val="000000" w:themeColor="text1" w:themeTint="FF" w:themeShade="FF"/>
          <w:sz w:val="24"/>
          <w:szCs w:val="24"/>
          <w:lang w:val="en-GB"/>
        </w:rPr>
        <w:t xml:space="preserve">Vogler, P., Crivello, G. and Woodhead, M. (2008) </w:t>
      </w:r>
      <w:r w:rsidRPr="359E392E" w:rsidR="4457B8FD">
        <w:rPr>
          <w:rFonts w:ascii="Arial" w:hAnsi="Arial" w:eastAsia="Arial" w:cs="Arial"/>
          <w:i w:val="1"/>
          <w:iCs w:val="1"/>
          <w:noProof w:val="0"/>
          <w:color w:val="000000" w:themeColor="text1" w:themeTint="FF" w:themeShade="FF"/>
          <w:sz w:val="24"/>
          <w:szCs w:val="24"/>
          <w:lang w:val="en-GB"/>
        </w:rPr>
        <w:t>Understanding Children’s Transitions: Contexts, Connections and Consequences</w:t>
      </w:r>
      <w:r w:rsidRPr="359E392E" w:rsidR="4457B8FD">
        <w:rPr>
          <w:rFonts w:ascii="Arial" w:hAnsi="Arial" w:eastAsia="Arial" w:cs="Arial"/>
          <w:noProof w:val="0"/>
          <w:color w:val="000000" w:themeColor="text1" w:themeTint="FF" w:themeShade="FF"/>
          <w:sz w:val="24"/>
          <w:szCs w:val="24"/>
          <w:lang w:val="en-GB"/>
        </w:rPr>
        <w:t xml:space="preserve">. Save the Children. Available at: </w:t>
      </w:r>
      <w:hyperlink r:id="Rfe2adb73f5a4439e">
        <w:r w:rsidRPr="359E392E" w:rsidR="4457B8FD">
          <w:rPr>
            <w:rStyle w:val="Hyperlink"/>
            <w:rFonts w:ascii="Arial" w:hAnsi="Arial" w:eastAsia="Arial" w:cs="Arial"/>
            <w:noProof w:val="0"/>
            <w:sz w:val="24"/>
            <w:szCs w:val="24"/>
            <w:lang w:val="en-GB"/>
          </w:rPr>
          <w:t>https://resourcecentre.savethechildren.net/pdf/4865.pdf</w:t>
        </w:r>
      </w:hyperlink>
      <w:r w:rsidRPr="359E392E" w:rsidR="4457B8FD">
        <w:rPr>
          <w:rFonts w:ascii="Arial" w:hAnsi="Arial" w:eastAsia="Arial" w:cs="Arial"/>
          <w:noProof w:val="0"/>
          <w:color w:val="000000" w:themeColor="text1" w:themeTint="FF" w:themeShade="FF"/>
          <w:sz w:val="24"/>
          <w:szCs w:val="24"/>
          <w:lang w:val="en-GB"/>
        </w:rPr>
        <w:t xml:space="preserve"> (Accessed: 25th November 2025).</w:t>
      </w:r>
    </w:p>
    <w:p w:rsidR="359E392E" w:rsidP="359E392E" w:rsidRDefault="359E392E" w14:paraId="1711859D" w14:textId="3C9559F1">
      <w:pPr>
        <w:spacing w:line="360" w:lineRule="auto"/>
        <w:jc w:val="left"/>
        <w:rPr>
          <w:rFonts w:ascii="Arial" w:hAnsi="Arial" w:eastAsia="Arial" w:cs="Arial"/>
        </w:rPr>
      </w:pPr>
    </w:p>
    <w:sectPr>
      <w:pgSz w:w="11906" w:h="16838" w:orient="portrait"/>
      <w:pgMar w:top="1440" w:right="1440" w:bottom="1440" w:left="1440" w:header="720" w:footer="720" w:gutter="0"/>
      <w:cols w:space="720"/>
      <w:docGrid w:linePitch="360"/>
      <w:headerReference w:type="default" r:id="R7570f52a139e43c3"/>
      <w:footerReference w:type="default" r:id="R41cedcfcfbf444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9E392E" w:rsidTr="359E392E" w14:paraId="66435287">
      <w:trPr>
        <w:trHeight w:val="300"/>
      </w:trPr>
      <w:tc>
        <w:tcPr>
          <w:tcW w:w="3005" w:type="dxa"/>
          <w:tcMar/>
        </w:tcPr>
        <w:p w:rsidR="359E392E" w:rsidP="359E392E" w:rsidRDefault="359E392E" w14:paraId="392EAA0F" w14:textId="1F345B65">
          <w:pPr>
            <w:pStyle w:val="Header"/>
            <w:bidi w:val="0"/>
            <w:ind w:left="-115"/>
            <w:jc w:val="left"/>
          </w:pPr>
        </w:p>
      </w:tc>
      <w:tc>
        <w:tcPr>
          <w:tcW w:w="3005" w:type="dxa"/>
          <w:tcMar/>
        </w:tcPr>
        <w:p w:rsidR="359E392E" w:rsidP="359E392E" w:rsidRDefault="359E392E" w14:paraId="6D8304AD" w14:textId="07B74165">
          <w:pPr>
            <w:pStyle w:val="Header"/>
            <w:bidi w:val="0"/>
            <w:jc w:val="center"/>
          </w:pPr>
          <w:r>
            <w:fldChar w:fldCharType="begin"/>
          </w:r>
          <w:r>
            <w:instrText xml:space="preserve">PAGE</w:instrText>
          </w:r>
          <w:r>
            <w:fldChar w:fldCharType="separate"/>
          </w:r>
          <w:r>
            <w:fldChar w:fldCharType="end"/>
          </w:r>
        </w:p>
      </w:tc>
      <w:tc>
        <w:tcPr>
          <w:tcW w:w="3005" w:type="dxa"/>
          <w:tcMar/>
        </w:tcPr>
        <w:p w:rsidR="359E392E" w:rsidP="359E392E" w:rsidRDefault="359E392E" w14:paraId="53E65919" w14:textId="704A3639">
          <w:pPr>
            <w:pStyle w:val="Header"/>
            <w:bidi w:val="0"/>
            <w:ind w:right="-115"/>
            <w:jc w:val="right"/>
          </w:pPr>
        </w:p>
      </w:tc>
    </w:tr>
  </w:tbl>
  <w:p w:rsidR="359E392E" w:rsidP="359E392E" w:rsidRDefault="359E392E" w14:paraId="128A93DB" w14:textId="3850CB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9E392E" w:rsidTr="359E392E" w14:paraId="6C880153">
      <w:trPr>
        <w:trHeight w:val="300"/>
      </w:trPr>
      <w:tc>
        <w:tcPr>
          <w:tcW w:w="3005" w:type="dxa"/>
          <w:tcMar/>
        </w:tcPr>
        <w:p w:rsidR="359E392E" w:rsidP="359E392E" w:rsidRDefault="359E392E" w14:paraId="394113E6" w14:textId="7808167F">
          <w:pPr>
            <w:pStyle w:val="Header"/>
            <w:bidi w:val="0"/>
            <w:ind w:left="-115"/>
            <w:jc w:val="left"/>
          </w:pPr>
          <w:r w:rsidR="359E392E">
            <w:rPr/>
            <w:t>ECEY4001</w:t>
          </w:r>
        </w:p>
      </w:tc>
      <w:tc>
        <w:tcPr>
          <w:tcW w:w="3005" w:type="dxa"/>
          <w:tcMar/>
        </w:tcPr>
        <w:p w:rsidR="359E392E" w:rsidP="359E392E" w:rsidRDefault="359E392E" w14:paraId="54143A78" w14:textId="2D2CEE5E">
          <w:pPr>
            <w:pStyle w:val="Header"/>
            <w:bidi w:val="0"/>
            <w:jc w:val="center"/>
          </w:pPr>
          <w:r w:rsidR="359E392E">
            <w:rPr/>
            <w:t>Word Count 3,145</w:t>
          </w:r>
        </w:p>
      </w:tc>
      <w:tc>
        <w:tcPr>
          <w:tcW w:w="3005" w:type="dxa"/>
          <w:tcMar/>
        </w:tcPr>
        <w:p w:rsidR="359E392E" w:rsidP="359E392E" w:rsidRDefault="359E392E" w14:paraId="76867144" w14:textId="2674EAA3">
          <w:pPr>
            <w:pStyle w:val="Header"/>
            <w:bidi w:val="0"/>
            <w:ind w:right="-115"/>
            <w:jc w:val="right"/>
          </w:pPr>
          <w:r w:rsidR="359E392E">
            <w:rPr/>
            <w:t>2514603</w:t>
          </w:r>
        </w:p>
      </w:tc>
    </w:tr>
  </w:tbl>
  <w:p w:rsidR="359E392E" w:rsidP="359E392E" w:rsidRDefault="359E392E" w14:paraId="4AA16D6F" w14:textId="699EB8C8">
    <w:pPr>
      <w:pStyle w:val="Header"/>
      <w:bidi w:val="0"/>
    </w:pPr>
  </w:p>
</w:hdr>
</file>

<file path=word/numbering.xml><?xml version="1.0" encoding="utf-8"?>
<w:numbering xmlns:w="http://schemas.openxmlformats.org/wordprocessingml/2006/main">
  <w:abstractNum xmlns:w="http://schemas.openxmlformats.org/wordprocessingml/2006/main" w:abstractNumId="7">
    <w:nsid w:val="6c46a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994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e51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3e5f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ddf1c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1c9e2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5c32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BF35A"/>
    <w:rsid w:val="00118AAC"/>
    <w:rsid w:val="00444C13"/>
    <w:rsid w:val="0069C893"/>
    <w:rsid w:val="0074A482"/>
    <w:rsid w:val="00A1A3B6"/>
    <w:rsid w:val="00CDA5DF"/>
    <w:rsid w:val="011D3C9F"/>
    <w:rsid w:val="013BF35A"/>
    <w:rsid w:val="013D7CA0"/>
    <w:rsid w:val="017A75ED"/>
    <w:rsid w:val="01901A6C"/>
    <w:rsid w:val="019A2136"/>
    <w:rsid w:val="01B0AE45"/>
    <w:rsid w:val="01B5FC97"/>
    <w:rsid w:val="01EC35DD"/>
    <w:rsid w:val="0242562A"/>
    <w:rsid w:val="02A2AE55"/>
    <w:rsid w:val="02A44E8C"/>
    <w:rsid w:val="02BDE03B"/>
    <w:rsid w:val="02D4E9B0"/>
    <w:rsid w:val="02EFA3A1"/>
    <w:rsid w:val="0323FBB6"/>
    <w:rsid w:val="03537094"/>
    <w:rsid w:val="03538A3E"/>
    <w:rsid w:val="036E8ECE"/>
    <w:rsid w:val="03711D84"/>
    <w:rsid w:val="037ECB27"/>
    <w:rsid w:val="03885D13"/>
    <w:rsid w:val="03A79E7E"/>
    <w:rsid w:val="03B0CCDA"/>
    <w:rsid w:val="03BEEB6A"/>
    <w:rsid w:val="03D0C638"/>
    <w:rsid w:val="03DF6BE0"/>
    <w:rsid w:val="03EAFEDD"/>
    <w:rsid w:val="04107E6C"/>
    <w:rsid w:val="04584638"/>
    <w:rsid w:val="0482106D"/>
    <w:rsid w:val="048D8D57"/>
    <w:rsid w:val="04A34E7F"/>
    <w:rsid w:val="04B2A971"/>
    <w:rsid w:val="04C87AB9"/>
    <w:rsid w:val="04EC706D"/>
    <w:rsid w:val="04F6955C"/>
    <w:rsid w:val="04FBC090"/>
    <w:rsid w:val="0508327F"/>
    <w:rsid w:val="05162F00"/>
    <w:rsid w:val="0518E105"/>
    <w:rsid w:val="0542105A"/>
    <w:rsid w:val="057DD171"/>
    <w:rsid w:val="05C4B9E3"/>
    <w:rsid w:val="05DC1A34"/>
    <w:rsid w:val="068B3306"/>
    <w:rsid w:val="068D4C11"/>
    <w:rsid w:val="06B67691"/>
    <w:rsid w:val="06D811AD"/>
    <w:rsid w:val="06E39738"/>
    <w:rsid w:val="06F2BA8C"/>
    <w:rsid w:val="072B9932"/>
    <w:rsid w:val="072DE45C"/>
    <w:rsid w:val="073FF8AC"/>
    <w:rsid w:val="075A20D2"/>
    <w:rsid w:val="0761978E"/>
    <w:rsid w:val="0763B817"/>
    <w:rsid w:val="076F6F4F"/>
    <w:rsid w:val="076F9112"/>
    <w:rsid w:val="0776BBF1"/>
    <w:rsid w:val="07A3A644"/>
    <w:rsid w:val="07A7C2B6"/>
    <w:rsid w:val="07AFF4C5"/>
    <w:rsid w:val="07F89731"/>
    <w:rsid w:val="08056E3C"/>
    <w:rsid w:val="08140696"/>
    <w:rsid w:val="0832D661"/>
    <w:rsid w:val="0834C5B6"/>
    <w:rsid w:val="08A2E90A"/>
    <w:rsid w:val="08ABC21E"/>
    <w:rsid w:val="08AF573D"/>
    <w:rsid w:val="08D1BCC7"/>
    <w:rsid w:val="097A568A"/>
    <w:rsid w:val="098F54D5"/>
    <w:rsid w:val="099D8C6D"/>
    <w:rsid w:val="09EA0C99"/>
    <w:rsid w:val="09F85031"/>
    <w:rsid w:val="0A2F802F"/>
    <w:rsid w:val="0A2FDEDA"/>
    <w:rsid w:val="0A62B69B"/>
    <w:rsid w:val="0A790A8B"/>
    <w:rsid w:val="0A7A9860"/>
    <w:rsid w:val="0A7C0D34"/>
    <w:rsid w:val="0A8061ED"/>
    <w:rsid w:val="0A9B2B71"/>
    <w:rsid w:val="0AA8CECE"/>
    <w:rsid w:val="0B0E19D7"/>
    <w:rsid w:val="0B3D0E60"/>
    <w:rsid w:val="0B6317E0"/>
    <w:rsid w:val="0B9EACA5"/>
    <w:rsid w:val="0BE1E443"/>
    <w:rsid w:val="0BEF7C51"/>
    <w:rsid w:val="0BFF5338"/>
    <w:rsid w:val="0C05864C"/>
    <w:rsid w:val="0C0806BF"/>
    <w:rsid w:val="0C995EDB"/>
    <w:rsid w:val="0CC13474"/>
    <w:rsid w:val="0CEF93EB"/>
    <w:rsid w:val="0D6D0240"/>
    <w:rsid w:val="0D91A0C0"/>
    <w:rsid w:val="0DDD9AA8"/>
    <w:rsid w:val="0DFBC18F"/>
    <w:rsid w:val="0E217EA9"/>
    <w:rsid w:val="0E348BDF"/>
    <w:rsid w:val="0E421B05"/>
    <w:rsid w:val="0EDB7C34"/>
    <w:rsid w:val="0F0E8A5D"/>
    <w:rsid w:val="0F4C4C55"/>
    <w:rsid w:val="0F676DCC"/>
    <w:rsid w:val="0FC49885"/>
    <w:rsid w:val="0FC7BCB1"/>
    <w:rsid w:val="0FCA7A49"/>
    <w:rsid w:val="0FE85742"/>
    <w:rsid w:val="1011A629"/>
    <w:rsid w:val="10443781"/>
    <w:rsid w:val="1072EB43"/>
    <w:rsid w:val="10D39645"/>
    <w:rsid w:val="10DAEE62"/>
    <w:rsid w:val="1106B964"/>
    <w:rsid w:val="110A9CE8"/>
    <w:rsid w:val="112D627E"/>
    <w:rsid w:val="11406066"/>
    <w:rsid w:val="1152EA2F"/>
    <w:rsid w:val="11632806"/>
    <w:rsid w:val="116F171A"/>
    <w:rsid w:val="117F29F3"/>
    <w:rsid w:val="11AA10E8"/>
    <w:rsid w:val="11C08036"/>
    <w:rsid w:val="11C982F0"/>
    <w:rsid w:val="11F19924"/>
    <w:rsid w:val="1218FA9A"/>
    <w:rsid w:val="124811B4"/>
    <w:rsid w:val="1286C25D"/>
    <w:rsid w:val="129F438C"/>
    <w:rsid w:val="12FBB873"/>
    <w:rsid w:val="13283E2C"/>
    <w:rsid w:val="134309B0"/>
    <w:rsid w:val="13588EA4"/>
    <w:rsid w:val="135DD496"/>
    <w:rsid w:val="1372949D"/>
    <w:rsid w:val="13740D24"/>
    <w:rsid w:val="13E511D3"/>
    <w:rsid w:val="13FE91D3"/>
    <w:rsid w:val="1409CC75"/>
    <w:rsid w:val="1441EAB0"/>
    <w:rsid w:val="1451A7FA"/>
    <w:rsid w:val="1481AC58"/>
    <w:rsid w:val="15030CBD"/>
    <w:rsid w:val="1597CD6C"/>
    <w:rsid w:val="15ADD911"/>
    <w:rsid w:val="15D6C597"/>
    <w:rsid w:val="15E684E0"/>
    <w:rsid w:val="15EDC6A4"/>
    <w:rsid w:val="166DBC62"/>
    <w:rsid w:val="167800DF"/>
    <w:rsid w:val="169D2F7E"/>
    <w:rsid w:val="17452570"/>
    <w:rsid w:val="1749A6C3"/>
    <w:rsid w:val="177E7BE0"/>
    <w:rsid w:val="178EA8DF"/>
    <w:rsid w:val="178F529F"/>
    <w:rsid w:val="17C331F7"/>
    <w:rsid w:val="17DFB687"/>
    <w:rsid w:val="17E1B0F3"/>
    <w:rsid w:val="17F0C831"/>
    <w:rsid w:val="1806C35D"/>
    <w:rsid w:val="181AE82B"/>
    <w:rsid w:val="184106F6"/>
    <w:rsid w:val="185B8CC7"/>
    <w:rsid w:val="18B39E02"/>
    <w:rsid w:val="19003961"/>
    <w:rsid w:val="191383FE"/>
    <w:rsid w:val="19462D94"/>
    <w:rsid w:val="1949541E"/>
    <w:rsid w:val="194EFD49"/>
    <w:rsid w:val="195A2EAE"/>
    <w:rsid w:val="198E70E5"/>
    <w:rsid w:val="1991F132"/>
    <w:rsid w:val="19B9554F"/>
    <w:rsid w:val="19C196DD"/>
    <w:rsid w:val="19E36078"/>
    <w:rsid w:val="19EAE830"/>
    <w:rsid w:val="1A080168"/>
    <w:rsid w:val="1A1724B9"/>
    <w:rsid w:val="1A26572D"/>
    <w:rsid w:val="1A39042D"/>
    <w:rsid w:val="1A469CEF"/>
    <w:rsid w:val="1A5A05D6"/>
    <w:rsid w:val="1A5A0B78"/>
    <w:rsid w:val="1A743DFC"/>
    <w:rsid w:val="1AC89C94"/>
    <w:rsid w:val="1AD6B216"/>
    <w:rsid w:val="1AE3B588"/>
    <w:rsid w:val="1AECB1D8"/>
    <w:rsid w:val="1AF5389A"/>
    <w:rsid w:val="1AFD1701"/>
    <w:rsid w:val="1B27AC51"/>
    <w:rsid w:val="1B44B611"/>
    <w:rsid w:val="1B5AB659"/>
    <w:rsid w:val="1B8D3C3E"/>
    <w:rsid w:val="1BB1EC6A"/>
    <w:rsid w:val="1BBF9959"/>
    <w:rsid w:val="1BDE6283"/>
    <w:rsid w:val="1BF84652"/>
    <w:rsid w:val="1C05C546"/>
    <w:rsid w:val="1C0F480B"/>
    <w:rsid w:val="1C273E85"/>
    <w:rsid w:val="1C41A692"/>
    <w:rsid w:val="1C63C54F"/>
    <w:rsid w:val="1C760A37"/>
    <w:rsid w:val="1C85ABD8"/>
    <w:rsid w:val="1C92314E"/>
    <w:rsid w:val="1CD5D667"/>
    <w:rsid w:val="1CD7451D"/>
    <w:rsid w:val="1D186DFE"/>
    <w:rsid w:val="1D3EBDF4"/>
    <w:rsid w:val="1D4AFE26"/>
    <w:rsid w:val="1D6C7568"/>
    <w:rsid w:val="1D8F3B3B"/>
    <w:rsid w:val="1DCB140E"/>
    <w:rsid w:val="1DCC148A"/>
    <w:rsid w:val="1DD4A23F"/>
    <w:rsid w:val="1DDC342F"/>
    <w:rsid w:val="1DDCEEBF"/>
    <w:rsid w:val="1DE2627A"/>
    <w:rsid w:val="1E261017"/>
    <w:rsid w:val="1E5D53E4"/>
    <w:rsid w:val="1E6C9B5F"/>
    <w:rsid w:val="1E715E79"/>
    <w:rsid w:val="1E995D42"/>
    <w:rsid w:val="1EB5C3B9"/>
    <w:rsid w:val="1EFE2549"/>
    <w:rsid w:val="1F0E3F4F"/>
    <w:rsid w:val="1F15DC3C"/>
    <w:rsid w:val="1F1D73AE"/>
    <w:rsid w:val="1F28D04E"/>
    <w:rsid w:val="1F2B906F"/>
    <w:rsid w:val="1F44366F"/>
    <w:rsid w:val="1F46A7BD"/>
    <w:rsid w:val="1F4A6AE9"/>
    <w:rsid w:val="1F5EE384"/>
    <w:rsid w:val="1F643751"/>
    <w:rsid w:val="1F83BF25"/>
    <w:rsid w:val="1F8AE190"/>
    <w:rsid w:val="1FB0AB94"/>
    <w:rsid w:val="1FC44919"/>
    <w:rsid w:val="1FDE6596"/>
    <w:rsid w:val="1FFEF7C6"/>
    <w:rsid w:val="201BBE44"/>
    <w:rsid w:val="201E94D8"/>
    <w:rsid w:val="204D2005"/>
    <w:rsid w:val="2088FE2F"/>
    <w:rsid w:val="208C8B08"/>
    <w:rsid w:val="2129FF67"/>
    <w:rsid w:val="214B2840"/>
    <w:rsid w:val="21654E8C"/>
    <w:rsid w:val="21686637"/>
    <w:rsid w:val="21852146"/>
    <w:rsid w:val="21964243"/>
    <w:rsid w:val="21B70990"/>
    <w:rsid w:val="21DA84D9"/>
    <w:rsid w:val="21DCB99C"/>
    <w:rsid w:val="21E69616"/>
    <w:rsid w:val="21F5B317"/>
    <w:rsid w:val="22201031"/>
    <w:rsid w:val="222ECDAD"/>
    <w:rsid w:val="22B74EC7"/>
    <w:rsid w:val="22BA4B8A"/>
    <w:rsid w:val="22ED43AC"/>
    <w:rsid w:val="2303C15F"/>
    <w:rsid w:val="23099F54"/>
    <w:rsid w:val="231A28CB"/>
    <w:rsid w:val="2336B10E"/>
    <w:rsid w:val="23612DE8"/>
    <w:rsid w:val="23AD8D43"/>
    <w:rsid w:val="23B699A5"/>
    <w:rsid w:val="23E23C64"/>
    <w:rsid w:val="23FAAE62"/>
    <w:rsid w:val="240C65E3"/>
    <w:rsid w:val="2413896C"/>
    <w:rsid w:val="2417B69E"/>
    <w:rsid w:val="241BEE6E"/>
    <w:rsid w:val="24218B2B"/>
    <w:rsid w:val="2450CDA3"/>
    <w:rsid w:val="2487C332"/>
    <w:rsid w:val="24B7085D"/>
    <w:rsid w:val="24EFFFF5"/>
    <w:rsid w:val="250F2402"/>
    <w:rsid w:val="253463D6"/>
    <w:rsid w:val="25435067"/>
    <w:rsid w:val="2553FAD0"/>
    <w:rsid w:val="25ABEDE2"/>
    <w:rsid w:val="25B70DD2"/>
    <w:rsid w:val="25DBA8AA"/>
    <w:rsid w:val="25DE55CD"/>
    <w:rsid w:val="25EBE600"/>
    <w:rsid w:val="25EEFC41"/>
    <w:rsid w:val="25F769A8"/>
    <w:rsid w:val="26093D9E"/>
    <w:rsid w:val="26418AB1"/>
    <w:rsid w:val="265FFFEA"/>
    <w:rsid w:val="26911FC3"/>
    <w:rsid w:val="26936490"/>
    <w:rsid w:val="26EF995C"/>
    <w:rsid w:val="2718AF0C"/>
    <w:rsid w:val="2752EC77"/>
    <w:rsid w:val="275556A8"/>
    <w:rsid w:val="284C9C75"/>
    <w:rsid w:val="2853C9EC"/>
    <w:rsid w:val="2870DC31"/>
    <w:rsid w:val="288803F8"/>
    <w:rsid w:val="28B45EA7"/>
    <w:rsid w:val="290875CB"/>
    <w:rsid w:val="290F011D"/>
    <w:rsid w:val="29616405"/>
    <w:rsid w:val="299F2C72"/>
    <w:rsid w:val="29C9B1CA"/>
    <w:rsid w:val="29CB614D"/>
    <w:rsid w:val="29E201A5"/>
    <w:rsid w:val="2A0B9028"/>
    <w:rsid w:val="2A877241"/>
    <w:rsid w:val="2A9D0D0D"/>
    <w:rsid w:val="2A9F926B"/>
    <w:rsid w:val="2AC609EE"/>
    <w:rsid w:val="2AD2E858"/>
    <w:rsid w:val="2AF05273"/>
    <w:rsid w:val="2B10F266"/>
    <w:rsid w:val="2B1BDBE8"/>
    <w:rsid w:val="2B24DFEE"/>
    <w:rsid w:val="2B59DE61"/>
    <w:rsid w:val="2B5F47B2"/>
    <w:rsid w:val="2B6BD110"/>
    <w:rsid w:val="2B885ED7"/>
    <w:rsid w:val="2B96245E"/>
    <w:rsid w:val="2C07B4C1"/>
    <w:rsid w:val="2C2BAC2F"/>
    <w:rsid w:val="2C450177"/>
    <w:rsid w:val="2C531AAE"/>
    <w:rsid w:val="2C5ECE15"/>
    <w:rsid w:val="2C6CD594"/>
    <w:rsid w:val="2CAE10B0"/>
    <w:rsid w:val="2D25C5AD"/>
    <w:rsid w:val="2D6B750B"/>
    <w:rsid w:val="2D7E6D55"/>
    <w:rsid w:val="2D8FC49D"/>
    <w:rsid w:val="2DA857E5"/>
    <w:rsid w:val="2DF5F326"/>
    <w:rsid w:val="2E3C9B21"/>
    <w:rsid w:val="2E76AD9B"/>
    <w:rsid w:val="2E94F71B"/>
    <w:rsid w:val="2EA4594F"/>
    <w:rsid w:val="2EE2CA33"/>
    <w:rsid w:val="2EFAE5B1"/>
    <w:rsid w:val="2F190471"/>
    <w:rsid w:val="2F3D3630"/>
    <w:rsid w:val="2F687082"/>
    <w:rsid w:val="2F8970BB"/>
    <w:rsid w:val="2FAFDED5"/>
    <w:rsid w:val="2FC38BBD"/>
    <w:rsid w:val="2FD4EDE3"/>
    <w:rsid w:val="305A4247"/>
    <w:rsid w:val="30A3CE3D"/>
    <w:rsid w:val="30EE3477"/>
    <w:rsid w:val="30FECA8B"/>
    <w:rsid w:val="3133C73A"/>
    <w:rsid w:val="314600AF"/>
    <w:rsid w:val="3150EC88"/>
    <w:rsid w:val="316B1846"/>
    <w:rsid w:val="3191BFF2"/>
    <w:rsid w:val="319E6FB4"/>
    <w:rsid w:val="31B2C57A"/>
    <w:rsid w:val="31F535B3"/>
    <w:rsid w:val="31FE4893"/>
    <w:rsid w:val="320BD3B9"/>
    <w:rsid w:val="322B2F3E"/>
    <w:rsid w:val="324C8236"/>
    <w:rsid w:val="324EA5E7"/>
    <w:rsid w:val="32535E19"/>
    <w:rsid w:val="326A0E5B"/>
    <w:rsid w:val="328BEDBD"/>
    <w:rsid w:val="329D1F6B"/>
    <w:rsid w:val="32CE430D"/>
    <w:rsid w:val="32D6ED93"/>
    <w:rsid w:val="33110B3E"/>
    <w:rsid w:val="333D6B55"/>
    <w:rsid w:val="334FA30B"/>
    <w:rsid w:val="338BA39A"/>
    <w:rsid w:val="33B47837"/>
    <w:rsid w:val="33BFA793"/>
    <w:rsid w:val="33D845F3"/>
    <w:rsid w:val="33F047E6"/>
    <w:rsid w:val="33FA41B8"/>
    <w:rsid w:val="34074974"/>
    <w:rsid w:val="340FF760"/>
    <w:rsid w:val="34286CEA"/>
    <w:rsid w:val="344F3CF7"/>
    <w:rsid w:val="347D80C7"/>
    <w:rsid w:val="3487B65A"/>
    <w:rsid w:val="34942E21"/>
    <w:rsid w:val="34A3981E"/>
    <w:rsid w:val="34F57352"/>
    <w:rsid w:val="357592C2"/>
    <w:rsid w:val="35957E3D"/>
    <w:rsid w:val="359E392E"/>
    <w:rsid w:val="35A0E928"/>
    <w:rsid w:val="35BEF4A4"/>
    <w:rsid w:val="35CD0144"/>
    <w:rsid w:val="35DEE392"/>
    <w:rsid w:val="363B5E13"/>
    <w:rsid w:val="3644D6C1"/>
    <w:rsid w:val="3691EC16"/>
    <w:rsid w:val="3731A517"/>
    <w:rsid w:val="376B4AAD"/>
    <w:rsid w:val="3777F4CF"/>
    <w:rsid w:val="3796F1E3"/>
    <w:rsid w:val="379FEA66"/>
    <w:rsid w:val="37E28487"/>
    <w:rsid w:val="37ECDC10"/>
    <w:rsid w:val="3840DB96"/>
    <w:rsid w:val="38D754F3"/>
    <w:rsid w:val="38DEC638"/>
    <w:rsid w:val="39051742"/>
    <w:rsid w:val="394FC070"/>
    <w:rsid w:val="39772B19"/>
    <w:rsid w:val="398D7C30"/>
    <w:rsid w:val="39A99221"/>
    <w:rsid w:val="3A3CBBA9"/>
    <w:rsid w:val="3A51A28B"/>
    <w:rsid w:val="3A528E84"/>
    <w:rsid w:val="3A5BBE32"/>
    <w:rsid w:val="3AB4FC9D"/>
    <w:rsid w:val="3AD05C65"/>
    <w:rsid w:val="3AECB696"/>
    <w:rsid w:val="3B11583F"/>
    <w:rsid w:val="3B1A26B7"/>
    <w:rsid w:val="3B21C522"/>
    <w:rsid w:val="3B5894E7"/>
    <w:rsid w:val="3B7540F7"/>
    <w:rsid w:val="3B8E5AF1"/>
    <w:rsid w:val="3BA1C397"/>
    <w:rsid w:val="3BAD0F16"/>
    <w:rsid w:val="3BB0B9DC"/>
    <w:rsid w:val="3BC42449"/>
    <w:rsid w:val="3BCEC686"/>
    <w:rsid w:val="3BD7E474"/>
    <w:rsid w:val="3BE12F09"/>
    <w:rsid w:val="3C34F032"/>
    <w:rsid w:val="3C4C2E4D"/>
    <w:rsid w:val="3C52E927"/>
    <w:rsid w:val="3C7D7089"/>
    <w:rsid w:val="3CAA456D"/>
    <w:rsid w:val="3CEE4FAE"/>
    <w:rsid w:val="3CFF36D0"/>
    <w:rsid w:val="3D2FB00E"/>
    <w:rsid w:val="3D3B6340"/>
    <w:rsid w:val="3D4A0162"/>
    <w:rsid w:val="3DAB7829"/>
    <w:rsid w:val="3DC77144"/>
    <w:rsid w:val="3E53F1DA"/>
    <w:rsid w:val="3E6A8777"/>
    <w:rsid w:val="3E71D6A7"/>
    <w:rsid w:val="3F118B31"/>
    <w:rsid w:val="3F34AC88"/>
    <w:rsid w:val="3F4FCA24"/>
    <w:rsid w:val="3FD1768D"/>
    <w:rsid w:val="402CAB51"/>
    <w:rsid w:val="40515668"/>
    <w:rsid w:val="405AB6FB"/>
    <w:rsid w:val="4068AE64"/>
    <w:rsid w:val="40D655B0"/>
    <w:rsid w:val="40F1FFAB"/>
    <w:rsid w:val="41062257"/>
    <w:rsid w:val="411DEC05"/>
    <w:rsid w:val="413BCC63"/>
    <w:rsid w:val="415BB836"/>
    <w:rsid w:val="4172353E"/>
    <w:rsid w:val="419EA61A"/>
    <w:rsid w:val="41CF8F54"/>
    <w:rsid w:val="41DB9E62"/>
    <w:rsid w:val="41F41269"/>
    <w:rsid w:val="4200348D"/>
    <w:rsid w:val="420431A7"/>
    <w:rsid w:val="420E238D"/>
    <w:rsid w:val="42482484"/>
    <w:rsid w:val="4248491B"/>
    <w:rsid w:val="42502AA6"/>
    <w:rsid w:val="42ADF1D3"/>
    <w:rsid w:val="42D12A33"/>
    <w:rsid w:val="42D4ACC6"/>
    <w:rsid w:val="43056ECE"/>
    <w:rsid w:val="43246A55"/>
    <w:rsid w:val="4369AAA5"/>
    <w:rsid w:val="4397DBD9"/>
    <w:rsid w:val="43E0DF5C"/>
    <w:rsid w:val="43E3BC45"/>
    <w:rsid w:val="43ECF282"/>
    <w:rsid w:val="43F6234F"/>
    <w:rsid w:val="4412EA99"/>
    <w:rsid w:val="442AE93B"/>
    <w:rsid w:val="4457B8FD"/>
    <w:rsid w:val="44622C48"/>
    <w:rsid w:val="4495C405"/>
    <w:rsid w:val="44A5B149"/>
    <w:rsid w:val="44AD57E0"/>
    <w:rsid w:val="44B09C12"/>
    <w:rsid w:val="44B2AC21"/>
    <w:rsid w:val="44CAD810"/>
    <w:rsid w:val="44EA8748"/>
    <w:rsid w:val="44F29B3F"/>
    <w:rsid w:val="44FC7428"/>
    <w:rsid w:val="450B8242"/>
    <w:rsid w:val="4511658C"/>
    <w:rsid w:val="45314D3D"/>
    <w:rsid w:val="454A60EA"/>
    <w:rsid w:val="4558238F"/>
    <w:rsid w:val="45771F67"/>
    <w:rsid w:val="4595799A"/>
    <w:rsid w:val="45D6A13C"/>
    <w:rsid w:val="45DAF44C"/>
    <w:rsid w:val="464A6069"/>
    <w:rsid w:val="467D4D34"/>
    <w:rsid w:val="46A9DA14"/>
    <w:rsid w:val="46BE16B7"/>
    <w:rsid w:val="46C48722"/>
    <w:rsid w:val="46E30890"/>
    <w:rsid w:val="470EBCE2"/>
    <w:rsid w:val="4710D343"/>
    <w:rsid w:val="4728097C"/>
    <w:rsid w:val="4755FB75"/>
    <w:rsid w:val="477C280E"/>
    <w:rsid w:val="47A30E67"/>
    <w:rsid w:val="47B15BA0"/>
    <w:rsid w:val="47D843AC"/>
    <w:rsid w:val="481956BA"/>
    <w:rsid w:val="4841730C"/>
    <w:rsid w:val="48A2FB66"/>
    <w:rsid w:val="48BDD5E6"/>
    <w:rsid w:val="48C8BE6B"/>
    <w:rsid w:val="48D874FC"/>
    <w:rsid w:val="498A9E2F"/>
    <w:rsid w:val="49AC1046"/>
    <w:rsid w:val="49C58962"/>
    <w:rsid w:val="49D4DF15"/>
    <w:rsid w:val="49F03089"/>
    <w:rsid w:val="4A0AFEA1"/>
    <w:rsid w:val="4A26742E"/>
    <w:rsid w:val="4A6432A9"/>
    <w:rsid w:val="4A7640F4"/>
    <w:rsid w:val="4A775C8E"/>
    <w:rsid w:val="4A91842C"/>
    <w:rsid w:val="4AFD061B"/>
    <w:rsid w:val="4B048D73"/>
    <w:rsid w:val="4B05DAA0"/>
    <w:rsid w:val="4B2176DD"/>
    <w:rsid w:val="4B2EC350"/>
    <w:rsid w:val="4B3A421E"/>
    <w:rsid w:val="4B4259C1"/>
    <w:rsid w:val="4B607F0C"/>
    <w:rsid w:val="4B74EF6F"/>
    <w:rsid w:val="4B9B15FD"/>
    <w:rsid w:val="4BAFB519"/>
    <w:rsid w:val="4BB79CE1"/>
    <w:rsid w:val="4BC59AE4"/>
    <w:rsid w:val="4BDC6713"/>
    <w:rsid w:val="4BEBFA7E"/>
    <w:rsid w:val="4C5AD9CD"/>
    <w:rsid w:val="4C827F11"/>
    <w:rsid w:val="4CB97F46"/>
    <w:rsid w:val="4CC3A64A"/>
    <w:rsid w:val="4CD250D7"/>
    <w:rsid w:val="4CD6AE65"/>
    <w:rsid w:val="4D871B33"/>
    <w:rsid w:val="4D9E131C"/>
    <w:rsid w:val="4DAFF6E2"/>
    <w:rsid w:val="4DB00487"/>
    <w:rsid w:val="4DE52070"/>
    <w:rsid w:val="4E06FA4D"/>
    <w:rsid w:val="4E485175"/>
    <w:rsid w:val="4E6B1951"/>
    <w:rsid w:val="4E6E0771"/>
    <w:rsid w:val="4E812145"/>
    <w:rsid w:val="4ECAA8A7"/>
    <w:rsid w:val="4EE74423"/>
    <w:rsid w:val="4EF21B8E"/>
    <w:rsid w:val="4EF78F07"/>
    <w:rsid w:val="4F083DFE"/>
    <w:rsid w:val="4F297ACE"/>
    <w:rsid w:val="4F754E10"/>
    <w:rsid w:val="4F7DF0D0"/>
    <w:rsid w:val="4F8359BE"/>
    <w:rsid w:val="4F847761"/>
    <w:rsid w:val="4FBDF4CB"/>
    <w:rsid w:val="4FBF403B"/>
    <w:rsid w:val="4FF23440"/>
    <w:rsid w:val="5003FAA8"/>
    <w:rsid w:val="5009739D"/>
    <w:rsid w:val="5031F3A2"/>
    <w:rsid w:val="505DE54E"/>
    <w:rsid w:val="50A0F4DC"/>
    <w:rsid w:val="50A61A27"/>
    <w:rsid w:val="51143573"/>
    <w:rsid w:val="5125A7DB"/>
    <w:rsid w:val="51545AD8"/>
    <w:rsid w:val="51FA8B8D"/>
    <w:rsid w:val="51FF3A57"/>
    <w:rsid w:val="5231380F"/>
    <w:rsid w:val="52325DED"/>
    <w:rsid w:val="5234D1A0"/>
    <w:rsid w:val="523A736E"/>
    <w:rsid w:val="523DC4AB"/>
    <w:rsid w:val="5261C058"/>
    <w:rsid w:val="527FBA44"/>
    <w:rsid w:val="528978C2"/>
    <w:rsid w:val="528A36DF"/>
    <w:rsid w:val="52A9887B"/>
    <w:rsid w:val="52BAD9C2"/>
    <w:rsid w:val="5323B9CE"/>
    <w:rsid w:val="532962F9"/>
    <w:rsid w:val="533E1D71"/>
    <w:rsid w:val="5347A333"/>
    <w:rsid w:val="535314D9"/>
    <w:rsid w:val="5359688E"/>
    <w:rsid w:val="536E30B0"/>
    <w:rsid w:val="5389EA7F"/>
    <w:rsid w:val="539E56A3"/>
    <w:rsid w:val="53D35891"/>
    <w:rsid w:val="54248679"/>
    <w:rsid w:val="542ED0CE"/>
    <w:rsid w:val="548E0BB0"/>
    <w:rsid w:val="54A4DE8E"/>
    <w:rsid w:val="54AF7185"/>
    <w:rsid w:val="557B655C"/>
    <w:rsid w:val="558961B4"/>
    <w:rsid w:val="55B904E6"/>
    <w:rsid w:val="55CD8EF7"/>
    <w:rsid w:val="55F4ED71"/>
    <w:rsid w:val="561114D9"/>
    <w:rsid w:val="561CF97C"/>
    <w:rsid w:val="562BAFB7"/>
    <w:rsid w:val="56607996"/>
    <w:rsid w:val="567A1F0C"/>
    <w:rsid w:val="568399F1"/>
    <w:rsid w:val="5769C9E7"/>
    <w:rsid w:val="577660DE"/>
    <w:rsid w:val="577D5EE8"/>
    <w:rsid w:val="57A01964"/>
    <w:rsid w:val="57D44EDB"/>
    <w:rsid w:val="580E3DB4"/>
    <w:rsid w:val="5851E250"/>
    <w:rsid w:val="585828CC"/>
    <w:rsid w:val="586DEB41"/>
    <w:rsid w:val="58846CAB"/>
    <w:rsid w:val="58B57A05"/>
    <w:rsid w:val="58E44566"/>
    <w:rsid w:val="58FCCBA7"/>
    <w:rsid w:val="59509CA4"/>
    <w:rsid w:val="598991DD"/>
    <w:rsid w:val="598ED52F"/>
    <w:rsid w:val="59AD13F6"/>
    <w:rsid w:val="59CAE393"/>
    <w:rsid w:val="59D2699A"/>
    <w:rsid w:val="59FF9CED"/>
    <w:rsid w:val="5A1050F1"/>
    <w:rsid w:val="5A28936C"/>
    <w:rsid w:val="5A3B9E16"/>
    <w:rsid w:val="5A3EEA33"/>
    <w:rsid w:val="5A46C8B3"/>
    <w:rsid w:val="5A4B050C"/>
    <w:rsid w:val="5A9BFFD8"/>
    <w:rsid w:val="5AC2810A"/>
    <w:rsid w:val="5AD1568B"/>
    <w:rsid w:val="5AED208E"/>
    <w:rsid w:val="5AEE8E22"/>
    <w:rsid w:val="5AFBFDA5"/>
    <w:rsid w:val="5B06AB1D"/>
    <w:rsid w:val="5B320F55"/>
    <w:rsid w:val="5B585CCD"/>
    <w:rsid w:val="5B81F250"/>
    <w:rsid w:val="5B8617AF"/>
    <w:rsid w:val="5BA13E60"/>
    <w:rsid w:val="5C2162A4"/>
    <w:rsid w:val="5C3BBB4B"/>
    <w:rsid w:val="5C687070"/>
    <w:rsid w:val="5C86142D"/>
    <w:rsid w:val="5CAF5336"/>
    <w:rsid w:val="5CDABEA7"/>
    <w:rsid w:val="5CE5E455"/>
    <w:rsid w:val="5D0B5CEE"/>
    <w:rsid w:val="5D2100BB"/>
    <w:rsid w:val="5D5700F3"/>
    <w:rsid w:val="5D6137FA"/>
    <w:rsid w:val="5D7B6625"/>
    <w:rsid w:val="5D842590"/>
    <w:rsid w:val="5D9194C8"/>
    <w:rsid w:val="5D9FFE0A"/>
    <w:rsid w:val="5DA8D63F"/>
    <w:rsid w:val="5DC96F20"/>
    <w:rsid w:val="5E6638BA"/>
    <w:rsid w:val="5E68AA55"/>
    <w:rsid w:val="5E6FAFB0"/>
    <w:rsid w:val="5E891601"/>
    <w:rsid w:val="5EB9A568"/>
    <w:rsid w:val="5EBBB696"/>
    <w:rsid w:val="5EBF731E"/>
    <w:rsid w:val="5F2DFC15"/>
    <w:rsid w:val="5F8BE3B2"/>
    <w:rsid w:val="5FAB8D77"/>
    <w:rsid w:val="5FB57EA6"/>
    <w:rsid w:val="5FDB00BB"/>
    <w:rsid w:val="5FF82188"/>
    <w:rsid w:val="6015A072"/>
    <w:rsid w:val="604344AF"/>
    <w:rsid w:val="60764A65"/>
    <w:rsid w:val="6092C6A6"/>
    <w:rsid w:val="60B12F0D"/>
    <w:rsid w:val="60BFF036"/>
    <w:rsid w:val="6156B0F9"/>
    <w:rsid w:val="6163108C"/>
    <w:rsid w:val="61AE9166"/>
    <w:rsid w:val="61C0F5E9"/>
    <w:rsid w:val="61DBA2FF"/>
    <w:rsid w:val="61EB92C2"/>
    <w:rsid w:val="62306A23"/>
    <w:rsid w:val="623783F7"/>
    <w:rsid w:val="623D55B1"/>
    <w:rsid w:val="62479D05"/>
    <w:rsid w:val="625DE497"/>
    <w:rsid w:val="627307AF"/>
    <w:rsid w:val="62849894"/>
    <w:rsid w:val="62E4F3CD"/>
    <w:rsid w:val="631CD7F0"/>
    <w:rsid w:val="63235650"/>
    <w:rsid w:val="6331E870"/>
    <w:rsid w:val="6331F2FC"/>
    <w:rsid w:val="6340990F"/>
    <w:rsid w:val="635BA44A"/>
    <w:rsid w:val="63608D0A"/>
    <w:rsid w:val="63713EA7"/>
    <w:rsid w:val="63885444"/>
    <w:rsid w:val="63A03009"/>
    <w:rsid w:val="63A276BE"/>
    <w:rsid w:val="63FEE19A"/>
    <w:rsid w:val="6411AAD3"/>
    <w:rsid w:val="6420C9D4"/>
    <w:rsid w:val="647AD5E2"/>
    <w:rsid w:val="64BC4A6C"/>
    <w:rsid w:val="64BED159"/>
    <w:rsid w:val="64DBB5DE"/>
    <w:rsid w:val="651C3412"/>
    <w:rsid w:val="65502D1E"/>
    <w:rsid w:val="6568176B"/>
    <w:rsid w:val="65BBDE9A"/>
    <w:rsid w:val="65CF444A"/>
    <w:rsid w:val="65E8D7A7"/>
    <w:rsid w:val="6611B14C"/>
    <w:rsid w:val="66285B26"/>
    <w:rsid w:val="663DFA8F"/>
    <w:rsid w:val="6645D86C"/>
    <w:rsid w:val="66527D18"/>
    <w:rsid w:val="66550DDA"/>
    <w:rsid w:val="6658BFA9"/>
    <w:rsid w:val="667A2A92"/>
    <w:rsid w:val="6680CA71"/>
    <w:rsid w:val="6688B6DB"/>
    <w:rsid w:val="6696E4E0"/>
    <w:rsid w:val="669A8DCC"/>
    <w:rsid w:val="671F08B5"/>
    <w:rsid w:val="67C05C87"/>
    <w:rsid w:val="67F658CF"/>
    <w:rsid w:val="68AC01D3"/>
    <w:rsid w:val="68FC7189"/>
    <w:rsid w:val="69454654"/>
    <w:rsid w:val="6945E37D"/>
    <w:rsid w:val="694CEDDD"/>
    <w:rsid w:val="69636C4A"/>
    <w:rsid w:val="6981C131"/>
    <w:rsid w:val="699F5282"/>
    <w:rsid w:val="69AC0DBE"/>
    <w:rsid w:val="69AF9FDF"/>
    <w:rsid w:val="69B87B71"/>
    <w:rsid w:val="69C2E881"/>
    <w:rsid w:val="69C7D131"/>
    <w:rsid w:val="6A002E8C"/>
    <w:rsid w:val="6A5BB643"/>
    <w:rsid w:val="6A7BDADD"/>
    <w:rsid w:val="6A965F57"/>
    <w:rsid w:val="6A98F654"/>
    <w:rsid w:val="6AB8E7D3"/>
    <w:rsid w:val="6AE21E15"/>
    <w:rsid w:val="6AE518C3"/>
    <w:rsid w:val="6AF2AF48"/>
    <w:rsid w:val="6AF652DA"/>
    <w:rsid w:val="6B25BE1B"/>
    <w:rsid w:val="6B545404"/>
    <w:rsid w:val="6B5D903C"/>
    <w:rsid w:val="6BA00C96"/>
    <w:rsid w:val="6BB95E95"/>
    <w:rsid w:val="6C01062C"/>
    <w:rsid w:val="6C45DE9C"/>
    <w:rsid w:val="6C75B119"/>
    <w:rsid w:val="6C75C5A3"/>
    <w:rsid w:val="6CA64BDA"/>
    <w:rsid w:val="6CEDC575"/>
    <w:rsid w:val="6CF8EF3B"/>
    <w:rsid w:val="6D4C285E"/>
    <w:rsid w:val="6D56CB5C"/>
    <w:rsid w:val="6D6E06AF"/>
    <w:rsid w:val="6D7A0B2C"/>
    <w:rsid w:val="6D8E270D"/>
    <w:rsid w:val="6D9EAC8D"/>
    <w:rsid w:val="6DAF4899"/>
    <w:rsid w:val="6DB67115"/>
    <w:rsid w:val="6DDA448D"/>
    <w:rsid w:val="6E196F6B"/>
    <w:rsid w:val="6E437939"/>
    <w:rsid w:val="6E804F21"/>
    <w:rsid w:val="6E8F7153"/>
    <w:rsid w:val="6E9FED5D"/>
    <w:rsid w:val="6EB70EC4"/>
    <w:rsid w:val="6EDB3640"/>
    <w:rsid w:val="6EE7E5D2"/>
    <w:rsid w:val="6F0A9F23"/>
    <w:rsid w:val="6F13F452"/>
    <w:rsid w:val="6F15EA74"/>
    <w:rsid w:val="6F25DA0B"/>
    <w:rsid w:val="6F29C906"/>
    <w:rsid w:val="6F9AD186"/>
    <w:rsid w:val="6FB4E90E"/>
    <w:rsid w:val="700E99B6"/>
    <w:rsid w:val="70151DCF"/>
    <w:rsid w:val="7018D2E3"/>
    <w:rsid w:val="701995F8"/>
    <w:rsid w:val="7085DCD0"/>
    <w:rsid w:val="7096DB7E"/>
    <w:rsid w:val="7115CE72"/>
    <w:rsid w:val="7121836F"/>
    <w:rsid w:val="715665E8"/>
    <w:rsid w:val="7195A9DF"/>
    <w:rsid w:val="72029AC9"/>
    <w:rsid w:val="722410EC"/>
    <w:rsid w:val="72898127"/>
    <w:rsid w:val="72A3A967"/>
    <w:rsid w:val="72D4445C"/>
    <w:rsid w:val="72E025C0"/>
    <w:rsid w:val="72EDA260"/>
    <w:rsid w:val="7316ABC0"/>
    <w:rsid w:val="73204426"/>
    <w:rsid w:val="73334F23"/>
    <w:rsid w:val="7342C2A7"/>
    <w:rsid w:val="736DE400"/>
    <w:rsid w:val="737B856E"/>
    <w:rsid w:val="738481D8"/>
    <w:rsid w:val="7392BB7A"/>
    <w:rsid w:val="7397F721"/>
    <w:rsid w:val="73B77E6B"/>
    <w:rsid w:val="73B81C50"/>
    <w:rsid w:val="73BE2FD2"/>
    <w:rsid w:val="73CEDC60"/>
    <w:rsid w:val="73D2B3B2"/>
    <w:rsid w:val="74377A5C"/>
    <w:rsid w:val="743C4FDF"/>
    <w:rsid w:val="743DF50D"/>
    <w:rsid w:val="748B41AC"/>
    <w:rsid w:val="74C5629F"/>
    <w:rsid w:val="74C83BFE"/>
    <w:rsid w:val="752946D7"/>
    <w:rsid w:val="75346B8D"/>
    <w:rsid w:val="753D58BE"/>
    <w:rsid w:val="75511185"/>
    <w:rsid w:val="7557D073"/>
    <w:rsid w:val="759F58E3"/>
    <w:rsid w:val="75A32B2B"/>
    <w:rsid w:val="75AA8917"/>
    <w:rsid w:val="75C21137"/>
    <w:rsid w:val="75CAB5DE"/>
    <w:rsid w:val="75CC546E"/>
    <w:rsid w:val="75CD894C"/>
    <w:rsid w:val="75CF8BF0"/>
    <w:rsid w:val="75E1D1F0"/>
    <w:rsid w:val="76149B01"/>
    <w:rsid w:val="763A04C7"/>
    <w:rsid w:val="76566FDB"/>
    <w:rsid w:val="76DBA630"/>
    <w:rsid w:val="76EADF1F"/>
    <w:rsid w:val="778D3683"/>
    <w:rsid w:val="77999F07"/>
    <w:rsid w:val="77FE7F3A"/>
    <w:rsid w:val="783C0020"/>
    <w:rsid w:val="7842CB6C"/>
    <w:rsid w:val="785A7871"/>
    <w:rsid w:val="786A8E92"/>
    <w:rsid w:val="78819592"/>
    <w:rsid w:val="78AA2D6A"/>
    <w:rsid w:val="78AC7904"/>
    <w:rsid w:val="78BCBF19"/>
    <w:rsid w:val="78CFBAD2"/>
    <w:rsid w:val="790A793C"/>
    <w:rsid w:val="79892D85"/>
    <w:rsid w:val="798C6CB7"/>
    <w:rsid w:val="798D357B"/>
    <w:rsid w:val="79B0EBDD"/>
    <w:rsid w:val="79B337C1"/>
    <w:rsid w:val="7A10CB67"/>
    <w:rsid w:val="7A11D7EA"/>
    <w:rsid w:val="7A6261CA"/>
    <w:rsid w:val="7A86D52B"/>
    <w:rsid w:val="7A952BF3"/>
    <w:rsid w:val="7AA266F4"/>
    <w:rsid w:val="7AA58439"/>
    <w:rsid w:val="7AA6766A"/>
    <w:rsid w:val="7AADAB6B"/>
    <w:rsid w:val="7ABE1BFF"/>
    <w:rsid w:val="7ACB5D91"/>
    <w:rsid w:val="7AF17CE1"/>
    <w:rsid w:val="7AF44CB8"/>
    <w:rsid w:val="7AF705B9"/>
    <w:rsid w:val="7AFC14D2"/>
    <w:rsid w:val="7B217608"/>
    <w:rsid w:val="7B2ED38B"/>
    <w:rsid w:val="7B2F60D3"/>
    <w:rsid w:val="7B317F57"/>
    <w:rsid w:val="7B343F52"/>
    <w:rsid w:val="7B5DF232"/>
    <w:rsid w:val="7B738BE1"/>
    <w:rsid w:val="7B7CAB0F"/>
    <w:rsid w:val="7BB961DF"/>
    <w:rsid w:val="7BBF667A"/>
    <w:rsid w:val="7BE214A6"/>
    <w:rsid w:val="7C07E91A"/>
    <w:rsid w:val="7C28E640"/>
    <w:rsid w:val="7C33E964"/>
    <w:rsid w:val="7C3AB4EF"/>
    <w:rsid w:val="7C46DD68"/>
    <w:rsid w:val="7C993A9C"/>
    <w:rsid w:val="7CDB7FE4"/>
    <w:rsid w:val="7CF60CE9"/>
    <w:rsid w:val="7D12FA5C"/>
    <w:rsid w:val="7D2833DD"/>
    <w:rsid w:val="7D35ADA3"/>
    <w:rsid w:val="7D4089E1"/>
    <w:rsid w:val="7D644744"/>
    <w:rsid w:val="7DBC4DBE"/>
    <w:rsid w:val="7DC3F300"/>
    <w:rsid w:val="7DD73E84"/>
    <w:rsid w:val="7E064613"/>
    <w:rsid w:val="7E450155"/>
    <w:rsid w:val="7E5B4D37"/>
    <w:rsid w:val="7E8F7409"/>
    <w:rsid w:val="7EA1F3FF"/>
    <w:rsid w:val="7EDBB70A"/>
    <w:rsid w:val="7EF2B11F"/>
    <w:rsid w:val="7F66A86F"/>
    <w:rsid w:val="7FCB4A89"/>
    <w:rsid w:val="7FD14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F35A"/>
  <w15:chartTrackingRefBased/>
  <w15:docId w15:val="{7540A630-25D7-4742-901C-C463EA0033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056EC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1852146"/>
    <w:rPr>
      <w:color w:val="467886"/>
      <w:u w:val="single"/>
    </w:rPr>
  </w:style>
  <w:style w:type="paragraph" w:styleId="Header">
    <w:uiPriority w:val="99"/>
    <w:name w:val="header"/>
    <w:basedOn w:val="Normal"/>
    <w:unhideWhenUsed/>
    <w:rsid w:val="359E392E"/>
    <w:pPr>
      <w:tabs>
        <w:tab w:val="center" w:leader="none" w:pos="4680"/>
        <w:tab w:val="right" w:leader="none" w:pos="9360"/>
      </w:tabs>
      <w:spacing w:after="0" w:line="240" w:lineRule="auto"/>
    </w:pPr>
  </w:style>
  <w:style w:type="paragraph" w:styleId="Footer">
    <w:uiPriority w:val="99"/>
    <w:name w:val="footer"/>
    <w:basedOn w:val="Normal"/>
    <w:unhideWhenUsed/>
    <w:rsid w:val="359E392E"/>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2b7ba09a0d4ca3" /><Relationship Type="http://schemas.openxmlformats.org/officeDocument/2006/relationships/image" Target="/media/image.png" Id="rId769120075" /><Relationship Type="http://schemas.openxmlformats.org/officeDocument/2006/relationships/hyperlink" Target="https://www.verywellhealth.com/cognitive-development-5220803" TargetMode="External" Id="Rdbc2a53e984d468c" /><Relationship Type="http://schemas.openxmlformats.org/officeDocument/2006/relationships/hyperlink" Target="https://www.betterstart.ie/wp-content/uploads/2023/02/Transitions-Tip-sheet-Daily-Routine.pdf" TargetMode="External" Id="R655cc42d903e4f4b" /><Relationship Type="http://schemas.openxmlformats.org/officeDocument/2006/relationships/hyperlink" Target="https://birthto5matters.org.uk/transitions/" TargetMode="External" Id="R87258288f753471b" /><Relationship Type="http://schemas.openxmlformats.org/officeDocument/2006/relationships/hyperlink" Target="https://www.bitesizelearning.co.uk/resources/maslows-hierarchy-of-needs-theory" TargetMode="External" Id="R2dddbc0e7cb84879" /><Relationship Type="http://schemas.openxmlformats.org/officeDocument/2006/relationships/hyperlink" Target="https://www.calm.com/blog/actualization-examples" TargetMode="External" Id="R16934674f9514f56" /><Relationship Type="http://schemas.openxmlformats.org/officeDocument/2006/relationships/hyperlink" Target="https://carelearning.org.uk/qualifications/level-3-diploma-eyp/unit-311-physical-development/2-1-describe-theoretical-perspectives-in-relation-to-physical-development/" TargetMode="External" Id="Rdcd4f6fb18004fe0" /><Relationship Type="http://schemas.openxmlformats.org/officeDocument/2006/relationships/hyperlink" Target="https://carelearning.org.uk/qualifications/level-3-playwork/l3cd-pw5-wellbeing/5-1-describe-key-transitions-that-all-children-experience/" TargetMode="External" Id="R09f16ce4a60b44d5" /><Relationship Type="http://schemas.openxmlformats.org/officeDocument/2006/relationships/hyperlink" Target="https://www.verywellmind.com/what-is-maslows-hierarchy-of-needs-4136760" TargetMode="External" Id="Rfc413afbe5bf4e11" /><Relationship Type="http://schemas.openxmlformats.org/officeDocument/2006/relationships/hyperlink" Target="https://help-for-early-years-providers.education.gov.uk/areas-of-learning/communication-and-language/exploring-language" TargetMode="External" Id="Rb7b809e364124348" /><Relationship Type="http://schemas.openxmlformats.org/officeDocument/2006/relationships/hyperlink" Target="https://helpfulprofessor.com/physiological-needs-examples/" TargetMode="External" Id="Re83673dd88ad49f7" /><Relationship Type="http://schemas.openxmlformats.org/officeDocument/2006/relationships/hyperlink" Target="https://helpfulprofessor.com/social-needs-examples/" TargetMode="External" Id="Re7fe07b5ea8c4983" /><Relationship Type="http://schemas.openxmlformats.org/officeDocument/2006/relationships/hyperlink" Target="https://helpfulprofessor.com/self-actualization-examples/" TargetMode="External" Id="R3054c44c809b488b" /><Relationship Type="http://schemas.openxmlformats.org/officeDocument/2006/relationships/hyperlink" Target="https://helpfulprofessor.com/esteem-needs-examples/" TargetMode="External" Id="R513006c51af943fe" /><Relationship Type="http://schemas.openxmlformats.org/officeDocument/2006/relationships/hyperlink" Target="https://www.devon.gov.uk/support-schools-settings/send/educational-psychology/resources/devon-psychology-in-action/early-stages-of-cognition-and-learning-birth-to-5-years/" TargetMode="External" Id="R97e83a4aadcd4f98" /><Relationship Type="http://schemas.openxmlformats.org/officeDocument/2006/relationships/hyperlink" Target="https://www.earlyyears.tv/types-and-stages-of-play-in-the-early-years/" TargetMode="External" Id="R4fb2e68c2e824643" /><Relationship Type="http://schemas.openxmlformats.org/officeDocument/2006/relationships/hyperlink" Target="https://educationendowmentfoundation.org.uk/early-years/evidence-store/physical-development" TargetMode="External" Id="R8f5c3fd74beb4a82" /><Relationship Type="http://schemas.openxmlformats.org/officeDocument/2006/relationships/hyperlink" Target="https://www.gov.wales/education-changing" TargetMode="External" Id="R32f7dfa594ce4d9b" /><Relationship Type="http://schemas.openxmlformats.org/officeDocument/2006/relationships/hyperlink" Target="https://www.healthywa.wa.gov.au/Articles/A_E/Child-development" TargetMode="External" Id="R851c2ed7181a4744" /><Relationship Type="http://schemas.openxmlformats.org/officeDocument/2006/relationships/hyperlink" Target="https://www.hkschool.org.uk/how-little-cedars-nursery-supports-holistic-child-development/" TargetMode="External" Id="R5a9d2eaccfb94b00" /><Relationship Type="http://schemas.openxmlformats.org/officeDocument/2006/relationships/hyperlink" Target="https://www.thoughtco.com/maslows-hierarchy-of-needs-4582571" TargetMode="External" Id="R0f5b8e64be2740f4" /><Relationship Type="http://schemas.openxmlformats.org/officeDocument/2006/relationships/hyperlink" Target="https://www.interaction-design.org/literature/article/esteem-maslow-s-hierarchy-of-needs" TargetMode="External" Id="R0ed5ad48535c46ab" /><Relationship Type="http://schemas.openxmlformats.org/officeDocument/2006/relationships/hyperlink" Target="https://www.ncbi.nlm.nih.gov/books/NBK557526/" TargetMode="External" Id="Rc83a75bcccee4412" /><Relationship Type="http://schemas.openxmlformats.org/officeDocument/2006/relationships/hyperlink" Target="https://www.teachingsubjects.com/understanding-safety-needs-in-maslows-hierarchy/" TargetMode="External" Id="Rbff471a7c4444d72" /><Relationship Type="http://schemas.openxmlformats.org/officeDocument/2006/relationships/hyperlink" Target="https://childcarestudies.co.uk/blog/the-lev-vygotsky-education-approach/" TargetMode="External" Id="R8cc38edb3ae44f55" /><Relationship Type="http://schemas.openxmlformats.org/officeDocument/2006/relationships/hyperlink" Target="https://www.youtube.com/watch?v=Aj1Vk3q-4tg&amp;t=2s" TargetMode="External" Id="R76f83c447fc1422b" /><Relationship Type="http://schemas.openxmlformats.org/officeDocument/2006/relationships/hyperlink" Target="https://www.simplypsychology.org/maslow.html" TargetMode="External" Id="R5e29f25404364c37" /><Relationship Type="http://schemas.openxmlformats.org/officeDocument/2006/relationships/hyperlink" Target="https://newagendacoaching.com/time-blindness/" TargetMode="External" Id="R76e085220de9497a" /><Relationship Type="http://schemas.openxmlformats.org/officeDocument/2006/relationships/hyperlink" Target="https://mft.nhs.uk/rmch/services/camhs/young-people/adverse-childhood-experiences-aces-and-attachment/" TargetMode="External" Id="Red33bcd00f10430b" /><Relationship Type="http://schemas.openxmlformats.org/officeDocument/2006/relationships/hyperlink" Target="https://opa.hhs.gov/adolescent-health/adolescent-development-explained/emotional-development" TargetMode="External" Id="R3723a0eadbb147ae" /><Relationship Type="http://schemas.openxmlformats.org/officeDocument/2006/relationships/hyperlink" Target="https://www.openanursery.co.uk/understanding-transitions-in-early-years/" TargetMode="External" Id="R11542973c3404689" /><Relationship Type="http://schemas.openxmlformats.org/officeDocument/2006/relationships/hyperlink" Target="https://socialsci.libretexts.org/Bookshelves/Early_Childhood_Education/Child_Growth_and_Development_%28Paris_Ricardo_Rymond_and_Johnson%29/14%3A_Adolescence_-_Cognitive_Development/14.03%3A_Cognitive_Theorists-_Piaget_Elkind_Kohlberg_and_Gilligan" TargetMode="External" Id="Rb46bb326b00e42b0" /><Relationship Type="http://schemas.openxmlformats.org/officeDocument/2006/relationships/hyperlink" Target="https://simplyputpsych.co.uk/psych-101-1/maslows-hierarchy-of-needs-an-in-depth-exploration" TargetMode="External" Id="Rda29e13e1968447e" /><Relationship Type="http://schemas.openxmlformats.org/officeDocument/2006/relationships/hyperlink" Target="https://pediatricbrainfoundation.org/child-cognitive-development/" TargetMode="External" Id="R99013eff579c482a" /><Relationship Type="http://schemas.openxmlformats.org/officeDocument/2006/relationships/hyperlink" Target="https://www.playscotland.org/about/what-is-play/" TargetMode="External" Id="R8fc11f71bbc5421c" /><Relationship Type="http://schemas.openxmlformats.org/officeDocument/2006/relationships/hyperlink" Target="https://online.qmu.ac.uk/blogs/nurturing-holistic-development-in-early-childhood/" TargetMode="External" Id="R750f6153d2f84765" /><Relationship Type="http://schemas.openxmlformats.org/officeDocument/2006/relationships/hyperlink" Target="https://skillsengland.education.gov.uk/apprenticeships/st0888-v1-0" TargetMode="External" Id="R792443599fe04aa9" /><Relationship Type="http://schemas.openxmlformats.org/officeDocument/2006/relationships/hyperlink" Target="https://studiousguy.com/maslows-esteem-needs-examples/" TargetMode="External" Id="Rf514a13f0b884c7a" /><Relationship Type="http://schemas.openxmlformats.org/officeDocument/2006/relationships/hyperlink" Target="https://www.tutor2u.net/psychology/reference/bowlbys-theory-of-attachment" TargetMode="External" Id="R402a1a6547dd4a6b" /><Relationship Type="http://schemas.openxmlformats.org/officeDocument/2006/relationships/hyperlink" Target="https://www.unicef.org.uk/wp-content/uploads/2019/10/UNCRC_summary-1_1.pdf" TargetMode="External" Id="Rc205a8cbb3474e8a" /><Relationship Type="http://schemas.openxmlformats.org/officeDocument/2006/relationships/hyperlink" Target="https://resourcecentre.savethechildren.net/pdf/4865.pdf" TargetMode="External" Id="Rfe2adb73f5a4439e" /><Relationship Type="http://schemas.openxmlformats.org/officeDocument/2006/relationships/header" Target="/word/header.xml" Id="R7570f52a139e43c3" /><Relationship Type="http://schemas.openxmlformats.org/officeDocument/2006/relationships/footer" Target="/word/footer.xml" Id="R41cedcfcfbf4441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14</revision>
  <dcterms:created xsi:type="dcterms:W3CDTF">2025-11-15T08:17:00.2704343Z</dcterms:created>
  <dcterms:modified xsi:type="dcterms:W3CDTF">2025-11-29T18:25:44.4667955Z</dcterms:modified>
</coreProperties>
</file>