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63BF59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DB40FA">
              <w:rPr>
                <w:b/>
                <w:color w:val="auto"/>
                <w:sz w:val="32"/>
              </w:rPr>
              <w:t>Rhys PRITCHARD</w:t>
            </w:r>
            <w:r w:rsidR="005A1BA3">
              <w:rPr>
                <w:b/>
                <w:color w:val="auto"/>
                <w:sz w:val="32"/>
              </w:rPr>
              <w:t>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5B569C1" w:rsidR="005A1BA3" w:rsidRDefault="005A1BA3" w:rsidP="00340E9A">
            <w:pPr>
              <w:overflowPunct/>
              <w:autoSpaceDE/>
              <w:autoSpaceDN/>
              <w:adjustRightInd/>
              <w:ind w:right="237"/>
              <w:textAlignment w:val="auto"/>
              <w:rPr>
                <w:b/>
                <w:color w:val="auto"/>
                <w:sz w:val="32"/>
              </w:rPr>
            </w:pPr>
            <w:r>
              <w:rPr>
                <w:b/>
                <w:color w:val="auto"/>
                <w:sz w:val="32"/>
              </w:rPr>
              <w:t>__________</w:t>
            </w:r>
            <w:r w:rsidR="00991C89">
              <w:rPr>
                <w:rFonts w:ascii="Calibri" w:hAnsi="Calibri" w:cs="Calibri"/>
                <w:sz w:val="22"/>
                <w:szCs w:val="22"/>
              </w:rPr>
              <w:t xml:space="preserve"> </w:t>
            </w:r>
            <w:r w:rsidR="00991C89" w:rsidRPr="00991C89">
              <w:rPr>
                <w:rFonts w:ascii="Calibri" w:hAnsi="Calibri" w:cs="Calibri"/>
                <w:b/>
                <w:sz w:val="28"/>
                <w:szCs w:val="28"/>
              </w:rPr>
              <w:t>1916355</w:t>
            </w:r>
            <w:r>
              <w:rPr>
                <w:b/>
                <w:color w:val="auto"/>
                <w:sz w:val="32"/>
              </w:rPr>
              <w:t>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55F5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6653B6D" w14:textId="77777777" w:rsidR="00DB40FA" w:rsidRPr="00DB40FA" w:rsidRDefault="00DB40FA" w:rsidP="00DB40FA">
      <w:pPr>
        <w:rPr>
          <w:color w:val="4472C4" w:themeColor="accent1"/>
          <w:sz w:val="22"/>
          <w:szCs w:val="22"/>
        </w:rPr>
      </w:pPr>
      <w:r w:rsidRPr="00DB40FA">
        <w:rPr>
          <w:sz w:val="22"/>
          <w:szCs w:val="22"/>
        </w:rPr>
        <w:t xml:space="preserve">There have been many stressors since commencing the tutorship phase of training. The transition to working shift patterns resulted in disrupted sleeping and rest cycles and affecting structured mealtimes. Pressure emanated from public’s and colleagues expectations, and I put huge personal pressure on myself to perform the policing role well. I was able to initiate some coping strategies by being more organised, relying on advice and support from others and using personal reflection to minimise stress and developing personal resilience. I will reflect on my actions using </w:t>
      </w:r>
      <w:r w:rsidRPr="00DB40FA">
        <w:rPr>
          <w:i/>
          <w:sz w:val="22"/>
          <w:szCs w:val="22"/>
        </w:rPr>
        <w:t>Borton’s reflective tool (1970)</w:t>
      </w:r>
      <w:r w:rsidRPr="00DB40FA">
        <w:rPr>
          <w:sz w:val="22"/>
          <w:szCs w:val="22"/>
        </w:rPr>
        <w:t xml:space="preserve"> to establish what happened, my actions and identify future actions.  </w:t>
      </w:r>
    </w:p>
    <w:p w14:paraId="54A5AFBF" w14:textId="77777777" w:rsidR="00DB40FA" w:rsidRPr="00DB40FA" w:rsidRDefault="00DB40FA" w:rsidP="00DB40FA">
      <w:pPr>
        <w:rPr>
          <w:sz w:val="22"/>
          <w:szCs w:val="22"/>
        </w:rPr>
      </w:pPr>
    </w:p>
    <w:p w14:paraId="7354197C" w14:textId="77777777" w:rsidR="00DB40FA" w:rsidRPr="00DB40FA" w:rsidRDefault="00DB40FA" w:rsidP="00DB40FA">
      <w:pPr>
        <w:rPr>
          <w:sz w:val="22"/>
          <w:szCs w:val="22"/>
        </w:rPr>
      </w:pPr>
      <w:r w:rsidRPr="00DB40FA">
        <w:rPr>
          <w:b/>
          <w:sz w:val="22"/>
          <w:szCs w:val="22"/>
        </w:rPr>
        <w:t>What happened</w:t>
      </w:r>
      <w:r w:rsidRPr="00DB40FA">
        <w:rPr>
          <w:sz w:val="22"/>
          <w:szCs w:val="22"/>
        </w:rPr>
        <w:t xml:space="preserve"> - I struggled to adapt to working mixed shift patterns. I had trouble sleeping and found my meal times were erratic. I was relying upon unhealthy, readily available snacks in lieu of sufficient meals to sustain me. </w:t>
      </w:r>
    </w:p>
    <w:p w14:paraId="7C62A7D9" w14:textId="77777777" w:rsidR="00DB40FA" w:rsidRPr="00DB40FA" w:rsidRDefault="00DB40FA" w:rsidP="00DB40FA">
      <w:pPr>
        <w:rPr>
          <w:sz w:val="22"/>
          <w:szCs w:val="22"/>
        </w:rPr>
      </w:pPr>
      <w:r w:rsidRPr="00DB40FA">
        <w:rPr>
          <w:b/>
          <w:sz w:val="22"/>
          <w:szCs w:val="22"/>
        </w:rPr>
        <w:t>So what</w:t>
      </w:r>
      <w:r w:rsidRPr="00DB40FA">
        <w:rPr>
          <w:sz w:val="22"/>
          <w:szCs w:val="22"/>
        </w:rPr>
        <w:t xml:space="preserve"> – I initiated a plan to eat healthier and began preparing food at home that I could take on shift. I tried to regulate my sleeping pattern and get seven hours of sleep between shifts. </w:t>
      </w:r>
      <w:r w:rsidRPr="00DB40FA">
        <w:rPr>
          <w:i/>
          <w:sz w:val="22"/>
          <w:szCs w:val="22"/>
        </w:rPr>
        <w:t xml:space="preserve">National Health Service UK guidance (2019) </w:t>
      </w:r>
      <w:r w:rsidRPr="00DB40FA">
        <w:rPr>
          <w:sz w:val="22"/>
          <w:szCs w:val="22"/>
        </w:rPr>
        <w:t>recommend that, ‘</w:t>
      </w:r>
      <w:r w:rsidRPr="00DB40FA">
        <w:rPr>
          <w:sz w:val="22"/>
          <w:szCs w:val="22"/>
          <w:lang w:val="en"/>
        </w:rPr>
        <w:t>Most adults need between 6 and 9 hours of sleep every night’</w:t>
      </w:r>
      <w:r w:rsidRPr="00DB40FA">
        <w:rPr>
          <w:sz w:val="22"/>
          <w:szCs w:val="22"/>
        </w:rPr>
        <w:t>.</w:t>
      </w:r>
    </w:p>
    <w:p w14:paraId="6FCE2F22" w14:textId="77777777" w:rsidR="00DB40FA" w:rsidRPr="00DB40FA" w:rsidRDefault="00DB40FA" w:rsidP="00DB40FA">
      <w:pPr>
        <w:rPr>
          <w:sz w:val="22"/>
          <w:szCs w:val="22"/>
        </w:rPr>
      </w:pPr>
      <w:r w:rsidRPr="00DB40FA">
        <w:rPr>
          <w:b/>
          <w:sz w:val="22"/>
          <w:szCs w:val="22"/>
        </w:rPr>
        <w:t>Now what</w:t>
      </w:r>
      <w:r w:rsidRPr="00DB40FA">
        <w:rPr>
          <w:sz w:val="22"/>
          <w:szCs w:val="22"/>
        </w:rPr>
        <w:t xml:space="preserve"> – I found that getting sufficient sleep and eating healthily helped. I felt rested commencing shifts allowing me to concentrate. Combined with sufficient fuel I was able to perform my duties without risking excess weight gain, which may hinder professional performance. </w:t>
      </w:r>
    </w:p>
    <w:p w14:paraId="53F31C91" w14:textId="77777777" w:rsidR="00DB40FA" w:rsidRPr="00DB40FA" w:rsidRDefault="00DB40FA" w:rsidP="00DB40FA">
      <w:pPr>
        <w:rPr>
          <w:sz w:val="22"/>
          <w:szCs w:val="22"/>
        </w:rPr>
      </w:pPr>
    </w:p>
    <w:p w14:paraId="309BD233" w14:textId="77777777" w:rsidR="00DB40FA" w:rsidRPr="00DB40FA" w:rsidRDefault="00DB40FA" w:rsidP="00DB40FA">
      <w:pPr>
        <w:rPr>
          <w:sz w:val="22"/>
          <w:szCs w:val="22"/>
        </w:rPr>
      </w:pPr>
      <w:r w:rsidRPr="00DB40FA">
        <w:rPr>
          <w:b/>
          <w:sz w:val="22"/>
          <w:szCs w:val="22"/>
        </w:rPr>
        <w:t>What happened</w:t>
      </w:r>
      <w:r w:rsidRPr="00DB40FA">
        <w:rPr>
          <w:sz w:val="22"/>
          <w:szCs w:val="22"/>
        </w:rPr>
        <w:t xml:space="preserve"> - I felt (rightly) that there was an expectation from the public to perform my duties well. I put huge pressure on myself to perform and scrutinised my work. I often focused on the negative aspects which greatly knocked my confidence. I quickly found that excessive personal pressure was a huge barrier in my working ability. I struggled in the latter stages of my tutor period with my confidence and continue to find this a hindering factor.  </w:t>
      </w:r>
    </w:p>
    <w:p w14:paraId="64DBBB1A" w14:textId="77777777" w:rsidR="00DB40FA" w:rsidRPr="00DB40FA" w:rsidRDefault="00DB40FA" w:rsidP="00DB40FA">
      <w:pPr>
        <w:rPr>
          <w:sz w:val="22"/>
          <w:szCs w:val="22"/>
        </w:rPr>
      </w:pPr>
      <w:r w:rsidRPr="00DB40FA">
        <w:rPr>
          <w:b/>
          <w:sz w:val="22"/>
          <w:szCs w:val="22"/>
        </w:rPr>
        <w:t>So what</w:t>
      </w:r>
      <w:r w:rsidRPr="00DB40FA">
        <w:rPr>
          <w:sz w:val="22"/>
          <w:szCs w:val="22"/>
        </w:rPr>
        <w:t xml:space="preserve"> – I spoke to my tutor about my performance and began to reflect daily upon incidents I’d attended. I used theories taught by the university to try to gain a more balanced reflection. I became increasingly anxious throughout the tutor period and before my 10 week review contacted my General Practitioner to discuss interventions. I spoke to the sergeant who made a referral to occupational health. My tutor supported me and felt that I was performing at a level appropriate to my role. She encouraged me to set ‘SMART’ objectives as taught by, the </w:t>
      </w:r>
      <w:r w:rsidRPr="00DB40FA">
        <w:rPr>
          <w:i/>
          <w:sz w:val="22"/>
          <w:szCs w:val="22"/>
        </w:rPr>
        <w:t>College of Policing (2017).</w:t>
      </w:r>
      <w:r w:rsidRPr="00DB40FA">
        <w:rPr>
          <w:sz w:val="22"/>
          <w:szCs w:val="22"/>
        </w:rPr>
        <w:t xml:space="preserve"> This encouraged me to set specific, measurable achievable and realistic targets appropriate to my personal ability given my level of policing service.</w:t>
      </w:r>
    </w:p>
    <w:p w14:paraId="5CA5C6B6" w14:textId="77777777" w:rsidR="00DB40FA" w:rsidRPr="00DB40FA" w:rsidRDefault="00DB40FA" w:rsidP="00DB40FA">
      <w:pPr>
        <w:rPr>
          <w:sz w:val="22"/>
          <w:szCs w:val="22"/>
        </w:rPr>
      </w:pPr>
    </w:p>
    <w:p w14:paraId="5EC50E08" w14:textId="77777777" w:rsidR="00DB40FA" w:rsidRPr="00DB40FA" w:rsidRDefault="00DB40FA" w:rsidP="00DB40FA">
      <w:pPr>
        <w:rPr>
          <w:sz w:val="22"/>
          <w:szCs w:val="22"/>
        </w:rPr>
      </w:pPr>
      <w:r w:rsidRPr="00DB40FA">
        <w:rPr>
          <w:b/>
          <w:sz w:val="22"/>
          <w:szCs w:val="22"/>
        </w:rPr>
        <w:t>Now what</w:t>
      </w:r>
      <w:r w:rsidRPr="00DB40FA">
        <w:rPr>
          <w:sz w:val="22"/>
          <w:szCs w:val="22"/>
        </w:rPr>
        <w:t xml:space="preserve"> – I will be receiving an assessment from support services to detect further coping strategies to help deal with anxiety. Structured reflection has helped me to identify my good professional practices and give me focus to tailor my learning needs. I will continue to seek guidance and support in these areas from colleagues and try to be more realistic in my personal expectations with regards my performance. </w:t>
      </w:r>
    </w:p>
    <w:p w14:paraId="48B8218C" w14:textId="77777777" w:rsidR="00DB40FA" w:rsidRPr="00DB40FA" w:rsidRDefault="00DB40FA" w:rsidP="00DB40FA">
      <w:pPr>
        <w:rPr>
          <w:sz w:val="22"/>
          <w:szCs w:val="22"/>
        </w:rPr>
      </w:pPr>
    </w:p>
    <w:p w14:paraId="5AEBCD20" w14:textId="77777777" w:rsidR="00DB40FA" w:rsidRPr="00DB40FA" w:rsidRDefault="00DB40FA" w:rsidP="00DB40FA">
      <w:pPr>
        <w:rPr>
          <w:sz w:val="22"/>
          <w:szCs w:val="22"/>
        </w:rPr>
      </w:pPr>
      <w:r w:rsidRPr="00DB40FA">
        <w:rPr>
          <w:sz w:val="22"/>
          <w:szCs w:val="22"/>
        </w:rPr>
        <w:t xml:space="preserve">In conclusion, I have identified many stresses and have worked hard to put coping mechanisms in place in light of these. Through personal reflection and interventions made I have increased my resilience in some areas. I am now in a better position to focus on my work by getting sufficient rest between shifts. I will continue to set SMART targets to increase my professional knowledge, which will increase my confidence in the role. I continue to struggle with my anxiety and will continue to set realistic and timely targets to manage these. I will continue to explore coping mechanisms to build resilience with support of family, colleagues and health care providers.   </w:t>
      </w:r>
    </w:p>
    <w:p w14:paraId="23293997" w14:textId="77777777" w:rsidR="00DB40FA" w:rsidRPr="00DB40FA" w:rsidRDefault="00DB40FA" w:rsidP="00DB40FA">
      <w:pPr>
        <w:rPr>
          <w:sz w:val="22"/>
          <w:szCs w:val="22"/>
        </w:rPr>
      </w:pPr>
    </w:p>
    <w:p w14:paraId="7F931E15" w14:textId="77777777" w:rsidR="00DB40FA" w:rsidRPr="00DB40FA" w:rsidRDefault="00DB40FA" w:rsidP="00DB40FA">
      <w:pPr>
        <w:rPr>
          <w:sz w:val="22"/>
          <w:szCs w:val="22"/>
        </w:rPr>
      </w:pPr>
      <w:r w:rsidRPr="00DB40FA">
        <w:rPr>
          <w:sz w:val="22"/>
          <w:szCs w:val="22"/>
        </w:rPr>
        <w:t>Word count: 617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725FD4E" w14:textId="77777777" w:rsidR="00DB40FA" w:rsidRPr="00270EEB" w:rsidRDefault="00DB40FA" w:rsidP="00DB40FA">
      <w:pPr>
        <w:ind w:right="237"/>
        <w:jc w:val="both"/>
        <w:rPr>
          <w:sz w:val="24"/>
          <w:szCs w:val="24"/>
        </w:rPr>
      </w:pPr>
    </w:p>
    <w:p w14:paraId="6773732C" w14:textId="77777777" w:rsidR="00DB40FA" w:rsidRPr="00F7062A" w:rsidRDefault="00DB40FA" w:rsidP="00DB40FA">
      <w:pPr>
        <w:ind w:right="237"/>
        <w:jc w:val="both"/>
        <w:rPr>
          <w:sz w:val="22"/>
          <w:szCs w:val="22"/>
        </w:rPr>
      </w:pPr>
      <w:r w:rsidRPr="00F7062A">
        <w:rPr>
          <w:sz w:val="22"/>
          <w:szCs w:val="22"/>
        </w:rPr>
        <w:t>During my tutorship, I received a call to contact a male who was deeply dis</w:t>
      </w:r>
      <w:r>
        <w:rPr>
          <w:sz w:val="22"/>
          <w:szCs w:val="22"/>
        </w:rPr>
        <w:t>tressed and emotional because</w:t>
      </w:r>
      <w:r w:rsidRPr="00F7062A">
        <w:rPr>
          <w:sz w:val="22"/>
          <w:szCs w:val="22"/>
        </w:rPr>
        <w:t xml:space="preserve"> </w:t>
      </w:r>
      <w:r>
        <w:rPr>
          <w:sz w:val="22"/>
          <w:szCs w:val="22"/>
        </w:rPr>
        <w:t>whilst</w:t>
      </w:r>
      <w:r w:rsidRPr="00F7062A">
        <w:rPr>
          <w:sz w:val="22"/>
          <w:szCs w:val="22"/>
        </w:rPr>
        <w:t xml:space="preserve"> out walking</w:t>
      </w:r>
      <w:r>
        <w:rPr>
          <w:sz w:val="22"/>
          <w:szCs w:val="22"/>
        </w:rPr>
        <w:t>,</w:t>
      </w:r>
      <w:r w:rsidRPr="00F7062A">
        <w:rPr>
          <w:sz w:val="22"/>
          <w:szCs w:val="22"/>
        </w:rPr>
        <w:t xml:space="preserve"> </w:t>
      </w:r>
      <w:r>
        <w:rPr>
          <w:sz w:val="22"/>
          <w:szCs w:val="22"/>
        </w:rPr>
        <w:t>a group youths had called him a</w:t>
      </w:r>
      <w:r w:rsidRPr="00F7062A">
        <w:rPr>
          <w:sz w:val="22"/>
          <w:szCs w:val="22"/>
        </w:rPr>
        <w:t xml:space="preserve"> ‘fucking paedophile’</w:t>
      </w:r>
      <w:r>
        <w:rPr>
          <w:sz w:val="22"/>
          <w:szCs w:val="22"/>
        </w:rPr>
        <w:t xml:space="preserve">. </w:t>
      </w:r>
      <w:r w:rsidRPr="00F7062A">
        <w:rPr>
          <w:sz w:val="22"/>
          <w:szCs w:val="22"/>
        </w:rPr>
        <w:t xml:space="preserve">He lived alone in a block of flats accessed by a coded door. I used the intercom to call the male who did not answer. I called his mobile and he said he was too afraid to answer the door. He introduced himself to me and immediately started to sob. I used my communication skills to inform the man who I was and why I was there. Having built confidence and provided reassurance, the victim let me into the property. He explained that he was autistic and found it difficult to communicate and interact with people. </w:t>
      </w:r>
    </w:p>
    <w:p w14:paraId="53165705" w14:textId="77777777" w:rsidR="00DB40FA" w:rsidRPr="00F7062A" w:rsidRDefault="00DB40FA" w:rsidP="00DB40FA">
      <w:pPr>
        <w:ind w:right="237"/>
        <w:jc w:val="both"/>
        <w:rPr>
          <w:sz w:val="22"/>
          <w:szCs w:val="22"/>
        </w:rPr>
      </w:pPr>
    </w:p>
    <w:p w14:paraId="1B153435" w14:textId="77777777" w:rsidR="00DB40FA" w:rsidRPr="00F7062A" w:rsidRDefault="00DB40FA" w:rsidP="00DB40FA">
      <w:pPr>
        <w:ind w:right="237"/>
        <w:jc w:val="both"/>
        <w:rPr>
          <w:sz w:val="22"/>
          <w:szCs w:val="22"/>
        </w:rPr>
      </w:pPr>
      <w:r w:rsidRPr="00F7062A">
        <w:rPr>
          <w:sz w:val="22"/>
          <w:szCs w:val="22"/>
        </w:rPr>
        <w:t>I recognised the male’s autism and emotional state was going to make communication difficult</w:t>
      </w:r>
      <w:r>
        <w:rPr>
          <w:sz w:val="22"/>
          <w:szCs w:val="22"/>
        </w:rPr>
        <w:t>.</w:t>
      </w:r>
      <w:r w:rsidRPr="00F7062A">
        <w:rPr>
          <w:sz w:val="22"/>
          <w:szCs w:val="22"/>
        </w:rPr>
        <w:t xml:space="preserve"> I felt that we were able to communicate effectively at this point</w:t>
      </w:r>
      <w:r>
        <w:rPr>
          <w:sz w:val="22"/>
          <w:szCs w:val="22"/>
        </w:rPr>
        <w:t xml:space="preserve"> so </w:t>
      </w:r>
      <w:r w:rsidRPr="00F7062A">
        <w:rPr>
          <w:sz w:val="22"/>
          <w:szCs w:val="22"/>
        </w:rPr>
        <w:t xml:space="preserve">did not identify an immediate need for special measures or an Achieving Best Evidence (ABE) officer. I will reflect on my interaction with the man using Donald Schon’s (1991) </w:t>
      </w:r>
      <w:r>
        <w:rPr>
          <w:sz w:val="22"/>
          <w:szCs w:val="22"/>
        </w:rPr>
        <w:t>‘Reflection On A</w:t>
      </w:r>
      <w:r w:rsidRPr="00F7062A">
        <w:rPr>
          <w:sz w:val="22"/>
          <w:szCs w:val="22"/>
        </w:rPr>
        <w:t>ction</w:t>
      </w:r>
      <w:r>
        <w:rPr>
          <w:sz w:val="22"/>
          <w:szCs w:val="22"/>
        </w:rPr>
        <w:t>’</w:t>
      </w:r>
      <w:r w:rsidRPr="00F7062A">
        <w:rPr>
          <w:sz w:val="22"/>
          <w:szCs w:val="22"/>
        </w:rPr>
        <w:t xml:space="preserve">. I will reconsider our interaction, </w:t>
      </w:r>
      <w:r>
        <w:rPr>
          <w:sz w:val="22"/>
          <w:szCs w:val="22"/>
        </w:rPr>
        <w:t xml:space="preserve">review </w:t>
      </w:r>
      <w:r w:rsidRPr="00F7062A">
        <w:rPr>
          <w:sz w:val="22"/>
          <w:szCs w:val="22"/>
        </w:rPr>
        <w:t>my actions and reflect upon how the victim</w:t>
      </w:r>
      <w:r>
        <w:rPr>
          <w:sz w:val="22"/>
          <w:szCs w:val="22"/>
        </w:rPr>
        <w:t>’</w:t>
      </w:r>
      <w:r w:rsidRPr="00F7062A">
        <w:rPr>
          <w:sz w:val="22"/>
          <w:szCs w:val="22"/>
        </w:rPr>
        <w:t xml:space="preserve">s needs </w:t>
      </w:r>
      <w:r w:rsidRPr="00F7062A">
        <w:rPr>
          <w:sz w:val="22"/>
          <w:szCs w:val="22"/>
        </w:rPr>
        <w:lastRenderedPageBreak/>
        <w:t>were met. I will then consider what actions or interventions could be of benefit when dealing with future victims.</w:t>
      </w:r>
      <w:r>
        <w:rPr>
          <w:sz w:val="22"/>
          <w:szCs w:val="22"/>
        </w:rPr>
        <w:t xml:space="preserve"> </w:t>
      </w:r>
    </w:p>
    <w:p w14:paraId="1780A37B" w14:textId="77777777" w:rsidR="00DB40FA" w:rsidRPr="00F7062A" w:rsidRDefault="00DB40FA" w:rsidP="00DB40FA">
      <w:pPr>
        <w:rPr>
          <w:b/>
          <w:sz w:val="22"/>
          <w:szCs w:val="22"/>
          <w:u w:val="single"/>
        </w:rPr>
      </w:pPr>
    </w:p>
    <w:p w14:paraId="3D0C7170" w14:textId="77777777" w:rsidR="00DB40FA" w:rsidRPr="00F7062A" w:rsidRDefault="00DB40FA" w:rsidP="00DB40FA">
      <w:pPr>
        <w:rPr>
          <w:b/>
          <w:sz w:val="22"/>
          <w:szCs w:val="22"/>
          <w:u w:val="single"/>
        </w:rPr>
      </w:pPr>
    </w:p>
    <w:p w14:paraId="2168A1AB" w14:textId="77777777" w:rsidR="00DB40FA" w:rsidRPr="00F7062A" w:rsidRDefault="00DB40FA" w:rsidP="00DB40FA">
      <w:pPr>
        <w:ind w:right="237"/>
        <w:jc w:val="both"/>
        <w:rPr>
          <w:sz w:val="22"/>
          <w:szCs w:val="22"/>
        </w:rPr>
      </w:pPr>
      <w:r>
        <w:rPr>
          <w:sz w:val="22"/>
          <w:szCs w:val="22"/>
        </w:rPr>
        <w:t>I</w:t>
      </w:r>
      <w:r w:rsidRPr="00F7062A">
        <w:rPr>
          <w:sz w:val="22"/>
          <w:szCs w:val="22"/>
        </w:rPr>
        <w:t>t was important to listen to the male about the incident, but first, I tried to get an appreciation for his social situation. The male lived alone in the rented flat, he was working in a local charity shop and had good family support but felt isolated and lonely</w:t>
      </w:r>
      <w:r>
        <w:rPr>
          <w:sz w:val="22"/>
          <w:szCs w:val="22"/>
        </w:rPr>
        <w:t>. By t</w:t>
      </w:r>
      <w:r w:rsidRPr="00F7062A">
        <w:rPr>
          <w:sz w:val="22"/>
          <w:szCs w:val="22"/>
        </w:rPr>
        <w:t>aking time to engage with the male</w:t>
      </w:r>
      <w:r>
        <w:rPr>
          <w:sz w:val="22"/>
          <w:szCs w:val="22"/>
        </w:rPr>
        <w:t xml:space="preserve"> in this way, </w:t>
      </w:r>
      <w:r w:rsidRPr="00F7062A">
        <w:rPr>
          <w:sz w:val="22"/>
          <w:szCs w:val="22"/>
        </w:rPr>
        <w:t xml:space="preserve">I was better able to assist him when he felt confident enough to disclose the problems he had been facing. I felt that this was an effective use of my time and helped to build a professional rapport with the victim. I recognise that this </w:t>
      </w:r>
      <w:r>
        <w:rPr>
          <w:sz w:val="22"/>
          <w:szCs w:val="22"/>
        </w:rPr>
        <w:t xml:space="preserve">approach </w:t>
      </w:r>
      <w:r w:rsidRPr="00F7062A">
        <w:rPr>
          <w:sz w:val="22"/>
          <w:szCs w:val="22"/>
        </w:rPr>
        <w:t>can be resource intensive</w:t>
      </w:r>
      <w:r>
        <w:rPr>
          <w:sz w:val="22"/>
          <w:szCs w:val="22"/>
        </w:rPr>
        <w:t>. H</w:t>
      </w:r>
      <w:r w:rsidRPr="00F7062A">
        <w:rPr>
          <w:sz w:val="22"/>
          <w:szCs w:val="22"/>
        </w:rPr>
        <w:t xml:space="preserve">ad it been a demanding shift, I may have </w:t>
      </w:r>
      <w:r>
        <w:rPr>
          <w:sz w:val="22"/>
          <w:szCs w:val="22"/>
        </w:rPr>
        <w:t>needed</w:t>
      </w:r>
      <w:r w:rsidRPr="00F7062A">
        <w:rPr>
          <w:sz w:val="22"/>
          <w:szCs w:val="22"/>
        </w:rPr>
        <w:t xml:space="preserve"> to be more direct in my style. I will remain compassionate and considerate to victims needs regardless of approach. Spending time engaging in this way had huge benefits</w:t>
      </w:r>
      <w:r>
        <w:rPr>
          <w:sz w:val="22"/>
          <w:szCs w:val="22"/>
        </w:rPr>
        <w:t>.</w:t>
      </w:r>
      <w:r w:rsidRPr="00F7062A">
        <w:rPr>
          <w:sz w:val="22"/>
          <w:szCs w:val="22"/>
        </w:rPr>
        <w:t xml:space="preserve"> I felt that this was the best approach in dealing with this victim. In the future</w:t>
      </w:r>
      <w:r>
        <w:rPr>
          <w:sz w:val="22"/>
          <w:szCs w:val="22"/>
        </w:rPr>
        <w:t>, I will</w:t>
      </w:r>
      <w:r w:rsidRPr="00F7062A">
        <w:rPr>
          <w:sz w:val="22"/>
          <w:szCs w:val="22"/>
        </w:rPr>
        <w:t xml:space="preserve"> assess each victim on basis of individual needs to allow me to provide equity in my approach to victim care. </w:t>
      </w:r>
    </w:p>
    <w:p w14:paraId="460ED7A4" w14:textId="77777777" w:rsidR="00DB40FA" w:rsidRPr="00F7062A" w:rsidRDefault="00DB40FA" w:rsidP="00DB40FA">
      <w:pPr>
        <w:ind w:right="237"/>
        <w:jc w:val="both"/>
        <w:rPr>
          <w:sz w:val="22"/>
          <w:szCs w:val="22"/>
        </w:rPr>
      </w:pPr>
    </w:p>
    <w:p w14:paraId="42738319" w14:textId="77777777" w:rsidR="00DB40FA" w:rsidRPr="00F7062A" w:rsidRDefault="00DB40FA" w:rsidP="00DB40FA">
      <w:pPr>
        <w:rPr>
          <w:sz w:val="22"/>
          <w:szCs w:val="22"/>
        </w:rPr>
      </w:pPr>
      <w:r w:rsidRPr="00F7062A">
        <w:rPr>
          <w:sz w:val="22"/>
          <w:szCs w:val="22"/>
        </w:rPr>
        <w:t xml:space="preserve">The male gave his account of what had happened. I identified </w:t>
      </w:r>
      <w:r>
        <w:rPr>
          <w:sz w:val="22"/>
          <w:szCs w:val="22"/>
        </w:rPr>
        <w:t xml:space="preserve">criminal </w:t>
      </w:r>
      <w:r w:rsidRPr="00F7062A">
        <w:rPr>
          <w:sz w:val="22"/>
          <w:szCs w:val="22"/>
        </w:rPr>
        <w:t>offences</w:t>
      </w:r>
      <w:r>
        <w:rPr>
          <w:sz w:val="22"/>
          <w:szCs w:val="22"/>
        </w:rPr>
        <w:t xml:space="preserve"> as</w:t>
      </w:r>
      <w:r w:rsidRPr="00F7062A">
        <w:rPr>
          <w:sz w:val="22"/>
          <w:szCs w:val="22"/>
        </w:rPr>
        <w:t xml:space="preserve"> alarm and distress had been caused</w:t>
      </w:r>
      <w:r>
        <w:rPr>
          <w:sz w:val="22"/>
          <w:szCs w:val="22"/>
        </w:rPr>
        <w:t xml:space="preserve"> to the male</w:t>
      </w:r>
      <w:r w:rsidRPr="00F7062A">
        <w:rPr>
          <w:sz w:val="22"/>
          <w:szCs w:val="22"/>
        </w:rPr>
        <w:t xml:space="preserve"> by abusive language being used</w:t>
      </w:r>
      <w:r>
        <w:rPr>
          <w:sz w:val="22"/>
          <w:szCs w:val="22"/>
        </w:rPr>
        <w:t xml:space="preserve"> towards him</w:t>
      </w:r>
      <w:r w:rsidRPr="00F7062A">
        <w:rPr>
          <w:sz w:val="22"/>
          <w:szCs w:val="22"/>
        </w:rPr>
        <w:t xml:space="preserve"> in a public place,</w:t>
      </w:r>
      <w:r>
        <w:rPr>
          <w:sz w:val="22"/>
          <w:szCs w:val="22"/>
        </w:rPr>
        <w:t xml:space="preserve"> contrary to ‘S</w:t>
      </w:r>
      <w:r w:rsidRPr="00F7062A">
        <w:rPr>
          <w:sz w:val="22"/>
          <w:szCs w:val="22"/>
        </w:rPr>
        <w:t>ection 4a Public order Act</w:t>
      </w:r>
      <w:r>
        <w:rPr>
          <w:sz w:val="22"/>
          <w:szCs w:val="22"/>
        </w:rPr>
        <w:t>’</w:t>
      </w:r>
      <w:r w:rsidRPr="00F7062A">
        <w:rPr>
          <w:sz w:val="22"/>
          <w:szCs w:val="22"/>
        </w:rPr>
        <w:t xml:space="preserve"> (</w:t>
      </w:r>
      <w:r>
        <w:rPr>
          <w:sz w:val="22"/>
          <w:szCs w:val="22"/>
        </w:rPr>
        <w:t>1986</w:t>
      </w:r>
      <w:r w:rsidRPr="00F7062A">
        <w:rPr>
          <w:sz w:val="22"/>
          <w:szCs w:val="22"/>
        </w:rPr>
        <w:t xml:space="preserve">). </w:t>
      </w:r>
    </w:p>
    <w:p w14:paraId="64792BB9" w14:textId="77777777" w:rsidR="00DB40FA" w:rsidRPr="00F7062A" w:rsidRDefault="00DB40FA" w:rsidP="00DB40FA">
      <w:pPr>
        <w:rPr>
          <w:sz w:val="22"/>
          <w:szCs w:val="22"/>
        </w:rPr>
      </w:pPr>
      <w:r w:rsidRPr="00F7062A">
        <w:rPr>
          <w:sz w:val="22"/>
          <w:szCs w:val="22"/>
        </w:rPr>
        <w:t xml:space="preserve">He stated that this was not an isolated incident and had previously reported similar incidents. I recognised the incident as ‘hate crime’ defined by </w:t>
      </w:r>
      <w:r>
        <w:rPr>
          <w:sz w:val="22"/>
          <w:szCs w:val="22"/>
        </w:rPr>
        <w:t>Crown Prosecution Service</w:t>
      </w:r>
      <w:r w:rsidRPr="00F7062A">
        <w:rPr>
          <w:sz w:val="22"/>
          <w:szCs w:val="22"/>
        </w:rPr>
        <w:t xml:space="preserve"> (</w:t>
      </w:r>
      <w:r>
        <w:rPr>
          <w:sz w:val="22"/>
          <w:szCs w:val="22"/>
        </w:rPr>
        <w:t>2017</w:t>
      </w:r>
      <w:r w:rsidRPr="00F7062A">
        <w:rPr>
          <w:sz w:val="22"/>
          <w:szCs w:val="22"/>
        </w:rPr>
        <w:t xml:space="preserve">) due to the male’s perception that he had been targeted because of his autistic disability. In light of the </w:t>
      </w:r>
      <w:r>
        <w:rPr>
          <w:sz w:val="22"/>
          <w:szCs w:val="22"/>
        </w:rPr>
        <w:t>fact</w:t>
      </w:r>
      <w:r w:rsidRPr="00F7062A">
        <w:rPr>
          <w:sz w:val="22"/>
          <w:szCs w:val="22"/>
        </w:rPr>
        <w:t xml:space="preserve"> </w:t>
      </w:r>
      <w:r>
        <w:rPr>
          <w:sz w:val="22"/>
          <w:szCs w:val="22"/>
        </w:rPr>
        <w:t xml:space="preserve">that </w:t>
      </w:r>
      <w:r w:rsidRPr="00F7062A">
        <w:rPr>
          <w:sz w:val="22"/>
          <w:szCs w:val="22"/>
        </w:rPr>
        <w:t>he had been targeted in this way</w:t>
      </w:r>
      <w:r>
        <w:rPr>
          <w:sz w:val="22"/>
          <w:szCs w:val="22"/>
        </w:rPr>
        <w:t>,</w:t>
      </w:r>
      <w:r w:rsidRPr="00F7062A">
        <w:rPr>
          <w:sz w:val="22"/>
          <w:szCs w:val="22"/>
        </w:rPr>
        <w:t xml:space="preserve"> on more than two occasions</w:t>
      </w:r>
      <w:r>
        <w:rPr>
          <w:sz w:val="22"/>
          <w:szCs w:val="22"/>
        </w:rPr>
        <w:t>,</w:t>
      </w:r>
      <w:r w:rsidRPr="00F7062A">
        <w:rPr>
          <w:sz w:val="22"/>
          <w:szCs w:val="22"/>
        </w:rPr>
        <w:t xml:space="preserve"> I flagged him as a repeat victim. This encouraged me to consider all incidents both together and independently. I feel that this was beneficial in providing a holistic approach to understanding the situation recognising the wider impact of multiple incidents on the victim. I will be mindful in the future to identify repeat victims of crime and consider previous disclosures, providing appropriate responses where needs are identified.  </w:t>
      </w:r>
    </w:p>
    <w:p w14:paraId="178F49A7" w14:textId="77777777" w:rsidR="00DB40FA" w:rsidRPr="00F7062A" w:rsidRDefault="00DB40FA" w:rsidP="00DB40FA">
      <w:pPr>
        <w:rPr>
          <w:sz w:val="22"/>
          <w:szCs w:val="22"/>
        </w:rPr>
      </w:pPr>
    </w:p>
    <w:p w14:paraId="6F093F4B" w14:textId="77777777" w:rsidR="00DB40FA" w:rsidRPr="00F7062A" w:rsidRDefault="00DB40FA" w:rsidP="00DB40FA">
      <w:pPr>
        <w:rPr>
          <w:sz w:val="22"/>
          <w:szCs w:val="22"/>
        </w:rPr>
      </w:pPr>
      <w:r w:rsidRPr="00F7062A">
        <w:rPr>
          <w:sz w:val="22"/>
          <w:szCs w:val="22"/>
        </w:rPr>
        <w:t>Early recognition of offences allowed me to target my approach promptly. I ask</w:t>
      </w:r>
      <w:r>
        <w:rPr>
          <w:sz w:val="22"/>
          <w:szCs w:val="22"/>
        </w:rPr>
        <w:t>ed</w:t>
      </w:r>
      <w:r w:rsidRPr="00F7062A">
        <w:rPr>
          <w:sz w:val="22"/>
          <w:szCs w:val="22"/>
        </w:rPr>
        <w:t xml:space="preserve"> questions using appropriate language to gather information from the victim. I was careful to remain open minded in my investigation and when identifying potential offences. I established </w:t>
      </w:r>
      <w:r>
        <w:rPr>
          <w:sz w:val="22"/>
          <w:szCs w:val="22"/>
        </w:rPr>
        <w:t>there</w:t>
      </w:r>
      <w:r w:rsidRPr="00F7062A">
        <w:rPr>
          <w:sz w:val="22"/>
          <w:szCs w:val="22"/>
        </w:rPr>
        <w:t xml:space="preserve"> </w:t>
      </w:r>
      <w:r>
        <w:rPr>
          <w:sz w:val="22"/>
          <w:szCs w:val="22"/>
        </w:rPr>
        <w:t>may be</w:t>
      </w:r>
      <w:r w:rsidRPr="00F7062A">
        <w:rPr>
          <w:sz w:val="22"/>
          <w:szCs w:val="22"/>
        </w:rPr>
        <w:t xml:space="preserve"> a pattern of behaviour and considered all incidents when assessing </w:t>
      </w:r>
      <w:r>
        <w:rPr>
          <w:sz w:val="22"/>
          <w:szCs w:val="22"/>
        </w:rPr>
        <w:t>his account</w:t>
      </w:r>
      <w:r w:rsidRPr="00F7062A">
        <w:rPr>
          <w:sz w:val="22"/>
          <w:szCs w:val="22"/>
        </w:rPr>
        <w:t>.</w:t>
      </w:r>
      <w:r>
        <w:rPr>
          <w:sz w:val="22"/>
          <w:szCs w:val="22"/>
        </w:rPr>
        <w:t xml:space="preserve"> I used open questions to gather information.</w:t>
      </w:r>
      <w:r w:rsidRPr="00F7062A">
        <w:rPr>
          <w:sz w:val="22"/>
          <w:szCs w:val="22"/>
        </w:rPr>
        <w:t xml:space="preserve"> I used </w:t>
      </w:r>
      <w:r>
        <w:rPr>
          <w:sz w:val="22"/>
          <w:szCs w:val="22"/>
        </w:rPr>
        <w:t>simple direct questions</w:t>
      </w:r>
      <w:r w:rsidRPr="00F7062A">
        <w:rPr>
          <w:sz w:val="22"/>
          <w:szCs w:val="22"/>
        </w:rPr>
        <w:t xml:space="preserve"> about the location and times of the incidents. The information provided would have allowed me to investigate potential evidential opportunities such as CCTV or witnesses</w:t>
      </w:r>
      <w:r>
        <w:rPr>
          <w:sz w:val="22"/>
          <w:szCs w:val="22"/>
        </w:rPr>
        <w:t>,</w:t>
      </w:r>
      <w:r w:rsidRPr="00F7062A">
        <w:rPr>
          <w:sz w:val="22"/>
          <w:szCs w:val="22"/>
        </w:rPr>
        <w:t xml:space="preserve"> evidencing my</w:t>
      </w:r>
      <w:r>
        <w:rPr>
          <w:sz w:val="22"/>
          <w:szCs w:val="22"/>
        </w:rPr>
        <w:t xml:space="preserve"> consideration of golden hour p</w:t>
      </w:r>
      <w:r w:rsidRPr="00F7062A">
        <w:rPr>
          <w:sz w:val="22"/>
          <w:szCs w:val="22"/>
        </w:rPr>
        <w:t>rinciples</w:t>
      </w:r>
      <w:r>
        <w:rPr>
          <w:sz w:val="22"/>
          <w:szCs w:val="22"/>
        </w:rPr>
        <w:t xml:space="preserve"> taught by The College of Policing</w:t>
      </w:r>
      <w:r w:rsidRPr="00F7062A">
        <w:rPr>
          <w:sz w:val="22"/>
          <w:szCs w:val="22"/>
        </w:rPr>
        <w:t xml:space="preserve"> (</w:t>
      </w:r>
      <w:r>
        <w:rPr>
          <w:sz w:val="22"/>
          <w:szCs w:val="22"/>
        </w:rPr>
        <w:t>2016</w:t>
      </w:r>
      <w:r w:rsidRPr="00F7062A">
        <w:rPr>
          <w:sz w:val="22"/>
          <w:szCs w:val="22"/>
        </w:rPr>
        <w:t>). Unfortunately, the victim was unable to positively identify offenders or location for the incident. He could however confirm that it was the not the same youths involved each time. Despite encouragement and varied questioning techniques, the man was unable to provide sufficient information to enable an investigation to take place. I considered the need for an ABE officer to attend who may have extra tools to assist the man remember but having discussed this with the victim but the he declined. I don’t believe that this would have changed the outcome as the male was more than able to communicate effectively however</w:t>
      </w:r>
      <w:r>
        <w:rPr>
          <w:sz w:val="22"/>
          <w:szCs w:val="22"/>
        </w:rPr>
        <w:t xml:space="preserve"> I</w:t>
      </w:r>
      <w:r w:rsidRPr="00F7062A">
        <w:rPr>
          <w:sz w:val="22"/>
          <w:szCs w:val="22"/>
        </w:rPr>
        <w:t xml:space="preserve"> will be mindful to consider this in the future when dealing with vulnerable witnesses.</w:t>
      </w:r>
    </w:p>
    <w:p w14:paraId="50CDFFDB" w14:textId="77777777" w:rsidR="00DB40FA" w:rsidRPr="00F7062A" w:rsidRDefault="00DB40FA" w:rsidP="00DB40FA">
      <w:pPr>
        <w:rPr>
          <w:sz w:val="22"/>
          <w:szCs w:val="22"/>
        </w:rPr>
      </w:pPr>
    </w:p>
    <w:p w14:paraId="09DD45B6" w14:textId="77777777" w:rsidR="00DB40FA" w:rsidRPr="00F7062A" w:rsidRDefault="00DB40FA" w:rsidP="00DB40FA">
      <w:pPr>
        <w:rPr>
          <w:sz w:val="22"/>
          <w:szCs w:val="22"/>
        </w:rPr>
      </w:pPr>
      <w:r w:rsidRPr="00F7062A">
        <w:rPr>
          <w:sz w:val="22"/>
          <w:szCs w:val="22"/>
        </w:rPr>
        <w:t>I adhered to the Code of Ethics (</w:t>
      </w:r>
      <w:r>
        <w:rPr>
          <w:sz w:val="22"/>
          <w:szCs w:val="22"/>
        </w:rPr>
        <w:t>2014</w:t>
      </w:r>
      <w:r w:rsidRPr="00F7062A">
        <w:rPr>
          <w:sz w:val="22"/>
          <w:szCs w:val="22"/>
        </w:rPr>
        <w:t>) and u</w:t>
      </w:r>
      <w:r>
        <w:rPr>
          <w:sz w:val="22"/>
          <w:szCs w:val="22"/>
        </w:rPr>
        <w:t>nderstood the importance to be ‘Open’ and ‘H</w:t>
      </w:r>
      <w:r w:rsidRPr="00F7062A">
        <w:rPr>
          <w:sz w:val="22"/>
          <w:szCs w:val="22"/>
        </w:rPr>
        <w:t>onest</w:t>
      </w:r>
      <w:r>
        <w:rPr>
          <w:sz w:val="22"/>
          <w:szCs w:val="22"/>
        </w:rPr>
        <w:t>’</w:t>
      </w:r>
      <w:r w:rsidRPr="00F7062A">
        <w:rPr>
          <w:sz w:val="22"/>
          <w:szCs w:val="22"/>
        </w:rPr>
        <w:t xml:space="preserve"> when dealing with people. I considered information </w:t>
      </w:r>
      <w:r>
        <w:rPr>
          <w:sz w:val="22"/>
          <w:szCs w:val="22"/>
        </w:rPr>
        <w:t xml:space="preserve">provided by the victim </w:t>
      </w:r>
      <w:r w:rsidRPr="00F7062A">
        <w:rPr>
          <w:sz w:val="22"/>
          <w:szCs w:val="22"/>
        </w:rPr>
        <w:t>and used the National Decision Model (</w:t>
      </w:r>
      <w:r>
        <w:rPr>
          <w:sz w:val="22"/>
          <w:szCs w:val="22"/>
        </w:rPr>
        <w:t>2013</w:t>
      </w:r>
      <w:r w:rsidRPr="00F7062A">
        <w:rPr>
          <w:sz w:val="22"/>
          <w:szCs w:val="22"/>
        </w:rPr>
        <w:t>) to establish that no further action was available at this time. I informed the victim accordingly. This came as a disappointment to the man, although once I explained to him in a clear and transparent way giving rational</w:t>
      </w:r>
      <w:r>
        <w:rPr>
          <w:sz w:val="22"/>
          <w:szCs w:val="22"/>
        </w:rPr>
        <w:t>e</w:t>
      </w:r>
      <w:r w:rsidRPr="00F7062A">
        <w:rPr>
          <w:sz w:val="22"/>
          <w:szCs w:val="22"/>
        </w:rPr>
        <w:t xml:space="preserve"> for the decision he accepted and was more understanding. I told him that if further information </w:t>
      </w:r>
      <w:r>
        <w:rPr>
          <w:sz w:val="22"/>
          <w:szCs w:val="22"/>
        </w:rPr>
        <w:t>or</w:t>
      </w:r>
      <w:r w:rsidRPr="00F7062A">
        <w:rPr>
          <w:sz w:val="22"/>
          <w:szCs w:val="22"/>
        </w:rPr>
        <w:t xml:space="preserve"> investigative opportunity opened then I would reconsider this decision. </w:t>
      </w:r>
      <w:r>
        <w:rPr>
          <w:sz w:val="22"/>
          <w:szCs w:val="22"/>
        </w:rPr>
        <w:t>I felt it</w:t>
      </w:r>
      <w:r w:rsidRPr="00F7062A">
        <w:rPr>
          <w:sz w:val="22"/>
          <w:szCs w:val="22"/>
        </w:rPr>
        <w:t xml:space="preserve"> important</w:t>
      </w:r>
      <w:r>
        <w:rPr>
          <w:sz w:val="22"/>
          <w:szCs w:val="22"/>
        </w:rPr>
        <w:t>,</w:t>
      </w:r>
      <w:r w:rsidRPr="00F7062A">
        <w:rPr>
          <w:sz w:val="22"/>
          <w:szCs w:val="22"/>
        </w:rPr>
        <w:t xml:space="preserve"> to be open and honest with the man and keep him informed</w:t>
      </w:r>
      <w:r>
        <w:rPr>
          <w:sz w:val="22"/>
          <w:szCs w:val="22"/>
        </w:rPr>
        <w:t xml:space="preserve"> and </w:t>
      </w:r>
      <w:r w:rsidRPr="00F7062A">
        <w:rPr>
          <w:sz w:val="22"/>
          <w:szCs w:val="22"/>
        </w:rPr>
        <w:t>will continue this practice.</w:t>
      </w:r>
    </w:p>
    <w:p w14:paraId="08C7FFBB" w14:textId="77777777" w:rsidR="00DB40FA" w:rsidRPr="00F7062A" w:rsidRDefault="00DB40FA" w:rsidP="00DB40FA">
      <w:pPr>
        <w:rPr>
          <w:sz w:val="22"/>
          <w:szCs w:val="22"/>
        </w:rPr>
      </w:pPr>
    </w:p>
    <w:p w14:paraId="7BAA6DA4" w14:textId="77777777" w:rsidR="00DB40FA" w:rsidRPr="00F7062A" w:rsidRDefault="00DB40FA" w:rsidP="00DB40FA">
      <w:pPr>
        <w:rPr>
          <w:sz w:val="22"/>
          <w:szCs w:val="22"/>
        </w:rPr>
      </w:pPr>
      <w:r w:rsidRPr="00F7062A">
        <w:rPr>
          <w:sz w:val="22"/>
          <w:szCs w:val="22"/>
        </w:rPr>
        <w:lastRenderedPageBreak/>
        <w:t xml:space="preserve">In light of offences disclosed I recognised a need to safeguard the male. I identified </w:t>
      </w:r>
      <w:r>
        <w:rPr>
          <w:sz w:val="22"/>
          <w:szCs w:val="22"/>
        </w:rPr>
        <w:t>from</w:t>
      </w:r>
      <w:r w:rsidRPr="00F7062A">
        <w:rPr>
          <w:sz w:val="22"/>
          <w:szCs w:val="22"/>
        </w:rPr>
        <w:t xml:space="preserve"> the information the victim </w:t>
      </w:r>
      <w:r>
        <w:rPr>
          <w:sz w:val="22"/>
          <w:szCs w:val="22"/>
        </w:rPr>
        <w:t xml:space="preserve">provided </w:t>
      </w:r>
      <w:r w:rsidRPr="00F7062A">
        <w:rPr>
          <w:sz w:val="22"/>
          <w:szCs w:val="22"/>
        </w:rPr>
        <w:t xml:space="preserve">that threat, risk, harm would likely be low. It appeared that this might be a series of isolated incidents, He described different offenders using different language at different geographic locations. There had only ever been verbal threats given from a distance although it was concerning that this was happening often and appeared to be having </w:t>
      </w:r>
      <w:r>
        <w:rPr>
          <w:sz w:val="22"/>
          <w:szCs w:val="22"/>
        </w:rPr>
        <w:t xml:space="preserve">a </w:t>
      </w:r>
      <w:r w:rsidRPr="00F7062A">
        <w:rPr>
          <w:sz w:val="22"/>
          <w:szCs w:val="22"/>
        </w:rPr>
        <w:t xml:space="preserve">psychological affect on the victim making him more isolated. I spoke to him about where he felt safe and gave generic personal safety advice. </w:t>
      </w:r>
      <w:r>
        <w:rPr>
          <w:sz w:val="22"/>
          <w:szCs w:val="22"/>
        </w:rPr>
        <w:t>I suggested</w:t>
      </w:r>
      <w:r w:rsidRPr="00F7062A">
        <w:rPr>
          <w:sz w:val="22"/>
          <w:szCs w:val="22"/>
        </w:rPr>
        <w:t xml:space="preserve"> some external agencies that may be able to provide further support. This was good as I could be confident that I had reduced immediate threat and ensured he </w:t>
      </w:r>
      <w:r>
        <w:rPr>
          <w:sz w:val="22"/>
          <w:szCs w:val="22"/>
        </w:rPr>
        <w:t xml:space="preserve">had support and </w:t>
      </w:r>
      <w:r w:rsidRPr="00F7062A">
        <w:rPr>
          <w:sz w:val="22"/>
          <w:szCs w:val="22"/>
        </w:rPr>
        <w:t xml:space="preserve">knew that we would respond should he have further concerns. </w:t>
      </w:r>
    </w:p>
    <w:p w14:paraId="543D1C12" w14:textId="77777777" w:rsidR="00DB40FA" w:rsidRPr="00F7062A" w:rsidRDefault="00DB40FA" w:rsidP="00DB40FA">
      <w:pPr>
        <w:rPr>
          <w:sz w:val="22"/>
          <w:szCs w:val="22"/>
        </w:rPr>
      </w:pPr>
    </w:p>
    <w:p w14:paraId="476AC32B" w14:textId="77777777" w:rsidR="00DB40FA" w:rsidRPr="00F7062A" w:rsidRDefault="00DB40FA" w:rsidP="00DB40FA">
      <w:pPr>
        <w:rPr>
          <w:sz w:val="22"/>
          <w:szCs w:val="22"/>
        </w:rPr>
      </w:pPr>
      <w:r>
        <w:rPr>
          <w:sz w:val="22"/>
          <w:szCs w:val="22"/>
        </w:rPr>
        <w:t>By understanding</w:t>
      </w:r>
      <w:r w:rsidRPr="00F7062A">
        <w:rPr>
          <w:sz w:val="22"/>
          <w:szCs w:val="22"/>
        </w:rPr>
        <w:t xml:space="preserve"> his social situation, I was able to tailor a safety plan to his specific needs.  I addressed concerns he had about travelling to and from work. He had good family support, but had found it difficult to </w:t>
      </w:r>
      <w:r>
        <w:rPr>
          <w:sz w:val="22"/>
          <w:szCs w:val="22"/>
        </w:rPr>
        <w:t>confide to</w:t>
      </w:r>
      <w:r w:rsidRPr="00F7062A">
        <w:rPr>
          <w:sz w:val="22"/>
          <w:szCs w:val="22"/>
        </w:rPr>
        <w:t xml:space="preserve"> his</w:t>
      </w:r>
      <w:r>
        <w:rPr>
          <w:sz w:val="22"/>
          <w:szCs w:val="22"/>
        </w:rPr>
        <w:t xml:space="preserve"> mother what had been happening.</w:t>
      </w:r>
      <w:r w:rsidRPr="00F7062A">
        <w:rPr>
          <w:sz w:val="22"/>
          <w:szCs w:val="22"/>
        </w:rPr>
        <w:t xml:space="preserve"> I managed to encourage him to utilise his support networks and suggested he told his family. He also identified that work was a safe environment. I suggested that he spoke to his employer about the situation, with </w:t>
      </w:r>
      <w:r>
        <w:rPr>
          <w:sz w:val="22"/>
          <w:szCs w:val="22"/>
        </w:rPr>
        <w:t xml:space="preserve">the </w:t>
      </w:r>
      <w:r w:rsidRPr="00F7062A">
        <w:rPr>
          <w:sz w:val="22"/>
          <w:szCs w:val="22"/>
        </w:rPr>
        <w:t>possibility of increasing his hours and recommended travelling to work with another man who lived in the flats who he knew and trusted. I think that the use of personal support networks is important for victims as they can provide a more consistent and constant point of contact. I will remain mindful that this cannot be relied upon alone and recognise that police intervention was necessary to fully investigate any potential criminal offences. Using members of the community to support also makes them aware of issues and can encourage them to report future concerns increasing community cohesion</w:t>
      </w:r>
      <w:r>
        <w:rPr>
          <w:sz w:val="22"/>
          <w:szCs w:val="22"/>
        </w:rPr>
        <w:t>, although needs full risk assessment to ensure everyone’s safety</w:t>
      </w:r>
      <w:r w:rsidRPr="00F7062A">
        <w:rPr>
          <w:sz w:val="22"/>
          <w:szCs w:val="22"/>
        </w:rPr>
        <w:t xml:space="preserve">. </w:t>
      </w:r>
    </w:p>
    <w:p w14:paraId="65CE2049" w14:textId="77777777" w:rsidR="00DB40FA" w:rsidRPr="00F7062A" w:rsidRDefault="00DB40FA" w:rsidP="00DB40FA">
      <w:pPr>
        <w:rPr>
          <w:sz w:val="22"/>
          <w:szCs w:val="22"/>
        </w:rPr>
      </w:pPr>
    </w:p>
    <w:p w14:paraId="2FB97E4A" w14:textId="77777777" w:rsidR="00DB40FA" w:rsidRPr="00F7062A" w:rsidRDefault="00DB40FA" w:rsidP="00DB40FA">
      <w:pPr>
        <w:rPr>
          <w:sz w:val="22"/>
          <w:szCs w:val="22"/>
        </w:rPr>
      </w:pPr>
      <w:r w:rsidRPr="00F7062A">
        <w:rPr>
          <w:sz w:val="22"/>
          <w:szCs w:val="22"/>
        </w:rPr>
        <w:t>I asked the man what could be done to support him in a Victim Led Approach. He asked if routine patrols could be completed in the area for reassurance. I explained that I would try and facilitate this but did not make promises at this time as patrols would be dependent on demand</w:t>
      </w:r>
      <w:r>
        <w:rPr>
          <w:sz w:val="22"/>
          <w:szCs w:val="22"/>
        </w:rPr>
        <w:t>.</w:t>
      </w:r>
      <w:r w:rsidRPr="00F7062A">
        <w:rPr>
          <w:sz w:val="22"/>
          <w:szCs w:val="22"/>
        </w:rPr>
        <w:t xml:space="preserve"> I did manage to provide these throughout the night for the victim. I sent a message to the neighbourhood policing team to inform them of the situation and they contacted the man for reassurance the following day. The routine patrols gave a visual presence to those in the area which may have acted as a deterrent but also provided a reassurance to the male. I would therefore use these approaches in the future to safeguard vulnerable persons. I felt th</w:t>
      </w:r>
      <w:r>
        <w:rPr>
          <w:sz w:val="22"/>
          <w:szCs w:val="22"/>
        </w:rPr>
        <w:t>at my interventions were good to action</w:t>
      </w:r>
      <w:r w:rsidRPr="00F7062A">
        <w:rPr>
          <w:sz w:val="22"/>
          <w:szCs w:val="22"/>
        </w:rPr>
        <w:t xml:space="preserve"> Gwent Poli</w:t>
      </w:r>
      <w:r>
        <w:rPr>
          <w:sz w:val="22"/>
          <w:szCs w:val="22"/>
        </w:rPr>
        <w:t>ce’s (2020) crime priorities, and</w:t>
      </w:r>
      <w:r w:rsidRPr="00F7062A">
        <w:rPr>
          <w:sz w:val="22"/>
          <w:szCs w:val="22"/>
        </w:rPr>
        <w:t xml:space="preserve"> ‘provide excellent support victims of crime, Reduce crime and tackle antisocial behaviour’.  </w:t>
      </w:r>
    </w:p>
    <w:p w14:paraId="7A2EBAB1" w14:textId="77777777" w:rsidR="00DB40FA" w:rsidRPr="00F7062A" w:rsidRDefault="00DB40FA" w:rsidP="00DB40FA">
      <w:pPr>
        <w:rPr>
          <w:sz w:val="22"/>
          <w:szCs w:val="22"/>
        </w:rPr>
      </w:pPr>
    </w:p>
    <w:p w14:paraId="6DBD0206" w14:textId="77777777" w:rsidR="00DB40FA" w:rsidRPr="00F7062A" w:rsidRDefault="00DB40FA" w:rsidP="00DB40FA">
      <w:pPr>
        <w:rPr>
          <w:sz w:val="22"/>
          <w:szCs w:val="22"/>
        </w:rPr>
      </w:pPr>
    </w:p>
    <w:p w14:paraId="07038569" w14:textId="77777777" w:rsidR="00DB40FA" w:rsidRPr="00F7062A" w:rsidRDefault="00DB40FA" w:rsidP="00DB40FA">
      <w:pPr>
        <w:rPr>
          <w:sz w:val="22"/>
          <w:szCs w:val="22"/>
        </w:rPr>
      </w:pPr>
      <w:r w:rsidRPr="00F7062A">
        <w:rPr>
          <w:sz w:val="22"/>
          <w:szCs w:val="22"/>
        </w:rPr>
        <w:t>I asked the man if he would be happy for me to r</w:t>
      </w:r>
      <w:r>
        <w:rPr>
          <w:sz w:val="22"/>
          <w:szCs w:val="22"/>
        </w:rPr>
        <w:t>efer</w:t>
      </w:r>
      <w:r w:rsidRPr="00F7062A">
        <w:rPr>
          <w:sz w:val="22"/>
          <w:szCs w:val="22"/>
        </w:rPr>
        <w:t xml:space="preserve"> to other agencies who may be able to assist. Following the meeting, I referred him to </w:t>
      </w:r>
      <w:r>
        <w:rPr>
          <w:sz w:val="22"/>
          <w:szCs w:val="22"/>
        </w:rPr>
        <w:t>‘</w:t>
      </w:r>
      <w:r w:rsidRPr="00F7062A">
        <w:rPr>
          <w:sz w:val="22"/>
          <w:szCs w:val="22"/>
        </w:rPr>
        <w:t>Gwent Cares</w:t>
      </w:r>
      <w:r>
        <w:rPr>
          <w:sz w:val="22"/>
          <w:szCs w:val="22"/>
        </w:rPr>
        <w:t xml:space="preserve">’ </w:t>
      </w:r>
      <w:r w:rsidRPr="00F7062A">
        <w:rPr>
          <w:sz w:val="22"/>
          <w:szCs w:val="22"/>
        </w:rPr>
        <w:t>a support network for victims of crime. I</w:t>
      </w:r>
      <w:r>
        <w:rPr>
          <w:sz w:val="22"/>
          <w:szCs w:val="22"/>
        </w:rPr>
        <w:t xml:space="preserve"> contacted</w:t>
      </w:r>
      <w:r w:rsidRPr="00F7062A">
        <w:rPr>
          <w:sz w:val="22"/>
          <w:szCs w:val="22"/>
        </w:rPr>
        <w:t xml:space="preserve"> his housing agency to see if they could facilitate home safety assessment</w:t>
      </w:r>
      <w:r>
        <w:rPr>
          <w:sz w:val="22"/>
          <w:szCs w:val="22"/>
        </w:rPr>
        <w:t xml:space="preserve"> though was happy with the security of his accommodation</w:t>
      </w:r>
      <w:r w:rsidRPr="00F7062A">
        <w:rPr>
          <w:sz w:val="22"/>
          <w:szCs w:val="22"/>
        </w:rPr>
        <w:t xml:space="preserve">. Using other agencies reduced demand on the police service as well as keeping others involved and aware of the situation </w:t>
      </w:r>
      <w:r>
        <w:rPr>
          <w:sz w:val="22"/>
          <w:szCs w:val="22"/>
        </w:rPr>
        <w:t>using Bullock at al.</w:t>
      </w:r>
      <w:r w:rsidRPr="00F7062A">
        <w:rPr>
          <w:sz w:val="22"/>
          <w:szCs w:val="22"/>
        </w:rPr>
        <w:t xml:space="preserve"> (</w:t>
      </w:r>
      <w:r>
        <w:rPr>
          <w:sz w:val="22"/>
          <w:szCs w:val="22"/>
        </w:rPr>
        <w:t>2012</w:t>
      </w:r>
      <w:r w:rsidRPr="00F7062A">
        <w:rPr>
          <w:sz w:val="22"/>
          <w:szCs w:val="22"/>
        </w:rPr>
        <w:t>)</w:t>
      </w:r>
      <w:r>
        <w:rPr>
          <w:sz w:val="22"/>
          <w:szCs w:val="22"/>
        </w:rPr>
        <w:t xml:space="preserve">.  </w:t>
      </w:r>
      <w:r w:rsidRPr="006A5B8A">
        <w:rPr>
          <w:i/>
          <w:sz w:val="22"/>
          <w:szCs w:val="22"/>
        </w:rPr>
        <w:t>Problem Solving, Partnership Orientated Policing approach</w:t>
      </w:r>
      <w:r w:rsidRPr="00F7062A">
        <w:rPr>
          <w:sz w:val="22"/>
          <w:szCs w:val="22"/>
        </w:rPr>
        <w:t xml:space="preserve"> to the problem</w:t>
      </w:r>
      <w:r>
        <w:rPr>
          <w:sz w:val="22"/>
          <w:szCs w:val="22"/>
        </w:rPr>
        <w:t xml:space="preserve">. </w:t>
      </w:r>
      <w:r w:rsidRPr="00F7062A">
        <w:rPr>
          <w:sz w:val="22"/>
          <w:szCs w:val="22"/>
        </w:rPr>
        <w:t xml:space="preserve">I completed the Victim contact pathway on the niche computer system to evidence my conversation with the victim. This was essential as it provided a reminder to me to update the victim appropriately. This is </w:t>
      </w:r>
      <w:r>
        <w:rPr>
          <w:sz w:val="22"/>
          <w:szCs w:val="22"/>
        </w:rPr>
        <w:t>important</w:t>
      </w:r>
      <w:r w:rsidRPr="00F7062A">
        <w:rPr>
          <w:sz w:val="22"/>
          <w:szCs w:val="22"/>
        </w:rPr>
        <w:t xml:space="preserve"> as</w:t>
      </w:r>
      <w:r>
        <w:rPr>
          <w:sz w:val="22"/>
          <w:szCs w:val="22"/>
        </w:rPr>
        <w:t>,</w:t>
      </w:r>
      <w:r w:rsidRPr="00F7062A">
        <w:rPr>
          <w:sz w:val="22"/>
          <w:szCs w:val="22"/>
        </w:rPr>
        <w:t xml:space="preserve"> Communication has been identified as one of the key areas for complaints from service users</w:t>
      </w:r>
      <w:r>
        <w:rPr>
          <w:sz w:val="22"/>
          <w:szCs w:val="22"/>
        </w:rPr>
        <w:t>. I will use this on each occasion when dealing with victims in the future</w:t>
      </w:r>
      <w:r w:rsidRPr="00F7062A">
        <w:rPr>
          <w:sz w:val="22"/>
          <w:szCs w:val="22"/>
        </w:rPr>
        <w:t xml:space="preserve">. </w:t>
      </w:r>
    </w:p>
    <w:p w14:paraId="2D21CFE8" w14:textId="77777777" w:rsidR="00DB40FA" w:rsidRPr="00F7062A" w:rsidRDefault="00DB40FA" w:rsidP="00DB40FA">
      <w:pPr>
        <w:rPr>
          <w:sz w:val="22"/>
          <w:szCs w:val="22"/>
        </w:rPr>
      </w:pPr>
    </w:p>
    <w:p w14:paraId="0531CB0E" w14:textId="77777777" w:rsidR="00DB40FA" w:rsidRPr="00DB40FA" w:rsidRDefault="00DB40FA" w:rsidP="00DB40FA">
      <w:pPr>
        <w:rPr>
          <w:sz w:val="22"/>
          <w:szCs w:val="22"/>
        </w:rPr>
      </w:pPr>
      <w:r w:rsidRPr="00F7062A">
        <w:rPr>
          <w:sz w:val="22"/>
          <w:szCs w:val="22"/>
        </w:rPr>
        <w:t xml:space="preserve">In conclusion, </w:t>
      </w:r>
      <w:r>
        <w:rPr>
          <w:sz w:val="22"/>
          <w:szCs w:val="22"/>
        </w:rPr>
        <w:t>M</w:t>
      </w:r>
      <w:r w:rsidRPr="00F7062A">
        <w:rPr>
          <w:sz w:val="22"/>
          <w:szCs w:val="22"/>
        </w:rPr>
        <w:t>y open and transparent approach gave the man confidence and increased community cohesion</w:t>
      </w:r>
      <w:r>
        <w:rPr>
          <w:sz w:val="22"/>
          <w:szCs w:val="22"/>
        </w:rPr>
        <w:t xml:space="preserve"> and kept him informed</w:t>
      </w:r>
      <w:r w:rsidRPr="00F7062A">
        <w:rPr>
          <w:sz w:val="22"/>
          <w:szCs w:val="22"/>
        </w:rPr>
        <w:t>. I managed to provide suitable safeguarding using a variety of support options having identified potential risk, threat and harm. I used my communication skills</w:t>
      </w:r>
      <w:r>
        <w:rPr>
          <w:sz w:val="22"/>
          <w:szCs w:val="22"/>
        </w:rPr>
        <w:t xml:space="preserve"> to engage the man and</w:t>
      </w:r>
      <w:r w:rsidRPr="00F7062A">
        <w:rPr>
          <w:sz w:val="22"/>
          <w:szCs w:val="22"/>
        </w:rPr>
        <w:t xml:space="preserve"> </w:t>
      </w:r>
      <w:r>
        <w:rPr>
          <w:sz w:val="22"/>
          <w:szCs w:val="22"/>
        </w:rPr>
        <w:t xml:space="preserve">did </w:t>
      </w:r>
      <w:r w:rsidRPr="00F7062A">
        <w:rPr>
          <w:sz w:val="22"/>
          <w:szCs w:val="22"/>
        </w:rPr>
        <w:t xml:space="preserve">so professionally and in line with Gwent Police policy and Ethical Codes of Practice. I used action to reduce the opportunity for crime. </w:t>
      </w:r>
      <w:r w:rsidRPr="00DB40FA">
        <w:rPr>
          <w:sz w:val="22"/>
          <w:szCs w:val="22"/>
        </w:rPr>
        <w:lastRenderedPageBreak/>
        <w:t>Although he was disappointed that the investigation could not be progressed, by the time I left, he seemed much happier, more positive and had information on support for the future.</w:t>
      </w:r>
    </w:p>
    <w:p w14:paraId="62478E68" w14:textId="77777777" w:rsidR="00DB40FA" w:rsidRPr="00DB40FA" w:rsidRDefault="00DB40FA" w:rsidP="00DB40FA">
      <w:pPr>
        <w:rPr>
          <w:sz w:val="22"/>
          <w:szCs w:val="22"/>
        </w:rPr>
      </w:pPr>
    </w:p>
    <w:p w14:paraId="38A3A43B" w14:textId="41E88FE9" w:rsidR="00DB40FA" w:rsidRPr="00DB40FA" w:rsidRDefault="00DB40FA" w:rsidP="00DB40FA">
      <w:pPr>
        <w:rPr>
          <w:sz w:val="22"/>
          <w:szCs w:val="22"/>
        </w:rPr>
      </w:pPr>
      <w:r w:rsidRPr="00DB40FA">
        <w:rPr>
          <w:sz w:val="22"/>
          <w:szCs w:val="22"/>
        </w:rPr>
        <w:t xml:space="preserve"> Word count </w:t>
      </w:r>
      <w:r w:rsidRPr="00DB40FA">
        <w:rPr>
          <w:sz w:val="22"/>
          <w:szCs w:val="22"/>
        </w:rPr>
        <w:t>164</w:t>
      </w:r>
    </w:p>
    <w:p w14:paraId="11E5B41E" w14:textId="5C3D9454" w:rsidR="00DB40FA" w:rsidRDefault="00DB40FA" w:rsidP="00DB40FA"/>
    <w:p w14:paraId="417051BA" w14:textId="661FB493" w:rsidR="00DB40FA" w:rsidRDefault="00DB40FA" w:rsidP="00DB40FA"/>
    <w:p w14:paraId="695F51AD" w14:textId="53F963A3" w:rsidR="00DB40FA" w:rsidRDefault="00DB40FA" w:rsidP="00DB40FA"/>
    <w:p w14:paraId="1AD1FF92" w14:textId="0205A814" w:rsidR="00DB40FA" w:rsidRPr="00DB40FA" w:rsidRDefault="00DB40FA" w:rsidP="00DB40FA"/>
    <w:p w14:paraId="7A320361" w14:textId="12E6BA5E" w:rsidR="00DB40FA" w:rsidRDefault="00DB40FA" w:rsidP="0011237D">
      <w:pPr>
        <w:ind w:right="237"/>
        <w:jc w:val="center"/>
        <w:rPr>
          <w:sz w:val="24"/>
          <w:szCs w:val="24"/>
        </w:rPr>
      </w:pPr>
    </w:p>
    <w:p w14:paraId="3888551B" w14:textId="3A954053" w:rsidR="00DB40FA" w:rsidRDefault="00DB40FA" w:rsidP="0011237D">
      <w:pPr>
        <w:ind w:right="237"/>
        <w:jc w:val="center"/>
        <w:rPr>
          <w:sz w:val="24"/>
          <w:szCs w:val="24"/>
        </w:rPr>
      </w:pPr>
    </w:p>
    <w:p w14:paraId="0AD17278" w14:textId="77777777" w:rsidR="00DB40FA" w:rsidRDefault="00DB40FA" w:rsidP="0011237D">
      <w:pPr>
        <w:ind w:right="237"/>
        <w:jc w:val="center"/>
        <w:rPr>
          <w:sz w:val="24"/>
          <w:szCs w:val="24"/>
        </w:rPr>
      </w:pPr>
    </w:p>
    <w:p w14:paraId="33F14851" w14:textId="170F7563"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ED673C4" w14:textId="77777777" w:rsidR="00DB40FA" w:rsidRPr="00DB40FA" w:rsidRDefault="00DB40FA" w:rsidP="00DB40FA">
      <w:pPr>
        <w:rPr>
          <w:sz w:val="22"/>
          <w:szCs w:val="22"/>
        </w:rPr>
      </w:pPr>
      <w:r w:rsidRPr="00DB40FA">
        <w:rPr>
          <w:sz w:val="22"/>
          <w:szCs w:val="22"/>
        </w:rPr>
        <w:t xml:space="preserve">During my tutorship, I conducted a suspect interview with a male who was involved in a two vehicle Road Traffic Collision (RTC). He was breathalysed at the roadside and subsequently arrested for the offence, ‘Drunk in charge of a motor vehicle’ contravening Section 5 of the Road Traffic act (RTA,1988). The interview allowed him opportunity to provide his versions of events in a structured, evidential manner. I was required to follow strict legislative rules governing how police interviews are conducted, detailed in Police and Criminal Evidence Act (PACE,1984) The act dictates where and how interviews are to take place, rules on recording of interviews and details information that must be provided to the interviewee to protect their rights amongst other regulations. I questioned the male in relation to the offence using the PEACE interviewing framework as taught by the College of Policing (2011). It was </w:t>
      </w:r>
      <w:r w:rsidRPr="00DB40FA">
        <w:rPr>
          <w:sz w:val="22"/>
          <w:szCs w:val="22"/>
        </w:rPr>
        <w:lastRenderedPageBreak/>
        <w:t xml:space="preserve">mandatory to maintain the suspects rights and entitlements under PACE (1984) and Human Rights Act (1988) as well as adhering to the Code of Ethics (2014). I will reflect on my actions using </w:t>
      </w:r>
      <w:r w:rsidRPr="00DB40FA">
        <w:rPr>
          <w:i/>
          <w:sz w:val="22"/>
          <w:szCs w:val="22"/>
        </w:rPr>
        <w:t>Borton’s reflective tool (1970)</w:t>
      </w:r>
      <w:r w:rsidRPr="00DB40FA">
        <w:rPr>
          <w:sz w:val="22"/>
          <w:szCs w:val="22"/>
        </w:rPr>
        <w:t xml:space="preserve"> to establish what happened, my actions and identify future actions. </w:t>
      </w:r>
    </w:p>
    <w:p w14:paraId="14240C1C" w14:textId="77777777" w:rsidR="00DB40FA" w:rsidRPr="00DB40FA" w:rsidRDefault="00DB40FA" w:rsidP="00DB40FA">
      <w:pPr>
        <w:rPr>
          <w:sz w:val="22"/>
          <w:szCs w:val="22"/>
        </w:rPr>
      </w:pPr>
    </w:p>
    <w:p w14:paraId="45F142D9" w14:textId="77777777" w:rsidR="00DB40FA" w:rsidRPr="00DB40FA" w:rsidRDefault="00DB40FA" w:rsidP="00DB40FA">
      <w:pPr>
        <w:rPr>
          <w:sz w:val="22"/>
          <w:szCs w:val="22"/>
        </w:rPr>
      </w:pPr>
      <w:r w:rsidRPr="00DB40FA">
        <w:rPr>
          <w:b/>
          <w:sz w:val="22"/>
          <w:szCs w:val="22"/>
        </w:rPr>
        <w:t xml:space="preserve">What - I </w:t>
      </w:r>
      <w:r w:rsidRPr="00DB40FA">
        <w:rPr>
          <w:sz w:val="22"/>
          <w:szCs w:val="22"/>
        </w:rPr>
        <w:t>received the task to interview as a handover package from the previous shift. Unfamiliar with the details of the case I began the planning phase of my interview preparation. Planning is the first phase of the PEACE interview model (2011) commonly referred to as the most important when investigative interviewing. At this stage, I considered any special requirements including the need for a translator or appropriate adult.</w:t>
      </w:r>
    </w:p>
    <w:p w14:paraId="539E4CE8" w14:textId="77777777" w:rsidR="00DB40FA" w:rsidRPr="00DB40FA" w:rsidRDefault="00DB40FA" w:rsidP="00DB40FA">
      <w:pPr>
        <w:rPr>
          <w:sz w:val="22"/>
          <w:szCs w:val="22"/>
        </w:rPr>
      </w:pPr>
      <w:r w:rsidRPr="00DB40FA">
        <w:rPr>
          <w:b/>
          <w:sz w:val="22"/>
          <w:szCs w:val="22"/>
        </w:rPr>
        <w:t>So what</w:t>
      </w:r>
      <w:r w:rsidRPr="00DB40FA">
        <w:rPr>
          <w:sz w:val="22"/>
          <w:szCs w:val="22"/>
        </w:rPr>
        <w:t xml:space="preserve"> – My initial action was to read all the material, familiarising myself with the case. I checked the Police National Legal Database (PNLD) confirming my understanding of the offence. I used the police national computer to check the man’s details and any other relevant intelligence. I was mindful that information was obtained for legitimate policing purposes, safeguarding the male’s rights. </w:t>
      </w:r>
    </w:p>
    <w:p w14:paraId="7AF94475" w14:textId="77777777" w:rsidR="00DB40FA" w:rsidRPr="00DB40FA" w:rsidRDefault="00DB40FA" w:rsidP="00DB40FA">
      <w:pPr>
        <w:rPr>
          <w:sz w:val="22"/>
          <w:szCs w:val="22"/>
        </w:rPr>
      </w:pPr>
      <w:r w:rsidRPr="00DB40FA">
        <w:rPr>
          <w:sz w:val="22"/>
          <w:szCs w:val="22"/>
        </w:rPr>
        <w:t>The man had requested legal representation for the interview, as is his right PACE (1984). I completed and sent the Mg6a form providing disclosure to his solicitor and confirmed arrangements for interview.</w:t>
      </w:r>
    </w:p>
    <w:p w14:paraId="47C43716" w14:textId="77777777" w:rsidR="00DB40FA" w:rsidRPr="00DB40FA" w:rsidRDefault="00DB40FA" w:rsidP="00DB40FA">
      <w:pPr>
        <w:rPr>
          <w:sz w:val="22"/>
          <w:szCs w:val="22"/>
        </w:rPr>
      </w:pPr>
      <w:r w:rsidRPr="00DB40FA">
        <w:rPr>
          <w:b/>
          <w:sz w:val="22"/>
          <w:szCs w:val="22"/>
        </w:rPr>
        <w:t>Now what</w:t>
      </w:r>
      <w:r w:rsidRPr="00DB40FA">
        <w:rPr>
          <w:sz w:val="22"/>
          <w:szCs w:val="22"/>
        </w:rPr>
        <w:t xml:space="preserve"> – I felt that my planning and preparation was thorough and I researched the case well. My actions meant that those involved were well informed prior to interview. I will remain mindful in the future to ensure that information gained does not result in unconscious bias as interviews need to be objective, and fair to conform to PACE  (1984), and protect, ‘right to fair trial’ article 6 HRA(1989). The planning process did take a long time, due to time constraints on shifts, I need to speed up this process. With better understanding on location of relevant information, I may be faster in the future. I will also look to create a generic interview plan template to identify key information quicker. Early consideration of special requirements was good as they could have expedited promptly had they been required. I will continue to consider this at the earliest opportunity in the future. </w:t>
      </w:r>
    </w:p>
    <w:p w14:paraId="4D822720" w14:textId="77777777" w:rsidR="00DB40FA" w:rsidRPr="00DB40FA" w:rsidRDefault="00DB40FA" w:rsidP="00DB40FA">
      <w:pPr>
        <w:rPr>
          <w:sz w:val="22"/>
          <w:szCs w:val="22"/>
        </w:rPr>
      </w:pPr>
    </w:p>
    <w:p w14:paraId="1523D231" w14:textId="77777777" w:rsidR="00DB40FA" w:rsidRPr="00DB40FA" w:rsidRDefault="00DB40FA" w:rsidP="00DB40FA">
      <w:pPr>
        <w:rPr>
          <w:sz w:val="22"/>
          <w:szCs w:val="22"/>
        </w:rPr>
      </w:pPr>
      <w:r w:rsidRPr="00DB40FA">
        <w:rPr>
          <w:b/>
          <w:sz w:val="22"/>
          <w:szCs w:val="22"/>
        </w:rPr>
        <w:t>What –</w:t>
      </w:r>
      <w:r w:rsidRPr="00DB40FA">
        <w:rPr>
          <w:sz w:val="22"/>
          <w:szCs w:val="22"/>
        </w:rPr>
        <w:t xml:space="preserve"> The second phase of PEACE model is Engagement and explanation. Using a variety of communication skills, I spoke to the custody sergeant and organised an appropriate room for the interview confirming that the detainee was medically and physically fit for interview calculating his alcohol level to ensure he was not still intoxicated. I contacted his solicitor on the phone to provide counsel and gave them opportunity to speak in private prior to commencing the interview. I followed the Gwent Police interview aide memoire to ensure all PACE requirements were met, including cautioning and confirming understanding of caution and checking fitness for interview. I introduced myself prior to questioning. I confirmed the original caution reply provided at time of arrest and further arrested the male for the offence of, ‘Driving otherwise in accordance with licence’ contravening, Section 87 Road Traffic Act(1988) </w:t>
      </w:r>
    </w:p>
    <w:p w14:paraId="1A4353EE" w14:textId="77777777" w:rsidR="00DB40FA" w:rsidRPr="00DB40FA" w:rsidRDefault="00DB40FA" w:rsidP="00DB40FA">
      <w:pPr>
        <w:rPr>
          <w:sz w:val="22"/>
          <w:szCs w:val="22"/>
        </w:rPr>
      </w:pPr>
      <w:r w:rsidRPr="00DB40FA">
        <w:rPr>
          <w:b/>
          <w:sz w:val="22"/>
          <w:szCs w:val="22"/>
        </w:rPr>
        <w:t>So what –</w:t>
      </w:r>
      <w:r w:rsidRPr="00DB40FA">
        <w:rPr>
          <w:sz w:val="22"/>
          <w:szCs w:val="22"/>
        </w:rPr>
        <w:t xml:space="preserve"> The use of the aide memoire was beneficial as it gave me confidence that I had met all legislative requirements and gave a professional introduction to the interview. Taking a bit of extra time to explain the process seemed to put the male at ease and let tensions settle before beginning questioning. I followed the correct procedure for further arresting for offences and reminded the male he was still under caution.</w:t>
      </w:r>
    </w:p>
    <w:p w14:paraId="23F798CB" w14:textId="77777777" w:rsidR="00DB40FA" w:rsidRPr="00DB40FA" w:rsidRDefault="00DB40FA" w:rsidP="00DB40FA">
      <w:pPr>
        <w:rPr>
          <w:sz w:val="22"/>
          <w:szCs w:val="22"/>
        </w:rPr>
      </w:pPr>
      <w:r w:rsidRPr="00DB40FA">
        <w:rPr>
          <w:b/>
          <w:sz w:val="22"/>
          <w:szCs w:val="22"/>
        </w:rPr>
        <w:t>Now what –</w:t>
      </w:r>
      <w:r w:rsidRPr="00DB40FA">
        <w:rPr>
          <w:sz w:val="22"/>
          <w:szCs w:val="22"/>
        </w:rPr>
        <w:t xml:space="preserve"> I will continue to follow the aide memoire in the future. I remain mindful of identifying further offences in the future and recognise in reflection that during previous interviews I have been too focused and rigid on my interview plan. I will endeavour to be more flexible in my approach in the future ensuring I follow the college of policing’s (2011) principles of investigative interviewing. Being more flexible in my approach will assist in targeting principle 3, ‘Investigative interviewing should be approached with an investigative mindset’ I will remain objective and continue to investigate all avenues of information in the future. </w:t>
      </w:r>
    </w:p>
    <w:p w14:paraId="6CAD7A96" w14:textId="77777777" w:rsidR="00DB40FA" w:rsidRPr="00DB40FA" w:rsidRDefault="00DB40FA" w:rsidP="00DB40FA">
      <w:pPr>
        <w:rPr>
          <w:sz w:val="22"/>
          <w:szCs w:val="22"/>
        </w:rPr>
      </w:pPr>
    </w:p>
    <w:p w14:paraId="5644BA56" w14:textId="77777777" w:rsidR="00DB40FA" w:rsidRPr="00DB40FA" w:rsidRDefault="00DB40FA" w:rsidP="00DB40FA">
      <w:pPr>
        <w:rPr>
          <w:sz w:val="22"/>
          <w:szCs w:val="22"/>
        </w:rPr>
      </w:pPr>
      <w:r w:rsidRPr="00DB40FA">
        <w:rPr>
          <w:b/>
          <w:sz w:val="22"/>
          <w:szCs w:val="22"/>
        </w:rPr>
        <w:lastRenderedPageBreak/>
        <w:t>What –</w:t>
      </w:r>
      <w:r w:rsidRPr="00DB40FA">
        <w:rPr>
          <w:sz w:val="22"/>
          <w:szCs w:val="22"/>
        </w:rPr>
        <w:t xml:space="preserve"> I asked the man questions relating to the offences he had been arrested for using the cone structure of questioning taught by Gwent Police (2020), beginning with broad open questions I asked clear questions using appropriate language focusing on key topics to focus his attention. I gave the man time to answer fully before asking follow up questions either for confirmation or gain further details. Following each explored topic I provided a summary of his account to clarify and confirm understanding. </w:t>
      </w:r>
    </w:p>
    <w:p w14:paraId="25AD5A2C" w14:textId="77777777" w:rsidR="00DB40FA" w:rsidRPr="00DB40FA" w:rsidRDefault="00DB40FA" w:rsidP="00DB40FA">
      <w:pPr>
        <w:rPr>
          <w:sz w:val="22"/>
          <w:szCs w:val="22"/>
        </w:rPr>
      </w:pPr>
      <w:r w:rsidRPr="00DB40FA">
        <w:rPr>
          <w:b/>
          <w:sz w:val="22"/>
          <w:szCs w:val="22"/>
        </w:rPr>
        <w:t>So what -</w:t>
      </w:r>
      <w:r w:rsidRPr="00DB40FA">
        <w:rPr>
          <w:sz w:val="22"/>
          <w:szCs w:val="22"/>
        </w:rPr>
        <w:t xml:space="preserve"> The process took a long time but this was required to fully explore both the man’s agenda and policing agenda. Whilst I was happy with my engagement and questioning I found note taking difficult. I was trying to focus on answers given and think about future questions and found multitasking challenging. I use a combination of spider note taking method taught in training school and writing answers given verbatim next to questions asked on my interview plan. </w:t>
      </w:r>
    </w:p>
    <w:p w14:paraId="0669172A" w14:textId="77777777" w:rsidR="00DB40FA" w:rsidRPr="00DB40FA" w:rsidRDefault="00DB40FA" w:rsidP="00DB40FA">
      <w:pPr>
        <w:rPr>
          <w:b/>
          <w:sz w:val="22"/>
          <w:szCs w:val="22"/>
        </w:rPr>
      </w:pPr>
      <w:r w:rsidRPr="00DB40FA">
        <w:rPr>
          <w:b/>
          <w:sz w:val="22"/>
          <w:szCs w:val="22"/>
        </w:rPr>
        <w:t xml:space="preserve">Now what – </w:t>
      </w:r>
      <w:r w:rsidRPr="00DB40FA">
        <w:rPr>
          <w:sz w:val="22"/>
          <w:szCs w:val="22"/>
        </w:rPr>
        <w:t xml:space="preserve">I need to work on my note taking. I found that the spider method worked well and will focus on using this primarily in the future. I have set time to concentrate on and practice my note taking and will reflect on the best method for me. I think this will be beneficial in improving not only interviewing notes but general notes and statement taking. </w:t>
      </w:r>
    </w:p>
    <w:p w14:paraId="08AA5D2F" w14:textId="77777777" w:rsidR="00DB40FA" w:rsidRPr="00DB40FA" w:rsidRDefault="00DB40FA" w:rsidP="00DB40FA">
      <w:pPr>
        <w:rPr>
          <w:sz w:val="22"/>
          <w:szCs w:val="22"/>
        </w:rPr>
      </w:pPr>
    </w:p>
    <w:p w14:paraId="0AC58D06" w14:textId="77777777" w:rsidR="00DB40FA" w:rsidRPr="00DB40FA" w:rsidRDefault="00DB40FA" w:rsidP="00DB40FA">
      <w:pPr>
        <w:rPr>
          <w:sz w:val="22"/>
          <w:szCs w:val="22"/>
        </w:rPr>
      </w:pPr>
      <w:r w:rsidRPr="00DB40FA">
        <w:rPr>
          <w:b/>
          <w:sz w:val="22"/>
          <w:szCs w:val="22"/>
        </w:rPr>
        <w:t>What –</w:t>
      </w:r>
      <w:r w:rsidRPr="00DB40FA">
        <w:rPr>
          <w:sz w:val="22"/>
          <w:szCs w:val="22"/>
        </w:rPr>
        <w:t xml:space="preserve">The male had not wanted to provide details of his passenger who had fled the scene following the accident during the interview. I challenged him on this, which I timed appropriately in accordance with the PEACE model. I explained my rationale for requiring the information in a clear and reasoned manor. </w:t>
      </w:r>
    </w:p>
    <w:p w14:paraId="57BFD474" w14:textId="77777777" w:rsidR="00DB40FA" w:rsidRPr="00DB40FA" w:rsidRDefault="00DB40FA" w:rsidP="00DB40FA">
      <w:pPr>
        <w:rPr>
          <w:sz w:val="22"/>
          <w:szCs w:val="22"/>
        </w:rPr>
      </w:pPr>
      <w:r w:rsidRPr="00DB40FA">
        <w:rPr>
          <w:b/>
          <w:sz w:val="22"/>
          <w:szCs w:val="22"/>
        </w:rPr>
        <w:t>So what -</w:t>
      </w:r>
      <w:r w:rsidRPr="00DB40FA">
        <w:rPr>
          <w:sz w:val="22"/>
          <w:szCs w:val="22"/>
        </w:rPr>
        <w:t xml:space="preserve"> I tactfully utilised the rapport I had built with him to persuade him to provide details of the passenger without becoming ‘oppressive’. This allowed a welfare check to be completed on the individual and led to a new witness being identified as part of the ongoing investigation.</w:t>
      </w:r>
    </w:p>
    <w:p w14:paraId="75464599" w14:textId="77777777" w:rsidR="00DB40FA" w:rsidRPr="00DB40FA" w:rsidRDefault="00DB40FA" w:rsidP="00DB40FA">
      <w:pPr>
        <w:rPr>
          <w:sz w:val="22"/>
          <w:szCs w:val="22"/>
        </w:rPr>
      </w:pPr>
      <w:r w:rsidRPr="00DB40FA">
        <w:rPr>
          <w:b/>
          <w:sz w:val="22"/>
          <w:szCs w:val="22"/>
        </w:rPr>
        <w:t xml:space="preserve">Now what – </w:t>
      </w:r>
      <w:r w:rsidRPr="00DB40FA">
        <w:rPr>
          <w:sz w:val="22"/>
          <w:szCs w:val="22"/>
        </w:rPr>
        <w:t xml:space="preserve">I will continue to follow all the principles of investigative interviewing (2011) and be professional in my approach to interviewing. I would like to complete further training in interviewing techniques such as the PIP level two courses and achieving best evidence course to assist my development in becoming a more professional interviewer. </w:t>
      </w:r>
    </w:p>
    <w:p w14:paraId="23E8E828" w14:textId="77777777" w:rsidR="00DB40FA" w:rsidRPr="00DB40FA" w:rsidRDefault="00DB40FA" w:rsidP="00DB40FA">
      <w:pPr>
        <w:rPr>
          <w:sz w:val="22"/>
          <w:szCs w:val="22"/>
        </w:rPr>
      </w:pPr>
    </w:p>
    <w:p w14:paraId="391F1DD3" w14:textId="77777777" w:rsidR="00DB40FA" w:rsidRPr="00DB40FA" w:rsidRDefault="00DB40FA" w:rsidP="00DB40FA">
      <w:pPr>
        <w:rPr>
          <w:sz w:val="22"/>
          <w:szCs w:val="22"/>
        </w:rPr>
      </w:pPr>
      <w:r w:rsidRPr="00DB40FA">
        <w:rPr>
          <w:b/>
          <w:sz w:val="22"/>
          <w:szCs w:val="22"/>
        </w:rPr>
        <w:t>What -</w:t>
      </w:r>
      <w:r w:rsidRPr="00DB40FA">
        <w:rPr>
          <w:sz w:val="22"/>
          <w:szCs w:val="22"/>
        </w:rPr>
        <w:t xml:space="preserve"> Closing the interview I thanked the man and his solicitor for their co-operation. I explained the process that would take place following the interview making the process as clear and transparent as possible in line with the PACE Codes of Practice (1984).</w:t>
      </w:r>
    </w:p>
    <w:p w14:paraId="79C7F294" w14:textId="77777777" w:rsidR="00DB40FA" w:rsidRPr="00DB40FA" w:rsidRDefault="00DB40FA" w:rsidP="00DB40FA">
      <w:pPr>
        <w:rPr>
          <w:sz w:val="22"/>
          <w:szCs w:val="22"/>
        </w:rPr>
      </w:pPr>
      <w:r w:rsidRPr="00DB40FA">
        <w:rPr>
          <w:b/>
          <w:sz w:val="22"/>
          <w:szCs w:val="22"/>
        </w:rPr>
        <w:t>So what -</w:t>
      </w:r>
      <w:r w:rsidRPr="00DB40FA">
        <w:rPr>
          <w:sz w:val="22"/>
          <w:szCs w:val="22"/>
        </w:rPr>
        <w:t xml:space="preserve"> I returned to the custody desk and briefed the custody sergeant with a summary of the interview. The sergeant felt there was sufficient evidence to charge the man with the offence. </w:t>
      </w:r>
    </w:p>
    <w:p w14:paraId="06B20A2F" w14:textId="77777777" w:rsidR="00DB40FA" w:rsidRPr="00DB40FA" w:rsidRDefault="00DB40FA" w:rsidP="00DB40FA">
      <w:pPr>
        <w:rPr>
          <w:sz w:val="22"/>
          <w:szCs w:val="22"/>
        </w:rPr>
      </w:pPr>
      <w:r w:rsidRPr="00DB40FA">
        <w:rPr>
          <w:b/>
          <w:sz w:val="22"/>
          <w:szCs w:val="22"/>
        </w:rPr>
        <w:t>Now what -</w:t>
      </w:r>
      <w:r w:rsidRPr="00DB40FA">
        <w:rPr>
          <w:sz w:val="22"/>
          <w:szCs w:val="22"/>
        </w:rPr>
        <w:t xml:space="preserve"> Following the interview, I completed all appropriate paperwork linking it to the case file for submission to the Crown Prosecution Service for the case to be progressed. I reviewed both the audio and video footage of the interview in order to identify personal learning objectives. I found this to be a useful and worthwhile task and will repeat this at regular intervals in the future. </w:t>
      </w:r>
    </w:p>
    <w:p w14:paraId="773D6EA2" w14:textId="77777777" w:rsidR="00DB40FA" w:rsidRPr="00DB40FA" w:rsidRDefault="00DB40FA" w:rsidP="00DB40FA">
      <w:pPr>
        <w:rPr>
          <w:sz w:val="22"/>
          <w:szCs w:val="22"/>
        </w:rPr>
      </w:pPr>
    </w:p>
    <w:p w14:paraId="0ACA3A96" w14:textId="77777777" w:rsidR="00DB40FA" w:rsidRPr="00DB40FA" w:rsidRDefault="00DB40FA" w:rsidP="00DB40FA">
      <w:pPr>
        <w:rPr>
          <w:sz w:val="22"/>
          <w:szCs w:val="22"/>
        </w:rPr>
      </w:pPr>
      <w:r w:rsidRPr="00DB40FA">
        <w:rPr>
          <w:sz w:val="22"/>
          <w:szCs w:val="22"/>
        </w:rPr>
        <w:t xml:space="preserve">In conclusion, I believe that my interview assisted in gathering sufficient evidence to bring the man to trial, allowing him to provide his own account of events in a structured format. The interview was conducted fairly and legally following my obligations under Police and Criminal Evidence (1984) and Codes of Ethics (2014). Through strict and methodical questioning and adherence to the legislation with assistance of the aide memoire, I believe that the interview was conducted professionally, objectively and would stand to scrutiny. </w:t>
      </w:r>
    </w:p>
    <w:p w14:paraId="0B36382E" w14:textId="77777777" w:rsidR="00DB40FA" w:rsidRPr="00DB40FA" w:rsidRDefault="00DB40FA" w:rsidP="00DB40FA">
      <w:pPr>
        <w:rPr>
          <w:sz w:val="22"/>
          <w:szCs w:val="22"/>
        </w:rPr>
      </w:pPr>
      <w:r w:rsidRPr="00DB40FA">
        <w:rPr>
          <w:sz w:val="22"/>
          <w:szCs w:val="22"/>
        </w:rPr>
        <w:t>I felt that my performance was in keeping with my training and level of service though I would like to develop and improve on my interviewing skills for the future. I will do this using training provided by the police service and through personal development. I will continue to reflect on my interview performance and develop my interviewing practices and note taking abilities.</w:t>
      </w:r>
    </w:p>
    <w:p w14:paraId="3A15EC37" w14:textId="77777777" w:rsidR="00DB40FA" w:rsidRPr="00DB40FA" w:rsidRDefault="00DB40FA" w:rsidP="00DB40FA">
      <w:pPr>
        <w:rPr>
          <w:sz w:val="22"/>
          <w:szCs w:val="22"/>
        </w:rPr>
      </w:pPr>
    </w:p>
    <w:p w14:paraId="333F4960" w14:textId="3BC15A5E" w:rsidR="00DB40FA" w:rsidRPr="00DB40FA" w:rsidRDefault="00DB40FA" w:rsidP="00DB40FA">
      <w:pPr>
        <w:rPr>
          <w:sz w:val="22"/>
          <w:szCs w:val="22"/>
        </w:rPr>
      </w:pPr>
      <w:r w:rsidRPr="00DB40FA">
        <w:rPr>
          <w:b/>
          <w:sz w:val="22"/>
          <w:szCs w:val="22"/>
        </w:rPr>
        <w:t>Word count</w:t>
      </w:r>
      <w:r w:rsidRPr="00DB40FA">
        <w:rPr>
          <w:sz w:val="22"/>
          <w:szCs w:val="22"/>
        </w:rPr>
        <w:t xml:space="preserve"> 1498</w:t>
      </w:r>
    </w:p>
    <w:p w14:paraId="6386D18A" w14:textId="22BA7D63"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1E0B2343" w:rsidR="00025650" w:rsidRPr="00270EEB" w:rsidRDefault="00025650" w:rsidP="00340E9A">
      <w:pPr>
        <w:ind w:right="237"/>
        <w:jc w:val="both"/>
        <w:rPr>
          <w:sz w:val="24"/>
          <w:szCs w:val="24"/>
        </w:rPr>
      </w:pPr>
    </w:p>
    <w:p w14:paraId="4D44E067" w14:textId="77777777" w:rsidR="00DB40FA" w:rsidRPr="00DB40FA" w:rsidRDefault="00DB40FA" w:rsidP="00DB40FA">
      <w:pPr>
        <w:ind w:right="237"/>
        <w:jc w:val="both"/>
        <w:rPr>
          <w:sz w:val="22"/>
          <w:szCs w:val="22"/>
        </w:rPr>
      </w:pPr>
      <w:r w:rsidRPr="00DB40FA">
        <w:rPr>
          <w:sz w:val="22"/>
          <w:szCs w:val="22"/>
        </w:rPr>
        <w:t xml:space="preserve">I am going to reflect upon an antisocial behaviour incident I attended during my time working in the Professional Development Unit. The incident involved me using my policing powers to provide a proportionate response when dealing with a group of youths who were observed by CCTV operators using illegal drugs in the town centre. I was able to engage with the offenders, colleagues and members of the public and was required to use decision-making and discretion to effectively resolve the situation. I had to consider a variety of legislative contexts such as the Road traffic act(1988), Misuse of Drugs act (1971) and Police and Criminal Evidence act (1986) as well as consider the impact on the public in light of the antisocial behaviour displayed. Following the interaction, I informed other police </w:t>
      </w:r>
      <w:r w:rsidRPr="00DB40FA">
        <w:rPr>
          <w:sz w:val="22"/>
          <w:szCs w:val="22"/>
        </w:rPr>
        <w:lastRenderedPageBreak/>
        <w:t>departments and partner agencies with relevant information and made appropriate referrals seeking assistance to support those involved and attempting to reduce such behaviours in the future using a problem solving approach. I will reflect upon this incident and my actions using the Driscoll’s (2007) Reflection Cycle Model. I will use the headings ‘</w:t>
      </w:r>
      <w:r w:rsidRPr="00DB40FA">
        <w:rPr>
          <w:i/>
          <w:sz w:val="22"/>
          <w:szCs w:val="22"/>
        </w:rPr>
        <w:t>What’, ‘so what’</w:t>
      </w:r>
      <w:r w:rsidRPr="00DB40FA">
        <w:rPr>
          <w:sz w:val="22"/>
          <w:szCs w:val="22"/>
        </w:rPr>
        <w:t xml:space="preserve"> and ‘</w:t>
      </w:r>
      <w:r w:rsidRPr="00DB40FA">
        <w:rPr>
          <w:i/>
          <w:sz w:val="22"/>
          <w:szCs w:val="22"/>
        </w:rPr>
        <w:t>now what’</w:t>
      </w:r>
      <w:r w:rsidRPr="00DB40FA">
        <w:rPr>
          <w:sz w:val="22"/>
          <w:szCs w:val="22"/>
        </w:rPr>
        <w:t>. Discussing ‘</w:t>
      </w:r>
      <w:r w:rsidRPr="00DB40FA">
        <w:rPr>
          <w:i/>
          <w:sz w:val="22"/>
          <w:szCs w:val="22"/>
        </w:rPr>
        <w:t>what</w:t>
      </w:r>
      <w:r w:rsidRPr="00DB40FA">
        <w:rPr>
          <w:sz w:val="22"/>
          <w:szCs w:val="22"/>
        </w:rPr>
        <w:t xml:space="preserve">’ happened, my actions and feelings. ‘So What’ discussing the impact on the incident and influences on involved persons and ‘Now What’ to identifying how methods could be developed or changed. I will then provide a summative conclusion providing some learning objectives for the future. </w:t>
      </w:r>
    </w:p>
    <w:p w14:paraId="6661B5FE" w14:textId="77777777" w:rsidR="00DB40FA" w:rsidRPr="00DB40FA" w:rsidRDefault="00DB40FA" w:rsidP="00DB40FA">
      <w:pPr>
        <w:ind w:right="237"/>
        <w:jc w:val="both"/>
        <w:rPr>
          <w:sz w:val="22"/>
          <w:szCs w:val="22"/>
        </w:rPr>
      </w:pPr>
    </w:p>
    <w:p w14:paraId="4D8FC4AA" w14:textId="77777777" w:rsidR="00DB40FA" w:rsidRPr="00DB40FA" w:rsidRDefault="00DB40FA" w:rsidP="00DB40FA">
      <w:pPr>
        <w:ind w:right="237"/>
        <w:jc w:val="both"/>
        <w:rPr>
          <w:sz w:val="22"/>
          <w:szCs w:val="22"/>
        </w:rPr>
      </w:pPr>
    </w:p>
    <w:p w14:paraId="1F787D1C" w14:textId="77777777" w:rsidR="00DB40FA" w:rsidRPr="00DB40FA" w:rsidRDefault="00DB40FA" w:rsidP="00DB40FA">
      <w:pPr>
        <w:ind w:right="237"/>
        <w:jc w:val="both"/>
        <w:rPr>
          <w:sz w:val="22"/>
          <w:szCs w:val="22"/>
        </w:rPr>
      </w:pPr>
    </w:p>
    <w:p w14:paraId="6C645C5B" w14:textId="77777777" w:rsidR="00DB40FA" w:rsidRPr="00DB40FA" w:rsidRDefault="00DB40FA" w:rsidP="00DB40FA">
      <w:pPr>
        <w:ind w:right="237"/>
        <w:jc w:val="both"/>
        <w:rPr>
          <w:sz w:val="22"/>
          <w:szCs w:val="22"/>
        </w:rPr>
      </w:pPr>
      <w:r w:rsidRPr="00DB40FA">
        <w:rPr>
          <w:b/>
          <w:sz w:val="22"/>
          <w:szCs w:val="22"/>
        </w:rPr>
        <w:t>What happened –</w:t>
      </w:r>
      <w:r w:rsidRPr="00DB40FA">
        <w:rPr>
          <w:sz w:val="22"/>
          <w:szCs w:val="22"/>
        </w:rPr>
        <w:t xml:space="preserve"> I received a priority graded call from force control room to respond to reports of a group of youths In the town centre. They had been seen by CCTV operators passing a glass bong between themselves, smoking the contents, believed to be drugs. </w:t>
      </w:r>
    </w:p>
    <w:p w14:paraId="6138104F" w14:textId="77777777" w:rsidR="00DB40FA" w:rsidRPr="00DB40FA" w:rsidRDefault="00DB40FA" w:rsidP="00DB40FA">
      <w:pPr>
        <w:ind w:right="237"/>
        <w:jc w:val="both"/>
        <w:rPr>
          <w:sz w:val="22"/>
          <w:szCs w:val="22"/>
        </w:rPr>
      </w:pPr>
      <w:r w:rsidRPr="00DB40FA">
        <w:rPr>
          <w:sz w:val="22"/>
          <w:szCs w:val="22"/>
        </w:rPr>
        <w:t xml:space="preserve">CCTV operators reported that the group, ‘appeared to be shouting at passing members of public’.  </w:t>
      </w:r>
    </w:p>
    <w:p w14:paraId="3ED68D47" w14:textId="77777777" w:rsidR="00DB40FA" w:rsidRPr="00DB40FA" w:rsidRDefault="00DB40FA" w:rsidP="00DB40FA">
      <w:pPr>
        <w:ind w:right="237"/>
        <w:jc w:val="both"/>
        <w:rPr>
          <w:sz w:val="22"/>
          <w:szCs w:val="22"/>
        </w:rPr>
      </w:pPr>
      <w:r w:rsidRPr="00DB40FA">
        <w:rPr>
          <w:sz w:val="22"/>
          <w:szCs w:val="22"/>
        </w:rPr>
        <w:t>I responded to the incident with colleagues. I asked for further information about the youths including any potential identifications in an attempt to gather as much information as possible. Unfortunately, the CCTV operators were unable to positively identify any members of the group but did confirm their location to us.</w:t>
      </w:r>
    </w:p>
    <w:p w14:paraId="47F6A9D2" w14:textId="77777777" w:rsidR="00DB40FA" w:rsidRPr="00DB40FA" w:rsidRDefault="00DB40FA" w:rsidP="00DB40FA">
      <w:pPr>
        <w:ind w:right="237"/>
        <w:jc w:val="both"/>
        <w:rPr>
          <w:sz w:val="22"/>
          <w:szCs w:val="22"/>
        </w:rPr>
      </w:pPr>
    </w:p>
    <w:p w14:paraId="5CDDACA3" w14:textId="77777777" w:rsidR="00DB40FA" w:rsidRPr="00DB40FA" w:rsidRDefault="00DB40FA" w:rsidP="00DB40FA">
      <w:pPr>
        <w:ind w:right="237"/>
        <w:jc w:val="both"/>
        <w:rPr>
          <w:sz w:val="22"/>
          <w:szCs w:val="22"/>
        </w:rPr>
      </w:pPr>
      <w:r w:rsidRPr="00DB40FA">
        <w:rPr>
          <w:b/>
          <w:sz w:val="22"/>
          <w:szCs w:val="22"/>
        </w:rPr>
        <w:t>So what –</w:t>
      </w:r>
      <w:r w:rsidRPr="00DB40FA">
        <w:rPr>
          <w:sz w:val="22"/>
          <w:szCs w:val="22"/>
        </w:rPr>
        <w:t xml:space="preserve"> Information was limited that could have been helpful in developing the dynamic risk assessment I was conducting on route to the scene. I found it frustrating but was able to overcome this by using effective communication on arrival by asking the youths for identifying information. I relayed the information to force control for searches to be conducted.</w:t>
      </w:r>
    </w:p>
    <w:p w14:paraId="3F34D0C4" w14:textId="77777777" w:rsidR="00DB40FA" w:rsidRPr="00DB40FA" w:rsidRDefault="00DB40FA" w:rsidP="00DB40FA">
      <w:pPr>
        <w:ind w:right="237"/>
        <w:jc w:val="both"/>
        <w:rPr>
          <w:sz w:val="22"/>
          <w:szCs w:val="22"/>
        </w:rPr>
      </w:pPr>
      <w:r w:rsidRPr="00DB40FA">
        <w:rPr>
          <w:sz w:val="22"/>
          <w:szCs w:val="22"/>
        </w:rPr>
        <w:t xml:space="preserve">I felt that initial information took a long time to reach us as it was relayed via the control room from the CCTV operators which resulting in delays dealing with the individuals. </w:t>
      </w:r>
    </w:p>
    <w:p w14:paraId="6839CA17" w14:textId="77777777" w:rsidR="00DB40FA" w:rsidRPr="00DB40FA" w:rsidRDefault="00DB40FA" w:rsidP="00DB40FA">
      <w:pPr>
        <w:ind w:right="237"/>
        <w:jc w:val="both"/>
        <w:rPr>
          <w:sz w:val="22"/>
          <w:szCs w:val="22"/>
        </w:rPr>
      </w:pPr>
      <w:r w:rsidRPr="00DB40FA">
        <w:rPr>
          <w:sz w:val="22"/>
          <w:szCs w:val="22"/>
        </w:rPr>
        <w:t>Following the incident I submitted intelligence reports and linked the involved persons on the police database to improve intelligence for future incidents. I completed this in accordance with data protection regulations and ensured that information was only shared for legitimate policing purposes.</w:t>
      </w:r>
    </w:p>
    <w:p w14:paraId="0C0ABADC" w14:textId="77777777" w:rsidR="00DB40FA" w:rsidRPr="00DB40FA" w:rsidRDefault="00DB40FA" w:rsidP="00DB40FA">
      <w:pPr>
        <w:ind w:right="237"/>
        <w:jc w:val="both"/>
        <w:rPr>
          <w:sz w:val="22"/>
          <w:szCs w:val="22"/>
        </w:rPr>
      </w:pPr>
    </w:p>
    <w:p w14:paraId="12AF4FFC" w14:textId="77777777" w:rsidR="00DB40FA" w:rsidRPr="00DB40FA" w:rsidRDefault="00DB40FA" w:rsidP="00DB40FA">
      <w:pPr>
        <w:ind w:right="237"/>
        <w:jc w:val="both"/>
        <w:rPr>
          <w:sz w:val="22"/>
          <w:szCs w:val="22"/>
        </w:rPr>
      </w:pPr>
      <w:r w:rsidRPr="00DB40FA">
        <w:rPr>
          <w:sz w:val="22"/>
          <w:szCs w:val="22"/>
        </w:rPr>
        <w:t xml:space="preserve">I was surprised by the priority grading but recognised that the ‘threat risk harm’ assessment was probably quite low. I recognised immediately the importance of preserving public safety and considered the impact of the youth’s behaviour on the public. I felt an increased responsibility to act due to public perception and involvement but recognised the importance of remaining objective in my approach.  I was conscious of this when considering options and actions and did feel that public’s presence at the scene affected my decision-making. I was pleased that the public appeared to respond well to our presence in dealing with the situation. </w:t>
      </w:r>
    </w:p>
    <w:p w14:paraId="6A9C23A7" w14:textId="77777777" w:rsidR="00DB40FA" w:rsidRPr="00DB40FA" w:rsidRDefault="00DB40FA" w:rsidP="00DB40FA">
      <w:pPr>
        <w:ind w:right="237"/>
        <w:jc w:val="both"/>
        <w:rPr>
          <w:sz w:val="22"/>
          <w:szCs w:val="22"/>
        </w:rPr>
      </w:pPr>
      <w:r w:rsidRPr="00DB40FA">
        <w:rPr>
          <w:sz w:val="22"/>
          <w:szCs w:val="22"/>
        </w:rPr>
        <w:t>I gave verbal warning to cease shouting at passing members of public warning the individuals of potential action under public order offences. This was proportionate and elicited a positive response so no further action was required to deal with this aspect of their antisocial behaviour.</w:t>
      </w:r>
    </w:p>
    <w:p w14:paraId="0310A4D9" w14:textId="77777777" w:rsidR="00DB40FA" w:rsidRPr="00DB40FA" w:rsidRDefault="00DB40FA" w:rsidP="00DB40FA">
      <w:pPr>
        <w:ind w:right="237"/>
        <w:jc w:val="both"/>
        <w:rPr>
          <w:sz w:val="22"/>
          <w:szCs w:val="22"/>
        </w:rPr>
      </w:pPr>
    </w:p>
    <w:p w14:paraId="3090D0E1" w14:textId="77777777" w:rsidR="00DB40FA" w:rsidRPr="00DB40FA" w:rsidRDefault="00DB40FA" w:rsidP="00DB40FA">
      <w:pPr>
        <w:ind w:right="237"/>
        <w:jc w:val="both"/>
        <w:rPr>
          <w:sz w:val="22"/>
          <w:szCs w:val="22"/>
        </w:rPr>
      </w:pPr>
      <w:r w:rsidRPr="00DB40FA">
        <w:rPr>
          <w:b/>
          <w:sz w:val="22"/>
          <w:szCs w:val="22"/>
        </w:rPr>
        <w:t>Now what –</w:t>
      </w:r>
      <w:r w:rsidRPr="00DB40FA">
        <w:rPr>
          <w:sz w:val="22"/>
          <w:szCs w:val="22"/>
        </w:rPr>
        <w:t xml:space="preserve"> It is apparent how imperative communication is when managing policing situations. I understand the importance of effective communication and used a variety of methods including, active listening, verbal communication and written records in resolving this occurrence. I felt that my communication was good but will continue to develop these skills wherever possible. Linking the individuals on niche may speed up information gathering if dealing with the same people in the future the fact that they admitted regular drug use and frequent visits to the area may allow for a targeted policing approach. </w:t>
      </w:r>
    </w:p>
    <w:p w14:paraId="3EAA1C7C" w14:textId="77777777" w:rsidR="00DB40FA" w:rsidRPr="00DB40FA" w:rsidRDefault="00DB40FA" w:rsidP="00DB40FA">
      <w:pPr>
        <w:ind w:right="237"/>
        <w:jc w:val="both"/>
        <w:rPr>
          <w:sz w:val="22"/>
          <w:szCs w:val="22"/>
        </w:rPr>
      </w:pPr>
      <w:r w:rsidRPr="00DB40FA">
        <w:rPr>
          <w:sz w:val="22"/>
          <w:szCs w:val="22"/>
        </w:rPr>
        <w:t xml:space="preserve">My use of dynamic risk assessment was important in keeping all persons safe at the scene and is a practice I will continue in the future. I will continue to try and acquire information on </w:t>
      </w:r>
      <w:r w:rsidRPr="00DB40FA">
        <w:rPr>
          <w:sz w:val="22"/>
          <w:szCs w:val="22"/>
        </w:rPr>
        <w:lastRenderedPageBreak/>
        <w:t xml:space="preserve">route to scenes but be mindful not to allow this to bias my interactions remaining fair and objective in my approach. In reflection I may have been able to spend more time gathering this information in light of its priority grading or visited the CCTV control room prior to attending the scene. I am mindful however that this may have resulted in the youths leaving the scene or increased potential for their behaviour towards members of public to escalate increasing the risk. </w:t>
      </w:r>
    </w:p>
    <w:p w14:paraId="1F139C3D" w14:textId="77777777" w:rsidR="00DB40FA" w:rsidRPr="00DB40FA" w:rsidRDefault="00DB40FA" w:rsidP="00DB40FA">
      <w:pPr>
        <w:ind w:right="237"/>
        <w:jc w:val="both"/>
        <w:rPr>
          <w:sz w:val="22"/>
          <w:szCs w:val="22"/>
        </w:rPr>
      </w:pPr>
    </w:p>
    <w:p w14:paraId="4E5D85CF" w14:textId="77777777" w:rsidR="00DB40FA" w:rsidRPr="00DB40FA" w:rsidRDefault="00DB40FA" w:rsidP="00DB40FA">
      <w:pPr>
        <w:ind w:right="237"/>
        <w:jc w:val="both"/>
        <w:rPr>
          <w:sz w:val="22"/>
          <w:szCs w:val="22"/>
        </w:rPr>
      </w:pPr>
      <w:r w:rsidRPr="00DB40FA">
        <w:rPr>
          <w:sz w:val="22"/>
          <w:szCs w:val="22"/>
        </w:rPr>
        <w:t xml:space="preserve">I will consider communicating directly with CCTV in the future have acquired a direct contact number to facilitate this. I understand the importance of updating force control room if information is received independently, in order to update other officers who may be responding or at the scene. I will be mindful to provide such updates in future. </w:t>
      </w:r>
    </w:p>
    <w:p w14:paraId="74E33222" w14:textId="77777777" w:rsidR="00DB40FA" w:rsidRPr="00DB40FA" w:rsidRDefault="00DB40FA" w:rsidP="00DB40FA">
      <w:pPr>
        <w:ind w:right="237"/>
        <w:jc w:val="both"/>
        <w:rPr>
          <w:sz w:val="22"/>
          <w:szCs w:val="22"/>
        </w:rPr>
      </w:pPr>
      <w:r w:rsidRPr="00DB40FA">
        <w:rPr>
          <w:sz w:val="22"/>
          <w:szCs w:val="22"/>
        </w:rPr>
        <w:t xml:space="preserve">I remain aware of public perception when attending future incidents. I appreciate the importance of policing by public consent and following Sir Robert Peels Principles of Law Enforcement (1829) </w:t>
      </w:r>
      <w:r w:rsidRPr="00DB40FA">
        <w:rPr>
          <w:rStyle w:val="Strong"/>
          <w:sz w:val="22"/>
          <w:szCs w:val="22"/>
        </w:rPr>
        <w:t>‘demonstrating absolutely impartial service to the law.’</w:t>
      </w:r>
      <w:r w:rsidRPr="00DB40FA">
        <w:rPr>
          <w:sz w:val="22"/>
          <w:szCs w:val="22"/>
        </w:rPr>
        <w:t xml:space="preserve"> I will ensure that decisions are made in accordance with policy, are objective and completed in the public interest. I will continue to utilise the National Decision Model (2013) to regulate my decision making at future incidents reducing the risk of bias from pressures to act due to publics presence at scenes</w:t>
      </w:r>
      <w:r w:rsidRPr="00DB40FA">
        <w:rPr>
          <w:b/>
          <w:sz w:val="22"/>
          <w:szCs w:val="22"/>
        </w:rPr>
        <w:t>.</w:t>
      </w:r>
      <w:r w:rsidRPr="00DB40FA">
        <w:rPr>
          <w:sz w:val="22"/>
          <w:szCs w:val="22"/>
        </w:rPr>
        <w:t xml:space="preserve"> </w:t>
      </w:r>
    </w:p>
    <w:p w14:paraId="4B073DAF" w14:textId="77777777" w:rsidR="00DB40FA" w:rsidRPr="00DB40FA" w:rsidRDefault="00DB40FA" w:rsidP="00DB40FA">
      <w:pPr>
        <w:ind w:right="237"/>
        <w:jc w:val="both"/>
        <w:rPr>
          <w:sz w:val="22"/>
          <w:szCs w:val="22"/>
        </w:rPr>
      </w:pPr>
    </w:p>
    <w:p w14:paraId="6FD63BD0" w14:textId="77777777" w:rsidR="00DB40FA" w:rsidRPr="00DB40FA" w:rsidRDefault="00DB40FA" w:rsidP="00DB40FA">
      <w:pPr>
        <w:ind w:right="237"/>
        <w:jc w:val="both"/>
        <w:rPr>
          <w:sz w:val="22"/>
          <w:szCs w:val="22"/>
        </w:rPr>
      </w:pPr>
    </w:p>
    <w:p w14:paraId="08C18138" w14:textId="77777777" w:rsidR="00DB40FA" w:rsidRPr="00DB40FA" w:rsidRDefault="00DB40FA" w:rsidP="00DB40FA">
      <w:pPr>
        <w:ind w:right="237"/>
        <w:jc w:val="both"/>
        <w:rPr>
          <w:sz w:val="22"/>
          <w:szCs w:val="22"/>
        </w:rPr>
      </w:pPr>
      <w:r w:rsidRPr="00DB40FA">
        <w:rPr>
          <w:b/>
          <w:sz w:val="22"/>
          <w:szCs w:val="22"/>
        </w:rPr>
        <w:t>What –</w:t>
      </w:r>
      <w:r w:rsidRPr="00DB40FA">
        <w:rPr>
          <w:sz w:val="22"/>
          <w:szCs w:val="22"/>
        </w:rPr>
        <w:t xml:space="preserve"> On arrival we located the group of youths sitting close to a vehicle with the boot open playing loud music. Inside the boot there was a glass bong, I could smell cannabis in the air and the youths appeared nervous and had reddened eyes. I considered potential offences such as ‘</w:t>
      </w:r>
      <w:r w:rsidRPr="00DB40FA">
        <w:rPr>
          <w:sz w:val="22"/>
          <w:szCs w:val="22"/>
          <w:lang w:val="en"/>
        </w:rPr>
        <w:t xml:space="preserve">Driving or being in charge of a motor vehicle with concentration of specified controlled drug above specified limit’ contravening </w:t>
      </w:r>
      <w:r w:rsidRPr="00DB40FA">
        <w:rPr>
          <w:sz w:val="22"/>
          <w:szCs w:val="22"/>
        </w:rPr>
        <w:t xml:space="preserve">Section 5a of the Road Traffic act (1988) and ‘Possession of controlled drug’ infringing Section 5 of the Misuse of Drugs act (1971). I considered powers available to me including, search powers under, ‘Section 23 Misuse of Drugs act’ (1971), </w:t>
      </w:r>
    </w:p>
    <w:p w14:paraId="0286EF21" w14:textId="77777777" w:rsidR="00DB40FA" w:rsidRPr="00DB40FA" w:rsidRDefault="00DB40FA" w:rsidP="00DB40FA">
      <w:pPr>
        <w:ind w:right="237"/>
        <w:jc w:val="both"/>
        <w:rPr>
          <w:sz w:val="22"/>
          <w:szCs w:val="22"/>
        </w:rPr>
      </w:pPr>
    </w:p>
    <w:p w14:paraId="0D9077CB" w14:textId="77777777" w:rsidR="00DB40FA" w:rsidRPr="00DB40FA" w:rsidRDefault="00DB40FA" w:rsidP="00DB40FA">
      <w:pPr>
        <w:pStyle w:val="Default"/>
        <w:rPr>
          <w:sz w:val="22"/>
          <w:szCs w:val="22"/>
        </w:rPr>
      </w:pPr>
      <w:r w:rsidRPr="00DB40FA">
        <w:rPr>
          <w:b/>
          <w:sz w:val="22"/>
          <w:szCs w:val="22"/>
        </w:rPr>
        <w:t>So what –</w:t>
      </w:r>
      <w:r w:rsidRPr="00DB40FA">
        <w:rPr>
          <w:sz w:val="22"/>
          <w:szCs w:val="22"/>
        </w:rPr>
        <w:t xml:space="preserve"> I used the National decision model (2013) to assess the situation, gathering information by contacting CCTV using my radio to establish which of the individuals had been involved. I considered my powers and formulated a working plan. I decided to search the individuals and the vehicle as the situation and information obtained provided me reasonable grounds to suspect they may have drugs on them. Police and Criminal Evidence act Codes (PACE) of Practice, Code A (1984) states that officers must have formed, </w:t>
      </w:r>
    </w:p>
    <w:p w14:paraId="7A506011" w14:textId="18118AB1" w:rsidR="00DB40FA" w:rsidRDefault="00DB40FA" w:rsidP="00DB40FA">
      <w:pPr>
        <w:pStyle w:val="Default"/>
        <w:rPr>
          <w:sz w:val="22"/>
          <w:szCs w:val="22"/>
        </w:rPr>
      </w:pPr>
      <w:r w:rsidRPr="00DB40FA">
        <w:rPr>
          <w:i/>
          <w:iCs/>
          <w:sz w:val="22"/>
          <w:szCs w:val="22"/>
        </w:rPr>
        <w:t xml:space="preserve">‘genuine </w:t>
      </w:r>
      <w:r w:rsidRPr="00DB40FA">
        <w:rPr>
          <w:sz w:val="22"/>
          <w:szCs w:val="22"/>
        </w:rPr>
        <w:t>suspicion in their own mind that they will find the object for which the search power being exercised allows them to search’ and ‘Searches based on accurate and current intelligence or information are more likely to be effective’. I felt that both these criteria had been met prior to making my decision this gave me confidence that I was acting objectively. I am aware that smell alone is insufficient to provide grounds for suspicion and was satisfied that their behaviour and the blatant presence of drug paraphernalia provided objective evidence for my decision.</w:t>
      </w:r>
    </w:p>
    <w:p w14:paraId="74026B49" w14:textId="77777777" w:rsidR="00991C89" w:rsidRPr="00DB40FA" w:rsidRDefault="00991C89" w:rsidP="00DB40FA">
      <w:pPr>
        <w:pStyle w:val="Default"/>
        <w:rPr>
          <w:sz w:val="22"/>
          <w:szCs w:val="22"/>
        </w:rPr>
      </w:pPr>
    </w:p>
    <w:p w14:paraId="78825B4B" w14:textId="77777777" w:rsidR="00DB40FA" w:rsidRPr="00DB40FA" w:rsidRDefault="00DB40FA" w:rsidP="00DB40FA">
      <w:pPr>
        <w:pStyle w:val="Default"/>
        <w:rPr>
          <w:sz w:val="22"/>
          <w:szCs w:val="22"/>
        </w:rPr>
      </w:pPr>
      <w:r w:rsidRPr="00DB40FA">
        <w:rPr>
          <w:sz w:val="22"/>
          <w:szCs w:val="22"/>
        </w:rPr>
        <w:t>I informed them that they were detained for the purpose of search using my policing powers under Section 23, Misuse of Drugs Act (1971). I provided the individuals with the grounds and objectives of the search informing them of their rights and entitlements identifying myself to them as required under, PACE (1984) code A.</w:t>
      </w:r>
    </w:p>
    <w:p w14:paraId="2593B7B7" w14:textId="77777777" w:rsidR="00991C89" w:rsidRDefault="00991C89" w:rsidP="00DB40FA">
      <w:pPr>
        <w:pStyle w:val="Default"/>
        <w:rPr>
          <w:sz w:val="22"/>
          <w:szCs w:val="22"/>
        </w:rPr>
      </w:pPr>
    </w:p>
    <w:p w14:paraId="3BF53479" w14:textId="1FC6B829" w:rsidR="00DB40FA" w:rsidRPr="00DB40FA" w:rsidRDefault="00DB40FA" w:rsidP="00DB40FA">
      <w:pPr>
        <w:pStyle w:val="Default"/>
        <w:rPr>
          <w:sz w:val="22"/>
          <w:szCs w:val="22"/>
        </w:rPr>
      </w:pPr>
      <w:r w:rsidRPr="00DB40FA">
        <w:rPr>
          <w:sz w:val="22"/>
          <w:szCs w:val="22"/>
        </w:rPr>
        <w:t>The detention for purpose of search was completed with assistance from my colleagues to monitor the individuals and maintain safety at all times. I followed force policy and procedure, conducting the search whilst recording my actions on my body warn video (BWV) to increase transparency as per Gwent Police force policy (2019).</w:t>
      </w:r>
    </w:p>
    <w:p w14:paraId="48EAD2E8" w14:textId="77777777" w:rsidR="00DB40FA" w:rsidRPr="00DB40FA" w:rsidRDefault="00DB40FA" w:rsidP="00DB40FA">
      <w:pPr>
        <w:pStyle w:val="Default"/>
        <w:rPr>
          <w:sz w:val="22"/>
          <w:szCs w:val="22"/>
        </w:rPr>
      </w:pPr>
      <w:r w:rsidRPr="00DB40FA">
        <w:rPr>
          <w:sz w:val="22"/>
          <w:szCs w:val="22"/>
        </w:rPr>
        <w:t xml:space="preserve">CCTV operators were contacted by my colleagues to gain information to ascertain the driver of the vehicle and he was dealt with separately. Following the incident CCTV operators </w:t>
      </w:r>
      <w:r w:rsidRPr="00DB40FA">
        <w:rPr>
          <w:sz w:val="22"/>
          <w:szCs w:val="22"/>
        </w:rPr>
        <w:lastRenderedPageBreak/>
        <w:t>provided provided witness statements of their observations and were able to provide recording of actions prior to out arrival.</w:t>
      </w:r>
    </w:p>
    <w:p w14:paraId="73A9FD06" w14:textId="77777777" w:rsidR="00DB40FA" w:rsidRPr="00DB40FA" w:rsidRDefault="00DB40FA" w:rsidP="00DB40FA">
      <w:pPr>
        <w:ind w:right="237"/>
        <w:jc w:val="both"/>
        <w:rPr>
          <w:sz w:val="22"/>
          <w:szCs w:val="22"/>
        </w:rPr>
      </w:pPr>
    </w:p>
    <w:p w14:paraId="5B5CBADA" w14:textId="77777777" w:rsidR="00DB40FA" w:rsidRPr="00DB40FA" w:rsidRDefault="00DB40FA" w:rsidP="00DB40FA">
      <w:pPr>
        <w:ind w:right="237"/>
        <w:jc w:val="both"/>
        <w:rPr>
          <w:sz w:val="22"/>
          <w:szCs w:val="22"/>
        </w:rPr>
      </w:pPr>
      <w:r w:rsidRPr="00DB40FA">
        <w:rPr>
          <w:b/>
          <w:sz w:val="22"/>
          <w:szCs w:val="22"/>
        </w:rPr>
        <w:t>Now what –</w:t>
      </w:r>
      <w:r w:rsidRPr="00DB40FA">
        <w:rPr>
          <w:sz w:val="22"/>
          <w:szCs w:val="22"/>
        </w:rPr>
        <w:t xml:space="preserve"> I felt that communication was good, it was vital to gain information not readily available to us, which was provided by the CCTV operators. I recognise the importance in following the correct procedure for conducting the searches, not only to protect individual’s rights under legislation but also to ensure evidence is obtained legally and fairly. I am familiar with the best use of stop and search and I will continue to follow correct protocols in future. </w:t>
      </w:r>
    </w:p>
    <w:p w14:paraId="0B729317" w14:textId="77777777" w:rsidR="00991C89" w:rsidRDefault="00991C89" w:rsidP="00DB40FA">
      <w:pPr>
        <w:ind w:right="237"/>
        <w:jc w:val="both"/>
        <w:rPr>
          <w:sz w:val="22"/>
          <w:szCs w:val="22"/>
        </w:rPr>
      </w:pPr>
    </w:p>
    <w:p w14:paraId="0F7917C9" w14:textId="5EBCC8DC" w:rsidR="00DB40FA" w:rsidRPr="00DB40FA" w:rsidRDefault="00DB40FA" w:rsidP="00DB40FA">
      <w:pPr>
        <w:ind w:right="237"/>
        <w:jc w:val="both"/>
        <w:rPr>
          <w:sz w:val="22"/>
          <w:szCs w:val="22"/>
        </w:rPr>
      </w:pPr>
      <w:r w:rsidRPr="00DB40FA">
        <w:rPr>
          <w:sz w:val="22"/>
          <w:szCs w:val="22"/>
        </w:rPr>
        <w:t xml:space="preserve">I feel in reflection that it may have been more beneficial to split the group in order to manage them individually during the searches. This would have provided us with more control over their interactions with each other and provided them more privacy when being searched. Searches were limited as they were conducted in public. Had there been a requirement I would have considered removing the individuals for more thorough search to be conducted. Segregating the group may have also provided an opportunity for them to disclose information that they may be reluctant to do so in front of their peers. I will consider this approach when dealing with future groups. </w:t>
      </w:r>
    </w:p>
    <w:p w14:paraId="339244A6" w14:textId="77777777" w:rsidR="00DB40FA" w:rsidRPr="00DB40FA" w:rsidRDefault="00DB40FA" w:rsidP="00DB40FA">
      <w:pPr>
        <w:ind w:right="237"/>
        <w:jc w:val="both"/>
        <w:rPr>
          <w:sz w:val="22"/>
          <w:szCs w:val="22"/>
        </w:rPr>
      </w:pPr>
    </w:p>
    <w:p w14:paraId="0D606ADA" w14:textId="77777777" w:rsidR="00DB40FA" w:rsidRPr="00DB40FA" w:rsidRDefault="00DB40FA" w:rsidP="00DB40FA">
      <w:pPr>
        <w:ind w:right="237"/>
        <w:jc w:val="both"/>
        <w:rPr>
          <w:sz w:val="22"/>
          <w:szCs w:val="22"/>
        </w:rPr>
      </w:pPr>
      <w:r w:rsidRPr="00DB40FA">
        <w:rPr>
          <w:b/>
          <w:sz w:val="22"/>
          <w:szCs w:val="22"/>
        </w:rPr>
        <w:t>What –</w:t>
      </w:r>
      <w:r w:rsidRPr="00DB40FA">
        <w:rPr>
          <w:sz w:val="22"/>
          <w:szCs w:val="22"/>
        </w:rPr>
        <w:t xml:space="preserve"> The search of the vehicle yielded a positive result with drug paraphernalia found. This was bagged and exhibited appropriately in line with force policy a comprehensive pocket note book was taken to record the seizure which was captured on BWV.    The individual I searched did not have any illegal substances on his person. He disclosed to me that he had been involved and had smoked cannabis before police arrived. I spoke to the individual about his drug use providing pertinent advice and information and asked if I could share his details with supporting agencies. Another member of the group did have a small quantity of cannabis on him and was dealt with by Cannabis formal warning. The impact on the wider community was that the public felt that blatant drug use was being addressed. Conversely the use of drugs causes a rise in other crimes and remains an ongoing issue. It impacts on a wide variety of community relations for officers and public alike. </w:t>
      </w:r>
    </w:p>
    <w:p w14:paraId="46EFD8CE" w14:textId="77777777" w:rsidR="00DB40FA" w:rsidRPr="00DB40FA" w:rsidRDefault="00DB40FA" w:rsidP="00DB40FA">
      <w:pPr>
        <w:ind w:right="237"/>
        <w:jc w:val="both"/>
        <w:rPr>
          <w:sz w:val="22"/>
          <w:szCs w:val="22"/>
        </w:rPr>
      </w:pPr>
    </w:p>
    <w:p w14:paraId="7A5D25BB" w14:textId="77777777" w:rsidR="00DB40FA" w:rsidRPr="00DB40FA" w:rsidRDefault="00DB40FA" w:rsidP="00DB40FA">
      <w:pPr>
        <w:ind w:right="237"/>
        <w:jc w:val="both"/>
        <w:rPr>
          <w:sz w:val="22"/>
          <w:szCs w:val="22"/>
        </w:rPr>
      </w:pPr>
    </w:p>
    <w:p w14:paraId="627D8166" w14:textId="77777777" w:rsidR="00DB40FA" w:rsidRPr="00DB40FA" w:rsidRDefault="00DB40FA" w:rsidP="00DB40FA">
      <w:pPr>
        <w:ind w:right="237"/>
        <w:jc w:val="both"/>
        <w:rPr>
          <w:sz w:val="22"/>
          <w:szCs w:val="22"/>
        </w:rPr>
      </w:pPr>
      <w:r w:rsidRPr="00DB40FA">
        <w:rPr>
          <w:b/>
          <w:sz w:val="22"/>
          <w:szCs w:val="22"/>
        </w:rPr>
        <w:t>So what –</w:t>
      </w:r>
      <w:r w:rsidRPr="00DB40FA">
        <w:rPr>
          <w:sz w:val="22"/>
          <w:szCs w:val="22"/>
        </w:rPr>
        <w:t xml:space="preserve"> I felt that I had performed my duties professionally and fulfilled my obligation in the ‘prevention and detection of crime’ College of policing (2017). I was happy that I could signpost the individual to specialist support agencies such as Gwent drug and Alcohol Service and Frank and SupportLine should he wish to discuss and receive help with his drug use. I followed the correct procedure to seize evidential items found in the vehicle under Misuse of drugs act maintaining integrity of the evidence and allowed investigation to be instigated. I was frustrated that the youths had so blatantly flouted the law and appeared to be so unconscionable in using drugs in such a public place. Had I found Cannabis on the individual I searched I would have considered this when deciding on punitive action. The individual who was dealt with by way of cannabis formal warning had no previous dealings with police and had tried to sit out of public view when smoking the bong. It was therefore a proportionate police response in enforcing legislation. </w:t>
      </w:r>
    </w:p>
    <w:p w14:paraId="03DA19AC" w14:textId="77777777" w:rsidR="00DB40FA" w:rsidRPr="00DB40FA" w:rsidRDefault="00DB40FA" w:rsidP="00DB40FA">
      <w:pPr>
        <w:ind w:right="237"/>
        <w:jc w:val="both"/>
        <w:rPr>
          <w:sz w:val="22"/>
          <w:szCs w:val="22"/>
        </w:rPr>
      </w:pPr>
      <w:r w:rsidRPr="00DB40FA">
        <w:rPr>
          <w:sz w:val="22"/>
          <w:szCs w:val="22"/>
        </w:rPr>
        <w:t xml:space="preserve"> </w:t>
      </w:r>
    </w:p>
    <w:p w14:paraId="61179960" w14:textId="77777777" w:rsidR="00DB40FA" w:rsidRPr="00DB40FA" w:rsidRDefault="00DB40FA" w:rsidP="00DB40FA">
      <w:pPr>
        <w:ind w:right="237"/>
        <w:jc w:val="both"/>
        <w:rPr>
          <w:sz w:val="22"/>
          <w:szCs w:val="22"/>
        </w:rPr>
      </w:pPr>
    </w:p>
    <w:p w14:paraId="6163D310" w14:textId="77777777" w:rsidR="00DB40FA" w:rsidRPr="00DB40FA" w:rsidRDefault="00DB40FA" w:rsidP="00DB40FA">
      <w:pPr>
        <w:ind w:right="237"/>
        <w:jc w:val="both"/>
        <w:rPr>
          <w:sz w:val="22"/>
          <w:szCs w:val="22"/>
        </w:rPr>
      </w:pPr>
    </w:p>
    <w:p w14:paraId="4DA4E8D3" w14:textId="77777777" w:rsidR="00DB40FA" w:rsidRPr="00DB40FA" w:rsidRDefault="00DB40FA" w:rsidP="00DB40FA">
      <w:pPr>
        <w:ind w:right="237"/>
        <w:jc w:val="both"/>
        <w:rPr>
          <w:sz w:val="22"/>
          <w:szCs w:val="22"/>
        </w:rPr>
      </w:pPr>
      <w:r w:rsidRPr="00DB40FA">
        <w:rPr>
          <w:b/>
          <w:sz w:val="22"/>
          <w:szCs w:val="22"/>
        </w:rPr>
        <w:t>Now what –</w:t>
      </w:r>
      <w:r w:rsidRPr="00DB40FA">
        <w:rPr>
          <w:sz w:val="22"/>
          <w:szCs w:val="22"/>
        </w:rPr>
        <w:t xml:space="preserve"> I will continue to consider all options when dealing with subjects. I will use my discretion appropriately and understand the importance of remaining impartial, fair and professional in my approach. It was important to recognise the groups dynamic but also to recognise that they are all individuals I felt that any bias was reduced by dealing with each person separately before reflecting on their actions as a whole prior to making enforcement decisions. </w:t>
      </w:r>
    </w:p>
    <w:p w14:paraId="4A84C297" w14:textId="77777777" w:rsidR="00DB40FA" w:rsidRPr="00DB40FA" w:rsidRDefault="00DB40FA" w:rsidP="00DB40FA">
      <w:pPr>
        <w:ind w:right="237"/>
        <w:jc w:val="both"/>
        <w:rPr>
          <w:sz w:val="22"/>
          <w:szCs w:val="22"/>
        </w:rPr>
      </w:pPr>
      <w:r w:rsidRPr="00DB40FA">
        <w:rPr>
          <w:sz w:val="22"/>
          <w:szCs w:val="22"/>
        </w:rPr>
        <w:t xml:space="preserve">I have developed my understanding of support agencies, which I believe has benefitted my in providing a more holistic approach to crime prevention in my area. </w:t>
      </w:r>
    </w:p>
    <w:p w14:paraId="6229EFD3" w14:textId="77777777" w:rsidR="00DB40FA" w:rsidRPr="00DB40FA" w:rsidRDefault="00DB40FA" w:rsidP="00DB40FA">
      <w:pPr>
        <w:ind w:right="237"/>
        <w:jc w:val="both"/>
        <w:rPr>
          <w:sz w:val="22"/>
          <w:szCs w:val="22"/>
        </w:rPr>
      </w:pPr>
      <w:r w:rsidRPr="00DB40FA">
        <w:rPr>
          <w:sz w:val="22"/>
          <w:szCs w:val="22"/>
        </w:rPr>
        <w:lastRenderedPageBreak/>
        <w:t>I think referrals to support agencies provided a ‘Partnership Orientated Problem Solving approach’ to deal with the root issue of drug taking behaviour, which may in turn reduce such behaviours in the future. I will therefore continue to increase my knowledge of support agencies and try to signpost individuals to appropriate agencies where possible. I was happy with my Systematic searching technique but feel I can still learn from observing other officers who have greater searching experience</w:t>
      </w:r>
    </w:p>
    <w:p w14:paraId="7DE24ABD" w14:textId="77777777" w:rsidR="00DB40FA" w:rsidRPr="00DB40FA" w:rsidRDefault="00DB40FA" w:rsidP="00DB40FA">
      <w:pPr>
        <w:ind w:right="237"/>
        <w:jc w:val="both"/>
        <w:rPr>
          <w:sz w:val="22"/>
          <w:szCs w:val="22"/>
        </w:rPr>
      </w:pPr>
    </w:p>
    <w:p w14:paraId="6D5A33BC" w14:textId="77777777" w:rsidR="00DB40FA" w:rsidRPr="00DB40FA" w:rsidRDefault="00DB40FA" w:rsidP="00DB40FA">
      <w:pPr>
        <w:ind w:right="237"/>
        <w:jc w:val="both"/>
        <w:rPr>
          <w:sz w:val="22"/>
          <w:szCs w:val="22"/>
        </w:rPr>
      </w:pPr>
    </w:p>
    <w:p w14:paraId="387FB5E6" w14:textId="77777777" w:rsidR="00DB40FA" w:rsidRPr="00DB40FA" w:rsidRDefault="00DB40FA" w:rsidP="00DB40FA">
      <w:pPr>
        <w:ind w:right="237"/>
        <w:jc w:val="both"/>
        <w:rPr>
          <w:sz w:val="22"/>
          <w:szCs w:val="22"/>
        </w:rPr>
      </w:pPr>
      <w:r w:rsidRPr="00DB40FA">
        <w:rPr>
          <w:b/>
          <w:sz w:val="22"/>
          <w:szCs w:val="22"/>
        </w:rPr>
        <w:t xml:space="preserve">What - </w:t>
      </w:r>
      <w:r w:rsidRPr="00DB40FA">
        <w:rPr>
          <w:sz w:val="22"/>
          <w:szCs w:val="22"/>
        </w:rPr>
        <w:t>Since joining the police service I have dealt with a number of youths involved in drug taking near the town centre. It appears to be an systemic problem. I have been mindful to try and approach each incident independently and not let previous experiences bias my judgement.</w:t>
      </w:r>
    </w:p>
    <w:p w14:paraId="1672031C" w14:textId="77777777" w:rsidR="00DB40FA" w:rsidRPr="00DB40FA" w:rsidRDefault="00DB40FA" w:rsidP="00DB40FA">
      <w:pPr>
        <w:ind w:right="237"/>
        <w:jc w:val="both"/>
        <w:rPr>
          <w:sz w:val="22"/>
          <w:szCs w:val="22"/>
        </w:rPr>
      </w:pPr>
    </w:p>
    <w:p w14:paraId="2EEE18BF" w14:textId="77777777" w:rsidR="00DB40FA" w:rsidRPr="00DB40FA" w:rsidRDefault="00DB40FA" w:rsidP="00DB40FA">
      <w:pPr>
        <w:ind w:right="237"/>
        <w:jc w:val="both"/>
        <w:rPr>
          <w:sz w:val="22"/>
          <w:szCs w:val="22"/>
        </w:rPr>
      </w:pPr>
      <w:r w:rsidRPr="00DB40FA">
        <w:rPr>
          <w:b/>
          <w:sz w:val="22"/>
          <w:szCs w:val="22"/>
        </w:rPr>
        <w:t>So What –</w:t>
      </w:r>
      <w:r w:rsidRPr="00DB40FA">
        <w:rPr>
          <w:sz w:val="22"/>
          <w:szCs w:val="22"/>
        </w:rPr>
        <w:t xml:space="preserve"> Whilst I have been effective dealing with individual incidences. It may be beneficial to consider an evidence based approach. Having looked at successful schemes used in other policing areas it may be worth considering an intervention such as West Mercia’s (2020) approach to ‘wipe out’ drug use in pubs and clubs by conducting drugs wipe testing in Bromsgrove pubs </w:t>
      </w:r>
    </w:p>
    <w:p w14:paraId="7F382D7A" w14:textId="77777777" w:rsidR="00DB40FA" w:rsidRPr="00DB40FA" w:rsidRDefault="00DB40FA" w:rsidP="00DB40FA">
      <w:pPr>
        <w:ind w:right="237"/>
        <w:jc w:val="both"/>
        <w:rPr>
          <w:sz w:val="22"/>
          <w:szCs w:val="22"/>
        </w:rPr>
      </w:pPr>
    </w:p>
    <w:p w14:paraId="29359636" w14:textId="77777777" w:rsidR="00DB40FA" w:rsidRPr="00DB40FA" w:rsidRDefault="00DB40FA" w:rsidP="00DB40FA">
      <w:pPr>
        <w:ind w:right="237"/>
        <w:jc w:val="both"/>
        <w:rPr>
          <w:b/>
          <w:sz w:val="22"/>
          <w:szCs w:val="22"/>
        </w:rPr>
      </w:pPr>
      <w:r w:rsidRPr="00DB40FA">
        <w:rPr>
          <w:b/>
          <w:sz w:val="22"/>
          <w:szCs w:val="22"/>
        </w:rPr>
        <w:t xml:space="preserve">Now what – </w:t>
      </w:r>
      <w:r w:rsidRPr="00DB40FA">
        <w:rPr>
          <w:sz w:val="22"/>
          <w:szCs w:val="22"/>
        </w:rPr>
        <w:t xml:space="preserve">I will continue to respond to incidents and maintain an open and objective approach. I remain aware of my bias and continue reflect and review implementing policing values and principles of fairness and objectivity to abate any action being taken in light of these. I understand the risks involved in blanket drugs testing and would have to assess the ethical and moral considerations before implementing such an approach. </w:t>
      </w:r>
    </w:p>
    <w:p w14:paraId="07D056E2" w14:textId="77777777" w:rsidR="00DB40FA" w:rsidRPr="00DB40FA" w:rsidRDefault="00DB40FA" w:rsidP="00DB40FA">
      <w:pPr>
        <w:ind w:right="237"/>
        <w:jc w:val="both"/>
        <w:rPr>
          <w:sz w:val="22"/>
          <w:szCs w:val="22"/>
        </w:rPr>
      </w:pPr>
    </w:p>
    <w:p w14:paraId="5EA1D798" w14:textId="77777777" w:rsidR="00DB40FA" w:rsidRPr="00DB40FA" w:rsidRDefault="00DB40FA" w:rsidP="00DB40FA">
      <w:pPr>
        <w:ind w:right="237"/>
        <w:jc w:val="both"/>
        <w:rPr>
          <w:sz w:val="22"/>
          <w:szCs w:val="22"/>
        </w:rPr>
      </w:pPr>
    </w:p>
    <w:p w14:paraId="38C1B062" w14:textId="77777777" w:rsidR="00991C89" w:rsidRDefault="00DB40FA" w:rsidP="00DB40FA">
      <w:pPr>
        <w:ind w:right="237"/>
        <w:jc w:val="both"/>
        <w:rPr>
          <w:sz w:val="22"/>
          <w:szCs w:val="22"/>
        </w:rPr>
      </w:pPr>
      <w:r w:rsidRPr="00DB40FA">
        <w:rPr>
          <w:sz w:val="22"/>
          <w:szCs w:val="22"/>
        </w:rPr>
        <w:t>In conclusion, I felt that my approach to this incident was consistent with policing values being ‘objective’ and ‘fair’. I recognised the potential for bias and took steps to overcome this by looking at the facts and using the NDM to consider all information, options and actions before making decisions. I made a positive effort to engage with members of the public and provide a proportionate policing response giving words of advice in light of the antisocial behaviour I observed. I felt pressure to deal with the individuals involved due to public perception but was able to act in accordance with policing principles to effectively reduce the threat, risk and harm to public.  I will seek to engage impartially with youths on the town in the future but will look at different ways to tackle the ongoing drug problems in the town centre and the impacts it has on the wider community, using ‘evidential based’ and ‘problem solving’ approaches.</w:t>
      </w:r>
    </w:p>
    <w:p w14:paraId="5AD03279" w14:textId="77777777" w:rsidR="00991C89" w:rsidRDefault="00991C89" w:rsidP="00DB40FA">
      <w:pPr>
        <w:ind w:right="237"/>
        <w:jc w:val="both"/>
        <w:rPr>
          <w:sz w:val="22"/>
          <w:szCs w:val="22"/>
        </w:rPr>
      </w:pPr>
    </w:p>
    <w:p w14:paraId="01D8C49B" w14:textId="4DFC1576" w:rsidR="00DB40FA" w:rsidRPr="00DB40FA" w:rsidRDefault="00DB40FA" w:rsidP="00DB40FA">
      <w:pPr>
        <w:ind w:right="237"/>
        <w:jc w:val="both"/>
        <w:rPr>
          <w:sz w:val="22"/>
          <w:szCs w:val="22"/>
        </w:rPr>
      </w:pPr>
      <w:r w:rsidRPr="00DB40FA">
        <w:rPr>
          <w:sz w:val="22"/>
          <w:szCs w:val="22"/>
        </w:rPr>
        <w:t xml:space="preserve"> I will continue to develop my knowledge and understanding of support agencies who can assist, making referrals where appropriate. I felt that my communication was effective but always strive to improve, I will use professional reflection following future incidents to identify further development opportunities and increase my communication networks being sure to update colleagues with relevant information where appropriate</w:t>
      </w:r>
      <w:r w:rsidRPr="00DB40FA">
        <w:rPr>
          <w:color w:val="auto"/>
          <w:sz w:val="22"/>
          <w:szCs w:val="22"/>
        </w:rPr>
        <w:t xml:space="preserve">. I will continue to adhere to the ‘best use of stop and search’ and provide all information to persons I search to maintain compliance with Pace codes and </w:t>
      </w:r>
      <w:r w:rsidRPr="00DB40FA">
        <w:rPr>
          <w:sz w:val="22"/>
          <w:szCs w:val="22"/>
        </w:rPr>
        <w:t>Gwent police policies. I would like to increase my skill in methodical searching techniques and will observe experienced officers taking appropriate guidance from them. I will look to complete a Police search course in the future to continue my development.</w:t>
      </w:r>
    </w:p>
    <w:p w14:paraId="73FB0E60" w14:textId="77777777" w:rsidR="00DB40FA" w:rsidRPr="00DB40FA" w:rsidRDefault="00DB40FA" w:rsidP="00DB40FA">
      <w:pPr>
        <w:ind w:right="237"/>
        <w:jc w:val="both"/>
        <w:rPr>
          <w:sz w:val="22"/>
          <w:szCs w:val="22"/>
        </w:rPr>
      </w:pPr>
    </w:p>
    <w:p w14:paraId="01636F31" w14:textId="77777777" w:rsidR="00DB40FA" w:rsidRPr="00DB40FA" w:rsidRDefault="00DB40FA" w:rsidP="00DB40FA">
      <w:pPr>
        <w:ind w:right="237"/>
        <w:jc w:val="both"/>
        <w:rPr>
          <w:sz w:val="22"/>
          <w:szCs w:val="22"/>
        </w:rPr>
      </w:pPr>
      <w:r w:rsidRPr="00DB40FA">
        <w:rPr>
          <w:b/>
          <w:sz w:val="22"/>
          <w:szCs w:val="22"/>
        </w:rPr>
        <w:t>Word Count</w:t>
      </w:r>
      <w:r w:rsidRPr="00DB40FA">
        <w:rPr>
          <w:sz w:val="22"/>
          <w:szCs w:val="22"/>
        </w:rPr>
        <w:t xml:space="preserve"> : 2499</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22C565D" w:rsidR="00390074" w:rsidRDefault="00390074" w:rsidP="5848403C">
      <w:pPr>
        <w:ind w:right="237"/>
        <w:jc w:val="both"/>
        <w:rPr>
          <w:b/>
          <w:bCs/>
          <w:sz w:val="24"/>
          <w:szCs w:val="24"/>
        </w:rPr>
      </w:pPr>
    </w:p>
    <w:p w14:paraId="29FA1A6F" w14:textId="0C40A02B" w:rsidR="00DB40FA" w:rsidRDefault="00DB40FA" w:rsidP="5848403C">
      <w:pPr>
        <w:ind w:right="237"/>
        <w:jc w:val="both"/>
        <w:rPr>
          <w:b/>
          <w:bCs/>
          <w:sz w:val="24"/>
          <w:szCs w:val="24"/>
        </w:rPr>
      </w:pPr>
    </w:p>
    <w:p w14:paraId="74DF997F"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Beardmore, M.  (2020). </w:t>
      </w:r>
      <w:r w:rsidRPr="00F12D5F">
        <w:rPr>
          <w:rFonts w:asciiTheme="minorHAnsi" w:hAnsiTheme="minorHAnsi" w:cstheme="minorHAnsi"/>
          <w:iCs/>
          <w:sz w:val="22"/>
          <w:szCs w:val="22"/>
          <w:lang w:val="en"/>
        </w:rPr>
        <w:t>How police plan to “wipe” out drug use in Bromsgrove town centre pubs</w:t>
      </w:r>
      <w:r w:rsidRPr="00F12D5F">
        <w:rPr>
          <w:rFonts w:asciiTheme="minorHAnsi" w:hAnsiTheme="minorHAnsi" w:cstheme="minorHAnsi"/>
          <w:sz w:val="22"/>
          <w:szCs w:val="22"/>
          <w:lang w:val="en"/>
        </w:rPr>
        <w:t xml:space="preserve">. [online] Worcester News. Available at: </w:t>
      </w:r>
      <w:hyperlink r:id="rId15" w:history="1">
        <w:r w:rsidRPr="00F12D5F">
          <w:rPr>
            <w:rStyle w:val="Hyperlink"/>
            <w:rFonts w:asciiTheme="minorHAnsi" w:hAnsiTheme="minorHAnsi" w:cstheme="minorHAnsi"/>
            <w:sz w:val="22"/>
            <w:szCs w:val="22"/>
            <w:lang w:val="en"/>
          </w:rPr>
          <w:t>https://lb.worcesternews.co.uk/news/bromsgrove/18675061.police-plan-wipe-drug-use-bromsgrove-town-centre-pubs/</w:t>
        </w:r>
      </w:hyperlink>
      <w:r w:rsidRPr="00F12D5F">
        <w:rPr>
          <w:rFonts w:asciiTheme="minorHAnsi" w:hAnsiTheme="minorHAnsi" w:cstheme="minorHAnsi"/>
          <w:sz w:val="22"/>
          <w:szCs w:val="22"/>
          <w:lang w:val="en"/>
        </w:rPr>
        <w:t>[Accessed 15 Oct. 2020].</w:t>
      </w:r>
    </w:p>
    <w:p w14:paraId="1AF5E596" w14:textId="77777777" w:rsidR="00DB40FA" w:rsidRDefault="00DB40FA" w:rsidP="00DB40FA">
      <w:pPr>
        <w:rPr>
          <w:rFonts w:asciiTheme="minorHAnsi" w:hAnsiTheme="minorHAnsi" w:cstheme="minorHAnsi"/>
          <w:sz w:val="22"/>
          <w:szCs w:val="22"/>
          <w:lang w:val="en"/>
        </w:rPr>
      </w:pPr>
    </w:p>
    <w:p w14:paraId="41109685" w14:textId="4A0ACA0B" w:rsidR="00DB40FA" w:rsidRPr="00F12D5F" w:rsidRDefault="00DB40FA" w:rsidP="00DB40FA">
      <w:pPr>
        <w:rPr>
          <w:rFonts w:asciiTheme="minorHAnsi" w:hAnsiTheme="minorHAnsi" w:cstheme="minorHAnsi"/>
          <w:sz w:val="22"/>
          <w:szCs w:val="22"/>
        </w:rPr>
      </w:pPr>
      <w:r w:rsidRPr="00F12D5F">
        <w:rPr>
          <w:rFonts w:asciiTheme="minorHAnsi" w:hAnsiTheme="minorHAnsi" w:cstheme="minorHAnsi"/>
          <w:sz w:val="22"/>
          <w:szCs w:val="22"/>
          <w:lang w:val="en"/>
        </w:rPr>
        <w:t xml:space="preserve">Borton, T. (1970). </w:t>
      </w:r>
      <w:r w:rsidRPr="00F12D5F">
        <w:rPr>
          <w:rFonts w:asciiTheme="minorHAnsi" w:hAnsiTheme="minorHAnsi" w:cstheme="minorHAnsi"/>
          <w:iCs/>
          <w:sz w:val="22"/>
          <w:szCs w:val="22"/>
          <w:lang w:val="en"/>
        </w:rPr>
        <w:t>Reach, touch and teach : student concerns and process education</w:t>
      </w:r>
      <w:r w:rsidRPr="00F12D5F">
        <w:rPr>
          <w:rFonts w:asciiTheme="minorHAnsi" w:hAnsiTheme="minorHAnsi" w:cstheme="minorHAnsi"/>
          <w:sz w:val="22"/>
          <w:szCs w:val="22"/>
          <w:lang w:val="en"/>
        </w:rPr>
        <w:t>. New-York ; St Louis ; San Francisco (Etc.): Mac Graw-Hill, Cop.</w:t>
      </w:r>
    </w:p>
    <w:p w14:paraId="44B0F0C8" w14:textId="77777777" w:rsidR="00DB40FA" w:rsidRDefault="00DB40FA" w:rsidP="00DB40FA">
      <w:pPr>
        <w:rPr>
          <w:rFonts w:asciiTheme="minorHAnsi" w:hAnsiTheme="minorHAnsi" w:cstheme="minorHAnsi"/>
          <w:sz w:val="22"/>
          <w:szCs w:val="22"/>
          <w:lang w:val="en"/>
        </w:rPr>
      </w:pPr>
    </w:p>
    <w:p w14:paraId="346B500C" w14:textId="67F8891C" w:rsidR="00DB40FA" w:rsidRPr="00F12D5F" w:rsidRDefault="00DB40FA" w:rsidP="00DB40FA">
      <w:pPr>
        <w:rPr>
          <w:rFonts w:asciiTheme="minorHAnsi" w:hAnsiTheme="minorHAnsi" w:cstheme="minorHAnsi"/>
          <w:sz w:val="22"/>
          <w:szCs w:val="22"/>
        </w:rPr>
      </w:pPr>
      <w:r w:rsidRPr="00F12D5F">
        <w:rPr>
          <w:rFonts w:asciiTheme="minorHAnsi" w:hAnsiTheme="minorHAnsi" w:cstheme="minorHAnsi"/>
          <w:sz w:val="22"/>
          <w:szCs w:val="22"/>
          <w:lang w:val="en"/>
        </w:rPr>
        <w:t xml:space="preserve">Bullock, K., Erol, R. and Tilley, N. (2012). </w:t>
      </w:r>
      <w:r w:rsidRPr="00F12D5F">
        <w:rPr>
          <w:rFonts w:asciiTheme="minorHAnsi" w:hAnsiTheme="minorHAnsi" w:cstheme="minorHAnsi"/>
          <w:iCs/>
          <w:sz w:val="22"/>
          <w:szCs w:val="22"/>
          <w:lang w:val="en"/>
        </w:rPr>
        <w:t>Problem-oriented policing and partnerships : implementing an evidence-based approach to crime reduction</w:t>
      </w:r>
      <w:r w:rsidRPr="00F12D5F">
        <w:rPr>
          <w:rFonts w:asciiTheme="minorHAnsi" w:hAnsiTheme="minorHAnsi" w:cstheme="minorHAnsi"/>
          <w:sz w:val="22"/>
          <w:szCs w:val="22"/>
          <w:lang w:val="en"/>
        </w:rPr>
        <w:t>. London: Routledge.</w:t>
      </w:r>
    </w:p>
    <w:p w14:paraId="6E6BF8EA" w14:textId="77777777" w:rsidR="00DB40FA" w:rsidRDefault="00DB40FA" w:rsidP="00DB40FA">
      <w:pPr>
        <w:rPr>
          <w:rFonts w:asciiTheme="minorHAnsi" w:hAnsiTheme="minorHAnsi" w:cstheme="minorHAnsi"/>
          <w:sz w:val="22"/>
          <w:szCs w:val="22"/>
          <w:lang w:val="en"/>
        </w:rPr>
      </w:pPr>
    </w:p>
    <w:p w14:paraId="13EAAD23" w14:textId="296A4F2B"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Code of Ethics A Code of Practice for the Principles and Standards of Professional Behavior for the Policing Profession of England and Wales. (2014). [online] Available at: </w:t>
      </w:r>
      <w:hyperlink r:id="rId16" w:history="1">
        <w:r w:rsidRPr="00F12D5F">
          <w:rPr>
            <w:rStyle w:val="Hyperlink"/>
            <w:rFonts w:asciiTheme="minorHAnsi" w:hAnsiTheme="minorHAnsi" w:cstheme="minorHAnsi"/>
            <w:sz w:val="22"/>
            <w:szCs w:val="22"/>
            <w:lang w:val="en"/>
          </w:rPr>
          <w:t>https://www.college.police.uk/What-we-do/Ethics/Documents/Code_of_Ethics.pdf</w:t>
        </w:r>
      </w:hyperlink>
      <w:r w:rsidRPr="00F12D5F">
        <w:rPr>
          <w:rFonts w:asciiTheme="minorHAnsi" w:hAnsiTheme="minorHAnsi" w:cstheme="minorHAnsi"/>
          <w:sz w:val="22"/>
          <w:szCs w:val="22"/>
          <w:lang w:val="en"/>
        </w:rPr>
        <w:t>.</w:t>
      </w:r>
    </w:p>
    <w:p w14:paraId="2DBAA6A5" w14:textId="77777777" w:rsidR="00DB40FA" w:rsidRDefault="00DB40FA" w:rsidP="00DB40FA">
      <w:pPr>
        <w:rPr>
          <w:rFonts w:asciiTheme="minorHAnsi" w:hAnsiTheme="minorHAnsi" w:cstheme="minorHAnsi"/>
          <w:sz w:val="22"/>
          <w:szCs w:val="22"/>
          <w:lang w:val="en"/>
        </w:rPr>
      </w:pPr>
    </w:p>
    <w:p w14:paraId="2D00C3D9" w14:textId="7D3D24D3"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College of Policing (2011). </w:t>
      </w:r>
      <w:r w:rsidRPr="00F12D5F">
        <w:rPr>
          <w:rFonts w:asciiTheme="minorHAnsi" w:hAnsiTheme="minorHAnsi" w:cstheme="minorHAnsi"/>
          <w:iCs/>
          <w:sz w:val="22"/>
          <w:szCs w:val="22"/>
          <w:lang w:val="en"/>
        </w:rPr>
        <w:t>Investigative interviewing</w:t>
      </w:r>
      <w:r w:rsidRPr="00F12D5F">
        <w:rPr>
          <w:rFonts w:asciiTheme="minorHAnsi" w:hAnsiTheme="minorHAnsi" w:cstheme="minorHAnsi"/>
          <w:sz w:val="22"/>
          <w:szCs w:val="22"/>
          <w:lang w:val="en"/>
        </w:rPr>
        <w:t>. [online] Police.uk. Available at: https://www.app.college.police.uk/app-content/investigations/investigative-interviewing/.</w:t>
      </w:r>
    </w:p>
    <w:p w14:paraId="2DF51660" w14:textId="77777777" w:rsidR="00DB40FA" w:rsidRDefault="00DB40FA" w:rsidP="00DB40FA">
      <w:pPr>
        <w:overflowPunct/>
        <w:autoSpaceDE/>
        <w:autoSpaceDN/>
        <w:adjustRightInd/>
        <w:textAlignment w:val="auto"/>
        <w:rPr>
          <w:rFonts w:asciiTheme="minorHAnsi" w:hAnsiTheme="minorHAnsi" w:cstheme="minorHAnsi"/>
          <w:sz w:val="22"/>
          <w:szCs w:val="22"/>
          <w:lang w:val="en"/>
        </w:rPr>
      </w:pPr>
    </w:p>
    <w:p w14:paraId="11663526" w14:textId="030690FE" w:rsidR="00DB40FA" w:rsidRPr="00F12D5F" w:rsidRDefault="00DB40FA" w:rsidP="00DB40FA">
      <w:pPr>
        <w:overflowPunct/>
        <w:autoSpaceDE/>
        <w:autoSpaceDN/>
        <w:adjustRightInd/>
        <w:textAlignment w:val="auto"/>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College of Policing (2013). </w:t>
      </w:r>
      <w:r w:rsidRPr="00F12D5F">
        <w:rPr>
          <w:rFonts w:asciiTheme="minorHAnsi" w:hAnsiTheme="minorHAnsi" w:cstheme="minorHAnsi"/>
          <w:iCs/>
          <w:sz w:val="22"/>
          <w:szCs w:val="22"/>
          <w:lang w:val="en"/>
        </w:rPr>
        <w:t>National Decision Making model</w:t>
      </w:r>
      <w:r w:rsidRPr="00F12D5F">
        <w:rPr>
          <w:rFonts w:asciiTheme="minorHAnsi" w:hAnsiTheme="minorHAnsi" w:cstheme="minorHAnsi"/>
          <w:sz w:val="22"/>
          <w:szCs w:val="22"/>
          <w:lang w:val="en"/>
        </w:rPr>
        <w:t xml:space="preserve">. [online] Available at: </w:t>
      </w:r>
      <w:hyperlink r:id="rId17" w:history="1">
        <w:r w:rsidRPr="00F12D5F">
          <w:rPr>
            <w:rStyle w:val="Hyperlink"/>
            <w:rFonts w:asciiTheme="minorHAnsi" w:hAnsiTheme="minorHAnsi" w:cstheme="minorHAnsi"/>
            <w:sz w:val="22"/>
            <w:szCs w:val="22"/>
            <w:lang w:val="en"/>
          </w:rPr>
          <w:t>https://www.app.college.police.uk/app-content/national-decision-model/the-national-decision-model/</w:t>
        </w:r>
      </w:hyperlink>
      <w:r w:rsidRPr="00F12D5F">
        <w:rPr>
          <w:rFonts w:asciiTheme="minorHAnsi" w:hAnsiTheme="minorHAnsi" w:cstheme="minorHAnsi"/>
          <w:sz w:val="22"/>
          <w:szCs w:val="22"/>
          <w:lang w:val="en"/>
        </w:rPr>
        <w:t>[Accessed 6 Aug. 2020].</w:t>
      </w:r>
    </w:p>
    <w:p w14:paraId="17AF00D5" w14:textId="77777777" w:rsidR="00DB40FA" w:rsidRDefault="00DB40FA" w:rsidP="00DB40FA">
      <w:pPr>
        <w:rPr>
          <w:rFonts w:asciiTheme="minorHAnsi" w:hAnsiTheme="minorHAnsi" w:cstheme="minorHAnsi"/>
          <w:sz w:val="22"/>
          <w:szCs w:val="22"/>
          <w:lang w:val="en"/>
        </w:rPr>
      </w:pPr>
    </w:p>
    <w:p w14:paraId="1911BA10" w14:textId="6C3711B3"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College of Policing (2014). </w:t>
      </w:r>
      <w:r w:rsidRPr="00F12D5F">
        <w:rPr>
          <w:rFonts w:asciiTheme="minorHAnsi" w:hAnsiTheme="minorHAnsi" w:cstheme="minorHAnsi"/>
          <w:iCs/>
          <w:sz w:val="22"/>
          <w:szCs w:val="22"/>
          <w:lang w:val="en"/>
        </w:rPr>
        <w:t>Code of Ethics A code of practice for the principles and standards of professional behavior for the policing profession of England and Wales</w:t>
      </w:r>
      <w:r w:rsidRPr="00F12D5F">
        <w:rPr>
          <w:rFonts w:asciiTheme="minorHAnsi" w:hAnsiTheme="minorHAnsi" w:cstheme="minorHAnsi"/>
          <w:sz w:val="22"/>
          <w:szCs w:val="22"/>
          <w:lang w:val="en"/>
        </w:rPr>
        <w:t xml:space="preserve">. [online] Available at: </w:t>
      </w:r>
      <w:hyperlink r:id="rId18" w:history="1">
        <w:r w:rsidRPr="00F12D5F">
          <w:rPr>
            <w:rStyle w:val="Hyperlink"/>
            <w:rFonts w:asciiTheme="minorHAnsi" w:hAnsiTheme="minorHAnsi" w:cstheme="minorHAnsi"/>
            <w:sz w:val="22"/>
            <w:szCs w:val="22"/>
            <w:lang w:val="en"/>
          </w:rPr>
          <w:t>https://www.college.police.uk/What-we-do/Ethics/Documents/Code_of_Ethics.pdf</w:t>
        </w:r>
      </w:hyperlink>
      <w:r w:rsidRPr="00F12D5F">
        <w:rPr>
          <w:rFonts w:asciiTheme="minorHAnsi" w:hAnsiTheme="minorHAnsi" w:cstheme="minorHAnsi"/>
          <w:sz w:val="22"/>
          <w:szCs w:val="22"/>
          <w:lang w:val="en"/>
        </w:rPr>
        <w:t>.</w:t>
      </w:r>
    </w:p>
    <w:p w14:paraId="32877D2F" w14:textId="77777777" w:rsidR="00DB40FA" w:rsidRDefault="00DB40FA" w:rsidP="00DB40FA">
      <w:pPr>
        <w:rPr>
          <w:rFonts w:asciiTheme="minorHAnsi" w:hAnsiTheme="minorHAnsi" w:cstheme="minorHAnsi"/>
          <w:sz w:val="22"/>
          <w:szCs w:val="22"/>
          <w:lang w:val="en"/>
        </w:rPr>
      </w:pPr>
    </w:p>
    <w:p w14:paraId="581BC7AF" w14:textId="6B4AE030"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College of Policing (2016). </w:t>
      </w:r>
      <w:r w:rsidRPr="00F12D5F">
        <w:rPr>
          <w:rFonts w:asciiTheme="minorHAnsi" w:hAnsiTheme="minorHAnsi" w:cstheme="minorHAnsi"/>
          <w:iCs/>
          <w:sz w:val="22"/>
          <w:szCs w:val="22"/>
          <w:lang w:val="en"/>
        </w:rPr>
        <w:t>Investigation Process The Golden Hour</w:t>
      </w:r>
      <w:r w:rsidRPr="00F12D5F">
        <w:rPr>
          <w:rFonts w:asciiTheme="minorHAnsi" w:hAnsiTheme="minorHAnsi" w:cstheme="minorHAnsi"/>
          <w:sz w:val="22"/>
          <w:szCs w:val="22"/>
          <w:lang w:val="en"/>
        </w:rPr>
        <w:t>. [online] Police.uk. Available at: https://www.app.college.police.uk/app-content/investigations/investigation-process/#golden-hour [Accessed 6 Oct. 2020].</w:t>
      </w:r>
    </w:p>
    <w:p w14:paraId="0CCDED5C" w14:textId="77777777" w:rsidR="00DB40FA" w:rsidRDefault="00DB40FA" w:rsidP="00DB40FA">
      <w:pPr>
        <w:rPr>
          <w:rFonts w:asciiTheme="minorHAnsi" w:hAnsiTheme="minorHAnsi" w:cstheme="minorHAnsi"/>
          <w:sz w:val="22"/>
          <w:szCs w:val="22"/>
          <w:lang w:val="en"/>
        </w:rPr>
      </w:pPr>
    </w:p>
    <w:p w14:paraId="3CC8768A" w14:textId="587EA006"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College of Policing (2017). </w:t>
      </w:r>
      <w:r w:rsidRPr="00F12D5F">
        <w:rPr>
          <w:rFonts w:asciiTheme="minorHAnsi" w:hAnsiTheme="minorHAnsi" w:cstheme="minorHAnsi"/>
          <w:iCs/>
          <w:sz w:val="22"/>
          <w:szCs w:val="22"/>
          <w:lang w:val="en"/>
        </w:rPr>
        <w:t>How to write SMART targets</w:t>
      </w:r>
      <w:r w:rsidRPr="00F12D5F">
        <w:rPr>
          <w:rFonts w:asciiTheme="minorHAnsi" w:hAnsiTheme="minorHAnsi" w:cstheme="minorHAnsi"/>
          <w:sz w:val="22"/>
          <w:szCs w:val="22"/>
          <w:lang w:val="en"/>
        </w:rPr>
        <w:t xml:space="preserve">. [online] College.police.uk. Available at: </w:t>
      </w:r>
      <w:hyperlink r:id="rId19" w:history="1">
        <w:r w:rsidRPr="00F12D5F">
          <w:rPr>
            <w:rStyle w:val="Hyperlink"/>
            <w:rFonts w:asciiTheme="minorHAnsi" w:hAnsiTheme="minorHAnsi" w:cstheme="minorHAnsi"/>
            <w:sz w:val="22"/>
            <w:szCs w:val="22"/>
            <w:lang w:val="en"/>
          </w:rPr>
          <w:t>https://www.college.police.uk/What-we-do/Development/professional-development-programme/Documents/How_to_write_SMART_targets_v1_0.pdf</w:t>
        </w:r>
      </w:hyperlink>
      <w:r w:rsidRPr="00F12D5F">
        <w:rPr>
          <w:rFonts w:asciiTheme="minorHAnsi" w:hAnsiTheme="minorHAnsi" w:cstheme="minorHAnsi"/>
          <w:sz w:val="22"/>
          <w:szCs w:val="22"/>
          <w:lang w:val="en"/>
        </w:rPr>
        <w:t xml:space="preserve"> [Accessed 17 Sep. 2020].</w:t>
      </w:r>
    </w:p>
    <w:p w14:paraId="5FFF2856" w14:textId="77777777" w:rsidR="00DB40FA" w:rsidRDefault="00DB40FA" w:rsidP="00DB40FA">
      <w:pPr>
        <w:rPr>
          <w:rFonts w:asciiTheme="minorHAnsi" w:hAnsiTheme="minorHAnsi" w:cstheme="minorHAnsi"/>
          <w:color w:val="auto"/>
          <w:sz w:val="22"/>
          <w:szCs w:val="22"/>
          <w:lang w:val="en"/>
        </w:rPr>
      </w:pPr>
    </w:p>
    <w:p w14:paraId="71787089" w14:textId="36A12B19"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color w:val="auto"/>
          <w:sz w:val="22"/>
          <w:szCs w:val="22"/>
          <w:lang w:val="en"/>
        </w:rPr>
        <w:t xml:space="preserve">College of Policing. (2017). </w:t>
      </w:r>
      <w:r w:rsidRPr="00F12D5F">
        <w:rPr>
          <w:rFonts w:asciiTheme="minorHAnsi" w:hAnsiTheme="minorHAnsi" w:cstheme="minorHAnsi"/>
          <w:iCs/>
          <w:color w:val="auto"/>
          <w:sz w:val="22"/>
          <w:szCs w:val="22"/>
          <w:lang w:val="en"/>
        </w:rPr>
        <w:t>Police Constable - College of Policing</w:t>
      </w:r>
      <w:r w:rsidRPr="00F12D5F">
        <w:rPr>
          <w:rFonts w:asciiTheme="minorHAnsi" w:hAnsiTheme="minorHAnsi" w:cstheme="minorHAnsi"/>
          <w:color w:val="auto"/>
          <w:sz w:val="22"/>
          <w:szCs w:val="22"/>
          <w:lang w:val="en"/>
        </w:rPr>
        <w:t xml:space="preserve">. [online] Available at: </w:t>
      </w:r>
      <w:hyperlink r:id="rId20" w:history="1">
        <w:r w:rsidRPr="00F12D5F">
          <w:rPr>
            <w:rStyle w:val="Hyperlink"/>
            <w:rFonts w:asciiTheme="minorHAnsi" w:hAnsiTheme="minorHAnsi" w:cstheme="minorHAnsi"/>
            <w:sz w:val="22"/>
            <w:szCs w:val="22"/>
            <w:lang w:val="en"/>
          </w:rPr>
          <w:t>https://profdev.college.police.uk/professional-profile/police-constable/</w:t>
        </w:r>
      </w:hyperlink>
      <w:r w:rsidRPr="00F12D5F">
        <w:rPr>
          <w:rFonts w:asciiTheme="minorHAnsi" w:hAnsiTheme="minorHAnsi" w:cstheme="minorHAnsi"/>
          <w:color w:val="auto"/>
          <w:sz w:val="22"/>
          <w:szCs w:val="22"/>
          <w:lang w:val="en"/>
        </w:rPr>
        <w:t>.</w:t>
      </w:r>
      <w:r w:rsidRPr="00F12D5F">
        <w:rPr>
          <w:rFonts w:asciiTheme="minorHAnsi" w:hAnsiTheme="minorHAnsi" w:cstheme="minorHAnsi"/>
          <w:sz w:val="22"/>
          <w:szCs w:val="22"/>
          <w:lang w:val="en"/>
        </w:rPr>
        <w:t>[Accessed 06 Oct. 2020].</w:t>
      </w:r>
    </w:p>
    <w:p w14:paraId="77AF7EC4" w14:textId="77777777" w:rsidR="00DB40FA" w:rsidRDefault="00DB40FA" w:rsidP="00DB40FA">
      <w:pPr>
        <w:pStyle w:val="Default"/>
        <w:rPr>
          <w:rFonts w:asciiTheme="minorHAnsi" w:hAnsiTheme="minorHAnsi" w:cstheme="minorHAnsi"/>
          <w:sz w:val="22"/>
          <w:szCs w:val="22"/>
          <w:lang w:val="en"/>
        </w:rPr>
      </w:pPr>
    </w:p>
    <w:p w14:paraId="348220E5" w14:textId="5D7F4CBB" w:rsidR="00DB40FA" w:rsidRPr="00F12D5F" w:rsidRDefault="00DB40FA" w:rsidP="00DB40FA">
      <w:pPr>
        <w:pStyle w:val="Default"/>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Crown Prosecution Service (2017). </w:t>
      </w:r>
      <w:r w:rsidRPr="00F12D5F">
        <w:rPr>
          <w:rFonts w:asciiTheme="minorHAnsi" w:hAnsiTheme="minorHAnsi" w:cstheme="minorHAnsi"/>
          <w:iCs/>
          <w:sz w:val="22"/>
          <w:szCs w:val="22"/>
          <w:lang w:val="en"/>
        </w:rPr>
        <w:t>Hate crime | The Crown Prosecution Service</w:t>
      </w:r>
      <w:r w:rsidRPr="00F12D5F">
        <w:rPr>
          <w:rFonts w:asciiTheme="minorHAnsi" w:hAnsiTheme="minorHAnsi" w:cstheme="minorHAnsi"/>
          <w:sz w:val="22"/>
          <w:szCs w:val="22"/>
          <w:lang w:val="en"/>
        </w:rPr>
        <w:t xml:space="preserve">. [online]. Available at: </w:t>
      </w:r>
      <w:hyperlink r:id="rId21" w:history="1">
        <w:r w:rsidRPr="00F12D5F">
          <w:rPr>
            <w:rStyle w:val="Hyperlink"/>
            <w:rFonts w:asciiTheme="minorHAnsi" w:hAnsiTheme="minorHAnsi" w:cstheme="minorHAnsi"/>
            <w:sz w:val="22"/>
            <w:szCs w:val="22"/>
            <w:lang w:val="en"/>
          </w:rPr>
          <w:t>https://www.cps.gov.uk/crime-info/hate-crime</w:t>
        </w:r>
      </w:hyperlink>
      <w:r w:rsidRPr="00F12D5F">
        <w:rPr>
          <w:rFonts w:asciiTheme="minorHAnsi" w:hAnsiTheme="minorHAnsi" w:cstheme="minorHAnsi"/>
          <w:sz w:val="22"/>
          <w:szCs w:val="22"/>
          <w:lang w:val="en"/>
        </w:rPr>
        <w:t>. [Accessed 6 Oct. 2020].</w:t>
      </w:r>
    </w:p>
    <w:p w14:paraId="7F34C508" w14:textId="77777777" w:rsidR="00DB40FA" w:rsidRPr="00F12D5F" w:rsidRDefault="00DB40FA" w:rsidP="00DB40FA">
      <w:pPr>
        <w:pStyle w:val="NormalWeb"/>
        <w:rPr>
          <w:rFonts w:asciiTheme="minorHAnsi" w:hAnsiTheme="minorHAnsi" w:cstheme="minorHAnsi"/>
          <w:sz w:val="22"/>
          <w:szCs w:val="22"/>
          <w:lang w:val="en"/>
        </w:rPr>
      </w:pPr>
      <w:r w:rsidRPr="00F12D5F">
        <w:rPr>
          <w:rFonts w:asciiTheme="minorHAnsi" w:hAnsiTheme="minorHAnsi" w:cstheme="minorHAnsi"/>
          <w:sz w:val="22"/>
          <w:szCs w:val="22"/>
          <w:lang w:val="en"/>
        </w:rPr>
        <w:t>Driscoll, J. (ed.) (2007) Practicing Clinical Supervision: A Reflective Approach for Healthcare Professionals. Edinburgh: Elsevier.</w:t>
      </w:r>
    </w:p>
    <w:p w14:paraId="2677CDED"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lastRenderedPageBreak/>
        <w:t xml:space="preserve">Great Britain: Home Office (2014). </w:t>
      </w:r>
      <w:r w:rsidRPr="00F12D5F">
        <w:rPr>
          <w:rFonts w:asciiTheme="minorHAnsi" w:hAnsiTheme="minorHAnsi" w:cstheme="minorHAnsi"/>
          <w:iCs/>
          <w:sz w:val="22"/>
          <w:szCs w:val="22"/>
          <w:lang w:val="en"/>
        </w:rPr>
        <w:t>Police and Criminal Evidence act 1984. Code A Revised Code of Practice for the exercise by: Police Officers of Statutory Powers of stop and search Police Officers and Police Staff to the requirements to record public encounters</w:t>
      </w:r>
      <w:r w:rsidRPr="00F12D5F">
        <w:rPr>
          <w:rFonts w:asciiTheme="minorHAnsi" w:hAnsiTheme="minorHAnsi" w:cstheme="minorHAnsi"/>
          <w:sz w:val="22"/>
          <w:szCs w:val="22"/>
          <w:lang w:val="en"/>
        </w:rPr>
        <w:t>. [online] Norwich: Tso, pp.5–9. Available at:</w:t>
      </w:r>
      <w:hyperlink r:id="rId22" w:history="1">
        <w:r w:rsidRPr="00F12D5F">
          <w:rPr>
            <w:rStyle w:val="Hyperlink"/>
            <w:rFonts w:asciiTheme="minorHAnsi" w:hAnsiTheme="minorHAnsi" w:cstheme="minorHAnsi"/>
            <w:sz w:val="22"/>
            <w:szCs w:val="22"/>
            <w:lang w:val="en"/>
          </w:rPr>
          <w:t>https://assets.publishing.service.gov.uk/government/uploads/system/uploads/attachment_data/file/903810/pace-code-a-2015.pdf</w:t>
        </w:r>
      </w:hyperlink>
      <w:r w:rsidRPr="00F12D5F">
        <w:rPr>
          <w:rFonts w:asciiTheme="minorHAnsi" w:hAnsiTheme="minorHAnsi" w:cstheme="minorHAnsi"/>
          <w:sz w:val="22"/>
          <w:szCs w:val="22"/>
          <w:lang w:val="en"/>
        </w:rPr>
        <w:t xml:space="preserve"> [Accessed 14 Oct. 2020].</w:t>
      </w:r>
    </w:p>
    <w:p w14:paraId="5D23C70D" w14:textId="77777777" w:rsidR="00DB40FA" w:rsidRPr="00F12D5F" w:rsidRDefault="00DB40FA" w:rsidP="00DB40FA">
      <w:pPr>
        <w:rPr>
          <w:rFonts w:asciiTheme="minorHAnsi" w:hAnsiTheme="minorHAnsi" w:cstheme="minorHAnsi"/>
          <w:sz w:val="22"/>
          <w:szCs w:val="22"/>
          <w:lang w:val="en"/>
        </w:rPr>
      </w:pPr>
    </w:p>
    <w:p w14:paraId="40982247"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Heddlu Gwent Police (2019). </w:t>
      </w:r>
      <w:r w:rsidRPr="00F12D5F">
        <w:rPr>
          <w:rFonts w:asciiTheme="minorHAnsi" w:hAnsiTheme="minorHAnsi" w:cstheme="minorHAnsi"/>
          <w:iCs/>
          <w:sz w:val="22"/>
          <w:szCs w:val="22"/>
          <w:lang w:val="en"/>
        </w:rPr>
        <w:t>Cone Questioning Structure</w:t>
      </w:r>
      <w:r w:rsidRPr="00F12D5F">
        <w:rPr>
          <w:rFonts w:asciiTheme="minorHAnsi" w:hAnsiTheme="minorHAnsi" w:cstheme="minorHAnsi"/>
          <w:sz w:val="22"/>
          <w:szCs w:val="22"/>
          <w:lang w:val="en"/>
        </w:rPr>
        <w:t>. [Powerpoint presentation/witness interviewing day 1 V2 slide 17/39].</w:t>
      </w:r>
    </w:p>
    <w:p w14:paraId="2767CE7E" w14:textId="77777777" w:rsidR="00DB40FA" w:rsidRPr="00F12D5F" w:rsidRDefault="00DB40FA" w:rsidP="00DB40FA">
      <w:pPr>
        <w:pStyle w:val="Default"/>
        <w:rPr>
          <w:rFonts w:asciiTheme="minorHAnsi" w:hAnsiTheme="minorHAnsi" w:cstheme="minorHAnsi"/>
          <w:sz w:val="22"/>
          <w:szCs w:val="22"/>
          <w:lang w:val="en"/>
        </w:rPr>
      </w:pPr>
    </w:p>
    <w:p w14:paraId="5469834D"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Heddlu Gwent Police (2019). </w:t>
      </w:r>
      <w:r w:rsidRPr="00F12D5F">
        <w:rPr>
          <w:rFonts w:asciiTheme="minorHAnsi" w:hAnsiTheme="minorHAnsi" w:cstheme="minorHAnsi"/>
          <w:iCs/>
          <w:sz w:val="22"/>
          <w:szCs w:val="22"/>
          <w:lang w:val="en"/>
        </w:rPr>
        <w:t>Body Warn Video Policy and Procedure Equality Impact Assessment</w:t>
      </w:r>
      <w:r w:rsidRPr="00F12D5F">
        <w:rPr>
          <w:rFonts w:asciiTheme="minorHAnsi" w:hAnsiTheme="minorHAnsi" w:cstheme="minorHAnsi"/>
          <w:sz w:val="22"/>
          <w:szCs w:val="22"/>
          <w:lang w:val="en"/>
        </w:rPr>
        <w:t>. 220-04 Issue 4 Amended.</w:t>
      </w:r>
    </w:p>
    <w:p w14:paraId="2F847651" w14:textId="77777777" w:rsidR="00DB40FA" w:rsidRDefault="00DB40FA" w:rsidP="00DB40FA">
      <w:pPr>
        <w:pStyle w:val="Default"/>
        <w:rPr>
          <w:rFonts w:asciiTheme="minorHAnsi" w:hAnsiTheme="minorHAnsi" w:cstheme="minorHAnsi"/>
          <w:sz w:val="22"/>
          <w:szCs w:val="22"/>
          <w:lang w:val="en"/>
        </w:rPr>
      </w:pPr>
    </w:p>
    <w:p w14:paraId="6EDEFE68" w14:textId="4F23E7E7" w:rsidR="00DB40FA" w:rsidRPr="00F12D5F" w:rsidRDefault="00DB40FA" w:rsidP="00DB40FA">
      <w:pPr>
        <w:pStyle w:val="Default"/>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Heddlu Gwent Police (2020). </w:t>
      </w:r>
      <w:r w:rsidRPr="00F12D5F">
        <w:rPr>
          <w:rFonts w:asciiTheme="minorHAnsi" w:hAnsiTheme="minorHAnsi" w:cstheme="minorHAnsi"/>
          <w:iCs/>
          <w:sz w:val="22"/>
          <w:szCs w:val="22"/>
          <w:lang w:val="en"/>
        </w:rPr>
        <w:t>Our Priorities</w:t>
      </w:r>
      <w:r w:rsidRPr="00F12D5F">
        <w:rPr>
          <w:rFonts w:asciiTheme="minorHAnsi" w:hAnsiTheme="minorHAnsi" w:cstheme="minorHAnsi"/>
          <w:sz w:val="22"/>
          <w:szCs w:val="22"/>
          <w:lang w:val="en"/>
        </w:rPr>
        <w:t xml:space="preserve">. [online] www.gwent.police.uk. Available at: </w:t>
      </w:r>
      <w:hyperlink r:id="rId23" w:history="1">
        <w:r w:rsidRPr="00F12D5F">
          <w:rPr>
            <w:rStyle w:val="Hyperlink"/>
            <w:rFonts w:asciiTheme="minorHAnsi" w:hAnsiTheme="minorHAnsi" w:cstheme="minorHAnsi"/>
            <w:sz w:val="22"/>
            <w:szCs w:val="22"/>
            <w:lang w:val="en"/>
          </w:rPr>
          <w:t>https://www.gwent.police.uk/en/about-us/gwent-police/our-priorities/</w:t>
        </w:r>
      </w:hyperlink>
      <w:r w:rsidRPr="00F12D5F">
        <w:rPr>
          <w:rFonts w:asciiTheme="minorHAnsi" w:hAnsiTheme="minorHAnsi" w:cstheme="minorHAnsi"/>
          <w:sz w:val="22"/>
          <w:szCs w:val="22"/>
          <w:lang w:val="en"/>
        </w:rPr>
        <w:t>.</w:t>
      </w:r>
    </w:p>
    <w:p w14:paraId="7BD2C906" w14:textId="77777777" w:rsidR="00DB40FA" w:rsidRPr="00F12D5F" w:rsidRDefault="00DB40FA" w:rsidP="00DB40FA">
      <w:pPr>
        <w:rPr>
          <w:rFonts w:asciiTheme="minorHAnsi" w:hAnsiTheme="minorHAnsi" w:cstheme="minorHAnsi"/>
          <w:iCs/>
          <w:sz w:val="22"/>
          <w:szCs w:val="22"/>
          <w:lang w:val="en"/>
        </w:rPr>
      </w:pPr>
    </w:p>
    <w:p w14:paraId="6076E516"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Human Rights Act 1998</w:t>
      </w:r>
      <w:r w:rsidRPr="00F12D5F">
        <w:rPr>
          <w:rFonts w:asciiTheme="minorHAnsi" w:hAnsiTheme="minorHAnsi" w:cstheme="minorHAnsi"/>
          <w:sz w:val="22"/>
          <w:szCs w:val="22"/>
          <w:lang w:val="en"/>
        </w:rPr>
        <w:t xml:space="preserve">. Article 6 [online] Available at: </w:t>
      </w:r>
      <w:hyperlink r:id="rId24" w:history="1">
        <w:r w:rsidRPr="00F12D5F">
          <w:rPr>
            <w:rStyle w:val="Hyperlink"/>
            <w:rFonts w:asciiTheme="minorHAnsi" w:hAnsiTheme="minorHAnsi" w:cstheme="minorHAnsi"/>
            <w:sz w:val="22"/>
            <w:szCs w:val="22"/>
            <w:lang w:val="en"/>
          </w:rPr>
          <w:t>https://www.legislation.gov.uk/ukpga/1998/42/schedule/1/part/I/chapter/5</w:t>
        </w:r>
      </w:hyperlink>
      <w:r w:rsidRPr="00F12D5F">
        <w:rPr>
          <w:rFonts w:asciiTheme="minorHAnsi" w:hAnsiTheme="minorHAnsi" w:cstheme="minorHAnsi"/>
          <w:sz w:val="22"/>
          <w:szCs w:val="22"/>
          <w:lang w:val="en"/>
        </w:rPr>
        <w:t>.</w:t>
      </w:r>
    </w:p>
    <w:p w14:paraId="4C3F6B36" w14:textId="77777777" w:rsidR="00DB40FA" w:rsidRPr="00F12D5F" w:rsidRDefault="00DB40FA" w:rsidP="00DB40FA">
      <w:pPr>
        <w:pStyle w:val="Default"/>
        <w:rPr>
          <w:rFonts w:asciiTheme="minorHAnsi" w:hAnsiTheme="minorHAnsi" w:cstheme="minorHAnsi"/>
          <w:sz w:val="22"/>
          <w:szCs w:val="22"/>
          <w:lang w:val="en"/>
        </w:rPr>
      </w:pPr>
    </w:p>
    <w:p w14:paraId="3800D7E0"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NHS Choices (2019). </w:t>
      </w:r>
      <w:r w:rsidRPr="00F12D5F">
        <w:rPr>
          <w:rFonts w:asciiTheme="minorHAnsi" w:hAnsiTheme="minorHAnsi" w:cstheme="minorHAnsi"/>
          <w:iCs/>
          <w:sz w:val="22"/>
          <w:szCs w:val="22"/>
          <w:lang w:val="en"/>
        </w:rPr>
        <w:t>Sleep and tiredness</w:t>
      </w:r>
      <w:r w:rsidRPr="00F12D5F">
        <w:rPr>
          <w:rFonts w:asciiTheme="minorHAnsi" w:hAnsiTheme="minorHAnsi" w:cstheme="minorHAnsi"/>
          <w:sz w:val="22"/>
          <w:szCs w:val="22"/>
          <w:lang w:val="en"/>
        </w:rPr>
        <w:t xml:space="preserve">. [online] NHS.uk. Available at: </w:t>
      </w:r>
      <w:hyperlink r:id="rId25" w:history="1">
        <w:r w:rsidRPr="00F12D5F">
          <w:rPr>
            <w:rStyle w:val="Hyperlink"/>
            <w:rFonts w:asciiTheme="minorHAnsi" w:hAnsiTheme="minorHAnsi" w:cstheme="minorHAnsi"/>
            <w:sz w:val="22"/>
            <w:szCs w:val="22"/>
            <w:lang w:val="en"/>
          </w:rPr>
          <w:t>https://www.nhs.uk/live-well/sleep-and-tiredness/how-to-get-to-sleep/</w:t>
        </w:r>
      </w:hyperlink>
      <w:r w:rsidRPr="00F12D5F">
        <w:rPr>
          <w:rFonts w:asciiTheme="minorHAnsi" w:hAnsiTheme="minorHAnsi" w:cstheme="minorHAnsi"/>
          <w:sz w:val="22"/>
          <w:szCs w:val="22"/>
          <w:lang w:val="en"/>
        </w:rPr>
        <w:t xml:space="preserve"> [Accessed 17 Sep. 2020].</w:t>
      </w:r>
    </w:p>
    <w:p w14:paraId="2F50B9F1" w14:textId="77777777" w:rsidR="00DB40FA" w:rsidRDefault="00DB40FA" w:rsidP="00DB40FA">
      <w:pPr>
        <w:rPr>
          <w:rFonts w:asciiTheme="minorHAnsi" w:hAnsiTheme="minorHAnsi" w:cstheme="minorHAnsi"/>
          <w:iCs/>
          <w:sz w:val="22"/>
          <w:szCs w:val="22"/>
          <w:lang w:val="en"/>
        </w:rPr>
      </w:pPr>
    </w:p>
    <w:p w14:paraId="13667D60" w14:textId="69990B3B"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Misuse of drugs act</w:t>
      </w:r>
      <w:r w:rsidRPr="00F12D5F">
        <w:rPr>
          <w:rFonts w:asciiTheme="minorHAnsi" w:hAnsiTheme="minorHAnsi" w:cstheme="minorHAnsi"/>
          <w:sz w:val="22"/>
          <w:szCs w:val="22"/>
          <w:lang w:val="en"/>
        </w:rPr>
        <w:t xml:space="preserve">.5 [online] Available at: </w:t>
      </w:r>
      <w:hyperlink r:id="rId26" w:history="1">
        <w:r w:rsidRPr="00F12D5F">
          <w:rPr>
            <w:rStyle w:val="Hyperlink"/>
            <w:rFonts w:asciiTheme="minorHAnsi" w:hAnsiTheme="minorHAnsi" w:cstheme="minorHAnsi"/>
            <w:sz w:val="22"/>
            <w:szCs w:val="22"/>
            <w:lang w:val="en"/>
          </w:rPr>
          <w:t>https://www.legislation.gov.uk/ukpga/1971/38/section/5</w:t>
        </w:r>
      </w:hyperlink>
    </w:p>
    <w:p w14:paraId="5DE48CE9"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[Accessed 14 Oct. 2020].</w:t>
      </w:r>
    </w:p>
    <w:p w14:paraId="1E6723FC" w14:textId="77777777" w:rsidR="00DB40FA" w:rsidRDefault="00DB40FA" w:rsidP="00DB40FA">
      <w:pPr>
        <w:rPr>
          <w:rFonts w:asciiTheme="minorHAnsi" w:hAnsiTheme="minorHAnsi" w:cstheme="minorHAnsi"/>
          <w:iCs/>
          <w:sz w:val="22"/>
          <w:szCs w:val="22"/>
          <w:lang w:val="en"/>
        </w:rPr>
      </w:pPr>
    </w:p>
    <w:p w14:paraId="23FEB9F6" w14:textId="621D7039"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Misuse of drugs act</w:t>
      </w:r>
      <w:r w:rsidRPr="00F12D5F">
        <w:rPr>
          <w:rFonts w:asciiTheme="minorHAnsi" w:hAnsiTheme="minorHAnsi" w:cstheme="minorHAnsi"/>
          <w:sz w:val="22"/>
          <w:szCs w:val="22"/>
          <w:lang w:val="en"/>
        </w:rPr>
        <w:t xml:space="preserve">.23 [online] Available at: </w:t>
      </w:r>
      <w:hyperlink r:id="rId27" w:history="1">
        <w:r w:rsidRPr="00F12D5F">
          <w:rPr>
            <w:rStyle w:val="Hyperlink"/>
            <w:rFonts w:asciiTheme="minorHAnsi" w:hAnsiTheme="minorHAnsi" w:cstheme="minorHAnsi"/>
            <w:sz w:val="22"/>
            <w:szCs w:val="22"/>
            <w:lang w:val="en"/>
          </w:rPr>
          <w:t>https://www.legislation.gov.uk/ukpga/1971/38/section/23</w:t>
        </w:r>
      </w:hyperlink>
    </w:p>
    <w:p w14:paraId="7E30DABF"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[Accessed 14 Oct. 2020].</w:t>
      </w:r>
    </w:p>
    <w:p w14:paraId="33AE9DC5" w14:textId="77777777" w:rsidR="00DB40FA" w:rsidRDefault="00DB40FA" w:rsidP="00DB40FA">
      <w:pPr>
        <w:rPr>
          <w:rFonts w:asciiTheme="minorHAnsi" w:hAnsiTheme="minorHAnsi" w:cstheme="minorHAnsi"/>
          <w:sz w:val="22"/>
          <w:szCs w:val="22"/>
          <w:lang w:val="en"/>
        </w:rPr>
      </w:pPr>
    </w:p>
    <w:p w14:paraId="3344BD0F" w14:textId="1751AEE1"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Sir Robert Peel’s Principles of Law Enforcement 1829. (n.d.). [online] Available at: </w:t>
      </w:r>
      <w:hyperlink r:id="rId28" w:history="1">
        <w:r w:rsidRPr="00F12D5F">
          <w:rPr>
            <w:rStyle w:val="Hyperlink"/>
            <w:rFonts w:asciiTheme="minorHAnsi" w:hAnsiTheme="minorHAnsi" w:cstheme="minorHAnsi"/>
            <w:sz w:val="22"/>
            <w:szCs w:val="22"/>
            <w:lang w:val="en"/>
          </w:rPr>
          <w:t>https://www.durham.police.uk/About-Us/Documents/Peels_Principles_Of_Law_Enforcement.pdf</w:t>
        </w:r>
      </w:hyperlink>
    </w:p>
    <w:p w14:paraId="104B063D" w14:textId="77777777" w:rsidR="00DB40FA" w:rsidRDefault="00DB40FA" w:rsidP="00DB40FA">
      <w:pPr>
        <w:rPr>
          <w:rFonts w:asciiTheme="minorHAnsi" w:hAnsiTheme="minorHAnsi" w:cstheme="minorHAnsi"/>
          <w:iCs/>
          <w:sz w:val="22"/>
          <w:szCs w:val="22"/>
          <w:lang w:val="en"/>
        </w:rPr>
      </w:pPr>
    </w:p>
    <w:p w14:paraId="6F15C309" w14:textId="10B524A2"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Police and Criminal Evidence Act.1984</w:t>
      </w:r>
      <w:r w:rsidRPr="00F12D5F">
        <w:rPr>
          <w:rFonts w:asciiTheme="minorHAnsi" w:hAnsiTheme="minorHAnsi" w:cstheme="minorHAnsi"/>
          <w:sz w:val="22"/>
          <w:szCs w:val="22"/>
          <w:lang w:val="en"/>
        </w:rPr>
        <w:t xml:space="preserve"> [online] Available at: </w:t>
      </w:r>
      <w:hyperlink r:id="rId29" w:history="1">
        <w:r w:rsidRPr="00F12D5F">
          <w:rPr>
            <w:rStyle w:val="Hyperlink"/>
            <w:rFonts w:asciiTheme="minorHAnsi" w:hAnsiTheme="minorHAnsi" w:cstheme="minorHAnsi"/>
            <w:sz w:val="22"/>
            <w:szCs w:val="22"/>
            <w:lang w:val="en"/>
          </w:rPr>
          <w:t>https://docmanager.pnld.co.uk/content/xm0000754.htm</w:t>
        </w:r>
      </w:hyperlink>
      <w:r w:rsidRPr="00F12D5F">
        <w:rPr>
          <w:rFonts w:asciiTheme="minorHAnsi" w:hAnsiTheme="minorHAnsi" w:cstheme="minorHAnsi"/>
          <w:sz w:val="22"/>
          <w:szCs w:val="22"/>
          <w:lang w:val="en"/>
        </w:rPr>
        <w:t>. [Accessed 20 Aug. 2020].</w:t>
      </w:r>
    </w:p>
    <w:p w14:paraId="30CDBBC5" w14:textId="77777777" w:rsidR="00DB40FA" w:rsidRDefault="00DB40FA" w:rsidP="00DB40FA">
      <w:pPr>
        <w:pStyle w:val="Default"/>
        <w:rPr>
          <w:rFonts w:asciiTheme="minorHAnsi" w:hAnsiTheme="minorHAnsi" w:cstheme="minorHAnsi"/>
          <w:iCs/>
          <w:sz w:val="22"/>
          <w:szCs w:val="22"/>
          <w:lang w:val="en"/>
        </w:rPr>
      </w:pPr>
    </w:p>
    <w:p w14:paraId="30E82143" w14:textId="087FFB06" w:rsidR="00DB40FA" w:rsidRPr="00F12D5F" w:rsidRDefault="00DB40FA" w:rsidP="00DB40FA">
      <w:pPr>
        <w:pStyle w:val="Default"/>
        <w:rPr>
          <w:rFonts w:asciiTheme="minorHAnsi" w:hAnsiTheme="minorHAnsi" w:cstheme="minorHAnsi"/>
          <w:sz w:val="22"/>
          <w:szCs w:val="22"/>
          <w:lang w:val="en"/>
        </w:rPr>
      </w:pPr>
      <w:r w:rsidRPr="00F12D5F">
        <w:rPr>
          <w:rFonts w:asciiTheme="minorHAnsi" w:hAnsiTheme="minorHAnsi" w:cstheme="minorHAnsi"/>
          <w:iCs/>
          <w:sz w:val="22"/>
          <w:szCs w:val="22"/>
          <w:lang w:val="en"/>
        </w:rPr>
        <w:t>Public Order Act (1986)</w:t>
      </w:r>
      <w:r w:rsidRPr="00F12D5F">
        <w:rPr>
          <w:rFonts w:asciiTheme="minorHAnsi" w:hAnsiTheme="minorHAnsi" w:cstheme="minorHAnsi"/>
          <w:sz w:val="22"/>
          <w:szCs w:val="22"/>
          <w:lang w:val="en"/>
        </w:rPr>
        <w:t xml:space="preserve">.4a [online] Available at: </w:t>
      </w:r>
      <w:hyperlink r:id="rId30" w:history="1">
        <w:r w:rsidRPr="00F12D5F">
          <w:rPr>
            <w:rStyle w:val="Hyperlink"/>
            <w:rFonts w:asciiTheme="minorHAnsi" w:hAnsiTheme="minorHAnsi" w:cstheme="minorHAnsi"/>
            <w:sz w:val="22"/>
            <w:szCs w:val="22"/>
            <w:lang w:val="en"/>
          </w:rPr>
          <w:t>https://www.legislation.gov.uk/ukpga/1986/64/section/4A</w:t>
        </w:r>
      </w:hyperlink>
      <w:r w:rsidRPr="00F12D5F">
        <w:rPr>
          <w:rFonts w:asciiTheme="minorHAnsi" w:hAnsiTheme="minorHAnsi" w:cstheme="minorHAnsi"/>
          <w:sz w:val="22"/>
          <w:szCs w:val="22"/>
          <w:lang w:val="en"/>
        </w:rPr>
        <w:t xml:space="preserve"> [Accessed 6 Oct. 2020].</w:t>
      </w:r>
    </w:p>
    <w:p w14:paraId="5450DDE2" w14:textId="77777777" w:rsidR="00DB40FA" w:rsidRPr="00F12D5F" w:rsidRDefault="00DB40FA" w:rsidP="00DB40FA">
      <w:pPr>
        <w:rPr>
          <w:rFonts w:asciiTheme="minorHAnsi" w:hAnsiTheme="minorHAnsi" w:cstheme="minorHAnsi"/>
          <w:iCs/>
          <w:sz w:val="22"/>
          <w:szCs w:val="22"/>
          <w:lang w:val="en"/>
        </w:rPr>
      </w:pPr>
    </w:p>
    <w:p w14:paraId="3D5CF913" w14:textId="77777777"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Road Traffic Act</w:t>
      </w:r>
      <w:r w:rsidRPr="00F12D5F">
        <w:rPr>
          <w:rFonts w:asciiTheme="minorHAnsi" w:hAnsiTheme="minorHAnsi" w:cstheme="minorHAnsi"/>
          <w:sz w:val="22"/>
          <w:szCs w:val="22"/>
          <w:lang w:val="en"/>
        </w:rPr>
        <w:t>.1988.5a [online] Available at</w:t>
      </w:r>
      <w:r w:rsidRPr="00F12D5F">
        <w:rPr>
          <w:rFonts w:asciiTheme="minorHAnsi" w:hAnsiTheme="minorHAnsi" w:cstheme="minorHAnsi"/>
          <w:sz w:val="22"/>
          <w:szCs w:val="22"/>
        </w:rPr>
        <w:t xml:space="preserve"> </w:t>
      </w:r>
      <w:r w:rsidRPr="00F12D5F">
        <w:rPr>
          <w:rFonts w:asciiTheme="minorHAnsi" w:hAnsiTheme="minorHAnsi" w:cstheme="minorHAnsi"/>
          <w:sz w:val="22"/>
          <w:szCs w:val="22"/>
          <w:lang w:val="en"/>
        </w:rPr>
        <w:t xml:space="preserve">Available at: </w:t>
      </w:r>
      <w:hyperlink r:id="rId31" w:history="1">
        <w:r w:rsidRPr="00F12D5F">
          <w:rPr>
            <w:rStyle w:val="Hyperlink"/>
            <w:rFonts w:asciiTheme="minorHAnsi" w:hAnsiTheme="minorHAnsi" w:cstheme="minorHAnsi"/>
            <w:sz w:val="22"/>
            <w:szCs w:val="22"/>
            <w:lang w:val="en"/>
          </w:rPr>
          <w:t>https://www.legislation.gov.uk/ukpga/1988/52/section/5A</w:t>
        </w:r>
      </w:hyperlink>
      <w:r w:rsidRPr="00F12D5F">
        <w:rPr>
          <w:rFonts w:asciiTheme="minorHAnsi" w:hAnsiTheme="minorHAnsi" w:cstheme="minorHAnsi"/>
          <w:sz w:val="22"/>
          <w:szCs w:val="22"/>
          <w:lang w:val="en"/>
        </w:rPr>
        <w:t>. [Accessed 20 Aug. 2020].</w:t>
      </w:r>
    </w:p>
    <w:p w14:paraId="661EDEDC" w14:textId="77777777" w:rsidR="00DB40FA" w:rsidRDefault="00DB40FA" w:rsidP="00DB40FA">
      <w:pPr>
        <w:rPr>
          <w:rFonts w:asciiTheme="minorHAnsi" w:hAnsiTheme="minorHAnsi" w:cstheme="minorHAnsi"/>
          <w:iCs/>
          <w:sz w:val="22"/>
          <w:szCs w:val="22"/>
          <w:lang w:val="en"/>
        </w:rPr>
      </w:pPr>
    </w:p>
    <w:p w14:paraId="32CC1CCE" w14:textId="664AFED3"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iCs/>
          <w:sz w:val="22"/>
          <w:szCs w:val="22"/>
          <w:lang w:val="en"/>
        </w:rPr>
        <w:t>Road Traffic Act 1988</w:t>
      </w:r>
      <w:r w:rsidRPr="00F12D5F">
        <w:rPr>
          <w:rFonts w:asciiTheme="minorHAnsi" w:hAnsiTheme="minorHAnsi" w:cstheme="minorHAnsi"/>
          <w:sz w:val="22"/>
          <w:szCs w:val="22"/>
          <w:lang w:val="en"/>
        </w:rPr>
        <w:t xml:space="preserve">. [online] Available at: </w:t>
      </w:r>
      <w:hyperlink r:id="rId32" w:history="1">
        <w:r w:rsidRPr="00F12D5F">
          <w:rPr>
            <w:rStyle w:val="Hyperlink"/>
            <w:rFonts w:asciiTheme="minorHAnsi" w:hAnsiTheme="minorHAnsi" w:cstheme="minorHAnsi"/>
            <w:sz w:val="22"/>
            <w:szCs w:val="22"/>
            <w:lang w:val="en"/>
          </w:rPr>
          <w:t>https://www.legislation.gov.uk/ukpga/1988/52/section/87</w:t>
        </w:r>
      </w:hyperlink>
      <w:r w:rsidRPr="00F12D5F">
        <w:rPr>
          <w:rFonts w:asciiTheme="minorHAnsi" w:hAnsiTheme="minorHAnsi" w:cstheme="minorHAnsi"/>
          <w:sz w:val="22"/>
          <w:szCs w:val="22"/>
          <w:lang w:val="en"/>
        </w:rPr>
        <w:t>. [Accessed 20 Aug. 2020].</w:t>
      </w:r>
    </w:p>
    <w:p w14:paraId="4EC8E7E8" w14:textId="77777777" w:rsidR="00DB40FA" w:rsidRDefault="00DB40FA" w:rsidP="00DB40FA">
      <w:pPr>
        <w:rPr>
          <w:rFonts w:asciiTheme="minorHAnsi" w:hAnsiTheme="minorHAnsi" w:cstheme="minorHAnsi"/>
          <w:sz w:val="22"/>
          <w:szCs w:val="22"/>
          <w:lang w:val="en"/>
        </w:rPr>
      </w:pPr>
    </w:p>
    <w:p w14:paraId="5B79C893" w14:textId="71A7D5FB" w:rsidR="00DB40FA" w:rsidRPr="00F12D5F" w:rsidRDefault="00DB40FA" w:rsidP="00DB40FA">
      <w:pPr>
        <w:rPr>
          <w:rFonts w:asciiTheme="minorHAnsi" w:hAnsiTheme="minorHAnsi" w:cstheme="minorHAnsi"/>
          <w:sz w:val="22"/>
          <w:szCs w:val="22"/>
          <w:lang w:val="en"/>
        </w:rPr>
      </w:pPr>
      <w:r w:rsidRPr="00F12D5F">
        <w:rPr>
          <w:rFonts w:asciiTheme="minorHAnsi" w:hAnsiTheme="minorHAnsi" w:cstheme="minorHAnsi"/>
          <w:sz w:val="22"/>
          <w:szCs w:val="22"/>
          <w:lang w:val="en"/>
        </w:rPr>
        <w:t xml:space="preserve">Schön, D.A. (2016). </w:t>
      </w:r>
      <w:r w:rsidRPr="00F12D5F">
        <w:rPr>
          <w:rFonts w:asciiTheme="minorHAnsi" w:hAnsiTheme="minorHAnsi" w:cstheme="minorHAnsi"/>
          <w:iCs/>
          <w:sz w:val="22"/>
          <w:szCs w:val="22"/>
          <w:lang w:val="en"/>
        </w:rPr>
        <w:t>The reflective practitioner : How professionals think in action</w:t>
      </w:r>
      <w:r w:rsidRPr="00F12D5F">
        <w:rPr>
          <w:rFonts w:asciiTheme="minorHAnsi" w:hAnsiTheme="minorHAnsi" w:cstheme="minorHAnsi"/>
          <w:sz w:val="22"/>
          <w:szCs w:val="22"/>
          <w:lang w:val="en"/>
        </w:rPr>
        <w:t xml:space="preserve">. 9 Park Square, Milton Park Abingdon, Oxon OX14 4RN: Routledge Taylor &amp; Francis Group. isbn </w:t>
      </w:r>
      <w:r w:rsidRPr="00F12D5F">
        <w:rPr>
          <w:rFonts w:asciiTheme="minorHAnsi" w:hAnsiTheme="minorHAnsi" w:cstheme="minorHAnsi"/>
          <w:color w:val="333333"/>
          <w:sz w:val="22"/>
          <w:szCs w:val="22"/>
        </w:rPr>
        <w:t>978-1857423198</w:t>
      </w:r>
    </w:p>
    <w:p w14:paraId="264D53DC" w14:textId="77777777" w:rsidR="00DB40FA" w:rsidRDefault="00DB40FA" w:rsidP="5848403C">
      <w:pPr>
        <w:ind w:right="237"/>
        <w:jc w:val="both"/>
        <w:rPr>
          <w:b/>
          <w:bCs/>
          <w:sz w:val="24"/>
          <w:szCs w:val="24"/>
        </w:rPr>
      </w:pPr>
    </w:p>
    <w:p w14:paraId="491F0775" w14:textId="77777777" w:rsidR="00DB40FA" w:rsidRPr="00270EEB" w:rsidRDefault="00DB40FA"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6B1FCC86" w:rsidR="5848403C" w:rsidRDefault="00991C8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DF61BD4" wp14:editId="41495EEC">
                <wp:simplePos x="0" y="0"/>
                <wp:positionH relativeFrom="column">
                  <wp:posOffset>720240</wp:posOffset>
                </wp:positionH>
                <wp:positionV relativeFrom="paragraph">
                  <wp:posOffset>444320</wp:posOffset>
                </wp:positionV>
                <wp:extent cx="44280" cy="110880"/>
                <wp:effectExtent l="57150" t="57150" r="51435" b="60960"/>
                <wp:wrapNone/>
                <wp:docPr id="7" name="Ink 7"/>
                <wp:cNvGraphicFramePr/>
                <a:graphic xmlns:a="http://schemas.openxmlformats.org/drawingml/2006/main">
                  <a:graphicData uri="http://schemas.microsoft.com/office/word/2010/wordprocessingInk">
                    <w14:contentPart bwMode="auto" r:id="rId33">
                      <w14:nvContentPartPr>
                        <w14:cNvContentPartPr/>
                      </w14:nvContentPartPr>
                      <w14:xfrm>
                        <a:off x="0" y="0"/>
                        <a:ext cx="44280" cy="110880"/>
                      </w14:xfrm>
                    </w14:contentPart>
                  </a:graphicData>
                </a:graphic>
              </wp:anchor>
            </w:drawing>
          </mc:Choice>
          <mc:Fallback>
            <w:pict>
              <v:shapetype w14:anchorId="4C9EC7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5.5pt;margin-top:33.85pt;width:5.9pt;height:11.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">
                <v:imagedata r:id="rId34" o:title=""/>
              </v:shape>
            </w:pict>
          </mc:Fallback>
        </mc:AlternateContent>
      </w:r>
      <w:r w:rsidR="5848403C"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ABEC618" w:rsidR="5848403C" w:rsidRDefault="00991C8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23C24D4E" wp14:editId="20C6769D">
                <wp:simplePos x="0" y="0"/>
                <wp:positionH relativeFrom="column">
                  <wp:posOffset>1484520</wp:posOffset>
                </wp:positionH>
                <wp:positionV relativeFrom="paragraph">
                  <wp:posOffset>-102850</wp:posOffset>
                </wp:positionV>
                <wp:extent cx="716400" cy="230040"/>
                <wp:effectExtent l="57150" t="38100" r="26670" b="55880"/>
                <wp:wrapNone/>
                <wp:docPr id="6" name="Ink 6"/>
                <wp:cNvGraphicFramePr/>
                <a:graphic xmlns:a="http://schemas.openxmlformats.org/drawingml/2006/main">
                  <a:graphicData uri="http://schemas.microsoft.com/office/word/2010/wordprocessingInk">
                    <w14:contentPart bwMode="auto" r:id="rId35">
                      <w14:nvContentPartPr>
                        <w14:cNvContentPartPr/>
                      </w14:nvContentPartPr>
                      <w14:xfrm>
                        <a:off x="0" y="0"/>
                        <a:ext cx="716400" cy="230040"/>
                      </w14:xfrm>
                    </w14:contentPart>
                  </a:graphicData>
                </a:graphic>
              </wp:anchor>
            </w:drawing>
          </mc:Choice>
          <mc:Fallback>
            <w:pict>
              <v:shape w14:anchorId="186F6414" id="Ink 6" o:spid="_x0000_s1026" type="#_x0000_t75" style="position:absolute;margin-left:115.75pt;margin-top:-9.25pt;width:58.75pt;height: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">
                <v:imagedata r:id="rId36"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42CB48D4" wp14:editId="69014944">
                <wp:simplePos x="0" y="0"/>
                <wp:positionH relativeFrom="column">
                  <wp:posOffset>1287600</wp:posOffset>
                </wp:positionH>
                <wp:positionV relativeFrom="paragraph">
                  <wp:posOffset>-90250</wp:posOffset>
                </wp:positionV>
                <wp:extent cx="287280" cy="189000"/>
                <wp:effectExtent l="38100" t="57150" r="55880" b="59055"/>
                <wp:wrapNone/>
                <wp:docPr id="5" name="Ink 5"/>
                <wp:cNvGraphicFramePr/>
                <a:graphic xmlns:a="http://schemas.openxmlformats.org/drawingml/2006/main">
                  <a:graphicData uri="http://schemas.microsoft.com/office/word/2010/wordprocessingInk">
                    <w14:contentPart bwMode="auto" r:id="rId37">
                      <w14:nvContentPartPr>
                        <w14:cNvContentPartPr/>
                      </w14:nvContentPartPr>
                      <w14:xfrm>
                        <a:off x="0" y="0"/>
                        <a:ext cx="287280" cy="189000"/>
                      </w14:xfrm>
                    </w14:contentPart>
                  </a:graphicData>
                </a:graphic>
              </wp:anchor>
            </w:drawing>
          </mc:Choice>
          <mc:Fallback>
            <w:pict>
              <v:shape w14:anchorId="0E805122" id="Ink 5" o:spid="_x0000_s1026" type="#_x0000_t75" style="position:absolute;margin-left:100.45pt;margin-top:-8.25pt;width:24.7pt;height:16.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">
                <v:imagedata r:id="rId38"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201B2C3E" wp14:editId="6CE8DA72">
                <wp:simplePos x="0" y="0"/>
                <wp:positionH relativeFrom="column">
                  <wp:posOffset>1432680</wp:posOffset>
                </wp:positionH>
                <wp:positionV relativeFrom="paragraph">
                  <wp:posOffset>14870</wp:posOffset>
                </wp:positionV>
                <wp:extent cx="19440" cy="106200"/>
                <wp:effectExtent l="38100" t="38100" r="57150" b="65405"/>
                <wp:wrapNone/>
                <wp:docPr id="4" name="Ink 4"/>
                <wp:cNvGraphicFramePr/>
                <a:graphic xmlns:a="http://schemas.openxmlformats.org/drawingml/2006/main">
                  <a:graphicData uri="http://schemas.microsoft.com/office/word/2010/wordprocessingInk">
                    <w14:contentPart bwMode="auto" r:id="rId39">
                      <w14:nvContentPartPr>
                        <w14:cNvContentPartPr/>
                      </w14:nvContentPartPr>
                      <w14:xfrm>
                        <a:off x="0" y="0"/>
                        <a:ext cx="19440" cy="106200"/>
                      </w14:xfrm>
                    </w14:contentPart>
                  </a:graphicData>
                </a:graphic>
              </wp:anchor>
            </w:drawing>
          </mc:Choice>
          <mc:Fallback>
            <w:pict>
              <v:shape w14:anchorId="0A57E02F" id="Ink 4" o:spid="_x0000_s1026" type="#_x0000_t75" style="position:absolute;margin-left:111.8pt;margin-top:0;width:3.75pt;height:10.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">
                <v:imagedata r:id="rId40"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5708065E" wp14:editId="4EA90C37">
                <wp:simplePos x="0" y="0"/>
                <wp:positionH relativeFrom="column">
                  <wp:posOffset>628080</wp:posOffset>
                </wp:positionH>
                <wp:positionV relativeFrom="paragraph">
                  <wp:posOffset>-109330</wp:posOffset>
                </wp:positionV>
                <wp:extent cx="649440" cy="311400"/>
                <wp:effectExtent l="57150" t="38100" r="17780" b="69850"/>
                <wp:wrapNone/>
                <wp:docPr id="3" name="Ink 3"/>
                <wp:cNvGraphicFramePr/>
                <a:graphic xmlns:a="http://schemas.openxmlformats.org/drawingml/2006/main">
                  <a:graphicData uri="http://schemas.microsoft.com/office/word/2010/wordprocessingInk">
                    <w14:contentPart bwMode="auto" r:id="rId41">
                      <w14:nvContentPartPr>
                        <w14:cNvContentPartPr/>
                      </w14:nvContentPartPr>
                      <w14:xfrm>
                        <a:off x="0" y="0"/>
                        <a:ext cx="649440" cy="311400"/>
                      </w14:xfrm>
                    </w14:contentPart>
                  </a:graphicData>
                </a:graphic>
              </wp:anchor>
            </w:drawing>
          </mc:Choice>
          <mc:Fallback>
            <w:pict>
              <v:shape w14:anchorId="7C130B5C" id="Ink 3" o:spid="_x0000_s1026" type="#_x0000_t75" style="position:absolute;margin-left:48.45pt;margin-top:-9.75pt;width:53.35pt;height:26.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">
                <v:imagedata r:id="rId42"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430E8CEB" wp14:editId="314BE60C">
                <wp:simplePos x="0" y="0"/>
                <wp:positionH relativeFrom="column">
                  <wp:posOffset>762000</wp:posOffset>
                </wp:positionH>
                <wp:positionV relativeFrom="paragraph">
                  <wp:posOffset>-24010</wp:posOffset>
                </wp:positionV>
                <wp:extent cx="107640" cy="118800"/>
                <wp:effectExtent l="57150" t="57150" r="45085" b="52705"/>
                <wp:wrapNone/>
                <wp:docPr id="1" name="Ink 1"/>
                <wp:cNvGraphicFramePr/>
                <a:graphic xmlns:a="http://schemas.openxmlformats.org/drawingml/2006/main">
                  <a:graphicData uri="http://schemas.microsoft.com/office/word/2010/wordprocessingInk">
                    <w14:contentPart bwMode="auto" r:id="rId43">
                      <w14:nvContentPartPr>
                        <w14:cNvContentPartPr/>
                      </w14:nvContentPartPr>
                      <w14:xfrm>
                        <a:off x="0" y="0"/>
                        <a:ext cx="107640" cy="118800"/>
                      </w14:xfrm>
                    </w14:contentPart>
                  </a:graphicData>
                </a:graphic>
              </wp:anchor>
            </w:drawing>
          </mc:Choice>
          <mc:Fallback>
            <w:pict>
              <v:shape w14:anchorId="4736BBE3" id="Ink 1" o:spid="_x0000_s1026" type="#_x0000_t75" style="position:absolute;margin-left:58.95pt;margin-top:-2.95pt;width:10.6pt;height:11.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">
                <v:imagedata r:id="rId44" o:title=""/>
              </v:shape>
            </w:pict>
          </mc:Fallback>
        </mc:AlternateContent>
      </w:r>
      <w:r w:rsidR="5848403C" w:rsidRPr="5848403C">
        <w:rPr>
          <w:rFonts w:eastAsia="Arial"/>
          <w:color w:val="000000" w:themeColor="text1"/>
          <w:sz w:val="24"/>
          <w:szCs w:val="24"/>
        </w:rPr>
        <w:t>Signed:  _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7C3D698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991C89">
        <w:rPr>
          <w:rFonts w:eastAsia="Arial"/>
          <w:color w:val="000000" w:themeColor="text1"/>
          <w:sz w:val="24"/>
          <w:szCs w:val="24"/>
        </w:rPr>
        <w:t>16/10/2020</w:t>
      </w:r>
      <w:r w:rsidRPr="5848403C">
        <w:rPr>
          <w:rFonts w:eastAsia="Arial"/>
          <w:color w:val="000000" w:themeColor="text1"/>
          <w:sz w:val="24"/>
          <w:szCs w:val="24"/>
        </w:rPr>
        <w:t>_ _ _ _ _ _ _ _</w:t>
      </w:r>
    </w:p>
    <w:p w14:paraId="22B9C8E7" w14:textId="6049D7C0"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1E25FED9" w:rsidR="5848403C" w:rsidRDefault="00991C89" w:rsidP="5848403C">
      <w:pPr>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9504" behindDoc="0" locked="0" layoutInCell="1" allowOverlap="1" wp14:anchorId="32AE80EE" wp14:editId="76F8A81B">
                <wp:simplePos x="0" y="0"/>
                <wp:positionH relativeFrom="column">
                  <wp:posOffset>1374720</wp:posOffset>
                </wp:positionH>
                <wp:positionV relativeFrom="paragraph">
                  <wp:posOffset>42850</wp:posOffset>
                </wp:positionV>
                <wp:extent cx="716400" cy="227160"/>
                <wp:effectExtent l="38100" t="57150" r="0" b="59055"/>
                <wp:wrapNone/>
                <wp:docPr id="12" name="Ink 12"/>
                <wp:cNvGraphicFramePr/>
                <a:graphic xmlns:a="http://schemas.openxmlformats.org/drawingml/2006/main">
                  <a:graphicData uri="http://schemas.microsoft.com/office/word/2010/wordprocessingInk">
                    <w14:contentPart bwMode="auto" r:id="rId45">
                      <w14:nvContentPartPr>
                        <w14:cNvContentPartPr/>
                      </w14:nvContentPartPr>
                      <w14:xfrm>
                        <a:off x="0" y="0"/>
                        <a:ext cx="716400" cy="227160"/>
                      </w14:xfrm>
                    </w14:contentPart>
                  </a:graphicData>
                </a:graphic>
              </wp:anchor>
            </w:drawing>
          </mc:Choice>
          <mc:Fallback>
            <w:pict>
              <v:shape w14:anchorId="6BFE9997" id="Ink 12" o:spid="_x0000_s1026" type="#_x0000_t75" style="position:absolute;margin-left:107.5pt;margin-top:2.15pt;width:58.05pt;height:20.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">
                <v:imagedata r:id="rId46"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8480" behindDoc="0" locked="0" layoutInCell="1" allowOverlap="1" wp14:anchorId="4F929DB6" wp14:editId="14E9B6EF">
                <wp:simplePos x="0" y="0"/>
                <wp:positionH relativeFrom="column">
                  <wp:posOffset>1390200</wp:posOffset>
                </wp:positionH>
                <wp:positionV relativeFrom="paragraph">
                  <wp:posOffset>158770</wp:posOffset>
                </wp:positionV>
                <wp:extent cx="19080" cy="31680"/>
                <wp:effectExtent l="38100" t="38100" r="57150" b="45085"/>
                <wp:wrapNone/>
                <wp:docPr id="11" name="Ink 11"/>
                <wp:cNvGraphicFramePr/>
                <a:graphic xmlns:a="http://schemas.openxmlformats.org/drawingml/2006/main">
                  <a:graphicData uri="http://schemas.microsoft.com/office/word/2010/wordprocessingInk">
                    <w14:contentPart bwMode="auto" r:id="rId47">
                      <w14:nvContentPartPr>
                        <w14:cNvContentPartPr/>
                      </w14:nvContentPartPr>
                      <w14:xfrm>
                        <a:off x="0" y="0"/>
                        <a:ext cx="19080" cy="31680"/>
                      </w14:xfrm>
                    </w14:contentPart>
                  </a:graphicData>
                </a:graphic>
              </wp:anchor>
            </w:drawing>
          </mc:Choice>
          <mc:Fallback>
            <w:pict>
              <v:shape w14:anchorId="42C22DF7" id="Ink 11" o:spid="_x0000_s1026" type="#_x0000_t75" style="position:absolute;margin-left:108.6pt;margin-top:11.65pt;width:3.15pt;height:4.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">
                <v:imagedata r:id="rId48"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7456" behindDoc="0" locked="0" layoutInCell="1" allowOverlap="1" wp14:anchorId="7A501B0B" wp14:editId="40D4052D">
                <wp:simplePos x="0" y="0"/>
                <wp:positionH relativeFrom="column">
                  <wp:posOffset>1174560</wp:posOffset>
                </wp:positionH>
                <wp:positionV relativeFrom="paragraph">
                  <wp:posOffset>81370</wp:posOffset>
                </wp:positionV>
                <wp:extent cx="210240" cy="110520"/>
                <wp:effectExtent l="38100" t="57150" r="56515" b="60960"/>
                <wp:wrapNone/>
                <wp:docPr id="10" name="Ink 10"/>
                <wp:cNvGraphicFramePr/>
                <a:graphic xmlns:a="http://schemas.openxmlformats.org/drawingml/2006/main">
                  <a:graphicData uri="http://schemas.microsoft.com/office/word/2010/wordprocessingInk">
                    <w14:contentPart bwMode="auto" r:id="rId49">
                      <w14:nvContentPartPr>
                        <w14:cNvContentPartPr/>
                      </w14:nvContentPartPr>
                      <w14:xfrm>
                        <a:off x="0" y="0"/>
                        <a:ext cx="210240" cy="110520"/>
                      </w14:xfrm>
                    </w14:contentPart>
                  </a:graphicData>
                </a:graphic>
              </wp:anchor>
            </w:drawing>
          </mc:Choice>
          <mc:Fallback>
            <w:pict>
              <v:shape w14:anchorId="47B203AF" id="Ink 10" o:spid="_x0000_s1026" type="#_x0000_t75" style="position:absolute;margin-left:91.6pt;margin-top:5.2pt;width:18.7pt;height:10.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">
                <v:imagedata r:id="rId50" o:title=""/>
              </v:shape>
            </w:pict>
          </mc:Fallback>
        </mc:AlternateContent>
      </w:r>
    </w:p>
    <w:p w14:paraId="763F8F59" w14:textId="486F0C09" w:rsidR="5848403C" w:rsidRDefault="00991C8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6432" behindDoc="0" locked="0" layoutInCell="1" allowOverlap="1" wp14:anchorId="672D9F97" wp14:editId="74D37DBC">
                <wp:simplePos x="0" y="0"/>
                <wp:positionH relativeFrom="column">
                  <wp:posOffset>1286160</wp:posOffset>
                </wp:positionH>
                <wp:positionV relativeFrom="paragraph">
                  <wp:posOffset>-12890</wp:posOffset>
                </wp:positionV>
                <wp:extent cx="15480" cy="100440"/>
                <wp:effectExtent l="38100" t="38100" r="60960" b="52070"/>
                <wp:wrapNone/>
                <wp:docPr id="9" name="Ink 9"/>
                <wp:cNvGraphicFramePr/>
                <a:graphic xmlns:a="http://schemas.openxmlformats.org/drawingml/2006/main">
                  <a:graphicData uri="http://schemas.microsoft.com/office/word/2010/wordprocessingInk">
                    <w14:contentPart bwMode="auto" r:id="rId51">
                      <w14:nvContentPartPr>
                        <w14:cNvContentPartPr/>
                      </w14:nvContentPartPr>
                      <w14:xfrm>
                        <a:off x="0" y="0"/>
                        <a:ext cx="15480" cy="100440"/>
                      </w14:xfrm>
                    </w14:contentPart>
                  </a:graphicData>
                </a:graphic>
              </wp:anchor>
            </w:drawing>
          </mc:Choice>
          <mc:Fallback>
            <w:pict>
              <v:shape w14:anchorId="031957FE" id="Ink 9" o:spid="_x0000_s1026" type="#_x0000_t75" style="position:absolute;margin-left:100.25pt;margin-top:-1.75pt;width:3.35pt;height:9.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">
                <v:imagedata r:id="rId52"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257BE522" wp14:editId="12D88FD6">
                <wp:simplePos x="0" y="0"/>
                <wp:positionH relativeFrom="column">
                  <wp:posOffset>589200</wp:posOffset>
                </wp:positionH>
                <wp:positionV relativeFrom="paragraph">
                  <wp:posOffset>-105410</wp:posOffset>
                </wp:positionV>
                <wp:extent cx="528840" cy="292320"/>
                <wp:effectExtent l="38100" t="38100" r="24130" b="50800"/>
                <wp:wrapNone/>
                <wp:docPr id="8" name="Ink 8"/>
                <wp:cNvGraphicFramePr/>
                <a:graphic xmlns:a="http://schemas.openxmlformats.org/drawingml/2006/main">
                  <a:graphicData uri="http://schemas.microsoft.com/office/word/2010/wordprocessingInk">
                    <w14:contentPart bwMode="auto" r:id="rId53">
                      <w14:nvContentPartPr>
                        <w14:cNvContentPartPr/>
                      </w14:nvContentPartPr>
                      <w14:xfrm>
                        <a:off x="0" y="0"/>
                        <a:ext cx="528840" cy="292320"/>
                      </w14:xfrm>
                    </w14:contentPart>
                  </a:graphicData>
                </a:graphic>
              </wp:anchor>
            </w:drawing>
          </mc:Choice>
          <mc:Fallback>
            <w:pict>
              <v:shape w14:anchorId="182F2EBB" id="Ink 8" o:spid="_x0000_s1026" type="#_x0000_t75" style="position:absolute;margin-left:45.45pt;margin-top:-9.45pt;width:43.75pt;height:25.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">
                <v:imagedata r:id="rId54" o:title=""/>
              </v:shape>
            </w:pict>
          </mc:Fallback>
        </mc:AlternateContent>
      </w:r>
      <w:r w:rsidR="5848403C"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3185E9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991C89">
        <w:rPr>
          <w:rFonts w:eastAsia="Arial"/>
          <w:color w:val="000000" w:themeColor="text1"/>
          <w:sz w:val="24"/>
          <w:szCs w:val="24"/>
        </w:rPr>
        <w:t>16/10/2020</w:t>
      </w:r>
      <w:bookmarkStart w:id="0" w:name="_GoBack"/>
      <w:bookmarkEnd w:id="0"/>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FC34B" w14:textId="77777777" w:rsidR="00A55F57" w:rsidRDefault="00A55F57">
      <w:r>
        <w:separator/>
      </w:r>
    </w:p>
  </w:endnote>
  <w:endnote w:type="continuationSeparator" w:id="0">
    <w:p w14:paraId="617DE065" w14:textId="77777777" w:rsidR="00A55F57" w:rsidRDefault="00A55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A766CDB" w:rsidR="00F6513F" w:rsidRDefault="00F6513F">
    <w:pPr>
      <w:pStyle w:val="Footer"/>
      <w:jc w:val="right"/>
    </w:pPr>
    <w:r>
      <w:fldChar w:fldCharType="begin"/>
    </w:r>
    <w:r>
      <w:instrText xml:space="preserve"> PAGE   \* MERGEFORMAT </w:instrText>
    </w:r>
    <w:r>
      <w:fldChar w:fldCharType="separate"/>
    </w:r>
    <w:r w:rsidR="00AF7C07">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6930E" w14:textId="77777777" w:rsidR="00A55F57" w:rsidRDefault="00A55F57">
      <w:r>
        <w:separator/>
      </w:r>
    </w:p>
  </w:footnote>
  <w:footnote w:type="continuationSeparator" w:id="0">
    <w:p w14:paraId="1F7D58FB" w14:textId="77777777" w:rsidR="00A55F57" w:rsidRDefault="00A55F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C8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5F57"/>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AF7C07"/>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B40FA"/>
    <w:rsid w:val="00DC418E"/>
    <w:rsid w:val="00DC4729"/>
    <w:rsid w:val="00DD233A"/>
    <w:rsid w:val="00DE556F"/>
    <w:rsid w:val="00E03B6D"/>
    <w:rsid w:val="00E17160"/>
    <w:rsid w:val="00E35BEC"/>
    <w:rsid w:val="00E42DC4"/>
    <w:rsid w:val="00E50821"/>
    <w:rsid w:val="00E50EF8"/>
    <w:rsid w:val="00E51F91"/>
    <w:rsid w:val="00E66D20"/>
    <w:rsid w:val="00E7086E"/>
    <w:rsid w:val="00E72CD2"/>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DB40FA"/>
    <w:rPr>
      <w:b/>
      <w:bCs/>
    </w:rPr>
  </w:style>
  <w:style w:type="paragraph" w:customStyle="1" w:styleId="Default">
    <w:name w:val="Default"/>
    <w:rsid w:val="00DB40FA"/>
    <w:pPr>
      <w:autoSpaceDE w:val="0"/>
      <w:autoSpaceDN w:val="0"/>
      <w:adjustRightInd w:val="0"/>
    </w:pPr>
    <w:rPr>
      <w:rFonts w:ascii="Arial" w:eastAsiaTheme="minorHAnsi" w:hAnsi="Arial" w:cs="Arial"/>
      <w:color w:val="000000"/>
      <w:sz w:val="24"/>
      <w:szCs w:val="24"/>
      <w:lang w:eastAsia="en-US"/>
    </w:rPr>
  </w:style>
  <w:style w:type="paragraph" w:styleId="NormalWeb">
    <w:name w:val="Normal (Web)"/>
    <w:basedOn w:val="Normal"/>
    <w:uiPriority w:val="99"/>
    <w:unhideWhenUsed/>
    <w:rsid w:val="00DB40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What-we-do/Ethics/Documents/Code_of_Ethics.pdf" TargetMode="External"/><Relationship Id="rId26" Type="http://schemas.openxmlformats.org/officeDocument/2006/relationships/hyperlink" Target="https://www.legislation.gov.uk/ukpga/1971/38/section/5" TargetMode="External"/><Relationship Id="rId39" Type="http://schemas.openxmlformats.org/officeDocument/2006/relationships/customXml" Target="ink/ink4.xml"/><Relationship Id="rId21" Type="http://schemas.openxmlformats.org/officeDocument/2006/relationships/hyperlink" Target="https://www.cps.gov.uk/crime-info/hate-crime" TargetMode="External"/><Relationship Id="rId34" Type="http://schemas.openxmlformats.org/officeDocument/2006/relationships/image" Target="media/image2.emf"/><Relationship Id="rId42" Type="http://schemas.openxmlformats.org/officeDocument/2006/relationships/image" Target="media/image6.emf"/><Relationship Id="rId47" Type="http://schemas.openxmlformats.org/officeDocument/2006/relationships/customXml" Target="ink/ink8.xml"/><Relationship Id="rId50" Type="http://schemas.openxmlformats.org/officeDocument/2006/relationships/image" Target="media/image10.emf"/><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national-decision-model/the-national-decision-model/" TargetMode="External"/><Relationship Id="rId25" Type="http://schemas.openxmlformats.org/officeDocument/2006/relationships/hyperlink" Target="https://www.nhs.uk/live-well/sleep-and-tiredness/how-to-get-to-sleep/" TargetMode="External"/><Relationship Id="rId33" Type="http://schemas.openxmlformats.org/officeDocument/2006/relationships/customXml" Target="ink/ink1.xml"/><Relationship Id="rId38" Type="http://schemas.openxmlformats.org/officeDocument/2006/relationships/image" Target="media/image4.emf"/><Relationship Id="rId46"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hyperlink" Target="https://www.college.police.uk/What-we-do/Ethics/Documents/Code_of_Ethics.pdf" TargetMode="External"/><Relationship Id="rId20" Type="http://schemas.openxmlformats.org/officeDocument/2006/relationships/hyperlink" Target="https://profdev.college.police.uk/professional-profile/police-constable/" TargetMode="External"/><Relationship Id="rId29" Type="http://schemas.openxmlformats.org/officeDocument/2006/relationships/hyperlink" Target="https://docmanager.pnld.co.uk/content/xm0000754.htm" TargetMode="External"/><Relationship Id="rId41" Type="http://schemas.openxmlformats.org/officeDocument/2006/relationships/customXml" Target="ink/ink5.xml"/><Relationship Id="rId54"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42/schedule/1/part/I/chapter/5" TargetMode="External"/><Relationship Id="rId32" Type="http://schemas.openxmlformats.org/officeDocument/2006/relationships/hyperlink" Target="https://www.legislation.gov.uk/ukpga/1988/52/section/87" TargetMode="External"/><Relationship Id="rId37" Type="http://schemas.openxmlformats.org/officeDocument/2006/relationships/customXml" Target="ink/ink3.xml"/><Relationship Id="rId40" Type="http://schemas.openxmlformats.org/officeDocument/2006/relationships/image" Target="media/image5.emf"/><Relationship Id="rId45" Type="http://schemas.openxmlformats.org/officeDocument/2006/relationships/customXml" Target="ink/ink7.xml"/><Relationship Id="rId53" Type="http://schemas.openxmlformats.org/officeDocument/2006/relationships/customXml" Target="ink/ink11.xml"/><Relationship Id="rId5" Type="http://schemas.openxmlformats.org/officeDocument/2006/relationships/numbering" Target="numbering.xml"/><Relationship Id="rId15" Type="http://schemas.openxmlformats.org/officeDocument/2006/relationships/hyperlink" Target="https://lb.worcesternews.co.uk/news/bromsgrove/18675061.police-plan-wipe-drug-use-bromsgrove-town-centre-pubs/" TargetMode="External"/><Relationship Id="rId23" Type="http://schemas.openxmlformats.org/officeDocument/2006/relationships/hyperlink" Target="https://www.gwent.police.uk/en/about-us/gwent-police/our-priorities/" TargetMode="External"/><Relationship Id="rId28" Type="http://schemas.openxmlformats.org/officeDocument/2006/relationships/hyperlink" Target="https://www.durham.police.uk/About-Us/Documents/Peels_Principles_Of_Law_Enforcement.pdf" TargetMode="External"/><Relationship Id="rId36" Type="http://schemas.openxmlformats.org/officeDocument/2006/relationships/image" Target="media/image3.emf"/><Relationship Id="rId49" Type="http://schemas.openxmlformats.org/officeDocument/2006/relationships/customXml" Target="ink/ink9.xml"/><Relationship Id="rId10" Type="http://schemas.openxmlformats.org/officeDocument/2006/relationships/endnotes" Target="endnotes.xml"/><Relationship Id="rId19" Type="http://schemas.openxmlformats.org/officeDocument/2006/relationships/hyperlink" Target="https://www.college.police.uk/What-we-do/Development/professional-development-programme/Documents/How_to_write_SMART_targets_v1_0.pdf" TargetMode="External"/><Relationship Id="rId31" Type="http://schemas.openxmlformats.org/officeDocument/2006/relationships/hyperlink" Target="https://www.legislation.gov.uk/ukpga/1988/52/section/5A" TargetMode="External"/><Relationship Id="rId44" Type="http://schemas.openxmlformats.org/officeDocument/2006/relationships/image" Target="media/image7.emf"/><Relationship Id="rId52"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903810/pace-code-a-2015.pdf" TargetMode="External"/><Relationship Id="rId27" Type="http://schemas.openxmlformats.org/officeDocument/2006/relationships/hyperlink" Target="https://www.legislation.gov.uk/ukpga/1971/38/section/23" TargetMode="External"/><Relationship Id="rId30" Type="http://schemas.openxmlformats.org/officeDocument/2006/relationships/hyperlink" Target="https://www.legislation.gov.uk/ukpga/1986/64/section/4A" TargetMode="External"/><Relationship Id="rId35" Type="http://schemas.openxmlformats.org/officeDocument/2006/relationships/customXml" Target="ink/ink2.xml"/><Relationship Id="rId43" Type="http://schemas.openxmlformats.org/officeDocument/2006/relationships/customXml" Target="ink/ink6.xml"/><Relationship Id="rId48" Type="http://schemas.openxmlformats.org/officeDocument/2006/relationships/image" Target="media/image9.emf"/><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ustomXml" Target="ink/ink10.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2.007"/>
    </inkml:context>
    <inkml:brush xml:id="br0">
      <inkml:brushProperty name="width" value="0.1" units="cm"/>
      <inkml:brushProperty name="height" value="0.1" units="cm"/>
      <inkml:brushProperty name="fitToCurve" value="1"/>
    </inkml:brush>
  </inkml:definitions>
  <inkml:trace contextRef="#ctx0" brushRef="#br0">42 65 515 0,'2'-6'147'0,"2"-2"-103"16,3-4-19-16,5 4-3 15,0-1-10-15,1 0 0 16,-1 3-7-16,-2 1 0 15,-5 3-3-15,-3 3 0 16,-1 4-2-16,-2 4 1 16,0 4-2-16,-1 3 2 15,-3 3-1-15,-1 3 1 16,1-1-2-16,-5 3 3 16,1-2-3-16,-1 4 3 15,0-5-2-15,-2 4 2 16,1-3-3-16,-1-2 3 15,1-6-2-15,3-1 1 16,2-4-4-16,4-5-9 16,3-4-15-16,4-2-132 15,-1-3 28-15</inkml:trace>
</inkml:ink>
</file>

<file path=word/ink/ink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5:59.828"/>
    </inkml:context>
    <inkml:brush xml:id="br0">
      <inkml:brushProperty name="width" value="0.1" units="cm"/>
      <inkml:brushProperty name="height" value="0.1" units="cm"/>
      <inkml:brushProperty name="fitToCurve" value="1"/>
    </inkml:brush>
  </inkml:definitions>
  <inkml:trace contextRef="#ctx0" brushRef="#br0">195 398 308 0,'-8'4'138'16,"2"-2"-6"-16,-1 2-55 16,-1-2-70-16,-4-2 1 15,1 2-4-15,-5-1 8 16,2 3-2-16,-3 4 6 16,1 2-4-16,-2 3 2 15,4 2-9-15,1 0 1 16,2-4-5-16,1 4 1 15,3-3-3-15,2 1 1 16,3-5-4-16,2 0 2 16,2-7-5-16,8-2 2 15,3-7-1-15,9-7 3 16,1 0 0-16,5 0 5 0,-2 1-1 16,-6 2 5-1,-7 10-2-15,-4 2 2 0,-3 2-2 16,-4 2 1-16,-3 0-5 15,-2 5 2-15,2-7-3 16,-2-1 1-16,-1-2-4 16,2-1 2-16,2-7-2 15,0 5 2-15,0 0 0 0,2 2 3 16,0 4-2-16,0 2 3 16,2 2-2-16,-1-1 1 15,4 3-2-15,-2-2 2 16,0 0-2-16,2-3 2 15,3 1-2-15,0-2 3 16,4 1-3-16,2 0 3 16,1 0-3-16,5 2 3 15,-1-3-3-15,2 3 3 16,-2-5-4-16,2-6 4 16,-2-2-4-16,4-8 4 15,-2-8-4-15,5-9 5 16,-3-1-4-16,5-8 6 15,-4 3-2-15,-1-2 3 0,-5 4-4 16,-3 1 3-16,-8 8-5 16,-5 0 2-16,-4 8-3 15,-7-1 2-15,-5 11-2 16,-7 3 2-16,-1 8-2 16,-7 6 2-16,3 5-2 15,-4 9 1-15,5 3-2 0,-1 8 3 16,5-1-4-16,-2 10 4 15,6-4-3-15,3 7 4 16,3-2-4-16,4 5 4 16,8-10-4-16,1-4 4 15,6-6-4-15,2-6 3 16,1-13-3-16,7-4 2 16,0-3-1-16,6-5 1 15,-1-1-1-15,3-1 2 16,-3 6-1-16,1-2 2 15,-8 2-3-15,-2 1 3 16,-4 3-1-16,-2-3 1 16,-6 0-2-16,-2 0 2 15,1 0-2-15,2-3 1 16,-4 0-2-16,4-1 2 16,1 1-2-16,-2 0 1 0,0 2-1 15,-1 4 1-15,-2 0 0 16,0 3 1-16,2 2-2 15,0-1 1-15,3-4-1 16,1 0 0-16,-3-4-1 16,3-4 3-16,3 0-1 15,2-2 1-15,3-2-2 16,5-2 2-16,2-4-2 0,2-9 2 16,-1-6-2-16,6-9 2 15,-1-4-2-15,-1-5 4 16,-4 0-2-16,1-4 4 15,-8 4-4-15,-2-3 4 16,-6 7-5-16,2 0 2 16,-4 11-3-16,-2 5 2 15,-1 11-5-15,-6 5 2 16,-4 10-3-16,-4 7 3 16,-3 6-2-16,-4 9 4 15,-2 5-2-15,-2 7 4 16,2 1-4-16,2 7 4 15,5-2-3-15,4 6 2 16,8-7-2-16,3 4 3 0,4-5-4 16,2 1 4-16,1-9-4 15,1 2 4-15,-1-4-4 16,-1-6 4-16,0 0-3 16,2-2 2-16,0-5-2 15,3-6 2-15,4 1-2 16,2-9 1-16,1-1-1 15,2-9 3-15,-2 1-2 0,2-3 4 16,-1-2-3-16,-1 2 3 16,-5 3-3-16,-3 0 2 15,-3 3-4-15,-5 2 2 16,-2 1-2-16,0 2 1 16,-2 4-3-16,-2 0 4 15,1 0-3-15,0 1 3 16,-1-1-2-16,3 0 2 15,-2 2-1-15,1 3 1 16,-1-2-2-16,5 5 2 16,-1 0-2-16,2 2 3 15,1-5-3-15,5 3 2 16,-7-7-2-16,5-1 3 16,0-3-3-16,0 1 3 0,-2-4-2 15,3 0 1-15,-2 3-1 16,3-3 1-16,-2 0-2 15,1 1 2-15,-1 1-2 16,3-3 2-16,-3 2-2 16,2 1 2-16,-2-3-2 15,-1-1 2-15,0 4-2 16,0-3 2-16,-1 0-2 16,4 5 3-16,-1-2-4 0,1-1 4 15,2 3-4-15,1 0 3 16,-3-7-2-16,4 4 2 15,-1-1-2-15,1-1 2 16,0 3-2-16,1 0 2 16,-1-3-2-16,6-1 2 15,-1 0-2-15,3-10 2 16,-2-3-2-16,-1-7 3 16,-7-4 1-16,-1-10 7 15,-4 1-1-15,1-5 2 16,-5 5-2-16,5-2-2 15,-7 5-6-15,0 2 1 16,-3 6-4-16,1 3 1 16,-3 7-2-16,0 4 2 0,-1 5-2 15,-4 7 2-15,-2 4 0 16,-1 9 2-16,-1 6-2 16,-2 12 2-16,1 2-1 15,-4 13 1-15,5 2-2 16,-3 9 3-16,5-5-3 15,7 9 2-15,4-11-3 16,8 1 3-16,9-13-2 16,6-6 1-16,2-14-1 0,10-6 2 15,-2-10-2-15,4-6 3 16,-2-4-2-16,3-6 2 16,-6 0-2-16,7-1 2 15,-9-1-3-15,1-5 2 16,-7 1-1-16,-4-7 1 15,-10-2-3-15,-9-5 2 16,-13 1-5-16,-12-3 4 16,-10 8-3-16,-21-1 3 15,-10 7-1-15,-20 1 3 16,-5 6-2-16,-21 2 3 16,8 9-3-16,-19 2 3 15,9 9-3-15,-14 6 2 16,16 4-2-16,-6 4 2 15,20 1-2-15,2 2 2 16,26-4-2-16,12-3 3 0,20-6-3 16,15-2 3-16,21-4-2 15,20-1 5-15,13-4-4 16,23-1 3-16,12-7-2 16,28-5 2-16,6-4-5 15,32-5 3-15,-1 1-11 16,18 2-157-16,-12 5 50 15</inkml:trace>
</inkml:ink>
</file>

<file path=word/ink/ink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5:57.389"/>
    </inkml:context>
    <inkml:brush xml:id="br0">
      <inkml:brushProperty name="width" value="0.1" units="cm"/>
      <inkml:brushProperty name="height" value="0.1" units="cm"/>
      <inkml:brushProperty name="fitToCurve" value="1"/>
    </inkml:brush>
  </inkml:definitions>
  <inkml:trace contextRef="#ctx0" brushRef="#br0">5 525 323 0,'-6'-3'138'16,"4"-5"-1"-16,5 2-72 16,7-10-44-16,5-5-10 15,13-13 4-15,4-4-4 16,12-12 3-16,0 5-8 0,16-8 1 15,-5 9-5-15,12-2 1 16,-6 10-4-16,9 1 3 16,-11 9-3-16,5 2 3 15,-14 7-2-15,-2 2 2 16,-14 7-3-16,-2 8 3 16,-14 6-2-16,-8 9 2 15,-8 4-2-15,-14 11 4 16,-7 1-3-16,-13 8 3 15,1-1-3-15,-13 3 2 16,6-7-4-16,-6 1-2 16,8-8-13-16,-6-2-138 15,7-9 38-15</inkml:trace>
</inkml:ink>
</file>

<file path=word/ink/ink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5:56.917"/>
    </inkml:context>
    <inkml:brush xml:id="br0">
      <inkml:brushProperty name="width" value="0.1" units="cm"/>
      <inkml:brushProperty name="height" value="0.1" units="cm"/>
      <inkml:brushProperty name="fitToCurve" value="1"/>
    </inkml:brush>
  </inkml:definitions>
  <inkml:trace contextRef="#ctx0" brushRef="#br0">12 6 395 0,'-1'-5'141'16,"2"1"13"-16,3 3-105 15,1 7-27-15,2 3-19 16,0 9 2-16,1 1-5 15,-3 11 2-15,-1-1-3 16,-4 7 4-16,-5-6-4 16,-4 6 3-16,-2-8-5 15,1-2 0-15,1-11-10 0,1-4-141 16,7-7 42-16</inkml:trace>
</inkml:ink>
</file>

<file path=word/ink/ink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5:56.479"/>
    </inkml:context>
    <inkml:brush xml:id="br0">
      <inkml:brushProperty name="width" value="0.1" units="cm"/>
      <inkml:brushProperty name="height" value="0.1" units="cm"/>
      <inkml:brushProperty name="fitToCurve" value="1"/>
    </inkml:brush>
  </inkml:definitions>
  <inkml:trace contextRef="#ctx0" brushRef="#br0">17 343 271 0,'-6'-2'106'0,"0"0"5"0,6 0-68 16,0 1-23-1,0 1-8-15,-1 0-11 16,0 3 5-16,-1-2-3 15,0 0 14-15,1-1-2 16,2-1 7-16,-1 1-5 16,4-1 5-16,2-1-14 15,2 0 3-15,1-1-7 16,6-4 5-16,-2 2-4 0,4-3 6 16,-3 0-4-16,3-2 4 15,0 0-4-15,9-2 1 16,-3-1-6-16,10-3 2 15,2 1-5-15,7-7 3 16,-2 4-3-16,9-7 3 16,-5 5-3-16,6 0 4 15,-6 0-4-15,8 4 3 16,-12 4-2-16,6 2 2 16,-7-1-3-16,6 4 3 15,-8-1-3-15,8 2 2 16,-7 0-2-16,2 1 3 15,-8-1-4-15,4-1 4 16,-10 2-3-16,-2 1 3 16,-8 5-4-16,-2 6 4 0,-10 0-3 15,-4 7 3-15,-6-1-3 16,-6 4 4-16,-3-4-3 16,-2 8 3-16,-1-6-2 15,-1 2 2-15,1-2-4 16,-3 0 3-16,2-1-3 15,-3 1 3-15,3 0-3 16,-4 4 3-16,3-1-3 0,-2 2 3 16,3-4-3-16,-1 0 3 15,4-1-3-15,0 1 3 16,0-1-4-16,1 1 4 16,0 0-3-16,2-2 2 15,3-4-2-15,2-3 3 16,1-2-3-16,3-3 2 15,2 1-2-15,1-2 3 16,2-1-3-16,0 1 3 16,-1-1-3-16,-1 0 3 15,2 1-3-15,0 0 3 16,0 0-2-16,2 3 2 16,-1-3-1-16,-1-3 1 15,-1 2-2-15,4-3 2 16,1 0-3-16,2-2 3 15,3 1-3-15,0-3 2 0,1-1-2 16,-1 2 2-16,1 0-2 16,1 2 3-16,-1 1-3 15,3 3 2-15,0-1-2 16,1 3 3-16,-4 2-4 16,2 0 3-16,-3 2-2 15,1 2 3-15,-4 0-4 0,0 3 4 16,-3 0-3-16,0 5 2 15,-4 2-3-15,-3 5 4 16,2 2-3-16,-2 4 2 16,0-3-2-16,5 1 3 15,1-10-3-15,2-2 3 16,-1-12-3-16,2-5 3 16,-3-3-3-16,4-3 2 15,1-4-2-15,4 3 2 16,-1-4-2-16,3-1 3 15,0 2-4-15,3-8 4 16,-1-1-3-16,11-8 2 16,-3 1-2-16,8-10 3 15,-2 5-2-15,7-2 2 0,-6 2-2 16,6-2 1-16,-8 3-2 16,-2 1 3-16,-10 8-4 15,-4-1 4-15,-7 8-4 16,-4 1 4-16,-4 6-4 15,-1-2 3-15,-4 9-3 16,-2 2 2-16,-3 2-1 16,1 4 2-16,-2 7-3 0,-2 3 4 15,1 2-4-15,-3 5 3 16,3 2-2-16,-3 1 2 16,2-2-2-16,-4 4 2 15,4-4-3-15,-4 5 4 16,3-4-3-16,0 9 2 15,5-5-3-15,1 4 4 16,6-6-3-16,3-1 2 16,2-9-2-16,5-3 2 15,0-8-2-15,-1-1 2 16,3-7-2-16,4-9 2 16,2-2-2-16,3-6 2 15,6-2-2-15,5-2 2 16,-6 9-2-16,5 2 3 15,-2 8-4-15,-2 3 4 0,-5 4-3 16,1 3 2-16,-8 0-3 16,-1 1 4-16,-4-2-4 15,-4 1 3-15,-2-1-3 16,-3 5 4-16,-3-1-3 16,-2 6 3-16,-2 3-3 15,-2 2 3-15,3-5-3 16,2 8 2-16,3-8-2 15,1-3 3-15,2-4-3 16,1 1 2-16,1-9-2 0,0-3 3 16,3 0-4-16,-1-5 4 15,3 0-3-15,-1-1 2 16,0 1-1-16,1 0 1 16,-2 3-1-16,-2 0 2 15,-1 1-4-15,1 4 4 16,1 2-3-16,0-2 2 15,2 4-3-15,2 1 4 16,-3-7-4-16,3 0 4 16,0 2-4-16,-2 0 4 15,-1-1-4-15,0 4 4 16,-2 1-4-16,0 2 3 16,1-2-3-16,0 0 4 15,2 1-3-15,-1-3 2 0,1-1-2 16,1-2 3-16,-2 2-3 15,2-2 2-15,-1-2-2 16,2 1 2-16,0-2-2 16,3 0 2-16,-2-1-3 15,1-2 4-15,-1 5-4 16,-2-3 4-16,-1 2-3 0,-1-4 2 16,0 6-2-16,-1-4 2 15,2 2-2-15,2-3 2 16,1 4-2-16,3-5 2 15,3 0-3-15,3 0 3 16,-2 1-3-16,1 2 4 16,-3 0-3-16,1 2 2 15,-5 0-2-15,-3-2 2 16,-2 5-2-16,-1 4 2 16,-6-1-2-16,-1 6 2 15,0 5-3-15,-4 2 3 16,0 1-2-16,1 8 1 15,2-3-1-15,-8 2 1 16,-1-1-2-16,-9 3 2 16,-3-3-2-16,-5 3 3 15,4-5-3-15,-2 1 4 0,9-5-3 16,-1-2 3-16,7-3-3 16,0-3 4-16,5-3-4 15,1-1 3-15,3-5-3 16,2-1 2-16,3-2-3 15,2-7 3-15,4-3-3 16,5-3 4-16,2-3-4 16,4-4 4-16,3 0-3 0,3-5 2 15,-2 3-2-15,7-2 2 16,1 1-3-16,7-2 3 16,-3 4-4-16,8-3 3 15,-6 7-2-15,1-9 3 16,-6 5-2-16,3 0 2 15,-8 3-2-15,-2 2 3 16,-6 13-3-16,-1 6 2 16,-7 5-3-16,2 8 3 15,-6 1-3-15,1 7 4 16,-5-4-4-16,-2 7 4 16,-2-4-4-16,-7 4 5 15,-2-6-3-15,-7 5 3 16,2-5-2-16,1-2 2 0,2-5-7 15,1-8-12-15,5-7-146 16,1-4 40-16</inkml:trace>
</inkml:ink>
</file>

<file path=word/ink/ink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5:45.117"/>
    </inkml:context>
    <inkml:brush xml:id="br0">
      <inkml:brushProperty name="width" value="0.1" units="cm"/>
      <inkml:brushProperty name="height" value="0.1" units="cm"/>
      <inkml:brushProperty name="fitToCurve" value="1"/>
    </inkml:brush>
  </inkml:definitions>
  <inkml:trace contextRef="#ctx0" brushRef="#br0">283 5 397 0,'7'-2'241'0,"1"-1"-220"0,-23 6-9 0,0-1-7 0,1 3-5 15,5 2 3-15,8-3 3 16,-2 0 4-16,-2 3 2 15,-2-2 5-15,-7 7 1 16,-1 3-2-16,-8 7-4 16,-1 4-2-16,-5 9-4 15,6 0-2-15,-2 3-3 16,8-8 2-16,2 2-4 16,5-12 3-16,0-5-3 15,5-8 3-15,-1-1-4 16,4-9 3-16,-1 3 0 15,1-1-5-15,1 2-13 16,0 2 17-16,-2-6-160 16,2-4 46-16</inkml:trace>
</inkml:ink>
</file>

<file path=word/ink/ink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7.448"/>
    </inkml:context>
    <inkml:brush xml:id="br0">
      <inkml:brushProperty name="width" value="0.1" units="cm"/>
      <inkml:brushProperty name="height" value="0.1" units="cm"/>
      <inkml:brushProperty name="fitToCurve" value="1"/>
    </inkml:brush>
  </inkml:definitions>
  <inkml:trace contextRef="#ctx0" brushRef="#br0">0 446 390 0,'7'-13'108'16,"7"1"32"-16,2 2-113 15,7 2-3-15,-1 6-13 16,0 3-1-16,-6 6-8 15,-4 5 1-15,-6 1-4 0,-3 0 0 16,-4-1-4-16,0-1 0 16,-1-7-2-16,0 0 2 15,4-4 1-15,1 0 8 16,0 1 1-16,3 3 4 16,0 0-3-16,4 5 2 15,0 2-6-15,1 0 0 16,1-2-2-16,2 1 2 15,-4-7-1-15,4-4 0 16,0-4-2-16,5-4 4 16,-1-5 1-16,9-6 3 15,-1-2 1-15,4-3 4 16,-1 2-5-16,2-4 1 16,-7 0-7-16,4-4 2 0,-5 1-4 15,0-7 0-15,-1 4-3 16,4-3-1-16,-4 4-2 15,-3 0 2-15,-6 8-1 16,-8 9 4-16,-12 9-1 16,-8 14 3-16,-6 7-1 15,-7 12 2-15,0 5-2 16,-3 8 3-16,6 1-3 16,-2 8 2-16,6-10-2 0,0 5 3 15,6-10-3-15,5 3 4 16,2-8-3-16,5 6 3 15,6-7-3-15,4 0 2 16,-2-6-2-16,7-3 1 16,-2-8-1-16,4-7 1 15,1-6-1-15,5-7 1 16,-1-3-3-16,6-6 3 16,-1 2-3-16,1 0 3 15,-3 4-2-15,1 2 3 16,-4 6-2-16,-3 1 2 15,-5 1-3-15,3 3 1 16,-4-1-1-16,1-3 2 16,-1 3-3-16,5-2 2 0,-3-2-1 15,2-5 3-15,-1 0-1 16,2-5 4-16,0-1-1 16,5-6 5-16,2-1-3 15,6-12 3-15,1-3-4 16,3-9 1-16,-5 3-5 15,-2-8 2-15,-8 13-4 16,-2 2 1-16,-9 13-6 0,-6 9 0 16,-6 12-6-16,-3 8 1 15,-6 7-2-15,-3 8 2 16,0 3 1-16,-6 9 3 16,2 0 1-16,-3 9 3 15,5-2 1-15,-2 5 4 16,6-7-2-16,2 3 3 15,6-11-1-15,5 0 3 16,4-8-3-16,5-1 4 16,4-11-2-16,4 2 6 15,0-8-4-15,2-2 5 16,-2-4-5-16,2 2 1 16,-3-2-5-16,2 0 2 15,-4 1-5-15,4 1 1 0,-1-2-5 16,0-1 0-16,0 2-4 15,4-4 2-15,-4-2-1 16,3-1 5-16,1 1 1 16,1 2 8-16,-4 0-2 15,1 6 4-15,-6 0-3 16,1 5 2-16,-3 1-6 16,-1 2 2-16,0-2-3 15,1 1 1-15,-3-2-4 0,1-3 3 16,-2-1-3-16,1-1 1 15,-2-1-2-15,3 0 3 16,-3 0-1-16,4 1 3 16,0-1-2-16,5 1 2 15,-2-1-2-15,3 0 0 16,-3 0-5-16,3 0 1 16,-4 0-2-16,2 0 3 15,-1 0 0-15,4-1 4 16,0 0-1-16,8 0 2 15,0-2-2-15,4-3 4 16,1 0-2-16,-1-5 6 16,0-1-3-16,5-5 5 15,-6 1-4-15,5-4 2 16,-2 0-5-16,-4-8 3 16,-4-5-4-16,2-12 2 0,-5-2-2 15,4-11 2-15,-4 5-3 16,1-1 2-16,-6 10-2 15,-2 5 3-15,-6 11-3 16,-6 6 2-16,-5 10-3 16,-8 9 3-16,-4 7-3 15,-5 9 2-15,-1 6-3 0,-5 10 4 16,3 1-4-16,0 10 3 16,6 1-2-16,3 9 3 15,9-1-4-15,4 9 4 16,9-7-3-16,4 1 2 15,2-12-2-15,8-4 3 16,-1-14-4-16,7-6 3 16,4-8-2-16,6-8 1 15,0-8-2-15,7-7 2 16,-2-1-2-16,2-8 3 16,-5 1-2-16,-2-7 3 15,-9 2-1-15,-3-9 2 16,-12 4-2-16,-9-8 2 15,-14 8-3-15,-14-7 0 16,-12 6-4-16,-23 1 3 16,-9 8-3-16,-20-1 2 0,-7 11 0 15,-31 7 2-15,7 12-1 16,-22 6 2-16,11 11-1 16,-18 12 2-16,25 5-2 15,-5 6 3-15,26 0-4 16,3 3 4-16,36-12-4 0,13-3 3 15,28-7-3-15,21-3 4 16,24-4-2-16,31 1 6 16,16-5-2-16,38-7 4 15,10-9-3-15,40-8 1 16,-6-5-6-16,36-8 1 16,-10-7-8-16,28-9-11 15,-23 2-16-15,18-6-135 16,-37 4 28-16</inkml:trace>
</inkml:ink>
</file>

<file path=word/ink/ink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5.600"/>
    </inkml:context>
    <inkml:brush xml:id="br0">
      <inkml:brushProperty name="width" value="0.1" units="cm"/>
      <inkml:brushProperty name="height" value="0.1" units="cm"/>
      <inkml:brushProperty name="fitToCurve" value="1"/>
    </inkml:brush>
  </inkml:definitions>
  <inkml:trace contextRef="#ctx0" brushRef="#br0">52 0 450 0,'-7'9'110'16,"2"1"35"-16,-3 6-126 15,-2 1-25-15,0 1-138 16,-2-3 41-16</inkml:trace>
</inkml:ink>
</file>

<file path=word/ink/ink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5.396"/>
    </inkml:context>
    <inkml:brush xml:id="br0">
      <inkml:brushProperty name="width" value="0.1" units="cm"/>
      <inkml:brushProperty name="height" value="0.1" units="cm"/>
      <inkml:brushProperty name="fitToCurve" value="1"/>
    </inkml:brush>
  </inkml:definitions>
  <inkml:trace contextRef="#ctx0" brushRef="#br0">0 182 524 0,'16'-31'131'0,"3"-7"42"15,3 14-156-15,7 3-5 16,3 7-12-16,15 0-2 16,2 5-3-16,13 0-1 15,-3 2-2-15,7 1 2 16,-12 2 1-16,-3 0 2 0,-13 3 1 16,-12 3 5-1,-13 2-1-15,-12 9 5 0,-10 0-3 16,-15 10 5-16,-5 4-6 15,-17 9 2-15,-1-2-5 16,-3 8-2-16,3-7-7 16,1-2-6-16,11-12-10 15,0-5-43-15,10-9-99 0,5-5 17 16</inkml:trace>
</inkml:ink>
</file>

<file path=word/ink/ink1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5.051"/>
    </inkml:context>
    <inkml:brush xml:id="br0">
      <inkml:brushProperty name="width" value="0.1" units="cm"/>
      <inkml:brushProperty name="height" value="0.1" units="cm"/>
      <inkml:brushProperty name="fitToCurve" value="1"/>
    </inkml:brush>
  </inkml:definitions>
  <inkml:trace contextRef="#ctx0" brushRef="#br0">12 0 402 0,'7'14'129'0,"0"2"18"0,-1 3-109 16,1 7-23-1,-5 5-12-15,-1 3 0 0,-3-4-3 16,-3 3 3-16,-2-6-3 16,0-4 3-16,0-8-3 15,2-6 2-15,1-8-2 16,2-5 0-16,0-3-7 16,0-8-142-16,0 3 43 15</inkml:trace>
</inkml:ink>
</file>

<file path=word/ink/ink1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10-16T20:56:14.631"/>
    </inkml:context>
    <inkml:brush xml:id="br0">
      <inkml:brushProperty name="width" value="0.1" units="cm"/>
      <inkml:brushProperty name="height" value="0.1" units="cm"/>
      <inkml:brushProperty name="fitToCurve" value="1"/>
    </inkml:brush>
  </inkml:definitions>
  <inkml:trace contextRef="#ctx0" brushRef="#br0">-1 377 406 0,'0'1'98'16,"2"-2"35"-16,2 2-119 16,2-1-5-16,-1 2-6 15,1-2-1-15,-1-3-1 0,2 4 3 16,-3-3-3-16,2-4 8 16,-1-2 2-16,0 3 5 15,-1-2 0-15,0 0 3 16,-1 3-8-16,-1 4 1 15,-1-5-8-15,3 3 0 16,-2 2-4-16,3-3 2 16,0 0-3-16,6-6 1 15,0-5-1-15,6-12 3 16,2 1-2-16,5-9 2 16,1 7-1-16,3-6 1 15,4 10-2-15,8-2 2 16,-2 4-2-16,9-1 1 15,-3 6-1-15,2 1 1 16,-8 3-2-16,2 3 2 16,-10 2-2-16,0 3 2 0,-8 4-2 15,-4 4 1-15,-7-1-4 16,-2 5 2-16,-4 1-2 16,-1 2 2-16,-4 3-1 15,2 2 4-15,0-1-2 16,1 3 2-16,-2-2-1 15,6-1 1-15,-3-1-2 0,-3 0 2 16,-8-2-2-16,-1 2 2 16,-6 0-2-16,-7 5 3 15,0-2-2-15,0 5 2 16,-2-4-2-16,-1 2 2 16,6-3-3-16,1-2 3 15,4-2-3-15,5-5 2 16,6 0-2-16,3-3 3 15,2 0-3-15,5-2 2 16,-2 3-2-16,0-5 2 16,-1 1-2-16,0 3 2 15,-5-2-2-15,5-3 2 16,-2 3-2-16,1 0 2 16,-2-4-2-16,3 6 3 15,-3 0-3-15,3-1 2 16,0-3-2-16,6 0 1 15,-1-3-2-15,5-2 3 0,-2 2-3 16,1 0 2-16,-4 1 0 16,0-4 1-16,-3 2-2 15,2 1 3-15,-2 5-3 16,4-3 2-16,-1 2-2 16,1 0 2-16,-5-4-2 15,5-5 2-15,-5-1-2 0,2-6 4 16,1-2-3-16,-1-3 4 15,-1 1-3-15,0-2 4 16,-6 4-5-16,2 0 3 16,2 0-4-16,0-2 3 15,1 4-3-15,4-3 2 16,-3 2-2-16,1 1 1 16,-3 3-1-16,0 0 2 15,-1 5-3-15,-4 4 1 16,-2 4-2-16,2 4 2 15,-1 5-3-15,-1 5 3 16,0 0-1-16,-1 7 3 16,-2-3-3-16,-4 3 3 15,4-3-2-15,-2 4 3 0,-2-3-3 16,1 5 3-16,-1-1-3 16,4 1 3-16,-1-6-3 15,0-2 2-15,5-5-2 16,1-4 0-16,-3-5-2 15,4-3 1-15,1-4-3 16,0-6 1-16,5 1-2 16,5-4 3-16,-1-2-2 0,2 3 8 15,-3 2 0-15,2 0 6 16,-5 3-1-16,-1 6 1 16,0 2-6-16,1 2 0 15,-1 0-6-15,-1 2 2 16,-1-3-4-16,-5 0 3 15,0-1 0-15,-1 4 2 16,-3-2 0-16,1 1 1 16,-1 3-1-16,0-1 1 15,4 0-2-15,3 0 1 16,3-2-3-16,7-5 2 16,-1 0-2-16,3-1 1 15,1 0-1-15,1-3 2 16,-2 3-1-16,0 0 2 15,-5 0-1-15,-1 0 2 0,-2 2-2 16,-3 3 2-16,0 1-2 16,-2 3 2-16,-1 0-2 15,-1 5 2-15,1-2-2 16,-3 1 2-16,2 1-3 16,3-1 2-16,3-3-1 15,1-3 1-15,2-2 0 16,2-3 3-16,1-3 1 15,1-1 3-15,0 0-2 0,0 0 1 16,-2 0-3-16,-1 2-1 16,-2 1-2-16,-3 2 1 15,1 0-2-15,0-1 2 16,-1 0-2-16,1-2 2 16,2 0-2-16,4-2 2 15,0 0-2-15,0 2 1 16,3-1-1-16,-5 5 2 15,-1 1-3-15,-1 7 2 16,-3-3-2-16,-2 6 2 16,-2 0-2-16,-7 5 1 15,-2-2-1-15,-6 6 2 16,-5-4-1-16,-3 3 3 16,1-3-3-16,-2 3 3 0,3 0-3 15,1-1 2-15,2-3-3 16,2-3-3-16,4-4-6 15,2-10-3-15,3 1-5 16,4-10 2-16,3 1 2 16,6-13 5-16,5 1 8 15,6-10 8-15,4 2 2 0,7-6 6 16,1 4-2 0,6-3 1-16,1 8-9 0,2-5 0 15,-2 5-5-15,3-4-2 16,-5 4-5-16,0-3 1 15,-5 5-1-15,-3-1 4 16,-4 10 4-16,-2-2 4 16,-6 8 0-16,2 2 1 15,-5 6-4-15,0 2 0 16,-3 8-2-16,-2 0 2 16,-3 4-2-16,-4 6 2 15,-6-4-1-15,-10 2 3 16,-5-2-1-16,-14 0 4 15,-2-6-3-15,-10 2 3 16,3-7-5-16,-3-2 1 16,9-3-10-16,5-3-142 0,11-6 43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611B83-B811-4877-9D7F-417BA893B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8670</Words>
  <Characters>49419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Pritchard, Rhys</cp:lastModifiedBy>
  <cp:revision>2</cp:revision>
  <cp:lastPrinted>2019-09-26T14:40:00Z</cp:lastPrinted>
  <dcterms:created xsi:type="dcterms:W3CDTF">2020-10-16T20:57:00Z</dcterms:created>
  <dcterms:modified xsi:type="dcterms:W3CDTF">2020-10-16T20:57:00Z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