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B4D023" w14:textId="31DE5FD0" w:rsidR="00B45A8A" w:rsidRDefault="00B45A8A" w:rsidP="00A94B3F">
      <w:pPr>
        <w:jc w:val="center"/>
        <w:rPr>
          <w:b/>
          <w:sz w:val="40"/>
          <w:szCs w:val="40"/>
        </w:rPr>
      </w:pPr>
      <w:r w:rsidRPr="00B45A8A">
        <w:rPr>
          <w:b/>
          <w:sz w:val="40"/>
          <w:szCs w:val="40"/>
        </w:rPr>
        <w:t>BA International Hotel Management</w:t>
      </w:r>
    </w:p>
    <w:p w14:paraId="42B8F765" w14:textId="77777777" w:rsidR="00B45A8A" w:rsidRPr="00B45A8A" w:rsidRDefault="00B45A8A" w:rsidP="00B45A8A">
      <w:pPr>
        <w:jc w:val="center"/>
        <w:rPr>
          <w:b/>
          <w:sz w:val="40"/>
          <w:szCs w:val="40"/>
        </w:rPr>
      </w:pPr>
      <w:r w:rsidRPr="00B45A8A">
        <w:rPr>
          <w:b/>
          <w:sz w:val="40"/>
          <w:szCs w:val="40"/>
        </w:rPr>
        <w:t>BMIH5004</w:t>
      </w:r>
    </w:p>
    <w:p w14:paraId="127A8C66" w14:textId="77777777" w:rsidR="00B45A8A" w:rsidRDefault="00B45A8A" w:rsidP="00B45A8A">
      <w:pPr>
        <w:jc w:val="center"/>
        <w:rPr>
          <w:b/>
          <w:sz w:val="40"/>
          <w:szCs w:val="40"/>
        </w:rPr>
      </w:pPr>
      <w:r w:rsidRPr="00B45A8A">
        <w:rPr>
          <w:b/>
          <w:sz w:val="40"/>
          <w:szCs w:val="40"/>
        </w:rPr>
        <w:t xml:space="preserve">Management and </w:t>
      </w:r>
      <w:proofErr w:type="spellStart"/>
      <w:r w:rsidRPr="00B45A8A">
        <w:rPr>
          <w:b/>
          <w:sz w:val="40"/>
          <w:szCs w:val="40"/>
        </w:rPr>
        <w:t>Organisational</w:t>
      </w:r>
      <w:proofErr w:type="spellEnd"/>
      <w:r w:rsidRPr="00B45A8A">
        <w:rPr>
          <w:b/>
          <w:sz w:val="40"/>
          <w:szCs w:val="40"/>
        </w:rPr>
        <w:t xml:space="preserve"> </w:t>
      </w:r>
      <w:proofErr w:type="spellStart"/>
      <w:r w:rsidRPr="00B45A8A">
        <w:rPr>
          <w:b/>
          <w:sz w:val="40"/>
          <w:szCs w:val="40"/>
        </w:rPr>
        <w:t>Behaviour</w:t>
      </w:r>
      <w:proofErr w:type="spellEnd"/>
    </w:p>
    <w:p w14:paraId="08DBFB37" w14:textId="77777777" w:rsidR="00D32B14" w:rsidRDefault="00B45A8A" w:rsidP="00B45A8A">
      <w:pPr>
        <w:jc w:val="center"/>
        <w:rPr>
          <w:b/>
          <w:sz w:val="40"/>
          <w:szCs w:val="40"/>
        </w:rPr>
      </w:pPr>
      <w:r w:rsidRPr="00B45A8A">
        <w:rPr>
          <w:b/>
          <w:sz w:val="40"/>
          <w:szCs w:val="40"/>
        </w:rPr>
        <w:t>Assessment Component 1</w:t>
      </w:r>
    </w:p>
    <w:p w14:paraId="59754B4D" w14:textId="77777777" w:rsidR="00D32B14" w:rsidRDefault="00D32B14" w:rsidP="00B45A8A">
      <w:pPr>
        <w:jc w:val="center"/>
        <w:rPr>
          <w:b/>
          <w:sz w:val="40"/>
          <w:szCs w:val="40"/>
        </w:rPr>
      </w:pPr>
    </w:p>
    <w:p w14:paraId="1A29C8CB" w14:textId="77777777" w:rsidR="00D32B14" w:rsidRDefault="00D32B14" w:rsidP="00B45A8A">
      <w:pPr>
        <w:jc w:val="center"/>
        <w:rPr>
          <w:b/>
          <w:sz w:val="40"/>
          <w:szCs w:val="40"/>
        </w:rPr>
      </w:pPr>
      <w:r>
        <w:rPr>
          <w:b/>
          <w:sz w:val="40"/>
          <w:szCs w:val="40"/>
        </w:rPr>
        <w:t xml:space="preserve">Student Name:  Silvia Daniela </w:t>
      </w:r>
      <w:proofErr w:type="spellStart"/>
      <w:r>
        <w:rPr>
          <w:b/>
          <w:sz w:val="40"/>
          <w:szCs w:val="40"/>
        </w:rPr>
        <w:t>Grecu</w:t>
      </w:r>
      <w:proofErr w:type="spellEnd"/>
    </w:p>
    <w:p w14:paraId="6A17DC43" w14:textId="4D1CD329" w:rsidR="00C758CA" w:rsidRPr="00A94B3F" w:rsidRDefault="00D32B14" w:rsidP="00B45A8A">
      <w:pPr>
        <w:jc w:val="center"/>
        <w:rPr>
          <w:b/>
          <w:sz w:val="40"/>
          <w:szCs w:val="40"/>
        </w:rPr>
      </w:pPr>
      <w:r>
        <w:rPr>
          <w:b/>
          <w:sz w:val="40"/>
          <w:szCs w:val="40"/>
        </w:rPr>
        <w:t>Student ID: 2245642</w:t>
      </w:r>
      <w:r w:rsidR="00C758CA" w:rsidRPr="00A94B3F">
        <w:rPr>
          <w:b/>
          <w:sz w:val="40"/>
          <w:szCs w:val="40"/>
        </w:rPr>
        <w:br w:type="page"/>
      </w:r>
    </w:p>
    <w:p w14:paraId="3069DC18" w14:textId="77777777" w:rsidR="00A94B3F" w:rsidRPr="00A94B3F" w:rsidRDefault="00A94B3F" w:rsidP="00A94B3F">
      <w:r w:rsidRPr="00A94B3F">
        <w:lastRenderedPageBreak/>
        <w:t xml:space="preserve">Management is a critical factor in the hospitality industry, which is highly fluid and has an increasing level of market uncertainty and variability requiring diligent leadership and motivation of diverse teams. From the consideration of Mullins &amp; Dosser (2013), leadership in the hospitality profession is very important as it leads to the formation of a good team, motivates high-performing employees, and ensures smooth operation to deliver good guest satisfaction. Since the industry is dynamic, the employee relations require face-to-face interactions, and therefore leadership styles are bound to predict </w:t>
      </w:r>
      <w:proofErr w:type="spellStart"/>
      <w:r w:rsidRPr="00A94B3F">
        <w:t>organisational</w:t>
      </w:r>
      <w:proofErr w:type="spellEnd"/>
      <w:r w:rsidRPr="00A94B3F">
        <w:t xml:space="preserve"> performance. They are also accountable for providing the direction, tactics, focus, and environment to ensure that all employees of the </w:t>
      </w:r>
      <w:proofErr w:type="spellStart"/>
      <w:r w:rsidRPr="00A94B3F">
        <w:t>organisation</w:t>
      </w:r>
      <w:proofErr w:type="spellEnd"/>
      <w:r w:rsidRPr="00A94B3F">
        <w:t xml:space="preserve"> are committed to a team effort on the achievement of the goals (Mullins, 2019).</w:t>
      </w:r>
      <w:r>
        <w:t xml:space="preserve"> </w:t>
      </w:r>
      <w:r w:rsidRPr="00A94B3F">
        <w:t xml:space="preserve">Without any doubt, leadership </w:t>
      </w:r>
      <w:proofErr w:type="spellStart"/>
      <w:r w:rsidRPr="00A94B3F">
        <w:t>behaviour</w:t>
      </w:r>
      <w:proofErr w:type="spellEnd"/>
      <w:r w:rsidRPr="00A94B3F">
        <w:t xml:space="preserve"> has a significant influence on the results of work in groups and overall </w:t>
      </w:r>
      <w:proofErr w:type="spellStart"/>
      <w:r w:rsidRPr="00A94B3F">
        <w:t>organi</w:t>
      </w:r>
      <w:r>
        <w:t>sational</w:t>
      </w:r>
      <w:proofErr w:type="spellEnd"/>
      <w:r>
        <w:t xml:space="preserve"> employee satisfaction. </w:t>
      </w:r>
      <w:r w:rsidRPr="00A94B3F">
        <w:t xml:space="preserve">According to Armstrong (2021), leadership within hospitality management is crucial in enhancing operational performance and preventing high employee turnover, and it is important to identify the appropriate leadership </w:t>
      </w:r>
      <w:proofErr w:type="spellStart"/>
      <w:r w:rsidRPr="00A94B3F">
        <w:t>behaviour</w:t>
      </w:r>
      <w:proofErr w:type="spellEnd"/>
      <w:r w:rsidRPr="00A94B3F">
        <w:t xml:space="preserve"> relevant to certain conditions in particular.</w:t>
      </w:r>
      <w:r>
        <w:t xml:space="preserve"> </w:t>
      </w:r>
      <w:r w:rsidRPr="00A94B3F">
        <w:t xml:space="preserve">The present essay aims at the analysis of the Democratic leadership style and the consequences for the effectiveness of the team and the morale of employees in the hotel management field. Gathered from the relevant academic articles and successful and unsuccessful stories of implementing this </w:t>
      </w:r>
      <w:proofErr w:type="spellStart"/>
      <w:r w:rsidRPr="00A94B3F">
        <w:t>organisational</w:t>
      </w:r>
      <w:proofErr w:type="spellEnd"/>
      <w:r w:rsidRPr="00A94B3F">
        <w:t xml:space="preserve"> style, the analysis will examine the advantages and limitations of this style, its usage in the context of the hospitality industry, and how to </w:t>
      </w:r>
      <w:proofErr w:type="spellStart"/>
      <w:r w:rsidRPr="00A94B3F">
        <w:t>maximise</w:t>
      </w:r>
      <w:proofErr w:type="spellEnd"/>
      <w:r w:rsidRPr="00A94B3F">
        <w:t xml:space="preserve"> those advantages to build and maintain a healthy culture within that context.</w:t>
      </w:r>
    </w:p>
    <w:p w14:paraId="682D51D1" w14:textId="77777777" w:rsidR="00A94B3F" w:rsidRDefault="00A94B3F">
      <w:r>
        <w:br w:type="page"/>
      </w:r>
    </w:p>
    <w:p w14:paraId="2DA8BB9C" w14:textId="77777777" w:rsidR="00A94B3F" w:rsidRPr="00A94B3F" w:rsidRDefault="00A94B3F" w:rsidP="00A94B3F">
      <w:r w:rsidRPr="00A94B3F">
        <w:lastRenderedPageBreak/>
        <w:t>Trait theory assumes that there are special attributes of great leadership, including charisma, confidence, and intelligence. Mullins (2023) opines that although these traits are helpful for leadership, success, they are not sufficient for this purpose. This has to do with the ever-increasing emotional intelligence required in the managerial functions of handling multi-judicious teams as well as handling customers in the hospitality services (Boddy, 2017).</w:t>
      </w:r>
      <w:r>
        <w:t xml:space="preserve"> </w:t>
      </w:r>
      <w:r w:rsidRPr="00A94B3F">
        <w:t xml:space="preserve">Introducing </w:t>
      </w:r>
      <w:proofErr w:type="spellStart"/>
      <w:r w:rsidRPr="00A94B3F">
        <w:t>behavioural</w:t>
      </w:r>
      <w:proofErr w:type="spellEnd"/>
      <w:r w:rsidRPr="00A94B3F">
        <w:t xml:space="preserve"> theories avails the information on what leaders do rather than the aspect of who they are. Ohio State and Michigan Studies defined leadership </w:t>
      </w:r>
      <w:proofErr w:type="spellStart"/>
      <w:r w:rsidRPr="00A94B3F">
        <w:t>behaviours</w:t>
      </w:r>
      <w:proofErr w:type="spellEnd"/>
      <w:r w:rsidRPr="00A94B3F">
        <w:t xml:space="preserve"> as structural or procedural and highlighted people and team needs, respectively. This is especially the case in hospitality, as Mullins (2019) underscored, in which the ideal arrangements of these </w:t>
      </w:r>
      <w:proofErr w:type="spellStart"/>
      <w:r w:rsidRPr="00A94B3F">
        <w:t>behaviours</w:t>
      </w:r>
      <w:proofErr w:type="spellEnd"/>
      <w:r w:rsidRPr="00A94B3F">
        <w:t xml:space="preserve"> have to consider both business productivity and </w:t>
      </w:r>
      <w:proofErr w:type="spellStart"/>
      <w:r w:rsidRPr="00A94B3F">
        <w:t>organisational</w:t>
      </w:r>
      <w:proofErr w:type="spellEnd"/>
      <w:r w:rsidRPr="00A94B3F">
        <w:t xml:space="preserve"> performance.</w:t>
      </w:r>
      <w:r>
        <w:t xml:space="preserve"> </w:t>
      </w:r>
      <w:r w:rsidRPr="00A94B3F">
        <w:t xml:space="preserve">Evaluating contingency theories such as Fiedler’s Contingency Model and Path-Goal Theory, one can conclude that </w:t>
      </w:r>
      <w:proofErr w:type="spellStart"/>
      <w:r w:rsidRPr="00A94B3F">
        <w:t>organisational</w:t>
      </w:r>
      <w:proofErr w:type="spellEnd"/>
      <w:r w:rsidRPr="00A94B3F">
        <w:t xml:space="preserve"> leadership is greatly contingent on the environment that surrounds it. Based on Mullins and Dosser, 2013, Fiedler’s model focuses on the relation between the leader and the followers, while Path-Goal Theory focuses on a leader’s role in giving direction as well as clearing the way. Of these theories, those that are most applicable to the hospitality industry and the conditions and team dynamics described here are those two.</w:t>
      </w:r>
    </w:p>
    <w:p w14:paraId="3D320CBD" w14:textId="77777777" w:rsidR="00A94B3F" w:rsidRPr="00A94B3F" w:rsidRDefault="00A94B3F" w:rsidP="00A94B3F">
      <w:r w:rsidRPr="00A94B3F">
        <w:t xml:space="preserve">This type of leadership is one in which there is </w:t>
      </w:r>
      <w:proofErr w:type="spellStart"/>
      <w:r w:rsidRPr="00A94B3F">
        <w:t>centralised</w:t>
      </w:r>
      <w:proofErr w:type="spellEnd"/>
      <w:r w:rsidRPr="00A94B3F">
        <w:t xml:space="preserve"> authority as well as a good deal of supervision. Managers who use this style tend to preserve power and demand subordinates’ obedience without their involvement (Adair, 2009). Although this style will serve to enhance consistency and fast decision-making when personnel are under pressure on matters such as cooking or managing reception desks, it shall reduce innovation and </w:t>
      </w:r>
      <w:proofErr w:type="spellStart"/>
      <w:r w:rsidRPr="00A94B3F">
        <w:t>demoralise</w:t>
      </w:r>
      <w:proofErr w:type="spellEnd"/>
      <w:r w:rsidRPr="00A94B3F">
        <w:t xml:space="preserve"> some employees after some time (Armstrong, 2012).</w:t>
      </w:r>
      <w:r>
        <w:t xml:space="preserve"> </w:t>
      </w:r>
      <w:r w:rsidRPr="00A94B3F">
        <w:t>Democratic leadership makes use of a group decision-making approach in which team members are freely encouraged to provide suggestions. This applies because it creates a culture of teamwork, thereby improving job satisfaction and creativity (Mullins, 2023, p. 60). In the context of the hospitality industry, the application of a democratic leadership style benefits by resulting in a high number of employee engagements, sound teamwork, and effective problem solving (Boddy, 2017). For example, it makes decision-making slow, a factor that might cause problems in fast-moving environments.</w:t>
      </w:r>
      <w:r>
        <w:t xml:space="preserve"> </w:t>
      </w:r>
      <w:r w:rsidRPr="00A94B3F">
        <w:t xml:space="preserve">Laissez-faire in leadership delegation allows the employees to make their own decisions and to take their own responsibilities. Leaders are more guides than dictators. Although this style may be beneficial in </w:t>
      </w:r>
      <w:proofErr w:type="spellStart"/>
      <w:r w:rsidRPr="00A94B3F">
        <w:t>organisations</w:t>
      </w:r>
      <w:proofErr w:type="spellEnd"/>
      <w:r w:rsidRPr="00A94B3F">
        <w:t xml:space="preserve"> with knowledgeable and proficient personnel, it imposes confusion or </w:t>
      </w:r>
      <w:proofErr w:type="spellStart"/>
      <w:r w:rsidRPr="00A94B3F">
        <w:t>directionlessness</w:t>
      </w:r>
      <w:proofErr w:type="spellEnd"/>
      <w:r w:rsidRPr="00A94B3F">
        <w:t xml:space="preserve"> in places that </w:t>
      </w:r>
      <w:r w:rsidRPr="00A94B3F">
        <w:lastRenderedPageBreak/>
        <w:t>need it most (Armstrong, 2021). As much as teamwork is important in hospitality, not all styles of leadership are good for the sector because this one fosters indiscipline.</w:t>
      </w:r>
      <w:r>
        <w:t xml:space="preserve"> </w:t>
      </w:r>
      <w:r w:rsidRPr="00A94B3F">
        <w:t xml:space="preserve">The measures of operation in the hospitality industry are reporting peculiarities owing to combined characteristics of the industry, comprising high turnover rates among employees, customer-focused working processes, and flexible </w:t>
      </w:r>
      <w:proofErr w:type="spellStart"/>
      <w:r w:rsidRPr="00A94B3F">
        <w:t>organisational</w:t>
      </w:r>
      <w:proofErr w:type="spellEnd"/>
      <w:r w:rsidRPr="00A94B3F">
        <w:t xml:space="preserve"> employment structures. Leadership styles must therefore reflect on the </w:t>
      </w:r>
      <w:proofErr w:type="spellStart"/>
      <w:r w:rsidRPr="00A94B3F">
        <w:t>organisational</w:t>
      </w:r>
      <w:proofErr w:type="spellEnd"/>
      <w:r w:rsidRPr="00A94B3F">
        <w:t xml:space="preserve"> objectives and the needs employees present. As Mullins (2023) points out, leadership styles used in the hospitality industry have to be matched to situational requirements, generate a healthy </w:t>
      </w:r>
      <w:proofErr w:type="spellStart"/>
      <w:r w:rsidRPr="00A94B3F">
        <w:t>organisational</w:t>
      </w:r>
      <w:proofErr w:type="spellEnd"/>
      <w:r w:rsidRPr="00A94B3F">
        <w:t xml:space="preserve"> culture, and guarantee </w:t>
      </w:r>
      <w:proofErr w:type="spellStart"/>
      <w:r w:rsidRPr="00A94B3F">
        <w:t>organisational</w:t>
      </w:r>
      <w:proofErr w:type="spellEnd"/>
      <w:r w:rsidRPr="00A94B3F">
        <w:t xml:space="preserve"> effectiveness. For example, autocratic leadership is suggested for use during emergencies, while a democratic way of leadership encourages creativity and morale during normal working conditions. Therefore, knowledge and proper use of these theories and styles can readily help in improving the team's performance and employee satisfaction within this </w:t>
      </w:r>
      <w:proofErr w:type="spellStart"/>
      <w:r w:rsidRPr="00A94B3F">
        <w:t>pressurised</w:t>
      </w:r>
      <w:proofErr w:type="spellEnd"/>
      <w:r w:rsidRPr="00A94B3F">
        <w:t xml:space="preserve"> industry.</w:t>
      </w:r>
    </w:p>
    <w:p w14:paraId="441F89EC" w14:textId="77777777" w:rsidR="00A94B3F" w:rsidRDefault="00A94B3F" w:rsidP="00A94B3F">
      <w:r w:rsidRPr="00A94B3F">
        <w:t xml:space="preserve">Democratic leadership is all about the use of group participation in the decision-making process, communication, and teamwork. A major strength achieved through the adoption of democratic leadership in managing hotel operations is the improvement of team efficiency. This style provides for teamwork as the employees are guided on how to achieve common objectives in an </w:t>
      </w:r>
      <w:proofErr w:type="spellStart"/>
      <w:r w:rsidRPr="00A94B3F">
        <w:t>organisation</w:t>
      </w:r>
      <w:proofErr w:type="spellEnd"/>
      <w:r w:rsidRPr="00A94B3F">
        <w:t>. According to Mullins (2023), the decision-making dynamics in democratic leadership are rich because the team members are empowered to participate in decision-making, communication improves, relationships are strengthened, and there is increased ability in solving problems. For example, when communicating with employees in an assignment of an upcoming event in a hotel, they will likely devise ways of undertaking the task and even work as a team with better effort than when the management assigns employees without consulting them.</w:t>
      </w:r>
      <w:r>
        <w:t xml:space="preserve"> </w:t>
      </w:r>
      <w:r w:rsidRPr="00A94B3F">
        <w:t xml:space="preserve">Democratic leadership also improves </w:t>
      </w:r>
      <w:proofErr w:type="spellStart"/>
      <w:r w:rsidRPr="00A94B3F">
        <w:t>organisational</w:t>
      </w:r>
      <w:proofErr w:type="spellEnd"/>
      <w:r w:rsidRPr="00A94B3F">
        <w:t xml:space="preserve"> efficiency and employees’ morale through increased job satisfaction and </w:t>
      </w:r>
      <w:proofErr w:type="spellStart"/>
      <w:r w:rsidRPr="00A94B3F">
        <w:t>organisational</w:t>
      </w:r>
      <w:proofErr w:type="spellEnd"/>
      <w:r w:rsidRPr="00A94B3F">
        <w:t xml:space="preserve"> citizenship</w:t>
      </w:r>
      <w:r>
        <w:t>.</w:t>
      </w:r>
      <w:r w:rsidRPr="00A94B3F">
        <w:t xml:space="preserve"> Mullins &amp; Dosser (2013) note that, in the hospitality industry, where turnover is a major issue, the mentioned leadership approach may help to lower it as a result of offering protection and fair opportunities to all workers. </w:t>
      </w:r>
      <w:r>
        <w:t xml:space="preserve"> </w:t>
      </w:r>
      <w:r w:rsidRPr="00A94B3F">
        <w:t xml:space="preserve">However, there are dire limitations that are implied to this form of leadership, and they are a threat to the efficiency of work in teams as well as the morale of workers. One of the main risks, for instance, is that decisions may be taken much later than need be. As Mullins (2019) posits, because of its integrated approach, this form may take a longer time to consult other people in the team before coming up with an agreed position. In this context, the hospitality sector's specific problems, such as the need to </w:t>
      </w:r>
      <w:r w:rsidRPr="00A94B3F">
        <w:lastRenderedPageBreak/>
        <w:t>promptly address guests’ needs or other internal issues, can suffer due to this delay. For instance, if a hotel contrasted with hundreds of competitors that owners build in busy travel season and suddenly have hundreds of additional bookings, it will not be flexible enough to cater to it if it has to struggle to hold meetings for hours in order to reallocate resources.</w:t>
      </w:r>
      <w:r>
        <w:t xml:space="preserve"> </w:t>
      </w:r>
      <w:r w:rsidRPr="00A94B3F">
        <w:t xml:space="preserve">A challenge, therefore, of democratic leadership is that there might be disagreement within the working team. As a strength, this style allows for open communication between the different parties in this </w:t>
      </w:r>
      <w:proofErr w:type="spellStart"/>
      <w:r w:rsidRPr="00A94B3F">
        <w:t>organisational</w:t>
      </w:r>
      <w:proofErr w:type="spellEnd"/>
      <w:r w:rsidRPr="00A94B3F">
        <w:t xml:space="preserve"> structure. However, conflict or tension arises easily if not well controlled. As seen by Armstrong (2012), when subordinates hold divergent perceptions or goals, the democratic leader may find it challenging to produce a healthy flow of work. In a hotel setting, such conflicts may impair business in the hotel, especially during the business end of the year or times when business is usually busy.</w:t>
      </w:r>
      <w:r>
        <w:t xml:space="preserve"> </w:t>
      </w:r>
      <w:r w:rsidRPr="00A94B3F">
        <w:t xml:space="preserve">The real-life model of democratic leadership that gained popularity in the hospitality industry is Four Seasons Hotels and Resorts. Another value reflected in the company is the commitment to engaging employees in decisions; the company promotes the culture of communication at various tiers. This has assisted the </w:t>
      </w:r>
      <w:proofErr w:type="spellStart"/>
      <w:r w:rsidRPr="00A94B3F">
        <w:t>organisation</w:t>
      </w:r>
      <w:proofErr w:type="spellEnd"/>
      <w:r w:rsidRPr="00A94B3F">
        <w:t xml:space="preserve"> in building a reputation as the employer of choice, given that employees are happy and committed (Mullins, 2019). </w:t>
      </w:r>
    </w:p>
    <w:p w14:paraId="08FB05B8" w14:textId="77777777" w:rsidR="00A94B3F" w:rsidRDefault="00A94B3F" w:rsidP="00A94B3F">
      <w:r w:rsidRPr="00A94B3F">
        <w:t xml:space="preserve">Another style of management is democratic, which is very good when it comes to creating an </w:t>
      </w:r>
      <w:proofErr w:type="spellStart"/>
      <w:r w:rsidRPr="00A94B3F">
        <w:t>organisational</w:t>
      </w:r>
      <w:proofErr w:type="spellEnd"/>
      <w:r w:rsidRPr="00A94B3F">
        <w:t xml:space="preserve"> culture in which all employees feel they are being valued. For example, asking staff to participate in decision-making activities, for instance, improvement of services or shift, will make them feel more responsible for the end product. This is particularly useful in service transmission processes such as operations at the front desk, housekeeping services, and management of events since successful delivery requires teamwork and efficiency (Mullins, 2023).</w:t>
      </w:r>
      <w:r>
        <w:t xml:space="preserve"> </w:t>
      </w:r>
      <w:r w:rsidRPr="00A94B3F">
        <w:t>Also, democratic leadership fosters creativity and flexibility of the work process by involving everyone in the decision-making process. Because the guest preferences and hospitality industry trends can constantly change, this style gives leaders a chance to draw on the creativity and knowledge of their subordinates to create efficient strategies. For instance, a hotel manager may set a group of people, employees, to come up with strategies that can be used to improve how hotel guests are treated or how check-in is conducted.</w:t>
      </w:r>
      <w:r>
        <w:t xml:space="preserve"> </w:t>
      </w:r>
      <w:r w:rsidRPr="00A94B3F">
        <w:t xml:space="preserve">Though there are many case studies in the hospitality industry where the democratic leadership approach has been successful, one striking example includes Four Seasons Hotels and Resorts. The company is best known for its employees’ involvement and commendable procedures for employee relations. The personnel of Four Seasons always encourage suggestions from the employees concerned with operations and include them in </w:t>
      </w:r>
      <w:r w:rsidRPr="00A94B3F">
        <w:lastRenderedPageBreak/>
        <w:t>the decision-making process. It is important to point out that this year’s work did not only make employees happier but also helped to foster great communication at the brand level and the positive image of the brand among guests. Mullins (2019) argued that such practices have helped Four Seasons to achieve optimum operational performance and satisfy customers through a well-motivated a</w:t>
      </w:r>
      <w:r>
        <w:t xml:space="preserve">nd integrated team of employees. </w:t>
      </w:r>
      <w:r w:rsidRPr="00A94B3F">
        <w:t xml:space="preserve">On the other hand, a medium hotel based in Europe tried to implement a democratic leadership style, but due to a lack of proper implementation, the </w:t>
      </w:r>
      <w:proofErr w:type="spellStart"/>
      <w:r w:rsidRPr="00A94B3F">
        <w:t>organisation</w:t>
      </w:r>
      <w:proofErr w:type="spellEnd"/>
      <w:r w:rsidRPr="00A94B3F">
        <w:t xml:space="preserve"> encountered several problems. Management encouraged employee participation but lacked structure and did not support decisions made, leaving individuals unclear, and there were stagnations. Lack of structure created dissatisfaction among employees and a decrease in </w:t>
      </w:r>
      <w:proofErr w:type="spellStart"/>
      <w:r w:rsidRPr="00A94B3F">
        <w:t>organisational</w:t>
      </w:r>
      <w:proofErr w:type="spellEnd"/>
      <w:r w:rsidRPr="00A94B3F">
        <w:t xml:space="preserve"> performance as well as guests’ satisfaction. Democratic leadership affects the operations of this </w:t>
      </w:r>
      <w:proofErr w:type="spellStart"/>
      <w:r w:rsidRPr="00A94B3F">
        <w:t>organisation</w:t>
      </w:r>
      <w:proofErr w:type="spellEnd"/>
      <w:r w:rsidRPr="00A94B3F">
        <w:t xml:space="preserve"> in that it encourages both coordination and information sharing. If the employees are allowed these decisions to be made for them, then they will be committed to the output of their performance, and thus the </w:t>
      </w:r>
      <w:proofErr w:type="spellStart"/>
      <w:r w:rsidRPr="00A94B3F">
        <w:t>organisational</w:t>
      </w:r>
      <w:proofErr w:type="spellEnd"/>
      <w:r w:rsidRPr="00A94B3F">
        <w:t xml:space="preserve"> operations will be efficient. For instance, engaging the housekeeping team in order-making regarding the efficient flow charts of work schedules will enhance the readiness of the rooms for guests due to </w:t>
      </w:r>
      <w:proofErr w:type="spellStart"/>
      <w:r w:rsidRPr="00A94B3F">
        <w:t>optimised</w:t>
      </w:r>
      <w:proofErr w:type="spellEnd"/>
      <w:r w:rsidRPr="00A94B3F">
        <w:t xml:space="preserve"> and clear work schedules.</w:t>
      </w:r>
      <w:r>
        <w:t xml:space="preserve"> </w:t>
      </w:r>
      <w:r w:rsidRPr="00A94B3F">
        <w:t xml:space="preserve">Customer satisfaction is also improved under the democratic leadership because the employee feels compelled to meet the needs of the customer and attend to their specific needs. </w:t>
      </w:r>
    </w:p>
    <w:p w14:paraId="2117154C" w14:textId="77777777" w:rsidR="00A94B3F" w:rsidRDefault="00A94B3F" w:rsidP="00A94B3F">
      <w:r w:rsidRPr="00A94B3F">
        <w:t xml:space="preserve">Democratic leadership improves communication and staffing cooperation in teams because of the active participation of the team members. Managers who use this style delegate the responsibility of decision-making within the group so that everyone has ownership and is accountable to the group. In the words of Mullins (2023), this method fosters teamwork, admiration, and trust, especially during crucial </w:t>
      </w:r>
      <w:proofErr w:type="spellStart"/>
      <w:r w:rsidRPr="00A94B3F">
        <w:t>organisational</w:t>
      </w:r>
      <w:proofErr w:type="spellEnd"/>
      <w:r w:rsidRPr="00A94B3F">
        <w:t xml:space="preserve"> times. For example, in the operations of a hotel, a manager who conducts daily team meetings brings together information from different sub-departments like housekeeping and the front desk.</w:t>
      </w:r>
      <w:r>
        <w:t xml:space="preserve"> </w:t>
      </w:r>
      <w:r w:rsidRPr="00A94B3F">
        <w:t>Democratic leadership has the following effects on motivation and morale: voicing the opinion of the employees helps in changing or influencing the working environment. To be specific, it makes employees willing to perform at their best levels since they feel that their opinion is being considered (Mullins &amp; Dosser, 2013). This is especially important in the hospitality industry because as guests’ demands increase, along with repetitive tasks in the workplace, morale becomes a critical issue. According to Armstrong (2021), when democratic leaders appreciate and adopt employee suggestions, morale, achievement, and ultimately, job performance increase.</w:t>
      </w:r>
      <w:r>
        <w:t xml:space="preserve"> </w:t>
      </w:r>
      <w:r w:rsidRPr="00A94B3F">
        <w:t xml:space="preserve">Democratic leadership fosters the cultural values of </w:t>
      </w:r>
      <w:proofErr w:type="spellStart"/>
      <w:r w:rsidRPr="00A94B3F">
        <w:t>organisational</w:t>
      </w:r>
      <w:proofErr w:type="spellEnd"/>
      <w:r w:rsidRPr="00A94B3F">
        <w:t xml:space="preserve"> </w:t>
      </w:r>
      <w:r w:rsidRPr="00A94B3F">
        <w:lastRenderedPageBreak/>
        <w:t xml:space="preserve">members’ retention through proving support and embracing diversity. In the hospitality sector, which is known for high rates of turnover of employees, this leadership approach can decrease workers’ turnover rates due to increased commitment and job satisfaction (Boddy, 2017). Employees who feel that the </w:t>
      </w:r>
      <w:proofErr w:type="spellStart"/>
      <w:r w:rsidRPr="00A94B3F">
        <w:t>organisation</w:t>
      </w:r>
      <w:proofErr w:type="spellEnd"/>
      <w:r w:rsidRPr="00A94B3F">
        <w:t xml:space="preserve"> cares for them and notices their inputs are more likely to stick to the company’s course, hence adding to </w:t>
      </w:r>
      <w:proofErr w:type="spellStart"/>
      <w:r w:rsidRPr="00A94B3F">
        <w:t>organisation</w:t>
      </w:r>
      <w:proofErr w:type="spellEnd"/>
      <w:r w:rsidRPr="00A94B3F">
        <w:t xml:space="preserve"> stability.</w:t>
      </w:r>
      <w:r>
        <w:t xml:space="preserve"> </w:t>
      </w:r>
    </w:p>
    <w:p w14:paraId="0D98D9F5" w14:textId="77777777" w:rsidR="00A94B3F" w:rsidRDefault="00A94B3F">
      <w:r>
        <w:br w:type="page"/>
      </w:r>
    </w:p>
    <w:p w14:paraId="3BEE3B36" w14:textId="77777777" w:rsidR="00A94B3F" w:rsidRPr="00A94B3F" w:rsidRDefault="00A94B3F" w:rsidP="00A94B3F"/>
    <w:p w14:paraId="3D624ABA" w14:textId="77777777" w:rsidR="00A94B3F" w:rsidRDefault="00A94B3F" w:rsidP="00A94B3F">
      <w:r w:rsidRPr="00A94B3F">
        <w:t xml:space="preserve">Supervisory management effectively increases, decreases, motivates, or </w:t>
      </w:r>
      <w:proofErr w:type="spellStart"/>
      <w:r w:rsidRPr="00A94B3F">
        <w:t>demoralises</w:t>
      </w:r>
      <w:proofErr w:type="spellEnd"/>
      <w:r w:rsidRPr="00A94B3F">
        <w:t xml:space="preserve"> the hospitable staff and thus hugely influences </w:t>
      </w:r>
      <w:proofErr w:type="spellStart"/>
      <w:r w:rsidRPr="00A94B3F">
        <w:t>organisational</w:t>
      </w:r>
      <w:proofErr w:type="spellEnd"/>
      <w:r w:rsidRPr="00A94B3F">
        <w:t xml:space="preserve"> performance. It is to </w:t>
      </w:r>
      <w:proofErr w:type="spellStart"/>
      <w:r w:rsidRPr="00A94B3F">
        <w:t>summarise</w:t>
      </w:r>
      <w:proofErr w:type="spellEnd"/>
      <w:r w:rsidRPr="00A94B3F">
        <w:t xml:space="preserve"> that this essay has looked at the democratic leadership style in detail based on the achievement of promoting communication, [Collaboration, innovation, and job satisfaction]. Although this style helps to create an environment where people participate a lot in operations and the </w:t>
      </w:r>
      <w:proofErr w:type="spellStart"/>
      <w:r w:rsidRPr="00A94B3F">
        <w:t>organisation</w:t>
      </w:r>
      <w:proofErr w:type="spellEnd"/>
      <w:r w:rsidRPr="00A94B3F">
        <w:t xml:space="preserve"> had high rates in retaining employees, if not well managed, it may lead to increased complications, like a lot of time being consumed in making decisions, and there are increased reports of conflicts.</w:t>
      </w:r>
      <w:r>
        <w:t xml:space="preserve"> </w:t>
      </w:r>
      <w:r w:rsidRPr="00A94B3F">
        <w:t>The analysis also reveals the need for the integration of power and efficiency, coupled with the effectiveness of relationships of democracy to outcomes. By so doing, it will be possible for the hotel managers to enhance goodwill, positive attitude, and remarkable performance results since the strategies explained herein are able to conquer the inconveniences of democratic leadership while magnifying its benefits.</w:t>
      </w:r>
      <w:r>
        <w:t xml:space="preserve"> </w:t>
      </w:r>
      <w:r w:rsidR="00C758CA">
        <w:br w:type="page"/>
      </w:r>
      <w:r w:rsidRPr="00A94B3F">
        <w:lastRenderedPageBreak/>
        <w:t xml:space="preserve">Adair, J. (2009) </w:t>
      </w:r>
      <w:r w:rsidRPr="00A94B3F">
        <w:rPr>
          <w:i/>
          <w:iCs/>
        </w:rPr>
        <w:t>The Inspirational Leader</w:t>
      </w:r>
      <w:r>
        <w:t xml:space="preserve"> (2nd Ed). London: Kogan Page.</w:t>
      </w:r>
    </w:p>
    <w:p w14:paraId="7ED99FAD" w14:textId="77777777" w:rsidR="00A94B3F" w:rsidRDefault="00A94B3F" w:rsidP="00A94B3F">
      <w:r w:rsidRPr="00A94B3F">
        <w:t xml:space="preserve">Armstrong, M. (2012) </w:t>
      </w:r>
      <w:r w:rsidRPr="00A94B3F">
        <w:rPr>
          <w:i/>
          <w:iCs/>
        </w:rPr>
        <w:t>Armstrong’s Handbook of Management and Leadership</w:t>
      </w:r>
      <w:r w:rsidRPr="00A94B3F">
        <w:t xml:space="preserve"> (3rd Ed). London: Kogan Pag</w:t>
      </w:r>
      <w:r>
        <w:t>e.</w:t>
      </w:r>
    </w:p>
    <w:p w14:paraId="7DCFB571" w14:textId="77777777" w:rsidR="00A94B3F" w:rsidRDefault="00A94B3F" w:rsidP="00A94B3F">
      <w:r w:rsidRPr="00A94B3F">
        <w:t xml:space="preserve">Armstrong, M. (2021) </w:t>
      </w:r>
      <w:r w:rsidRPr="00A94B3F">
        <w:rPr>
          <w:i/>
          <w:iCs/>
        </w:rPr>
        <w:t>Armstrong's Handbook of Performance Management</w:t>
      </w:r>
      <w:r>
        <w:t xml:space="preserve"> (7th Ed). London: Kogan Page.</w:t>
      </w:r>
    </w:p>
    <w:p w14:paraId="2470AB29" w14:textId="77777777" w:rsidR="00A94B3F" w:rsidRDefault="00A94B3F" w:rsidP="00A94B3F">
      <w:r w:rsidRPr="00A94B3F">
        <w:t xml:space="preserve">Arnold, J. (2020) </w:t>
      </w:r>
      <w:r w:rsidRPr="00A94B3F">
        <w:rPr>
          <w:i/>
          <w:iCs/>
        </w:rPr>
        <w:t>Work Psychology</w:t>
      </w:r>
      <w:r w:rsidRPr="00A94B3F">
        <w:t xml:space="preserve"> (7th Ed). Har</w:t>
      </w:r>
      <w:r>
        <w:t>low: Pearson Education Limited.</w:t>
      </w:r>
    </w:p>
    <w:p w14:paraId="11630828" w14:textId="77777777" w:rsidR="00A94B3F" w:rsidRDefault="00A94B3F" w:rsidP="00A94B3F">
      <w:proofErr w:type="spellStart"/>
      <w:r w:rsidRPr="00A94B3F">
        <w:t>Bloisi</w:t>
      </w:r>
      <w:proofErr w:type="spellEnd"/>
      <w:r w:rsidRPr="00A94B3F">
        <w:t xml:space="preserve">, W., Cook, C. and Hunsaker, P. (2007) </w:t>
      </w:r>
      <w:r w:rsidRPr="00A94B3F">
        <w:rPr>
          <w:i/>
          <w:iCs/>
        </w:rPr>
        <w:t xml:space="preserve">Management and </w:t>
      </w:r>
      <w:proofErr w:type="spellStart"/>
      <w:r w:rsidRPr="00A94B3F">
        <w:rPr>
          <w:i/>
          <w:iCs/>
        </w:rPr>
        <w:t>Organisational</w:t>
      </w:r>
      <w:proofErr w:type="spellEnd"/>
      <w:r w:rsidRPr="00A94B3F">
        <w:rPr>
          <w:i/>
          <w:iCs/>
        </w:rPr>
        <w:t xml:space="preserve"> </w:t>
      </w:r>
      <w:proofErr w:type="spellStart"/>
      <w:r w:rsidRPr="00A94B3F">
        <w:rPr>
          <w:i/>
          <w:iCs/>
        </w:rPr>
        <w:t>Behaviour</w:t>
      </w:r>
      <w:proofErr w:type="spellEnd"/>
      <w:r w:rsidRPr="00A94B3F">
        <w:t xml:space="preserve"> (2n</w:t>
      </w:r>
      <w:r>
        <w:t>d Ed). Maidenhead: McGraw-Hill.</w:t>
      </w:r>
    </w:p>
    <w:p w14:paraId="1F3CAC38" w14:textId="77777777" w:rsidR="00A94B3F" w:rsidRDefault="00A94B3F" w:rsidP="00A94B3F">
      <w:r w:rsidRPr="00A94B3F">
        <w:t xml:space="preserve">Boddy, D. (2017) </w:t>
      </w:r>
      <w:r w:rsidRPr="00A94B3F">
        <w:rPr>
          <w:i/>
          <w:iCs/>
        </w:rPr>
        <w:t>Management: An Introduction</w:t>
      </w:r>
      <w:r>
        <w:t xml:space="preserve"> (7th Ed). Harlow: Pearson.</w:t>
      </w:r>
    </w:p>
    <w:p w14:paraId="75A790F8" w14:textId="77777777" w:rsidR="00A94B3F" w:rsidRDefault="00A94B3F" w:rsidP="00A94B3F">
      <w:r w:rsidRPr="00A94B3F">
        <w:t xml:space="preserve">Buchanan, D. and Huczynski, A. (2007) </w:t>
      </w:r>
      <w:proofErr w:type="spellStart"/>
      <w:r w:rsidRPr="00A94B3F">
        <w:rPr>
          <w:i/>
          <w:iCs/>
        </w:rPr>
        <w:t>Organisational</w:t>
      </w:r>
      <w:proofErr w:type="spellEnd"/>
      <w:r w:rsidRPr="00A94B3F">
        <w:rPr>
          <w:i/>
          <w:iCs/>
        </w:rPr>
        <w:t xml:space="preserve"> </w:t>
      </w:r>
      <w:proofErr w:type="spellStart"/>
      <w:r w:rsidRPr="00A94B3F">
        <w:rPr>
          <w:i/>
          <w:iCs/>
        </w:rPr>
        <w:t>Behaviour</w:t>
      </w:r>
      <w:proofErr w:type="spellEnd"/>
      <w:r w:rsidRPr="00A94B3F">
        <w:rPr>
          <w:i/>
          <w:iCs/>
        </w:rPr>
        <w:t>: An Introductory Text</w:t>
      </w:r>
      <w:r w:rsidRPr="00A94B3F">
        <w:t xml:space="preserve"> (</w:t>
      </w:r>
      <w:r>
        <w:t>6th Ed). Harlow: Prentice Hall.</w:t>
      </w:r>
    </w:p>
    <w:p w14:paraId="387175E0" w14:textId="77777777" w:rsidR="00A94B3F" w:rsidRDefault="00A94B3F" w:rsidP="00A94B3F">
      <w:r w:rsidRPr="00A94B3F">
        <w:t xml:space="preserve">Huczynski, A. and Buchanan, D. (2019) </w:t>
      </w:r>
      <w:proofErr w:type="spellStart"/>
      <w:r w:rsidRPr="00A94B3F">
        <w:rPr>
          <w:i/>
          <w:iCs/>
        </w:rPr>
        <w:t>Organisational</w:t>
      </w:r>
      <w:proofErr w:type="spellEnd"/>
      <w:r w:rsidRPr="00A94B3F">
        <w:rPr>
          <w:i/>
          <w:iCs/>
        </w:rPr>
        <w:t xml:space="preserve"> </w:t>
      </w:r>
      <w:proofErr w:type="spellStart"/>
      <w:r w:rsidRPr="00A94B3F">
        <w:rPr>
          <w:i/>
          <w:iCs/>
        </w:rPr>
        <w:t>Behaviour</w:t>
      </w:r>
      <w:proofErr w:type="spellEnd"/>
      <w:r>
        <w:t xml:space="preserve"> (10th Ed). Harlow: Pearson.</w:t>
      </w:r>
    </w:p>
    <w:p w14:paraId="73C3EEE9" w14:textId="77777777" w:rsidR="00A94B3F" w:rsidRDefault="00A94B3F" w:rsidP="00A94B3F">
      <w:r w:rsidRPr="00A94B3F">
        <w:t xml:space="preserve">Mullins, L. (2019) </w:t>
      </w:r>
      <w:proofErr w:type="spellStart"/>
      <w:r w:rsidRPr="00A94B3F">
        <w:rPr>
          <w:i/>
          <w:iCs/>
        </w:rPr>
        <w:t>Organisational</w:t>
      </w:r>
      <w:proofErr w:type="spellEnd"/>
      <w:r w:rsidRPr="00A94B3F">
        <w:rPr>
          <w:i/>
          <w:iCs/>
        </w:rPr>
        <w:t xml:space="preserve"> </w:t>
      </w:r>
      <w:proofErr w:type="spellStart"/>
      <w:r w:rsidRPr="00A94B3F">
        <w:rPr>
          <w:i/>
          <w:iCs/>
        </w:rPr>
        <w:t>Behaviour</w:t>
      </w:r>
      <w:proofErr w:type="spellEnd"/>
      <w:r w:rsidRPr="00A94B3F">
        <w:rPr>
          <w:i/>
          <w:iCs/>
        </w:rPr>
        <w:t xml:space="preserve"> in the Workplace</w:t>
      </w:r>
      <w:r>
        <w:t xml:space="preserve"> (12th Ed). Harlow: Pearson.</w:t>
      </w:r>
    </w:p>
    <w:p w14:paraId="3EB146FF" w14:textId="77777777" w:rsidR="00A94B3F" w:rsidRDefault="00A94B3F" w:rsidP="00A94B3F">
      <w:r w:rsidRPr="00A94B3F">
        <w:t xml:space="preserve">Mullins, L. (2023) </w:t>
      </w:r>
      <w:r w:rsidRPr="00A94B3F">
        <w:rPr>
          <w:i/>
          <w:iCs/>
        </w:rPr>
        <w:t xml:space="preserve">Management and </w:t>
      </w:r>
      <w:proofErr w:type="spellStart"/>
      <w:r w:rsidRPr="00A94B3F">
        <w:rPr>
          <w:i/>
          <w:iCs/>
        </w:rPr>
        <w:t>Organisational</w:t>
      </w:r>
      <w:proofErr w:type="spellEnd"/>
      <w:r w:rsidRPr="00A94B3F">
        <w:rPr>
          <w:i/>
          <w:iCs/>
        </w:rPr>
        <w:t xml:space="preserve"> </w:t>
      </w:r>
      <w:proofErr w:type="spellStart"/>
      <w:r w:rsidRPr="00A94B3F">
        <w:rPr>
          <w:i/>
          <w:iCs/>
        </w:rPr>
        <w:t>Behaviour</w:t>
      </w:r>
      <w:proofErr w:type="spellEnd"/>
      <w:r>
        <w:t xml:space="preserve"> (13th Ed). Harlow: Pearson.</w:t>
      </w:r>
    </w:p>
    <w:p w14:paraId="31FD8346" w14:textId="77777777" w:rsidR="00A94B3F" w:rsidRDefault="00A94B3F" w:rsidP="00A94B3F">
      <w:r w:rsidRPr="00A94B3F">
        <w:t xml:space="preserve">Mullins, L. and Dosser, P. (2013) </w:t>
      </w:r>
      <w:r w:rsidRPr="00A94B3F">
        <w:rPr>
          <w:i/>
          <w:iCs/>
        </w:rPr>
        <w:t xml:space="preserve">Hospitality Management and </w:t>
      </w:r>
      <w:proofErr w:type="spellStart"/>
      <w:r w:rsidRPr="00A94B3F">
        <w:rPr>
          <w:i/>
          <w:iCs/>
        </w:rPr>
        <w:t>Organisational</w:t>
      </w:r>
      <w:proofErr w:type="spellEnd"/>
      <w:r w:rsidRPr="00A94B3F">
        <w:rPr>
          <w:i/>
          <w:iCs/>
        </w:rPr>
        <w:t xml:space="preserve"> </w:t>
      </w:r>
      <w:proofErr w:type="spellStart"/>
      <w:r w:rsidRPr="00A94B3F">
        <w:rPr>
          <w:i/>
          <w:iCs/>
        </w:rPr>
        <w:t>Behaviour</w:t>
      </w:r>
      <w:proofErr w:type="spellEnd"/>
      <w:r>
        <w:t xml:space="preserve"> (5th Ed). Harlow: Pearson.</w:t>
      </w:r>
    </w:p>
    <w:p w14:paraId="65A1D7B7" w14:textId="77777777" w:rsidR="00A94B3F" w:rsidRDefault="00A94B3F" w:rsidP="00A94B3F">
      <w:r w:rsidRPr="00A94B3F">
        <w:t xml:space="preserve">Robbins, S. and Judge, T. (2017) </w:t>
      </w:r>
      <w:r w:rsidRPr="00A94B3F">
        <w:rPr>
          <w:i/>
          <w:iCs/>
        </w:rPr>
        <w:t xml:space="preserve">Organizational </w:t>
      </w:r>
      <w:proofErr w:type="spellStart"/>
      <w:r w:rsidRPr="00A94B3F">
        <w:rPr>
          <w:i/>
          <w:iCs/>
        </w:rPr>
        <w:t>Behaviour</w:t>
      </w:r>
      <w:proofErr w:type="spellEnd"/>
      <w:r w:rsidRPr="00A94B3F">
        <w:t xml:space="preserve"> (17th Ed). Har</w:t>
      </w:r>
      <w:r>
        <w:t>low: Pearson Education Limited.</w:t>
      </w:r>
    </w:p>
    <w:p w14:paraId="0CDD65AB" w14:textId="77777777" w:rsidR="00A94B3F" w:rsidRPr="00A94B3F" w:rsidRDefault="00A94B3F" w:rsidP="00A94B3F">
      <w:pPr>
        <w:rPr>
          <w:rFonts w:eastAsia="MS Gothic"/>
          <w:b/>
          <w:color w:val="2E74B5" w:themeColor="accent1" w:themeShade="BF"/>
          <w:sz w:val="32"/>
        </w:rPr>
      </w:pPr>
      <w:r w:rsidRPr="00A94B3F">
        <w:t xml:space="preserve">Rollinson, D., Broadfield, A. and Edwards, D. (2008) </w:t>
      </w:r>
      <w:proofErr w:type="spellStart"/>
      <w:r w:rsidRPr="00A94B3F">
        <w:rPr>
          <w:i/>
          <w:iCs/>
        </w:rPr>
        <w:t>Organisational</w:t>
      </w:r>
      <w:proofErr w:type="spellEnd"/>
      <w:r w:rsidRPr="00A94B3F">
        <w:rPr>
          <w:i/>
          <w:iCs/>
        </w:rPr>
        <w:t xml:space="preserve"> </w:t>
      </w:r>
      <w:proofErr w:type="spellStart"/>
      <w:r w:rsidRPr="00A94B3F">
        <w:rPr>
          <w:i/>
          <w:iCs/>
        </w:rPr>
        <w:t>Behaviour</w:t>
      </w:r>
      <w:proofErr w:type="spellEnd"/>
      <w:r w:rsidRPr="00A94B3F">
        <w:rPr>
          <w:i/>
          <w:iCs/>
        </w:rPr>
        <w:t xml:space="preserve"> and Analysis</w:t>
      </w:r>
      <w:r w:rsidRPr="00A94B3F">
        <w:t xml:space="preserve"> (4th Ed). Harlow: Addison-Wesley Longman.</w:t>
      </w:r>
    </w:p>
    <w:p w14:paraId="249210F6" w14:textId="77777777" w:rsidR="003E4EC1" w:rsidRDefault="003E4EC1" w:rsidP="003E4EC1">
      <w:pPr>
        <w:pStyle w:val="Heading1"/>
      </w:pPr>
    </w:p>
    <w:tbl>
      <w:tblPr>
        <w:tblStyle w:val="TableGrid"/>
        <w:tblW w:w="0" w:type="auto"/>
        <w:tblLook w:val="04A0" w:firstRow="1" w:lastRow="0" w:firstColumn="1" w:lastColumn="0" w:noHBand="0" w:noVBand="1"/>
      </w:tblPr>
      <w:tblGrid>
        <w:gridCol w:w="2190"/>
        <w:gridCol w:w="2109"/>
      </w:tblGrid>
      <w:tr w:rsidR="003E4EC1" w:rsidRPr="003E4EC1" w14:paraId="36E98C0C" w14:textId="77777777" w:rsidTr="003E4EC1">
        <w:tc>
          <w:tcPr>
            <w:tcW w:w="0" w:type="auto"/>
            <w:hideMark/>
          </w:tcPr>
          <w:p w14:paraId="12A17DEB" w14:textId="77777777" w:rsidR="003E4EC1" w:rsidRPr="003E4EC1" w:rsidRDefault="003E4EC1" w:rsidP="003E4EC1">
            <w:pPr>
              <w:spacing w:after="160" w:line="360" w:lineRule="auto"/>
              <w:rPr>
                <w:b/>
                <w:bCs/>
              </w:rPr>
            </w:pPr>
            <w:r w:rsidRPr="003E4EC1">
              <w:rPr>
                <w:b/>
                <w:bCs/>
              </w:rPr>
              <w:t>Element</w:t>
            </w:r>
          </w:p>
        </w:tc>
        <w:tc>
          <w:tcPr>
            <w:tcW w:w="0" w:type="auto"/>
            <w:hideMark/>
          </w:tcPr>
          <w:p w14:paraId="58685DF6" w14:textId="77777777" w:rsidR="003E4EC1" w:rsidRPr="003E4EC1" w:rsidRDefault="003E4EC1" w:rsidP="003E4EC1">
            <w:pPr>
              <w:spacing w:after="160" w:line="360" w:lineRule="auto"/>
              <w:rPr>
                <w:b/>
                <w:bCs/>
              </w:rPr>
            </w:pPr>
            <w:r>
              <w:rPr>
                <w:b/>
                <w:bCs/>
              </w:rPr>
              <w:t xml:space="preserve">Generative AI Use </w:t>
            </w:r>
          </w:p>
        </w:tc>
      </w:tr>
      <w:tr w:rsidR="003E4EC1" w:rsidRPr="003E4EC1" w14:paraId="05AEA4AD" w14:textId="77777777" w:rsidTr="003E4EC1">
        <w:tc>
          <w:tcPr>
            <w:tcW w:w="0" w:type="auto"/>
            <w:hideMark/>
          </w:tcPr>
          <w:p w14:paraId="38AE6E7E" w14:textId="77777777" w:rsidR="003E4EC1" w:rsidRPr="003E4EC1" w:rsidRDefault="003E4EC1" w:rsidP="003E4EC1">
            <w:pPr>
              <w:spacing w:after="160" w:line="360" w:lineRule="auto"/>
            </w:pPr>
            <w:r w:rsidRPr="003E4EC1">
              <w:rPr>
                <w:b/>
                <w:bCs/>
              </w:rPr>
              <w:t>RESEARCH</w:t>
            </w:r>
          </w:p>
        </w:tc>
        <w:tc>
          <w:tcPr>
            <w:tcW w:w="0" w:type="auto"/>
            <w:hideMark/>
          </w:tcPr>
          <w:p w14:paraId="16D1B237" w14:textId="77777777" w:rsidR="003E4EC1" w:rsidRPr="003E4EC1" w:rsidRDefault="003E4EC1" w:rsidP="003E4EC1">
            <w:pPr>
              <w:spacing w:after="160" w:line="360" w:lineRule="auto"/>
            </w:pPr>
            <w:r w:rsidRPr="003E4EC1">
              <w:t>Yes</w:t>
            </w:r>
          </w:p>
        </w:tc>
      </w:tr>
      <w:tr w:rsidR="003E4EC1" w:rsidRPr="003E4EC1" w14:paraId="0F2335D4" w14:textId="77777777" w:rsidTr="003E4EC1">
        <w:tc>
          <w:tcPr>
            <w:tcW w:w="0" w:type="auto"/>
            <w:hideMark/>
          </w:tcPr>
          <w:p w14:paraId="17F03945" w14:textId="77777777" w:rsidR="003E4EC1" w:rsidRPr="003E4EC1" w:rsidRDefault="003E4EC1" w:rsidP="003E4EC1">
            <w:pPr>
              <w:spacing w:after="160" w:line="360" w:lineRule="auto"/>
            </w:pPr>
            <w:r w:rsidRPr="003E4EC1">
              <w:rPr>
                <w:b/>
                <w:bCs/>
              </w:rPr>
              <w:t>STRUCTURE</w:t>
            </w:r>
          </w:p>
        </w:tc>
        <w:tc>
          <w:tcPr>
            <w:tcW w:w="0" w:type="auto"/>
            <w:hideMark/>
          </w:tcPr>
          <w:p w14:paraId="75D1DD49" w14:textId="77777777" w:rsidR="003E4EC1" w:rsidRPr="003E4EC1" w:rsidRDefault="003E4EC1" w:rsidP="003E4EC1">
            <w:pPr>
              <w:spacing w:after="160" w:line="360" w:lineRule="auto"/>
            </w:pPr>
            <w:r w:rsidRPr="003E4EC1">
              <w:t>Yes</w:t>
            </w:r>
          </w:p>
        </w:tc>
      </w:tr>
      <w:tr w:rsidR="003E4EC1" w:rsidRPr="003E4EC1" w14:paraId="29370390" w14:textId="77777777" w:rsidTr="003E4EC1">
        <w:tc>
          <w:tcPr>
            <w:tcW w:w="0" w:type="auto"/>
            <w:hideMark/>
          </w:tcPr>
          <w:p w14:paraId="54D4C6AE" w14:textId="77777777" w:rsidR="003E4EC1" w:rsidRPr="003E4EC1" w:rsidRDefault="003E4EC1" w:rsidP="003E4EC1">
            <w:pPr>
              <w:spacing w:after="160" w:line="360" w:lineRule="auto"/>
            </w:pPr>
            <w:r w:rsidRPr="003E4EC1">
              <w:rPr>
                <w:b/>
                <w:bCs/>
              </w:rPr>
              <w:lastRenderedPageBreak/>
              <w:t>PROOFREADING</w:t>
            </w:r>
          </w:p>
        </w:tc>
        <w:tc>
          <w:tcPr>
            <w:tcW w:w="0" w:type="auto"/>
            <w:hideMark/>
          </w:tcPr>
          <w:p w14:paraId="01D6D1B0" w14:textId="77777777" w:rsidR="003E4EC1" w:rsidRPr="003E4EC1" w:rsidRDefault="003E4EC1" w:rsidP="003E4EC1">
            <w:pPr>
              <w:spacing w:after="160" w:line="360" w:lineRule="auto"/>
            </w:pPr>
            <w:r w:rsidRPr="003E4EC1">
              <w:t>Yes</w:t>
            </w:r>
          </w:p>
        </w:tc>
      </w:tr>
      <w:tr w:rsidR="003E4EC1" w:rsidRPr="003E4EC1" w14:paraId="79E8AE7B" w14:textId="77777777" w:rsidTr="003E4EC1">
        <w:tc>
          <w:tcPr>
            <w:tcW w:w="0" w:type="auto"/>
            <w:hideMark/>
          </w:tcPr>
          <w:p w14:paraId="3E906EC0" w14:textId="77777777" w:rsidR="003E4EC1" w:rsidRPr="003E4EC1" w:rsidRDefault="003E4EC1" w:rsidP="003E4EC1">
            <w:pPr>
              <w:spacing w:after="160" w:line="360" w:lineRule="auto"/>
            </w:pPr>
            <w:r w:rsidRPr="003E4EC1">
              <w:rPr>
                <w:b/>
                <w:bCs/>
              </w:rPr>
              <w:t>WRITING</w:t>
            </w:r>
          </w:p>
        </w:tc>
        <w:tc>
          <w:tcPr>
            <w:tcW w:w="0" w:type="auto"/>
            <w:hideMark/>
          </w:tcPr>
          <w:p w14:paraId="45F59883" w14:textId="77777777" w:rsidR="003E4EC1" w:rsidRPr="003E4EC1" w:rsidRDefault="003E4EC1" w:rsidP="003E4EC1">
            <w:pPr>
              <w:spacing w:after="160" w:line="360" w:lineRule="auto"/>
            </w:pPr>
            <w:r>
              <w:rPr>
                <w:rFonts w:ascii="Segoe UI Symbol" w:hAnsi="Segoe UI Symbol" w:cs="Segoe UI Symbol"/>
              </w:rPr>
              <w:t>no</w:t>
            </w:r>
          </w:p>
        </w:tc>
      </w:tr>
      <w:tr w:rsidR="003E4EC1" w:rsidRPr="003E4EC1" w14:paraId="35E3FF71" w14:textId="77777777" w:rsidTr="003E4EC1">
        <w:tc>
          <w:tcPr>
            <w:tcW w:w="0" w:type="auto"/>
            <w:hideMark/>
          </w:tcPr>
          <w:p w14:paraId="6E7A9D2A" w14:textId="77777777" w:rsidR="003E4EC1" w:rsidRPr="003E4EC1" w:rsidRDefault="003E4EC1" w:rsidP="003E4EC1">
            <w:pPr>
              <w:spacing w:after="160" w:line="360" w:lineRule="auto"/>
            </w:pPr>
            <w:r w:rsidRPr="003E4EC1">
              <w:rPr>
                <w:b/>
                <w:bCs/>
              </w:rPr>
              <w:t>CREATIVE</w:t>
            </w:r>
          </w:p>
        </w:tc>
        <w:tc>
          <w:tcPr>
            <w:tcW w:w="0" w:type="auto"/>
            <w:hideMark/>
          </w:tcPr>
          <w:p w14:paraId="70EC5774" w14:textId="77777777" w:rsidR="003E4EC1" w:rsidRPr="003E4EC1" w:rsidRDefault="003E4EC1" w:rsidP="003E4EC1">
            <w:pPr>
              <w:spacing w:after="160" w:line="360" w:lineRule="auto"/>
            </w:pPr>
            <w:r>
              <w:rPr>
                <w:rFonts w:ascii="Segoe UI Symbol" w:hAnsi="Segoe UI Symbol" w:cs="Segoe UI Symbol"/>
              </w:rPr>
              <w:t>no</w:t>
            </w:r>
          </w:p>
        </w:tc>
      </w:tr>
      <w:tr w:rsidR="003E4EC1" w:rsidRPr="003E4EC1" w14:paraId="3BB51DE3" w14:textId="77777777" w:rsidTr="003E4EC1">
        <w:tc>
          <w:tcPr>
            <w:tcW w:w="0" w:type="auto"/>
            <w:hideMark/>
          </w:tcPr>
          <w:p w14:paraId="06CB6719" w14:textId="77777777" w:rsidR="003E4EC1" w:rsidRPr="003E4EC1" w:rsidRDefault="003E4EC1" w:rsidP="003E4EC1">
            <w:pPr>
              <w:spacing w:after="160" w:line="360" w:lineRule="auto"/>
            </w:pPr>
            <w:r w:rsidRPr="003E4EC1">
              <w:rPr>
                <w:b/>
                <w:bCs/>
              </w:rPr>
              <w:t>PROGRAMMING</w:t>
            </w:r>
          </w:p>
        </w:tc>
        <w:tc>
          <w:tcPr>
            <w:tcW w:w="0" w:type="auto"/>
            <w:hideMark/>
          </w:tcPr>
          <w:p w14:paraId="443EE3C7" w14:textId="77777777" w:rsidR="003E4EC1" w:rsidRPr="003E4EC1" w:rsidRDefault="003E4EC1" w:rsidP="003E4EC1">
            <w:pPr>
              <w:spacing w:after="160" w:line="360" w:lineRule="auto"/>
            </w:pPr>
            <w:r>
              <w:rPr>
                <w:rFonts w:ascii="Segoe UI Symbol" w:hAnsi="Segoe UI Symbol" w:cs="Segoe UI Symbol"/>
              </w:rPr>
              <w:t>no</w:t>
            </w:r>
          </w:p>
        </w:tc>
      </w:tr>
      <w:tr w:rsidR="003E4EC1" w:rsidRPr="003E4EC1" w14:paraId="2A518D12" w14:textId="77777777" w:rsidTr="003E4EC1">
        <w:tc>
          <w:tcPr>
            <w:tcW w:w="0" w:type="auto"/>
            <w:hideMark/>
          </w:tcPr>
          <w:p w14:paraId="2E486A14" w14:textId="77777777" w:rsidR="003E4EC1" w:rsidRPr="003E4EC1" w:rsidRDefault="003E4EC1" w:rsidP="003E4EC1">
            <w:pPr>
              <w:spacing w:after="160" w:line="360" w:lineRule="auto"/>
            </w:pPr>
            <w:r w:rsidRPr="003E4EC1">
              <w:rPr>
                <w:b/>
                <w:bCs/>
              </w:rPr>
              <w:t>NONE</w:t>
            </w:r>
          </w:p>
        </w:tc>
        <w:tc>
          <w:tcPr>
            <w:tcW w:w="0" w:type="auto"/>
            <w:hideMark/>
          </w:tcPr>
          <w:p w14:paraId="2B1A4839" w14:textId="77777777" w:rsidR="003E4EC1" w:rsidRPr="003E4EC1" w:rsidRDefault="003E4EC1" w:rsidP="003E4EC1">
            <w:pPr>
              <w:spacing w:after="160" w:line="360" w:lineRule="auto"/>
            </w:pPr>
            <w:r>
              <w:rPr>
                <w:rFonts w:ascii="Segoe UI Symbol" w:hAnsi="Segoe UI Symbol" w:cs="Segoe UI Symbol"/>
              </w:rPr>
              <w:t>no</w:t>
            </w:r>
          </w:p>
        </w:tc>
      </w:tr>
    </w:tbl>
    <w:p w14:paraId="159DC7A1" w14:textId="77777777" w:rsidR="003E4EC1" w:rsidRDefault="003E4EC1" w:rsidP="003E4EC1"/>
    <w:sectPr w:rsidR="003E4EC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0C7B71" w14:textId="77777777" w:rsidR="001745E8" w:rsidRDefault="001745E8" w:rsidP="00787AC9">
      <w:pPr>
        <w:spacing w:after="0" w:line="240" w:lineRule="auto"/>
      </w:pPr>
      <w:r>
        <w:separator/>
      </w:r>
    </w:p>
  </w:endnote>
  <w:endnote w:type="continuationSeparator" w:id="0">
    <w:p w14:paraId="4A2376C8" w14:textId="77777777" w:rsidR="001745E8" w:rsidRDefault="001745E8" w:rsidP="00787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notTrueType/>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084D4" w14:textId="77777777" w:rsidR="001745E8" w:rsidRDefault="001745E8" w:rsidP="00787AC9">
      <w:pPr>
        <w:spacing w:after="0" w:line="240" w:lineRule="auto"/>
      </w:pPr>
      <w:r>
        <w:separator/>
      </w:r>
    </w:p>
  </w:footnote>
  <w:footnote w:type="continuationSeparator" w:id="0">
    <w:p w14:paraId="65C0E2F9" w14:textId="77777777" w:rsidR="001745E8" w:rsidRDefault="001745E8" w:rsidP="00787A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E92155"/>
    <w:multiLevelType w:val="hybridMultilevel"/>
    <w:tmpl w:val="D46E3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032DED"/>
    <w:multiLevelType w:val="hybridMultilevel"/>
    <w:tmpl w:val="1262A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9C3237"/>
    <w:multiLevelType w:val="hybridMultilevel"/>
    <w:tmpl w:val="480A043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4386743">
    <w:abstractNumId w:val="0"/>
  </w:num>
  <w:num w:numId="2" w16cid:durableId="908685464">
    <w:abstractNumId w:val="2"/>
  </w:num>
  <w:num w:numId="3" w16cid:durableId="1128667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A0A"/>
    <w:rsid w:val="0009394D"/>
    <w:rsid w:val="00171692"/>
    <w:rsid w:val="001745E8"/>
    <w:rsid w:val="001A1B33"/>
    <w:rsid w:val="00295288"/>
    <w:rsid w:val="002F7E13"/>
    <w:rsid w:val="003E4EC1"/>
    <w:rsid w:val="004F5CE2"/>
    <w:rsid w:val="00510029"/>
    <w:rsid w:val="005308E7"/>
    <w:rsid w:val="005F135D"/>
    <w:rsid w:val="00787AC9"/>
    <w:rsid w:val="007A0448"/>
    <w:rsid w:val="008F1DAF"/>
    <w:rsid w:val="009276E0"/>
    <w:rsid w:val="009F142B"/>
    <w:rsid w:val="009F405E"/>
    <w:rsid w:val="00A94B3F"/>
    <w:rsid w:val="00AA2E6F"/>
    <w:rsid w:val="00B3109C"/>
    <w:rsid w:val="00B45A8A"/>
    <w:rsid w:val="00B9116E"/>
    <w:rsid w:val="00BB5E08"/>
    <w:rsid w:val="00BD6055"/>
    <w:rsid w:val="00C2099E"/>
    <w:rsid w:val="00C212EA"/>
    <w:rsid w:val="00C758CA"/>
    <w:rsid w:val="00CC261C"/>
    <w:rsid w:val="00D2210A"/>
    <w:rsid w:val="00D32B14"/>
    <w:rsid w:val="00F276AE"/>
    <w:rsid w:val="00F563A1"/>
    <w:rsid w:val="00FB1A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627B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F5CE2"/>
    <w:pPr>
      <w:keepNext/>
      <w:keepLines/>
      <w:spacing w:before="240" w:after="0"/>
      <w:outlineLvl w:val="0"/>
    </w:pPr>
    <w:rPr>
      <w:rFonts w:eastAsia="MS Gothic"/>
      <w:b/>
      <w:color w:val="2E74B5" w:themeColor="accent1" w:themeShade="BF"/>
      <w:sz w:val="32"/>
    </w:rPr>
  </w:style>
  <w:style w:type="paragraph" w:styleId="Heading2">
    <w:name w:val="heading 2"/>
    <w:basedOn w:val="Normal"/>
    <w:next w:val="Normal"/>
    <w:link w:val="Heading2Char"/>
    <w:autoRedefine/>
    <w:uiPriority w:val="9"/>
    <w:unhideWhenUsed/>
    <w:qFormat/>
    <w:rsid w:val="004F5CE2"/>
    <w:pPr>
      <w:keepNext/>
      <w:keepLines/>
      <w:spacing w:before="40" w:after="0"/>
      <w:outlineLvl w:val="1"/>
    </w:pPr>
    <w:rPr>
      <w:rFonts w:eastAsia="MS Mincho"/>
      <w:b/>
      <w:color w:val="2E74B5" w:themeColor="accent1" w:themeShade="BF"/>
      <w:sz w:val="28"/>
    </w:rPr>
  </w:style>
  <w:style w:type="paragraph" w:styleId="Heading3">
    <w:name w:val="heading 3"/>
    <w:basedOn w:val="Normal"/>
    <w:next w:val="Normal"/>
    <w:link w:val="Heading3Char"/>
    <w:autoRedefine/>
    <w:uiPriority w:val="9"/>
    <w:unhideWhenUsed/>
    <w:qFormat/>
    <w:rsid w:val="00510029"/>
    <w:pPr>
      <w:keepNext/>
      <w:keepLines/>
      <w:spacing w:before="40" w:after="0"/>
      <w:outlineLvl w:val="2"/>
    </w:pPr>
    <w:rPr>
      <w:rFonts w:eastAsiaTheme="majorEastAsia" w:cstheme="majorBidi"/>
      <w:b/>
      <w:color w:val="00B0F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CE2"/>
    <w:rPr>
      <w:rFonts w:eastAsia="MS Gothic"/>
      <w:b/>
      <w:color w:val="2E74B5" w:themeColor="accent1" w:themeShade="BF"/>
      <w:sz w:val="32"/>
    </w:rPr>
  </w:style>
  <w:style w:type="character" w:customStyle="1" w:styleId="Heading2Char">
    <w:name w:val="Heading 2 Char"/>
    <w:basedOn w:val="DefaultParagraphFont"/>
    <w:link w:val="Heading2"/>
    <w:uiPriority w:val="9"/>
    <w:rsid w:val="004F5CE2"/>
    <w:rPr>
      <w:rFonts w:eastAsia="MS Mincho"/>
      <w:b/>
      <w:color w:val="2E74B5" w:themeColor="accent1" w:themeShade="BF"/>
      <w:sz w:val="28"/>
    </w:rPr>
  </w:style>
  <w:style w:type="character" w:customStyle="1" w:styleId="Heading3Char">
    <w:name w:val="Heading 3 Char"/>
    <w:basedOn w:val="DefaultParagraphFont"/>
    <w:link w:val="Heading3"/>
    <w:uiPriority w:val="9"/>
    <w:rsid w:val="00510029"/>
    <w:rPr>
      <w:rFonts w:eastAsiaTheme="majorEastAsia" w:cstheme="majorBidi"/>
      <w:b/>
      <w:color w:val="00B0F0"/>
      <w:szCs w:val="24"/>
    </w:rPr>
  </w:style>
  <w:style w:type="table" w:styleId="TableGrid">
    <w:name w:val="Table Grid"/>
    <w:basedOn w:val="TableNormal"/>
    <w:uiPriority w:val="39"/>
    <w:rsid w:val="003E4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E4EC1"/>
    <w:pPr>
      <w:spacing w:line="259" w:lineRule="auto"/>
      <w:jc w:val="left"/>
      <w:outlineLvl w:val="9"/>
    </w:pPr>
    <w:rPr>
      <w:rFonts w:asciiTheme="majorHAnsi" w:eastAsiaTheme="majorEastAsia" w:hAnsiTheme="majorHAnsi" w:cstheme="majorBidi"/>
      <w:b w:val="0"/>
      <w:szCs w:val="32"/>
    </w:rPr>
  </w:style>
  <w:style w:type="paragraph" w:styleId="TOC1">
    <w:name w:val="toc 1"/>
    <w:basedOn w:val="Normal"/>
    <w:next w:val="Normal"/>
    <w:autoRedefine/>
    <w:uiPriority w:val="39"/>
    <w:unhideWhenUsed/>
    <w:rsid w:val="003E4EC1"/>
    <w:pPr>
      <w:spacing w:after="100"/>
    </w:pPr>
  </w:style>
  <w:style w:type="character" w:styleId="Hyperlink">
    <w:name w:val="Hyperlink"/>
    <w:basedOn w:val="DefaultParagraphFont"/>
    <w:uiPriority w:val="99"/>
    <w:unhideWhenUsed/>
    <w:rsid w:val="003E4EC1"/>
    <w:rPr>
      <w:color w:val="0563C1" w:themeColor="hyperlink"/>
      <w:u w:val="single"/>
    </w:rPr>
  </w:style>
  <w:style w:type="paragraph" w:styleId="Header">
    <w:name w:val="header"/>
    <w:basedOn w:val="Normal"/>
    <w:link w:val="HeaderChar"/>
    <w:uiPriority w:val="99"/>
    <w:unhideWhenUsed/>
    <w:rsid w:val="00787A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7AC9"/>
  </w:style>
  <w:style w:type="paragraph" w:styleId="Footer">
    <w:name w:val="footer"/>
    <w:basedOn w:val="Normal"/>
    <w:link w:val="FooterChar"/>
    <w:uiPriority w:val="99"/>
    <w:unhideWhenUsed/>
    <w:rsid w:val="00787A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7AC9"/>
  </w:style>
  <w:style w:type="paragraph" w:styleId="NormalWeb">
    <w:name w:val="Normal (Web)"/>
    <w:basedOn w:val="Normal"/>
    <w:uiPriority w:val="99"/>
    <w:semiHidden/>
    <w:unhideWhenUsed/>
    <w:rsid w:val="00A94B3F"/>
  </w:style>
  <w:style w:type="paragraph" w:styleId="ListParagraph">
    <w:name w:val="List Paragraph"/>
    <w:basedOn w:val="Normal"/>
    <w:uiPriority w:val="34"/>
    <w:qFormat/>
    <w:rsid w:val="00A94B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962965">
      <w:bodyDiv w:val="1"/>
      <w:marLeft w:val="0"/>
      <w:marRight w:val="0"/>
      <w:marTop w:val="0"/>
      <w:marBottom w:val="0"/>
      <w:divBdr>
        <w:top w:val="none" w:sz="0" w:space="0" w:color="auto"/>
        <w:left w:val="none" w:sz="0" w:space="0" w:color="auto"/>
        <w:bottom w:val="none" w:sz="0" w:space="0" w:color="auto"/>
        <w:right w:val="none" w:sz="0" w:space="0" w:color="auto"/>
      </w:divBdr>
    </w:div>
    <w:div w:id="249698310">
      <w:bodyDiv w:val="1"/>
      <w:marLeft w:val="0"/>
      <w:marRight w:val="0"/>
      <w:marTop w:val="0"/>
      <w:marBottom w:val="0"/>
      <w:divBdr>
        <w:top w:val="none" w:sz="0" w:space="0" w:color="auto"/>
        <w:left w:val="none" w:sz="0" w:space="0" w:color="auto"/>
        <w:bottom w:val="none" w:sz="0" w:space="0" w:color="auto"/>
        <w:right w:val="none" w:sz="0" w:space="0" w:color="auto"/>
      </w:divBdr>
    </w:div>
    <w:div w:id="463933018">
      <w:bodyDiv w:val="1"/>
      <w:marLeft w:val="0"/>
      <w:marRight w:val="0"/>
      <w:marTop w:val="0"/>
      <w:marBottom w:val="0"/>
      <w:divBdr>
        <w:top w:val="none" w:sz="0" w:space="0" w:color="auto"/>
        <w:left w:val="none" w:sz="0" w:space="0" w:color="auto"/>
        <w:bottom w:val="none" w:sz="0" w:space="0" w:color="auto"/>
        <w:right w:val="none" w:sz="0" w:space="0" w:color="auto"/>
      </w:divBdr>
    </w:div>
    <w:div w:id="1614247399">
      <w:bodyDiv w:val="1"/>
      <w:marLeft w:val="0"/>
      <w:marRight w:val="0"/>
      <w:marTop w:val="0"/>
      <w:marBottom w:val="0"/>
      <w:divBdr>
        <w:top w:val="none" w:sz="0" w:space="0" w:color="auto"/>
        <w:left w:val="none" w:sz="0" w:space="0" w:color="auto"/>
        <w:bottom w:val="none" w:sz="0" w:space="0" w:color="auto"/>
        <w:right w:val="none" w:sz="0" w:space="0" w:color="auto"/>
      </w:divBdr>
    </w:div>
    <w:div w:id="1619070620">
      <w:bodyDiv w:val="1"/>
      <w:marLeft w:val="0"/>
      <w:marRight w:val="0"/>
      <w:marTop w:val="0"/>
      <w:marBottom w:val="0"/>
      <w:divBdr>
        <w:top w:val="none" w:sz="0" w:space="0" w:color="auto"/>
        <w:left w:val="none" w:sz="0" w:space="0" w:color="auto"/>
        <w:bottom w:val="none" w:sz="0" w:space="0" w:color="auto"/>
        <w:right w:val="none" w:sz="0" w:space="0" w:color="auto"/>
      </w:divBdr>
    </w:div>
    <w:div w:id="205056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1562D-74F4-44E7-87C7-BC4928419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2487</Words>
  <Characters>14177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2025-01-28T13:30:00Z</dcterms:created>
  <dcterms:modified xsi:type="dcterms:W3CDTF">2025-01-28T13:30:00Z</dcterms:modified>
</cp:coreProperties>
</file>