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038D8" w14:textId="77777777" w:rsidR="003A6521" w:rsidRPr="00120180" w:rsidRDefault="00120180" w:rsidP="00120180">
      <w:pPr>
        <w:pStyle w:val="Subtitle"/>
        <w:jc w:val="center"/>
        <w:rPr>
          <w:rFonts w:ascii="Times New Roman" w:hAnsi="Times New Roman" w:cs="Times New Roman"/>
          <w:sz w:val="24"/>
          <w:szCs w:val="24"/>
        </w:rPr>
      </w:pPr>
      <w:r w:rsidRPr="00120180">
        <w:rPr>
          <w:rFonts w:ascii="Times New Roman" w:hAnsi="Times New Roman" w:cs="Times New Roman" w:hint="cs"/>
          <w:sz w:val="24"/>
          <w:szCs w:val="24"/>
        </w:rPr>
        <w:fldChar w:fldCharType="begin"/>
      </w:r>
      <w:r w:rsidRPr="00120180">
        <w:rPr>
          <w:rFonts w:ascii="Times New Roman" w:hAnsi="Times New Roman" w:cs="Times New Roman" w:hint="cs"/>
          <w:sz w:val="24"/>
          <w:szCs w:val="24"/>
        </w:rPr>
        <w:instrText xml:space="preserve"> INCLUDEPICTURE "https://emedia1.nhs.wales/NWISWalesNHSUK/cache/file/D50B00C7-6D28-4675-BBCC5435147EF6A2_carouselimage.png" \* MERGEFORMATINET </w:instrText>
      </w:r>
      <w:r w:rsidRPr="00120180">
        <w:rPr>
          <w:rFonts w:ascii="Times New Roman" w:hAnsi="Times New Roman" w:cs="Times New Roman" w:hint="cs"/>
          <w:sz w:val="24"/>
          <w:szCs w:val="24"/>
        </w:rPr>
        <w:fldChar w:fldCharType="separate"/>
      </w:r>
      <w:r w:rsidRPr="00120180">
        <w:rPr>
          <w:rFonts w:ascii="Times New Roman" w:hAnsi="Times New Roman" w:cs="Times New Roman" w:hint="cs"/>
          <w:noProof/>
          <w:sz w:val="24"/>
          <w:szCs w:val="24"/>
        </w:rPr>
        <w:drawing>
          <wp:inline distT="0" distB="0" distL="0" distR="0" wp14:anchorId="6825CE56" wp14:editId="0D69A43E">
            <wp:extent cx="2652566" cy="1107503"/>
            <wp:effectExtent l="0" t="0" r="1905" b="0"/>
            <wp:docPr id="601122531"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2325" cy="1119928"/>
                    </a:xfrm>
                    <a:prstGeom prst="rect">
                      <a:avLst/>
                    </a:prstGeom>
                    <a:noFill/>
                    <a:ln>
                      <a:noFill/>
                    </a:ln>
                  </pic:spPr>
                </pic:pic>
              </a:graphicData>
            </a:graphic>
          </wp:inline>
        </w:drawing>
      </w:r>
      <w:r w:rsidRPr="00120180">
        <w:rPr>
          <w:rFonts w:ascii="Times New Roman" w:hAnsi="Times New Roman" w:cs="Times New Roman" w:hint="cs"/>
          <w:sz w:val="24"/>
          <w:szCs w:val="24"/>
        </w:rPr>
        <w:fldChar w:fldCharType="end"/>
      </w:r>
    </w:p>
    <w:p w14:paraId="58616692" w14:textId="77777777" w:rsidR="00120180" w:rsidRPr="00120180" w:rsidRDefault="00120180" w:rsidP="00120180">
      <w:pPr>
        <w:rPr>
          <w:rFonts w:ascii="Times New Roman" w:hAnsi="Times New Roman" w:cs="Times New Roman"/>
          <w:sz w:val="24"/>
          <w:szCs w:val="24"/>
        </w:rPr>
      </w:pPr>
    </w:p>
    <w:p w14:paraId="2BA8E068" w14:textId="77777777" w:rsidR="00120180" w:rsidRPr="00120180" w:rsidRDefault="00120180" w:rsidP="00120180">
      <w:pPr>
        <w:rPr>
          <w:rFonts w:ascii="Times New Roman" w:hAnsi="Times New Roman" w:cs="Times New Roman"/>
          <w:sz w:val="24"/>
          <w:szCs w:val="24"/>
        </w:rPr>
      </w:pPr>
    </w:p>
    <w:p w14:paraId="08B5C8CE" w14:textId="77777777" w:rsidR="00120180" w:rsidRPr="00120180" w:rsidRDefault="00120180" w:rsidP="00120180">
      <w:pPr>
        <w:rPr>
          <w:rFonts w:ascii="Times New Roman" w:hAnsi="Times New Roman" w:cs="Times New Roman"/>
          <w:sz w:val="24"/>
          <w:szCs w:val="24"/>
        </w:rPr>
      </w:pPr>
    </w:p>
    <w:p w14:paraId="40E54434" w14:textId="77777777" w:rsidR="00120180" w:rsidRPr="00120180" w:rsidRDefault="00120180" w:rsidP="00120180">
      <w:pPr>
        <w:rPr>
          <w:rFonts w:ascii="Times New Roman" w:hAnsi="Times New Roman" w:cs="Times New Roman"/>
          <w:sz w:val="24"/>
          <w:szCs w:val="24"/>
        </w:rPr>
      </w:pPr>
    </w:p>
    <w:p w14:paraId="36764FAA" w14:textId="77777777" w:rsidR="00120180" w:rsidRPr="00120180" w:rsidRDefault="00120180" w:rsidP="00120180">
      <w:pPr>
        <w:jc w:val="center"/>
        <w:rPr>
          <w:rFonts w:ascii="Times New Roman" w:hAnsi="Times New Roman" w:cs="Times New Roman"/>
          <w:sz w:val="28"/>
          <w:szCs w:val="28"/>
          <w:lang w:val="en-GB"/>
        </w:rPr>
      </w:pPr>
      <w:r w:rsidRPr="00120180">
        <w:rPr>
          <w:rFonts w:ascii="Times New Roman" w:hAnsi="Times New Roman" w:cs="Times New Roman" w:hint="cs"/>
          <w:b/>
          <w:bCs/>
          <w:sz w:val="28"/>
          <w:szCs w:val="28"/>
          <w:lang w:val="en-GB"/>
        </w:rPr>
        <w:t xml:space="preserve">Module code and title: </w:t>
      </w:r>
      <w:r w:rsidRPr="00120180">
        <w:rPr>
          <w:rFonts w:ascii="Times New Roman" w:hAnsi="Times New Roman" w:cs="Times New Roman" w:hint="cs"/>
          <w:sz w:val="28"/>
          <w:szCs w:val="28"/>
          <w:lang w:val="en-GB"/>
        </w:rPr>
        <w:t>Developing Emotional Intelligence Skills (LCLM5006)</w:t>
      </w:r>
    </w:p>
    <w:p w14:paraId="73DAFF40" w14:textId="77777777" w:rsidR="00120180" w:rsidRPr="00120180" w:rsidRDefault="00120180" w:rsidP="00120180">
      <w:pPr>
        <w:jc w:val="center"/>
        <w:rPr>
          <w:rFonts w:ascii="Times New Roman" w:hAnsi="Times New Roman" w:cs="Times New Roman"/>
          <w:b/>
          <w:bCs/>
          <w:sz w:val="28"/>
          <w:szCs w:val="28"/>
          <w:lang w:val="en-GB"/>
        </w:rPr>
      </w:pPr>
      <w:r w:rsidRPr="00120180">
        <w:rPr>
          <w:rFonts w:ascii="Times New Roman" w:hAnsi="Times New Roman" w:cs="Times New Roman" w:hint="cs"/>
          <w:b/>
          <w:bCs/>
          <w:sz w:val="28"/>
          <w:szCs w:val="28"/>
          <w:lang w:val="en-GB"/>
        </w:rPr>
        <w:t xml:space="preserve">Assignment title: </w:t>
      </w:r>
      <w:r w:rsidRPr="00120180">
        <w:rPr>
          <w:rFonts w:ascii="Times New Roman" w:hAnsi="Times New Roman" w:cs="Times New Roman" w:hint="cs"/>
          <w:sz w:val="28"/>
          <w:szCs w:val="28"/>
          <w:lang w:val="en-GB"/>
        </w:rPr>
        <w:t>Component 2 – Individual written report</w:t>
      </w:r>
    </w:p>
    <w:p w14:paraId="337F39EE" w14:textId="77777777" w:rsidR="00AC2480" w:rsidRPr="00120180" w:rsidRDefault="00120180" w:rsidP="00120180">
      <w:pPr>
        <w:jc w:val="center"/>
        <w:rPr>
          <w:rFonts w:ascii="Times New Roman" w:hAnsi="Times New Roman" w:cs="Times New Roman"/>
          <w:b/>
          <w:bCs/>
          <w:sz w:val="28"/>
          <w:szCs w:val="28"/>
          <w:lang w:val="en-GB"/>
        </w:rPr>
      </w:pPr>
      <w:r w:rsidRPr="00120180">
        <w:rPr>
          <w:rFonts w:ascii="Times New Roman" w:hAnsi="Times New Roman" w:cs="Times New Roman" w:hint="cs"/>
          <w:b/>
          <w:bCs/>
          <w:sz w:val="28"/>
          <w:szCs w:val="28"/>
          <w:lang w:val="en-GB"/>
        </w:rPr>
        <w:br/>
      </w:r>
      <w:r w:rsidR="004B7C99" w:rsidRPr="00120180">
        <w:rPr>
          <w:rFonts w:ascii="Times New Roman" w:hAnsi="Times New Roman" w:cs="Times New Roman" w:hint="cs"/>
          <w:b/>
          <w:bCs/>
          <w:sz w:val="28"/>
          <w:szCs w:val="28"/>
          <w:lang w:val="en-GB"/>
        </w:rPr>
        <w:t>Student Name:</w:t>
      </w:r>
      <w:r w:rsidR="003A14F0" w:rsidRPr="00120180">
        <w:rPr>
          <w:rFonts w:ascii="Times New Roman" w:hAnsi="Times New Roman" w:cs="Times New Roman" w:hint="cs"/>
          <w:b/>
          <w:bCs/>
          <w:sz w:val="28"/>
          <w:szCs w:val="28"/>
          <w:lang w:val="en-GB"/>
        </w:rPr>
        <w:t xml:space="preserve"> Marian Enescu</w:t>
      </w:r>
    </w:p>
    <w:p w14:paraId="32DE26B8" w14:textId="77777777" w:rsidR="00AC2480" w:rsidRPr="00120180" w:rsidRDefault="004B7C99" w:rsidP="00120180">
      <w:pPr>
        <w:jc w:val="center"/>
        <w:rPr>
          <w:rFonts w:ascii="Times New Roman" w:hAnsi="Times New Roman" w:cs="Times New Roman"/>
          <w:b/>
          <w:bCs/>
          <w:sz w:val="28"/>
          <w:szCs w:val="28"/>
          <w:lang w:val="en-GB"/>
        </w:rPr>
      </w:pPr>
      <w:r w:rsidRPr="00120180">
        <w:rPr>
          <w:rFonts w:ascii="Times New Roman" w:hAnsi="Times New Roman" w:cs="Times New Roman" w:hint="cs"/>
          <w:b/>
          <w:bCs/>
          <w:sz w:val="28"/>
          <w:szCs w:val="28"/>
          <w:lang w:val="en-GB"/>
        </w:rPr>
        <w:t>Student Number:</w:t>
      </w:r>
      <w:r w:rsidR="003A14F0" w:rsidRPr="00120180">
        <w:rPr>
          <w:rFonts w:ascii="Times New Roman" w:hAnsi="Times New Roman" w:cs="Times New Roman" w:hint="cs"/>
          <w:b/>
          <w:bCs/>
          <w:sz w:val="28"/>
          <w:szCs w:val="28"/>
          <w:lang w:val="en-GB"/>
        </w:rPr>
        <w:t xml:space="preserve"> 2331652</w:t>
      </w:r>
    </w:p>
    <w:p w14:paraId="0F8030B8" w14:textId="77777777" w:rsidR="00687622" w:rsidRPr="00120180" w:rsidRDefault="004B7C99" w:rsidP="00120180">
      <w:pPr>
        <w:jc w:val="center"/>
        <w:rPr>
          <w:rStyle w:val="SubtleEmphasis"/>
          <w:rFonts w:ascii="Times New Roman" w:hAnsi="Times New Roman" w:cs="Times New Roman"/>
          <w:sz w:val="24"/>
          <w:szCs w:val="24"/>
          <w:lang w:val="en-GB"/>
        </w:rPr>
      </w:pPr>
      <w:r w:rsidRPr="00120180">
        <w:rPr>
          <w:rFonts w:ascii="Times New Roman" w:hAnsi="Times New Roman" w:cs="Times New Roman" w:hint="cs"/>
          <w:sz w:val="24"/>
          <w:szCs w:val="24"/>
          <w:lang w:val="en-GB"/>
        </w:rPr>
        <w:br w:type="page"/>
      </w:r>
    </w:p>
    <w:sdt>
      <w:sdtPr>
        <w:rPr>
          <w:rFonts w:ascii="Times New Roman" w:eastAsiaTheme="minorEastAsia" w:hAnsi="Times New Roman" w:cs="Times New Roman" w:hint="cs"/>
          <w:color w:val="auto"/>
          <w:sz w:val="24"/>
          <w:szCs w:val="24"/>
          <w:lang w:val="en-GB"/>
        </w:rPr>
        <w:id w:val="-446394972"/>
        <w:docPartObj>
          <w:docPartGallery w:val="Table of Contents"/>
          <w:docPartUnique/>
        </w:docPartObj>
      </w:sdtPr>
      <w:sdtEndPr>
        <w:rPr>
          <w:b/>
          <w:bCs/>
          <w:noProof/>
        </w:rPr>
      </w:sdtEndPr>
      <w:sdtContent>
        <w:p w14:paraId="43D9CE72" w14:textId="77777777" w:rsidR="00274264" w:rsidRPr="00120180" w:rsidRDefault="004B7C99" w:rsidP="00AC2480">
          <w:pPr>
            <w:pStyle w:val="TOCHeading"/>
            <w:jc w:val="center"/>
            <w:rPr>
              <w:rFonts w:ascii="Times New Roman" w:hAnsi="Times New Roman" w:cs="Times New Roman"/>
              <w:b/>
              <w:color w:val="auto"/>
              <w:sz w:val="24"/>
              <w:szCs w:val="24"/>
              <w:lang w:val="en-GB"/>
            </w:rPr>
          </w:pPr>
          <w:r w:rsidRPr="00120180">
            <w:rPr>
              <w:rFonts w:ascii="Times New Roman" w:hAnsi="Times New Roman" w:cs="Times New Roman" w:hint="cs"/>
              <w:b/>
              <w:color w:val="auto"/>
              <w:sz w:val="24"/>
              <w:szCs w:val="24"/>
              <w:lang w:val="en-GB"/>
            </w:rPr>
            <w:t>Table of Contents</w:t>
          </w:r>
        </w:p>
        <w:p w14:paraId="15D1CFD2" w14:textId="77777777" w:rsidR="00727E7D" w:rsidRPr="00120180" w:rsidRDefault="004B7C99">
          <w:pPr>
            <w:pStyle w:val="TOC1"/>
            <w:tabs>
              <w:tab w:val="right" w:leader="dot" w:pos="9350"/>
            </w:tabs>
            <w:rPr>
              <w:rFonts w:ascii="Times New Roman" w:eastAsiaTheme="minorEastAsia" w:hAnsi="Times New Roman" w:cs="Times New Roman"/>
              <w:noProof/>
              <w:sz w:val="24"/>
              <w:szCs w:val="24"/>
              <w:lang w:bidi="hi-IN"/>
            </w:rPr>
          </w:pPr>
          <w:r w:rsidRPr="00120180">
            <w:rPr>
              <w:rFonts w:ascii="Times New Roman" w:hAnsi="Times New Roman" w:cs="Times New Roman" w:hint="cs"/>
              <w:sz w:val="24"/>
              <w:szCs w:val="24"/>
              <w:lang w:val="en-GB"/>
            </w:rPr>
            <w:fldChar w:fldCharType="begin"/>
          </w:r>
          <w:r w:rsidRPr="00120180">
            <w:rPr>
              <w:rFonts w:ascii="Times New Roman" w:hAnsi="Times New Roman" w:cs="Times New Roman" w:hint="cs"/>
              <w:sz w:val="24"/>
              <w:szCs w:val="24"/>
              <w:lang w:val="en-GB"/>
            </w:rPr>
            <w:instrText xml:space="preserve"> TOC \o "1-3" \h \z \u </w:instrText>
          </w:r>
          <w:r w:rsidRPr="00120180">
            <w:rPr>
              <w:rFonts w:ascii="Times New Roman" w:hAnsi="Times New Roman" w:cs="Times New Roman" w:hint="cs"/>
              <w:sz w:val="24"/>
              <w:szCs w:val="24"/>
              <w:lang w:val="en-GB"/>
            </w:rPr>
            <w:fldChar w:fldCharType="separate"/>
          </w:r>
          <w:hyperlink w:anchor="_Toc231995901" w:history="1">
            <w:r w:rsidR="00727E7D" w:rsidRPr="00120180">
              <w:rPr>
                <w:rStyle w:val="Hyperlink"/>
                <w:rFonts w:ascii="Times New Roman" w:hAnsi="Times New Roman" w:cs="Times New Roman" w:hint="cs"/>
                <w:noProof/>
                <w:sz w:val="24"/>
                <w:szCs w:val="24"/>
                <w:lang w:val="en-GB"/>
              </w:rPr>
              <w:t>Introduction</w:t>
            </w:r>
            <w:r w:rsidR="00727E7D" w:rsidRPr="00120180">
              <w:rPr>
                <w:rFonts w:ascii="Times New Roman" w:hAnsi="Times New Roman" w:cs="Times New Roman" w:hint="cs"/>
                <w:noProof/>
                <w:webHidden/>
                <w:sz w:val="24"/>
                <w:szCs w:val="24"/>
              </w:rPr>
              <w:tab/>
            </w:r>
            <w:r w:rsidR="00727E7D" w:rsidRPr="00120180">
              <w:rPr>
                <w:rFonts w:ascii="Times New Roman" w:hAnsi="Times New Roman" w:cs="Times New Roman" w:hint="cs"/>
                <w:noProof/>
                <w:webHidden/>
                <w:sz w:val="24"/>
                <w:szCs w:val="24"/>
              </w:rPr>
              <w:fldChar w:fldCharType="begin"/>
            </w:r>
            <w:r w:rsidR="00727E7D" w:rsidRPr="00120180">
              <w:rPr>
                <w:rFonts w:ascii="Times New Roman" w:hAnsi="Times New Roman" w:cs="Times New Roman" w:hint="cs"/>
                <w:noProof/>
                <w:webHidden/>
                <w:sz w:val="24"/>
                <w:szCs w:val="24"/>
              </w:rPr>
              <w:instrText xml:space="preserve"> PAGEREF _Toc231995901 \h </w:instrText>
            </w:r>
            <w:r w:rsidR="00727E7D" w:rsidRPr="00120180">
              <w:rPr>
                <w:rFonts w:ascii="Times New Roman" w:hAnsi="Times New Roman" w:cs="Times New Roman" w:hint="cs"/>
                <w:noProof/>
                <w:webHidden/>
                <w:sz w:val="24"/>
                <w:szCs w:val="24"/>
              </w:rPr>
            </w:r>
            <w:r w:rsidR="00727E7D" w:rsidRPr="00120180">
              <w:rPr>
                <w:rFonts w:ascii="Times New Roman" w:hAnsi="Times New Roman" w:cs="Times New Roman" w:hint="cs"/>
                <w:noProof/>
                <w:webHidden/>
                <w:sz w:val="24"/>
                <w:szCs w:val="24"/>
              </w:rPr>
              <w:fldChar w:fldCharType="separate"/>
            </w:r>
            <w:r w:rsidR="00727E7D" w:rsidRPr="00120180">
              <w:rPr>
                <w:rFonts w:ascii="Times New Roman" w:hAnsi="Times New Roman" w:cs="Times New Roman" w:hint="cs"/>
                <w:noProof/>
                <w:webHidden/>
                <w:sz w:val="24"/>
                <w:szCs w:val="24"/>
              </w:rPr>
              <w:t>4</w:t>
            </w:r>
            <w:r w:rsidR="00727E7D" w:rsidRPr="00120180">
              <w:rPr>
                <w:rFonts w:ascii="Times New Roman" w:hAnsi="Times New Roman" w:cs="Times New Roman" w:hint="cs"/>
                <w:noProof/>
                <w:webHidden/>
                <w:sz w:val="24"/>
                <w:szCs w:val="24"/>
              </w:rPr>
              <w:fldChar w:fldCharType="end"/>
            </w:r>
          </w:hyperlink>
        </w:p>
        <w:p w14:paraId="2D1E6E0D" w14:textId="77777777" w:rsidR="00727E7D" w:rsidRPr="00120180" w:rsidRDefault="00727E7D">
          <w:pPr>
            <w:pStyle w:val="TOC1"/>
            <w:tabs>
              <w:tab w:val="right" w:leader="dot" w:pos="9350"/>
            </w:tabs>
            <w:rPr>
              <w:rFonts w:ascii="Times New Roman" w:eastAsiaTheme="minorEastAsia" w:hAnsi="Times New Roman" w:cs="Times New Roman"/>
              <w:noProof/>
              <w:sz w:val="24"/>
              <w:szCs w:val="24"/>
              <w:lang w:bidi="hi-IN"/>
            </w:rPr>
          </w:pPr>
          <w:hyperlink w:anchor="_Toc231995902" w:history="1">
            <w:r w:rsidRPr="00120180">
              <w:rPr>
                <w:rStyle w:val="Hyperlink"/>
                <w:rFonts w:ascii="Times New Roman" w:hAnsi="Times New Roman" w:cs="Times New Roman" w:hint="cs"/>
                <w:noProof/>
                <w:sz w:val="24"/>
                <w:szCs w:val="24"/>
              </w:rPr>
              <w:t>Task 1: Emotional Intelligence in the Workplace (Critical Evaluation)</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_Toc231995902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5</w:t>
            </w:r>
            <w:r w:rsidRPr="00120180">
              <w:rPr>
                <w:rFonts w:ascii="Times New Roman" w:hAnsi="Times New Roman" w:cs="Times New Roman" w:hint="cs"/>
                <w:noProof/>
                <w:webHidden/>
                <w:sz w:val="24"/>
                <w:szCs w:val="24"/>
              </w:rPr>
              <w:fldChar w:fldCharType="end"/>
            </w:r>
          </w:hyperlink>
        </w:p>
        <w:p w14:paraId="0370BC7F"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03" w:history="1">
            <w:r w:rsidRPr="00120180">
              <w:rPr>
                <w:rStyle w:val="Hyperlink"/>
                <w:rFonts w:ascii="Times New Roman" w:hAnsi="Times New Roman" w:cs="Times New Roman" w:hint="cs"/>
                <w:noProof/>
                <w:sz w:val="24"/>
                <w:szCs w:val="24"/>
              </w:rPr>
              <w:t>Goleman's Emotional Intelligence Framework</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_Toc231995903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5</w:t>
            </w:r>
            <w:r w:rsidRPr="00120180">
              <w:rPr>
                <w:rFonts w:ascii="Times New Roman" w:hAnsi="Times New Roman" w:cs="Times New Roman" w:hint="cs"/>
                <w:noProof/>
                <w:webHidden/>
                <w:sz w:val="24"/>
                <w:szCs w:val="24"/>
              </w:rPr>
              <w:fldChar w:fldCharType="end"/>
            </w:r>
          </w:hyperlink>
        </w:p>
        <w:p w14:paraId="16FC0A76"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04" w:history="1">
            <w:r w:rsidRPr="00120180">
              <w:rPr>
                <w:rStyle w:val="Hyperlink"/>
                <w:rFonts w:ascii="Times New Roman" w:hAnsi="Times New Roman" w:cs="Times New Roman" w:hint="cs"/>
                <w:noProof/>
                <w:sz w:val="24"/>
                <w:szCs w:val="24"/>
              </w:rPr>
              <w:t>Mayer and Salovey’s Ability Model and Cognitive Emotional Processing</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_Toc231995904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6</w:t>
            </w:r>
            <w:r w:rsidRPr="00120180">
              <w:rPr>
                <w:rFonts w:ascii="Times New Roman" w:hAnsi="Times New Roman" w:cs="Times New Roman" w:hint="cs"/>
                <w:noProof/>
                <w:webHidden/>
                <w:sz w:val="24"/>
                <w:szCs w:val="24"/>
              </w:rPr>
              <w:fldChar w:fldCharType="end"/>
            </w:r>
          </w:hyperlink>
        </w:p>
        <w:p w14:paraId="5E2A1ECB"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05" w:history="1">
            <w:r w:rsidRPr="00120180">
              <w:rPr>
                <w:rStyle w:val="Hyperlink"/>
                <w:rFonts w:ascii="Times New Roman" w:hAnsi="Times New Roman" w:cs="Times New Roman" w:hint="cs"/>
                <w:noProof/>
                <w:sz w:val="24"/>
                <w:szCs w:val="24"/>
              </w:rPr>
              <w:t>Bar-On’s Emotional-Social Intelligence Model in Organisational Contexts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_Toc231995905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7</w:t>
            </w:r>
            <w:r w:rsidRPr="00120180">
              <w:rPr>
                <w:rFonts w:ascii="Times New Roman" w:hAnsi="Times New Roman" w:cs="Times New Roman" w:hint="cs"/>
                <w:noProof/>
                <w:webHidden/>
                <w:sz w:val="24"/>
                <w:szCs w:val="24"/>
              </w:rPr>
              <w:fldChar w:fldCharType="end"/>
            </w:r>
          </w:hyperlink>
        </w:p>
        <w:p w14:paraId="10EC27FE"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06" w:history="1">
            <w:r w:rsidRPr="00120180">
              <w:rPr>
                <w:rStyle w:val="Hyperlink"/>
                <w:rFonts w:ascii="Times New Roman" w:hAnsi="Times New Roman" w:cs="Times New Roman" w:hint="cs"/>
                <w:noProof/>
                <w:sz w:val="24"/>
                <w:szCs w:val="24"/>
              </w:rPr>
              <w:t>Emotional Intelligence in Communication, Conflict Management, Leadership, and Decision-Making</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_Toc231995906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8</w:t>
            </w:r>
            <w:r w:rsidRPr="00120180">
              <w:rPr>
                <w:rFonts w:ascii="Times New Roman" w:hAnsi="Times New Roman" w:cs="Times New Roman" w:hint="cs"/>
                <w:noProof/>
                <w:webHidden/>
                <w:sz w:val="24"/>
                <w:szCs w:val="24"/>
              </w:rPr>
              <w:fldChar w:fldCharType="end"/>
            </w:r>
          </w:hyperlink>
        </w:p>
        <w:p w14:paraId="4EC6F15F"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07" w:history="1">
            <w:r w:rsidRPr="00120180">
              <w:rPr>
                <w:rStyle w:val="Hyperlink"/>
                <w:rFonts w:ascii="Times New Roman" w:hAnsi="Times New Roman" w:cs="Times New Roman" w:hint="cs"/>
                <w:noProof/>
                <w:sz w:val="24"/>
                <w:szCs w:val="24"/>
              </w:rPr>
              <w:t>Communication</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_Toc231995907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8</w:t>
            </w:r>
            <w:r w:rsidRPr="00120180">
              <w:rPr>
                <w:rFonts w:ascii="Times New Roman" w:hAnsi="Times New Roman" w:cs="Times New Roman" w:hint="cs"/>
                <w:noProof/>
                <w:webHidden/>
                <w:sz w:val="24"/>
                <w:szCs w:val="24"/>
              </w:rPr>
              <w:fldChar w:fldCharType="end"/>
            </w:r>
          </w:hyperlink>
        </w:p>
        <w:p w14:paraId="4126A8E5"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08" w:history="1">
            <w:r w:rsidRPr="00120180">
              <w:rPr>
                <w:rStyle w:val="Hyperlink"/>
                <w:rFonts w:ascii="Times New Roman" w:hAnsi="Times New Roman" w:cs="Times New Roman" w:hint="cs"/>
                <w:noProof/>
                <w:sz w:val="24"/>
                <w:szCs w:val="24"/>
              </w:rPr>
              <w:t>Conflict Management</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_Toc231995908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8</w:t>
            </w:r>
            <w:r w:rsidRPr="00120180">
              <w:rPr>
                <w:rFonts w:ascii="Times New Roman" w:hAnsi="Times New Roman" w:cs="Times New Roman" w:hint="cs"/>
                <w:noProof/>
                <w:webHidden/>
                <w:sz w:val="24"/>
                <w:szCs w:val="24"/>
              </w:rPr>
              <w:fldChar w:fldCharType="end"/>
            </w:r>
          </w:hyperlink>
        </w:p>
        <w:p w14:paraId="032A3BCD"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09" w:history="1">
            <w:r w:rsidRPr="00120180">
              <w:rPr>
                <w:rStyle w:val="Hyperlink"/>
                <w:rFonts w:ascii="Times New Roman" w:hAnsi="Times New Roman" w:cs="Times New Roman" w:hint="cs"/>
                <w:noProof/>
                <w:sz w:val="24"/>
                <w:szCs w:val="24"/>
              </w:rPr>
              <w:t>Leadership</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_Toc231995909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8</w:t>
            </w:r>
            <w:r w:rsidRPr="00120180">
              <w:rPr>
                <w:rFonts w:ascii="Times New Roman" w:hAnsi="Times New Roman" w:cs="Times New Roman" w:hint="cs"/>
                <w:noProof/>
                <w:webHidden/>
                <w:sz w:val="24"/>
                <w:szCs w:val="24"/>
              </w:rPr>
              <w:fldChar w:fldCharType="end"/>
            </w:r>
          </w:hyperlink>
        </w:p>
        <w:p w14:paraId="0644DC73"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10" w:history="1">
            <w:r w:rsidRPr="00120180">
              <w:rPr>
                <w:rStyle w:val="Hyperlink"/>
                <w:rFonts w:ascii="Times New Roman" w:hAnsi="Times New Roman" w:cs="Times New Roman" w:hint="cs"/>
                <w:noProof/>
                <w:sz w:val="24"/>
                <w:szCs w:val="24"/>
              </w:rPr>
              <w:t>Decision-Making</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_Toc231995910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8</w:t>
            </w:r>
            <w:r w:rsidRPr="00120180">
              <w:rPr>
                <w:rFonts w:ascii="Times New Roman" w:hAnsi="Times New Roman" w:cs="Times New Roman" w:hint="cs"/>
                <w:noProof/>
                <w:webHidden/>
                <w:sz w:val="24"/>
                <w:szCs w:val="24"/>
              </w:rPr>
              <w:fldChar w:fldCharType="end"/>
            </w:r>
          </w:hyperlink>
        </w:p>
        <w:p w14:paraId="1AC9EB5E"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11" w:history="1">
            <w:r w:rsidRPr="00120180">
              <w:rPr>
                <w:rStyle w:val="Hyperlink"/>
                <w:rFonts w:ascii="Times New Roman" w:hAnsi="Times New Roman" w:cs="Times New Roman" w:hint="cs"/>
                <w:noProof/>
                <w:sz w:val="24"/>
                <w:szCs w:val="24"/>
              </w:rPr>
              <w:t>Critical Evaluation and Workplace Implications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_Toc231995911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9</w:t>
            </w:r>
            <w:r w:rsidRPr="00120180">
              <w:rPr>
                <w:rFonts w:ascii="Times New Roman" w:hAnsi="Times New Roman" w:cs="Times New Roman" w:hint="cs"/>
                <w:noProof/>
                <w:webHidden/>
                <w:sz w:val="24"/>
                <w:szCs w:val="24"/>
              </w:rPr>
              <w:fldChar w:fldCharType="end"/>
            </w:r>
          </w:hyperlink>
        </w:p>
        <w:p w14:paraId="4F57397A" w14:textId="77777777" w:rsidR="00727E7D" w:rsidRPr="00120180" w:rsidRDefault="00727E7D">
          <w:pPr>
            <w:pStyle w:val="TOC1"/>
            <w:tabs>
              <w:tab w:val="right" w:leader="dot" w:pos="9350"/>
            </w:tabs>
            <w:rPr>
              <w:rFonts w:ascii="Times New Roman" w:eastAsiaTheme="minorEastAsia" w:hAnsi="Times New Roman" w:cs="Times New Roman"/>
              <w:noProof/>
              <w:sz w:val="24"/>
              <w:szCs w:val="24"/>
              <w:lang w:bidi="hi-IN"/>
            </w:rPr>
          </w:pPr>
          <w:hyperlink w:anchor="_Toc231995912" w:history="1">
            <w:r w:rsidRPr="00120180">
              <w:rPr>
                <w:rStyle w:val="Hyperlink"/>
                <w:rFonts w:ascii="Times New Roman" w:hAnsi="Times New Roman" w:cs="Times New Roman" w:hint="cs"/>
                <w:noProof/>
                <w:sz w:val="24"/>
                <w:szCs w:val="24"/>
              </w:rPr>
              <w:t>Task 2: Managing a Multigenerational Workforce</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_Toc231995912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11</w:t>
            </w:r>
            <w:r w:rsidRPr="00120180">
              <w:rPr>
                <w:rFonts w:ascii="Times New Roman" w:hAnsi="Times New Roman" w:cs="Times New Roman" w:hint="cs"/>
                <w:noProof/>
                <w:webHidden/>
                <w:sz w:val="24"/>
                <w:szCs w:val="24"/>
              </w:rPr>
              <w:fldChar w:fldCharType="end"/>
            </w:r>
          </w:hyperlink>
        </w:p>
        <w:p w14:paraId="6044E8B1"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13" w:history="1">
            <w:r w:rsidRPr="00120180">
              <w:rPr>
                <w:rStyle w:val="Hyperlink"/>
                <w:rFonts w:ascii="Times New Roman" w:hAnsi="Times New Roman" w:cs="Times New Roman" w:hint="cs"/>
                <w:noProof/>
                <w:sz w:val="24"/>
                <w:szCs w:val="24"/>
              </w:rPr>
              <w:t>Characteristics of Different Generational Groups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_Toc231995913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11</w:t>
            </w:r>
            <w:r w:rsidRPr="00120180">
              <w:rPr>
                <w:rFonts w:ascii="Times New Roman" w:hAnsi="Times New Roman" w:cs="Times New Roman" w:hint="cs"/>
                <w:noProof/>
                <w:webHidden/>
                <w:sz w:val="24"/>
                <w:szCs w:val="24"/>
              </w:rPr>
              <w:fldChar w:fldCharType="end"/>
            </w:r>
          </w:hyperlink>
        </w:p>
        <w:p w14:paraId="4E9FB34E"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14" w:history="1">
            <w:r w:rsidRPr="00120180">
              <w:rPr>
                <w:rStyle w:val="Hyperlink"/>
                <w:rFonts w:ascii="Times New Roman" w:hAnsi="Times New Roman" w:cs="Times New Roman" w:hint="cs"/>
                <w:noProof/>
                <w:sz w:val="24"/>
                <w:szCs w:val="24"/>
              </w:rPr>
              <w:t>Generation X in the Workplace</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_Toc231995914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11</w:t>
            </w:r>
            <w:r w:rsidRPr="00120180">
              <w:rPr>
                <w:rFonts w:ascii="Times New Roman" w:hAnsi="Times New Roman" w:cs="Times New Roman" w:hint="cs"/>
                <w:noProof/>
                <w:webHidden/>
                <w:sz w:val="24"/>
                <w:szCs w:val="24"/>
              </w:rPr>
              <w:fldChar w:fldCharType="end"/>
            </w:r>
          </w:hyperlink>
        </w:p>
        <w:p w14:paraId="5FAE8B7B"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15" w:history="1">
            <w:r w:rsidRPr="00120180">
              <w:rPr>
                <w:rStyle w:val="Hyperlink"/>
                <w:rFonts w:ascii="Times New Roman" w:hAnsi="Times New Roman" w:cs="Times New Roman" w:hint="cs"/>
                <w:noProof/>
                <w:sz w:val="24"/>
                <w:szCs w:val="24"/>
              </w:rPr>
              <w:t>Generation Y (Millennials) in the Workplace</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_Toc231995915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11</w:t>
            </w:r>
            <w:r w:rsidRPr="00120180">
              <w:rPr>
                <w:rFonts w:ascii="Times New Roman" w:hAnsi="Times New Roman" w:cs="Times New Roman" w:hint="cs"/>
                <w:noProof/>
                <w:webHidden/>
                <w:sz w:val="24"/>
                <w:szCs w:val="24"/>
              </w:rPr>
              <w:fldChar w:fldCharType="end"/>
            </w:r>
          </w:hyperlink>
        </w:p>
        <w:p w14:paraId="4629C6D9"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16" w:history="1">
            <w:r w:rsidRPr="00120180">
              <w:rPr>
                <w:rStyle w:val="Hyperlink"/>
                <w:rFonts w:ascii="Times New Roman" w:hAnsi="Times New Roman" w:cs="Times New Roman" w:hint="cs"/>
                <w:noProof/>
                <w:sz w:val="24"/>
                <w:szCs w:val="24"/>
              </w:rPr>
              <w:t>Generation Z in the Workplace</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_Toc231995916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12</w:t>
            </w:r>
            <w:r w:rsidRPr="00120180">
              <w:rPr>
                <w:rFonts w:ascii="Times New Roman" w:hAnsi="Times New Roman" w:cs="Times New Roman" w:hint="cs"/>
                <w:noProof/>
                <w:webHidden/>
                <w:sz w:val="24"/>
                <w:szCs w:val="24"/>
              </w:rPr>
              <w:fldChar w:fldCharType="end"/>
            </w:r>
          </w:hyperlink>
        </w:p>
        <w:p w14:paraId="4BBE5284"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17" w:history="1">
            <w:r w:rsidRPr="00120180">
              <w:rPr>
                <w:rStyle w:val="Hyperlink"/>
                <w:rFonts w:ascii="Times New Roman" w:hAnsi="Times New Roman" w:cs="Times New Roman" w:hint="cs"/>
                <w:noProof/>
                <w:sz w:val="24"/>
                <w:szCs w:val="24"/>
              </w:rPr>
              <w:t>Impact of Generational Differences on Organisational Effectiveness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_Toc231995917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12</w:t>
            </w:r>
            <w:r w:rsidRPr="00120180">
              <w:rPr>
                <w:rFonts w:ascii="Times New Roman" w:hAnsi="Times New Roman" w:cs="Times New Roman" w:hint="cs"/>
                <w:noProof/>
                <w:webHidden/>
                <w:sz w:val="24"/>
                <w:szCs w:val="24"/>
              </w:rPr>
              <w:fldChar w:fldCharType="end"/>
            </w:r>
          </w:hyperlink>
        </w:p>
        <w:p w14:paraId="5F706A11"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18" w:history="1">
            <w:r w:rsidRPr="00120180">
              <w:rPr>
                <w:rStyle w:val="Hyperlink"/>
                <w:rFonts w:ascii="Times New Roman" w:hAnsi="Times New Roman" w:cs="Times New Roman" w:hint="cs"/>
                <w:noProof/>
                <w:sz w:val="24"/>
                <w:szCs w:val="24"/>
              </w:rPr>
              <w:t>Values and Expectations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_Toc231995918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12</w:t>
            </w:r>
            <w:r w:rsidRPr="00120180">
              <w:rPr>
                <w:rFonts w:ascii="Times New Roman" w:hAnsi="Times New Roman" w:cs="Times New Roman" w:hint="cs"/>
                <w:noProof/>
                <w:webHidden/>
                <w:sz w:val="24"/>
                <w:szCs w:val="24"/>
              </w:rPr>
              <w:fldChar w:fldCharType="end"/>
            </w:r>
          </w:hyperlink>
        </w:p>
        <w:p w14:paraId="76A1FF64"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19" w:history="1">
            <w:r w:rsidRPr="00120180">
              <w:rPr>
                <w:rStyle w:val="Hyperlink"/>
                <w:rFonts w:ascii="Times New Roman" w:hAnsi="Times New Roman" w:cs="Times New Roman" w:hint="cs"/>
                <w:noProof/>
                <w:sz w:val="24"/>
                <w:szCs w:val="24"/>
              </w:rPr>
              <w:t>Communication Styles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_Toc231995919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12</w:t>
            </w:r>
            <w:r w:rsidRPr="00120180">
              <w:rPr>
                <w:rFonts w:ascii="Times New Roman" w:hAnsi="Times New Roman" w:cs="Times New Roman" w:hint="cs"/>
                <w:noProof/>
                <w:webHidden/>
                <w:sz w:val="24"/>
                <w:szCs w:val="24"/>
              </w:rPr>
              <w:fldChar w:fldCharType="end"/>
            </w:r>
          </w:hyperlink>
        </w:p>
        <w:p w14:paraId="3FCF8AC7"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20" w:history="1">
            <w:r w:rsidRPr="00120180">
              <w:rPr>
                <w:rStyle w:val="Hyperlink"/>
                <w:rFonts w:ascii="Times New Roman" w:hAnsi="Times New Roman" w:cs="Times New Roman" w:hint="cs"/>
                <w:noProof/>
                <w:sz w:val="24"/>
                <w:szCs w:val="24"/>
              </w:rPr>
              <w:t>Motivation and Engagement</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_Toc231995920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12</w:t>
            </w:r>
            <w:r w:rsidRPr="00120180">
              <w:rPr>
                <w:rFonts w:ascii="Times New Roman" w:hAnsi="Times New Roman" w:cs="Times New Roman" w:hint="cs"/>
                <w:noProof/>
                <w:webHidden/>
                <w:sz w:val="24"/>
                <w:szCs w:val="24"/>
              </w:rPr>
              <w:fldChar w:fldCharType="end"/>
            </w:r>
          </w:hyperlink>
        </w:p>
        <w:p w14:paraId="180BB9E7" w14:textId="77777777" w:rsidR="00727E7D" w:rsidRPr="00120180" w:rsidRDefault="00727E7D">
          <w:pPr>
            <w:pStyle w:val="TOC3"/>
            <w:tabs>
              <w:tab w:val="right" w:leader="dot" w:pos="9350"/>
            </w:tabs>
            <w:rPr>
              <w:rFonts w:ascii="Times New Roman" w:eastAsiaTheme="minorEastAsia" w:hAnsi="Times New Roman" w:cs="Times New Roman"/>
              <w:noProof/>
              <w:sz w:val="24"/>
              <w:szCs w:val="24"/>
              <w:lang w:bidi="hi-IN"/>
            </w:rPr>
          </w:pPr>
          <w:hyperlink w:anchor="_Toc231995921" w:history="1">
            <w:r w:rsidRPr="00120180">
              <w:rPr>
                <w:rStyle w:val="Hyperlink"/>
                <w:rFonts w:ascii="Times New Roman" w:hAnsi="Times New Roman" w:cs="Times New Roman" w:hint="cs"/>
                <w:noProof/>
                <w:sz w:val="24"/>
                <w:szCs w:val="24"/>
              </w:rPr>
              <w:t>Technological Adaptability</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_Toc231995921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13</w:t>
            </w:r>
            <w:r w:rsidRPr="00120180">
              <w:rPr>
                <w:rFonts w:ascii="Times New Roman" w:hAnsi="Times New Roman" w:cs="Times New Roman" w:hint="cs"/>
                <w:noProof/>
                <w:webHidden/>
                <w:sz w:val="24"/>
                <w:szCs w:val="24"/>
              </w:rPr>
              <w:fldChar w:fldCharType="end"/>
            </w:r>
          </w:hyperlink>
        </w:p>
        <w:p w14:paraId="14E7A2F2"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22" w:history="1">
            <w:r w:rsidRPr="00120180">
              <w:rPr>
                <w:rStyle w:val="Hyperlink"/>
                <w:rFonts w:ascii="Times New Roman" w:hAnsi="Times New Roman" w:cs="Times New Roman" w:hint="cs"/>
                <w:noProof/>
                <w:sz w:val="24"/>
                <w:szCs w:val="24"/>
              </w:rPr>
              <w:t>Role of Emotional Intelligence in Managing Generational Diversity</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_Toc231995922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13</w:t>
            </w:r>
            <w:r w:rsidRPr="00120180">
              <w:rPr>
                <w:rFonts w:ascii="Times New Roman" w:hAnsi="Times New Roman" w:cs="Times New Roman" w:hint="cs"/>
                <w:noProof/>
                <w:webHidden/>
                <w:sz w:val="24"/>
                <w:szCs w:val="24"/>
              </w:rPr>
              <w:fldChar w:fldCharType="end"/>
            </w:r>
          </w:hyperlink>
        </w:p>
        <w:p w14:paraId="1562D118" w14:textId="77777777" w:rsidR="00727E7D" w:rsidRPr="00120180" w:rsidRDefault="00727E7D">
          <w:pPr>
            <w:pStyle w:val="TOC2"/>
            <w:tabs>
              <w:tab w:val="right" w:leader="dot" w:pos="9350"/>
            </w:tabs>
            <w:rPr>
              <w:rFonts w:ascii="Times New Roman" w:eastAsiaTheme="minorEastAsia" w:hAnsi="Times New Roman" w:cs="Times New Roman"/>
              <w:noProof/>
              <w:sz w:val="24"/>
              <w:szCs w:val="24"/>
              <w:lang w:bidi="hi-IN"/>
            </w:rPr>
          </w:pPr>
          <w:hyperlink w:anchor="_Toc231995923" w:history="1">
            <w:r w:rsidRPr="00120180">
              <w:rPr>
                <w:rStyle w:val="Hyperlink"/>
                <w:rFonts w:ascii="Times New Roman" w:hAnsi="Times New Roman" w:cs="Times New Roman" w:hint="cs"/>
                <w:noProof/>
                <w:sz w:val="24"/>
                <w:szCs w:val="24"/>
              </w:rPr>
              <w:t>Role of Mindfulness in Creating Inclusive Work Environments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_Toc231995923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15</w:t>
            </w:r>
            <w:r w:rsidRPr="00120180">
              <w:rPr>
                <w:rFonts w:ascii="Times New Roman" w:hAnsi="Times New Roman" w:cs="Times New Roman" w:hint="cs"/>
                <w:noProof/>
                <w:webHidden/>
                <w:sz w:val="24"/>
                <w:szCs w:val="24"/>
              </w:rPr>
              <w:fldChar w:fldCharType="end"/>
            </w:r>
          </w:hyperlink>
        </w:p>
        <w:p w14:paraId="0AFC3B85" w14:textId="77777777" w:rsidR="00727E7D" w:rsidRPr="00120180" w:rsidRDefault="00727E7D">
          <w:pPr>
            <w:pStyle w:val="TOC1"/>
            <w:tabs>
              <w:tab w:val="right" w:leader="dot" w:pos="9350"/>
            </w:tabs>
            <w:rPr>
              <w:rFonts w:ascii="Times New Roman" w:eastAsiaTheme="minorEastAsia" w:hAnsi="Times New Roman" w:cs="Times New Roman"/>
              <w:noProof/>
              <w:sz w:val="24"/>
              <w:szCs w:val="24"/>
              <w:lang w:bidi="hi-IN"/>
            </w:rPr>
          </w:pPr>
          <w:hyperlink w:anchor="_Toc231995924" w:history="1">
            <w:r w:rsidRPr="00120180">
              <w:rPr>
                <w:rStyle w:val="Hyperlink"/>
                <w:rFonts w:ascii="Times New Roman" w:hAnsi="Times New Roman" w:cs="Times New Roman" w:hint="cs"/>
                <w:noProof/>
                <w:sz w:val="24"/>
                <w:szCs w:val="24"/>
                <w:lang w:val="en-GB"/>
              </w:rPr>
              <w:t>Conclusion</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_Toc231995924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16</w:t>
            </w:r>
            <w:r w:rsidRPr="00120180">
              <w:rPr>
                <w:rFonts w:ascii="Times New Roman" w:hAnsi="Times New Roman" w:cs="Times New Roman" w:hint="cs"/>
                <w:noProof/>
                <w:webHidden/>
                <w:sz w:val="24"/>
                <w:szCs w:val="24"/>
              </w:rPr>
              <w:fldChar w:fldCharType="end"/>
            </w:r>
          </w:hyperlink>
        </w:p>
        <w:p w14:paraId="098420D5" w14:textId="77777777" w:rsidR="00727E7D" w:rsidRPr="00120180" w:rsidRDefault="00727E7D">
          <w:pPr>
            <w:pStyle w:val="TOC1"/>
            <w:tabs>
              <w:tab w:val="right" w:leader="dot" w:pos="9350"/>
            </w:tabs>
            <w:rPr>
              <w:rFonts w:ascii="Times New Roman" w:eastAsiaTheme="minorEastAsia" w:hAnsi="Times New Roman" w:cs="Times New Roman"/>
              <w:noProof/>
              <w:sz w:val="24"/>
              <w:szCs w:val="24"/>
              <w:lang w:bidi="hi-IN"/>
            </w:rPr>
          </w:pPr>
          <w:hyperlink w:anchor="_Toc231995925" w:history="1">
            <w:r w:rsidRPr="00120180">
              <w:rPr>
                <w:rStyle w:val="Hyperlink"/>
                <w:rFonts w:ascii="Times New Roman" w:hAnsi="Times New Roman" w:cs="Times New Roman" w:hint="cs"/>
                <w:noProof/>
                <w:sz w:val="24"/>
                <w:szCs w:val="24"/>
                <w:lang w:val="en-GB"/>
              </w:rPr>
              <w:t>References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_Toc231995925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17</w:t>
            </w:r>
            <w:r w:rsidRPr="00120180">
              <w:rPr>
                <w:rFonts w:ascii="Times New Roman" w:hAnsi="Times New Roman" w:cs="Times New Roman" w:hint="cs"/>
                <w:noProof/>
                <w:webHidden/>
                <w:sz w:val="24"/>
                <w:szCs w:val="24"/>
              </w:rPr>
              <w:fldChar w:fldCharType="end"/>
            </w:r>
          </w:hyperlink>
        </w:p>
        <w:p w14:paraId="2CEC31BE" w14:textId="77777777" w:rsidR="00853BC5" w:rsidRPr="00120180" w:rsidRDefault="004B7C99" w:rsidP="00AC2480">
          <w:pPr>
            <w:rPr>
              <w:rStyle w:val="Strong"/>
              <w:rFonts w:ascii="Times New Roman" w:hAnsi="Times New Roman" w:cs="Times New Roman"/>
              <w:b w:val="0"/>
              <w:bCs w:val="0"/>
              <w:sz w:val="24"/>
              <w:szCs w:val="24"/>
              <w:lang w:val="en-GB"/>
            </w:rPr>
          </w:pPr>
          <w:r w:rsidRPr="00120180">
            <w:rPr>
              <w:rFonts w:ascii="Times New Roman" w:hAnsi="Times New Roman" w:cs="Times New Roman" w:hint="cs"/>
              <w:b/>
              <w:bCs/>
              <w:noProof/>
              <w:sz w:val="24"/>
              <w:szCs w:val="24"/>
              <w:lang w:val="en-GB"/>
            </w:rPr>
            <w:fldChar w:fldCharType="end"/>
          </w:r>
        </w:p>
      </w:sdtContent>
    </w:sdt>
    <w:p w14:paraId="7C3D1FDC" w14:textId="77777777" w:rsidR="000A62C0" w:rsidRPr="00120180" w:rsidRDefault="004B7C99" w:rsidP="000A62C0">
      <w:pPr>
        <w:pStyle w:val="TOCHeading"/>
        <w:jc w:val="center"/>
        <w:rPr>
          <w:rFonts w:ascii="Times New Roman" w:hAnsi="Times New Roman" w:cs="Times New Roman"/>
          <w:b/>
          <w:color w:val="auto"/>
          <w:sz w:val="24"/>
          <w:szCs w:val="24"/>
          <w:lang w:val="en-GB"/>
        </w:rPr>
      </w:pPr>
      <w:r w:rsidRPr="00120180">
        <w:rPr>
          <w:rFonts w:ascii="Times New Roman" w:hAnsi="Times New Roman" w:cs="Times New Roman" w:hint="cs"/>
          <w:b/>
          <w:color w:val="auto"/>
          <w:sz w:val="24"/>
          <w:szCs w:val="24"/>
          <w:lang w:val="en-GB"/>
        </w:rPr>
        <w:t>List of Figures</w:t>
      </w:r>
    </w:p>
    <w:p w14:paraId="4FFC32F5" w14:textId="77777777" w:rsidR="000A62C0" w:rsidRPr="00120180" w:rsidRDefault="000A62C0">
      <w:pPr>
        <w:pStyle w:val="TableofFigures"/>
        <w:tabs>
          <w:tab w:val="right" w:leader="dot" w:pos="9350"/>
        </w:tabs>
        <w:rPr>
          <w:rFonts w:ascii="Times New Roman" w:hAnsi="Times New Roman" w:cs="Times New Roman"/>
          <w:sz w:val="24"/>
          <w:szCs w:val="24"/>
          <w:lang w:val="en-GB"/>
        </w:rPr>
      </w:pPr>
    </w:p>
    <w:p w14:paraId="193BBA65" w14:textId="77777777" w:rsidR="00727E7D" w:rsidRPr="00120180" w:rsidRDefault="004B7C99">
      <w:pPr>
        <w:pStyle w:val="TableofFigures"/>
        <w:tabs>
          <w:tab w:val="right" w:leader="dot" w:pos="9350"/>
        </w:tabs>
        <w:rPr>
          <w:rFonts w:ascii="Times New Roman" w:eastAsiaTheme="minorEastAsia" w:hAnsi="Times New Roman" w:cs="Times New Roman"/>
          <w:noProof/>
          <w:sz w:val="24"/>
          <w:szCs w:val="24"/>
          <w:lang w:bidi="hi-IN"/>
        </w:rPr>
      </w:pPr>
      <w:r w:rsidRPr="00120180">
        <w:rPr>
          <w:rFonts w:ascii="Times New Roman" w:hAnsi="Times New Roman" w:cs="Times New Roman" w:hint="cs"/>
          <w:sz w:val="24"/>
          <w:szCs w:val="24"/>
          <w:lang w:val="en-GB"/>
        </w:rPr>
        <w:fldChar w:fldCharType="begin"/>
      </w:r>
      <w:r w:rsidRPr="00120180">
        <w:rPr>
          <w:rFonts w:ascii="Times New Roman" w:hAnsi="Times New Roman" w:cs="Times New Roman" w:hint="cs"/>
          <w:sz w:val="24"/>
          <w:szCs w:val="24"/>
          <w:lang w:val="en-GB"/>
        </w:rPr>
        <w:instrText xml:space="preserve"> TOC \h \z \c "Figure" </w:instrText>
      </w:r>
      <w:r w:rsidRPr="00120180">
        <w:rPr>
          <w:rFonts w:ascii="Times New Roman" w:hAnsi="Times New Roman" w:cs="Times New Roman" w:hint="cs"/>
          <w:sz w:val="24"/>
          <w:szCs w:val="24"/>
          <w:lang w:val="en-GB"/>
        </w:rPr>
        <w:fldChar w:fldCharType="separate"/>
      </w:r>
      <w:hyperlink w:anchor="_Toc231995926" w:history="1">
        <w:r w:rsidR="00727E7D" w:rsidRPr="00120180">
          <w:rPr>
            <w:rStyle w:val="Hyperlink"/>
            <w:rFonts w:ascii="Times New Roman" w:hAnsi="Times New Roman" w:cs="Times New Roman" w:hint="cs"/>
            <w:noProof/>
            <w:sz w:val="24"/>
            <w:szCs w:val="24"/>
          </w:rPr>
          <w:t>Figure 1: Benefits of Emotional Intelligence in the Workplace</w:t>
        </w:r>
        <w:r w:rsidR="00727E7D" w:rsidRPr="00120180">
          <w:rPr>
            <w:rFonts w:ascii="Times New Roman" w:hAnsi="Times New Roman" w:cs="Times New Roman" w:hint="cs"/>
            <w:noProof/>
            <w:webHidden/>
            <w:sz w:val="24"/>
            <w:szCs w:val="24"/>
          </w:rPr>
          <w:tab/>
        </w:r>
        <w:r w:rsidR="00727E7D" w:rsidRPr="00120180">
          <w:rPr>
            <w:rFonts w:ascii="Times New Roman" w:hAnsi="Times New Roman" w:cs="Times New Roman" w:hint="cs"/>
            <w:noProof/>
            <w:webHidden/>
            <w:sz w:val="24"/>
            <w:szCs w:val="24"/>
          </w:rPr>
          <w:fldChar w:fldCharType="begin"/>
        </w:r>
        <w:r w:rsidR="00727E7D" w:rsidRPr="00120180">
          <w:rPr>
            <w:rFonts w:ascii="Times New Roman" w:hAnsi="Times New Roman" w:cs="Times New Roman" w:hint="cs"/>
            <w:noProof/>
            <w:webHidden/>
            <w:sz w:val="24"/>
            <w:szCs w:val="24"/>
          </w:rPr>
          <w:instrText xml:space="preserve"> PAGEREF _Toc231995926 \h </w:instrText>
        </w:r>
        <w:r w:rsidR="00727E7D" w:rsidRPr="00120180">
          <w:rPr>
            <w:rFonts w:ascii="Times New Roman" w:hAnsi="Times New Roman" w:cs="Times New Roman" w:hint="cs"/>
            <w:noProof/>
            <w:webHidden/>
            <w:sz w:val="24"/>
            <w:szCs w:val="24"/>
          </w:rPr>
        </w:r>
        <w:r w:rsidR="00727E7D" w:rsidRPr="00120180">
          <w:rPr>
            <w:rFonts w:ascii="Times New Roman" w:hAnsi="Times New Roman" w:cs="Times New Roman" w:hint="cs"/>
            <w:noProof/>
            <w:webHidden/>
            <w:sz w:val="24"/>
            <w:szCs w:val="24"/>
          </w:rPr>
          <w:fldChar w:fldCharType="separate"/>
        </w:r>
        <w:r w:rsidR="00727E7D" w:rsidRPr="00120180">
          <w:rPr>
            <w:rFonts w:ascii="Times New Roman" w:hAnsi="Times New Roman" w:cs="Times New Roman" w:hint="cs"/>
            <w:noProof/>
            <w:webHidden/>
            <w:sz w:val="24"/>
            <w:szCs w:val="24"/>
          </w:rPr>
          <w:t>10</w:t>
        </w:r>
        <w:r w:rsidR="00727E7D" w:rsidRPr="00120180">
          <w:rPr>
            <w:rFonts w:ascii="Times New Roman" w:hAnsi="Times New Roman" w:cs="Times New Roman" w:hint="cs"/>
            <w:noProof/>
            <w:webHidden/>
            <w:sz w:val="24"/>
            <w:szCs w:val="24"/>
          </w:rPr>
          <w:fldChar w:fldCharType="end"/>
        </w:r>
      </w:hyperlink>
    </w:p>
    <w:p w14:paraId="236A82EB" w14:textId="77777777" w:rsidR="00727E7D" w:rsidRPr="00120180" w:rsidRDefault="00727E7D">
      <w:pPr>
        <w:pStyle w:val="TableofFigures"/>
        <w:tabs>
          <w:tab w:val="right" w:leader="dot" w:pos="9350"/>
        </w:tabs>
        <w:rPr>
          <w:rFonts w:ascii="Times New Roman" w:eastAsiaTheme="minorEastAsia" w:hAnsi="Times New Roman" w:cs="Times New Roman"/>
          <w:noProof/>
          <w:sz w:val="24"/>
          <w:szCs w:val="24"/>
          <w:lang w:bidi="hi-IN"/>
        </w:rPr>
      </w:pPr>
      <w:hyperlink w:anchor="_Toc231995927" w:history="1">
        <w:r w:rsidRPr="00120180">
          <w:rPr>
            <w:rStyle w:val="Hyperlink"/>
            <w:rFonts w:ascii="Times New Roman" w:hAnsi="Times New Roman" w:cs="Times New Roman" w:hint="cs"/>
            <w:noProof/>
            <w:sz w:val="24"/>
            <w:szCs w:val="24"/>
          </w:rPr>
          <w:t>Figure 2: Relationship between Emotional Intelligence, Mindfulness and Workplace Outcomes</w:t>
        </w:r>
        <w:r w:rsidRPr="00120180">
          <w:rPr>
            <w:rFonts w:ascii="Times New Roman" w:hAnsi="Times New Roman" w:cs="Times New Roman" w:hint="cs"/>
            <w:noProof/>
            <w:webHidden/>
            <w:sz w:val="24"/>
            <w:szCs w:val="24"/>
          </w:rPr>
          <w:tab/>
        </w:r>
        <w:r w:rsidRPr="00120180">
          <w:rPr>
            <w:rFonts w:ascii="Times New Roman" w:hAnsi="Times New Roman" w:cs="Times New Roman" w:hint="cs"/>
            <w:noProof/>
            <w:webHidden/>
            <w:sz w:val="24"/>
            <w:szCs w:val="24"/>
          </w:rPr>
          <w:fldChar w:fldCharType="begin"/>
        </w:r>
        <w:r w:rsidRPr="00120180">
          <w:rPr>
            <w:rFonts w:ascii="Times New Roman" w:hAnsi="Times New Roman" w:cs="Times New Roman" w:hint="cs"/>
            <w:noProof/>
            <w:webHidden/>
            <w:sz w:val="24"/>
            <w:szCs w:val="24"/>
          </w:rPr>
          <w:instrText xml:space="preserve"> PAGEREF _Toc231995927 \h </w:instrText>
        </w:r>
        <w:r w:rsidRPr="00120180">
          <w:rPr>
            <w:rFonts w:ascii="Times New Roman" w:hAnsi="Times New Roman" w:cs="Times New Roman" w:hint="cs"/>
            <w:noProof/>
            <w:webHidden/>
            <w:sz w:val="24"/>
            <w:szCs w:val="24"/>
          </w:rPr>
        </w:r>
        <w:r w:rsidRPr="00120180">
          <w:rPr>
            <w:rFonts w:ascii="Times New Roman" w:hAnsi="Times New Roman" w:cs="Times New Roman" w:hint="cs"/>
            <w:noProof/>
            <w:webHidden/>
            <w:sz w:val="24"/>
            <w:szCs w:val="24"/>
          </w:rPr>
          <w:fldChar w:fldCharType="separate"/>
        </w:r>
        <w:r w:rsidRPr="00120180">
          <w:rPr>
            <w:rFonts w:ascii="Times New Roman" w:hAnsi="Times New Roman" w:cs="Times New Roman" w:hint="cs"/>
            <w:noProof/>
            <w:webHidden/>
            <w:sz w:val="24"/>
            <w:szCs w:val="24"/>
          </w:rPr>
          <w:t>14</w:t>
        </w:r>
        <w:r w:rsidRPr="00120180">
          <w:rPr>
            <w:rFonts w:ascii="Times New Roman" w:hAnsi="Times New Roman" w:cs="Times New Roman" w:hint="cs"/>
            <w:noProof/>
            <w:webHidden/>
            <w:sz w:val="24"/>
            <w:szCs w:val="24"/>
          </w:rPr>
          <w:fldChar w:fldCharType="end"/>
        </w:r>
      </w:hyperlink>
    </w:p>
    <w:p w14:paraId="482D3D20" w14:textId="77777777" w:rsidR="00AC2480" w:rsidRPr="00120180" w:rsidRDefault="004B7C99" w:rsidP="00AC2480">
      <w:pPr>
        <w:jc w:val="left"/>
        <w:rPr>
          <w:rFonts w:ascii="Times New Roman" w:eastAsiaTheme="majorEastAsia" w:hAnsi="Times New Roman" w:cs="Times New Roman"/>
          <w:b/>
          <w:sz w:val="24"/>
          <w:szCs w:val="24"/>
          <w:lang w:val="en-GB"/>
        </w:rPr>
      </w:pPr>
      <w:r w:rsidRPr="00120180">
        <w:rPr>
          <w:rFonts w:ascii="Times New Roman" w:hAnsi="Times New Roman" w:cs="Times New Roman" w:hint="cs"/>
          <w:sz w:val="24"/>
          <w:szCs w:val="24"/>
          <w:lang w:val="en-GB"/>
        </w:rPr>
        <w:fldChar w:fldCharType="end"/>
      </w:r>
      <w:r w:rsidRPr="00120180">
        <w:rPr>
          <w:rFonts w:ascii="Times New Roman" w:hAnsi="Times New Roman" w:cs="Times New Roman" w:hint="cs"/>
          <w:sz w:val="24"/>
          <w:szCs w:val="24"/>
          <w:lang w:val="en-GB"/>
        </w:rPr>
        <w:br w:type="page"/>
      </w:r>
    </w:p>
    <w:p w14:paraId="0A8EC09B" w14:textId="77777777" w:rsidR="00145CAB" w:rsidRPr="00120180" w:rsidRDefault="004B7C99" w:rsidP="00AC2480">
      <w:pPr>
        <w:pStyle w:val="Heading1"/>
        <w:rPr>
          <w:rFonts w:ascii="Times New Roman" w:hAnsi="Times New Roman" w:cs="Times New Roman"/>
          <w:sz w:val="24"/>
          <w:szCs w:val="24"/>
          <w:lang w:val="en-GB"/>
        </w:rPr>
      </w:pPr>
      <w:bookmarkStart w:id="0" w:name="_Toc231995901"/>
      <w:r w:rsidRPr="00120180">
        <w:rPr>
          <w:rFonts w:ascii="Times New Roman" w:hAnsi="Times New Roman" w:cs="Times New Roman" w:hint="cs"/>
          <w:sz w:val="24"/>
          <w:szCs w:val="24"/>
          <w:lang w:val="en-GB"/>
        </w:rPr>
        <w:t>Introduction</w:t>
      </w:r>
      <w:bookmarkEnd w:id="0"/>
    </w:p>
    <w:p w14:paraId="217FB4D4" w14:textId="77777777" w:rsidR="001A6CA9" w:rsidRPr="00120180" w:rsidRDefault="004B7C99" w:rsidP="00694C8B">
      <w:pPr>
        <w:rPr>
          <w:rFonts w:ascii="Times New Roman" w:hAnsi="Times New Roman" w:cs="Times New Roman"/>
          <w:b/>
          <w:bCs/>
          <w:sz w:val="24"/>
          <w:szCs w:val="24"/>
        </w:rPr>
      </w:pPr>
      <w:r w:rsidRPr="00120180">
        <w:rPr>
          <w:rFonts w:ascii="Times New Roman" w:hAnsi="Times New Roman" w:cs="Times New Roman" w:hint="cs"/>
          <w:sz w:val="24"/>
          <w:szCs w:val="24"/>
          <w:lang w:val="en-GB"/>
        </w:rPr>
        <w:t>This report is a critical analysis of emotional intelligence (EI) and mindfulness in the modern workplace that will discuss its impact on employee performance, collaboration, effectiveness of leadership, and organisational well-being. In modern multigenerational and dynamic workplaces, organisations are realising that technical skills have little to no lasting success, and interpersonal skills of emotional awareness, emotional regulation and empathy are an indispensable part of experienced teamwork and effective decision making</w:t>
      </w:r>
      <w:r w:rsidR="009421E2" w:rsidRPr="00120180">
        <w:rPr>
          <w:rFonts w:ascii="Times New Roman" w:hAnsi="Times New Roman" w:cs="Times New Roman" w:hint="cs"/>
          <w:sz w:val="24"/>
          <w:szCs w:val="24"/>
          <w:lang w:val="en-GB"/>
        </w:rPr>
        <w:t xml:space="preserve"> (Winton, 2023)</w:t>
      </w:r>
      <w:r w:rsidRPr="00120180">
        <w:rPr>
          <w:rFonts w:ascii="Times New Roman" w:hAnsi="Times New Roman" w:cs="Times New Roman" w:hint="cs"/>
          <w:sz w:val="24"/>
          <w:szCs w:val="24"/>
          <w:lang w:val="en-GB"/>
        </w:rPr>
        <w:t xml:space="preserve">. To determine how emotional competencies can be utilised in a working situation, the report reviews the formal EI models, such as the Emotional Intelligence framework created by Goleman, the Ability Model offered by Mayer and Salovey, as well as the Emotional-Social Intelligence Model developed by Bar-On. Moreover, it discusses the extent to which mindfulness meditations would be a beneficial addition to emotional intelligence by improving self-regulation and muscle relaxation in harsh working environments. </w:t>
      </w:r>
      <w:r w:rsidR="00696C4C" w:rsidRPr="00120180">
        <w:rPr>
          <w:rFonts w:ascii="Times New Roman" w:hAnsi="Times New Roman" w:cs="Times New Roman" w:hint="cs"/>
          <w:sz w:val="24"/>
          <w:szCs w:val="24"/>
          <w:lang w:val="en-GB"/>
        </w:rPr>
        <w:t xml:space="preserve">The generational diversity, especially Generation X, Millennials, and Generation Z, will also be brought into the limelight and how the differences in values and communication styles affect the dynamics of the workplace. </w:t>
      </w:r>
      <w:r w:rsidR="00694C8B" w:rsidRPr="00120180">
        <w:rPr>
          <w:rFonts w:ascii="Times New Roman" w:hAnsi="Times New Roman" w:cs="Times New Roman" w:hint="cs"/>
          <w:sz w:val="24"/>
          <w:szCs w:val="24"/>
          <w:lang w:val="en-GB"/>
        </w:rPr>
        <w:t xml:space="preserve">Collectively, this report will present a critical view of how EI and mindfulness are applicable in the context of inclusive leadership and psychological safety and how they can be used to optimise organisational performance in the contemporary work environment. </w:t>
      </w:r>
      <w:r w:rsidRPr="00120180">
        <w:rPr>
          <w:rFonts w:ascii="Times New Roman" w:hAnsi="Times New Roman" w:cs="Times New Roman" w:hint="cs"/>
          <w:b/>
          <w:bCs/>
          <w:sz w:val="24"/>
          <w:szCs w:val="24"/>
        </w:rPr>
        <w:br w:type="page"/>
      </w:r>
    </w:p>
    <w:p w14:paraId="3B48FD89" w14:textId="77777777" w:rsidR="003A6521" w:rsidRPr="00120180" w:rsidRDefault="004B7C99" w:rsidP="00AC2480">
      <w:pPr>
        <w:pStyle w:val="Heading1"/>
        <w:rPr>
          <w:rFonts w:ascii="Times New Roman" w:hAnsi="Times New Roman" w:cs="Times New Roman"/>
          <w:sz w:val="24"/>
          <w:szCs w:val="24"/>
        </w:rPr>
      </w:pPr>
      <w:bookmarkStart w:id="1" w:name="_Toc231995902"/>
      <w:r w:rsidRPr="00120180">
        <w:rPr>
          <w:rFonts w:ascii="Times New Roman" w:hAnsi="Times New Roman" w:cs="Times New Roman" w:hint="cs"/>
          <w:sz w:val="24"/>
          <w:szCs w:val="24"/>
        </w:rPr>
        <w:t>Task 1: Emotional Intelligence in the Workplace (Critical Evaluation)</w:t>
      </w:r>
      <w:bookmarkEnd w:id="1"/>
    </w:p>
    <w:p w14:paraId="7A334669" w14:textId="77777777" w:rsidR="00794AC3" w:rsidRPr="00120180" w:rsidRDefault="004B7C99" w:rsidP="00694C8B">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A concept of emotional intelligence (EI) has found the centre stage of the performance in learning at the workplace and particularly in such a complex and diverse and human facing rich environment of the workplace.</w:t>
      </w:r>
      <w:r w:rsidR="005E3242" w:rsidRPr="00120180">
        <w:rPr>
          <w:rFonts w:ascii="Times New Roman" w:hAnsi="Times New Roman" w:cs="Times New Roman" w:hint="cs"/>
          <w:sz w:val="24"/>
          <w:szCs w:val="24"/>
          <w:lang w:val="en-GB"/>
        </w:rPr>
        <w:t xml:space="preserve"> EI is the skill of identifying, interpreting, controlling, and using emotions in oneself and others to inform thinking and behaviour. In the modern organisations, it has become necessary to require employees to exhibit not only high level of technical competence, but also of strong emotional and social competence to continue maintaining performance, collaboration and well being levels</w:t>
      </w:r>
      <w:r w:rsidR="009421E2" w:rsidRPr="00120180">
        <w:rPr>
          <w:rFonts w:ascii="Times New Roman" w:hAnsi="Times New Roman" w:cs="Times New Roman" w:hint="cs"/>
          <w:sz w:val="24"/>
          <w:szCs w:val="24"/>
          <w:lang w:val="en-GB"/>
        </w:rPr>
        <w:t xml:space="preserve"> </w:t>
      </w:r>
      <w:r w:rsidR="009421E2" w:rsidRPr="00120180">
        <w:rPr>
          <w:rFonts w:ascii="Times New Roman" w:hAnsi="Times New Roman" w:cs="Times New Roman" w:hint="cs"/>
          <w:sz w:val="24"/>
          <w:szCs w:val="24"/>
        </w:rPr>
        <w:t xml:space="preserve">(Esteves </w:t>
      </w:r>
      <w:r w:rsidR="00A07C02" w:rsidRPr="00120180">
        <w:rPr>
          <w:rFonts w:ascii="Times New Roman" w:hAnsi="Times New Roman" w:cs="Times New Roman" w:hint="cs"/>
          <w:i/>
          <w:sz w:val="24"/>
          <w:szCs w:val="24"/>
        </w:rPr>
        <w:t xml:space="preserve">et al., </w:t>
      </w:r>
      <w:r w:rsidR="009421E2" w:rsidRPr="00120180">
        <w:rPr>
          <w:rFonts w:ascii="Times New Roman" w:hAnsi="Times New Roman" w:cs="Times New Roman" w:hint="cs"/>
          <w:sz w:val="24"/>
          <w:szCs w:val="24"/>
        </w:rPr>
        <w:t>2024)</w:t>
      </w:r>
      <w:r w:rsidR="005E3242" w:rsidRPr="00120180">
        <w:rPr>
          <w:rFonts w:ascii="Times New Roman" w:hAnsi="Times New Roman" w:cs="Times New Roman" w:hint="cs"/>
          <w:sz w:val="24"/>
          <w:szCs w:val="24"/>
          <w:lang w:val="en-GB"/>
        </w:rPr>
        <w:t>. This part is a critical assessment of the practical application of emotional intelligence in a workplace setting with the support of three major models: Goleman's Emotional Intelligence, Mayer and Salovey's Ability Model and Bar-On's Emotional Social Intelligence Model. This analysis is concerned with the role of EI in communication, conflict management, leadership, and decision-making, as well as taking into consideration its limitations and practical applicability.</w:t>
      </w:r>
    </w:p>
    <w:p w14:paraId="1C211B97" w14:textId="77777777" w:rsidR="003A6521" w:rsidRPr="00120180" w:rsidRDefault="004B7C99" w:rsidP="00AC2480">
      <w:pPr>
        <w:pStyle w:val="Heading2"/>
        <w:rPr>
          <w:rFonts w:ascii="Times New Roman" w:hAnsi="Times New Roman" w:cs="Times New Roman"/>
          <w:sz w:val="24"/>
          <w:szCs w:val="24"/>
        </w:rPr>
      </w:pPr>
      <w:bookmarkStart w:id="2" w:name="_Toc231995903"/>
      <w:r w:rsidRPr="00120180">
        <w:rPr>
          <w:rFonts w:ascii="Times New Roman" w:hAnsi="Times New Roman" w:cs="Times New Roman" w:hint="cs"/>
          <w:sz w:val="24"/>
          <w:szCs w:val="24"/>
        </w:rPr>
        <w:t>Goleman's Emotional Intelligence Framework</w:t>
      </w:r>
      <w:bookmarkEnd w:id="2"/>
    </w:p>
    <w:p w14:paraId="3D2C237B"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The Goleman model conceptualises EI based on the five key elements, which include self-awareness, self-regulation, motivation, empathy and social skills. These competences in the workplace context are specifically associated with the performance outcomes and interpersonal effectiveness.</w:t>
      </w:r>
    </w:p>
    <w:p w14:paraId="615A054A"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b/>
          <w:bCs/>
          <w:sz w:val="24"/>
          <w:szCs w:val="24"/>
        </w:rPr>
        <w:t>Self-awareness</w:t>
      </w:r>
      <w:r w:rsidRPr="00120180">
        <w:rPr>
          <w:rFonts w:ascii="Times New Roman" w:hAnsi="Times New Roman" w:cs="Times New Roman" w:hint="cs"/>
          <w:sz w:val="24"/>
          <w:szCs w:val="24"/>
        </w:rPr>
        <w:t xml:space="preserve"> </w:t>
      </w:r>
      <w:r w:rsidRPr="00120180">
        <w:rPr>
          <w:rFonts w:ascii="Times New Roman" w:hAnsi="Times New Roman" w:cs="Times New Roman" w:hint="cs"/>
          <w:sz w:val="24"/>
          <w:szCs w:val="24"/>
          <w:lang w:val="en-GB"/>
        </w:rPr>
        <w:t>helps employees to realise their emotional stimuli and behavioural patterns. This consciousness enhances a high-performance level in terms of lessening impulsive responses and raising thoughtful decision-making</w:t>
      </w:r>
      <w:r w:rsidR="009421E2" w:rsidRPr="00120180">
        <w:rPr>
          <w:rFonts w:ascii="Times New Roman" w:hAnsi="Times New Roman" w:cs="Times New Roman" w:hint="cs"/>
          <w:sz w:val="24"/>
          <w:szCs w:val="24"/>
          <w:lang w:val="en-GB"/>
        </w:rPr>
        <w:t xml:space="preserve"> </w:t>
      </w:r>
      <w:r w:rsidR="009421E2" w:rsidRPr="00120180">
        <w:rPr>
          <w:rFonts w:ascii="Times New Roman" w:hAnsi="Times New Roman" w:cs="Times New Roman" w:hint="cs"/>
          <w:sz w:val="24"/>
          <w:szCs w:val="24"/>
        </w:rPr>
        <w:t>(Winton, 2023)</w:t>
      </w:r>
      <w:r w:rsidRPr="00120180">
        <w:rPr>
          <w:rFonts w:ascii="Times New Roman" w:hAnsi="Times New Roman" w:cs="Times New Roman" w:hint="cs"/>
          <w:sz w:val="24"/>
          <w:szCs w:val="24"/>
          <w:lang w:val="en-GB"/>
        </w:rPr>
        <w:t>. Critics, however, point to the fact that self-awareness is hard to quantify objectively and is thus not consistent across employees when applied.</w:t>
      </w:r>
    </w:p>
    <w:p w14:paraId="5589DF64" w14:textId="77777777" w:rsidR="00694C8B" w:rsidRPr="00120180" w:rsidRDefault="004B7C99" w:rsidP="00694C8B">
      <w:pPr>
        <w:rPr>
          <w:rFonts w:ascii="Times New Roman" w:hAnsi="Times New Roman" w:cs="Times New Roman"/>
          <w:sz w:val="24"/>
          <w:szCs w:val="24"/>
        </w:rPr>
      </w:pPr>
      <w:r w:rsidRPr="00120180">
        <w:rPr>
          <w:rFonts w:ascii="Times New Roman" w:hAnsi="Times New Roman" w:cs="Times New Roman" w:hint="cs"/>
          <w:b/>
          <w:sz w:val="24"/>
          <w:szCs w:val="24"/>
        </w:rPr>
        <w:t>Self-regulation</w:t>
      </w:r>
      <w:r w:rsidRPr="00120180">
        <w:rPr>
          <w:rFonts w:ascii="Times New Roman" w:hAnsi="Times New Roman" w:cs="Times New Roman" w:hint="cs"/>
          <w:sz w:val="24"/>
          <w:szCs w:val="24"/>
        </w:rPr>
        <w:t xml:space="preserve"> assists workers to control their feelings in stressful circumstances, and is particularly useful during high stress levels in the workplace. Being in control of their emotions will decrease their likelihood of having counterproductive behaviours like aggression or withdrawal (Ashkanasy and Kay, 2023). But too much control can sometimes kill authentic expression, and this might turn less inventive (Singh and Ramdeo, 2025).</w:t>
      </w:r>
    </w:p>
    <w:p w14:paraId="254BF4AB"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rPr>
        <w:t>Intrinsic drive is motivation as defined by Goleman. Employees who are highly driven tend to be more resilient, with a focus on goal attainment, which increases productivity and flexibility.</w:t>
      </w:r>
      <w:r w:rsidRPr="00120180">
        <w:rPr>
          <w:rFonts w:ascii="Times New Roman" w:hAnsi="Times New Roman" w:cs="Times New Roman" w:hint="cs"/>
          <w:sz w:val="24"/>
          <w:szCs w:val="24"/>
          <w:lang w:val="en-GB"/>
        </w:rPr>
        <w:t xml:space="preserve"> Nonetheless, EI itself is not sufficient to maintain motivation because external organisational aspects like leadership style and reward systems affect motivation</w:t>
      </w:r>
      <w:r w:rsidR="009421E2" w:rsidRPr="00120180">
        <w:rPr>
          <w:rFonts w:ascii="Times New Roman" w:hAnsi="Times New Roman" w:cs="Times New Roman" w:hint="cs"/>
          <w:sz w:val="24"/>
          <w:szCs w:val="24"/>
          <w:lang w:val="en-GB"/>
        </w:rPr>
        <w:t xml:space="preserve"> </w:t>
      </w:r>
      <w:r w:rsidR="009421E2" w:rsidRPr="00120180">
        <w:rPr>
          <w:rFonts w:ascii="Times New Roman" w:hAnsi="Times New Roman" w:cs="Times New Roman" w:hint="cs"/>
          <w:sz w:val="24"/>
          <w:szCs w:val="24"/>
        </w:rPr>
        <w:t xml:space="preserve">(Esteves </w:t>
      </w:r>
      <w:r w:rsidR="00696C4C" w:rsidRPr="00120180">
        <w:rPr>
          <w:rFonts w:ascii="Times New Roman" w:hAnsi="Times New Roman" w:cs="Times New Roman" w:hint="cs"/>
          <w:i/>
          <w:sz w:val="24"/>
          <w:szCs w:val="24"/>
        </w:rPr>
        <w:t xml:space="preserve">et al., </w:t>
      </w:r>
      <w:r w:rsidR="009421E2" w:rsidRPr="00120180">
        <w:rPr>
          <w:rFonts w:ascii="Times New Roman" w:hAnsi="Times New Roman" w:cs="Times New Roman" w:hint="cs"/>
          <w:sz w:val="24"/>
          <w:szCs w:val="24"/>
        </w:rPr>
        <w:t>2024)</w:t>
      </w:r>
      <w:r w:rsidRPr="00120180">
        <w:rPr>
          <w:rFonts w:ascii="Times New Roman" w:hAnsi="Times New Roman" w:cs="Times New Roman" w:hint="cs"/>
          <w:sz w:val="24"/>
          <w:szCs w:val="24"/>
          <w:lang w:val="en-GB"/>
        </w:rPr>
        <w:t>.</w:t>
      </w:r>
    </w:p>
    <w:p w14:paraId="6DF608D4" w14:textId="77777777" w:rsidR="000A62C0" w:rsidRPr="00120180" w:rsidRDefault="004B7C99" w:rsidP="000A62C0">
      <w:pPr>
        <w:rPr>
          <w:rFonts w:ascii="Times New Roman" w:hAnsi="Times New Roman" w:cs="Times New Roman"/>
          <w:sz w:val="24"/>
          <w:szCs w:val="24"/>
        </w:rPr>
      </w:pPr>
      <w:r w:rsidRPr="00120180">
        <w:rPr>
          <w:rFonts w:ascii="Times New Roman" w:hAnsi="Times New Roman" w:cs="Times New Roman" w:hint="cs"/>
          <w:b/>
          <w:bCs/>
          <w:sz w:val="24"/>
          <w:szCs w:val="24"/>
        </w:rPr>
        <w:t>Empathy</w:t>
      </w:r>
      <w:r w:rsidRPr="00120180">
        <w:rPr>
          <w:rFonts w:ascii="Times New Roman" w:hAnsi="Times New Roman" w:cs="Times New Roman" w:hint="cs"/>
          <w:sz w:val="24"/>
          <w:szCs w:val="24"/>
        </w:rPr>
        <w:t xml:space="preserve"> enhances the degree of interpersonal comprehension by enabling the staff members to have sufficient appreciation of the emotional condition of their colleagues. </w:t>
      </w:r>
      <w:r w:rsidR="00694C8B" w:rsidRPr="00120180">
        <w:rPr>
          <w:rFonts w:ascii="Times New Roman" w:hAnsi="Times New Roman" w:cs="Times New Roman" w:hint="cs"/>
          <w:sz w:val="24"/>
          <w:szCs w:val="24"/>
        </w:rPr>
        <w:t>This enhances collaborative efforts and minimises misinterpretations. But in the case of overempathy, it results in emotional overload, especially when job roles are emotionally challenging (Fedorova et al., 2023).</w:t>
      </w:r>
    </w:p>
    <w:p w14:paraId="12BD9C83"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b/>
          <w:bCs/>
          <w:sz w:val="24"/>
          <w:szCs w:val="24"/>
        </w:rPr>
        <w:t>Social skills</w:t>
      </w:r>
      <w:r w:rsidRPr="00120180">
        <w:rPr>
          <w:rFonts w:ascii="Times New Roman" w:hAnsi="Times New Roman" w:cs="Times New Roman" w:hint="cs"/>
          <w:sz w:val="24"/>
          <w:szCs w:val="24"/>
          <w:lang w:val="en-GB"/>
        </w:rPr>
        <w:t xml:space="preserve"> promote networking, collaboration and influence. Employees who have good social skills are most likely good leaders and communicators. However, social skills not based on ethical considerations can find their manipulatory way in organisational politics</w:t>
      </w:r>
      <w:r w:rsidR="009421E2" w:rsidRPr="00120180">
        <w:rPr>
          <w:rFonts w:ascii="Times New Roman" w:hAnsi="Times New Roman" w:cs="Times New Roman" w:hint="cs"/>
          <w:sz w:val="24"/>
          <w:szCs w:val="24"/>
          <w:lang w:val="en-GB"/>
        </w:rPr>
        <w:t xml:space="preserve"> (Esteves </w:t>
      </w:r>
      <w:r w:rsidR="00696C4C" w:rsidRPr="00120180">
        <w:rPr>
          <w:rFonts w:ascii="Times New Roman" w:hAnsi="Times New Roman" w:cs="Times New Roman" w:hint="cs"/>
          <w:i/>
          <w:sz w:val="24"/>
          <w:szCs w:val="24"/>
          <w:lang w:val="en-GB"/>
        </w:rPr>
        <w:t xml:space="preserve">et al., </w:t>
      </w:r>
      <w:r w:rsidR="009421E2" w:rsidRPr="00120180">
        <w:rPr>
          <w:rFonts w:ascii="Times New Roman" w:hAnsi="Times New Roman" w:cs="Times New Roman" w:hint="cs"/>
          <w:sz w:val="24"/>
          <w:szCs w:val="24"/>
          <w:lang w:val="en-GB"/>
        </w:rPr>
        <w:t>2024)</w:t>
      </w:r>
      <w:r w:rsidRPr="00120180">
        <w:rPr>
          <w:rFonts w:ascii="Times New Roman" w:hAnsi="Times New Roman" w:cs="Times New Roman" w:hint="cs"/>
          <w:sz w:val="24"/>
          <w:szCs w:val="24"/>
          <w:lang w:val="en-GB"/>
        </w:rPr>
        <w:t>.</w:t>
      </w:r>
    </w:p>
    <w:p w14:paraId="0F2A0BDC" w14:textId="77777777" w:rsidR="003A6521" w:rsidRPr="00120180" w:rsidRDefault="004B7C99" w:rsidP="00AC2480">
      <w:pPr>
        <w:pStyle w:val="Heading2"/>
        <w:rPr>
          <w:rFonts w:ascii="Times New Roman" w:hAnsi="Times New Roman" w:cs="Times New Roman"/>
          <w:sz w:val="24"/>
          <w:szCs w:val="24"/>
        </w:rPr>
      </w:pPr>
      <w:bookmarkStart w:id="3" w:name="_Toc231995904"/>
      <w:r w:rsidRPr="00120180">
        <w:rPr>
          <w:rFonts w:ascii="Times New Roman" w:hAnsi="Times New Roman" w:cs="Times New Roman" w:hint="cs"/>
          <w:sz w:val="24"/>
          <w:szCs w:val="24"/>
        </w:rPr>
        <w:t>Mayer and Salovey’s Ability Model and Cognitive Emotional Processing</w:t>
      </w:r>
      <w:bookmarkEnd w:id="3"/>
    </w:p>
    <w:p w14:paraId="5B15A839"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According to Mayer and Salovey's model, emotional intelligence is a cognitive skill that comprises four hierarchical branches, namely, perceiving emotions, using emotions to help thinking, understanding emotions, and managing emotions.</w:t>
      </w:r>
    </w:p>
    <w:p w14:paraId="68E3807A" w14:textId="77777777" w:rsidR="003D7E2C" w:rsidRPr="00120180" w:rsidRDefault="004B7C99" w:rsidP="00AC2480">
      <w:pPr>
        <w:rPr>
          <w:rFonts w:ascii="Times New Roman" w:hAnsi="Times New Roman" w:cs="Times New Roman"/>
          <w:sz w:val="24"/>
          <w:szCs w:val="24"/>
        </w:rPr>
      </w:pPr>
      <w:r w:rsidRPr="00120180">
        <w:rPr>
          <w:rFonts w:ascii="Times New Roman" w:hAnsi="Times New Roman" w:cs="Times New Roman" w:hint="cs"/>
          <w:b/>
          <w:bCs/>
          <w:sz w:val="24"/>
          <w:szCs w:val="24"/>
        </w:rPr>
        <w:t>Perceiving emotions</w:t>
      </w:r>
      <w:r w:rsidRPr="00120180">
        <w:rPr>
          <w:rFonts w:ascii="Times New Roman" w:hAnsi="Times New Roman" w:cs="Times New Roman" w:hint="cs"/>
          <w:sz w:val="24"/>
          <w:szCs w:val="24"/>
        </w:rPr>
        <w:t xml:space="preserve"> </w:t>
      </w:r>
      <w:r w:rsidRPr="00120180">
        <w:rPr>
          <w:rFonts w:ascii="Times New Roman" w:hAnsi="Times New Roman" w:cs="Times New Roman" w:hint="cs"/>
          <w:sz w:val="24"/>
          <w:szCs w:val="24"/>
          <w:lang w:val="en-GB"/>
        </w:rPr>
        <w:t xml:space="preserve">entails the proper identification of the emotions both in strangers and in oneself, by use of facial expressions, tone or behaviour. </w:t>
      </w:r>
      <w:r w:rsidR="00694C8B" w:rsidRPr="00120180">
        <w:rPr>
          <w:rFonts w:ascii="Times New Roman" w:hAnsi="Times New Roman" w:cs="Times New Roman" w:hint="cs"/>
          <w:sz w:val="24"/>
          <w:szCs w:val="24"/>
          <w:lang w:val="en-GB"/>
        </w:rPr>
        <w:t>This improves accuracy in communication in workplaces and minimises misinterpretation. Nevertheless, there is a risk of cultural bias influencing the perception of emotional responses, resulting in making wrong choices.</w:t>
      </w:r>
    </w:p>
    <w:p w14:paraId="7AC4A621"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b/>
          <w:bCs/>
          <w:sz w:val="24"/>
          <w:szCs w:val="24"/>
        </w:rPr>
        <w:t>Using emotions to facilitate thinking</w:t>
      </w:r>
      <w:r w:rsidRPr="00120180">
        <w:rPr>
          <w:rFonts w:ascii="Times New Roman" w:hAnsi="Times New Roman" w:cs="Times New Roman" w:hint="cs"/>
          <w:sz w:val="24"/>
          <w:szCs w:val="24"/>
        </w:rPr>
        <w:t xml:space="preserve"> </w:t>
      </w:r>
      <w:r w:rsidRPr="00120180">
        <w:rPr>
          <w:rFonts w:ascii="Times New Roman" w:hAnsi="Times New Roman" w:cs="Times New Roman" w:hint="cs"/>
          <w:sz w:val="24"/>
          <w:szCs w:val="24"/>
          <w:lang w:val="en-GB"/>
        </w:rPr>
        <w:t>enables employees to incorporate emotions into cognitive functions like the process of solving problems and creating solutions. Positive emotions have the potential to expand thinking and increase innovation, whereas negative emotions might increase analytical attention. But the use of emotional states as sources of cognition can bring inconsistencies in decision-making</w:t>
      </w:r>
      <w:r w:rsidR="009421E2" w:rsidRPr="00120180">
        <w:rPr>
          <w:rFonts w:ascii="Times New Roman" w:hAnsi="Times New Roman" w:cs="Times New Roman" w:hint="cs"/>
          <w:sz w:val="24"/>
          <w:szCs w:val="24"/>
          <w:lang w:val="en-GB"/>
        </w:rPr>
        <w:t xml:space="preserve"> (Abubakar </w:t>
      </w:r>
      <w:r w:rsidR="00696C4C" w:rsidRPr="00120180">
        <w:rPr>
          <w:rFonts w:ascii="Times New Roman" w:hAnsi="Times New Roman" w:cs="Times New Roman" w:hint="cs"/>
          <w:i/>
          <w:sz w:val="24"/>
          <w:szCs w:val="24"/>
          <w:lang w:val="en-GB"/>
        </w:rPr>
        <w:t xml:space="preserve">et al., </w:t>
      </w:r>
      <w:r w:rsidR="009421E2" w:rsidRPr="00120180">
        <w:rPr>
          <w:rFonts w:ascii="Times New Roman" w:hAnsi="Times New Roman" w:cs="Times New Roman" w:hint="cs"/>
          <w:sz w:val="24"/>
          <w:szCs w:val="24"/>
          <w:lang w:val="en-GB"/>
        </w:rPr>
        <w:t>2019)</w:t>
      </w:r>
      <w:r w:rsidRPr="00120180">
        <w:rPr>
          <w:rFonts w:ascii="Times New Roman" w:hAnsi="Times New Roman" w:cs="Times New Roman" w:hint="cs"/>
          <w:sz w:val="24"/>
          <w:szCs w:val="24"/>
          <w:lang w:val="en-GB"/>
        </w:rPr>
        <w:t>.</w:t>
      </w:r>
    </w:p>
    <w:p w14:paraId="652629B6"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b/>
          <w:bCs/>
          <w:sz w:val="24"/>
          <w:szCs w:val="24"/>
        </w:rPr>
        <w:t>Understanding emotions</w:t>
      </w:r>
      <w:r w:rsidRPr="00120180">
        <w:rPr>
          <w:rFonts w:ascii="Times New Roman" w:hAnsi="Times New Roman" w:cs="Times New Roman" w:hint="cs"/>
          <w:sz w:val="24"/>
          <w:szCs w:val="24"/>
        </w:rPr>
        <w:t xml:space="preserve"> </w:t>
      </w:r>
      <w:r w:rsidRPr="00120180">
        <w:rPr>
          <w:rFonts w:ascii="Times New Roman" w:hAnsi="Times New Roman" w:cs="Times New Roman" w:hint="cs"/>
          <w:sz w:val="24"/>
          <w:szCs w:val="24"/>
          <w:lang w:val="en-GB"/>
        </w:rPr>
        <w:t>entails the interpretation of emotional transitions and complicated emotional patterns. This is essential in conflict management, since the skilled employees will be able to better predict responses and defuse tension. However, when it comes to a busy setting, emotional intricacy may be a hard nut to crack.</w:t>
      </w:r>
    </w:p>
    <w:p w14:paraId="041B1059"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b/>
          <w:bCs/>
          <w:sz w:val="24"/>
          <w:szCs w:val="24"/>
        </w:rPr>
        <w:t>Managing emotions</w:t>
      </w:r>
      <w:r w:rsidRPr="00120180">
        <w:rPr>
          <w:rFonts w:ascii="Times New Roman" w:hAnsi="Times New Roman" w:cs="Times New Roman" w:hint="cs"/>
          <w:sz w:val="24"/>
          <w:szCs w:val="24"/>
        </w:rPr>
        <w:t xml:space="preserve"> is the highest level and involves regulating emotions in oneself and others to achieve desired outcomes</w:t>
      </w:r>
      <w:r w:rsidRPr="00120180">
        <w:rPr>
          <w:rFonts w:ascii="Times New Roman" w:hAnsi="Times New Roman" w:cs="Times New Roman" w:hint="cs"/>
          <w:sz w:val="24"/>
          <w:szCs w:val="24"/>
          <w:lang w:val="en-GB"/>
        </w:rPr>
        <w:t>. These competencies aid in peaceful decision making and settling conflicts in the course of leadership. The model, however, supposes a high degree of emotional processing ability, and this may not be equally developed in every employee.</w:t>
      </w:r>
    </w:p>
    <w:p w14:paraId="1D4EE905" w14:textId="77777777" w:rsidR="003A6521" w:rsidRPr="00120180" w:rsidRDefault="004B7C99" w:rsidP="00AC2480">
      <w:pPr>
        <w:pStyle w:val="Heading2"/>
        <w:rPr>
          <w:rFonts w:ascii="Times New Roman" w:hAnsi="Times New Roman" w:cs="Times New Roman"/>
          <w:sz w:val="24"/>
          <w:szCs w:val="24"/>
        </w:rPr>
      </w:pPr>
      <w:bookmarkStart w:id="4" w:name="_Toc231995905"/>
      <w:r w:rsidRPr="00120180">
        <w:rPr>
          <w:rFonts w:ascii="Times New Roman" w:hAnsi="Times New Roman" w:cs="Times New Roman" w:hint="cs"/>
          <w:sz w:val="24"/>
          <w:szCs w:val="24"/>
        </w:rPr>
        <w:t>Bar-On’s Emotional-Social Intelligence Model in Organisational Contexts</w:t>
      </w:r>
      <w:bookmarkEnd w:id="4"/>
    </w:p>
    <w:p w14:paraId="774E319D"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Bar-On model extends the definition of emotional intelligence into emotional-social functioning, interpersonal skills, intrapersonal skills, stress management, adaptability and overall mood.</w:t>
      </w:r>
    </w:p>
    <w:p w14:paraId="0DD25B36" w14:textId="77777777" w:rsidR="001A6CA9" w:rsidRPr="00120180" w:rsidRDefault="004B7C99" w:rsidP="00AC2480">
      <w:pPr>
        <w:rPr>
          <w:rFonts w:ascii="Times New Roman" w:hAnsi="Times New Roman" w:cs="Times New Roman"/>
          <w:b/>
          <w:sz w:val="24"/>
          <w:szCs w:val="24"/>
        </w:rPr>
      </w:pPr>
      <w:r w:rsidRPr="00120180">
        <w:rPr>
          <w:rFonts w:ascii="Times New Roman" w:hAnsi="Times New Roman" w:cs="Times New Roman" w:hint="cs"/>
          <w:b/>
          <w:sz w:val="24"/>
          <w:szCs w:val="24"/>
        </w:rPr>
        <w:t>Intrapersonal Skills</w:t>
      </w:r>
    </w:p>
    <w:p w14:paraId="5A01CDCE" w14:textId="77777777" w:rsidR="00696C4C"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Intrapersonal competencies involve </w:t>
      </w:r>
      <w:r w:rsidR="00727E7D" w:rsidRPr="00120180">
        <w:rPr>
          <w:rFonts w:ascii="Times New Roman" w:hAnsi="Times New Roman" w:cs="Times New Roman" w:hint="cs"/>
          <w:sz w:val="24"/>
          <w:szCs w:val="24"/>
          <w:lang w:val="en-GB"/>
        </w:rPr>
        <w:t>self-esteem</w:t>
      </w:r>
      <w:r w:rsidRPr="00120180">
        <w:rPr>
          <w:rFonts w:ascii="Times New Roman" w:hAnsi="Times New Roman" w:cs="Times New Roman" w:hint="cs"/>
          <w:sz w:val="24"/>
          <w:szCs w:val="24"/>
          <w:lang w:val="en-GB"/>
        </w:rPr>
        <w:t xml:space="preserve">, emotional awareness and assertiveness. The best employees who have excellent intrapersonal skills would be more assertive, </w:t>
      </w:r>
      <w:r w:rsidR="00727E7D" w:rsidRPr="00120180">
        <w:rPr>
          <w:rFonts w:ascii="Times New Roman" w:hAnsi="Times New Roman" w:cs="Times New Roman" w:hint="cs"/>
          <w:sz w:val="24"/>
          <w:szCs w:val="24"/>
          <w:lang w:val="en-GB"/>
        </w:rPr>
        <w:t>self-aware</w:t>
      </w:r>
      <w:r w:rsidRPr="00120180">
        <w:rPr>
          <w:rFonts w:ascii="Times New Roman" w:hAnsi="Times New Roman" w:cs="Times New Roman" w:hint="cs"/>
          <w:sz w:val="24"/>
          <w:szCs w:val="24"/>
          <w:lang w:val="en-GB"/>
        </w:rPr>
        <w:t xml:space="preserve"> and confident, which results in better workplace communication (Winton, 2023). However, the other can get too pushy to the detriment of the other and get into a conflict with the individual.</w:t>
      </w:r>
    </w:p>
    <w:p w14:paraId="1241319A" w14:textId="77777777" w:rsidR="001A6CA9" w:rsidRPr="00120180" w:rsidRDefault="004B7C99" w:rsidP="00AC2480">
      <w:pPr>
        <w:rPr>
          <w:rFonts w:ascii="Times New Roman" w:hAnsi="Times New Roman" w:cs="Times New Roman"/>
          <w:b/>
          <w:sz w:val="24"/>
          <w:szCs w:val="24"/>
        </w:rPr>
      </w:pPr>
      <w:r w:rsidRPr="00120180">
        <w:rPr>
          <w:rFonts w:ascii="Times New Roman" w:hAnsi="Times New Roman" w:cs="Times New Roman" w:hint="cs"/>
          <w:b/>
          <w:sz w:val="24"/>
          <w:szCs w:val="24"/>
        </w:rPr>
        <w:t>Interpersonal Skills</w:t>
      </w:r>
    </w:p>
    <w:p w14:paraId="6A18ABA6"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Interpersonal skills are focused on relationship building, empathy and social responsibility. These are very important in teamwork and organisational citizenship behaviours. However, personal capability does not necessarily play a crucial role in defining interpersonal effectiveness, but organisational culture can also play a role.</w:t>
      </w:r>
    </w:p>
    <w:p w14:paraId="4F7DDCD1" w14:textId="77777777" w:rsidR="001A6CA9" w:rsidRPr="00120180" w:rsidRDefault="004B7C99" w:rsidP="00AC2480">
      <w:pPr>
        <w:rPr>
          <w:rFonts w:ascii="Times New Roman" w:hAnsi="Times New Roman" w:cs="Times New Roman"/>
          <w:b/>
          <w:sz w:val="24"/>
          <w:szCs w:val="24"/>
        </w:rPr>
      </w:pPr>
      <w:r w:rsidRPr="00120180">
        <w:rPr>
          <w:rFonts w:ascii="Times New Roman" w:hAnsi="Times New Roman" w:cs="Times New Roman" w:hint="cs"/>
          <w:b/>
          <w:sz w:val="24"/>
          <w:szCs w:val="24"/>
        </w:rPr>
        <w:t>Stress Management</w:t>
      </w:r>
    </w:p>
    <w:p w14:paraId="2A8D0BC7"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Impulse control and stress tolerance are part of stress management. Workers experiencing high levels of stress thrive in stressful situations; hence, they continue to be productive in stressful situations, making them healthy and less vulnerable to burnout (Michaelsen </w:t>
      </w:r>
      <w:r w:rsidRPr="00120180">
        <w:rPr>
          <w:rFonts w:ascii="Times New Roman" w:hAnsi="Times New Roman" w:cs="Times New Roman" w:hint="cs"/>
          <w:i/>
          <w:sz w:val="24"/>
          <w:szCs w:val="24"/>
          <w:lang w:val="en-GB"/>
        </w:rPr>
        <w:t xml:space="preserve">et al., </w:t>
      </w:r>
      <w:r w:rsidRPr="00120180">
        <w:rPr>
          <w:rFonts w:ascii="Times New Roman" w:hAnsi="Times New Roman" w:cs="Times New Roman" w:hint="cs"/>
          <w:sz w:val="24"/>
          <w:szCs w:val="24"/>
          <w:lang w:val="en-GB"/>
        </w:rPr>
        <w:t>2023).</w:t>
      </w:r>
      <w:r w:rsidR="005E3242" w:rsidRPr="00120180">
        <w:rPr>
          <w:rFonts w:ascii="Times New Roman" w:hAnsi="Times New Roman" w:cs="Times New Roman" w:hint="cs"/>
          <w:sz w:val="24"/>
          <w:szCs w:val="24"/>
          <w:lang w:val="en-GB"/>
        </w:rPr>
        <w:t xml:space="preserve"> However, work stressors at work may suppress the effectiveness of individual coping.</w:t>
      </w:r>
    </w:p>
    <w:p w14:paraId="0009A092" w14:textId="77777777" w:rsidR="001A6CA9" w:rsidRPr="00120180" w:rsidRDefault="004B7C99" w:rsidP="00AC2480">
      <w:pPr>
        <w:rPr>
          <w:rFonts w:ascii="Times New Roman" w:hAnsi="Times New Roman" w:cs="Times New Roman"/>
          <w:b/>
          <w:sz w:val="24"/>
          <w:szCs w:val="24"/>
        </w:rPr>
      </w:pPr>
      <w:r w:rsidRPr="00120180">
        <w:rPr>
          <w:rFonts w:ascii="Times New Roman" w:hAnsi="Times New Roman" w:cs="Times New Roman" w:hint="cs"/>
          <w:b/>
          <w:sz w:val="24"/>
          <w:szCs w:val="24"/>
        </w:rPr>
        <w:t>Adaptability</w:t>
      </w:r>
    </w:p>
    <w:p w14:paraId="0C61BB43"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Adaptability is problem-solving, flexibility, and reality testing. This is especially true in contemporary organisations that are undergoing digital transformation and change. But the flexibility might be limited by inflexible organisational systems</w:t>
      </w:r>
      <w:r w:rsidR="0082095E" w:rsidRPr="00120180">
        <w:rPr>
          <w:rFonts w:ascii="Times New Roman" w:hAnsi="Times New Roman" w:cs="Times New Roman" w:hint="cs"/>
          <w:sz w:val="24"/>
          <w:szCs w:val="24"/>
          <w:lang w:val="en-GB"/>
        </w:rPr>
        <w:t xml:space="preserve"> </w:t>
      </w:r>
      <w:r w:rsidR="0082095E" w:rsidRPr="00120180">
        <w:rPr>
          <w:rFonts w:ascii="Times New Roman" w:hAnsi="Times New Roman" w:cs="Times New Roman" w:hint="cs"/>
          <w:sz w:val="24"/>
          <w:szCs w:val="24"/>
        </w:rPr>
        <w:t xml:space="preserve">(Alaql </w:t>
      </w:r>
      <w:r w:rsidR="00696C4C" w:rsidRPr="00120180">
        <w:rPr>
          <w:rFonts w:ascii="Times New Roman" w:hAnsi="Times New Roman" w:cs="Times New Roman" w:hint="cs"/>
          <w:i/>
          <w:sz w:val="24"/>
          <w:szCs w:val="24"/>
        </w:rPr>
        <w:t xml:space="preserve">et al., </w:t>
      </w:r>
      <w:r w:rsidR="0082095E" w:rsidRPr="00120180">
        <w:rPr>
          <w:rFonts w:ascii="Times New Roman" w:hAnsi="Times New Roman" w:cs="Times New Roman" w:hint="cs"/>
          <w:sz w:val="24"/>
          <w:szCs w:val="24"/>
        </w:rPr>
        <w:t>2023)</w:t>
      </w:r>
      <w:r w:rsidRPr="00120180">
        <w:rPr>
          <w:rFonts w:ascii="Times New Roman" w:hAnsi="Times New Roman" w:cs="Times New Roman" w:hint="cs"/>
          <w:sz w:val="24"/>
          <w:szCs w:val="24"/>
          <w:lang w:val="en-GB"/>
        </w:rPr>
        <w:t>.</w:t>
      </w:r>
    </w:p>
    <w:p w14:paraId="1C59B1FD" w14:textId="77777777" w:rsidR="001A6CA9" w:rsidRPr="00120180" w:rsidRDefault="004B7C99" w:rsidP="00AC2480">
      <w:pPr>
        <w:rPr>
          <w:rFonts w:ascii="Times New Roman" w:hAnsi="Times New Roman" w:cs="Times New Roman"/>
          <w:b/>
          <w:sz w:val="24"/>
          <w:szCs w:val="24"/>
        </w:rPr>
      </w:pPr>
      <w:r w:rsidRPr="00120180">
        <w:rPr>
          <w:rFonts w:ascii="Times New Roman" w:hAnsi="Times New Roman" w:cs="Times New Roman" w:hint="cs"/>
          <w:b/>
          <w:sz w:val="24"/>
          <w:szCs w:val="24"/>
        </w:rPr>
        <w:t>General Mood</w:t>
      </w:r>
    </w:p>
    <w:p w14:paraId="380E0455" w14:textId="77777777" w:rsidR="00694C8B" w:rsidRPr="00120180" w:rsidRDefault="004B7C99" w:rsidP="00FF37EB">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In general, the tone is positive and cheerful, which might impact morale and interest at the workplace. Although positive mood can positively affect cooperation, overly positive employees can forget about the risks.</w:t>
      </w:r>
    </w:p>
    <w:p w14:paraId="0CC8F4E1" w14:textId="77777777" w:rsidR="001A6CA9" w:rsidRPr="00120180" w:rsidRDefault="004B7C99" w:rsidP="00AC2480">
      <w:pPr>
        <w:pStyle w:val="Heading2"/>
        <w:rPr>
          <w:rFonts w:ascii="Times New Roman" w:hAnsi="Times New Roman" w:cs="Times New Roman"/>
          <w:sz w:val="24"/>
          <w:szCs w:val="24"/>
        </w:rPr>
      </w:pPr>
      <w:bookmarkStart w:id="5" w:name="_Toc231995906"/>
      <w:r w:rsidRPr="00120180">
        <w:rPr>
          <w:rFonts w:ascii="Times New Roman" w:hAnsi="Times New Roman" w:cs="Times New Roman" w:hint="cs"/>
          <w:sz w:val="24"/>
          <w:szCs w:val="24"/>
        </w:rPr>
        <w:t>Emotional Intelligence in Communication, Conflict Management, Leadership, and Decision-Making</w:t>
      </w:r>
      <w:bookmarkEnd w:id="5"/>
    </w:p>
    <w:p w14:paraId="14671C41" w14:textId="77777777" w:rsidR="001A6CA9" w:rsidRPr="00120180" w:rsidRDefault="004B7C99" w:rsidP="00AC2480">
      <w:pPr>
        <w:pStyle w:val="Heading3"/>
        <w:rPr>
          <w:rFonts w:ascii="Times New Roman" w:hAnsi="Times New Roman" w:cs="Times New Roman"/>
          <w:sz w:val="24"/>
        </w:rPr>
      </w:pPr>
      <w:bookmarkStart w:id="6" w:name="_Toc231995907"/>
      <w:r w:rsidRPr="00120180">
        <w:rPr>
          <w:rFonts w:ascii="Times New Roman" w:hAnsi="Times New Roman" w:cs="Times New Roman" w:hint="cs"/>
          <w:sz w:val="24"/>
        </w:rPr>
        <w:t>Communication</w:t>
      </w:r>
      <w:bookmarkEnd w:id="6"/>
    </w:p>
    <w:p w14:paraId="52B3AC26"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EI makes the communication at the workplace more powerful; it makes one a more effective listener who is more attentive and emotionally sensitive</w:t>
      </w:r>
      <w:r w:rsidR="00A07C02" w:rsidRPr="00120180">
        <w:rPr>
          <w:rFonts w:ascii="Times New Roman" w:hAnsi="Times New Roman" w:cs="Times New Roman" w:hint="cs"/>
          <w:sz w:val="24"/>
          <w:szCs w:val="24"/>
          <w:lang w:val="en-GB"/>
        </w:rPr>
        <w:t>. Workers with a high EI will be able to sense non-verbal and verbal messages and reduce miscommunication (Marshall, 2023). The particular attributes which Goleman lacks but which could be applicable in this situation are characterised by empathy and social skills. Effectiveness of communication, however, is also determined by organisational structure and technology, suggesting that EI is not the only factor at play.</w:t>
      </w:r>
    </w:p>
    <w:p w14:paraId="51E01308" w14:textId="77777777" w:rsidR="001A6CA9" w:rsidRPr="00120180" w:rsidRDefault="004B7C99" w:rsidP="00AC2480">
      <w:pPr>
        <w:pStyle w:val="Heading3"/>
        <w:rPr>
          <w:rFonts w:ascii="Times New Roman" w:hAnsi="Times New Roman" w:cs="Times New Roman"/>
          <w:sz w:val="24"/>
        </w:rPr>
      </w:pPr>
      <w:bookmarkStart w:id="7" w:name="_Toc231995908"/>
      <w:r w:rsidRPr="00120180">
        <w:rPr>
          <w:rFonts w:ascii="Times New Roman" w:hAnsi="Times New Roman" w:cs="Times New Roman" w:hint="cs"/>
          <w:sz w:val="24"/>
        </w:rPr>
        <w:t>Conflict Management</w:t>
      </w:r>
      <w:bookmarkEnd w:id="7"/>
    </w:p>
    <w:p w14:paraId="1C4702F5"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EI is also critical in conflict management at a place of work because it allows the regulation of emotions and the ability to think about other parties. The ability of emotional management by Mayer and Salovey plays a key role in de-escalating conflicts and locating middle-ground solutions. When aware of emotional triggers, the employees can avert escalation. Nonetheless, EI cannot completely solve structural or resource-based conflicts, which must be resolved by managers.</w:t>
      </w:r>
    </w:p>
    <w:p w14:paraId="6B493DCE" w14:textId="77777777" w:rsidR="001A6CA9" w:rsidRPr="00120180" w:rsidRDefault="004B7C99" w:rsidP="00AC2480">
      <w:pPr>
        <w:pStyle w:val="Heading3"/>
        <w:rPr>
          <w:rFonts w:ascii="Times New Roman" w:hAnsi="Times New Roman" w:cs="Times New Roman"/>
          <w:sz w:val="24"/>
        </w:rPr>
      </w:pPr>
      <w:bookmarkStart w:id="8" w:name="_Toc231995909"/>
      <w:r w:rsidRPr="00120180">
        <w:rPr>
          <w:rFonts w:ascii="Times New Roman" w:hAnsi="Times New Roman" w:cs="Times New Roman" w:hint="cs"/>
          <w:sz w:val="24"/>
        </w:rPr>
        <w:t>Leadership</w:t>
      </w:r>
      <w:bookmarkEnd w:id="8"/>
    </w:p>
    <w:p w14:paraId="73D4E8A4"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EI leaders are trusted, motivating, and psychologically safe. </w:t>
      </w:r>
      <w:r w:rsidR="000A62C0" w:rsidRPr="00120180">
        <w:rPr>
          <w:rFonts w:ascii="Times New Roman" w:hAnsi="Times New Roman" w:cs="Times New Roman" w:hint="cs"/>
          <w:sz w:val="24"/>
          <w:szCs w:val="24"/>
          <w:lang w:val="en-GB"/>
        </w:rPr>
        <w:t xml:space="preserve">Self-awareness and empathy are useful in the development of teams, and the Goleman model is especially popular in the sphere of leadership development (Esteves </w:t>
      </w:r>
      <w:r w:rsidR="00696C4C" w:rsidRPr="00120180">
        <w:rPr>
          <w:rFonts w:ascii="Times New Roman" w:hAnsi="Times New Roman" w:cs="Times New Roman" w:hint="cs"/>
          <w:i/>
          <w:sz w:val="24"/>
          <w:szCs w:val="24"/>
          <w:lang w:val="en-GB"/>
        </w:rPr>
        <w:t xml:space="preserve">et al., </w:t>
      </w:r>
      <w:r w:rsidR="000A62C0" w:rsidRPr="00120180">
        <w:rPr>
          <w:rFonts w:ascii="Times New Roman" w:hAnsi="Times New Roman" w:cs="Times New Roman" w:hint="cs"/>
          <w:sz w:val="24"/>
          <w:szCs w:val="24"/>
          <w:lang w:val="en-GB"/>
        </w:rPr>
        <w:t xml:space="preserve">2024). Bar-On may also play a part in leadership resilience due to flexibility and its capacity to cope with stress (Mpemba </w:t>
      </w:r>
      <w:r w:rsidR="00696C4C" w:rsidRPr="00120180">
        <w:rPr>
          <w:rFonts w:ascii="Times New Roman" w:hAnsi="Times New Roman" w:cs="Times New Roman" w:hint="cs"/>
          <w:i/>
          <w:iCs/>
          <w:sz w:val="24"/>
          <w:szCs w:val="24"/>
          <w:lang w:val="en-GB"/>
        </w:rPr>
        <w:t xml:space="preserve">et al., </w:t>
      </w:r>
      <w:r w:rsidR="000A62C0" w:rsidRPr="00120180">
        <w:rPr>
          <w:rFonts w:ascii="Times New Roman" w:hAnsi="Times New Roman" w:cs="Times New Roman" w:hint="cs"/>
          <w:sz w:val="24"/>
          <w:szCs w:val="24"/>
          <w:lang w:val="en-GB"/>
        </w:rPr>
        <w:t xml:space="preserve">2025). </w:t>
      </w:r>
      <w:r w:rsidRPr="00120180">
        <w:rPr>
          <w:rFonts w:ascii="Times New Roman" w:hAnsi="Times New Roman" w:cs="Times New Roman" w:hint="cs"/>
          <w:sz w:val="24"/>
          <w:szCs w:val="24"/>
          <w:lang w:val="en-GB"/>
        </w:rPr>
        <w:t>Nevertheless, EI is not a sufficient element to become a successful leader; one still needs strategic thinking and technical competencies.</w:t>
      </w:r>
    </w:p>
    <w:p w14:paraId="49EDCF7E" w14:textId="77777777" w:rsidR="001A6CA9" w:rsidRPr="00120180" w:rsidRDefault="004B7C99" w:rsidP="00AC2480">
      <w:pPr>
        <w:pStyle w:val="Heading3"/>
        <w:rPr>
          <w:rFonts w:ascii="Times New Roman" w:hAnsi="Times New Roman" w:cs="Times New Roman"/>
          <w:sz w:val="24"/>
        </w:rPr>
      </w:pPr>
      <w:bookmarkStart w:id="9" w:name="_Toc231995910"/>
      <w:r w:rsidRPr="00120180">
        <w:rPr>
          <w:rFonts w:ascii="Times New Roman" w:hAnsi="Times New Roman" w:cs="Times New Roman" w:hint="cs"/>
          <w:sz w:val="24"/>
        </w:rPr>
        <w:t>Decision-Making</w:t>
      </w:r>
      <w:bookmarkEnd w:id="9"/>
    </w:p>
    <w:p w14:paraId="433DEE9D"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EI is a value that helps in decision-making because it incorporates emotional intelligence together with logic. The model developed by Mayer and Salovey emphasises the role of emotions in regulating the process of cognitive prioritisation and enhances uncertain judgment. Yet, decisions may equally be distorted by emotional bias, unless regulated. Thus, EI is to be counterbalanced by analytical thinking</w:t>
      </w:r>
      <w:r w:rsidR="0082095E" w:rsidRPr="00120180">
        <w:rPr>
          <w:rFonts w:ascii="Times New Roman" w:hAnsi="Times New Roman" w:cs="Times New Roman" w:hint="cs"/>
          <w:sz w:val="24"/>
          <w:szCs w:val="24"/>
          <w:lang w:val="en-GB"/>
        </w:rPr>
        <w:t xml:space="preserve"> </w:t>
      </w:r>
      <w:r w:rsidR="0082095E" w:rsidRPr="00120180">
        <w:rPr>
          <w:rFonts w:ascii="Times New Roman" w:hAnsi="Times New Roman" w:cs="Times New Roman" w:hint="cs"/>
          <w:sz w:val="24"/>
          <w:szCs w:val="24"/>
        </w:rPr>
        <w:t xml:space="preserve">(Abubakar </w:t>
      </w:r>
      <w:r w:rsidR="00696C4C" w:rsidRPr="00120180">
        <w:rPr>
          <w:rFonts w:ascii="Times New Roman" w:hAnsi="Times New Roman" w:cs="Times New Roman" w:hint="cs"/>
          <w:i/>
          <w:sz w:val="24"/>
          <w:szCs w:val="24"/>
        </w:rPr>
        <w:t xml:space="preserve">et al., </w:t>
      </w:r>
      <w:r w:rsidR="0082095E" w:rsidRPr="00120180">
        <w:rPr>
          <w:rFonts w:ascii="Times New Roman" w:hAnsi="Times New Roman" w:cs="Times New Roman" w:hint="cs"/>
          <w:sz w:val="24"/>
          <w:szCs w:val="24"/>
        </w:rPr>
        <w:t>2019)</w:t>
      </w:r>
      <w:r w:rsidRPr="00120180">
        <w:rPr>
          <w:rFonts w:ascii="Times New Roman" w:hAnsi="Times New Roman" w:cs="Times New Roman" w:hint="cs"/>
          <w:sz w:val="24"/>
          <w:szCs w:val="24"/>
          <w:lang w:val="en-GB"/>
        </w:rPr>
        <w:t>.</w:t>
      </w:r>
    </w:p>
    <w:p w14:paraId="39F7CEB5" w14:textId="77777777" w:rsidR="001A6CA9" w:rsidRPr="00120180" w:rsidRDefault="004B7C99" w:rsidP="00AC2480">
      <w:pPr>
        <w:pStyle w:val="Heading2"/>
        <w:rPr>
          <w:rFonts w:ascii="Times New Roman" w:hAnsi="Times New Roman" w:cs="Times New Roman"/>
          <w:sz w:val="24"/>
          <w:szCs w:val="24"/>
        </w:rPr>
      </w:pPr>
      <w:bookmarkStart w:id="10" w:name="_Toc231995911"/>
      <w:r w:rsidRPr="00120180">
        <w:rPr>
          <w:rFonts w:ascii="Times New Roman" w:hAnsi="Times New Roman" w:cs="Times New Roman" w:hint="cs"/>
          <w:sz w:val="24"/>
          <w:szCs w:val="24"/>
        </w:rPr>
        <w:t>Critical Evaluation and Workplace Implications</w:t>
      </w:r>
      <w:bookmarkEnd w:id="10"/>
    </w:p>
    <w:p w14:paraId="72C1CF24" w14:textId="77777777" w:rsidR="000A62C0"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Although emotional intelligence immensely boosts the operations of the working environment, it does not do so without restrictions. Among the problems is the inconsistency of measurement of various models, especially </w:t>
      </w:r>
      <w:r w:rsidR="002A13AC" w:rsidRPr="00120180">
        <w:rPr>
          <w:rFonts w:ascii="Times New Roman" w:hAnsi="Times New Roman" w:cs="Times New Roman" w:hint="cs"/>
          <w:sz w:val="24"/>
          <w:szCs w:val="24"/>
          <w:lang w:val="en-GB"/>
        </w:rPr>
        <w:t>trait-based</w:t>
      </w:r>
      <w:r w:rsidRPr="00120180">
        <w:rPr>
          <w:rFonts w:ascii="Times New Roman" w:hAnsi="Times New Roman" w:cs="Times New Roman" w:hint="cs"/>
          <w:sz w:val="24"/>
          <w:szCs w:val="24"/>
          <w:lang w:val="en-GB"/>
        </w:rPr>
        <w:t xml:space="preserve"> and ability-based approaches. Also, EI can be shaped either by organisational culture, stress levels and leadership systems, such that an individual's capability is inadequate. In addition, the overemphasis of emotional control may inhibit authenticity or lead to emotional labour, which is a cause of burnout in service-related employment (Michaelsen </w:t>
      </w:r>
      <w:r w:rsidR="00696C4C" w:rsidRPr="00120180">
        <w:rPr>
          <w:rFonts w:ascii="Times New Roman" w:hAnsi="Times New Roman" w:cs="Times New Roman" w:hint="cs"/>
          <w:i/>
          <w:sz w:val="24"/>
          <w:szCs w:val="24"/>
          <w:lang w:val="en-GB"/>
        </w:rPr>
        <w:t xml:space="preserve">et al., </w:t>
      </w:r>
      <w:r w:rsidRPr="00120180">
        <w:rPr>
          <w:rFonts w:ascii="Times New Roman" w:hAnsi="Times New Roman" w:cs="Times New Roman" w:hint="cs"/>
          <w:sz w:val="24"/>
          <w:szCs w:val="24"/>
          <w:lang w:val="en-GB"/>
        </w:rPr>
        <w:t>2023).</w:t>
      </w:r>
    </w:p>
    <w:p w14:paraId="10348CAB"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Despite these weaknesses, EI is an applicable model to improve employee involvement, collaboration, and leadership performance. The emotional intelligence may be used with the organisational support, training, and inclusive leadership practices to achieve a significant positive operation and well-being.</w:t>
      </w:r>
    </w:p>
    <w:p w14:paraId="4B0547E0"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Emotional intelligence, as portrayed by the Goleman framework, Mayer and Salovey's ability model, and the high emotion-social model by Bar-On, is crucial in influencing the nature of behaviours and performance in the workplace. Each of the models plays a distinct role: Goleman has prioritised behavioural competencies, whilst Mayer and Salovey have concentrated on cognitive emotional processing and Bar-On, a combination of emotional intelligence, well-being and adaptability. </w:t>
      </w:r>
      <w:r w:rsidR="00694C8B" w:rsidRPr="00120180">
        <w:rPr>
          <w:rFonts w:ascii="Times New Roman" w:hAnsi="Times New Roman" w:cs="Times New Roman" w:hint="cs"/>
          <w:sz w:val="24"/>
          <w:szCs w:val="24"/>
          <w:lang w:val="en-GB"/>
        </w:rPr>
        <w:t>Overall, it may be observed that emotional intelligence enhances communication, conflict management, leadership and decision making; however, performance at the international level is determined by the organisational and situational parameters.</w:t>
      </w:r>
    </w:p>
    <w:p w14:paraId="24A3285B" w14:textId="77777777" w:rsidR="00E60F29" w:rsidRPr="00120180" w:rsidRDefault="004B7C99" w:rsidP="00E60F29">
      <w:pPr>
        <w:keepNext/>
        <w:rPr>
          <w:rFonts w:ascii="Times New Roman" w:hAnsi="Times New Roman" w:cs="Times New Roman"/>
          <w:sz w:val="24"/>
          <w:szCs w:val="24"/>
        </w:rPr>
      </w:pPr>
      <w:r w:rsidRPr="00120180">
        <w:rPr>
          <w:rFonts w:ascii="Times New Roman" w:hAnsi="Times New Roman" w:cs="Times New Roman" w:hint="cs"/>
          <w:noProof/>
          <w:sz w:val="24"/>
          <w:szCs w:val="24"/>
        </w:rPr>
        <w:drawing>
          <wp:inline distT="0" distB="0" distL="0" distR="0" wp14:anchorId="1D5FA72E" wp14:editId="799D55FE">
            <wp:extent cx="5943600" cy="4457700"/>
            <wp:effectExtent l="0" t="0" r="0" b="0"/>
            <wp:docPr id="1597777810" name="Picture 2" descr="Emotional intelligence mind map, business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77810" name="Picture 3" descr="Emotional intelligence mind map, business concep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43600" cy="4457700"/>
                    </a:xfrm>
                    <a:prstGeom prst="rect">
                      <a:avLst/>
                    </a:prstGeom>
                    <a:noFill/>
                    <a:ln>
                      <a:noFill/>
                    </a:ln>
                  </pic:spPr>
                </pic:pic>
              </a:graphicData>
            </a:graphic>
          </wp:inline>
        </w:drawing>
      </w:r>
    </w:p>
    <w:p w14:paraId="224FE594" w14:textId="77777777" w:rsidR="00E60F29" w:rsidRPr="00120180" w:rsidRDefault="004B7C99" w:rsidP="00CF5635">
      <w:pPr>
        <w:jc w:val="center"/>
        <w:rPr>
          <w:rFonts w:ascii="Times New Roman" w:hAnsi="Times New Roman" w:cs="Times New Roman"/>
          <w:sz w:val="24"/>
          <w:szCs w:val="24"/>
        </w:rPr>
      </w:pPr>
      <w:bookmarkStart w:id="11" w:name="_Toc231995926"/>
      <w:r w:rsidRPr="00120180">
        <w:rPr>
          <w:rFonts w:ascii="Times New Roman" w:hAnsi="Times New Roman" w:cs="Times New Roman" w:hint="cs"/>
          <w:sz w:val="24"/>
          <w:szCs w:val="24"/>
        </w:rPr>
        <w:t xml:space="preserve">Figure </w:t>
      </w:r>
      <w:r w:rsidRPr="00120180">
        <w:rPr>
          <w:rFonts w:ascii="Times New Roman" w:hAnsi="Times New Roman" w:cs="Times New Roman" w:hint="cs"/>
          <w:sz w:val="24"/>
          <w:szCs w:val="24"/>
        </w:rPr>
        <w:fldChar w:fldCharType="begin"/>
      </w:r>
      <w:r w:rsidRPr="00120180">
        <w:rPr>
          <w:rFonts w:ascii="Times New Roman" w:hAnsi="Times New Roman" w:cs="Times New Roman" w:hint="cs"/>
          <w:sz w:val="24"/>
          <w:szCs w:val="24"/>
        </w:rPr>
        <w:instrText xml:space="preserve"> SEQ Figure \* ARABIC </w:instrText>
      </w:r>
      <w:r w:rsidRPr="00120180">
        <w:rPr>
          <w:rFonts w:ascii="Times New Roman" w:hAnsi="Times New Roman" w:cs="Times New Roman" w:hint="cs"/>
          <w:sz w:val="24"/>
          <w:szCs w:val="24"/>
        </w:rPr>
        <w:fldChar w:fldCharType="separate"/>
      </w:r>
      <w:r w:rsidRPr="00120180">
        <w:rPr>
          <w:rFonts w:ascii="Times New Roman" w:hAnsi="Times New Roman" w:cs="Times New Roman" w:hint="cs"/>
          <w:noProof/>
          <w:sz w:val="24"/>
          <w:szCs w:val="24"/>
        </w:rPr>
        <w:t>1</w:t>
      </w:r>
      <w:r w:rsidRPr="00120180">
        <w:rPr>
          <w:rFonts w:ascii="Times New Roman" w:hAnsi="Times New Roman" w:cs="Times New Roman" w:hint="cs"/>
          <w:noProof/>
          <w:sz w:val="24"/>
          <w:szCs w:val="24"/>
        </w:rPr>
        <w:fldChar w:fldCharType="end"/>
      </w:r>
      <w:r w:rsidRPr="00120180">
        <w:rPr>
          <w:rFonts w:ascii="Times New Roman" w:hAnsi="Times New Roman" w:cs="Times New Roman" w:hint="cs"/>
          <w:sz w:val="24"/>
          <w:szCs w:val="24"/>
        </w:rPr>
        <w:t>: Benefits of Emotional Intelligence in the Workplace</w:t>
      </w:r>
      <w:bookmarkEnd w:id="11"/>
    </w:p>
    <w:p w14:paraId="6E273348" w14:textId="77777777" w:rsidR="00E60F29" w:rsidRPr="00120180" w:rsidRDefault="004B7C99" w:rsidP="00CF5635">
      <w:pPr>
        <w:jc w:val="cente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(Source: </w:t>
      </w:r>
      <w:r w:rsidR="00004758" w:rsidRPr="00120180">
        <w:rPr>
          <w:rFonts w:ascii="Times New Roman" w:hAnsi="Times New Roman" w:cs="Times New Roman" w:hint="cs"/>
          <w:sz w:val="24"/>
          <w:szCs w:val="24"/>
          <w:lang w:val="en-GB"/>
        </w:rPr>
        <w:t>Shutterstock</w:t>
      </w:r>
      <w:r w:rsidRPr="00120180">
        <w:rPr>
          <w:rFonts w:ascii="Times New Roman" w:hAnsi="Times New Roman" w:cs="Times New Roman" w:hint="cs"/>
          <w:sz w:val="24"/>
          <w:szCs w:val="24"/>
          <w:lang w:val="en-GB"/>
        </w:rPr>
        <w:t>, 2026)</w:t>
      </w:r>
    </w:p>
    <w:p w14:paraId="70E74D29" w14:textId="77777777" w:rsidR="00E60F29" w:rsidRPr="00120180" w:rsidRDefault="00E60F29" w:rsidP="00AC2480">
      <w:pPr>
        <w:rPr>
          <w:rFonts w:ascii="Times New Roman" w:hAnsi="Times New Roman" w:cs="Times New Roman"/>
          <w:sz w:val="24"/>
          <w:szCs w:val="24"/>
          <w:lang w:val="en-GB"/>
        </w:rPr>
      </w:pPr>
    </w:p>
    <w:p w14:paraId="74880F68" w14:textId="77777777" w:rsidR="00E60F29" w:rsidRPr="00120180" w:rsidRDefault="00E60F29" w:rsidP="00AC2480">
      <w:pPr>
        <w:rPr>
          <w:rFonts w:ascii="Times New Roman" w:hAnsi="Times New Roman" w:cs="Times New Roman"/>
          <w:sz w:val="24"/>
          <w:szCs w:val="24"/>
          <w:lang w:val="en-GB"/>
        </w:rPr>
      </w:pPr>
    </w:p>
    <w:p w14:paraId="22C4102E" w14:textId="77777777" w:rsidR="00563AEA" w:rsidRPr="00120180" w:rsidRDefault="004B7C99" w:rsidP="00AC2480">
      <w:pPr>
        <w:jc w:val="left"/>
        <w:rPr>
          <w:rFonts w:ascii="Times New Roman" w:hAnsi="Times New Roman" w:cs="Times New Roman"/>
          <w:b/>
          <w:bCs/>
          <w:sz w:val="24"/>
          <w:szCs w:val="24"/>
        </w:rPr>
      </w:pPr>
      <w:r w:rsidRPr="00120180">
        <w:rPr>
          <w:rFonts w:ascii="Times New Roman" w:hAnsi="Times New Roman" w:cs="Times New Roman" w:hint="cs"/>
          <w:b/>
          <w:bCs/>
          <w:sz w:val="24"/>
          <w:szCs w:val="24"/>
        </w:rPr>
        <w:br w:type="page"/>
      </w:r>
    </w:p>
    <w:p w14:paraId="56AD70E1" w14:textId="77777777" w:rsidR="008E7EAE" w:rsidRPr="00120180" w:rsidRDefault="004B7C99" w:rsidP="00AC2480">
      <w:pPr>
        <w:pStyle w:val="Heading1"/>
        <w:rPr>
          <w:rFonts w:ascii="Times New Roman" w:hAnsi="Times New Roman" w:cs="Times New Roman"/>
          <w:sz w:val="24"/>
          <w:szCs w:val="24"/>
        </w:rPr>
      </w:pPr>
      <w:bookmarkStart w:id="12" w:name="_Toc231995912"/>
      <w:r w:rsidRPr="00120180">
        <w:rPr>
          <w:rFonts w:ascii="Times New Roman" w:hAnsi="Times New Roman" w:cs="Times New Roman" w:hint="cs"/>
          <w:sz w:val="24"/>
          <w:szCs w:val="24"/>
        </w:rPr>
        <w:t xml:space="preserve">Task 2: Managing a </w:t>
      </w:r>
      <w:r w:rsidRPr="00120180">
        <w:rPr>
          <w:rStyle w:val="Heading1Char"/>
          <w:rFonts w:cs="Times New Roman" w:hint="cs"/>
          <w:b/>
          <w:sz w:val="24"/>
          <w:szCs w:val="24"/>
        </w:rPr>
        <w:t>Multigenerational</w:t>
      </w:r>
      <w:r w:rsidRPr="00120180">
        <w:rPr>
          <w:rFonts w:ascii="Times New Roman" w:hAnsi="Times New Roman" w:cs="Times New Roman" w:hint="cs"/>
          <w:sz w:val="24"/>
          <w:szCs w:val="24"/>
        </w:rPr>
        <w:t xml:space="preserve"> Workforce</w:t>
      </w:r>
      <w:bookmarkEnd w:id="12"/>
    </w:p>
    <w:p w14:paraId="56D03C1B"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Organisational changes that are being influenced by a multigenerational workforce are becoming more common, where organisations are characterised by Generation Y (Millennials), Generation Z, and Generation X. The various socio-economic environments, technological developments, and cultural interference have conditioned each group of people with diverse expectations in the workplace, communication styles and motivational forces</w:t>
      </w:r>
      <w:r w:rsidR="0082095E" w:rsidRPr="00120180">
        <w:rPr>
          <w:rFonts w:ascii="Times New Roman" w:hAnsi="Times New Roman" w:cs="Times New Roman" w:hint="cs"/>
          <w:sz w:val="24"/>
          <w:szCs w:val="24"/>
          <w:lang w:val="en-GB"/>
        </w:rPr>
        <w:t xml:space="preserve"> </w:t>
      </w:r>
      <w:r w:rsidR="0082095E" w:rsidRPr="00120180">
        <w:rPr>
          <w:rFonts w:ascii="Times New Roman" w:hAnsi="Times New Roman" w:cs="Times New Roman" w:hint="cs"/>
          <w:sz w:val="24"/>
          <w:szCs w:val="24"/>
        </w:rPr>
        <w:t xml:space="preserve">(Alaql </w:t>
      </w:r>
      <w:r w:rsidR="00696C4C" w:rsidRPr="00120180">
        <w:rPr>
          <w:rFonts w:ascii="Times New Roman" w:hAnsi="Times New Roman" w:cs="Times New Roman" w:hint="cs"/>
          <w:i/>
          <w:sz w:val="24"/>
          <w:szCs w:val="24"/>
        </w:rPr>
        <w:t xml:space="preserve">et al., </w:t>
      </w:r>
      <w:r w:rsidR="0082095E" w:rsidRPr="00120180">
        <w:rPr>
          <w:rFonts w:ascii="Times New Roman" w:hAnsi="Times New Roman" w:cs="Times New Roman" w:hint="cs"/>
          <w:sz w:val="24"/>
          <w:szCs w:val="24"/>
        </w:rPr>
        <w:t>2023)</w:t>
      </w:r>
      <w:r w:rsidRPr="00120180">
        <w:rPr>
          <w:rFonts w:ascii="Times New Roman" w:hAnsi="Times New Roman" w:cs="Times New Roman" w:hint="cs"/>
          <w:sz w:val="24"/>
          <w:szCs w:val="24"/>
          <w:lang w:val="en-GB"/>
        </w:rPr>
        <w:t>. Although it contributes to innovation and organisational resilience, the diversity may cause misunderstandings, conflict and inconsistencies in work practices in case it is not addressed effectively. It also talks about the way managers can use emotional intelligence and mindfulness to create a more inclusive, psychologically safe and productive practice of succession management, organisational leadership and employee retention.</w:t>
      </w:r>
    </w:p>
    <w:p w14:paraId="0D9EC5E2" w14:textId="77777777" w:rsidR="001A6CA9" w:rsidRPr="00120180" w:rsidRDefault="004B7C99" w:rsidP="00AC2480">
      <w:pPr>
        <w:pStyle w:val="Heading2"/>
        <w:rPr>
          <w:rFonts w:ascii="Times New Roman" w:hAnsi="Times New Roman" w:cs="Times New Roman"/>
          <w:sz w:val="24"/>
          <w:szCs w:val="24"/>
        </w:rPr>
      </w:pPr>
      <w:bookmarkStart w:id="13" w:name="_Toc231995913"/>
      <w:r w:rsidRPr="00120180">
        <w:rPr>
          <w:rFonts w:ascii="Times New Roman" w:hAnsi="Times New Roman" w:cs="Times New Roman" w:hint="cs"/>
          <w:sz w:val="24"/>
          <w:szCs w:val="24"/>
        </w:rPr>
        <w:t>Characteristics of Different Generational Groups</w:t>
      </w:r>
      <w:bookmarkEnd w:id="13"/>
    </w:p>
    <w:p w14:paraId="1F1A1C10" w14:textId="77777777" w:rsidR="001A6CA9" w:rsidRPr="00120180" w:rsidRDefault="004B7C99" w:rsidP="00AC2480">
      <w:pPr>
        <w:pStyle w:val="Heading3"/>
        <w:rPr>
          <w:rFonts w:ascii="Times New Roman" w:hAnsi="Times New Roman" w:cs="Times New Roman"/>
          <w:sz w:val="24"/>
        </w:rPr>
      </w:pPr>
      <w:bookmarkStart w:id="14" w:name="_Toc231995914"/>
      <w:r w:rsidRPr="00120180">
        <w:rPr>
          <w:rFonts w:ascii="Times New Roman" w:hAnsi="Times New Roman" w:cs="Times New Roman" w:hint="cs"/>
          <w:sz w:val="24"/>
        </w:rPr>
        <w:t>Generation X in the Workplace</w:t>
      </w:r>
      <w:bookmarkEnd w:id="14"/>
    </w:p>
    <w:p w14:paraId="47B344B0"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Independence, flexibility and work-life balance are frequent characteristics surrounding Generation X (which is generally born around 1965-1980). After undergoing a period of economic insecurity and organisation redesign, they can more easily appreciate job security but are not loyal to organisations as previous generations</w:t>
      </w:r>
      <w:r w:rsidR="0082095E" w:rsidRPr="00120180">
        <w:rPr>
          <w:rFonts w:ascii="Times New Roman" w:hAnsi="Times New Roman" w:cs="Times New Roman" w:hint="cs"/>
          <w:sz w:val="24"/>
          <w:szCs w:val="24"/>
          <w:lang w:val="en-GB"/>
        </w:rPr>
        <w:t xml:space="preserve"> (Rattanapon </w:t>
      </w:r>
      <w:r w:rsidR="00696C4C" w:rsidRPr="00120180">
        <w:rPr>
          <w:rFonts w:ascii="Times New Roman" w:hAnsi="Times New Roman" w:cs="Times New Roman" w:hint="cs"/>
          <w:i/>
          <w:sz w:val="24"/>
          <w:szCs w:val="24"/>
          <w:lang w:val="en-GB"/>
        </w:rPr>
        <w:t xml:space="preserve">et al., </w:t>
      </w:r>
      <w:r w:rsidR="0082095E" w:rsidRPr="00120180">
        <w:rPr>
          <w:rFonts w:ascii="Times New Roman" w:hAnsi="Times New Roman" w:cs="Times New Roman" w:hint="cs"/>
          <w:sz w:val="24"/>
          <w:szCs w:val="24"/>
          <w:lang w:val="en-GB"/>
        </w:rPr>
        <w:t>2023)</w:t>
      </w:r>
      <w:r w:rsidRPr="00120180">
        <w:rPr>
          <w:rFonts w:ascii="Times New Roman" w:hAnsi="Times New Roman" w:cs="Times New Roman" w:hint="cs"/>
          <w:sz w:val="24"/>
          <w:szCs w:val="24"/>
          <w:lang w:val="en-GB"/>
        </w:rPr>
        <w:t>.</w:t>
      </w:r>
    </w:p>
    <w:p w14:paraId="435EFA97"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Gen X employees add experience, critical thinking and stability in leadership as regards the organisation's effectiveness aspect. This may cause tension in most highly digital or dynamic settings.</w:t>
      </w:r>
    </w:p>
    <w:p w14:paraId="2DC046DA" w14:textId="77777777" w:rsidR="001A6CA9" w:rsidRPr="00120180" w:rsidRDefault="004B7C99" w:rsidP="00AC2480">
      <w:pPr>
        <w:pStyle w:val="Heading3"/>
        <w:rPr>
          <w:rFonts w:ascii="Times New Roman" w:hAnsi="Times New Roman" w:cs="Times New Roman"/>
          <w:sz w:val="24"/>
        </w:rPr>
      </w:pPr>
      <w:bookmarkStart w:id="15" w:name="_Toc231995915"/>
      <w:r w:rsidRPr="00120180">
        <w:rPr>
          <w:rFonts w:ascii="Times New Roman" w:hAnsi="Times New Roman" w:cs="Times New Roman" w:hint="cs"/>
          <w:sz w:val="24"/>
        </w:rPr>
        <w:t>Generation Y (Millennials) in the Workplace</w:t>
      </w:r>
      <w:bookmarkEnd w:id="15"/>
    </w:p>
    <w:p w14:paraId="446AE46C"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Millennials are extremely vulnerable to globalisation, the digital revolution, and the development of social media. The shared values are the purpose-based work, lifelong learning and further career development.</w:t>
      </w:r>
    </w:p>
    <w:p w14:paraId="53C9EB29"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They are collaborative and technologically-oriented in the way of communication and tend to favour such forms of communication as instant messaging, virtual platforms, and highly feedback environments. Millennials demand frequent recognition and developmental feedback, which is not the case with Generation X, who are more independent</w:t>
      </w:r>
      <w:r w:rsidR="0082095E" w:rsidRPr="00120180">
        <w:rPr>
          <w:rFonts w:ascii="Times New Roman" w:hAnsi="Times New Roman" w:cs="Times New Roman" w:hint="cs"/>
          <w:sz w:val="24"/>
          <w:szCs w:val="24"/>
          <w:lang w:val="en-GB"/>
        </w:rPr>
        <w:t xml:space="preserve"> (Rattanapon </w:t>
      </w:r>
      <w:r w:rsidR="00696C4C" w:rsidRPr="00120180">
        <w:rPr>
          <w:rFonts w:ascii="Times New Roman" w:hAnsi="Times New Roman" w:cs="Times New Roman" w:hint="cs"/>
          <w:i/>
          <w:sz w:val="24"/>
          <w:szCs w:val="24"/>
          <w:lang w:val="en-GB"/>
        </w:rPr>
        <w:t xml:space="preserve">et al., </w:t>
      </w:r>
      <w:r w:rsidR="0082095E" w:rsidRPr="00120180">
        <w:rPr>
          <w:rFonts w:ascii="Times New Roman" w:hAnsi="Times New Roman" w:cs="Times New Roman" w:hint="cs"/>
          <w:sz w:val="24"/>
          <w:szCs w:val="24"/>
          <w:lang w:val="en-GB"/>
        </w:rPr>
        <w:t>2023)</w:t>
      </w:r>
      <w:r w:rsidRPr="00120180">
        <w:rPr>
          <w:rFonts w:ascii="Times New Roman" w:hAnsi="Times New Roman" w:cs="Times New Roman" w:hint="cs"/>
          <w:sz w:val="24"/>
          <w:szCs w:val="24"/>
          <w:lang w:val="en-GB"/>
        </w:rPr>
        <w:t>.</w:t>
      </w:r>
    </w:p>
    <w:p w14:paraId="044F5B44"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Millennials boost innovation, collaboration, and flexibility, organisationally. Nevertheless, they can also be characterised by a greater mobility of jobs, creating retention difficulties. </w:t>
      </w:r>
    </w:p>
    <w:p w14:paraId="736CEB3C" w14:textId="77777777" w:rsidR="001A6CA9" w:rsidRPr="00120180" w:rsidRDefault="004B7C99" w:rsidP="00AC2480">
      <w:pPr>
        <w:pStyle w:val="Heading3"/>
        <w:rPr>
          <w:rFonts w:ascii="Times New Roman" w:hAnsi="Times New Roman" w:cs="Times New Roman"/>
          <w:sz w:val="24"/>
        </w:rPr>
      </w:pPr>
      <w:bookmarkStart w:id="16" w:name="_Toc231995916"/>
      <w:r w:rsidRPr="00120180">
        <w:rPr>
          <w:rFonts w:ascii="Times New Roman" w:hAnsi="Times New Roman" w:cs="Times New Roman" w:hint="cs"/>
          <w:sz w:val="24"/>
        </w:rPr>
        <w:t>Generation Z in the Workplace</w:t>
      </w:r>
      <w:bookmarkEnd w:id="16"/>
    </w:p>
    <w:p w14:paraId="34894B18"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Generation Z (c. 1997 -2012) is the most recent newcomer to the workforce, and is marked as being digital natives. They have been brought up in a world of high technology, social networks and real-time access to information to become extremely technology-sensitive and evolved to digital devices.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C51C78" w:rsidRPr="00120180" w14:paraId="6E9AB601" w14:textId="77777777" w:rsidTr="0082095E">
        <w:trPr>
          <w:tblCellSpacing w:w="15" w:type="dxa"/>
        </w:trPr>
        <w:tc>
          <w:tcPr>
            <w:tcW w:w="0" w:type="auto"/>
            <w:vAlign w:val="center"/>
            <w:hideMark/>
          </w:tcPr>
          <w:p w14:paraId="12129995" w14:textId="77777777" w:rsidR="0082095E" w:rsidRPr="00120180" w:rsidRDefault="004B7C99" w:rsidP="00AC2480">
            <w:pPr>
              <w:rPr>
                <w:rFonts w:ascii="Times New Roman" w:eastAsia="Times New Roman" w:hAnsi="Times New Roman" w:cs="Times New Roman"/>
                <w:sz w:val="24"/>
                <w:szCs w:val="24"/>
              </w:rPr>
            </w:pPr>
            <w:r w:rsidRPr="00120180">
              <w:rPr>
                <w:rFonts w:ascii="Times New Roman" w:hAnsi="Times New Roman" w:cs="Times New Roman" w:hint="cs"/>
                <w:sz w:val="24"/>
                <w:szCs w:val="24"/>
                <w:lang w:val="en-GB"/>
              </w:rPr>
              <w:t xml:space="preserve">They communicate very quickly, visually and digitally-first, and tend to favour communication that is short-form in nature, messaging apps, and multimedia platforms over traditional means. </w:t>
            </w:r>
            <w:r w:rsidR="00694C8B" w:rsidRPr="00120180">
              <w:rPr>
                <w:rFonts w:ascii="Times New Roman" w:hAnsi="Times New Roman" w:cs="Times New Roman" w:hint="cs"/>
                <w:sz w:val="24"/>
                <w:szCs w:val="24"/>
                <w:lang w:val="en-GB"/>
              </w:rPr>
              <w:t>Authenticity, diversity and inclusion are more important to them compared to other generations (Annamalai et al., 2025).</w:t>
            </w:r>
          </w:p>
        </w:tc>
      </w:tr>
    </w:tbl>
    <w:p w14:paraId="40452C24" w14:textId="77777777" w:rsidR="0082095E" w:rsidRPr="00120180" w:rsidRDefault="0082095E" w:rsidP="00AC2480">
      <w:pPr>
        <w:rPr>
          <w:rFonts w:ascii="Times New Roman" w:eastAsia="Times New Roman" w:hAnsi="Times New Roman" w:cs="Times New Roman"/>
          <w:vanish/>
          <w:sz w:val="24"/>
          <w:szCs w:val="24"/>
        </w:rPr>
      </w:pPr>
    </w:p>
    <w:p w14:paraId="38BB2A95"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\Nevertheless, they might need greater control and mentorship as they do not have as much experience in the workplace</w:t>
      </w:r>
      <w:r w:rsidR="00A07C02" w:rsidRPr="00120180">
        <w:rPr>
          <w:rFonts w:ascii="Times New Roman" w:hAnsi="Times New Roman" w:cs="Times New Roman" w:hint="cs"/>
          <w:sz w:val="24"/>
          <w:szCs w:val="24"/>
          <w:lang w:val="en-GB"/>
        </w:rPr>
        <w:t xml:space="preserve">. </w:t>
      </w:r>
      <w:r w:rsidR="005E3242" w:rsidRPr="00120180">
        <w:rPr>
          <w:rFonts w:ascii="Times New Roman" w:hAnsi="Times New Roman" w:cs="Times New Roman" w:hint="cs"/>
          <w:sz w:val="24"/>
          <w:szCs w:val="24"/>
          <w:lang w:val="en-GB"/>
        </w:rPr>
        <w:t>Their taste of speed and immediate feedback can also cause tension in the hierarchical style.</w:t>
      </w:r>
    </w:p>
    <w:p w14:paraId="7F5D773C" w14:textId="77777777" w:rsidR="001A6CA9" w:rsidRPr="00120180" w:rsidRDefault="004B7C99" w:rsidP="00AC2480">
      <w:pPr>
        <w:pStyle w:val="Heading2"/>
        <w:rPr>
          <w:rFonts w:ascii="Times New Roman" w:hAnsi="Times New Roman" w:cs="Times New Roman"/>
          <w:sz w:val="24"/>
          <w:szCs w:val="24"/>
        </w:rPr>
      </w:pPr>
      <w:bookmarkStart w:id="17" w:name="_Toc231995917"/>
      <w:r w:rsidRPr="00120180">
        <w:rPr>
          <w:rFonts w:ascii="Times New Roman" w:hAnsi="Times New Roman" w:cs="Times New Roman" w:hint="cs"/>
          <w:sz w:val="24"/>
          <w:szCs w:val="24"/>
        </w:rPr>
        <w:t>Impact of Generational Differences on Organisational Effectiveness</w:t>
      </w:r>
      <w:bookmarkEnd w:id="17"/>
    </w:p>
    <w:p w14:paraId="3FB42239" w14:textId="77777777" w:rsidR="008E7EAE" w:rsidRPr="00120180" w:rsidRDefault="004B7C99" w:rsidP="00AC2480">
      <w:pPr>
        <w:pStyle w:val="Heading3"/>
        <w:rPr>
          <w:rFonts w:ascii="Times New Roman" w:hAnsi="Times New Roman" w:cs="Times New Roman"/>
          <w:sz w:val="24"/>
        </w:rPr>
      </w:pPr>
      <w:bookmarkStart w:id="18" w:name="_Toc231995918"/>
      <w:r w:rsidRPr="00120180">
        <w:rPr>
          <w:rFonts w:ascii="Times New Roman" w:hAnsi="Times New Roman" w:cs="Times New Roman" w:hint="cs"/>
          <w:sz w:val="24"/>
        </w:rPr>
        <w:t>Values and Expectations</w:t>
      </w:r>
      <w:bookmarkEnd w:id="18"/>
    </w:p>
    <w:p w14:paraId="7C91AE0F"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Value disparities also have a large impact on cohesion at the workplace. Generation X values stability and independence, Millennials concentrate on purpose and development, and Generation Z concentrates on flexibility and values congruence. The differences may cause misunderstandings with expectations in terms of work ethic, commitment </w:t>
      </w:r>
      <w:r w:rsidR="00696C4C" w:rsidRPr="00120180">
        <w:rPr>
          <w:rFonts w:ascii="Times New Roman" w:hAnsi="Times New Roman" w:cs="Times New Roman" w:hint="cs"/>
          <w:sz w:val="24"/>
          <w:szCs w:val="24"/>
          <w:lang w:val="en-GB"/>
        </w:rPr>
        <w:t xml:space="preserve">and loyalty to the organisation (Alaql </w:t>
      </w:r>
      <w:r w:rsidR="00696C4C" w:rsidRPr="00120180">
        <w:rPr>
          <w:rFonts w:ascii="Times New Roman" w:hAnsi="Times New Roman" w:cs="Times New Roman" w:hint="cs"/>
          <w:i/>
          <w:sz w:val="24"/>
          <w:szCs w:val="24"/>
          <w:lang w:val="en-GB"/>
        </w:rPr>
        <w:t xml:space="preserve">et al., </w:t>
      </w:r>
      <w:r w:rsidR="00696C4C" w:rsidRPr="00120180">
        <w:rPr>
          <w:rFonts w:ascii="Times New Roman" w:hAnsi="Times New Roman" w:cs="Times New Roman" w:hint="cs"/>
          <w:sz w:val="24"/>
          <w:szCs w:val="24"/>
          <w:lang w:val="en-GB"/>
        </w:rPr>
        <w:t>2023).</w:t>
      </w:r>
    </w:p>
    <w:p w14:paraId="7BCF6EFB" w14:textId="77777777" w:rsidR="001A6CA9" w:rsidRPr="00120180" w:rsidRDefault="004B7C99" w:rsidP="00AC2480">
      <w:pPr>
        <w:pStyle w:val="Heading3"/>
        <w:rPr>
          <w:rFonts w:ascii="Times New Roman" w:hAnsi="Times New Roman" w:cs="Times New Roman"/>
          <w:sz w:val="24"/>
        </w:rPr>
      </w:pPr>
      <w:bookmarkStart w:id="19" w:name="_Toc231995919"/>
      <w:r w:rsidRPr="00120180">
        <w:rPr>
          <w:rFonts w:ascii="Times New Roman" w:hAnsi="Times New Roman" w:cs="Times New Roman" w:hint="cs"/>
          <w:sz w:val="24"/>
        </w:rPr>
        <w:t>Communication Styles</w:t>
      </w:r>
      <w:bookmarkEnd w:id="19"/>
    </w:p>
    <w:p w14:paraId="5FE184D9"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rPr>
        <w:t xml:space="preserve">Gen X tends to use formal communication styles based on emails and meetings, Millennials tend towards collaborative conversations and regular feedback calls, and Gen Z tends to utilise instant messaging apps like Microsoft Teams or Slack to communicate immediately (Fedorova </w:t>
      </w:r>
      <w:r w:rsidRPr="00120180">
        <w:rPr>
          <w:rFonts w:ascii="Times New Roman" w:hAnsi="Times New Roman" w:cs="Times New Roman" w:hint="cs"/>
          <w:i/>
          <w:sz w:val="24"/>
          <w:szCs w:val="24"/>
        </w:rPr>
        <w:t xml:space="preserve">et al., </w:t>
      </w:r>
      <w:r w:rsidRPr="00120180">
        <w:rPr>
          <w:rFonts w:ascii="Times New Roman" w:hAnsi="Times New Roman" w:cs="Times New Roman" w:hint="cs"/>
          <w:sz w:val="24"/>
          <w:szCs w:val="24"/>
        </w:rPr>
        <w:t xml:space="preserve">2023). </w:t>
      </w:r>
      <w:r w:rsidR="00694C8B" w:rsidRPr="00120180">
        <w:rPr>
          <w:rFonts w:ascii="Times New Roman" w:hAnsi="Times New Roman" w:cs="Times New Roman" w:hint="cs"/>
          <w:sz w:val="24"/>
          <w:szCs w:val="24"/>
        </w:rPr>
        <w:t>Unless appropriate communication tools are in place, these differences may be misinterpreted, and this will cause efficiency and intergenerational tension (Fedorova et al., 2023).</w:t>
      </w:r>
    </w:p>
    <w:p w14:paraId="69B267CC" w14:textId="77777777" w:rsidR="001A6CA9" w:rsidRPr="00120180" w:rsidRDefault="004B7C99" w:rsidP="00AC2480">
      <w:pPr>
        <w:pStyle w:val="Heading3"/>
        <w:rPr>
          <w:rFonts w:ascii="Times New Roman" w:hAnsi="Times New Roman" w:cs="Times New Roman"/>
          <w:sz w:val="24"/>
        </w:rPr>
      </w:pPr>
      <w:bookmarkStart w:id="20" w:name="_Toc231995920"/>
      <w:r w:rsidRPr="00120180">
        <w:rPr>
          <w:rFonts w:ascii="Times New Roman" w:hAnsi="Times New Roman" w:cs="Times New Roman" w:hint="cs"/>
          <w:sz w:val="24"/>
        </w:rPr>
        <w:t>Motivation and Engagement</w:t>
      </w:r>
      <w:bookmarkEnd w:id="20"/>
    </w:p>
    <w:p w14:paraId="7C44FDAF" w14:textId="77777777" w:rsidR="00696C4C" w:rsidRPr="00120180" w:rsidRDefault="004B7C99" w:rsidP="00696C4C">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Drivers of generational motivation are quite dissimilar. Generation X would be attracted to a steady state and self-reliance, the Millennials to a sense of purpose and acknowledgement, and the Generation Z to flexible and values-centered workspaces. A universal motivational strategy thus cannot be applicable, and managers must be flexible in their engagement strategies (Rattanapon </w:t>
      </w:r>
      <w:r w:rsidRPr="00120180">
        <w:rPr>
          <w:rFonts w:ascii="Times New Roman" w:hAnsi="Times New Roman" w:cs="Times New Roman" w:hint="cs"/>
          <w:i/>
          <w:sz w:val="24"/>
          <w:szCs w:val="24"/>
          <w:lang w:val="en-GB"/>
        </w:rPr>
        <w:t xml:space="preserve">et al., </w:t>
      </w:r>
      <w:r w:rsidRPr="00120180">
        <w:rPr>
          <w:rFonts w:ascii="Times New Roman" w:hAnsi="Times New Roman" w:cs="Times New Roman" w:hint="cs"/>
          <w:sz w:val="24"/>
          <w:szCs w:val="24"/>
          <w:lang w:val="en-GB"/>
        </w:rPr>
        <w:t>2023).</w:t>
      </w:r>
    </w:p>
    <w:p w14:paraId="7DC51716" w14:textId="77777777" w:rsidR="00004758" w:rsidRPr="00120180" w:rsidRDefault="004B7C99" w:rsidP="00696C4C">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Gen X tends to appreciate independence, Millennials desire success and acknowledgement, whereas Generation Z tends to value meaningful work and social integration more</w:t>
      </w:r>
      <w:r w:rsidR="005E3242" w:rsidRPr="00120180">
        <w:rPr>
          <w:rFonts w:ascii="Times New Roman" w:hAnsi="Times New Roman" w:cs="Times New Roman" w:hint="cs"/>
          <w:sz w:val="24"/>
          <w:szCs w:val="24"/>
        </w:rPr>
        <w:t>.</w:t>
      </w:r>
    </w:p>
    <w:p w14:paraId="0D139238" w14:textId="77777777" w:rsidR="001A6CA9" w:rsidRPr="00120180" w:rsidRDefault="004B7C99" w:rsidP="00AC2480">
      <w:pPr>
        <w:pStyle w:val="Heading3"/>
        <w:rPr>
          <w:rFonts w:ascii="Times New Roman" w:hAnsi="Times New Roman" w:cs="Times New Roman"/>
          <w:sz w:val="24"/>
        </w:rPr>
      </w:pPr>
      <w:bookmarkStart w:id="21" w:name="_Toc231995921"/>
      <w:r w:rsidRPr="00120180">
        <w:rPr>
          <w:rFonts w:ascii="Times New Roman" w:hAnsi="Times New Roman" w:cs="Times New Roman" w:hint="cs"/>
          <w:sz w:val="24"/>
        </w:rPr>
        <w:t>Technological Adaptability</w:t>
      </w:r>
      <w:bookmarkEnd w:id="21"/>
    </w:p>
    <w:p w14:paraId="42DD1F1F"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Generation Z are digital savvy, but the Millennials are also technology savvy, and Generation X might need to be digital savvy, provided they are willing to undergo more organised digital up-skilling. This gap has the potential to bring about inefficiencies in operations unless its impact is dealt with by providing training and knowledge sharing program</w:t>
      </w:r>
      <w:r w:rsidR="00696C4C" w:rsidRPr="00120180">
        <w:rPr>
          <w:rFonts w:ascii="Times New Roman" w:hAnsi="Times New Roman" w:cs="Times New Roman" w:hint="cs"/>
          <w:sz w:val="24"/>
          <w:szCs w:val="24"/>
          <w:lang w:val="en-GB"/>
        </w:rPr>
        <w:t>s</w:t>
      </w:r>
      <w:r w:rsidR="0082095E" w:rsidRPr="00120180">
        <w:rPr>
          <w:rFonts w:ascii="Times New Roman" w:hAnsi="Times New Roman" w:cs="Times New Roman" w:hint="cs"/>
          <w:sz w:val="24"/>
          <w:szCs w:val="24"/>
          <w:lang w:val="en-GB"/>
        </w:rPr>
        <w:t xml:space="preserve"> </w:t>
      </w:r>
      <w:r w:rsidR="0082095E" w:rsidRPr="00120180">
        <w:rPr>
          <w:rFonts w:ascii="Times New Roman" w:hAnsi="Times New Roman" w:cs="Times New Roman" w:hint="cs"/>
          <w:sz w:val="24"/>
          <w:szCs w:val="24"/>
        </w:rPr>
        <w:t xml:space="preserve">(Alaql </w:t>
      </w:r>
      <w:r w:rsidR="00696C4C" w:rsidRPr="00120180">
        <w:rPr>
          <w:rFonts w:ascii="Times New Roman" w:hAnsi="Times New Roman" w:cs="Times New Roman" w:hint="cs"/>
          <w:i/>
          <w:sz w:val="24"/>
          <w:szCs w:val="24"/>
        </w:rPr>
        <w:t xml:space="preserve">et al., </w:t>
      </w:r>
      <w:r w:rsidR="0082095E" w:rsidRPr="00120180">
        <w:rPr>
          <w:rFonts w:ascii="Times New Roman" w:hAnsi="Times New Roman" w:cs="Times New Roman" w:hint="cs"/>
          <w:sz w:val="24"/>
          <w:szCs w:val="24"/>
        </w:rPr>
        <w:t>2023)</w:t>
      </w:r>
      <w:r w:rsidRPr="00120180">
        <w:rPr>
          <w:rFonts w:ascii="Times New Roman" w:hAnsi="Times New Roman" w:cs="Times New Roman" w:hint="cs"/>
          <w:sz w:val="24"/>
          <w:szCs w:val="24"/>
          <w:lang w:val="en-GB"/>
        </w:rPr>
        <w:t>.</w:t>
      </w:r>
    </w:p>
    <w:p w14:paraId="37FFCB9E" w14:textId="77777777" w:rsidR="001A6CA9" w:rsidRPr="00120180" w:rsidRDefault="004B7C99" w:rsidP="00AC2480">
      <w:pPr>
        <w:pStyle w:val="Heading2"/>
        <w:rPr>
          <w:rFonts w:ascii="Times New Roman" w:hAnsi="Times New Roman" w:cs="Times New Roman"/>
          <w:sz w:val="24"/>
          <w:szCs w:val="24"/>
        </w:rPr>
      </w:pPr>
      <w:bookmarkStart w:id="22" w:name="_Toc231995922"/>
      <w:r w:rsidRPr="00120180">
        <w:rPr>
          <w:rFonts w:ascii="Times New Roman" w:hAnsi="Times New Roman" w:cs="Times New Roman" w:hint="cs"/>
          <w:sz w:val="24"/>
          <w:szCs w:val="24"/>
        </w:rPr>
        <w:t>Role of Emotional Intelligence in Managing Generational Diversity</w:t>
      </w:r>
      <w:bookmarkEnd w:id="22"/>
    </w:p>
    <w:p w14:paraId="6B3340B1"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The advantage of emotional intelligence is that it plays a huge role whenever dealing with a multi-based workforce since the managers will know and respond better to the diverse emotional needs and behavioural expectations. </w:t>
      </w:r>
      <w:r w:rsidR="005E3242" w:rsidRPr="00120180">
        <w:rPr>
          <w:rFonts w:ascii="Times New Roman" w:hAnsi="Times New Roman" w:cs="Times New Roman" w:hint="cs"/>
          <w:sz w:val="24"/>
          <w:szCs w:val="24"/>
          <w:lang w:val="en-GB"/>
        </w:rPr>
        <w:t>Self-awareness assists managers to be aware of their own generational biases, whereas empathy enables them to know the views of the various ages</w:t>
      </w:r>
      <w:r w:rsidR="0082095E" w:rsidRPr="00120180">
        <w:rPr>
          <w:rFonts w:ascii="Times New Roman" w:hAnsi="Times New Roman" w:cs="Times New Roman" w:hint="cs"/>
          <w:sz w:val="24"/>
          <w:szCs w:val="24"/>
          <w:lang w:val="en-GB"/>
        </w:rPr>
        <w:t xml:space="preserve"> </w:t>
      </w:r>
      <w:r w:rsidR="0082095E" w:rsidRPr="00120180">
        <w:rPr>
          <w:rFonts w:ascii="Times New Roman" w:hAnsi="Times New Roman" w:cs="Times New Roman" w:hint="cs"/>
          <w:sz w:val="24"/>
          <w:szCs w:val="24"/>
        </w:rPr>
        <w:t xml:space="preserve">(Fedorova </w:t>
      </w:r>
      <w:r w:rsidR="00A07C02" w:rsidRPr="00120180">
        <w:rPr>
          <w:rFonts w:ascii="Times New Roman" w:hAnsi="Times New Roman" w:cs="Times New Roman" w:hint="cs"/>
          <w:i/>
          <w:sz w:val="24"/>
          <w:szCs w:val="24"/>
        </w:rPr>
        <w:t xml:space="preserve">et al., </w:t>
      </w:r>
      <w:r w:rsidR="0082095E" w:rsidRPr="00120180">
        <w:rPr>
          <w:rFonts w:ascii="Times New Roman" w:hAnsi="Times New Roman" w:cs="Times New Roman" w:hint="cs"/>
          <w:sz w:val="24"/>
          <w:szCs w:val="24"/>
        </w:rPr>
        <w:t>2023)</w:t>
      </w:r>
      <w:r w:rsidR="005E3242" w:rsidRPr="00120180">
        <w:rPr>
          <w:rFonts w:ascii="Times New Roman" w:hAnsi="Times New Roman" w:cs="Times New Roman" w:hint="cs"/>
          <w:sz w:val="24"/>
          <w:szCs w:val="24"/>
          <w:lang w:val="en-GB"/>
        </w:rPr>
        <w:t>.</w:t>
      </w:r>
    </w:p>
    <w:p w14:paraId="2845AD67"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Emotional control also enables managers to deal with the tension in the workplace, which can be created due to occasionally different understandings or conflicting interpretations. </w:t>
      </w:r>
      <w:r w:rsidR="00694C8B" w:rsidRPr="00120180">
        <w:rPr>
          <w:rFonts w:ascii="Times New Roman" w:hAnsi="Times New Roman" w:cs="Times New Roman" w:hint="cs"/>
          <w:sz w:val="24"/>
          <w:szCs w:val="24"/>
          <w:lang w:val="en-GB"/>
        </w:rPr>
        <w:t>This means that by exercising emotional balance, the leaders will be able to avert the transformation of the generational differences into conflict.</w:t>
      </w:r>
    </w:p>
    <w:p w14:paraId="141A1FDD" w14:textId="77777777" w:rsidR="00E60F29" w:rsidRPr="00120180" w:rsidRDefault="004B7C99" w:rsidP="00E60F29">
      <w:pPr>
        <w:keepNext/>
        <w:rPr>
          <w:rFonts w:ascii="Times New Roman" w:hAnsi="Times New Roman" w:cs="Times New Roman"/>
          <w:sz w:val="24"/>
          <w:szCs w:val="24"/>
        </w:rPr>
      </w:pPr>
      <w:r w:rsidRPr="00120180">
        <w:rPr>
          <w:rFonts w:ascii="Times New Roman" w:hAnsi="Times New Roman" w:cs="Times New Roman" w:hint="cs"/>
          <w:noProof/>
          <w:sz w:val="24"/>
          <w:szCs w:val="24"/>
        </w:rPr>
        <w:drawing>
          <wp:inline distT="0" distB="0" distL="0" distR="0" wp14:anchorId="23F8F0A7" wp14:editId="2035086B">
            <wp:extent cx="4856480" cy="6347460"/>
            <wp:effectExtent l="0" t="0" r="1270" b="0"/>
            <wp:docPr id="1293542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4270" name="Picture 2"/>
                    <pic:cNvPicPr>
                      <a:picLocks noChangeAspect="1" noChangeArrowheads="1"/>
                    </pic:cNvPicPr>
                  </pic:nvPicPr>
                  <pic:blipFill>
                    <a:blip r:embed="rId10">
                      <a:extLst>
                        <a:ext uri="{28A0092B-C50C-407E-A947-70E740481C1C}">
                          <a14:useLocalDpi xmlns:a14="http://schemas.microsoft.com/office/drawing/2010/main" val="0"/>
                        </a:ext>
                      </a:extLst>
                    </a:blip>
                    <a:srcRect b="12866"/>
                    <a:stretch>
                      <a:fillRect/>
                    </a:stretch>
                  </pic:blipFill>
                  <pic:spPr bwMode="auto">
                    <a:xfrm>
                      <a:off x="0" y="0"/>
                      <a:ext cx="4856480" cy="6347460"/>
                    </a:xfrm>
                    <a:prstGeom prst="rect">
                      <a:avLst/>
                    </a:prstGeom>
                    <a:noFill/>
                    <a:ln>
                      <a:noFill/>
                    </a:ln>
                    <a:extLst>
                      <a:ext uri="{53640926-AAD7-44D8-BBD7-CCE9431645EC}">
                        <a14:shadowObscured xmlns:a14="http://schemas.microsoft.com/office/drawing/2010/main"/>
                      </a:ext>
                    </a:extLst>
                  </pic:spPr>
                </pic:pic>
              </a:graphicData>
            </a:graphic>
          </wp:inline>
        </w:drawing>
      </w:r>
    </w:p>
    <w:p w14:paraId="494513C9" w14:textId="77777777" w:rsidR="00E60F29" w:rsidRPr="00120180" w:rsidRDefault="004B7C99" w:rsidP="00E60F29">
      <w:pPr>
        <w:jc w:val="center"/>
        <w:rPr>
          <w:rFonts w:ascii="Times New Roman" w:hAnsi="Times New Roman" w:cs="Times New Roman"/>
          <w:sz w:val="24"/>
          <w:szCs w:val="24"/>
        </w:rPr>
      </w:pPr>
      <w:bookmarkStart w:id="23" w:name="_Toc231995927"/>
      <w:r w:rsidRPr="00120180">
        <w:rPr>
          <w:rFonts w:ascii="Times New Roman" w:hAnsi="Times New Roman" w:cs="Times New Roman" w:hint="cs"/>
          <w:sz w:val="24"/>
          <w:szCs w:val="24"/>
        </w:rPr>
        <w:t xml:space="preserve">Figure </w:t>
      </w:r>
      <w:r w:rsidRPr="00120180">
        <w:rPr>
          <w:rFonts w:ascii="Times New Roman" w:hAnsi="Times New Roman" w:cs="Times New Roman" w:hint="cs"/>
          <w:sz w:val="24"/>
          <w:szCs w:val="24"/>
        </w:rPr>
        <w:fldChar w:fldCharType="begin"/>
      </w:r>
      <w:r w:rsidRPr="00120180">
        <w:rPr>
          <w:rFonts w:ascii="Times New Roman" w:hAnsi="Times New Roman" w:cs="Times New Roman" w:hint="cs"/>
          <w:sz w:val="24"/>
          <w:szCs w:val="24"/>
        </w:rPr>
        <w:instrText xml:space="preserve"> SEQ Figure \* ARABIC </w:instrText>
      </w:r>
      <w:r w:rsidRPr="00120180">
        <w:rPr>
          <w:rFonts w:ascii="Times New Roman" w:hAnsi="Times New Roman" w:cs="Times New Roman" w:hint="cs"/>
          <w:sz w:val="24"/>
          <w:szCs w:val="24"/>
        </w:rPr>
        <w:fldChar w:fldCharType="separate"/>
      </w:r>
      <w:r w:rsidRPr="00120180">
        <w:rPr>
          <w:rFonts w:ascii="Times New Roman" w:hAnsi="Times New Roman" w:cs="Times New Roman" w:hint="cs"/>
          <w:noProof/>
          <w:sz w:val="24"/>
          <w:szCs w:val="24"/>
        </w:rPr>
        <w:t>2</w:t>
      </w:r>
      <w:r w:rsidRPr="00120180">
        <w:rPr>
          <w:rFonts w:ascii="Times New Roman" w:hAnsi="Times New Roman" w:cs="Times New Roman" w:hint="cs"/>
          <w:noProof/>
          <w:sz w:val="24"/>
          <w:szCs w:val="24"/>
        </w:rPr>
        <w:fldChar w:fldCharType="end"/>
      </w:r>
      <w:r w:rsidRPr="00120180">
        <w:rPr>
          <w:rFonts w:ascii="Times New Roman" w:hAnsi="Times New Roman" w:cs="Times New Roman" w:hint="cs"/>
          <w:sz w:val="24"/>
          <w:szCs w:val="24"/>
        </w:rPr>
        <w:t>: Relationship between Emotional Intelligence, Mindfulness and Workplace Outcomes</w:t>
      </w:r>
      <w:bookmarkEnd w:id="23"/>
    </w:p>
    <w:p w14:paraId="7A14F031" w14:textId="77777777" w:rsidR="00E60F29" w:rsidRPr="00120180" w:rsidRDefault="004B7C99" w:rsidP="00E60F29">
      <w:pPr>
        <w:jc w:val="center"/>
        <w:rPr>
          <w:rFonts w:ascii="Times New Roman" w:hAnsi="Times New Roman" w:cs="Times New Roman"/>
          <w:sz w:val="24"/>
          <w:szCs w:val="24"/>
          <w:lang w:val="en-GB"/>
        </w:rPr>
      </w:pPr>
      <w:r w:rsidRPr="00120180">
        <w:rPr>
          <w:rFonts w:ascii="Times New Roman" w:hAnsi="Times New Roman" w:cs="Times New Roman" w:hint="cs"/>
          <w:sz w:val="24"/>
          <w:szCs w:val="24"/>
          <w:lang w:val="en-GB"/>
        </w:rPr>
        <w:t>(Source: Self-generated, 2026)</w:t>
      </w:r>
    </w:p>
    <w:p w14:paraId="104F7067" w14:textId="77777777" w:rsidR="00004758" w:rsidRPr="00120180" w:rsidRDefault="004B7C99" w:rsidP="00004758">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Figure 2 shows the correlation between emotional intelligence and mindfulness in terms of improving communication, conflict resolution, and inclusive leadership.</w:t>
      </w:r>
      <w:r w:rsidR="00A07C02" w:rsidRPr="00120180">
        <w:rPr>
          <w:rFonts w:ascii="Times New Roman" w:hAnsi="Times New Roman" w:cs="Times New Roman" w:hint="cs"/>
          <w:sz w:val="24"/>
          <w:szCs w:val="24"/>
          <w:lang w:val="en-GB"/>
        </w:rPr>
        <w:t xml:space="preserve"> Such results will lead to increased employee well-being and eventually increase the organisational performance and effectiveness</w:t>
      </w:r>
      <w:r w:rsidR="005E3242" w:rsidRPr="00120180">
        <w:rPr>
          <w:rFonts w:ascii="Times New Roman" w:hAnsi="Times New Roman" w:cs="Times New Roman" w:hint="cs"/>
          <w:sz w:val="24"/>
          <w:szCs w:val="24"/>
          <w:lang w:val="en-GB"/>
        </w:rPr>
        <w:t>.</w:t>
      </w:r>
    </w:p>
    <w:p w14:paraId="5297E8C6" w14:textId="77777777" w:rsidR="001A6CA9" w:rsidRPr="00120180" w:rsidRDefault="004B7C99" w:rsidP="00AC2480">
      <w:pPr>
        <w:pStyle w:val="Heading2"/>
        <w:rPr>
          <w:rFonts w:ascii="Times New Roman" w:hAnsi="Times New Roman" w:cs="Times New Roman"/>
          <w:sz w:val="24"/>
          <w:szCs w:val="24"/>
        </w:rPr>
      </w:pPr>
      <w:bookmarkStart w:id="24" w:name="_Toc231995923"/>
      <w:r w:rsidRPr="00120180">
        <w:rPr>
          <w:rFonts w:ascii="Times New Roman" w:hAnsi="Times New Roman" w:cs="Times New Roman" w:hint="cs"/>
          <w:sz w:val="24"/>
          <w:szCs w:val="24"/>
        </w:rPr>
        <w:t>Role of Mindfulness in Creating Inclusive Work Environments</w:t>
      </w:r>
      <w:bookmarkEnd w:id="24"/>
    </w:p>
    <w:p w14:paraId="28C9C71A"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rPr>
        <w:t xml:space="preserve">In her theory of mindfulness, Kabat-Zinn defines mindfulness as staying in the present moment without any judgment, allowing managers to manage their emotions and react positively to the challenges of their work </w:t>
      </w:r>
      <w:r w:rsidR="0082095E" w:rsidRPr="00120180">
        <w:rPr>
          <w:rFonts w:ascii="Times New Roman" w:hAnsi="Times New Roman" w:cs="Times New Roman" w:hint="cs"/>
          <w:sz w:val="24"/>
          <w:szCs w:val="24"/>
        </w:rPr>
        <w:t xml:space="preserve">(Goyal </w:t>
      </w:r>
      <w:r w:rsidRPr="00120180">
        <w:rPr>
          <w:rFonts w:ascii="Times New Roman" w:hAnsi="Times New Roman" w:cs="Times New Roman" w:hint="cs"/>
          <w:i/>
          <w:sz w:val="24"/>
          <w:szCs w:val="24"/>
        </w:rPr>
        <w:t xml:space="preserve">et al., </w:t>
      </w:r>
      <w:r w:rsidR="0082095E" w:rsidRPr="00120180">
        <w:rPr>
          <w:rFonts w:ascii="Times New Roman" w:hAnsi="Times New Roman" w:cs="Times New Roman" w:hint="cs"/>
          <w:sz w:val="24"/>
          <w:szCs w:val="24"/>
        </w:rPr>
        <w:t>2024)</w:t>
      </w:r>
      <w:r w:rsidR="00232C20" w:rsidRPr="00120180">
        <w:rPr>
          <w:rFonts w:ascii="Times New Roman" w:hAnsi="Times New Roman" w:cs="Times New Roman" w:hint="cs"/>
          <w:sz w:val="24"/>
          <w:szCs w:val="24"/>
          <w:lang w:val="en-GB"/>
        </w:rPr>
        <w:t>.</w:t>
      </w:r>
    </w:p>
    <w:p w14:paraId="5FE7FBBF"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Mindfulness contributes to maintaining a positive work environment in terms of retention since stress levels decrease, and psychological safety is achieved, with the help of mindfulness</w:t>
      </w:r>
      <w:r w:rsidR="005E3242" w:rsidRPr="00120180">
        <w:rPr>
          <w:rFonts w:ascii="Times New Roman" w:hAnsi="Times New Roman" w:cs="Times New Roman" w:hint="cs"/>
          <w:sz w:val="24"/>
          <w:szCs w:val="24"/>
          <w:lang w:val="en-GB"/>
        </w:rPr>
        <w:t>. Within a given generation, there are higher chances that employees will not leave the workplace where they are respected and understood, irrespective of the generation</w:t>
      </w:r>
      <w:r w:rsidR="0082095E" w:rsidRPr="00120180">
        <w:rPr>
          <w:rFonts w:ascii="Times New Roman" w:hAnsi="Times New Roman" w:cs="Times New Roman" w:hint="cs"/>
          <w:sz w:val="24"/>
          <w:szCs w:val="24"/>
          <w:lang w:val="en-GB"/>
        </w:rPr>
        <w:t xml:space="preserve"> </w:t>
      </w:r>
      <w:r w:rsidR="0082095E" w:rsidRPr="00120180">
        <w:rPr>
          <w:rFonts w:ascii="Times New Roman" w:hAnsi="Times New Roman" w:cs="Times New Roman" w:hint="cs"/>
          <w:sz w:val="24"/>
          <w:szCs w:val="24"/>
        </w:rPr>
        <w:t xml:space="preserve">(Schubin </w:t>
      </w:r>
      <w:r w:rsidRPr="00120180">
        <w:rPr>
          <w:rFonts w:ascii="Times New Roman" w:hAnsi="Times New Roman" w:cs="Times New Roman" w:hint="cs"/>
          <w:i/>
          <w:sz w:val="24"/>
          <w:szCs w:val="24"/>
        </w:rPr>
        <w:t xml:space="preserve">et al., </w:t>
      </w:r>
      <w:r w:rsidR="0082095E" w:rsidRPr="00120180">
        <w:rPr>
          <w:rFonts w:ascii="Times New Roman" w:hAnsi="Times New Roman" w:cs="Times New Roman" w:hint="cs"/>
          <w:sz w:val="24"/>
          <w:szCs w:val="24"/>
        </w:rPr>
        <w:t>2023)</w:t>
      </w:r>
      <w:r w:rsidR="005E3242" w:rsidRPr="00120180">
        <w:rPr>
          <w:rFonts w:ascii="Times New Roman" w:hAnsi="Times New Roman" w:cs="Times New Roman" w:hint="cs"/>
          <w:sz w:val="24"/>
          <w:szCs w:val="24"/>
          <w:lang w:val="en-GB"/>
        </w:rPr>
        <w:t>.</w:t>
      </w:r>
    </w:p>
    <w:p w14:paraId="61B1BD47" w14:textId="77777777" w:rsidR="008E7EAE"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A managerial approach to a multigenerational workforce must integrate an appreciation of the unique traits of the Generation X, Millennials, and Generation Z groups, especially with regard to values and communication, motivations, and technological flexibility. </w:t>
      </w:r>
      <w:r w:rsidR="00696C4C" w:rsidRPr="00120180">
        <w:rPr>
          <w:rFonts w:ascii="Times New Roman" w:hAnsi="Times New Roman" w:cs="Times New Roman" w:hint="cs"/>
          <w:sz w:val="24"/>
          <w:szCs w:val="24"/>
          <w:lang w:val="en-GB"/>
        </w:rPr>
        <w:t xml:space="preserve">These differences can lead to certain issues of coordination and participation on one hand, and offer numerous sources of learning and growth of organisations on the other hand. Empathetic, self-aware, adaptive communication based on EI assists the manager in dealing with generational differences, whereas mindfulness assists the manager in making decisions in an inclusive, calm and fair way. Together, such strategies achieve psychologically safe and productive workplaces that enhance satisfaction among the workers as well as organisational performance (Michaelsen </w:t>
      </w:r>
      <w:r w:rsidR="00696C4C" w:rsidRPr="00120180">
        <w:rPr>
          <w:rFonts w:ascii="Times New Roman" w:hAnsi="Times New Roman" w:cs="Times New Roman" w:hint="cs"/>
          <w:i/>
          <w:sz w:val="24"/>
          <w:szCs w:val="24"/>
          <w:lang w:val="en-GB"/>
        </w:rPr>
        <w:t>et al.,</w:t>
      </w:r>
      <w:r w:rsidR="00696C4C" w:rsidRPr="00120180">
        <w:rPr>
          <w:rFonts w:ascii="Times New Roman" w:hAnsi="Times New Roman" w:cs="Times New Roman" w:hint="cs"/>
          <w:sz w:val="24"/>
          <w:szCs w:val="24"/>
          <w:lang w:val="en-GB"/>
        </w:rPr>
        <w:t xml:space="preserve"> 2023).</w:t>
      </w:r>
    </w:p>
    <w:p w14:paraId="7AB74666" w14:textId="77777777" w:rsidR="00781D02" w:rsidRPr="00120180" w:rsidRDefault="004B7C99" w:rsidP="00AC2480">
      <w:pPr>
        <w:jc w:val="left"/>
        <w:rPr>
          <w:rFonts w:ascii="Times New Roman" w:eastAsiaTheme="majorEastAsia" w:hAnsi="Times New Roman" w:cs="Times New Roman"/>
          <w:b/>
          <w:sz w:val="24"/>
          <w:szCs w:val="24"/>
          <w:lang w:val="en-GB"/>
        </w:rPr>
      </w:pPr>
      <w:r w:rsidRPr="00120180">
        <w:rPr>
          <w:rFonts w:ascii="Times New Roman" w:hAnsi="Times New Roman" w:cs="Times New Roman" w:hint="cs"/>
          <w:sz w:val="24"/>
          <w:szCs w:val="24"/>
          <w:lang w:val="en-GB"/>
        </w:rPr>
        <w:br w:type="page"/>
      </w:r>
    </w:p>
    <w:p w14:paraId="6414AFB0" w14:textId="77777777" w:rsidR="00781D02" w:rsidRPr="00120180" w:rsidRDefault="004B7C99" w:rsidP="00AC2480">
      <w:pPr>
        <w:pStyle w:val="Heading1"/>
        <w:rPr>
          <w:rFonts w:ascii="Times New Roman" w:hAnsi="Times New Roman" w:cs="Times New Roman"/>
          <w:sz w:val="24"/>
          <w:szCs w:val="24"/>
          <w:lang w:val="en-GB"/>
        </w:rPr>
      </w:pPr>
      <w:bookmarkStart w:id="25" w:name="_Toc231995924"/>
      <w:r w:rsidRPr="00120180">
        <w:rPr>
          <w:rFonts w:ascii="Times New Roman" w:hAnsi="Times New Roman" w:cs="Times New Roman" w:hint="cs"/>
          <w:sz w:val="24"/>
          <w:szCs w:val="24"/>
          <w:lang w:val="en-GB"/>
        </w:rPr>
        <w:t>Conclusion</w:t>
      </w:r>
      <w:bookmarkEnd w:id="25"/>
    </w:p>
    <w:p w14:paraId="08A4DDB7" w14:textId="77777777" w:rsidR="00781D02"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rPr>
        <w:t>The present report displayed a critical discussion of the role of emotional intelligence and mindfulness in an organisational environment today. It was shown that emotional intelligence based on the systems of Goleman, Mayer, Salovey, and Bar-On plays an important role in communication, conflict management, leadership, decision-making and well-being of employees. Despite limitations associated with emotional intelligence in terms of how they are measured and context effects, they are still valued capabilities that can be used to enhance performance and teamwork in the workplace. The report also discussed the challenges and opportunities of working with a multigenerational workforce to include Generation X, Millennials, and Generation Z because there can be differences in values, communication, motivation and technological adaptability that can affect organisational effectiveness, but this can be addressed by carefully managed and mindful leadership practices. All in all, organisations that create a learning culture, through invested emotional intelligence and organic management approaches, are better placed to increase their employee engagement, employee retention, productivity, and long-term organisational performance</w:t>
      </w:r>
      <w:r w:rsidR="009421E2" w:rsidRPr="00120180">
        <w:rPr>
          <w:rFonts w:ascii="Times New Roman" w:hAnsi="Times New Roman" w:cs="Times New Roman" w:hint="cs"/>
          <w:sz w:val="24"/>
          <w:szCs w:val="24"/>
        </w:rPr>
        <w:t>.</w:t>
      </w:r>
    </w:p>
    <w:p w14:paraId="37DA62BD" w14:textId="77777777" w:rsidR="00781D02" w:rsidRPr="00120180" w:rsidRDefault="004B7C99" w:rsidP="00AC2480">
      <w:pPr>
        <w:jc w:val="left"/>
        <w:rPr>
          <w:rFonts w:ascii="Times New Roman" w:eastAsiaTheme="majorEastAsia" w:hAnsi="Times New Roman" w:cs="Times New Roman"/>
          <w:b/>
          <w:sz w:val="24"/>
          <w:szCs w:val="24"/>
          <w:lang w:val="en-GB"/>
        </w:rPr>
      </w:pPr>
      <w:r w:rsidRPr="00120180">
        <w:rPr>
          <w:rFonts w:ascii="Times New Roman" w:hAnsi="Times New Roman" w:cs="Times New Roman" w:hint="cs"/>
          <w:sz w:val="24"/>
          <w:szCs w:val="24"/>
          <w:lang w:val="en-GB"/>
        </w:rPr>
        <w:br w:type="page"/>
      </w:r>
    </w:p>
    <w:p w14:paraId="500ABB69" w14:textId="77777777" w:rsidR="00004758" w:rsidRPr="00120180" w:rsidRDefault="004B7C99" w:rsidP="00004758">
      <w:pPr>
        <w:pStyle w:val="Heading1"/>
        <w:rPr>
          <w:rFonts w:ascii="Times New Roman" w:hAnsi="Times New Roman" w:cs="Times New Roman"/>
          <w:sz w:val="24"/>
          <w:szCs w:val="24"/>
          <w:lang w:val="en-GB"/>
        </w:rPr>
      </w:pPr>
      <w:bookmarkStart w:id="26" w:name="_Toc231995925"/>
      <w:r w:rsidRPr="00120180">
        <w:rPr>
          <w:rFonts w:ascii="Times New Roman" w:hAnsi="Times New Roman" w:cs="Times New Roman" w:hint="cs"/>
          <w:sz w:val="24"/>
          <w:szCs w:val="24"/>
          <w:lang w:val="en-GB"/>
        </w:rPr>
        <w:t>References</w:t>
      </w:r>
      <w:bookmarkEnd w:id="26"/>
      <w:r w:rsidRPr="00120180">
        <w:rPr>
          <w:rFonts w:ascii="Times New Roman" w:hAnsi="Times New Roman" w:cs="Times New Roman" w:hint="cs"/>
          <w:sz w:val="24"/>
          <w:szCs w:val="24"/>
          <w:lang w:val="en-GB"/>
        </w:rPr>
        <w:t xml:space="preserve"> </w:t>
      </w:r>
    </w:p>
    <w:p w14:paraId="46C48150"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Abubakar, A.M., Elrehail, H., Alatailat, M.A. and Elçi, A. (2019). Knowledge management, decision-making style and organisational performance. Journal of innovation &amp; knowledge, 4(2), pp.104-114. </w:t>
      </w:r>
      <w:r w:rsidRPr="00120180">
        <w:rPr>
          <w:rFonts w:ascii="Times New Roman" w:hAnsi="Times New Roman" w:cs="Times New Roman" w:hint="cs"/>
          <w:sz w:val="24"/>
          <w:szCs w:val="24"/>
        </w:rPr>
        <w:t>https://doi.org/10.1016/j.jik.2017.07.003</w:t>
      </w:r>
    </w:p>
    <w:p w14:paraId="7BA1AF8D"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Alaql, A.A., Alqurashi, F. and Mehmood, R. (2023) Multi-generational labour markets: Data-driven discovery of multi-perspective system parameters using machine learning. Science Progress, 106(4), p.00368504231213788. https://doi.org/10.1177/00368504231213788</w:t>
      </w:r>
    </w:p>
    <w:p w14:paraId="04D8BE18"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Annamalai, S., Vasunandan, A. and Mehta, A. (2025) Social isolation and loneliness among Generation Z employees: can emotional intelligence help mitigate?. Cogent Business &amp; Management, 12(1), p.2441474. https://doi.org/10.1080/23311975.2024.2441474</w:t>
      </w:r>
    </w:p>
    <w:p w14:paraId="0A015A97"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Ashkanasy, N.M. and Kay, A.A. (2023) Mindfulness and emotion: a five-level analysis. Journal of Management &amp; Organization, 29(3), pp.406-424. https://doi.org/10.1017/jmo.2023.21</w:t>
      </w:r>
    </w:p>
    <w:p w14:paraId="70FD0B59"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Esteves, J., de Haro Rodríguez, G., Ballestar, M.T. and Sainz, J. (2024) Gender and generational cohort impact on entrepreneurs’ emotional intelligence and transformational leadership. International Entrepreneurship and Management Journal, 20(2), pp.1295-1322. https://doi.org/10.1007/s11365-024-00955-9</w:t>
      </w:r>
    </w:p>
    <w:p w14:paraId="36A953E3"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Fedorova, Y., Pilková, A., Mikuš, J., Munk, M. and Rehák, J. (2023) Emotional intelligence profiles and intergenerational collaboration in business. Journal of Business Economics and Management (JBEM), 24(4), pp.797-817. https://doi.org/10.3846/jbem.2023.20280</w:t>
      </w:r>
    </w:p>
    <w:p w14:paraId="1903FD5D"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Goyal, R., Sheoran, N. and Sharma, H. (2024) Can mindfulness be an alternative for servant leadership? A well-being perspective. Business Perspectives and Research, 12(2), pp.315-330. https://doi.org/10.1177/22785337231165873</w:t>
      </w:r>
    </w:p>
    <w:p w14:paraId="491BA0B7"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Men, L.R. and Yue, C.A. (2019) Creating a positive emotional culture: Effect of internal communication and impact on employee supportive behaviors. Public relations review, 45(3), p.101764. https://doi.org/10.1016/j.pubrev.2023.102336</w:t>
      </w:r>
    </w:p>
    <w:p w14:paraId="43F174B5"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Michaelsen, M.M., Graser, J., Onescheit, M., Tuma, M.P., Werdecker, L., Pieper, D. and Esch, T. (2023) Mindfulness-based and mindfulness-informed interventions at the workplace: A systematic review and meta-regression analysis of RCTs. Mindfulness, 14(6), pp.1271-1304. https://doi.org/10.1007/s12671-023-02130-7</w:t>
      </w:r>
    </w:p>
    <w:p w14:paraId="211710A2"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Mpemba, J., Sichone, A. and Kiswanya, A. (2025) Teacher Resilience Strategies Between Theory and Practice in Tanzanian Secondary Schools. Jurnal Educatio FKIP UNMA, 11(4), pp.573-586.</w:t>
      </w:r>
    </w:p>
    <w:p w14:paraId="0CE5D844"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Rattanapon, K., Jorissen, A., Jones, K.P. and Ketkaew, C. (2023) An analysis of multigenerational issues of generation X and Y employees in small-and medium-sized enterprises in Thailand: The moderation effect of age groups on person–environment fit and turnover intention. Behavioral Sciences, 13(6), p.489. https://doi.org/10.3390/bs13060489</w:t>
      </w:r>
    </w:p>
    <w:p w14:paraId="68A67221"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Schubin, K., Seinsche, L., Pfaff, H. and Zeike, S. (2023) A workplace mindfulness training program may affect mindfulness, well-being, health literacy and work performance of upper-level ICT-managers: an exploratory study in times of the COVID-19 pandemic. Frontiers in Psychology, 14, p.994959. https://doi.org/10.3389/fpsyg.2023.994959</w:t>
      </w:r>
    </w:p>
    <w:p w14:paraId="54755C7D"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 xml:space="preserve">Shutterstock, (2026) Emotional intelligence mind map, business concept. Available at: &lt; https://www.shutterstock.com/image-vector/emotional-intelligence-mind-map-business-concept-306810512 &gt;. Accessed On: 6th June, (2026).  </w:t>
      </w:r>
    </w:p>
    <w:p w14:paraId="356A14F5"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Singh, R. and Ramdeo, S. (2025) Destructive behaviors and organizational research: a comprehensive overview. Routledge.</w:t>
      </w:r>
    </w:p>
    <w:p w14:paraId="41B2C3E9" w14:textId="77777777" w:rsidR="00004758" w:rsidRPr="00120180" w:rsidRDefault="004B7C99" w:rsidP="00AC2480">
      <w:pPr>
        <w:rPr>
          <w:rFonts w:ascii="Times New Roman" w:hAnsi="Times New Roman" w:cs="Times New Roman"/>
          <w:sz w:val="24"/>
          <w:szCs w:val="24"/>
          <w:lang w:val="en-GB"/>
        </w:rPr>
      </w:pPr>
      <w:r w:rsidRPr="00120180">
        <w:rPr>
          <w:rFonts w:ascii="Times New Roman" w:hAnsi="Times New Roman" w:cs="Times New Roman" w:hint="cs"/>
          <w:sz w:val="24"/>
          <w:szCs w:val="24"/>
          <w:lang w:val="en-GB"/>
        </w:rPr>
        <w:t>Winton, B.G. (2023) Disaggregating emotional intelligence: building job satisfaction through emotional abilities. International Journal of Organizational Analysis, 31(3), pp.569-586. https://doi.org/10.1108/IJOA-03-2021-2669</w:t>
      </w:r>
    </w:p>
    <w:p w14:paraId="0212915F" w14:textId="77777777" w:rsidR="22E4D028" w:rsidRPr="00120180" w:rsidRDefault="22E4D028" w:rsidP="00AC2480">
      <w:pPr>
        <w:rPr>
          <w:rFonts w:ascii="Times New Roman" w:hAnsi="Times New Roman" w:cs="Times New Roman"/>
          <w:sz w:val="24"/>
          <w:szCs w:val="24"/>
        </w:rPr>
      </w:pPr>
    </w:p>
    <w:sectPr w:rsidR="22E4D028" w:rsidRPr="00120180" w:rsidSect="007A3A55">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5B260" w14:textId="77777777" w:rsidR="007A1BCA" w:rsidRDefault="007A1BCA">
      <w:pPr>
        <w:spacing w:after="0" w:line="240" w:lineRule="auto"/>
      </w:pPr>
      <w:r>
        <w:separator/>
      </w:r>
    </w:p>
  </w:endnote>
  <w:endnote w:type="continuationSeparator" w:id="0">
    <w:p w14:paraId="523050CF" w14:textId="77777777" w:rsidR="007A1BCA" w:rsidRDefault="007A1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8030275"/>
      <w:docPartObj>
        <w:docPartGallery w:val="Page Numbers (Bottom of Page)"/>
        <w:docPartUnique/>
      </w:docPartObj>
    </w:sdtPr>
    <w:sdtEndPr>
      <w:rPr>
        <w:noProof/>
      </w:rPr>
    </w:sdtEndPr>
    <w:sdtContent>
      <w:p w14:paraId="4EB7E2EA" w14:textId="77777777" w:rsidR="00624775" w:rsidRDefault="004B7C99">
        <w:pPr>
          <w:pStyle w:val="Footer"/>
          <w:jc w:val="right"/>
        </w:pPr>
        <w:r>
          <w:fldChar w:fldCharType="begin"/>
        </w:r>
        <w:r>
          <w:instrText xml:space="preserve"> PAGE   \* MERGEFORMAT </w:instrText>
        </w:r>
        <w:r>
          <w:fldChar w:fldCharType="separate"/>
        </w:r>
        <w:r w:rsidR="003A14F0">
          <w:rPr>
            <w:noProof/>
          </w:rPr>
          <w:t>2</w:t>
        </w:r>
        <w:r>
          <w:rPr>
            <w:noProof/>
          </w:rPr>
          <w:fldChar w:fldCharType="end"/>
        </w:r>
      </w:p>
    </w:sdtContent>
  </w:sdt>
  <w:p w14:paraId="7F891CAC" w14:textId="77777777" w:rsidR="00624775" w:rsidRDefault="00624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0483E" w14:textId="77777777" w:rsidR="007A1BCA" w:rsidRDefault="007A1BCA">
      <w:pPr>
        <w:spacing w:after="0" w:line="240" w:lineRule="auto"/>
      </w:pPr>
      <w:r>
        <w:separator/>
      </w:r>
    </w:p>
  </w:footnote>
  <w:footnote w:type="continuationSeparator" w:id="0">
    <w:p w14:paraId="55D37B76" w14:textId="77777777" w:rsidR="007A1BCA" w:rsidRDefault="007A1B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C51C78" w14:paraId="531E3A8E" w14:textId="77777777" w:rsidTr="6812F792">
      <w:trPr>
        <w:trHeight w:val="300"/>
      </w:trPr>
      <w:tc>
        <w:tcPr>
          <w:tcW w:w="3120" w:type="dxa"/>
        </w:tcPr>
        <w:p w14:paraId="5F426DE0" w14:textId="77777777" w:rsidR="6812F792" w:rsidRDefault="6812F792" w:rsidP="6812F792">
          <w:pPr>
            <w:pStyle w:val="Header"/>
            <w:ind w:left="-115"/>
            <w:jc w:val="left"/>
          </w:pPr>
        </w:p>
      </w:tc>
      <w:tc>
        <w:tcPr>
          <w:tcW w:w="3120" w:type="dxa"/>
        </w:tcPr>
        <w:p w14:paraId="127E01D2" w14:textId="77777777" w:rsidR="6812F792" w:rsidRDefault="6812F792" w:rsidP="6812F792">
          <w:pPr>
            <w:pStyle w:val="Header"/>
            <w:jc w:val="center"/>
          </w:pPr>
        </w:p>
      </w:tc>
      <w:tc>
        <w:tcPr>
          <w:tcW w:w="3120" w:type="dxa"/>
        </w:tcPr>
        <w:p w14:paraId="071887CB" w14:textId="77777777" w:rsidR="6812F792" w:rsidRDefault="6812F792" w:rsidP="6812F792">
          <w:pPr>
            <w:pStyle w:val="Header"/>
            <w:ind w:right="-115"/>
            <w:jc w:val="right"/>
          </w:pPr>
        </w:p>
      </w:tc>
    </w:tr>
  </w:tbl>
  <w:p w14:paraId="49B94230" w14:textId="77777777" w:rsidR="00C058DB" w:rsidRDefault="00C058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67E9B"/>
    <w:multiLevelType w:val="multilevel"/>
    <w:tmpl w:val="B13CCA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DC696F"/>
    <w:multiLevelType w:val="multilevel"/>
    <w:tmpl w:val="0524A0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221C5"/>
    <w:multiLevelType w:val="hybridMultilevel"/>
    <w:tmpl w:val="6484969E"/>
    <w:lvl w:ilvl="0" w:tplc="869ECA32">
      <w:start w:val="1"/>
      <w:numFmt w:val="bullet"/>
      <w:lvlText w:val=""/>
      <w:lvlJc w:val="left"/>
      <w:pPr>
        <w:ind w:left="720" w:hanging="360"/>
      </w:pPr>
      <w:rPr>
        <w:rFonts w:ascii="Wingdings" w:hAnsi="Wingdings" w:hint="default"/>
      </w:rPr>
    </w:lvl>
    <w:lvl w:ilvl="1" w:tplc="5E4C1B58" w:tentative="1">
      <w:start w:val="1"/>
      <w:numFmt w:val="bullet"/>
      <w:lvlText w:val="o"/>
      <w:lvlJc w:val="left"/>
      <w:pPr>
        <w:ind w:left="1440" w:hanging="360"/>
      </w:pPr>
      <w:rPr>
        <w:rFonts w:ascii="Courier New" w:hAnsi="Courier New" w:cs="Courier New" w:hint="default"/>
      </w:rPr>
    </w:lvl>
    <w:lvl w:ilvl="2" w:tplc="483A3436" w:tentative="1">
      <w:start w:val="1"/>
      <w:numFmt w:val="bullet"/>
      <w:lvlText w:val=""/>
      <w:lvlJc w:val="left"/>
      <w:pPr>
        <w:ind w:left="2160" w:hanging="360"/>
      </w:pPr>
      <w:rPr>
        <w:rFonts w:ascii="Wingdings" w:hAnsi="Wingdings" w:hint="default"/>
      </w:rPr>
    </w:lvl>
    <w:lvl w:ilvl="3" w:tplc="6C568366" w:tentative="1">
      <w:start w:val="1"/>
      <w:numFmt w:val="bullet"/>
      <w:lvlText w:val=""/>
      <w:lvlJc w:val="left"/>
      <w:pPr>
        <w:ind w:left="2880" w:hanging="360"/>
      </w:pPr>
      <w:rPr>
        <w:rFonts w:ascii="Symbol" w:hAnsi="Symbol" w:hint="default"/>
      </w:rPr>
    </w:lvl>
    <w:lvl w:ilvl="4" w:tplc="7A92980E" w:tentative="1">
      <w:start w:val="1"/>
      <w:numFmt w:val="bullet"/>
      <w:lvlText w:val="o"/>
      <w:lvlJc w:val="left"/>
      <w:pPr>
        <w:ind w:left="3600" w:hanging="360"/>
      </w:pPr>
      <w:rPr>
        <w:rFonts w:ascii="Courier New" w:hAnsi="Courier New" w:cs="Courier New" w:hint="default"/>
      </w:rPr>
    </w:lvl>
    <w:lvl w:ilvl="5" w:tplc="D130A8A2" w:tentative="1">
      <w:start w:val="1"/>
      <w:numFmt w:val="bullet"/>
      <w:lvlText w:val=""/>
      <w:lvlJc w:val="left"/>
      <w:pPr>
        <w:ind w:left="4320" w:hanging="360"/>
      </w:pPr>
      <w:rPr>
        <w:rFonts w:ascii="Wingdings" w:hAnsi="Wingdings" w:hint="default"/>
      </w:rPr>
    </w:lvl>
    <w:lvl w:ilvl="6" w:tplc="F59A9516" w:tentative="1">
      <w:start w:val="1"/>
      <w:numFmt w:val="bullet"/>
      <w:lvlText w:val=""/>
      <w:lvlJc w:val="left"/>
      <w:pPr>
        <w:ind w:left="5040" w:hanging="360"/>
      </w:pPr>
      <w:rPr>
        <w:rFonts w:ascii="Symbol" w:hAnsi="Symbol" w:hint="default"/>
      </w:rPr>
    </w:lvl>
    <w:lvl w:ilvl="7" w:tplc="EBA6C012" w:tentative="1">
      <w:start w:val="1"/>
      <w:numFmt w:val="bullet"/>
      <w:lvlText w:val="o"/>
      <w:lvlJc w:val="left"/>
      <w:pPr>
        <w:ind w:left="5760" w:hanging="360"/>
      </w:pPr>
      <w:rPr>
        <w:rFonts w:ascii="Courier New" w:hAnsi="Courier New" w:cs="Courier New" w:hint="default"/>
      </w:rPr>
    </w:lvl>
    <w:lvl w:ilvl="8" w:tplc="11565D02" w:tentative="1">
      <w:start w:val="1"/>
      <w:numFmt w:val="bullet"/>
      <w:lvlText w:val=""/>
      <w:lvlJc w:val="left"/>
      <w:pPr>
        <w:ind w:left="6480" w:hanging="360"/>
      </w:pPr>
      <w:rPr>
        <w:rFonts w:ascii="Wingdings" w:hAnsi="Wingdings" w:hint="default"/>
      </w:rPr>
    </w:lvl>
  </w:abstractNum>
  <w:abstractNum w:abstractNumId="3" w15:restartNumberingAfterBreak="0">
    <w:nsid w:val="09AC3669"/>
    <w:multiLevelType w:val="multilevel"/>
    <w:tmpl w:val="4D48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005AF8"/>
    <w:multiLevelType w:val="multilevel"/>
    <w:tmpl w:val="6802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4915A9"/>
    <w:multiLevelType w:val="hybridMultilevel"/>
    <w:tmpl w:val="697C42BA"/>
    <w:lvl w:ilvl="0" w:tplc="17300C20">
      <w:start w:val="1"/>
      <w:numFmt w:val="decimal"/>
      <w:lvlText w:val="%1."/>
      <w:lvlJc w:val="left"/>
      <w:pPr>
        <w:ind w:left="720" w:hanging="360"/>
      </w:pPr>
    </w:lvl>
    <w:lvl w:ilvl="1" w:tplc="655AC6DC" w:tentative="1">
      <w:start w:val="1"/>
      <w:numFmt w:val="lowerLetter"/>
      <w:lvlText w:val="%2."/>
      <w:lvlJc w:val="left"/>
      <w:pPr>
        <w:ind w:left="1440" w:hanging="360"/>
      </w:pPr>
    </w:lvl>
    <w:lvl w:ilvl="2" w:tplc="8A544F58" w:tentative="1">
      <w:start w:val="1"/>
      <w:numFmt w:val="lowerRoman"/>
      <w:lvlText w:val="%3."/>
      <w:lvlJc w:val="right"/>
      <w:pPr>
        <w:ind w:left="2160" w:hanging="180"/>
      </w:pPr>
    </w:lvl>
    <w:lvl w:ilvl="3" w:tplc="3E34BEF4" w:tentative="1">
      <w:start w:val="1"/>
      <w:numFmt w:val="decimal"/>
      <w:lvlText w:val="%4."/>
      <w:lvlJc w:val="left"/>
      <w:pPr>
        <w:ind w:left="2880" w:hanging="360"/>
      </w:pPr>
    </w:lvl>
    <w:lvl w:ilvl="4" w:tplc="0BE6B736" w:tentative="1">
      <w:start w:val="1"/>
      <w:numFmt w:val="lowerLetter"/>
      <w:lvlText w:val="%5."/>
      <w:lvlJc w:val="left"/>
      <w:pPr>
        <w:ind w:left="3600" w:hanging="360"/>
      </w:pPr>
    </w:lvl>
    <w:lvl w:ilvl="5" w:tplc="2CC607A4" w:tentative="1">
      <w:start w:val="1"/>
      <w:numFmt w:val="lowerRoman"/>
      <w:lvlText w:val="%6."/>
      <w:lvlJc w:val="right"/>
      <w:pPr>
        <w:ind w:left="4320" w:hanging="180"/>
      </w:pPr>
    </w:lvl>
    <w:lvl w:ilvl="6" w:tplc="797C03F4" w:tentative="1">
      <w:start w:val="1"/>
      <w:numFmt w:val="decimal"/>
      <w:lvlText w:val="%7."/>
      <w:lvlJc w:val="left"/>
      <w:pPr>
        <w:ind w:left="5040" w:hanging="360"/>
      </w:pPr>
    </w:lvl>
    <w:lvl w:ilvl="7" w:tplc="F4A4EEE4" w:tentative="1">
      <w:start w:val="1"/>
      <w:numFmt w:val="lowerLetter"/>
      <w:lvlText w:val="%8."/>
      <w:lvlJc w:val="left"/>
      <w:pPr>
        <w:ind w:left="5760" w:hanging="360"/>
      </w:pPr>
    </w:lvl>
    <w:lvl w:ilvl="8" w:tplc="1EF400D2" w:tentative="1">
      <w:start w:val="1"/>
      <w:numFmt w:val="lowerRoman"/>
      <w:lvlText w:val="%9."/>
      <w:lvlJc w:val="right"/>
      <w:pPr>
        <w:ind w:left="6480" w:hanging="180"/>
      </w:pPr>
    </w:lvl>
  </w:abstractNum>
  <w:abstractNum w:abstractNumId="6" w15:restartNumberingAfterBreak="0">
    <w:nsid w:val="0F986D96"/>
    <w:multiLevelType w:val="multilevel"/>
    <w:tmpl w:val="BAF6E33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0423A8"/>
    <w:multiLevelType w:val="multilevel"/>
    <w:tmpl w:val="24A4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9A1A01"/>
    <w:multiLevelType w:val="multilevel"/>
    <w:tmpl w:val="A1AA99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700BBE"/>
    <w:multiLevelType w:val="hybridMultilevel"/>
    <w:tmpl w:val="750E12FA"/>
    <w:lvl w:ilvl="0" w:tplc="5D8C3EB8">
      <w:start w:val="1"/>
      <w:numFmt w:val="bullet"/>
      <w:lvlText w:val=""/>
      <w:lvlJc w:val="left"/>
      <w:pPr>
        <w:ind w:left="720" w:hanging="360"/>
      </w:pPr>
      <w:rPr>
        <w:rFonts w:ascii="Wingdings" w:hAnsi="Wingdings" w:hint="default"/>
      </w:rPr>
    </w:lvl>
    <w:lvl w:ilvl="1" w:tplc="AB7C273E" w:tentative="1">
      <w:start w:val="1"/>
      <w:numFmt w:val="bullet"/>
      <w:lvlText w:val="o"/>
      <w:lvlJc w:val="left"/>
      <w:pPr>
        <w:ind w:left="1440" w:hanging="360"/>
      </w:pPr>
      <w:rPr>
        <w:rFonts w:ascii="Courier New" w:hAnsi="Courier New" w:cs="Courier New" w:hint="default"/>
      </w:rPr>
    </w:lvl>
    <w:lvl w:ilvl="2" w:tplc="BAE21838" w:tentative="1">
      <w:start w:val="1"/>
      <w:numFmt w:val="bullet"/>
      <w:lvlText w:val=""/>
      <w:lvlJc w:val="left"/>
      <w:pPr>
        <w:ind w:left="2160" w:hanging="360"/>
      </w:pPr>
      <w:rPr>
        <w:rFonts w:ascii="Wingdings" w:hAnsi="Wingdings" w:hint="default"/>
      </w:rPr>
    </w:lvl>
    <w:lvl w:ilvl="3" w:tplc="69C66034" w:tentative="1">
      <w:start w:val="1"/>
      <w:numFmt w:val="bullet"/>
      <w:lvlText w:val=""/>
      <w:lvlJc w:val="left"/>
      <w:pPr>
        <w:ind w:left="2880" w:hanging="360"/>
      </w:pPr>
      <w:rPr>
        <w:rFonts w:ascii="Symbol" w:hAnsi="Symbol" w:hint="default"/>
      </w:rPr>
    </w:lvl>
    <w:lvl w:ilvl="4" w:tplc="139CC7B2" w:tentative="1">
      <w:start w:val="1"/>
      <w:numFmt w:val="bullet"/>
      <w:lvlText w:val="o"/>
      <w:lvlJc w:val="left"/>
      <w:pPr>
        <w:ind w:left="3600" w:hanging="360"/>
      </w:pPr>
      <w:rPr>
        <w:rFonts w:ascii="Courier New" w:hAnsi="Courier New" w:cs="Courier New" w:hint="default"/>
      </w:rPr>
    </w:lvl>
    <w:lvl w:ilvl="5" w:tplc="6F126400" w:tentative="1">
      <w:start w:val="1"/>
      <w:numFmt w:val="bullet"/>
      <w:lvlText w:val=""/>
      <w:lvlJc w:val="left"/>
      <w:pPr>
        <w:ind w:left="4320" w:hanging="360"/>
      </w:pPr>
      <w:rPr>
        <w:rFonts w:ascii="Wingdings" w:hAnsi="Wingdings" w:hint="default"/>
      </w:rPr>
    </w:lvl>
    <w:lvl w:ilvl="6" w:tplc="AF50024E" w:tentative="1">
      <w:start w:val="1"/>
      <w:numFmt w:val="bullet"/>
      <w:lvlText w:val=""/>
      <w:lvlJc w:val="left"/>
      <w:pPr>
        <w:ind w:left="5040" w:hanging="360"/>
      </w:pPr>
      <w:rPr>
        <w:rFonts w:ascii="Symbol" w:hAnsi="Symbol" w:hint="default"/>
      </w:rPr>
    </w:lvl>
    <w:lvl w:ilvl="7" w:tplc="C46E4CF4" w:tentative="1">
      <w:start w:val="1"/>
      <w:numFmt w:val="bullet"/>
      <w:lvlText w:val="o"/>
      <w:lvlJc w:val="left"/>
      <w:pPr>
        <w:ind w:left="5760" w:hanging="360"/>
      </w:pPr>
      <w:rPr>
        <w:rFonts w:ascii="Courier New" w:hAnsi="Courier New" w:cs="Courier New" w:hint="default"/>
      </w:rPr>
    </w:lvl>
    <w:lvl w:ilvl="8" w:tplc="8A14C3DE" w:tentative="1">
      <w:start w:val="1"/>
      <w:numFmt w:val="bullet"/>
      <w:lvlText w:val=""/>
      <w:lvlJc w:val="left"/>
      <w:pPr>
        <w:ind w:left="6480" w:hanging="360"/>
      </w:pPr>
      <w:rPr>
        <w:rFonts w:ascii="Wingdings" w:hAnsi="Wingdings" w:hint="default"/>
      </w:rPr>
    </w:lvl>
  </w:abstractNum>
  <w:abstractNum w:abstractNumId="10" w15:restartNumberingAfterBreak="0">
    <w:nsid w:val="1D47556A"/>
    <w:multiLevelType w:val="multilevel"/>
    <w:tmpl w:val="008E8F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E90628"/>
    <w:multiLevelType w:val="multilevel"/>
    <w:tmpl w:val="D94E1F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463F9E"/>
    <w:multiLevelType w:val="hybridMultilevel"/>
    <w:tmpl w:val="68340872"/>
    <w:lvl w:ilvl="0" w:tplc="F6DC089C">
      <w:start w:val="1"/>
      <w:numFmt w:val="decimal"/>
      <w:lvlText w:val="%1."/>
      <w:lvlJc w:val="left"/>
      <w:pPr>
        <w:ind w:left="360" w:hanging="360"/>
      </w:pPr>
      <w:rPr>
        <w:rFonts w:hint="default"/>
      </w:rPr>
    </w:lvl>
    <w:lvl w:ilvl="1" w:tplc="A9D0228A" w:tentative="1">
      <w:start w:val="1"/>
      <w:numFmt w:val="lowerLetter"/>
      <w:lvlText w:val="%2."/>
      <w:lvlJc w:val="left"/>
      <w:pPr>
        <w:ind w:left="1080" w:hanging="360"/>
      </w:pPr>
    </w:lvl>
    <w:lvl w:ilvl="2" w:tplc="677ED7A0" w:tentative="1">
      <w:start w:val="1"/>
      <w:numFmt w:val="lowerRoman"/>
      <w:lvlText w:val="%3."/>
      <w:lvlJc w:val="right"/>
      <w:pPr>
        <w:ind w:left="1800" w:hanging="180"/>
      </w:pPr>
    </w:lvl>
    <w:lvl w:ilvl="3" w:tplc="9606F6F2" w:tentative="1">
      <w:start w:val="1"/>
      <w:numFmt w:val="decimal"/>
      <w:lvlText w:val="%4."/>
      <w:lvlJc w:val="left"/>
      <w:pPr>
        <w:ind w:left="2520" w:hanging="360"/>
      </w:pPr>
    </w:lvl>
    <w:lvl w:ilvl="4" w:tplc="65E45644" w:tentative="1">
      <w:start w:val="1"/>
      <w:numFmt w:val="lowerLetter"/>
      <w:lvlText w:val="%5."/>
      <w:lvlJc w:val="left"/>
      <w:pPr>
        <w:ind w:left="3240" w:hanging="360"/>
      </w:pPr>
    </w:lvl>
    <w:lvl w:ilvl="5" w:tplc="FB324DC6" w:tentative="1">
      <w:start w:val="1"/>
      <w:numFmt w:val="lowerRoman"/>
      <w:lvlText w:val="%6."/>
      <w:lvlJc w:val="right"/>
      <w:pPr>
        <w:ind w:left="3960" w:hanging="180"/>
      </w:pPr>
    </w:lvl>
    <w:lvl w:ilvl="6" w:tplc="174E68CC" w:tentative="1">
      <w:start w:val="1"/>
      <w:numFmt w:val="decimal"/>
      <w:lvlText w:val="%7."/>
      <w:lvlJc w:val="left"/>
      <w:pPr>
        <w:ind w:left="4680" w:hanging="360"/>
      </w:pPr>
    </w:lvl>
    <w:lvl w:ilvl="7" w:tplc="D70ED032" w:tentative="1">
      <w:start w:val="1"/>
      <w:numFmt w:val="lowerLetter"/>
      <w:lvlText w:val="%8."/>
      <w:lvlJc w:val="left"/>
      <w:pPr>
        <w:ind w:left="5400" w:hanging="360"/>
      </w:pPr>
    </w:lvl>
    <w:lvl w:ilvl="8" w:tplc="9068784E" w:tentative="1">
      <w:start w:val="1"/>
      <w:numFmt w:val="lowerRoman"/>
      <w:lvlText w:val="%9."/>
      <w:lvlJc w:val="right"/>
      <w:pPr>
        <w:ind w:left="6120" w:hanging="180"/>
      </w:pPr>
    </w:lvl>
  </w:abstractNum>
  <w:abstractNum w:abstractNumId="13" w15:restartNumberingAfterBreak="0">
    <w:nsid w:val="25364A7B"/>
    <w:multiLevelType w:val="multilevel"/>
    <w:tmpl w:val="2B8E5E6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6A1852"/>
    <w:multiLevelType w:val="multilevel"/>
    <w:tmpl w:val="5CA48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D25F43"/>
    <w:multiLevelType w:val="multilevel"/>
    <w:tmpl w:val="97FE92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D735A4"/>
    <w:multiLevelType w:val="multilevel"/>
    <w:tmpl w:val="4A924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1B34DF"/>
    <w:multiLevelType w:val="multilevel"/>
    <w:tmpl w:val="22AEC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4F48C8"/>
    <w:multiLevelType w:val="hybridMultilevel"/>
    <w:tmpl w:val="C2A24EEC"/>
    <w:lvl w:ilvl="0" w:tplc="C9204E70">
      <w:start w:val="1"/>
      <w:numFmt w:val="decimal"/>
      <w:lvlText w:val="%1."/>
      <w:lvlJc w:val="left"/>
      <w:pPr>
        <w:ind w:left="720" w:hanging="360"/>
      </w:pPr>
    </w:lvl>
    <w:lvl w:ilvl="1" w:tplc="A4F4B2D8" w:tentative="1">
      <w:start w:val="1"/>
      <w:numFmt w:val="lowerLetter"/>
      <w:lvlText w:val="%2."/>
      <w:lvlJc w:val="left"/>
      <w:pPr>
        <w:ind w:left="1440" w:hanging="360"/>
      </w:pPr>
    </w:lvl>
    <w:lvl w:ilvl="2" w:tplc="9080EBE0" w:tentative="1">
      <w:start w:val="1"/>
      <w:numFmt w:val="lowerRoman"/>
      <w:lvlText w:val="%3."/>
      <w:lvlJc w:val="right"/>
      <w:pPr>
        <w:ind w:left="2160" w:hanging="180"/>
      </w:pPr>
    </w:lvl>
    <w:lvl w:ilvl="3" w:tplc="9820A44E" w:tentative="1">
      <w:start w:val="1"/>
      <w:numFmt w:val="decimal"/>
      <w:lvlText w:val="%4."/>
      <w:lvlJc w:val="left"/>
      <w:pPr>
        <w:ind w:left="2880" w:hanging="360"/>
      </w:pPr>
    </w:lvl>
    <w:lvl w:ilvl="4" w:tplc="F04C37AC" w:tentative="1">
      <w:start w:val="1"/>
      <w:numFmt w:val="lowerLetter"/>
      <w:lvlText w:val="%5."/>
      <w:lvlJc w:val="left"/>
      <w:pPr>
        <w:ind w:left="3600" w:hanging="360"/>
      </w:pPr>
    </w:lvl>
    <w:lvl w:ilvl="5" w:tplc="3C8AF76A" w:tentative="1">
      <w:start w:val="1"/>
      <w:numFmt w:val="lowerRoman"/>
      <w:lvlText w:val="%6."/>
      <w:lvlJc w:val="right"/>
      <w:pPr>
        <w:ind w:left="4320" w:hanging="180"/>
      </w:pPr>
    </w:lvl>
    <w:lvl w:ilvl="6" w:tplc="2A100440" w:tentative="1">
      <w:start w:val="1"/>
      <w:numFmt w:val="decimal"/>
      <w:lvlText w:val="%7."/>
      <w:lvlJc w:val="left"/>
      <w:pPr>
        <w:ind w:left="5040" w:hanging="360"/>
      </w:pPr>
    </w:lvl>
    <w:lvl w:ilvl="7" w:tplc="5F022B2A" w:tentative="1">
      <w:start w:val="1"/>
      <w:numFmt w:val="lowerLetter"/>
      <w:lvlText w:val="%8."/>
      <w:lvlJc w:val="left"/>
      <w:pPr>
        <w:ind w:left="5760" w:hanging="360"/>
      </w:pPr>
    </w:lvl>
    <w:lvl w:ilvl="8" w:tplc="483A5DBE" w:tentative="1">
      <w:start w:val="1"/>
      <w:numFmt w:val="lowerRoman"/>
      <w:lvlText w:val="%9."/>
      <w:lvlJc w:val="right"/>
      <w:pPr>
        <w:ind w:left="6480" w:hanging="180"/>
      </w:pPr>
    </w:lvl>
  </w:abstractNum>
  <w:abstractNum w:abstractNumId="19" w15:restartNumberingAfterBreak="0">
    <w:nsid w:val="33382EFB"/>
    <w:multiLevelType w:val="multilevel"/>
    <w:tmpl w:val="10BAE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BC2696"/>
    <w:multiLevelType w:val="multilevel"/>
    <w:tmpl w:val="F9C49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70644E"/>
    <w:multiLevelType w:val="multilevel"/>
    <w:tmpl w:val="B38A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BC0DF6"/>
    <w:multiLevelType w:val="multilevel"/>
    <w:tmpl w:val="ACEEA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FF5DC2"/>
    <w:multiLevelType w:val="multilevel"/>
    <w:tmpl w:val="0164A9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D66FEA"/>
    <w:multiLevelType w:val="multilevel"/>
    <w:tmpl w:val="5DF61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2976CA"/>
    <w:multiLevelType w:val="multilevel"/>
    <w:tmpl w:val="F17E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FF1E67"/>
    <w:multiLevelType w:val="multilevel"/>
    <w:tmpl w:val="07524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622AEF"/>
    <w:multiLevelType w:val="multilevel"/>
    <w:tmpl w:val="84AAD8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3673B1"/>
    <w:multiLevelType w:val="multilevel"/>
    <w:tmpl w:val="273A3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6010B4"/>
    <w:multiLevelType w:val="multilevel"/>
    <w:tmpl w:val="F00C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7AA7D2B"/>
    <w:multiLevelType w:val="multilevel"/>
    <w:tmpl w:val="43162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8231E53"/>
    <w:multiLevelType w:val="multilevel"/>
    <w:tmpl w:val="1BBED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FBF25B8"/>
    <w:multiLevelType w:val="hybridMultilevel"/>
    <w:tmpl w:val="69520440"/>
    <w:lvl w:ilvl="0" w:tplc="66148638">
      <w:start w:val="1"/>
      <w:numFmt w:val="bullet"/>
      <w:lvlText w:val=""/>
      <w:lvlJc w:val="left"/>
      <w:pPr>
        <w:ind w:left="720" w:hanging="360"/>
      </w:pPr>
      <w:rPr>
        <w:rFonts w:ascii="Wingdings" w:hAnsi="Wingdings" w:hint="default"/>
      </w:rPr>
    </w:lvl>
    <w:lvl w:ilvl="1" w:tplc="8572C4B0" w:tentative="1">
      <w:start w:val="1"/>
      <w:numFmt w:val="bullet"/>
      <w:lvlText w:val="o"/>
      <w:lvlJc w:val="left"/>
      <w:pPr>
        <w:ind w:left="1440" w:hanging="360"/>
      </w:pPr>
      <w:rPr>
        <w:rFonts w:ascii="Courier New" w:hAnsi="Courier New" w:cs="Courier New" w:hint="default"/>
      </w:rPr>
    </w:lvl>
    <w:lvl w:ilvl="2" w:tplc="0E24CEF0" w:tentative="1">
      <w:start w:val="1"/>
      <w:numFmt w:val="bullet"/>
      <w:lvlText w:val=""/>
      <w:lvlJc w:val="left"/>
      <w:pPr>
        <w:ind w:left="2160" w:hanging="360"/>
      </w:pPr>
      <w:rPr>
        <w:rFonts w:ascii="Wingdings" w:hAnsi="Wingdings" w:hint="default"/>
      </w:rPr>
    </w:lvl>
    <w:lvl w:ilvl="3" w:tplc="4B92932E" w:tentative="1">
      <w:start w:val="1"/>
      <w:numFmt w:val="bullet"/>
      <w:lvlText w:val=""/>
      <w:lvlJc w:val="left"/>
      <w:pPr>
        <w:ind w:left="2880" w:hanging="360"/>
      </w:pPr>
      <w:rPr>
        <w:rFonts w:ascii="Symbol" w:hAnsi="Symbol" w:hint="default"/>
      </w:rPr>
    </w:lvl>
    <w:lvl w:ilvl="4" w:tplc="AE627E30" w:tentative="1">
      <w:start w:val="1"/>
      <w:numFmt w:val="bullet"/>
      <w:lvlText w:val="o"/>
      <w:lvlJc w:val="left"/>
      <w:pPr>
        <w:ind w:left="3600" w:hanging="360"/>
      </w:pPr>
      <w:rPr>
        <w:rFonts w:ascii="Courier New" w:hAnsi="Courier New" w:cs="Courier New" w:hint="default"/>
      </w:rPr>
    </w:lvl>
    <w:lvl w:ilvl="5" w:tplc="5B1CDC34" w:tentative="1">
      <w:start w:val="1"/>
      <w:numFmt w:val="bullet"/>
      <w:lvlText w:val=""/>
      <w:lvlJc w:val="left"/>
      <w:pPr>
        <w:ind w:left="4320" w:hanging="360"/>
      </w:pPr>
      <w:rPr>
        <w:rFonts w:ascii="Wingdings" w:hAnsi="Wingdings" w:hint="default"/>
      </w:rPr>
    </w:lvl>
    <w:lvl w:ilvl="6" w:tplc="55749FF0" w:tentative="1">
      <w:start w:val="1"/>
      <w:numFmt w:val="bullet"/>
      <w:lvlText w:val=""/>
      <w:lvlJc w:val="left"/>
      <w:pPr>
        <w:ind w:left="5040" w:hanging="360"/>
      </w:pPr>
      <w:rPr>
        <w:rFonts w:ascii="Symbol" w:hAnsi="Symbol" w:hint="default"/>
      </w:rPr>
    </w:lvl>
    <w:lvl w:ilvl="7" w:tplc="39E0D110" w:tentative="1">
      <w:start w:val="1"/>
      <w:numFmt w:val="bullet"/>
      <w:lvlText w:val="o"/>
      <w:lvlJc w:val="left"/>
      <w:pPr>
        <w:ind w:left="5760" w:hanging="360"/>
      </w:pPr>
      <w:rPr>
        <w:rFonts w:ascii="Courier New" w:hAnsi="Courier New" w:cs="Courier New" w:hint="default"/>
      </w:rPr>
    </w:lvl>
    <w:lvl w:ilvl="8" w:tplc="E3D4BC40" w:tentative="1">
      <w:start w:val="1"/>
      <w:numFmt w:val="bullet"/>
      <w:lvlText w:val=""/>
      <w:lvlJc w:val="left"/>
      <w:pPr>
        <w:ind w:left="6480" w:hanging="360"/>
      </w:pPr>
      <w:rPr>
        <w:rFonts w:ascii="Wingdings" w:hAnsi="Wingdings" w:hint="default"/>
      </w:rPr>
    </w:lvl>
  </w:abstractNum>
  <w:abstractNum w:abstractNumId="33" w15:restartNumberingAfterBreak="0">
    <w:nsid w:val="5044014B"/>
    <w:multiLevelType w:val="multilevel"/>
    <w:tmpl w:val="7D1E8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030E50"/>
    <w:multiLevelType w:val="multilevel"/>
    <w:tmpl w:val="9E22F0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884575"/>
    <w:multiLevelType w:val="multilevel"/>
    <w:tmpl w:val="9C166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98922D7"/>
    <w:multiLevelType w:val="multilevel"/>
    <w:tmpl w:val="84AE9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C2C4D60"/>
    <w:multiLevelType w:val="multilevel"/>
    <w:tmpl w:val="427A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3E4DB2"/>
    <w:multiLevelType w:val="multilevel"/>
    <w:tmpl w:val="DBA4C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3A74E6"/>
    <w:multiLevelType w:val="hybridMultilevel"/>
    <w:tmpl w:val="93FA4862"/>
    <w:lvl w:ilvl="0" w:tplc="E8D2649A">
      <w:start w:val="1"/>
      <w:numFmt w:val="bullet"/>
      <w:lvlText w:val=""/>
      <w:lvlJc w:val="left"/>
      <w:pPr>
        <w:ind w:left="720" w:hanging="360"/>
      </w:pPr>
      <w:rPr>
        <w:rFonts w:ascii="Wingdings" w:hAnsi="Wingdings" w:hint="default"/>
      </w:rPr>
    </w:lvl>
    <w:lvl w:ilvl="1" w:tplc="DD78D66C">
      <w:numFmt w:val="bullet"/>
      <w:lvlText w:val="•"/>
      <w:lvlJc w:val="left"/>
      <w:pPr>
        <w:ind w:left="1440" w:hanging="360"/>
      </w:pPr>
      <w:rPr>
        <w:rFonts w:ascii="Times New Roman" w:eastAsiaTheme="minorHAnsi" w:hAnsi="Times New Roman" w:cs="Times New Roman" w:hint="default"/>
      </w:rPr>
    </w:lvl>
    <w:lvl w:ilvl="2" w:tplc="90385428" w:tentative="1">
      <w:start w:val="1"/>
      <w:numFmt w:val="bullet"/>
      <w:lvlText w:val=""/>
      <w:lvlJc w:val="left"/>
      <w:pPr>
        <w:ind w:left="2160" w:hanging="360"/>
      </w:pPr>
      <w:rPr>
        <w:rFonts w:ascii="Wingdings" w:hAnsi="Wingdings" w:hint="default"/>
      </w:rPr>
    </w:lvl>
    <w:lvl w:ilvl="3" w:tplc="084A785C" w:tentative="1">
      <w:start w:val="1"/>
      <w:numFmt w:val="bullet"/>
      <w:lvlText w:val=""/>
      <w:lvlJc w:val="left"/>
      <w:pPr>
        <w:ind w:left="2880" w:hanging="360"/>
      </w:pPr>
      <w:rPr>
        <w:rFonts w:ascii="Symbol" w:hAnsi="Symbol" w:hint="default"/>
      </w:rPr>
    </w:lvl>
    <w:lvl w:ilvl="4" w:tplc="E23CA9D8" w:tentative="1">
      <w:start w:val="1"/>
      <w:numFmt w:val="bullet"/>
      <w:lvlText w:val="o"/>
      <w:lvlJc w:val="left"/>
      <w:pPr>
        <w:ind w:left="3600" w:hanging="360"/>
      </w:pPr>
      <w:rPr>
        <w:rFonts w:ascii="Courier New" w:hAnsi="Courier New" w:cs="Courier New" w:hint="default"/>
      </w:rPr>
    </w:lvl>
    <w:lvl w:ilvl="5" w:tplc="31482340" w:tentative="1">
      <w:start w:val="1"/>
      <w:numFmt w:val="bullet"/>
      <w:lvlText w:val=""/>
      <w:lvlJc w:val="left"/>
      <w:pPr>
        <w:ind w:left="4320" w:hanging="360"/>
      </w:pPr>
      <w:rPr>
        <w:rFonts w:ascii="Wingdings" w:hAnsi="Wingdings" w:hint="default"/>
      </w:rPr>
    </w:lvl>
    <w:lvl w:ilvl="6" w:tplc="D92C2D1E" w:tentative="1">
      <w:start w:val="1"/>
      <w:numFmt w:val="bullet"/>
      <w:lvlText w:val=""/>
      <w:lvlJc w:val="left"/>
      <w:pPr>
        <w:ind w:left="5040" w:hanging="360"/>
      </w:pPr>
      <w:rPr>
        <w:rFonts w:ascii="Symbol" w:hAnsi="Symbol" w:hint="default"/>
      </w:rPr>
    </w:lvl>
    <w:lvl w:ilvl="7" w:tplc="3E1296A0" w:tentative="1">
      <w:start w:val="1"/>
      <w:numFmt w:val="bullet"/>
      <w:lvlText w:val="o"/>
      <w:lvlJc w:val="left"/>
      <w:pPr>
        <w:ind w:left="5760" w:hanging="360"/>
      </w:pPr>
      <w:rPr>
        <w:rFonts w:ascii="Courier New" w:hAnsi="Courier New" w:cs="Courier New" w:hint="default"/>
      </w:rPr>
    </w:lvl>
    <w:lvl w:ilvl="8" w:tplc="E12CFA24" w:tentative="1">
      <w:start w:val="1"/>
      <w:numFmt w:val="bullet"/>
      <w:lvlText w:val=""/>
      <w:lvlJc w:val="left"/>
      <w:pPr>
        <w:ind w:left="6480" w:hanging="360"/>
      </w:pPr>
      <w:rPr>
        <w:rFonts w:ascii="Wingdings" w:hAnsi="Wingdings" w:hint="default"/>
      </w:rPr>
    </w:lvl>
  </w:abstractNum>
  <w:abstractNum w:abstractNumId="40" w15:restartNumberingAfterBreak="0">
    <w:nsid w:val="67D0747C"/>
    <w:multiLevelType w:val="multilevel"/>
    <w:tmpl w:val="302C8A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8F5A3D"/>
    <w:multiLevelType w:val="multilevel"/>
    <w:tmpl w:val="64EE7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082092"/>
    <w:multiLevelType w:val="multilevel"/>
    <w:tmpl w:val="91F4B7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389144C"/>
    <w:multiLevelType w:val="multilevel"/>
    <w:tmpl w:val="CA1C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5AC2BEA"/>
    <w:multiLevelType w:val="multilevel"/>
    <w:tmpl w:val="DA9AF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BA305B"/>
    <w:multiLevelType w:val="multilevel"/>
    <w:tmpl w:val="C54EE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61F5666"/>
    <w:multiLevelType w:val="multilevel"/>
    <w:tmpl w:val="7FD81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CCB4EBD"/>
    <w:multiLevelType w:val="multilevel"/>
    <w:tmpl w:val="0164A9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5612976">
    <w:abstractNumId w:val="45"/>
  </w:num>
  <w:num w:numId="2" w16cid:durableId="809131462">
    <w:abstractNumId w:val="26"/>
  </w:num>
  <w:num w:numId="3" w16cid:durableId="2118719848">
    <w:abstractNumId w:val="7"/>
  </w:num>
  <w:num w:numId="4" w16cid:durableId="899630380">
    <w:abstractNumId w:val="24"/>
  </w:num>
  <w:num w:numId="5" w16cid:durableId="1844857612">
    <w:abstractNumId w:val="31"/>
  </w:num>
  <w:num w:numId="6" w16cid:durableId="501161877">
    <w:abstractNumId w:val="22"/>
  </w:num>
  <w:num w:numId="7" w16cid:durableId="1873031208">
    <w:abstractNumId w:val="37"/>
  </w:num>
  <w:num w:numId="8" w16cid:durableId="231890570">
    <w:abstractNumId w:val="17"/>
  </w:num>
  <w:num w:numId="9" w16cid:durableId="309135715">
    <w:abstractNumId w:val="41"/>
  </w:num>
  <w:num w:numId="10" w16cid:durableId="740518802">
    <w:abstractNumId w:val="42"/>
  </w:num>
  <w:num w:numId="11" w16cid:durableId="2054882060">
    <w:abstractNumId w:val="29"/>
  </w:num>
  <w:num w:numId="12" w16cid:durableId="870455848">
    <w:abstractNumId w:val="25"/>
  </w:num>
  <w:num w:numId="13" w16cid:durableId="2016109968">
    <w:abstractNumId w:val="43"/>
  </w:num>
  <w:num w:numId="14" w16cid:durableId="992680958">
    <w:abstractNumId w:val="3"/>
  </w:num>
  <w:num w:numId="15" w16cid:durableId="2063863804">
    <w:abstractNumId w:val="44"/>
  </w:num>
  <w:num w:numId="16" w16cid:durableId="143275488">
    <w:abstractNumId w:val="4"/>
  </w:num>
  <w:num w:numId="17" w16cid:durableId="323700503">
    <w:abstractNumId w:val="20"/>
  </w:num>
  <w:num w:numId="18" w16cid:durableId="1852909892">
    <w:abstractNumId w:val="28"/>
  </w:num>
  <w:num w:numId="19" w16cid:durableId="945766795">
    <w:abstractNumId w:val="30"/>
  </w:num>
  <w:num w:numId="20" w16cid:durableId="1734160408">
    <w:abstractNumId w:val="14"/>
  </w:num>
  <w:num w:numId="21" w16cid:durableId="906652241">
    <w:abstractNumId w:val="19"/>
  </w:num>
  <w:num w:numId="22" w16cid:durableId="1916166048">
    <w:abstractNumId w:val="36"/>
  </w:num>
  <w:num w:numId="23" w16cid:durableId="796534319">
    <w:abstractNumId w:val="35"/>
  </w:num>
  <w:num w:numId="24" w16cid:durableId="2103839671">
    <w:abstractNumId w:val="46"/>
  </w:num>
  <w:num w:numId="25" w16cid:durableId="403651216">
    <w:abstractNumId w:val="16"/>
  </w:num>
  <w:num w:numId="26" w16cid:durableId="1855998335">
    <w:abstractNumId w:val="33"/>
  </w:num>
  <w:num w:numId="27" w16cid:durableId="1299452832">
    <w:abstractNumId w:val="47"/>
  </w:num>
  <w:num w:numId="28" w16cid:durableId="2130933099">
    <w:abstractNumId w:val="0"/>
  </w:num>
  <w:num w:numId="29" w16cid:durableId="1218736149">
    <w:abstractNumId w:val="34"/>
  </w:num>
  <w:num w:numId="30" w16cid:durableId="1849518180">
    <w:abstractNumId w:val="21"/>
  </w:num>
  <w:num w:numId="31" w16cid:durableId="1993025516">
    <w:abstractNumId w:val="39"/>
  </w:num>
  <w:num w:numId="32" w16cid:durableId="1377583565">
    <w:abstractNumId w:val="6"/>
  </w:num>
  <w:num w:numId="33" w16cid:durableId="1606233943">
    <w:abstractNumId w:val="23"/>
  </w:num>
  <w:num w:numId="34" w16cid:durableId="417870226">
    <w:abstractNumId w:val="13"/>
  </w:num>
  <w:num w:numId="35" w16cid:durableId="1841118620">
    <w:abstractNumId w:val="32"/>
  </w:num>
  <w:num w:numId="36" w16cid:durableId="1828932974">
    <w:abstractNumId w:val="2"/>
  </w:num>
  <w:num w:numId="37" w16cid:durableId="293681347">
    <w:abstractNumId w:val="9"/>
  </w:num>
  <w:num w:numId="38" w16cid:durableId="13117270">
    <w:abstractNumId w:val="27"/>
  </w:num>
  <w:num w:numId="39" w16cid:durableId="1813866251">
    <w:abstractNumId w:val="8"/>
  </w:num>
  <w:num w:numId="40" w16cid:durableId="1467817854">
    <w:abstractNumId w:val="15"/>
  </w:num>
  <w:num w:numId="41" w16cid:durableId="451902123">
    <w:abstractNumId w:val="10"/>
  </w:num>
  <w:num w:numId="42" w16cid:durableId="408575116">
    <w:abstractNumId w:val="40"/>
  </w:num>
  <w:num w:numId="43" w16cid:durableId="1976570044">
    <w:abstractNumId w:val="11"/>
  </w:num>
  <w:num w:numId="44" w16cid:durableId="1128426653">
    <w:abstractNumId w:val="1"/>
  </w:num>
  <w:num w:numId="45" w16cid:durableId="1563128835">
    <w:abstractNumId w:val="38"/>
  </w:num>
  <w:num w:numId="46" w16cid:durableId="195970504">
    <w:abstractNumId w:val="18"/>
  </w:num>
  <w:num w:numId="47" w16cid:durableId="243493185">
    <w:abstractNumId w:val="5"/>
  </w:num>
  <w:num w:numId="48" w16cid:durableId="5824202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622"/>
    <w:rsid w:val="00003271"/>
    <w:rsid w:val="00004758"/>
    <w:rsid w:val="00016C08"/>
    <w:rsid w:val="00040A94"/>
    <w:rsid w:val="000612E4"/>
    <w:rsid w:val="00071FE1"/>
    <w:rsid w:val="000955D9"/>
    <w:rsid w:val="000A62C0"/>
    <w:rsid w:val="000F0396"/>
    <w:rsid w:val="000F7962"/>
    <w:rsid w:val="001020FB"/>
    <w:rsid w:val="00120180"/>
    <w:rsid w:val="0013646C"/>
    <w:rsid w:val="00142995"/>
    <w:rsid w:val="00145CAB"/>
    <w:rsid w:val="00164403"/>
    <w:rsid w:val="00172683"/>
    <w:rsid w:val="00193CA3"/>
    <w:rsid w:val="001A6CA9"/>
    <w:rsid w:val="00232C20"/>
    <w:rsid w:val="00246914"/>
    <w:rsid w:val="00247D3F"/>
    <w:rsid w:val="00251FD4"/>
    <w:rsid w:val="002623CA"/>
    <w:rsid w:val="0026636C"/>
    <w:rsid w:val="00274264"/>
    <w:rsid w:val="00287579"/>
    <w:rsid w:val="002A13AC"/>
    <w:rsid w:val="002C185A"/>
    <w:rsid w:val="002C7952"/>
    <w:rsid w:val="002D1C4C"/>
    <w:rsid w:val="00312E7B"/>
    <w:rsid w:val="00315476"/>
    <w:rsid w:val="00365D2B"/>
    <w:rsid w:val="003A14F0"/>
    <w:rsid w:val="003A2B57"/>
    <w:rsid w:val="003A6521"/>
    <w:rsid w:val="003B7532"/>
    <w:rsid w:val="003C5887"/>
    <w:rsid w:val="003C7CD9"/>
    <w:rsid w:val="003D7E2C"/>
    <w:rsid w:val="003E42F6"/>
    <w:rsid w:val="003F1B77"/>
    <w:rsid w:val="003F3F09"/>
    <w:rsid w:val="003F7A63"/>
    <w:rsid w:val="00405445"/>
    <w:rsid w:val="00420D3D"/>
    <w:rsid w:val="0042492F"/>
    <w:rsid w:val="0046233A"/>
    <w:rsid w:val="00475DC0"/>
    <w:rsid w:val="004B7C99"/>
    <w:rsid w:val="004C3276"/>
    <w:rsid w:val="004C523E"/>
    <w:rsid w:val="004C7F6E"/>
    <w:rsid w:val="004E132E"/>
    <w:rsid w:val="004E3BAD"/>
    <w:rsid w:val="00510712"/>
    <w:rsid w:val="0052282E"/>
    <w:rsid w:val="00530E36"/>
    <w:rsid w:val="00563AEA"/>
    <w:rsid w:val="00564B50"/>
    <w:rsid w:val="005734B3"/>
    <w:rsid w:val="00574BAB"/>
    <w:rsid w:val="00577040"/>
    <w:rsid w:val="005864C6"/>
    <w:rsid w:val="005A0EB5"/>
    <w:rsid w:val="005E3242"/>
    <w:rsid w:val="005F47A9"/>
    <w:rsid w:val="005F4939"/>
    <w:rsid w:val="005F5979"/>
    <w:rsid w:val="00615C64"/>
    <w:rsid w:val="00624775"/>
    <w:rsid w:val="00663E55"/>
    <w:rsid w:val="00687622"/>
    <w:rsid w:val="00687F3E"/>
    <w:rsid w:val="00693724"/>
    <w:rsid w:val="00694C8B"/>
    <w:rsid w:val="00696C4C"/>
    <w:rsid w:val="006A4CC3"/>
    <w:rsid w:val="006B7C01"/>
    <w:rsid w:val="006D2389"/>
    <w:rsid w:val="006D533B"/>
    <w:rsid w:val="00702E07"/>
    <w:rsid w:val="007236CE"/>
    <w:rsid w:val="00727E7D"/>
    <w:rsid w:val="007349DF"/>
    <w:rsid w:val="00757C0B"/>
    <w:rsid w:val="00772DC3"/>
    <w:rsid w:val="00775EF3"/>
    <w:rsid w:val="00781D02"/>
    <w:rsid w:val="00794AC3"/>
    <w:rsid w:val="00795992"/>
    <w:rsid w:val="007A1BCA"/>
    <w:rsid w:val="007A363C"/>
    <w:rsid w:val="007A3A55"/>
    <w:rsid w:val="0082095E"/>
    <w:rsid w:val="00827239"/>
    <w:rsid w:val="00851FD2"/>
    <w:rsid w:val="00853BC5"/>
    <w:rsid w:val="00856DCD"/>
    <w:rsid w:val="0086303A"/>
    <w:rsid w:val="00874472"/>
    <w:rsid w:val="00874756"/>
    <w:rsid w:val="008A36AA"/>
    <w:rsid w:val="008B01C6"/>
    <w:rsid w:val="008B1460"/>
    <w:rsid w:val="008B709F"/>
    <w:rsid w:val="008E7EAE"/>
    <w:rsid w:val="00905C9E"/>
    <w:rsid w:val="00924DE2"/>
    <w:rsid w:val="009421E2"/>
    <w:rsid w:val="009536A7"/>
    <w:rsid w:val="00954642"/>
    <w:rsid w:val="0097088C"/>
    <w:rsid w:val="009835B8"/>
    <w:rsid w:val="009839E6"/>
    <w:rsid w:val="0099726A"/>
    <w:rsid w:val="009B1C5B"/>
    <w:rsid w:val="009C067C"/>
    <w:rsid w:val="00A07C02"/>
    <w:rsid w:val="00AB6C2F"/>
    <w:rsid w:val="00AC2480"/>
    <w:rsid w:val="00AC3BAC"/>
    <w:rsid w:val="00AE5748"/>
    <w:rsid w:val="00AF368D"/>
    <w:rsid w:val="00B01689"/>
    <w:rsid w:val="00B01D88"/>
    <w:rsid w:val="00B02DF5"/>
    <w:rsid w:val="00B92CFE"/>
    <w:rsid w:val="00BA5EDC"/>
    <w:rsid w:val="00BE6D44"/>
    <w:rsid w:val="00BF138F"/>
    <w:rsid w:val="00C01702"/>
    <w:rsid w:val="00C058DB"/>
    <w:rsid w:val="00C24AAF"/>
    <w:rsid w:val="00C34A26"/>
    <w:rsid w:val="00C51C78"/>
    <w:rsid w:val="00C54213"/>
    <w:rsid w:val="00C62493"/>
    <w:rsid w:val="00C707D6"/>
    <w:rsid w:val="00C73FC0"/>
    <w:rsid w:val="00C858BB"/>
    <w:rsid w:val="00C87A0F"/>
    <w:rsid w:val="00CA6D30"/>
    <w:rsid w:val="00CB374E"/>
    <w:rsid w:val="00CB43F1"/>
    <w:rsid w:val="00CD46CA"/>
    <w:rsid w:val="00CE044F"/>
    <w:rsid w:val="00CE73D0"/>
    <w:rsid w:val="00CF5635"/>
    <w:rsid w:val="00D15CA6"/>
    <w:rsid w:val="00D350A9"/>
    <w:rsid w:val="00D520B2"/>
    <w:rsid w:val="00D73C66"/>
    <w:rsid w:val="00D91FFC"/>
    <w:rsid w:val="00DB147D"/>
    <w:rsid w:val="00DB2003"/>
    <w:rsid w:val="00E0132B"/>
    <w:rsid w:val="00E150BB"/>
    <w:rsid w:val="00E220EB"/>
    <w:rsid w:val="00E60F29"/>
    <w:rsid w:val="00E64CF2"/>
    <w:rsid w:val="00E81DC7"/>
    <w:rsid w:val="00E95A15"/>
    <w:rsid w:val="00EB5B62"/>
    <w:rsid w:val="00EB6256"/>
    <w:rsid w:val="00ED5C92"/>
    <w:rsid w:val="00F05DC7"/>
    <w:rsid w:val="00F50EFA"/>
    <w:rsid w:val="00F54631"/>
    <w:rsid w:val="00F66F29"/>
    <w:rsid w:val="00F82477"/>
    <w:rsid w:val="00FE4C71"/>
    <w:rsid w:val="00FF37EB"/>
    <w:rsid w:val="22E4D028"/>
    <w:rsid w:val="6812F792"/>
    <w:rsid w:val="7B4BF4C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A8828E"/>
  <w15:chartTrackingRefBased/>
  <w15:docId w15:val="{646BDA83-1DFF-4449-93C4-26387CC7E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480"/>
    <w:pPr>
      <w:spacing w:line="360" w:lineRule="auto"/>
      <w:jc w:val="both"/>
    </w:pPr>
    <w:rPr>
      <w:rFonts w:ascii="Arial" w:hAnsi="Arial"/>
    </w:rPr>
  </w:style>
  <w:style w:type="paragraph" w:styleId="Heading1">
    <w:name w:val="heading 1"/>
    <w:basedOn w:val="Normal"/>
    <w:next w:val="Normal"/>
    <w:link w:val="Heading1Char"/>
    <w:uiPriority w:val="9"/>
    <w:qFormat/>
    <w:rsid w:val="0068762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A6D30"/>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564B50"/>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1A6CA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7622"/>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87622"/>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68762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A6D30"/>
    <w:rPr>
      <w:rFonts w:ascii="Times New Roman" w:eastAsiaTheme="majorEastAsia" w:hAnsi="Times New Roman" w:cstheme="majorBidi"/>
      <w:sz w:val="24"/>
      <w:szCs w:val="26"/>
      <w:u w:val="single"/>
    </w:rPr>
  </w:style>
  <w:style w:type="character" w:styleId="Emphasis">
    <w:name w:val="Emphasis"/>
    <w:basedOn w:val="DefaultParagraphFont"/>
    <w:uiPriority w:val="20"/>
    <w:qFormat/>
    <w:rsid w:val="00687622"/>
    <w:rPr>
      <w:i/>
      <w:iCs/>
    </w:rPr>
  </w:style>
  <w:style w:type="paragraph" w:styleId="Subtitle">
    <w:name w:val="Subtitle"/>
    <w:basedOn w:val="Normal"/>
    <w:next w:val="Normal"/>
    <w:link w:val="SubtitleChar"/>
    <w:uiPriority w:val="11"/>
    <w:qFormat/>
    <w:rsid w:val="00687622"/>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687622"/>
    <w:rPr>
      <w:rFonts w:eastAsiaTheme="minorEastAsia"/>
      <w:color w:val="5A5A5A" w:themeColor="text1" w:themeTint="A5"/>
      <w:spacing w:val="15"/>
    </w:rPr>
  </w:style>
  <w:style w:type="character" w:styleId="SubtleEmphasis">
    <w:name w:val="Subtle Emphasis"/>
    <w:basedOn w:val="DefaultParagraphFont"/>
    <w:uiPriority w:val="19"/>
    <w:qFormat/>
    <w:rsid w:val="00687622"/>
    <w:rPr>
      <w:i/>
      <w:iCs/>
      <w:color w:val="404040" w:themeColor="text1" w:themeTint="BF"/>
    </w:rPr>
  </w:style>
  <w:style w:type="paragraph" w:styleId="TOCHeading">
    <w:name w:val="TOC Heading"/>
    <w:basedOn w:val="Heading1"/>
    <w:next w:val="Normal"/>
    <w:uiPriority w:val="39"/>
    <w:unhideWhenUsed/>
    <w:qFormat/>
    <w:rsid w:val="00274264"/>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74264"/>
    <w:pPr>
      <w:spacing w:after="100"/>
    </w:pPr>
  </w:style>
  <w:style w:type="character" w:styleId="Hyperlink">
    <w:name w:val="Hyperlink"/>
    <w:basedOn w:val="DefaultParagraphFont"/>
    <w:uiPriority w:val="99"/>
    <w:unhideWhenUsed/>
    <w:rsid w:val="00274264"/>
    <w:rPr>
      <w:color w:val="0563C1" w:themeColor="hyperlink"/>
      <w:u w:val="single"/>
    </w:rPr>
  </w:style>
  <w:style w:type="paragraph" w:styleId="Header">
    <w:name w:val="header"/>
    <w:basedOn w:val="Normal"/>
    <w:link w:val="HeaderChar"/>
    <w:uiPriority w:val="99"/>
    <w:unhideWhenUsed/>
    <w:rsid w:val="006247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4775"/>
    <w:rPr>
      <w:rFonts w:ascii="Times New Roman" w:hAnsi="Times New Roman"/>
      <w:sz w:val="24"/>
    </w:rPr>
  </w:style>
  <w:style w:type="paragraph" w:styleId="Footer">
    <w:name w:val="footer"/>
    <w:basedOn w:val="Normal"/>
    <w:link w:val="FooterChar"/>
    <w:uiPriority w:val="99"/>
    <w:unhideWhenUsed/>
    <w:rsid w:val="006247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4775"/>
    <w:rPr>
      <w:rFonts w:ascii="Times New Roman" w:hAnsi="Times New Roman"/>
      <w:sz w:val="24"/>
    </w:rPr>
  </w:style>
  <w:style w:type="character" w:customStyle="1" w:styleId="Heading3Char">
    <w:name w:val="Heading 3 Char"/>
    <w:basedOn w:val="DefaultParagraphFont"/>
    <w:link w:val="Heading3"/>
    <w:uiPriority w:val="9"/>
    <w:rsid w:val="00564B50"/>
    <w:rPr>
      <w:rFonts w:ascii="Times New Roman" w:eastAsiaTheme="majorEastAsia" w:hAnsi="Times New Roman" w:cstheme="majorBidi"/>
      <w:b/>
      <w:color w:val="000000" w:themeColor="text1"/>
      <w:sz w:val="24"/>
      <w:szCs w:val="24"/>
    </w:rPr>
  </w:style>
  <w:style w:type="paragraph" w:styleId="NormalWeb">
    <w:name w:val="Normal (Web)"/>
    <w:basedOn w:val="Normal"/>
    <w:uiPriority w:val="99"/>
    <w:unhideWhenUsed/>
    <w:rsid w:val="00142995"/>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42995"/>
    <w:rPr>
      <w:b/>
      <w:bCs/>
    </w:rPr>
  </w:style>
  <w:style w:type="paragraph" w:styleId="TOC2">
    <w:name w:val="toc 2"/>
    <w:basedOn w:val="Normal"/>
    <w:next w:val="Normal"/>
    <w:autoRedefine/>
    <w:uiPriority w:val="39"/>
    <w:unhideWhenUsed/>
    <w:rsid w:val="0042492F"/>
    <w:pPr>
      <w:spacing w:after="100"/>
      <w:ind w:left="240"/>
    </w:pPr>
  </w:style>
  <w:style w:type="paragraph" w:styleId="TOC3">
    <w:name w:val="toc 3"/>
    <w:basedOn w:val="Normal"/>
    <w:next w:val="Normal"/>
    <w:autoRedefine/>
    <w:uiPriority w:val="39"/>
    <w:unhideWhenUsed/>
    <w:rsid w:val="0042492F"/>
    <w:pPr>
      <w:spacing w:after="100"/>
      <w:ind w:left="480"/>
    </w:pPr>
  </w:style>
  <w:style w:type="paragraph" w:styleId="ListParagraph">
    <w:name w:val="List Paragraph"/>
    <w:basedOn w:val="Normal"/>
    <w:uiPriority w:val="34"/>
    <w:qFormat/>
    <w:rsid w:val="000955D9"/>
    <w:pPr>
      <w:ind w:left="720"/>
      <w:contextualSpacing/>
    </w:pPr>
  </w:style>
  <w:style w:type="table" w:styleId="TableGrid">
    <w:name w:val="Table Grid"/>
    <w:basedOn w:val="TableNormal"/>
    <w:uiPriority w:val="59"/>
    <w:rsid w:val="00C058D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1A6CA9"/>
    <w:rPr>
      <w:rFonts w:asciiTheme="majorHAnsi" w:eastAsiaTheme="majorEastAsia" w:hAnsiTheme="majorHAnsi" w:cstheme="majorBidi"/>
      <w:i/>
      <w:iCs/>
      <w:color w:val="2E74B5" w:themeColor="accent1" w:themeShade="BF"/>
      <w:sz w:val="24"/>
    </w:rPr>
  </w:style>
  <w:style w:type="paragraph" w:styleId="Caption">
    <w:name w:val="caption"/>
    <w:basedOn w:val="Normal"/>
    <w:next w:val="Normal"/>
    <w:uiPriority w:val="35"/>
    <w:unhideWhenUsed/>
    <w:qFormat/>
    <w:rsid w:val="00BA5ED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62C0"/>
    <w:pPr>
      <w:spacing w:after="0"/>
    </w:pPr>
  </w:style>
  <w:style w:type="character" w:styleId="CommentReference">
    <w:name w:val="annotation reference"/>
    <w:basedOn w:val="DefaultParagraphFont"/>
    <w:uiPriority w:val="99"/>
    <w:semiHidden/>
    <w:unhideWhenUsed/>
    <w:rsid w:val="006A4CC3"/>
    <w:rPr>
      <w:sz w:val="16"/>
      <w:szCs w:val="16"/>
    </w:rPr>
  </w:style>
  <w:style w:type="paragraph" w:styleId="CommentText">
    <w:name w:val="annotation text"/>
    <w:basedOn w:val="Normal"/>
    <w:link w:val="CommentTextChar"/>
    <w:uiPriority w:val="99"/>
    <w:semiHidden/>
    <w:unhideWhenUsed/>
    <w:rsid w:val="006A4CC3"/>
    <w:pPr>
      <w:spacing w:line="240" w:lineRule="auto"/>
    </w:pPr>
    <w:rPr>
      <w:sz w:val="20"/>
      <w:szCs w:val="20"/>
    </w:rPr>
  </w:style>
  <w:style w:type="character" w:customStyle="1" w:styleId="CommentTextChar">
    <w:name w:val="Comment Text Char"/>
    <w:basedOn w:val="DefaultParagraphFont"/>
    <w:link w:val="CommentText"/>
    <w:uiPriority w:val="99"/>
    <w:semiHidden/>
    <w:rsid w:val="006A4CC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A4CC3"/>
    <w:rPr>
      <w:b/>
      <w:bCs/>
    </w:rPr>
  </w:style>
  <w:style w:type="character" w:customStyle="1" w:styleId="CommentSubjectChar">
    <w:name w:val="Comment Subject Char"/>
    <w:basedOn w:val="CommentTextChar"/>
    <w:link w:val="CommentSubject"/>
    <w:uiPriority w:val="99"/>
    <w:semiHidden/>
    <w:rsid w:val="006A4CC3"/>
    <w:rPr>
      <w:rFonts w:ascii="Arial" w:hAnsi="Arial"/>
      <w:b/>
      <w:bCs/>
      <w:sz w:val="20"/>
      <w:szCs w:val="20"/>
    </w:rPr>
  </w:style>
  <w:style w:type="paragraph" w:styleId="BalloonText">
    <w:name w:val="Balloon Text"/>
    <w:basedOn w:val="Normal"/>
    <w:link w:val="BalloonTextChar"/>
    <w:uiPriority w:val="99"/>
    <w:semiHidden/>
    <w:unhideWhenUsed/>
    <w:rsid w:val="006A4C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4CC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3BBE0-0AAD-4C68-A330-184E21CA94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3603</Words>
  <Characters>25215</Characters>
  <Application>Microsoft Office Word</Application>
  <DocSecurity>0</DocSecurity>
  <Lines>210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Enescu</cp:lastModifiedBy>
  <cp:revision>2</cp:revision>
  <dcterms:created xsi:type="dcterms:W3CDTF">2026-07-10T17:57:00Z</dcterms:created>
  <dcterms:modified xsi:type="dcterms:W3CDTF">2026-07-10T17:57:00Z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8085da54-932c-492e-a56a-4140ac2ddf2e</vt:lpwstr>
  </property>
</Properties>
</file>